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CE6B10" w14:textId="4C83EA06" w:rsidR="00127352" w:rsidRPr="001F122E" w:rsidRDefault="006160D5" w:rsidP="001F122E">
      <w:pPr>
        <w:spacing w:after="0" w:line="240" w:lineRule="auto"/>
        <w:jc w:val="both"/>
        <w:rPr>
          <w:rFonts w:ascii="Times New Roman" w:hAnsi="Times New Roman" w:cs="Times New Roman"/>
          <w:b/>
          <w:sz w:val="24"/>
          <w:szCs w:val="24"/>
        </w:rPr>
      </w:pPr>
      <w:r w:rsidRPr="006160D5">
        <w:rPr>
          <w:rFonts w:ascii="Times New Roman" w:hAnsi="Times New Roman" w:cs="Times New Roman"/>
          <w:b/>
          <w:sz w:val="24"/>
          <w:szCs w:val="24"/>
        </w:rPr>
        <w:t>Análisis Psicométrico del Inventario de Autoeficacia para Inteligencias Múltiples Revisado, con modificaciones.</w:t>
      </w:r>
    </w:p>
    <w:p w14:paraId="0B4BCCDC" w14:textId="77777777" w:rsidR="00441A0C" w:rsidRPr="009F004D" w:rsidRDefault="00441A0C" w:rsidP="006160D5">
      <w:pPr>
        <w:spacing w:after="0" w:line="240" w:lineRule="auto"/>
        <w:jc w:val="both"/>
        <w:rPr>
          <w:rFonts w:ascii="Times New Roman" w:hAnsi="Times New Roman" w:cs="Times New Roman"/>
          <w:b/>
          <w:sz w:val="24"/>
          <w:szCs w:val="24"/>
          <w:lang w:val="es-ES"/>
        </w:rPr>
      </w:pPr>
    </w:p>
    <w:p w14:paraId="7DA6A913" w14:textId="77777777" w:rsidR="006160D5" w:rsidRDefault="006160D5" w:rsidP="006160D5">
      <w:pPr>
        <w:spacing w:after="0" w:line="240" w:lineRule="auto"/>
        <w:jc w:val="both"/>
        <w:rPr>
          <w:rFonts w:ascii="Times New Roman" w:hAnsi="Times New Roman" w:cs="Times New Roman"/>
          <w:b/>
          <w:sz w:val="24"/>
          <w:szCs w:val="24"/>
          <w:lang w:val="en-US"/>
        </w:rPr>
      </w:pPr>
      <w:r w:rsidRPr="008137B7">
        <w:rPr>
          <w:rFonts w:ascii="Times New Roman" w:hAnsi="Times New Roman" w:cs="Times New Roman"/>
          <w:b/>
          <w:sz w:val="24"/>
          <w:szCs w:val="24"/>
          <w:lang w:val="en-US"/>
        </w:rPr>
        <w:t>Psychometric Analysis of the Self-Efficacy Inventory for Multiple Intelligences Revi</w:t>
      </w:r>
      <w:r>
        <w:rPr>
          <w:rFonts w:ascii="Times New Roman" w:hAnsi="Times New Roman" w:cs="Times New Roman"/>
          <w:b/>
          <w:sz w:val="24"/>
          <w:szCs w:val="24"/>
          <w:lang w:val="en-US"/>
        </w:rPr>
        <w:t>ewed</w:t>
      </w:r>
      <w:r w:rsidRPr="008137B7">
        <w:rPr>
          <w:rFonts w:ascii="Times New Roman" w:hAnsi="Times New Roman" w:cs="Times New Roman"/>
          <w:b/>
          <w:sz w:val="24"/>
          <w:szCs w:val="24"/>
          <w:lang w:val="en-US"/>
        </w:rPr>
        <w:t>, with modifications</w:t>
      </w:r>
      <w:r>
        <w:rPr>
          <w:rFonts w:ascii="Times New Roman" w:hAnsi="Times New Roman" w:cs="Times New Roman"/>
          <w:b/>
          <w:sz w:val="24"/>
          <w:szCs w:val="24"/>
          <w:lang w:val="en-US"/>
        </w:rPr>
        <w:t>.</w:t>
      </w:r>
    </w:p>
    <w:p w14:paraId="3B6E2344" w14:textId="77777777" w:rsidR="00441A0C" w:rsidRPr="00441A0C" w:rsidRDefault="00441A0C" w:rsidP="001F122E">
      <w:pPr>
        <w:spacing w:after="0" w:line="240" w:lineRule="auto"/>
        <w:jc w:val="both"/>
        <w:rPr>
          <w:rFonts w:ascii="Times New Roman" w:hAnsi="Times New Roman" w:cs="Times New Roman"/>
          <w:b/>
          <w:sz w:val="24"/>
          <w:szCs w:val="24"/>
          <w:lang w:val="en-US"/>
        </w:rPr>
      </w:pPr>
    </w:p>
    <w:p w14:paraId="55CAA4E4" w14:textId="77777777" w:rsidR="00A975D0" w:rsidRPr="001F122E" w:rsidRDefault="00A975D0" w:rsidP="001F122E">
      <w:pPr>
        <w:spacing w:after="0" w:line="240" w:lineRule="auto"/>
        <w:jc w:val="both"/>
        <w:rPr>
          <w:rFonts w:ascii="Times New Roman" w:hAnsi="Times New Roman" w:cs="Times New Roman"/>
          <w:sz w:val="24"/>
          <w:szCs w:val="24"/>
        </w:rPr>
      </w:pPr>
      <w:r w:rsidRPr="00426CB8">
        <w:rPr>
          <w:rFonts w:ascii="Times New Roman" w:hAnsi="Times New Roman" w:cs="Times New Roman"/>
          <w:b/>
          <w:sz w:val="24"/>
          <w:szCs w:val="24"/>
        </w:rPr>
        <w:t>Resumen</w:t>
      </w:r>
    </w:p>
    <w:p w14:paraId="4E8E1A8C" w14:textId="7FBE3B7E" w:rsidR="006160D5" w:rsidRPr="001F122E" w:rsidRDefault="006160D5" w:rsidP="006160D5">
      <w:pPr>
        <w:spacing w:after="0" w:line="240" w:lineRule="auto"/>
        <w:jc w:val="both"/>
        <w:rPr>
          <w:rFonts w:ascii="Times New Roman" w:hAnsi="Times New Roman" w:cs="Times New Roman"/>
          <w:sz w:val="24"/>
          <w:szCs w:val="24"/>
        </w:rPr>
      </w:pPr>
      <w:r w:rsidRPr="001F122E">
        <w:rPr>
          <w:rFonts w:ascii="Times New Roman" w:hAnsi="Times New Roman" w:cs="Times New Roman"/>
          <w:sz w:val="24"/>
          <w:szCs w:val="24"/>
        </w:rPr>
        <w:t>Este trabajo describe el proceso de validación del Inventario de Autoeficacia para I</w:t>
      </w:r>
      <w:r>
        <w:rPr>
          <w:rFonts w:ascii="Times New Roman" w:hAnsi="Times New Roman" w:cs="Times New Roman"/>
          <w:sz w:val="24"/>
          <w:szCs w:val="24"/>
        </w:rPr>
        <w:t>nteligencias Múltiples Revisado</w:t>
      </w:r>
      <w:r w:rsidRPr="001F122E">
        <w:rPr>
          <w:rFonts w:ascii="Times New Roman" w:hAnsi="Times New Roman" w:cs="Times New Roman"/>
          <w:sz w:val="24"/>
          <w:szCs w:val="24"/>
        </w:rPr>
        <w:t xml:space="preserve"> con modificaciones, en una muestra </w:t>
      </w:r>
      <w:r>
        <w:rPr>
          <w:rFonts w:ascii="Times New Roman" w:hAnsi="Times New Roman" w:cs="Times New Roman"/>
          <w:sz w:val="24"/>
          <w:szCs w:val="24"/>
        </w:rPr>
        <w:t>de</w:t>
      </w:r>
      <w:bookmarkStart w:id="0" w:name="_GoBack"/>
      <w:bookmarkEnd w:id="0"/>
      <w:r w:rsidRPr="001F122E">
        <w:rPr>
          <w:rFonts w:ascii="Times New Roman" w:hAnsi="Times New Roman" w:cs="Times New Roman"/>
          <w:sz w:val="24"/>
          <w:szCs w:val="24"/>
        </w:rPr>
        <w:t xml:space="preserve"> </w:t>
      </w:r>
      <w:r w:rsidR="00426CB8">
        <w:rPr>
          <w:rFonts w:ascii="Times New Roman" w:hAnsi="Times New Roman" w:cs="Times New Roman"/>
          <w:sz w:val="24"/>
          <w:szCs w:val="24"/>
        </w:rPr>
        <w:t>495</w:t>
      </w:r>
      <w:r w:rsidRPr="001F122E">
        <w:rPr>
          <w:rFonts w:ascii="Times New Roman" w:hAnsi="Times New Roman" w:cs="Times New Roman"/>
          <w:sz w:val="24"/>
          <w:szCs w:val="24"/>
        </w:rPr>
        <w:t xml:space="preserve"> estudiantes</w:t>
      </w:r>
      <w:r>
        <w:rPr>
          <w:rFonts w:ascii="Times New Roman" w:hAnsi="Times New Roman" w:cs="Times New Roman"/>
          <w:sz w:val="24"/>
          <w:szCs w:val="24"/>
        </w:rPr>
        <w:t xml:space="preserve"> chilenos/as</w:t>
      </w:r>
      <w:r w:rsidRPr="001F122E">
        <w:rPr>
          <w:rFonts w:ascii="Times New Roman" w:hAnsi="Times New Roman" w:cs="Times New Roman"/>
          <w:sz w:val="24"/>
          <w:szCs w:val="24"/>
        </w:rPr>
        <w:t xml:space="preserve"> de </w:t>
      </w:r>
      <w:r>
        <w:rPr>
          <w:rFonts w:ascii="Times New Roman" w:hAnsi="Times New Roman" w:cs="Times New Roman"/>
          <w:sz w:val="24"/>
          <w:szCs w:val="24"/>
        </w:rPr>
        <w:t xml:space="preserve">la Provincia de Concepción. Se realizaron modificaciones del instrumento en su versión de Pérez y Copani 2008, </w:t>
      </w:r>
      <w:r w:rsidRPr="001F122E">
        <w:rPr>
          <w:rFonts w:ascii="Times New Roman" w:hAnsi="Times New Roman" w:cs="Times New Roman"/>
          <w:sz w:val="24"/>
          <w:szCs w:val="24"/>
        </w:rPr>
        <w:t>en</w:t>
      </w:r>
      <w:r>
        <w:rPr>
          <w:rFonts w:ascii="Times New Roman" w:hAnsi="Times New Roman" w:cs="Times New Roman"/>
          <w:sz w:val="24"/>
          <w:szCs w:val="24"/>
        </w:rPr>
        <w:t xml:space="preserve"> términos de</w:t>
      </w:r>
      <w:r w:rsidRPr="001F122E">
        <w:rPr>
          <w:rFonts w:ascii="Times New Roman" w:hAnsi="Times New Roman" w:cs="Times New Roman"/>
          <w:sz w:val="24"/>
          <w:szCs w:val="24"/>
        </w:rPr>
        <w:t xml:space="preserve"> redacción</w:t>
      </w:r>
      <w:r>
        <w:rPr>
          <w:rFonts w:ascii="Times New Roman" w:hAnsi="Times New Roman" w:cs="Times New Roman"/>
          <w:sz w:val="24"/>
          <w:szCs w:val="24"/>
        </w:rPr>
        <w:t xml:space="preserve"> e incorporación de ejemplos explicativos en algunos ítems y en su</w:t>
      </w:r>
      <w:r w:rsidRPr="001F122E">
        <w:rPr>
          <w:rFonts w:ascii="Times New Roman" w:hAnsi="Times New Roman" w:cs="Times New Roman"/>
          <w:sz w:val="24"/>
          <w:szCs w:val="24"/>
        </w:rPr>
        <w:t xml:space="preserve"> escala de valoración</w:t>
      </w:r>
      <w:r>
        <w:rPr>
          <w:rFonts w:ascii="Times New Roman" w:hAnsi="Times New Roman" w:cs="Times New Roman"/>
          <w:sz w:val="24"/>
          <w:szCs w:val="24"/>
        </w:rPr>
        <w:t>. Se analizó la estructura factorial del instrumento modificado,</w:t>
      </w:r>
      <w:r w:rsidRPr="001F122E">
        <w:rPr>
          <w:rFonts w:ascii="Times New Roman" w:hAnsi="Times New Roman" w:cs="Times New Roman"/>
          <w:sz w:val="24"/>
          <w:szCs w:val="24"/>
        </w:rPr>
        <w:t xml:space="preserve"> mediante análisis factorial exploratorio y </w:t>
      </w:r>
      <w:r>
        <w:rPr>
          <w:rFonts w:ascii="Times New Roman" w:hAnsi="Times New Roman" w:cs="Times New Roman"/>
          <w:sz w:val="24"/>
          <w:szCs w:val="24"/>
        </w:rPr>
        <w:t xml:space="preserve">la confiabilidad de éste, </w:t>
      </w:r>
      <w:r w:rsidRPr="001F122E">
        <w:rPr>
          <w:rFonts w:ascii="Times New Roman" w:hAnsi="Times New Roman" w:cs="Times New Roman"/>
          <w:sz w:val="24"/>
          <w:szCs w:val="24"/>
        </w:rPr>
        <w:t xml:space="preserve">se calculó </w:t>
      </w:r>
      <w:r>
        <w:rPr>
          <w:rFonts w:ascii="Times New Roman" w:hAnsi="Times New Roman" w:cs="Times New Roman"/>
          <w:sz w:val="24"/>
          <w:szCs w:val="24"/>
        </w:rPr>
        <w:t xml:space="preserve">mediante </w:t>
      </w:r>
      <w:r w:rsidRPr="001F122E">
        <w:rPr>
          <w:rFonts w:ascii="Times New Roman" w:hAnsi="Times New Roman" w:cs="Times New Roman"/>
          <w:sz w:val="24"/>
          <w:szCs w:val="24"/>
        </w:rPr>
        <w:t xml:space="preserve">alfa de Cronbach. Los resultados </w:t>
      </w:r>
      <w:r>
        <w:rPr>
          <w:rFonts w:ascii="Times New Roman" w:hAnsi="Times New Roman" w:cs="Times New Roman"/>
          <w:sz w:val="24"/>
          <w:szCs w:val="24"/>
        </w:rPr>
        <w:t>dan cuenta de</w:t>
      </w:r>
      <w:r w:rsidRPr="001F122E">
        <w:rPr>
          <w:rFonts w:ascii="Times New Roman" w:hAnsi="Times New Roman" w:cs="Times New Roman"/>
          <w:sz w:val="24"/>
          <w:szCs w:val="24"/>
        </w:rPr>
        <w:t xml:space="preserve"> que </w:t>
      </w:r>
      <w:r>
        <w:rPr>
          <w:rFonts w:ascii="Times New Roman" w:hAnsi="Times New Roman" w:cs="Times New Roman"/>
          <w:sz w:val="24"/>
          <w:szCs w:val="24"/>
        </w:rPr>
        <w:t>el Inventario de Autoeficacia para</w:t>
      </w:r>
      <w:r w:rsidRPr="001F122E">
        <w:rPr>
          <w:rFonts w:ascii="Times New Roman" w:hAnsi="Times New Roman" w:cs="Times New Roman"/>
          <w:sz w:val="24"/>
          <w:szCs w:val="24"/>
        </w:rPr>
        <w:t xml:space="preserve"> I</w:t>
      </w:r>
      <w:r>
        <w:rPr>
          <w:rFonts w:ascii="Times New Roman" w:hAnsi="Times New Roman" w:cs="Times New Roman"/>
          <w:sz w:val="24"/>
          <w:szCs w:val="24"/>
        </w:rPr>
        <w:t>nteligencias Múltiples Revisado</w:t>
      </w:r>
      <w:r w:rsidRPr="001F122E">
        <w:rPr>
          <w:rFonts w:ascii="Times New Roman" w:hAnsi="Times New Roman" w:cs="Times New Roman"/>
          <w:sz w:val="24"/>
          <w:szCs w:val="24"/>
        </w:rPr>
        <w:t xml:space="preserve"> </w:t>
      </w:r>
      <w:r>
        <w:rPr>
          <w:rFonts w:ascii="Times New Roman" w:hAnsi="Times New Roman" w:cs="Times New Roman"/>
          <w:sz w:val="24"/>
          <w:szCs w:val="24"/>
        </w:rPr>
        <w:t xml:space="preserve">con modificaciones, cuenta con apropiadas características psicométricas como instrumento de medición, disminuyendo la cantidad total de ítems en comparación al instrumento original. </w:t>
      </w:r>
    </w:p>
    <w:p w14:paraId="0FE41108" w14:textId="77777777" w:rsidR="00441A0C" w:rsidRDefault="00441A0C" w:rsidP="001F122E">
      <w:pPr>
        <w:spacing w:after="0" w:line="240" w:lineRule="auto"/>
        <w:jc w:val="both"/>
        <w:rPr>
          <w:rFonts w:ascii="Times New Roman" w:hAnsi="Times New Roman" w:cs="Times New Roman"/>
          <w:b/>
          <w:sz w:val="24"/>
          <w:szCs w:val="24"/>
        </w:rPr>
      </w:pPr>
    </w:p>
    <w:p w14:paraId="77A743C1" w14:textId="1C307789" w:rsidR="00127352" w:rsidRPr="001F122E" w:rsidRDefault="00225873" w:rsidP="001F122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Palabras clave:</w:t>
      </w:r>
      <w:r w:rsidR="00127352" w:rsidRPr="001F122E">
        <w:rPr>
          <w:rFonts w:ascii="Times New Roman" w:hAnsi="Times New Roman" w:cs="Times New Roman"/>
          <w:sz w:val="24"/>
          <w:szCs w:val="24"/>
        </w:rPr>
        <w:t xml:space="preserve"> Autoeficacia, Inteligencias Múltiples, </w:t>
      </w:r>
      <w:r w:rsidR="00F17396">
        <w:rPr>
          <w:rFonts w:ascii="Times New Roman" w:hAnsi="Times New Roman" w:cs="Times New Roman"/>
          <w:sz w:val="24"/>
          <w:szCs w:val="24"/>
        </w:rPr>
        <w:t>Análisis Psicométrico, An</w:t>
      </w:r>
      <w:r w:rsidR="00D5748D">
        <w:rPr>
          <w:rFonts w:ascii="Times New Roman" w:hAnsi="Times New Roman" w:cs="Times New Roman"/>
          <w:sz w:val="24"/>
          <w:szCs w:val="24"/>
        </w:rPr>
        <w:t>álisis Factorial, Confiabilidad, Inventario de Autoeficacia para Inteligencias Múltiples Revisado</w:t>
      </w:r>
    </w:p>
    <w:p w14:paraId="7F0F7AB9" w14:textId="77777777" w:rsidR="00441A0C" w:rsidRPr="00441A0C" w:rsidRDefault="00441A0C" w:rsidP="006160D5">
      <w:pPr>
        <w:spacing w:after="0" w:line="240" w:lineRule="auto"/>
        <w:jc w:val="both"/>
        <w:rPr>
          <w:rFonts w:ascii="Times New Roman" w:hAnsi="Times New Roman" w:cs="Times New Roman"/>
          <w:b/>
          <w:sz w:val="24"/>
          <w:szCs w:val="24"/>
          <w:lang w:val="es-ES"/>
        </w:rPr>
      </w:pPr>
    </w:p>
    <w:p w14:paraId="7985A8FF" w14:textId="77777777" w:rsidR="006160D5" w:rsidRPr="006160D5" w:rsidRDefault="006160D5" w:rsidP="006160D5">
      <w:pPr>
        <w:spacing w:after="0" w:line="240" w:lineRule="auto"/>
        <w:jc w:val="both"/>
        <w:rPr>
          <w:rFonts w:ascii="Times New Roman" w:hAnsi="Times New Roman" w:cs="Times New Roman"/>
          <w:b/>
          <w:sz w:val="24"/>
          <w:szCs w:val="24"/>
          <w:lang w:val="en-US"/>
        </w:rPr>
      </w:pPr>
      <w:r w:rsidRPr="006160D5">
        <w:rPr>
          <w:rFonts w:ascii="Times New Roman" w:hAnsi="Times New Roman" w:cs="Times New Roman"/>
          <w:b/>
          <w:sz w:val="24"/>
          <w:szCs w:val="24"/>
          <w:lang w:val="en-US"/>
        </w:rPr>
        <w:t>Abstract</w:t>
      </w:r>
    </w:p>
    <w:p w14:paraId="055FF44F" w14:textId="66605ECD" w:rsidR="006160D5" w:rsidRPr="008F27DB" w:rsidRDefault="006160D5" w:rsidP="006160D5">
      <w:pPr>
        <w:spacing w:after="0" w:line="240" w:lineRule="auto"/>
        <w:jc w:val="both"/>
        <w:rPr>
          <w:rFonts w:ascii="Times New Roman" w:hAnsi="Times New Roman" w:cs="Times New Roman"/>
          <w:sz w:val="24"/>
          <w:szCs w:val="24"/>
          <w:lang w:val="en-US"/>
        </w:rPr>
      </w:pPr>
      <w:r w:rsidRPr="008F27DB">
        <w:rPr>
          <w:rFonts w:ascii="Times New Roman" w:hAnsi="Times New Roman" w:cs="Times New Roman"/>
          <w:sz w:val="24"/>
          <w:szCs w:val="24"/>
          <w:lang w:val="en-US"/>
        </w:rPr>
        <w:t xml:space="preserve">This paper describes the validation process of the Self-Efficacy Inventory for Multiple Intelligences Revised with modifications, in a sample of </w:t>
      </w:r>
      <w:r w:rsidR="00426CB8">
        <w:rPr>
          <w:rFonts w:ascii="Times New Roman" w:hAnsi="Times New Roman" w:cs="Times New Roman"/>
          <w:sz w:val="24"/>
          <w:szCs w:val="24"/>
          <w:lang w:val="en-US"/>
        </w:rPr>
        <w:t>495</w:t>
      </w:r>
      <w:r w:rsidRPr="008F27DB">
        <w:rPr>
          <w:rFonts w:ascii="Times New Roman" w:hAnsi="Times New Roman" w:cs="Times New Roman"/>
          <w:sz w:val="24"/>
          <w:szCs w:val="24"/>
          <w:lang w:val="en-US"/>
        </w:rPr>
        <w:t xml:space="preserve"> Chilean students from the Province of Concepción. Modifications were made to the instrument in its version of Pérez and Copani 2008, in terms of writing and incorporating explanatory examples in some items and in its scale of assessment. The factorial structure of the modified instrument was analyzed, by means of exploratory factorial analysis and the reliability of this one, it was calculated by Cronbach's alpha. The results show that the Self-Efficacy Inventory for Multiple Intelligences Revised with modifications, has appropriate psychometric characteristics as a measurement instrument, decreasing the total number of items compared to the original instrument</w:t>
      </w:r>
      <w:r>
        <w:rPr>
          <w:rFonts w:ascii="Times New Roman" w:hAnsi="Times New Roman" w:cs="Times New Roman"/>
          <w:sz w:val="24"/>
          <w:szCs w:val="24"/>
          <w:lang w:val="en-US"/>
        </w:rPr>
        <w:t>.</w:t>
      </w:r>
    </w:p>
    <w:p w14:paraId="42101C03" w14:textId="77777777" w:rsidR="00441A0C" w:rsidRDefault="00441A0C" w:rsidP="006160D5">
      <w:pPr>
        <w:spacing w:after="0" w:line="240" w:lineRule="auto"/>
        <w:jc w:val="both"/>
        <w:rPr>
          <w:rFonts w:ascii="Times New Roman" w:hAnsi="Times New Roman" w:cs="Times New Roman"/>
          <w:b/>
          <w:sz w:val="24"/>
          <w:szCs w:val="24"/>
          <w:lang w:val="en-US"/>
        </w:rPr>
      </w:pPr>
    </w:p>
    <w:p w14:paraId="318176B4" w14:textId="0A668A54" w:rsidR="006160D5" w:rsidRPr="00F17396" w:rsidRDefault="0082509B" w:rsidP="006160D5">
      <w:pPr>
        <w:spacing w:after="0" w:line="240" w:lineRule="auto"/>
        <w:jc w:val="both"/>
        <w:rPr>
          <w:rFonts w:ascii="Times New Roman" w:hAnsi="Times New Roman" w:cs="Times New Roman"/>
          <w:sz w:val="24"/>
          <w:szCs w:val="24"/>
          <w:lang w:val="en-US"/>
        </w:rPr>
      </w:pPr>
      <w:r w:rsidRPr="00F17396">
        <w:rPr>
          <w:rFonts w:ascii="Times New Roman" w:hAnsi="Times New Roman" w:cs="Times New Roman"/>
          <w:b/>
          <w:sz w:val="24"/>
          <w:szCs w:val="24"/>
          <w:lang w:val="en-US"/>
        </w:rPr>
        <w:t>Key words</w:t>
      </w:r>
      <w:r w:rsidRPr="00F17396">
        <w:rPr>
          <w:rFonts w:ascii="Times New Roman" w:hAnsi="Times New Roman" w:cs="Times New Roman"/>
          <w:sz w:val="24"/>
          <w:szCs w:val="24"/>
          <w:lang w:val="en-US"/>
        </w:rPr>
        <w:t>:</w:t>
      </w:r>
      <w:r w:rsidR="00F17396" w:rsidRPr="00F17396">
        <w:rPr>
          <w:rFonts w:ascii="Times New Roman" w:hAnsi="Times New Roman" w:cs="Times New Roman"/>
          <w:sz w:val="24"/>
          <w:szCs w:val="24"/>
          <w:lang w:val="en-US"/>
        </w:rPr>
        <w:t xml:space="preserve"> </w:t>
      </w:r>
      <w:r w:rsidR="006160D5" w:rsidRPr="008F27DB">
        <w:rPr>
          <w:rFonts w:ascii="Times New Roman" w:hAnsi="Times New Roman" w:cs="Times New Roman"/>
          <w:sz w:val="24"/>
          <w:szCs w:val="24"/>
          <w:lang w:val="en-US"/>
        </w:rPr>
        <w:t>Self-efficacy, Multiple Intelligences, Psychometric Analysis, Factor Analysis, Reliability, Self-Efficacy Inventory for Multiple Intelligences</w:t>
      </w:r>
      <w:r w:rsidR="006160D5">
        <w:rPr>
          <w:rFonts w:ascii="Times New Roman" w:hAnsi="Times New Roman" w:cs="Times New Roman"/>
          <w:sz w:val="24"/>
          <w:szCs w:val="24"/>
          <w:lang w:val="en-US"/>
        </w:rPr>
        <w:t xml:space="preserve"> Reviewed</w:t>
      </w:r>
    </w:p>
    <w:p w14:paraId="57B47C44" w14:textId="77777777" w:rsidR="00441A0C" w:rsidRPr="00441A0C" w:rsidRDefault="00441A0C" w:rsidP="001F122E">
      <w:pPr>
        <w:spacing w:after="0" w:line="240" w:lineRule="auto"/>
        <w:jc w:val="both"/>
        <w:rPr>
          <w:rFonts w:ascii="Times New Roman" w:hAnsi="Times New Roman" w:cs="Times New Roman"/>
          <w:b/>
          <w:sz w:val="24"/>
          <w:szCs w:val="24"/>
          <w:lang w:val="en-US"/>
        </w:rPr>
      </w:pPr>
    </w:p>
    <w:p w14:paraId="29F6682C" w14:textId="77777777" w:rsidR="00127352" w:rsidRPr="00F17396" w:rsidRDefault="00CB56C0" w:rsidP="001F122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Planteamiento del Problema</w:t>
      </w:r>
    </w:p>
    <w:p w14:paraId="6D073B65" w14:textId="6F096FB0" w:rsidR="003D70D6" w:rsidRPr="00600CBF" w:rsidRDefault="00F2207A" w:rsidP="006160D5">
      <w:pPr>
        <w:spacing w:after="0" w:line="240" w:lineRule="auto"/>
        <w:jc w:val="both"/>
        <w:rPr>
          <w:rFonts w:ascii="Times New Roman" w:hAnsi="Times New Roman" w:cs="Times New Roman"/>
          <w:color w:val="FF0000"/>
          <w:sz w:val="24"/>
          <w:szCs w:val="24"/>
        </w:rPr>
      </w:pPr>
      <w:r w:rsidRPr="00DF1C19">
        <w:rPr>
          <w:rFonts w:ascii="Times New Roman" w:hAnsi="Times New Roman" w:cs="Times New Roman"/>
          <w:sz w:val="24"/>
          <w:szCs w:val="24"/>
        </w:rPr>
        <w:t xml:space="preserve">El </w:t>
      </w:r>
      <w:r w:rsidR="003D70D6" w:rsidRPr="00DF1C19">
        <w:rPr>
          <w:rFonts w:ascii="Times New Roman" w:hAnsi="Times New Roman" w:cs="Times New Roman"/>
          <w:sz w:val="24"/>
          <w:szCs w:val="24"/>
        </w:rPr>
        <w:t xml:space="preserve">Inventario de Autoeficacia para Inteligencias Múltiples Revisado </w:t>
      </w:r>
      <w:r w:rsidR="003D70D6" w:rsidRPr="001F122E">
        <w:rPr>
          <w:rFonts w:ascii="Times New Roman" w:hAnsi="Times New Roman" w:cs="Times New Roman"/>
          <w:sz w:val="24"/>
          <w:szCs w:val="24"/>
        </w:rPr>
        <w:t>(IAIM-R), es</w:t>
      </w:r>
      <w:r w:rsidR="00064734" w:rsidRPr="001F122E">
        <w:rPr>
          <w:rFonts w:ascii="Times New Roman" w:hAnsi="Times New Roman" w:cs="Times New Roman"/>
          <w:sz w:val="24"/>
          <w:szCs w:val="24"/>
        </w:rPr>
        <w:t xml:space="preserve"> </w:t>
      </w:r>
      <w:r w:rsidR="003D70D6" w:rsidRPr="001F122E">
        <w:rPr>
          <w:rFonts w:ascii="Times New Roman" w:hAnsi="Times New Roman" w:cs="Times New Roman"/>
          <w:sz w:val="24"/>
          <w:szCs w:val="24"/>
        </w:rPr>
        <w:t xml:space="preserve">un instrumento </w:t>
      </w:r>
      <w:r w:rsidR="00600CBF">
        <w:rPr>
          <w:rFonts w:ascii="Times New Roman" w:hAnsi="Times New Roman" w:cs="Times New Roman"/>
          <w:sz w:val="24"/>
          <w:szCs w:val="24"/>
        </w:rPr>
        <w:t>que,</w:t>
      </w:r>
      <w:r w:rsidR="003D70D6" w:rsidRPr="001F122E">
        <w:rPr>
          <w:rFonts w:ascii="Times New Roman" w:hAnsi="Times New Roman" w:cs="Times New Roman"/>
          <w:sz w:val="24"/>
          <w:szCs w:val="24"/>
        </w:rPr>
        <w:t xml:space="preserve"> fundamentando en los elementos de la autoeficacia</w:t>
      </w:r>
      <w:r w:rsidR="00BC697B" w:rsidRPr="001F122E">
        <w:rPr>
          <w:rFonts w:ascii="Times New Roman" w:hAnsi="Times New Roman" w:cs="Times New Roman"/>
          <w:sz w:val="24"/>
          <w:szCs w:val="24"/>
        </w:rPr>
        <w:t xml:space="preserve"> aportados</w:t>
      </w:r>
      <w:r w:rsidR="003D70D6" w:rsidRPr="001F122E">
        <w:rPr>
          <w:rFonts w:ascii="Times New Roman" w:hAnsi="Times New Roman" w:cs="Times New Roman"/>
          <w:sz w:val="24"/>
          <w:szCs w:val="24"/>
        </w:rPr>
        <w:t xml:space="preserve"> por Bandura </w:t>
      </w:r>
      <w:r w:rsidR="006014C2">
        <w:rPr>
          <w:rFonts w:ascii="Times New Roman" w:hAnsi="Times New Roman" w:cs="Times New Roman"/>
          <w:sz w:val="24"/>
          <w:szCs w:val="24"/>
        </w:rPr>
        <w:t>y la Teoría de las Inteligencias Múltiples de Gardner (1993)</w:t>
      </w:r>
      <w:r w:rsidR="00E16014">
        <w:rPr>
          <w:rFonts w:ascii="Times New Roman" w:hAnsi="Times New Roman" w:cs="Times New Roman"/>
          <w:sz w:val="24"/>
          <w:szCs w:val="24"/>
        </w:rPr>
        <w:t xml:space="preserve"> </w:t>
      </w:r>
      <w:r w:rsidR="00E16014" w:rsidRPr="001F122E">
        <w:rPr>
          <w:rFonts w:ascii="Times New Roman" w:hAnsi="Times New Roman" w:cs="Times New Roman"/>
          <w:sz w:val="24"/>
          <w:szCs w:val="24"/>
        </w:rPr>
        <w:t>(Durán-Aponte, Elvira-Valdés y Pujol, 2014</w:t>
      </w:r>
      <w:r w:rsidR="00E16014">
        <w:rPr>
          <w:rFonts w:ascii="Times New Roman" w:hAnsi="Times New Roman" w:cs="Times New Roman"/>
          <w:sz w:val="24"/>
          <w:szCs w:val="24"/>
        </w:rPr>
        <w:t>; Acosta-Amaya y Sánchez, 2015)</w:t>
      </w:r>
      <w:r>
        <w:rPr>
          <w:rFonts w:ascii="Times New Roman" w:hAnsi="Times New Roman" w:cs="Times New Roman"/>
          <w:sz w:val="24"/>
          <w:szCs w:val="24"/>
        </w:rPr>
        <w:t xml:space="preserve">, </w:t>
      </w:r>
      <w:r w:rsidRPr="00DF1C19">
        <w:rPr>
          <w:rFonts w:ascii="Times New Roman" w:hAnsi="Times New Roman" w:cs="Times New Roman"/>
          <w:sz w:val="24"/>
          <w:szCs w:val="24"/>
        </w:rPr>
        <w:t>arroja información sobre autoeficacia para diferentes tipos de inteligencia.</w:t>
      </w:r>
    </w:p>
    <w:p w14:paraId="55E39F9A" w14:textId="753DCDBD" w:rsidR="006014C2" w:rsidRDefault="006014C2" w:rsidP="006160D5">
      <w:pPr>
        <w:spacing w:after="0" w:line="240" w:lineRule="auto"/>
        <w:jc w:val="both"/>
        <w:rPr>
          <w:rFonts w:ascii="Times New Roman" w:hAnsi="Times New Roman" w:cs="Times New Roman"/>
          <w:sz w:val="24"/>
        </w:rPr>
      </w:pPr>
      <w:r w:rsidRPr="004170BD">
        <w:rPr>
          <w:rFonts w:ascii="Times New Roman" w:hAnsi="Times New Roman" w:cs="Times New Roman"/>
          <w:sz w:val="24"/>
        </w:rPr>
        <w:t>Howard Gardner (1993)</w:t>
      </w:r>
      <w:r w:rsidR="00DF1C19">
        <w:rPr>
          <w:rFonts w:ascii="Times New Roman" w:hAnsi="Times New Roman" w:cs="Times New Roman"/>
          <w:sz w:val="24"/>
        </w:rPr>
        <w:t>,</w:t>
      </w:r>
      <w:r w:rsidRPr="004170BD">
        <w:rPr>
          <w:rFonts w:ascii="Times New Roman" w:hAnsi="Times New Roman" w:cs="Times New Roman"/>
          <w:sz w:val="24"/>
        </w:rPr>
        <w:t xml:space="preserve"> propone la existencia de ocho tipos de inteligencia, cada una de ellas relacionadas con estructuras cerebrales específicas y determinadas en parte, por el entorno cultural, el cual fija los parámetros de habilidades y competencias que serán consideraras como valiosas en una cultura y sociedad determinada (Calle, Saavedra y </w:t>
      </w:r>
      <w:r w:rsidRPr="004170BD">
        <w:rPr>
          <w:rFonts w:ascii="Times New Roman" w:hAnsi="Times New Roman" w:cs="Times New Roman"/>
          <w:sz w:val="24"/>
        </w:rPr>
        <w:lastRenderedPageBreak/>
        <w:t>Velásquez, 2016) y donde cada persona puede tener y sentir un nivel de competencia diferente para cada una ellas.</w:t>
      </w:r>
    </w:p>
    <w:p w14:paraId="0F442665" w14:textId="4467E490" w:rsidR="00AC772F" w:rsidRDefault="00AC772F" w:rsidP="006160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Por su parte, la Autoeficacia</w:t>
      </w:r>
      <w:r w:rsidRPr="001F122E">
        <w:rPr>
          <w:rFonts w:ascii="Times New Roman" w:hAnsi="Times New Roman" w:cs="Times New Roman"/>
          <w:sz w:val="24"/>
          <w:szCs w:val="24"/>
        </w:rPr>
        <w:t xml:space="preserve"> puede </w:t>
      </w:r>
      <w:r>
        <w:rPr>
          <w:rFonts w:ascii="Times New Roman" w:hAnsi="Times New Roman" w:cs="Times New Roman"/>
          <w:sz w:val="24"/>
          <w:szCs w:val="24"/>
        </w:rPr>
        <w:t>ser entendida</w:t>
      </w:r>
      <w:r w:rsidRPr="001F122E">
        <w:rPr>
          <w:rFonts w:ascii="Times New Roman" w:hAnsi="Times New Roman" w:cs="Times New Roman"/>
          <w:sz w:val="24"/>
          <w:szCs w:val="24"/>
        </w:rPr>
        <w:t xml:space="preserve"> como el </w:t>
      </w:r>
      <w:r w:rsidRPr="00C3043E">
        <w:rPr>
          <w:rFonts w:ascii="Times New Roman" w:hAnsi="Times New Roman" w:cs="Times New Roman"/>
          <w:sz w:val="24"/>
        </w:rPr>
        <w:t xml:space="preserve">conjunto de creencias que tiene una persona en torno a sus propias </w:t>
      </w:r>
      <w:r>
        <w:rPr>
          <w:rFonts w:ascii="Times New Roman" w:hAnsi="Times New Roman" w:cs="Times New Roman"/>
          <w:sz w:val="24"/>
        </w:rPr>
        <w:t>habilidades para organizar y ejecutar acciones que le permitirán lograr algún objetivo (</w:t>
      </w:r>
      <w:r w:rsidRPr="001B3309">
        <w:rPr>
          <w:rFonts w:ascii="Times New Roman" w:hAnsi="Times New Roman" w:cs="Times New Roman"/>
          <w:sz w:val="24"/>
        </w:rPr>
        <w:t>García, Inglés, Díaz, Lagos, Torregrosa y González, 2016</w:t>
      </w:r>
      <w:r>
        <w:rPr>
          <w:rFonts w:ascii="Times New Roman" w:hAnsi="Times New Roman" w:cs="Times New Roman"/>
          <w:sz w:val="24"/>
        </w:rPr>
        <w:t>; Oriol-Granado, Mendoza-Lira, Covarrubias-Apablaza y Molina-López, 2017). Estas creencias, en conjunto con otros factores, determinarán el éxito o fracaso en la consecución de dichos objetivos, en la medida en que actúen como mediadoras de los procesos cognitivos y procedimentales (</w:t>
      </w:r>
      <w:r w:rsidRPr="001F122E">
        <w:rPr>
          <w:rFonts w:ascii="Times New Roman" w:hAnsi="Times New Roman" w:cs="Times New Roman"/>
          <w:sz w:val="24"/>
          <w:szCs w:val="24"/>
        </w:rPr>
        <w:t>Hernández y Barraza, 2014</w:t>
      </w:r>
      <w:r>
        <w:rPr>
          <w:rFonts w:ascii="Times New Roman" w:hAnsi="Times New Roman" w:cs="Times New Roman"/>
          <w:sz w:val="24"/>
          <w:szCs w:val="24"/>
        </w:rPr>
        <w:t xml:space="preserve">; </w:t>
      </w:r>
      <w:r>
        <w:rPr>
          <w:rFonts w:ascii="Times New Roman" w:hAnsi="Times New Roman" w:cs="Times New Roman"/>
          <w:sz w:val="24"/>
        </w:rPr>
        <w:t xml:space="preserve">García et al., 2015; </w:t>
      </w:r>
      <w:r w:rsidRPr="001B3309">
        <w:rPr>
          <w:rFonts w:ascii="Times New Roman" w:hAnsi="Times New Roman" w:cs="Times New Roman"/>
          <w:sz w:val="24"/>
        </w:rPr>
        <w:t>García</w:t>
      </w:r>
      <w:r>
        <w:rPr>
          <w:rFonts w:ascii="Times New Roman" w:hAnsi="Times New Roman" w:cs="Times New Roman"/>
          <w:sz w:val="24"/>
        </w:rPr>
        <w:t xml:space="preserve"> et al.</w:t>
      </w:r>
      <w:r w:rsidRPr="001B3309">
        <w:rPr>
          <w:rFonts w:ascii="Times New Roman" w:hAnsi="Times New Roman" w:cs="Times New Roman"/>
          <w:sz w:val="24"/>
        </w:rPr>
        <w:t>, 2016</w:t>
      </w:r>
      <w:r>
        <w:rPr>
          <w:rFonts w:ascii="Times New Roman" w:hAnsi="Times New Roman" w:cs="Times New Roman"/>
          <w:sz w:val="24"/>
        </w:rPr>
        <w:t>;</w:t>
      </w:r>
      <w:r w:rsidRPr="00AC772F">
        <w:rPr>
          <w:rFonts w:ascii="Times New Roman" w:hAnsi="Times New Roman" w:cs="Times New Roman"/>
          <w:sz w:val="24"/>
          <w:szCs w:val="24"/>
        </w:rPr>
        <w:t xml:space="preserve"> </w:t>
      </w:r>
      <w:r w:rsidRPr="001F122E">
        <w:rPr>
          <w:rFonts w:ascii="Times New Roman" w:hAnsi="Times New Roman" w:cs="Times New Roman"/>
          <w:sz w:val="24"/>
          <w:szCs w:val="24"/>
        </w:rPr>
        <w:t>Borzone, 2017</w:t>
      </w:r>
      <w:r>
        <w:rPr>
          <w:rFonts w:ascii="Times New Roman" w:hAnsi="Times New Roman" w:cs="Times New Roman"/>
          <w:sz w:val="24"/>
          <w:szCs w:val="24"/>
        </w:rPr>
        <w:t>;</w:t>
      </w:r>
      <w:r>
        <w:rPr>
          <w:rFonts w:ascii="Times New Roman" w:hAnsi="Times New Roman" w:cs="Times New Roman"/>
          <w:sz w:val="24"/>
        </w:rPr>
        <w:t xml:space="preserve"> Oriol-Granado et al., 2017)</w:t>
      </w:r>
      <w:r>
        <w:rPr>
          <w:rFonts w:ascii="Times New Roman" w:hAnsi="Times New Roman" w:cs="Times New Roman"/>
          <w:sz w:val="24"/>
          <w:szCs w:val="24"/>
        </w:rPr>
        <w:t>.</w:t>
      </w:r>
    </w:p>
    <w:p w14:paraId="1542C838" w14:textId="7D427394" w:rsidR="005456CF" w:rsidRDefault="00BC697B" w:rsidP="008C64A4">
      <w:pPr>
        <w:spacing w:after="60" w:line="240" w:lineRule="auto"/>
        <w:jc w:val="both"/>
        <w:rPr>
          <w:rFonts w:ascii="Times New Roman" w:hAnsi="Times New Roman" w:cs="Times New Roman"/>
          <w:sz w:val="24"/>
          <w:szCs w:val="24"/>
        </w:rPr>
      </w:pPr>
      <w:r w:rsidRPr="001F122E">
        <w:rPr>
          <w:rFonts w:ascii="Times New Roman" w:hAnsi="Times New Roman" w:cs="Times New Roman"/>
          <w:sz w:val="24"/>
          <w:szCs w:val="24"/>
        </w:rPr>
        <w:t>E</w:t>
      </w:r>
      <w:r w:rsidR="00C51B7F" w:rsidRPr="001F122E">
        <w:rPr>
          <w:rFonts w:ascii="Times New Roman" w:hAnsi="Times New Roman" w:cs="Times New Roman"/>
          <w:sz w:val="24"/>
          <w:szCs w:val="24"/>
        </w:rPr>
        <w:t xml:space="preserve">l </w:t>
      </w:r>
      <w:r w:rsidR="008C64A4">
        <w:rPr>
          <w:rFonts w:ascii="Times New Roman" w:hAnsi="Times New Roman" w:cs="Times New Roman"/>
          <w:sz w:val="24"/>
          <w:szCs w:val="24"/>
        </w:rPr>
        <w:t>Inventario de Autoeficacia para Inteligencias Múltiples (</w:t>
      </w:r>
      <w:r w:rsidR="00C51B7F" w:rsidRPr="001F122E">
        <w:rPr>
          <w:rFonts w:ascii="Times New Roman" w:hAnsi="Times New Roman" w:cs="Times New Roman"/>
          <w:sz w:val="24"/>
          <w:szCs w:val="24"/>
        </w:rPr>
        <w:t>IAMI</w:t>
      </w:r>
      <w:r w:rsidR="008C64A4">
        <w:rPr>
          <w:rFonts w:ascii="Times New Roman" w:hAnsi="Times New Roman" w:cs="Times New Roman"/>
          <w:sz w:val="24"/>
          <w:szCs w:val="24"/>
        </w:rPr>
        <w:t>),</w:t>
      </w:r>
      <w:r w:rsidR="00C51B7F" w:rsidRPr="001F122E">
        <w:rPr>
          <w:rFonts w:ascii="Times New Roman" w:hAnsi="Times New Roman" w:cs="Times New Roman"/>
          <w:sz w:val="24"/>
          <w:szCs w:val="24"/>
        </w:rPr>
        <w:t xml:space="preserve"> es un instrumento</w:t>
      </w:r>
      <w:r w:rsidR="00AC772F">
        <w:rPr>
          <w:rFonts w:ascii="Times New Roman" w:hAnsi="Times New Roman" w:cs="Times New Roman"/>
          <w:sz w:val="24"/>
          <w:szCs w:val="24"/>
        </w:rPr>
        <w:t xml:space="preserve"> construido por Pérez </w:t>
      </w:r>
      <w:r w:rsidR="008C64A4">
        <w:rPr>
          <w:rFonts w:ascii="Times New Roman" w:hAnsi="Times New Roman" w:cs="Times New Roman"/>
          <w:sz w:val="24"/>
          <w:szCs w:val="24"/>
        </w:rPr>
        <w:t>el año</w:t>
      </w:r>
      <w:r w:rsidR="00DF1C19">
        <w:rPr>
          <w:rFonts w:ascii="Times New Roman" w:hAnsi="Times New Roman" w:cs="Times New Roman"/>
          <w:sz w:val="24"/>
          <w:szCs w:val="24"/>
        </w:rPr>
        <w:t xml:space="preserve"> </w:t>
      </w:r>
      <w:r w:rsidR="008C64A4">
        <w:rPr>
          <w:rFonts w:ascii="Times New Roman" w:hAnsi="Times New Roman" w:cs="Times New Roman"/>
          <w:sz w:val="24"/>
          <w:szCs w:val="24"/>
        </w:rPr>
        <w:t>2001</w:t>
      </w:r>
      <w:r w:rsidR="00AC772F">
        <w:rPr>
          <w:rFonts w:ascii="Times New Roman" w:hAnsi="Times New Roman" w:cs="Times New Roman"/>
          <w:sz w:val="24"/>
          <w:szCs w:val="24"/>
        </w:rPr>
        <w:t xml:space="preserve">, </w:t>
      </w:r>
      <w:r w:rsidR="008C64A4">
        <w:rPr>
          <w:rFonts w:ascii="Times New Roman" w:hAnsi="Times New Roman" w:cs="Times New Roman"/>
          <w:sz w:val="24"/>
          <w:szCs w:val="24"/>
        </w:rPr>
        <w:t xml:space="preserve">dicho instrumento, era </w:t>
      </w:r>
      <w:r w:rsidR="00514BC9" w:rsidRPr="001F122E">
        <w:rPr>
          <w:rFonts w:ascii="Times New Roman" w:hAnsi="Times New Roman" w:cs="Times New Roman"/>
          <w:sz w:val="24"/>
          <w:szCs w:val="24"/>
        </w:rPr>
        <w:t>utilizado para</w:t>
      </w:r>
      <w:r w:rsidR="00C51B7F" w:rsidRPr="001F122E">
        <w:rPr>
          <w:rFonts w:ascii="Times New Roman" w:hAnsi="Times New Roman" w:cs="Times New Roman"/>
          <w:sz w:val="24"/>
          <w:szCs w:val="24"/>
        </w:rPr>
        <w:t xml:space="preserve"> evaluar la confianza </w:t>
      </w:r>
      <w:r w:rsidR="00AC772F">
        <w:rPr>
          <w:rFonts w:ascii="Times New Roman" w:hAnsi="Times New Roman" w:cs="Times New Roman"/>
          <w:sz w:val="24"/>
          <w:szCs w:val="24"/>
        </w:rPr>
        <w:t>percibida por</w:t>
      </w:r>
      <w:r w:rsidR="00C51B7F" w:rsidRPr="001F122E">
        <w:rPr>
          <w:rFonts w:ascii="Times New Roman" w:hAnsi="Times New Roman" w:cs="Times New Roman"/>
          <w:sz w:val="24"/>
          <w:szCs w:val="24"/>
        </w:rPr>
        <w:t xml:space="preserve"> los</w:t>
      </w:r>
      <w:r w:rsidR="00AC772F">
        <w:rPr>
          <w:rFonts w:ascii="Times New Roman" w:hAnsi="Times New Roman" w:cs="Times New Roman"/>
          <w:sz w:val="24"/>
          <w:szCs w:val="24"/>
        </w:rPr>
        <w:t>/as</w:t>
      </w:r>
      <w:r w:rsidR="00C51B7F" w:rsidRPr="001F122E">
        <w:rPr>
          <w:rFonts w:ascii="Times New Roman" w:hAnsi="Times New Roman" w:cs="Times New Roman"/>
          <w:sz w:val="24"/>
          <w:szCs w:val="24"/>
        </w:rPr>
        <w:t xml:space="preserve"> jóvenes para realizar </w:t>
      </w:r>
      <w:r w:rsidR="005736C2" w:rsidRPr="001F122E">
        <w:rPr>
          <w:rFonts w:ascii="Times New Roman" w:hAnsi="Times New Roman" w:cs="Times New Roman"/>
          <w:sz w:val="24"/>
          <w:szCs w:val="24"/>
        </w:rPr>
        <w:t>exitosamente</w:t>
      </w:r>
      <w:r w:rsidR="00C51B7F" w:rsidRPr="001F122E">
        <w:rPr>
          <w:rFonts w:ascii="Times New Roman" w:hAnsi="Times New Roman" w:cs="Times New Roman"/>
          <w:sz w:val="24"/>
          <w:szCs w:val="24"/>
        </w:rPr>
        <w:t xml:space="preserve"> actividades </w:t>
      </w:r>
      <w:r w:rsidR="005736C2" w:rsidRPr="001F122E">
        <w:rPr>
          <w:rFonts w:ascii="Times New Roman" w:hAnsi="Times New Roman" w:cs="Times New Roman"/>
          <w:sz w:val="24"/>
          <w:szCs w:val="24"/>
        </w:rPr>
        <w:t>relacionadas</w:t>
      </w:r>
      <w:r w:rsidR="00C51B7F" w:rsidRPr="001F122E">
        <w:rPr>
          <w:rFonts w:ascii="Times New Roman" w:hAnsi="Times New Roman" w:cs="Times New Roman"/>
          <w:sz w:val="24"/>
          <w:szCs w:val="24"/>
        </w:rPr>
        <w:t xml:space="preserve"> con las inteligencias múltiples </w:t>
      </w:r>
      <w:r w:rsidR="00AC772F">
        <w:rPr>
          <w:rFonts w:ascii="Times New Roman" w:hAnsi="Times New Roman" w:cs="Times New Roman"/>
          <w:sz w:val="24"/>
          <w:szCs w:val="24"/>
        </w:rPr>
        <w:t xml:space="preserve">planteadas por Gardner </w:t>
      </w:r>
      <w:r w:rsidR="00C51B7F" w:rsidRPr="001F122E">
        <w:rPr>
          <w:rFonts w:ascii="Times New Roman" w:hAnsi="Times New Roman" w:cs="Times New Roman"/>
          <w:sz w:val="24"/>
          <w:szCs w:val="24"/>
        </w:rPr>
        <w:t>(Acosta-Amaya y Sánchez, 2015</w:t>
      </w:r>
      <w:r w:rsidR="00C828EE" w:rsidRPr="001F122E">
        <w:rPr>
          <w:rFonts w:ascii="Times New Roman" w:hAnsi="Times New Roman" w:cs="Times New Roman"/>
          <w:sz w:val="24"/>
          <w:szCs w:val="24"/>
        </w:rPr>
        <w:t>; Durán-Aponte, Elvira-Valdés y Pujol, 2014</w:t>
      </w:r>
      <w:r w:rsidR="00C51B7F" w:rsidRPr="001F122E">
        <w:rPr>
          <w:rFonts w:ascii="Times New Roman" w:hAnsi="Times New Roman" w:cs="Times New Roman"/>
          <w:sz w:val="24"/>
          <w:szCs w:val="24"/>
        </w:rPr>
        <w:t>)</w:t>
      </w:r>
      <w:r w:rsidR="00E16014">
        <w:rPr>
          <w:rFonts w:ascii="Times New Roman" w:hAnsi="Times New Roman" w:cs="Times New Roman"/>
          <w:sz w:val="24"/>
          <w:szCs w:val="24"/>
        </w:rPr>
        <w:t>, con fines de Orientación Vocacional (Pé</w:t>
      </w:r>
      <w:r w:rsidR="008C64A4">
        <w:rPr>
          <w:rFonts w:ascii="Times New Roman" w:hAnsi="Times New Roman" w:cs="Times New Roman"/>
          <w:sz w:val="24"/>
          <w:szCs w:val="24"/>
        </w:rPr>
        <w:t>rez, Beltramino y Cupani, 2003),</w:t>
      </w:r>
      <w:r w:rsidR="005456CF">
        <w:rPr>
          <w:rFonts w:ascii="Times New Roman" w:hAnsi="Times New Roman" w:cs="Times New Roman"/>
          <w:sz w:val="24"/>
          <w:szCs w:val="24"/>
        </w:rPr>
        <w:t xml:space="preserve"> </w:t>
      </w:r>
      <w:r w:rsidR="008C64A4">
        <w:rPr>
          <w:rFonts w:ascii="Times New Roman" w:hAnsi="Times New Roman" w:cs="Times New Roman"/>
          <w:sz w:val="24"/>
          <w:szCs w:val="24"/>
        </w:rPr>
        <w:t>b</w:t>
      </w:r>
      <w:r w:rsidR="005456CF">
        <w:rPr>
          <w:rFonts w:ascii="Times New Roman" w:hAnsi="Times New Roman" w:cs="Times New Roman"/>
          <w:sz w:val="24"/>
          <w:szCs w:val="24"/>
        </w:rPr>
        <w:t xml:space="preserve">uscaba dar respuesta a la deficiencia de instrumentos que midieran comportamiento vocacional incorporando medidas de autoeficacia e inteligencias múltiples que permitieran su uso en </w:t>
      </w:r>
      <w:r w:rsidR="00DF1C19">
        <w:rPr>
          <w:rFonts w:ascii="Times New Roman" w:hAnsi="Times New Roman" w:cs="Times New Roman"/>
          <w:sz w:val="24"/>
          <w:szCs w:val="24"/>
        </w:rPr>
        <w:t xml:space="preserve">esta temática </w:t>
      </w:r>
      <w:r w:rsidR="005456CF">
        <w:rPr>
          <w:rFonts w:ascii="Times New Roman" w:hAnsi="Times New Roman" w:cs="Times New Roman"/>
          <w:sz w:val="24"/>
          <w:szCs w:val="24"/>
        </w:rPr>
        <w:t xml:space="preserve">(Pérez et al., 2003). </w:t>
      </w:r>
    </w:p>
    <w:p w14:paraId="71E0E8BF" w14:textId="7A0AD433" w:rsidR="005456CF" w:rsidRDefault="00AC772F" w:rsidP="008C64A4">
      <w:pPr>
        <w:spacing w:after="60" w:line="240" w:lineRule="auto"/>
        <w:jc w:val="both"/>
        <w:rPr>
          <w:rFonts w:ascii="Times New Roman" w:hAnsi="Times New Roman" w:cs="Times New Roman"/>
          <w:sz w:val="24"/>
        </w:rPr>
      </w:pPr>
      <w:r w:rsidRPr="004170BD">
        <w:rPr>
          <w:rFonts w:ascii="Times New Roman" w:hAnsi="Times New Roman" w:cs="Times New Roman"/>
          <w:sz w:val="24"/>
        </w:rPr>
        <w:t xml:space="preserve">Cada tipo de inteligencia definido por Gardner, fue constituido por Pérez (2001) como una dimensión de su instrumento. </w:t>
      </w:r>
      <w:r w:rsidR="005456CF">
        <w:rPr>
          <w:rFonts w:ascii="Times New Roman" w:hAnsi="Times New Roman" w:cs="Times New Roman"/>
          <w:sz w:val="24"/>
        </w:rPr>
        <w:t>En su etapa inicial de construcción, se elaboraron indicadores operacionales de cada uno de los tipos de inteligencia planteados por Gardner y de las asignaturas que los</w:t>
      </w:r>
      <w:r w:rsidR="008C64A4">
        <w:rPr>
          <w:rFonts w:ascii="Times New Roman" w:hAnsi="Times New Roman" w:cs="Times New Roman"/>
          <w:sz w:val="24"/>
        </w:rPr>
        <w:t>/as</w:t>
      </w:r>
      <w:r w:rsidR="005456CF">
        <w:rPr>
          <w:rFonts w:ascii="Times New Roman" w:hAnsi="Times New Roman" w:cs="Times New Roman"/>
          <w:sz w:val="24"/>
        </w:rPr>
        <w:t xml:space="preserve"> jóvenes de la muestra</w:t>
      </w:r>
      <w:r w:rsidR="00DF3B42">
        <w:rPr>
          <w:rFonts w:ascii="Times New Roman" w:hAnsi="Times New Roman" w:cs="Times New Roman"/>
          <w:sz w:val="24"/>
        </w:rPr>
        <w:t xml:space="preserve"> de dicho estudio</w:t>
      </w:r>
      <w:r w:rsidR="005456CF">
        <w:rPr>
          <w:rFonts w:ascii="Times New Roman" w:hAnsi="Times New Roman" w:cs="Times New Roman"/>
          <w:sz w:val="24"/>
        </w:rPr>
        <w:t xml:space="preserve"> cursaban en </w:t>
      </w:r>
      <w:r w:rsidR="00DF3B42">
        <w:rPr>
          <w:rFonts w:ascii="Times New Roman" w:hAnsi="Times New Roman" w:cs="Times New Roman"/>
          <w:sz w:val="24"/>
        </w:rPr>
        <w:t>aquel</w:t>
      </w:r>
      <w:r w:rsidR="005456CF">
        <w:rPr>
          <w:rFonts w:ascii="Times New Roman" w:hAnsi="Times New Roman" w:cs="Times New Roman"/>
          <w:sz w:val="24"/>
        </w:rPr>
        <w:t xml:space="preserve"> momento</w:t>
      </w:r>
      <w:r w:rsidR="00DF3B42">
        <w:rPr>
          <w:rFonts w:ascii="Times New Roman" w:hAnsi="Times New Roman" w:cs="Times New Roman"/>
          <w:sz w:val="24"/>
        </w:rPr>
        <w:t>,</w:t>
      </w:r>
      <w:r w:rsidR="005456CF">
        <w:rPr>
          <w:rFonts w:ascii="Times New Roman" w:hAnsi="Times New Roman" w:cs="Times New Roman"/>
          <w:sz w:val="24"/>
        </w:rPr>
        <w:t xml:space="preserve"> y que</w:t>
      </w:r>
      <w:r w:rsidR="008C64A4">
        <w:rPr>
          <w:rFonts w:ascii="Times New Roman" w:hAnsi="Times New Roman" w:cs="Times New Roman"/>
          <w:sz w:val="24"/>
        </w:rPr>
        <w:t xml:space="preserve"> además</w:t>
      </w:r>
      <w:r w:rsidR="005456CF">
        <w:rPr>
          <w:rFonts w:ascii="Times New Roman" w:hAnsi="Times New Roman" w:cs="Times New Roman"/>
          <w:sz w:val="24"/>
        </w:rPr>
        <w:t xml:space="preserve"> estaban relacionadas con las inteligencias múltiples. Dichos ítems fueron sometidos a evaluación de exp</w:t>
      </w:r>
      <w:r w:rsidR="008C64A4">
        <w:rPr>
          <w:rFonts w:ascii="Times New Roman" w:hAnsi="Times New Roman" w:cs="Times New Roman"/>
          <w:sz w:val="24"/>
        </w:rPr>
        <w:t>erto, aquellos</w:t>
      </w:r>
      <w:r w:rsidR="00DD67F1">
        <w:rPr>
          <w:rFonts w:ascii="Times New Roman" w:hAnsi="Times New Roman" w:cs="Times New Roman"/>
          <w:sz w:val="24"/>
        </w:rPr>
        <w:t xml:space="preserve"> seleccionados fueron administrados a una muestra de jóvenes y a partir de los análisis de dichos ítems se procedió a la elaboración de una segunda versión preliminar del instrumento (Pérez et al., 2003). Finalmente, el instrumento fue sometido a análisis Factorial Exploratorio, dando origen a la versión final del instrumento compuesto por 8 escalas y 69 ítems (Pérez et al., 2003; Olaz y Pérez, 2012; </w:t>
      </w:r>
      <w:r w:rsidR="00DD67F1" w:rsidRPr="002056D0">
        <w:rPr>
          <w:rFonts w:ascii="Times New Roman" w:hAnsi="Times New Roman" w:cs="Times New Roman"/>
          <w:sz w:val="24"/>
          <w:lang w:val="es-ES"/>
        </w:rPr>
        <w:t>Durán-Aponte</w:t>
      </w:r>
      <w:r w:rsidR="00DD67F1">
        <w:rPr>
          <w:rFonts w:ascii="Times New Roman" w:hAnsi="Times New Roman" w:cs="Times New Roman"/>
          <w:sz w:val="24"/>
          <w:lang w:val="es-ES"/>
        </w:rPr>
        <w:t xml:space="preserve"> </w:t>
      </w:r>
      <w:r w:rsidR="00DD67F1" w:rsidRPr="00EA78E8">
        <w:rPr>
          <w:rFonts w:ascii="Times New Roman" w:hAnsi="Times New Roman" w:cs="Times New Roman"/>
          <w:sz w:val="24"/>
          <w:lang w:val="es-ES"/>
        </w:rPr>
        <w:t xml:space="preserve">et al., </w:t>
      </w:r>
      <w:r w:rsidR="00DD67F1" w:rsidRPr="002056D0">
        <w:rPr>
          <w:rFonts w:ascii="Times New Roman" w:hAnsi="Times New Roman" w:cs="Times New Roman"/>
          <w:sz w:val="24"/>
          <w:lang w:val="es-ES"/>
        </w:rPr>
        <w:t>2014</w:t>
      </w:r>
      <w:r w:rsidR="00DD67F1">
        <w:rPr>
          <w:rFonts w:ascii="Times New Roman" w:hAnsi="Times New Roman" w:cs="Times New Roman"/>
          <w:sz w:val="24"/>
          <w:lang w:val="es-ES"/>
        </w:rPr>
        <w:t xml:space="preserve">; </w:t>
      </w:r>
      <w:r w:rsidR="00DD67F1" w:rsidRPr="002056D0">
        <w:rPr>
          <w:rFonts w:ascii="Times New Roman" w:hAnsi="Times New Roman" w:cs="Times New Roman"/>
          <w:sz w:val="24"/>
          <w:lang w:val="es-ES"/>
        </w:rPr>
        <w:t>Acosta-Amaya y Sánchez, 2015</w:t>
      </w:r>
      <w:r w:rsidR="00DD67F1">
        <w:rPr>
          <w:rFonts w:ascii="Times New Roman" w:hAnsi="Times New Roman" w:cs="Times New Roman"/>
          <w:sz w:val="24"/>
          <w:lang w:val="es-ES"/>
        </w:rPr>
        <w:t>).</w:t>
      </w:r>
    </w:p>
    <w:p w14:paraId="094DCFBF" w14:textId="77777777" w:rsidR="00DF3B42" w:rsidRDefault="00DD67F1" w:rsidP="00DF3B42">
      <w:pPr>
        <w:spacing w:after="0" w:line="240" w:lineRule="auto"/>
        <w:jc w:val="both"/>
        <w:rPr>
          <w:rFonts w:ascii="Times New Roman" w:hAnsi="Times New Roman" w:cs="Times New Roman"/>
          <w:sz w:val="24"/>
          <w:szCs w:val="24"/>
        </w:rPr>
      </w:pPr>
      <w:r>
        <w:rPr>
          <w:rFonts w:ascii="Times New Roman" w:hAnsi="Times New Roman" w:cs="Times New Roman"/>
          <w:sz w:val="24"/>
        </w:rPr>
        <w:t>E</w:t>
      </w:r>
      <w:r w:rsidR="00AC772F" w:rsidRPr="004170BD">
        <w:rPr>
          <w:rFonts w:ascii="Times New Roman" w:hAnsi="Times New Roman" w:cs="Times New Roman"/>
          <w:sz w:val="24"/>
        </w:rPr>
        <w:t>l año 2008, el mismo investigador en conjunto con Marcos Cupani</w:t>
      </w:r>
      <w:r w:rsidR="00AC772F">
        <w:rPr>
          <w:rFonts w:ascii="Times New Roman" w:hAnsi="Times New Roman" w:cs="Times New Roman"/>
          <w:sz w:val="24"/>
        </w:rPr>
        <w:t>,</w:t>
      </w:r>
      <w:r w:rsidR="00AC772F" w:rsidRPr="004170BD">
        <w:rPr>
          <w:rFonts w:ascii="Times New Roman" w:hAnsi="Times New Roman" w:cs="Times New Roman"/>
          <w:sz w:val="24"/>
        </w:rPr>
        <w:t xml:space="preserve"> construyen </w:t>
      </w:r>
      <w:r>
        <w:rPr>
          <w:rFonts w:ascii="Times New Roman" w:hAnsi="Times New Roman" w:cs="Times New Roman"/>
          <w:sz w:val="24"/>
        </w:rPr>
        <w:t>una versión revisada del instrumento original, denominado</w:t>
      </w:r>
      <w:r w:rsidR="00AC772F" w:rsidRPr="004170BD">
        <w:rPr>
          <w:rFonts w:ascii="Times New Roman" w:hAnsi="Times New Roman" w:cs="Times New Roman"/>
          <w:sz w:val="24"/>
        </w:rPr>
        <w:t xml:space="preserve"> Inventario de Autoeficacia para Inteligencias Múltiples Revisado (IAMI-R) (Pérez y Cupani, 2008), </w:t>
      </w:r>
      <w:r>
        <w:rPr>
          <w:rFonts w:ascii="Times New Roman" w:hAnsi="Times New Roman" w:cs="Times New Roman"/>
          <w:sz w:val="24"/>
        </w:rPr>
        <w:t>el cual mantiene los 8 factores asociados a las Int</w:t>
      </w:r>
      <w:r w:rsidR="00DF3B42">
        <w:rPr>
          <w:rFonts w:ascii="Times New Roman" w:hAnsi="Times New Roman" w:cs="Times New Roman"/>
          <w:sz w:val="24"/>
        </w:rPr>
        <w:t>eligencias Múltiples de Gardner.</w:t>
      </w:r>
      <w:r>
        <w:rPr>
          <w:rFonts w:ascii="Times New Roman" w:hAnsi="Times New Roman" w:cs="Times New Roman"/>
          <w:sz w:val="24"/>
        </w:rPr>
        <w:t xml:space="preserve"> </w:t>
      </w:r>
      <w:r w:rsidR="00DF3B42">
        <w:rPr>
          <w:rFonts w:ascii="Times New Roman" w:hAnsi="Times New Roman" w:cs="Times New Roman"/>
          <w:sz w:val="24"/>
        </w:rPr>
        <w:t>E</w:t>
      </w:r>
      <w:r w:rsidR="008C64A4">
        <w:rPr>
          <w:rFonts w:ascii="Times New Roman" w:hAnsi="Times New Roman" w:cs="Times New Roman"/>
          <w:sz w:val="24"/>
        </w:rPr>
        <w:t>sta vez, cada factor quedó</w:t>
      </w:r>
      <w:r>
        <w:rPr>
          <w:rFonts w:ascii="Times New Roman" w:hAnsi="Times New Roman" w:cs="Times New Roman"/>
          <w:sz w:val="24"/>
        </w:rPr>
        <w:t xml:space="preserve"> compuesto por 6 ítems, </w:t>
      </w:r>
      <w:r w:rsidR="008C64A4">
        <w:rPr>
          <w:rFonts w:ascii="Times New Roman" w:hAnsi="Times New Roman" w:cs="Times New Roman"/>
          <w:sz w:val="24"/>
        </w:rPr>
        <w:t xml:space="preserve">disminuyendo la cantidad total original y </w:t>
      </w:r>
      <w:r>
        <w:rPr>
          <w:rFonts w:ascii="Times New Roman" w:hAnsi="Times New Roman" w:cs="Times New Roman"/>
          <w:sz w:val="24"/>
        </w:rPr>
        <w:t xml:space="preserve">dando lugar a un total de 48 ítems </w:t>
      </w:r>
      <w:r w:rsidR="00AC772F" w:rsidRPr="004170BD">
        <w:rPr>
          <w:rFonts w:ascii="Times New Roman" w:hAnsi="Times New Roman" w:cs="Times New Roman"/>
          <w:sz w:val="24"/>
        </w:rPr>
        <w:t>(Durán-Aponte</w:t>
      </w:r>
      <w:r w:rsidR="00AC772F">
        <w:rPr>
          <w:rFonts w:ascii="Times New Roman" w:hAnsi="Times New Roman" w:cs="Times New Roman"/>
          <w:sz w:val="24"/>
        </w:rPr>
        <w:t xml:space="preserve"> et al.</w:t>
      </w:r>
      <w:r w:rsidR="00AC772F" w:rsidRPr="004170BD">
        <w:rPr>
          <w:rFonts w:ascii="Times New Roman" w:hAnsi="Times New Roman" w:cs="Times New Roman"/>
          <w:sz w:val="24"/>
        </w:rPr>
        <w:t>, 2014).</w:t>
      </w:r>
      <w:r w:rsidR="00DF3B42">
        <w:rPr>
          <w:rFonts w:ascii="Times New Roman" w:hAnsi="Times New Roman" w:cs="Times New Roman"/>
          <w:sz w:val="24"/>
        </w:rPr>
        <w:t xml:space="preserve"> </w:t>
      </w:r>
      <w:r w:rsidR="00DF3B42" w:rsidRPr="00DD67F1">
        <w:rPr>
          <w:rFonts w:ascii="Times New Roman" w:hAnsi="Times New Roman" w:cs="Times New Roman"/>
          <w:sz w:val="24"/>
          <w:lang w:val="es-ES"/>
        </w:rPr>
        <w:t>Para verificar la estructura intern</w:t>
      </w:r>
      <w:r w:rsidR="00DF3B42">
        <w:rPr>
          <w:rFonts w:ascii="Times New Roman" w:hAnsi="Times New Roman" w:cs="Times New Roman"/>
          <w:sz w:val="24"/>
          <w:lang w:val="es-ES"/>
        </w:rPr>
        <w:t xml:space="preserve">a del IAMI-R, </w:t>
      </w:r>
      <w:r w:rsidR="00DF3B42" w:rsidRPr="00DD67F1">
        <w:rPr>
          <w:rFonts w:ascii="Times New Roman" w:hAnsi="Times New Roman" w:cs="Times New Roman"/>
          <w:sz w:val="24"/>
          <w:lang w:val="es-ES"/>
        </w:rPr>
        <w:t>se realizó análisis factorial exploratorio y confirmatorio</w:t>
      </w:r>
      <w:r w:rsidR="00DF3B42">
        <w:rPr>
          <w:rFonts w:ascii="Times New Roman" w:hAnsi="Times New Roman" w:cs="Times New Roman"/>
          <w:sz w:val="24"/>
          <w:lang w:val="es-ES"/>
        </w:rPr>
        <w:t xml:space="preserve">, mientras que la </w:t>
      </w:r>
      <w:r w:rsidR="00DF3B42" w:rsidRPr="00872453">
        <w:rPr>
          <w:rFonts w:ascii="Times New Roman" w:hAnsi="Times New Roman" w:cs="Times New Roman"/>
          <w:sz w:val="24"/>
          <w:lang w:val="es-ES"/>
        </w:rPr>
        <w:t>consistencia</w:t>
      </w:r>
      <w:r w:rsidR="00DF3B42">
        <w:rPr>
          <w:rFonts w:ascii="Times New Roman" w:hAnsi="Times New Roman" w:cs="Times New Roman"/>
          <w:sz w:val="24"/>
          <w:lang w:val="es-ES"/>
        </w:rPr>
        <w:t xml:space="preserve"> </w:t>
      </w:r>
      <w:r w:rsidR="00DF3B42" w:rsidRPr="00872453">
        <w:rPr>
          <w:rFonts w:ascii="Times New Roman" w:hAnsi="Times New Roman" w:cs="Times New Roman"/>
          <w:sz w:val="24"/>
          <w:lang w:val="es-ES"/>
        </w:rPr>
        <w:t>interna de las escalas del instrumento</w:t>
      </w:r>
      <w:r w:rsidR="00DF3B42">
        <w:rPr>
          <w:rFonts w:ascii="Times New Roman" w:hAnsi="Times New Roman" w:cs="Times New Roman"/>
          <w:sz w:val="24"/>
          <w:lang w:val="es-ES"/>
        </w:rPr>
        <w:t>,</w:t>
      </w:r>
      <w:r w:rsidR="00DF3B42" w:rsidRPr="00872453">
        <w:rPr>
          <w:rFonts w:ascii="Times New Roman" w:hAnsi="Times New Roman" w:cs="Times New Roman"/>
          <w:sz w:val="24"/>
          <w:lang w:val="es-ES"/>
        </w:rPr>
        <w:t xml:space="preserve"> se</w:t>
      </w:r>
      <w:r w:rsidR="00DF3B42">
        <w:rPr>
          <w:rFonts w:ascii="Times New Roman" w:hAnsi="Times New Roman" w:cs="Times New Roman"/>
          <w:sz w:val="24"/>
          <w:lang w:val="es-ES"/>
        </w:rPr>
        <w:t xml:space="preserve"> </w:t>
      </w:r>
      <w:r w:rsidR="00DF3B42" w:rsidRPr="00872453">
        <w:rPr>
          <w:rFonts w:ascii="Times New Roman" w:hAnsi="Times New Roman" w:cs="Times New Roman"/>
          <w:sz w:val="24"/>
          <w:lang w:val="es-ES"/>
        </w:rPr>
        <w:t xml:space="preserve">estimó </w:t>
      </w:r>
      <w:r w:rsidR="00DF3B42">
        <w:rPr>
          <w:rFonts w:ascii="Times New Roman" w:hAnsi="Times New Roman" w:cs="Times New Roman"/>
          <w:sz w:val="24"/>
          <w:lang w:val="es-ES"/>
        </w:rPr>
        <w:t xml:space="preserve">mediante el coeficiente alfa de </w:t>
      </w:r>
      <w:r w:rsidR="00DF3B42" w:rsidRPr="00872453">
        <w:rPr>
          <w:rFonts w:ascii="Times New Roman" w:hAnsi="Times New Roman" w:cs="Times New Roman"/>
          <w:sz w:val="24"/>
          <w:lang w:val="es-ES"/>
        </w:rPr>
        <w:t>Cronbach</w:t>
      </w:r>
      <w:r w:rsidR="00DF3B42">
        <w:rPr>
          <w:rFonts w:ascii="Times New Roman" w:hAnsi="Times New Roman" w:cs="Times New Roman"/>
          <w:sz w:val="24"/>
          <w:lang w:val="es-ES"/>
        </w:rPr>
        <w:t>, cuyos valores se encuentran entre 0.76 y 0.92 puntos (Pérez y Cupani, 2008). Éste instrumento ha sido sometido</w:t>
      </w:r>
      <w:r w:rsidR="00DF3B42" w:rsidRPr="002056D0">
        <w:rPr>
          <w:rFonts w:ascii="Times New Roman" w:hAnsi="Times New Roman" w:cs="Times New Roman"/>
          <w:sz w:val="24"/>
          <w:lang w:val="es-ES"/>
        </w:rPr>
        <w:t xml:space="preserve"> a </w:t>
      </w:r>
      <w:r w:rsidR="00DF3B42">
        <w:rPr>
          <w:rFonts w:ascii="Times New Roman" w:hAnsi="Times New Roman" w:cs="Times New Roman"/>
          <w:sz w:val="24"/>
          <w:lang w:val="es-ES"/>
        </w:rPr>
        <w:t xml:space="preserve">diversos </w:t>
      </w:r>
      <w:r w:rsidR="00DF3B42" w:rsidRPr="002056D0">
        <w:rPr>
          <w:rFonts w:ascii="Times New Roman" w:hAnsi="Times New Roman" w:cs="Times New Roman"/>
          <w:sz w:val="24"/>
          <w:lang w:val="es-ES"/>
        </w:rPr>
        <w:t xml:space="preserve">estudios de validez, </w:t>
      </w:r>
      <w:r w:rsidR="00DF3B42">
        <w:rPr>
          <w:rFonts w:ascii="Times New Roman" w:hAnsi="Times New Roman" w:cs="Times New Roman"/>
          <w:sz w:val="24"/>
          <w:lang w:val="es-ES"/>
        </w:rPr>
        <w:t xml:space="preserve">dando cuenta de su estabilidad y adecuados </w:t>
      </w:r>
      <w:r w:rsidR="00DF3B42" w:rsidRPr="002056D0">
        <w:rPr>
          <w:rFonts w:ascii="Times New Roman" w:hAnsi="Times New Roman" w:cs="Times New Roman"/>
          <w:sz w:val="24"/>
          <w:lang w:val="es-ES"/>
        </w:rPr>
        <w:t>niveles de confiabilidad</w:t>
      </w:r>
      <w:r w:rsidR="00DF3B42">
        <w:rPr>
          <w:rFonts w:ascii="Times New Roman" w:hAnsi="Times New Roman" w:cs="Times New Roman"/>
          <w:sz w:val="24"/>
          <w:lang w:val="es-ES"/>
        </w:rPr>
        <w:t xml:space="preserve"> como instrumento de evaluación</w:t>
      </w:r>
      <w:r w:rsidR="00DF3B42" w:rsidRPr="002056D0">
        <w:rPr>
          <w:rFonts w:ascii="Times New Roman" w:hAnsi="Times New Roman" w:cs="Times New Roman"/>
          <w:sz w:val="24"/>
          <w:lang w:val="es-ES"/>
        </w:rPr>
        <w:t xml:space="preserve"> (Acosta-Amaya y Sánchez, 2015</w:t>
      </w:r>
      <w:r w:rsidR="00DF3B42">
        <w:rPr>
          <w:rFonts w:ascii="Times New Roman" w:hAnsi="Times New Roman" w:cs="Times New Roman"/>
          <w:sz w:val="24"/>
          <w:lang w:val="es-ES"/>
        </w:rPr>
        <w:t xml:space="preserve">; </w:t>
      </w:r>
      <w:r w:rsidR="00DF3B42" w:rsidRPr="002056D0">
        <w:rPr>
          <w:rFonts w:ascii="Times New Roman" w:hAnsi="Times New Roman" w:cs="Times New Roman"/>
          <w:sz w:val="24"/>
          <w:lang w:val="es-ES"/>
        </w:rPr>
        <w:t>Durán-Aponte</w:t>
      </w:r>
      <w:r w:rsidR="00DF3B42">
        <w:rPr>
          <w:rFonts w:ascii="Times New Roman" w:hAnsi="Times New Roman" w:cs="Times New Roman"/>
          <w:sz w:val="24"/>
          <w:lang w:val="es-ES"/>
        </w:rPr>
        <w:t xml:space="preserve"> </w:t>
      </w:r>
      <w:r w:rsidR="00DF3B42" w:rsidRPr="00EA78E8">
        <w:rPr>
          <w:rFonts w:ascii="Times New Roman" w:hAnsi="Times New Roman" w:cs="Times New Roman"/>
          <w:sz w:val="24"/>
          <w:lang w:val="es-ES"/>
        </w:rPr>
        <w:t xml:space="preserve">et al., </w:t>
      </w:r>
      <w:r w:rsidR="00DF3B42" w:rsidRPr="002056D0">
        <w:rPr>
          <w:rFonts w:ascii="Times New Roman" w:hAnsi="Times New Roman" w:cs="Times New Roman"/>
          <w:sz w:val="24"/>
          <w:lang w:val="es-ES"/>
        </w:rPr>
        <w:t>2014</w:t>
      </w:r>
      <w:r w:rsidR="00DF3B42">
        <w:rPr>
          <w:rFonts w:ascii="Times New Roman" w:hAnsi="Times New Roman" w:cs="Times New Roman"/>
          <w:sz w:val="24"/>
          <w:lang w:val="es-ES"/>
        </w:rPr>
        <w:t>).</w:t>
      </w:r>
    </w:p>
    <w:p w14:paraId="5F72FB84" w14:textId="54494D63" w:rsidR="00AC772F" w:rsidRDefault="00AC772F" w:rsidP="008C64A4">
      <w:pPr>
        <w:spacing w:after="60" w:line="240" w:lineRule="auto"/>
        <w:jc w:val="both"/>
        <w:rPr>
          <w:rFonts w:ascii="Times New Roman" w:hAnsi="Times New Roman" w:cs="Times New Roman"/>
          <w:sz w:val="24"/>
        </w:rPr>
      </w:pPr>
      <w:r>
        <w:rPr>
          <w:rFonts w:ascii="Times New Roman" w:hAnsi="Times New Roman" w:cs="Times New Roman"/>
          <w:sz w:val="24"/>
        </w:rPr>
        <w:t>A continuación</w:t>
      </w:r>
      <w:r w:rsidR="008C64A4">
        <w:rPr>
          <w:rFonts w:ascii="Times New Roman" w:hAnsi="Times New Roman" w:cs="Times New Roman"/>
          <w:sz w:val="24"/>
        </w:rPr>
        <w:t xml:space="preserve"> en la Tabla N° 1,</w:t>
      </w:r>
      <w:r>
        <w:rPr>
          <w:rFonts w:ascii="Times New Roman" w:hAnsi="Times New Roman" w:cs="Times New Roman"/>
          <w:sz w:val="24"/>
        </w:rPr>
        <w:t xml:space="preserve"> se describen las habilidades a las que hace referencia cada </w:t>
      </w:r>
      <w:r w:rsidR="00DF3B42">
        <w:rPr>
          <w:rFonts w:ascii="Times New Roman" w:hAnsi="Times New Roman" w:cs="Times New Roman"/>
          <w:sz w:val="24"/>
        </w:rPr>
        <w:t>factor</w:t>
      </w:r>
      <w:r>
        <w:rPr>
          <w:rFonts w:ascii="Times New Roman" w:hAnsi="Times New Roman" w:cs="Times New Roman"/>
          <w:sz w:val="24"/>
        </w:rPr>
        <w:t xml:space="preserve"> y los </w:t>
      </w:r>
      <w:r w:rsidRPr="00B751D7">
        <w:rPr>
          <w:rFonts w:ascii="Times New Roman" w:hAnsi="Times New Roman" w:cs="Times New Roman"/>
          <w:sz w:val="24"/>
        </w:rPr>
        <w:t xml:space="preserve">ítems que comprende cada </w:t>
      </w:r>
      <w:r w:rsidR="00DF3B42">
        <w:rPr>
          <w:rFonts w:ascii="Times New Roman" w:hAnsi="Times New Roman" w:cs="Times New Roman"/>
          <w:sz w:val="24"/>
        </w:rPr>
        <w:t>uno de ello</w:t>
      </w:r>
      <w:r w:rsidR="008C64A4">
        <w:rPr>
          <w:rFonts w:ascii="Times New Roman" w:hAnsi="Times New Roman" w:cs="Times New Roman"/>
          <w:sz w:val="24"/>
        </w:rPr>
        <w:t>s</w:t>
      </w:r>
      <w:r>
        <w:rPr>
          <w:rFonts w:ascii="Times New Roman" w:hAnsi="Times New Roman" w:cs="Times New Roman"/>
          <w:sz w:val="24"/>
        </w:rPr>
        <w:t xml:space="preserve">. </w:t>
      </w:r>
    </w:p>
    <w:p w14:paraId="75FECFA3" w14:textId="77777777" w:rsidR="00441A0C" w:rsidRDefault="00441A0C" w:rsidP="008C64A4">
      <w:pPr>
        <w:spacing w:after="60" w:line="240" w:lineRule="auto"/>
        <w:jc w:val="both"/>
        <w:rPr>
          <w:rFonts w:ascii="Times New Roman" w:hAnsi="Times New Roman" w:cs="Times New Roman"/>
          <w:sz w:val="24"/>
        </w:rPr>
      </w:pPr>
    </w:p>
    <w:p w14:paraId="4B709780" w14:textId="77777777" w:rsidR="00441A0C" w:rsidRPr="004D5404" w:rsidRDefault="00441A0C" w:rsidP="008C64A4">
      <w:pPr>
        <w:spacing w:after="60" w:line="240" w:lineRule="auto"/>
        <w:jc w:val="both"/>
        <w:rPr>
          <w:rFonts w:ascii="Times New Roman" w:hAnsi="Times New Roman" w:cs="Times New Roman"/>
          <w:sz w:val="24"/>
        </w:rPr>
      </w:pPr>
    </w:p>
    <w:tbl>
      <w:tblPr>
        <w:tblStyle w:val="Sombreadoclaro"/>
        <w:tblW w:w="5498" w:type="pct"/>
        <w:jc w:val="center"/>
        <w:tblBorders>
          <w:insideH w:val="single" w:sz="4" w:space="0" w:color="auto"/>
        </w:tblBorders>
        <w:tblLayout w:type="fixed"/>
        <w:tblLook w:val="0660" w:firstRow="1" w:lastRow="1" w:firstColumn="0" w:lastColumn="0" w:noHBand="1" w:noVBand="1"/>
      </w:tblPr>
      <w:tblGrid>
        <w:gridCol w:w="1662"/>
        <w:gridCol w:w="6909"/>
        <w:gridCol w:w="1147"/>
      </w:tblGrid>
      <w:tr w:rsidR="008C64A4" w:rsidRPr="00A2330F" w14:paraId="7498EDAC" w14:textId="77777777" w:rsidTr="00D92BE3">
        <w:trPr>
          <w:cnfStyle w:val="100000000000" w:firstRow="1" w:lastRow="0" w:firstColumn="0" w:lastColumn="0" w:oddVBand="0" w:evenVBand="0" w:oddHBand="0" w:evenHBand="0" w:firstRowFirstColumn="0" w:firstRowLastColumn="0" w:lastRowFirstColumn="0" w:lastRowLastColumn="0"/>
          <w:jc w:val="center"/>
        </w:trPr>
        <w:tc>
          <w:tcPr>
            <w:tcW w:w="5000" w:type="pct"/>
            <w:gridSpan w:val="3"/>
            <w:tcBorders>
              <w:top w:val="none" w:sz="0" w:space="0" w:color="auto"/>
              <w:left w:val="none" w:sz="0" w:space="0" w:color="auto"/>
              <w:bottom w:val="none" w:sz="0" w:space="0" w:color="auto"/>
              <w:right w:val="none" w:sz="0" w:space="0" w:color="auto"/>
            </w:tcBorders>
            <w:vAlign w:val="center"/>
          </w:tcPr>
          <w:p w14:paraId="54B69D5F" w14:textId="77777777" w:rsidR="008C64A4" w:rsidRPr="00CC3DED" w:rsidRDefault="008C64A4" w:rsidP="00D92BE3">
            <w:pPr>
              <w:jc w:val="center"/>
              <w:rPr>
                <w:rFonts w:ascii="Times New Roman" w:hAnsi="Times New Roman" w:cs="Times New Roman"/>
                <w:sz w:val="24"/>
                <w:szCs w:val="20"/>
              </w:rPr>
            </w:pPr>
            <w:r w:rsidRPr="00CC3DED">
              <w:rPr>
                <w:rFonts w:ascii="Times New Roman" w:hAnsi="Times New Roman" w:cs="Times New Roman"/>
                <w:sz w:val="24"/>
                <w:szCs w:val="20"/>
              </w:rPr>
              <w:lastRenderedPageBreak/>
              <w:t>Tabla 1</w:t>
            </w:r>
          </w:p>
          <w:p w14:paraId="7CC03407" w14:textId="3347BD25" w:rsidR="008C64A4" w:rsidRPr="00FC2CDD" w:rsidRDefault="008C64A4" w:rsidP="00DF3B42">
            <w:pPr>
              <w:jc w:val="center"/>
              <w:rPr>
                <w:rFonts w:ascii="Times New Roman" w:hAnsi="Times New Roman" w:cs="Times New Roman"/>
                <w:i/>
                <w:sz w:val="24"/>
                <w:szCs w:val="20"/>
                <w:vertAlign w:val="superscript"/>
              </w:rPr>
            </w:pPr>
            <w:r w:rsidRPr="00FC2CDD">
              <w:rPr>
                <w:rFonts w:ascii="Times New Roman" w:hAnsi="Times New Roman" w:cs="Times New Roman"/>
                <w:i/>
                <w:sz w:val="24"/>
                <w:szCs w:val="20"/>
              </w:rPr>
              <w:t xml:space="preserve">Descripción de habilidades y distribución de ítems por </w:t>
            </w:r>
            <w:r w:rsidR="00DF3B42">
              <w:rPr>
                <w:rFonts w:ascii="Times New Roman" w:hAnsi="Times New Roman" w:cs="Times New Roman"/>
                <w:i/>
                <w:sz w:val="24"/>
                <w:szCs w:val="20"/>
              </w:rPr>
              <w:t>factor</w:t>
            </w:r>
          </w:p>
        </w:tc>
      </w:tr>
      <w:tr w:rsidR="008C64A4" w:rsidRPr="00A2330F" w14:paraId="17F19F65" w14:textId="77777777" w:rsidTr="00DF3B42">
        <w:trPr>
          <w:jc w:val="center"/>
        </w:trPr>
        <w:tc>
          <w:tcPr>
            <w:tcW w:w="855" w:type="pct"/>
            <w:noWrap/>
            <w:vAlign w:val="center"/>
          </w:tcPr>
          <w:p w14:paraId="29E2C65D" w14:textId="76C2A590" w:rsidR="008C64A4" w:rsidRPr="00A2330F" w:rsidRDefault="00DF3B42" w:rsidP="00D92BE3">
            <w:pPr>
              <w:rPr>
                <w:rFonts w:ascii="Times New Roman" w:hAnsi="Times New Roman" w:cs="Times New Roman"/>
                <w:b/>
                <w:i/>
                <w:sz w:val="24"/>
                <w:szCs w:val="20"/>
              </w:rPr>
            </w:pPr>
            <w:r>
              <w:rPr>
                <w:rFonts w:ascii="Times New Roman" w:hAnsi="Times New Roman" w:cs="Times New Roman"/>
                <w:b/>
                <w:i/>
                <w:sz w:val="24"/>
                <w:szCs w:val="20"/>
                <w:lang w:val="es-ES"/>
              </w:rPr>
              <w:t>Factor</w:t>
            </w:r>
          </w:p>
        </w:tc>
        <w:tc>
          <w:tcPr>
            <w:tcW w:w="3555" w:type="pct"/>
            <w:vAlign w:val="center"/>
          </w:tcPr>
          <w:p w14:paraId="7BE0A065" w14:textId="77777777" w:rsidR="008C64A4" w:rsidRPr="00A2330F" w:rsidRDefault="008C64A4" w:rsidP="00D92BE3">
            <w:pPr>
              <w:rPr>
                <w:rFonts w:ascii="Times New Roman" w:hAnsi="Times New Roman" w:cs="Times New Roman"/>
                <w:b/>
                <w:i/>
                <w:sz w:val="24"/>
                <w:szCs w:val="20"/>
              </w:rPr>
            </w:pPr>
            <w:r w:rsidRPr="00A2330F">
              <w:rPr>
                <w:rFonts w:ascii="Times New Roman" w:hAnsi="Times New Roman" w:cs="Times New Roman"/>
                <w:b/>
                <w:i/>
                <w:sz w:val="24"/>
                <w:szCs w:val="20"/>
              </w:rPr>
              <w:t>Habilidades</w:t>
            </w:r>
          </w:p>
        </w:tc>
        <w:tc>
          <w:tcPr>
            <w:tcW w:w="590" w:type="pct"/>
            <w:vAlign w:val="center"/>
          </w:tcPr>
          <w:p w14:paraId="73762EE3" w14:textId="77777777" w:rsidR="008C64A4" w:rsidRPr="00A2330F" w:rsidRDefault="008C64A4" w:rsidP="00D92BE3">
            <w:pPr>
              <w:rPr>
                <w:rFonts w:ascii="Times New Roman" w:hAnsi="Times New Roman" w:cs="Times New Roman"/>
                <w:b/>
                <w:i/>
                <w:sz w:val="24"/>
                <w:szCs w:val="20"/>
              </w:rPr>
            </w:pPr>
            <w:r w:rsidRPr="00A2330F">
              <w:rPr>
                <w:rFonts w:ascii="Times New Roman" w:hAnsi="Times New Roman" w:cs="Times New Roman"/>
                <w:b/>
                <w:i/>
                <w:sz w:val="24"/>
                <w:szCs w:val="20"/>
              </w:rPr>
              <w:t>Ítems</w:t>
            </w:r>
          </w:p>
        </w:tc>
      </w:tr>
      <w:tr w:rsidR="008C64A4" w:rsidRPr="00A2330F" w14:paraId="38429731" w14:textId="77777777" w:rsidTr="00DF3B42">
        <w:trPr>
          <w:jc w:val="center"/>
        </w:trPr>
        <w:tc>
          <w:tcPr>
            <w:tcW w:w="855" w:type="pct"/>
            <w:noWrap/>
          </w:tcPr>
          <w:p w14:paraId="2B7CB2F2" w14:textId="77777777" w:rsidR="008C64A4" w:rsidRPr="00A2330F" w:rsidRDefault="008C64A4" w:rsidP="00D92BE3">
            <w:pPr>
              <w:rPr>
                <w:rFonts w:ascii="Times New Roman" w:hAnsi="Times New Roman" w:cs="Times New Roman"/>
                <w:b/>
                <w:sz w:val="24"/>
                <w:szCs w:val="20"/>
              </w:rPr>
            </w:pPr>
            <w:r w:rsidRPr="00A2330F">
              <w:rPr>
                <w:rFonts w:ascii="Times New Roman" w:hAnsi="Times New Roman" w:cs="Times New Roman"/>
                <w:b/>
                <w:sz w:val="24"/>
                <w:szCs w:val="20"/>
              </w:rPr>
              <w:t>Lingüística</w:t>
            </w:r>
          </w:p>
        </w:tc>
        <w:tc>
          <w:tcPr>
            <w:tcW w:w="3555" w:type="pct"/>
            <w:vAlign w:val="center"/>
          </w:tcPr>
          <w:p w14:paraId="69E9ABCD" w14:textId="77777777" w:rsidR="008C64A4" w:rsidRPr="00A2330F" w:rsidRDefault="008C64A4" w:rsidP="00D92BE3">
            <w:pPr>
              <w:jc w:val="both"/>
              <w:rPr>
                <w:rStyle w:val="nfasissutil"/>
                <w:rFonts w:ascii="Times New Roman" w:hAnsi="Times New Roman" w:cs="Times New Roman"/>
                <w:i w:val="0"/>
                <w:color w:val="auto"/>
                <w:sz w:val="24"/>
                <w:szCs w:val="20"/>
              </w:rPr>
            </w:pPr>
            <w:r w:rsidRPr="00A2330F">
              <w:rPr>
                <w:rFonts w:ascii="Times New Roman" w:hAnsi="Times New Roman" w:cs="Times New Roman"/>
                <w:iCs/>
                <w:color w:val="auto"/>
                <w:sz w:val="24"/>
                <w:szCs w:val="20"/>
              </w:rPr>
              <w:t xml:space="preserve">Creencia </w:t>
            </w:r>
            <w:r>
              <w:rPr>
                <w:rFonts w:ascii="Times New Roman" w:hAnsi="Times New Roman" w:cs="Times New Roman"/>
                <w:iCs/>
                <w:color w:val="auto"/>
                <w:sz w:val="24"/>
                <w:szCs w:val="20"/>
              </w:rPr>
              <w:t>sobre las</w:t>
            </w:r>
            <w:r w:rsidRPr="00A2330F">
              <w:rPr>
                <w:rFonts w:ascii="Times New Roman" w:hAnsi="Times New Roman" w:cs="Times New Roman"/>
                <w:iCs/>
                <w:color w:val="auto"/>
                <w:sz w:val="24"/>
                <w:szCs w:val="20"/>
              </w:rPr>
              <w:t xml:space="preserve"> habilidades para </w:t>
            </w:r>
            <w:r>
              <w:rPr>
                <w:rFonts w:ascii="Times New Roman" w:hAnsi="Times New Roman" w:cs="Times New Roman"/>
                <w:iCs/>
                <w:color w:val="auto"/>
                <w:sz w:val="24"/>
                <w:szCs w:val="20"/>
              </w:rPr>
              <w:t>usar correctamente</w:t>
            </w:r>
            <w:r w:rsidRPr="00A2330F">
              <w:rPr>
                <w:rFonts w:ascii="Times New Roman" w:hAnsi="Times New Roman" w:cs="Times New Roman"/>
                <w:iCs/>
                <w:color w:val="auto"/>
                <w:sz w:val="24"/>
                <w:szCs w:val="20"/>
              </w:rPr>
              <w:t xml:space="preserve"> el lenguaje </w:t>
            </w:r>
            <w:r>
              <w:rPr>
                <w:rFonts w:ascii="Times New Roman" w:hAnsi="Times New Roman" w:cs="Times New Roman"/>
                <w:iCs/>
                <w:color w:val="auto"/>
                <w:sz w:val="24"/>
                <w:szCs w:val="20"/>
              </w:rPr>
              <w:t>oral y escrito para fines específicos, y</w:t>
            </w:r>
            <w:r w:rsidRPr="00A2330F">
              <w:rPr>
                <w:rFonts w:ascii="Times New Roman" w:hAnsi="Times New Roman" w:cs="Times New Roman"/>
                <w:iCs/>
                <w:color w:val="auto"/>
                <w:sz w:val="24"/>
                <w:szCs w:val="20"/>
              </w:rPr>
              <w:t xml:space="preserve"> </w:t>
            </w:r>
            <w:r>
              <w:rPr>
                <w:rFonts w:ascii="Times New Roman" w:hAnsi="Times New Roman" w:cs="Times New Roman"/>
                <w:iCs/>
                <w:color w:val="auto"/>
                <w:sz w:val="24"/>
                <w:szCs w:val="20"/>
              </w:rPr>
              <w:t>de aprendizaje de</w:t>
            </w:r>
            <w:r w:rsidRPr="00A2330F">
              <w:rPr>
                <w:rFonts w:ascii="Times New Roman" w:hAnsi="Times New Roman" w:cs="Times New Roman"/>
                <w:iCs/>
                <w:color w:val="auto"/>
                <w:sz w:val="24"/>
                <w:szCs w:val="20"/>
              </w:rPr>
              <w:t xml:space="preserve"> idiomas (Baquero et al., 2013; Pérez et al., 2003; Acosta-Amaya y Sánchez, 2015; Durán-Aponte et al., 2014).</w:t>
            </w:r>
          </w:p>
        </w:tc>
        <w:tc>
          <w:tcPr>
            <w:tcW w:w="590" w:type="pct"/>
            <w:vAlign w:val="center"/>
          </w:tcPr>
          <w:p w14:paraId="4470D906" w14:textId="77777777" w:rsidR="008C64A4" w:rsidRPr="00A2330F" w:rsidRDefault="008C64A4" w:rsidP="00D92BE3">
            <w:pPr>
              <w:rPr>
                <w:rStyle w:val="nfasissutil"/>
                <w:rFonts w:ascii="Times New Roman" w:hAnsi="Times New Roman" w:cs="Times New Roman"/>
                <w:i w:val="0"/>
                <w:color w:val="auto"/>
                <w:sz w:val="24"/>
                <w:szCs w:val="20"/>
              </w:rPr>
            </w:pPr>
            <w:r>
              <w:rPr>
                <w:rStyle w:val="nfasissutil"/>
                <w:rFonts w:ascii="Times New Roman" w:hAnsi="Times New Roman" w:cs="Times New Roman"/>
                <w:color w:val="auto"/>
                <w:sz w:val="24"/>
                <w:szCs w:val="20"/>
              </w:rPr>
              <w:t>1,2,3,4</w:t>
            </w:r>
            <w:r w:rsidRPr="00A2330F">
              <w:rPr>
                <w:rStyle w:val="nfasissutil"/>
                <w:rFonts w:ascii="Times New Roman" w:hAnsi="Times New Roman" w:cs="Times New Roman"/>
                <w:color w:val="auto"/>
                <w:sz w:val="24"/>
                <w:szCs w:val="20"/>
              </w:rPr>
              <w:t>,5,6</w:t>
            </w:r>
          </w:p>
        </w:tc>
      </w:tr>
      <w:tr w:rsidR="008C64A4" w:rsidRPr="00A2330F" w14:paraId="1A6E0ACB" w14:textId="77777777" w:rsidTr="00DF3B42">
        <w:trPr>
          <w:jc w:val="center"/>
        </w:trPr>
        <w:tc>
          <w:tcPr>
            <w:tcW w:w="855" w:type="pct"/>
            <w:noWrap/>
          </w:tcPr>
          <w:p w14:paraId="6DAF0EBC" w14:textId="77777777" w:rsidR="008C64A4" w:rsidRPr="00A2330F" w:rsidRDefault="008C64A4" w:rsidP="00D92BE3">
            <w:pPr>
              <w:rPr>
                <w:rFonts w:ascii="Times New Roman" w:hAnsi="Times New Roman" w:cs="Times New Roman"/>
                <w:b/>
                <w:sz w:val="24"/>
                <w:szCs w:val="20"/>
              </w:rPr>
            </w:pPr>
            <w:r w:rsidRPr="00A2330F">
              <w:rPr>
                <w:rFonts w:ascii="Times New Roman" w:hAnsi="Times New Roman" w:cs="Times New Roman"/>
                <w:b/>
                <w:sz w:val="24"/>
                <w:szCs w:val="20"/>
                <w:lang w:val="es-ES"/>
              </w:rPr>
              <w:t>Lógico-Matemático</w:t>
            </w:r>
          </w:p>
        </w:tc>
        <w:tc>
          <w:tcPr>
            <w:tcW w:w="3555" w:type="pct"/>
            <w:vAlign w:val="center"/>
          </w:tcPr>
          <w:p w14:paraId="6FD53DA0" w14:textId="77777777" w:rsidR="008C64A4" w:rsidRPr="00A2330F" w:rsidRDefault="008C64A4" w:rsidP="00D92BE3">
            <w:pPr>
              <w:jc w:val="both"/>
              <w:rPr>
                <w:rFonts w:ascii="Times New Roman" w:hAnsi="Times New Roman" w:cs="Times New Roman"/>
                <w:sz w:val="24"/>
                <w:szCs w:val="20"/>
              </w:rPr>
            </w:pPr>
            <w:r>
              <w:rPr>
                <w:rFonts w:ascii="Times New Roman" w:hAnsi="Times New Roman" w:cs="Times New Roman"/>
                <w:sz w:val="24"/>
                <w:szCs w:val="20"/>
              </w:rPr>
              <w:t>Percepción sobre</w:t>
            </w:r>
            <w:r w:rsidRPr="00A2330F">
              <w:rPr>
                <w:rFonts w:ascii="Times New Roman" w:hAnsi="Times New Roman" w:cs="Times New Roman"/>
                <w:sz w:val="24"/>
                <w:szCs w:val="20"/>
              </w:rPr>
              <w:t xml:space="preserve"> </w:t>
            </w:r>
            <w:r>
              <w:rPr>
                <w:rFonts w:ascii="Times New Roman" w:hAnsi="Times New Roman" w:cs="Times New Roman"/>
                <w:sz w:val="24"/>
                <w:szCs w:val="20"/>
              </w:rPr>
              <w:t xml:space="preserve">la </w:t>
            </w:r>
            <w:r w:rsidRPr="00A2330F">
              <w:rPr>
                <w:rFonts w:ascii="Times New Roman" w:hAnsi="Times New Roman" w:cs="Times New Roman"/>
                <w:sz w:val="24"/>
                <w:szCs w:val="20"/>
              </w:rPr>
              <w:t xml:space="preserve">capacidad </w:t>
            </w:r>
            <w:r>
              <w:rPr>
                <w:rFonts w:ascii="Times New Roman" w:hAnsi="Times New Roman" w:cs="Times New Roman"/>
                <w:sz w:val="24"/>
                <w:szCs w:val="20"/>
              </w:rPr>
              <w:t>para</w:t>
            </w:r>
            <w:r w:rsidRPr="00A2330F">
              <w:rPr>
                <w:rFonts w:ascii="Times New Roman" w:hAnsi="Times New Roman" w:cs="Times New Roman"/>
                <w:sz w:val="24"/>
                <w:szCs w:val="20"/>
              </w:rPr>
              <w:t xml:space="preserve"> analizar lógicamente los problemas, realizar cálculos numéricos y actividades </w:t>
            </w:r>
            <w:r>
              <w:rPr>
                <w:rFonts w:ascii="Times New Roman" w:hAnsi="Times New Roman" w:cs="Times New Roman"/>
                <w:sz w:val="24"/>
                <w:szCs w:val="20"/>
              </w:rPr>
              <w:t>de</w:t>
            </w:r>
            <w:r w:rsidRPr="00A2330F">
              <w:rPr>
                <w:rFonts w:ascii="Times New Roman" w:hAnsi="Times New Roman" w:cs="Times New Roman"/>
                <w:sz w:val="24"/>
                <w:szCs w:val="20"/>
              </w:rPr>
              <w:t xml:space="preserve"> investigación científica (Baquero</w:t>
            </w:r>
            <w:r w:rsidRPr="00A2330F">
              <w:rPr>
                <w:rFonts w:ascii="Times New Roman" w:hAnsi="Times New Roman" w:cs="Times New Roman"/>
                <w:iCs/>
                <w:color w:val="auto"/>
                <w:sz w:val="24"/>
                <w:szCs w:val="20"/>
              </w:rPr>
              <w:t xml:space="preserve"> et al., </w:t>
            </w:r>
            <w:r w:rsidRPr="00A2330F">
              <w:rPr>
                <w:rFonts w:ascii="Times New Roman" w:hAnsi="Times New Roman" w:cs="Times New Roman"/>
                <w:sz w:val="24"/>
                <w:szCs w:val="20"/>
              </w:rPr>
              <w:t>2013; Pérez</w:t>
            </w:r>
            <w:r w:rsidRPr="00A2330F">
              <w:rPr>
                <w:rFonts w:ascii="Times New Roman" w:hAnsi="Times New Roman" w:cs="Times New Roman"/>
                <w:iCs/>
                <w:color w:val="auto"/>
                <w:sz w:val="24"/>
                <w:szCs w:val="20"/>
              </w:rPr>
              <w:t xml:space="preserve"> et al., </w:t>
            </w:r>
            <w:r w:rsidRPr="00A2330F">
              <w:rPr>
                <w:rFonts w:ascii="Times New Roman" w:hAnsi="Times New Roman" w:cs="Times New Roman"/>
                <w:sz w:val="24"/>
                <w:szCs w:val="20"/>
              </w:rPr>
              <w:t xml:space="preserve">2003; Acosta-Amaya y Sánchez, 2015; Durán-Aponte </w:t>
            </w:r>
            <w:r w:rsidRPr="00A2330F">
              <w:rPr>
                <w:rFonts w:ascii="Times New Roman" w:hAnsi="Times New Roman" w:cs="Times New Roman"/>
                <w:iCs/>
                <w:color w:val="auto"/>
                <w:sz w:val="24"/>
                <w:szCs w:val="20"/>
              </w:rPr>
              <w:t xml:space="preserve">et al., </w:t>
            </w:r>
            <w:r w:rsidRPr="00A2330F">
              <w:rPr>
                <w:rFonts w:ascii="Times New Roman" w:hAnsi="Times New Roman" w:cs="Times New Roman"/>
                <w:sz w:val="24"/>
                <w:szCs w:val="20"/>
              </w:rPr>
              <w:t>2014).</w:t>
            </w:r>
          </w:p>
        </w:tc>
        <w:tc>
          <w:tcPr>
            <w:tcW w:w="590" w:type="pct"/>
            <w:vAlign w:val="center"/>
          </w:tcPr>
          <w:p w14:paraId="62AA2294" w14:textId="77777777" w:rsidR="008C64A4" w:rsidRDefault="008C64A4" w:rsidP="00D92BE3">
            <w:pPr>
              <w:rPr>
                <w:rFonts w:ascii="Times New Roman" w:hAnsi="Times New Roman" w:cs="Times New Roman"/>
                <w:sz w:val="24"/>
                <w:szCs w:val="20"/>
              </w:rPr>
            </w:pPr>
            <w:r w:rsidRPr="00A2330F">
              <w:rPr>
                <w:rFonts w:ascii="Times New Roman" w:hAnsi="Times New Roman" w:cs="Times New Roman"/>
                <w:sz w:val="24"/>
                <w:szCs w:val="20"/>
              </w:rPr>
              <w:t>7,8,9,</w:t>
            </w:r>
          </w:p>
          <w:p w14:paraId="33FD608F" w14:textId="77777777" w:rsidR="008C64A4" w:rsidRPr="00A2330F" w:rsidRDefault="008C64A4" w:rsidP="00D92BE3">
            <w:pPr>
              <w:rPr>
                <w:rStyle w:val="nfasissutil"/>
                <w:rFonts w:ascii="Times New Roman" w:hAnsi="Times New Roman" w:cs="Times New Roman"/>
                <w:i w:val="0"/>
                <w:color w:val="auto"/>
                <w:sz w:val="24"/>
                <w:szCs w:val="20"/>
              </w:rPr>
            </w:pPr>
            <w:r w:rsidRPr="00A2330F">
              <w:rPr>
                <w:rFonts w:ascii="Times New Roman" w:hAnsi="Times New Roman" w:cs="Times New Roman"/>
                <w:sz w:val="24"/>
                <w:szCs w:val="20"/>
              </w:rPr>
              <w:t>10,11,12</w:t>
            </w:r>
          </w:p>
        </w:tc>
      </w:tr>
      <w:tr w:rsidR="008C64A4" w:rsidRPr="00A2330F" w14:paraId="4F5F7CCF" w14:textId="77777777" w:rsidTr="00DF3B42">
        <w:trPr>
          <w:jc w:val="center"/>
        </w:trPr>
        <w:tc>
          <w:tcPr>
            <w:tcW w:w="855" w:type="pct"/>
            <w:noWrap/>
          </w:tcPr>
          <w:p w14:paraId="0AA0D41B" w14:textId="77777777" w:rsidR="008C64A4" w:rsidRPr="00A2330F" w:rsidRDefault="008C64A4" w:rsidP="00D92BE3">
            <w:pPr>
              <w:rPr>
                <w:rFonts w:ascii="Times New Roman" w:hAnsi="Times New Roman" w:cs="Times New Roman"/>
                <w:b/>
                <w:sz w:val="24"/>
                <w:szCs w:val="20"/>
                <w:lang w:val="es-ES"/>
              </w:rPr>
            </w:pPr>
            <w:r w:rsidRPr="00A2330F">
              <w:rPr>
                <w:rFonts w:ascii="Times New Roman" w:hAnsi="Times New Roman" w:cs="Times New Roman"/>
                <w:b/>
                <w:sz w:val="24"/>
                <w:szCs w:val="20"/>
                <w:lang w:val="es-ES"/>
              </w:rPr>
              <w:t>Espacial</w:t>
            </w:r>
          </w:p>
        </w:tc>
        <w:tc>
          <w:tcPr>
            <w:tcW w:w="3555" w:type="pct"/>
            <w:vAlign w:val="center"/>
          </w:tcPr>
          <w:p w14:paraId="56F5D8CA" w14:textId="77777777" w:rsidR="008C64A4" w:rsidRPr="00A2330F" w:rsidRDefault="008C64A4" w:rsidP="00D92BE3">
            <w:pPr>
              <w:jc w:val="both"/>
              <w:rPr>
                <w:rFonts w:ascii="Times New Roman" w:hAnsi="Times New Roman" w:cs="Times New Roman"/>
                <w:sz w:val="24"/>
                <w:szCs w:val="20"/>
              </w:rPr>
            </w:pPr>
            <w:r w:rsidRPr="00A2330F">
              <w:rPr>
                <w:rFonts w:ascii="Times New Roman" w:hAnsi="Times New Roman" w:cs="Times New Roman"/>
                <w:sz w:val="24"/>
                <w:szCs w:val="20"/>
              </w:rPr>
              <w:t xml:space="preserve">Creencia </w:t>
            </w:r>
            <w:r>
              <w:rPr>
                <w:rFonts w:ascii="Times New Roman" w:hAnsi="Times New Roman" w:cs="Times New Roman"/>
                <w:sz w:val="24"/>
                <w:szCs w:val="20"/>
              </w:rPr>
              <w:t xml:space="preserve">sobre la </w:t>
            </w:r>
            <w:r w:rsidRPr="00A2330F">
              <w:rPr>
                <w:rFonts w:ascii="Times New Roman" w:hAnsi="Times New Roman" w:cs="Times New Roman"/>
                <w:sz w:val="24"/>
                <w:szCs w:val="20"/>
              </w:rPr>
              <w:t>capacidad para reconocer y</w:t>
            </w:r>
            <w:r>
              <w:rPr>
                <w:rFonts w:ascii="Times New Roman" w:hAnsi="Times New Roman" w:cs="Times New Roman"/>
                <w:sz w:val="24"/>
                <w:szCs w:val="20"/>
              </w:rPr>
              <w:t xml:space="preserve"> manipular patrones espaciales </w:t>
            </w:r>
            <w:r w:rsidRPr="00A2330F">
              <w:rPr>
                <w:rFonts w:ascii="Times New Roman" w:hAnsi="Times New Roman" w:cs="Times New Roman"/>
                <w:sz w:val="24"/>
                <w:szCs w:val="20"/>
              </w:rPr>
              <w:t>amplios o específicos (Baquero</w:t>
            </w:r>
            <w:r w:rsidRPr="00A2330F">
              <w:rPr>
                <w:rFonts w:ascii="Times New Roman" w:hAnsi="Times New Roman" w:cs="Times New Roman"/>
                <w:iCs/>
                <w:color w:val="auto"/>
                <w:sz w:val="24"/>
                <w:szCs w:val="20"/>
              </w:rPr>
              <w:t xml:space="preserve"> et al., </w:t>
            </w:r>
            <w:r w:rsidRPr="00A2330F">
              <w:rPr>
                <w:rFonts w:ascii="Times New Roman" w:hAnsi="Times New Roman" w:cs="Times New Roman"/>
                <w:sz w:val="24"/>
                <w:szCs w:val="20"/>
              </w:rPr>
              <w:t>2013; Pérez</w:t>
            </w:r>
            <w:r w:rsidRPr="00A2330F">
              <w:rPr>
                <w:rFonts w:ascii="Times New Roman" w:hAnsi="Times New Roman" w:cs="Times New Roman"/>
                <w:iCs/>
                <w:color w:val="auto"/>
                <w:sz w:val="24"/>
                <w:szCs w:val="20"/>
              </w:rPr>
              <w:t xml:space="preserve"> et al., </w:t>
            </w:r>
            <w:r w:rsidRPr="00A2330F">
              <w:rPr>
                <w:rFonts w:ascii="Times New Roman" w:hAnsi="Times New Roman" w:cs="Times New Roman"/>
                <w:sz w:val="24"/>
                <w:szCs w:val="20"/>
              </w:rPr>
              <w:t xml:space="preserve">2003; Acosta-Amaya y Sánchez, 2015; Durán-Aponte </w:t>
            </w:r>
            <w:r w:rsidRPr="00A2330F">
              <w:rPr>
                <w:rFonts w:ascii="Times New Roman" w:hAnsi="Times New Roman" w:cs="Times New Roman"/>
                <w:iCs/>
                <w:color w:val="auto"/>
                <w:sz w:val="24"/>
                <w:szCs w:val="20"/>
              </w:rPr>
              <w:t xml:space="preserve">et al., </w:t>
            </w:r>
            <w:r w:rsidRPr="00A2330F">
              <w:rPr>
                <w:rFonts w:ascii="Times New Roman" w:hAnsi="Times New Roman" w:cs="Times New Roman"/>
                <w:sz w:val="24"/>
                <w:szCs w:val="20"/>
              </w:rPr>
              <w:t>2014).</w:t>
            </w:r>
          </w:p>
        </w:tc>
        <w:tc>
          <w:tcPr>
            <w:tcW w:w="590" w:type="pct"/>
            <w:vAlign w:val="center"/>
          </w:tcPr>
          <w:p w14:paraId="308A9413" w14:textId="77777777" w:rsidR="008C64A4" w:rsidRPr="00A2330F" w:rsidRDefault="008C64A4" w:rsidP="00D92BE3">
            <w:pPr>
              <w:rPr>
                <w:rFonts w:ascii="Times New Roman" w:hAnsi="Times New Roman" w:cs="Times New Roman"/>
                <w:sz w:val="24"/>
                <w:szCs w:val="20"/>
              </w:rPr>
            </w:pPr>
            <w:r w:rsidRPr="00A2330F">
              <w:rPr>
                <w:rFonts w:ascii="Times New Roman" w:hAnsi="Times New Roman" w:cs="Times New Roman"/>
                <w:sz w:val="24"/>
                <w:szCs w:val="20"/>
              </w:rPr>
              <w:t>13,14,15,16,17,18</w:t>
            </w:r>
          </w:p>
        </w:tc>
      </w:tr>
      <w:tr w:rsidR="008C64A4" w:rsidRPr="00A2330F" w14:paraId="75AED6B3" w14:textId="77777777" w:rsidTr="00DF3B42">
        <w:trPr>
          <w:jc w:val="center"/>
        </w:trPr>
        <w:tc>
          <w:tcPr>
            <w:tcW w:w="855" w:type="pct"/>
            <w:noWrap/>
          </w:tcPr>
          <w:p w14:paraId="1D43FE39" w14:textId="77777777" w:rsidR="008C64A4" w:rsidRPr="00A2330F" w:rsidRDefault="008C64A4" w:rsidP="00D92BE3">
            <w:pPr>
              <w:rPr>
                <w:rFonts w:ascii="Times New Roman" w:hAnsi="Times New Roman" w:cs="Times New Roman"/>
                <w:b/>
                <w:sz w:val="24"/>
                <w:szCs w:val="20"/>
                <w:lang w:val="es-ES"/>
              </w:rPr>
            </w:pPr>
            <w:r w:rsidRPr="00A2330F">
              <w:rPr>
                <w:rFonts w:ascii="Times New Roman" w:hAnsi="Times New Roman" w:cs="Times New Roman"/>
                <w:b/>
                <w:sz w:val="24"/>
                <w:szCs w:val="20"/>
                <w:lang w:val="es-ES"/>
              </w:rPr>
              <w:t>Musical</w:t>
            </w:r>
          </w:p>
        </w:tc>
        <w:tc>
          <w:tcPr>
            <w:tcW w:w="3555" w:type="pct"/>
            <w:vAlign w:val="center"/>
          </w:tcPr>
          <w:p w14:paraId="547C8F32" w14:textId="77777777" w:rsidR="008C64A4" w:rsidRPr="00A2330F" w:rsidRDefault="008C64A4" w:rsidP="00D92BE3">
            <w:pPr>
              <w:jc w:val="both"/>
              <w:rPr>
                <w:rFonts w:ascii="Times New Roman" w:hAnsi="Times New Roman" w:cs="Times New Roman"/>
                <w:sz w:val="24"/>
                <w:szCs w:val="20"/>
              </w:rPr>
            </w:pPr>
            <w:r w:rsidRPr="00A2330F">
              <w:rPr>
                <w:rFonts w:ascii="Times New Roman" w:hAnsi="Times New Roman" w:cs="Times New Roman"/>
                <w:sz w:val="24"/>
                <w:szCs w:val="20"/>
              </w:rPr>
              <w:t xml:space="preserve">Juicio </w:t>
            </w:r>
            <w:r>
              <w:rPr>
                <w:rFonts w:ascii="Times New Roman" w:hAnsi="Times New Roman" w:cs="Times New Roman"/>
                <w:sz w:val="24"/>
                <w:szCs w:val="20"/>
              </w:rPr>
              <w:t>sobre la habilidad</w:t>
            </w:r>
            <w:r w:rsidRPr="00A2330F">
              <w:rPr>
                <w:rFonts w:ascii="Times New Roman" w:hAnsi="Times New Roman" w:cs="Times New Roman"/>
                <w:sz w:val="24"/>
                <w:szCs w:val="20"/>
              </w:rPr>
              <w:t xml:space="preserve"> </w:t>
            </w:r>
            <w:r>
              <w:rPr>
                <w:rFonts w:ascii="Times New Roman" w:hAnsi="Times New Roman" w:cs="Times New Roman"/>
                <w:sz w:val="24"/>
                <w:szCs w:val="20"/>
              </w:rPr>
              <w:t>de ejecutar, componer y apreciar</w:t>
            </w:r>
            <w:r w:rsidRPr="00A2330F">
              <w:rPr>
                <w:rFonts w:ascii="Times New Roman" w:hAnsi="Times New Roman" w:cs="Times New Roman"/>
                <w:sz w:val="24"/>
                <w:szCs w:val="20"/>
              </w:rPr>
              <w:t xml:space="preserve"> patrones musicales (Pérez</w:t>
            </w:r>
            <w:r w:rsidRPr="00A2330F">
              <w:rPr>
                <w:rFonts w:ascii="Times New Roman" w:hAnsi="Times New Roman" w:cs="Times New Roman"/>
                <w:iCs/>
                <w:color w:val="auto"/>
                <w:sz w:val="24"/>
                <w:szCs w:val="20"/>
              </w:rPr>
              <w:t xml:space="preserve"> et al., </w:t>
            </w:r>
            <w:r w:rsidRPr="00A2330F">
              <w:rPr>
                <w:rFonts w:ascii="Times New Roman" w:hAnsi="Times New Roman" w:cs="Times New Roman"/>
                <w:sz w:val="24"/>
                <w:szCs w:val="20"/>
              </w:rPr>
              <w:t xml:space="preserve">2003; Acosta-Amaya y Sánchez, 2015; Durán-Aponte </w:t>
            </w:r>
            <w:r w:rsidRPr="00A2330F">
              <w:rPr>
                <w:rFonts w:ascii="Times New Roman" w:hAnsi="Times New Roman" w:cs="Times New Roman"/>
                <w:iCs/>
                <w:color w:val="auto"/>
                <w:sz w:val="24"/>
                <w:szCs w:val="20"/>
              </w:rPr>
              <w:t xml:space="preserve">et al., </w:t>
            </w:r>
            <w:r w:rsidRPr="00A2330F">
              <w:rPr>
                <w:rFonts w:ascii="Times New Roman" w:hAnsi="Times New Roman" w:cs="Times New Roman"/>
                <w:sz w:val="24"/>
                <w:szCs w:val="20"/>
              </w:rPr>
              <w:t>2014).</w:t>
            </w:r>
          </w:p>
        </w:tc>
        <w:tc>
          <w:tcPr>
            <w:tcW w:w="590" w:type="pct"/>
            <w:vAlign w:val="center"/>
          </w:tcPr>
          <w:p w14:paraId="498E5DBC" w14:textId="77777777" w:rsidR="008C64A4" w:rsidRPr="00A2330F" w:rsidRDefault="008C64A4" w:rsidP="00D92BE3">
            <w:pPr>
              <w:rPr>
                <w:rFonts w:ascii="Times New Roman" w:hAnsi="Times New Roman" w:cs="Times New Roman"/>
                <w:sz w:val="24"/>
                <w:szCs w:val="20"/>
              </w:rPr>
            </w:pPr>
            <w:r w:rsidRPr="00A2330F">
              <w:rPr>
                <w:rFonts w:ascii="Times New Roman" w:hAnsi="Times New Roman" w:cs="Times New Roman"/>
                <w:sz w:val="24"/>
                <w:szCs w:val="20"/>
              </w:rPr>
              <w:t>19,20,21,22,23,24</w:t>
            </w:r>
          </w:p>
        </w:tc>
      </w:tr>
      <w:tr w:rsidR="008C64A4" w:rsidRPr="00A2330F" w14:paraId="52FDE16E" w14:textId="77777777" w:rsidTr="00DF3B42">
        <w:trPr>
          <w:jc w:val="center"/>
        </w:trPr>
        <w:tc>
          <w:tcPr>
            <w:tcW w:w="855" w:type="pct"/>
            <w:noWrap/>
          </w:tcPr>
          <w:p w14:paraId="4F6F9653" w14:textId="77777777" w:rsidR="008C64A4" w:rsidRPr="00A2330F" w:rsidRDefault="008C64A4" w:rsidP="00D92BE3">
            <w:pPr>
              <w:rPr>
                <w:rFonts w:ascii="Times New Roman" w:hAnsi="Times New Roman" w:cs="Times New Roman"/>
                <w:b/>
                <w:sz w:val="24"/>
                <w:szCs w:val="20"/>
                <w:lang w:val="es-ES"/>
              </w:rPr>
            </w:pPr>
            <w:r w:rsidRPr="00A2330F">
              <w:rPr>
                <w:rFonts w:ascii="Times New Roman" w:hAnsi="Times New Roman" w:cs="Times New Roman"/>
                <w:b/>
                <w:sz w:val="24"/>
                <w:szCs w:val="20"/>
                <w:lang w:val="es-ES"/>
              </w:rPr>
              <w:t>Interpersonal</w:t>
            </w:r>
          </w:p>
        </w:tc>
        <w:tc>
          <w:tcPr>
            <w:tcW w:w="3555" w:type="pct"/>
            <w:vAlign w:val="center"/>
          </w:tcPr>
          <w:p w14:paraId="06E6CD64" w14:textId="77777777" w:rsidR="008C64A4" w:rsidRPr="00A2330F" w:rsidRDefault="008C64A4" w:rsidP="00D92BE3">
            <w:pPr>
              <w:jc w:val="both"/>
              <w:rPr>
                <w:rFonts w:ascii="Times New Roman" w:hAnsi="Times New Roman" w:cs="Times New Roman"/>
                <w:sz w:val="24"/>
                <w:szCs w:val="20"/>
              </w:rPr>
            </w:pPr>
            <w:r>
              <w:rPr>
                <w:rFonts w:ascii="Times New Roman" w:hAnsi="Times New Roman" w:cs="Times New Roman"/>
                <w:sz w:val="24"/>
                <w:szCs w:val="20"/>
              </w:rPr>
              <w:t>Percepción</w:t>
            </w:r>
            <w:r w:rsidRPr="00A2330F">
              <w:rPr>
                <w:rFonts w:ascii="Times New Roman" w:hAnsi="Times New Roman" w:cs="Times New Roman"/>
                <w:sz w:val="24"/>
                <w:szCs w:val="20"/>
              </w:rPr>
              <w:t xml:space="preserve"> </w:t>
            </w:r>
            <w:r>
              <w:rPr>
                <w:rFonts w:ascii="Times New Roman" w:hAnsi="Times New Roman" w:cs="Times New Roman"/>
                <w:sz w:val="24"/>
                <w:szCs w:val="20"/>
              </w:rPr>
              <w:t>sobre la</w:t>
            </w:r>
            <w:r w:rsidRPr="00A2330F">
              <w:rPr>
                <w:rFonts w:ascii="Times New Roman" w:hAnsi="Times New Roman" w:cs="Times New Roman"/>
                <w:sz w:val="24"/>
                <w:szCs w:val="20"/>
              </w:rPr>
              <w:t xml:space="preserve"> capacidad </w:t>
            </w:r>
            <w:r>
              <w:rPr>
                <w:rFonts w:ascii="Times New Roman" w:hAnsi="Times New Roman" w:cs="Times New Roman"/>
                <w:sz w:val="24"/>
                <w:szCs w:val="20"/>
              </w:rPr>
              <w:t>de</w:t>
            </w:r>
            <w:r w:rsidRPr="00A2330F">
              <w:rPr>
                <w:rFonts w:ascii="Times New Roman" w:hAnsi="Times New Roman" w:cs="Times New Roman"/>
                <w:sz w:val="24"/>
                <w:szCs w:val="20"/>
              </w:rPr>
              <w:t xml:space="preserve"> comprender </w:t>
            </w:r>
            <w:r>
              <w:rPr>
                <w:rFonts w:ascii="Times New Roman" w:hAnsi="Times New Roman" w:cs="Times New Roman"/>
                <w:sz w:val="24"/>
                <w:szCs w:val="20"/>
              </w:rPr>
              <w:t>a otros/as, trabajar efectivamente con</w:t>
            </w:r>
            <w:r w:rsidRPr="00A2330F">
              <w:rPr>
                <w:rFonts w:ascii="Times New Roman" w:hAnsi="Times New Roman" w:cs="Times New Roman"/>
                <w:sz w:val="24"/>
                <w:szCs w:val="20"/>
              </w:rPr>
              <w:t xml:space="preserve"> </w:t>
            </w:r>
            <w:r>
              <w:rPr>
                <w:rFonts w:ascii="Times New Roman" w:hAnsi="Times New Roman" w:cs="Times New Roman"/>
                <w:sz w:val="24"/>
                <w:szCs w:val="20"/>
              </w:rPr>
              <w:t>otros/as, y de</w:t>
            </w:r>
            <w:r w:rsidRPr="00A2330F">
              <w:rPr>
                <w:rFonts w:ascii="Times New Roman" w:hAnsi="Times New Roman" w:cs="Times New Roman"/>
                <w:sz w:val="24"/>
                <w:szCs w:val="20"/>
              </w:rPr>
              <w:t xml:space="preserve"> relacionarse empática y respetuosa</w:t>
            </w:r>
            <w:r>
              <w:rPr>
                <w:rFonts w:ascii="Times New Roman" w:hAnsi="Times New Roman" w:cs="Times New Roman"/>
                <w:sz w:val="24"/>
                <w:szCs w:val="20"/>
              </w:rPr>
              <w:t>mente</w:t>
            </w:r>
            <w:r w:rsidRPr="00A2330F">
              <w:rPr>
                <w:rFonts w:ascii="Times New Roman" w:hAnsi="Times New Roman" w:cs="Times New Roman"/>
                <w:sz w:val="24"/>
                <w:szCs w:val="20"/>
              </w:rPr>
              <w:t xml:space="preserve"> (Baquero</w:t>
            </w:r>
            <w:r w:rsidRPr="00A2330F">
              <w:rPr>
                <w:rFonts w:ascii="Times New Roman" w:hAnsi="Times New Roman" w:cs="Times New Roman"/>
                <w:iCs/>
                <w:color w:val="auto"/>
                <w:sz w:val="24"/>
                <w:szCs w:val="20"/>
              </w:rPr>
              <w:t xml:space="preserve"> et al., </w:t>
            </w:r>
            <w:r w:rsidRPr="00A2330F">
              <w:rPr>
                <w:rFonts w:ascii="Times New Roman" w:hAnsi="Times New Roman" w:cs="Times New Roman"/>
                <w:sz w:val="24"/>
                <w:szCs w:val="20"/>
              </w:rPr>
              <w:t>2013; Pérez</w:t>
            </w:r>
            <w:r w:rsidRPr="00A2330F">
              <w:rPr>
                <w:rFonts w:ascii="Times New Roman" w:hAnsi="Times New Roman" w:cs="Times New Roman"/>
                <w:iCs/>
                <w:color w:val="auto"/>
                <w:sz w:val="24"/>
                <w:szCs w:val="20"/>
              </w:rPr>
              <w:t xml:space="preserve"> et al., </w:t>
            </w:r>
            <w:r w:rsidRPr="00A2330F">
              <w:rPr>
                <w:rFonts w:ascii="Times New Roman" w:hAnsi="Times New Roman" w:cs="Times New Roman"/>
                <w:sz w:val="24"/>
                <w:szCs w:val="20"/>
              </w:rPr>
              <w:t xml:space="preserve">2003; Durán-Aponte </w:t>
            </w:r>
            <w:r w:rsidRPr="00A2330F">
              <w:rPr>
                <w:rFonts w:ascii="Times New Roman" w:hAnsi="Times New Roman" w:cs="Times New Roman"/>
                <w:iCs/>
                <w:color w:val="auto"/>
                <w:sz w:val="24"/>
                <w:szCs w:val="20"/>
              </w:rPr>
              <w:t xml:space="preserve">et al., </w:t>
            </w:r>
            <w:r w:rsidRPr="00A2330F">
              <w:rPr>
                <w:rFonts w:ascii="Times New Roman" w:hAnsi="Times New Roman" w:cs="Times New Roman"/>
                <w:sz w:val="24"/>
                <w:szCs w:val="20"/>
              </w:rPr>
              <w:t>2014; Acosta-Amaya y Sánchez, 2015).</w:t>
            </w:r>
          </w:p>
        </w:tc>
        <w:tc>
          <w:tcPr>
            <w:tcW w:w="590" w:type="pct"/>
            <w:vAlign w:val="center"/>
          </w:tcPr>
          <w:p w14:paraId="5F6223A2" w14:textId="77777777" w:rsidR="008C64A4" w:rsidRPr="00A2330F" w:rsidRDefault="008C64A4" w:rsidP="00D92BE3">
            <w:pPr>
              <w:rPr>
                <w:rFonts w:ascii="Times New Roman" w:hAnsi="Times New Roman" w:cs="Times New Roman"/>
                <w:sz w:val="24"/>
                <w:szCs w:val="20"/>
              </w:rPr>
            </w:pPr>
            <w:r w:rsidRPr="00A2330F">
              <w:rPr>
                <w:rFonts w:ascii="Times New Roman" w:hAnsi="Times New Roman" w:cs="Times New Roman"/>
                <w:sz w:val="24"/>
                <w:szCs w:val="20"/>
              </w:rPr>
              <w:t>25,26,27,28,29,30</w:t>
            </w:r>
          </w:p>
        </w:tc>
      </w:tr>
      <w:tr w:rsidR="008C64A4" w:rsidRPr="00A2330F" w14:paraId="47A9DB0B" w14:textId="77777777" w:rsidTr="00DF3B42">
        <w:trPr>
          <w:jc w:val="center"/>
        </w:trPr>
        <w:tc>
          <w:tcPr>
            <w:tcW w:w="855" w:type="pct"/>
            <w:noWrap/>
          </w:tcPr>
          <w:p w14:paraId="70BE2228" w14:textId="77777777" w:rsidR="008C64A4" w:rsidRPr="00A2330F" w:rsidRDefault="008C64A4" w:rsidP="00D92BE3">
            <w:pPr>
              <w:rPr>
                <w:rFonts w:ascii="Times New Roman" w:hAnsi="Times New Roman" w:cs="Times New Roman"/>
                <w:b/>
                <w:sz w:val="24"/>
                <w:szCs w:val="20"/>
                <w:lang w:val="es-ES"/>
              </w:rPr>
            </w:pPr>
            <w:r w:rsidRPr="00A2330F">
              <w:rPr>
                <w:rFonts w:ascii="Times New Roman" w:hAnsi="Times New Roman" w:cs="Times New Roman"/>
                <w:b/>
                <w:sz w:val="24"/>
                <w:szCs w:val="20"/>
                <w:lang w:val="es-ES"/>
              </w:rPr>
              <w:t>Cinestésica-Corporal</w:t>
            </w:r>
          </w:p>
        </w:tc>
        <w:tc>
          <w:tcPr>
            <w:tcW w:w="3555" w:type="pct"/>
            <w:vAlign w:val="center"/>
          </w:tcPr>
          <w:p w14:paraId="493159A2" w14:textId="77777777" w:rsidR="008C64A4" w:rsidRPr="00A2330F" w:rsidRDefault="008C64A4" w:rsidP="00D92BE3">
            <w:pPr>
              <w:jc w:val="both"/>
              <w:rPr>
                <w:rFonts w:ascii="Times New Roman" w:hAnsi="Times New Roman" w:cs="Times New Roman"/>
                <w:sz w:val="24"/>
                <w:szCs w:val="20"/>
              </w:rPr>
            </w:pPr>
            <w:r>
              <w:rPr>
                <w:rFonts w:ascii="Times New Roman" w:hAnsi="Times New Roman" w:cs="Times New Roman"/>
                <w:sz w:val="24"/>
                <w:szCs w:val="20"/>
              </w:rPr>
              <w:t>Juicio sobre las habilidades de control</w:t>
            </w:r>
            <w:r w:rsidRPr="00A2330F">
              <w:rPr>
                <w:rFonts w:ascii="Times New Roman" w:hAnsi="Times New Roman" w:cs="Times New Roman"/>
                <w:sz w:val="24"/>
                <w:szCs w:val="20"/>
              </w:rPr>
              <w:t xml:space="preserve"> </w:t>
            </w:r>
            <w:r>
              <w:rPr>
                <w:rFonts w:ascii="Times New Roman" w:hAnsi="Times New Roman" w:cs="Times New Roman"/>
                <w:sz w:val="24"/>
                <w:szCs w:val="20"/>
              </w:rPr>
              <w:t>del cuerpo,</w:t>
            </w:r>
            <w:r w:rsidRPr="00A2330F">
              <w:rPr>
                <w:rFonts w:ascii="Times New Roman" w:hAnsi="Times New Roman" w:cs="Times New Roman"/>
                <w:sz w:val="24"/>
                <w:szCs w:val="20"/>
              </w:rPr>
              <w:t xml:space="preserve"> </w:t>
            </w:r>
            <w:r>
              <w:rPr>
                <w:rFonts w:ascii="Times New Roman" w:hAnsi="Times New Roman" w:cs="Times New Roman"/>
                <w:sz w:val="24"/>
                <w:szCs w:val="20"/>
              </w:rPr>
              <w:t>su uso</w:t>
            </w:r>
            <w:r w:rsidRPr="00A2330F">
              <w:rPr>
                <w:rFonts w:ascii="Times New Roman" w:hAnsi="Times New Roman" w:cs="Times New Roman"/>
                <w:sz w:val="24"/>
                <w:szCs w:val="20"/>
              </w:rPr>
              <w:t xml:space="preserve"> en la solución de problemas y </w:t>
            </w:r>
            <w:r>
              <w:rPr>
                <w:rFonts w:ascii="Times New Roman" w:hAnsi="Times New Roman" w:cs="Times New Roman"/>
                <w:sz w:val="24"/>
                <w:szCs w:val="20"/>
              </w:rPr>
              <w:t>el desempeño exitoso</w:t>
            </w:r>
            <w:r w:rsidRPr="00A2330F">
              <w:rPr>
                <w:rFonts w:ascii="Times New Roman" w:hAnsi="Times New Roman" w:cs="Times New Roman"/>
                <w:sz w:val="24"/>
                <w:szCs w:val="20"/>
              </w:rPr>
              <w:t xml:space="preserve"> en </w:t>
            </w:r>
            <w:r>
              <w:rPr>
                <w:rFonts w:ascii="Times New Roman" w:hAnsi="Times New Roman" w:cs="Times New Roman"/>
                <w:sz w:val="24"/>
                <w:szCs w:val="20"/>
              </w:rPr>
              <w:t xml:space="preserve">ciertas </w:t>
            </w:r>
            <w:r w:rsidRPr="00A2330F">
              <w:rPr>
                <w:rFonts w:ascii="Times New Roman" w:hAnsi="Times New Roman" w:cs="Times New Roman"/>
                <w:sz w:val="24"/>
                <w:szCs w:val="20"/>
              </w:rPr>
              <w:t>disciplinas deportivas (Pérez</w:t>
            </w:r>
            <w:r w:rsidRPr="00A2330F">
              <w:rPr>
                <w:rFonts w:ascii="Times New Roman" w:hAnsi="Times New Roman" w:cs="Times New Roman"/>
                <w:iCs/>
                <w:color w:val="auto"/>
                <w:sz w:val="24"/>
                <w:szCs w:val="20"/>
              </w:rPr>
              <w:t xml:space="preserve"> et al., </w:t>
            </w:r>
            <w:r w:rsidRPr="00A2330F">
              <w:rPr>
                <w:rFonts w:ascii="Times New Roman" w:hAnsi="Times New Roman" w:cs="Times New Roman"/>
                <w:sz w:val="24"/>
                <w:szCs w:val="20"/>
              </w:rPr>
              <w:t xml:space="preserve">2003; Acosta-Amaya y Sánchez, 2015; Durán-Aponte </w:t>
            </w:r>
            <w:r w:rsidRPr="00A2330F">
              <w:rPr>
                <w:rFonts w:ascii="Times New Roman" w:hAnsi="Times New Roman" w:cs="Times New Roman"/>
                <w:iCs/>
                <w:color w:val="auto"/>
                <w:sz w:val="24"/>
                <w:szCs w:val="20"/>
              </w:rPr>
              <w:t xml:space="preserve">et al., </w:t>
            </w:r>
            <w:r w:rsidRPr="00A2330F">
              <w:rPr>
                <w:rFonts w:ascii="Times New Roman" w:hAnsi="Times New Roman" w:cs="Times New Roman"/>
                <w:sz w:val="24"/>
                <w:szCs w:val="20"/>
              </w:rPr>
              <w:t>2014; Baquero</w:t>
            </w:r>
            <w:r w:rsidRPr="00A2330F">
              <w:rPr>
                <w:rFonts w:ascii="Times New Roman" w:hAnsi="Times New Roman" w:cs="Times New Roman"/>
                <w:iCs/>
                <w:color w:val="auto"/>
                <w:sz w:val="24"/>
                <w:szCs w:val="20"/>
              </w:rPr>
              <w:t xml:space="preserve"> et al., </w:t>
            </w:r>
            <w:r w:rsidRPr="00A2330F">
              <w:rPr>
                <w:rFonts w:ascii="Times New Roman" w:hAnsi="Times New Roman" w:cs="Times New Roman"/>
                <w:sz w:val="24"/>
                <w:szCs w:val="20"/>
              </w:rPr>
              <w:t>2013).</w:t>
            </w:r>
          </w:p>
        </w:tc>
        <w:tc>
          <w:tcPr>
            <w:tcW w:w="590" w:type="pct"/>
            <w:vAlign w:val="center"/>
          </w:tcPr>
          <w:p w14:paraId="0548747F" w14:textId="77777777" w:rsidR="008C64A4" w:rsidRPr="00A2330F" w:rsidRDefault="008C64A4" w:rsidP="00D92BE3">
            <w:pPr>
              <w:rPr>
                <w:rFonts w:ascii="Times New Roman" w:hAnsi="Times New Roman" w:cs="Times New Roman"/>
                <w:sz w:val="24"/>
                <w:szCs w:val="20"/>
              </w:rPr>
            </w:pPr>
            <w:r w:rsidRPr="00A2330F">
              <w:rPr>
                <w:rFonts w:ascii="Times New Roman" w:hAnsi="Times New Roman" w:cs="Times New Roman"/>
                <w:sz w:val="24"/>
                <w:szCs w:val="20"/>
              </w:rPr>
              <w:t>31,32,33,34,35,36</w:t>
            </w:r>
          </w:p>
        </w:tc>
      </w:tr>
      <w:tr w:rsidR="008C64A4" w:rsidRPr="00A2330F" w14:paraId="60C8B75D" w14:textId="77777777" w:rsidTr="00DF3B42">
        <w:trPr>
          <w:jc w:val="center"/>
        </w:trPr>
        <w:tc>
          <w:tcPr>
            <w:tcW w:w="855" w:type="pct"/>
            <w:noWrap/>
          </w:tcPr>
          <w:p w14:paraId="5A450398" w14:textId="77777777" w:rsidR="008C64A4" w:rsidRPr="00A2330F" w:rsidRDefault="008C64A4" w:rsidP="00D92BE3">
            <w:pPr>
              <w:rPr>
                <w:rFonts w:ascii="Times New Roman" w:hAnsi="Times New Roman" w:cs="Times New Roman"/>
                <w:b/>
                <w:sz w:val="24"/>
                <w:szCs w:val="20"/>
                <w:lang w:val="es-ES"/>
              </w:rPr>
            </w:pPr>
            <w:r w:rsidRPr="00A2330F">
              <w:rPr>
                <w:rFonts w:ascii="Times New Roman" w:hAnsi="Times New Roman" w:cs="Times New Roman"/>
                <w:b/>
                <w:sz w:val="24"/>
                <w:szCs w:val="20"/>
                <w:lang w:val="es-ES"/>
              </w:rPr>
              <w:t>Intrapersonal</w:t>
            </w:r>
          </w:p>
        </w:tc>
        <w:tc>
          <w:tcPr>
            <w:tcW w:w="3555" w:type="pct"/>
            <w:vAlign w:val="center"/>
          </w:tcPr>
          <w:p w14:paraId="24A7CCD1" w14:textId="77777777" w:rsidR="008C64A4" w:rsidRPr="00A2330F" w:rsidRDefault="008C64A4" w:rsidP="00D92BE3">
            <w:pPr>
              <w:jc w:val="both"/>
              <w:rPr>
                <w:rFonts w:ascii="Times New Roman" w:hAnsi="Times New Roman" w:cs="Times New Roman"/>
                <w:sz w:val="24"/>
                <w:szCs w:val="20"/>
              </w:rPr>
            </w:pPr>
            <w:r>
              <w:rPr>
                <w:rFonts w:ascii="Times New Roman" w:hAnsi="Times New Roman" w:cs="Times New Roman"/>
                <w:sz w:val="24"/>
                <w:szCs w:val="20"/>
              </w:rPr>
              <w:t xml:space="preserve">Percepción sobre la capacidad de </w:t>
            </w:r>
            <w:r w:rsidRPr="00A2330F">
              <w:rPr>
                <w:rFonts w:ascii="Times New Roman" w:hAnsi="Times New Roman" w:cs="Times New Roman"/>
                <w:sz w:val="24"/>
                <w:szCs w:val="20"/>
              </w:rPr>
              <w:t>comprender los propios motivos, sentimientos y capacidades (Baquero</w:t>
            </w:r>
            <w:r w:rsidRPr="00A2330F">
              <w:rPr>
                <w:rFonts w:ascii="Times New Roman" w:hAnsi="Times New Roman" w:cs="Times New Roman"/>
                <w:iCs/>
                <w:color w:val="auto"/>
                <w:sz w:val="24"/>
                <w:szCs w:val="20"/>
              </w:rPr>
              <w:t xml:space="preserve"> et al., </w:t>
            </w:r>
            <w:r w:rsidRPr="00A2330F">
              <w:rPr>
                <w:rFonts w:ascii="Times New Roman" w:hAnsi="Times New Roman" w:cs="Times New Roman"/>
                <w:sz w:val="24"/>
                <w:szCs w:val="20"/>
              </w:rPr>
              <w:t>2013; Pérez</w:t>
            </w:r>
            <w:r w:rsidRPr="00A2330F">
              <w:rPr>
                <w:rFonts w:ascii="Times New Roman" w:hAnsi="Times New Roman" w:cs="Times New Roman"/>
                <w:iCs/>
                <w:color w:val="auto"/>
                <w:sz w:val="24"/>
                <w:szCs w:val="20"/>
              </w:rPr>
              <w:t xml:space="preserve"> et al., </w:t>
            </w:r>
            <w:r w:rsidRPr="00A2330F">
              <w:rPr>
                <w:rFonts w:ascii="Times New Roman" w:hAnsi="Times New Roman" w:cs="Times New Roman"/>
                <w:sz w:val="24"/>
                <w:szCs w:val="20"/>
              </w:rPr>
              <w:t xml:space="preserve">2003; Acosta-Amaya y Sánchez, 2015; Durán-Aponte </w:t>
            </w:r>
            <w:r w:rsidRPr="00A2330F">
              <w:rPr>
                <w:rFonts w:ascii="Times New Roman" w:hAnsi="Times New Roman" w:cs="Times New Roman"/>
                <w:iCs/>
                <w:color w:val="auto"/>
                <w:sz w:val="24"/>
                <w:szCs w:val="20"/>
              </w:rPr>
              <w:t xml:space="preserve">et al., </w:t>
            </w:r>
            <w:r w:rsidRPr="00A2330F">
              <w:rPr>
                <w:rFonts w:ascii="Times New Roman" w:hAnsi="Times New Roman" w:cs="Times New Roman"/>
                <w:sz w:val="24"/>
                <w:szCs w:val="20"/>
              </w:rPr>
              <w:t>2014).</w:t>
            </w:r>
          </w:p>
        </w:tc>
        <w:tc>
          <w:tcPr>
            <w:tcW w:w="590" w:type="pct"/>
            <w:vAlign w:val="center"/>
          </w:tcPr>
          <w:p w14:paraId="5469254C" w14:textId="77777777" w:rsidR="008C64A4" w:rsidRPr="00A2330F" w:rsidRDefault="008C64A4" w:rsidP="00D92BE3">
            <w:pPr>
              <w:rPr>
                <w:rFonts w:ascii="Times New Roman" w:hAnsi="Times New Roman" w:cs="Times New Roman"/>
                <w:sz w:val="24"/>
                <w:szCs w:val="20"/>
              </w:rPr>
            </w:pPr>
            <w:r w:rsidRPr="00A2330F">
              <w:rPr>
                <w:rFonts w:ascii="Times New Roman" w:hAnsi="Times New Roman" w:cs="Times New Roman"/>
                <w:sz w:val="24"/>
                <w:szCs w:val="20"/>
              </w:rPr>
              <w:t>37,38,39,40,41,42</w:t>
            </w:r>
          </w:p>
        </w:tc>
      </w:tr>
      <w:tr w:rsidR="008C64A4" w:rsidRPr="00A2330F" w14:paraId="46FF1C7F" w14:textId="77777777" w:rsidTr="00DF3B42">
        <w:trPr>
          <w:cnfStyle w:val="010000000000" w:firstRow="0" w:lastRow="1" w:firstColumn="0" w:lastColumn="0" w:oddVBand="0" w:evenVBand="0" w:oddHBand="0" w:evenHBand="0" w:firstRowFirstColumn="0" w:firstRowLastColumn="0" w:lastRowFirstColumn="0" w:lastRowLastColumn="0"/>
          <w:jc w:val="center"/>
        </w:trPr>
        <w:tc>
          <w:tcPr>
            <w:tcW w:w="855" w:type="pct"/>
            <w:tcBorders>
              <w:top w:val="none" w:sz="0" w:space="0" w:color="auto"/>
              <w:left w:val="none" w:sz="0" w:space="0" w:color="auto"/>
              <w:bottom w:val="none" w:sz="0" w:space="0" w:color="auto"/>
              <w:right w:val="none" w:sz="0" w:space="0" w:color="auto"/>
            </w:tcBorders>
            <w:noWrap/>
          </w:tcPr>
          <w:p w14:paraId="0F2F5410" w14:textId="77777777" w:rsidR="008C64A4" w:rsidRPr="00A2330F" w:rsidRDefault="008C64A4" w:rsidP="00D92BE3">
            <w:pPr>
              <w:rPr>
                <w:rFonts w:ascii="Times New Roman" w:hAnsi="Times New Roman" w:cs="Times New Roman"/>
                <w:sz w:val="24"/>
                <w:szCs w:val="20"/>
                <w:lang w:val="es-ES"/>
              </w:rPr>
            </w:pPr>
            <w:r w:rsidRPr="00A2330F">
              <w:rPr>
                <w:rFonts w:ascii="Times New Roman" w:hAnsi="Times New Roman" w:cs="Times New Roman"/>
                <w:sz w:val="24"/>
                <w:szCs w:val="20"/>
                <w:lang w:val="es-ES"/>
              </w:rPr>
              <w:t>Naturalista</w:t>
            </w:r>
          </w:p>
        </w:tc>
        <w:tc>
          <w:tcPr>
            <w:tcW w:w="3555" w:type="pct"/>
            <w:tcBorders>
              <w:top w:val="none" w:sz="0" w:space="0" w:color="auto"/>
              <w:left w:val="none" w:sz="0" w:space="0" w:color="auto"/>
              <w:bottom w:val="none" w:sz="0" w:space="0" w:color="auto"/>
              <w:right w:val="none" w:sz="0" w:space="0" w:color="auto"/>
            </w:tcBorders>
            <w:vAlign w:val="center"/>
          </w:tcPr>
          <w:p w14:paraId="25B8A528" w14:textId="77777777" w:rsidR="008C64A4" w:rsidRPr="00A2330F" w:rsidRDefault="008C64A4" w:rsidP="00D92BE3">
            <w:pPr>
              <w:jc w:val="both"/>
              <w:rPr>
                <w:rFonts w:ascii="Times New Roman" w:hAnsi="Times New Roman" w:cs="Times New Roman"/>
                <w:b w:val="0"/>
                <w:sz w:val="24"/>
                <w:szCs w:val="20"/>
              </w:rPr>
            </w:pPr>
            <w:r w:rsidRPr="00A2330F">
              <w:rPr>
                <w:rFonts w:ascii="Times New Roman" w:hAnsi="Times New Roman" w:cs="Times New Roman"/>
                <w:b w:val="0"/>
                <w:sz w:val="24"/>
                <w:szCs w:val="20"/>
              </w:rPr>
              <w:t xml:space="preserve">Creencia </w:t>
            </w:r>
            <w:r>
              <w:rPr>
                <w:rFonts w:ascii="Times New Roman" w:hAnsi="Times New Roman" w:cs="Times New Roman"/>
                <w:b w:val="0"/>
                <w:sz w:val="24"/>
                <w:szCs w:val="20"/>
              </w:rPr>
              <w:t xml:space="preserve">sobre las </w:t>
            </w:r>
            <w:r w:rsidRPr="00A2330F">
              <w:rPr>
                <w:rFonts w:ascii="Times New Roman" w:hAnsi="Times New Roman" w:cs="Times New Roman"/>
                <w:b w:val="0"/>
                <w:sz w:val="24"/>
                <w:szCs w:val="20"/>
              </w:rPr>
              <w:t xml:space="preserve">habilidades para </w:t>
            </w:r>
            <w:r>
              <w:rPr>
                <w:rFonts w:ascii="Times New Roman" w:hAnsi="Times New Roman" w:cs="Times New Roman"/>
                <w:b w:val="0"/>
                <w:sz w:val="24"/>
                <w:szCs w:val="20"/>
              </w:rPr>
              <w:t xml:space="preserve">disfrutar, </w:t>
            </w:r>
            <w:r w:rsidRPr="00A2330F">
              <w:rPr>
                <w:rFonts w:ascii="Times New Roman" w:hAnsi="Times New Roman" w:cs="Times New Roman"/>
                <w:b w:val="0"/>
                <w:sz w:val="24"/>
                <w:szCs w:val="20"/>
              </w:rPr>
              <w:t xml:space="preserve">reconocer y clasificar objetos </w:t>
            </w:r>
            <w:r>
              <w:rPr>
                <w:rFonts w:ascii="Times New Roman" w:hAnsi="Times New Roman" w:cs="Times New Roman"/>
                <w:b w:val="0"/>
                <w:sz w:val="24"/>
                <w:szCs w:val="20"/>
              </w:rPr>
              <w:t>del mundo natural</w:t>
            </w:r>
            <w:r w:rsidRPr="00A2330F">
              <w:rPr>
                <w:rFonts w:ascii="Times New Roman" w:hAnsi="Times New Roman" w:cs="Times New Roman"/>
                <w:b w:val="0"/>
                <w:sz w:val="24"/>
                <w:szCs w:val="20"/>
              </w:rPr>
              <w:t xml:space="preserve"> (Pérez et al., 2003; Baquero et al., 2013; Acosta-Amaya y Sánchez, 2015; Durán-Aponte et al., 2014).</w:t>
            </w:r>
          </w:p>
        </w:tc>
        <w:tc>
          <w:tcPr>
            <w:tcW w:w="590" w:type="pct"/>
            <w:tcBorders>
              <w:top w:val="none" w:sz="0" w:space="0" w:color="auto"/>
              <w:left w:val="none" w:sz="0" w:space="0" w:color="auto"/>
              <w:bottom w:val="none" w:sz="0" w:space="0" w:color="auto"/>
              <w:right w:val="none" w:sz="0" w:space="0" w:color="auto"/>
            </w:tcBorders>
            <w:vAlign w:val="center"/>
          </w:tcPr>
          <w:p w14:paraId="37A4C3FA" w14:textId="77777777" w:rsidR="008C64A4" w:rsidRPr="00A2330F" w:rsidRDefault="008C64A4" w:rsidP="00D92BE3">
            <w:pPr>
              <w:rPr>
                <w:rFonts w:ascii="Times New Roman" w:hAnsi="Times New Roman" w:cs="Times New Roman"/>
                <w:b w:val="0"/>
                <w:sz w:val="24"/>
                <w:szCs w:val="20"/>
              </w:rPr>
            </w:pPr>
            <w:r w:rsidRPr="00A2330F">
              <w:rPr>
                <w:rFonts w:ascii="Times New Roman" w:hAnsi="Times New Roman" w:cs="Times New Roman"/>
                <w:b w:val="0"/>
                <w:sz w:val="24"/>
                <w:szCs w:val="20"/>
              </w:rPr>
              <w:t>43,44,45,46,47,48</w:t>
            </w:r>
          </w:p>
        </w:tc>
      </w:tr>
    </w:tbl>
    <w:p w14:paraId="4EDCDBF3" w14:textId="1DEC6729" w:rsidR="00AC772F" w:rsidRPr="008C64A4" w:rsidRDefault="002574B3" w:rsidP="00AC772F">
      <w:pPr>
        <w:spacing w:after="0" w:line="240" w:lineRule="auto"/>
        <w:jc w:val="both"/>
        <w:rPr>
          <w:rFonts w:ascii="Times New Roman" w:hAnsi="Times New Roman" w:cs="Times New Roman"/>
          <w:sz w:val="20"/>
        </w:rPr>
      </w:pPr>
      <w:r>
        <w:rPr>
          <w:rFonts w:ascii="Times New Roman" w:hAnsi="Times New Roman" w:cs="Times New Roman"/>
          <w:sz w:val="20"/>
        </w:rPr>
        <w:t>Tabla 1:</w:t>
      </w:r>
      <w:r w:rsidR="00AC772F" w:rsidRPr="008C64A4">
        <w:rPr>
          <w:rFonts w:ascii="Times New Roman" w:hAnsi="Times New Roman" w:cs="Times New Roman"/>
          <w:sz w:val="20"/>
        </w:rPr>
        <w:t xml:space="preserve"> </w:t>
      </w:r>
      <w:r w:rsidR="008C64A4" w:rsidRPr="008C64A4">
        <w:rPr>
          <w:rFonts w:ascii="Times New Roman" w:hAnsi="Times New Roman" w:cs="Times New Roman"/>
          <w:sz w:val="20"/>
        </w:rPr>
        <w:t xml:space="preserve">“Descripción de habilidades y distribución de ítems por </w:t>
      </w:r>
      <w:r w:rsidR="00DF3B42">
        <w:rPr>
          <w:rFonts w:ascii="Times New Roman" w:hAnsi="Times New Roman" w:cs="Times New Roman"/>
          <w:sz w:val="20"/>
        </w:rPr>
        <w:t>factor</w:t>
      </w:r>
      <w:r w:rsidR="008C64A4" w:rsidRPr="008C64A4">
        <w:rPr>
          <w:rFonts w:ascii="Times New Roman" w:hAnsi="Times New Roman" w:cs="Times New Roman"/>
          <w:sz w:val="20"/>
        </w:rPr>
        <w:t>” creación de las autoras de este artículo.</w:t>
      </w:r>
    </w:p>
    <w:p w14:paraId="3970E9EF" w14:textId="77777777" w:rsidR="00441A0C" w:rsidRDefault="00441A0C" w:rsidP="00AC772F">
      <w:pPr>
        <w:spacing w:after="0" w:line="240" w:lineRule="auto"/>
        <w:jc w:val="both"/>
        <w:rPr>
          <w:rFonts w:ascii="Times New Roman" w:hAnsi="Times New Roman" w:cs="Times New Roman"/>
          <w:sz w:val="24"/>
          <w:szCs w:val="24"/>
        </w:rPr>
      </w:pPr>
    </w:p>
    <w:p w14:paraId="6C4B26D2" w14:textId="49E01CA2" w:rsidR="00CC3DED" w:rsidRPr="00BF5484" w:rsidRDefault="00AC772F" w:rsidP="00AC772F">
      <w:pPr>
        <w:spacing w:after="0" w:line="240" w:lineRule="auto"/>
        <w:jc w:val="both"/>
        <w:rPr>
          <w:rFonts w:ascii="Times New Roman" w:hAnsi="Times New Roman" w:cs="Times New Roman"/>
          <w:color w:val="FF0000"/>
          <w:sz w:val="24"/>
          <w:szCs w:val="24"/>
        </w:rPr>
      </w:pPr>
      <w:r w:rsidRPr="00AC772F">
        <w:rPr>
          <w:rFonts w:ascii="Times New Roman" w:hAnsi="Times New Roman" w:cs="Times New Roman"/>
          <w:sz w:val="24"/>
          <w:szCs w:val="24"/>
        </w:rPr>
        <w:t>En el contexto escolar, se presta principal atención a procesos cognitivos y comportamentales que influyen en el aprendizaje de los/as estudiantes, de manera que la autoeficacia se ha convertido en objeto de estudio de diversos investigadores/as por su influencia en los procesos de aprendizaje y de rendimiento escolar (García, Lagos, Gonzalvez, Vicent y Inglés, 2015</w:t>
      </w:r>
      <w:r w:rsidRPr="00CC3DED">
        <w:rPr>
          <w:rFonts w:ascii="Times New Roman" w:hAnsi="Times New Roman" w:cs="Times New Roman"/>
          <w:sz w:val="24"/>
          <w:szCs w:val="24"/>
        </w:rPr>
        <w:t>).</w:t>
      </w:r>
      <w:r w:rsidR="00D5748D" w:rsidRPr="00CC3DED">
        <w:rPr>
          <w:rFonts w:ascii="Times New Roman" w:hAnsi="Times New Roman" w:cs="Times New Roman"/>
          <w:sz w:val="24"/>
          <w:szCs w:val="24"/>
        </w:rPr>
        <w:t xml:space="preserve"> </w:t>
      </w:r>
      <w:r w:rsidR="007B6028" w:rsidRPr="00CC3DED">
        <w:rPr>
          <w:rFonts w:ascii="Times New Roman" w:hAnsi="Times New Roman" w:cs="Times New Roman"/>
          <w:sz w:val="24"/>
          <w:szCs w:val="24"/>
        </w:rPr>
        <w:t xml:space="preserve">En las últimas décadas, </w:t>
      </w:r>
      <w:r w:rsidR="00CC3DED" w:rsidRPr="00CC3DED">
        <w:rPr>
          <w:rFonts w:ascii="Times New Roman" w:hAnsi="Times New Roman" w:cs="Times New Roman"/>
          <w:sz w:val="24"/>
          <w:szCs w:val="24"/>
        </w:rPr>
        <w:t xml:space="preserve">ha sido abundante </w:t>
      </w:r>
      <w:r w:rsidR="007B6028" w:rsidRPr="00CC3DED">
        <w:rPr>
          <w:rFonts w:ascii="Times New Roman" w:hAnsi="Times New Roman" w:cs="Times New Roman"/>
          <w:sz w:val="24"/>
          <w:szCs w:val="24"/>
        </w:rPr>
        <w:t xml:space="preserve">la investigación educativa sobre </w:t>
      </w:r>
      <w:r w:rsidR="00BF5484" w:rsidRPr="00DF3B42">
        <w:rPr>
          <w:rFonts w:ascii="Times New Roman" w:hAnsi="Times New Roman" w:cs="Times New Roman"/>
          <w:sz w:val="24"/>
          <w:szCs w:val="24"/>
        </w:rPr>
        <w:t>autoeficacia</w:t>
      </w:r>
      <w:r w:rsidR="00CC3DED" w:rsidRPr="00DF3B42">
        <w:rPr>
          <w:rFonts w:ascii="Times New Roman" w:hAnsi="Times New Roman" w:cs="Times New Roman"/>
          <w:sz w:val="24"/>
          <w:szCs w:val="24"/>
        </w:rPr>
        <w:t>,</w:t>
      </w:r>
      <w:r w:rsidR="00CC3DED" w:rsidRPr="00BF5484">
        <w:rPr>
          <w:rFonts w:ascii="Times New Roman" w:hAnsi="Times New Roman" w:cs="Times New Roman"/>
          <w:color w:val="FF0000"/>
          <w:sz w:val="24"/>
          <w:szCs w:val="24"/>
        </w:rPr>
        <w:t xml:space="preserve"> </w:t>
      </w:r>
      <w:r w:rsidR="00CC3DED" w:rsidRPr="00CC3DED">
        <w:rPr>
          <w:rFonts w:ascii="Times New Roman" w:hAnsi="Times New Roman" w:cs="Times New Roman"/>
          <w:sz w:val="24"/>
          <w:szCs w:val="24"/>
        </w:rPr>
        <w:t>aportando evidencia del</w:t>
      </w:r>
      <w:r w:rsidR="007B6028" w:rsidRPr="00CC3DED">
        <w:rPr>
          <w:rFonts w:ascii="Times New Roman" w:hAnsi="Times New Roman" w:cs="Times New Roman"/>
          <w:sz w:val="24"/>
          <w:szCs w:val="24"/>
        </w:rPr>
        <w:t xml:space="preserve"> valor predictivo y explicativo de </w:t>
      </w:r>
      <w:r w:rsidR="00BF5484" w:rsidRPr="00DF3B42">
        <w:rPr>
          <w:rFonts w:ascii="Times New Roman" w:hAnsi="Times New Roman" w:cs="Times New Roman"/>
          <w:sz w:val="24"/>
          <w:szCs w:val="24"/>
        </w:rPr>
        <w:t>ésta</w:t>
      </w:r>
      <w:r w:rsidR="00CC3DED" w:rsidRPr="00DF3B42">
        <w:rPr>
          <w:rFonts w:ascii="Times New Roman" w:hAnsi="Times New Roman" w:cs="Times New Roman"/>
          <w:sz w:val="24"/>
          <w:szCs w:val="24"/>
        </w:rPr>
        <w:t xml:space="preserve"> en distintos niveles</w:t>
      </w:r>
      <w:r w:rsidR="007B6028" w:rsidRPr="00DF3B42">
        <w:rPr>
          <w:rFonts w:ascii="Times New Roman" w:hAnsi="Times New Roman" w:cs="Times New Roman"/>
          <w:sz w:val="24"/>
          <w:szCs w:val="24"/>
        </w:rPr>
        <w:t xml:space="preserve"> y áreas de desempeño</w:t>
      </w:r>
      <w:r w:rsidR="00CC3DED" w:rsidRPr="00DF3B42">
        <w:rPr>
          <w:rFonts w:ascii="Times New Roman" w:hAnsi="Times New Roman" w:cs="Times New Roman"/>
          <w:sz w:val="24"/>
          <w:szCs w:val="24"/>
        </w:rPr>
        <w:t xml:space="preserve"> educativo</w:t>
      </w:r>
      <w:r w:rsidR="007B6028" w:rsidRPr="00DF3B42">
        <w:rPr>
          <w:rFonts w:ascii="Times New Roman" w:hAnsi="Times New Roman" w:cs="Times New Roman"/>
          <w:sz w:val="24"/>
          <w:szCs w:val="24"/>
        </w:rPr>
        <w:t xml:space="preserve"> (Casas y Blanco-Blanco, 2016)</w:t>
      </w:r>
      <w:r w:rsidR="00BF5484" w:rsidRPr="00DF3B42">
        <w:rPr>
          <w:rFonts w:ascii="Times New Roman" w:hAnsi="Times New Roman" w:cs="Times New Roman"/>
          <w:sz w:val="24"/>
          <w:szCs w:val="24"/>
        </w:rPr>
        <w:t xml:space="preserve">, por lo que parece relevante </w:t>
      </w:r>
      <w:r w:rsidR="00CC3DED" w:rsidRPr="00DF3B42">
        <w:rPr>
          <w:rFonts w:ascii="Times New Roman" w:hAnsi="Times New Roman" w:cs="Times New Roman"/>
          <w:sz w:val="24"/>
          <w:szCs w:val="24"/>
        </w:rPr>
        <w:t xml:space="preserve">recoger información </w:t>
      </w:r>
      <w:r w:rsidR="00BF5484" w:rsidRPr="00DF3B42">
        <w:rPr>
          <w:rFonts w:ascii="Times New Roman" w:hAnsi="Times New Roman" w:cs="Times New Roman"/>
          <w:sz w:val="24"/>
          <w:szCs w:val="24"/>
        </w:rPr>
        <w:t>sobre autoeficacia en estudiantes chilenos</w:t>
      </w:r>
      <w:r w:rsidR="00DF3B42">
        <w:rPr>
          <w:rFonts w:ascii="Times New Roman" w:hAnsi="Times New Roman" w:cs="Times New Roman"/>
          <w:sz w:val="24"/>
          <w:szCs w:val="24"/>
        </w:rPr>
        <w:t>/as,</w:t>
      </w:r>
      <w:r w:rsidR="00BF5484" w:rsidRPr="00DF3B42">
        <w:rPr>
          <w:rFonts w:ascii="Times New Roman" w:hAnsi="Times New Roman" w:cs="Times New Roman"/>
          <w:sz w:val="24"/>
          <w:szCs w:val="24"/>
        </w:rPr>
        <w:t xml:space="preserve"> </w:t>
      </w:r>
      <w:r w:rsidR="00CC3DED" w:rsidRPr="00DF3B42">
        <w:rPr>
          <w:rFonts w:ascii="Times New Roman" w:hAnsi="Times New Roman" w:cs="Times New Roman"/>
          <w:sz w:val="24"/>
          <w:szCs w:val="24"/>
        </w:rPr>
        <w:t xml:space="preserve">que </w:t>
      </w:r>
      <w:r w:rsidR="00CC3DED">
        <w:rPr>
          <w:rFonts w:ascii="Times New Roman" w:hAnsi="Times New Roman" w:cs="Times New Roman"/>
          <w:sz w:val="24"/>
          <w:szCs w:val="24"/>
        </w:rPr>
        <w:t xml:space="preserve">permita identificar potencialidades y debilidades del proceso educativo y que además </w:t>
      </w:r>
      <w:r w:rsidR="00CC3DED" w:rsidRPr="00CC3DED">
        <w:rPr>
          <w:rFonts w:ascii="Times New Roman" w:hAnsi="Times New Roman" w:cs="Times New Roman"/>
          <w:sz w:val="24"/>
          <w:szCs w:val="24"/>
        </w:rPr>
        <w:t xml:space="preserve">aporte al mejoramiento en la </w:t>
      </w:r>
      <w:r w:rsidR="00BF5484">
        <w:rPr>
          <w:rFonts w:ascii="Times New Roman" w:hAnsi="Times New Roman" w:cs="Times New Roman"/>
          <w:sz w:val="24"/>
          <w:szCs w:val="24"/>
        </w:rPr>
        <w:t xml:space="preserve">calidad de la educación. </w:t>
      </w:r>
      <w:r w:rsidR="00BF5484" w:rsidRPr="00DF3B42">
        <w:rPr>
          <w:rFonts w:ascii="Times New Roman" w:hAnsi="Times New Roman" w:cs="Times New Roman"/>
          <w:sz w:val="24"/>
          <w:szCs w:val="24"/>
        </w:rPr>
        <w:t>Para ello</w:t>
      </w:r>
      <w:r w:rsidR="00DF3B42">
        <w:rPr>
          <w:rFonts w:ascii="Times New Roman" w:hAnsi="Times New Roman" w:cs="Times New Roman"/>
          <w:sz w:val="24"/>
          <w:szCs w:val="24"/>
        </w:rPr>
        <w:t>,</w:t>
      </w:r>
      <w:r w:rsidR="00CC3DED" w:rsidRPr="00DF3B42">
        <w:rPr>
          <w:rFonts w:ascii="Times New Roman" w:hAnsi="Times New Roman" w:cs="Times New Roman"/>
          <w:sz w:val="24"/>
          <w:szCs w:val="24"/>
        </w:rPr>
        <w:t xml:space="preserve"> es fundamental el uso de instrumentos de medición apropiados y pertinentes. </w:t>
      </w:r>
    </w:p>
    <w:p w14:paraId="49EF9570" w14:textId="636B0EFA" w:rsidR="00822D62" w:rsidRPr="003226AF" w:rsidRDefault="00CC3DED" w:rsidP="001A1458">
      <w:pPr>
        <w:spacing w:after="0" w:line="240" w:lineRule="auto"/>
        <w:jc w:val="both"/>
        <w:rPr>
          <w:rFonts w:ascii="Times New Roman" w:hAnsi="Times New Roman" w:cs="Times New Roman"/>
          <w:sz w:val="24"/>
          <w:szCs w:val="24"/>
        </w:rPr>
      </w:pPr>
      <w:r w:rsidRPr="007117E4">
        <w:rPr>
          <w:rFonts w:ascii="Times New Roman" w:hAnsi="Times New Roman" w:cs="Times New Roman"/>
          <w:sz w:val="24"/>
          <w:szCs w:val="24"/>
        </w:rPr>
        <w:t>En el proceso de medición, l</w:t>
      </w:r>
      <w:r w:rsidR="001A1458" w:rsidRPr="007117E4">
        <w:rPr>
          <w:rFonts w:ascii="Times New Roman" w:hAnsi="Times New Roman" w:cs="Times New Roman"/>
          <w:sz w:val="24"/>
          <w:szCs w:val="24"/>
        </w:rPr>
        <w:t>as propiedades</w:t>
      </w:r>
      <w:r w:rsidRPr="007117E4">
        <w:rPr>
          <w:rFonts w:ascii="Times New Roman" w:hAnsi="Times New Roman" w:cs="Times New Roman"/>
          <w:sz w:val="24"/>
          <w:szCs w:val="24"/>
        </w:rPr>
        <w:t xml:space="preserve"> principales</w:t>
      </w:r>
      <w:r w:rsidR="001A1458" w:rsidRPr="007117E4">
        <w:rPr>
          <w:rFonts w:ascii="Times New Roman" w:hAnsi="Times New Roman" w:cs="Times New Roman"/>
          <w:sz w:val="24"/>
          <w:szCs w:val="24"/>
        </w:rPr>
        <w:t xml:space="preserve"> son la confiabilidad y la validez</w:t>
      </w:r>
      <w:r w:rsidRPr="007117E4">
        <w:rPr>
          <w:rFonts w:ascii="Times New Roman" w:hAnsi="Times New Roman" w:cs="Times New Roman"/>
          <w:sz w:val="24"/>
          <w:szCs w:val="24"/>
        </w:rPr>
        <w:t xml:space="preserve">. </w:t>
      </w:r>
      <w:r w:rsidR="00E43669" w:rsidRPr="007117E4">
        <w:rPr>
          <w:rFonts w:ascii="Times New Roman" w:hAnsi="Times New Roman" w:cs="Times New Roman"/>
          <w:sz w:val="24"/>
          <w:szCs w:val="24"/>
        </w:rPr>
        <w:t>L</w:t>
      </w:r>
      <w:r w:rsidR="001A1458" w:rsidRPr="007117E4">
        <w:rPr>
          <w:rFonts w:ascii="Times New Roman" w:hAnsi="Times New Roman" w:cs="Times New Roman"/>
          <w:sz w:val="24"/>
          <w:szCs w:val="24"/>
        </w:rPr>
        <w:t xml:space="preserve">a confiabilidad </w:t>
      </w:r>
      <w:r w:rsidRPr="007117E4">
        <w:rPr>
          <w:rFonts w:ascii="Times New Roman" w:hAnsi="Times New Roman" w:cs="Times New Roman"/>
          <w:sz w:val="24"/>
          <w:szCs w:val="24"/>
        </w:rPr>
        <w:t xml:space="preserve">apunta a que </w:t>
      </w:r>
      <w:r w:rsidR="00BB5A6C" w:rsidRPr="007117E4">
        <w:rPr>
          <w:rFonts w:ascii="Times New Roman" w:hAnsi="Times New Roman" w:cs="Times New Roman"/>
          <w:sz w:val="24"/>
          <w:szCs w:val="24"/>
        </w:rPr>
        <w:t xml:space="preserve">la aplicación repetida del instrumento en el mismo sujeto u objeto </w:t>
      </w:r>
      <w:r w:rsidR="00BB5A6C" w:rsidRPr="007117E4">
        <w:rPr>
          <w:rFonts w:ascii="Times New Roman" w:hAnsi="Times New Roman" w:cs="Times New Roman"/>
          <w:sz w:val="24"/>
          <w:szCs w:val="24"/>
        </w:rPr>
        <w:lastRenderedPageBreak/>
        <w:t xml:space="preserve">de estudio, produce </w:t>
      </w:r>
      <w:r w:rsidR="00E43669" w:rsidRPr="007117E4">
        <w:rPr>
          <w:rFonts w:ascii="Times New Roman" w:hAnsi="Times New Roman" w:cs="Times New Roman"/>
          <w:sz w:val="24"/>
          <w:szCs w:val="24"/>
        </w:rPr>
        <w:t>los mismos resultados</w:t>
      </w:r>
      <w:r w:rsidR="00BB5A6C" w:rsidRPr="007117E4">
        <w:rPr>
          <w:rFonts w:ascii="Times New Roman" w:hAnsi="Times New Roman" w:cs="Times New Roman"/>
          <w:sz w:val="24"/>
          <w:szCs w:val="24"/>
        </w:rPr>
        <w:t xml:space="preserve"> (Hernández, Fernández y Baptista</w:t>
      </w:r>
      <w:r w:rsidR="00E43669" w:rsidRPr="007117E4">
        <w:rPr>
          <w:rFonts w:ascii="Times New Roman" w:hAnsi="Times New Roman" w:cs="Times New Roman"/>
          <w:sz w:val="24"/>
          <w:szCs w:val="24"/>
        </w:rPr>
        <w:t>, 2014; Soriano, 2014)</w:t>
      </w:r>
      <w:r w:rsidR="002B7CA2" w:rsidRPr="007117E4">
        <w:rPr>
          <w:rFonts w:ascii="Times New Roman" w:hAnsi="Times New Roman" w:cs="Times New Roman"/>
          <w:sz w:val="24"/>
          <w:szCs w:val="24"/>
        </w:rPr>
        <w:t xml:space="preserve">; cuando se trata de confiabilidad de un instrumento se estima la confiabilidad por consistencia interna que implica que todos los </w:t>
      </w:r>
      <w:r w:rsidR="003B71DA" w:rsidRPr="007117E4">
        <w:rPr>
          <w:rFonts w:ascii="Times New Roman" w:hAnsi="Times New Roman" w:cs="Times New Roman"/>
          <w:sz w:val="24"/>
          <w:szCs w:val="24"/>
        </w:rPr>
        <w:t>ítems</w:t>
      </w:r>
      <w:r w:rsidR="002B7CA2" w:rsidRPr="007117E4">
        <w:rPr>
          <w:rFonts w:ascii="Times New Roman" w:hAnsi="Times New Roman" w:cs="Times New Roman"/>
          <w:sz w:val="24"/>
          <w:szCs w:val="24"/>
        </w:rPr>
        <w:t xml:space="preserve"> están altamente correlacionados y miden el mismo constructo y para ello se utiliza el alfa de Cronbach</w:t>
      </w:r>
      <w:r w:rsidRPr="007117E4">
        <w:rPr>
          <w:rFonts w:ascii="Times New Roman" w:hAnsi="Times New Roman" w:cs="Times New Roman"/>
          <w:sz w:val="24"/>
          <w:szCs w:val="24"/>
        </w:rPr>
        <w:t xml:space="preserve"> </w:t>
      </w:r>
      <w:r w:rsidR="002B7CA2" w:rsidRPr="007117E4">
        <w:rPr>
          <w:rFonts w:ascii="Times New Roman" w:hAnsi="Times New Roman" w:cs="Times New Roman"/>
          <w:sz w:val="24"/>
          <w:szCs w:val="24"/>
        </w:rPr>
        <w:t xml:space="preserve">(Welch &amp; Comer, 1988). </w:t>
      </w:r>
      <w:r w:rsidR="00DF3B42">
        <w:rPr>
          <w:rFonts w:ascii="Times New Roman" w:hAnsi="Times New Roman" w:cs="Times New Roman"/>
          <w:sz w:val="24"/>
          <w:szCs w:val="24"/>
        </w:rPr>
        <w:t>S</w:t>
      </w:r>
      <w:r w:rsidR="001A1458" w:rsidRPr="00822D62">
        <w:rPr>
          <w:rFonts w:ascii="Times New Roman" w:hAnsi="Times New Roman" w:cs="Times New Roman"/>
          <w:sz w:val="24"/>
          <w:szCs w:val="24"/>
        </w:rPr>
        <w:t xml:space="preserve">in embargo, </w:t>
      </w:r>
      <w:r w:rsidRPr="00822D62">
        <w:rPr>
          <w:rFonts w:ascii="Times New Roman" w:hAnsi="Times New Roman" w:cs="Times New Roman"/>
          <w:sz w:val="24"/>
          <w:szCs w:val="24"/>
        </w:rPr>
        <w:t>ésta</w:t>
      </w:r>
      <w:r w:rsidR="001A1458" w:rsidRPr="00822D62">
        <w:rPr>
          <w:rFonts w:ascii="Times New Roman" w:hAnsi="Times New Roman" w:cs="Times New Roman"/>
          <w:sz w:val="24"/>
          <w:szCs w:val="24"/>
        </w:rPr>
        <w:t xml:space="preserve"> </w:t>
      </w:r>
      <w:r w:rsidRPr="00822D62">
        <w:rPr>
          <w:rFonts w:ascii="Times New Roman" w:hAnsi="Times New Roman" w:cs="Times New Roman"/>
          <w:sz w:val="24"/>
          <w:szCs w:val="24"/>
        </w:rPr>
        <w:t xml:space="preserve">no garantiza ni es sinónimo de exactitud, </w:t>
      </w:r>
      <w:r w:rsidR="00DF3B42">
        <w:rPr>
          <w:rFonts w:ascii="Times New Roman" w:hAnsi="Times New Roman" w:cs="Times New Roman"/>
          <w:sz w:val="24"/>
          <w:szCs w:val="24"/>
        </w:rPr>
        <w:t>pu</w:t>
      </w:r>
      <w:r w:rsidR="009216EE">
        <w:rPr>
          <w:rFonts w:ascii="Times New Roman" w:hAnsi="Times New Roman" w:cs="Times New Roman"/>
          <w:sz w:val="24"/>
          <w:szCs w:val="24"/>
        </w:rPr>
        <w:t>e</w:t>
      </w:r>
      <w:r w:rsidR="00DF3B42">
        <w:rPr>
          <w:rFonts w:ascii="Times New Roman" w:hAnsi="Times New Roman" w:cs="Times New Roman"/>
          <w:sz w:val="24"/>
          <w:szCs w:val="24"/>
        </w:rPr>
        <w:t>s si bien</w:t>
      </w:r>
      <w:r w:rsidRPr="00822D62">
        <w:rPr>
          <w:rFonts w:ascii="Times New Roman" w:hAnsi="Times New Roman" w:cs="Times New Roman"/>
          <w:sz w:val="24"/>
          <w:szCs w:val="24"/>
        </w:rPr>
        <w:t xml:space="preserve"> u</w:t>
      </w:r>
      <w:r w:rsidR="001A1458" w:rsidRPr="00822D62">
        <w:rPr>
          <w:rFonts w:ascii="Times New Roman" w:hAnsi="Times New Roman" w:cs="Times New Roman"/>
          <w:sz w:val="24"/>
          <w:szCs w:val="24"/>
        </w:rPr>
        <w:t xml:space="preserve">n instrumento puede ser confiable, </w:t>
      </w:r>
      <w:r w:rsidRPr="00822D62">
        <w:rPr>
          <w:rFonts w:ascii="Times New Roman" w:hAnsi="Times New Roman" w:cs="Times New Roman"/>
          <w:sz w:val="24"/>
          <w:szCs w:val="24"/>
        </w:rPr>
        <w:t xml:space="preserve">puede </w:t>
      </w:r>
      <w:r w:rsidR="001A1458" w:rsidRPr="00822D62">
        <w:rPr>
          <w:rFonts w:ascii="Times New Roman" w:hAnsi="Times New Roman" w:cs="Times New Roman"/>
          <w:sz w:val="24"/>
          <w:szCs w:val="24"/>
        </w:rPr>
        <w:t xml:space="preserve">no </w:t>
      </w:r>
      <w:r w:rsidRPr="00822D62">
        <w:rPr>
          <w:rFonts w:ascii="Times New Roman" w:hAnsi="Times New Roman" w:cs="Times New Roman"/>
          <w:sz w:val="24"/>
          <w:szCs w:val="24"/>
        </w:rPr>
        <w:t>ser válido para una población en particular.</w:t>
      </w:r>
      <w:r w:rsidRPr="00822D62">
        <w:rPr>
          <w:rFonts w:ascii="Times New Roman" w:hAnsi="Times New Roman" w:cs="Times New Roman"/>
          <w:b/>
          <w:sz w:val="24"/>
          <w:szCs w:val="24"/>
        </w:rPr>
        <w:t xml:space="preserve"> </w:t>
      </w:r>
      <w:r w:rsidR="001A1458" w:rsidRPr="00822D62">
        <w:rPr>
          <w:rFonts w:ascii="Times New Roman" w:hAnsi="Times New Roman" w:cs="Times New Roman"/>
          <w:sz w:val="24"/>
          <w:szCs w:val="24"/>
        </w:rPr>
        <w:t xml:space="preserve">En cuanto a la validez, </w:t>
      </w:r>
      <w:r w:rsidRPr="00822D62">
        <w:rPr>
          <w:rFonts w:ascii="Times New Roman" w:hAnsi="Times New Roman" w:cs="Times New Roman"/>
          <w:sz w:val="24"/>
          <w:szCs w:val="24"/>
        </w:rPr>
        <w:t>su</w:t>
      </w:r>
      <w:r w:rsidR="001A1458" w:rsidRPr="00822D62">
        <w:rPr>
          <w:rFonts w:ascii="Times New Roman" w:hAnsi="Times New Roman" w:cs="Times New Roman"/>
          <w:sz w:val="24"/>
          <w:szCs w:val="24"/>
        </w:rPr>
        <w:t xml:space="preserve"> definición tradicional </w:t>
      </w:r>
      <w:r w:rsidRPr="00822D62">
        <w:rPr>
          <w:rFonts w:ascii="Times New Roman" w:hAnsi="Times New Roman" w:cs="Times New Roman"/>
          <w:sz w:val="24"/>
          <w:szCs w:val="24"/>
        </w:rPr>
        <w:t>refiere</w:t>
      </w:r>
      <w:r w:rsidR="001A1458" w:rsidRPr="00822D62">
        <w:rPr>
          <w:rFonts w:ascii="Times New Roman" w:hAnsi="Times New Roman" w:cs="Times New Roman"/>
          <w:sz w:val="24"/>
          <w:szCs w:val="24"/>
        </w:rPr>
        <w:t xml:space="preserve"> a </w:t>
      </w:r>
      <w:r w:rsidRPr="00822D62">
        <w:rPr>
          <w:rFonts w:ascii="Times New Roman" w:hAnsi="Times New Roman" w:cs="Times New Roman"/>
          <w:sz w:val="24"/>
          <w:szCs w:val="24"/>
        </w:rPr>
        <w:t xml:space="preserve">que el instrumento </w:t>
      </w:r>
      <w:r w:rsidR="001A1458" w:rsidRPr="00822D62">
        <w:rPr>
          <w:rFonts w:ascii="Times New Roman" w:hAnsi="Times New Roman" w:cs="Times New Roman"/>
          <w:sz w:val="24"/>
          <w:szCs w:val="24"/>
        </w:rPr>
        <w:t>mide</w:t>
      </w:r>
      <w:r w:rsidRPr="00822D62">
        <w:rPr>
          <w:rFonts w:ascii="Times New Roman" w:hAnsi="Times New Roman" w:cs="Times New Roman"/>
          <w:sz w:val="24"/>
          <w:szCs w:val="24"/>
        </w:rPr>
        <w:t xml:space="preserve"> efectivamente</w:t>
      </w:r>
      <w:r w:rsidR="001A1458" w:rsidRPr="00822D62">
        <w:rPr>
          <w:rFonts w:ascii="Times New Roman" w:hAnsi="Times New Roman" w:cs="Times New Roman"/>
          <w:sz w:val="24"/>
          <w:szCs w:val="24"/>
        </w:rPr>
        <w:t xml:space="preserve"> lo que dice medir</w:t>
      </w:r>
      <w:r w:rsidR="001235E2">
        <w:rPr>
          <w:rFonts w:ascii="Times New Roman" w:hAnsi="Times New Roman" w:cs="Times New Roman"/>
          <w:sz w:val="24"/>
          <w:szCs w:val="24"/>
        </w:rPr>
        <w:t xml:space="preserve"> (Aravena, Araya, Castro, Fristzche, Henny y Castro, 2015</w:t>
      </w:r>
      <w:r w:rsidR="00E43669">
        <w:rPr>
          <w:rFonts w:ascii="Times New Roman" w:hAnsi="Times New Roman" w:cs="Times New Roman"/>
          <w:sz w:val="24"/>
          <w:szCs w:val="24"/>
        </w:rPr>
        <w:t>; Hernández, Fernández y Baptista, 2014</w:t>
      </w:r>
      <w:r w:rsidR="001235E2">
        <w:rPr>
          <w:rFonts w:ascii="Times New Roman" w:hAnsi="Times New Roman" w:cs="Times New Roman"/>
          <w:sz w:val="24"/>
          <w:szCs w:val="24"/>
        </w:rPr>
        <w:t>)</w:t>
      </w:r>
      <w:r w:rsidR="001A1458" w:rsidRPr="00822D62">
        <w:rPr>
          <w:rFonts w:ascii="Times New Roman" w:hAnsi="Times New Roman" w:cs="Times New Roman"/>
          <w:sz w:val="24"/>
          <w:szCs w:val="24"/>
        </w:rPr>
        <w:t>. Sin embargo, Messick (1989,1996)</w:t>
      </w:r>
      <w:r w:rsidRPr="00822D62">
        <w:rPr>
          <w:rFonts w:ascii="Times New Roman" w:hAnsi="Times New Roman" w:cs="Times New Roman"/>
          <w:sz w:val="24"/>
          <w:szCs w:val="24"/>
        </w:rPr>
        <w:t>, citado en Soriano (2014),</w:t>
      </w:r>
      <w:r w:rsidR="001A1458" w:rsidRPr="00822D62">
        <w:rPr>
          <w:rFonts w:ascii="Times New Roman" w:hAnsi="Times New Roman" w:cs="Times New Roman"/>
          <w:sz w:val="24"/>
          <w:szCs w:val="24"/>
        </w:rPr>
        <w:t xml:space="preserve"> argumenta que </w:t>
      </w:r>
      <w:r w:rsidR="00822D62" w:rsidRPr="00822D62">
        <w:rPr>
          <w:rFonts w:ascii="Times New Roman" w:hAnsi="Times New Roman" w:cs="Times New Roman"/>
          <w:sz w:val="24"/>
          <w:szCs w:val="24"/>
        </w:rPr>
        <w:t>dicha</w:t>
      </w:r>
      <w:r w:rsidR="001A1458" w:rsidRPr="00822D62">
        <w:rPr>
          <w:rFonts w:ascii="Times New Roman" w:hAnsi="Times New Roman" w:cs="Times New Roman"/>
          <w:sz w:val="24"/>
          <w:szCs w:val="24"/>
        </w:rPr>
        <w:t xml:space="preserve"> definición </w:t>
      </w:r>
      <w:r w:rsidR="00822D62" w:rsidRPr="00822D62">
        <w:rPr>
          <w:rFonts w:ascii="Times New Roman" w:hAnsi="Times New Roman" w:cs="Times New Roman"/>
          <w:sz w:val="24"/>
          <w:szCs w:val="24"/>
        </w:rPr>
        <w:t xml:space="preserve">es </w:t>
      </w:r>
      <w:r w:rsidR="001A1458" w:rsidRPr="00822D62">
        <w:rPr>
          <w:rFonts w:ascii="Times New Roman" w:hAnsi="Times New Roman" w:cs="Times New Roman"/>
          <w:sz w:val="24"/>
          <w:szCs w:val="24"/>
        </w:rPr>
        <w:t xml:space="preserve">incompleta, </w:t>
      </w:r>
      <w:r w:rsidR="00822D62" w:rsidRPr="00822D62">
        <w:rPr>
          <w:rFonts w:ascii="Times New Roman" w:hAnsi="Times New Roman" w:cs="Times New Roman"/>
          <w:sz w:val="24"/>
          <w:szCs w:val="24"/>
        </w:rPr>
        <w:t>aportando que</w:t>
      </w:r>
      <w:r w:rsidR="001A1458" w:rsidRPr="00822D62">
        <w:rPr>
          <w:rFonts w:ascii="Times New Roman" w:hAnsi="Times New Roman" w:cs="Times New Roman"/>
          <w:sz w:val="24"/>
          <w:szCs w:val="24"/>
        </w:rPr>
        <w:t xml:space="preserve"> un instrumento será válido en </w:t>
      </w:r>
      <w:r w:rsidR="00822D62" w:rsidRPr="00822D62">
        <w:rPr>
          <w:rFonts w:ascii="Times New Roman" w:hAnsi="Times New Roman" w:cs="Times New Roman"/>
          <w:sz w:val="24"/>
          <w:szCs w:val="24"/>
        </w:rPr>
        <w:t xml:space="preserve">la medida en que </w:t>
      </w:r>
      <w:r w:rsidR="001A1458" w:rsidRPr="00822D62">
        <w:rPr>
          <w:rFonts w:ascii="Times New Roman" w:hAnsi="Times New Roman" w:cs="Times New Roman"/>
          <w:sz w:val="24"/>
          <w:szCs w:val="24"/>
        </w:rPr>
        <w:t xml:space="preserve">las inferencias e interpretaciones </w:t>
      </w:r>
      <w:r w:rsidR="00822D62" w:rsidRPr="00822D62">
        <w:rPr>
          <w:rFonts w:ascii="Times New Roman" w:hAnsi="Times New Roman" w:cs="Times New Roman"/>
          <w:sz w:val="24"/>
          <w:szCs w:val="24"/>
        </w:rPr>
        <w:t>que surgen a raíz de</w:t>
      </w:r>
      <w:r w:rsidR="001A1458" w:rsidRPr="00822D62">
        <w:rPr>
          <w:rFonts w:ascii="Times New Roman" w:hAnsi="Times New Roman" w:cs="Times New Roman"/>
          <w:sz w:val="24"/>
          <w:szCs w:val="24"/>
        </w:rPr>
        <w:t xml:space="preserve"> los resultados de un </w:t>
      </w:r>
      <w:r w:rsidR="00822D62" w:rsidRPr="00822D62">
        <w:rPr>
          <w:rFonts w:ascii="Times New Roman" w:hAnsi="Times New Roman" w:cs="Times New Roman"/>
          <w:sz w:val="24"/>
          <w:szCs w:val="24"/>
        </w:rPr>
        <w:t>instrumento, incluyen</w:t>
      </w:r>
      <w:r w:rsidR="001A1458" w:rsidRPr="00822D62">
        <w:rPr>
          <w:rFonts w:ascii="Times New Roman" w:hAnsi="Times New Roman" w:cs="Times New Roman"/>
          <w:sz w:val="24"/>
          <w:szCs w:val="24"/>
        </w:rPr>
        <w:t xml:space="preserve"> consecuencias sociales y éticas</w:t>
      </w:r>
      <w:r w:rsidR="00822D62" w:rsidRPr="00822D62">
        <w:rPr>
          <w:rFonts w:ascii="Times New Roman" w:hAnsi="Times New Roman" w:cs="Times New Roman"/>
          <w:sz w:val="24"/>
          <w:szCs w:val="24"/>
        </w:rPr>
        <w:t>. De manera que el cómo y para qué los resultados de dicha medición serán utilizados y las consecuencias de ésta, adquieren un gran valor</w:t>
      </w:r>
      <w:r w:rsidR="00D92BE3">
        <w:rPr>
          <w:rFonts w:ascii="Times New Roman" w:hAnsi="Times New Roman" w:cs="Times New Roman"/>
          <w:sz w:val="24"/>
          <w:szCs w:val="24"/>
        </w:rPr>
        <w:t xml:space="preserve"> (Soriano, 2014; Sánchez-Mendiola, 2016)</w:t>
      </w:r>
      <w:r w:rsidR="00822D62" w:rsidRPr="00822D62">
        <w:rPr>
          <w:rFonts w:ascii="Times New Roman" w:hAnsi="Times New Roman" w:cs="Times New Roman"/>
          <w:sz w:val="24"/>
          <w:szCs w:val="24"/>
        </w:rPr>
        <w:t>. En esa misma línea, se debe de tener en consideración, que la validez de un instrumento dependerá de los/as sujetos de estudio, la población y contexto de aplicación, de manera que, puede ser válido para un grupo en particular per</w:t>
      </w:r>
      <w:r w:rsidR="003226AF">
        <w:rPr>
          <w:rFonts w:ascii="Times New Roman" w:hAnsi="Times New Roman" w:cs="Times New Roman"/>
          <w:sz w:val="24"/>
          <w:szCs w:val="24"/>
        </w:rPr>
        <w:t xml:space="preserve">o no para otros (Soriano, 2014), </w:t>
      </w:r>
      <w:r w:rsidR="003226AF" w:rsidRPr="006A0B55">
        <w:rPr>
          <w:rFonts w:ascii="Times New Roman" w:hAnsi="Times New Roman" w:cs="Times New Roman"/>
          <w:sz w:val="24"/>
          <w:szCs w:val="24"/>
        </w:rPr>
        <w:t>por lo que es necesario</w:t>
      </w:r>
      <w:r w:rsidR="00822D62" w:rsidRPr="006A0B55">
        <w:rPr>
          <w:rFonts w:ascii="Times New Roman" w:hAnsi="Times New Roman" w:cs="Times New Roman"/>
          <w:sz w:val="24"/>
          <w:szCs w:val="24"/>
        </w:rPr>
        <w:t xml:space="preserve"> </w:t>
      </w:r>
      <w:r w:rsidR="00822D62" w:rsidRPr="00822D62">
        <w:rPr>
          <w:rFonts w:ascii="Times New Roman" w:hAnsi="Times New Roman" w:cs="Times New Roman"/>
          <w:sz w:val="24"/>
          <w:szCs w:val="24"/>
        </w:rPr>
        <w:t>realizar estudios que validen la pertinencia de los instrumentos al ser aplicados en una población específica, a fin de aportar a mediciones pertinentes, contextualizadas y atingentes, que impacten positivamente y aporten al mejoramiento o desarrollo.</w:t>
      </w:r>
    </w:p>
    <w:p w14:paraId="4DCA95EB" w14:textId="2155705A" w:rsidR="00127352" w:rsidRPr="007117E4" w:rsidRDefault="00A91069" w:rsidP="001F122E">
      <w:pPr>
        <w:spacing w:after="0" w:line="240" w:lineRule="auto"/>
        <w:jc w:val="both"/>
        <w:rPr>
          <w:rFonts w:ascii="Times New Roman" w:hAnsi="Times New Roman" w:cs="Times New Roman"/>
          <w:sz w:val="24"/>
          <w:szCs w:val="24"/>
        </w:rPr>
      </w:pPr>
      <w:r w:rsidRPr="007117E4">
        <w:rPr>
          <w:rFonts w:ascii="Times New Roman" w:hAnsi="Times New Roman" w:cs="Times New Roman"/>
          <w:sz w:val="24"/>
          <w:szCs w:val="24"/>
        </w:rPr>
        <w:t xml:space="preserve">Considerando la relevancia de contar con instrumentos válidos y confiables para medir la autoeficacia en el aprendizaje y aportar a mejorar la calidad de la educación chilena y que al aplicar </w:t>
      </w:r>
      <w:r w:rsidR="006A0B55" w:rsidRPr="007117E4">
        <w:rPr>
          <w:rFonts w:ascii="Times New Roman" w:hAnsi="Times New Roman" w:cs="Times New Roman"/>
          <w:sz w:val="24"/>
          <w:szCs w:val="24"/>
        </w:rPr>
        <w:t xml:space="preserve">el Inventario de Autoeficacia para Inteligencias Múltiples Revisado </w:t>
      </w:r>
      <w:r w:rsidR="00C51E0A" w:rsidRPr="007117E4">
        <w:rPr>
          <w:rFonts w:ascii="Times New Roman" w:hAnsi="Times New Roman" w:cs="Times New Roman"/>
          <w:sz w:val="24"/>
          <w:szCs w:val="24"/>
        </w:rPr>
        <w:t xml:space="preserve">a estudiantes de 5º básico a 4º </w:t>
      </w:r>
      <w:r w:rsidR="006A0B55" w:rsidRPr="007117E4">
        <w:rPr>
          <w:rFonts w:ascii="Times New Roman" w:hAnsi="Times New Roman" w:cs="Times New Roman"/>
          <w:sz w:val="24"/>
          <w:szCs w:val="24"/>
        </w:rPr>
        <w:t>año de enseñanza media,</w:t>
      </w:r>
      <w:r w:rsidR="003226AF" w:rsidRPr="007117E4">
        <w:rPr>
          <w:rFonts w:ascii="Times New Roman" w:hAnsi="Times New Roman" w:cs="Times New Roman"/>
          <w:sz w:val="24"/>
          <w:szCs w:val="24"/>
        </w:rPr>
        <w:t xml:space="preserve"> el lenguaje y ejemplos utilizados</w:t>
      </w:r>
      <w:r w:rsidRPr="007117E4">
        <w:rPr>
          <w:rFonts w:ascii="Times New Roman" w:hAnsi="Times New Roman" w:cs="Times New Roman"/>
          <w:sz w:val="24"/>
          <w:szCs w:val="24"/>
        </w:rPr>
        <w:t xml:space="preserve"> fuero</w:t>
      </w:r>
      <w:r w:rsidR="006A0B55" w:rsidRPr="007117E4">
        <w:rPr>
          <w:rFonts w:ascii="Times New Roman" w:hAnsi="Times New Roman" w:cs="Times New Roman"/>
          <w:sz w:val="24"/>
          <w:szCs w:val="24"/>
        </w:rPr>
        <w:t>n difíciles de comprender por éstos/as, y</w:t>
      </w:r>
      <w:r w:rsidR="003226AF" w:rsidRPr="007117E4">
        <w:rPr>
          <w:rFonts w:ascii="Times New Roman" w:hAnsi="Times New Roman" w:cs="Times New Roman"/>
          <w:sz w:val="24"/>
          <w:szCs w:val="24"/>
        </w:rPr>
        <w:t xml:space="preserve"> la escala de valoración de 1 a 10 </w:t>
      </w:r>
      <w:r w:rsidR="006A0B55" w:rsidRPr="007117E4">
        <w:rPr>
          <w:rFonts w:ascii="Times New Roman" w:hAnsi="Times New Roman" w:cs="Times New Roman"/>
          <w:sz w:val="24"/>
          <w:szCs w:val="24"/>
        </w:rPr>
        <w:t>se aleja de la experiencia valorativa y de calificación con la cual están familiarizados</w:t>
      </w:r>
      <w:r w:rsidR="002574B3" w:rsidRPr="007117E4">
        <w:rPr>
          <w:rFonts w:ascii="Times New Roman" w:hAnsi="Times New Roman" w:cs="Times New Roman"/>
          <w:sz w:val="24"/>
          <w:szCs w:val="24"/>
        </w:rPr>
        <w:t>/as</w:t>
      </w:r>
      <w:r w:rsidR="00C51E0A" w:rsidRPr="007117E4">
        <w:rPr>
          <w:rFonts w:ascii="Times New Roman" w:hAnsi="Times New Roman" w:cs="Times New Roman"/>
          <w:sz w:val="24"/>
          <w:szCs w:val="24"/>
        </w:rPr>
        <w:t xml:space="preserve">, </w:t>
      </w:r>
      <w:r w:rsidRPr="007117E4">
        <w:rPr>
          <w:rFonts w:ascii="Times New Roman" w:hAnsi="Times New Roman" w:cs="Times New Roman"/>
          <w:sz w:val="24"/>
          <w:szCs w:val="24"/>
        </w:rPr>
        <w:t>en este estudio se plantea la siguiente pregunta: ¿</w:t>
      </w:r>
      <w:r w:rsidR="005E1D70" w:rsidRPr="007117E4">
        <w:rPr>
          <w:rFonts w:ascii="Times New Roman" w:hAnsi="Times New Roman" w:cs="Times New Roman"/>
          <w:sz w:val="24"/>
          <w:szCs w:val="24"/>
        </w:rPr>
        <w:t>Qué modificaciones debe realizarse al IAMI-R para</w:t>
      </w:r>
      <w:r w:rsidRPr="007117E4">
        <w:rPr>
          <w:rFonts w:ascii="Times New Roman" w:hAnsi="Times New Roman" w:cs="Times New Roman"/>
          <w:sz w:val="24"/>
          <w:szCs w:val="24"/>
        </w:rPr>
        <w:t xml:space="preserve"> obtener </w:t>
      </w:r>
      <w:r w:rsidR="00082E99" w:rsidRPr="007117E4">
        <w:rPr>
          <w:rFonts w:ascii="Times New Roman" w:hAnsi="Times New Roman" w:cs="Times New Roman"/>
          <w:sz w:val="24"/>
          <w:szCs w:val="24"/>
        </w:rPr>
        <w:t>características psicométricas apropiadas</w:t>
      </w:r>
      <w:r w:rsidR="00822D62" w:rsidRPr="007117E4">
        <w:rPr>
          <w:rFonts w:ascii="Times New Roman" w:hAnsi="Times New Roman" w:cs="Times New Roman"/>
          <w:sz w:val="24"/>
          <w:szCs w:val="24"/>
        </w:rPr>
        <w:t xml:space="preserve"> en una muestra de población escolar chilena</w:t>
      </w:r>
      <w:r w:rsidR="00082E99" w:rsidRPr="007117E4">
        <w:rPr>
          <w:rFonts w:ascii="Times New Roman" w:hAnsi="Times New Roman" w:cs="Times New Roman"/>
          <w:sz w:val="24"/>
          <w:szCs w:val="24"/>
        </w:rPr>
        <w:t>?</w:t>
      </w:r>
    </w:p>
    <w:p w14:paraId="5C44D537" w14:textId="77777777" w:rsidR="00441A0C" w:rsidRDefault="00441A0C" w:rsidP="001F122E">
      <w:pPr>
        <w:spacing w:after="0" w:line="240" w:lineRule="auto"/>
        <w:jc w:val="both"/>
        <w:rPr>
          <w:rFonts w:ascii="Times New Roman" w:hAnsi="Times New Roman" w:cs="Times New Roman"/>
          <w:b/>
          <w:sz w:val="24"/>
          <w:szCs w:val="24"/>
        </w:rPr>
      </w:pPr>
    </w:p>
    <w:p w14:paraId="6FE62E9C" w14:textId="77777777" w:rsidR="00CB56C0" w:rsidRDefault="00CB56C0" w:rsidP="001F122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Objetivo General</w:t>
      </w:r>
    </w:p>
    <w:p w14:paraId="6C97197F" w14:textId="3B56EF16" w:rsidR="00CB56C0" w:rsidRDefault="00441E3D" w:rsidP="001F12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Validar el</w:t>
      </w:r>
      <w:r w:rsidR="00CB56C0">
        <w:rPr>
          <w:rFonts w:ascii="Times New Roman" w:hAnsi="Times New Roman" w:cs="Times New Roman"/>
          <w:sz w:val="24"/>
          <w:szCs w:val="24"/>
        </w:rPr>
        <w:t xml:space="preserve"> Inventario de Autoeficacia para Inteligencias Múltiples Revisado (IAMI</w:t>
      </w:r>
      <w:r w:rsidR="002574B3">
        <w:rPr>
          <w:rFonts w:ascii="Times New Roman" w:hAnsi="Times New Roman" w:cs="Times New Roman"/>
          <w:sz w:val="24"/>
          <w:szCs w:val="24"/>
        </w:rPr>
        <w:t>-R</w:t>
      </w:r>
      <w:r w:rsidR="00CB56C0">
        <w:rPr>
          <w:rFonts w:ascii="Times New Roman" w:hAnsi="Times New Roman" w:cs="Times New Roman"/>
          <w:sz w:val="24"/>
          <w:szCs w:val="24"/>
        </w:rPr>
        <w:t xml:space="preserve">) en su versión de Pérez y Copani 2008, con modificaciones en algunos ítems y en su escala de valoración, en estudiantes </w:t>
      </w:r>
      <w:r>
        <w:rPr>
          <w:rFonts w:ascii="Times New Roman" w:hAnsi="Times New Roman" w:cs="Times New Roman"/>
          <w:sz w:val="24"/>
          <w:szCs w:val="24"/>
        </w:rPr>
        <w:t xml:space="preserve">desde quinto año básico a cuarto año de enseñanza media </w:t>
      </w:r>
      <w:r w:rsidR="00CB56C0">
        <w:rPr>
          <w:rFonts w:ascii="Times New Roman" w:hAnsi="Times New Roman" w:cs="Times New Roman"/>
          <w:sz w:val="24"/>
          <w:szCs w:val="24"/>
        </w:rPr>
        <w:t>de la provincia de Concepción.</w:t>
      </w:r>
    </w:p>
    <w:p w14:paraId="753062A2" w14:textId="77777777" w:rsidR="00441A0C" w:rsidRDefault="00441A0C" w:rsidP="001F122E">
      <w:pPr>
        <w:spacing w:after="0" w:line="240" w:lineRule="auto"/>
        <w:jc w:val="both"/>
        <w:rPr>
          <w:rFonts w:ascii="Times New Roman" w:hAnsi="Times New Roman" w:cs="Times New Roman"/>
          <w:b/>
          <w:sz w:val="24"/>
          <w:szCs w:val="24"/>
        </w:rPr>
      </w:pPr>
    </w:p>
    <w:p w14:paraId="7BB9FCAB" w14:textId="77777777" w:rsidR="00CB56C0" w:rsidRDefault="00CB56C0" w:rsidP="001F122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Hipótesis</w:t>
      </w:r>
    </w:p>
    <w:p w14:paraId="291F1CBD" w14:textId="77777777" w:rsidR="00CB56C0" w:rsidRDefault="00CB56C0" w:rsidP="001F12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Hipótesis Nula: El instrumento modificado no cuenta con apropiadas propiedades psicométricas como instrumento de medición.</w:t>
      </w:r>
    </w:p>
    <w:p w14:paraId="299E58CD" w14:textId="77777777" w:rsidR="00CB56C0" w:rsidRPr="00CB56C0" w:rsidRDefault="00CB56C0" w:rsidP="001F12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Hipótesis Alternativa 1: El instrumento modificado cuenta con apropiadas propiedades psicométricas como instrumento de medición.</w:t>
      </w:r>
    </w:p>
    <w:p w14:paraId="7234F88E" w14:textId="77777777" w:rsidR="00441A0C" w:rsidRDefault="00441A0C" w:rsidP="001F122E">
      <w:pPr>
        <w:spacing w:after="0" w:line="240" w:lineRule="auto"/>
        <w:jc w:val="both"/>
        <w:rPr>
          <w:rFonts w:ascii="Times New Roman" w:hAnsi="Times New Roman" w:cs="Times New Roman"/>
          <w:b/>
          <w:sz w:val="24"/>
          <w:szCs w:val="24"/>
        </w:rPr>
      </w:pPr>
    </w:p>
    <w:p w14:paraId="2B1830F0" w14:textId="77777777" w:rsidR="005040A7" w:rsidRPr="001F122E" w:rsidRDefault="00CB56C0" w:rsidP="001F122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Diseño Metodológico</w:t>
      </w:r>
    </w:p>
    <w:p w14:paraId="768AEF21" w14:textId="33853942" w:rsidR="00127352" w:rsidRPr="001F122E" w:rsidRDefault="00441E3D" w:rsidP="001F12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Análisis de propiedades psicométricas de IAMI-R con modificaciones, para ello se realiza Análisis Factorial y se calcula Alfa de Cronbach. </w:t>
      </w:r>
      <w:r w:rsidR="000D4754" w:rsidRPr="001F122E">
        <w:rPr>
          <w:rFonts w:ascii="Times New Roman" w:hAnsi="Times New Roman" w:cs="Times New Roman"/>
          <w:sz w:val="24"/>
          <w:szCs w:val="24"/>
        </w:rPr>
        <w:t>Los datos fueron analizados usando el programa estadístico SPSS, se realizó la prueba de normalidad Kolmogorov-smirnov, la cual evidenció que la muestra n</w:t>
      </w:r>
      <w:r w:rsidR="002574B3">
        <w:rPr>
          <w:rFonts w:ascii="Times New Roman" w:hAnsi="Times New Roman" w:cs="Times New Roman"/>
          <w:sz w:val="24"/>
          <w:szCs w:val="24"/>
        </w:rPr>
        <w:t>o se distribuye de forma normal.</w:t>
      </w:r>
      <w:r w:rsidR="000D4754" w:rsidRPr="001F122E">
        <w:rPr>
          <w:rFonts w:ascii="Times New Roman" w:hAnsi="Times New Roman" w:cs="Times New Roman"/>
          <w:sz w:val="24"/>
          <w:szCs w:val="24"/>
        </w:rPr>
        <w:t xml:space="preserve"> </w:t>
      </w:r>
      <w:r w:rsidR="002574B3">
        <w:rPr>
          <w:rFonts w:ascii="Times New Roman" w:hAnsi="Times New Roman" w:cs="Times New Roman"/>
          <w:sz w:val="24"/>
          <w:szCs w:val="24"/>
        </w:rPr>
        <w:t>A</w:t>
      </w:r>
      <w:r w:rsidR="00ED0C62" w:rsidRPr="001F122E">
        <w:rPr>
          <w:rFonts w:ascii="Times New Roman" w:hAnsi="Times New Roman" w:cs="Times New Roman"/>
          <w:sz w:val="24"/>
          <w:szCs w:val="24"/>
        </w:rPr>
        <w:t>l</w:t>
      </w:r>
      <w:r w:rsidR="000D4754" w:rsidRPr="001F122E">
        <w:rPr>
          <w:rFonts w:ascii="Times New Roman" w:hAnsi="Times New Roman" w:cs="Times New Roman"/>
          <w:sz w:val="24"/>
          <w:szCs w:val="24"/>
        </w:rPr>
        <w:t xml:space="preserve"> realizar la prueba </w:t>
      </w:r>
      <w:r w:rsidR="00ED0C62" w:rsidRPr="001F122E">
        <w:rPr>
          <w:rFonts w:ascii="Times New Roman" w:hAnsi="Times New Roman" w:cs="Times New Roman"/>
          <w:sz w:val="24"/>
          <w:szCs w:val="24"/>
        </w:rPr>
        <w:t xml:space="preserve">de medida de adecuación muestral de Kaiser-Meyer-Olkin, que resultó ser igual a 0,90 y la prueba de </w:t>
      </w:r>
      <w:r w:rsidR="00ED0C62" w:rsidRPr="001F122E">
        <w:rPr>
          <w:rFonts w:ascii="Times New Roman" w:hAnsi="Times New Roman" w:cs="Times New Roman"/>
          <w:sz w:val="24"/>
          <w:szCs w:val="24"/>
        </w:rPr>
        <w:lastRenderedPageBreak/>
        <w:t>esfericidad de Barlett, que resultó estadísticamente significativa X</w:t>
      </w:r>
      <w:r w:rsidR="00ED0C62" w:rsidRPr="001F122E">
        <w:rPr>
          <w:rFonts w:ascii="Times New Roman" w:hAnsi="Times New Roman" w:cs="Times New Roman"/>
          <w:sz w:val="24"/>
          <w:szCs w:val="24"/>
          <w:vertAlign w:val="superscript"/>
        </w:rPr>
        <w:t>2</w:t>
      </w:r>
      <w:r w:rsidR="00ED0C62" w:rsidRPr="001F122E">
        <w:rPr>
          <w:rFonts w:ascii="Times New Roman" w:hAnsi="Times New Roman" w:cs="Times New Roman"/>
          <w:sz w:val="24"/>
          <w:szCs w:val="24"/>
        </w:rPr>
        <w:t xml:space="preserve"> (12831) = 1128; p&lt; 0,001, se apoya la pertinencia de realizar un análisis factorial, el cual se realizó a través del método de Factorización de ejes principales.</w:t>
      </w:r>
      <w:r w:rsidR="002574B3">
        <w:rPr>
          <w:rFonts w:ascii="Times New Roman" w:hAnsi="Times New Roman" w:cs="Times New Roman"/>
          <w:sz w:val="24"/>
          <w:szCs w:val="24"/>
        </w:rPr>
        <w:t xml:space="preserve"> </w:t>
      </w:r>
      <w:r>
        <w:rPr>
          <w:rFonts w:ascii="Times New Roman" w:hAnsi="Times New Roman" w:cs="Times New Roman"/>
          <w:sz w:val="24"/>
          <w:szCs w:val="24"/>
        </w:rPr>
        <w:t>Luego s</w:t>
      </w:r>
      <w:r w:rsidR="003928EB">
        <w:rPr>
          <w:rFonts w:ascii="Times New Roman" w:hAnsi="Times New Roman" w:cs="Times New Roman"/>
          <w:sz w:val="24"/>
          <w:szCs w:val="24"/>
        </w:rPr>
        <w:t>e procedió</w:t>
      </w:r>
      <w:r>
        <w:rPr>
          <w:rFonts w:ascii="Times New Roman" w:hAnsi="Times New Roman" w:cs="Times New Roman"/>
          <w:sz w:val="24"/>
          <w:szCs w:val="24"/>
        </w:rPr>
        <w:t xml:space="preserve"> a calcular alfa de Cronbach a fin de evaluar confiabilidad del instrumento.</w:t>
      </w:r>
    </w:p>
    <w:p w14:paraId="64B79751" w14:textId="77777777" w:rsidR="00441A0C" w:rsidRDefault="00441A0C" w:rsidP="001F122E">
      <w:pPr>
        <w:spacing w:after="0" w:line="240" w:lineRule="auto"/>
        <w:jc w:val="both"/>
        <w:rPr>
          <w:rFonts w:ascii="Times New Roman" w:hAnsi="Times New Roman" w:cs="Times New Roman"/>
          <w:b/>
          <w:sz w:val="24"/>
          <w:szCs w:val="24"/>
        </w:rPr>
      </w:pPr>
    </w:p>
    <w:p w14:paraId="0D7BA3AD" w14:textId="77777777" w:rsidR="00127352" w:rsidRPr="001F122E" w:rsidRDefault="00127352" w:rsidP="001F122E">
      <w:pPr>
        <w:spacing w:after="0" w:line="240" w:lineRule="auto"/>
        <w:jc w:val="both"/>
        <w:rPr>
          <w:rFonts w:ascii="Times New Roman" w:hAnsi="Times New Roman" w:cs="Times New Roman"/>
          <w:b/>
          <w:sz w:val="24"/>
          <w:szCs w:val="24"/>
        </w:rPr>
      </w:pPr>
      <w:r w:rsidRPr="001F122E">
        <w:rPr>
          <w:rFonts w:ascii="Times New Roman" w:hAnsi="Times New Roman" w:cs="Times New Roman"/>
          <w:b/>
          <w:sz w:val="24"/>
          <w:szCs w:val="24"/>
        </w:rPr>
        <w:t>Muestra</w:t>
      </w:r>
    </w:p>
    <w:p w14:paraId="5B42E3FC" w14:textId="29E3FFF9" w:rsidR="00582550" w:rsidRPr="001F122E" w:rsidRDefault="00BC1572" w:rsidP="001F122E">
      <w:pPr>
        <w:spacing w:after="0" w:line="240" w:lineRule="auto"/>
        <w:jc w:val="both"/>
        <w:rPr>
          <w:rFonts w:ascii="Times New Roman" w:hAnsi="Times New Roman" w:cs="Times New Roman"/>
          <w:sz w:val="24"/>
          <w:szCs w:val="24"/>
        </w:rPr>
      </w:pPr>
      <w:r w:rsidRPr="001F122E">
        <w:rPr>
          <w:rFonts w:ascii="Times New Roman" w:hAnsi="Times New Roman" w:cs="Times New Roman"/>
          <w:sz w:val="24"/>
          <w:szCs w:val="24"/>
        </w:rPr>
        <w:t xml:space="preserve">Se aplicó el instrumento IAMI-R modificado a una muestra de </w:t>
      </w:r>
      <w:r w:rsidR="00426CB8">
        <w:rPr>
          <w:rFonts w:ascii="Times New Roman" w:hAnsi="Times New Roman" w:cs="Times New Roman"/>
          <w:sz w:val="24"/>
          <w:szCs w:val="24"/>
        </w:rPr>
        <w:t>495 estudiantes desde quinto año de enseñanza básica a cuarto año de enseñanza media, de los cuales un 44,84</w:t>
      </w:r>
      <w:r w:rsidRPr="001F122E">
        <w:rPr>
          <w:rFonts w:ascii="Times New Roman" w:hAnsi="Times New Roman" w:cs="Times New Roman"/>
          <w:sz w:val="24"/>
          <w:szCs w:val="24"/>
        </w:rPr>
        <w:t xml:space="preserve">% </w:t>
      </w:r>
      <w:r w:rsidR="00426CB8">
        <w:rPr>
          <w:rFonts w:ascii="Times New Roman" w:hAnsi="Times New Roman" w:cs="Times New Roman"/>
          <w:sz w:val="24"/>
          <w:szCs w:val="24"/>
        </w:rPr>
        <w:t xml:space="preserve">son hombres, </w:t>
      </w:r>
      <w:r w:rsidR="00426CB8">
        <w:rPr>
          <w:rFonts w:ascii="Times New Roman" w:hAnsi="Times New Roman" w:cs="Times New Roman"/>
          <w:sz w:val="24"/>
        </w:rPr>
        <w:t xml:space="preserve">un 48,68% son mujeres y un 6,46% </w:t>
      </w:r>
      <w:r w:rsidR="002574B3">
        <w:rPr>
          <w:rFonts w:ascii="Times New Roman" w:hAnsi="Times New Roman" w:cs="Times New Roman"/>
          <w:sz w:val="24"/>
        </w:rPr>
        <w:t xml:space="preserve"> no reporta </w:t>
      </w:r>
      <w:r w:rsidR="00426CB8">
        <w:rPr>
          <w:rFonts w:ascii="Times New Roman" w:hAnsi="Times New Roman" w:cs="Times New Roman"/>
          <w:sz w:val="24"/>
        </w:rPr>
        <w:t>información.</w:t>
      </w:r>
    </w:p>
    <w:p w14:paraId="7FC01E20" w14:textId="77777777" w:rsidR="00426CB8" w:rsidRDefault="00426CB8" w:rsidP="00426CB8">
      <w:pPr>
        <w:spacing w:after="60" w:line="240" w:lineRule="auto"/>
        <w:jc w:val="both"/>
        <w:rPr>
          <w:rFonts w:ascii="Times New Roman" w:hAnsi="Times New Roman" w:cs="Times New Roman"/>
          <w:sz w:val="24"/>
        </w:rPr>
      </w:pPr>
      <w:r>
        <w:rPr>
          <w:rFonts w:ascii="Times New Roman" w:hAnsi="Times New Roman" w:cs="Times New Roman"/>
          <w:sz w:val="24"/>
        </w:rPr>
        <w:t>En cuanto a la distribución porcentual por nivel educativo, un 49,89% de la muestra corresponde a estudiantes de enseñanza básica y un 50,10% a estudiantes de enseñanza media. En términos de tipo de institución escolar, un 24,24% proviene de establecimiento municipal, un 50,10% de una escuela particular subvencionada y un 25,65% de colegio particular pagado.</w:t>
      </w:r>
    </w:p>
    <w:p w14:paraId="68B0CB90" w14:textId="1537A289" w:rsidR="00582550" w:rsidRDefault="00582550" w:rsidP="00426CB8">
      <w:pPr>
        <w:spacing w:after="0" w:line="240" w:lineRule="auto"/>
        <w:jc w:val="both"/>
        <w:rPr>
          <w:rFonts w:ascii="Times New Roman" w:hAnsi="Times New Roman" w:cs="Times New Roman"/>
          <w:sz w:val="24"/>
          <w:szCs w:val="24"/>
        </w:rPr>
      </w:pPr>
      <w:r w:rsidRPr="001F122E">
        <w:rPr>
          <w:rFonts w:ascii="Times New Roman" w:hAnsi="Times New Roman" w:cs="Times New Roman"/>
          <w:sz w:val="24"/>
          <w:szCs w:val="24"/>
        </w:rPr>
        <w:t xml:space="preserve">La muestra fue seleccionada de forma </w:t>
      </w:r>
      <w:r w:rsidRPr="002574B3">
        <w:rPr>
          <w:rFonts w:ascii="Times New Roman" w:hAnsi="Times New Roman" w:cs="Times New Roman"/>
          <w:sz w:val="24"/>
          <w:szCs w:val="24"/>
        </w:rPr>
        <w:t xml:space="preserve">intencionada </w:t>
      </w:r>
      <w:r w:rsidR="001408EC" w:rsidRPr="002574B3">
        <w:rPr>
          <w:rFonts w:ascii="Times New Roman" w:hAnsi="Times New Roman" w:cs="Times New Roman"/>
          <w:sz w:val="24"/>
          <w:szCs w:val="24"/>
        </w:rPr>
        <w:t xml:space="preserve">e incorporó </w:t>
      </w:r>
      <w:r w:rsidRPr="001F122E">
        <w:rPr>
          <w:rFonts w:ascii="Times New Roman" w:hAnsi="Times New Roman" w:cs="Times New Roman"/>
          <w:sz w:val="24"/>
          <w:szCs w:val="24"/>
        </w:rPr>
        <w:t>los 3 tipos de establecimiento educacional que funcionan en el país.</w:t>
      </w:r>
    </w:p>
    <w:p w14:paraId="3BCB46E6" w14:textId="77777777" w:rsidR="00441A0C" w:rsidRDefault="00441A0C" w:rsidP="00426CB8">
      <w:pPr>
        <w:spacing w:after="0" w:line="240" w:lineRule="auto"/>
        <w:jc w:val="both"/>
        <w:rPr>
          <w:rFonts w:ascii="Times New Roman" w:hAnsi="Times New Roman" w:cs="Times New Roman"/>
          <w:sz w:val="24"/>
          <w:szCs w:val="24"/>
        </w:rPr>
      </w:pPr>
    </w:p>
    <w:tbl>
      <w:tblPr>
        <w:tblStyle w:val="Sombreadoclaro"/>
        <w:tblW w:w="6012" w:type="pct"/>
        <w:tblInd w:w="-567" w:type="dxa"/>
        <w:tblBorders>
          <w:insideH w:val="single" w:sz="4" w:space="0" w:color="auto"/>
        </w:tblBorders>
        <w:tblLayout w:type="fixed"/>
        <w:tblLook w:val="0660" w:firstRow="1" w:lastRow="1" w:firstColumn="0" w:lastColumn="0" w:noHBand="1" w:noVBand="1"/>
      </w:tblPr>
      <w:tblGrid>
        <w:gridCol w:w="1634"/>
        <w:gridCol w:w="1800"/>
        <w:gridCol w:w="1114"/>
        <w:gridCol w:w="1660"/>
        <w:gridCol w:w="2491"/>
        <w:gridCol w:w="1928"/>
      </w:tblGrid>
      <w:tr w:rsidR="00426CB8" w:rsidRPr="00D23E49" w14:paraId="2540BC61" w14:textId="77777777" w:rsidTr="009F004D">
        <w:trPr>
          <w:cnfStyle w:val="100000000000" w:firstRow="1" w:lastRow="0" w:firstColumn="0" w:lastColumn="0" w:oddVBand="0" w:evenVBand="0" w:oddHBand="0" w:evenHBand="0" w:firstRowFirstColumn="0" w:firstRowLastColumn="0" w:lastRowFirstColumn="0" w:lastRowLastColumn="0"/>
          <w:trHeight w:val="384"/>
        </w:trPr>
        <w:tc>
          <w:tcPr>
            <w:tcW w:w="5000" w:type="pct"/>
            <w:gridSpan w:val="6"/>
            <w:tcBorders>
              <w:top w:val="none" w:sz="0" w:space="0" w:color="auto"/>
              <w:left w:val="none" w:sz="0" w:space="0" w:color="auto"/>
              <w:bottom w:val="none" w:sz="0" w:space="0" w:color="auto"/>
              <w:right w:val="none" w:sz="0" w:space="0" w:color="auto"/>
            </w:tcBorders>
            <w:noWrap/>
          </w:tcPr>
          <w:p w14:paraId="61AF6870" w14:textId="77777777" w:rsidR="00426CB8" w:rsidRPr="00822D62" w:rsidRDefault="00426CB8" w:rsidP="00D92BE3">
            <w:pPr>
              <w:jc w:val="center"/>
              <w:rPr>
                <w:rFonts w:ascii="Times New Roman" w:hAnsi="Times New Roman" w:cs="Times New Roman"/>
                <w:sz w:val="24"/>
                <w:lang w:val="es-ES"/>
              </w:rPr>
            </w:pPr>
            <w:r w:rsidRPr="00822D62">
              <w:rPr>
                <w:rFonts w:ascii="Times New Roman" w:hAnsi="Times New Roman" w:cs="Times New Roman"/>
                <w:sz w:val="24"/>
                <w:lang w:val="es-ES"/>
              </w:rPr>
              <w:t>Tabla 2</w:t>
            </w:r>
          </w:p>
          <w:p w14:paraId="21466942" w14:textId="7B447F9F" w:rsidR="00426CB8" w:rsidRPr="00D23E49" w:rsidRDefault="00426CB8" w:rsidP="00822D62">
            <w:pPr>
              <w:jc w:val="center"/>
              <w:rPr>
                <w:rFonts w:ascii="Times New Roman" w:hAnsi="Times New Roman" w:cs="Times New Roman"/>
                <w:i/>
                <w:sz w:val="24"/>
              </w:rPr>
            </w:pPr>
            <w:r w:rsidRPr="00D23E49">
              <w:rPr>
                <w:rFonts w:ascii="Times New Roman" w:hAnsi="Times New Roman" w:cs="Times New Roman"/>
                <w:i/>
                <w:sz w:val="24"/>
                <w:lang w:val="es-ES"/>
              </w:rPr>
              <w:t>Distribución de la muestra según sexo, nivel educativo y tipo de establecimiento (N=495)</w:t>
            </w:r>
          </w:p>
        </w:tc>
      </w:tr>
      <w:tr w:rsidR="00426CB8" w:rsidRPr="00A2330F" w14:paraId="37DFFE08" w14:textId="77777777" w:rsidTr="009F004D">
        <w:trPr>
          <w:trHeight w:val="384"/>
        </w:trPr>
        <w:tc>
          <w:tcPr>
            <w:tcW w:w="1616" w:type="pct"/>
            <w:gridSpan w:val="2"/>
            <w:noWrap/>
          </w:tcPr>
          <w:p w14:paraId="3F879FF1" w14:textId="77777777" w:rsidR="00426CB8" w:rsidRPr="00A2330F" w:rsidRDefault="00426CB8" w:rsidP="00D92BE3">
            <w:pPr>
              <w:rPr>
                <w:rFonts w:ascii="Times New Roman" w:hAnsi="Times New Roman" w:cs="Times New Roman"/>
                <w:i/>
                <w:sz w:val="24"/>
              </w:rPr>
            </w:pPr>
            <w:r w:rsidRPr="00A2330F">
              <w:rPr>
                <w:rFonts w:ascii="Times New Roman" w:hAnsi="Times New Roman" w:cs="Times New Roman"/>
                <w:b/>
                <w:i/>
                <w:sz w:val="24"/>
                <w:lang w:val="es-ES"/>
              </w:rPr>
              <w:t>Sexo</w:t>
            </w:r>
          </w:p>
        </w:tc>
        <w:tc>
          <w:tcPr>
            <w:tcW w:w="1305" w:type="pct"/>
            <w:gridSpan w:val="2"/>
          </w:tcPr>
          <w:p w14:paraId="510FBE10" w14:textId="77777777" w:rsidR="00426CB8" w:rsidRPr="00A2330F" w:rsidRDefault="00426CB8" w:rsidP="00D92BE3">
            <w:pPr>
              <w:rPr>
                <w:rFonts w:ascii="Times New Roman" w:hAnsi="Times New Roman" w:cs="Times New Roman"/>
                <w:i/>
                <w:sz w:val="24"/>
              </w:rPr>
            </w:pPr>
            <w:r w:rsidRPr="00A2330F">
              <w:rPr>
                <w:rFonts w:ascii="Times New Roman" w:hAnsi="Times New Roman" w:cs="Times New Roman"/>
                <w:b/>
                <w:i/>
                <w:sz w:val="24"/>
              </w:rPr>
              <w:t>Nivel Educativo</w:t>
            </w:r>
          </w:p>
        </w:tc>
        <w:tc>
          <w:tcPr>
            <w:tcW w:w="2079" w:type="pct"/>
            <w:gridSpan w:val="2"/>
          </w:tcPr>
          <w:p w14:paraId="63FB39A9" w14:textId="77777777" w:rsidR="00426CB8" w:rsidRPr="00A2330F" w:rsidRDefault="00426CB8" w:rsidP="00D92BE3">
            <w:pPr>
              <w:rPr>
                <w:rFonts w:ascii="Times New Roman" w:hAnsi="Times New Roman" w:cs="Times New Roman"/>
                <w:i/>
                <w:sz w:val="24"/>
              </w:rPr>
            </w:pPr>
            <w:r w:rsidRPr="00A2330F">
              <w:rPr>
                <w:rFonts w:ascii="Times New Roman" w:hAnsi="Times New Roman" w:cs="Times New Roman"/>
                <w:b/>
                <w:i/>
                <w:sz w:val="24"/>
              </w:rPr>
              <w:t>Tipo de Establecimiento</w:t>
            </w:r>
          </w:p>
        </w:tc>
      </w:tr>
      <w:tr w:rsidR="00426CB8" w:rsidRPr="00A2330F" w14:paraId="07D8BAC0" w14:textId="77777777" w:rsidTr="009F004D">
        <w:trPr>
          <w:trHeight w:val="242"/>
        </w:trPr>
        <w:tc>
          <w:tcPr>
            <w:tcW w:w="769" w:type="pct"/>
            <w:noWrap/>
            <w:vAlign w:val="center"/>
          </w:tcPr>
          <w:p w14:paraId="2721597E" w14:textId="77777777" w:rsidR="00426CB8" w:rsidRPr="00A2330F" w:rsidRDefault="00426CB8" w:rsidP="00D92BE3">
            <w:pPr>
              <w:rPr>
                <w:rFonts w:ascii="Times New Roman" w:hAnsi="Times New Roman" w:cs="Times New Roman"/>
                <w:sz w:val="24"/>
              </w:rPr>
            </w:pPr>
            <w:r w:rsidRPr="00A2330F">
              <w:rPr>
                <w:rFonts w:ascii="Times New Roman" w:hAnsi="Times New Roman" w:cs="Times New Roman"/>
                <w:sz w:val="24"/>
                <w:lang w:val="es-ES"/>
              </w:rPr>
              <w:t>Mujer</w:t>
            </w:r>
          </w:p>
        </w:tc>
        <w:tc>
          <w:tcPr>
            <w:tcW w:w="847" w:type="pct"/>
            <w:vAlign w:val="center"/>
          </w:tcPr>
          <w:p w14:paraId="4572EF6B" w14:textId="77777777" w:rsidR="00426CB8" w:rsidRPr="00A2330F" w:rsidRDefault="00426CB8" w:rsidP="00D92BE3">
            <w:pPr>
              <w:pStyle w:val="DecimalAligned"/>
              <w:rPr>
                <w:rFonts w:ascii="Times New Roman" w:hAnsi="Times New Roman" w:cs="Times New Roman"/>
                <w:sz w:val="24"/>
              </w:rPr>
            </w:pPr>
            <w:r>
              <w:rPr>
                <w:rFonts w:ascii="Times New Roman" w:hAnsi="Times New Roman" w:cs="Times New Roman"/>
                <w:sz w:val="24"/>
                <w:lang w:val="es-ES"/>
              </w:rPr>
              <w:t xml:space="preserve">241    </w:t>
            </w:r>
            <w:r w:rsidRPr="00A2330F">
              <w:rPr>
                <w:rFonts w:ascii="Times New Roman" w:hAnsi="Times New Roman" w:cs="Times New Roman"/>
                <w:sz w:val="24"/>
                <w:lang w:val="es-ES"/>
              </w:rPr>
              <w:t xml:space="preserve"> 44,84%</w:t>
            </w:r>
          </w:p>
        </w:tc>
        <w:tc>
          <w:tcPr>
            <w:tcW w:w="524" w:type="pct"/>
            <w:vAlign w:val="center"/>
          </w:tcPr>
          <w:p w14:paraId="6557C1FF" w14:textId="77777777" w:rsidR="00426CB8" w:rsidRPr="00A2330F" w:rsidRDefault="00426CB8" w:rsidP="00D92BE3">
            <w:pPr>
              <w:pStyle w:val="DecimalAligned"/>
              <w:rPr>
                <w:rFonts w:ascii="Times New Roman" w:hAnsi="Times New Roman" w:cs="Times New Roman"/>
                <w:sz w:val="24"/>
              </w:rPr>
            </w:pPr>
            <w:r w:rsidRPr="00A2330F">
              <w:rPr>
                <w:rFonts w:ascii="Times New Roman" w:hAnsi="Times New Roman" w:cs="Times New Roman"/>
                <w:sz w:val="24"/>
                <w:lang w:val="es-ES"/>
              </w:rPr>
              <w:t>Básica</w:t>
            </w:r>
          </w:p>
        </w:tc>
        <w:tc>
          <w:tcPr>
            <w:tcW w:w="781" w:type="pct"/>
            <w:vAlign w:val="center"/>
          </w:tcPr>
          <w:p w14:paraId="72BA4394" w14:textId="77777777" w:rsidR="00426CB8" w:rsidRPr="00A2330F" w:rsidRDefault="00426CB8" w:rsidP="00D92BE3">
            <w:pPr>
              <w:pStyle w:val="DecimalAligned"/>
              <w:rPr>
                <w:rFonts w:ascii="Times New Roman" w:hAnsi="Times New Roman" w:cs="Times New Roman"/>
                <w:sz w:val="24"/>
              </w:rPr>
            </w:pPr>
            <w:r w:rsidRPr="00A2330F">
              <w:rPr>
                <w:rFonts w:ascii="Times New Roman" w:hAnsi="Times New Roman" w:cs="Times New Roman"/>
                <w:sz w:val="24"/>
                <w:lang w:val="es-ES"/>
              </w:rPr>
              <w:t>247     49,89%</w:t>
            </w:r>
          </w:p>
        </w:tc>
        <w:tc>
          <w:tcPr>
            <w:tcW w:w="1172" w:type="pct"/>
            <w:vAlign w:val="center"/>
          </w:tcPr>
          <w:p w14:paraId="6EBF6CD7" w14:textId="77777777" w:rsidR="00426CB8" w:rsidRPr="00A2330F" w:rsidRDefault="00426CB8" w:rsidP="00D92BE3">
            <w:pPr>
              <w:pStyle w:val="DecimalAligned"/>
              <w:rPr>
                <w:rFonts w:ascii="Times New Roman" w:hAnsi="Times New Roman" w:cs="Times New Roman"/>
                <w:sz w:val="24"/>
              </w:rPr>
            </w:pPr>
            <w:r w:rsidRPr="00A2330F">
              <w:rPr>
                <w:rFonts w:ascii="Times New Roman" w:hAnsi="Times New Roman" w:cs="Times New Roman"/>
                <w:sz w:val="24"/>
                <w:lang w:val="es-ES"/>
              </w:rPr>
              <w:t>Municipal</w:t>
            </w:r>
          </w:p>
        </w:tc>
        <w:tc>
          <w:tcPr>
            <w:tcW w:w="907" w:type="pct"/>
            <w:vAlign w:val="center"/>
          </w:tcPr>
          <w:p w14:paraId="40BF597C" w14:textId="77777777" w:rsidR="00426CB8" w:rsidRPr="00A2330F" w:rsidRDefault="00426CB8" w:rsidP="00D92BE3">
            <w:pPr>
              <w:pStyle w:val="DecimalAligned"/>
              <w:rPr>
                <w:rFonts w:ascii="Times New Roman" w:hAnsi="Times New Roman" w:cs="Times New Roman"/>
                <w:sz w:val="24"/>
              </w:rPr>
            </w:pPr>
            <w:r w:rsidRPr="00A2330F">
              <w:rPr>
                <w:rFonts w:ascii="Times New Roman" w:hAnsi="Times New Roman" w:cs="Times New Roman"/>
                <w:sz w:val="24"/>
                <w:lang w:val="es-ES"/>
              </w:rPr>
              <w:t xml:space="preserve">120        24,24%           </w:t>
            </w:r>
          </w:p>
        </w:tc>
      </w:tr>
      <w:tr w:rsidR="00426CB8" w:rsidRPr="00A2330F" w14:paraId="6A32E368" w14:textId="77777777" w:rsidTr="009F004D">
        <w:trPr>
          <w:trHeight w:val="253"/>
        </w:trPr>
        <w:tc>
          <w:tcPr>
            <w:tcW w:w="769" w:type="pct"/>
            <w:noWrap/>
            <w:vAlign w:val="center"/>
          </w:tcPr>
          <w:p w14:paraId="2080FCEB" w14:textId="77777777" w:rsidR="00426CB8" w:rsidRPr="00A2330F" w:rsidRDefault="00426CB8" w:rsidP="00D92BE3">
            <w:pPr>
              <w:rPr>
                <w:rFonts w:ascii="Times New Roman" w:hAnsi="Times New Roman" w:cs="Times New Roman"/>
                <w:sz w:val="24"/>
              </w:rPr>
            </w:pPr>
            <w:r w:rsidRPr="00A2330F">
              <w:rPr>
                <w:rFonts w:ascii="Times New Roman" w:hAnsi="Times New Roman" w:cs="Times New Roman"/>
                <w:sz w:val="24"/>
                <w:lang w:val="es-ES"/>
              </w:rPr>
              <w:t>Hombre</w:t>
            </w:r>
          </w:p>
        </w:tc>
        <w:tc>
          <w:tcPr>
            <w:tcW w:w="847" w:type="pct"/>
            <w:vAlign w:val="center"/>
          </w:tcPr>
          <w:p w14:paraId="0F737A72" w14:textId="77777777" w:rsidR="00426CB8" w:rsidRPr="00A2330F" w:rsidRDefault="00426CB8" w:rsidP="00D92BE3">
            <w:pPr>
              <w:pStyle w:val="DecimalAligned"/>
              <w:rPr>
                <w:rFonts w:ascii="Times New Roman" w:hAnsi="Times New Roman" w:cs="Times New Roman"/>
                <w:sz w:val="24"/>
              </w:rPr>
            </w:pPr>
            <w:r w:rsidRPr="00A2330F">
              <w:rPr>
                <w:rFonts w:ascii="Times New Roman" w:hAnsi="Times New Roman" w:cs="Times New Roman"/>
                <w:sz w:val="24"/>
                <w:lang w:val="es-ES"/>
              </w:rPr>
              <w:t>222     46,68%</w:t>
            </w:r>
          </w:p>
        </w:tc>
        <w:tc>
          <w:tcPr>
            <w:tcW w:w="524" w:type="pct"/>
            <w:vAlign w:val="center"/>
          </w:tcPr>
          <w:p w14:paraId="5C2D2E4B" w14:textId="77777777" w:rsidR="00426CB8" w:rsidRPr="00A2330F" w:rsidRDefault="00426CB8" w:rsidP="00D92BE3">
            <w:pPr>
              <w:pStyle w:val="DecimalAligned"/>
              <w:rPr>
                <w:rFonts w:ascii="Times New Roman" w:hAnsi="Times New Roman" w:cs="Times New Roman"/>
                <w:sz w:val="24"/>
              </w:rPr>
            </w:pPr>
            <w:r w:rsidRPr="00A2330F">
              <w:rPr>
                <w:rFonts w:ascii="Times New Roman" w:hAnsi="Times New Roman" w:cs="Times New Roman"/>
                <w:sz w:val="24"/>
                <w:lang w:val="es-ES"/>
              </w:rPr>
              <w:t>Media</w:t>
            </w:r>
          </w:p>
        </w:tc>
        <w:tc>
          <w:tcPr>
            <w:tcW w:w="781" w:type="pct"/>
            <w:vAlign w:val="center"/>
          </w:tcPr>
          <w:p w14:paraId="4C55ED01" w14:textId="77777777" w:rsidR="00426CB8" w:rsidRPr="00A2330F" w:rsidRDefault="00426CB8" w:rsidP="00D92BE3">
            <w:pPr>
              <w:pStyle w:val="DecimalAligned"/>
              <w:rPr>
                <w:rFonts w:ascii="Times New Roman" w:hAnsi="Times New Roman" w:cs="Times New Roman"/>
                <w:sz w:val="24"/>
              </w:rPr>
            </w:pPr>
            <w:r w:rsidRPr="00A2330F">
              <w:rPr>
                <w:rFonts w:ascii="Times New Roman" w:hAnsi="Times New Roman" w:cs="Times New Roman"/>
                <w:sz w:val="24"/>
                <w:lang w:val="es-ES"/>
              </w:rPr>
              <w:t xml:space="preserve">248      50,10%         </w:t>
            </w:r>
          </w:p>
        </w:tc>
        <w:tc>
          <w:tcPr>
            <w:tcW w:w="1172" w:type="pct"/>
            <w:vAlign w:val="center"/>
          </w:tcPr>
          <w:p w14:paraId="17721F93" w14:textId="77777777" w:rsidR="00426CB8" w:rsidRPr="00A2330F" w:rsidRDefault="00426CB8" w:rsidP="00D92BE3">
            <w:pPr>
              <w:pStyle w:val="DecimalAligned"/>
              <w:rPr>
                <w:rFonts w:ascii="Times New Roman" w:hAnsi="Times New Roman" w:cs="Times New Roman"/>
                <w:sz w:val="24"/>
              </w:rPr>
            </w:pPr>
            <w:r w:rsidRPr="00A2330F">
              <w:rPr>
                <w:rFonts w:ascii="Times New Roman" w:hAnsi="Times New Roman" w:cs="Times New Roman"/>
                <w:sz w:val="24"/>
                <w:lang w:val="es-ES"/>
              </w:rPr>
              <w:t>Particular Subvencionado</w:t>
            </w:r>
          </w:p>
        </w:tc>
        <w:tc>
          <w:tcPr>
            <w:tcW w:w="907" w:type="pct"/>
            <w:vAlign w:val="center"/>
          </w:tcPr>
          <w:p w14:paraId="10320693" w14:textId="77777777" w:rsidR="00426CB8" w:rsidRPr="00A2330F" w:rsidRDefault="00426CB8" w:rsidP="00D92BE3">
            <w:pPr>
              <w:pStyle w:val="DecimalAligned"/>
              <w:rPr>
                <w:rFonts w:ascii="Times New Roman" w:hAnsi="Times New Roman" w:cs="Times New Roman"/>
                <w:sz w:val="24"/>
              </w:rPr>
            </w:pPr>
            <w:r w:rsidRPr="00A2330F">
              <w:rPr>
                <w:rFonts w:ascii="Times New Roman" w:hAnsi="Times New Roman" w:cs="Times New Roman"/>
                <w:sz w:val="24"/>
                <w:lang w:val="es-ES"/>
              </w:rPr>
              <w:t xml:space="preserve">248        50,10%  </w:t>
            </w:r>
          </w:p>
        </w:tc>
      </w:tr>
      <w:tr w:rsidR="00426CB8" w:rsidRPr="00A2330F" w14:paraId="4017B0C0" w14:textId="77777777" w:rsidTr="009F004D">
        <w:trPr>
          <w:cnfStyle w:val="010000000000" w:firstRow="0" w:lastRow="1" w:firstColumn="0" w:lastColumn="0" w:oddVBand="0" w:evenVBand="0" w:oddHBand="0" w:evenHBand="0" w:firstRowFirstColumn="0" w:firstRowLastColumn="0" w:lastRowFirstColumn="0" w:lastRowLastColumn="0"/>
          <w:trHeight w:val="242"/>
        </w:trPr>
        <w:tc>
          <w:tcPr>
            <w:tcW w:w="769" w:type="pct"/>
            <w:tcBorders>
              <w:top w:val="none" w:sz="0" w:space="0" w:color="auto"/>
              <w:left w:val="none" w:sz="0" w:space="0" w:color="auto"/>
              <w:bottom w:val="none" w:sz="0" w:space="0" w:color="auto"/>
              <w:right w:val="none" w:sz="0" w:space="0" w:color="auto"/>
            </w:tcBorders>
            <w:noWrap/>
            <w:vAlign w:val="center"/>
          </w:tcPr>
          <w:p w14:paraId="3D4AFADA" w14:textId="77777777" w:rsidR="00426CB8" w:rsidRPr="00A2330F" w:rsidRDefault="00426CB8" w:rsidP="00D92BE3">
            <w:pPr>
              <w:rPr>
                <w:rFonts w:ascii="Times New Roman" w:hAnsi="Times New Roman" w:cs="Times New Roman"/>
                <w:b w:val="0"/>
                <w:sz w:val="24"/>
              </w:rPr>
            </w:pPr>
            <w:r>
              <w:rPr>
                <w:rFonts w:ascii="Times New Roman" w:hAnsi="Times New Roman" w:cs="Times New Roman"/>
                <w:b w:val="0"/>
                <w:sz w:val="24"/>
                <w:lang w:val="es-ES"/>
              </w:rPr>
              <w:t>Sin Información</w:t>
            </w:r>
            <w:r w:rsidRPr="00A2330F">
              <w:rPr>
                <w:rFonts w:ascii="Times New Roman" w:hAnsi="Times New Roman" w:cs="Times New Roman"/>
                <w:b w:val="0"/>
                <w:sz w:val="24"/>
                <w:lang w:val="es-ES"/>
              </w:rPr>
              <w:t xml:space="preserve"> </w:t>
            </w:r>
          </w:p>
        </w:tc>
        <w:tc>
          <w:tcPr>
            <w:tcW w:w="847" w:type="pct"/>
            <w:tcBorders>
              <w:top w:val="none" w:sz="0" w:space="0" w:color="auto"/>
              <w:left w:val="none" w:sz="0" w:space="0" w:color="auto"/>
              <w:bottom w:val="none" w:sz="0" w:space="0" w:color="auto"/>
              <w:right w:val="none" w:sz="0" w:space="0" w:color="auto"/>
            </w:tcBorders>
            <w:vAlign w:val="center"/>
          </w:tcPr>
          <w:p w14:paraId="00865085" w14:textId="77777777" w:rsidR="00426CB8" w:rsidRPr="00A2330F" w:rsidRDefault="00426CB8" w:rsidP="00D92BE3">
            <w:pPr>
              <w:pStyle w:val="DecimalAligned"/>
              <w:rPr>
                <w:rFonts w:ascii="Times New Roman" w:hAnsi="Times New Roman" w:cs="Times New Roman"/>
                <w:b w:val="0"/>
                <w:sz w:val="24"/>
              </w:rPr>
            </w:pPr>
            <w:r w:rsidRPr="00A2330F">
              <w:rPr>
                <w:rFonts w:ascii="Times New Roman" w:hAnsi="Times New Roman" w:cs="Times New Roman"/>
                <w:b w:val="0"/>
                <w:sz w:val="24"/>
                <w:lang w:val="es-ES"/>
              </w:rPr>
              <w:t>32      6,46%</w:t>
            </w:r>
          </w:p>
        </w:tc>
        <w:tc>
          <w:tcPr>
            <w:tcW w:w="524" w:type="pct"/>
            <w:tcBorders>
              <w:top w:val="none" w:sz="0" w:space="0" w:color="auto"/>
              <w:left w:val="none" w:sz="0" w:space="0" w:color="auto"/>
              <w:bottom w:val="none" w:sz="0" w:space="0" w:color="auto"/>
              <w:right w:val="none" w:sz="0" w:space="0" w:color="auto"/>
            </w:tcBorders>
            <w:vAlign w:val="center"/>
          </w:tcPr>
          <w:p w14:paraId="3BCBB131" w14:textId="77777777" w:rsidR="00426CB8" w:rsidRPr="00A2330F" w:rsidRDefault="00426CB8" w:rsidP="00D92BE3">
            <w:pPr>
              <w:pStyle w:val="DecimalAligned"/>
              <w:rPr>
                <w:rFonts w:ascii="Times New Roman" w:hAnsi="Times New Roman" w:cs="Times New Roman"/>
                <w:b w:val="0"/>
                <w:sz w:val="24"/>
              </w:rPr>
            </w:pPr>
          </w:p>
        </w:tc>
        <w:tc>
          <w:tcPr>
            <w:tcW w:w="781" w:type="pct"/>
            <w:tcBorders>
              <w:top w:val="none" w:sz="0" w:space="0" w:color="auto"/>
              <w:left w:val="none" w:sz="0" w:space="0" w:color="auto"/>
              <w:bottom w:val="none" w:sz="0" w:space="0" w:color="auto"/>
              <w:right w:val="none" w:sz="0" w:space="0" w:color="auto"/>
            </w:tcBorders>
            <w:vAlign w:val="center"/>
          </w:tcPr>
          <w:p w14:paraId="10598B75" w14:textId="77777777" w:rsidR="00426CB8" w:rsidRPr="00A2330F" w:rsidRDefault="00426CB8" w:rsidP="00D92BE3">
            <w:pPr>
              <w:pStyle w:val="DecimalAligned"/>
              <w:rPr>
                <w:rFonts w:ascii="Times New Roman" w:hAnsi="Times New Roman" w:cs="Times New Roman"/>
                <w:b w:val="0"/>
                <w:sz w:val="24"/>
              </w:rPr>
            </w:pPr>
          </w:p>
        </w:tc>
        <w:tc>
          <w:tcPr>
            <w:tcW w:w="1172" w:type="pct"/>
            <w:tcBorders>
              <w:top w:val="none" w:sz="0" w:space="0" w:color="auto"/>
              <w:left w:val="none" w:sz="0" w:space="0" w:color="auto"/>
              <w:bottom w:val="none" w:sz="0" w:space="0" w:color="auto"/>
              <w:right w:val="none" w:sz="0" w:space="0" w:color="auto"/>
            </w:tcBorders>
            <w:vAlign w:val="center"/>
          </w:tcPr>
          <w:p w14:paraId="5647C099" w14:textId="77777777" w:rsidR="00426CB8" w:rsidRPr="00A2330F" w:rsidRDefault="00426CB8" w:rsidP="00D92BE3">
            <w:pPr>
              <w:pStyle w:val="DecimalAligned"/>
              <w:rPr>
                <w:rFonts w:ascii="Times New Roman" w:hAnsi="Times New Roman" w:cs="Times New Roman"/>
                <w:b w:val="0"/>
                <w:sz w:val="24"/>
              </w:rPr>
            </w:pPr>
            <w:r w:rsidRPr="00A2330F">
              <w:rPr>
                <w:rFonts w:ascii="Times New Roman" w:hAnsi="Times New Roman" w:cs="Times New Roman"/>
                <w:b w:val="0"/>
                <w:sz w:val="24"/>
                <w:lang w:val="es-ES"/>
              </w:rPr>
              <w:t>Particular Pagado</w:t>
            </w:r>
          </w:p>
        </w:tc>
        <w:tc>
          <w:tcPr>
            <w:tcW w:w="907" w:type="pct"/>
            <w:tcBorders>
              <w:top w:val="none" w:sz="0" w:space="0" w:color="auto"/>
              <w:left w:val="none" w:sz="0" w:space="0" w:color="auto"/>
              <w:bottom w:val="none" w:sz="0" w:space="0" w:color="auto"/>
              <w:right w:val="none" w:sz="0" w:space="0" w:color="auto"/>
            </w:tcBorders>
            <w:vAlign w:val="center"/>
          </w:tcPr>
          <w:p w14:paraId="19B49729" w14:textId="77777777" w:rsidR="00426CB8" w:rsidRPr="00A2330F" w:rsidRDefault="00426CB8" w:rsidP="00D92BE3">
            <w:pPr>
              <w:pStyle w:val="DecimalAligned"/>
              <w:rPr>
                <w:rFonts w:ascii="Times New Roman" w:hAnsi="Times New Roman" w:cs="Times New Roman"/>
                <w:b w:val="0"/>
                <w:sz w:val="24"/>
              </w:rPr>
            </w:pPr>
            <w:r w:rsidRPr="00A2330F">
              <w:rPr>
                <w:rFonts w:ascii="Times New Roman" w:hAnsi="Times New Roman" w:cs="Times New Roman"/>
                <w:b w:val="0"/>
                <w:sz w:val="24"/>
                <w:lang w:val="es-ES"/>
              </w:rPr>
              <w:t xml:space="preserve">127        25,65%      </w:t>
            </w:r>
          </w:p>
        </w:tc>
      </w:tr>
    </w:tbl>
    <w:p w14:paraId="5E22E1FD" w14:textId="0D2FDE90" w:rsidR="00822D62" w:rsidRPr="008C64A4" w:rsidRDefault="002574B3" w:rsidP="00822D62">
      <w:pPr>
        <w:spacing w:after="0" w:line="240" w:lineRule="auto"/>
        <w:jc w:val="both"/>
        <w:rPr>
          <w:rFonts w:ascii="Times New Roman" w:hAnsi="Times New Roman" w:cs="Times New Roman"/>
          <w:sz w:val="20"/>
        </w:rPr>
      </w:pPr>
      <w:r>
        <w:rPr>
          <w:rFonts w:ascii="Times New Roman" w:hAnsi="Times New Roman" w:cs="Times New Roman"/>
          <w:sz w:val="20"/>
        </w:rPr>
        <w:t>Tabla 2:</w:t>
      </w:r>
      <w:r w:rsidR="00822D62" w:rsidRPr="008C64A4">
        <w:rPr>
          <w:rFonts w:ascii="Times New Roman" w:hAnsi="Times New Roman" w:cs="Times New Roman"/>
          <w:sz w:val="20"/>
        </w:rPr>
        <w:t xml:space="preserve"> “</w:t>
      </w:r>
      <w:r w:rsidR="00822D62" w:rsidRPr="00822D62">
        <w:rPr>
          <w:rFonts w:ascii="Times New Roman" w:hAnsi="Times New Roman" w:cs="Times New Roman"/>
          <w:sz w:val="20"/>
        </w:rPr>
        <w:t>Distribución de la muestra según sexo, nivel educativo y tipo de establecimiento</w:t>
      </w:r>
      <w:r w:rsidR="00822D62" w:rsidRPr="008C64A4">
        <w:rPr>
          <w:rFonts w:ascii="Times New Roman" w:hAnsi="Times New Roman" w:cs="Times New Roman"/>
          <w:sz w:val="20"/>
        </w:rPr>
        <w:t>” creación de las autoras de este artículo.</w:t>
      </w:r>
    </w:p>
    <w:p w14:paraId="28ABDFDB" w14:textId="77777777" w:rsidR="00441A0C" w:rsidRDefault="00441A0C" w:rsidP="001F122E">
      <w:pPr>
        <w:spacing w:after="0" w:line="240" w:lineRule="auto"/>
        <w:jc w:val="both"/>
        <w:rPr>
          <w:rFonts w:ascii="Times New Roman" w:hAnsi="Times New Roman" w:cs="Times New Roman"/>
          <w:b/>
          <w:sz w:val="24"/>
          <w:szCs w:val="24"/>
        </w:rPr>
      </w:pPr>
    </w:p>
    <w:p w14:paraId="4296ABD2" w14:textId="77777777" w:rsidR="00127352" w:rsidRPr="001F122E" w:rsidRDefault="00CB56C0" w:rsidP="001F122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Instrumento</w:t>
      </w:r>
    </w:p>
    <w:p w14:paraId="294A6C09" w14:textId="65162253" w:rsidR="00CB56C0" w:rsidRDefault="00CB56C0" w:rsidP="00CB56C0">
      <w:pPr>
        <w:spacing w:after="60" w:line="240" w:lineRule="auto"/>
        <w:jc w:val="both"/>
        <w:rPr>
          <w:rFonts w:ascii="Times New Roman" w:hAnsi="Times New Roman" w:cs="Times New Roman"/>
          <w:sz w:val="24"/>
          <w:lang w:val="es-ES"/>
        </w:rPr>
      </w:pPr>
      <w:r w:rsidRPr="002056D0">
        <w:rPr>
          <w:rFonts w:ascii="Times New Roman" w:hAnsi="Times New Roman" w:cs="Times New Roman"/>
          <w:sz w:val="24"/>
          <w:lang w:val="es-ES"/>
        </w:rPr>
        <w:t xml:space="preserve">Inventario de Autoeficacia para Inteligencias Múltiples Revisado (IAMI-R), en la versión de Pérez y Cupani (2008) con modificaciones en la redacción de los ítems 1, 2, 3, 4, 6, 13, 15, 16, 18, 19, 20, 21, 22, 24, 25, 26, 29, 30, 33, 37, 38, 39, 41, 42, 44, 45, 46, 47 y 48 y con incorporación de ejemplos explicativos en los ítems 2, 5, 7, 9, 10, 11, 12, 14, 17, 31, 32, 34, 35, 36, 40 y 43. </w:t>
      </w:r>
    </w:p>
    <w:p w14:paraId="006BAD91" w14:textId="77777777" w:rsidR="00441A0C" w:rsidRDefault="00441A0C" w:rsidP="00CB56C0">
      <w:pPr>
        <w:spacing w:after="60" w:line="240" w:lineRule="auto"/>
        <w:jc w:val="both"/>
        <w:rPr>
          <w:rFonts w:ascii="Times New Roman" w:hAnsi="Times New Roman" w:cs="Times New Roman"/>
          <w:sz w:val="24"/>
          <w:lang w:val="es-ES"/>
        </w:rPr>
      </w:pPr>
    </w:p>
    <w:tbl>
      <w:tblPr>
        <w:tblStyle w:val="Sombreadoclaro"/>
        <w:tblW w:w="5696" w:type="pct"/>
        <w:tblInd w:w="-606" w:type="dxa"/>
        <w:tblBorders>
          <w:insideH w:val="single" w:sz="4" w:space="0" w:color="auto"/>
        </w:tblBorders>
        <w:tblLayout w:type="fixed"/>
        <w:tblLook w:val="0660" w:firstRow="1" w:lastRow="1" w:firstColumn="0" w:lastColumn="0" w:noHBand="1" w:noVBand="1"/>
      </w:tblPr>
      <w:tblGrid>
        <w:gridCol w:w="3703"/>
        <w:gridCol w:w="6365"/>
      </w:tblGrid>
      <w:tr w:rsidR="003928EB" w:rsidRPr="009A77F6" w14:paraId="1FF8CD96" w14:textId="77777777" w:rsidTr="009F004D">
        <w:trPr>
          <w:cnfStyle w:val="100000000000" w:firstRow="1" w:lastRow="0" w:firstColumn="0" w:lastColumn="0" w:oddVBand="0" w:evenVBand="0" w:oddHBand="0" w:evenHBand="0" w:firstRowFirstColumn="0" w:firstRowLastColumn="0" w:lastRowFirstColumn="0" w:lastRowLastColumn="0"/>
          <w:trHeight w:val="384"/>
        </w:trPr>
        <w:tc>
          <w:tcPr>
            <w:tcW w:w="5000" w:type="pct"/>
            <w:gridSpan w:val="2"/>
            <w:tcBorders>
              <w:top w:val="none" w:sz="0" w:space="0" w:color="auto"/>
              <w:left w:val="none" w:sz="0" w:space="0" w:color="auto"/>
              <w:bottom w:val="none" w:sz="0" w:space="0" w:color="auto"/>
              <w:right w:val="none" w:sz="0" w:space="0" w:color="auto"/>
            </w:tcBorders>
            <w:noWrap/>
            <w:vAlign w:val="center"/>
          </w:tcPr>
          <w:p w14:paraId="0E997F22" w14:textId="76F6942C" w:rsidR="003928EB" w:rsidRPr="003035D6" w:rsidRDefault="00822D62" w:rsidP="00822D62">
            <w:pPr>
              <w:jc w:val="center"/>
              <w:rPr>
                <w:rFonts w:ascii="Times New Roman" w:hAnsi="Times New Roman" w:cs="Times New Roman"/>
                <w:lang w:val="es-ES"/>
              </w:rPr>
            </w:pPr>
            <w:r>
              <w:rPr>
                <w:rFonts w:ascii="Times New Roman" w:hAnsi="Times New Roman" w:cs="Times New Roman"/>
                <w:lang w:val="es-ES"/>
              </w:rPr>
              <w:t>Tabla 3</w:t>
            </w:r>
          </w:p>
          <w:p w14:paraId="31AEF4F9" w14:textId="77777777" w:rsidR="003928EB" w:rsidRDefault="003928EB" w:rsidP="00822D62">
            <w:pPr>
              <w:jc w:val="center"/>
              <w:rPr>
                <w:rFonts w:ascii="Times New Roman" w:hAnsi="Times New Roman" w:cs="Times New Roman"/>
                <w:b w:val="0"/>
                <w:i/>
              </w:rPr>
            </w:pPr>
            <w:r w:rsidRPr="003035D6">
              <w:rPr>
                <w:rFonts w:ascii="Times New Roman" w:hAnsi="Times New Roman" w:cs="Times New Roman"/>
                <w:i/>
                <w:lang w:val="es-ES"/>
              </w:rPr>
              <w:t>Ejemplos de ítems modificados y con ejemplos explicativos</w:t>
            </w:r>
          </w:p>
        </w:tc>
      </w:tr>
      <w:tr w:rsidR="003928EB" w:rsidRPr="009A77F6" w14:paraId="1083A929" w14:textId="77777777" w:rsidTr="009F004D">
        <w:trPr>
          <w:trHeight w:val="384"/>
        </w:trPr>
        <w:tc>
          <w:tcPr>
            <w:tcW w:w="1839" w:type="pct"/>
            <w:noWrap/>
            <w:vAlign w:val="center"/>
          </w:tcPr>
          <w:p w14:paraId="26F3BC83" w14:textId="77777777" w:rsidR="003928EB" w:rsidRPr="009A77F6" w:rsidRDefault="003928EB" w:rsidP="00D92BE3">
            <w:pPr>
              <w:rPr>
                <w:rFonts w:ascii="Times New Roman" w:hAnsi="Times New Roman" w:cs="Times New Roman"/>
                <w:i/>
              </w:rPr>
            </w:pPr>
            <w:r>
              <w:rPr>
                <w:rFonts w:ascii="Times New Roman" w:hAnsi="Times New Roman" w:cs="Times New Roman"/>
                <w:b/>
                <w:i/>
                <w:lang w:val="es-ES"/>
              </w:rPr>
              <w:t>Ítem original</w:t>
            </w:r>
          </w:p>
        </w:tc>
        <w:tc>
          <w:tcPr>
            <w:tcW w:w="3161" w:type="pct"/>
            <w:vAlign w:val="center"/>
          </w:tcPr>
          <w:p w14:paraId="6F93B495" w14:textId="77777777" w:rsidR="003928EB" w:rsidRPr="00E96675" w:rsidRDefault="003928EB" w:rsidP="00D92BE3">
            <w:pPr>
              <w:rPr>
                <w:rFonts w:ascii="Times New Roman" w:hAnsi="Times New Roman" w:cs="Times New Roman"/>
                <w:b/>
                <w:i/>
              </w:rPr>
            </w:pPr>
            <w:r>
              <w:rPr>
                <w:rFonts w:ascii="Times New Roman" w:hAnsi="Times New Roman" w:cs="Times New Roman"/>
                <w:b/>
                <w:i/>
              </w:rPr>
              <w:t>Ítem modificado</w:t>
            </w:r>
          </w:p>
        </w:tc>
      </w:tr>
      <w:tr w:rsidR="003928EB" w:rsidRPr="009A77F6" w14:paraId="67D09741" w14:textId="77777777" w:rsidTr="009F004D">
        <w:trPr>
          <w:trHeight w:val="242"/>
        </w:trPr>
        <w:tc>
          <w:tcPr>
            <w:tcW w:w="1839" w:type="pct"/>
            <w:noWrap/>
            <w:vAlign w:val="center"/>
          </w:tcPr>
          <w:p w14:paraId="25FD50B4" w14:textId="77777777" w:rsidR="003928EB" w:rsidRPr="009A77F6" w:rsidRDefault="003928EB" w:rsidP="00D92BE3">
            <w:pPr>
              <w:pStyle w:val="DecimalAligned"/>
              <w:jc w:val="both"/>
              <w:rPr>
                <w:rFonts w:ascii="Times New Roman" w:hAnsi="Times New Roman" w:cs="Times New Roman"/>
              </w:rPr>
            </w:pPr>
            <w:r>
              <w:rPr>
                <w:rFonts w:ascii="Times New Roman" w:hAnsi="Times New Roman" w:cs="Times New Roman"/>
              </w:rPr>
              <w:t xml:space="preserve"> 1. Analizar textos literarios                    </w:t>
            </w:r>
          </w:p>
        </w:tc>
        <w:tc>
          <w:tcPr>
            <w:tcW w:w="3161" w:type="pct"/>
            <w:vAlign w:val="center"/>
          </w:tcPr>
          <w:p w14:paraId="020DD5D2" w14:textId="77777777" w:rsidR="003928EB" w:rsidRPr="009A77F6" w:rsidRDefault="003928EB" w:rsidP="00D92BE3">
            <w:pPr>
              <w:pStyle w:val="DecimalAligned"/>
              <w:jc w:val="both"/>
              <w:rPr>
                <w:rFonts w:ascii="Times New Roman" w:hAnsi="Times New Roman" w:cs="Times New Roman"/>
              </w:rPr>
            </w:pPr>
            <w:r>
              <w:rPr>
                <w:rFonts w:ascii="Times New Roman" w:hAnsi="Times New Roman" w:cs="Times New Roman"/>
              </w:rPr>
              <w:t xml:space="preserve">1. </w:t>
            </w:r>
            <w:r w:rsidRPr="00E96675">
              <w:rPr>
                <w:rFonts w:ascii="Times New Roman" w:hAnsi="Times New Roman" w:cs="Times New Roman"/>
              </w:rPr>
              <w:t xml:space="preserve">Comprender y explicar cuentos, poemas, obras de teatro, etc.  </w:t>
            </w:r>
          </w:p>
        </w:tc>
      </w:tr>
      <w:tr w:rsidR="003928EB" w:rsidRPr="009A77F6" w14:paraId="0320DAE3" w14:textId="77777777" w:rsidTr="009F004D">
        <w:trPr>
          <w:trHeight w:val="242"/>
        </w:trPr>
        <w:tc>
          <w:tcPr>
            <w:tcW w:w="1839" w:type="pct"/>
            <w:noWrap/>
            <w:vAlign w:val="center"/>
          </w:tcPr>
          <w:p w14:paraId="48477AC6" w14:textId="77777777" w:rsidR="003928EB" w:rsidRDefault="003928EB" w:rsidP="00D92BE3">
            <w:pPr>
              <w:pStyle w:val="DecimalAligned"/>
              <w:jc w:val="both"/>
              <w:rPr>
                <w:rFonts w:ascii="Times New Roman" w:hAnsi="Times New Roman" w:cs="Times New Roman"/>
              </w:rPr>
            </w:pPr>
            <w:r>
              <w:rPr>
                <w:rFonts w:ascii="Times New Roman" w:hAnsi="Times New Roman" w:cs="Times New Roman"/>
              </w:rPr>
              <w:t xml:space="preserve">   </w:t>
            </w:r>
            <w:r w:rsidRPr="00E96675">
              <w:rPr>
                <w:rFonts w:ascii="Times New Roman" w:hAnsi="Times New Roman" w:cs="Times New Roman"/>
              </w:rPr>
              <w:t>2. Reconocer diferentes géneros de escritura</w:t>
            </w:r>
          </w:p>
        </w:tc>
        <w:tc>
          <w:tcPr>
            <w:tcW w:w="3161" w:type="pct"/>
            <w:vAlign w:val="center"/>
          </w:tcPr>
          <w:p w14:paraId="793DC675" w14:textId="77777777" w:rsidR="003928EB" w:rsidRPr="00E96675" w:rsidRDefault="003928EB" w:rsidP="00D92BE3">
            <w:pPr>
              <w:pStyle w:val="DecimalAligned"/>
              <w:jc w:val="both"/>
              <w:rPr>
                <w:rFonts w:ascii="Times New Roman" w:hAnsi="Times New Roman" w:cs="Times New Roman"/>
              </w:rPr>
            </w:pPr>
            <w:r w:rsidRPr="00E96675">
              <w:rPr>
                <w:rFonts w:ascii="Times New Roman" w:hAnsi="Times New Roman" w:cs="Times New Roman"/>
              </w:rPr>
              <w:t>2.</w:t>
            </w:r>
            <w:r w:rsidRPr="00E96675">
              <w:rPr>
                <w:rFonts w:ascii="Times New Roman" w:hAnsi="Times New Roman" w:cs="Times New Roman"/>
              </w:rPr>
              <w:tab/>
              <w:t xml:space="preserve">Diferenciar entre los distintos tipos de texto. </w:t>
            </w:r>
          </w:p>
          <w:p w14:paraId="51F3701D" w14:textId="77777777" w:rsidR="003928EB" w:rsidRPr="00E96675" w:rsidRDefault="003928EB" w:rsidP="00D92BE3">
            <w:pPr>
              <w:pStyle w:val="DecimalAligned"/>
              <w:jc w:val="both"/>
              <w:rPr>
                <w:rFonts w:ascii="Times New Roman" w:hAnsi="Times New Roman" w:cs="Times New Roman"/>
                <w:i/>
              </w:rPr>
            </w:pPr>
            <w:r>
              <w:rPr>
                <w:rFonts w:ascii="Times New Roman" w:hAnsi="Times New Roman" w:cs="Times New Roman"/>
                <w:i/>
              </w:rPr>
              <w:t xml:space="preserve">      </w:t>
            </w:r>
            <w:r w:rsidRPr="00E96675">
              <w:rPr>
                <w:rFonts w:ascii="Times New Roman" w:hAnsi="Times New Roman" w:cs="Times New Roman"/>
                <w:i/>
              </w:rPr>
              <w:t xml:space="preserve">Por ejemplo, diferenciar un poema de un cuento  </w:t>
            </w:r>
          </w:p>
        </w:tc>
      </w:tr>
      <w:tr w:rsidR="003928EB" w:rsidRPr="009A77F6" w14:paraId="61FD6A33" w14:textId="77777777" w:rsidTr="009F004D">
        <w:trPr>
          <w:trHeight w:val="253"/>
        </w:trPr>
        <w:tc>
          <w:tcPr>
            <w:tcW w:w="1839" w:type="pct"/>
            <w:noWrap/>
            <w:vAlign w:val="center"/>
          </w:tcPr>
          <w:p w14:paraId="1E79DB7B" w14:textId="77777777" w:rsidR="003928EB" w:rsidRPr="009A77F6" w:rsidRDefault="003928EB" w:rsidP="00D92BE3">
            <w:pPr>
              <w:pStyle w:val="DecimalAligned"/>
              <w:jc w:val="both"/>
              <w:rPr>
                <w:rFonts w:ascii="Times New Roman" w:hAnsi="Times New Roman" w:cs="Times New Roman"/>
              </w:rPr>
            </w:pPr>
            <w:r>
              <w:rPr>
                <w:rFonts w:ascii="Times New Roman" w:hAnsi="Times New Roman" w:cs="Times New Roman"/>
              </w:rPr>
              <w:t xml:space="preserve">   </w:t>
            </w:r>
            <w:r w:rsidRPr="00E96675">
              <w:rPr>
                <w:rFonts w:ascii="Times New Roman" w:hAnsi="Times New Roman" w:cs="Times New Roman"/>
              </w:rPr>
              <w:t>15. Emplear la perspectiva en el dibujo</w:t>
            </w:r>
          </w:p>
        </w:tc>
        <w:tc>
          <w:tcPr>
            <w:tcW w:w="3161" w:type="pct"/>
            <w:vAlign w:val="center"/>
          </w:tcPr>
          <w:p w14:paraId="43E5CD2F" w14:textId="77777777" w:rsidR="003928EB" w:rsidRPr="009A77F6" w:rsidRDefault="003928EB" w:rsidP="00D92BE3">
            <w:pPr>
              <w:pStyle w:val="DecimalAligned"/>
              <w:jc w:val="both"/>
              <w:rPr>
                <w:rFonts w:ascii="Times New Roman" w:hAnsi="Times New Roman" w:cs="Times New Roman"/>
              </w:rPr>
            </w:pPr>
            <w:r>
              <w:rPr>
                <w:rFonts w:ascii="Times New Roman" w:hAnsi="Times New Roman" w:cs="Times New Roman"/>
                <w:lang w:val="es-ES"/>
              </w:rPr>
              <w:t xml:space="preserve">   </w:t>
            </w:r>
            <w:r w:rsidRPr="00E96675">
              <w:rPr>
                <w:rFonts w:ascii="Times New Roman" w:hAnsi="Times New Roman" w:cs="Times New Roman"/>
                <w:lang w:val="es-ES"/>
              </w:rPr>
              <w:t>15.</w:t>
            </w:r>
            <w:r w:rsidRPr="00E96675">
              <w:rPr>
                <w:rFonts w:ascii="Times New Roman" w:hAnsi="Times New Roman" w:cs="Times New Roman"/>
                <w:lang w:val="es-ES"/>
              </w:rPr>
              <w:tab/>
              <w:t xml:space="preserve">Emplear la perspectiva en el dibujo, es decir, dibujar el mismo objeto mirándolo desde distintos puntos de vista. </w:t>
            </w:r>
            <w:r>
              <w:rPr>
                <w:rFonts w:ascii="Times New Roman" w:hAnsi="Times New Roman" w:cs="Times New Roman"/>
                <w:lang w:val="es-ES"/>
              </w:rPr>
              <w:t xml:space="preserve"> </w:t>
            </w:r>
          </w:p>
        </w:tc>
      </w:tr>
      <w:tr w:rsidR="003928EB" w:rsidRPr="009A77F6" w14:paraId="72411940" w14:textId="77777777" w:rsidTr="009F004D">
        <w:trPr>
          <w:trHeight w:val="253"/>
        </w:trPr>
        <w:tc>
          <w:tcPr>
            <w:tcW w:w="1839" w:type="pct"/>
            <w:noWrap/>
            <w:vAlign w:val="center"/>
          </w:tcPr>
          <w:p w14:paraId="51E01678" w14:textId="77777777" w:rsidR="003928EB" w:rsidRPr="00E96675" w:rsidRDefault="003928EB" w:rsidP="00D92BE3">
            <w:pPr>
              <w:pStyle w:val="DecimalAligned"/>
              <w:jc w:val="both"/>
              <w:rPr>
                <w:rFonts w:ascii="Times New Roman" w:hAnsi="Times New Roman" w:cs="Times New Roman"/>
              </w:rPr>
            </w:pPr>
            <w:r>
              <w:rPr>
                <w:rFonts w:ascii="Times New Roman" w:hAnsi="Times New Roman" w:cs="Times New Roman"/>
              </w:rPr>
              <w:t xml:space="preserve">   </w:t>
            </w:r>
            <w:r w:rsidRPr="00E96675">
              <w:rPr>
                <w:rFonts w:ascii="Times New Roman" w:hAnsi="Times New Roman" w:cs="Times New Roman"/>
              </w:rPr>
              <w:t>17. Armar maquetas o modelos</w:t>
            </w:r>
          </w:p>
        </w:tc>
        <w:tc>
          <w:tcPr>
            <w:tcW w:w="3161" w:type="pct"/>
            <w:vAlign w:val="center"/>
          </w:tcPr>
          <w:p w14:paraId="1CCAE1AC" w14:textId="77777777" w:rsidR="003928EB" w:rsidRPr="00E96675" w:rsidRDefault="003928EB" w:rsidP="00D92BE3">
            <w:pPr>
              <w:pStyle w:val="DecimalAligned"/>
              <w:jc w:val="both"/>
              <w:rPr>
                <w:rFonts w:ascii="Times New Roman" w:hAnsi="Times New Roman" w:cs="Times New Roman"/>
                <w:lang w:val="es-ES"/>
              </w:rPr>
            </w:pPr>
            <w:r>
              <w:rPr>
                <w:rFonts w:ascii="Times New Roman" w:hAnsi="Times New Roman" w:cs="Times New Roman"/>
                <w:lang w:val="es-ES"/>
              </w:rPr>
              <w:t xml:space="preserve">    </w:t>
            </w:r>
            <w:r w:rsidRPr="00E96675">
              <w:rPr>
                <w:rFonts w:ascii="Times New Roman" w:hAnsi="Times New Roman" w:cs="Times New Roman"/>
                <w:lang w:val="es-ES"/>
              </w:rPr>
              <w:t>17.</w:t>
            </w:r>
            <w:r w:rsidRPr="00E96675">
              <w:rPr>
                <w:rFonts w:ascii="Times New Roman" w:hAnsi="Times New Roman" w:cs="Times New Roman"/>
                <w:lang w:val="es-ES"/>
              </w:rPr>
              <w:tab/>
              <w:t>Armar maquetas o modelos</w:t>
            </w:r>
          </w:p>
          <w:p w14:paraId="2E40426D" w14:textId="77777777" w:rsidR="003928EB" w:rsidRPr="00E96675" w:rsidRDefault="003928EB" w:rsidP="00D92BE3">
            <w:pPr>
              <w:pStyle w:val="DecimalAligned"/>
              <w:jc w:val="both"/>
              <w:rPr>
                <w:rFonts w:ascii="Times New Roman" w:hAnsi="Times New Roman" w:cs="Times New Roman"/>
                <w:i/>
                <w:lang w:val="es-ES"/>
              </w:rPr>
            </w:pPr>
            <w:r>
              <w:rPr>
                <w:rFonts w:ascii="Times New Roman" w:hAnsi="Times New Roman" w:cs="Times New Roman"/>
                <w:i/>
                <w:lang w:val="es-ES"/>
              </w:rPr>
              <w:t xml:space="preserve">         </w:t>
            </w:r>
            <w:r w:rsidRPr="00E96675">
              <w:rPr>
                <w:rFonts w:ascii="Times New Roman" w:hAnsi="Times New Roman" w:cs="Times New Roman"/>
                <w:i/>
                <w:lang w:val="es-ES"/>
              </w:rPr>
              <w:t>Por ejemplo: armar la maqueta de una casa, o un barrio</w:t>
            </w:r>
          </w:p>
        </w:tc>
      </w:tr>
      <w:tr w:rsidR="003928EB" w:rsidRPr="009A77F6" w14:paraId="18BEDEFE" w14:textId="77777777" w:rsidTr="009F004D">
        <w:trPr>
          <w:trHeight w:val="616"/>
        </w:trPr>
        <w:tc>
          <w:tcPr>
            <w:tcW w:w="1839" w:type="pct"/>
            <w:noWrap/>
            <w:vAlign w:val="center"/>
          </w:tcPr>
          <w:p w14:paraId="46729B4B" w14:textId="77777777" w:rsidR="003928EB" w:rsidRPr="009A77F6" w:rsidRDefault="003928EB" w:rsidP="00D92BE3">
            <w:pPr>
              <w:pStyle w:val="DecimalAligned"/>
              <w:jc w:val="both"/>
              <w:rPr>
                <w:rFonts w:ascii="Times New Roman" w:hAnsi="Times New Roman" w:cs="Times New Roman"/>
                <w:b/>
              </w:rPr>
            </w:pPr>
            <w:r>
              <w:rPr>
                <w:rFonts w:ascii="Times New Roman" w:hAnsi="Times New Roman" w:cs="Times New Roman"/>
              </w:rPr>
              <w:lastRenderedPageBreak/>
              <w:t xml:space="preserve">     </w:t>
            </w:r>
            <w:r w:rsidRPr="003D449D">
              <w:rPr>
                <w:rFonts w:ascii="Times New Roman" w:hAnsi="Times New Roman" w:cs="Times New Roman"/>
              </w:rPr>
              <w:t>41.</w:t>
            </w:r>
            <w:r>
              <w:rPr>
                <w:rFonts w:ascii="Times New Roman" w:hAnsi="Times New Roman" w:cs="Times New Roman"/>
                <w:b/>
              </w:rPr>
              <w:t xml:space="preserve"> </w:t>
            </w:r>
            <w:r w:rsidRPr="00E96675">
              <w:rPr>
                <w:rFonts w:ascii="Times New Roman" w:hAnsi="Times New Roman" w:cs="Times New Roman"/>
              </w:rPr>
              <w:t>Conocer tus capacidades para enfrentar diferentes situaciones</w:t>
            </w:r>
          </w:p>
        </w:tc>
        <w:tc>
          <w:tcPr>
            <w:tcW w:w="3161" w:type="pct"/>
            <w:vAlign w:val="center"/>
          </w:tcPr>
          <w:p w14:paraId="35BC6D6E" w14:textId="77777777" w:rsidR="003928EB" w:rsidRPr="009A77F6" w:rsidRDefault="003928EB" w:rsidP="00D92BE3">
            <w:pPr>
              <w:pStyle w:val="DecimalAligned"/>
              <w:jc w:val="both"/>
              <w:rPr>
                <w:rFonts w:ascii="Times New Roman" w:hAnsi="Times New Roman" w:cs="Times New Roman"/>
                <w:b/>
              </w:rPr>
            </w:pPr>
            <w:r>
              <w:rPr>
                <w:rFonts w:ascii="Times New Roman" w:hAnsi="Times New Roman" w:cs="Times New Roman"/>
              </w:rPr>
              <w:t xml:space="preserve">     </w:t>
            </w:r>
            <w:r w:rsidRPr="00E96675">
              <w:rPr>
                <w:rFonts w:ascii="Times New Roman" w:hAnsi="Times New Roman" w:cs="Times New Roman"/>
              </w:rPr>
              <w:t>41.</w:t>
            </w:r>
            <w:r w:rsidRPr="00E96675">
              <w:rPr>
                <w:rFonts w:ascii="Times New Roman" w:hAnsi="Times New Roman" w:cs="Times New Roman"/>
              </w:rPr>
              <w:tab/>
              <w:t>Conocer tus capacidades para enfrentar diferentes situaciones, o sea, conoces tus fortalezas para enfrentar algunos problemas.</w:t>
            </w:r>
          </w:p>
        </w:tc>
      </w:tr>
      <w:tr w:rsidR="003928EB" w:rsidRPr="009A77F6" w14:paraId="27D83C35" w14:textId="77777777" w:rsidTr="009F004D">
        <w:trPr>
          <w:cnfStyle w:val="010000000000" w:firstRow="0" w:lastRow="1" w:firstColumn="0" w:lastColumn="0" w:oddVBand="0" w:evenVBand="0" w:oddHBand="0" w:evenHBand="0" w:firstRowFirstColumn="0" w:firstRowLastColumn="0" w:lastRowFirstColumn="0" w:lastRowLastColumn="0"/>
          <w:trHeight w:val="616"/>
        </w:trPr>
        <w:tc>
          <w:tcPr>
            <w:tcW w:w="1839" w:type="pct"/>
            <w:tcBorders>
              <w:top w:val="none" w:sz="0" w:space="0" w:color="auto"/>
              <w:left w:val="none" w:sz="0" w:space="0" w:color="auto"/>
              <w:bottom w:val="none" w:sz="0" w:space="0" w:color="auto"/>
              <w:right w:val="none" w:sz="0" w:space="0" w:color="auto"/>
            </w:tcBorders>
            <w:noWrap/>
            <w:vAlign w:val="center"/>
          </w:tcPr>
          <w:p w14:paraId="6D7D7B6E" w14:textId="77777777" w:rsidR="003928EB" w:rsidRPr="00E96675" w:rsidRDefault="003928EB" w:rsidP="00D92BE3">
            <w:pPr>
              <w:pStyle w:val="DecimalAligned"/>
              <w:jc w:val="both"/>
              <w:rPr>
                <w:rFonts w:ascii="Times New Roman" w:hAnsi="Times New Roman" w:cs="Times New Roman"/>
                <w:b w:val="0"/>
              </w:rPr>
            </w:pPr>
            <w:r>
              <w:rPr>
                <w:rFonts w:ascii="Times New Roman" w:hAnsi="Times New Roman" w:cs="Times New Roman"/>
                <w:b w:val="0"/>
              </w:rPr>
              <w:t xml:space="preserve">    </w:t>
            </w:r>
            <w:r w:rsidRPr="003D449D">
              <w:rPr>
                <w:rFonts w:ascii="Times New Roman" w:hAnsi="Times New Roman" w:cs="Times New Roman"/>
                <w:b w:val="0"/>
              </w:rPr>
              <w:t>43. Identificar las diferencias entre animales de un mismo tipo</w:t>
            </w:r>
          </w:p>
        </w:tc>
        <w:tc>
          <w:tcPr>
            <w:tcW w:w="3161" w:type="pct"/>
            <w:tcBorders>
              <w:top w:val="none" w:sz="0" w:space="0" w:color="auto"/>
              <w:left w:val="none" w:sz="0" w:space="0" w:color="auto"/>
              <w:bottom w:val="none" w:sz="0" w:space="0" w:color="auto"/>
              <w:right w:val="none" w:sz="0" w:space="0" w:color="auto"/>
            </w:tcBorders>
            <w:vAlign w:val="center"/>
          </w:tcPr>
          <w:p w14:paraId="01F51DE8" w14:textId="77777777" w:rsidR="003928EB" w:rsidRPr="003D449D" w:rsidRDefault="003928EB" w:rsidP="00D92BE3">
            <w:pPr>
              <w:pStyle w:val="DecimalAligned"/>
              <w:jc w:val="both"/>
              <w:rPr>
                <w:rFonts w:ascii="Times New Roman" w:hAnsi="Times New Roman" w:cs="Times New Roman"/>
                <w:b w:val="0"/>
              </w:rPr>
            </w:pPr>
            <w:r>
              <w:rPr>
                <w:rFonts w:ascii="Times New Roman" w:hAnsi="Times New Roman" w:cs="Times New Roman"/>
                <w:b w:val="0"/>
              </w:rPr>
              <w:t xml:space="preserve">     </w:t>
            </w:r>
            <w:r w:rsidRPr="003D449D">
              <w:rPr>
                <w:rFonts w:ascii="Times New Roman" w:hAnsi="Times New Roman" w:cs="Times New Roman"/>
                <w:b w:val="0"/>
              </w:rPr>
              <w:t>43.</w:t>
            </w:r>
            <w:r w:rsidRPr="003D449D">
              <w:rPr>
                <w:rFonts w:ascii="Times New Roman" w:hAnsi="Times New Roman" w:cs="Times New Roman"/>
                <w:b w:val="0"/>
              </w:rPr>
              <w:tab/>
              <w:t xml:space="preserve">Identificar las diferencias entre animales de un mismo tipo, </w:t>
            </w:r>
          </w:p>
          <w:p w14:paraId="3388F2D2" w14:textId="77777777" w:rsidR="003928EB" w:rsidRPr="003D449D" w:rsidRDefault="003928EB" w:rsidP="00D92BE3">
            <w:pPr>
              <w:pStyle w:val="DecimalAligned"/>
              <w:jc w:val="both"/>
              <w:rPr>
                <w:rFonts w:ascii="Times New Roman" w:hAnsi="Times New Roman" w:cs="Times New Roman"/>
                <w:i/>
              </w:rPr>
            </w:pPr>
            <w:r>
              <w:rPr>
                <w:rFonts w:ascii="Times New Roman" w:hAnsi="Times New Roman" w:cs="Times New Roman"/>
                <w:b w:val="0"/>
                <w:i/>
              </w:rPr>
              <w:t xml:space="preserve">             </w:t>
            </w:r>
            <w:r w:rsidRPr="003D449D">
              <w:rPr>
                <w:rFonts w:ascii="Times New Roman" w:hAnsi="Times New Roman" w:cs="Times New Roman"/>
                <w:b w:val="0"/>
                <w:i/>
              </w:rPr>
              <w:t>Por ejemplo; eres capaz de reconocer distintos tipos de ave, de perros o de gatos.</w:t>
            </w:r>
            <w:r w:rsidRPr="003D449D">
              <w:rPr>
                <w:rFonts w:ascii="Times New Roman" w:hAnsi="Times New Roman" w:cs="Times New Roman"/>
                <w:i/>
              </w:rPr>
              <w:t xml:space="preserve">   </w:t>
            </w:r>
          </w:p>
        </w:tc>
      </w:tr>
    </w:tbl>
    <w:p w14:paraId="17A7B3E7" w14:textId="690E51DD" w:rsidR="003928EB" w:rsidRPr="008C64A4" w:rsidRDefault="002574B3" w:rsidP="003928EB">
      <w:pPr>
        <w:spacing w:after="0" w:line="240" w:lineRule="auto"/>
        <w:jc w:val="both"/>
        <w:rPr>
          <w:rFonts w:ascii="Times New Roman" w:hAnsi="Times New Roman" w:cs="Times New Roman"/>
          <w:sz w:val="20"/>
        </w:rPr>
      </w:pPr>
      <w:r>
        <w:rPr>
          <w:rFonts w:ascii="Times New Roman" w:hAnsi="Times New Roman" w:cs="Times New Roman"/>
          <w:sz w:val="20"/>
        </w:rPr>
        <w:t xml:space="preserve">Tabla 3: </w:t>
      </w:r>
      <w:r w:rsidR="003928EB" w:rsidRPr="008C64A4">
        <w:rPr>
          <w:rFonts w:ascii="Times New Roman" w:hAnsi="Times New Roman" w:cs="Times New Roman"/>
          <w:sz w:val="20"/>
        </w:rPr>
        <w:t>“</w:t>
      </w:r>
      <w:r w:rsidR="003928EB">
        <w:rPr>
          <w:rFonts w:ascii="Times New Roman" w:hAnsi="Times New Roman" w:cs="Times New Roman"/>
          <w:sz w:val="20"/>
        </w:rPr>
        <w:t>Ejemplos de ítems modificados y con ejemplos explicativo</w:t>
      </w:r>
      <w:r w:rsidR="003928EB" w:rsidRPr="008C64A4">
        <w:rPr>
          <w:rFonts w:ascii="Times New Roman" w:hAnsi="Times New Roman" w:cs="Times New Roman"/>
          <w:sz w:val="20"/>
        </w:rPr>
        <w:t>” creación de las autoras de este artículo.</w:t>
      </w:r>
    </w:p>
    <w:p w14:paraId="3DEE3625" w14:textId="77777777" w:rsidR="00441A0C" w:rsidRDefault="00441A0C" w:rsidP="00CB56C0">
      <w:pPr>
        <w:spacing w:after="60" w:line="240" w:lineRule="auto"/>
        <w:jc w:val="both"/>
        <w:rPr>
          <w:rFonts w:ascii="Times New Roman" w:hAnsi="Times New Roman" w:cs="Times New Roman"/>
          <w:sz w:val="24"/>
          <w:lang w:val="es-ES"/>
        </w:rPr>
      </w:pPr>
    </w:p>
    <w:p w14:paraId="271F5975" w14:textId="77777777" w:rsidR="00CB56C0" w:rsidRDefault="00CB56C0" w:rsidP="00CB56C0">
      <w:pPr>
        <w:spacing w:after="60" w:line="240" w:lineRule="auto"/>
        <w:jc w:val="both"/>
        <w:rPr>
          <w:rFonts w:ascii="Times New Roman" w:hAnsi="Times New Roman" w:cs="Times New Roman"/>
          <w:sz w:val="24"/>
          <w:lang w:val="es-ES"/>
        </w:rPr>
      </w:pPr>
      <w:r>
        <w:rPr>
          <w:rFonts w:ascii="Times New Roman" w:hAnsi="Times New Roman" w:cs="Times New Roman"/>
          <w:sz w:val="24"/>
          <w:lang w:val="es-ES"/>
        </w:rPr>
        <w:t>Se han incorporado</w:t>
      </w:r>
      <w:r w:rsidRPr="002056D0">
        <w:rPr>
          <w:rFonts w:ascii="Times New Roman" w:hAnsi="Times New Roman" w:cs="Times New Roman"/>
          <w:sz w:val="24"/>
          <w:lang w:val="es-ES"/>
        </w:rPr>
        <w:t xml:space="preserve"> cambios en la escala de valoración, quedando de 1 a 7 en lugar de 1 a 10 como propone la versión original. </w:t>
      </w:r>
      <w:r>
        <w:rPr>
          <w:rFonts w:ascii="Times New Roman" w:hAnsi="Times New Roman" w:cs="Times New Roman"/>
          <w:sz w:val="24"/>
          <w:lang w:val="es-ES"/>
        </w:rPr>
        <w:t xml:space="preserve">Esto, debido a que la población escolar chilena está familiarizada con una escala de valoración de 1 a 7, donde 7 es la máxima calificación a la que se puede optar y 1 la menor. </w:t>
      </w:r>
    </w:p>
    <w:p w14:paraId="78B79C37" w14:textId="77777777" w:rsidR="00CB56C0" w:rsidRDefault="00CB56C0" w:rsidP="00441A0C">
      <w:pPr>
        <w:spacing w:after="0" w:line="240" w:lineRule="auto"/>
        <w:jc w:val="both"/>
        <w:rPr>
          <w:rFonts w:ascii="Times New Roman" w:hAnsi="Times New Roman" w:cs="Times New Roman"/>
          <w:sz w:val="24"/>
          <w:lang w:val="es-ES"/>
        </w:rPr>
      </w:pPr>
      <w:r w:rsidRPr="002056D0">
        <w:rPr>
          <w:rFonts w:ascii="Times New Roman" w:hAnsi="Times New Roman" w:cs="Times New Roman"/>
          <w:sz w:val="24"/>
          <w:lang w:val="es-ES"/>
        </w:rPr>
        <w:t>El Inventario de Autoeficacia para</w:t>
      </w:r>
      <w:r>
        <w:rPr>
          <w:rFonts w:ascii="Times New Roman" w:hAnsi="Times New Roman" w:cs="Times New Roman"/>
          <w:sz w:val="24"/>
          <w:lang w:val="es-ES"/>
        </w:rPr>
        <w:t xml:space="preserve"> Inteligencias Múltiples (IAMI), </w:t>
      </w:r>
      <w:r w:rsidRPr="002056D0">
        <w:rPr>
          <w:rFonts w:ascii="Times New Roman" w:hAnsi="Times New Roman" w:cs="Times New Roman"/>
          <w:sz w:val="24"/>
          <w:lang w:val="es-ES"/>
        </w:rPr>
        <w:t>en su primera versión</w:t>
      </w:r>
      <w:r>
        <w:rPr>
          <w:rFonts w:ascii="Times New Roman" w:hAnsi="Times New Roman" w:cs="Times New Roman"/>
          <w:sz w:val="24"/>
          <w:lang w:val="es-ES"/>
        </w:rPr>
        <w:t>,</w:t>
      </w:r>
      <w:r w:rsidRPr="002056D0">
        <w:rPr>
          <w:rFonts w:ascii="Times New Roman" w:hAnsi="Times New Roman" w:cs="Times New Roman"/>
          <w:sz w:val="24"/>
          <w:lang w:val="es-ES"/>
        </w:rPr>
        <w:t xml:space="preserve"> incluyó 8 escalas y 69 ítems. Posterior a la validación realizada por Pérez y Cupani en 2008 el instrumento fue modificado y constituido finalmente en 48 ítems dando origen al IAMI-R. Dicha versión del instrumento ha sido sometida a estudios de validez, </w:t>
      </w:r>
      <w:r>
        <w:rPr>
          <w:rFonts w:ascii="Times New Roman" w:hAnsi="Times New Roman" w:cs="Times New Roman"/>
          <w:sz w:val="24"/>
          <w:lang w:val="es-ES"/>
        </w:rPr>
        <w:t xml:space="preserve">dando cuenta de su estabilidad y adecuados </w:t>
      </w:r>
      <w:r w:rsidRPr="002056D0">
        <w:rPr>
          <w:rFonts w:ascii="Times New Roman" w:hAnsi="Times New Roman" w:cs="Times New Roman"/>
          <w:sz w:val="24"/>
          <w:lang w:val="es-ES"/>
        </w:rPr>
        <w:t>niveles de confiabilidad</w:t>
      </w:r>
      <w:r>
        <w:rPr>
          <w:rFonts w:ascii="Times New Roman" w:hAnsi="Times New Roman" w:cs="Times New Roman"/>
          <w:sz w:val="24"/>
          <w:lang w:val="es-ES"/>
        </w:rPr>
        <w:t xml:space="preserve"> como instrumento de evaluación</w:t>
      </w:r>
      <w:r w:rsidRPr="002056D0">
        <w:rPr>
          <w:rFonts w:ascii="Times New Roman" w:hAnsi="Times New Roman" w:cs="Times New Roman"/>
          <w:sz w:val="24"/>
          <w:lang w:val="es-ES"/>
        </w:rPr>
        <w:t xml:space="preserve"> (Acosta-Amaya y Sánchez, 2015</w:t>
      </w:r>
      <w:r>
        <w:rPr>
          <w:rFonts w:ascii="Times New Roman" w:hAnsi="Times New Roman" w:cs="Times New Roman"/>
          <w:sz w:val="24"/>
          <w:lang w:val="es-ES"/>
        </w:rPr>
        <w:t xml:space="preserve">; </w:t>
      </w:r>
      <w:r w:rsidRPr="002056D0">
        <w:rPr>
          <w:rFonts w:ascii="Times New Roman" w:hAnsi="Times New Roman" w:cs="Times New Roman"/>
          <w:sz w:val="24"/>
          <w:lang w:val="es-ES"/>
        </w:rPr>
        <w:t>Durán-Aponte</w:t>
      </w:r>
      <w:r>
        <w:rPr>
          <w:rFonts w:ascii="Times New Roman" w:hAnsi="Times New Roman" w:cs="Times New Roman"/>
          <w:sz w:val="24"/>
          <w:lang w:val="es-ES"/>
        </w:rPr>
        <w:t xml:space="preserve"> </w:t>
      </w:r>
      <w:r w:rsidRPr="00EA78E8">
        <w:rPr>
          <w:rFonts w:ascii="Times New Roman" w:hAnsi="Times New Roman" w:cs="Times New Roman"/>
          <w:sz w:val="24"/>
          <w:lang w:val="es-ES"/>
        </w:rPr>
        <w:t xml:space="preserve">et al., </w:t>
      </w:r>
      <w:r w:rsidRPr="002056D0">
        <w:rPr>
          <w:rFonts w:ascii="Times New Roman" w:hAnsi="Times New Roman" w:cs="Times New Roman"/>
          <w:sz w:val="24"/>
          <w:lang w:val="es-ES"/>
        </w:rPr>
        <w:t>2014</w:t>
      </w:r>
      <w:r>
        <w:rPr>
          <w:rFonts w:ascii="Times New Roman" w:hAnsi="Times New Roman" w:cs="Times New Roman"/>
          <w:sz w:val="24"/>
          <w:lang w:val="es-ES"/>
        </w:rPr>
        <w:t xml:space="preserve">). </w:t>
      </w:r>
    </w:p>
    <w:p w14:paraId="6E21FB20" w14:textId="77777777" w:rsidR="00441A0C" w:rsidRDefault="00441A0C" w:rsidP="001F122E">
      <w:pPr>
        <w:spacing w:after="0" w:line="240" w:lineRule="auto"/>
        <w:jc w:val="both"/>
        <w:rPr>
          <w:rFonts w:ascii="Times New Roman" w:hAnsi="Times New Roman" w:cs="Times New Roman"/>
          <w:b/>
          <w:sz w:val="24"/>
          <w:szCs w:val="24"/>
        </w:rPr>
      </w:pPr>
    </w:p>
    <w:p w14:paraId="4C9F26EB" w14:textId="77777777" w:rsidR="00127352" w:rsidRPr="001F122E" w:rsidRDefault="00127352" w:rsidP="001F122E">
      <w:pPr>
        <w:spacing w:after="0" w:line="240" w:lineRule="auto"/>
        <w:jc w:val="both"/>
        <w:rPr>
          <w:rFonts w:ascii="Times New Roman" w:hAnsi="Times New Roman" w:cs="Times New Roman"/>
          <w:sz w:val="24"/>
          <w:szCs w:val="24"/>
        </w:rPr>
      </w:pPr>
      <w:r w:rsidRPr="001F122E">
        <w:rPr>
          <w:rFonts w:ascii="Times New Roman" w:hAnsi="Times New Roman" w:cs="Times New Roman"/>
          <w:b/>
          <w:sz w:val="24"/>
          <w:szCs w:val="24"/>
        </w:rPr>
        <w:t>Procedimiento</w:t>
      </w:r>
    </w:p>
    <w:p w14:paraId="1D656EC3" w14:textId="77777777" w:rsidR="003928EB" w:rsidRPr="006B7E5B" w:rsidRDefault="003928EB" w:rsidP="003928EB">
      <w:pPr>
        <w:spacing w:after="60" w:line="240" w:lineRule="auto"/>
        <w:jc w:val="both"/>
        <w:rPr>
          <w:rFonts w:ascii="Times New Roman" w:hAnsi="Times New Roman" w:cs="Times New Roman"/>
          <w:sz w:val="24"/>
          <w:lang w:val="es-ES"/>
        </w:rPr>
      </w:pPr>
      <w:r w:rsidRPr="002056D0">
        <w:rPr>
          <w:rFonts w:ascii="Times New Roman" w:hAnsi="Times New Roman" w:cs="Times New Roman"/>
          <w:sz w:val="24"/>
          <w:lang w:val="es-ES"/>
        </w:rPr>
        <w:t xml:space="preserve">Para acceder a la muestra, se </w:t>
      </w:r>
      <w:r>
        <w:rPr>
          <w:rFonts w:ascii="Times New Roman" w:hAnsi="Times New Roman" w:cs="Times New Roman"/>
          <w:sz w:val="24"/>
          <w:lang w:val="es-ES"/>
        </w:rPr>
        <w:t>ha contactado</w:t>
      </w:r>
      <w:r w:rsidRPr="002056D0">
        <w:rPr>
          <w:rFonts w:ascii="Times New Roman" w:hAnsi="Times New Roman" w:cs="Times New Roman"/>
          <w:sz w:val="24"/>
          <w:lang w:val="es-ES"/>
        </w:rPr>
        <w:t xml:space="preserve"> a directores/as y jefes/as técnicos de los </w:t>
      </w:r>
      <w:r w:rsidRPr="006B7E5B">
        <w:rPr>
          <w:rFonts w:ascii="Times New Roman" w:hAnsi="Times New Roman" w:cs="Times New Roman"/>
          <w:sz w:val="24"/>
          <w:lang w:val="es-ES"/>
        </w:rPr>
        <w:t xml:space="preserve">establecimientos educacionales para coordinar la autorización y aplicación de instrumentos. </w:t>
      </w:r>
    </w:p>
    <w:p w14:paraId="5756F51F" w14:textId="77777777" w:rsidR="003928EB" w:rsidRPr="006B7E5B" w:rsidRDefault="003928EB" w:rsidP="003928EB">
      <w:pPr>
        <w:spacing w:after="60" w:line="240" w:lineRule="auto"/>
        <w:jc w:val="both"/>
        <w:rPr>
          <w:rFonts w:ascii="Times New Roman" w:hAnsi="Times New Roman" w:cs="Times New Roman"/>
          <w:sz w:val="24"/>
          <w:lang w:val="es-ES"/>
        </w:rPr>
      </w:pPr>
      <w:r w:rsidRPr="006B7E5B">
        <w:rPr>
          <w:rFonts w:ascii="Times New Roman" w:hAnsi="Times New Roman" w:cs="Times New Roman"/>
          <w:sz w:val="24"/>
          <w:lang w:val="es-ES"/>
        </w:rPr>
        <w:t>Una vez obtenida la autorización y coordinación para la aplicación, más el consentimiento informado de los padres y asentimiento de los/as estudiantes, se procedió a aplicar el instrumento propio del estudio. Como custodia de los datos queda la investigadora principal. Se resguardaron los aspectos éticos atendiendo a la normativa vigente.</w:t>
      </w:r>
    </w:p>
    <w:p w14:paraId="3E068EA3" w14:textId="113E647E" w:rsidR="003928EB" w:rsidRDefault="003928EB" w:rsidP="00441A0C">
      <w:pPr>
        <w:spacing w:after="0" w:line="240" w:lineRule="auto"/>
        <w:jc w:val="both"/>
        <w:rPr>
          <w:rFonts w:ascii="Times New Roman" w:hAnsi="Times New Roman" w:cs="Times New Roman"/>
          <w:sz w:val="24"/>
          <w:lang w:val="es-ES"/>
        </w:rPr>
      </w:pPr>
      <w:r w:rsidRPr="002056D0">
        <w:rPr>
          <w:rFonts w:ascii="Times New Roman" w:hAnsi="Times New Roman" w:cs="Times New Roman"/>
          <w:sz w:val="24"/>
          <w:lang w:val="es-ES"/>
        </w:rPr>
        <w:t>Una vez aplicado</w:t>
      </w:r>
      <w:r>
        <w:rPr>
          <w:rFonts w:ascii="Times New Roman" w:hAnsi="Times New Roman" w:cs="Times New Roman"/>
          <w:sz w:val="24"/>
          <w:lang w:val="es-ES"/>
        </w:rPr>
        <w:t xml:space="preserve"> el instrumento, se procedió</w:t>
      </w:r>
      <w:r w:rsidRPr="002056D0">
        <w:rPr>
          <w:rFonts w:ascii="Times New Roman" w:hAnsi="Times New Roman" w:cs="Times New Roman"/>
          <w:sz w:val="24"/>
          <w:lang w:val="es-ES"/>
        </w:rPr>
        <w:t xml:space="preserve"> a la digitación y análisis de resultados</w:t>
      </w:r>
      <w:r>
        <w:rPr>
          <w:rFonts w:ascii="Times New Roman" w:hAnsi="Times New Roman" w:cs="Times New Roman"/>
          <w:sz w:val="24"/>
          <w:lang w:val="es-ES"/>
        </w:rPr>
        <w:t xml:space="preserve"> a través del programa estadístico SPSS</w:t>
      </w:r>
      <w:r w:rsidRPr="002056D0">
        <w:rPr>
          <w:rFonts w:ascii="Times New Roman" w:hAnsi="Times New Roman" w:cs="Times New Roman"/>
          <w:sz w:val="24"/>
          <w:lang w:val="es-ES"/>
        </w:rPr>
        <w:t>. Una vez obtenida la información, se proced</w:t>
      </w:r>
      <w:r>
        <w:rPr>
          <w:rFonts w:ascii="Times New Roman" w:hAnsi="Times New Roman" w:cs="Times New Roman"/>
          <w:sz w:val="24"/>
          <w:lang w:val="es-ES"/>
        </w:rPr>
        <w:t>ió</w:t>
      </w:r>
      <w:r w:rsidRPr="002056D0">
        <w:rPr>
          <w:rFonts w:ascii="Times New Roman" w:hAnsi="Times New Roman" w:cs="Times New Roman"/>
          <w:sz w:val="24"/>
          <w:lang w:val="es-ES"/>
        </w:rPr>
        <w:t xml:space="preserve"> a hacer una devolución a los establecimientos educacionales a través de un seminario y de la entrega de un boletín informativo. </w:t>
      </w:r>
    </w:p>
    <w:p w14:paraId="0C92AE77" w14:textId="77777777" w:rsidR="00441A0C" w:rsidRDefault="00441A0C" w:rsidP="001F122E">
      <w:pPr>
        <w:spacing w:after="0" w:line="240" w:lineRule="auto"/>
        <w:jc w:val="both"/>
        <w:rPr>
          <w:rFonts w:ascii="Times New Roman" w:hAnsi="Times New Roman" w:cs="Times New Roman"/>
          <w:b/>
          <w:sz w:val="24"/>
          <w:szCs w:val="24"/>
        </w:rPr>
      </w:pPr>
    </w:p>
    <w:p w14:paraId="7AA7F68B" w14:textId="77777777" w:rsidR="00127352" w:rsidRPr="001F122E" w:rsidRDefault="005040A7" w:rsidP="001F122E">
      <w:pPr>
        <w:spacing w:after="0" w:line="240" w:lineRule="auto"/>
        <w:jc w:val="both"/>
        <w:rPr>
          <w:rFonts w:ascii="Times New Roman" w:hAnsi="Times New Roman" w:cs="Times New Roman"/>
          <w:sz w:val="24"/>
          <w:szCs w:val="24"/>
        </w:rPr>
      </w:pPr>
      <w:r w:rsidRPr="001F122E">
        <w:rPr>
          <w:rFonts w:ascii="Times New Roman" w:hAnsi="Times New Roman" w:cs="Times New Roman"/>
          <w:b/>
          <w:sz w:val="24"/>
          <w:szCs w:val="24"/>
        </w:rPr>
        <w:t>Resultados</w:t>
      </w:r>
    </w:p>
    <w:p w14:paraId="18AA29B6" w14:textId="73BAE2CF" w:rsidR="00127352" w:rsidRPr="001F122E" w:rsidRDefault="00F92D39" w:rsidP="001F122E">
      <w:pPr>
        <w:spacing w:after="0" w:line="240" w:lineRule="auto"/>
        <w:jc w:val="both"/>
        <w:rPr>
          <w:rFonts w:ascii="Times New Roman" w:hAnsi="Times New Roman" w:cs="Times New Roman"/>
          <w:sz w:val="24"/>
          <w:szCs w:val="24"/>
        </w:rPr>
      </w:pPr>
      <w:r w:rsidRPr="001F122E">
        <w:rPr>
          <w:rFonts w:ascii="Times New Roman" w:hAnsi="Times New Roman" w:cs="Times New Roman"/>
          <w:sz w:val="24"/>
          <w:szCs w:val="24"/>
        </w:rPr>
        <w:t>Se realiza un primer análisis donde l</w:t>
      </w:r>
      <w:r w:rsidR="001F15B2" w:rsidRPr="001F122E">
        <w:rPr>
          <w:rFonts w:ascii="Times New Roman" w:hAnsi="Times New Roman" w:cs="Times New Roman"/>
          <w:sz w:val="24"/>
          <w:szCs w:val="24"/>
        </w:rPr>
        <w:t>os valores de la medida de adecuación muestral Kaiser-Mayer-Olkin (0,90) y de la prueba de esfericidad de Bartlet con un valor p de 0,000 (X=12831,520; p=0,000) sugieren que realizar un Análisis Factorial es apropiado. Se empeló el método de extracción de Ejes Principales</w:t>
      </w:r>
      <w:r w:rsidRPr="001F122E">
        <w:rPr>
          <w:rFonts w:ascii="Times New Roman" w:hAnsi="Times New Roman" w:cs="Times New Roman"/>
          <w:sz w:val="24"/>
          <w:szCs w:val="24"/>
        </w:rPr>
        <w:t xml:space="preserve">, dado que la prueba de normalidad (Kolmogorov-smirnov) muestra que no hay distribución normal. En </w:t>
      </w:r>
      <w:r w:rsidR="008805D7">
        <w:rPr>
          <w:rFonts w:ascii="Times New Roman" w:hAnsi="Times New Roman" w:cs="Times New Roman"/>
          <w:sz w:val="24"/>
          <w:szCs w:val="24"/>
        </w:rPr>
        <w:t>este</w:t>
      </w:r>
      <w:r w:rsidRPr="001F122E">
        <w:rPr>
          <w:rFonts w:ascii="Times New Roman" w:hAnsi="Times New Roman" w:cs="Times New Roman"/>
          <w:sz w:val="24"/>
          <w:szCs w:val="24"/>
        </w:rPr>
        <w:t xml:space="preserve"> primer análisis</w:t>
      </w:r>
      <w:r w:rsidR="008805D7">
        <w:rPr>
          <w:rFonts w:ascii="Times New Roman" w:hAnsi="Times New Roman" w:cs="Times New Roman"/>
          <w:sz w:val="24"/>
          <w:szCs w:val="24"/>
        </w:rPr>
        <w:t>,</w:t>
      </w:r>
      <w:r w:rsidRPr="001F122E">
        <w:rPr>
          <w:rFonts w:ascii="Times New Roman" w:hAnsi="Times New Roman" w:cs="Times New Roman"/>
          <w:sz w:val="24"/>
          <w:szCs w:val="24"/>
        </w:rPr>
        <w:t xml:space="preserve"> se identificó una estructura inicial de 11 factores, los cuales explican el 59,28% de la varianza total y de los cuales 7 cumplen con la regla de Kaiser-Guttman de autovalores superiores a 1, los cuales explican el 46,77% de la varianza total.</w:t>
      </w:r>
    </w:p>
    <w:p w14:paraId="530EDE4B" w14:textId="6D8BE2C1" w:rsidR="00C70820" w:rsidRPr="001F122E" w:rsidRDefault="00F92D39" w:rsidP="001F122E">
      <w:pPr>
        <w:spacing w:after="0" w:line="240" w:lineRule="auto"/>
        <w:jc w:val="both"/>
        <w:rPr>
          <w:rFonts w:ascii="Times New Roman" w:hAnsi="Times New Roman" w:cs="Times New Roman"/>
          <w:sz w:val="24"/>
          <w:szCs w:val="24"/>
        </w:rPr>
      </w:pPr>
      <w:r w:rsidRPr="001F122E">
        <w:rPr>
          <w:rFonts w:ascii="Times New Roman" w:hAnsi="Times New Roman" w:cs="Times New Roman"/>
          <w:sz w:val="24"/>
          <w:szCs w:val="24"/>
        </w:rPr>
        <w:t>Se analiza la estructura inicial y se descartan los ítems con cargas menores a 0.3</w:t>
      </w:r>
      <w:r w:rsidR="002574B3">
        <w:rPr>
          <w:rFonts w:ascii="Times New Roman" w:hAnsi="Times New Roman" w:cs="Times New Roman"/>
          <w:sz w:val="24"/>
          <w:szCs w:val="24"/>
        </w:rPr>
        <w:t xml:space="preserve"> puntos</w:t>
      </w:r>
      <w:r w:rsidRPr="001F122E">
        <w:rPr>
          <w:rFonts w:ascii="Times New Roman" w:hAnsi="Times New Roman" w:cs="Times New Roman"/>
          <w:sz w:val="24"/>
          <w:szCs w:val="24"/>
        </w:rPr>
        <w:t>, lo cual da paso a la realización de un segundo análisis factorial con 8 factores. Si bien es cierto</w:t>
      </w:r>
      <w:r w:rsidR="008805D7">
        <w:rPr>
          <w:rFonts w:ascii="Times New Roman" w:hAnsi="Times New Roman" w:cs="Times New Roman"/>
          <w:sz w:val="24"/>
          <w:szCs w:val="24"/>
        </w:rPr>
        <w:t>,</w:t>
      </w:r>
      <w:r w:rsidRPr="001F122E">
        <w:rPr>
          <w:rFonts w:ascii="Times New Roman" w:hAnsi="Times New Roman" w:cs="Times New Roman"/>
          <w:sz w:val="24"/>
          <w:szCs w:val="24"/>
        </w:rPr>
        <w:t xml:space="preserve"> la estructura inicial muestra 7 factores con valores superiores a </w:t>
      </w:r>
      <w:r w:rsidR="00C70820" w:rsidRPr="001F122E">
        <w:rPr>
          <w:rFonts w:ascii="Times New Roman" w:hAnsi="Times New Roman" w:cs="Times New Roman"/>
          <w:sz w:val="24"/>
          <w:szCs w:val="24"/>
        </w:rPr>
        <w:t xml:space="preserve">1, se ha decidido realizar el segundo análisis con 8 factores </w:t>
      </w:r>
      <w:r w:rsidR="002574B3">
        <w:rPr>
          <w:rFonts w:ascii="Times New Roman" w:hAnsi="Times New Roman" w:cs="Times New Roman"/>
          <w:sz w:val="24"/>
          <w:szCs w:val="24"/>
        </w:rPr>
        <w:t>a fin de mantener la incorporación de las</w:t>
      </w:r>
      <w:r w:rsidR="008805D7">
        <w:rPr>
          <w:rFonts w:ascii="Times New Roman" w:hAnsi="Times New Roman" w:cs="Times New Roman"/>
          <w:sz w:val="24"/>
          <w:szCs w:val="24"/>
        </w:rPr>
        <w:t xml:space="preserve"> 8 Inteligencias Múltiples planteadas por Gardner</w:t>
      </w:r>
      <w:r w:rsidR="002574B3">
        <w:rPr>
          <w:rFonts w:ascii="Times New Roman" w:hAnsi="Times New Roman" w:cs="Times New Roman"/>
          <w:sz w:val="24"/>
          <w:szCs w:val="24"/>
        </w:rPr>
        <w:t>, las cuales</w:t>
      </w:r>
      <w:r w:rsidR="008805D7">
        <w:rPr>
          <w:rFonts w:ascii="Times New Roman" w:hAnsi="Times New Roman" w:cs="Times New Roman"/>
          <w:sz w:val="24"/>
          <w:szCs w:val="24"/>
        </w:rPr>
        <w:t xml:space="preserve"> sustentan el instrumento original. </w:t>
      </w:r>
    </w:p>
    <w:p w14:paraId="7C72BF68" w14:textId="1DD4E658" w:rsidR="00F92D39" w:rsidRDefault="00C70820" w:rsidP="001F122E">
      <w:pPr>
        <w:spacing w:after="0" w:line="240" w:lineRule="auto"/>
        <w:jc w:val="both"/>
        <w:rPr>
          <w:rFonts w:ascii="Times New Roman" w:hAnsi="Times New Roman" w:cs="Times New Roman"/>
          <w:sz w:val="24"/>
          <w:szCs w:val="24"/>
        </w:rPr>
      </w:pPr>
      <w:r w:rsidRPr="001F122E">
        <w:rPr>
          <w:rFonts w:ascii="Times New Roman" w:hAnsi="Times New Roman" w:cs="Times New Roman"/>
          <w:sz w:val="24"/>
          <w:szCs w:val="24"/>
        </w:rPr>
        <w:t>Para el segundo análisis</w:t>
      </w:r>
      <w:r w:rsidR="002574B3">
        <w:rPr>
          <w:rFonts w:ascii="Times New Roman" w:hAnsi="Times New Roman" w:cs="Times New Roman"/>
          <w:sz w:val="24"/>
          <w:szCs w:val="24"/>
        </w:rPr>
        <w:t>,</w:t>
      </w:r>
      <w:r w:rsidRPr="001F122E">
        <w:rPr>
          <w:rFonts w:ascii="Times New Roman" w:hAnsi="Times New Roman" w:cs="Times New Roman"/>
          <w:sz w:val="24"/>
          <w:szCs w:val="24"/>
        </w:rPr>
        <w:t xml:space="preserve"> los valores de la</w:t>
      </w:r>
      <w:r w:rsidR="008805D7">
        <w:rPr>
          <w:rFonts w:ascii="Times New Roman" w:hAnsi="Times New Roman" w:cs="Times New Roman"/>
          <w:sz w:val="24"/>
          <w:szCs w:val="24"/>
        </w:rPr>
        <w:t xml:space="preserve"> medida de adecuación muestral </w:t>
      </w:r>
      <w:r w:rsidRPr="001F122E">
        <w:rPr>
          <w:rFonts w:ascii="Times New Roman" w:hAnsi="Times New Roman" w:cs="Times New Roman"/>
          <w:sz w:val="24"/>
          <w:szCs w:val="24"/>
        </w:rPr>
        <w:t>Kaiser-Mayer-Olkin (0,89) y de la prueba de esfericidad de Bartlet</w:t>
      </w:r>
      <w:r w:rsidR="008805D7">
        <w:rPr>
          <w:rFonts w:ascii="Times New Roman" w:hAnsi="Times New Roman" w:cs="Times New Roman"/>
          <w:sz w:val="24"/>
          <w:szCs w:val="24"/>
        </w:rPr>
        <w:t>,</w:t>
      </w:r>
      <w:r w:rsidRPr="001F122E">
        <w:rPr>
          <w:rFonts w:ascii="Times New Roman" w:hAnsi="Times New Roman" w:cs="Times New Roman"/>
          <w:sz w:val="24"/>
          <w:szCs w:val="24"/>
        </w:rPr>
        <w:t xml:space="preserve"> </w:t>
      </w:r>
      <w:r w:rsidR="008805D7">
        <w:rPr>
          <w:rFonts w:ascii="Times New Roman" w:hAnsi="Times New Roman" w:cs="Times New Roman"/>
          <w:sz w:val="24"/>
          <w:szCs w:val="24"/>
        </w:rPr>
        <w:t>resultaron</w:t>
      </w:r>
      <w:r w:rsidR="007E07A6" w:rsidRPr="001F122E">
        <w:rPr>
          <w:rFonts w:ascii="Times New Roman" w:hAnsi="Times New Roman" w:cs="Times New Roman"/>
          <w:sz w:val="24"/>
          <w:szCs w:val="24"/>
        </w:rPr>
        <w:t xml:space="preserve"> estadísticamente significativa </w:t>
      </w:r>
      <w:r w:rsidR="007E07A6" w:rsidRPr="001F122E">
        <w:rPr>
          <w:rFonts w:ascii="Times New Roman" w:hAnsi="Times New Roman" w:cs="Times New Roman"/>
          <w:sz w:val="24"/>
          <w:szCs w:val="24"/>
        </w:rPr>
        <w:lastRenderedPageBreak/>
        <w:t>X</w:t>
      </w:r>
      <w:r w:rsidR="007E07A6" w:rsidRPr="001F122E">
        <w:rPr>
          <w:rFonts w:ascii="Times New Roman" w:hAnsi="Times New Roman" w:cs="Times New Roman"/>
          <w:sz w:val="24"/>
          <w:szCs w:val="24"/>
          <w:vertAlign w:val="superscript"/>
        </w:rPr>
        <w:t>2</w:t>
      </w:r>
      <w:r w:rsidR="007E07A6" w:rsidRPr="001F122E">
        <w:rPr>
          <w:rFonts w:ascii="Times New Roman" w:hAnsi="Times New Roman" w:cs="Times New Roman"/>
          <w:sz w:val="24"/>
          <w:szCs w:val="24"/>
        </w:rPr>
        <w:t xml:space="preserve"> (12831) = 1128; p&lt; 0,001,</w:t>
      </w:r>
      <w:r w:rsidRPr="001F122E">
        <w:rPr>
          <w:rFonts w:ascii="Times New Roman" w:hAnsi="Times New Roman" w:cs="Times New Roman"/>
          <w:sz w:val="24"/>
          <w:szCs w:val="24"/>
        </w:rPr>
        <w:t xml:space="preserve"> sugi</w:t>
      </w:r>
      <w:r w:rsidR="008805D7">
        <w:rPr>
          <w:rFonts w:ascii="Times New Roman" w:hAnsi="Times New Roman" w:cs="Times New Roman"/>
          <w:sz w:val="24"/>
          <w:szCs w:val="24"/>
        </w:rPr>
        <w:t>riendo pertinencia en la realización de un</w:t>
      </w:r>
      <w:r w:rsidRPr="001F122E">
        <w:rPr>
          <w:rFonts w:ascii="Times New Roman" w:hAnsi="Times New Roman" w:cs="Times New Roman"/>
          <w:sz w:val="24"/>
          <w:szCs w:val="24"/>
        </w:rPr>
        <w:t xml:space="preserve"> Análisis Factorial. </w:t>
      </w:r>
      <w:r w:rsidR="008805D7">
        <w:rPr>
          <w:rFonts w:ascii="Times New Roman" w:hAnsi="Times New Roman" w:cs="Times New Roman"/>
          <w:sz w:val="24"/>
          <w:szCs w:val="24"/>
        </w:rPr>
        <w:t>S</w:t>
      </w:r>
      <w:r w:rsidRPr="001F122E">
        <w:rPr>
          <w:rFonts w:ascii="Times New Roman" w:hAnsi="Times New Roman" w:cs="Times New Roman"/>
          <w:sz w:val="24"/>
          <w:szCs w:val="24"/>
        </w:rPr>
        <w:t>e han eliminado los ítems que en la estructura inicial no estaban en ningún factor y los que n</w:t>
      </w:r>
      <w:r w:rsidR="008805D7">
        <w:rPr>
          <w:rFonts w:ascii="Times New Roman" w:hAnsi="Times New Roman" w:cs="Times New Roman"/>
          <w:sz w:val="24"/>
          <w:szCs w:val="24"/>
        </w:rPr>
        <w:t>o cumplen con el criterio &gt;0.03, empleándose</w:t>
      </w:r>
      <w:r w:rsidRPr="001F122E">
        <w:rPr>
          <w:rFonts w:ascii="Times New Roman" w:hAnsi="Times New Roman" w:cs="Times New Roman"/>
          <w:sz w:val="24"/>
          <w:szCs w:val="24"/>
        </w:rPr>
        <w:t xml:space="preserve"> el método de </w:t>
      </w:r>
      <w:r w:rsidR="008805D7">
        <w:rPr>
          <w:rFonts w:ascii="Times New Roman" w:hAnsi="Times New Roman" w:cs="Times New Roman"/>
          <w:sz w:val="24"/>
          <w:szCs w:val="24"/>
        </w:rPr>
        <w:t>extracción de Ejes Principales,</w:t>
      </w:r>
      <w:r w:rsidRPr="001F122E">
        <w:rPr>
          <w:rFonts w:ascii="Times New Roman" w:hAnsi="Times New Roman" w:cs="Times New Roman"/>
          <w:sz w:val="24"/>
          <w:szCs w:val="24"/>
        </w:rPr>
        <w:t xml:space="preserve"> se </w:t>
      </w:r>
      <w:r w:rsidR="008805D7">
        <w:rPr>
          <w:rFonts w:ascii="Times New Roman" w:hAnsi="Times New Roman" w:cs="Times New Roman"/>
          <w:sz w:val="24"/>
          <w:szCs w:val="24"/>
        </w:rPr>
        <w:t>evidencia</w:t>
      </w:r>
      <w:r w:rsidRPr="001F122E">
        <w:rPr>
          <w:rFonts w:ascii="Times New Roman" w:hAnsi="Times New Roman" w:cs="Times New Roman"/>
          <w:sz w:val="24"/>
          <w:szCs w:val="24"/>
        </w:rPr>
        <w:t xml:space="preserve"> que l</w:t>
      </w:r>
      <w:r w:rsidR="009216EE">
        <w:rPr>
          <w:rFonts w:ascii="Times New Roman" w:hAnsi="Times New Roman" w:cs="Times New Roman"/>
          <w:sz w:val="24"/>
          <w:szCs w:val="24"/>
        </w:rPr>
        <w:t>os 8 factores explican el 56,64</w:t>
      </w:r>
      <w:r w:rsidRPr="001F122E">
        <w:rPr>
          <w:rFonts w:ascii="Times New Roman" w:hAnsi="Times New Roman" w:cs="Times New Roman"/>
          <w:sz w:val="24"/>
          <w:szCs w:val="24"/>
        </w:rPr>
        <w:t>% de la varianza total, quedando la estructura factorial del instrumento</w:t>
      </w:r>
      <w:r w:rsidR="009216EE">
        <w:rPr>
          <w:rFonts w:ascii="Times New Roman" w:hAnsi="Times New Roman" w:cs="Times New Roman"/>
          <w:sz w:val="24"/>
          <w:szCs w:val="24"/>
        </w:rPr>
        <w:t xml:space="preserve"> modificado de la siguiente manera</w:t>
      </w:r>
      <w:r w:rsidR="00DC0D59" w:rsidRPr="001F122E">
        <w:rPr>
          <w:rFonts w:ascii="Times New Roman" w:hAnsi="Times New Roman" w:cs="Times New Roman"/>
          <w:sz w:val="24"/>
          <w:szCs w:val="24"/>
        </w:rPr>
        <w:t>.</w:t>
      </w:r>
    </w:p>
    <w:p w14:paraId="769FF232" w14:textId="77777777" w:rsidR="00441A0C" w:rsidRPr="001F122E" w:rsidRDefault="00441A0C" w:rsidP="001F122E">
      <w:pPr>
        <w:spacing w:after="0" w:line="240" w:lineRule="auto"/>
        <w:jc w:val="both"/>
        <w:rPr>
          <w:rFonts w:ascii="Times New Roman" w:hAnsi="Times New Roman" w:cs="Times New Roman"/>
          <w:sz w:val="24"/>
          <w:szCs w:val="24"/>
        </w:rPr>
      </w:pPr>
    </w:p>
    <w:tbl>
      <w:tblPr>
        <w:tblStyle w:val="Sombreadoclaro"/>
        <w:tblW w:w="5464" w:type="pct"/>
        <w:tblInd w:w="-664" w:type="dxa"/>
        <w:tblBorders>
          <w:insideH w:val="single" w:sz="4" w:space="0" w:color="auto"/>
        </w:tblBorders>
        <w:tblLayout w:type="fixed"/>
        <w:tblLook w:val="0660" w:firstRow="1" w:lastRow="1" w:firstColumn="0" w:lastColumn="0" w:noHBand="1" w:noVBand="1"/>
      </w:tblPr>
      <w:tblGrid>
        <w:gridCol w:w="783"/>
        <w:gridCol w:w="1080"/>
        <w:gridCol w:w="1107"/>
        <w:gridCol w:w="900"/>
        <w:gridCol w:w="898"/>
        <w:gridCol w:w="1265"/>
        <w:gridCol w:w="1211"/>
        <w:gridCol w:w="1352"/>
        <w:gridCol w:w="1062"/>
      </w:tblGrid>
      <w:tr w:rsidR="005B2DA0" w:rsidRPr="00775621" w14:paraId="3192AF76" w14:textId="77777777" w:rsidTr="00D92BE3">
        <w:trPr>
          <w:cnfStyle w:val="100000000000" w:firstRow="1" w:lastRow="0" w:firstColumn="0" w:lastColumn="0" w:oddVBand="0" w:evenVBand="0" w:oddHBand="0" w:evenHBand="0" w:firstRowFirstColumn="0" w:firstRowLastColumn="0" w:lastRowFirstColumn="0" w:lastRowLastColumn="0"/>
          <w:trHeight w:val="276"/>
        </w:trPr>
        <w:tc>
          <w:tcPr>
            <w:tcW w:w="405" w:type="pct"/>
            <w:noWrap/>
            <w:vAlign w:val="center"/>
          </w:tcPr>
          <w:p w14:paraId="57CE372C" w14:textId="77777777" w:rsidR="005B2DA0" w:rsidRPr="00775621" w:rsidRDefault="005B2DA0" w:rsidP="00D92BE3">
            <w:pPr>
              <w:rPr>
                <w:rFonts w:ascii="Times New Roman" w:hAnsi="Times New Roman" w:cs="Times New Roman"/>
                <w:i/>
                <w:sz w:val="24"/>
                <w:szCs w:val="24"/>
                <w:lang w:val="es-ES"/>
              </w:rPr>
            </w:pPr>
          </w:p>
        </w:tc>
        <w:tc>
          <w:tcPr>
            <w:tcW w:w="4595" w:type="pct"/>
            <w:gridSpan w:val="8"/>
            <w:vAlign w:val="center"/>
          </w:tcPr>
          <w:p w14:paraId="1D2764A9" w14:textId="77777777" w:rsidR="005B2DA0" w:rsidRPr="00775621" w:rsidRDefault="005B2DA0" w:rsidP="00D92BE3">
            <w:pPr>
              <w:jc w:val="center"/>
              <w:rPr>
                <w:rFonts w:ascii="Times New Roman" w:hAnsi="Times New Roman" w:cs="Times New Roman"/>
                <w:sz w:val="24"/>
                <w:szCs w:val="24"/>
                <w:lang w:val="es-ES"/>
              </w:rPr>
            </w:pPr>
            <w:r w:rsidRPr="00775621">
              <w:rPr>
                <w:rFonts w:ascii="Times New Roman" w:hAnsi="Times New Roman" w:cs="Times New Roman"/>
                <w:sz w:val="24"/>
                <w:szCs w:val="24"/>
                <w:lang w:val="es-ES"/>
              </w:rPr>
              <w:t>Tabla 4</w:t>
            </w:r>
          </w:p>
          <w:p w14:paraId="0B4D5A6D" w14:textId="77777777" w:rsidR="005B2DA0" w:rsidRPr="00775621" w:rsidRDefault="005B2DA0" w:rsidP="00D92BE3">
            <w:pPr>
              <w:jc w:val="center"/>
              <w:rPr>
                <w:rFonts w:ascii="Times New Roman" w:hAnsi="Times New Roman" w:cs="Times New Roman"/>
                <w:i/>
                <w:sz w:val="24"/>
                <w:szCs w:val="24"/>
              </w:rPr>
            </w:pPr>
            <w:r w:rsidRPr="00775621">
              <w:rPr>
                <w:rFonts w:ascii="Times New Roman" w:hAnsi="Times New Roman" w:cs="Times New Roman"/>
                <w:i/>
                <w:sz w:val="24"/>
                <w:szCs w:val="24"/>
                <w:lang w:val="es-ES"/>
              </w:rPr>
              <w:t>Estructura Factorial de Inventario de Autoeficacia para Inteligencias Múltiples Revisado con modificaciones</w:t>
            </w:r>
          </w:p>
        </w:tc>
      </w:tr>
      <w:tr w:rsidR="005B2DA0" w:rsidRPr="00775621" w14:paraId="05A62B8C" w14:textId="77777777" w:rsidTr="00D92BE3">
        <w:trPr>
          <w:trHeight w:val="276"/>
        </w:trPr>
        <w:tc>
          <w:tcPr>
            <w:tcW w:w="405" w:type="pct"/>
            <w:vMerge w:val="restart"/>
            <w:tcBorders>
              <w:top w:val="single" w:sz="8" w:space="0" w:color="000000" w:themeColor="text1"/>
              <w:bottom w:val="single" w:sz="4" w:space="0" w:color="auto"/>
              <w:right w:val="single" w:sz="4" w:space="0" w:color="auto"/>
            </w:tcBorders>
            <w:noWrap/>
            <w:vAlign w:val="center"/>
          </w:tcPr>
          <w:p w14:paraId="63620D9E" w14:textId="77777777" w:rsidR="005B2DA0" w:rsidRPr="00775621" w:rsidRDefault="005B2DA0" w:rsidP="00D92BE3">
            <w:pPr>
              <w:rPr>
                <w:rFonts w:ascii="Times New Roman" w:hAnsi="Times New Roman" w:cs="Times New Roman"/>
                <w:i/>
                <w:sz w:val="24"/>
                <w:szCs w:val="24"/>
              </w:rPr>
            </w:pPr>
            <w:r w:rsidRPr="00775621">
              <w:rPr>
                <w:rFonts w:ascii="Times New Roman" w:hAnsi="Times New Roman" w:cs="Times New Roman"/>
                <w:i/>
                <w:sz w:val="24"/>
                <w:szCs w:val="24"/>
                <w:lang w:val="es-ES"/>
              </w:rPr>
              <w:t>Ítems</w:t>
            </w:r>
          </w:p>
        </w:tc>
        <w:tc>
          <w:tcPr>
            <w:tcW w:w="4595" w:type="pct"/>
            <w:gridSpan w:val="8"/>
            <w:tcBorders>
              <w:left w:val="single" w:sz="4" w:space="0" w:color="auto"/>
              <w:bottom w:val="single" w:sz="4" w:space="0" w:color="auto"/>
            </w:tcBorders>
            <w:vAlign w:val="center"/>
          </w:tcPr>
          <w:p w14:paraId="43B158BD" w14:textId="50B92B1D" w:rsidR="005B2DA0" w:rsidRPr="00775621" w:rsidRDefault="005B2DA0" w:rsidP="00225873">
            <w:pPr>
              <w:jc w:val="center"/>
              <w:rPr>
                <w:rFonts w:ascii="Times New Roman" w:hAnsi="Times New Roman" w:cs="Times New Roman"/>
                <w:b/>
                <w:i/>
                <w:sz w:val="24"/>
                <w:szCs w:val="24"/>
              </w:rPr>
            </w:pPr>
            <w:r w:rsidRPr="00775621">
              <w:rPr>
                <w:rFonts w:ascii="Times New Roman" w:hAnsi="Times New Roman" w:cs="Times New Roman"/>
                <w:i/>
                <w:sz w:val="24"/>
                <w:szCs w:val="24"/>
              </w:rPr>
              <w:t>Factor</w:t>
            </w:r>
          </w:p>
        </w:tc>
      </w:tr>
      <w:tr w:rsidR="005B2DA0" w:rsidRPr="00775621" w14:paraId="7694C21D" w14:textId="77777777" w:rsidTr="005B2DA0">
        <w:trPr>
          <w:trHeight w:val="425"/>
        </w:trPr>
        <w:tc>
          <w:tcPr>
            <w:tcW w:w="405" w:type="pct"/>
            <w:vMerge/>
            <w:tcBorders>
              <w:top w:val="single" w:sz="4" w:space="0" w:color="auto"/>
              <w:bottom w:val="single" w:sz="4" w:space="0" w:color="auto"/>
              <w:right w:val="single" w:sz="4" w:space="0" w:color="auto"/>
            </w:tcBorders>
            <w:noWrap/>
          </w:tcPr>
          <w:p w14:paraId="52E14804" w14:textId="77777777" w:rsidR="005B2DA0" w:rsidRPr="00775621" w:rsidRDefault="005B2DA0" w:rsidP="00D92BE3">
            <w:pPr>
              <w:rPr>
                <w:rFonts w:ascii="Times New Roman" w:hAnsi="Times New Roman" w:cs="Times New Roman"/>
                <w:b/>
                <w:sz w:val="24"/>
                <w:szCs w:val="24"/>
              </w:rPr>
            </w:pPr>
          </w:p>
        </w:tc>
        <w:tc>
          <w:tcPr>
            <w:tcW w:w="559" w:type="pct"/>
            <w:tcBorders>
              <w:top w:val="single" w:sz="4" w:space="0" w:color="auto"/>
              <w:left w:val="single" w:sz="4" w:space="0" w:color="auto"/>
              <w:bottom w:val="single" w:sz="4" w:space="0" w:color="auto"/>
              <w:right w:val="single" w:sz="4" w:space="0" w:color="auto"/>
            </w:tcBorders>
            <w:vAlign w:val="center"/>
          </w:tcPr>
          <w:p w14:paraId="27949719" w14:textId="2F3E2CE1" w:rsidR="005B2DA0" w:rsidRPr="00775621" w:rsidRDefault="005B2DA0" w:rsidP="005B2DA0">
            <w:pPr>
              <w:jc w:val="center"/>
              <w:rPr>
                <w:rStyle w:val="nfasissutil"/>
                <w:rFonts w:ascii="Times New Roman" w:hAnsi="Times New Roman" w:cs="Times New Roman"/>
                <w:i w:val="0"/>
                <w:color w:val="auto"/>
                <w:sz w:val="24"/>
                <w:szCs w:val="24"/>
              </w:rPr>
            </w:pPr>
            <w:r w:rsidRPr="00775621">
              <w:rPr>
                <w:rStyle w:val="nfasissutil"/>
                <w:rFonts w:ascii="Times New Roman" w:hAnsi="Times New Roman" w:cs="Times New Roman"/>
                <w:i w:val="0"/>
                <w:color w:val="auto"/>
                <w:sz w:val="24"/>
                <w:szCs w:val="24"/>
              </w:rPr>
              <w:t>L</w:t>
            </w:r>
          </w:p>
        </w:tc>
        <w:tc>
          <w:tcPr>
            <w:tcW w:w="573" w:type="pct"/>
            <w:tcBorders>
              <w:top w:val="single" w:sz="4" w:space="0" w:color="auto"/>
              <w:left w:val="single" w:sz="4" w:space="0" w:color="auto"/>
              <w:bottom w:val="single" w:sz="4" w:space="0" w:color="auto"/>
              <w:right w:val="single" w:sz="4" w:space="0" w:color="auto"/>
            </w:tcBorders>
            <w:vAlign w:val="center"/>
          </w:tcPr>
          <w:p w14:paraId="0A75652A" w14:textId="36AC7AC4" w:rsidR="005B2DA0" w:rsidRPr="00775621" w:rsidRDefault="005B2DA0" w:rsidP="005B2DA0">
            <w:pPr>
              <w:jc w:val="center"/>
              <w:rPr>
                <w:rStyle w:val="nfasissutil"/>
                <w:rFonts w:ascii="Times New Roman" w:hAnsi="Times New Roman" w:cs="Times New Roman"/>
                <w:i w:val="0"/>
                <w:color w:val="auto"/>
                <w:sz w:val="24"/>
                <w:szCs w:val="24"/>
              </w:rPr>
            </w:pPr>
            <w:r>
              <w:rPr>
                <w:rStyle w:val="nfasissutil"/>
                <w:rFonts w:ascii="Times New Roman" w:hAnsi="Times New Roman" w:cs="Times New Roman"/>
                <w:i w:val="0"/>
                <w:color w:val="auto"/>
                <w:sz w:val="24"/>
                <w:szCs w:val="24"/>
              </w:rPr>
              <w:t>LM</w:t>
            </w:r>
          </w:p>
        </w:tc>
        <w:tc>
          <w:tcPr>
            <w:tcW w:w="466" w:type="pct"/>
            <w:tcBorders>
              <w:top w:val="single" w:sz="4" w:space="0" w:color="auto"/>
              <w:left w:val="single" w:sz="4" w:space="0" w:color="auto"/>
              <w:bottom w:val="single" w:sz="4" w:space="0" w:color="auto"/>
              <w:right w:val="single" w:sz="4" w:space="0" w:color="auto"/>
            </w:tcBorders>
            <w:vAlign w:val="center"/>
          </w:tcPr>
          <w:p w14:paraId="54B6AFE2" w14:textId="06E5FBD8" w:rsidR="005B2DA0" w:rsidRPr="00775621" w:rsidRDefault="005B2DA0" w:rsidP="005B2DA0">
            <w:pPr>
              <w:jc w:val="center"/>
              <w:rPr>
                <w:rStyle w:val="nfasissutil"/>
                <w:rFonts w:ascii="Times New Roman" w:hAnsi="Times New Roman" w:cs="Times New Roman"/>
                <w:i w:val="0"/>
                <w:color w:val="auto"/>
                <w:sz w:val="24"/>
                <w:szCs w:val="24"/>
              </w:rPr>
            </w:pPr>
            <w:r>
              <w:rPr>
                <w:rStyle w:val="nfasissutil"/>
                <w:rFonts w:ascii="Times New Roman" w:hAnsi="Times New Roman" w:cs="Times New Roman"/>
                <w:i w:val="0"/>
                <w:color w:val="auto"/>
                <w:sz w:val="24"/>
                <w:szCs w:val="24"/>
              </w:rPr>
              <w:t>E</w:t>
            </w:r>
          </w:p>
        </w:tc>
        <w:tc>
          <w:tcPr>
            <w:tcW w:w="465" w:type="pct"/>
            <w:tcBorders>
              <w:top w:val="single" w:sz="4" w:space="0" w:color="auto"/>
              <w:left w:val="single" w:sz="4" w:space="0" w:color="auto"/>
              <w:bottom w:val="single" w:sz="4" w:space="0" w:color="auto"/>
              <w:right w:val="single" w:sz="4" w:space="0" w:color="auto"/>
            </w:tcBorders>
            <w:vAlign w:val="center"/>
          </w:tcPr>
          <w:p w14:paraId="7F8650B5" w14:textId="269B02B5" w:rsidR="005B2DA0" w:rsidRPr="00775621" w:rsidRDefault="005B2DA0" w:rsidP="005B2DA0">
            <w:pPr>
              <w:jc w:val="center"/>
              <w:rPr>
                <w:rStyle w:val="nfasissutil"/>
                <w:rFonts w:ascii="Times New Roman" w:hAnsi="Times New Roman" w:cs="Times New Roman"/>
                <w:i w:val="0"/>
                <w:color w:val="auto"/>
                <w:sz w:val="24"/>
                <w:szCs w:val="24"/>
              </w:rPr>
            </w:pPr>
            <w:r>
              <w:rPr>
                <w:rStyle w:val="nfasissutil"/>
                <w:rFonts w:ascii="Times New Roman" w:hAnsi="Times New Roman" w:cs="Times New Roman"/>
                <w:i w:val="0"/>
                <w:color w:val="auto"/>
                <w:sz w:val="24"/>
                <w:szCs w:val="24"/>
              </w:rPr>
              <w:t>M</w:t>
            </w:r>
          </w:p>
        </w:tc>
        <w:tc>
          <w:tcPr>
            <w:tcW w:w="655" w:type="pct"/>
            <w:tcBorders>
              <w:top w:val="single" w:sz="4" w:space="0" w:color="auto"/>
              <w:left w:val="single" w:sz="4" w:space="0" w:color="auto"/>
              <w:bottom w:val="single" w:sz="4" w:space="0" w:color="auto"/>
              <w:right w:val="single" w:sz="4" w:space="0" w:color="auto"/>
            </w:tcBorders>
            <w:vAlign w:val="center"/>
          </w:tcPr>
          <w:p w14:paraId="5ED32743" w14:textId="76D39550" w:rsidR="005B2DA0" w:rsidRPr="00775621" w:rsidRDefault="005B2DA0" w:rsidP="005B2DA0">
            <w:pPr>
              <w:jc w:val="center"/>
              <w:rPr>
                <w:rStyle w:val="nfasissutil"/>
                <w:rFonts w:ascii="Times New Roman" w:hAnsi="Times New Roman" w:cs="Times New Roman"/>
                <w:i w:val="0"/>
                <w:color w:val="auto"/>
                <w:sz w:val="24"/>
                <w:szCs w:val="24"/>
              </w:rPr>
            </w:pPr>
            <w:r w:rsidRPr="00775621">
              <w:rPr>
                <w:rStyle w:val="nfasissutil"/>
                <w:rFonts w:ascii="Times New Roman" w:hAnsi="Times New Roman" w:cs="Times New Roman"/>
                <w:i w:val="0"/>
                <w:color w:val="auto"/>
                <w:sz w:val="24"/>
                <w:szCs w:val="24"/>
              </w:rPr>
              <w:t>I</w:t>
            </w:r>
            <w:r>
              <w:rPr>
                <w:rStyle w:val="nfasissutil"/>
                <w:rFonts w:ascii="Times New Roman" w:hAnsi="Times New Roman" w:cs="Times New Roman"/>
                <w:i w:val="0"/>
                <w:color w:val="auto"/>
                <w:sz w:val="24"/>
                <w:szCs w:val="24"/>
              </w:rPr>
              <w:t>NTER</w:t>
            </w:r>
          </w:p>
        </w:tc>
        <w:tc>
          <w:tcPr>
            <w:tcW w:w="627" w:type="pct"/>
            <w:tcBorders>
              <w:top w:val="single" w:sz="4" w:space="0" w:color="auto"/>
              <w:left w:val="single" w:sz="4" w:space="0" w:color="auto"/>
              <w:bottom w:val="single" w:sz="4" w:space="0" w:color="auto"/>
              <w:right w:val="single" w:sz="4" w:space="0" w:color="auto"/>
            </w:tcBorders>
            <w:vAlign w:val="center"/>
          </w:tcPr>
          <w:p w14:paraId="65962AC0" w14:textId="53221C50" w:rsidR="005B2DA0" w:rsidRPr="00775621" w:rsidRDefault="005B2DA0" w:rsidP="005B2DA0">
            <w:pPr>
              <w:jc w:val="center"/>
              <w:rPr>
                <w:rStyle w:val="nfasissutil"/>
                <w:rFonts w:ascii="Times New Roman" w:hAnsi="Times New Roman" w:cs="Times New Roman"/>
                <w:i w:val="0"/>
                <w:color w:val="auto"/>
                <w:sz w:val="24"/>
                <w:szCs w:val="24"/>
              </w:rPr>
            </w:pPr>
            <w:r>
              <w:rPr>
                <w:rStyle w:val="nfasissutil"/>
                <w:rFonts w:ascii="Times New Roman" w:hAnsi="Times New Roman" w:cs="Times New Roman"/>
                <w:i w:val="0"/>
                <w:color w:val="auto"/>
                <w:sz w:val="24"/>
                <w:szCs w:val="24"/>
              </w:rPr>
              <w:t>CC</w:t>
            </w:r>
          </w:p>
        </w:tc>
        <w:tc>
          <w:tcPr>
            <w:tcW w:w="700" w:type="pct"/>
            <w:tcBorders>
              <w:top w:val="single" w:sz="4" w:space="0" w:color="auto"/>
              <w:left w:val="single" w:sz="4" w:space="0" w:color="auto"/>
              <w:bottom w:val="single" w:sz="4" w:space="0" w:color="auto"/>
              <w:right w:val="single" w:sz="4" w:space="0" w:color="auto"/>
            </w:tcBorders>
            <w:vAlign w:val="center"/>
          </w:tcPr>
          <w:p w14:paraId="4CF2F9CA" w14:textId="7A33D7AF" w:rsidR="005B2DA0" w:rsidRPr="00775621" w:rsidRDefault="005B2DA0" w:rsidP="005B2DA0">
            <w:pPr>
              <w:jc w:val="center"/>
              <w:rPr>
                <w:rStyle w:val="nfasissutil"/>
                <w:rFonts w:ascii="Times New Roman" w:hAnsi="Times New Roman" w:cs="Times New Roman"/>
                <w:i w:val="0"/>
                <w:color w:val="auto"/>
                <w:sz w:val="24"/>
                <w:szCs w:val="24"/>
              </w:rPr>
            </w:pPr>
            <w:r w:rsidRPr="00775621">
              <w:rPr>
                <w:rStyle w:val="nfasissutil"/>
                <w:rFonts w:ascii="Times New Roman" w:hAnsi="Times New Roman" w:cs="Times New Roman"/>
                <w:i w:val="0"/>
                <w:color w:val="auto"/>
                <w:sz w:val="24"/>
                <w:szCs w:val="24"/>
              </w:rPr>
              <w:t>I</w:t>
            </w:r>
            <w:r>
              <w:rPr>
                <w:rStyle w:val="nfasissutil"/>
                <w:rFonts w:ascii="Times New Roman" w:hAnsi="Times New Roman" w:cs="Times New Roman"/>
                <w:i w:val="0"/>
                <w:color w:val="auto"/>
                <w:sz w:val="24"/>
                <w:szCs w:val="24"/>
              </w:rPr>
              <w:t>NTRA</w:t>
            </w:r>
          </w:p>
        </w:tc>
        <w:tc>
          <w:tcPr>
            <w:tcW w:w="550" w:type="pct"/>
            <w:tcBorders>
              <w:top w:val="single" w:sz="4" w:space="0" w:color="auto"/>
              <w:left w:val="single" w:sz="4" w:space="0" w:color="auto"/>
              <w:bottom w:val="single" w:sz="4" w:space="0" w:color="auto"/>
            </w:tcBorders>
            <w:vAlign w:val="center"/>
          </w:tcPr>
          <w:p w14:paraId="2065A5C2" w14:textId="6A919C02" w:rsidR="005B2DA0" w:rsidRPr="00775621" w:rsidRDefault="005B2DA0" w:rsidP="005B2DA0">
            <w:pPr>
              <w:jc w:val="center"/>
              <w:rPr>
                <w:rStyle w:val="nfasissutil"/>
                <w:rFonts w:ascii="Times New Roman" w:hAnsi="Times New Roman" w:cs="Times New Roman"/>
                <w:i w:val="0"/>
                <w:color w:val="auto"/>
                <w:sz w:val="24"/>
                <w:szCs w:val="24"/>
              </w:rPr>
            </w:pPr>
            <w:r>
              <w:rPr>
                <w:rStyle w:val="nfasissutil"/>
                <w:rFonts w:ascii="Times New Roman" w:hAnsi="Times New Roman" w:cs="Times New Roman"/>
                <w:i w:val="0"/>
                <w:color w:val="auto"/>
                <w:sz w:val="24"/>
                <w:szCs w:val="24"/>
              </w:rPr>
              <w:t>N</w:t>
            </w:r>
          </w:p>
        </w:tc>
      </w:tr>
      <w:tr w:rsidR="005B2DA0" w:rsidRPr="00775621" w14:paraId="67D7A746" w14:textId="77777777" w:rsidTr="00D92BE3">
        <w:trPr>
          <w:trHeight w:val="263"/>
        </w:trPr>
        <w:tc>
          <w:tcPr>
            <w:tcW w:w="405" w:type="pct"/>
            <w:tcBorders>
              <w:top w:val="single" w:sz="4" w:space="0" w:color="auto"/>
              <w:bottom w:val="single" w:sz="4" w:space="0" w:color="auto"/>
              <w:right w:val="single" w:sz="4" w:space="0" w:color="auto"/>
            </w:tcBorders>
            <w:noWrap/>
          </w:tcPr>
          <w:p w14:paraId="43E7CD0B" w14:textId="77777777" w:rsidR="005B2DA0" w:rsidRPr="00775621" w:rsidRDefault="005B2DA0" w:rsidP="00D92BE3">
            <w:pPr>
              <w:jc w:val="center"/>
              <w:rPr>
                <w:rFonts w:ascii="Times New Roman" w:hAnsi="Times New Roman" w:cs="Times New Roman"/>
                <w:sz w:val="24"/>
                <w:szCs w:val="24"/>
              </w:rPr>
            </w:pPr>
            <w:r w:rsidRPr="00775621">
              <w:rPr>
                <w:rFonts w:ascii="Times New Roman" w:hAnsi="Times New Roman" w:cs="Times New Roman"/>
                <w:sz w:val="24"/>
                <w:szCs w:val="24"/>
              </w:rPr>
              <w:t>4</w:t>
            </w:r>
          </w:p>
        </w:tc>
        <w:tc>
          <w:tcPr>
            <w:tcW w:w="559" w:type="pct"/>
            <w:tcBorders>
              <w:top w:val="single" w:sz="4" w:space="0" w:color="auto"/>
              <w:left w:val="single" w:sz="4" w:space="0" w:color="auto"/>
              <w:bottom w:val="single" w:sz="4" w:space="0" w:color="auto"/>
              <w:right w:val="single" w:sz="4" w:space="0" w:color="auto"/>
            </w:tcBorders>
            <w:vAlign w:val="center"/>
          </w:tcPr>
          <w:p w14:paraId="2EB1F83D" w14:textId="77777777" w:rsidR="005B2DA0" w:rsidRPr="00775621" w:rsidRDefault="005B2DA0" w:rsidP="00D92BE3">
            <w:pPr>
              <w:jc w:val="center"/>
              <w:rPr>
                <w:rStyle w:val="nfasissutil"/>
                <w:rFonts w:ascii="Times New Roman" w:hAnsi="Times New Roman" w:cs="Times New Roman"/>
                <w:i w:val="0"/>
                <w:color w:val="auto"/>
                <w:sz w:val="24"/>
                <w:szCs w:val="24"/>
              </w:rPr>
            </w:pPr>
            <w:r w:rsidRPr="00775621">
              <w:rPr>
                <w:rStyle w:val="nfasissutil"/>
                <w:rFonts w:ascii="Times New Roman" w:hAnsi="Times New Roman" w:cs="Times New Roman"/>
                <w:i w:val="0"/>
                <w:color w:val="auto"/>
                <w:sz w:val="24"/>
                <w:szCs w:val="24"/>
              </w:rPr>
              <w:t>,680</w:t>
            </w:r>
          </w:p>
        </w:tc>
        <w:tc>
          <w:tcPr>
            <w:tcW w:w="573" w:type="pct"/>
            <w:tcBorders>
              <w:top w:val="single" w:sz="4" w:space="0" w:color="auto"/>
              <w:left w:val="single" w:sz="4" w:space="0" w:color="auto"/>
              <w:bottom w:val="single" w:sz="4" w:space="0" w:color="auto"/>
              <w:right w:val="single" w:sz="4" w:space="0" w:color="auto"/>
            </w:tcBorders>
            <w:vAlign w:val="center"/>
          </w:tcPr>
          <w:p w14:paraId="7C8CFC72"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47BD9BC6"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5" w:type="pct"/>
            <w:tcBorders>
              <w:top w:val="single" w:sz="4" w:space="0" w:color="auto"/>
              <w:left w:val="single" w:sz="4" w:space="0" w:color="auto"/>
              <w:bottom w:val="single" w:sz="4" w:space="0" w:color="auto"/>
              <w:right w:val="single" w:sz="4" w:space="0" w:color="auto"/>
            </w:tcBorders>
            <w:vAlign w:val="center"/>
          </w:tcPr>
          <w:p w14:paraId="500DC63B"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14:paraId="3B7AB454"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14:paraId="6D64CDC2"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700" w:type="pct"/>
            <w:tcBorders>
              <w:top w:val="single" w:sz="4" w:space="0" w:color="auto"/>
              <w:left w:val="single" w:sz="4" w:space="0" w:color="auto"/>
              <w:bottom w:val="single" w:sz="4" w:space="0" w:color="auto"/>
              <w:right w:val="single" w:sz="4" w:space="0" w:color="auto"/>
            </w:tcBorders>
            <w:vAlign w:val="center"/>
          </w:tcPr>
          <w:p w14:paraId="4F36841C"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50" w:type="pct"/>
            <w:tcBorders>
              <w:top w:val="single" w:sz="4" w:space="0" w:color="auto"/>
              <w:left w:val="single" w:sz="4" w:space="0" w:color="auto"/>
              <w:bottom w:val="single" w:sz="4" w:space="0" w:color="auto"/>
            </w:tcBorders>
            <w:vAlign w:val="center"/>
          </w:tcPr>
          <w:p w14:paraId="79771117" w14:textId="77777777" w:rsidR="005B2DA0" w:rsidRPr="00775621" w:rsidRDefault="005B2DA0" w:rsidP="00D92BE3">
            <w:pPr>
              <w:jc w:val="center"/>
              <w:rPr>
                <w:rStyle w:val="nfasissutil"/>
                <w:rFonts w:ascii="Times New Roman" w:hAnsi="Times New Roman" w:cs="Times New Roman"/>
                <w:i w:val="0"/>
                <w:color w:val="auto"/>
                <w:sz w:val="24"/>
                <w:szCs w:val="24"/>
              </w:rPr>
            </w:pPr>
          </w:p>
        </w:tc>
      </w:tr>
      <w:tr w:rsidR="005B2DA0" w:rsidRPr="00775621" w14:paraId="06FE8D3A" w14:textId="77777777" w:rsidTr="00D92BE3">
        <w:trPr>
          <w:trHeight w:val="263"/>
        </w:trPr>
        <w:tc>
          <w:tcPr>
            <w:tcW w:w="405" w:type="pct"/>
            <w:tcBorders>
              <w:top w:val="single" w:sz="4" w:space="0" w:color="auto"/>
              <w:bottom w:val="single" w:sz="4" w:space="0" w:color="auto"/>
              <w:right w:val="single" w:sz="4" w:space="0" w:color="auto"/>
            </w:tcBorders>
            <w:noWrap/>
          </w:tcPr>
          <w:p w14:paraId="57391573" w14:textId="77777777" w:rsidR="005B2DA0" w:rsidRPr="00775621" w:rsidRDefault="005B2DA0" w:rsidP="00D92BE3">
            <w:pPr>
              <w:jc w:val="center"/>
              <w:rPr>
                <w:rFonts w:ascii="Times New Roman" w:hAnsi="Times New Roman" w:cs="Times New Roman"/>
                <w:sz w:val="24"/>
                <w:szCs w:val="24"/>
              </w:rPr>
            </w:pPr>
            <w:r w:rsidRPr="00775621">
              <w:rPr>
                <w:rFonts w:ascii="Times New Roman" w:hAnsi="Times New Roman" w:cs="Times New Roman"/>
                <w:sz w:val="24"/>
                <w:szCs w:val="24"/>
              </w:rPr>
              <w:t>5</w:t>
            </w:r>
          </w:p>
        </w:tc>
        <w:tc>
          <w:tcPr>
            <w:tcW w:w="559" w:type="pct"/>
            <w:tcBorders>
              <w:top w:val="single" w:sz="4" w:space="0" w:color="auto"/>
              <w:left w:val="single" w:sz="4" w:space="0" w:color="auto"/>
              <w:bottom w:val="single" w:sz="4" w:space="0" w:color="auto"/>
              <w:right w:val="single" w:sz="4" w:space="0" w:color="auto"/>
            </w:tcBorders>
            <w:vAlign w:val="center"/>
          </w:tcPr>
          <w:p w14:paraId="43F8C1A2" w14:textId="77777777" w:rsidR="005B2DA0" w:rsidRPr="00775621" w:rsidRDefault="005B2DA0" w:rsidP="00D92BE3">
            <w:pPr>
              <w:jc w:val="center"/>
              <w:rPr>
                <w:rStyle w:val="nfasissutil"/>
                <w:rFonts w:ascii="Times New Roman" w:hAnsi="Times New Roman" w:cs="Times New Roman"/>
                <w:i w:val="0"/>
                <w:color w:val="auto"/>
                <w:sz w:val="24"/>
                <w:szCs w:val="24"/>
              </w:rPr>
            </w:pPr>
            <w:r w:rsidRPr="00775621">
              <w:rPr>
                <w:rStyle w:val="nfasissutil"/>
                <w:rFonts w:ascii="Times New Roman" w:hAnsi="Times New Roman" w:cs="Times New Roman"/>
                <w:i w:val="0"/>
                <w:color w:val="auto"/>
                <w:sz w:val="24"/>
                <w:szCs w:val="24"/>
              </w:rPr>
              <w:t>,515</w:t>
            </w:r>
          </w:p>
        </w:tc>
        <w:tc>
          <w:tcPr>
            <w:tcW w:w="573" w:type="pct"/>
            <w:tcBorders>
              <w:top w:val="single" w:sz="4" w:space="0" w:color="auto"/>
              <w:left w:val="single" w:sz="4" w:space="0" w:color="auto"/>
              <w:bottom w:val="single" w:sz="4" w:space="0" w:color="auto"/>
              <w:right w:val="single" w:sz="4" w:space="0" w:color="auto"/>
            </w:tcBorders>
            <w:vAlign w:val="center"/>
          </w:tcPr>
          <w:p w14:paraId="39292A0F"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7B3F62DA"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5" w:type="pct"/>
            <w:tcBorders>
              <w:top w:val="single" w:sz="4" w:space="0" w:color="auto"/>
              <w:left w:val="single" w:sz="4" w:space="0" w:color="auto"/>
              <w:bottom w:val="single" w:sz="4" w:space="0" w:color="auto"/>
              <w:right w:val="single" w:sz="4" w:space="0" w:color="auto"/>
            </w:tcBorders>
            <w:vAlign w:val="center"/>
          </w:tcPr>
          <w:p w14:paraId="49C04A7E"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14:paraId="70F6A301"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14:paraId="40D85865"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700" w:type="pct"/>
            <w:tcBorders>
              <w:top w:val="single" w:sz="4" w:space="0" w:color="auto"/>
              <w:left w:val="single" w:sz="4" w:space="0" w:color="auto"/>
              <w:bottom w:val="single" w:sz="4" w:space="0" w:color="auto"/>
              <w:right w:val="single" w:sz="4" w:space="0" w:color="auto"/>
            </w:tcBorders>
            <w:vAlign w:val="center"/>
          </w:tcPr>
          <w:p w14:paraId="46C3FE6C"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50" w:type="pct"/>
            <w:tcBorders>
              <w:top w:val="single" w:sz="4" w:space="0" w:color="auto"/>
              <w:left w:val="single" w:sz="4" w:space="0" w:color="auto"/>
              <w:bottom w:val="single" w:sz="4" w:space="0" w:color="auto"/>
            </w:tcBorders>
            <w:vAlign w:val="center"/>
          </w:tcPr>
          <w:p w14:paraId="68044601" w14:textId="77777777" w:rsidR="005B2DA0" w:rsidRPr="00775621" w:rsidRDefault="005B2DA0" w:rsidP="00D92BE3">
            <w:pPr>
              <w:jc w:val="center"/>
              <w:rPr>
                <w:rStyle w:val="nfasissutil"/>
                <w:rFonts w:ascii="Times New Roman" w:hAnsi="Times New Roman" w:cs="Times New Roman"/>
                <w:i w:val="0"/>
                <w:color w:val="auto"/>
                <w:sz w:val="24"/>
                <w:szCs w:val="24"/>
              </w:rPr>
            </w:pPr>
          </w:p>
        </w:tc>
      </w:tr>
      <w:tr w:rsidR="005B2DA0" w:rsidRPr="00775621" w14:paraId="089377A2" w14:textId="77777777" w:rsidTr="00D92BE3">
        <w:trPr>
          <w:trHeight w:val="263"/>
        </w:trPr>
        <w:tc>
          <w:tcPr>
            <w:tcW w:w="405" w:type="pct"/>
            <w:tcBorders>
              <w:top w:val="single" w:sz="4" w:space="0" w:color="auto"/>
              <w:bottom w:val="single" w:sz="4" w:space="0" w:color="auto"/>
              <w:right w:val="single" w:sz="4" w:space="0" w:color="auto"/>
            </w:tcBorders>
            <w:noWrap/>
          </w:tcPr>
          <w:p w14:paraId="6E7C9D05" w14:textId="77777777" w:rsidR="005B2DA0" w:rsidRPr="00775621" w:rsidRDefault="005B2DA0" w:rsidP="00D92BE3">
            <w:pPr>
              <w:jc w:val="center"/>
              <w:rPr>
                <w:rFonts w:ascii="Times New Roman" w:hAnsi="Times New Roman" w:cs="Times New Roman"/>
                <w:sz w:val="24"/>
                <w:szCs w:val="24"/>
              </w:rPr>
            </w:pPr>
            <w:r w:rsidRPr="00775621">
              <w:rPr>
                <w:rFonts w:ascii="Times New Roman" w:hAnsi="Times New Roman" w:cs="Times New Roman"/>
                <w:sz w:val="24"/>
                <w:szCs w:val="24"/>
              </w:rPr>
              <w:t>6</w:t>
            </w:r>
          </w:p>
        </w:tc>
        <w:tc>
          <w:tcPr>
            <w:tcW w:w="559" w:type="pct"/>
            <w:tcBorders>
              <w:top w:val="single" w:sz="4" w:space="0" w:color="auto"/>
              <w:left w:val="single" w:sz="4" w:space="0" w:color="auto"/>
              <w:bottom w:val="single" w:sz="4" w:space="0" w:color="auto"/>
              <w:right w:val="single" w:sz="4" w:space="0" w:color="auto"/>
            </w:tcBorders>
            <w:vAlign w:val="center"/>
          </w:tcPr>
          <w:p w14:paraId="3DA0B670" w14:textId="77777777" w:rsidR="005B2DA0" w:rsidRPr="00775621" w:rsidRDefault="005B2DA0" w:rsidP="00D92BE3">
            <w:pPr>
              <w:jc w:val="center"/>
              <w:rPr>
                <w:rStyle w:val="nfasissutil"/>
                <w:rFonts w:ascii="Times New Roman" w:hAnsi="Times New Roman" w:cs="Times New Roman"/>
                <w:i w:val="0"/>
                <w:color w:val="auto"/>
                <w:sz w:val="24"/>
                <w:szCs w:val="24"/>
              </w:rPr>
            </w:pPr>
            <w:r w:rsidRPr="00775621">
              <w:rPr>
                <w:rStyle w:val="nfasissutil"/>
                <w:rFonts w:ascii="Times New Roman" w:hAnsi="Times New Roman" w:cs="Times New Roman"/>
                <w:i w:val="0"/>
                <w:color w:val="auto"/>
                <w:sz w:val="24"/>
                <w:szCs w:val="24"/>
              </w:rPr>
              <w:t>,815</w:t>
            </w:r>
          </w:p>
        </w:tc>
        <w:tc>
          <w:tcPr>
            <w:tcW w:w="573" w:type="pct"/>
            <w:tcBorders>
              <w:top w:val="single" w:sz="4" w:space="0" w:color="auto"/>
              <w:left w:val="single" w:sz="4" w:space="0" w:color="auto"/>
              <w:bottom w:val="single" w:sz="4" w:space="0" w:color="auto"/>
              <w:right w:val="single" w:sz="4" w:space="0" w:color="auto"/>
            </w:tcBorders>
            <w:vAlign w:val="center"/>
          </w:tcPr>
          <w:p w14:paraId="5983B6A2"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2D025DCA"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5" w:type="pct"/>
            <w:tcBorders>
              <w:top w:val="single" w:sz="4" w:space="0" w:color="auto"/>
              <w:left w:val="single" w:sz="4" w:space="0" w:color="auto"/>
              <w:bottom w:val="single" w:sz="4" w:space="0" w:color="auto"/>
              <w:right w:val="single" w:sz="4" w:space="0" w:color="auto"/>
            </w:tcBorders>
            <w:vAlign w:val="center"/>
          </w:tcPr>
          <w:p w14:paraId="4ED4C84D"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14:paraId="54151B79"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14:paraId="48CBC134"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700" w:type="pct"/>
            <w:tcBorders>
              <w:top w:val="single" w:sz="4" w:space="0" w:color="auto"/>
              <w:left w:val="single" w:sz="4" w:space="0" w:color="auto"/>
              <w:bottom w:val="single" w:sz="4" w:space="0" w:color="auto"/>
              <w:right w:val="single" w:sz="4" w:space="0" w:color="auto"/>
            </w:tcBorders>
            <w:vAlign w:val="center"/>
          </w:tcPr>
          <w:p w14:paraId="4BBFD656"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50" w:type="pct"/>
            <w:tcBorders>
              <w:top w:val="single" w:sz="4" w:space="0" w:color="auto"/>
              <w:left w:val="single" w:sz="4" w:space="0" w:color="auto"/>
              <w:bottom w:val="single" w:sz="4" w:space="0" w:color="auto"/>
            </w:tcBorders>
            <w:vAlign w:val="center"/>
          </w:tcPr>
          <w:p w14:paraId="198E710B" w14:textId="77777777" w:rsidR="005B2DA0" w:rsidRPr="00775621" w:rsidRDefault="005B2DA0" w:rsidP="00D92BE3">
            <w:pPr>
              <w:jc w:val="center"/>
              <w:rPr>
                <w:rStyle w:val="nfasissutil"/>
                <w:rFonts w:ascii="Times New Roman" w:hAnsi="Times New Roman" w:cs="Times New Roman"/>
                <w:i w:val="0"/>
                <w:color w:val="auto"/>
                <w:sz w:val="24"/>
                <w:szCs w:val="24"/>
              </w:rPr>
            </w:pPr>
          </w:p>
        </w:tc>
      </w:tr>
      <w:tr w:rsidR="005B2DA0" w:rsidRPr="00775621" w14:paraId="3323CBDF" w14:textId="77777777" w:rsidTr="00D92BE3">
        <w:trPr>
          <w:trHeight w:val="263"/>
        </w:trPr>
        <w:tc>
          <w:tcPr>
            <w:tcW w:w="405" w:type="pct"/>
            <w:tcBorders>
              <w:top w:val="single" w:sz="4" w:space="0" w:color="auto"/>
              <w:bottom w:val="single" w:sz="4" w:space="0" w:color="auto"/>
              <w:right w:val="single" w:sz="4" w:space="0" w:color="auto"/>
            </w:tcBorders>
            <w:noWrap/>
          </w:tcPr>
          <w:p w14:paraId="1C614404" w14:textId="77777777" w:rsidR="005B2DA0" w:rsidRPr="00775621" w:rsidRDefault="005B2DA0" w:rsidP="00D92BE3">
            <w:pPr>
              <w:jc w:val="center"/>
              <w:rPr>
                <w:rFonts w:ascii="Times New Roman" w:hAnsi="Times New Roman" w:cs="Times New Roman"/>
                <w:sz w:val="24"/>
                <w:szCs w:val="24"/>
              </w:rPr>
            </w:pPr>
            <w:r w:rsidRPr="00775621">
              <w:rPr>
                <w:rFonts w:ascii="Times New Roman" w:hAnsi="Times New Roman" w:cs="Times New Roman"/>
                <w:sz w:val="24"/>
                <w:szCs w:val="24"/>
              </w:rPr>
              <w:t>8</w:t>
            </w:r>
          </w:p>
        </w:tc>
        <w:tc>
          <w:tcPr>
            <w:tcW w:w="559" w:type="pct"/>
            <w:tcBorders>
              <w:top w:val="single" w:sz="4" w:space="0" w:color="auto"/>
              <w:left w:val="single" w:sz="4" w:space="0" w:color="auto"/>
              <w:bottom w:val="single" w:sz="4" w:space="0" w:color="auto"/>
              <w:right w:val="single" w:sz="4" w:space="0" w:color="auto"/>
            </w:tcBorders>
            <w:vAlign w:val="center"/>
          </w:tcPr>
          <w:p w14:paraId="5A7B0FD7"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73" w:type="pct"/>
            <w:tcBorders>
              <w:top w:val="single" w:sz="4" w:space="0" w:color="auto"/>
              <w:left w:val="single" w:sz="4" w:space="0" w:color="auto"/>
              <w:bottom w:val="single" w:sz="4" w:space="0" w:color="auto"/>
              <w:right w:val="single" w:sz="4" w:space="0" w:color="auto"/>
            </w:tcBorders>
            <w:vAlign w:val="center"/>
          </w:tcPr>
          <w:p w14:paraId="3E1B8266" w14:textId="77777777" w:rsidR="005B2DA0" w:rsidRPr="00775621" w:rsidRDefault="005B2DA0" w:rsidP="00D92BE3">
            <w:pPr>
              <w:jc w:val="center"/>
              <w:rPr>
                <w:rStyle w:val="nfasissutil"/>
                <w:rFonts w:ascii="Times New Roman" w:hAnsi="Times New Roman" w:cs="Times New Roman"/>
                <w:i w:val="0"/>
                <w:color w:val="auto"/>
                <w:sz w:val="24"/>
                <w:szCs w:val="24"/>
              </w:rPr>
            </w:pPr>
            <w:r w:rsidRPr="00775621">
              <w:rPr>
                <w:rStyle w:val="nfasissutil"/>
                <w:rFonts w:ascii="Times New Roman" w:hAnsi="Times New Roman" w:cs="Times New Roman"/>
                <w:i w:val="0"/>
                <w:color w:val="auto"/>
                <w:sz w:val="24"/>
                <w:szCs w:val="24"/>
              </w:rPr>
              <w:t>,755</w:t>
            </w:r>
          </w:p>
        </w:tc>
        <w:tc>
          <w:tcPr>
            <w:tcW w:w="466" w:type="pct"/>
            <w:tcBorders>
              <w:top w:val="single" w:sz="4" w:space="0" w:color="auto"/>
              <w:left w:val="single" w:sz="4" w:space="0" w:color="auto"/>
              <w:bottom w:val="single" w:sz="4" w:space="0" w:color="auto"/>
              <w:right w:val="single" w:sz="4" w:space="0" w:color="auto"/>
            </w:tcBorders>
            <w:vAlign w:val="center"/>
          </w:tcPr>
          <w:p w14:paraId="40664DFC"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5" w:type="pct"/>
            <w:tcBorders>
              <w:top w:val="single" w:sz="4" w:space="0" w:color="auto"/>
              <w:left w:val="single" w:sz="4" w:space="0" w:color="auto"/>
              <w:bottom w:val="single" w:sz="4" w:space="0" w:color="auto"/>
              <w:right w:val="single" w:sz="4" w:space="0" w:color="auto"/>
            </w:tcBorders>
            <w:vAlign w:val="center"/>
          </w:tcPr>
          <w:p w14:paraId="2FCA889A"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14:paraId="07E73D70"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14:paraId="4D2C9BB9"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700" w:type="pct"/>
            <w:tcBorders>
              <w:top w:val="single" w:sz="4" w:space="0" w:color="auto"/>
              <w:left w:val="single" w:sz="4" w:space="0" w:color="auto"/>
              <w:bottom w:val="single" w:sz="4" w:space="0" w:color="auto"/>
              <w:right w:val="single" w:sz="4" w:space="0" w:color="auto"/>
            </w:tcBorders>
            <w:vAlign w:val="center"/>
          </w:tcPr>
          <w:p w14:paraId="435EDE3A"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50" w:type="pct"/>
            <w:tcBorders>
              <w:top w:val="single" w:sz="4" w:space="0" w:color="auto"/>
              <w:left w:val="single" w:sz="4" w:space="0" w:color="auto"/>
              <w:bottom w:val="single" w:sz="4" w:space="0" w:color="auto"/>
            </w:tcBorders>
            <w:vAlign w:val="center"/>
          </w:tcPr>
          <w:p w14:paraId="29801EA1" w14:textId="77777777" w:rsidR="005B2DA0" w:rsidRPr="00775621" w:rsidRDefault="005B2DA0" w:rsidP="00D92BE3">
            <w:pPr>
              <w:jc w:val="center"/>
              <w:rPr>
                <w:rStyle w:val="nfasissutil"/>
                <w:rFonts w:ascii="Times New Roman" w:hAnsi="Times New Roman" w:cs="Times New Roman"/>
                <w:i w:val="0"/>
                <w:color w:val="auto"/>
                <w:sz w:val="24"/>
                <w:szCs w:val="24"/>
              </w:rPr>
            </w:pPr>
          </w:p>
        </w:tc>
      </w:tr>
      <w:tr w:rsidR="005B2DA0" w:rsidRPr="00775621" w14:paraId="54681E9D" w14:textId="77777777" w:rsidTr="00D92BE3">
        <w:trPr>
          <w:trHeight w:val="263"/>
        </w:trPr>
        <w:tc>
          <w:tcPr>
            <w:tcW w:w="405" w:type="pct"/>
            <w:tcBorders>
              <w:top w:val="single" w:sz="4" w:space="0" w:color="auto"/>
              <w:bottom w:val="single" w:sz="4" w:space="0" w:color="auto"/>
              <w:right w:val="single" w:sz="4" w:space="0" w:color="auto"/>
            </w:tcBorders>
            <w:noWrap/>
          </w:tcPr>
          <w:p w14:paraId="7F510B7D" w14:textId="77777777" w:rsidR="005B2DA0" w:rsidRPr="00775621" w:rsidRDefault="005B2DA0" w:rsidP="00D92BE3">
            <w:pPr>
              <w:jc w:val="center"/>
              <w:rPr>
                <w:rFonts w:ascii="Times New Roman" w:hAnsi="Times New Roman" w:cs="Times New Roman"/>
                <w:sz w:val="24"/>
                <w:szCs w:val="24"/>
              </w:rPr>
            </w:pPr>
            <w:r w:rsidRPr="00775621">
              <w:rPr>
                <w:rFonts w:ascii="Times New Roman" w:hAnsi="Times New Roman" w:cs="Times New Roman"/>
                <w:sz w:val="24"/>
                <w:szCs w:val="24"/>
              </w:rPr>
              <w:t>9</w:t>
            </w:r>
          </w:p>
        </w:tc>
        <w:tc>
          <w:tcPr>
            <w:tcW w:w="559" w:type="pct"/>
            <w:tcBorders>
              <w:top w:val="single" w:sz="4" w:space="0" w:color="auto"/>
              <w:left w:val="single" w:sz="4" w:space="0" w:color="auto"/>
              <w:bottom w:val="single" w:sz="4" w:space="0" w:color="auto"/>
              <w:right w:val="single" w:sz="4" w:space="0" w:color="auto"/>
            </w:tcBorders>
            <w:vAlign w:val="center"/>
          </w:tcPr>
          <w:p w14:paraId="6332C6AD"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73" w:type="pct"/>
            <w:tcBorders>
              <w:top w:val="single" w:sz="4" w:space="0" w:color="auto"/>
              <w:left w:val="single" w:sz="4" w:space="0" w:color="auto"/>
              <w:bottom w:val="single" w:sz="4" w:space="0" w:color="auto"/>
              <w:right w:val="single" w:sz="4" w:space="0" w:color="auto"/>
            </w:tcBorders>
            <w:vAlign w:val="center"/>
          </w:tcPr>
          <w:p w14:paraId="2DFCB5E3" w14:textId="77777777" w:rsidR="005B2DA0" w:rsidRPr="00775621" w:rsidRDefault="005B2DA0" w:rsidP="00D92BE3">
            <w:pPr>
              <w:jc w:val="center"/>
              <w:rPr>
                <w:rStyle w:val="nfasissutil"/>
                <w:rFonts w:ascii="Times New Roman" w:hAnsi="Times New Roman" w:cs="Times New Roman"/>
                <w:i w:val="0"/>
                <w:color w:val="auto"/>
                <w:sz w:val="24"/>
                <w:szCs w:val="24"/>
              </w:rPr>
            </w:pPr>
            <w:r w:rsidRPr="00775621">
              <w:rPr>
                <w:rStyle w:val="nfasissutil"/>
                <w:rFonts w:ascii="Times New Roman" w:hAnsi="Times New Roman" w:cs="Times New Roman"/>
                <w:i w:val="0"/>
                <w:color w:val="auto"/>
                <w:sz w:val="24"/>
                <w:szCs w:val="24"/>
              </w:rPr>
              <w:t>,658</w:t>
            </w:r>
          </w:p>
        </w:tc>
        <w:tc>
          <w:tcPr>
            <w:tcW w:w="466" w:type="pct"/>
            <w:tcBorders>
              <w:top w:val="single" w:sz="4" w:space="0" w:color="auto"/>
              <w:left w:val="single" w:sz="4" w:space="0" w:color="auto"/>
              <w:bottom w:val="single" w:sz="4" w:space="0" w:color="auto"/>
              <w:right w:val="single" w:sz="4" w:space="0" w:color="auto"/>
            </w:tcBorders>
            <w:vAlign w:val="center"/>
          </w:tcPr>
          <w:p w14:paraId="52DA938A"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5" w:type="pct"/>
            <w:tcBorders>
              <w:top w:val="single" w:sz="4" w:space="0" w:color="auto"/>
              <w:left w:val="single" w:sz="4" w:space="0" w:color="auto"/>
              <w:bottom w:val="single" w:sz="4" w:space="0" w:color="auto"/>
              <w:right w:val="single" w:sz="4" w:space="0" w:color="auto"/>
            </w:tcBorders>
            <w:vAlign w:val="center"/>
          </w:tcPr>
          <w:p w14:paraId="265AF950"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14:paraId="0B1B4649"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14:paraId="3064184A"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700" w:type="pct"/>
            <w:tcBorders>
              <w:top w:val="single" w:sz="4" w:space="0" w:color="auto"/>
              <w:left w:val="single" w:sz="4" w:space="0" w:color="auto"/>
              <w:bottom w:val="single" w:sz="4" w:space="0" w:color="auto"/>
              <w:right w:val="single" w:sz="4" w:space="0" w:color="auto"/>
            </w:tcBorders>
            <w:vAlign w:val="center"/>
          </w:tcPr>
          <w:p w14:paraId="0B04AA73"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50" w:type="pct"/>
            <w:tcBorders>
              <w:top w:val="single" w:sz="4" w:space="0" w:color="auto"/>
              <w:left w:val="single" w:sz="4" w:space="0" w:color="auto"/>
              <w:bottom w:val="single" w:sz="4" w:space="0" w:color="auto"/>
            </w:tcBorders>
            <w:vAlign w:val="center"/>
          </w:tcPr>
          <w:p w14:paraId="4D0BAFE7" w14:textId="77777777" w:rsidR="005B2DA0" w:rsidRPr="00775621" w:rsidRDefault="005B2DA0" w:rsidP="00D92BE3">
            <w:pPr>
              <w:jc w:val="center"/>
              <w:rPr>
                <w:rStyle w:val="nfasissutil"/>
                <w:rFonts w:ascii="Times New Roman" w:hAnsi="Times New Roman" w:cs="Times New Roman"/>
                <w:i w:val="0"/>
                <w:color w:val="auto"/>
                <w:sz w:val="24"/>
                <w:szCs w:val="24"/>
              </w:rPr>
            </w:pPr>
          </w:p>
        </w:tc>
      </w:tr>
      <w:tr w:rsidR="005B2DA0" w:rsidRPr="00775621" w14:paraId="69759D70" w14:textId="77777777" w:rsidTr="00D92BE3">
        <w:trPr>
          <w:trHeight w:val="276"/>
        </w:trPr>
        <w:tc>
          <w:tcPr>
            <w:tcW w:w="405" w:type="pct"/>
            <w:tcBorders>
              <w:top w:val="single" w:sz="4" w:space="0" w:color="auto"/>
              <w:bottom w:val="single" w:sz="4" w:space="0" w:color="auto"/>
              <w:right w:val="single" w:sz="4" w:space="0" w:color="auto"/>
            </w:tcBorders>
            <w:noWrap/>
          </w:tcPr>
          <w:p w14:paraId="396B43E1" w14:textId="77777777" w:rsidR="005B2DA0" w:rsidRPr="00775621" w:rsidRDefault="005B2DA0" w:rsidP="00D92BE3">
            <w:pPr>
              <w:jc w:val="center"/>
              <w:rPr>
                <w:rFonts w:ascii="Times New Roman" w:hAnsi="Times New Roman" w:cs="Times New Roman"/>
                <w:sz w:val="24"/>
                <w:szCs w:val="24"/>
              </w:rPr>
            </w:pPr>
            <w:r w:rsidRPr="00775621">
              <w:rPr>
                <w:rFonts w:ascii="Times New Roman" w:hAnsi="Times New Roman" w:cs="Times New Roman"/>
                <w:sz w:val="24"/>
                <w:szCs w:val="24"/>
              </w:rPr>
              <w:t>10</w:t>
            </w:r>
          </w:p>
        </w:tc>
        <w:tc>
          <w:tcPr>
            <w:tcW w:w="559" w:type="pct"/>
            <w:tcBorders>
              <w:top w:val="single" w:sz="4" w:space="0" w:color="auto"/>
              <w:left w:val="single" w:sz="4" w:space="0" w:color="auto"/>
              <w:bottom w:val="single" w:sz="4" w:space="0" w:color="auto"/>
              <w:right w:val="single" w:sz="4" w:space="0" w:color="auto"/>
            </w:tcBorders>
            <w:vAlign w:val="center"/>
          </w:tcPr>
          <w:p w14:paraId="6317D638"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73" w:type="pct"/>
            <w:tcBorders>
              <w:top w:val="single" w:sz="4" w:space="0" w:color="auto"/>
              <w:left w:val="single" w:sz="4" w:space="0" w:color="auto"/>
              <w:bottom w:val="single" w:sz="4" w:space="0" w:color="auto"/>
              <w:right w:val="single" w:sz="4" w:space="0" w:color="auto"/>
            </w:tcBorders>
            <w:vAlign w:val="center"/>
          </w:tcPr>
          <w:p w14:paraId="24820720" w14:textId="77777777" w:rsidR="005B2DA0" w:rsidRPr="00775621" w:rsidRDefault="005B2DA0" w:rsidP="00D92BE3">
            <w:pPr>
              <w:jc w:val="center"/>
              <w:rPr>
                <w:rStyle w:val="nfasissutil"/>
                <w:rFonts w:ascii="Times New Roman" w:hAnsi="Times New Roman" w:cs="Times New Roman"/>
                <w:i w:val="0"/>
                <w:color w:val="auto"/>
                <w:sz w:val="24"/>
                <w:szCs w:val="24"/>
              </w:rPr>
            </w:pPr>
            <w:r w:rsidRPr="00775621">
              <w:rPr>
                <w:rStyle w:val="nfasissutil"/>
                <w:rFonts w:ascii="Times New Roman" w:hAnsi="Times New Roman" w:cs="Times New Roman"/>
                <w:i w:val="0"/>
                <w:color w:val="auto"/>
                <w:sz w:val="24"/>
                <w:szCs w:val="24"/>
              </w:rPr>
              <w:t>,663</w:t>
            </w:r>
          </w:p>
        </w:tc>
        <w:tc>
          <w:tcPr>
            <w:tcW w:w="466" w:type="pct"/>
            <w:tcBorders>
              <w:top w:val="single" w:sz="4" w:space="0" w:color="auto"/>
              <w:left w:val="single" w:sz="4" w:space="0" w:color="auto"/>
              <w:bottom w:val="single" w:sz="4" w:space="0" w:color="auto"/>
              <w:right w:val="single" w:sz="4" w:space="0" w:color="auto"/>
            </w:tcBorders>
            <w:vAlign w:val="center"/>
          </w:tcPr>
          <w:p w14:paraId="2B5815DE"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5" w:type="pct"/>
            <w:tcBorders>
              <w:top w:val="single" w:sz="4" w:space="0" w:color="auto"/>
              <w:left w:val="single" w:sz="4" w:space="0" w:color="auto"/>
              <w:bottom w:val="single" w:sz="4" w:space="0" w:color="auto"/>
              <w:right w:val="single" w:sz="4" w:space="0" w:color="auto"/>
            </w:tcBorders>
            <w:vAlign w:val="center"/>
          </w:tcPr>
          <w:p w14:paraId="6D4BA4D0"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14:paraId="09FE9E20"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14:paraId="0804EE19"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700" w:type="pct"/>
            <w:tcBorders>
              <w:top w:val="single" w:sz="4" w:space="0" w:color="auto"/>
              <w:left w:val="single" w:sz="4" w:space="0" w:color="auto"/>
              <w:bottom w:val="single" w:sz="4" w:space="0" w:color="auto"/>
              <w:right w:val="single" w:sz="4" w:space="0" w:color="auto"/>
            </w:tcBorders>
            <w:vAlign w:val="center"/>
          </w:tcPr>
          <w:p w14:paraId="402ED899"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50" w:type="pct"/>
            <w:tcBorders>
              <w:top w:val="single" w:sz="4" w:space="0" w:color="auto"/>
              <w:left w:val="single" w:sz="4" w:space="0" w:color="auto"/>
              <w:bottom w:val="single" w:sz="4" w:space="0" w:color="auto"/>
            </w:tcBorders>
            <w:vAlign w:val="center"/>
          </w:tcPr>
          <w:p w14:paraId="6038432A" w14:textId="77777777" w:rsidR="005B2DA0" w:rsidRPr="00775621" w:rsidRDefault="005B2DA0" w:rsidP="00D92BE3">
            <w:pPr>
              <w:jc w:val="center"/>
              <w:rPr>
                <w:rStyle w:val="nfasissutil"/>
                <w:rFonts w:ascii="Times New Roman" w:hAnsi="Times New Roman" w:cs="Times New Roman"/>
                <w:i w:val="0"/>
                <w:color w:val="auto"/>
                <w:sz w:val="24"/>
                <w:szCs w:val="24"/>
              </w:rPr>
            </w:pPr>
          </w:p>
        </w:tc>
      </w:tr>
      <w:tr w:rsidR="005B2DA0" w:rsidRPr="00775621" w14:paraId="5B597B31" w14:textId="77777777" w:rsidTr="00D92BE3">
        <w:trPr>
          <w:trHeight w:val="263"/>
        </w:trPr>
        <w:tc>
          <w:tcPr>
            <w:tcW w:w="405" w:type="pct"/>
            <w:tcBorders>
              <w:top w:val="single" w:sz="4" w:space="0" w:color="auto"/>
              <w:bottom w:val="single" w:sz="4" w:space="0" w:color="auto"/>
              <w:right w:val="single" w:sz="4" w:space="0" w:color="auto"/>
            </w:tcBorders>
            <w:noWrap/>
          </w:tcPr>
          <w:p w14:paraId="6025C334" w14:textId="77777777" w:rsidR="005B2DA0" w:rsidRPr="00775621" w:rsidRDefault="005B2DA0" w:rsidP="00D92BE3">
            <w:pPr>
              <w:jc w:val="center"/>
              <w:rPr>
                <w:rFonts w:ascii="Times New Roman" w:hAnsi="Times New Roman" w:cs="Times New Roman"/>
                <w:sz w:val="24"/>
                <w:szCs w:val="24"/>
              </w:rPr>
            </w:pPr>
            <w:r w:rsidRPr="00775621">
              <w:rPr>
                <w:rFonts w:ascii="Times New Roman" w:hAnsi="Times New Roman" w:cs="Times New Roman"/>
                <w:sz w:val="24"/>
                <w:szCs w:val="24"/>
              </w:rPr>
              <w:t>11</w:t>
            </w:r>
          </w:p>
        </w:tc>
        <w:tc>
          <w:tcPr>
            <w:tcW w:w="559" w:type="pct"/>
            <w:tcBorders>
              <w:top w:val="single" w:sz="4" w:space="0" w:color="auto"/>
              <w:left w:val="single" w:sz="4" w:space="0" w:color="auto"/>
              <w:bottom w:val="single" w:sz="4" w:space="0" w:color="auto"/>
              <w:right w:val="single" w:sz="4" w:space="0" w:color="auto"/>
            </w:tcBorders>
            <w:vAlign w:val="center"/>
          </w:tcPr>
          <w:p w14:paraId="23BE82DA"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73" w:type="pct"/>
            <w:tcBorders>
              <w:top w:val="single" w:sz="4" w:space="0" w:color="auto"/>
              <w:left w:val="single" w:sz="4" w:space="0" w:color="auto"/>
              <w:bottom w:val="single" w:sz="4" w:space="0" w:color="auto"/>
              <w:right w:val="single" w:sz="4" w:space="0" w:color="auto"/>
            </w:tcBorders>
            <w:vAlign w:val="center"/>
          </w:tcPr>
          <w:p w14:paraId="5EAE9A51" w14:textId="77777777" w:rsidR="005B2DA0" w:rsidRPr="00775621" w:rsidRDefault="005B2DA0" w:rsidP="00D92BE3">
            <w:pPr>
              <w:jc w:val="center"/>
              <w:rPr>
                <w:rStyle w:val="nfasissutil"/>
                <w:rFonts w:ascii="Times New Roman" w:hAnsi="Times New Roman" w:cs="Times New Roman"/>
                <w:i w:val="0"/>
                <w:color w:val="auto"/>
                <w:sz w:val="24"/>
                <w:szCs w:val="24"/>
              </w:rPr>
            </w:pPr>
            <w:r w:rsidRPr="00775621">
              <w:rPr>
                <w:rStyle w:val="nfasissutil"/>
                <w:rFonts w:ascii="Times New Roman" w:hAnsi="Times New Roman" w:cs="Times New Roman"/>
                <w:i w:val="0"/>
                <w:color w:val="auto"/>
                <w:sz w:val="24"/>
                <w:szCs w:val="24"/>
              </w:rPr>
              <w:t>,725</w:t>
            </w:r>
          </w:p>
        </w:tc>
        <w:tc>
          <w:tcPr>
            <w:tcW w:w="466" w:type="pct"/>
            <w:tcBorders>
              <w:top w:val="single" w:sz="4" w:space="0" w:color="auto"/>
              <w:left w:val="single" w:sz="4" w:space="0" w:color="auto"/>
              <w:bottom w:val="single" w:sz="4" w:space="0" w:color="auto"/>
              <w:right w:val="single" w:sz="4" w:space="0" w:color="auto"/>
            </w:tcBorders>
            <w:vAlign w:val="center"/>
          </w:tcPr>
          <w:p w14:paraId="6B630D4F"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5" w:type="pct"/>
            <w:tcBorders>
              <w:top w:val="single" w:sz="4" w:space="0" w:color="auto"/>
              <w:left w:val="single" w:sz="4" w:space="0" w:color="auto"/>
              <w:bottom w:val="single" w:sz="4" w:space="0" w:color="auto"/>
              <w:right w:val="single" w:sz="4" w:space="0" w:color="auto"/>
            </w:tcBorders>
            <w:vAlign w:val="center"/>
          </w:tcPr>
          <w:p w14:paraId="52028184"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14:paraId="452F7B7F"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14:paraId="49A1891C"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700" w:type="pct"/>
            <w:tcBorders>
              <w:top w:val="single" w:sz="4" w:space="0" w:color="auto"/>
              <w:left w:val="single" w:sz="4" w:space="0" w:color="auto"/>
              <w:bottom w:val="single" w:sz="4" w:space="0" w:color="auto"/>
              <w:right w:val="single" w:sz="4" w:space="0" w:color="auto"/>
            </w:tcBorders>
            <w:vAlign w:val="center"/>
          </w:tcPr>
          <w:p w14:paraId="5515C612"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50" w:type="pct"/>
            <w:tcBorders>
              <w:top w:val="single" w:sz="4" w:space="0" w:color="auto"/>
              <w:left w:val="single" w:sz="4" w:space="0" w:color="auto"/>
              <w:bottom w:val="single" w:sz="4" w:space="0" w:color="auto"/>
            </w:tcBorders>
            <w:vAlign w:val="center"/>
          </w:tcPr>
          <w:p w14:paraId="3F5C84A5" w14:textId="77777777" w:rsidR="005B2DA0" w:rsidRPr="00775621" w:rsidRDefault="005B2DA0" w:rsidP="00D92BE3">
            <w:pPr>
              <w:jc w:val="center"/>
              <w:rPr>
                <w:rStyle w:val="nfasissutil"/>
                <w:rFonts w:ascii="Times New Roman" w:hAnsi="Times New Roman" w:cs="Times New Roman"/>
                <w:i w:val="0"/>
                <w:color w:val="auto"/>
                <w:sz w:val="24"/>
                <w:szCs w:val="24"/>
              </w:rPr>
            </w:pPr>
          </w:p>
        </w:tc>
      </w:tr>
      <w:tr w:rsidR="005B2DA0" w:rsidRPr="00775621" w14:paraId="63CD1B64" w14:textId="77777777" w:rsidTr="00D92BE3">
        <w:trPr>
          <w:trHeight w:val="263"/>
        </w:trPr>
        <w:tc>
          <w:tcPr>
            <w:tcW w:w="405" w:type="pct"/>
            <w:tcBorders>
              <w:top w:val="single" w:sz="4" w:space="0" w:color="auto"/>
              <w:bottom w:val="single" w:sz="4" w:space="0" w:color="auto"/>
              <w:right w:val="single" w:sz="4" w:space="0" w:color="auto"/>
            </w:tcBorders>
            <w:noWrap/>
          </w:tcPr>
          <w:p w14:paraId="12D7EB0F" w14:textId="77777777" w:rsidR="005B2DA0" w:rsidRPr="00775621" w:rsidRDefault="005B2DA0" w:rsidP="00D92BE3">
            <w:pPr>
              <w:jc w:val="center"/>
              <w:rPr>
                <w:rFonts w:ascii="Times New Roman" w:hAnsi="Times New Roman" w:cs="Times New Roman"/>
                <w:sz w:val="24"/>
                <w:szCs w:val="24"/>
              </w:rPr>
            </w:pPr>
            <w:r w:rsidRPr="00775621">
              <w:rPr>
                <w:rFonts w:ascii="Times New Roman" w:hAnsi="Times New Roman" w:cs="Times New Roman"/>
                <w:sz w:val="24"/>
                <w:szCs w:val="24"/>
              </w:rPr>
              <w:t>12</w:t>
            </w:r>
          </w:p>
        </w:tc>
        <w:tc>
          <w:tcPr>
            <w:tcW w:w="559" w:type="pct"/>
            <w:tcBorders>
              <w:top w:val="single" w:sz="4" w:space="0" w:color="auto"/>
              <w:left w:val="single" w:sz="4" w:space="0" w:color="auto"/>
              <w:bottom w:val="single" w:sz="4" w:space="0" w:color="auto"/>
              <w:right w:val="single" w:sz="4" w:space="0" w:color="auto"/>
            </w:tcBorders>
            <w:vAlign w:val="center"/>
          </w:tcPr>
          <w:p w14:paraId="00615347"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73" w:type="pct"/>
            <w:tcBorders>
              <w:top w:val="single" w:sz="4" w:space="0" w:color="auto"/>
              <w:left w:val="single" w:sz="4" w:space="0" w:color="auto"/>
              <w:bottom w:val="single" w:sz="4" w:space="0" w:color="auto"/>
              <w:right w:val="single" w:sz="4" w:space="0" w:color="auto"/>
            </w:tcBorders>
            <w:vAlign w:val="center"/>
          </w:tcPr>
          <w:p w14:paraId="30C48071" w14:textId="77777777" w:rsidR="005B2DA0" w:rsidRPr="00775621" w:rsidRDefault="005B2DA0" w:rsidP="00D92BE3">
            <w:pPr>
              <w:jc w:val="center"/>
              <w:rPr>
                <w:rStyle w:val="nfasissutil"/>
                <w:rFonts w:ascii="Times New Roman" w:hAnsi="Times New Roman" w:cs="Times New Roman"/>
                <w:i w:val="0"/>
                <w:color w:val="auto"/>
                <w:sz w:val="24"/>
                <w:szCs w:val="24"/>
              </w:rPr>
            </w:pPr>
            <w:r w:rsidRPr="00775621">
              <w:rPr>
                <w:rStyle w:val="nfasissutil"/>
                <w:rFonts w:ascii="Times New Roman" w:hAnsi="Times New Roman" w:cs="Times New Roman"/>
                <w:i w:val="0"/>
                <w:color w:val="auto"/>
                <w:sz w:val="24"/>
                <w:szCs w:val="24"/>
              </w:rPr>
              <w:t>,735</w:t>
            </w:r>
          </w:p>
        </w:tc>
        <w:tc>
          <w:tcPr>
            <w:tcW w:w="466" w:type="pct"/>
            <w:tcBorders>
              <w:top w:val="single" w:sz="4" w:space="0" w:color="auto"/>
              <w:left w:val="single" w:sz="4" w:space="0" w:color="auto"/>
              <w:bottom w:val="single" w:sz="4" w:space="0" w:color="auto"/>
              <w:right w:val="single" w:sz="4" w:space="0" w:color="auto"/>
            </w:tcBorders>
            <w:vAlign w:val="center"/>
          </w:tcPr>
          <w:p w14:paraId="7D804AFC"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5" w:type="pct"/>
            <w:tcBorders>
              <w:top w:val="single" w:sz="4" w:space="0" w:color="auto"/>
              <w:left w:val="single" w:sz="4" w:space="0" w:color="auto"/>
              <w:bottom w:val="single" w:sz="4" w:space="0" w:color="auto"/>
              <w:right w:val="single" w:sz="4" w:space="0" w:color="auto"/>
            </w:tcBorders>
            <w:vAlign w:val="center"/>
          </w:tcPr>
          <w:p w14:paraId="3DC9AF44"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14:paraId="7D559825"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14:paraId="57BAB87A"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700" w:type="pct"/>
            <w:tcBorders>
              <w:top w:val="single" w:sz="4" w:space="0" w:color="auto"/>
              <w:left w:val="single" w:sz="4" w:space="0" w:color="auto"/>
              <w:bottom w:val="single" w:sz="4" w:space="0" w:color="auto"/>
              <w:right w:val="single" w:sz="4" w:space="0" w:color="auto"/>
            </w:tcBorders>
            <w:vAlign w:val="center"/>
          </w:tcPr>
          <w:p w14:paraId="31441609"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50" w:type="pct"/>
            <w:tcBorders>
              <w:top w:val="single" w:sz="4" w:space="0" w:color="auto"/>
              <w:left w:val="single" w:sz="4" w:space="0" w:color="auto"/>
              <w:bottom w:val="single" w:sz="4" w:space="0" w:color="auto"/>
            </w:tcBorders>
            <w:vAlign w:val="center"/>
          </w:tcPr>
          <w:p w14:paraId="1C0E1876" w14:textId="77777777" w:rsidR="005B2DA0" w:rsidRPr="00775621" w:rsidRDefault="005B2DA0" w:rsidP="00D92BE3">
            <w:pPr>
              <w:jc w:val="center"/>
              <w:rPr>
                <w:rStyle w:val="nfasissutil"/>
                <w:rFonts w:ascii="Times New Roman" w:hAnsi="Times New Roman" w:cs="Times New Roman"/>
                <w:i w:val="0"/>
                <w:color w:val="auto"/>
                <w:sz w:val="24"/>
                <w:szCs w:val="24"/>
              </w:rPr>
            </w:pPr>
          </w:p>
        </w:tc>
      </w:tr>
      <w:tr w:rsidR="005B2DA0" w:rsidRPr="00775621" w14:paraId="2CD37F05" w14:textId="77777777" w:rsidTr="00D92BE3">
        <w:trPr>
          <w:trHeight w:val="263"/>
        </w:trPr>
        <w:tc>
          <w:tcPr>
            <w:tcW w:w="405" w:type="pct"/>
            <w:tcBorders>
              <w:top w:val="single" w:sz="4" w:space="0" w:color="auto"/>
              <w:bottom w:val="single" w:sz="4" w:space="0" w:color="auto"/>
              <w:right w:val="single" w:sz="4" w:space="0" w:color="auto"/>
            </w:tcBorders>
            <w:noWrap/>
          </w:tcPr>
          <w:p w14:paraId="4EA0B1D4" w14:textId="77777777" w:rsidR="005B2DA0" w:rsidRPr="00775621" w:rsidRDefault="005B2DA0" w:rsidP="00D92BE3">
            <w:pPr>
              <w:jc w:val="center"/>
              <w:rPr>
                <w:rFonts w:ascii="Times New Roman" w:hAnsi="Times New Roman" w:cs="Times New Roman"/>
                <w:sz w:val="24"/>
                <w:szCs w:val="24"/>
              </w:rPr>
            </w:pPr>
            <w:r w:rsidRPr="00775621">
              <w:rPr>
                <w:rFonts w:ascii="Times New Roman" w:hAnsi="Times New Roman" w:cs="Times New Roman"/>
                <w:sz w:val="24"/>
                <w:szCs w:val="24"/>
              </w:rPr>
              <w:t>13</w:t>
            </w:r>
          </w:p>
        </w:tc>
        <w:tc>
          <w:tcPr>
            <w:tcW w:w="559" w:type="pct"/>
            <w:tcBorders>
              <w:top w:val="single" w:sz="4" w:space="0" w:color="auto"/>
              <w:left w:val="single" w:sz="4" w:space="0" w:color="auto"/>
              <w:bottom w:val="single" w:sz="4" w:space="0" w:color="auto"/>
              <w:right w:val="single" w:sz="4" w:space="0" w:color="auto"/>
            </w:tcBorders>
            <w:vAlign w:val="center"/>
          </w:tcPr>
          <w:p w14:paraId="05D2FE71"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73" w:type="pct"/>
            <w:tcBorders>
              <w:top w:val="single" w:sz="4" w:space="0" w:color="auto"/>
              <w:left w:val="single" w:sz="4" w:space="0" w:color="auto"/>
              <w:bottom w:val="single" w:sz="4" w:space="0" w:color="auto"/>
              <w:right w:val="single" w:sz="4" w:space="0" w:color="auto"/>
            </w:tcBorders>
            <w:vAlign w:val="center"/>
          </w:tcPr>
          <w:p w14:paraId="0A77E229"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342BFFB5" w14:textId="77777777" w:rsidR="005B2DA0" w:rsidRPr="00775621" w:rsidRDefault="005B2DA0" w:rsidP="00D92BE3">
            <w:pPr>
              <w:jc w:val="center"/>
              <w:rPr>
                <w:rStyle w:val="nfasissutil"/>
                <w:rFonts w:ascii="Times New Roman" w:hAnsi="Times New Roman" w:cs="Times New Roman"/>
                <w:i w:val="0"/>
                <w:color w:val="auto"/>
                <w:sz w:val="24"/>
                <w:szCs w:val="24"/>
              </w:rPr>
            </w:pPr>
            <w:r w:rsidRPr="00775621">
              <w:rPr>
                <w:rStyle w:val="nfasissutil"/>
                <w:rFonts w:ascii="Times New Roman" w:hAnsi="Times New Roman" w:cs="Times New Roman"/>
                <w:i w:val="0"/>
                <w:color w:val="auto"/>
                <w:sz w:val="24"/>
                <w:szCs w:val="24"/>
              </w:rPr>
              <w:t>,689</w:t>
            </w:r>
          </w:p>
        </w:tc>
        <w:tc>
          <w:tcPr>
            <w:tcW w:w="465" w:type="pct"/>
            <w:tcBorders>
              <w:top w:val="single" w:sz="4" w:space="0" w:color="auto"/>
              <w:left w:val="single" w:sz="4" w:space="0" w:color="auto"/>
              <w:bottom w:val="single" w:sz="4" w:space="0" w:color="auto"/>
              <w:right w:val="single" w:sz="4" w:space="0" w:color="auto"/>
            </w:tcBorders>
            <w:vAlign w:val="center"/>
          </w:tcPr>
          <w:p w14:paraId="16FDA12B"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14:paraId="1B1C9D01"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14:paraId="33BFF38D"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700" w:type="pct"/>
            <w:tcBorders>
              <w:top w:val="single" w:sz="4" w:space="0" w:color="auto"/>
              <w:left w:val="single" w:sz="4" w:space="0" w:color="auto"/>
              <w:bottom w:val="single" w:sz="4" w:space="0" w:color="auto"/>
              <w:right w:val="single" w:sz="4" w:space="0" w:color="auto"/>
            </w:tcBorders>
            <w:vAlign w:val="center"/>
          </w:tcPr>
          <w:p w14:paraId="65EF26F0"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50" w:type="pct"/>
            <w:tcBorders>
              <w:top w:val="single" w:sz="4" w:space="0" w:color="auto"/>
              <w:left w:val="single" w:sz="4" w:space="0" w:color="auto"/>
              <w:bottom w:val="single" w:sz="4" w:space="0" w:color="auto"/>
            </w:tcBorders>
            <w:vAlign w:val="center"/>
          </w:tcPr>
          <w:p w14:paraId="22B5A04D" w14:textId="77777777" w:rsidR="005B2DA0" w:rsidRPr="00775621" w:rsidRDefault="005B2DA0" w:rsidP="00D92BE3">
            <w:pPr>
              <w:jc w:val="center"/>
              <w:rPr>
                <w:rStyle w:val="nfasissutil"/>
                <w:rFonts w:ascii="Times New Roman" w:hAnsi="Times New Roman" w:cs="Times New Roman"/>
                <w:i w:val="0"/>
                <w:color w:val="auto"/>
                <w:sz w:val="24"/>
                <w:szCs w:val="24"/>
              </w:rPr>
            </w:pPr>
          </w:p>
        </w:tc>
      </w:tr>
      <w:tr w:rsidR="005B2DA0" w:rsidRPr="00775621" w14:paraId="2F78DAF6" w14:textId="77777777" w:rsidTr="00D92BE3">
        <w:trPr>
          <w:trHeight w:val="263"/>
        </w:trPr>
        <w:tc>
          <w:tcPr>
            <w:tcW w:w="405" w:type="pct"/>
            <w:tcBorders>
              <w:top w:val="single" w:sz="4" w:space="0" w:color="auto"/>
              <w:bottom w:val="single" w:sz="4" w:space="0" w:color="auto"/>
              <w:right w:val="single" w:sz="4" w:space="0" w:color="auto"/>
            </w:tcBorders>
            <w:noWrap/>
          </w:tcPr>
          <w:p w14:paraId="48BC9C83" w14:textId="77777777" w:rsidR="005B2DA0" w:rsidRPr="00775621" w:rsidRDefault="005B2DA0" w:rsidP="00D92BE3">
            <w:pPr>
              <w:jc w:val="center"/>
              <w:rPr>
                <w:rFonts w:ascii="Times New Roman" w:hAnsi="Times New Roman" w:cs="Times New Roman"/>
                <w:sz w:val="24"/>
                <w:szCs w:val="24"/>
              </w:rPr>
            </w:pPr>
            <w:r w:rsidRPr="00775621">
              <w:rPr>
                <w:rFonts w:ascii="Times New Roman" w:hAnsi="Times New Roman" w:cs="Times New Roman"/>
                <w:sz w:val="24"/>
                <w:szCs w:val="24"/>
              </w:rPr>
              <w:t>14</w:t>
            </w:r>
          </w:p>
        </w:tc>
        <w:tc>
          <w:tcPr>
            <w:tcW w:w="559" w:type="pct"/>
            <w:tcBorders>
              <w:top w:val="single" w:sz="4" w:space="0" w:color="auto"/>
              <w:left w:val="single" w:sz="4" w:space="0" w:color="auto"/>
              <w:bottom w:val="single" w:sz="4" w:space="0" w:color="auto"/>
              <w:right w:val="single" w:sz="4" w:space="0" w:color="auto"/>
            </w:tcBorders>
            <w:vAlign w:val="center"/>
          </w:tcPr>
          <w:p w14:paraId="06CD2230"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73" w:type="pct"/>
            <w:tcBorders>
              <w:top w:val="single" w:sz="4" w:space="0" w:color="auto"/>
              <w:left w:val="single" w:sz="4" w:space="0" w:color="auto"/>
              <w:bottom w:val="single" w:sz="4" w:space="0" w:color="auto"/>
              <w:right w:val="single" w:sz="4" w:space="0" w:color="auto"/>
            </w:tcBorders>
            <w:vAlign w:val="center"/>
          </w:tcPr>
          <w:p w14:paraId="06A541B0"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0CD5C3E6" w14:textId="77777777" w:rsidR="005B2DA0" w:rsidRPr="00775621" w:rsidRDefault="005B2DA0" w:rsidP="00D92BE3">
            <w:pPr>
              <w:jc w:val="center"/>
              <w:rPr>
                <w:rStyle w:val="nfasissutil"/>
                <w:rFonts w:ascii="Times New Roman" w:hAnsi="Times New Roman" w:cs="Times New Roman"/>
                <w:i w:val="0"/>
                <w:color w:val="auto"/>
                <w:sz w:val="24"/>
                <w:szCs w:val="24"/>
              </w:rPr>
            </w:pPr>
            <w:r w:rsidRPr="00775621">
              <w:rPr>
                <w:rStyle w:val="nfasissutil"/>
                <w:rFonts w:ascii="Times New Roman" w:hAnsi="Times New Roman" w:cs="Times New Roman"/>
                <w:i w:val="0"/>
                <w:color w:val="auto"/>
                <w:sz w:val="24"/>
                <w:szCs w:val="24"/>
              </w:rPr>
              <w:t>,704</w:t>
            </w:r>
          </w:p>
        </w:tc>
        <w:tc>
          <w:tcPr>
            <w:tcW w:w="465" w:type="pct"/>
            <w:tcBorders>
              <w:top w:val="single" w:sz="4" w:space="0" w:color="auto"/>
              <w:left w:val="single" w:sz="4" w:space="0" w:color="auto"/>
              <w:bottom w:val="single" w:sz="4" w:space="0" w:color="auto"/>
              <w:right w:val="single" w:sz="4" w:space="0" w:color="auto"/>
            </w:tcBorders>
            <w:vAlign w:val="center"/>
          </w:tcPr>
          <w:p w14:paraId="7FC9028D"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14:paraId="5D73DDAC"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14:paraId="410BF277"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700" w:type="pct"/>
            <w:tcBorders>
              <w:top w:val="single" w:sz="4" w:space="0" w:color="auto"/>
              <w:left w:val="single" w:sz="4" w:space="0" w:color="auto"/>
              <w:bottom w:val="single" w:sz="4" w:space="0" w:color="auto"/>
              <w:right w:val="single" w:sz="4" w:space="0" w:color="auto"/>
            </w:tcBorders>
            <w:vAlign w:val="center"/>
          </w:tcPr>
          <w:p w14:paraId="0261970D"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50" w:type="pct"/>
            <w:tcBorders>
              <w:top w:val="single" w:sz="4" w:space="0" w:color="auto"/>
              <w:left w:val="single" w:sz="4" w:space="0" w:color="auto"/>
              <w:bottom w:val="single" w:sz="4" w:space="0" w:color="auto"/>
            </w:tcBorders>
            <w:vAlign w:val="center"/>
          </w:tcPr>
          <w:p w14:paraId="74EC7CB3" w14:textId="77777777" w:rsidR="005B2DA0" w:rsidRPr="00775621" w:rsidRDefault="005B2DA0" w:rsidP="00D92BE3">
            <w:pPr>
              <w:jc w:val="center"/>
              <w:rPr>
                <w:rStyle w:val="nfasissutil"/>
                <w:rFonts w:ascii="Times New Roman" w:hAnsi="Times New Roman" w:cs="Times New Roman"/>
                <w:i w:val="0"/>
                <w:color w:val="auto"/>
                <w:sz w:val="24"/>
                <w:szCs w:val="24"/>
              </w:rPr>
            </w:pPr>
          </w:p>
        </w:tc>
      </w:tr>
      <w:tr w:rsidR="005B2DA0" w:rsidRPr="00775621" w14:paraId="05C94865" w14:textId="77777777" w:rsidTr="00D92BE3">
        <w:trPr>
          <w:trHeight w:val="263"/>
        </w:trPr>
        <w:tc>
          <w:tcPr>
            <w:tcW w:w="405" w:type="pct"/>
            <w:tcBorders>
              <w:top w:val="single" w:sz="4" w:space="0" w:color="auto"/>
              <w:bottom w:val="single" w:sz="4" w:space="0" w:color="auto"/>
              <w:right w:val="single" w:sz="4" w:space="0" w:color="auto"/>
            </w:tcBorders>
            <w:noWrap/>
          </w:tcPr>
          <w:p w14:paraId="4A74EA8E" w14:textId="77777777" w:rsidR="005B2DA0" w:rsidRPr="00775621" w:rsidRDefault="005B2DA0" w:rsidP="00D92BE3">
            <w:pPr>
              <w:jc w:val="center"/>
              <w:rPr>
                <w:rFonts w:ascii="Times New Roman" w:hAnsi="Times New Roman" w:cs="Times New Roman"/>
                <w:sz w:val="24"/>
                <w:szCs w:val="24"/>
              </w:rPr>
            </w:pPr>
            <w:r w:rsidRPr="00775621">
              <w:rPr>
                <w:rFonts w:ascii="Times New Roman" w:hAnsi="Times New Roman" w:cs="Times New Roman"/>
                <w:sz w:val="24"/>
                <w:szCs w:val="24"/>
              </w:rPr>
              <w:t>15</w:t>
            </w:r>
          </w:p>
        </w:tc>
        <w:tc>
          <w:tcPr>
            <w:tcW w:w="559" w:type="pct"/>
            <w:tcBorders>
              <w:top w:val="single" w:sz="4" w:space="0" w:color="auto"/>
              <w:left w:val="single" w:sz="4" w:space="0" w:color="auto"/>
              <w:bottom w:val="single" w:sz="4" w:space="0" w:color="auto"/>
              <w:right w:val="single" w:sz="4" w:space="0" w:color="auto"/>
            </w:tcBorders>
            <w:vAlign w:val="center"/>
          </w:tcPr>
          <w:p w14:paraId="0257259A"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73" w:type="pct"/>
            <w:tcBorders>
              <w:top w:val="single" w:sz="4" w:space="0" w:color="auto"/>
              <w:left w:val="single" w:sz="4" w:space="0" w:color="auto"/>
              <w:bottom w:val="single" w:sz="4" w:space="0" w:color="auto"/>
              <w:right w:val="single" w:sz="4" w:space="0" w:color="auto"/>
            </w:tcBorders>
            <w:vAlign w:val="center"/>
          </w:tcPr>
          <w:p w14:paraId="644A3A84"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0EB3D54A" w14:textId="77777777" w:rsidR="005B2DA0" w:rsidRPr="00775621" w:rsidRDefault="005B2DA0" w:rsidP="00D92BE3">
            <w:pPr>
              <w:jc w:val="center"/>
              <w:rPr>
                <w:rStyle w:val="nfasissutil"/>
                <w:rFonts w:ascii="Times New Roman" w:hAnsi="Times New Roman" w:cs="Times New Roman"/>
                <w:i w:val="0"/>
                <w:color w:val="auto"/>
                <w:sz w:val="24"/>
                <w:szCs w:val="24"/>
              </w:rPr>
            </w:pPr>
            <w:r w:rsidRPr="00775621">
              <w:rPr>
                <w:rStyle w:val="nfasissutil"/>
                <w:rFonts w:ascii="Times New Roman" w:hAnsi="Times New Roman" w:cs="Times New Roman"/>
                <w:i w:val="0"/>
                <w:color w:val="auto"/>
                <w:sz w:val="24"/>
                <w:szCs w:val="24"/>
              </w:rPr>
              <w:t>,776</w:t>
            </w:r>
          </w:p>
        </w:tc>
        <w:tc>
          <w:tcPr>
            <w:tcW w:w="465" w:type="pct"/>
            <w:tcBorders>
              <w:top w:val="single" w:sz="4" w:space="0" w:color="auto"/>
              <w:left w:val="single" w:sz="4" w:space="0" w:color="auto"/>
              <w:bottom w:val="single" w:sz="4" w:space="0" w:color="auto"/>
              <w:right w:val="single" w:sz="4" w:space="0" w:color="auto"/>
            </w:tcBorders>
            <w:vAlign w:val="center"/>
          </w:tcPr>
          <w:p w14:paraId="240A419D"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14:paraId="3883F3AF"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14:paraId="39285DA3"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700" w:type="pct"/>
            <w:tcBorders>
              <w:top w:val="single" w:sz="4" w:space="0" w:color="auto"/>
              <w:left w:val="single" w:sz="4" w:space="0" w:color="auto"/>
              <w:bottom w:val="single" w:sz="4" w:space="0" w:color="auto"/>
              <w:right w:val="single" w:sz="4" w:space="0" w:color="auto"/>
            </w:tcBorders>
            <w:vAlign w:val="center"/>
          </w:tcPr>
          <w:p w14:paraId="5C9D009E"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50" w:type="pct"/>
            <w:tcBorders>
              <w:top w:val="single" w:sz="4" w:space="0" w:color="auto"/>
              <w:left w:val="single" w:sz="4" w:space="0" w:color="auto"/>
              <w:bottom w:val="single" w:sz="4" w:space="0" w:color="auto"/>
            </w:tcBorders>
            <w:vAlign w:val="center"/>
          </w:tcPr>
          <w:p w14:paraId="0E2D9567" w14:textId="77777777" w:rsidR="005B2DA0" w:rsidRPr="00775621" w:rsidRDefault="005B2DA0" w:rsidP="00D92BE3">
            <w:pPr>
              <w:jc w:val="center"/>
              <w:rPr>
                <w:rStyle w:val="nfasissutil"/>
                <w:rFonts w:ascii="Times New Roman" w:hAnsi="Times New Roman" w:cs="Times New Roman"/>
                <w:i w:val="0"/>
                <w:color w:val="auto"/>
                <w:sz w:val="24"/>
                <w:szCs w:val="24"/>
              </w:rPr>
            </w:pPr>
          </w:p>
        </w:tc>
      </w:tr>
      <w:tr w:rsidR="005B2DA0" w:rsidRPr="00775621" w14:paraId="7AA35F47" w14:textId="77777777" w:rsidTr="00D92BE3">
        <w:trPr>
          <w:trHeight w:val="263"/>
        </w:trPr>
        <w:tc>
          <w:tcPr>
            <w:tcW w:w="405" w:type="pct"/>
            <w:tcBorders>
              <w:top w:val="single" w:sz="4" w:space="0" w:color="auto"/>
              <w:bottom w:val="single" w:sz="4" w:space="0" w:color="auto"/>
              <w:right w:val="single" w:sz="4" w:space="0" w:color="auto"/>
            </w:tcBorders>
            <w:noWrap/>
          </w:tcPr>
          <w:p w14:paraId="15EAF21B" w14:textId="77777777" w:rsidR="005B2DA0" w:rsidRPr="00775621" w:rsidRDefault="005B2DA0" w:rsidP="00D92BE3">
            <w:pPr>
              <w:jc w:val="center"/>
              <w:rPr>
                <w:rFonts w:ascii="Times New Roman" w:hAnsi="Times New Roman" w:cs="Times New Roman"/>
                <w:sz w:val="24"/>
                <w:szCs w:val="24"/>
              </w:rPr>
            </w:pPr>
            <w:r w:rsidRPr="00775621">
              <w:rPr>
                <w:rFonts w:ascii="Times New Roman" w:hAnsi="Times New Roman" w:cs="Times New Roman"/>
                <w:sz w:val="24"/>
                <w:szCs w:val="24"/>
              </w:rPr>
              <w:t>16</w:t>
            </w:r>
          </w:p>
        </w:tc>
        <w:tc>
          <w:tcPr>
            <w:tcW w:w="559" w:type="pct"/>
            <w:tcBorders>
              <w:top w:val="single" w:sz="4" w:space="0" w:color="auto"/>
              <w:left w:val="single" w:sz="4" w:space="0" w:color="auto"/>
              <w:bottom w:val="single" w:sz="4" w:space="0" w:color="auto"/>
              <w:right w:val="single" w:sz="4" w:space="0" w:color="auto"/>
            </w:tcBorders>
            <w:vAlign w:val="center"/>
          </w:tcPr>
          <w:p w14:paraId="7156BE1D"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73" w:type="pct"/>
            <w:tcBorders>
              <w:top w:val="single" w:sz="4" w:space="0" w:color="auto"/>
              <w:left w:val="single" w:sz="4" w:space="0" w:color="auto"/>
              <w:bottom w:val="single" w:sz="4" w:space="0" w:color="auto"/>
              <w:right w:val="single" w:sz="4" w:space="0" w:color="auto"/>
            </w:tcBorders>
            <w:vAlign w:val="center"/>
          </w:tcPr>
          <w:p w14:paraId="27C8433E"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48C859CB" w14:textId="77777777" w:rsidR="005B2DA0" w:rsidRPr="00775621" w:rsidRDefault="005B2DA0" w:rsidP="00D92BE3">
            <w:pPr>
              <w:jc w:val="center"/>
              <w:rPr>
                <w:rStyle w:val="nfasissutil"/>
                <w:rFonts w:ascii="Times New Roman" w:hAnsi="Times New Roman" w:cs="Times New Roman"/>
                <w:i w:val="0"/>
                <w:color w:val="auto"/>
                <w:sz w:val="24"/>
                <w:szCs w:val="24"/>
              </w:rPr>
            </w:pPr>
            <w:r w:rsidRPr="00775621">
              <w:rPr>
                <w:rStyle w:val="nfasissutil"/>
                <w:rFonts w:ascii="Times New Roman" w:hAnsi="Times New Roman" w:cs="Times New Roman"/>
                <w:i w:val="0"/>
                <w:color w:val="auto"/>
                <w:sz w:val="24"/>
                <w:szCs w:val="24"/>
              </w:rPr>
              <w:t>,701</w:t>
            </w:r>
          </w:p>
        </w:tc>
        <w:tc>
          <w:tcPr>
            <w:tcW w:w="465" w:type="pct"/>
            <w:tcBorders>
              <w:top w:val="single" w:sz="4" w:space="0" w:color="auto"/>
              <w:left w:val="single" w:sz="4" w:space="0" w:color="auto"/>
              <w:bottom w:val="single" w:sz="4" w:space="0" w:color="auto"/>
              <w:right w:val="single" w:sz="4" w:space="0" w:color="auto"/>
            </w:tcBorders>
            <w:vAlign w:val="center"/>
          </w:tcPr>
          <w:p w14:paraId="4929AA65"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14:paraId="5E7AC2E0"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14:paraId="2692F194"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700" w:type="pct"/>
            <w:tcBorders>
              <w:top w:val="single" w:sz="4" w:space="0" w:color="auto"/>
              <w:left w:val="single" w:sz="4" w:space="0" w:color="auto"/>
              <w:bottom w:val="single" w:sz="4" w:space="0" w:color="auto"/>
              <w:right w:val="single" w:sz="4" w:space="0" w:color="auto"/>
            </w:tcBorders>
            <w:vAlign w:val="center"/>
          </w:tcPr>
          <w:p w14:paraId="6E4A8B50"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50" w:type="pct"/>
            <w:tcBorders>
              <w:top w:val="single" w:sz="4" w:space="0" w:color="auto"/>
              <w:left w:val="single" w:sz="4" w:space="0" w:color="auto"/>
              <w:bottom w:val="single" w:sz="4" w:space="0" w:color="auto"/>
            </w:tcBorders>
            <w:vAlign w:val="center"/>
          </w:tcPr>
          <w:p w14:paraId="3CCF6004" w14:textId="77777777" w:rsidR="005B2DA0" w:rsidRPr="00775621" w:rsidRDefault="005B2DA0" w:rsidP="00D92BE3">
            <w:pPr>
              <w:jc w:val="center"/>
              <w:rPr>
                <w:rStyle w:val="nfasissutil"/>
                <w:rFonts w:ascii="Times New Roman" w:hAnsi="Times New Roman" w:cs="Times New Roman"/>
                <w:i w:val="0"/>
                <w:color w:val="auto"/>
                <w:sz w:val="24"/>
                <w:szCs w:val="24"/>
              </w:rPr>
            </w:pPr>
          </w:p>
        </w:tc>
      </w:tr>
      <w:tr w:rsidR="005B2DA0" w:rsidRPr="00775621" w14:paraId="740CF20B" w14:textId="77777777" w:rsidTr="00D92BE3">
        <w:trPr>
          <w:trHeight w:val="263"/>
        </w:trPr>
        <w:tc>
          <w:tcPr>
            <w:tcW w:w="405" w:type="pct"/>
            <w:tcBorders>
              <w:top w:val="single" w:sz="4" w:space="0" w:color="auto"/>
              <w:bottom w:val="single" w:sz="4" w:space="0" w:color="auto"/>
              <w:right w:val="single" w:sz="4" w:space="0" w:color="auto"/>
            </w:tcBorders>
            <w:noWrap/>
          </w:tcPr>
          <w:p w14:paraId="688B2139" w14:textId="77777777" w:rsidR="005B2DA0" w:rsidRPr="00775621" w:rsidRDefault="005B2DA0" w:rsidP="00D92BE3">
            <w:pPr>
              <w:jc w:val="center"/>
              <w:rPr>
                <w:rFonts w:ascii="Times New Roman" w:hAnsi="Times New Roman" w:cs="Times New Roman"/>
                <w:sz w:val="24"/>
                <w:szCs w:val="24"/>
              </w:rPr>
            </w:pPr>
            <w:r w:rsidRPr="00775621">
              <w:rPr>
                <w:rFonts w:ascii="Times New Roman" w:hAnsi="Times New Roman" w:cs="Times New Roman"/>
                <w:sz w:val="24"/>
                <w:szCs w:val="24"/>
              </w:rPr>
              <w:t>17</w:t>
            </w:r>
          </w:p>
        </w:tc>
        <w:tc>
          <w:tcPr>
            <w:tcW w:w="559" w:type="pct"/>
            <w:tcBorders>
              <w:top w:val="single" w:sz="4" w:space="0" w:color="auto"/>
              <w:left w:val="single" w:sz="4" w:space="0" w:color="auto"/>
              <w:bottom w:val="single" w:sz="4" w:space="0" w:color="auto"/>
              <w:right w:val="single" w:sz="4" w:space="0" w:color="auto"/>
            </w:tcBorders>
            <w:vAlign w:val="center"/>
          </w:tcPr>
          <w:p w14:paraId="3C86806B"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73" w:type="pct"/>
            <w:tcBorders>
              <w:top w:val="single" w:sz="4" w:space="0" w:color="auto"/>
              <w:left w:val="single" w:sz="4" w:space="0" w:color="auto"/>
              <w:bottom w:val="single" w:sz="4" w:space="0" w:color="auto"/>
              <w:right w:val="single" w:sz="4" w:space="0" w:color="auto"/>
            </w:tcBorders>
            <w:vAlign w:val="center"/>
          </w:tcPr>
          <w:p w14:paraId="0EF95441"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0E21EAC1" w14:textId="77777777" w:rsidR="005B2DA0" w:rsidRPr="00775621" w:rsidRDefault="005B2DA0" w:rsidP="00D92BE3">
            <w:pPr>
              <w:jc w:val="center"/>
              <w:rPr>
                <w:rStyle w:val="nfasissutil"/>
                <w:rFonts w:ascii="Times New Roman" w:hAnsi="Times New Roman" w:cs="Times New Roman"/>
                <w:i w:val="0"/>
                <w:color w:val="auto"/>
                <w:sz w:val="24"/>
                <w:szCs w:val="24"/>
              </w:rPr>
            </w:pPr>
            <w:r w:rsidRPr="00775621">
              <w:rPr>
                <w:rStyle w:val="nfasissutil"/>
                <w:rFonts w:ascii="Times New Roman" w:hAnsi="Times New Roman" w:cs="Times New Roman"/>
                <w:i w:val="0"/>
                <w:color w:val="auto"/>
                <w:sz w:val="24"/>
                <w:szCs w:val="24"/>
              </w:rPr>
              <w:t>,554</w:t>
            </w:r>
          </w:p>
        </w:tc>
        <w:tc>
          <w:tcPr>
            <w:tcW w:w="465" w:type="pct"/>
            <w:tcBorders>
              <w:top w:val="single" w:sz="4" w:space="0" w:color="auto"/>
              <w:left w:val="single" w:sz="4" w:space="0" w:color="auto"/>
              <w:bottom w:val="single" w:sz="4" w:space="0" w:color="auto"/>
              <w:right w:val="single" w:sz="4" w:space="0" w:color="auto"/>
            </w:tcBorders>
            <w:vAlign w:val="center"/>
          </w:tcPr>
          <w:p w14:paraId="463796E0"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14:paraId="5DA3E205"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14:paraId="7322C111"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700" w:type="pct"/>
            <w:tcBorders>
              <w:top w:val="single" w:sz="4" w:space="0" w:color="auto"/>
              <w:left w:val="single" w:sz="4" w:space="0" w:color="auto"/>
              <w:bottom w:val="single" w:sz="4" w:space="0" w:color="auto"/>
              <w:right w:val="single" w:sz="4" w:space="0" w:color="auto"/>
            </w:tcBorders>
            <w:vAlign w:val="center"/>
          </w:tcPr>
          <w:p w14:paraId="17558E8E"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50" w:type="pct"/>
            <w:tcBorders>
              <w:top w:val="single" w:sz="4" w:space="0" w:color="auto"/>
              <w:left w:val="single" w:sz="4" w:space="0" w:color="auto"/>
              <w:bottom w:val="single" w:sz="4" w:space="0" w:color="auto"/>
            </w:tcBorders>
            <w:vAlign w:val="center"/>
          </w:tcPr>
          <w:p w14:paraId="484AAE49" w14:textId="77777777" w:rsidR="005B2DA0" w:rsidRPr="00775621" w:rsidRDefault="005B2DA0" w:rsidP="00D92BE3">
            <w:pPr>
              <w:jc w:val="center"/>
              <w:rPr>
                <w:rStyle w:val="nfasissutil"/>
                <w:rFonts w:ascii="Times New Roman" w:hAnsi="Times New Roman" w:cs="Times New Roman"/>
                <w:i w:val="0"/>
                <w:color w:val="auto"/>
                <w:sz w:val="24"/>
                <w:szCs w:val="24"/>
              </w:rPr>
            </w:pPr>
          </w:p>
        </w:tc>
      </w:tr>
      <w:tr w:rsidR="005B2DA0" w:rsidRPr="00775621" w14:paraId="2449927A" w14:textId="77777777" w:rsidTr="00D92BE3">
        <w:trPr>
          <w:trHeight w:val="263"/>
        </w:trPr>
        <w:tc>
          <w:tcPr>
            <w:tcW w:w="405" w:type="pct"/>
            <w:tcBorders>
              <w:top w:val="single" w:sz="4" w:space="0" w:color="auto"/>
              <w:bottom w:val="single" w:sz="4" w:space="0" w:color="auto"/>
              <w:right w:val="single" w:sz="4" w:space="0" w:color="auto"/>
            </w:tcBorders>
            <w:noWrap/>
          </w:tcPr>
          <w:p w14:paraId="2FAE93CC" w14:textId="77777777" w:rsidR="005B2DA0" w:rsidRPr="00775621" w:rsidRDefault="005B2DA0" w:rsidP="00D92BE3">
            <w:pPr>
              <w:jc w:val="center"/>
              <w:rPr>
                <w:rFonts w:ascii="Times New Roman" w:hAnsi="Times New Roman" w:cs="Times New Roman"/>
                <w:sz w:val="24"/>
                <w:szCs w:val="24"/>
              </w:rPr>
            </w:pPr>
            <w:r w:rsidRPr="00775621">
              <w:rPr>
                <w:rFonts w:ascii="Times New Roman" w:hAnsi="Times New Roman" w:cs="Times New Roman"/>
                <w:sz w:val="24"/>
                <w:szCs w:val="24"/>
              </w:rPr>
              <w:t>18</w:t>
            </w:r>
          </w:p>
        </w:tc>
        <w:tc>
          <w:tcPr>
            <w:tcW w:w="559" w:type="pct"/>
            <w:tcBorders>
              <w:top w:val="single" w:sz="4" w:space="0" w:color="auto"/>
              <w:left w:val="single" w:sz="4" w:space="0" w:color="auto"/>
              <w:bottom w:val="single" w:sz="4" w:space="0" w:color="auto"/>
              <w:right w:val="single" w:sz="4" w:space="0" w:color="auto"/>
            </w:tcBorders>
            <w:vAlign w:val="center"/>
          </w:tcPr>
          <w:p w14:paraId="5768C011"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73" w:type="pct"/>
            <w:tcBorders>
              <w:top w:val="single" w:sz="4" w:space="0" w:color="auto"/>
              <w:left w:val="single" w:sz="4" w:space="0" w:color="auto"/>
              <w:bottom w:val="single" w:sz="4" w:space="0" w:color="auto"/>
              <w:right w:val="single" w:sz="4" w:space="0" w:color="auto"/>
            </w:tcBorders>
            <w:vAlign w:val="center"/>
          </w:tcPr>
          <w:p w14:paraId="689D268A"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6FDC5838" w14:textId="77777777" w:rsidR="005B2DA0" w:rsidRPr="00775621" w:rsidRDefault="005B2DA0" w:rsidP="00D92BE3">
            <w:pPr>
              <w:jc w:val="center"/>
              <w:rPr>
                <w:rStyle w:val="nfasissutil"/>
                <w:rFonts w:ascii="Times New Roman" w:hAnsi="Times New Roman" w:cs="Times New Roman"/>
                <w:i w:val="0"/>
                <w:color w:val="auto"/>
                <w:sz w:val="24"/>
                <w:szCs w:val="24"/>
              </w:rPr>
            </w:pPr>
            <w:r w:rsidRPr="00775621">
              <w:rPr>
                <w:rStyle w:val="nfasissutil"/>
                <w:rFonts w:ascii="Times New Roman" w:hAnsi="Times New Roman" w:cs="Times New Roman"/>
                <w:i w:val="0"/>
                <w:color w:val="auto"/>
                <w:sz w:val="24"/>
                <w:szCs w:val="24"/>
              </w:rPr>
              <w:t>,555</w:t>
            </w:r>
          </w:p>
        </w:tc>
        <w:tc>
          <w:tcPr>
            <w:tcW w:w="465" w:type="pct"/>
            <w:tcBorders>
              <w:top w:val="single" w:sz="4" w:space="0" w:color="auto"/>
              <w:left w:val="single" w:sz="4" w:space="0" w:color="auto"/>
              <w:bottom w:val="single" w:sz="4" w:space="0" w:color="auto"/>
              <w:right w:val="single" w:sz="4" w:space="0" w:color="auto"/>
            </w:tcBorders>
            <w:vAlign w:val="center"/>
          </w:tcPr>
          <w:p w14:paraId="73313F3F"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14:paraId="43544B19"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14:paraId="13D1D7A0"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700" w:type="pct"/>
            <w:tcBorders>
              <w:top w:val="single" w:sz="4" w:space="0" w:color="auto"/>
              <w:left w:val="single" w:sz="4" w:space="0" w:color="auto"/>
              <w:bottom w:val="single" w:sz="4" w:space="0" w:color="auto"/>
              <w:right w:val="single" w:sz="4" w:space="0" w:color="auto"/>
            </w:tcBorders>
            <w:vAlign w:val="center"/>
          </w:tcPr>
          <w:p w14:paraId="7449CAEC"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50" w:type="pct"/>
            <w:tcBorders>
              <w:top w:val="single" w:sz="4" w:space="0" w:color="auto"/>
              <w:left w:val="single" w:sz="4" w:space="0" w:color="auto"/>
              <w:bottom w:val="single" w:sz="4" w:space="0" w:color="auto"/>
            </w:tcBorders>
            <w:vAlign w:val="center"/>
          </w:tcPr>
          <w:p w14:paraId="4DFAA99C" w14:textId="77777777" w:rsidR="005B2DA0" w:rsidRPr="00775621" w:rsidRDefault="005B2DA0" w:rsidP="00D92BE3">
            <w:pPr>
              <w:jc w:val="center"/>
              <w:rPr>
                <w:rStyle w:val="nfasissutil"/>
                <w:rFonts w:ascii="Times New Roman" w:hAnsi="Times New Roman" w:cs="Times New Roman"/>
                <w:i w:val="0"/>
                <w:color w:val="auto"/>
                <w:sz w:val="24"/>
                <w:szCs w:val="24"/>
              </w:rPr>
            </w:pPr>
          </w:p>
        </w:tc>
      </w:tr>
      <w:tr w:rsidR="005B2DA0" w:rsidRPr="00775621" w14:paraId="1F86D468" w14:textId="77777777" w:rsidTr="00D92BE3">
        <w:trPr>
          <w:trHeight w:val="276"/>
        </w:trPr>
        <w:tc>
          <w:tcPr>
            <w:tcW w:w="405" w:type="pct"/>
            <w:tcBorders>
              <w:top w:val="single" w:sz="4" w:space="0" w:color="auto"/>
              <w:bottom w:val="single" w:sz="4" w:space="0" w:color="auto"/>
              <w:right w:val="single" w:sz="4" w:space="0" w:color="auto"/>
            </w:tcBorders>
            <w:noWrap/>
          </w:tcPr>
          <w:p w14:paraId="35850CC4" w14:textId="77777777" w:rsidR="005B2DA0" w:rsidRPr="00775621" w:rsidRDefault="005B2DA0" w:rsidP="00D92BE3">
            <w:pPr>
              <w:jc w:val="center"/>
              <w:rPr>
                <w:rFonts w:ascii="Times New Roman" w:hAnsi="Times New Roman" w:cs="Times New Roman"/>
                <w:sz w:val="24"/>
                <w:szCs w:val="24"/>
              </w:rPr>
            </w:pPr>
            <w:r w:rsidRPr="00775621">
              <w:rPr>
                <w:rFonts w:ascii="Times New Roman" w:hAnsi="Times New Roman" w:cs="Times New Roman"/>
                <w:sz w:val="24"/>
                <w:szCs w:val="24"/>
              </w:rPr>
              <w:t>19</w:t>
            </w:r>
          </w:p>
        </w:tc>
        <w:tc>
          <w:tcPr>
            <w:tcW w:w="559" w:type="pct"/>
            <w:tcBorders>
              <w:top w:val="single" w:sz="4" w:space="0" w:color="auto"/>
              <w:left w:val="single" w:sz="4" w:space="0" w:color="auto"/>
              <w:bottom w:val="single" w:sz="4" w:space="0" w:color="auto"/>
              <w:right w:val="single" w:sz="4" w:space="0" w:color="auto"/>
            </w:tcBorders>
            <w:vAlign w:val="center"/>
          </w:tcPr>
          <w:p w14:paraId="4C4788C1"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73" w:type="pct"/>
            <w:tcBorders>
              <w:top w:val="single" w:sz="4" w:space="0" w:color="auto"/>
              <w:left w:val="single" w:sz="4" w:space="0" w:color="auto"/>
              <w:bottom w:val="single" w:sz="4" w:space="0" w:color="auto"/>
              <w:right w:val="single" w:sz="4" w:space="0" w:color="auto"/>
            </w:tcBorders>
            <w:vAlign w:val="center"/>
          </w:tcPr>
          <w:p w14:paraId="6F562DE0"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582ADB71"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5" w:type="pct"/>
            <w:tcBorders>
              <w:top w:val="single" w:sz="4" w:space="0" w:color="auto"/>
              <w:left w:val="single" w:sz="4" w:space="0" w:color="auto"/>
              <w:bottom w:val="single" w:sz="4" w:space="0" w:color="auto"/>
              <w:right w:val="single" w:sz="4" w:space="0" w:color="auto"/>
            </w:tcBorders>
            <w:vAlign w:val="center"/>
          </w:tcPr>
          <w:p w14:paraId="7F315BA2" w14:textId="77777777" w:rsidR="005B2DA0" w:rsidRPr="00775621" w:rsidRDefault="005B2DA0" w:rsidP="00D92BE3">
            <w:pPr>
              <w:jc w:val="center"/>
              <w:rPr>
                <w:rStyle w:val="nfasissutil"/>
                <w:rFonts w:ascii="Times New Roman" w:hAnsi="Times New Roman" w:cs="Times New Roman"/>
                <w:i w:val="0"/>
                <w:color w:val="auto"/>
                <w:sz w:val="24"/>
                <w:szCs w:val="24"/>
              </w:rPr>
            </w:pPr>
            <w:r w:rsidRPr="00775621">
              <w:rPr>
                <w:rStyle w:val="nfasissutil"/>
                <w:rFonts w:ascii="Times New Roman" w:hAnsi="Times New Roman" w:cs="Times New Roman"/>
                <w:i w:val="0"/>
                <w:color w:val="auto"/>
                <w:sz w:val="24"/>
                <w:szCs w:val="24"/>
              </w:rPr>
              <w:t>,714</w:t>
            </w:r>
          </w:p>
        </w:tc>
        <w:tc>
          <w:tcPr>
            <w:tcW w:w="655" w:type="pct"/>
            <w:tcBorders>
              <w:top w:val="single" w:sz="4" w:space="0" w:color="auto"/>
              <w:left w:val="single" w:sz="4" w:space="0" w:color="auto"/>
              <w:bottom w:val="single" w:sz="4" w:space="0" w:color="auto"/>
              <w:right w:val="single" w:sz="4" w:space="0" w:color="auto"/>
            </w:tcBorders>
            <w:vAlign w:val="center"/>
          </w:tcPr>
          <w:p w14:paraId="23955109"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14:paraId="3252916C"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700" w:type="pct"/>
            <w:tcBorders>
              <w:top w:val="single" w:sz="4" w:space="0" w:color="auto"/>
              <w:left w:val="single" w:sz="4" w:space="0" w:color="auto"/>
              <w:bottom w:val="single" w:sz="4" w:space="0" w:color="auto"/>
              <w:right w:val="single" w:sz="4" w:space="0" w:color="auto"/>
            </w:tcBorders>
            <w:vAlign w:val="center"/>
          </w:tcPr>
          <w:p w14:paraId="24A1BD32"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50" w:type="pct"/>
            <w:tcBorders>
              <w:top w:val="single" w:sz="4" w:space="0" w:color="auto"/>
              <w:left w:val="single" w:sz="4" w:space="0" w:color="auto"/>
              <w:bottom w:val="single" w:sz="4" w:space="0" w:color="auto"/>
            </w:tcBorders>
            <w:vAlign w:val="center"/>
          </w:tcPr>
          <w:p w14:paraId="6BE3DC49" w14:textId="77777777" w:rsidR="005B2DA0" w:rsidRPr="00775621" w:rsidRDefault="005B2DA0" w:rsidP="00D92BE3">
            <w:pPr>
              <w:jc w:val="center"/>
              <w:rPr>
                <w:rStyle w:val="nfasissutil"/>
                <w:rFonts w:ascii="Times New Roman" w:hAnsi="Times New Roman" w:cs="Times New Roman"/>
                <w:i w:val="0"/>
                <w:color w:val="auto"/>
                <w:sz w:val="24"/>
                <w:szCs w:val="24"/>
              </w:rPr>
            </w:pPr>
          </w:p>
        </w:tc>
      </w:tr>
      <w:tr w:rsidR="005B2DA0" w:rsidRPr="00775621" w14:paraId="1C0BD609" w14:textId="77777777" w:rsidTr="00D92BE3">
        <w:trPr>
          <w:trHeight w:val="276"/>
        </w:trPr>
        <w:tc>
          <w:tcPr>
            <w:tcW w:w="405" w:type="pct"/>
            <w:tcBorders>
              <w:top w:val="single" w:sz="4" w:space="0" w:color="auto"/>
              <w:bottom w:val="single" w:sz="4" w:space="0" w:color="auto"/>
              <w:right w:val="single" w:sz="4" w:space="0" w:color="auto"/>
            </w:tcBorders>
            <w:noWrap/>
          </w:tcPr>
          <w:p w14:paraId="128F653D" w14:textId="77777777" w:rsidR="005B2DA0" w:rsidRPr="00775621" w:rsidRDefault="005B2DA0" w:rsidP="00D92BE3">
            <w:pPr>
              <w:jc w:val="center"/>
              <w:rPr>
                <w:rFonts w:ascii="Times New Roman" w:hAnsi="Times New Roman" w:cs="Times New Roman"/>
                <w:sz w:val="24"/>
                <w:szCs w:val="24"/>
              </w:rPr>
            </w:pPr>
            <w:r w:rsidRPr="00775621">
              <w:rPr>
                <w:rFonts w:ascii="Times New Roman" w:hAnsi="Times New Roman" w:cs="Times New Roman"/>
                <w:sz w:val="24"/>
                <w:szCs w:val="24"/>
              </w:rPr>
              <w:t>20</w:t>
            </w:r>
          </w:p>
        </w:tc>
        <w:tc>
          <w:tcPr>
            <w:tcW w:w="559" w:type="pct"/>
            <w:tcBorders>
              <w:top w:val="single" w:sz="4" w:space="0" w:color="auto"/>
              <w:left w:val="single" w:sz="4" w:space="0" w:color="auto"/>
              <w:bottom w:val="single" w:sz="4" w:space="0" w:color="auto"/>
              <w:right w:val="single" w:sz="4" w:space="0" w:color="auto"/>
            </w:tcBorders>
            <w:vAlign w:val="center"/>
          </w:tcPr>
          <w:p w14:paraId="222B8544"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73" w:type="pct"/>
            <w:tcBorders>
              <w:top w:val="single" w:sz="4" w:space="0" w:color="auto"/>
              <w:left w:val="single" w:sz="4" w:space="0" w:color="auto"/>
              <w:bottom w:val="single" w:sz="4" w:space="0" w:color="auto"/>
              <w:right w:val="single" w:sz="4" w:space="0" w:color="auto"/>
            </w:tcBorders>
            <w:vAlign w:val="center"/>
          </w:tcPr>
          <w:p w14:paraId="7AA44CB4"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0C1F8EC7"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5" w:type="pct"/>
            <w:tcBorders>
              <w:top w:val="single" w:sz="4" w:space="0" w:color="auto"/>
              <w:left w:val="single" w:sz="4" w:space="0" w:color="auto"/>
              <w:bottom w:val="single" w:sz="4" w:space="0" w:color="auto"/>
              <w:right w:val="single" w:sz="4" w:space="0" w:color="auto"/>
            </w:tcBorders>
            <w:vAlign w:val="center"/>
          </w:tcPr>
          <w:p w14:paraId="31B525A9" w14:textId="77777777" w:rsidR="005B2DA0" w:rsidRPr="00775621" w:rsidRDefault="005B2DA0" w:rsidP="00D92BE3">
            <w:pPr>
              <w:jc w:val="center"/>
              <w:rPr>
                <w:rStyle w:val="nfasissutil"/>
                <w:rFonts w:ascii="Times New Roman" w:hAnsi="Times New Roman" w:cs="Times New Roman"/>
                <w:i w:val="0"/>
                <w:color w:val="auto"/>
                <w:sz w:val="24"/>
                <w:szCs w:val="24"/>
              </w:rPr>
            </w:pPr>
            <w:r w:rsidRPr="00775621">
              <w:rPr>
                <w:rStyle w:val="nfasissutil"/>
                <w:rFonts w:ascii="Times New Roman" w:hAnsi="Times New Roman" w:cs="Times New Roman"/>
                <w:i w:val="0"/>
                <w:color w:val="auto"/>
                <w:sz w:val="24"/>
                <w:szCs w:val="24"/>
              </w:rPr>
              <w:t>,743</w:t>
            </w:r>
          </w:p>
        </w:tc>
        <w:tc>
          <w:tcPr>
            <w:tcW w:w="655" w:type="pct"/>
            <w:tcBorders>
              <w:top w:val="single" w:sz="4" w:space="0" w:color="auto"/>
              <w:left w:val="single" w:sz="4" w:space="0" w:color="auto"/>
              <w:bottom w:val="single" w:sz="4" w:space="0" w:color="auto"/>
              <w:right w:val="single" w:sz="4" w:space="0" w:color="auto"/>
            </w:tcBorders>
            <w:vAlign w:val="center"/>
          </w:tcPr>
          <w:p w14:paraId="0D72952C"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14:paraId="7FD1651D"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700" w:type="pct"/>
            <w:tcBorders>
              <w:top w:val="single" w:sz="4" w:space="0" w:color="auto"/>
              <w:left w:val="single" w:sz="4" w:space="0" w:color="auto"/>
              <w:bottom w:val="single" w:sz="4" w:space="0" w:color="auto"/>
              <w:right w:val="single" w:sz="4" w:space="0" w:color="auto"/>
            </w:tcBorders>
            <w:vAlign w:val="center"/>
          </w:tcPr>
          <w:p w14:paraId="1F210937"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50" w:type="pct"/>
            <w:tcBorders>
              <w:top w:val="single" w:sz="4" w:space="0" w:color="auto"/>
              <w:left w:val="single" w:sz="4" w:space="0" w:color="auto"/>
              <w:bottom w:val="single" w:sz="4" w:space="0" w:color="auto"/>
            </w:tcBorders>
            <w:vAlign w:val="center"/>
          </w:tcPr>
          <w:p w14:paraId="516B4A3D" w14:textId="77777777" w:rsidR="005B2DA0" w:rsidRPr="00775621" w:rsidRDefault="005B2DA0" w:rsidP="00D92BE3">
            <w:pPr>
              <w:jc w:val="center"/>
              <w:rPr>
                <w:rStyle w:val="nfasissutil"/>
                <w:rFonts w:ascii="Times New Roman" w:hAnsi="Times New Roman" w:cs="Times New Roman"/>
                <w:i w:val="0"/>
                <w:color w:val="auto"/>
                <w:sz w:val="24"/>
                <w:szCs w:val="24"/>
              </w:rPr>
            </w:pPr>
          </w:p>
        </w:tc>
      </w:tr>
      <w:tr w:rsidR="005B2DA0" w:rsidRPr="00775621" w14:paraId="4089AD2D" w14:textId="77777777" w:rsidTr="00D92BE3">
        <w:trPr>
          <w:trHeight w:val="276"/>
        </w:trPr>
        <w:tc>
          <w:tcPr>
            <w:tcW w:w="405" w:type="pct"/>
            <w:tcBorders>
              <w:top w:val="single" w:sz="4" w:space="0" w:color="auto"/>
              <w:bottom w:val="single" w:sz="4" w:space="0" w:color="auto"/>
              <w:right w:val="single" w:sz="4" w:space="0" w:color="auto"/>
            </w:tcBorders>
            <w:noWrap/>
          </w:tcPr>
          <w:p w14:paraId="0D1EE2E0" w14:textId="77777777" w:rsidR="005B2DA0" w:rsidRPr="00775621" w:rsidRDefault="005B2DA0" w:rsidP="00D92BE3">
            <w:pPr>
              <w:jc w:val="center"/>
              <w:rPr>
                <w:rFonts w:ascii="Times New Roman" w:hAnsi="Times New Roman" w:cs="Times New Roman"/>
                <w:sz w:val="24"/>
                <w:szCs w:val="24"/>
              </w:rPr>
            </w:pPr>
            <w:r w:rsidRPr="00775621">
              <w:rPr>
                <w:rFonts w:ascii="Times New Roman" w:hAnsi="Times New Roman" w:cs="Times New Roman"/>
                <w:sz w:val="24"/>
                <w:szCs w:val="24"/>
              </w:rPr>
              <w:t>21</w:t>
            </w:r>
          </w:p>
        </w:tc>
        <w:tc>
          <w:tcPr>
            <w:tcW w:w="559" w:type="pct"/>
            <w:tcBorders>
              <w:top w:val="single" w:sz="4" w:space="0" w:color="auto"/>
              <w:left w:val="single" w:sz="4" w:space="0" w:color="auto"/>
              <w:bottom w:val="single" w:sz="4" w:space="0" w:color="auto"/>
              <w:right w:val="single" w:sz="4" w:space="0" w:color="auto"/>
            </w:tcBorders>
            <w:vAlign w:val="center"/>
          </w:tcPr>
          <w:p w14:paraId="74F2696A"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73" w:type="pct"/>
            <w:tcBorders>
              <w:top w:val="single" w:sz="4" w:space="0" w:color="auto"/>
              <w:left w:val="single" w:sz="4" w:space="0" w:color="auto"/>
              <w:bottom w:val="single" w:sz="4" w:space="0" w:color="auto"/>
              <w:right w:val="single" w:sz="4" w:space="0" w:color="auto"/>
            </w:tcBorders>
            <w:vAlign w:val="center"/>
          </w:tcPr>
          <w:p w14:paraId="12C2F0A3"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5B964AB2"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5" w:type="pct"/>
            <w:tcBorders>
              <w:top w:val="single" w:sz="4" w:space="0" w:color="auto"/>
              <w:left w:val="single" w:sz="4" w:space="0" w:color="auto"/>
              <w:bottom w:val="single" w:sz="4" w:space="0" w:color="auto"/>
              <w:right w:val="single" w:sz="4" w:space="0" w:color="auto"/>
            </w:tcBorders>
            <w:vAlign w:val="center"/>
          </w:tcPr>
          <w:p w14:paraId="2FBC7252" w14:textId="77777777" w:rsidR="005B2DA0" w:rsidRPr="00775621" w:rsidRDefault="005B2DA0" w:rsidP="00D92BE3">
            <w:pPr>
              <w:jc w:val="center"/>
              <w:rPr>
                <w:rStyle w:val="nfasissutil"/>
                <w:rFonts w:ascii="Times New Roman" w:hAnsi="Times New Roman" w:cs="Times New Roman"/>
                <w:i w:val="0"/>
                <w:color w:val="auto"/>
                <w:sz w:val="24"/>
                <w:szCs w:val="24"/>
              </w:rPr>
            </w:pPr>
            <w:r w:rsidRPr="00775621">
              <w:rPr>
                <w:rStyle w:val="nfasissutil"/>
                <w:rFonts w:ascii="Times New Roman" w:hAnsi="Times New Roman" w:cs="Times New Roman"/>
                <w:i w:val="0"/>
                <w:color w:val="auto"/>
                <w:sz w:val="24"/>
                <w:szCs w:val="24"/>
              </w:rPr>
              <w:t>,653</w:t>
            </w:r>
          </w:p>
        </w:tc>
        <w:tc>
          <w:tcPr>
            <w:tcW w:w="655" w:type="pct"/>
            <w:tcBorders>
              <w:top w:val="single" w:sz="4" w:space="0" w:color="auto"/>
              <w:left w:val="single" w:sz="4" w:space="0" w:color="auto"/>
              <w:bottom w:val="single" w:sz="4" w:space="0" w:color="auto"/>
              <w:right w:val="single" w:sz="4" w:space="0" w:color="auto"/>
            </w:tcBorders>
            <w:vAlign w:val="center"/>
          </w:tcPr>
          <w:p w14:paraId="6B7A7D97"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14:paraId="553106D6"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700" w:type="pct"/>
            <w:tcBorders>
              <w:top w:val="single" w:sz="4" w:space="0" w:color="auto"/>
              <w:left w:val="single" w:sz="4" w:space="0" w:color="auto"/>
              <w:bottom w:val="single" w:sz="4" w:space="0" w:color="auto"/>
              <w:right w:val="single" w:sz="4" w:space="0" w:color="auto"/>
            </w:tcBorders>
            <w:vAlign w:val="center"/>
          </w:tcPr>
          <w:p w14:paraId="54E018AE"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50" w:type="pct"/>
            <w:tcBorders>
              <w:top w:val="single" w:sz="4" w:space="0" w:color="auto"/>
              <w:left w:val="single" w:sz="4" w:space="0" w:color="auto"/>
              <w:bottom w:val="single" w:sz="4" w:space="0" w:color="auto"/>
            </w:tcBorders>
            <w:vAlign w:val="center"/>
          </w:tcPr>
          <w:p w14:paraId="341FBC5B" w14:textId="77777777" w:rsidR="005B2DA0" w:rsidRPr="00775621" w:rsidRDefault="005B2DA0" w:rsidP="00D92BE3">
            <w:pPr>
              <w:jc w:val="center"/>
              <w:rPr>
                <w:rStyle w:val="nfasissutil"/>
                <w:rFonts w:ascii="Times New Roman" w:hAnsi="Times New Roman" w:cs="Times New Roman"/>
                <w:i w:val="0"/>
                <w:color w:val="auto"/>
                <w:sz w:val="24"/>
                <w:szCs w:val="24"/>
              </w:rPr>
            </w:pPr>
          </w:p>
        </w:tc>
      </w:tr>
      <w:tr w:rsidR="005B2DA0" w:rsidRPr="00775621" w14:paraId="7447CB90" w14:textId="77777777" w:rsidTr="00D92BE3">
        <w:trPr>
          <w:trHeight w:val="276"/>
        </w:trPr>
        <w:tc>
          <w:tcPr>
            <w:tcW w:w="405" w:type="pct"/>
            <w:tcBorders>
              <w:top w:val="single" w:sz="4" w:space="0" w:color="auto"/>
              <w:bottom w:val="single" w:sz="4" w:space="0" w:color="auto"/>
              <w:right w:val="single" w:sz="4" w:space="0" w:color="auto"/>
            </w:tcBorders>
            <w:noWrap/>
          </w:tcPr>
          <w:p w14:paraId="7CC56113" w14:textId="77777777" w:rsidR="005B2DA0" w:rsidRPr="00775621" w:rsidRDefault="005B2DA0" w:rsidP="00D92BE3">
            <w:pPr>
              <w:jc w:val="center"/>
              <w:rPr>
                <w:rFonts w:ascii="Times New Roman" w:hAnsi="Times New Roman" w:cs="Times New Roman"/>
                <w:sz w:val="24"/>
                <w:szCs w:val="24"/>
              </w:rPr>
            </w:pPr>
            <w:r w:rsidRPr="00775621">
              <w:rPr>
                <w:rFonts w:ascii="Times New Roman" w:hAnsi="Times New Roman" w:cs="Times New Roman"/>
                <w:sz w:val="24"/>
                <w:szCs w:val="24"/>
              </w:rPr>
              <w:t>22</w:t>
            </w:r>
          </w:p>
        </w:tc>
        <w:tc>
          <w:tcPr>
            <w:tcW w:w="559" w:type="pct"/>
            <w:tcBorders>
              <w:top w:val="single" w:sz="4" w:space="0" w:color="auto"/>
              <w:left w:val="single" w:sz="4" w:space="0" w:color="auto"/>
              <w:bottom w:val="single" w:sz="4" w:space="0" w:color="auto"/>
              <w:right w:val="single" w:sz="4" w:space="0" w:color="auto"/>
            </w:tcBorders>
            <w:vAlign w:val="center"/>
          </w:tcPr>
          <w:p w14:paraId="3B2A0BEA"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73" w:type="pct"/>
            <w:tcBorders>
              <w:top w:val="single" w:sz="4" w:space="0" w:color="auto"/>
              <w:left w:val="single" w:sz="4" w:space="0" w:color="auto"/>
              <w:bottom w:val="single" w:sz="4" w:space="0" w:color="auto"/>
              <w:right w:val="single" w:sz="4" w:space="0" w:color="auto"/>
            </w:tcBorders>
            <w:vAlign w:val="center"/>
          </w:tcPr>
          <w:p w14:paraId="5717ED25"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4BF175D0"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5" w:type="pct"/>
            <w:tcBorders>
              <w:top w:val="single" w:sz="4" w:space="0" w:color="auto"/>
              <w:left w:val="single" w:sz="4" w:space="0" w:color="auto"/>
              <w:bottom w:val="single" w:sz="4" w:space="0" w:color="auto"/>
              <w:right w:val="single" w:sz="4" w:space="0" w:color="auto"/>
            </w:tcBorders>
            <w:vAlign w:val="center"/>
          </w:tcPr>
          <w:p w14:paraId="09419072" w14:textId="77777777" w:rsidR="005B2DA0" w:rsidRPr="00775621" w:rsidRDefault="005B2DA0" w:rsidP="00D92BE3">
            <w:pPr>
              <w:jc w:val="center"/>
              <w:rPr>
                <w:rStyle w:val="nfasissutil"/>
                <w:rFonts w:ascii="Times New Roman" w:hAnsi="Times New Roman" w:cs="Times New Roman"/>
                <w:i w:val="0"/>
                <w:color w:val="auto"/>
                <w:sz w:val="24"/>
                <w:szCs w:val="24"/>
              </w:rPr>
            </w:pPr>
            <w:r w:rsidRPr="00775621">
              <w:rPr>
                <w:rStyle w:val="nfasissutil"/>
                <w:rFonts w:ascii="Times New Roman" w:hAnsi="Times New Roman" w:cs="Times New Roman"/>
                <w:i w:val="0"/>
                <w:color w:val="auto"/>
                <w:sz w:val="24"/>
                <w:szCs w:val="24"/>
              </w:rPr>
              <w:t>,761</w:t>
            </w:r>
          </w:p>
        </w:tc>
        <w:tc>
          <w:tcPr>
            <w:tcW w:w="655" w:type="pct"/>
            <w:tcBorders>
              <w:top w:val="single" w:sz="4" w:space="0" w:color="auto"/>
              <w:left w:val="single" w:sz="4" w:space="0" w:color="auto"/>
              <w:bottom w:val="single" w:sz="4" w:space="0" w:color="auto"/>
              <w:right w:val="single" w:sz="4" w:space="0" w:color="auto"/>
            </w:tcBorders>
            <w:vAlign w:val="center"/>
          </w:tcPr>
          <w:p w14:paraId="334F1DC3"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14:paraId="7D358C17"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700" w:type="pct"/>
            <w:tcBorders>
              <w:top w:val="single" w:sz="4" w:space="0" w:color="auto"/>
              <w:left w:val="single" w:sz="4" w:space="0" w:color="auto"/>
              <w:bottom w:val="single" w:sz="4" w:space="0" w:color="auto"/>
              <w:right w:val="single" w:sz="4" w:space="0" w:color="auto"/>
            </w:tcBorders>
            <w:vAlign w:val="center"/>
          </w:tcPr>
          <w:p w14:paraId="0A4C4EC9"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50" w:type="pct"/>
            <w:tcBorders>
              <w:top w:val="single" w:sz="4" w:space="0" w:color="auto"/>
              <w:left w:val="single" w:sz="4" w:space="0" w:color="auto"/>
              <w:bottom w:val="single" w:sz="4" w:space="0" w:color="auto"/>
            </w:tcBorders>
            <w:vAlign w:val="center"/>
          </w:tcPr>
          <w:p w14:paraId="2C773562" w14:textId="77777777" w:rsidR="005B2DA0" w:rsidRPr="00775621" w:rsidRDefault="005B2DA0" w:rsidP="00D92BE3">
            <w:pPr>
              <w:jc w:val="center"/>
              <w:rPr>
                <w:rStyle w:val="nfasissutil"/>
                <w:rFonts w:ascii="Times New Roman" w:hAnsi="Times New Roman" w:cs="Times New Roman"/>
                <w:i w:val="0"/>
                <w:color w:val="auto"/>
                <w:sz w:val="24"/>
                <w:szCs w:val="24"/>
              </w:rPr>
            </w:pPr>
          </w:p>
        </w:tc>
      </w:tr>
      <w:tr w:rsidR="005B2DA0" w:rsidRPr="00775621" w14:paraId="211C8AB5" w14:textId="77777777" w:rsidTr="00D92BE3">
        <w:trPr>
          <w:trHeight w:val="276"/>
        </w:trPr>
        <w:tc>
          <w:tcPr>
            <w:tcW w:w="405" w:type="pct"/>
            <w:tcBorders>
              <w:top w:val="single" w:sz="4" w:space="0" w:color="auto"/>
              <w:bottom w:val="single" w:sz="4" w:space="0" w:color="auto"/>
              <w:right w:val="single" w:sz="4" w:space="0" w:color="auto"/>
            </w:tcBorders>
            <w:noWrap/>
          </w:tcPr>
          <w:p w14:paraId="015940C9" w14:textId="77777777" w:rsidR="005B2DA0" w:rsidRPr="00775621" w:rsidRDefault="005B2DA0" w:rsidP="00D92BE3">
            <w:pPr>
              <w:jc w:val="center"/>
              <w:rPr>
                <w:rFonts w:ascii="Times New Roman" w:hAnsi="Times New Roman" w:cs="Times New Roman"/>
                <w:sz w:val="24"/>
                <w:szCs w:val="24"/>
              </w:rPr>
            </w:pPr>
            <w:r w:rsidRPr="00775621">
              <w:rPr>
                <w:rFonts w:ascii="Times New Roman" w:hAnsi="Times New Roman" w:cs="Times New Roman"/>
                <w:sz w:val="24"/>
                <w:szCs w:val="24"/>
              </w:rPr>
              <w:t>23</w:t>
            </w:r>
          </w:p>
        </w:tc>
        <w:tc>
          <w:tcPr>
            <w:tcW w:w="559" w:type="pct"/>
            <w:tcBorders>
              <w:top w:val="single" w:sz="4" w:space="0" w:color="auto"/>
              <w:left w:val="single" w:sz="4" w:space="0" w:color="auto"/>
              <w:bottom w:val="single" w:sz="4" w:space="0" w:color="auto"/>
              <w:right w:val="single" w:sz="4" w:space="0" w:color="auto"/>
            </w:tcBorders>
            <w:vAlign w:val="center"/>
          </w:tcPr>
          <w:p w14:paraId="58172108"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73" w:type="pct"/>
            <w:tcBorders>
              <w:top w:val="single" w:sz="4" w:space="0" w:color="auto"/>
              <w:left w:val="single" w:sz="4" w:space="0" w:color="auto"/>
              <w:bottom w:val="single" w:sz="4" w:space="0" w:color="auto"/>
              <w:right w:val="single" w:sz="4" w:space="0" w:color="auto"/>
            </w:tcBorders>
            <w:vAlign w:val="center"/>
          </w:tcPr>
          <w:p w14:paraId="0A5B0AB9"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61B71FD7"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5" w:type="pct"/>
            <w:tcBorders>
              <w:top w:val="single" w:sz="4" w:space="0" w:color="auto"/>
              <w:left w:val="single" w:sz="4" w:space="0" w:color="auto"/>
              <w:bottom w:val="single" w:sz="4" w:space="0" w:color="auto"/>
              <w:right w:val="single" w:sz="4" w:space="0" w:color="auto"/>
            </w:tcBorders>
            <w:vAlign w:val="center"/>
          </w:tcPr>
          <w:p w14:paraId="494D63A1" w14:textId="77777777" w:rsidR="005B2DA0" w:rsidRPr="00775621" w:rsidRDefault="005B2DA0" w:rsidP="00D92BE3">
            <w:pPr>
              <w:jc w:val="center"/>
              <w:rPr>
                <w:rStyle w:val="nfasissutil"/>
                <w:rFonts w:ascii="Times New Roman" w:hAnsi="Times New Roman" w:cs="Times New Roman"/>
                <w:i w:val="0"/>
                <w:color w:val="auto"/>
                <w:sz w:val="24"/>
                <w:szCs w:val="24"/>
              </w:rPr>
            </w:pPr>
            <w:r w:rsidRPr="00775621">
              <w:rPr>
                <w:rStyle w:val="nfasissutil"/>
                <w:rFonts w:ascii="Times New Roman" w:hAnsi="Times New Roman" w:cs="Times New Roman"/>
                <w:i w:val="0"/>
                <w:color w:val="auto"/>
                <w:sz w:val="24"/>
                <w:szCs w:val="24"/>
              </w:rPr>
              <w:t>,817</w:t>
            </w:r>
          </w:p>
        </w:tc>
        <w:tc>
          <w:tcPr>
            <w:tcW w:w="655" w:type="pct"/>
            <w:tcBorders>
              <w:top w:val="single" w:sz="4" w:space="0" w:color="auto"/>
              <w:left w:val="single" w:sz="4" w:space="0" w:color="auto"/>
              <w:bottom w:val="single" w:sz="4" w:space="0" w:color="auto"/>
              <w:right w:val="single" w:sz="4" w:space="0" w:color="auto"/>
            </w:tcBorders>
            <w:vAlign w:val="center"/>
          </w:tcPr>
          <w:p w14:paraId="38F4003D"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14:paraId="03B9FB75"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700" w:type="pct"/>
            <w:tcBorders>
              <w:top w:val="single" w:sz="4" w:space="0" w:color="auto"/>
              <w:left w:val="single" w:sz="4" w:space="0" w:color="auto"/>
              <w:bottom w:val="single" w:sz="4" w:space="0" w:color="auto"/>
              <w:right w:val="single" w:sz="4" w:space="0" w:color="auto"/>
            </w:tcBorders>
            <w:vAlign w:val="center"/>
          </w:tcPr>
          <w:p w14:paraId="10F05C12"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50" w:type="pct"/>
            <w:tcBorders>
              <w:top w:val="single" w:sz="4" w:space="0" w:color="auto"/>
              <w:left w:val="single" w:sz="4" w:space="0" w:color="auto"/>
              <w:bottom w:val="single" w:sz="4" w:space="0" w:color="auto"/>
            </w:tcBorders>
            <w:vAlign w:val="center"/>
          </w:tcPr>
          <w:p w14:paraId="7008EA97" w14:textId="77777777" w:rsidR="005B2DA0" w:rsidRPr="00775621" w:rsidRDefault="005B2DA0" w:rsidP="00D92BE3">
            <w:pPr>
              <w:jc w:val="center"/>
              <w:rPr>
                <w:rStyle w:val="nfasissutil"/>
                <w:rFonts w:ascii="Times New Roman" w:hAnsi="Times New Roman" w:cs="Times New Roman"/>
                <w:i w:val="0"/>
                <w:color w:val="auto"/>
                <w:sz w:val="24"/>
                <w:szCs w:val="24"/>
              </w:rPr>
            </w:pPr>
          </w:p>
        </w:tc>
      </w:tr>
      <w:tr w:rsidR="005B2DA0" w:rsidRPr="00775621" w14:paraId="28ADC31A" w14:textId="77777777" w:rsidTr="00D92BE3">
        <w:trPr>
          <w:trHeight w:val="276"/>
        </w:trPr>
        <w:tc>
          <w:tcPr>
            <w:tcW w:w="405" w:type="pct"/>
            <w:tcBorders>
              <w:top w:val="single" w:sz="4" w:space="0" w:color="auto"/>
              <w:bottom w:val="single" w:sz="4" w:space="0" w:color="auto"/>
              <w:right w:val="single" w:sz="4" w:space="0" w:color="auto"/>
            </w:tcBorders>
            <w:noWrap/>
          </w:tcPr>
          <w:p w14:paraId="5F02124D" w14:textId="77777777" w:rsidR="005B2DA0" w:rsidRPr="00775621" w:rsidRDefault="005B2DA0" w:rsidP="00D92BE3">
            <w:pPr>
              <w:jc w:val="center"/>
              <w:rPr>
                <w:rFonts w:ascii="Times New Roman" w:hAnsi="Times New Roman" w:cs="Times New Roman"/>
                <w:sz w:val="24"/>
                <w:szCs w:val="24"/>
              </w:rPr>
            </w:pPr>
            <w:r w:rsidRPr="00775621">
              <w:rPr>
                <w:rFonts w:ascii="Times New Roman" w:hAnsi="Times New Roman" w:cs="Times New Roman"/>
                <w:sz w:val="24"/>
                <w:szCs w:val="24"/>
              </w:rPr>
              <w:t>24</w:t>
            </w:r>
          </w:p>
        </w:tc>
        <w:tc>
          <w:tcPr>
            <w:tcW w:w="559" w:type="pct"/>
            <w:tcBorders>
              <w:top w:val="single" w:sz="4" w:space="0" w:color="auto"/>
              <w:left w:val="single" w:sz="4" w:space="0" w:color="auto"/>
              <w:bottom w:val="single" w:sz="4" w:space="0" w:color="auto"/>
              <w:right w:val="single" w:sz="4" w:space="0" w:color="auto"/>
            </w:tcBorders>
            <w:vAlign w:val="center"/>
          </w:tcPr>
          <w:p w14:paraId="6D84F7ED"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73" w:type="pct"/>
            <w:tcBorders>
              <w:top w:val="single" w:sz="4" w:space="0" w:color="auto"/>
              <w:left w:val="single" w:sz="4" w:space="0" w:color="auto"/>
              <w:bottom w:val="single" w:sz="4" w:space="0" w:color="auto"/>
              <w:right w:val="single" w:sz="4" w:space="0" w:color="auto"/>
            </w:tcBorders>
            <w:vAlign w:val="center"/>
          </w:tcPr>
          <w:p w14:paraId="212824C7"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1C17AC81"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5" w:type="pct"/>
            <w:tcBorders>
              <w:top w:val="single" w:sz="4" w:space="0" w:color="auto"/>
              <w:left w:val="single" w:sz="4" w:space="0" w:color="auto"/>
              <w:bottom w:val="single" w:sz="4" w:space="0" w:color="auto"/>
              <w:right w:val="single" w:sz="4" w:space="0" w:color="auto"/>
            </w:tcBorders>
            <w:vAlign w:val="center"/>
          </w:tcPr>
          <w:p w14:paraId="53418BE8" w14:textId="77777777" w:rsidR="005B2DA0" w:rsidRPr="00775621" w:rsidRDefault="005B2DA0" w:rsidP="00D92BE3">
            <w:pPr>
              <w:jc w:val="center"/>
              <w:rPr>
                <w:rStyle w:val="nfasissutil"/>
                <w:rFonts w:ascii="Times New Roman" w:hAnsi="Times New Roman" w:cs="Times New Roman"/>
                <w:i w:val="0"/>
                <w:color w:val="auto"/>
                <w:sz w:val="24"/>
                <w:szCs w:val="24"/>
              </w:rPr>
            </w:pPr>
            <w:r w:rsidRPr="00775621">
              <w:rPr>
                <w:rStyle w:val="nfasissutil"/>
                <w:rFonts w:ascii="Times New Roman" w:hAnsi="Times New Roman" w:cs="Times New Roman"/>
                <w:i w:val="0"/>
                <w:color w:val="auto"/>
                <w:sz w:val="24"/>
                <w:szCs w:val="24"/>
              </w:rPr>
              <w:t>,729</w:t>
            </w:r>
          </w:p>
        </w:tc>
        <w:tc>
          <w:tcPr>
            <w:tcW w:w="655" w:type="pct"/>
            <w:tcBorders>
              <w:top w:val="single" w:sz="4" w:space="0" w:color="auto"/>
              <w:left w:val="single" w:sz="4" w:space="0" w:color="auto"/>
              <w:bottom w:val="single" w:sz="4" w:space="0" w:color="auto"/>
              <w:right w:val="single" w:sz="4" w:space="0" w:color="auto"/>
            </w:tcBorders>
            <w:vAlign w:val="center"/>
          </w:tcPr>
          <w:p w14:paraId="14A12238"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14:paraId="04AA7725"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700" w:type="pct"/>
            <w:tcBorders>
              <w:top w:val="single" w:sz="4" w:space="0" w:color="auto"/>
              <w:left w:val="single" w:sz="4" w:space="0" w:color="auto"/>
              <w:bottom w:val="single" w:sz="4" w:space="0" w:color="auto"/>
              <w:right w:val="single" w:sz="4" w:space="0" w:color="auto"/>
            </w:tcBorders>
            <w:vAlign w:val="center"/>
          </w:tcPr>
          <w:p w14:paraId="1AA96DC8"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50" w:type="pct"/>
            <w:tcBorders>
              <w:top w:val="single" w:sz="4" w:space="0" w:color="auto"/>
              <w:left w:val="single" w:sz="4" w:space="0" w:color="auto"/>
              <w:bottom w:val="single" w:sz="4" w:space="0" w:color="auto"/>
            </w:tcBorders>
            <w:vAlign w:val="center"/>
          </w:tcPr>
          <w:p w14:paraId="70E552FE" w14:textId="77777777" w:rsidR="005B2DA0" w:rsidRPr="00775621" w:rsidRDefault="005B2DA0" w:rsidP="00D92BE3">
            <w:pPr>
              <w:jc w:val="center"/>
              <w:rPr>
                <w:rStyle w:val="nfasissutil"/>
                <w:rFonts w:ascii="Times New Roman" w:hAnsi="Times New Roman" w:cs="Times New Roman"/>
                <w:i w:val="0"/>
                <w:color w:val="auto"/>
                <w:sz w:val="24"/>
                <w:szCs w:val="24"/>
              </w:rPr>
            </w:pPr>
          </w:p>
        </w:tc>
      </w:tr>
      <w:tr w:rsidR="005B2DA0" w:rsidRPr="00775621" w14:paraId="64A3A7D7" w14:textId="77777777" w:rsidTr="00D92BE3">
        <w:trPr>
          <w:trHeight w:val="276"/>
        </w:trPr>
        <w:tc>
          <w:tcPr>
            <w:tcW w:w="405" w:type="pct"/>
            <w:tcBorders>
              <w:top w:val="single" w:sz="4" w:space="0" w:color="auto"/>
              <w:bottom w:val="single" w:sz="4" w:space="0" w:color="auto"/>
              <w:right w:val="single" w:sz="4" w:space="0" w:color="auto"/>
            </w:tcBorders>
            <w:noWrap/>
          </w:tcPr>
          <w:p w14:paraId="2D22746B" w14:textId="77777777" w:rsidR="005B2DA0" w:rsidRPr="00775621" w:rsidRDefault="005B2DA0" w:rsidP="00D92BE3">
            <w:pPr>
              <w:jc w:val="center"/>
              <w:rPr>
                <w:rFonts w:ascii="Times New Roman" w:hAnsi="Times New Roman" w:cs="Times New Roman"/>
                <w:sz w:val="24"/>
                <w:szCs w:val="24"/>
              </w:rPr>
            </w:pPr>
            <w:r w:rsidRPr="00775621">
              <w:rPr>
                <w:rFonts w:ascii="Times New Roman" w:hAnsi="Times New Roman" w:cs="Times New Roman"/>
                <w:sz w:val="24"/>
                <w:szCs w:val="24"/>
              </w:rPr>
              <w:t>25</w:t>
            </w:r>
          </w:p>
        </w:tc>
        <w:tc>
          <w:tcPr>
            <w:tcW w:w="559" w:type="pct"/>
            <w:tcBorders>
              <w:top w:val="single" w:sz="4" w:space="0" w:color="auto"/>
              <w:left w:val="single" w:sz="4" w:space="0" w:color="auto"/>
              <w:bottom w:val="single" w:sz="4" w:space="0" w:color="auto"/>
              <w:right w:val="single" w:sz="4" w:space="0" w:color="auto"/>
            </w:tcBorders>
            <w:vAlign w:val="center"/>
          </w:tcPr>
          <w:p w14:paraId="1DD8FAA6"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73" w:type="pct"/>
            <w:tcBorders>
              <w:top w:val="single" w:sz="4" w:space="0" w:color="auto"/>
              <w:left w:val="single" w:sz="4" w:space="0" w:color="auto"/>
              <w:bottom w:val="single" w:sz="4" w:space="0" w:color="auto"/>
              <w:right w:val="single" w:sz="4" w:space="0" w:color="auto"/>
            </w:tcBorders>
            <w:vAlign w:val="center"/>
          </w:tcPr>
          <w:p w14:paraId="28147A9D"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34B09760"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5" w:type="pct"/>
            <w:tcBorders>
              <w:top w:val="single" w:sz="4" w:space="0" w:color="auto"/>
              <w:left w:val="single" w:sz="4" w:space="0" w:color="auto"/>
              <w:bottom w:val="single" w:sz="4" w:space="0" w:color="auto"/>
              <w:right w:val="single" w:sz="4" w:space="0" w:color="auto"/>
            </w:tcBorders>
            <w:vAlign w:val="center"/>
          </w:tcPr>
          <w:p w14:paraId="75AC1C82"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14:paraId="66CE90E0" w14:textId="77777777" w:rsidR="005B2DA0" w:rsidRPr="00775621" w:rsidRDefault="005B2DA0" w:rsidP="00D92BE3">
            <w:pPr>
              <w:jc w:val="center"/>
              <w:rPr>
                <w:rStyle w:val="nfasissutil"/>
                <w:rFonts w:ascii="Times New Roman" w:hAnsi="Times New Roman" w:cs="Times New Roman"/>
                <w:i w:val="0"/>
                <w:color w:val="auto"/>
                <w:sz w:val="24"/>
                <w:szCs w:val="24"/>
              </w:rPr>
            </w:pPr>
            <w:r w:rsidRPr="00775621">
              <w:rPr>
                <w:rStyle w:val="nfasissutil"/>
                <w:rFonts w:ascii="Times New Roman" w:hAnsi="Times New Roman" w:cs="Times New Roman"/>
                <w:i w:val="0"/>
                <w:color w:val="auto"/>
                <w:sz w:val="24"/>
                <w:szCs w:val="24"/>
              </w:rPr>
              <w:t>,343</w:t>
            </w:r>
          </w:p>
        </w:tc>
        <w:tc>
          <w:tcPr>
            <w:tcW w:w="627" w:type="pct"/>
            <w:tcBorders>
              <w:top w:val="single" w:sz="4" w:space="0" w:color="auto"/>
              <w:left w:val="single" w:sz="4" w:space="0" w:color="auto"/>
              <w:bottom w:val="single" w:sz="4" w:space="0" w:color="auto"/>
              <w:right w:val="single" w:sz="4" w:space="0" w:color="auto"/>
            </w:tcBorders>
            <w:vAlign w:val="center"/>
          </w:tcPr>
          <w:p w14:paraId="1D98BFB6"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700" w:type="pct"/>
            <w:tcBorders>
              <w:top w:val="single" w:sz="4" w:space="0" w:color="auto"/>
              <w:left w:val="single" w:sz="4" w:space="0" w:color="auto"/>
              <w:bottom w:val="single" w:sz="4" w:space="0" w:color="auto"/>
              <w:right w:val="single" w:sz="4" w:space="0" w:color="auto"/>
            </w:tcBorders>
            <w:vAlign w:val="center"/>
          </w:tcPr>
          <w:p w14:paraId="07FF76E6"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50" w:type="pct"/>
            <w:tcBorders>
              <w:top w:val="single" w:sz="4" w:space="0" w:color="auto"/>
              <w:left w:val="single" w:sz="4" w:space="0" w:color="auto"/>
              <w:bottom w:val="single" w:sz="4" w:space="0" w:color="auto"/>
            </w:tcBorders>
            <w:vAlign w:val="center"/>
          </w:tcPr>
          <w:p w14:paraId="6E80F77F" w14:textId="77777777" w:rsidR="005B2DA0" w:rsidRPr="00775621" w:rsidRDefault="005B2DA0" w:rsidP="00D92BE3">
            <w:pPr>
              <w:jc w:val="center"/>
              <w:rPr>
                <w:rStyle w:val="nfasissutil"/>
                <w:rFonts w:ascii="Times New Roman" w:hAnsi="Times New Roman" w:cs="Times New Roman"/>
                <w:i w:val="0"/>
                <w:color w:val="auto"/>
                <w:sz w:val="24"/>
                <w:szCs w:val="24"/>
              </w:rPr>
            </w:pPr>
          </w:p>
        </w:tc>
      </w:tr>
      <w:tr w:rsidR="005B2DA0" w:rsidRPr="00775621" w14:paraId="2D05967C" w14:textId="77777777" w:rsidTr="00D92BE3">
        <w:trPr>
          <w:trHeight w:val="276"/>
        </w:trPr>
        <w:tc>
          <w:tcPr>
            <w:tcW w:w="405" w:type="pct"/>
            <w:tcBorders>
              <w:top w:val="single" w:sz="4" w:space="0" w:color="auto"/>
              <w:bottom w:val="single" w:sz="4" w:space="0" w:color="auto"/>
              <w:right w:val="single" w:sz="4" w:space="0" w:color="auto"/>
            </w:tcBorders>
            <w:noWrap/>
          </w:tcPr>
          <w:p w14:paraId="756AC1BD" w14:textId="77777777" w:rsidR="005B2DA0" w:rsidRPr="00775621" w:rsidRDefault="005B2DA0" w:rsidP="00D92BE3">
            <w:pPr>
              <w:jc w:val="center"/>
              <w:rPr>
                <w:rFonts w:ascii="Times New Roman" w:hAnsi="Times New Roman" w:cs="Times New Roman"/>
                <w:sz w:val="24"/>
                <w:szCs w:val="24"/>
              </w:rPr>
            </w:pPr>
            <w:r w:rsidRPr="00775621">
              <w:rPr>
                <w:rFonts w:ascii="Times New Roman" w:hAnsi="Times New Roman" w:cs="Times New Roman"/>
                <w:sz w:val="24"/>
                <w:szCs w:val="24"/>
              </w:rPr>
              <w:t>26</w:t>
            </w:r>
          </w:p>
        </w:tc>
        <w:tc>
          <w:tcPr>
            <w:tcW w:w="559" w:type="pct"/>
            <w:tcBorders>
              <w:top w:val="single" w:sz="4" w:space="0" w:color="auto"/>
              <w:left w:val="single" w:sz="4" w:space="0" w:color="auto"/>
              <w:bottom w:val="single" w:sz="4" w:space="0" w:color="auto"/>
              <w:right w:val="single" w:sz="4" w:space="0" w:color="auto"/>
            </w:tcBorders>
            <w:vAlign w:val="center"/>
          </w:tcPr>
          <w:p w14:paraId="1B975950"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73" w:type="pct"/>
            <w:tcBorders>
              <w:top w:val="single" w:sz="4" w:space="0" w:color="auto"/>
              <w:left w:val="single" w:sz="4" w:space="0" w:color="auto"/>
              <w:bottom w:val="single" w:sz="4" w:space="0" w:color="auto"/>
              <w:right w:val="single" w:sz="4" w:space="0" w:color="auto"/>
            </w:tcBorders>
            <w:vAlign w:val="center"/>
          </w:tcPr>
          <w:p w14:paraId="184A0A09"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6B6FC90B"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5" w:type="pct"/>
            <w:tcBorders>
              <w:top w:val="single" w:sz="4" w:space="0" w:color="auto"/>
              <w:left w:val="single" w:sz="4" w:space="0" w:color="auto"/>
              <w:bottom w:val="single" w:sz="4" w:space="0" w:color="auto"/>
              <w:right w:val="single" w:sz="4" w:space="0" w:color="auto"/>
            </w:tcBorders>
            <w:vAlign w:val="center"/>
          </w:tcPr>
          <w:p w14:paraId="3A8099AA"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14:paraId="7293F389" w14:textId="77777777" w:rsidR="005B2DA0" w:rsidRPr="00775621" w:rsidRDefault="005B2DA0" w:rsidP="00D92BE3">
            <w:pPr>
              <w:jc w:val="center"/>
              <w:rPr>
                <w:rStyle w:val="nfasissutil"/>
                <w:rFonts w:ascii="Times New Roman" w:hAnsi="Times New Roman" w:cs="Times New Roman"/>
                <w:i w:val="0"/>
                <w:color w:val="auto"/>
                <w:sz w:val="24"/>
                <w:szCs w:val="24"/>
              </w:rPr>
            </w:pPr>
            <w:r w:rsidRPr="00775621">
              <w:rPr>
                <w:rStyle w:val="nfasissutil"/>
                <w:rFonts w:ascii="Times New Roman" w:hAnsi="Times New Roman" w:cs="Times New Roman"/>
                <w:i w:val="0"/>
                <w:color w:val="auto"/>
                <w:sz w:val="24"/>
                <w:szCs w:val="24"/>
              </w:rPr>
              <w:t>,639</w:t>
            </w:r>
          </w:p>
        </w:tc>
        <w:tc>
          <w:tcPr>
            <w:tcW w:w="627" w:type="pct"/>
            <w:tcBorders>
              <w:top w:val="single" w:sz="4" w:space="0" w:color="auto"/>
              <w:left w:val="single" w:sz="4" w:space="0" w:color="auto"/>
              <w:bottom w:val="single" w:sz="4" w:space="0" w:color="auto"/>
              <w:right w:val="single" w:sz="4" w:space="0" w:color="auto"/>
            </w:tcBorders>
            <w:vAlign w:val="center"/>
          </w:tcPr>
          <w:p w14:paraId="30F2B460"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700" w:type="pct"/>
            <w:tcBorders>
              <w:top w:val="single" w:sz="4" w:space="0" w:color="auto"/>
              <w:left w:val="single" w:sz="4" w:space="0" w:color="auto"/>
              <w:bottom w:val="single" w:sz="4" w:space="0" w:color="auto"/>
              <w:right w:val="single" w:sz="4" w:space="0" w:color="auto"/>
            </w:tcBorders>
            <w:vAlign w:val="center"/>
          </w:tcPr>
          <w:p w14:paraId="69FE860A"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50" w:type="pct"/>
            <w:tcBorders>
              <w:top w:val="single" w:sz="4" w:space="0" w:color="auto"/>
              <w:left w:val="single" w:sz="4" w:space="0" w:color="auto"/>
              <w:bottom w:val="single" w:sz="4" w:space="0" w:color="auto"/>
            </w:tcBorders>
            <w:vAlign w:val="center"/>
          </w:tcPr>
          <w:p w14:paraId="64690C31" w14:textId="77777777" w:rsidR="005B2DA0" w:rsidRPr="00775621" w:rsidRDefault="005B2DA0" w:rsidP="00D92BE3">
            <w:pPr>
              <w:jc w:val="center"/>
              <w:rPr>
                <w:rStyle w:val="nfasissutil"/>
                <w:rFonts w:ascii="Times New Roman" w:hAnsi="Times New Roman" w:cs="Times New Roman"/>
                <w:i w:val="0"/>
                <w:color w:val="auto"/>
                <w:sz w:val="24"/>
                <w:szCs w:val="24"/>
              </w:rPr>
            </w:pPr>
          </w:p>
        </w:tc>
      </w:tr>
      <w:tr w:rsidR="005B2DA0" w:rsidRPr="00775621" w14:paraId="31ABC153" w14:textId="77777777" w:rsidTr="00D92BE3">
        <w:trPr>
          <w:trHeight w:val="276"/>
        </w:trPr>
        <w:tc>
          <w:tcPr>
            <w:tcW w:w="405" w:type="pct"/>
            <w:tcBorders>
              <w:top w:val="single" w:sz="4" w:space="0" w:color="auto"/>
              <w:bottom w:val="single" w:sz="4" w:space="0" w:color="auto"/>
              <w:right w:val="single" w:sz="4" w:space="0" w:color="auto"/>
            </w:tcBorders>
            <w:noWrap/>
          </w:tcPr>
          <w:p w14:paraId="4A6ACEFD" w14:textId="77777777" w:rsidR="005B2DA0" w:rsidRPr="00775621" w:rsidRDefault="005B2DA0" w:rsidP="00D92BE3">
            <w:pPr>
              <w:jc w:val="center"/>
              <w:rPr>
                <w:rFonts w:ascii="Times New Roman" w:hAnsi="Times New Roman" w:cs="Times New Roman"/>
                <w:sz w:val="24"/>
                <w:szCs w:val="24"/>
              </w:rPr>
            </w:pPr>
            <w:r w:rsidRPr="00775621">
              <w:rPr>
                <w:rFonts w:ascii="Times New Roman" w:hAnsi="Times New Roman" w:cs="Times New Roman"/>
                <w:sz w:val="24"/>
                <w:szCs w:val="24"/>
              </w:rPr>
              <w:t>27</w:t>
            </w:r>
          </w:p>
        </w:tc>
        <w:tc>
          <w:tcPr>
            <w:tcW w:w="559" w:type="pct"/>
            <w:tcBorders>
              <w:top w:val="single" w:sz="4" w:space="0" w:color="auto"/>
              <w:left w:val="single" w:sz="4" w:space="0" w:color="auto"/>
              <w:bottom w:val="single" w:sz="4" w:space="0" w:color="auto"/>
              <w:right w:val="single" w:sz="4" w:space="0" w:color="auto"/>
            </w:tcBorders>
            <w:vAlign w:val="center"/>
          </w:tcPr>
          <w:p w14:paraId="7E93A5BC"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73" w:type="pct"/>
            <w:tcBorders>
              <w:top w:val="single" w:sz="4" w:space="0" w:color="auto"/>
              <w:left w:val="single" w:sz="4" w:space="0" w:color="auto"/>
              <w:bottom w:val="single" w:sz="4" w:space="0" w:color="auto"/>
              <w:right w:val="single" w:sz="4" w:space="0" w:color="auto"/>
            </w:tcBorders>
            <w:vAlign w:val="center"/>
          </w:tcPr>
          <w:p w14:paraId="014A17BC"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127D3348"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5" w:type="pct"/>
            <w:tcBorders>
              <w:top w:val="single" w:sz="4" w:space="0" w:color="auto"/>
              <w:left w:val="single" w:sz="4" w:space="0" w:color="auto"/>
              <w:bottom w:val="single" w:sz="4" w:space="0" w:color="auto"/>
              <w:right w:val="single" w:sz="4" w:space="0" w:color="auto"/>
            </w:tcBorders>
            <w:vAlign w:val="center"/>
          </w:tcPr>
          <w:p w14:paraId="68251C88"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14:paraId="72C48EC4" w14:textId="77777777" w:rsidR="005B2DA0" w:rsidRPr="00775621" w:rsidRDefault="005B2DA0" w:rsidP="00D92BE3">
            <w:pPr>
              <w:jc w:val="center"/>
              <w:rPr>
                <w:rStyle w:val="nfasissutil"/>
                <w:rFonts w:ascii="Times New Roman" w:hAnsi="Times New Roman" w:cs="Times New Roman"/>
                <w:i w:val="0"/>
                <w:color w:val="auto"/>
                <w:sz w:val="24"/>
                <w:szCs w:val="24"/>
              </w:rPr>
            </w:pPr>
            <w:r w:rsidRPr="00775621">
              <w:rPr>
                <w:rStyle w:val="nfasissutil"/>
                <w:rFonts w:ascii="Times New Roman" w:hAnsi="Times New Roman" w:cs="Times New Roman"/>
                <w:i w:val="0"/>
                <w:color w:val="auto"/>
                <w:sz w:val="24"/>
                <w:szCs w:val="24"/>
              </w:rPr>
              <w:t>,452</w:t>
            </w:r>
          </w:p>
        </w:tc>
        <w:tc>
          <w:tcPr>
            <w:tcW w:w="627" w:type="pct"/>
            <w:tcBorders>
              <w:top w:val="single" w:sz="4" w:space="0" w:color="auto"/>
              <w:left w:val="single" w:sz="4" w:space="0" w:color="auto"/>
              <w:bottom w:val="single" w:sz="4" w:space="0" w:color="auto"/>
              <w:right w:val="single" w:sz="4" w:space="0" w:color="auto"/>
            </w:tcBorders>
            <w:vAlign w:val="center"/>
          </w:tcPr>
          <w:p w14:paraId="79A5F960"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700" w:type="pct"/>
            <w:tcBorders>
              <w:top w:val="single" w:sz="4" w:space="0" w:color="auto"/>
              <w:left w:val="single" w:sz="4" w:space="0" w:color="auto"/>
              <w:bottom w:val="single" w:sz="4" w:space="0" w:color="auto"/>
              <w:right w:val="single" w:sz="4" w:space="0" w:color="auto"/>
            </w:tcBorders>
            <w:vAlign w:val="center"/>
          </w:tcPr>
          <w:p w14:paraId="6F5CC199"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50" w:type="pct"/>
            <w:tcBorders>
              <w:top w:val="single" w:sz="4" w:space="0" w:color="auto"/>
              <w:left w:val="single" w:sz="4" w:space="0" w:color="auto"/>
              <w:bottom w:val="single" w:sz="4" w:space="0" w:color="auto"/>
            </w:tcBorders>
            <w:vAlign w:val="center"/>
          </w:tcPr>
          <w:p w14:paraId="547BEFCF" w14:textId="77777777" w:rsidR="005B2DA0" w:rsidRPr="00775621" w:rsidRDefault="005B2DA0" w:rsidP="00D92BE3">
            <w:pPr>
              <w:jc w:val="center"/>
              <w:rPr>
                <w:rStyle w:val="nfasissutil"/>
                <w:rFonts w:ascii="Times New Roman" w:hAnsi="Times New Roman" w:cs="Times New Roman"/>
                <w:i w:val="0"/>
                <w:color w:val="auto"/>
                <w:sz w:val="24"/>
                <w:szCs w:val="24"/>
              </w:rPr>
            </w:pPr>
          </w:p>
        </w:tc>
      </w:tr>
      <w:tr w:rsidR="005B2DA0" w:rsidRPr="00775621" w14:paraId="4EE9BC31" w14:textId="77777777" w:rsidTr="00D92BE3">
        <w:trPr>
          <w:trHeight w:val="276"/>
        </w:trPr>
        <w:tc>
          <w:tcPr>
            <w:tcW w:w="405" w:type="pct"/>
            <w:tcBorders>
              <w:top w:val="single" w:sz="4" w:space="0" w:color="auto"/>
              <w:bottom w:val="single" w:sz="4" w:space="0" w:color="auto"/>
              <w:right w:val="single" w:sz="4" w:space="0" w:color="auto"/>
            </w:tcBorders>
            <w:noWrap/>
          </w:tcPr>
          <w:p w14:paraId="252460ED" w14:textId="77777777" w:rsidR="005B2DA0" w:rsidRPr="00775621" w:rsidRDefault="005B2DA0" w:rsidP="00D92BE3">
            <w:pPr>
              <w:jc w:val="center"/>
              <w:rPr>
                <w:rFonts w:ascii="Times New Roman" w:hAnsi="Times New Roman" w:cs="Times New Roman"/>
                <w:sz w:val="24"/>
                <w:szCs w:val="24"/>
              </w:rPr>
            </w:pPr>
            <w:r w:rsidRPr="00775621">
              <w:rPr>
                <w:rFonts w:ascii="Times New Roman" w:hAnsi="Times New Roman" w:cs="Times New Roman"/>
                <w:sz w:val="24"/>
                <w:szCs w:val="24"/>
              </w:rPr>
              <w:t>28</w:t>
            </w:r>
          </w:p>
        </w:tc>
        <w:tc>
          <w:tcPr>
            <w:tcW w:w="559" w:type="pct"/>
            <w:tcBorders>
              <w:top w:val="single" w:sz="4" w:space="0" w:color="auto"/>
              <w:left w:val="single" w:sz="4" w:space="0" w:color="auto"/>
              <w:bottom w:val="single" w:sz="4" w:space="0" w:color="auto"/>
              <w:right w:val="single" w:sz="4" w:space="0" w:color="auto"/>
            </w:tcBorders>
            <w:vAlign w:val="center"/>
          </w:tcPr>
          <w:p w14:paraId="7FA71A6B"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73" w:type="pct"/>
            <w:tcBorders>
              <w:top w:val="single" w:sz="4" w:space="0" w:color="auto"/>
              <w:left w:val="single" w:sz="4" w:space="0" w:color="auto"/>
              <w:bottom w:val="single" w:sz="4" w:space="0" w:color="auto"/>
              <w:right w:val="single" w:sz="4" w:space="0" w:color="auto"/>
            </w:tcBorders>
            <w:vAlign w:val="center"/>
          </w:tcPr>
          <w:p w14:paraId="48AD6F29"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408E4E23"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5" w:type="pct"/>
            <w:tcBorders>
              <w:top w:val="single" w:sz="4" w:space="0" w:color="auto"/>
              <w:left w:val="single" w:sz="4" w:space="0" w:color="auto"/>
              <w:bottom w:val="single" w:sz="4" w:space="0" w:color="auto"/>
              <w:right w:val="single" w:sz="4" w:space="0" w:color="auto"/>
            </w:tcBorders>
            <w:vAlign w:val="center"/>
          </w:tcPr>
          <w:p w14:paraId="2E58712E"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14:paraId="11FAAABC" w14:textId="77777777" w:rsidR="005B2DA0" w:rsidRPr="00775621" w:rsidRDefault="005B2DA0" w:rsidP="00D92BE3">
            <w:pPr>
              <w:jc w:val="center"/>
              <w:rPr>
                <w:rStyle w:val="nfasissutil"/>
                <w:rFonts w:ascii="Times New Roman" w:hAnsi="Times New Roman" w:cs="Times New Roman"/>
                <w:i w:val="0"/>
                <w:color w:val="auto"/>
                <w:sz w:val="24"/>
                <w:szCs w:val="24"/>
              </w:rPr>
            </w:pPr>
            <w:r w:rsidRPr="00775621">
              <w:rPr>
                <w:rStyle w:val="nfasissutil"/>
                <w:rFonts w:ascii="Times New Roman" w:hAnsi="Times New Roman" w:cs="Times New Roman"/>
                <w:i w:val="0"/>
                <w:color w:val="auto"/>
                <w:sz w:val="24"/>
                <w:szCs w:val="24"/>
              </w:rPr>
              <w:t>,668</w:t>
            </w:r>
          </w:p>
        </w:tc>
        <w:tc>
          <w:tcPr>
            <w:tcW w:w="627" w:type="pct"/>
            <w:tcBorders>
              <w:top w:val="single" w:sz="4" w:space="0" w:color="auto"/>
              <w:left w:val="single" w:sz="4" w:space="0" w:color="auto"/>
              <w:bottom w:val="single" w:sz="4" w:space="0" w:color="auto"/>
              <w:right w:val="single" w:sz="4" w:space="0" w:color="auto"/>
            </w:tcBorders>
            <w:vAlign w:val="center"/>
          </w:tcPr>
          <w:p w14:paraId="5874AA8A"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700" w:type="pct"/>
            <w:tcBorders>
              <w:top w:val="single" w:sz="4" w:space="0" w:color="auto"/>
              <w:left w:val="single" w:sz="4" w:space="0" w:color="auto"/>
              <w:bottom w:val="single" w:sz="4" w:space="0" w:color="auto"/>
              <w:right w:val="single" w:sz="4" w:space="0" w:color="auto"/>
            </w:tcBorders>
            <w:vAlign w:val="center"/>
          </w:tcPr>
          <w:p w14:paraId="0EBF4B79"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50" w:type="pct"/>
            <w:tcBorders>
              <w:top w:val="single" w:sz="4" w:space="0" w:color="auto"/>
              <w:left w:val="single" w:sz="4" w:space="0" w:color="auto"/>
              <w:bottom w:val="single" w:sz="4" w:space="0" w:color="auto"/>
            </w:tcBorders>
            <w:vAlign w:val="center"/>
          </w:tcPr>
          <w:p w14:paraId="5BBF248A" w14:textId="77777777" w:rsidR="005B2DA0" w:rsidRPr="00775621" w:rsidRDefault="005B2DA0" w:rsidP="00D92BE3">
            <w:pPr>
              <w:jc w:val="center"/>
              <w:rPr>
                <w:rStyle w:val="nfasissutil"/>
                <w:rFonts w:ascii="Times New Roman" w:hAnsi="Times New Roman" w:cs="Times New Roman"/>
                <w:i w:val="0"/>
                <w:color w:val="auto"/>
                <w:sz w:val="24"/>
                <w:szCs w:val="24"/>
              </w:rPr>
            </w:pPr>
          </w:p>
        </w:tc>
      </w:tr>
      <w:tr w:rsidR="005B2DA0" w:rsidRPr="00775621" w14:paraId="3044BB8E" w14:textId="77777777" w:rsidTr="00D92BE3">
        <w:trPr>
          <w:trHeight w:val="276"/>
        </w:trPr>
        <w:tc>
          <w:tcPr>
            <w:tcW w:w="405" w:type="pct"/>
            <w:tcBorders>
              <w:top w:val="single" w:sz="4" w:space="0" w:color="auto"/>
              <w:bottom w:val="single" w:sz="4" w:space="0" w:color="auto"/>
              <w:right w:val="single" w:sz="4" w:space="0" w:color="auto"/>
            </w:tcBorders>
            <w:noWrap/>
          </w:tcPr>
          <w:p w14:paraId="77E57984" w14:textId="77777777" w:rsidR="005B2DA0" w:rsidRPr="00775621" w:rsidRDefault="005B2DA0" w:rsidP="00D92BE3">
            <w:pPr>
              <w:jc w:val="center"/>
              <w:rPr>
                <w:rFonts w:ascii="Times New Roman" w:hAnsi="Times New Roman" w:cs="Times New Roman"/>
                <w:sz w:val="24"/>
                <w:szCs w:val="24"/>
              </w:rPr>
            </w:pPr>
            <w:r w:rsidRPr="00775621">
              <w:rPr>
                <w:rFonts w:ascii="Times New Roman" w:hAnsi="Times New Roman" w:cs="Times New Roman"/>
                <w:sz w:val="24"/>
                <w:szCs w:val="24"/>
              </w:rPr>
              <w:t>29</w:t>
            </w:r>
          </w:p>
        </w:tc>
        <w:tc>
          <w:tcPr>
            <w:tcW w:w="559" w:type="pct"/>
            <w:tcBorders>
              <w:top w:val="single" w:sz="4" w:space="0" w:color="auto"/>
              <w:left w:val="single" w:sz="4" w:space="0" w:color="auto"/>
              <w:bottom w:val="single" w:sz="4" w:space="0" w:color="auto"/>
              <w:right w:val="single" w:sz="4" w:space="0" w:color="auto"/>
            </w:tcBorders>
            <w:vAlign w:val="center"/>
          </w:tcPr>
          <w:p w14:paraId="3973B55D"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73" w:type="pct"/>
            <w:tcBorders>
              <w:top w:val="single" w:sz="4" w:space="0" w:color="auto"/>
              <w:left w:val="single" w:sz="4" w:space="0" w:color="auto"/>
              <w:bottom w:val="single" w:sz="4" w:space="0" w:color="auto"/>
              <w:right w:val="single" w:sz="4" w:space="0" w:color="auto"/>
            </w:tcBorders>
            <w:vAlign w:val="center"/>
          </w:tcPr>
          <w:p w14:paraId="270186BB"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009A7487"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5" w:type="pct"/>
            <w:tcBorders>
              <w:top w:val="single" w:sz="4" w:space="0" w:color="auto"/>
              <w:left w:val="single" w:sz="4" w:space="0" w:color="auto"/>
              <w:bottom w:val="single" w:sz="4" w:space="0" w:color="auto"/>
              <w:right w:val="single" w:sz="4" w:space="0" w:color="auto"/>
            </w:tcBorders>
            <w:vAlign w:val="center"/>
          </w:tcPr>
          <w:p w14:paraId="4075022F"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14:paraId="63E1A62E" w14:textId="77777777" w:rsidR="005B2DA0" w:rsidRPr="00775621" w:rsidRDefault="005B2DA0" w:rsidP="00D92BE3">
            <w:pPr>
              <w:jc w:val="center"/>
              <w:rPr>
                <w:rStyle w:val="nfasissutil"/>
                <w:rFonts w:ascii="Times New Roman" w:hAnsi="Times New Roman" w:cs="Times New Roman"/>
                <w:i w:val="0"/>
                <w:color w:val="auto"/>
                <w:sz w:val="24"/>
                <w:szCs w:val="24"/>
              </w:rPr>
            </w:pPr>
            <w:r w:rsidRPr="00775621">
              <w:rPr>
                <w:rStyle w:val="nfasissutil"/>
                <w:rFonts w:ascii="Times New Roman" w:hAnsi="Times New Roman" w:cs="Times New Roman"/>
                <w:i w:val="0"/>
                <w:color w:val="auto"/>
                <w:sz w:val="24"/>
                <w:szCs w:val="24"/>
              </w:rPr>
              <w:t>,567</w:t>
            </w:r>
          </w:p>
        </w:tc>
        <w:tc>
          <w:tcPr>
            <w:tcW w:w="627" w:type="pct"/>
            <w:tcBorders>
              <w:top w:val="single" w:sz="4" w:space="0" w:color="auto"/>
              <w:left w:val="single" w:sz="4" w:space="0" w:color="auto"/>
              <w:bottom w:val="single" w:sz="4" w:space="0" w:color="auto"/>
              <w:right w:val="single" w:sz="4" w:space="0" w:color="auto"/>
            </w:tcBorders>
            <w:vAlign w:val="center"/>
          </w:tcPr>
          <w:p w14:paraId="62B12799"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700" w:type="pct"/>
            <w:tcBorders>
              <w:top w:val="single" w:sz="4" w:space="0" w:color="auto"/>
              <w:left w:val="single" w:sz="4" w:space="0" w:color="auto"/>
              <w:bottom w:val="single" w:sz="4" w:space="0" w:color="auto"/>
              <w:right w:val="single" w:sz="4" w:space="0" w:color="auto"/>
            </w:tcBorders>
            <w:vAlign w:val="center"/>
          </w:tcPr>
          <w:p w14:paraId="41490035"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50" w:type="pct"/>
            <w:tcBorders>
              <w:top w:val="single" w:sz="4" w:space="0" w:color="auto"/>
              <w:left w:val="single" w:sz="4" w:space="0" w:color="auto"/>
              <w:bottom w:val="single" w:sz="4" w:space="0" w:color="auto"/>
            </w:tcBorders>
            <w:vAlign w:val="center"/>
          </w:tcPr>
          <w:p w14:paraId="2899D31D" w14:textId="77777777" w:rsidR="005B2DA0" w:rsidRPr="00775621" w:rsidRDefault="005B2DA0" w:rsidP="00D92BE3">
            <w:pPr>
              <w:jc w:val="center"/>
              <w:rPr>
                <w:rStyle w:val="nfasissutil"/>
                <w:rFonts w:ascii="Times New Roman" w:hAnsi="Times New Roman" w:cs="Times New Roman"/>
                <w:i w:val="0"/>
                <w:color w:val="auto"/>
                <w:sz w:val="24"/>
                <w:szCs w:val="24"/>
              </w:rPr>
            </w:pPr>
          </w:p>
        </w:tc>
      </w:tr>
      <w:tr w:rsidR="005B2DA0" w:rsidRPr="00775621" w14:paraId="426512A3" w14:textId="77777777" w:rsidTr="00D92BE3">
        <w:trPr>
          <w:trHeight w:val="276"/>
        </w:trPr>
        <w:tc>
          <w:tcPr>
            <w:tcW w:w="405" w:type="pct"/>
            <w:tcBorders>
              <w:top w:val="single" w:sz="4" w:space="0" w:color="auto"/>
              <w:bottom w:val="single" w:sz="4" w:space="0" w:color="auto"/>
              <w:right w:val="single" w:sz="4" w:space="0" w:color="auto"/>
            </w:tcBorders>
            <w:noWrap/>
          </w:tcPr>
          <w:p w14:paraId="57DBFD04" w14:textId="77777777" w:rsidR="005B2DA0" w:rsidRPr="00775621" w:rsidRDefault="005B2DA0" w:rsidP="00D92BE3">
            <w:pPr>
              <w:jc w:val="center"/>
              <w:rPr>
                <w:rFonts w:ascii="Times New Roman" w:hAnsi="Times New Roman" w:cs="Times New Roman"/>
                <w:sz w:val="24"/>
                <w:szCs w:val="24"/>
              </w:rPr>
            </w:pPr>
            <w:r w:rsidRPr="00775621">
              <w:rPr>
                <w:rFonts w:ascii="Times New Roman" w:hAnsi="Times New Roman" w:cs="Times New Roman"/>
                <w:sz w:val="24"/>
                <w:szCs w:val="24"/>
              </w:rPr>
              <w:t>30</w:t>
            </w:r>
          </w:p>
        </w:tc>
        <w:tc>
          <w:tcPr>
            <w:tcW w:w="559" w:type="pct"/>
            <w:tcBorders>
              <w:top w:val="single" w:sz="4" w:space="0" w:color="auto"/>
              <w:left w:val="single" w:sz="4" w:space="0" w:color="auto"/>
              <w:bottom w:val="single" w:sz="4" w:space="0" w:color="auto"/>
              <w:right w:val="single" w:sz="4" w:space="0" w:color="auto"/>
            </w:tcBorders>
            <w:vAlign w:val="center"/>
          </w:tcPr>
          <w:p w14:paraId="2D8678C4"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73" w:type="pct"/>
            <w:tcBorders>
              <w:top w:val="single" w:sz="4" w:space="0" w:color="auto"/>
              <w:left w:val="single" w:sz="4" w:space="0" w:color="auto"/>
              <w:bottom w:val="single" w:sz="4" w:space="0" w:color="auto"/>
              <w:right w:val="single" w:sz="4" w:space="0" w:color="auto"/>
            </w:tcBorders>
            <w:vAlign w:val="center"/>
          </w:tcPr>
          <w:p w14:paraId="1AD3C9C7"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49F09136"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5" w:type="pct"/>
            <w:tcBorders>
              <w:top w:val="single" w:sz="4" w:space="0" w:color="auto"/>
              <w:left w:val="single" w:sz="4" w:space="0" w:color="auto"/>
              <w:bottom w:val="single" w:sz="4" w:space="0" w:color="auto"/>
              <w:right w:val="single" w:sz="4" w:space="0" w:color="auto"/>
            </w:tcBorders>
            <w:vAlign w:val="center"/>
          </w:tcPr>
          <w:p w14:paraId="2CFFAE1E"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14:paraId="67C78525" w14:textId="77777777" w:rsidR="005B2DA0" w:rsidRPr="00775621" w:rsidRDefault="005B2DA0" w:rsidP="00D92BE3">
            <w:pPr>
              <w:jc w:val="center"/>
              <w:rPr>
                <w:rStyle w:val="nfasissutil"/>
                <w:rFonts w:ascii="Times New Roman" w:hAnsi="Times New Roman" w:cs="Times New Roman"/>
                <w:i w:val="0"/>
                <w:color w:val="auto"/>
                <w:sz w:val="24"/>
                <w:szCs w:val="24"/>
              </w:rPr>
            </w:pPr>
            <w:r w:rsidRPr="00775621">
              <w:rPr>
                <w:rStyle w:val="nfasissutil"/>
                <w:rFonts w:ascii="Times New Roman" w:hAnsi="Times New Roman" w:cs="Times New Roman"/>
                <w:i w:val="0"/>
                <w:color w:val="auto"/>
                <w:sz w:val="24"/>
                <w:szCs w:val="24"/>
              </w:rPr>
              <w:t>,422</w:t>
            </w:r>
          </w:p>
        </w:tc>
        <w:tc>
          <w:tcPr>
            <w:tcW w:w="627" w:type="pct"/>
            <w:tcBorders>
              <w:top w:val="single" w:sz="4" w:space="0" w:color="auto"/>
              <w:left w:val="single" w:sz="4" w:space="0" w:color="auto"/>
              <w:bottom w:val="single" w:sz="4" w:space="0" w:color="auto"/>
              <w:right w:val="single" w:sz="4" w:space="0" w:color="auto"/>
            </w:tcBorders>
            <w:vAlign w:val="center"/>
          </w:tcPr>
          <w:p w14:paraId="6C4BCAE2"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700" w:type="pct"/>
            <w:tcBorders>
              <w:top w:val="single" w:sz="4" w:space="0" w:color="auto"/>
              <w:left w:val="single" w:sz="4" w:space="0" w:color="auto"/>
              <w:bottom w:val="single" w:sz="4" w:space="0" w:color="auto"/>
              <w:right w:val="single" w:sz="4" w:space="0" w:color="auto"/>
            </w:tcBorders>
            <w:vAlign w:val="center"/>
          </w:tcPr>
          <w:p w14:paraId="32B33644"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50" w:type="pct"/>
            <w:tcBorders>
              <w:top w:val="single" w:sz="4" w:space="0" w:color="auto"/>
              <w:left w:val="single" w:sz="4" w:space="0" w:color="auto"/>
              <w:bottom w:val="single" w:sz="4" w:space="0" w:color="auto"/>
            </w:tcBorders>
            <w:vAlign w:val="center"/>
          </w:tcPr>
          <w:p w14:paraId="2035936A" w14:textId="77777777" w:rsidR="005B2DA0" w:rsidRPr="00775621" w:rsidRDefault="005B2DA0" w:rsidP="00D92BE3">
            <w:pPr>
              <w:jc w:val="center"/>
              <w:rPr>
                <w:rStyle w:val="nfasissutil"/>
                <w:rFonts w:ascii="Times New Roman" w:hAnsi="Times New Roman" w:cs="Times New Roman"/>
                <w:i w:val="0"/>
                <w:color w:val="auto"/>
                <w:sz w:val="24"/>
                <w:szCs w:val="24"/>
              </w:rPr>
            </w:pPr>
          </w:p>
        </w:tc>
      </w:tr>
      <w:tr w:rsidR="005B2DA0" w:rsidRPr="00775621" w14:paraId="0EC9BCF9" w14:textId="77777777" w:rsidTr="00D92BE3">
        <w:trPr>
          <w:trHeight w:val="276"/>
        </w:trPr>
        <w:tc>
          <w:tcPr>
            <w:tcW w:w="405" w:type="pct"/>
            <w:tcBorders>
              <w:top w:val="single" w:sz="4" w:space="0" w:color="auto"/>
              <w:bottom w:val="single" w:sz="4" w:space="0" w:color="auto"/>
              <w:right w:val="single" w:sz="4" w:space="0" w:color="auto"/>
            </w:tcBorders>
            <w:noWrap/>
          </w:tcPr>
          <w:p w14:paraId="3A88DBD8" w14:textId="77777777" w:rsidR="005B2DA0" w:rsidRPr="00775621" w:rsidRDefault="005B2DA0" w:rsidP="00D92BE3">
            <w:pPr>
              <w:jc w:val="center"/>
              <w:rPr>
                <w:rFonts w:ascii="Times New Roman" w:hAnsi="Times New Roman" w:cs="Times New Roman"/>
                <w:sz w:val="24"/>
                <w:szCs w:val="24"/>
              </w:rPr>
            </w:pPr>
            <w:r w:rsidRPr="00775621">
              <w:rPr>
                <w:rFonts w:ascii="Times New Roman" w:hAnsi="Times New Roman" w:cs="Times New Roman"/>
                <w:sz w:val="24"/>
                <w:szCs w:val="24"/>
              </w:rPr>
              <w:t>31</w:t>
            </w:r>
          </w:p>
        </w:tc>
        <w:tc>
          <w:tcPr>
            <w:tcW w:w="559" w:type="pct"/>
            <w:tcBorders>
              <w:top w:val="single" w:sz="4" w:space="0" w:color="auto"/>
              <w:left w:val="single" w:sz="4" w:space="0" w:color="auto"/>
              <w:bottom w:val="single" w:sz="4" w:space="0" w:color="auto"/>
              <w:right w:val="single" w:sz="4" w:space="0" w:color="auto"/>
            </w:tcBorders>
            <w:vAlign w:val="center"/>
          </w:tcPr>
          <w:p w14:paraId="2F66C523"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73" w:type="pct"/>
            <w:tcBorders>
              <w:top w:val="single" w:sz="4" w:space="0" w:color="auto"/>
              <w:left w:val="single" w:sz="4" w:space="0" w:color="auto"/>
              <w:bottom w:val="single" w:sz="4" w:space="0" w:color="auto"/>
              <w:right w:val="single" w:sz="4" w:space="0" w:color="auto"/>
            </w:tcBorders>
            <w:vAlign w:val="center"/>
          </w:tcPr>
          <w:p w14:paraId="14A59720"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2FA35E13"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5" w:type="pct"/>
            <w:tcBorders>
              <w:top w:val="single" w:sz="4" w:space="0" w:color="auto"/>
              <w:left w:val="single" w:sz="4" w:space="0" w:color="auto"/>
              <w:bottom w:val="single" w:sz="4" w:space="0" w:color="auto"/>
              <w:right w:val="single" w:sz="4" w:space="0" w:color="auto"/>
            </w:tcBorders>
            <w:vAlign w:val="center"/>
          </w:tcPr>
          <w:p w14:paraId="295CC244"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14:paraId="6695697E"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14:paraId="0CFCE8DC" w14:textId="77777777" w:rsidR="005B2DA0" w:rsidRPr="00775621" w:rsidRDefault="005B2DA0" w:rsidP="00D92BE3">
            <w:pPr>
              <w:jc w:val="center"/>
              <w:rPr>
                <w:rStyle w:val="nfasissutil"/>
                <w:rFonts w:ascii="Times New Roman" w:hAnsi="Times New Roman" w:cs="Times New Roman"/>
                <w:i w:val="0"/>
                <w:color w:val="auto"/>
                <w:sz w:val="24"/>
                <w:szCs w:val="24"/>
              </w:rPr>
            </w:pPr>
            <w:r w:rsidRPr="00775621">
              <w:rPr>
                <w:rStyle w:val="nfasissutil"/>
                <w:rFonts w:ascii="Times New Roman" w:hAnsi="Times New Roman" w:cs="Times New Roman"/>
                <w:i w:val="0"/>
                <w:color w:val="auto"/>
                <w:sz w:val="24"/>
                <w:szCs w:val="24"/>
              </w:rPr>
              <w:t>,674</w:t>
            </w:r>
          </w:p>
        </w:tc>
        <w:tc>
          <w:tcPr>
            <w:tcW w:w="700" w:type="pct"/>
            <w:tcBorders>
              <w:top w:val="single" w:sz="4" w:space="0" w:color="auto"/>
              <w:left w:val="single" w:sz="4" w:space="0" w:color="auto"/>
              <w:bottom w:val="single" w:sz="4" w:space="0" w:color="auto"/>
              <w:right w:val="single" w:sz="4" w:space="0" w:color="auto"/>
            </w:tcBorders>
            <w:vAlign w:val="center"/>
          </w:tcPr>
          <w:p w14:paraId="5D7DEA7B"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50" w:type="pct"/>
            <w:tcBorders>
              <w:top w:val="single" w:sz="4" w:space="0" w:color="auto"/>
              <w:left w:val="single" w:sz="4" w:space="0" w:color="auto"/>
              <w:bottom w:val="single" w:sz="4" w:space="0" w:color="auto"/>
            </w:tcBorders>
            <w:vAlign w:val="center"/>
          </w:tcPr>
          <w:p w14:paraId="4299511E" w14:textId="77777777" w:rsidR="005B2DA0" w:rsidRPr="00775621" w:rsidRDefault="005B2DA0" w:rsidP="00D92BE3">
            <w:pPr>
              <w:jc w:val="center"/>
              <w:rPr>
                <w:rStyle w:val="nfasissutil"/>
                <w:rFonts w:ascii="Times New Roman" w:hAnsi="Times New Roman" w:cs="Times New Roman"/>
                <w:i w:val="0"/>
                <w:color w:val="auto"/>
                <w:sz w:val="24"/>
                <w:szCs w:val="24"/>
              </w:rPr>
            </w:pPr>
          </w:p>
        </w:tc>
      </w:tr>
      <w:tr w:rsidR="005B2DA0" w:rsidRPr="00775621" w14:paraId="0CD81EB7" w14:textId="77777777" w:rsidTr="00D92BE3">
        <w:trPr>
          <w:trHeight w:val="276"/>
        </w:trPr>
        <w:tc>
          <w:tcPr>
            <w:tcW w:w="405" w:type="pct"/>
            <w:tcBorders>
              <w:top w:val="single" w:sz="4" w:space="0" w:color="auto"/>
              <w:bottom w:val="single" w:sz="4" w:space="0" w:color="auto"/>
              <w:right w:val="single" w:sz="4" w:space="0" w:color="auto"/>
            </w:tcBorders>
            <w:noWrap/>
          </w:tcPr>
          <w:p w14:paraId="6C636476" w14:textId="77777777" w:rsidR="005B2DA0" w:rsidRPr="00775621" w:rsidRDefault="005B2DA0" w:rsidP="00D92BE3">
            <w:pPr>
              <w:jc w:val="center"/>
              <w:rPr>
                <w:rFonts w:ascii="Times New Roman" w:hAnsi="Times New Roman" w:cs="Times New Roman"/>
                <w:sz w:val="24"/>
                <w:szCs w:val="24"/>
              </w:rPr>
            </w:pPr>
            <w:r w:rsidRPr="00775621">
              <w:rPr>
                <w:rFonts w:ascii="Times New Roman" w:hAnsi="Times New Roman" w:cs="Times New Roman"/>
                <w:sz w:val="24"/>
                <w:szCs w:val="24"/>
              </w:rPr>
              <w:t>32</w:t>
            </w:r>
          </w:p>
        </w:tc>
        <w:tc>
          <w:tcPr>
            <w:tcW w:w="559" w:type="pct"/>
            <w:tcBorders>
              <w:top w:val="single" w:sz="4" w:space="0" w:color="auto"/>
              <w:left w:val="single" w:sz="4" w:space="0" w:color="auto"/>
              <w:bottom w:val="single" w:sz="4" w:space="0" w:color="auto"/>
              <w:right w:val="single" w:sz="4" w:space="0" w:color="auto"/>
            </w:tcBorders>
            <w:vAlign w:val="center"/>
          </w:tcPr>
          <w:p w14:paraId="3C11F210"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73" w:type="pct"/>
            <w:tcBorders>
              <w:top w:val="single" w:sz="4" w:space="0" w:color="auto"/>
              <w:left w:val="single" w:sz="4" w:space="0" w:color="auto"/>
              <w:bottom w:val="single" w:sz="4" w:space="0" w:color="auto"/>
              <w:right w:val="single" w:sz="4" w:space="0" w:color="auto"/>
            </w:tcBorders>
            <w:vAlign w:val="center"/>
          </w:tcPr>
          <w:p w14:paraId="17801892"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283B5AD4"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5" w:type="pct"/>
            <w:tcBorders>
              <w:top w:val="single" w:sz="4" w:space="0" w:color="auto"/>
              <w:left w:val="single" w:sz="4" w:space="0" w:color="auto"/>
              <w:bottom w:val="single" w:sz="4" w:space="0" w:color="auto"/>
              <w:right w:val="single" w:sz="4" w:space="0" w:color="auto"/>
            </w:tcBorders>
            <w:vAlign w:val="center"/>
          </w:tcPr>
          <w:p w14:paraId="08183CED"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14:paraId="24E615A2"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14:paraId="29D8B0E9" w14:textId="77777777" w:rsidR="005B2DA0" w:rsidRPr="00775621" w:rsidRDefault="005B2DA0" w:rsidP="00D92BE3">
            <w:pPr>
              <w:jc w:val="center"/>
              <w:rPr>
                <w:rStyle w:val="nfasissutil"/>
                <w:rFonts w:ascii="Times New Roman" w:hAnsi="Times New Roman" w:cs="Times New Roman"/>
                <w:i w:val="0"/>
                <w:color w:val="auto"/>
                <w:sz w:val="24"/>
                <w:szCs w:val="24"/>
              </w:rPr>
            </w:pPr>
            <w:r w:rsidRPr="00775621">
              <w:rPr>
                <w:rStyle w:val="nfasissutil"/>
                <w:rFonts w:ascii="Times New Roman" w:hAnsi="Times New Roman" w:cs="Times New Roman"/>
                <w:i w:val="0"/>
                <w:color w:val="auto"/>
                <w:sz w:val="24"/>
                <w:szCs w:val="24"/>
              </w:rPr>
              <w:t>,570</w:t>
            </w:r>
          </w:p>
        </w:tc>
        <w:tc>
          <w:tcPr>
            <w:tcW w:w="700" w:type="pct"/>
            <w:tcBorders>
              <w:top w:val="single" w:sz="4" w:space="0" w:color="auto"/>
              <w:left w:val="single" w:sz="4" w:space="0" w:color="auto"/>
              <w:bottom w:val="single" w:sz="4" w:space="0" w:color="auto"/>
              <w:right w:val="single" w:sz="4" w:space="0" w:color="auto"/>
            </w:tcBorders>
            <w:vAlign w:val="center"/>
          </w:tcPr>
          <w:p w14:paraId="790791F0"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50" w:type="pct"/>
            <w:tcBorders>
              <w:top w:val="single" w:sz="4" w:space="0" w:color="auto"/>
              <w:left w:val="single" w:sz="4" w:space="0" w:color="auto"/>
              <w:bottom w:val="single" w:sz="4" w:space="0" w:color="auto"/>
            </w:tcBorders>
            <w:vAlign w:val="center"/>
          </w:tcPr>
          <w:p w14:paraId="3276A657" w14:textId="77777777" w:rsidR="005B2DA0" w:rsidRPr="00775621" w:rsidRDefault="005B2DA0" w:rsidP="00D92BE3">
            <w:pPr>
              <w:jc w:val="center"/>
              <w:rPr>
                <w:rStyle w:val="nfasissutil"/>
                <w:rFonts w:ascii="Times New Roman" w:hAnsi="Times New Roman" w:cs="Times New Roman"/>
                <w:i w:val="0"/>
                <w:color w:val="auto"/>
                <w:sz w:val="24"/>
                <w:szCs w:val="24"/>
              </w:rPr>
            </w:pPr>
          </w:p>
        </w:tc>
      </w:tr>
      <w:tr w:rsidR="005B2DA0" w:rsidRPr="00775621" w14:paraId="5FF35D5E" w14:textId="77777777" w:rsidTr="00D92BE3">
        <w:trPr>
          <w:trHeight w:val="276"/>
        </w:trPr>
        <w:tc>
          <w:tcPr>
            <w:tcW w:w="405" w:type="pct"/>
            <w:tcBorders>
              <w:top w:val="single" w:sz="4" w:space="0" w:color="auto"/>
              <w:bottom w:val="single" w:sz="4" w:space="0" w:color="auto"/>
              <w:right w:val="single" w:sz="4" w:space="0" w:color="auto"/>
            </w:tcBorders>
            <w:noWrap/>
          </w:tcPr>
          <w:p w14:paraId="5A1F146B" w14:textId="77777777" w:rsidR="005B2DA0" w:rsidRPr="00775621" w:rsidRDefault="005B2DA0" w:rsidP="00D92BE3">
            <w:pPr>
              <w:jc w:val="center"/>
              <w:rPr>
                <w:rFonts w:ascii="Times New Roman" w:hAnsi="Times New Roman" w:cs="Times New Roman"/>
                <w:sz w:val="24"/>
                <w:szCs w:val="24"/>
              </w:rPr>
            </w:pPr>
            <w:r w:rsidRPr="00775621">
              <w:rPr>
                <w:rFonts w:ascii="Times New Roman" w:hAnsi="Times New Roman" w:cs="Times New Roman"/>
                <w:sz w:val="24"/>
                <w:szCs w:val="24"/>
              </w:rPr>
              <w:t>33</w:t>
            </w:r>
          </w:p>
        </w:tc>
        <w:tc>
          <w:tcPr>
            <w:tcW w:w="559" w:type="pct"/>
            <w:tcBorders>
              <w:top w:val="single" w:sz="4" w:space="0" w:color="auto"/>
              <w:left w:val="single" w:sz="4" w:space="0" w:color="auto"/>
              <w:bottom w:val="single" w:sz="4" w:space="0" w:color="auto"/>
              <w:right w:val="single" w:sz="4" w:space="0" w:color="auto"/>
            </w:tcBorders>
            <w:vAlign w:val="center"/>
          </w:tcPr>
          <w:p w14:paraId="755F20B7"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73" w:type="pct"/>
            <w:tcBorders>
              <w:top w:val="single" w:sz="4" w:space="0" w:color="auto"/>
              <w:left w:val="single" w:sz="4" w:space="0" w:color="auto"/>
              <w:bottom w:val="single" w:sz="4" w:space="0" w:color="auto"/>
              <w:right w:val="single" w:sz="4" w:space="0" w:color="auto"/>
            </w:tcBorders>
            <w:vAlign w:val="center"/>
          </w:tcPr>
          <w:p w14:paraId="5D76F022"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36E738AC"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5" w:type="pct"/>
            <w:tcBorders>
              <w:top w:val="single" w:sz="4" w:space="0" w:color="auto"/>
              <w:left w:val="single" w:sz="4" w:space="0" w:color="auto"/>
              <w:bottom w:val="single" w:sz="4" w:space="0" w:color="auto"/>
              <w:right w:val="single" w:sz="4" w:space="0" w:color="auto"/>
            </w:tcBorders>
            <w:vAlign w:val="center"/>
          </w:tcPr>
          <w:p w14:paraId="5F75DCAC"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14:paraId="479FA98C"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14:paraId="53382B63" w14:textId="77777777" w:rsidR="005B2DA0" w:rsidRPr="00775621" w:rsidRDefault="005B2DA0" w:rsidP="00D92BE3">
            <w:pPr>
              <w:jc w:val="center"/>
              <w:rPr>
                <w:rStyle w:val="nfasissutil"/>
                <w:rFonts w:ascii="Times New Roman" w:hAnsi="Times New Roman" w:cs="Times New Roman"/>
                <w:i w:val="0"/>
                <w:color w:val="auto"/>
                <w:sz w:val="24"/>
                <w:szCs w:val="24"/>
              </w:rPr>
            </w:pPr>
            <w:r w:rsidRPr="00775621">
              <w:rPr>
                <w:rStyle w:val="nfasissutil"/>
                <w:rFonts w:ascii="Times New Roman" w:hAnsi="Times New Roman" w:cs="Times New Roman"/>
                <w:i w:val="0"/>
                <w:color w:val="auto"/>
                <w:sz w:val="24"/>
                <w:szCs w:val="24"/>
              </w:rPr>
              <w:t>,833</w:t>
            </w:r>
          </w:p>
        </w:tc>
        <w:tc>
          <w:tcPr>
            <w:tcW w:w="700" w:type="pct"/>
            <w:tcBorders>
              <w:top w:val="single" w:sz="4" w:space="0" w:color="auto"/>
              <w:left w:val="single" w:sz="4" w:space="0" w:color="auto"/>
              <w:bottom w:val="single" w:sz="4" w:space="0" w:color="auto"/>
              <w:right w:val="single" w:sz="4" w:space="0" w:color="auto"/>
            </w:tcBorders>
            <w:vAlign w:val="center"/>
          </w:tcPr>
          <w:p w14:paraId="2CE55267"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50" w:type="pct"/>
            <w:tcBorders>
              <w:top w:val="single" w:sz="4" w:space="0" w:color="auto"/>
              <w:left w:val="single" w:sz="4" w:space="0" w:color="auto"/>
              <w:bottom w:val="single" w:sz="4" w:space="0" w:color="auto"/>
            </w:tcBorders>
            <w:vAlign w:val="center"/>
          </w:tcPr>
          <w:p w14:paraId="7497004C" w14:textId="77777777" w:rsidR="005B2DA0" w:rsidRPr="00775621" w:rsidRDefault="005B2DA0" w:rsidP="00D92BE3">
            <w:pPr>
              <w:jc w:val="center"/>
              <w:rPr>
                <w:rStyle w:val="nfasissutil"/>
                <w:rFonts w:ascii="Times New Roman" w:hAnsi="Times New Roman" w:cs="Times New Roman"/>
                <w:i w:val="0"/>
                <w:color w:val="auto"/>
                <w:sz w:val="24"/>
                <w:szCs w:val="24"/>
              </w:rPr>
            </w:pPr>
          </w:p>
        </w:tc>
      </w:tr>
      <w:tr w:rsidR="005B2DA0" w:rsidRPr="00775621" w14:paraId="2B519119" w14:textId="77777777" w:rsidTr="00D92BE3">
        <w:trPr>
          <w:trHeight w:val="276"/>
        </w:trPr>
        <w:tc>
          <w:tcPr>
            <w:tcW w:w="405" w:type="pct"/>
            <w:tcBorders>
              <w:top w:val="single" w:sz="4" w:space="0" w:color="auto"/>
              <w:bottom w:val="single" w:sz="4" w:space="0" w:color="auto"/>
              <w:right w:val="single" w:sz="4" w:space="0" w:color="auto"/>
            </w:tcBorders>
            <w:noWrap/>
          </w:tcPr>
          <w:p w14:paraId="1651BF6F" w14:textId="77777777" w:rsidR="005B2DA0" w:rsidRPr="00775621" w:rsidRDefault="005B2DA0" w:rsidP="00D92BE3">
            <w:pPr>
              <w:jc w:val="center"/>
              <w:rPr>
                <w:rFonts w:ascii="Times New Roman" w:hAnsi="Times New Roman" w:cs="Times New Roman"/>
                <w:sz w:val="24"/>
                <w:szCs w:val="24"/>
              </w:rPr>
            </w:pPr>
            <w:r w:rsidRPr="00775621">
              <w:rPr>
                <w:rFonts w:ascii="Times New Roman" w:hAnsi="Times New Roman" w:cs="Times New Roman"/>
                <w:sz w:val="24"/>
                <w:szCs w:val="24"/>
              </w:rPr>
              <w:t>34</w:t>
            </w:r>
          </w:p>
        </w:tc>
        <w:tc>
          <w:tcPr>
            <w:tcW w:w="559" w:type="pct"/>
            <w:tcBorders>
              <w:top w:val="single" w:sz="4" w:space="0" w:color="auto"/>
              <w:left w:val="single" w:sz="4" w:space="0" w:color="auto"/>
              <w:bottom w:val="single" w:sz="4" w:space="0" w:color="auto"/>
              <w:right w:val="single" w:sz="4" w:space="0" w:color="auto"/>
            </w:tcBorders>
            <w:vAlign w:val="center"/>
          </w:tcPr>
          <w:p w14:paraId="5929C875"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73" w:type="pct"/>
            <w:tcBorders>
              <w:top w:val="single" w:sz="4" w:space="0" w:color="auto"/>
              <w:left w:val="single" w:sz="4" w:space="0" w:color="auto"/>
              <w:bottom w:val="single" w:sz="4" w:space="0" w:color="auto"/>
              <w:right w:val="single" w:sz="4" w:space="0" w:color="auto"/>
            </w:tcBorders>
            <w:vAlign w:val="center"/>
          </w:tcPr>
          <w:p w14:paraId="32FC271E"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0E7571FC"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5" w:type="pct"/>
            <w:tcBorders>
              <w:top w:val="single" w:sz="4" w:space="0" w:color="auto"/>
              <w:left w:val="single" w:sz="4" w:space="0" w:color="auto"/>
              <w:bottom w:val="single" w:sz="4" w:space="0" w:color="auto"/>
              <w:right w:val="single" w:sz="4" w:space="0" w:color="auto"/>
            </w:tcBorders>
            <w:vAlign w:val="center"/>
          </w:tcPr>
          <w:p w14:paraId="4AA279FB"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14:paraId="562E7D2E"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14:paraId="5085363C" w14:textId="77777777" w:rsidR="005B2DA0" w:rsidRPr="00775621" w:rsidRDefault="005B2DA0" w:rsidP="00D92BE3">
            <w:pPr>
              <w:jc w:val="center"/>
              <w:rPr>
                <w:rStyle w:val="nfasissutil"/>
                <w:rFonts w:ascii="Times New Roman" w:hAnsi="Times New Roman" w:cs="Times New Roman"/>
                <w:i w:val="0"/>
                <w:color w:val="auto"/>
                <w:sz w:val="24"/>
                <w:szCs w:val="24"/>
              </w:rPr>
            </w:pPr>
            <w:r w:rsidRPr="00775621">
              <w:rPr>
                <w:rStyle w:val="nfasissutil"/>
                <w:rFonts w:ascii="Times New Roman" w:hAnsi="Times New Roman" w:cs="Times New Roman"/>
                <w:i w:val="0"/>
                <w:color w:val="auto"/>
                <w:sz w:val="24"/>
                <w:szCs w:val="24"/>
              </w:rPr>
              <w:t>,813</w:t>
            </w:r>
          </w:p>
        </w:tc>
        <w:tc>
          <w:tcPr>
            <w:tcW w:w="700" w:type="pct"/>
            <w:tcBorders>
              <w:top w:val="single" w:sz="4" w:space="0" w:color="auto"/>
              <w:left w:val="single" w:sz="4" w:space="0" w:color="auto"/>
              <w:bottom w:val="single" w:sz="4" w:space="0" w:color="auto"/>
              <w:right w:val="single" w:sz="4" w:space="0" w:color="auto"/>
            </w:tcBorders>
            <w:vAlign w:val="center"/>
          </w:tcPr>
          <w:p w14:paraId="217E848C"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50" w:type="pct"/>
            <w:tcBorders>
              <w:top w:val="single" w:sz="4" w:space="0" w:color="auto"/>
              <w:left w:val="single" w:sz="4" w:space="0" w:color="auto"/>
              <w:bottom w:val="single" w:sz="4" w:space="0" w:color="auto"/>
            </w:tcBorders>
            <w:vAlign w:val="center"/>
          </w:tcPr>
          <w:p w14:paraId="0DAFC627" w14:textId="77777777" w:rsidR="005B2DA0" w:rsidRPr="00775621" w:rsidRDefault="005B2DA0" w:rsidP="00D92BE3">
            <w:pPr>
              <w:jc w:val="center"/>
              <w:rPr>
                <w:rStyle w:val="nfasissutil"/>
                <w:rFonts w:ascii="Times New Roman" w:hAnsi="Times New Roman" w:cs="Times New Roman"/>
                <w:i w:val="0"/>
                <w:color w:val="auto"/>
                <w:sz w:val="24"/>
                <w:szCs w:val="24"/>
              </w:rPr>
            </w:pPr>
          </w:p>
        </w:tc>
      </w:tr>
      <w:tr w:rsidR="005B2DA0" w:rsidRPr="00775621" w14:paraId="2864FB48" w14:textId="77777777" w:rsidTr="00D92BE3">
        <w:trPr>
          <w:trHeight w:val="276"/>
        </w:trPr>
        <w:tc>
          <w:tcPr>
            <w:tcW w:w="405" w:type="pct"/>
            <w:tcBorders>
              <w:top w:val="single" w:sz="4" w:space="0" w:color="auto"/>
              <w:bottom w:val="single" w:sz="4" w:space="0" w:color="auto"/>
              <w:right w:val="single" w:sz="4" w:space="0" w:color="auto"/>
            </w:tcBorders>
            <w:noWrap/>
          </w:tcPr>
          <w:p w14:paraId="73383822" w14:textId="77777777" w:rsidR="005B2DA0" w:rsidRPr="00775621" w:rsidRDefault="005B2DA0" w:rsidP="00D92BE3">
            <w:pPr>
              <w:jc w:val="center"/>
              <w:rPr>
                <w:rFonts w:ascii="Times New Roman" w:hAnsi="Times New Roman" w:cs="Times New Roman"/>
                <w:sz w:val="24"/>
                <w:szCs w:val="24"/>
              </w:rPr>
            </w:pPr>
            <w:r w:rsidRPr="00775621">
              <w:rPr>
                <w:rFonts w:ascii="Times New Roman" w:hAnsi="Times New Roman" w:cs="Times New Roman"/>
                <w:sz w:val="24"/>
                <w:szCs w:val="24"/>
              </w:rPr>
              <w:t>35</w:t>
            </w:r>
          </w:p>
        </w:tc>
        <w:tc>
          <w:tcPr>
            <w:tcW w:w="559" w:type="pct"/>
            <w:tcBorders>
              <w:top w:val="single" w:sz="4" w:space="0" w:color="auto"/>
              <w:left w:val="single" w:sz="4" w:space="0" w:color="auto"/>
              <w:bottom w:val="single" w:sz="4" w:space="0" w:color="auto"/>
              <w:right w:val="single" w:sz="4" w:space="0" w:color="auto"/>
            </w:tcBorders>
            <w:vAlign w:val="center"/>
          </w:tcPr>
          <w:p w14:paraId="4ECE5834"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73" w:type="pct"/>
            <w:tcBorders>
              <w:top w:val="single" w:sz="4" w:space="0" w:color="auto"/>
              <w:left w:val="single" w:sz="4" w:space="0" w:color="auto"/>
              <w:bottom w:val="single" w:sz="4" w:space="0" w:color="auto"/>
              <w:right w:val="single" w:sz="4" w:space="0" w:color="auto"/>
            </w:tcBorders>
            <w:vAlign w:val="center"/>
          </w:tcPr>
          <w:p w14:paraId="5D1A9370"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5F9713A4"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5" w:type="pct"/>
            <w:tcBorders>
              <w:top w:val="single" w:sz="4" w:space="0" w:color="auto"/>
              <w:left w:val="single" w:sz="4" w:space="0" w:color="auto"/>
              <w:bottom w:val="single" w:sz="4" w:space="0" w:color="auto"/>
              <w:right w:val="single" w:sz="4" w:space="0" w:color="auto"/>
            </w:tcBorders>
            <w:vAlign w:val="center"/>
          </w:tcPr>
          <w:p w14:paraId="41D96042"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14:paraId="4B4E8A1C"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14:paraId="1F152E9D" w14:textId="77777777" w:rsidR="005B2DA0" w:rsidRPr="00775621" w:rsidRDefault="005B2DA0" w:rsidP="00D92BE3">
            <w:pPr>
              <w:jc w:val="center"/>
              <w:rPr>
                <w:rStyle w:val="nfasissutil"/>
                <w:rFonts w:ascii="Times New Roman" w:hAnsi="Times New Roman" w:cs="Times New Roman"/>
                <w:i w:val="0"/>
                <w:color w:val="auto"/>
                <w:sz w:val="24"/>
                <w:szCs w:val="24"/>
              </w:rPr>
            </w:pPr>
            <w:r w:rsidRPr="00775621">
              <w:rPr>
                <w:rStyle w:val="nfasissutil"/>
                <w:rFonts w:ascii="Times New Roman" w:hAnsi="Times New Roman" w:cs="Times New Roman"/>
                <w:i w:val="0"/>
                <w:color w:val="auto"/>
                <w:sz w:val="24"/>
                <w:szCs w:val="24"/>
              </w:rPr>
              <w:t>,788</w:t>
            </w:r>
          </w:p>
        </w:tc>
        <w:tc>
          <w:tcPr>
            <w:tcW w:w="700" w:type="pct"/>
            <w:tcBorders>
              <w:top w:val="single" w:sz="4" w:space="0" w:color="auto"/>
              <w:left w:val="single" w:sz="4" w:space="0" w:color="auto"/>
              <w:bottom w:val="single" w:sz="4" w:space="0" w:color="auto"/>
              <w:right w:val="single" w:sz="4" w:space="0" w:color="auto"/>
            </w:tcBorders>
            <w:vAlign w:val="center"/>
          </w:tcPr>
          <w:p w14:paraId="0AA9F9BB"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50" w:type="pct"/>
            <w:tcBorders>
              <w:top w:val="single" w:sz="4" w:space="0" w:color="auto"/>
              <w:left w:val="single" w:sz="4" w:space="0" w:color="auto"/>
              <w:bottom w:val="single" w:sz="4" w:space="0" w:color="auto"/>
            </w:tcBorders>
            <w:vAlign w:val="center"/>
          </w:tcPr>
          <w:p w14:paraId="35DE335B" w14:textId="77777777" w:rsidR="005B2DA0" w:rsidRPr="00775621" w:rsidRDefault="005B2DA0" w:rsidP="00D92BE3">
            <w:pPr>
              <w:jc w:val="center"/>
              <w:rPr>
                <w:rStyle w:val="nfasissutil"/>
                <w:rFonts w:ascii="Times New Roman" w:hAnsi="Times New Roman" w:cs="Times New Roman"/>
                <w:i w:val="0"/>
                <w:color w:val="auto"/>
                <w:sz w:val="24"/>
                <w:szCs w:val="24"/>
              </w:rPr>
            </w:pPr>
          </w:p>
        </w:tc>
      </w:tr>
      <w:tr w:rsidR="005B2DA0" w:rsidRPr="00775621" w14:paraId="6DA54AD2" w14:textId="77777777" w:rsidTr="00D92BE3">
        <w:trPr>
          <w:trHeight w:val="276"/>
        </w:trPr>
        <w:tc>
          <w:tcPr>
            <w:tcW w:w="405" w:type="pct"/>
            <w:tcBorders>
              <w:top w:val="single" w:sz="4" w:space="0" w:color="auto"/>
              <w:bottom w:val="single" w:sz="4" w:space="0" w:color="auto"/>
              <w:right w:val="single" w:sz="4" w:space="0" w:color="auto"/>
            </w:tcBorders>
            <w:noWrap/>
          </w:tcPr>
          <w:p w14:paraId="4508CF19" w14:textId="77777777" w:rsidR="005B2DA0" w:rsidRPr="00775621" w:rsidRDefault="005B2DA0" w:rsidP="00D92BE3">
            <w:pPr>
              <w:jc w:val="center"/>
              <w:rPr>
                <w:rFonts w:ascii="Times New Roman" w:hAnsi="Times New Roman" w:cs="Times New Roman"/>
                <w:sz w:val="24"/>
                <w:szCs w:val="24"/>
              </w:rPr>
            </w:pPr>
            <w:r w:rsidRPr="00775621">
              <w:rPr>
                <w:rFonts w:ascii="Times New Roman" w:hAnsi="Times New Roman" w:cs="Times New Roman"/>
                <w:sz w:val="24"/>
                <w:szCs w:val="24"/>
              </w:rPr>
              <w:t>36</w:t>
            </w:r>
          </w:p>
        </w:tc>
        <w:tc>
          <w:tcPr>
            <w:tcW w:w="559" w:type="pct"/>
            <w:tcBorders>
              <w:top w:val="single" w:sz="4" w:space="0" w:color="auto"/>
              <w:left w:val="single" w:sz="4" w:space="0" w:color="auto"/>
              <w:bottom w:val="single" w:sz="4" w:space="0" w:color="auto"/>
              <w:right w:val="single" w:sz="4" w:space="0" w:color="auto"/>
            </w:tcBorders>
            <w:vAlign w:val="center"/>
          </w:tcPr>
          <w:p w14:paraId="7DFDD908"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73" w:type="pct"/>
            <w:tcBorders>
              <w:top w:val="single" w:sz="4" w:space="0" w:color="auto"/>
              <w:left w:val="single" w:sz="4" w:space="0" w:color="auto"/>
              <w:bottom w:val="single" w:sz="4" w:space="0" w:color="auto"/>
              <w:right w:val="single" w:sz="4" w:space="0" w:color="auto"/>
            </w:tcBorders>
            <w:vAlign w:val="center"/>
          </w:tcPr>
          <w:p w14:paraId="0E7BF7C7"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44DD481D"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5" w:type="pct"/>
            <w:tcBorders>
              <w:top w:val="single" w:sz="4" w:space="0" w:color="auto"/>
              <w:left w:val="single" w:sz="4" w:space="0" w:color="auto"/>
              <w:bottom w:val="single" w:sz="4" w:space="0" w:color="auto"/>
              <w:right w:val="single" w:sz="4" w:space="0" w:color="auto"/>
            </w:tcBorders>
            <w:vAlign w:val="center"/>
          </w:tcPr>
          <w:p w14:paraId="78244A90"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14:paraId="234D61D6"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14:paraId="6AAF1B64" w14:textId="77777777" w:rsidR="005B2DA0" w:rsidRPr="00775621" w:rsidRDefault="005B2DA0" w:rsidP="00D92BE3">
            <w:pPr>
              <w:jc w:val="center"/>
              <w:rPr>
                <w:rStyle w:val="nfasissutil"/>
                <w:rFonts w:ascii="Times New Roman" w:hAnsi="Times New Roman" w:cs="Times New Roman"/>
                <w:i w:val="0"/>
                <w:color w:val="auto"/>
                <w:sz w:val="24"/>
                <w:szCs w:val="24"/>
              </w:rPr>
            </w:pPr>
            <w:r w:rsidRPr="00775621">
              <w:rPr>
                <w:rStyle w:val="nfasissutil"/>
                <w:rFonts w:ascii="Times New Roman" w:hAnsi="Times New Roman" w:cs="Times New Roman"/>
                <w:i w:val="0"/>
                <w:color w:val="auto"/>
                <w:sz w:val="24"/>
                <w:szCs w:val="24"/>
              </w:rPr>
              <w:t>,463</w:t>
            </w:r>
          </w:p>
        </w:tc>
        <w:tc>
          <w:tcPr>
            <w:tcW w:w="700" w:type="pct"/>
            <w:tcBorders>
              <w:top w:val="single" w:sz="4" w:space="0" w:color="auto"/>
              <w:left w:val="single" w:sz="4" w:space="0" w:color="auto"/>
              <w:bottom w:val="single" w:sz="4" w:space="0" w:color="auto"/>
              <w:right w:val="single" w:sz="4" w:space="0" w:color="auto"/>
            </w:tcBorders>
            <w:vAlign w:val="center"/>
          </w:tcPr>
          <w:p w14:paraId="5ABAC490"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50" w:type="pct"/>
            <w:tcBorders>
              <w:top w:val="single" w:sz="4" w:space="0" w:color="auto"/>
              <w:left w:val="single" w:sz="4" w:space="0" w:color="auto"/>
              <w:bottom w:val="single" w:sz="4" w:space="0" w:color="auto"/>
            </w:tcBorders>
            <w:vAlign w:val="center"/>
          </w:tcPr>
          <w:p w14:paraId="4A139E1B" w14:textId="77777777" w:rsidR="005B2DA0" w:rsidRPr="00775621" w:rsidRDefault="005B2DA0" w:rsidP="00D92BE3">
            <w:pPr>
              <w:jc w:val="center"/>
              <w:rPr>
                <w:rStyle w:val="nfasissutil"/>
                <w:rFonts w:ascii="Times New Roman" w:hAnsi="Times New Roman" w:cs="Times New Roman"/>
                <w:i w:val="0"/>
                <w:color w:val="auto"/>
                <w:sz w:val="24"/>
                <w:szCs w:val="24"/>
              </w:rPr>
            </w:pPr>
          </w:p>
        </w:tc>
      </w:tr>
      <w:tr w:rsidR="005B2DA0" w:rsidRPr="00775621" w14:paraId="0505A3A8" w14:textId="77777777" w:rsidTr="00D92BE3">
        <w:trPr>
          <w:trHeight w:val="276"/>
        </w:trPr>
        <w:tc>
          <w:tcPr>
            <w:tcW w:w="405" w:type="pct"/>
            <w:tcBorders>
              <w:top w:val="single" w:sz="4" w:space="0" w:color="auto"/>
              <w:bottom w:val="single" w:sz="4" w:space="0" w:color="auto"/>
              <w:right w:val="single" w:sz="4" w:space="0" w:color="auto"/>
            </w:tcBorders>
            <w:noWrap/>
          </w:tcPr>
          <w:p w14:paraId="79345265" w14:textId="77777777" w:rsidR="005B2DA0" w:rsidRPr="00775621" w:rsidRDefault="005B2DA0" w:rsidP="00D92BE3">
            <w:pPr>
              <w:jc w:val="center"/>
              <w:rPr>
                <w:rFonts w:ascii="Times New Roman" w:hAnsi="Times New Roman" w:cs="Times New Roman"/>
                <w:sz w:val="24"/>
                <w:szCs w:val="24"/>
              </w:rPr>
            </w:pPr>
            <w:r w:rsidRPr="00775621">
              <w:rPr>
                <w:rFonts w:ascii="Times New Roman" w:hAnsi="Times New Roman" w:cs="Times New Roman"/>
                <w:sz w:val="24"/>
                <w:szCs w:val="24"/>
              </w:rPr>
              <w:t>37</w:t>
            </w:r>
          </w:p>
        </w:tc>
        <w:tc>
          <w:tcPr>
            <w:tcW w:w="559" w:type="pct"/>
            <w:tcBorders>
              <w:top w:val="single" w:sz="4" w:space="0" w:color="auto"/>
              <w:left w:val="single" w:sz="4" w:space="0" w:color="auto"/>
              <w:bottom w:val="single" w:sz="4" w:space="0" w:color="auto"/>
              <w:right w:val="single" w:sz="4" w:space="0" w:color="auto"/>
            </w:tcBorders>
            <w:vAlign w:val="center"/>
          </w:tcPr>
          <w:p w14:paraId="6749F37C"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73" w:type="pct"/>
            <w:tcBorders>
              <w:top w:val="single" w:sz="4" w:space="0" w:color="auto"/>
              <w:left w:val="single" w:sz="4" w:space="0" w:color="auto"/>
              <w:bottom w:val="single" w:sz="4" w:space="0" w:color="auto"/>
              <w:right w:val="single" w:sz="4" w:space="0" w:color="auto"/>
            </w:tcBorders>
            <w:vAlign w:val="center"/>
          </w:tcPr>
          <w:p w14:paraId="1B0ED38F"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22D6E3ED"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5" w:type="pct"/>
            <w:tcBorders>
              <w:top w:val="single" w:sz="4" w:space="0" w:color="auto"/>
              <w:left w:val="single" w:sz="4" w:space="0" w:color="auto"/>
              <w:bottom w:val="single" w:sz="4" w:space="0" w:color="auto"/>
              <w:right w:val="single" w:sz="4" w:space="0" w:color="auto"/>
            </w:tcBorders>
            <w:vAlign w:val="center"/>
          </w:tcPr>
          <w:p w14:paraId="28F2BFCF"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14:paraId="03B53155"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14:paraId="59324825"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700" w:type="pct"/>
            <w:tcBorders>
              <w:top w:val="single" w:sz="4" w:space="0" w:color="auto"/>
              <w:left w:val="single" w:sz="4" w:space="0" w:color="auto"/>
              <w:bottom w:val="single" w:sz="4" w:space="0" w:color="auto"/>
              <w:right w:val="single" w:sz="4" w:space="0" w:color="auto"/>
            </w:tcBorders>
            <w:vAlign w:val="center"/>
          </w:tcPr>
          <w:p w14:paraId="79068B1B" w14:textId="77777777" w:rsidR="005B2DA0" w:rsidRPr="00775621" w:rsidRDefault="005B2DA0" w:rsidP="00D92BE3">
            <w:pPr>
              <w:jc w:val="center"/>
              <w:rPr>
                <w:rStyle w:val="nfasissutil"/>
                <w:rFonts w:ascii="Times New Roman" w:hAnsi="Times New Roman" w:cs="Times New Roman"/>
                <w:i w:val="0"/>
                <w:color w:val="auto"/>
                <w:sz w:val="24"/>
                <w:szCs w:val="24"/>
              </w:rPr>
            </w:pPr>
            <w:r w:rsidRPr="00775621">
              <w:rPr>
                <w:rStyle w:val="nfasissutil"/>
                <w:rFonts w:ascii="Times New Roman" w:hAnsi="Times New Roman" w:cs="Times New Roman"/>
                <w:i w:val="0"/>
                <w:color w:val="auto"/>
                <w:sz w:val="24"/>
                <w:szCs w:val="24"/>
              </w:rPr>
              <w:t>,340</w:t>
            </w:r>
          </w:p>
        </w:tc>
        <w:tc>
          <w:tcPr>
            <w:tcW w:w="550" w:type="pct"/>
            <w:tcBorders>
              <w:top w:val="single" w:sz="4" w:space="0" w:color="auto"/>
              <w:left w:val="single" w:sz="4" w:space="0" w:color="auto"/>
              <w:bottom w:val="single" w:sz="4" w:space="0" w:color="auto"/>
            </w:tcBorders>
            <w:vAlign w:val="center"/>
          </w:tcPr>
          <w:p w14:paraId="0B137895" w14:textId="77777777" w:rsidR="005B2DA0" w:rsidRPr="00775621" w:rsidRDefault="005B2DA0" w:rsidP="00D92BE3">
            <w:pPr>
              <w:jc w:val="center"/>
              <w:rPr>
                <w:rStyle w:val="nfasissutil"/>
                <w:rFonts w:ascii="Times New Roman" w:hAnsi="Times New Roman" w:cs="Times New Roman"/>
                <w:i w:val="0"/>
                <w:color w:val="auto"/>
                <w:sz w:val="24"/>
                <w:szCs w:val="24"/>
              </w:rPr>
            </w:pPr>
          </w:p>
        </w:tc>
      </w:tr>
      <w:tr w:rsidR="005B2DA0" w:rsidRPr="00775621" w14:paraId="1851889E" w14:textId="77777777" w:rsidTr="00D92BE3">
        <w:trPr>
          <w:trHeight w:val="276"/>
        </w:trPr>
        <w:tc>
          <w:tcPr>
            <w:tcW w:w="405" w:type="pct"/>
            <w:tcBorders>
              <w:top w:val="single" w:sz="4" w:space="0" w:color="auto"/>
              <w:bottom w:val="single" w:sz="4" w:space="0" w:color="auto"/>
              <w:right w:val="single" w:sz="4" w:space="0" w:color="auto"/>
            </w:tcBorders>
            <w:noWrap/>
          </w:tcPr>
          <w:p w14:paraId="446407FF" w14:textId="77777777" w:rsidR="005B2DA0" w:rsidRPr="00775621" w:rsidRDefault="005B2DA0" w:rsidP="00D92BE3">
            <w:pPr>
              <w:jc w:val="center"/>
              <w:rPr>
                <w:rFonts w:ascii="Times New Roman" w:hAnsi="Times New Roman" w:cs="Times New Roman"/>
                <w:sz w:val="24"/>
                <w:szCs w:val="24"/>
              </w:rPr>
            </w:pPr>
            <w:r w:rsidRPr="00775621">
              <w:rPr>
                <w:rFonts w:ascii="Times New Roman" w:hAnsi="Times New Roman" w:cs="Times New Roman"/>
                <w:sz w:val="24"/>
                <w:szCs w:val="24"/>
              </w:rPr>
              <w:t>38</w:t>
            </w:r>
          </w:p>
        </w:tc>
        <w:tc>
          <w:tcPr>
            <w:tcW w:w="559" w:type="pct"/>
            <w:tcBorders>
              <w:top w:val="single" w:sz="4" w:space="0" w:color="auto"/>
              <w:left w:val="single" w:sz="4" w:space="0" w:color="auto"/>
              <w:bottom w:val="single" w:sz="4" w:space="0" w:color="auto"/>
              <w:right w:val="single" w:sz="4" w:space="0" w:color="auto"/>
            </w:tcBorders>
            <w:vAlign w:val="center"/>
          </w:tcPr>
          <w:p w14:paraId="4C93A2AB"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73" w:type="pct"/>
            <w:tcBorders>
              <w:top w:val="single" w:sz="4" w:space="0" w:color="auto"/>
              <w:left w:val="single" w:sz="4" w:space="0" w:color="auto"/>
              <w:bottom w:val="single" w:sz="4" w:space="0" w:color="auto"/>
              <w:right w:val="single" w:sz="4" w:space="0" w:color="auto"/>
            </w:tcBorders>
            <w:vAlign w:val="center"/>
          </w:tcPr>
          <w:p w14:paraId="56D45C93"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2BF0672B"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5" w:type="pct"/>
            <w:tcBorders>
              <w:top w:val="single" w:sz="4" w:space="0" w:color="auto"/>
              <w:left w:val="single" w:sz="4" w:space="0" w:color="auto"/>
              <w:bottom w:val="single" w:sz="4" w:space="0" w:color="auto"/>
              <w:right w:val="single" w:sz="4" w:space="0" w:color="auto"/>
            </w:tcBorders>
            <w:vAlign w:val="center"/>
          </w:tcPr>
          <w:p w14:paraId="40B2A873"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14:paraId="20F516BA"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14:paraId="757593F7"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700" w:type="pct"/>
            <w:tcBorders>
              <w:top w:val="single" w:sz="4" w:space="0" w:color="auto"/>
              <w:left w:val="single" w:sz="4" w:space="0" w:color="auto"/>
              <w:bottom w:val="single" w:sz="4" w:space="0" w:color="auto"/>
              <w:right w:val="single" w:sz="4" w:space="0" w:color="auto"/>
            </w:tcBorders>
            <w:vAlign w:val="center"/>
          </w:tcPr>
          <w:p w14:paraId="3ABA65FD" w14:textId="77777777" w:rsidR="005B2DA0" w:rsidRPr="00775621" w:rsidRDefault="005B2DA0" w:rsidP="00D92BE3">
            <w:pPr>
              <w:jc w:val="center"/>
              <w:rPr>
                <w:rStyle w:val="nfasissutil"/>
                <w:rFonts w:ascii="Times New Roman" w:hAnsi="Times New Roman" w:cs="Times New Roman"/>
                <w:i w:val="0"/>
                <w:color w:val="auto"/>
                <w:sz w:val="24"/>
                <w:szCs w:val="24"/>
              </w:rPr>
            </w:pPr>
            <w:r w:rsidRPr="00775621">
              <w:rPr>
                <w:rStyle w:val="nfasissutil"/>
                <w:rFonts w:ascii="Times New Roman" w:hAnsi="Times New Roman" w:cs="Times New Roman"/>
                <w:i w:val="0"/>
                <w:color w:val="auto"/>
                <w:sz w:val="24"/>
                <w:szCs w:val="24"/>
              </w:rPr>
              <w:t>,520</w:t>
            </w:r>
          </w:p>
        </w:tc>
        <w:tc>
          <w:tcPr>
            <w:tcW w:w="550" w:type="pct"/>
            <w:tcBorders>
              <w:top w:val="single" w:sz="4" w:space="0" w:color="auto"/>
              <w:left w:val="single" w:sz="4" w:space="0" w:color="auto"/>
              <w:bottom w:val="single" w:sz="4" w:space="0" w:color="auto"/>
            </w:tcBorders>
            <w:vAlign w:val="center"/>
          </w:tcPr>
          <w:p w14:paraId="1BE76D1C" w14:textId="77777777" w:rsidR="005B2DA0" w:rsidRPr="00775621" w:rsidRDefault="005B2DA0" w:rsidP="00D92BE3">
            <w:pPr>
              <w:jc w:val="center"/>
              <w:rPr>
                <w:rStyle w:val="nfasissutil"/>
                <w:rFonts w:ascii="Times New Roman" w:hAnsi="Times New Roman" w:cs="Times New Roman"/>
                <w:i w:val="0"/>
                <w:color w:val="auto"/>
                <w:sz w:val="24"/>
                <w:szCs w:val="24"/>
              </w:rPr>
            </w:pPr>
          </w:p>
        </w:tc>
      </w:tr>
      <w:tr w:rsidR="005B2DA0" w:rsidRPr="00775621" w14:paraId="7225E41B" w14:textId="77777777" w:rsidTr="00D92BE3">
        <w:trPr>
          <w:trHeight w:val="276"/>
        </w:trPr>
        <w:tc>
          <w:tcPr>
            <w:tcW w:w="405" w:type="pct"/>
            <w:tcBorders>
              <w:top w:val="single" w:sz="4" w:space="0" w:color="auto"/>
              <w:bottom w:val="single" w:sz="4" w:space="0" w:color="auto"/>
              <w:right w:val="single" w:sz="4" w:space="0" w:color="auto"/>
            </w:tcBorders>
            <w:noWrap/>
          </w:tcPr>
          <w:p w14:paraId="0AF2C6C8" w14:textId="77777777" w:rsidR="005B2DA0" w:rsidRPr="00775621" w:rsidRDefault="005B2DA0" w:rsidP="00D92BE3">
            <w:pPr>
              <w:jc w:val="center"/>
              <w:rPr>
                <w:rFonts w:ascii="Times New Roman" w:hAnsi="Times New Roman" w:cs="Times New Roman"/>
                <w:sz w:val="24"/>
                <w:szCs w:val="24"/>
              </w:rPr>
            </w:pPr>
            <w:r w:rsidRPr="00775621">
              <w:rPr>
                <w:rFonts w:ascii="Times New Roman" w:hAnsi="Times New Roman" w:cs="Times New Roman"/>
                <w:sz w:val="24"/>
                <w:szCs w:val="24"/>
              </w:rPr>
              <w:lastRenderedPageBreak/>
              <w:t>39</w:t>
            </w:r>
          </w:p>
        </w:tc>
        <w:tc>
          <w:tcPr>
            <w:tcW w:w="559" w:type="pct"/>
            <w:tcBorders>
              <w:top w:val="single" w:sz="4" w:space="0" w:color="auto"/>
              <w:left w:val="single" w:sz="4" w:space="0" w:color="auto"/>
              <w:bottom w:val="single" w:sz="4" w:space="0" w:color="auto"/>
              <w:right w:val="single" w:sz="4" w:space="0" w:color="auto"/>
            </w:tcBorders>
            <w:vAlign w:val="center"/>
          </w:tcPr>
          <w:p w14:paraId="1EC08EAC"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73" w:type="pct"/>
            <w:tcBorders>
              <w:top w:val="single" w:sz="4" w:space="0" w:color="auto"/>
              <w:left w:val="single" w:sz="4" w:space="0" w:color="auto"/>
              <w:bottom w:val="single" w:sz="4" w:space="0" w:color="auto"/>
              <w:right w:val="single" w:sz="4" w:space="0" w:color="auto"/>
            </w:tcBorders>
            <w:vAlign w:val="center"/>
          </w:tcPr>
          <w:p w14:paraId="5C2E0FCF"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6E21624C"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5" w:type="pct"/>
            <w:tcBorders>
              <w:top w:val="single" w:sz="4" w:space="0" w:color="auto"/>
              <w:left w:val="single" w:sz="4" w:space="0" w:color="auto"/>
              <w:bottom w:val="single" w:sz="4" w:space="0" w:color="auto"/>
              <w:right w:val="single" w:sz="4" w:space="0" w:color="auto"/>
            </w:tcBorders>
            <w:vAlign w:val="center"/>
          </w:tcPr>
          <w:p w14:paraId="11C4DF3E"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14:paraId="48B51B13"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14:paraId="66DC81AA"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700" w:type="pct"/>
            <w:tcBorders>
              <w:top w:val="single" w:sz="4" w:space="0" w:color="auto"/>
              <w:left w:val="single" w:sz="4" w:space="0" w:color="auto"/>
              <w:bottom w:val="single" w:sz="4" w:space="0" w:color="auto"/>
              <w:right w:val="single" w:sz="4" w:space="0" w:color="auto"/>
            </w:tcBorders>
            <w:vAlign w:val="center"/>
          </w:tcPr>
          <w:p w14:paraId="346747D3" w14:textId="77777777" w:rsidR="005B2DA0" w:rsidRPr="00775621" w:rsidRDefault="005B2DA0" w:rsidP="00D92BE3">
            <w:pPr>
              <w:jc w:val="center"/>
              <w:rPr>
                <w:rStyle w:val="nfasissutil"/>
                <w:rFonts w:ascii="Times New Roman" w:hAnsi="Times New Roman" w:cs="Times New Roman"/>
                <w:i w:val="0"/>
                <w:color w:val="auto"/>
                <w:sz w:val="24"/>
                <w:szCs w:val="24"/>
              </w:rPr>
            </w:pPr>
            <w:r w:rsidRPr="00775621">
              <w:rPr>
                <w:rStyle w:val="nfasissutil"/>
                <w:rFonts w:ascii="Times New Roman" w:hAnsi="Times New Roman" w:cs="Times New Roman"/>
                <w:i w:val="0"/>
                <w:color w:val="auto"/>
                <w:sz w:val="24"/>
                <w:szCs w:val="24"/>
              </w:rPr>
              <w:t>,641</w:t>
            </w:r>
          </w:p>
        </w:tc>
        <w:tc>
          <w:tcPr>
            <w:tcW w:w="550" w:type="pct"/>
            <w:tcBorders>
              <w:top w:val="single" w:sz="4" w:space="0" w:color="auto"/>
              <w:left w:val="single" w:sz="4" w:space="0" w:color="auto"/>
              <w:bottom w:val="single" w:sz="4" w:space="0" w:color="auto"/>
            </w:tcBorders>
            <w:vAlign w:val="center"/>
          </w:tcPr>
          <w:p w14:paraId="793B4729" w14:textId="77777777" w:rsidR="005B2DA0" w:rsidRPr="00775621" w:rsidRDefault="005B2DA0" w:rsidP="00D92BE3">
            <w:pPr>
              <w:jc w:val="center"/>
              <w:rPr>
                <w:rStyle w:val="nfasissutil"/>
                <w:rFonts w:ascii="Times New Roman" w:hAnsi="Times New Roman" w:cs="Times New Roman"/>
                <w:i w:val="0"/>
                <w:color w:val="auto"/>
                <w:sz w:val="24"/>
                <w:szCs w:val="24"/>
              </w:rPr>
            </w:pPr>
          </w:p>
        </w:tc>
      </w:tr>
      <w:tr w:rsidR="005B2DA0" w:rsidRPr="00775621" w14:paraId="5B139161" w14:textId="77777777" w:rsidTr="00D92BE3">
        <w:trPr>
          <w:trHeight w:val="276"/>
        </w:trPr>
        <w:tc>
          <w:tcPr>
            <w:tcW w:w="405" w:type="pct"/>
            <w:tcBorders>
              <w:top w:val="single" w:sz="4" w:space="0" w:color="auto"/>
              <w:bottom w:val="single" w:sz="4" w:space="0" w:color="auto"/>
              <w:right w:val="single" w:sz="4" w:space="0" w:color="auto"/>
            </w:tcBorders>
            <w:noWrap/>
          </w:tcPr>
          <w:p w14:paraId="32ACD586" w14:textId="77777777" w:rsidR="005B2DA0" w:rsidRPr="00775621" w:rsidRDefault="005B2DA0" w:rsidP="00D92BE3">
            <w:pPr>
              <w:jc w:val="center"/>
              <w:rPr>
                <w:rFonts w:ascii="Times New Roman" w:hAnsi="Times New Roman" w:cs="Times New Roman"/>
                <w:sz w:val="24"/>
                <w:szCs w:val="24"/>
              </w:rPr>
            </w:pPr>
            <w:r w:rsidRPr="00775621">
              <w:rPr>
                <w:rFonts w:ascii="Times New Roman" w:hAnsi="Times New Roman" w:cs="Times New Roman"/>
                <w:sz w:val="24"/>
                <w:szCs w:val="24"/>
              </w:rPr>
              <w:t>40</w:t>
            </w:r>
          </w:p>
        </w:tc>
        <w:tc>
          <w:tcPr>
            <w:tcW w:w="559" w:type="pct"/>
            <w:tcBorders>
              <w:top w:val="single" w:sz="4" w:space="0" w:color="auto"/>
              <w:left w:val="single" w:sz="4" w:space="0" w:color="auto"/>
              <w:bottom w:val="single" w:sz="4" w:space="0" w:color="auto"/>
              <w:right w:val="single" w:sz="4" w:space="0" w:color="auto"/>
            </w:tcBorders>
            <w:vAlign w:val="center"/>
          </w:tcPr>
          <w:p w14:paraId="2B8836F2"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73" w:type="pct"/>
            <w:tcBorders>
              <w:top w:val="single" w:sz="4" w:space="0" w:color="auto"/>
              <w:left w:val="single" w:sz="4" w:space="0" w:color="auto"/>
              <w:bottom w:val="single" w:sz="4" w:space="0" w:color="auto"/>
              <w:right w:val="single" w:sz="4" w:space="0" w:color="auto"/>
            </w:tcBorders>
            <w:vAlign w:val="center"/>
          </w:tcPr>
          <w:p w14:paraId="23B09D69"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49938129"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5" w:type="pct"/>
            <w:tcBorders>
              <w:top w:val="single" w:sz="4" w:space="0" w:color="auto"/>
              <w:left w:val="single" w:sz="4" w:space="0" w:color="auto"/>
              <w:bottom w:val="single" w:sz="4" w:space="0" w:color="auto"/>
              <w:right w:val="single" w:sz="4" w:space="0" w:color="auto"/>
            </w:tcBorders>
            <w:vAlign w:val="center"/>
          </w:tcPr>
          <w:p w14:paraId="3ACEEEB1"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14:paraId="2FA7CC40"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14:paraId="535385D2"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700" w:type="pct"/>
            <w:tcBorders>
              <w:top w:val="single" w:sz="4" w:space="0" w:color="auto"/>
              <w:left w:val="single" w:sz="4" w:space="0" w:color="auto"/>
              <w:bottom w:val="single" w:sz="4" w:space="0" w:color="auto"/>
              <w:right w:val="single" w:sz="4" w:space="0" w:color="auto"/>
            </w:tcBorders>
            <w:vAlign w:val="center"/>
          </w:tcPr>
          <w:p w14:paraId="4641A992" w14:textId="77777777" w:rsidR="005B2DA0" w:rsidRPr="00775621" w:rsidRDefault="005B2DA0" w:rsidP="00D92BE3">
            <w:pPr>
              <w:jc w:val="center"/>
              <w:rPr>
                <w:rStyle w:val="nfasissutil"/>
                <w:rFonts w:ascii="Times New Roman" w:hAnsi="Times New Roman" w:cs="Times New Roman"/>
                <w:i w:val="0"/>
                <w:color w:val="auto"/>
                <w:sz w:val="24"/>
                <w:szCs w:val="24"/>
              </w:rPr>
            </w:pPr>
            <w:r w:rsidRPr="00775621">
              <w:rPr>
                <w:rStyle w:val="nfasissutil"/>
                <w:rFonts w:ascii="Times New Roman" w:hAnsi="Times New Roman" w:cs="Times New Roman"/>
                <w:i w:val="0"/>
                <w:color w:val="auto"/>
                <w:sz w:val="24"/>
                <w:szCs w:val="24"/>
              </w:rPr>
              <w:t>,712</w:t>
            </w:r>
          </w:p>
        </w:tc>
        <w:tc>
          <w:tcPr>
            <w:tcW w:w="550" w:type="pct"/>
            <w:tcBorders>
              <w:top w:val="single" w:sz="4" w:space="0" w:color="auto"/>
              <w:left w:val="single" w:sz="4" w:space="0" w:color="auto"/>
              <w:bottom w:val="single" w:sz="4" w:space="0" w:color="auto"/>
            </w:tcBorders>
            <w:vAlign w:val="center"/>
          </w:tcPr>
          <w:p w14:paraId="60132F89" w14:textId="77777777" w:rsidR="005B2DA0" w:rsidRPr="00775621" w:rsidRDefault="005B2DA0" w:rsidP="00D92BE3">
            <w:pPr>
              <w:jc w:val="center"/>
              <w:rPr>
                <w:rStyle w:val="nfasissutil"/>
                <w:rFonts w:ascii="Times New Roman" w:hAnsi="Times New Roman" w:cs="Times New Roman"/>
                <w:i w:val="0"/>
                <w:color w:val="auto"/>
                <w:sz w:val="24"/>
                <w:szCs w:val="24"/>
              </w:rPr>
            </w:pPr>
          </w:p>
        </w:tc>
      </w:tr>
      <w:tr w:rsidR="005B2DA0" w:rsidRPr="00775621" w14:paraId="40400562" w14:textId="77777777" w:rsidTr="00D92BE3">
        <w:trPr>
          <w:trHeight w:val="276"/>
        </w:trPr>
        <w:tc>
          <w:tcPr>
            <w:tcW w:w="405" w:type="pct"/>
            <w:tcBorders>
              <w:top w:val="single" w:sz="4" w:space="0" w:color="auto"/>
              <w:bottom w:val="single" w:sz="4" w:space="0" w:color="auto"/>
              <w:right w:val="single" w:sz="4" w:space="0" w:color="auto"/>
            </w:tcBorders>
            <w:noWrap/>
          </w:tcPr>
          <w:p w14:paraId="18BD24AF" w14:textId="77777777" w:rsidR="005B2DA0" w:rsidRPr="00775621" w:rsidRDefault="005B2DA0" w:rsidP="00D92BE3">
            <w:pPr>
              <w:jc w:val="center"/>
              <w:rPr>
                <w:rFonts w:ascii="Times New Roman" w:hAnsi="Times New Roman" w:cs="Times New Roman"/>
                <w:sz w:val="24"/>
                <w:szCs w:val="24"/>
              </w:rPr>
            </w:pPr>
            <w:r w:rsidRPr="00775621">
              <w:rPr>
                <w:rFonts w:ascii="Times New Roman" w:hAnsi="Times New Roman" w:cs="Times New Roman"/>
                <w:sz w:val="24"/>
                <w:szCs w:val="24"/>
              </w:rPr>
              <w:t>41</w:t>
            </w:r>
          </w:p>
        </w:tc>
        <w:tc>
          <w:tcPr>
            <w:tcW w:w="559" w:type="pct"/>
            <w:tcBorders>
              <w:top w:val="single" w:sz="4" w:space="0" w:color="auto"/>
              <w:left w:val="single" w:sz="4" w:space="0" w:color="auto"/>
              <w:bottom w:val="single" w:sz="4" w:space="0" w:color="auto"/>
              <w:right w:val="single" w:sz="4" w:space="0" w:color="auto"/>
            </w:tcBorders>
            <w:vAlign w:val="center"/>
          </w:tcPr>
          <w:p w14:paraId="2B351D60"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73" w:type="pct"/>
            <w:tcBorders>
              <w:top w:val="single" w:sz="4" w:space="0" w:color="auto"/>
              <w:left w:val="single" w:sz="4" w:space="0" w:color="auto"/>
              <w:bottom w:val="single" w:sz="4" w:space="0" w:color="auto"/>
              <w:right w:val="single" w:sz="4" w:space="0" w:color="auto"/>
            </w:tcBorders>
            <w:vAlign w:val="center"/>
          </w:tcPr>
          <w:p w14:paraId="2FB4B083"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41E453C0"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5" w:type="pct"/>
            <w:tcBorders>
              <w:top w:val="single" w:sz="4" w:space="0" w:color="auto"/>
              <w:left w:val="single" w:sz="4" w:space="0" w:color="auto"/>
              <w:bottom w:val="single" w:sz="4" w:space="0" w:color="auto"/>
              <w:right w:val="single" w:sz="4" w:space="0" w:color="auto"/>
            </w:tcBorders>
            <w:vAlign w:val="center"/>
          </w:tcPr>
          <w:p w14:paraId="6F6DD57F"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14:paraId="63A466CA"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14:paraId="350844C0"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700" w:type="pct"/>
            <w:tcBorders>
              <w:top w:val="single" w:sz="4" w:space="0" w:color="auto"/>
              <w:left w:val="single" w:sz="4" w:space="0" w:color="auto"/>
              <w:bottom w:val="single" w:sz="4" w:space="0" w:color="auto"/>
              <w:right w:val="single" w:sz="4" w:space="0" w:color="auto"/>
            </w:tcBorders>
            <w:vAlign w:val="center"/>
          </w:tcPr>
          <w:p w14:paraId="19424CC6" w14:textId="77777777" w:rsidR="005B2DA0" w:rsidRPr="00775621" w:rsidRDefault="005B2DA0" w:rsidP="00D92BE3">
            <w:pPr>
              <w:jc w:val="center"/>
              <w:rPr>
                <w:rStyle w:val="nfasissutil"/>
                <w:rFonts w:ascii="Times New Roman" w:hAnsi="Times New Roman" w:cs="Times New Roman"/>
                <w:i w:val="0"/>
                <w:color w:val="auto"/>
                <w:sz w:val="24"/>
                <w:szCs w:val="24"/>
              </w:rPr>
            </w:pPr>
            <w:r w:rsidRPr="00775621">
              <w:rPr>
                <w:rStyle w:val="nfasissutil"/>
                <w:rFonts w:ascii="Times New Roman" w:hAnsi="Times New Roman" w:cs="Times New Roman"/>
                <w:i w:val="0"/>
                <w:color w:val="auto"/>
                <w:sz w:val="24"/>
                <w:szCs w:val="24"/>
              </w:rPr>
              <w:t>,491</w:t>
            </w:r>
          </w:p>
        </w:tc>
        <w:tc>
          <w:tcPr>
            <w:tcW w:w="550" w:type="pct"/>
            <w:tcBorders>
              <w:top w:val="single" w:sz="4" w:space="0" w:color="auto"/>
              <w:left w:val="single" w:sz="4" w:space="0" w:color="auto"/>
              <w:bottom w:val="single" w:sz="4" w:space="0" w:color="auto"/>
            </w:tcBorders>
            <w:vAlign w:val="center"/>
          </w:tcPr>
          <w:p w14:paraId="1F88054C" w14:textId="77777777" w:rsidR="005B2DA0" w:rsidRPr="00775621" w:rsidRDefault="005B2DA0" w:rsidP="00D92BE3">
            <w:pPr>
              <w:jc w:val="center"/>
              <w:rPr>
                <w:rStyle w:val="nfasissutil"/>
                <w:rFonts w:ascii="Times New Roman" w:hAnsi="Times New Roman" w:cs="Times New Roman"/>
                <w:i w:val="0"/>
                <w:color w:val="auto"/>
                <w:sz w:val="24"/>
                <w:szCs w:val="24"/>
              </w:rPr>
            </w:pPr>
          </w:p>
        </w:tc>
      </w:tr>
      <w:tr w:rsidR="005B2DA0" w:rsidRPr="00775621" w14:paraId="41B80F6B" w14:textId="77777777" w:rsidTr="00D92BE3">
        <w:trPr>
          <w:trHeight w:val="276"/>
        </w:trPr>
        <w:tc>
          <w:tcPr>
            <w:tcW w:w="405" w:type="pct"/>
            <w:tcBorders>
              <w:top w:val="single" w:sz="4" w:space="0" w:color="auto"/>
              <w:bottom w:val="single" w:sz="4" w:space="0" w:color="auto"/>
              <w:right w:val="single" w:sz="4" w:space="0" w:color="auto"/>
            </w:tcBorders>
            <w:noWrap/>
          </w:tcPr>
          <w:p w14:paraId="731B5318" w14:textId="77777777" w:rsidR="005B2DA0" w:rsidRPr="00775621" w:rsidRDefault="005B2DA0" w:rsidP="00D92BE3">
            <w:pPr>
              <w:jc w:val="center"/>
              <w:rPr>
                <w:rFonts w:ascii="Times New Roman" w:hAnsi="Times New Roman" w:cs="Times New Roman"/>
                <w:sz w:val="24"/>
                <w:szCs w:val="24"/>
              </w:rPr>
            </w:pPr>
            <w:r w:rsidRPr="00775621">
              <w:rPr>
                <w:rFonts w:ascii="Times New Roman" w:hAnsi="Times New Roman" w:cs="Times New Roman"/>
                <w:sz w:val="24"/>
                <w:szCs w:val="24"/>
              </w:rPr>
              <w:t>42</w:t>
            </w:r>
          </w:p>
        </w:tc>
        <w:tc>
          <w:tcPr>
            <w:tcW w:w="559" w:type="pct"/>
            <w:tcBorders>
              <w:top w:val="single" w:sz="4" w:space="0" w:color="auto"/>
              <w:left w:val="single" w:sz="4" w:space="0" w:color="auto"/>
              <w:bottom w:val="single" w:sz="4" w:space="0" w:color="auto"/>
              <w:right w:val="single" w:sz="4" w:space="0" w:color="auto"/>
            </w:tcBorders>
            <w:vAlign w:val="center"/>
          </w:tcPr>
          <w:p w14:paraId="7A4FBF65"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73" w:type="pct"/>
            <w:tcBorders>
              <w:top w:val="single" w:sz="4" w:space="0" w:color="auto"/>
              <w:left w:val="single" w:sz="4" w:space="0" w:color="auto"/>
              <w:bottom w:val="single" w:sz="4" w:space="0" w:color="auto"/>
              <w:right w:val="single" w:sz="4" w:space="0" w:color="auto"/>
            </w:tcBorders>
            <w:vAlign w:val="center"/>
          </w:tcPr>
          <w:p w14:paraId="606E734F"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084A9404"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5" w:type="pct"/>
            <w:tcBorders>
              <w:top w:val="single" w:sz="4" w:space="0" w:color="auto"/>
              <w:left w:val="single" w:sz="4" w:space="0" w:color="auto"/>
              <w:bottom w:val="single" w:sz="4" w:space="0" w:color="auto"/>
              <w:right w:val="single" w:sz="4" w:space="0" w:color="auto"/>
            </w:tcBorders>
            <w:vAlign w:val="center"/>
          </w:tcPr>
          <w:p w14:paraId="301D09AA"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14:paraId="650878AD"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14:paraId="110A6E5A"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700" w:type="pct"/>
            <w:tcBorders>
              <w:top w:val="single" w:sz="4" w:space="0" w:color="auto"/>
              <w:left w:val="single" w:sz="4" w:space="0" w:color="auto"/>
              <w:bottom w:val="single" w:sz="4" w:space="0" w:color="auto"/>
              <w:right w:val="single" w:sz="4" w:space="0" w:color="auto"/>
            </w:tcBorders>
            <w:vAlign w:val="center"/>
          </w:tcPr>
          <w:p w14:paraId="58381C94" w14:textId="77777777" w:rsidR="005B2DA0" w:rsidRPr="00775621" w:rsidRDefault="005B2DA0" w:rsidP="00D92BE3">
            <w:pPr>
              <w:jc w:val="center"/>
              <w:rPr>
                <w:rStyle w:val="nfasissutil"/>
                <w:rFonts w:ascii="Times New Roman" w:hAnsi="Times New Roman" w:cs="Times New Roman"/>
                <w:i w:val="0"/>
                <w:color w:val="auto"/>
                <w:sz w:val="24"/>
                <w:szCs w:val="24"/>
              </w:rPr>
            </w:pPr>
            <w:r w:rsidRPr="00775621">
              <w:rPr>
                <w:rStyle w:val="nfasissutil"/>
                <w:rFonts w:ascii="Times New Roman" w:hAnsi="Times New Roman" w:cs="Times New Roman"/>
                <w:i w:val="0"/>
                <w:color w:val="auto"/>
                <w:sz w:val="24"/>
                <w:szCs w:val="24"/>
              </w:rPr>
              <w:t>,559</w:t>
            </w:r>
          </w:p>
        </w:tc>
        <w:tc>
          <w:tcPr>
            <w:tcW w:w="550" w:type="pct"/>
            <w:tcBorders>
              <w:top w:val="single" w:sz="4" w:space="0" w:color="auto"/>
              <w:left w:val="single" w:sz="4" w:space="0" w:color="auto"/>
              <w:bottom w:val="single" w:sz="4" w:space="0" w:color="auto"/>
            </w:tcBorders>
            <w:vAlign w:val="center"/>
          </w:tcPr>
          <w:p w14:paraId="7BAD4835" w14:textId="77777777" w:rsidR="005B2DA0" w:rsidRPr="00775621" w:rsidRDefault="005B2DA0" w:rsidP="00D92BE3">
            <w:pPr>
              <w:jc w:val="center"/>
              <w:rPr>
                <w:rStyle w:val="nfasissutil"/>
                <w:rFonts w:ascii="Times New Roman" w:hAnsi="Times New Roman" w:cs="Times New Roman"/>
                <w:i w:val="0"/>
                <w:color w:val="auto"/>
                <w:sz w:val="24"/>
                <w:szCs w:val="24"/>
              </w:rPr>
            </w:pPr>
          </w:p>
        </w:tc>
      </w:tr>
      <w:tr w:rsidR="005B2DA0" w:rsidRPr="00775621" w14:paraId="5F096A5E" w14:textId="77777777" w:rsidTr="00D92BE3">
        <w:trPr>
          <w:trHeight w:val="276"/>
        </w:trPr>
        <w:tc>
          <w:tcPr>
            <w:tcW w:w="405" w:type="pct"/>
            <w:tcBorders>
              <w:top w:val="single" w:sz="4" w:space="0" w:color="auto"/>
              <w:bottom w:val="single" w:sz="4" w:space="0" w:color="auto"/>
              <w:right w:val="single" w:sz="4" w:space="0" w:color="auto"/>
            </w:tcBorders>
            <w:noWrap/>
          </w:tcPr>
          <w:p w14:paraId="4D344094" w14:textId="77777777" w:rsidR="005B2DA0" w:rsidRPr="00775621" w:rsidRDefault="005B2DA0" w:rsidP="00D92BE3">
            <w:pPr>
              <w:jc w:val="center"/>
              <w:rPr>
                <w:rFonts w:ascii="Times New Roman" w:hAnsi="Times New Roman" w:cs="Times New Roman"/>
                <w:sz w:val="24"/>
                <w:szCs w:val="24"/>
              </w:rPr>
            </w:pPr>
            <w:r w:rsidRPr="00775621">
              <w:rPr>
                <w:rFonts w:ascii="Times New Roman" w:hAnsi="Times New Roman" w:cs="Times New Roman"/>
                <w:sz w:val="24"/>
                <w:szCs w:val="24"/>
              </w:rPr>
              <w:t>45</w:t>
            </w:r>
          </w:p>
        </w:tc>
        <w:tc>
          <w:tcPr>
            <w:tcW w:w="559" w:type="pct"/>
            <w:tcBorders>
              <w:top w:val="single" w:sz="4" w:space="0" w:color="auto"/>
              <w:left w:val="single" w:sz="4" w:space="0" w:color="auto"/>
              <w:bottom w:val="single" w:sz="4" w:space="0" w:color="auto"/>
              <w:right w:val="single" w:sz="4" w:space="0" w:color="auto"/>
            </w:tcBorders>
            <w:vAlign w:val="center"/>
          </w:tcPr>
          <w:p w14:paraId="689E5D42"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73" w:type="pct"/>
            <w:tcBorders>
              <w:top w:val="single" w:sz="4" w:space="0" w:color="auto"/>
              <w:left w:val="single" w:sz="4" w:space="0" w:color="auto"/>
              <w:bottom w:val="single" w:sz="4" w:space="0" w:color="auto"/>
              <w:right w:val="single" w:sz="4" w:space="0" w:color="auto"/>
            </w:tcBorders>
            <w:vAlign w:val="center"/>
          </w:tcPr>
          <w:p w14:paraId="1E6C919C"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461ABEFA"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5" w:type="pct"/>
            <w:tcBorders>
              <w:top w:val="single" w:sz="4" w:space="0" w:color="auto"/>
              <w:left w:val="single" w:sz="4" w:space="0" w:color="auto"/>
              <w:bottom w:val="single" w:sz="4" w:space="0" w:color="auto"/>
              <w:right w:val="single" w:sz="4" w:space="0" w:color="auto"/>
            </w:tcBorders>
            <w:vAlign w:val="center"/>
          </w:tcPr>
          <w:p w14:paraId="0B1D443B"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14:paraId="7CCF42E1"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14:paraId="36459B77"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700" w:type="pct"/>
            <w:tcBorders>
              <w:top w:val="single" w:sz="4" w:space="0" w:color="auto"/>
              <w:left w:val="single" w:sz="4" w:space="0" w:color="auto"/>
              <w:bottom w:val="single" w:sz="4" w:space="0" w:color="auto"/>
              <w:right w:val="single" w:sz="4" w:space="0" w:color="auto"/>
            </w:tcBorders>
            <w:vAlign w:val="center"/>
          </w:tcPr>
          <w:p w14:paraId="2769E319"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50" w:type="pct"/>
            <w:tcBorders>
              <w:top w:val="single" w:sz="4" w:space="0" w:color="auto"/>
              <w:left w:val="single" w:sz="4" w:space="0" w:color="auto"/>
              <w:bottom w:val="single" w:sz="4" w:space="0" w:color="auto"/>
            </w:tcBorders>
            <w:vAlign w:val="center"/>
          </w:tcPr>
          <w:p w14:paraId="2439F8C5" w14:textId="77777777" w:rsidR="005B2DA0" w:rsidRPr="00775621" w:rsidRDefault="005B2DA0" w:rsidP="00D92BE3">
            <w:pPr>
              <w:jc w:val="center"/>
              <w:rPr>
                <w:rStyle w:val="nfasissutil"/>
                <w:rFonts w:ascii="Times New Roman" w:hAnsi="Times New Roman" w:cs="Times New Roman"/>
                <w:i w:val="0"/>
                <w:color w:val="auto"/>
                <w:sz w:val="24"/>
                <w:szCs w:val="24"/>
              </w:rPr>
            </w:pPr>
            <w:r w:rsidRPr="00775621">
              <w:rPr>
                <w:rStyle w:val="nfasissutil"/>
                <w:rFonts w:ascii="Times New Roman" w:hAnsi="Times New Roman" w:cs="Times New Roman"/>
                <w:i w:val="0"/>
                <w:color w:val="auto"/>
                <w:sz w:val="24"/>
                <w:szCs w:val="24"/>
              </w:rPr>
              <w:t>,562</w:t>
            </w:r>
          </w:p>
        </w:tc>
      </w:tr>
      <w:tr w:rsidR="005B2DA0" w:rsidRPr="00775621" w14:paraId="6CB67D6C" w14:textId="77777777" w:rsidTr="00D92BE3">
        <w:trPr>
          <w:trHeight w:val="276"/>
        </w:trPr>
        <w:tc>
          <w:tcPr>
            <w:tcW w:w="405" w:type="pct"/>
            <w:tcBorders>
              <w:top w:val="single" w:sz="4" w:space="0" w:color="auto"/>
              <w:bottom w:val="single" w:sz="4" w:space="0" w:color="auto"/>
              <w:right w:val="single" w:sz="4" w:space="0" w:color="auto"/>
            </w:tcBorders>
            <w:noWrap/>
          </w:tcPr>
          <w:p w14:paraId="074278F6" w14:textId="77777777" w:rsidR="005B2DA0" w:rsidRPr="00775621" w:rsidRDefault="005B2DA0" w:rsidP="00D92BE3">
            <w:pPr>
              <w:jc w:val="center"/>
              <w:rPr>
                <w:rFonts w:ascii="Times New Roman" w:hAnsi="Times New Roman" w:cs="Times New Roman"/>
                <w:sz w:val="24"/>
                <w:szCs w:val="24"/>
              </w:rPr>
            </w:pPr>
            <w:r w:rsidRPr="00775621">
              <w:rPr>
                <w:rFonts w:ascii="Times New Roman" w:hAnsi="Times New Roman" w:cs="Times New Roman"/>
                <w:sz w:val="24"/>
                <w:szCs w:val="24"/>
              </w:rPr>
              <w:t>46</w:t>
            </w:r>
          </w:p>
        </w:tc>
        <w:tc>
          <w:tcPr>
            <w:tcW w:w="559" w:type="pct"/>
            <w:tcBorders>
              <w:top w:val="single" w:sz="4" w:space="0" w:color="auto"/>
              <w:left w:val="single" w:sz="4" w:space="0" w:color="auto"/>
              <w:bottom w:val="single" w:sz="4" w:space="0" w:color="auto"/>
              <w:right w:val="single" w:sz="4" w:space="0" w:color="auto"/>
            </w:tcBorders>
            <w:vAlign w:val="center"/>
          </w:tcPr>
          <w:p w14:paraId="1C271C8F"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73" w:type="pct"/>
            <w:tcBorders>
              <w:top w:val="single" w:sz="4" w:space="0" w:color="auto"/>
              <w:left w:val="single" w:sz="4" w:space="0" w:color="auto"/>
              <w:bottom w:val="single" w:sz="4" w:space="0" w:color="auto"/>
              <w:right w:val="single" w:sz="4" w:space="0" w:color="auto"/>
            </w:tcBorders>
            <w:vAlign w:val="center"/>
          </w:tcPr>
          <w:p w14:paraId="237F4D5A"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65C74066"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5" w:type="pct"/>
            <w:tcBorders>
              <w:top w:val="single" w:sz="4" w:space="0" w:color="auto"/>
              <w:left w:val="single" w:sz="4" w:space="0" w:color="auto"/>
              <w:bottom w:val="single" w:sz="4" w:space="0" w:color="auto"/>
              <w:right w:val="single" w:sz="4" w:space="0" w:color="auto"/>
            </w:tcBorders>
            <w:vAlign w:val="center"/>
          </w:tcPr>
          <w:p w14:paraId="27FE6691"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14:paraId="65B19686"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14:paraId="68E88851"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700" w:type="pct"/>
            <w:tcBorders>
              <w:top w:val="single" w:sz="4" w:space="0" w:color="auto"/>
              <w:left w:val="single" w:sz="4" w:space="0" w:color="auto"/>
              <w:bottom w:val="single" w:sz="4" w:space="0" w:color="auto"/>
              <w:right w:val="single" w:sz="4" w:space="0" w:color="auto"/>
            </w:tcBorders>
            <w:vAlign w:val="center"/>
          </w:tcPr>
          <w:p w14:paraId="3BC26C02"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50" w:type="pct"/>
            <w:tcBorders>
              <w:top w:val="single" w:sz="4" w:space="0" w:color="auto"/>
              <w:left w:val="single" w:sz="4" w:space="0" w:color="auto"/>
              <w:bottom w:val="single" w:sz="4" w:space="0" w:color="auto"/>
            </w:tcBorders>
            <w:vAlign w:val="center"/>
          </w:tcPr>
          <w:p w14:paraId="2CB667BD" w14:textId="77777777" w:rsidR="005B2DA0" w:rsidRPr="00775621" w:rsidRDefault="005B2DA0" w:rsidP="00D92BE3">
            <w:pPr>
              <w:jc w:val="center"/>
              <w:rPr>
                <w:rStyle w:val="nfasissutil"/>
                <w:rFonts w:ascii="Times New Roman" w:hAnsi="Times New Roman" w:cs="Times New Roman"/>
                <w:i w:val="0"/>
                <w:color w:val="auto"/>
                <w:sz w:val="24"/>
                <w:szCs w:val="24"/>
              </w:rPr>
            </w:pPr>
            <w:r w:rsidRPr="00775621">
              <w:rPr>
                <w:rStyle w:val="nfasissutil"/>
                <w:rFonts w:ascii="Times New Roman" w:hAnsi="Times New Roman" w:cs="Times New Roman"/>
                <w:i w:val="0"/>
                <w:color w:val="auto"/>
                <w:sz w:val="24"/>
                <w:szCs w:val="24"/>
              </w:rPr>
              <w:t>,817</w:t>
            </w:r>
          </w:p>
        </w:tc>
      </w:tr>
      <w:tr w:rsidR="005B2DA0" w:rsidRPr="00775621" w14:paraId="68A8FEB3" w14:textId="77777777" w:rsidTr="00D92BE3">
        <w:trPr>
          <w:trHeight w:val="276"/>
        </w:trPr>
        <w:tc>
          <w:tcPr>
            <w:tcW w:w="405" w:type="pct"/>
            <w:tcBorders>
              <w:top w:val="single" w:sz="4" w:space="0" w:color="auto"/>
              <w:bottom w:val="single" w:sz="4" w:space="0" w:color="auto"/>
              <w:right w:val="single" w:sz="4" w:space="0" w:color="auto"/>
            </w:tcBorders>
            <w:noWrap/>
          </w:tcPr>
          <w:p w14:paraId="2FF6882E" w14:textId="77777777" w:rsidR="005B2DA0" w:rsidRPr="00775621" w:rsidRDefault="005B2DA0" w:rsidP="00D92BE3">
            <w:pPr>
              <w:jc w:val="center"/>
              <w:rPr>
                <w:rFonts w:ascii="Times New Roman" w:hAnsi="Times New Roman" w:cs="Times New Roman"/>
                <w:sz w:val="24"/>
                <w:szCs w:val="24"/>
              </w:rPr>
            </w:pPr>
            <w:r w:rsidRPr="00775621">
              <w:rPr>
                <w:rFonts w:ascii="Times New Roman" w:hAnsi="Times New Roman" w:cs="Times New Roman"/>
                <w:sz w:val="24"/>
                <w:szCs w:val="24"/>
              </w:rPr>
              <w:t>47</w:t>
            </w:r>
          </w:p>
        </w:tc>
        <w:tc>
          <w:tcPr>
            <w:tcW w:w="559" w:type="pct"/>
            <w:tcBorders>
              <w:top w:val="single" w:sz="4" w:space="0" w:color="auto"/>
              <w:left w:val="single" w:sz="4" w:space="0" w:color="auto"/>
              <w:bottom w:val="single" w:sz="4" w:space="0" w:color="auto"/>
              <w:right w:val="single" w:sz="4" w:space="0" w:color="auto"/>
            </w:tcBorders>
            <w:vAlign w:val="center"/>
          </w:tcPr>
          <w:p w14:paraId="1FD30E93"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73" w:type="pct"/>
            <w:tcBorders>
              <w:top w:val="single" w:sz="4" w:space="0" w:color="auto"/>
              <w:left w:val="single" w:sz="4" w:space="0" w:color="auto"/>
              <w:bottom w:val="single" w:sz="4" w:space="0" w:color="auto"/>
              <w:right w:val="single" w:sz="4" w:space="0" w:color="auto"/>
            </w:tcBorders>
            <w:vAlign w:val="center"/>
          </w:tcPr>
          <w:p w14:paraId="7EE2EA46"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62428D91"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465" w:type="pct"/>
            <w:tcBorders>
              <w:top w:val="single" w:sz="4" w:space="0" w:color="auto"/>
              <w:left w:val="single" w:sz="4" w:space="0" w:color="auto"/>
              <w:bottom w:val="single" w:sz="4" w:space="0" w:color="auto"/>
              <w:right w:val="single" w:sz="4" w:space="0" w:color="auto"/>
            </w:tcBorders>
            <w:vAlign w:val="center"/>
          </w:tcPr>
          <w:p w14:paraId="2E3DE38C"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14:paraId="174F2C9B"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14:paraId="536EF95E"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700" w:type="pct"/>
            <w:tcBorders>
              <w:top w:val="single" w:sz="4" w:space="0" w:color="auto"/>
              <w:left w:val="single" w:sz="4" w:space="0" w:color="auto"/>
              <w:bottom w:val="single" w:sz="4" w:space="0" w:color="auto"/>
              <w:right w:val="single" w:sz="4" w:space="0" w:color="auto"/>
            </w:tcBorders>
            <w:vAlign w:val="center"/>
          </w:tcPr>
          <w:p w14:paraId="63617ACA" w14:textId="77777777" w:rsidR="005B2DA0" w:rsidRPr="00775621" w:rsidRDefault="005B2DA0" w:rsidP="00D92BE3">
            <w:pPr>
              <w:jc w:val="center"/>
              <w:rPr>
                <w:rStyle w:val="nfasissutil"/>
                <w:rFonts w:ascii="Times New Roman" w:hAnsi="Times New Roman" w:cs="Times New Roman"/>
                <w:i w:val="0"/>
                <w:color w:val="auto"/>
                <w:sz w:val="24"/>
                <w:szCs w:val="24"/>
              </w:rPr>
            </w:pPr>
          </w:p>
        </w:tc>
        <w:tc>
          <w:tcPr>
            <w:tcW w:w="550" w:type="pct"/>
            <w:tcBorders>
              <w:top w:val="single" w:sz="4" w:space="0" w:color="auto"/>
              <w:left w:val="single" w:sz="4" w:space="0" w:color="auto"/>
              <w:bottom w:val="single" w:sz="4" w:space="0" w:color="auto"/>
            </w:tcBorders>
            <w:vAlign w:val="center"/>
          </w:tcPr>
          <w:p w14:paraId="2DB089F3" w14:textId="77777777" w:rsidR="005B2DA0" w:rsidRPr="00775621" w:rsidRDefault="005B2DA0" w:rsidP="00D92BE3">
            <w:pPr>
              <w:jc w:val="center"/>
              <w:rPr>
                <w:rStyle w:val="nfasissutil"/>
                <w:rFonts w:ascii="Times New Roman" w:hAnsi="Times New Roman" w:cs="Times New Roman"/>
                <w:i w:val="0"/>
                <w:color w:val="auto"/>
                <w:sz w:val="24"/>
                <w:szCs w:val="24"/>
              </w:rPr>
            </w:pPr>
            <w:r w:rsidRPr="00775621">
              <w:rPr>
                <w:rStyle w:val="nfasissutil"/>
                <w:rFonts w:ascii="Times New Roman" w:hAnsi="Times New Roman" w:cs="Times New Roman"/>
                <w:i w:val="0"/>
                <w:color w:val="auto"/>
                <w:sz w:val="24"/>
                <w:szCs w:val="24"/>
              </w:rPr>
              <w:t>,755</w:t>
            </w:r>
          </w:p>
        </w:tc>
      </w:tr>
      <w:tr w:rsidR="005B2DA0" w:rsidRPr="00775621" w14:paraId="572F05A8" w14:textId="77777777" w:rsidTr="00D92BE3">
        <w:trPr>
          <w:cnfStyle w:val="010000000000" w:firstRow="0" w:lastRow="1" w:firstColumn="0" w:lastColumn="0" w:oddVBand="0" w:evenVBand="0" w:oddHBand="0" w:evenHBand="0" w:firstRowFirstColumn="0" w:firstRowLastColumn="0" w:lastRowFirstColumn="0" w:lastRowLastColumn="0"/>
          <w:trHeight w:val="276"/>
        </w:trPr>
        <w:tc>
          <w:tcPr>
            <w:tcW w:w="405" w:type="pct"/>
            <w:tcBorders>
              <w:top w:val="single" w:sz="4" w:space="0" w:color="auto"/>
              <w:right w:val="single" w:sz="4" w:space="0" w:color="auto"/>
            </w:tcBorders>
            <w:noWrap/>
          </w:tcPr>
          <w:p w14:paraId="3640078C" w14:textId="77777777" w:rsidR="005B2DA0" w:rsidRPr="00775621" w:rsidRDefault="005B2DA0" w:rsidP="00D92BE3">
            <w:pPr>
              <w:jc w:val="center"/>
              <w:rPr>
                <w:rFonts w:ascii="Times New Roman" w:hAnsi="Times New Roman" w:cs="Times New Roman"/>
                <w:b w:val="0"/>
                <w:sz w:val="24"/>
                <w:szCs w:val="24"/>
              </w:rPr>
            </w:pPr>
            <w:r w:rsidRPr="00775621">
              <w:rPr>
                <w:rFonts w:ascii="Times New Roman" w:hAnsi="Times New Roman" w:cs="Times New Roman"/>
                <w:b w:val="0"/>
                <w:sz w:val="24"/>
                <w:szCs w:val="24"/>
              </w:rPr>
              <w:t>48</w:t>
            </w:r>
          </w:p>
        </w:tc>
        <w:tc>
          <w:tcPr>
            <w:tcW w:w="559" w:type="pct"/>
            <w:tcBorders>
              <w:top w:val="single" w:sz="4" w:space="0" w:color="auto"/>
              <w:left w:val="single" w:sz="4" w:space="0" w:color="auto"/>
              <w:right w:val="single" w:sz="4" w:space="0" w:color="auto"/>
            </w:tcBorders>
            <w:vAlign w:val="center"/>
          </w:tcPr>
          <w:p w14:paraId="516E5CA0" w14:textId="77777777" w:rsidR="005B2DA0" w:rsidRPr="00775621" w:rsidRDefault="005B2DA0" w:rsidP="00D92BE3">
            <w:pPr>
              <w:jc w:val="center"/>
              <w:rPr>
                <w:rStyle w:val="nfasissutil"/>
                <w:rFonts w:ascii="Times New Roman" w:hAnsi="Times New Roman" w:cs="Times New Roman"/>
                <w:b w:val="0"/>
                <w:i w:val="0"/>
                <w:color w:val="auto"/>
                <w:sz w:val="24"/>
                <w:szCs w:val="24"/>
              </w:rPr>
            </w:pPr>
          </w:p>
        </w:tc>
        <w:tc>
          <w:tcPr>
            <w:tcW w:w="573" w:type="pct"/>
            <w:tcBorders>
              <w:top w:val="single" w:sz="4" w:space="0" w:color="auto"/>
              <w:left w:val="single" w:sz="4" w:space="0" w:color="auto"/>
              <w:right w:val="single" w:sz="4" w:space="0" w:color="auto"/>
            </w:tcBorders>
            <w:vAlign w:val="center"/>
          </w:tcPr>
          <w:p w14:paraId="11E44D01" w14:textId="77777777" w:rsidR="005B2DA0" w:rsidRPr="00775621" w:rsidRDefault="005B2DA0" w:rsidP="00D92BE3">
            <w:pPr>
              <w:jc w:val="center"/>
              <w:rPr>
                <w:rStyle w:val="nfasissutil"/>
                <w:rFonts w:ascii="Times New Roman" w:hAnsi="Times New Roman" w:cs="Times New Roman"/>
                <w:b w:val="0"/>
                <w:i w:val="0"/>
                <w:color w:val="auto"/>
                <w:sz w:val="24"/>
                <w:szCs w:val="24"/>
              </w:rPr>
            </w:pPr>
          </w:p>
        </w:tc>
        <w:tc>
          <w:tcPr>
            <w:tcW w:w="466" w:type="pct"/>
            <w:tcBorders>
              <w:top w:val="single" w:sz="4" w:space="0" w:color="auto"/>
              <w:left w:val="single" w:sz="4" w:space="0" w:color="auto"/>
              <w:right w:val="single" w:sz="4" w:space="0" w:color="auto"/>
            </w:tcBorders>
            <w:vAlign w:val="center"/>
          </w:tcPr>
          <w:p w14:paraId="7E6AE1E5" w14:textId="77777777" w:rsidR="005B2DA0" w:rsidRPr="00775621" w:rsidRDefault="005B2DA0" w:rsidP="00D92BE3">
            <w:pPr>
              <w:jc w:val="center"/>
              <w:rPr>
                <w:rStyle w:val="nfasissutil"/>
                <w:rFonts w:ascii="Times New Roman" w:hAnsi="Times New Roman" w:cs="Times New Roman"/>
                <w:b w:val="0"/>
                <w:i w:val="0"/>
                <w:color w:val="auto"/>
                <w:sz w:val="24"/>
                <w:szCs w:val="24"/>
              </w:rPr>
            </w:pPr>
          </w:p>
        </w:tc>
        <w:tc>
          <w:tcPr>
            <w:tcW w:w="465" w:type="pct"/>
            <w:tcBorders>
              <w:top w:val="single" w:sz="4" w:space="0" w:color="auto"/>
              <w:left w:val="single" w:sz="4" w:space="0" w:color="auto"/>
              <w:right w:val="single" w:sz="4" w:space="0" w:color="auto"/>
            </w:tcBorders>
            <w:vAlign w:val="center"/>
          </w:tcPr>
          <w:p w14:paraId="656919C8" w14:textId="77777777" w:rsidR="005B2DA0" w:rsidRPr="00775621" w:rsidRDefault="005B2DA0" w:rsidP="00D92BE3">
            <w:pPr>
              <w:jc w:val="center"/>
              <w:rPr>
                <w:rStyle w:val="nfasissutil"/>
                <w:rFonts w:ascii="Times New Roman" w:hAnsi="Times New Roman" w:cs="Times New Roman"/>
                <w:b w:val="0"/>
                <w:i w:val="0"/>
                <w:color w:val="auto"/>
                <w:sz w:val="24"/>
                <w:szCs w:val="24"/>
              </w:rPr>
            </w:pPr>
          </w:p>
        </w:tc>
        <w:tc>
          <w:tcPr>
            <w:tcW w:w="655" w:type="pct"/>
            <w:tcBorders>
              <w:top w:val="single" w:sz="4" w:space="0" w:color="auto"/>
              <w:left w:val="single" w:sz="4" w:space="0" w:color="auto"/>
              <w:right w:val="single" w:sz="4" w:space="0" w:color="auto"/>
            </w:tcBorders>
            <w:vAlign w:val="center"/>
          </w:tcPr>
          <w:p w14:paraId="0C0EF6C9" w14:textId="77777777" w:rsidR="005B2DA0" w:rsidRPr="00775621" w:rsidRDefault="005B2DA0" w:rsidP="00D92BE3">
            <w:pPr>
              <w:jc w:val="center"/>
              <w:rPr>
                <w:rStyle w:val="nfasissutil"/>
                <w:rFonts w:ascii="Times New Roman" w:hAnsi="Times New Roman" w:cs="Times New Roman"/>
                <w:b w:val="0"/>
                <w:i w:val="0"/>
                <w:color w:val="auto"/>
                <w:sz w:val="24"/>
                <w:szCs w:val="24"/>
              </w:rPr>
            </w:pPr>
          </w:p>
        </w:tc>
        <w:tc>
          <w:tcPr>
            <w:tcW w:w="627" w:type="pct"/>
            <w:tcBorders>
              <w:top w:val="single" w:sz="4" w:space="0" w:color="auto"/>
              <w:left w:val="single" w:sz="4" w:space="0" w:color="auto"/>
              <w:right w:val="single" w:sz="4" w:space="0" w:color="auto"/>
            </w:tcBorders>
            <w:vAlign w:val="center"/>
          </w:tcPr>
          <w:p w14:paraId="351E2A6D" w14:textId="77777777" w:rsidR="005B2DA0" w:rsidRPr="00775621" w:rsidRDefault="005B2DA0" w:rsidP="00D92BE3">
            <w:pPr>
              <w:jc w:val="center"/>
              <w:rPr>
                <w:rStyle w:val="nfasissutil"/>
                <w:rFonts w:ascii="Times New Roman" w:hAnsi="Times New Roman" w:cs="Times New Roman"/>
                <w:b w:val="0"/>
                <w:i w:val="0"/>
                <w:color w:val="auto"/>
                <w:sz w:val="24"/>
                <w:szCs w:val="24"/>
              </w:rPr>
            </w:pPr>
          </w:p>
        </w:tc>
        <w:tc>
          <w:tcPr>
            <w:tcW w:w="700" w:type="pct"/>
            <w:tcBorders>
              <w:top w:val="single" w:sz="4" w:space="0" w:color="auto"/>
              <w:left w:val="single" w:sz="4" w:space="0" w:color="auto"/>
              <w:right w:val="single" w:sz="4" w:space="0" w:color="auto"/>
            </w:tcBorders>
            <w:vAlign w:val="center"/>
          </w:tcPr>
          <w:p w14:paraId="614E7448" w14:textId="77777777" w:rsidR="005B2DA0" w:rsidRPr="00775621" w:rsidRDefault="005B2DA0" w:rsidP="00D92BE3">
            <w:pPr>
              <w:jc w:val="center"/>
              <w:rPr>
                <w:rStyle w:val="nfasissutil"/>
                <w:rFonts w:ascii="Times New Roman" w:hAnsi="Times New Roman" w:cs="Times New Roman"/>
                <w:b w:val="0"/>
                <w:i w:val="0"/>
                <w:color w:val="auto"/>
                <w:sz w:val="24"/>
                <w:szCs w:val="24"/>
              </w:rPr>
            </w:pPr>
          </w:p>
        </w:tc>
        <w:tc>
          <w:tcPr>
            <w:tcW w:w="550" w:type="pct"/>
            <w:tcBorders>
              <w:top w:val="single" w:sz="4" w:space="0" w:color="auto"/>
              <w:left w:val="single" w:sz="4" w:space="0" w:color="auto"/>
            </w:tcBorders>
            <w:vAlign w:val="center"/>
          </w:tcPr>
          <w:p w14:paraId="19CFE273" w14:textId="77777777" w:rsidR="005B2DA0" w:rsidRPr="00775621" w:rsidRDefault="005B2DA0" w:rsidP="00D92BE3">
            <w:pPr>
              <w:jc w:val="center"/>
              <w:rPr>
                <w:rStyle w:val="nfasissutil"/>
                <w:rFonts w:ascii="Times New Roman" w:hAnsi="Times New Roman" w:cs="Times New Roman"/>
                <w:b w:val="0"/>
                <w:i w:val="0"/>
                <w:color w:val="auto"/>
                <w:sz w:val="24"/>
                <w:szCs w:val="24"/>
              </w:rPr>
            </w:pPr>
            <w:r w:rsidRPr="00775621">
              <w:rPr>
                <w:rStyle w:val="nfasissutil"/>
                <w:rFonts w:ascii="Times New Roman" w:hAnsi="Times New Roman" w:cs="Times New Roman"/>
                <w:b w:val="0"/>
                <w:i w:val="0"/>
                <w:color w:val="auto"/>
                <w:sz w:val="24"/>
                <w:szCs w:val="24"/>
              </w:rPr>
              <w:t>,373</w:t>
            </w:r>
          </w:p>
        </w:tc>
      </w:tr>
    </w:tbl>
    <w:p w14:paraId="5E17E24C" w14:textId="61D6BCDB" w:rsidR="00225873" w:rsidRDefault="00225873" w:rsidP="00496C4A">
      <w:pPr>
        <w:spacing w:after="0" w:line="240" w:lineRule="auto"/>
        <w:jc w:val="both"/>
        <w:rPr>
          <w:rFonts w:ascii="Times New Roman" w:hAnsi="Times New Roman" w:cs="Times New Roman"/>
          <w:sz w:val="20"/>
        </w:rPr>
      </w:pPr>
      <w:r>
        <w:rPr>
          <w:rFonts w:ascii="Times New Roman" w:hAnsi="Times New Roman" w:cs="Times New Roman"/>
          <w:sz w:val="20"/>
        </w:rPr>
        <w:t>Tabla 4</w:t>
      </w:r>
      <w:r w:rsidR="00496C4A" w:rsidRPr="008C64A4">
        <w:rPr>
          <w:rFonts w:ascii="Times New Roman" w:hAnsi="Times New Roman" w:cs="Times New Roman"/>
          <w:sz w:val="20"/>
        </w:rPr>
        <w:t>: “</w:t>
      </w:r>
      <w:r w:rsidR="00496C4A" w:rsidRPr="00496C4A">
        <w:rPr>
          <w:rFonts w:ascii="Times New Roman" w:hAnsi="Times New Roman" w:cs="Times New Roman"/>
          <w:sz w:val="20"/>
        </w:rPr>
        <w:t>Estructura Factorial de Inventario de Autoeficacia para Inteligencias Múltiples Revisado con modificaciones</w:t>
      </w:r>
      <w:r w:rsidR="00496C4A" w:rsidRPr="008C64A4">
        <w:rPr>
          <w:rFonts w:ascii="Times New Roman" w:hAnsi="Times New Roman" w:cs="Times New Roman"/>
          <w:sz w:val="20"/>
        </w:rPr>
        <w:t>”</w:t>
      </w:r>
      <w:r w:rsidR="00441A0C" w:rsidRPr="00441A0C">
        <w:rPr>
          <w:rFonts w:ascii="Times New Roman" w:hAnsi="Times New Roman" w:cs="Times New Roman"/>
          <w:sz w:val="20"/>
        </w:rPr>
        <w:t xml:space="preserve"> </w:t>
      </w:r>
      <w:r w:rsidR="00441A0C" w:rsidRPr="008C64A4">
        <w:rPr>
          <w:rFonts w:ascii="Times New Roman" w:hAnsi="Times New Roman" w:cs="Times New Roman"/>
          <w:sz w:val="20"/>
        </w:rPr>
        <w:t>creación de las autoras de este artículo</w:t>
      </w:r>
      <w:r w:rsidR="00496C4A" w:rsidRPr="008C64A4">
        <w:rPr>
          <w:rFonts w:ascii="Times New Roman" w:hAnsi="Times New Roman" w:cs="Times New Roman"/>
          <w:sz w:val="20"/>
        </w:rPr>
        <w:t>.</w:t>
      </w:r>
      <w:r>
        <w:rPr>
          <w:rFonts w:ascii="Times New Roman" w:hAnsi="Times New Roman" w:cs="Times New Roman"/>
          <w:sz w:val="20"/>
        </w:rPr>
        <w:t xml:space="preserve"> </w:t>
      </w:r>
    </w:p>
    <w:p w14:paraId="6AB7D51E" w14:textId="55517006" w:rsidR="00225873" w:rsidRDefault="00225873" w:rsidP="00496C4A">
      <w:pPr>
        <w:spacing w:after="0" w:line="240" w:lineRule="auto"/>
        <w:jc w:val="both"/>
        <w:rPr>
          <w:rFonts w:ascii="Times New Roman" w:hAnsi="Times New Roman" w:cs="Times New Roman"/>
          <w:sz w:val="20"/>
        </w:rPr>
      </w:pPr>
      <w:r w:rsidRPr="00225873">
        <w:rPr>
          <w:rFonts w:ascii="Times New Roman" w:hAnsi="Times New Roman" w:cs="Times New Roman"/>
          <w:sz w:val="20"/>
        </w:rPr>
        <w:t>L= Lingüístico; LM= Lógico-Matemático; E=Espacial; INTER=Interpersonal; CC=Cinestésico-Corporal; INTRA=Intrapersonal; N= Naturalista</w:t>
      </w:r>
    </w:p>
    <w:p w14:paraId="30437E08" w14:textId="77777777" w:rsidR="00225873" w:rsidRPr="00225873" w:rsidRDefault="00225873" w:rsidP="00496C4A">
      <w:pPr>
        <w:spacing w:after="0" w:line="240" w:lineRule="auto"/>
        <w:jc w:val="both"/>
        <w:rPr>
          <w:rFonts w:ascii="Times New Roman" w:hAnsi="Times New Roman" w:cs="Times New Roman"/>
          <w:sz w:val="20"/>
        </w:rPr>
      </w:pPr>
    </w:p>
    <w:p w14:paraId="28409521" w14:textId="77777777" w:rsidR="00DC0D59" w:rsidRDefault="00DC0D59" w:rsidP="001F122E">
      <w:pPr>
        <w:spacing w:after="0" w:line="240" w:lineRule="auto"/>
        <w:jc w:val="both"/>
        <w:rPr>
          <w:rFonts w:ascii="Times New Roman" w:hAnsi="Times New Roman" w:cs="Times New Roman"/>
          <w:sz w:val="24"/>
          <w:szCs w:val="24"/>
        </w:rPr>
      </w:pPr>
      <w:r w:rsidRPr="001F122E">
        <w:rPr>
          <w:rFonts w:ascii="Times New Roman" w:hAnsi="Times New Roman" w:cs="Times New Roman"/>
          <w:sz w:val="24"/>
          <w:szCs w:val="24"/>
        </w:rPr>
        <w:t xml:space="preserve">De modo que a la dimensión Lingüística se le han eliminado los ítems 1, 2 y 3, </w:t>
      </w:r>
      <w:r w:rsidR="000D445A" w:rsidRPr="001F122E">
        <w:rPr>
          <w:rFonts w:ascii="Times New Roman" w:hAnsi="Times New Roman" w:cs="Times New Roman"/>
          <w:sz w:val="24"/>
          <w:szCs w:val="24"/>
        </w:rPr>
        <w:t>quedando con los ítems 4, 5 y 6; a la dimensión Lógico-Matemática, se le ha eliminado el ítem 7, quedando con los ítems 8, 9, 10, 11 y 12; las dimensiones Espacial, Musical, Interpersonal, Cenestésica-Corporal e Intrapersonal conservan sus 6 ítems; y finalmente a la dimensión Naturalista se le eliminan los ítems 43 y 44, quedando así con los ítems 45, 46, 47 y 48.</w:t>
      </w:r>
    </w:p>
    <w:p w14:paraId="2E26CA17" w14:textId="6EC7E964" w:rsidR="00426CB8" w:rsidRPr="00426CB8" w:rsidRDefault="00426CB8" w:rsidP="00426CB8">
      <w:pPr>
        <w:spacing w:after="60" w:line="240" w:lineRule="auto"/>
        <w:jc w:val="both"/>
        <w:rPr>
          <w:rFonts w:ascii="Times New Roman" w:hAnsi="Times New Roman" w:cs="Times New Roman"/>
          <w:sz w:val="24"/>
          <w:lang w:val="es-ES"/>
        </w:rPr>
      </w:pPr>
      <w:r>
        <w:rPr>
          <w:rFonts w:ascii="Times New Roman" w:hAnsi="Times New Roman" w:cs="Times New Roman"/>
          <w:sz w:val="24"/>
          <w:lang w:val="es-ES"/>
        </w:rPr>
        <w:t xml:space="preserve">Al cambiar la </w:t>
      </w:r>
      <w:r w:rsidRPr="00C92DDF">
        <w:rPr>
          <w:rFonts w:ascii="Times New Roman" w:hAnsi="Times New Roman" w:cs="Times New Roman"/>
          <w:sz w:val="24"/>
          <w:lang w:val="es-ES"/>
        </w:rPr>
        <w:t xml:space="preserve">escala de valoración, </w:t>
      </w:r>
      <w:r>
        <w:rPr>
          <w:rFonts w:ascii="Times New Roman" w:hAnsi="Times New Roman" w:cs="Times New Roman"/>
          <w:sz w:val="24"/>
          <w:lang w:val="es-ES"/>
        </w:rPr>
        <w:t xml:space="preserve">éste mantiene sus 8 dimensiones o escalas y reduce la cantidad de ítems, pasando de 48 a 42 ítems en total. </w:t>
      </w:r>
    </w:p>
    <w:p w14:paraId="5F569927" w14:textId="77777777" w:rsidR="003928EB" w:rsidRDefault="003928EB" w:rsidP="003928EB">
      <w:pPr>
        <w:spacing w:after="60" w:line="240" w:lineRule="auto"/>
        <w:jc w:val="both"/>
        <w:rPr>
          <w:rFonts w:ascii="Times New Roman" w:hAnsi="Times New Roman" w:cs="Times New Roman"/>
          <w:sz w:val="24"/>
          <w:lang w:val="es-ES"/>
        </w:rPr>
      </w:pPr>
      <w:r>
        <w:rPr>
          <w:rFonts w:ascii="Times New Roman" w:hAnsi="Times New Roman" w:cs="Times New Roman"/>
          <w:sz w:val="24"/>
          <w:lang w:val="es-ES"/>
        </w:rPr>
        <w:t xml:space="preserve">En términos de confiabilidad, el instrumento modificado cuenta con un alfa de Cronbach para la escala total de 0,921 puntos, </w:t>
      </w:r>
      <w:r w:rsidRPr="00C85B9A">
        <w:rPr>
          <w:rFonts w:ascii="Times New Roman" w:hAnsi="Times New Roman" w:cs="Times New Roman"/>
          <w:sz w:val="24"/>
          <w:lang w:val="es-ES"/>
        </w:rPr>
        <w:t>evidenciando adecuadas propiedades psicométricas.</w:t>
      </w:r>
    </w:p>
    <w:p w14:paraId="711B5BC7" w14:textId="77777777" w:rsidR="00441A0C" w:rsidRDefault="00441A0C" w:rsidP="003928EB">
      <w:pPr>
        <w:spacing w:after="60" w:line="240" w:lineRule="auto"/>
        <w:jc w:val="both"/>
        <w:rPr>
          <w:rFonts w:ascii="Times New Roman" w:hAnsi="Times New Roman" w:cs="Times New Roman"/>
          <w:sz w:val="24"/>
          <w:lang w:val="es-ES"/>
        </w:rPr>
      </w:pPr>
    </w:p>
    <w:tbl>
      <w:tblPr>
        <w:tblStyle w:val="Sombreadoclaro"/>
        <w:tblW w:w="3739" w:type="pct"/>
        <w:jc w:val="center"/>
        <w:tblLayout w:type="fixed"/>
        <w:tblLook w:val="0660" w:firstRow="1" w:lastRow="1" w:firstColumn="0" w:lastColumn="0" w:noHBand="1" w:noVBand="1"/>
      </w:tblPr>
      <w:tblGrid>
        <w:gridCol w:w="4119"/>
        <w:gridCol w:w="2490"/>
      </w:tblGrid>
      <w:tr w:rsidR="00932DDD" w:rsidRPr="009A77F6" w14:paraId="458AAD64" w14:textId="77777777" w:rsidTr="00D872EF">
        <w:trPr>
          <w:cnfStyle w:val="100000000000" w:firstRow="1" w:lastRow="0" w:firstColumn="0" w:lastColumn="0" w:oddVBand="0" w:evenVBand="0" w:oddHBand="0" w:evenHBand="0" w:firstRowFirstColumn="0" w:firstRowLastColumn="0" w:lastRowFirstColumn="0" w:lastRowLastColumn="0"/>
          <w:trHeight w:val="387"/>
          <w:jc w:val="center"/>
        </w:trPr>
        <w:tc>
          <w:tcPr>
            <w:tcW w:w="5000" w:type="pct"/>
            <w:gridSpan w:val="2"/>
            <w:noWrap/>
            <w:vAlign w:val="center"/>
          </w:tcPr>
          <w:p w14:paraId="34DA9BDA" w14:textId="79ABA959" w:rsidR="00932DDD" w:rsidRPr="00496C4A" w:rsidRDefault="00822D62" w:rsidP="00822D62">
            <w:pPr>
              <w:jc w:val="center"/>
              <w:rPr>
                <w:rFonts w:ascii="Times New Roman" w:hAnsi="Times New Roman" w:cs="Times New Roman"/>
                <w:lang w:val="es-ES"/>
              </w:rPr>
            </w:pPr>
            <w:r>
              <w:rPr>
                <w:rFonts w:ascii="Times New Roman" w:hAnsi="Times New Roman" w:cs="Times New Roman"/>
                <w:lang w:val="es-ES"/>
              </w:rPr>
              <w:t>Tabla 5</w:t>
            </w:r>
          </w:p>
          <w:p w14:paraId="4199D4EF" w14:textId="57CF71E8" w:rsidR="00932DDD" w:rsidRDefault="00932DDD" w:rsidP="00822D62">
            <w:pPr>
              <w:jc w:val="center"/>
              <w:rPr>
                <w:rFonts w:ascii="Times New Roman" w:hAnsi="Times New Roman" w:cs="Times New Roman"/>
                <w:b w:val="0"/>
                <w:i/>
              </w:rPr>
            </w:pPr>
            <w:r w:rsidRPr="00496C4A">
              <w:rPr>
                <w:rFonts w:ascii="Times New Roman" w:hAnsi="Times New Roman" w:cs="Times New Roman"/>
                <w:i/>
                <w:lang w:val="es-ES"/>
              </w:rPr>
              <w:t>Alfa de Cronbach Escala Total y por Dimensión</w:t>
            </w:r>
          </w:p>
        </w:tc>
      </w:tr>
      <w:tr w:rsidR="00932DDD" w:rsidRPr="009A77F6" w14:paraId="40642179" w14:textId="77777777" w:rsidTr="00D872EF">
        <w:trPr>
          <w:trHeight w:val="387"/>
          <w:jc w:val="center"/>
        </w:trPr>
        <w:tc>
          <w:tcPr>
            <w:tcW w:w="3116" w:type="pct"/>
            <w:noWrap/>
            <w:vAlign w:val="center"/>
          </w:tcPr>
          <w:p w14:paraId="742AA3A0" w14:textId="4C52C688" w:rsidR="00932DDD" w:rsidRPr="009A77F6" w:rsidRDefault="00932DDD" w:rsidP="00D92BE3">
            <w:pPr>
              <w:rPr>
                <w:rFonts w:ascii="Times New Roman" w:hAnsi="Times New Roman" w:cs="Times New Roman"/>
                <w:i/>
              </w:rPr>
            </w:pPr>
            <w:r>
              <w:rPr>
                <w:rFonts w:ascii="Times New Roman" w:hAnsi="Times New Roman" w:cs="Times New Roman"/>
                <w:b/>
                <w:i/>
                <w:lang w:val="es-ES"/>
              </w:rPr>
              <w:t>Dimensión</w:t>
            </w:r>
          </w:p>
        </w:tc>
        <w:tc>
          <w:tcPr>
            <w:tcW w:w="1884" w:type="pct"/>
            <w:vAlign w:val="center"/>
          </w:tcPr>
          <w:p w14:paraId="22D42A36" w14:textId="6950DFBD" w:rsidR="00932DDD" w:rsidRPr="00E96675" w:rsidRDefault="00932DDD" w:rsidP="00D92BE3">
            <w:pPr>
              <w:rPr>
                <w:rFonts w:ascii="Times New Roman" w:hAnsi="Times New Roman" w:cs="Times New Roman"/>
                <w:b/>
                <w:i/>
              </w:rPr>
            </w:pPr>
            <w:r>
              <w:rPr>
                <w:rFonts w:ascii="Times New Roman" w:hAnsi="Times New Roman" w:cs="Times New Roman"/>
                <w:b/>
                <w:i/>
              </w:rPr>
              <w:t>Estadístico de fiabilidad</w:t>
            </w:r>
          </w:p>
        </w:tc>
      </w:tr>
      <w:tr w:rsidR="00932DDD" w:rsidRPr="009A77F6" w14:paraId="2E397439" w14:textId="77777777" w:rsidTr="00D872EF">
        <w:trPr>
          <w:trHeight w:val="244"/>
          <w:jc w:val="center"/>
        </w:trPr>
        <w:tc>
          <w:tcPr>
            <w:tcW w:w="3116" w:type="pct"/>
            <w:tcBorders>
              <w:bottom w:val="nil"/>
            </w:tcBorders>
            <w:noWrap/>
            <w:vAlign w:val="center"/>
          </w:tcPr>
          <w:p w14:paraId="5C650036" w14:textId="60ACFA65" w:rsidR="00932DDD" w:rsidRPr="009A77F6" w:rsidRDefault="00932DDD" w:rsidP="00D92BE3">
            <w:pPr>
              <w:pStyle w:val="DecimalAligned"/>
              <w:jc w:val="both"/>
              <w:rPr>
                <w:rFonts w:ascii="Times New Roman" w:hAnsi="Times New Roman" w:cs="Times New Roman"/>
              </w:rPr>
            </w:pPr>
            <w:r>
              <w:rPr>
                <w:rFonts w:ascii="Times New Roman" w:hAnsi="Times New Roman" w:cs="Times New Roman"/>
              </w:rPr>
              <w:t xml:space="preserve">Escala Total                    </w:t>
            </w:r>
          </w:p>
        </w:tc>
        <w:tc>
          <w:tcPr>
            <w:tcW w:w="1884" w:type="pct"/>
            <w:tcBorders>
              <w:bottom w:val="nil"/>
            </w:tcBorders>
            <w:vAlign w:val="center"/>
          </w:tcPr>
          <w:p w14:paraId="29C60EFB" w14:textId="63B2CA5F" w:rsidR="00932DDD" w:rsidRPr="009A77F6" w:rsidRDefault="00932DDD" w:rsidP="00D92BE3">
            <w:pPr>
              <w:pStyle w:val="DecimalAligned"/>
              <w:jc w:val="both"/>
              <w:rPr>
                <w:rFonts w:ascii="Times New Roman" w:hAnsi="Times New Roman" w:cs="Times New Roman"/>
              </w:rPr>
            </w:pPr>
            <w:r>
              <w:rPr>
                <w:rFonts w:ascii="Times New Roman" w:hAnsi="Times New Roman" w:cs="Times New Roman"/>
              </w:rPr>
              <w:t>,921</w:t>
            </w:r>
            <w:r w:rsidRPr="00E96675">
              <w:rPr>
                <w:rFonts w:ascii="Times New Roman" w:hAnsi="Times New Roman" w:cs="Times New Roman"/>
              </w:rPr>
              <w:t xml:space="preserve">  </w:t>
            </w:r>
          </w:p>
        </w:tc>
      </w:tr>
      <w:tr w:rsidR="00932DDD" w:rsidRPr="009A77F6" w14:paraId="26D76376" w14:textId="77777777" w:rsidTr="00D872EF">
        <w:trPr>
          <w:trHeight w:val="244"/>
          <w:jc w:val="center"/>
        </w:trPr>
        <w:tc>
          <w:tcPr>
            <w:tcW w:w="3116" w:type="pct"/>
            <w:tcBorders>
              <w:bottom w:val="nil"/>
            </w:tcBorders>
            <w:noWrap/>
            <w:vAlign w:val="center"/>
          </w:tcPr>
          <w:p w14:paraId="6D2C7BA8" w14:textId="3769F049" w:rsidR="00932DDD" w:rsidRDefault="00932DDD" w:rsidP="00D92BE3">
            <w:pPr>
              <w:pStyle w:val="DecimalAligned"/>
              <w:jc w:val="both"/>
              <w:rPr>
                <w:rFonts w:ascii="Times New Roman" w:hAnsi="Times New Roman" w:cs="Times New Roman"/>
              </w:rPr>
            </w:pPr>
            <w:r>
              <w:rPr>
                <w:rFonts w:ascii="Times New Roman" w:hAnsi="Times New Roman" w:cs="Times New Roman"/>
              </w:rPr>
              <w:t>Dimensión Lingüística</w:t>
            </w:r>
          </w:p>
        </w:tc>
        <w:tc>
          <w:tcPr>
            <w:tcW w:w="1884" w:type="pct"/>
            <w:tcBorders>
              <w:bottom w:val="nil"/>
            </w:tcBorders>
            <w:vAlign w:val="center"/>
          </w:tcPr>
          <w:p w14:paraId="73BFF999" w14:textId="5A8D90D6" w:rsidR="00932DDD" w:rsidRPr="00932DDD" w:rsidRDefault="00932DDD" w:rsidP="00D92BE3">
            <w:pPr>
              <w:pStyle w:val="DecimalAligned"/>
              <w:jc w:val="both"/>
              <w:rPr>
                <w:rFonts w:ascii="Times New Roman" w:hAnsi="Times New Roman" w:cs="Times New Roman"/>
              </w:rPr>
            </w:pPr>
            <w:r>
              <w:rPr>
                <w:rFonts w:ascii="Times New Roman" w:hAnsi="Times New Roman" w:cs="Times New Roman"/>
              </w:rPr>
              <w:t>,733</w:t>
            </w:r>
          </w:p>
        </w:tc>
      </w:tr>
      <w:tr w:rsidR="00932DDD" w:rsidRPr="009A77F6" w14:paraId="52E9035A" w14:textId="77777777" w:rsidTr="00D872EF">
        <w:trPr>
          <w:trHeight w:val="255"/>
          <w:jc w:val="center"/>
        </w:trPr>
        <w:tc>
          <w:tcPr>
            <w:tcW w:w="3116" w:type="pct"/>
            <w:tcBorders>
              <w:top w:val="nil"/>
              <w:bottom w:val="nil"/>
            </w:tcBorders>
            <w:noWrap/>
            <w:vAlign w:val="center"/>
          </w:tcPr>
          <w:p w14:paraId="300F6987" w14:textId="58057ACC" w:rsidR="00932DDD" w:rsidRPr="009A77F6" w:rsidRDefault="00932DDD" w:rsidP="00D92BE3">
            <w:pPr>
              <w:pStyle w:val="DecimalAligned"/>
              <w:jc w:val="both"/>
              <w:rPr>
                <w:rFonts w:ascii="Times New Roman" w:hAnsi="Times New Roman" w:cs="Times New Roman"/>
              </w:rPr>
            </w:pPr>
            <w:r>
              <w:rPr>
                <w:rFonts w:ascii="Times New Roman" w:hAnsi="Times New Roman" w:cs="Times New Roman"/>
              </w:rPr>
              <w:t>Dimensión Lógico-Matemático</w:t>
            </w:r>
          </w:p>
        </w:tc>
        <w:tc>
          <w:tcPr>
            <w:tcW w:w="1884" w:type="pct"/>
            <w:tcBorders>
              <w:top w:val="nil"/>
              <w:bottom w:val="nil"/>
            </w:tcBorders>
            <w:vAlign w:val="center"/>
          </w:tcPr>
          <w:p w14:paraId="5A503AB4" w14:textId="03FA463A" w:rsidR="00932DDD" w:rsidRPr="009A77F6" w:rsidRDefault="00932DDD" w:rsidP="00D92BE3">
            <w:pPr>
              <w:pStyle w:val="DecimalAligned"/>
              <w:jc w:val="both"/>
              <w:rPr>
                <w:rFonts w:ascii="Times New Roman" w:hAnsi="Times New Roman" w:cs="Times New Roman"/>
              </w:rPr>
            </w:pPr>
            <w:r>
              <w:rPr>
                <w:rFonts w:ascii="Times New Roman" w:hAnsi="Times New Roman" w:cs="Times New Roman"/>
              </w:rPr>
              <w:t>,807</w:t>
            </w:r>
          </w:p>
        </w:tc>
      </w:tr>
      <w:tr w:rsidR="00932DDD" w:rsidRPr="009A77F6" w14:paraId="3A246334" w14:textId="77777777" w:rsidTr="00D872EF">
        <w:trPr>
          <w:trHeight w:val="255"/>
          <w:jc w:val="center"/>
        </w:trPr>
        <w:tc>
          <w:tcPr>
            <w:tcW w:w="3116" w:type="pct"/>
            <w:tcBorders>
              <w:top w:val="nil"/>
              <w:bottom w:val="nil"/>
            </w:tcBorders>
            <w:noWrap/>
            <w:vAlign w:val="center"/>
          </w:tcPr>
          <w:p w14:paraId="5032661E" w14:textId="1BBEA7DA" w:rsidR="00932DDD" w:rsidRPr="00E96675" w:rsidRDefault="00932DDD" w:rsidP="00D92BE3">
            <w:pPr>
              <w:pStyle w:val="DecimalAligned"/>
              <w:jc w:val="both"/>
              <w:rPr>
                <w:rFonts w:ascii="Times New Roman" w:hAnsi="Times New Roman" w:cs="Times New Roman"/>
              </w:rPr>
            </w:pPr>
            <w:r>
              <w:rPr>
                <w:rFonts w:ascii="Times New Roman" w:hAnsi="Times New Roman" w:cs="Times New Roman"/>
              </w:rPr>
              <w:t>Dimensión Espacial</w:t>
            </w:r>
          </w:p>
        </w:tc>
        <w:tc>
          <w:tcPr>
            <w:tcW w:w="1884" w:type="pct"/>
            <w:tcBorders>
              <w:top w:val="nil"/>
              <w:bottom w:val="nil"/>
            </w:tcBorders>
            <w:vAlign w:val="center"/>
          </w:tcPr>
          <w:p w14:paraId="4946BF44" w14:textId="3B841256" w:rsidR="00932DDD" w:rsidRPr="00E96675" w:rsidRDefault="00932DDD" w:rsidP="00D92BE3">
            <w:pPr>
              <w:pStyle w:val="DecimalAligned"/>
              <w:jc w:val="both"/>
              <w:rPr>
                <w:rFonts w:ascii="Times New Roman" w:hAnsi="Times New Roman" w:cs="Times New Roman"/>
                <w:i/>
                <w:lang w:val="es-ES"/>
              </w:rPr>
            </w:pPr>
            <w:r>
              <w:rPr>
                <w:rFonts w:ascii="Times New Roman" w:hAnsi="Times New Roman" w:cs="Times New Roman"/>
                <w:lang w:val="es-ES"/>
              </w:rPr>
              <w:t>,830</w:t>
            </w:r>
          </w:p>
        </w:tc>
      </w:tr>
      <w:tr w:rsidR="00932DDD" w:rsidRPr="009A77F6" w14:paraId="74E5BB55" w14:textId="77777777" w:rsidTr="00D872EF">
        <w:trPr>
          <w:trHeight w:val="290"/>
          <w:jc w:val="center"/>
        </w:trPr>
        <w:tc>
          <w:tcPr>
            <w:tcW w:w="3116" w:type="pct"/>
            <w:tcBorders>
              <w:top w:val="nil"/>
              <w:bottom w:val="nil"/>
            </w:tcBorders>
            <w:noWrap/>
            <w:vAlign w:val="center"/>
          </w:tcPr>
          <w:p w14:paraId="20FE9104" w14:textId="5E4646F8" w:rsidR="00932DDD" w:rsidRPr="009A77F6" w:rsidRDefault="00932DDD" w:rsidP="00D92BE3">
            <w:pPr>
              <w:pStyle w:val="DecimalAligned"/>
              <w:jc w:val="both"/>
              <w:rPr>
                <w:rFonts w:ascii="Times New Roman" w:hAnsi="Times New Roman" w:cs="Times New Roman"/>
                <w:b/>
              </w:rPr>
            </w:pPr>
            <w:r>
              <w:rPr>
                <w:rFonts w:ascii="Times New Roman" w:hAnsi="Times New Roman" w:cs="Times New Roman"/>
              </w:rPr>
              <w:t>Dimensión Musical</w:t>
            </w:r>
          </w:p>
        </w:tc>
        <w:tc>
          <w:tcPr>
            <w:tcW w:w="1884" w:type="pct"/>
            <w:tcBorders>
              <w:top w:val="nil"/>
              <w:bottom w:val="nil"/>
            </w:tcBorders>
            <w:vAlign w:val="center"/>
          </w:tcPr>
          <w:p w14:paraId="610E1919" w14:textId="6FEF5CBD" w:rsidR="00932DDD" w:rsidRPr="009A77F6" w:rsidRDefault="00932DDD" w:rsidP="00D92BE3">
            <w:pPr>
              <w:pStyle w:val="DecimalAligned"/>
              <w:jc w:val="both"/>
              <w:rPr>
                <w:rFonts w:ascii="Times New Roman" w:hAnsi="Times New Roman" w:cs="Times New Roman"/>
                <w:b/>
              </w:rPr>
            </w:pPr>
            <w:r>
              <w:rPr>
                <w:rFonts w:ascii="Times New Roman" w:hAnsi="Times New Roman" w:cs="Times New Roman"/>
              </w:rPr>
              <w:t>,878</w:t>
            </w:r>
          </w:p>
        </w:tc>
      </w:tr>
      <w:tr w:rsidR="00932DDD" w:rsidRPr="009A77F6" w14:paraId="449CB473" w14:textId="77777777" w:rsidTr="00D872EF">
        <w:trPr>
          <w:trHeight w:val="294"/>
          <w:jc w:val="center"/>
        </w:trPr>
        <w:tc>
          <w:tcPr>
            <w:tcW w:w="3116" w:type="pct"/>
            <w:tcBorders>
              <w:top w:val="nil"/>
              <w:bottom w:val="nil"/>
            </w:tcBorders>
            <w:noWrap/>
            <w:vAlign w:val="center"/>
          </w:tcPr>
          <w:p w14:paraId="1859B250" w14:textId="098BF0CB" w:rsidR="00932DDD" w:rsidRDefault="00932DDD" w:rsidP="00D92BE3">
            <w:pPr>
              <w:pStyle w:val="DecimalAligned"/>
              <w:jc w:val="both"/>
              <w:rPr>
                <w:rFonts w:ascii="Times New Roman" w:hAnsi="Times New Roman" w:cs="Times New Roman"/>
              </w:rPr>
            </w:pPr>
            <w:r>
              <w:rPr>
                <w:rFonts w:ascii="Times New Roman" w:hAnsi="Times New Roman" w:cs="Times New Roman"/>
              </w:rPr>
              <w:t>Dimensión Interpersonal</w:t>
            </w:r>
          </w:p>
        </w:tc>
        <w:tc>
          <w:tcPr>
            <w:tcW w:w="1884" w:type="pct"/>
            <w:tcBorders>
              <w:top w:val="nil"/>
              <w:bottom w:val="nil"/>
            </w:tcBorders>
            <w:vAlign w:val="center"/>
          </w:tcPr>
          <w:p w14:paraId="441A6B8C" w14:textId="7CFD9596" w:rsidR="00932DDD" w:rsidRDefault="00D872EF" w:rsidP="00D92BE3">
            <w:pPr>
              <w:pStyle w:val="DecimalAligned"/>
              <w:jc w:val="both"/>
              <w:rPr>
                <w:rFonts w:ascii="Times New Roman" w:hAnsi="Times New Roman" w:cs="Times New Roman"/>
              </w:rPr>
            </w:pPr>
            <w:r>
              <w:rPr>
                <w:rFonts w:ascii="Times New Roman" w:hAnsi="Times New Roman" w:cs="Times New Roman"/>
              </w:rPr>
              <w:t>,730</w:t>
            </w:r>
          </w:p>
        </w:tc>
      </w:tr>
      <w:tr w:rsidR="00932DDD" w:rsidRPr="009A77F6" w14:paraId="6612C9FA" w14:textId="77777777" w:rsidTr="00D872EF">
        <w:trPr>
          <w:trHeight w:val="284"/>
          <w:jc w:val="center"/>
        </w:trPr>
        <w:tc>
          <w:tcPr>
            <w:tcW w:w="3116" w:type="pct"/>
            <w:tcBorders>
              <w:top w:val="nil"/>
              <w:bottom w:val="nil"/>
            </w:tcBorders>
            <w:noWrap/>
            <w:vAlign w:val="center"/>
          </w:tcPr>
          <w:p w14:paraId="7FF08644" w14:textId="3FC50B3E" w:rsidR="00932DDD" w:rsidRDefault="00932DDD" w:rsidP="00D92BE3">
            <w:pPr>
              <w:pStyle w:val="DecimalAligned"/>
              <w:jc w:val="both"/>
              <w:rPr>
                <w:rFonts w:ascii="Times New Roman" w:hAnsi="Times New Roman" w:cs="Times New Roman"/>
              </w:rPr>
            </w:pPr>
            <w:r>
              <w:rPr>
                <w:rFonts w:ascii="Times New Roman" w:hAnsi="Times New Roman" w:cs="Times New Roman"/>
              </w:rPr>
              <w:t>Dimensión Cinestésico-Corporal</w:t>
            </w:r>
          </w:p>
        </w:tc>
        <w:tc>
          <w:tcPr>
            <w:tcW w:w="1884" w:type="pct"/>
            <w:tcBorders>
              <w:top w:val="nil"/>
              <w:bottom w:val="nil"/>
            </w:tcBorders>
            <w:vAlign w:val="center"/>
          </w:tcPr>
          <w:p w14:paraId="495BE952" w14:textId="2760969A" w:rsidR="00932DDD" w:rsidRDefault="00D872EF" w:rsidP="00D92BE3">
            <w:pPr>
              <w:pStyle w:val="DecimalAligned"/>
              <w:jc w:val="both"/>
              <w:rPr>
                <w:rFonts w:ascii="Times New Roman" w:hAnsi="Times New Roman" w:cs="Times New Roman"/>
              </w:rPr>
            </w:pPr>
            <w:r>
              <w:rPr>
                <w:rFonts w:ascii="Times New Roman" w:hAnsi="Times New Roman" w:cs="Times New Roman"/>
              </w:rPr>
              <w:t>,856</w:t>
            </w:r>
          </w:p>
        </w:tc>
      </w:tr>
      <w:tr w:rsidR="00932DDD" w:rsidRPr="009A77F6" w14:paraId="544AB0CC" w14:textId="77777777" w:rsidTr="00D872EF">
        <w:trPr>
          <w:trHeight w:val="288"/>
          <w:jc w:val="center"/>
        </w:trPr>
        <w:tc>
          <w:tcPr>
            <w:tcW w:w="3116" w:type="pct"/>
            <w:tcBorders>
              <w:top w:val="nil"/>
              <w:bottom w:val="nil"/>
            </w:tcBorders>
            <w:noWrap/>
            <w:vAlign w:val="center"/>
          </w:tcPr>
          <w:p w14:paraId="6FEBA1DF" w14:textId="78BD5633" w:rsidR="00932DDD" w:rsidRDefault="00932DDD" w:rsidP="00D92BE3">
            <w:pPr>
              <w:pStyle w:val="DecimalAligned"/>
              <w:jc w:val="both"/>
              <w:rPr>
                <w:rFonts w:ascii="Times New Roman" w:hAnsi="Times New Roman" w:cs="Times New Roman"/>
              </w:rPr>
            </w:pPr>
            <w:r>
              <w:rPr>
                <w:rFonts w:ascii="Times New Roman" w:hAnsi="Times New Roman" w:cs="Times New Roman"/>
              </w:rPr>
              <w:t>Dimensión Intrapersonal</w:t>
            </w:r>
          </w:p>
        </w:tc>
        <w:tc>
          <w:tcPr>
            <w:tcW w:w="1884" w:type="pct"/>
            <w:tcBorders>
              <w:top w:val="nil"/>
              <w:bottom w:val="nil"/>
            </w:tcBorders>
            <w:vAlign w:val="center"/>
          </w:tcPr>
          <w:p w14:paraId="3DADEC30" w14:textId="3F7E5635" w:rsidR="00932DDD" w:rsidRDefault="00D872EF" w:rsidP="00D92BE3">
            <w:pPr>
              <w:pStyle w:val="DecimalAligned"/>
              <w:jc w:val="both"/>
              <w:rPr>
                <w:rFonts w:ascii="Times New Roman" w:hAnsi="Times New Roman" w:cs="Times New Roman"/>
              </w:rPr>
            </w:pPr>
            <w:r>
              <w:rPr>
                <w:rFonts w:ascii="Times New Roman" w:hAnsi="Times New Roman" w:cs="Times New Roman"/>
              </w:rPr>
              <w:t>,773</w:t>
            </w:r>
          </w:p>
        </w:tc>
      </w:tr>
      <w:tr w:rsidR="00932DDD" w:rsidRPr="009A77F6" w14:paraId="5D0E414F" w14:textId="77777777" w:rsidTr="00D872EF">
        <w:trPr>
          <w:cnfStyle w:val="010000000000" w:firstRow="0" w:lastRow="1" w:firstColumn="0" w:lastColumn="0" w:oddVBand="0" w:evenVBand="0" w:oddHBand="0" w:evenHBand="0" w:firstRowFirstColumn="0" w:firstRowLastColumn="0" w:lastRowFirstColumn="0" w:lastRowLastColumn="0"/>
          <w:trHeight w:val="278"/>
          <w:jc w:val="center"/>
        </w:trPr>
        <w:tc>
          <w:tcPr>
            <w:tcW w:w="3116" w:type="pct"/>
            <w:tcBorders>
              <w:top w:val="nil"/>
            </w:tcBorders>
            <w:noWrap/>
            <w:vAlign w:val="center"/>
          </w:tcPr>
          <w:p w14:paraId="2C509142" w14:textId="3F6685DB" w:rsidR="00932DDD" w:rsidRPr="00E96675" w:rsidRDefault="00932DDD" w:rsidP="00D92BE3">
            <w:pPr>
              <w:pStyle w:val="DecimalAligned"/>
              <w:jc w:val="both"/>
              <w:rPr>
                <w:rFonts w:ascii="Times New Roman" w:hAnsi="Times New Roman" w:cs="Times New Roman"/>
                <w:b w:val="0"/>
              </w:rPr>
            </w:pPr>
            <w:r w:rsidRPr="00D872EF">
              <w:rPr>
                <w:rFonts w:ascii="Times New Roman" w:hAnsi="Times New Roman" w:cs="Times New Roman"/>
                <w:b w:val="0"/>
              </w:rPr>
              <w:t>Dimensión</w:t>
            </w:r>
            <w:r>
              <w:rPr>
                <w:rFonts w:ascii="Times New Roman" w:hAnsi="Times New Roman" w:cs="Times New Roman"/>
                <w:b w:val="0"/>
              </w:rPr>
              <w:t xml:space="preserve"> Naturalista</w:t>
            </w:r>
          </w:p>
        </w:tc>
        <w:tc>
          <w:tcPr>
            <w:tcW w:w="1884" w:type="pct"/>
            <w:tcBorders>
              <w:top w:val="nil"/>
            </w:tcBorders>
            <w:vAlign w:val="center"/>
          </w:tcPr>
          <w:p w14:paraId="466CF560" w14:textId="4E6A722E" w:rsidR="00932DDD" w:rsidRPr="003D449D" w:rsidRDefault="00D872EF" w:rsidP="00D92BE3">
            <w:pPr>
              <w:pStyle w:val="DecimalAligned"/>
              <w:jc w:val="both"/>
              <w:rPr>
                <w:rFonts w:ascii="Times New Roman" w:hAnsi="Times New Roman" w:cs="Times New Roman"/>
                <w:i/>
              </w:rPr>
            </w:pPr>
            <w:r>
              <w:rPr>
                <w:rFonts w:ascii="Times New Roman" w:hAnsi="Times New Roman" w:cs="Times New Roman"/>
                <w:b w:val="0"/>
              </w:rPr>
              <w:t>,737</w:t>
            </w:r>
            <w:r w:rsidR="00932DDD" w:rsidRPr="003D449D">
              <w:rPr>
                <w:rFonts w:ascii="Times New Roman" w:hAnsi="Times New Roman" w:cs="Times New Roman"/>
                <w:i/>
              </w:rPr>
              <w:t xml:space="preserve">   </w:t>
            </w:r>
          </w:p>
        </w:tc>
      </w:tr>
    </w:tbl>
    <w:p w14:paraId="43667EEC" w14:textId="6218C31A" w:rsidR="00D872EF" w:rsidRPr="008C64A4" w:rsidRDefault="00225873" w:rsidP="00D872EF">
      <w:pPr>
        <w:spacing w:after="0" w:line="240" w:lineRule="auto"/>
        <w:jc w:val="both"/>
        <w:rPr>
          <w:rFonts w:ascii="Times New Roman" w:hAnsi="Times New Roman" w:cs="Times New Roman"/>
          <w:sz w:val="20"/>
        </w:rPr>
      </w:pPr>
      <w:r>
        <w:rPr>
          <w:rFonts w:ascii="Times New Roman" w:hAnsi="Times New Roman" w:cs="Times New Roman"/>
          <w:sz w:val="20"/>
        </w:rPr>
        <w:t>Tabla 5</w:t>
      </w:r>
      <w:r w:rsidR="00D872EF" w:rsidRPr="008C64A4">
        <w:rPr>
          <w:rFonts w:ascii="Times New Roman" w:hAnsi="Times New Roman" w:cs="Times New Roman"/>
          <w:sz w:val="20"/>
        </w:rPr>
        <w:t>: “</w:t>
      </w:r>
      <w:r w:rsidR="00D872EF">
        <w:rPr>
          <w:rFonts w:ascii="Times New Roman" w:hAnsi="Times New Roman" w:cs="Times New Roman"/>
          <w:sz w:val="20"/>
        </w:rPr>
        <w:t>Alfa de Cronbach Escala Total y por Dimensión</w:t>
      </w:r>
      <w:r w:rsidR="00D872EF" w:rsidRPr="008C64A4">
        <w:rPr>
          <w:rFonts w:ascii="Times New Roman" w:hAnsi="Times New Roman" w:cs="Times New Roman"/>
          <w:sz w:val="20"/>
        </w:rPr>
        <w:t>”</w:t>
      </w:r>
      <w:r w:rsidR="00441A0C" w:rsidRPr="00441A0C">
        <w:rPr>
          <w:rFonts w:ascii="Times New Roman" w:hAnsi="Times New Roman" w:cs="Times New Roman"/>
          <w:sz w:val="20"/>
        </w:rPr>
        <w:t xml:space="preserve"> </w:t>
      </w:r>
      <w:r w:rsidR="00441A0C" w:rsidRPr="008C64A4">
        <w:rPr>
          <w:rFonts w:ascii="Times New Roman" w:hAnsi="Times New Roman" w:cs="Times New Roman"/>
          <w:sz w:val="20"/>
        </w:rPr>
        <w:t>creación de las autoras de este artículo</w:t>
      </w:r>
      <w:r w:rsidR="00D872EF" w:rsidRPr="008C64A4">
        <w:rPr>
          <w:rFonts w:ascii="Times New Roman" w:hAnsi="Times New Roman" w:cs="Times New Roman"/>
          <w:sz w:val="20"/>
        </w:rPr>
        <w:t>.</w:t>
      </w:r>
    </w:p>
    <w:p w14:paraId="6B01AA37" w14:textId="77777777" w:rsidR="00441A0C" w:rsidRDefault="00441A0C" w:rsidP="001F122E">
      <w:pPr>
        <w:spacing w:after="0" w:line="240" w:lineRule="auto"/>
        <w:jc w:val="both"/>
        <w:rPr>
          <w:rFonts w:ascii="Times New Roman" w:hAnsi="Times New Roman" w:cs="Times New Roman"/>
          <w:b/>
          <w:sz w:val="24"/>
          <w:szCs w:val="24"/>
        </w:rPr>
      </w:pPr>
    </w:p>
    <w:p w14:paraId="04878037" w14:textId="6669D322" w:rsidR="00127352" w:rsidRDefault="00CB56C0" w:rsidP="001F122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Discusión</w:t>
      </w:r>
      <w:r w:rsidR="003928EB">
        <w:rPr>
          <w:rFonts w:ascii="Times New Roman" w:hAnsi="Times New Roman" w:cs="Times New Roman"/>
          <w:b/>
          <w:sz w:val="24"/>
          <w:szCs w:val="24"/>
        </w:rPr>
        <w:t xml:space="preserve"> y Conclusiones</w:t>
      </w:r>
      <w:r>
        <w:rPr>
          <w:rFonts w:ascii="Times New Roman" w:hAnsi="Times New Roman" w:cs="Times New Roman"/>
          <w:b/>
          <w:sz w:val="24"/>
          <w:szCs w:val="24"/>
        </w:rPr>
        <w:t xml:space="preserve"> </w:t>
      </w:r>
    </w:p>
    <w:p w14:paraId="5D4E69D0" w14:textId="346B15F3" w:rsidR="00CB56C0" w:rsidRDefault="001172E3" w:rsidP="001F12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 Inventario de Autoeficacia para Inteligencias Múltiples Revisado con modificaciones, cuenta con propiedades psicométricas que lo califican como instrumento de medición confiable para ser apli</w:t>
      </w:r>
      <w:r w:rsidR="00282A54">
        <w:rPr>
          <w:rFonts w:ascii="Times New Roman" w:hAnsi="Times New Roman" w:cs="Times New Roman"/>
          <w:sz w:val="24"/>
          <w:szCs w:val="24"/>
        </w:rPr>
        <w:t xml:space="preserve">cado </w:t>
      </w:r>
      <w:r w:rsidR="00282A54" w:rsidRPr="007117E4">
        <w:rPr>
          <w:rFonts w:ascii="Times New Roman" w:hAnsi="Times New Roman" w:cs="Times New Roman"/>
          <w:sz w:val="24"/>
          <w:szCs w:val="24"/>
        </w:rPr>
        <w:t xml:space="preserve">en estudiantes chilenos/as de la Provincia de Concepción, </w:t>
      </w:r>
      <w:r w:rsidRPr="007117E4">
        <w:rPr>
          <w:rFonts w:ascii="Times New Roman" w:hAnsi="Times New Roman" w:cs="Times New Roman"/>
          <w:sz w:val="24"/>
          <w:szCs w:val="24"/>
        </w:rPr>
        <w:t xml:space="preserve">desde </w:t>
      </w:r>
      <w:r>
        <w:rPr>
          <w:rFonts w:ascii="Times New Roman" w:hAnsi="Times New Roman" w:cs="Times New Roman"/>
          <w:sz w:val="24"/>
          <w:szCs w:val="24"/>
        </w:rPr>
        <w:t>quinto año de enseñanza básica a cuarto año de enseñanza media</w:t>
      </w:r>
      <w:r w:rsidR="00ED7003">
        <w:rPr>
          <w:rFonts w:ascii="Times New Roman" w:hAnsi="Times New Roman" w:cs="Times New Roman"/>
          <w:sz w:val="24"/>
          <w:szCs w:val="24"/>
        </w:rPr>
        <w:t>, de manera que se rechaza la hipótesis nula y se acepta la hipótesis alternativa 1</w:t>
      </w:r>
      <w:r>
        <w:rPr>
          <w:rFonts w:ascii="Times New Roman" w:hAnsi="Times New Roman" w:cs="Times New Roman"/>
          <w:sz w:val="24"/>
          <w:szCs w:val="24"/>
        </w:rPr>
        <w:t xml:space="preserve">. </w:t>
      </w:r>
    </w:p>
    <w:p w14:paraId="46BEC8D0" w14:textId="7349D7A4" w:rsidR="001172E3" w:rsidRDefault="001172E3" w:rsidP="001F12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raíz de los resultados obtenidos, el instrumento </w:t>
      </w:r>
      <w:r w:rsidR="007B08BC">
        <w:rPr>
          <w:rFonts w:ascii="Times New Roman" w:hAnsi="Times New Roman" w:cs="Times New Roman"/>
          <w:sz w:val="24"/>
          <w:szCs w:val="24"/>
        </w:rPr>
        <w:t>sufre</w:t>
      </w:r>
      <w:r>
        <w:rPr>
          <w:rFonts w:ascii="Times New Roman" w:hAnsi="Times New Roman" w:cs="Times New Roman"/>
          <w:sz w:val="24"/>
          <w:szCs w:val="24"/>
        </w:rPr>
        <w:t xml:space="preserve"> modificaciones en su estructura original, disminuyendo el número total de ítems de 48 a 42 y manteniendo las 8 dimensiones o factores que proponen los autores del instrumento original. </w:t>
      </w:r>
    </w:p>
    <w:p w14:paraId="313B26FF" w14:textId="1299144F" w:rsidR="001172E3" w:rsidRPr="007117E4" w:rsidRDefault="001172E3" w:rsidP="001F12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Esta validación permite contar con un instrumento de medición adecuado a la realidad cultural de los/as estudiantes </w:t>
      </w:r>
      <w:r w:rsidRPr="007117E4">
        <w:rPr>
          <w:rFonts w:ascii="Times New Roman" w:hAnsi="Times New Roman" w:cs="Times New Roman"/>
          <w:sz w:val="24"/>
          <w:szCs w:val="24"/>
        </w:rPr>
        <w:t>chilenos/as</w:t>
      </w:r>
      <w:r w:rsidR="00282A54" w:rsidRPr="007117E4">
        <w:rPr>
          <w:rFonts w:ascii="Times New Roman" w:hAnsi="Times New Roman" w:cs="Times New Roman"/>
          <w:sz w:val="24"/>
          <w:szCs w:val="24"/>
        </w:rPr>
        <w:t xml:space="preserve"> de la Provincia de Concepción</w:t>
      </w:r>
      <w:r w:rsidRPr="007117E4">
        <w:rPr>
          <w:rFonts w:ascii="Times New Roman" w:hAnsi="Times New Roman" w:cs="Times New Roman"/>
          <w:sz w:val="24"/>
          <w:szCs w:val="24"/>
        </w:rPr>
        <w:t xml:space="preserve"> en términos </w:t>
      </w:r>
      <w:r>
        <w:rPr>
          <w:rFonts w:ascii="Times New Roman" w:hAnsi="Times New Roman" w:cs="Times New Roman"/>
          <w:sz w:val="24"/>
          <w:szCs w:val="24"/>
        </w:rPr>
        <w:t>de lenguaje y escala de valoración</w:t>
      </w:r>
      <w:r w:rsidR="009216EE">
        <w:rPr>
          <w:rFonts w:ascii="Times New Roman" w:hAnsi="Times New Roman" w:cs="Times New Roman"/>
          <w:sz w:val="24"/>
          <w:szCs w:val="24"/>
        </w:rPr>
        <w:t>,</w:t>
      </w:r>
      <w:r>
        <w:rPr>
          <w:rFonts w:ascii="Times New Roman" w:hAnsi="Times New Roman" w:cs="Times New Roman"/>
          <w:sz w:val="24"/>
          <w:szCs w:val="24"/>
        </w:rPr>
        <w:t xml:space="preserve"> </w:t>
      </w:r>
      <w:r w:rsidR="00ED7003">
        <w:rPr>
          <w:rFonts w:ascii="Times New Roman" w:hAnsi="Times New Roman" w:cs="Times New Roman"/>
          <w:sz w:val="24"/>
          <w:szCs w:val="24"/>
        </w:rPr>
        <w:t>permitiendo además,</w:t>
      </w:r>
      <w:r>
        <w:rPr>
          <w:rFonts w:ascii="Times New Roman" w:hAnsi="Times New Roman" w:cs="Times New Roman"/>
          <w:sz w:val="24"/>
          <w:szCs w:val="24"/>
        </w:rPr>
        <w:t xml:space="preserve"> ampliar </w:t>
      </w:r>
      <w:r w:rsidR="00ED7003">
        <w:rPr>
          <w:rFonts w:ascii="Times New Roman" w:hAnsi="Times New Roman" w:cs="Times New Roman"/>
          <w:sz w:val="24"/>
          <w:szCs w:val="24"/>
        </w:rPr>
        <w:t>el grupo etario al</w:t>
      </w:r>
      <w:r>
        <w:rPr>
          <w:rFonts w:ascii="Times New Roman" w:hAnsi="Times New Roman" w:cs="Times New Roman"/>
          <w:sz w:val="24"/>
          <w:szCs w:val="24"/>
        </w:rPr>
        <w:t xml:space="preserve"> cual estaba </w:t>
      </w:r>
      <w:r w:rsidRPr="007117E4">
        <w:rPr>
          <w:rFonts w:ascii="Times New Roman" w:hAnsi="Times New Roman" w:cs="Times New Roman"/>
          <w:sz w:val="24"/>
          <w:szCs w:val="24"/>
        </w:rPr>
        <w:t>dirigido el instrumento originalmente.</w:t>
      </w:r>
    </w:p>
    <w:p w14:paraId="5F2C37D0" w14:textId="4429B51B" w:rsidR="00282A54" w:rsidRPr="007117E4" w:rsidRDefault="009216EE" w:rsidP="009216EE">
      <w:pPr>
        <w:spacing w:after="0" w:line="240" w:lineRule="auto"/>
        <w:jc w:val="both"/>
        <w:rPr>
          <w:rFonts w:ascii="Times New Roman" w:hAnsi="Times New Roman" w:cs="Times New Roman"/>
          <w:sz w:val="24"/>
          <w:szCs w:val="24"/>
        </w:rPr>
      </w:pPr>
      <w:r w:rsidRPr="007117E4">
        <w:rPr>
          <w:rFonts w:ascii="Times New Roman" w:hAnsi="Times New Roman" w:cs="Times New Roman"/>
          <w:sz w:val="24"/>
          <w:szCs w:val="24"/>
        </w:rPr>
        <w:t xml:space="preserve">En el entendido de que en el contexto escolar, la autoeficacia se ha convertido en objeto de interés dada su influencia en procesos de aprendizaje y rendimiento escolar de los/as estudiantes, la validación de éste instrumento permite recoger información que aporta a identificar potencialidades y debilidades del proceso educativo, contribuyendo de alguna manera, al mejoramiento en la </w:t>
      </w:r>
      <w:r w:rsidR="00ED7003" w:rsidRPr="007117E4">
        <w:rPr>
          <w:rFonts w:ascii="Times New Roman" w:hAnsi="Times New Roman" w:cs="Times New Roman"/>
          <w:sz w:val="24"/>
          <w:szCs w:val="24"/>
        </w:rPr>
        <w:t xml:space="preserve">calidad de la educación. </w:t>
      </w:r>
      <w:r w:rsidR="00282A54" w:rsidRPr="007117E4">
        <w:rPr>
          <w:rFonts w:ascii="Times New Roman" w:hAnsi="Times New Roman" w:cs="Times New Roman"/>
          <w:sz w:val="24"/>
          <w:szCs w:val="24"/>
        </w:rPr>
        <w:t>Si bien es cierto el instrumento original surge como herramienta para medir y evaluar Orientación Vocacional, esto no es excluyente de que el instrumento actual modificado pueda ser utilizado como herramienta que permita dar cuenta de los procesos educativos más fortalecidos y debilitados en el contexto educativo en cuestión, aportando información clave que permita planificar acciones que contribuyan al desarrollo y fortalecimiento integral de las habilidades de los/as estudiantes.</w:t>
      </w:r>
    </w:p>
    <w:p w14:paraId="570B9E29" w14:textId="14D7ED29" w:rsidR="00455872" w:rsidRPr="007117E4" w:rsidRDefault="00282A54" w:rsidP="009216EE">
      <w:pPr>
        <w:spacing w:after="0" w:line="240" w:lineRule="auto"/>
        <w:jc w:val="both"/>
        <w:rPr>
          <w:rFonts w:ascii="Times New Roman" w:hAnsi="Times New Roman" w:cs="Times New Roman"/>
          <w:sz w:val="24"/>
          <w:szCs w:val="24"/>
        </w:rPr>
      </w:pPr>
      <w:r w:rsidRPr="007117E4">
        <w:rPr>
          <w:rFonts w:ascii="Times New Roman" w:hAnsi="Times New Roman" w:cs="Times New Roman"/>
          <w:sz w:val="24"/>
          <w:szCs w:val="24"/>
        </w:rPr>
        <w:t xml:space="preserve">No obstante ello y </w:t>
      </w:r>
      <w:r w:rsidR="00ED7003" w:rsidRPr="007117E4">
        <w:rPr>
          <w:rFonts w:ascii="Times New Roman" w:hAnsi="Times New Roman" w:cs="Times New Roman"/>
          <w:sz w:val="24"/>
          <w:szCs w:val="24"/>
        </w:rPr>
        <w:t>como afirma Soriano (2014),</w:t>
      </w:r>
      <w:r w:rsidR="00455872" w:rsidRPr="007117E4">
        <w:rPr>
          <w:rFonts w:ascii="Times New Roman" w:hAnsi="Times New Roman" w:cs="Times New Roman"/>
          <w:sz w:val="24"/>
          <w:szCs w:val="24"/>
        </w:rPr>
        <w:t xml:space="preserve"> los resultados obtenidos </w:t>
      </w:r>
      <w:r w:rsidR="009216EE" w:rsidRPr="007117E4">
        <w:rPr>
          <w:rFonts w:ascii="Times New Roman" w:hAnsi="Times New Roman" w:cs="Times New Roman"/>
          <w:sz w:val="24"/>
          <w:szCs w:val="24"/>
        </w:rPr>
        <w:t xml:space="preserve">pudiesen no replicarse en </w:t>
      </w:r>
      <w:r w:rsidR="00455872" w:rsidRPr="007117E4">
        <w:rPr>
          <w:rFonts w:ascii="Times New Roman" w:hAnsi="Times New Roman" w:cs="Times New Roman"/>
          <w:sz w:val="24"/>
          <w:szCs w:val="24"/>
        </w:rPr>
        <w:t>otro grupo de personas con características distintas a las de la mues</w:t>
      </w:r>
      <w:r w:rsidRPr="007117E4">
        <w:rPr>
          <w:rFonts w:ascii="Times New Roman" w:hAnsi="Times New Roman" w:cs="Times New Roman"/>
          <w:sz w:val="24"/>
          <w:szCs w:val="24"/>
        </w:rPr>
        <w:t>tra considerada en este estudio, por lo que cualquier inferencia e interpretación que se haga</w:t>
      </w:r>
      <w:r w:rsidR="00455872" w:rsidRPr="007117E4">
        <w:rPr>
          <w:rFonts w:ascii="Times New Roman" w:hAnsi="Times New Roman" w:cs="Times New Roman"/>
          <w:sz w:val="24"/>
          <w:szCs w:val="24"/>
        </w:rPr>
        <w:t xml:space="preserve"> a partir d</w:t>
      </w:r>
      <w:r w:rsidRPr="007117E4">
        <w:rPr>
          <w:rFonts w:ascii="Times New Roman" w:hAnsi="Times New Roman" w:cs="Times New Roman"/>
          <w:sz w:val="24"/>
          <w:szCs w:val="24"/>
        </w:rPr>
        <w:t>e los resultados obtenidos de su</w:t>
      </w:r>
      <w:r w:rsidR="00455872" w:rsidRPr="007117E4">
        <w:rPr>
          <w:rFonts w:ascii="Times New Roman" w:hAnsi="Times New Roman" w:cs="Times New Roman"/>
          <w:sz w:val="24"/>
          <w:szCs w:val="24"/>
        </w:rPr>
        <w:t xml:space="preserve"> aplicación</w:t>
      </w:r>
      <w:r w:rsidR="00DF76F7" w:rsidRPr="007117E4">
        <w:rPr>
          <w:rFonts w:ascii="Times New Roman" w:hAnsi="Times New Roman" w:cs="Times New Roman"/>
          <w:sz w:val="24"/>
          <w:szCs w:val="24"/>
        </w:rPr>
        <w:t>, debe</w:t>
      </w:r>
      <w:r w:rsidR="00455872" w:rsidRPr="007117E4">
        <w:rPr>
          <w:rFonts w:ascii="Times New Roman" w:hAnsi="Times New Roman" w:cs="Times New Roman"/>
          <w:sz w:val="24"/>
          <w:szCs w:val="24"/>
        </w:rPr>
        <w:t xml:space="preserve"> tener en consideración la</w:t>
      </w:r>
      <w:r w:rsidR="00ED7003" w:rsidRPr="007117E4">
        <w:rPr>
          <w:rFonts w:ascii="Times New Roman" w:hAnsi="Times New Roman" w:cs="Times New Roman"/>
          <w:sz w:val="24"/>
          <w:szCs w:val="24"/>
        </w:rPr>
        <w:t xml:space="preserve"> variable cultural de la población</w:t>
      </w:r>
      <w:r w:rsidR="00455872" w:rsidRPr="007117E4">
        <w:rPr>
          <w:rFonts w:ascii="Times New Roman" w:hAnsi="Times New Roman" w:cs="Times New Roman"/>
          <w:sz w:val="24"/>
          <w:szCs w:val="24"/>
        </w:rPr>
        <w:t xml:space="preserve"> y el impacto </w:t>
      </w:r>
      <w:r w:rsidR="00ED7003" w:rsidRPr="007117E4">
        <w:rPr>
          <w:rFonts w:ascii="Times New Roman" w:hAnsi="Times New Roman" w:cs="Times New Roman"/>
          <w:sz w:val="24"/>
          <w:szCs w:val="24"/>
        </w:rPr>
        <w:t xml:space="preserve">de </w:t>
      </w:r>
      <w:r w:rsidR="00DF76F7" w:rsidRPr="007117E4">
        <w:rPr>
          <w:rFonts w:ascii="Times New Roman" w:hAnsi="Times New Roman" w:cs="Times New Roman"/>
          <w:sz w:val="24"/>
          <w:szCs w:val="24"/>
        </w:rPr>
        <w:t>l</w:t>
      </w:r>
      <w:r w:rsidR="00ED7003" w:rsidRPr="007117E4">
        <w:rPr>
          <w:rFonts w:ascii="Times New Roman" w:hAnsi="Times New Roman" w:cs="Times New Roman"/>
          <w:sz w:val="24"/>
          <w:szCs w:val="24"/>
        </w:rPr>
        <w:t>os resultados en</w:t>
      </w:r>
      <w:r w:rsidR="00455872" w:rsidRPr="007117E4">
        <w:rPr>
          <w:rFonts w:ascii="Times New Roman" w:hAnsi="Times New Roman" w:cs="Times New Roman"/>
          <w:sz w:val="24"/>
          <w:szCs w:val="24"/>
        </w:rPr>
        <w:t xml:space="preserve"> el mejoramiento de la c</w:t>
      </w:r>
      <w:r w:rsidR="00ED7003" w:rsidRPr="007117E4">
        <w:rPr>
          <w:rFonts w:ascii="Times New Roman" w:hAnsi="Times New Roman" w:cs="Times New Roman"/>
          <w:sz w:val="24"/>
          <w:szCs w:val="24"/>
        </w:rPr>
        <w:t xml:space="preserve">alidad en la educación de dichos/as estudiantes. </w:t>
      </w:r>
    </w:p>
    <w:p w14:paraId="39EBDDCB" w14:textId="77777777" w:rsidR="00441A0C" w:rsidRDefault="00441A0C" w:rsidP="001F122E">
      <w:pPr>
        <w:spacing w:after="0" w:line="240" w:lineRule="auto"/>
        <w:jc w:val="both"/>
        <w:rPr>
          <w:rFonts w:ascii="Times New Roman" w:hAnsi="Times New Roman" w:cs="Times New Roman"/>
          <w:b/>
          <w:sz w:val="24"/>
          <w:szCs w:val="24"/>
        </w:rPr>
      </w:pPr>
    </w:p>
    <w:p w14:paraId="205FE635" w14:textId="77777777" w:rsidR="00127352" w:rsidRPr="001F122E" w:rsidRDefault="004436AF" w:rsidP="001F122E">
      <w:pPr>
        <w:spacing w:after="0" w:line="240" w:lineRule="auto"/>
        <w:jc w:val="both"/>
        <w:rPr>
          <w:rFonts w:ascii="Times New Roman" w:hAnsi="Times New Roman" w:cs="Times New Roman"/>
          <w:b/>
          <w:sz w:val="24"/>
          <w:szCs w:val="24"/>
        </w:rPr>
      </w:pPr>
      <w:r w:rsidRPr="001F122E">
        <w:rPr>
          <w:rFonts w:ascii="Times New Roman" w:hAnsi="Times New Roman" w:cs="Times New Roman"/>
          <w:b/>
          <w:sz w:val="24"/>
          <w:szCs w:val="24"/>
        </w:rPr>
        <w:t>Referencia</w:t>
      </w:r>
      <w:r w:rsidR="00127352" w:rsidRPr="001F122E">
        <w:rPr>
          <w:rFonts w:ascii="Times New Roman" w:hAnsi="Times New Roman" w:cs="Times New Roman"/>
          <w:b/>
          <w:sz w:val="24"/>
          <w:szCs w:val="24"/>
        </w:rPr>
        <w:t>s bibliográficas</w:t>
      </w:r>
    </w:p>
    <w:p w14:paraId="1A0F3295" w14:textId="066FA37A" w:rsidR="00123883" w:rsidRDefault="00123883" w:rsidP="001F122E">
      <w:pPr>
        <w:spacing w:after="0" w:line="240" w:lineRule="auto"/>
        <w:ind w:left="709" w:hanging="709"/>
        <w:jc w:val="both"/>
        <w:rPr>
          <w:rFonts w:ascii="Times New Roman" w:hAnsi="Times New Roman" w:cs="Times New Roman"/>
          <w:sz w:val="24"/>
          <w:szCs w:val="24"/>
        </w:rPr>
      </w:pPr>
      <w:r w:rsidRPr="001F122E">
        <w:rPr>
          <w:rFonts w:ascii="Times New Roman" w:hAnsi="Times New Roman" w:cs="Times New Roman"/>
          <w:sz w:val="24"/>
          <w:szCs w:val="24"/>
        </w:rPr>
        <w:t>Acosta-Amaya, M. y Sánchez, J. (2015). Desempeño psicométrico de dos escalas de autoeficacia e intereses profesionales en una muestra de estudiantes de secundaria.</w:t>
      </w:r>
      <w:r w:rsidRPr="001F122E">
        <w:rPr>
          <w:rFonts w:ascii="Times New Roman" w:hAnsi="Times New Roman" w:cs="Times New Roman"/>
          <w:i/>
          <w:sz w:val="24"/>
          <w:szCs w:val="24"/>
        </w:rPr>
        <w:t xml:space="preserve"> Revista CES Psicología</w:t>
      </w:r>
      <w:r w:rsidRPr="001F122E">
        <w:rPr>
          <w:rFonts w:ascii="Times New Roman" w:hAnsi="Times New Roman" w:cs="Times New Roman"/>
          <w:sz w:val="24"/>
          <w:szCs w:val="24"/>
        </w:rPr>
        <w:t xml:space="preserve">, </w:t>
      </w:r>
      <w:r w:rsidRPr="00D92BE3">
        <w:rPr>
          <w:rFonts w:ascii="Times New Roman" w:hAnsi="Times New Roman" w:cs="Times New Roman"/>
          <w:i/>
          <w:sz w:val="24"/>
          <w:szCs w:val="24"/>
        </w:rPr>
        <w:t>8</w:t>
      </w:r>
      <w:r w:rsidR="00D92BE3">
        <w:rPr>
          <w:rFonts w:ascii="Times New Roman" w:hAnsi="Times New Roman" w:cs="Times New Roman"/>
          <w:sz w:val="24"/>
          <w:szCs w:val="24"/>
        </w:rPr>
        <w:t>(2),</w:t>
      </w:r>
      <w:r w:rsidRPr="001F122E">
        <w:rPr>
          <w:rFonts w:ascii="Times New Roman" w:hAnsi="Times New Roman" w:cs="Times New Roman"/>
          <w:sz w:val="24"/>
          <w:szCs w:val="24"/>
        </w:rPr>
        <w:t xml:space="preserve"> 156-170.</w:t>
      </w:r>
      <w:r w:rsidR="00D92BE3">
        <w:rPr>
          <w:rFonts w:ascii="Times New Roman" w:hAnsi="Times New Roman" w:cs="Times New Roman"/>
          <w:sz w:val="24"/>
          <w:szCs w:val="24"/>
        </w:rPr>
        <w:t xml:space="preserve"> Recuperado de: </w:t>
      </w:r>
      <w:r w:rsidR="00D92BE3" w:rsidRPr="00D92BE3">
        <w:rPr>
          <w:rFonts w:ascii="Times New Roman" w:hAnsi="Times New Roman" w:cs="Times New Roman"/>
          <w:sz w:val="24"/>
          <w:szCs w:val="24"/>
        </w:rPr>
        <w:t>http://www.redalyc.org/pdf/4235/423542417009.pdf</w:t>
      </w:r>
      <w:r w:rsidR="00D92BE3">
        <w:rPr>
          <w:rFonts w:ascii="Times New Roman" w:hAnsi="Times New Roman" w:cs="Times New Roman"/>
          <w:sz w:val="24"/>
          <w:szCs w:val="24"/>
        </w:rPr>
        <w:t xml:space="preserve">. </w:t>
      </w:r>
    </w:p>
    <w:p w14:paraId="2FC195AD" w14:textId="6E12520A" w:rsidR="001235E2" w:rsidRPr="001235E2" w:rsidRDefault="001235E2" w:rsidP="001F122E">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Aravena, D., Araya, V., Castro, E., Fritzche, G., Henny, E. y Castro, C. (2015). Situación en países iberoamericanos en relación a la creación, desarrollo y validación de instrumentos de evaluación. </w:t>
      </w:r>
      <w:r>
        <w:rPr>
          <w:rFonts w:ascii="Times New Roman" w:hAnsi="Times New Roman" w:cs="Times New Roman"/>
          <w:i/>
          <w:sz w:val="24"/>
          <w:szCs w:val="24"/>
        </w:rPr>
        <w:t>Revista de Estudiantes de Terapia Ocupacional</w:t>
      </w:r>
      <w:r>
        <w:rPr>
          <w:rFonts w:ascii="Times New Roman" w:hAnsi="Times New Roman" w:cs="Times New Roman"/>
          <w:sz w:val="24"/>
          <w:szCs w:val="24"/>
        </w:rPr>
        <w:t xml:space="preserve">, </w:t>
      </w:r>
      <w:r w:rsidRPr="00D92BE3">
        <w:rPr>
          <w:rFonts w:ascii="Times New Roman" w:hAnsi="Times New Roman" w:cs="Times New Roman"/>
          <w:i/>
          <w:sz w:val="24"/>
          <w:szCs w:val="24"/>
        </w:rPr>
        <w:t>2</w:t>
      </w:r>
      <w:r>
        <w:rPr>
          <w:rFonts w:ascii="Times New Roman" w:hAnsi="Times New Roman" w:cs="Times New Roman"/>
          <w:sz w:val="24"/>
          <w:szCs w:val="24"/>
        </w:rPr>
        <w:t xml:space="preserve">(2), 56-80. Recuperado de </w:t>
      </w:r>
      <w:r w:rsidRPr="001235E2">
        <w:rPr>
          <w:rFonts w:ascii="Times New Roman" w:hAnsi="Times New Roman" w:cs="Times New Roman"/>
          <w:sz w:val="24"/>
          <w:szCs w:val="24"/>
        </w:rPr>
        <w:t>http://reto.ubo.cl/index.php/reto/article/view/21/20</w:t>
      </w:r>
      <w:r>
        <w:rPr>
          <w:rFonts w:ascii="Times New Roman" w:hAnsi="Times New Roman" w:cs="Times New Roman"/>
          <w:sz w:val="24"/>
          <w:szCs w:val="24"/>
        </w:rPr>
        <w:t xml:space="preserve">. </w:t>
      </w:r>
    </w:p>
    <w:p w14:paraId="54144D5D" w14:textId="48562992" w:rsidR="00AD062D" w:rsidRPr="001F122E" w:rsidRDefault="00AD062D" w:rsidP="001F122E">
      <w:pPr>
        <w:spacing w:after="0" w:line="240" w:lineRule="auto"/>
        <w:ind w:left="709" w:hanging="709"/>
        <w:jc w:val="both"/>
        <w:rPr>
          <w:rFonts w:ascii="Times New Roman" w:hAnsi="Times New Roman" w:cs="Times New Roman"/>
          <w:sz w:val="24"/>
          <w:szCs w:val="24"/>
        </w:rPr>
      </w:pPr>
      <w:r w:rsidRPr="001F122E">
        <w:rPr>
          <w:rFonts w:ascii="Times New Roman" w:hAnsi="Times New Roman" w:cs="Times New Roman"/>
          <w:sz w:val="24"/>
          <w:szCs w:val="24"/>
        </w:rPr>
        <w:t xml:space="preserve">Baquero, K., Montoya, L., Febles, Y., Baglán, V. y Gorra, D. (2013). Las teorías de las inteligencias múltiples. Consideraciones para su estudio. </w:t>
      </w:r>
      <w:r w:rsidRPr="001F122E">
        <w:rPr>
          <w:rFonts w:ascii="Times New Roman" w:hAnsi="Times New Roman" w:cs="Times New Roman"/>
          <w:i/>
          <w:sz w:val="24"/>
          <w:szCs w:val="24"/>
        </w:rPr>
        <w:t>Revista de Información Científica</w:t>
      </w:r>
      <w:r w:rsidRPr="001F122E">
        <w:rPr>
          <w:rFonts w:ascii="Times New Roman" w:hAnsi="Times New Roman" w:cs="Times New Roman"/>
          <w:sz w:val="24"/>
          <w:szCs w:val="24"/>
        </w:rPr>
        <w:t xml:space="preserve">, </w:t>
      </w:r>
      <w:r w:rsidRPr="00D92BE3">
        <w:rPr>
          <w:rFonts w:ascii="Times New Roman" w:hAnsi="Times New Roman" w:cs="Times New Roman"/>
          <w:i/>
          <w:sz w:val="24"/>
          <w:szCs w:val="24"/>
        </w:rPr>
        <w:t>79</w:t>
      </w:r>
      <w:r w:rsidR="00D92BE3">
        <w:rPr>
          <w:rFonts w:ascii="Times New Roman" w:hAnsi="Times New Roman" w:cs="Times New Roman"/>
          <w:sz w:val="24"/>
          <w:szCs w:val="24"/>
        </w:rPr>
        <w:t>(3)</w:t>
      </w:r>
      <w:r w:rsidRPr="001F122E">
        <w:rPr>
          <w:rFonts w:ascii="Times New Roman" w:hAnsi="Times New Roman" w:cs="Times New Roman"/>
          <w:sz w:val="24"/>
          <w:szCs w:val="24"/>
        </w:rPr>
        <w:t>.</w:t>
      </w:r>
      <w:r w:rsidR="00D92BE3">
        <w:rPr>
          <w:rFonts w:ascii="Times New Roman" w:hAnsi="Times New Roman" w:cs="Times New Roman"/>
          <w:sz w:val="24"/>
          <w:szCs w:val="24"/>
        </w:rPr>
        <w:t xml:space="preserve"> </w:t>
      </w:r>
      <w:r w:rsidR="00D92BE3" w:rsidRPr="00D92BE3">
        <w:rPr>
          <w:rFonts w:ascii="Times New Roman" w:hAnsi="Times New Roman" w:cs="Times New Roman"/>
          <w:sz w:val="24"/>
          <w:szCs w:val="24"/>
        </w:rPr>
        <w:t>Recuperado de http://www.revinfcientifica.sld.cu/index.php/ric/article/view/919/2737.</w:t>
      </w:r>
      <w:r w:rsidR="00D92BE3">
        <w:rPr>
          <w:rFonts w:ascii="Times New Roman" w:hAnsi="Times New Roman" w:cs="Times New Roman"/>
          <w:sz w:val="24"/>
          <w:szCs w:val="24"/>
        </w:rPr>
        <w:t xml:space="preserve"> </w:t>
      </w:r>
    </w:p>
    <w:p w14:paraId="29E8D911" w14:textId="7B6F91DD" w:rsidR="00891A14" w:rsidRDefault="00891A14" w:rsidP="001F122E">
      <w:pPr>
        <w:spacing w:after="0" w:line="240" w:lineRule="auto"/>
        <w:ind w:left="709" w:hanging="709"/>
        <w:jc w:val="both"/>
        <w:rPr>
          <w:rFonts w:ascii="Times New Roman" w:hAnsi="Times New Roman" w:cs="Times New Roman"/>
          <w:sz w:val="24"/>
          <w:szCs w:val="24"/>
        </w:rPr>
      </w:pPr>
      <w:r w:rsidRPr="001F122E">
        <w:rPr>
          <w:rFonts w:ascii="Times New Roman" w:hAnsi="Times New Roman" w:cs="Times New Roman"/>
          <w:sz w:val="24"/>
          <w:szCs w:val="24"/>
        </w:rPr>
        <w:t>Borzone, M. (2017). Autoeficacia y vivencias académicas en estudiantes universitarios.</w:t>
      </w:r>
      <w:r w:rsidRPr="001F122E">
        <w:rPr>
          <w:rFonts w:ascii="Times New Roman" w:hAnsi="Times New Roman" w:cs="Times New Roman"/>
          <w:i/>
          <w:sz w:val="24"/>
          <w:szCs w:val="24"/>
        </w:rPr>
        <w:t xml:space="preserve"> Acta Colombiana de Psicología</w:t>
      </w:r>
      <w:r w:rsidRPr="001F122E">
        <w:rPr>
          <w:rFonts w:ascii="Times New Roman" w:hAnsi="Times New Roman" w:cs="Times New Roman"/>
          <w:sz w:val="24"/>
          <w:szCs w:val="24"/>
        </w:rPr>
        <w:t xml:space="preserve">, </w:t>
      </w:r>
      <w:r w:rsidRPr="00D92BE3">
        <w:rPr>
          <w:rFonts w:ascii="Times New Roman" w:hAnsi="Times New Roman" w:cs="Times New Roman"/>
          <w:i/>
          <w:sz w:val="24"/>
          <w:szCs w:val="24"/>
        </w:rPr>
        <w:t>21</w:t>
      </w:r>
      <w:r w:rsidR="00D92BE3">
        <w:rPr>
          <w:rFonts w:ascii="Times New Roman" w:hAnsi="Times New Roman" w:cs="Times New Roman"/>
          <w:sz w:val="24"/>
          <w:szCs w:val="24"/>
        </w:rPr>
        <w:t>(1),</w:t>
      </w:r>
      <w:r w:rsidRPr="001F122E">
        <w:rPr>
          <w:rFonts w:ascii="Times New Roman" w:hAnsi="Times New Roman" w:cs="Times New Roman"/>
          <w:sz w:val="24"/>
          <w:szCs w:val="24"/>
        </w:rPr>
        <w:t xml:space="preserve"> 266-274.</w:t>
      </w:r>
      <w:r w:rsidR="00D92BE3">
        <w:rPr>
          <w:rFonts w:ascii="Times New Roman" w:hAnsi="Times New Roman" w:cs="Times New Roman"/>
          <w:sz w:val="24"/>
          <w:szCs w:val="24"/>
        </w:rPr>
        <w:t xml:space="preserve"> doi: </w:t>
      </w:r>
      <w:r w:rsidR="00D92BE3" w:rsidRPr="00D92BE3">
        <w:rPr>
          <w:rFonts w:ascii="Times New Roman" w:hAnsi="Times New Roman" w:cs="Times New Roman"/>
          <w:sz w:val="24"/>
          <w:szCs w:val="24"/>
        </w:rPr>
        <w:t>10.14718/ACP.2017.20.1.13</w:t>
      </w:r>
      <w:r w:rsidR="00D92BE3">
        <w:rPr>
          <w:rFonts w:ascii="Times New Roman" w:hAnsi="Times New Roman" w:cs="Times New Roman"/>
          <w:sz w:val="24"/>
          <w:szCs w:val="24"/>
        </w:rPr>
        <w:t>.</w:t>
      </w:r>
    </w:p>
    <w:p w14:paraId="461F7853" w14:textId="57ED454F" w:rsidR="007B6028" w:rsidRDefault="007117E4" w:rsidP="001F122E">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Casas, Y. y B</w:t>
      </w:r>
      <w:r w:rsidR="007B6028">
        <w:rPr>
          <w:rFonts w:ascii="Times New Roman" w:hAnsi="Times New Roman" w:cs="Times New Roman"/>
          <w:sz w:val="24"/>
          <w:szCs w:val="24"/>
        </w:rPr>
        <w:t>lanco-Blanco, A. (2016). Una revisión de la Investigación Educativa sobre Autoeficacia y Teoría Cognitivo Social en Hispanoamérica.</w:t>
      </w:r>
      <w:r w:rsidR="007B6028">
        <w:rPr>
          <w:rFonts w:ascii="Times New Roman" w:hAnsi="Times New Roman" w:cs="Times New Roman"/>
          <w:i/>
          <w:sz w:val="24"/>
          <w:szCs w:val="24"/>
        </w:rPr>
        <w:t xml:space="preserve"> Bordón</w:t>
      </w:r>
      <w:r w:rsidR="007B6028">
        <w:rPr>
          <w:rFonts w:ascii="Times New Roman" w:hAnsi="Times New Roman" w:cs="Times New Roman"/>
          <w:sz w:val="24"/>
          <w:szCs w:val="24"/>
        </w:rPr>
        <w:t xml:space="preserve">, </w:t>
      </w:r>
      <w:r w:rsidR="007B6028" w:rsidRPr="00D92BE3">
        <w:rPr>
          <w:rFonts w:ascii="Times New Roman" w:hAnsi="Times New Roman" w:cs="Times New Roman"/>
          <w:i/>
          <w:sz w:val="24"/>
          <w:szCs w:val="24"/>
        </w:rPr>
        <w:t>68</w:t>
      </w:r>
      <w:r w:rsidR="007B6028">
        <w:rPr>
          <w:rFonts w:ascii="Times New Roman" w:hAnsi="Times New Roman" w:cs="Times New Roman"/>
          <w:sz w:val="24"/>
          <w:szCs w:val="24"/>
        </w:rPr>
        <w:t xml:space="preserve">(4), 27-47. doi: </w:t>
      </w:r>
      <w:r w:rsidR="007B6028" w:rsidRPr="007B6028">
        <w:rPr>
          <w:rFonts w:ascii="Times New Roman" w:hAnsi="Times New Roman" w:cs="Times New Roman"/>
          <w:sz w:val="24"/>
          <w:szCs w:val="24"/>
        </w:rPr>
        <w:t>10.13042/Bordon.2016.44637</w:t>
      </w:r>
      <w:r w:rsidR="007B6028">
        <w:rPr>
          <w:rFonts w:ascii="Times New Roman" w:hAnsi="Times New Roman" w:cs="Times New Roman"/>
          <w:sz w:val="24"/>
          <w:szCs w:val="24"/>
        </w:rPr>
        <w:t xml:space="preserve">. </w:t>
      </w:r>
    </w:p>
    <w:p w14:paraId="5149B8B7" w14:textId="3967BD9D" w:rsidR="001172E3" w:rsidRPr="001172E3" w:rsidRDefault="001172E3" w:rsidP="001172E3">
      <w:pPr>
        <w:spacing w:after="0" w:line="240" w:lineRule="auto"/>
        <w:ind w:left="709" w:hanging="709"/>
        <w:jc w:val="both"/>
        <w:rPr>
          <w:rFonts w:ascii="Times New Roman" w:hAnsi="Times New Roman" w:cs="Times New Roman"/>
          <w:sz w:val="24"/>
          <w:szCs w:val="24"/>
        </w:rPr>
      </w:pPr>
      <w:r w:rsidRPr="001172E3">
        <w:rPr>
          <w:rFonts w:ascii="Times New Roman" w:hAnsi="Times New Roman" w:cs="Times New Roman"/>
          <w:sz w:val="24"/>
          <w:szCs w:val="24"/>
        </w:rPr>
        <w:t xml:space="preserve">Calle, M., Saavedra, L., y Velásquez, B. (2016). Mediaciones Pedagógicas para el desarrollo de las Inteligencias Múltiples en Educación Superior. </w:t>
      </w:r>
      <w:r w:rsidRPr="001172E3">
        <w:rPr>
          <w:rFonts w:ascii="Times New Roman" w:hAnsi="Times New Roman" w:cs="Times New Roman"/>
          <w:i/>
          <w:sz w:val="24"/>
          <w:szCs w:val="24"/>
        </w:rPr>
        <w:t>Revista Pertinencia Académica</w:t>
      </w:r>
      <w:r w:rsidRPr="001172E3">
        <w:rPr>
          <w:rFonts w:ascii="Times New Roman" w:hAnsi="Times New Roman" w:cs="Times New Roman"/>
          <w:sz w:val="24"/>
          <w:szCs w:val="24"/>
        </w:rPr>
        <w:t>, (1), 37-52.</w:t>
      </w:r>
      <w:r>
        <w:rPr>
          <w:rFonts w:ascii="Times New Roman" w:hAnsi="Times New Roman" w:cs="Times New Roman"/>
          <w:sz w:val="24"/>
          <w:szCs w:val="24"/>
        </w:rPr>
        <w:t xml:space="preserve"> Recuperado de</w:t>
      </w:r>
      <w:r w:rsidRPr="001172E3">
        <w:rPr>
          <w:rFonts w:ascii="Times New Roman" w:hAnsi="Times New Roman" w:cs="Times New Roman"/>
          <w:sz w:val="24"/>
          <w:szCs w:val="24"/>
        </w:rPr>
        <w:t>: https://www.researchgate.net/publication/317548661.</w:t>
      </w:r>
    </w:p>
    <w:p w14:paraId="64DC2F19" w14:textId="5D214649" w:rsidR="004436AF" w:rsidRPr="001F122E" w:rsidRDefault="004436AF" w:rsidP="001F122E">
      <w:pPr>
        <w:spacing w:after="0" w:line="240" w:lineRule="auto"/>
        <w:ind w:left="709" w:hanging="709"/>
        <w:jc w:val="both"/>
        <w:rPr>
          <w:rFonts w:ascii="Times New Roman" w:hAnsi="Times New Roman" w:cs="Times New Roman"/>
          <w:sz w:val="24"/>
          <w:szCs w:val="24"/>
        </w:rPr>
      </w:pPr>
      <w:r w:rsidRPr="001F122E">
        <w:rPr>
          <w:rFonts w:ascii="Times New Roman" w:hAnsi="Times New Roman" w:cs="Times New Roman"/>
          <w:sz w:val="24"/>
          <w:szCs w:val="24"/>
        </w:rPr>
        <w:t xml:space="preserve">Durán-Aponte, E., Elvira-Valdés, M., y Pujol, L. (2014). Validación del inventario de autoeficacia para inteligencias múltiples revisado (IAMI-R) en una muestra de estudiantes universitarios venezolanos. </w:t>
      </w:r>
      <w:r w:rsidRPr="001F122E">
        <w:rPr>
          <w:rFonts w:ascii="Times New Roman" w:hAnsi="Times New Roman" w:cs="Times New Roman"/>
          <w:i/>
          <w:sz w:val="24"/>
          <w:szCs w:val="24"/>
        </w:rPr>
        <w:t>Actualidades investigativas en Educación</w:t>
      </w:r>
      <w:r w:rsidRPr="001F122E">
        <w:rPr>
          <w:rFonts w:ascii="Times New Roman" w:hAnsi="Times New Roman" w:cs="Times New Roman"/>
          <w:sz w:val="24"/>
          <w:szCs w:val="24"/>
        </w:rPr>
        <w:t xml:space="preserve">, </w:t>
      </w:r>
      <w:r w:rsidRPr="00D92BE3">
        <w:rPr>
          <w:rFonts w:ascii="Times New Roman" w:hAnsi="Times New Roman" w:cs="Times New Roman"/>
          <w:i/>
          <w:sz w:val="24"/>
          <w:szCs w:val="24"/>
        </w:rPr>
        <w:t>14</w:t>
      </w:r>
      <w:r w:rsidR="00D92BE3">
        <w:rPr>
          <w:rFonts w:ascii="Times New Roman" w:hAnsi="Times New Roman" w:cs="Times New Roman"/>
          <w:sz w:val="24"/>
          <w:szCs w:val="24"/>
        </w:rPr>
        <w:t>(2),</w:t>
      </w:r>
      <w:r w:rsidRPr="001F122E">
        <w:rPr>
          <w:rFonts w:ascii="Times New Roman" w:hAnsi="Times New Roman" w:cs="Times New Roman"/>
          <w:sz w:val="24"/>
          <w:szCs w:val="24"/>
        </w:rPr>
        <w:t xml:space="preserve"> 1-23.</w:t>
      </w:r>
      <w:r w:rsidR="00D92BE3">
        <w:rPr>
          <w:rFonts w:ascii="Times New Roman" w:hAnsi="Times New Roman" w:cs="Times New Roman"/>
          <w:sz w:val="24"/>
          <w:szCs w:val="24"/>
        </w:rPr>
        <w:t xml:space="preserve"> </w:t>
      </w:r>
      <w:r w:rsidR="00D92BE3" w:rsidRPr="00D92BE3">
        <w:rPr>
          <w:rFonts w:ascii="Times New Roman" w:hAnsi="Times New Roman" w:cs="Times New Roman"/>
          <w:sz w:val="24"/>
          <w:szCs w:val="24"/>
        </w:rPr>
        <w:t>Recuperado de http://www.redalyc.org/pdf/447/44731371015.pdf.</w:t>
      </w:r>
      <w:r w:rsidR="00D92BE3">
        <w:rPr>
          <w:rFonts w:ascii="Times New Roman" w:hAnsi="Times New Roman" w:cs="Times New Roman"/>
          <w:sz w:val="24"/>
          <w:szCs w:val="24"/>
        </w:rPr>
        <w:t xml:space="preserve"> </w:t>
      </w:r>
    </w:p>
    <w:p w14:paraId="6E07CEAF" w14:textId="521B9749" w:rsidR="00B90FE2" w:rsidRDefault="00B90FE2" w:rsidP="001F122E">
      <w:pPr>
        <w:spacing w:after="0" w:line="240" w:lineRule="auto"/>
        <w:ind w:left="709" w:hanging="709"/>
        <w:jc w:val="both"/>
        <w:rPr>
          <w:rFonts w:ascii="Times New Roman" w:hAnsi="Times New Roman" w:cs="Times New Roman"/>
          <w:sz w:val="24"/>
          <w:szCs w:val="24"/>
        </w:rPr>
      </w:pPr>
      <w:r w:rsidRPr="001F122E">
        <w:rPr>
          <w:rFonts w:ascii="Times New Roman" w:hAnsi="Times New Roman" w:cs="Times New Roman"/>
          <w:sz w:val="24"/>
          <w:szCs w:val="24"/>
        </w:rPr>
        <w:lastRenderedPageBreak/>
        <w:t xml:space="preserve">García, J., Inglés, C., Vicent, M., Gonzálvez, C., Pérez, A. y San Martín, N. (2014). Validación de la Escala de Autoeficacia Percibida Específica de Situaciones Académicas en Chile y su relación con las estrategias de Aprendizaje. </w:t>
      </w:r>
      <w:r w:rsidRPr="001F122E">
        <w:rPr>
          <w:rFonts w:ascii="Times New Roman" w:hAnsi="Times New Roman" w:cs="Times New Roman"/>
          <w:i/>
          <w:sz w:val="24"/>
          <w:szCs w:val="24"/>
        </w:rPr>
        <w:t>Revista Iberoamericana de Diagnóstico y Evaluación</w:t>
      </w:r>
      <w:r w:rsidRPr="001F122E">
        <w:rPr>
          <w:rFonts w:ascii="Times New Roman" w:hAnsi="Times New Roman" w:cs="Times New Roman"/>
          <w:sz w:val="24"/>
          <w:szCs w:val="24"/>
        </w:rPr>
        <w:t xml:space="preserve">, </w:t>
      </w:r>
      <w:r w:rsidRPr="00D92BE3">
        <w:rPr>
          <w:rFonts w:ascii="Times New Roman" w:hAnsi="Times New Roman" w:cs="Times New Roman"/>
          <w:i/>
          <w:sz w:val="24"/>
          <w:szCs w:val="24"/>
        </w:rPr>
        <w:t>41</w:t>
      </w:r>
      <w:r w:rsidR="00D92BE3">
        <w:rPr>
          <w:rFonts w:ascii="Times New Roman" w:hAnsi="Times New Roman" w:cs="Times New Roman"/>
          <w:sz w:val="24"/>
          <w:szCs w:val="24"/>
        </w:rPr>
        <w:t>(1),</w:t>
      </w:r>
      <w:r w:rsidRPr="001F122E">
        <w:rPr>
          <w:rFonts w:ascii="Times New Roman" w:hAnsi="Times New Roman" w:cs="Times New Roman"/>
          <w:sz w:val="24"/>
          <w:szCs w:val="24"/>
        </w:rPr>
        <w:t xml:space="preserve"> 118-131.</w:t>
      </w:r>
      <w:r w:rsidR="0093316C" w:rsidRPr="0093316C">
        <w:t xml:space="preserve"> </w:t>
      </w:r>
      <w:r w:rsidR="0093316C" w:rsidRPr="0093316C">
        <w:rPr>
          <w:rFonts w:ascii="Times New Roman" w:hAnsi="Times New Roman" w:cs="Times New Roman"/>
          <w:sz w:val="24"/>
          <w:szCs w:val="24"/>
        </w:rPr>
        <w:t>doi: 10.15581/004.30.31-50.</w:t>
      </w:r>
      <w:r w:rsidR="0093316C">
        <w:rPr>
          <w:rFonts w:ascii="Times New Roman" w:hAnsi="Times New Roman" w:cs="Times New Roman"/>
          <w:sz w:val="24"/>
          <w:szCs w:val="24"/>
        </w:rPr>
        <w:t xml:space="preserve"> </w:t>
      </w:r>
    </w:p>
    <w:p w14:paraId="3D8802F2" w14:textId="77777777" w:rsidR="005B2DA0" w:rsidRPr="005B2DA0" w:rsidRDefault="005B2DA0" w:rsidP="005B2DA0">
      <w:pPr>
        <w:spacing w:after="0" w:line="240" w:lineRule="auto"/>
        <w:ind w:left="709" w:hanging="709"/>
        <w:jc w:val="both"/>
        <w:rPr>
          <w:rFonts w:ascii="Times New Roman" w:hAnsi="Times New Roman" w:cs="Times New Roman"/>
          <w:sz w:val="24"/>
          <w:szCs w:val="24"/>
          <w:lang w:val="en-US"/>
        </w:rPr>
      </w:pPr>
      <w:r w:rsidRPr="005B2DA0">
        <w:rPr>
          <w:rFonts w:ascii="Times New Roman" w:hAnsi="Times New Roman" w:cs="Times New Roman"/>
          <w:sz w:val="24"/>
          <w:szCs w:val="24"/>
        </w:rPr>
        <w:t xml:space="preserve">García, J., Lagos, N., Gonzalvez, C., Vicent, M., y Inglés, C. (2015). ¿Predice la autoeficacia percibida la ansiedad escolar? Estudio con estudiantes chilenos de educación secundaria. </w:t>
      </w:r>
      <w:r w:rsidRPr="005B2DA0">
        <w:rPr>
          <w:rFonts w:ascii="Times New Roman" w:hAnsi="Times New Roman" w:cs="Times New Roman"/>
          <w:i/>
          <w:sz w:val="24"/>
          <w:szCs w:val="24"/>
          <w:lang w:val="en-US"/>
        </w:rPr>
        <w:t>International Journal of Developmental and Educational Psychology</w:t>
      </w:r>
      <w:r w:rsidRPr="005B2DA0">
        <w:rPr>
          <w:rFonts w:ascii="Times New Roman" w:hAnsi="Times New Roman" w:cs="Times New Roman"/>
          <w:sz w:val="24"/>
          <w:szCs w:val="24"/>
          <w:lang w:val="en-US"/>
        </w:rPr>
        <w:t xml:space="preserve">, </w:t>
      </w:r>
      <w:r w:rsidRPr="0093316C">
        <w:rPr>
          <w:rFonts w:ascii="Times New Roman" w:hAnsi="Times New Roman" w:cs="Times New Roman"/>
          <w:i/>
          <w:sz w:val="24"/>
          <w:szCs w:val="24"/>
          <w:lang w:val="en-US"/>
        </w:rPr>
        <w:t>1</w:t>
      </w:r>
      <w:r w:rsidRPr="00D92BE3">
        <w:rPr>
          <w:rFonts w:ascii="Times New Roman" w:hAnsi="Times New Roman" w:cs="Times New Roman"/>
          <w:sz w:val="24"/>
          <w:szCs w:val="24"/>
          <w:lang w:val="en-US"/>
        </w:rPr>
        <w:t>(</w:t>
      </w:r>
      <w:r w:rsidRPr="005B2DA0">
        <w:rPr>
          <w:rFonts w:ascii="Times New Roman" w:hAnsi="Times New Roman" w:cs="Times New Roman"/>
          <w:sz w:val="24"/>
          <w:szCs w:val="24"/>
          <w:lang w:val="en-US"/>
        </w:rPr>
        <w:t>1), 193-198. doi: http://dx.doi.org/10.17060/ijodaep.2015.n1.v1.68.</w:t>
      </w:r>
    </w:p>
    <w:p w14:paraId="0F63C820" w14:textId="70C43FAD" w:rsidR="001172E3" w:rsidRPr="001F122E" w:rsidRDefault="001172E3" w:rsidP="001F122E">
      <w:pPr>
        <w:spacing w:after="0" w:line="240" w:lineRule="auto"/>
        <w:ind w:left="709" w:hanging="709"/>
        <w:jc w:val="both"/>
        <w:rPr>
          <w:rFonts w:ascii="Times New Roman" w:hAnsi="Times New Roman" w:cs="Times New Roman"/>
          <w:sz w:val="24"/>
          <w:szCs w:val="24"/>
        </w:rPr>
      </w:pPr>
      <w:r w:rsidRPr="001172E3">
        <w:rPr>
          <w:rFonts w:ascii="Times New Roman" w:hAnsi="Times New Roman" w:cs="Times New Roman"/>
          <w:sz w:val="24"/>
          <w:szCs w:val="24"/>
        </w:rPr>
        <w:t xml:space="preserve">Gardner, H. (1993). </w:t>
      </w:r>
      <w:r w:rsidRPr="001172E3">
        <w:rPr>
          <w:rFonts w:ascii="Times New Roman" w:hAnsi="Times New Roman" w:cs="Times New Roman"/>
          <w:i/>
          <w:sz w:val="24"/>
          <w:szCs w:val="24"/>
        </w:rPr>
        <w:t>Inteligencias Múltiples. La teoría en la práctica</w:t>
      </w:r>
      <w:r w:rsidRPr="001172E3">
        <w:rPr>
          <w:rFonts w:ascii="Times New Roman" w:hAnsi="Times New Roman" w:cs="Times New Roman"/>
          <w:sz w:val="24"/>
          <w:szCs w:val="24"/>
        </w:rPr>
        <w:t>. Barcelona: Paidós.</w:t>
      </w:r>
    </w:p>
    <w:p w14:paraId="3C911266" w14:textId="54DF1BC5" w:rsidR="00891A14" w:rsidRDefault="00891A14" w:rsidP="001F122E">
      <w:pPr>
        <w:spacing w:after="0" w:line="240" w:lineRule="auto"/>
        <w:ind w:left="709" w:hanging="709"/>
        <w:jc w:val="both"/>
        <w:rPr>
          <w:rFonts w:ascii="Times New Roman" w:hAnsi="Times New Roman" w:cs="Times New Roman"/>
          <w:sz w:val="24"/>
          <w:szCs w:val="24"/>
        </w:rPr>
      </w:pPr>
      <w:r w:rsidRPr="001F122E">
        <w:rPr>
          <w:rFonts w:ascii="Times New Roman" w:hAnsi="Times New Roman" w:cs="Times New Roman"/>
          <w:sz w:val="24"/>
          <w:szCs w:val="24"/>
        </w:rPr>
        <w:t xml:space="preserve">Hernández, L. y Barraza, A. (2014). Autoeficacia Académica percibida en la educación superior. </w:t>
      </w:r>
      <w:r w:rsidRPr="001F122E">
        <w:rPr>
          <w:rFonts w:ascii="Times New Roman" w:hAnsi="Times New Roman" w:cs="Times New Roman"/>
          <w:i/>
          <w:sz w:val="24"/>
          <w:szCs w:val="24"/>
        </w:rPr>
        <w:t>Revista Electrónica de la Red Durango de Investigadores Educativos</w:t>
      </w:r>
      <w:r w:rsidRPr="001F122E">
        <w:rPr>
          <w:rFonts w:ascii="Times New Roman" w:hAnsi="Times New Roman" w:cs="Times New Roman"/>
          <w:sz w:val="24"/>
          <w:szCs w:val="24"/>
        </w:rPr>
        <w:t xml:space="preserve">, </w:t>
      </w:r>
      <w:r w:rsidRPr="0093316C">
        <w:rPr>
          <w:rFonts w:ascii="Times New Roman" w:hAnsi="Times New Roman" w:cs="Times New Roman"/>
          <w:i/>
          <w:sz w:val="24"/>
          <w:szCs w:val="24"/>
        </w:rPr>
        <w:t>6</w:t>
      </w:r>
      <w:r w:rsidR="00D92BE3">
        <w:rPr>
          <w:rFonts w:ascii="Times New Roman" w:hAnsi="Times New Roman" w:cs="Times New Roman"/>
          <w:sz w:val="24"/>
          <w:szCs w:val="24"/>
        </w:rPr>
        <w:t>(10),</w:t>
      </w:r>
      <w:r w:rsidRPr="001F122E">
        <w:rPr>
          <w:rFonts w:ascii="Times New Roman" w:hAnsi="Times New Roman" w:cs="Times New Roman"/>
          <w:sz w:val="24"/>
          <w:szCs w:val="24"/>
        </w:rPr>
        <w:t xml:space="preserve"> 67-77.</w:t>
      </w:r>
      <w:r w:rsidR="0093316C">
        <w:rPr>
          <w:rFonts w:ascii="Times New Roman" w:hAnsi="Times New Roman" w:cs="Times New Roman"/>
          <w:sz w:val="24"/>
          <w:szCs w:val="24"/>
        </w:rPr>
        <w:t xml:space="preserve"> Recuperado de: </w:t>
      </w:r>
      <w:r w:rsidR="0093316C" w:rsidRPr="0093316C">
        <w:rPr>
          <w:rFonts w:ascii="Times New Roman" w:hAnsi="Times New Roman" w:cs="Times New Roman"/>
          <w:sz w:val="24"/>
          <w:szCs w:val="24"/>
        </w:rPr>
        <w:t>http://redie.mx/librosyrevistas/revistas/praxisinv10.pdf#page=67</w:t>
      </w:r>
      <w:r w:rsidR="0093316C">
        <w:rPr>
          <w:rFonts w:ascii="Times New Roman" w:hAnsi="Times New Roman" w:cs="Times New Roman"/>
          <w:sz w:val="24"/>
          <w:szCs w:val="24"/>
        </w:rPr>
        <w:t xml:space="preserve">. </w:t>
      </w:r>
    </w:p>
    <w:p w14:paraId="201544B3" w14:textId="129C68F5" w:rsidR="00E43669" w:rsidRPr="00E43669" w:rsidRDefault="00E43669" w:rsidP="001F122E">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Hernández, R., Fernández, C. y Baptista, P. </w:t>
      </w:r>
      <w:r>
        <w:rPr>
          <w:rFonts w:ascii="Times New Roman" w:hAnsi="Times New Roman" w:cs="Times New Roman"/>
          <w:i/>
          <w:sz w:val="24"/>
          <w:szCs w:val="24"/>
        </w:rPr>
        <w:t>Metodología de la Investigación</w:t>
      </w:r>
      <w:r>
        <w:rPr>
          <w:rFonts w:ascii="Times New Roman" w:hAnsi="Times New Roman" w:cs="Times New Roman"/>
          <w:sz w:val="24"/>
          <w:szCs w:val="24"/>
        </w:rPr>
        <w:t>. México: Mc Graw Hill.</w:t>
      </w:r>
    </w:p>
    <w:p w14:paraId="0DBC6238" w14:textId="5C70E3D2" w:rsidR="00E16014" w:rsidRDefault="00E16014" w:rsidP="001F122E">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Olaz, F. y Pérez, E. (2012). Creencias de Autoeficacia: líneas de investigación y desarrollo de escalas. </w:t>
      </w:r>
      <w:r>
        <w:rPr>
          <w:rFonts w:ascii="Times New Roman" w:hAnsi="Times New Roman" w:cs="Times New Roman"/>
          <w:i/>
          <w:sz w:val="24"/>
          <w:szCs w:val="24"/>
        </w:rPr>
        <w:t>Revista Tesis</w:t>
      </w:r>
      <w:r>
        <w:rPr>
          <w:rFonts w:ascii="Times New Roman" w:hAnsi="Times New Roman" w:cs="Times New Roman"/>
          <w:sz w:val="24"/>
          <w:szCs w:val="24"/>
        </w:rPr>
        <w:t xml:space="preserve">, </w:t>
      </w:r>
      <w:r w:rsidRPr="0093316C">
        <w:rPr>
          <w:rFonts w:ascii="Times New Roman" w:hAnsi="Times New Roman" w:cs="Times New Roman"/>
          <w:i/>
          <w:sz w:val="24"/>
          <w:szCs w:val="24"/>
        </w:rPr>
        <w:t>1</w:t>
      </w:r>
      <w:r>
        <w:rPr>
          <w:rFonts w:ascii="Times New Roman" w:hAnsi="Times New Roman" w:cs="Times New Roman"/>
          <w:sz w:val="24"/>
          <w:szCs w:val="24"/>
        </w:rPr>
        <w:t xml:space="preserve">, 157-170. Recuperado de: </w:t>
      </w:r>
      <w:r w:rsidR="005456CF" w:rsidRPr="005456CF">
        <w:rPr>
          <w:rFonts w:ascii="Times New Roman" w:hAnsi="Times New Roman" w:cs="Times New Roman"/>
          <w:sz w:val="24"/>
          <w:szCs w:val="24"/>
        </w:rPr>
        <w:t>https://www.researchgate.net/publication/260517876_Creencias_de_Autoeficacia_desarrollo_de_escalas_y_lineas_de_investigacion?enrichId=rgreq-848ca0a8e7ab4cc1d6092e2df1e396ca-XXX&amp;enrichSource=Y292ZXJQYWdlOzI2MDUxNzg3NjtBUzo5ODYxODA5NDY1MzQ0NEAxNDAwNTIzNzk0NTMy&amp;el=1_x_2&amp;_esc=publicationCoverPdf</w:t>
      </w:r>
      <w:r w:rsidR="005456CF">
        <w:rPr>
          <w:rFonts w:ascii="Times New Roman" w:hAnsi="Times New Roman" w:cs="Times New Roman"/>
          <w:sz w:val="24"/>
          <w:szCs w:val="24"/>
        </w:rPr>
        <w:t>.</w:t>
      </w:r>
    </w:p>
    <w:p w14:paraId="6C93C83B" w14:textId="6A3CCFA0" w:rsidR="001172E3" w:rsidRPr="001172E3" w:rsidRDefault="001172E3" w:rsidP="001172E3">
      <w:pPr>
        <w:spacing w:after="0" w:line="240" w:lineRule="auto"/>
        <w:ind w:left="709" w:hanging="709"/>
        <w:jc w:val="both"/>
        <w:rPr>
          <w:rFonts w:ascii="Times New Roman" w:hAnsi="Times New Roman" w:cs="Times New Roman"/>
          <w:sz w:val="24"/>
          <w:szCs w:val="24"/>
        </w:rPr>
      </w:pPr>
      <w:r w:rsidRPr="001172E3">
        <w:rPr>
          <w:rFonts w:ascii="Times New Roman" w:hAnsi="Times New Roman" w:cs="Times New Roman"/>
          <w:sz w:val="24"/>
          <w:szCs w:val="24"/>
        </w:rPr>
        <w:t>Oriol-G</w:t>
      </w:r>
      <w:r w:rsidR="007117E4">
        <w:rPr>
          <w:rFonts w:ascii="Times New Roman" w:hAnsi="Times New Roman" w:cs="Times New Roman"/>
          <w:sz w:val="24"/>
          <w:szCs w:val="24"/>
        </w:rPr>
        <w:t>r</w:t>
      </w:r>
      <w:r w:rsidRPr="001172E3">
        <w:rPr>
          <w:rFonts w:ascii="Times New Roman" w:hAnsi="Times New Roman" w:cs="Times New Roman"/>
          <w:sz w:val="24"/>
          <w:szCs w:val="24"/>
        </w:rPr>
        <w:t xml:space="preserve">anado, X., Mendoza-Lira, M., Covarrubias-Apablaza, C-G., y Molina-López, V-M. (2017). Emociones positivas, apoyo a la autonomía y rendimiento de estudiantes universitarios: el papel mediador del compromiso académico y la autoeficacia, </w:t>
      </w:r>
      <w:r w:rsidRPr="001172E3">
        <w:rPr>
          <w:rFonts w:ascii="Times New Roman" w:hAnsi="Times New Roman" w:cs="Times New Roman"/>
          <w:i/>
          <w:sz w:val="24"/>
          <w:szCs w:val="24"/>
        </w:rPr>
        <w:t>Revista de Psicodidáctica</w:t>
      </w:r>
      <w:r w:rsidRPr="001172E3">
        <w:rPr>
          <w:rFonts w:ascii="Times New Roman" w:hAnsi="Times New Roman" w:cs="Times New Roman"/>
          <w:sz w:val="24"/>
          <w:szCs w:val="24"/>
        </w:rPr>
        <w:t xml:space="preserve">, </w:t>
      </w:r>
      <w:r w:rsidRPr="0093316C">
        <w:rPr>
          <w:rFonts w:ascii="Times New Roman" w:hAnsi="Times New Roman" w:cs="Times New Roman"/>
          <w:i/>
          <w:sz w:val="24"/>
          <w:szCs w:val="24"/>
        </w:rPr>
        <w:t>22</w:t>
      </w:r>
      <w:r w:rsidRPr="001172E3">
        <w:rPr>
          <w:rFonts w:ascii="Times New Roman" w:hAnsi="Times New Roman" w:cs="Times New Roman"/>
          <w:sz w:val="24"/>
          <w:szCs w:val="24"/>
        </w:rPr>
        <w:t>(1), 45-53. doi: https://doi.org/10.1016/S1136-1034(17)30043-6.</w:t>
      </w:r>
    </w:p>
    <w:p w14:paraId="5EE28F34" w14:textId="2B0207E1" w:rsidR="005456CF" w:rsidRDefault="005456CF" w:rsidP="005456CF">
      <w:pPr>
        <w:spacing w:after="0" w:line="240" w:lineRule="auto"/>
        <w:ind w:left="709" w:hanging="709"/>
        <w:jc w:val="both"/>
        <w:rPr>
          <w:rFonts w:ascii="Times New Roman" w:hAnsi="Times New Roman" w:cs="Times New Roman"/>
          <w:sz w:val="24"/>
          <w:szCs w:val="24"/>
        </w:rPr>
      </w:pPr>
      <w:r w:rsidRPr="005456CF">
        <w:rPr>
          <w:rFonts w:ascii="Times New Roman" w:hAnsi="Times New Roman" w:cs="Times New Roman"/>
          <w:sz w:val="24"/>
          <w:szCs w:val="24"/>
        </w:rPr>
        <w:t xml:space="preserve">Pérez, E. (2001). </w:t>
      </w:r>
      <w:r w:rsidRPr="005456CF">
        <w:rPr>
          <w:rFonts w:ascii="Times New Roman" w:hAnsi="Times New Roman" w:cs="Times New Roman"/>
          <w:i/>
          <w:sz w:val="24"/>
          <w:szCs w:val="24"/>
        </w:rPr>
        <w:t>Construcción de un inventario de autoeficacia para inteligencias múltiples</w:t>
      </w:r>
      <w:r w:rsidRPr="005456CF">
        <w:rPr>
          <w:rFonts w:ascii="Times New Roman" w:hAnsi="Times New Roman" w:cs="Times New Roman"/>
          <w:sz w:val="24"/>
          <w:szCs w:val="24"/>
        </w:rPr>
        <w:t xml:space="preserve"> (Tesis doctoral). Facultad de Psicología, Universidad Nacional de Córdoba, Argentina.</w:t>
      </w:r>
    </w:p>
    <w:p w14:paraId="71068641" w14:textId="77777777" w:rsidR="007F2849" w:rsidRPr="007F2849" w:rsidRDefault="007F2849" w:rsidP="007F2849">
      <w:pPr>
        <w:spacing w:after="0" w:line="240" w:lineRule="auto"/>
        <w:ind w:left="709" w:hanging="709"/>
        <w:jc w:val="both"/>
        <w:rPr>
          <w:rFonts w:ascii="Times New Roman" w:eastAsia="Calibri" w:hAnsi="Times New Roman" w:cs="Times New Roman"/>
          <w:sz w:val="24"/>
        </w:rPr>
      </w:pPr>
      <w:r w:rsidRPr="007F2849">
        <w:rPr>
          <w:rFonts w:ascii="Times New Roman" w:eastAsia="Calibri" w:hAnsi="Times New Roman" w:cs="Times New Roman"/>
          <w:sz w:val="24"/>
        </w:rPr>
        <w:t xml:space="preserve">Pérez, E., y Cupani, M. (2008). Validación del Inventario de Autoeficacia para Inteligencias Múltiples Revisado (IAMI-R). </w:t>
      </w:r>
      <w:r w:rsidRPr="007F2849">
        <w:rPr>
          <w:rFonts w:ascii="Times New Roman" w:eastAsia="Calibri" w:hAnsi="Times New Roman" w:cs="Times New Roman"/>
          <w:i/>
          <w:sz w:val="24"/>
        </w:rPr>
        <w:t>Revista Latinoamericana de Psicología, 40</w:t>
      </w:r>
      <w:r w:rsidRPr="007F2849">
        <w:rPr>
          <w:rFonts w:ascii="Times New Roman" w:eastAsia="Calibri" w:hAnsi="Times New Roman" w:cs="Times New Roman"/>
          <w:sz w:val="24"/>
        </w:rPr>
        <w:t>(1), 47-58. Recuperado de http://www.scielo.org.co/pdf/rlps/v40n1/v40n1a04.pdf.</w:t>
      </w:r>
    </w:p>
    <w:p w14:paraId="247BB297" w14:textId="2E45F2D4" w:rsidR="002E6301" w:rsidRDefault="002E6301" w:rsidP="001F122E">
      <w:pPr>
        <w:spacing w:after="0" w:line="240" w:lineRule="auto"/>
        <w:ind w:left="709" w:hanging="709"/>
        <w:jc w:val="both"/>
        <w:rPr>
          <w:rFonts w:ascii="Times New Roman" w:hAnsi="Times New Roman" w:cs="Times New Roman"/>
          <w:sz w:val="24"/>
          <w:szCs w:val="24"/>
        </w:rPr>
      </w:pPr>
      <w:r w:rsidRPr="001F122E">
        <w:rPr>
          <w:rFonts w:ascii="Times New Roman" w:hAnsi="Times New Roman" w:cs="Times New Roman"/>
          <w:sz w:val="24"/>
          <w:szCs w:val="24"/>
        </w:rPr>
        <w:t xml:space="preserve">Pérez, E., Beltramino, C. y Cupani, M. (2003). Inventario de Autoeficacia para Inteligencias Múltiples: Fundamentos Teóricos y Estudio Psicométrico. </w:t>
      </w:r>
      <w:r w:rsidRPr="001F122E">
        <w:rPr>
          <w:rFonts w:ascii="Times New Roman" w:hAnsi="Times New Roman" w:cs="Times New Roman"/>
          <w:i/>
          <w:sz w:val="24"/>
          <w:szCs w:val="24"/>
        </w:rPr>
        <w:t>Evaluar</w:t>
      </w:r>
      <w:r w:rsidRPr="001F122E">
        <w:rPr>
          <w:rFonts w:ascii="Times New Roman" w:hAnsi="Times New Roman" w:cs="Times New Roman"/>
          <w:sz w:val="24"/>
          <w:szCs w:val="24"/>
        </w:rPr>
        <w:t xml:space="preserve">, </w:t>
      </w:r>
      <w:r w:rsidRPr="0093316C">
        <w:rPr>
          <w:rFonts w:ascii="Times New Roman" w:hAnsi="Times New Roman" w:cs="Times New Roman"/>
          <w:i/>
          <w:sz w:val="24"/>
          <w:szCs w:val="24"/>
        </w:rPr>
        <w:t>3</w:t>
      </w:r>
      <w:r w:rsidRPr="001F122E">
        <w:rPr>
          <w:rFonts w:ascii="Times New Roman" w:hAnsi="Times New Roman" w:cs="Times New Roman"/>
          <w:sz w:val="24"/>
          <w:szCs w:val="24"/>
        </w:rPr>
        <w:t>, 35-60.</w:t>
      </w:r>
      <w:r w:rsidR="0093316C">
        <w:rPr>
          <w:rFonts w:ascii="Times New Roman" w:hAnsi="Times New Roman" w:cs="Times New Roman"/>
          <w:sz w:val="24"/>
          <w:szCs w:val="24"/>
        </w:rPr>
        <w:t xml:space="preserve"> </w:t>
      </w:r>
      <w:r w:rsidR="0093316C" w:rsidRPr="0093316C">
        <w:rPr>
          <w:rFonts w:ascii="Times New Roman" w:hAnsi="Times New Roman" w:cs="Times New Roman"/>
          <w:sz w:val="24"/>
          <w:szCs w:val="24"/>
        </w:rPr>
        <w:t>Recuperado de https://revistas.unc.edu.ar/index.php/revaluar/article/download/606/575.</w:t>
      </w:r>
      <w:r w:rsidR="0093316C">
        <w:rPr>
          <w:rFonts w:ascii="Times New Roman" w:hAnsi="Times New Roman" w:cs="Times New Roman"/>
          <w:sz w:val="24"/>
          <w:szCs w:val="24"/>
        </w:rPr>
        <w:t xml:space="preserve"> </w:t>
      </w:r>
    </w:p>
    <w:p w14:paraId="75C1C8FB" w14:textId="0F3130EB" w:rsidR="00D92BE3" w:rsidRPr="00D92BE3" w:rsidRDefault="00D92BE3" w:rsidP="001F122E">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Sánchez-Mendiola, M. (2016). Mi instrumento es más válido que el tuyo: ¿Por qué seguimos usando ideas obsoletas?. </w:t>
      </w:r>
      <w:r>
        <w:rPr>
          <w:rFonts w:ascii="Times New Roman" w:hAnsi="Times New Roman" w:cs="Times New Roman"/>
          <w:i/>
          <w:sz w:val="24"/>
          <w:szCs w:val="24"/>
        </w:rPr>
        <w:t>Investigación en Educación Médica</w:t>
      </w:r>
      <w:r>
        <w:rPr>
          <w:rFonts w:ascii="Times New Roman" w:hAnsi="Times New Roman" w:cs="Times New Roman"/>
          <w:sz w:val="24"/>
          <w:szCs w:val="24"/>
        </w:rPr>
        <w:t xml:space="preserve">, </w:t>
      </w:r>
      <w:r w:rsidRPr="0093316C">
        <w:rPr>
          <w:rFonts w:ascii="Times New Roman" w:hAnsi="Times New Roman" w:cs="Times New Roman"/>
          <w:i/>
          <w:sz w:val="24"/>
          <w:szCs w:val="24"/>
        </w:rPr>
        <w:t>5</w:t>
      </w:r>
      <w:r>
        <w:rPr>
          <w:rFonts w:ascii="Times New Roman" w:hAnsi="Times New Roman" w:cs="Times New Roman"/>
          <w:sz w:val="24"/>
          <w:szCs w:val="24"/>
        </w:rPr>
        <w:t xml:space="preserve">(19), 133-135. Recuperado de: </w:t>
      </w:r>
      <w:r w:rsidRPr="00D92BE3">
        <w:rPr>
          <w:rFonts w:ascii="Times New Roman" w:hAnsi="Times New Roman" w:cs="Times New Roman"/>
          <w:sz w:val="24"/>
          <w:szCs w:val="24"/>
        </w:rPr>
        <w:t>http://www.scielo.org.mx/pdf/iem/v5n19/2007-5057-iem-5-19-00133.pdf</w:t>
      </w:r>
      <w:r>
        <w:rPr>
          <w:rFonts w:ascii="Times New Roman" w:hAnsi="Times New Roman" w:cs="Times New Roman"/>
          <w:sz w:val="24"/>
          <w:szCs w:val="24"/>
        </w:rPr>
        <w:t xml:space="preserve">. </w:t>
      </w:r>
    </w:p>
    <w:p w14:paraId="387F1509" w14:textId="5D4DA983" w:rsidR="003E7891" w:rsidRDefault="003E7891" w:rsidP="001F122E">
      <w:pPr>
        <w:spacing w:after="0" w:line="240" w:lineRule="auto"/>
        <w:ind w:left="709" w:hanging="709"/>
        <w:jc w:val="both"/>
        <w:rPr>
          <w:rFonts w:ascii="Times New Roman" w:hAnsi="Times New Roman" w:cs="Times New Roman"/>
          <w:sz w:val="24"/>
          <w:szCs w:val="24"/>
        </w:rPr>
      </w:pPr>
      <w:r w:rsidRPr="001F122E">
        <w:rPr>
          <w:rFonts w:ascii="Times New Roman" w:hAnsi="Times New Roman" w:cs="Times New Roman"/>
          <w:sz w:val="24"/>
          <w:szCs w:val="24"/>
        </w:rPr>
        <w:t xml:space="preserve">Soriano, A. </w:t>
      </w:r>
      <w:r w:rsidR="00CB56C0">
        <w:rPr>
          <w:rFonts w:ascii="Times New Roman" w:hAnsi="Times New Roman" w:cs="Times New Roman"/>
          <w:sz w:val="24"/>
          <w:szCs w:val="24"/>
        </w:rPr>
        <w:t xml:space="preserve">(2014). Diseño y validación de </w:t>
      </w:r>
      <w:r w:rsidRPr="001F122E">
        <w:rPr>
          <w:rFonts w:ascii="Times New Roman" w:hAnsi="Times New Roman" w:cs="Times New Roman"/>
          <w:sz w:val="24"/>
          <w:szCs w:val="24"/>
        </w:rPr>
        <w:t xml:space="preserve">instrumentos de medición. </w:t>
      </w:r>
      <w:r w:rsidRPr="001F122E">
        <w:rPr>
          <w:rFonts w:ascii="Times New Roman" w:hAnsi="Times New Roman" w:cs="Times New Roman"/>
          <w:i/>
          <w:sz w:val="24"/>
          <w:szCs w:val="24"/>
        </w:rPr>
        <w:t>Diálogo</w:t>
      </w:r>
      <w:r w:rsidRPr="001F122E">
        <w:rPr>
          <w:rFonts w:ascii="Times New Roman" w:hAnsi="Times New Roman" w:cs="Times New Roman"/>
          <w:sz w:val="24"/>
          <w:szCs w:val="24"/>
        </w:rPr>
        <w:t xml:space="preserve">, </w:t>
      </w:r>
      <w:r w:rsidRPr="0093316C">
        <w:rPr>
          <w:rFonts w:ascii="Times New Roman" w:hAnsi="Times New Roman" w:cs="Times New Roman"/>
          <w:i/>
          <w:sz w:val="24"/>
          <w:szCs w:val="24"/>
        </w:rPr>
        <w:t>8</w:t>
      </w:r>
      <w:r w:rsidR="00D92BE3">
        <w:rPr>
          <w:rFonts w:ascii="Times New Roman" w:hAnsi="Times New Roman" w:cs="Times New Roman"/>
          <w:sz w:val="24"/>
          <w:szCs w:val="24"/>
        </w:rPr>
        <w:t xml:space="preserve">(13), </w:t>
      </w:r>
      <w:r w:rsidRPr="001F122E">
        <w:rPr>
          <w:rFonts w:ascii="Times New Roman" w:hAnsi="Times New Roman" w:cs="Times New Roman"/>
          <w:sz w:val="24"/>
          <w:szCs w:val="24"/>
        </w:rPr>
        <w:t xml:space="preserve">19-40. </w:t>
      </w:r>
      <w:r w:rsidR="0093316C">
        <w:rPr>
          <w:rFonts w:ascii="Times New Roman" w:hAnsi="Times New Roman" w:cs="Times New Roman"/>
          <w:sz w:val="24"/>
          <w:szCs w:val="24"/>
        </w:rPr>
        <w:t xml:space="preserve">Recuperado de: </w:t>
      </w:r>
      <w:r w:rsidR="0093316C" w:rsidRPr="0093316C">
        <w:rPr>
          <w:rFonts w:ascii="Times New Roman" w:hAnsi="Times New Roman" w:cs="Times New Roman"/>
          <w:sz w:val="24"/>
          <w:szCs w:val="24"/>
        </w:rPr>
        <w:t>https://www.lamjol.info/index.php/DIALOGOS/article/view/2202/1997</w:t>
      </w:r>
      <w:r w:rsidR="0093316C">
        <w:rPr>
          <w:rFonts w:ascii="Times New Roman" w:hAnsi="Times New Roman" w:cs="Times New Roman"/>
          <w:sz w:val="24"/>
          <w:szCs w:val="24"/>
        </w:rPr>
        <w:t xml:space="preserve">. </w:t>
      </w:r>
    </w:p>
    <w:p w14:paraId="11FEFD27" w14:textId="63493669" w:rsidR="002B7CA2" w:rsidRPr="007117E4" w:rsidRDefault="007117E4" w:rsidP="001F122E">
      <w:pPr>
        <w:spacing w:after="0" w:line="240" w:lineRule="auto"/>
        <w:ind w:left="709" w:hanging="709"/>
        <w:jc w:val="both"/>
        <w:rPr>
          <w:rFonts w:ascii="Times New Roman" w:hAnsi="Times New Roman" w:cs="Times New Roman"/>
          <w:sz w:val="28"/>
          <w:szCs w:val="24"/>
        </w:rPr>
      </w:pPr>
      <w:r w:rsidRPr="007117E4">
        <w:rPr>
          <w:rFonts w:ascii="Times New Roman" w:hAnsi="Times New Roman" w:cs="Times New Roman"/>
          <w:sz w:val="24"/>
        </w:rPr>
        <w:t>Welch, S. &amp; Comer, J</w:t>
      </w:r>
      <w:r w:rsidR="002B7CA2" w:rsidRPr="007117E4">
        <w:rPr>
          <w:rFonts w:ascii="Times New Roman" w:hAnsi="Times New Roman" w:cs="Times New Roman"/>
          <w:sz w:val="24"/>
        </w:rPr>
        <w:t xml:space="preserve">. </w:t>
      </w:r>
      <w:r w:rsidRPr="007117E4">
        <w:rPr>
          <w:rFonts w:ascii="Times New Roman" w:hAnsi="Times New Roman" w:cs="Times New Roman"/>
          <w:sz w:val="24"/>
        </w:rPr>
        <w:t>(</w:t>
      </w:r>
      <w:r w:rsidR="002B7CA2" w:rsidRPr="007117E4">
        <w:rPr>
          <w:rFonts w:ascii="Times New Roman" w:hAnsi="Times New Roman" w:cs="Times New Roman"/>
          <w:sz w:val="24"/>
        </w:rPr>
        <w:t xml:space="preserve">1988). </w:t>
      </w:r>
      <w:r w:rsidR="002B7CA2" w:rsidRPr="007117E4">
        <w:rPr>
          <w:rFonts w:ascii="Times New Roman" w:hAnsi="Times New Roman" w:cs="Times New Roman"/>
          <w:i/>
          <w:sz w:val="24"/>
          <w:lang w:val="en-US"/>
        </w:rPr>
        <w:t>Quantitative Methods for Public Administration: Techniques And Applications</w:t>
      </w:r>
      <w:r w:rsidR="002B7CA2" w:rsidRPr="007117E4">
        <w:rPr>
          <w:rFonts w:ascii="Times New Roman" w:hAnsi="Times New Roman" w:cs="Times New Roman"/>
          <w:sz w:val="24"/>
          <w:lang w:val="en-US"/>
        </w:rPr>
        <w:t xml:space="preserve">. </w:t>
      </w:r>
      <w:r w:rsidRPr="007117E4">
        <w:rPr>
          <w:rFonts w:ascii="Times New Roman" w:hAnsi="Times New Roman" w:cs="Times New Roman"/>
          <w:sz w:val="24"/>
        </w:rPr>
        <w:t>Chicago</w:t>
      </w:r>
      <w:r w:rsidRPr="007117E4">
        <w:rPr>
          <w:rFonts w:ascii="Times New Roman" w:hAnsi="Times New Roman" w:cs="Times New Roman"/>
          <w:sz w:val="24"/>
        </w:rPr>
        <w:t>: Dorsey Press</w:t>
      </w:r>
      <w:r w:rsidR="002B7CA2" w:rsidRPr="007117E4">
        <w:rPr>
          <w:rFonts w:ascii="Times New Roman" w:hAnsi="Times New Roman" w:cs="Times New Roman"/>
          <w:sz w:val="24"/>
        </w:rPr>
        <w:t xml:space="preserve">. </w:t>
      </w:r>
    </w:p>
    <w:sectPr w:rsidR="002B7CA2" w:rsidRPr="007117E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E3BB56" w14:textId="77777777" w:rsidR="0020253E" w:rsidRDefault="0020253E" w:rsidP="006160D5">
      <w:pPr>
        <w:spacing w:after="0" w:line="240" w:lineRule="auto"/>
      </w:pPr>
      <w:r>
        <w:separator/>
      </w:r>
    </w:p>
  </w:endnote>
  <w:endnote w:type="continuationSeparator" w:id="0">
    <w:p w14:paraId="4AC97486" w14:textId="77777777" w:rsidR="0020253E" w:rsidRDefault="0020253E" w:rsidP="00616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TC Novarese Std">
    <w:altName w:val="Novarese St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90371A" w14:textId="77777777" w:rsidR="0020253E" w:rsidRDefault="0020253E" w:rsidP="006160D5">
      <w:pPr>
        <w:spacing w:after="0" w:line="240" w:lineRule="auto"/>
      </w:pPr>
      <w:r>
        <w:separator/>
      </w:r>
    </w:p>
  </w:footnote>
  <w:footnote w:type="continuationSeparator" w:id="0">
    <w:p w14:paraId="5342F2D3" w14:textId="77777777" w:rsidR="0020253E" w:rsidRDefault="0020253E" w:rsidP="006160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31376F"/>
    <w:multiLevelType w:val="hybridMultilevel"/>
    <w:tmpl w:val="D6806E44"/>
    <w:lvl w:ilvl="0" w:tplc="340A0005">
      <w:start w:val="1"/>
      <w:numFmt w:val="bullet"/>
      <w:lvlText w:val=""/>
      <w:lvlJc w:val="left"/>
      <w:pPr>
        <w:ind w:left="1428" w:hanging="360"/>
      </w:pPr>
      <w:rPr>
        <w:rFonts w:ascii="Wingdings" w:hAnsi="Wingdings" w:hint="default"/>
      </w:rPr>
    </w:lvl>
    <w:lvl w:ilvl="1" w:tplc="340A0003">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E31"/>
    <w:rsid w:val="00064734"/>
    <w:rsid w:val="00082E99"/>
    <w:rsid w:val="000D445A"/>
    <w:rsid w:val="000D4754"/>
    <w:rsid w:val="001172E3"/>
    <w:rsid w:val="001235E2"/>
    <w:rsid w:val="00123883"/>
    <w:rsid w:val="00127352"/>
    <w:rsid w:val="001355DD"/>
    <w:rsid w:val="001408EC"/>
    <w:rsid w:val="0015135D"/>
    <w:rsid w:val="001A1458"/>
    <w:rsid w:val="001F122E"/>
    <w:rsid w:val="001F15B2"/>
    <w:rsid w:val="0020253E"/>
    <w:rsid w:val="00210FB5"/>
    <w:rsid w:val="002208ED"/>
    <w:rsid w:val="00225873"/>
    <w:rsid w:val="002321B5"/>
    <w:rsid w:val="00234449"/>
    <w:rsid w:val="002574B3"/>
    <w:rsid w:val="00282A54"/>
    <w:rsid w:val="002B7CA2"/>
    <w:rsid w:val="002C738C"/>
    <w:rsid w:val="002E6301"/>
    <w:rsid w:val="003035D6"/>
    <w:rsid w:val="003226AF"/>
    <w:rsid w:val="00336150"/>
    <w:rsid w:val="00375E31"/>
    <w:rsid w:val="003928EB"/>
    <w:rsid w:val="003B71DA"/>
    <w:rsid w:val="003C38AA"/>
    <w:rsid w:val="003D3904"/>
    <w:rsid w:val="003D4329"/>
    <w:rsid w:val="003D70D6"/>
    <w:rsid w:val="003E7891"/>
    <w:rsid w:val="00425D2A"/>
    <w:rsid w:val="00426CB8"/>
    <w:rsid w:val="00441A0C"/>
    <w:rsid w:val="00441E3D"/>
    <w:rsid w:val="004436AF"/>
    <w:rsid w:val="00455872"/>
    <w:rsid w:val="00496740"/>
    <w:rsid w:val="00496C4A"/>
    <w:rsid w:val="004B7144"/>
    <w:rsid w:val="004D30FD"/>
    <w:rsid w:val="004F63A8"/>
    <w:rsid w:val="005040A7"/>
    <w:rsid w:val="00514BC9"/>
    <w:rsid w:val="005456CF"/>
    <w:rsid w:val="005736C2"/>
    <w:rsid w:val="00582550"/>
    <w:rsid w:val="005A59C3"/>
    <w:rsid w:val="005B2DA0"/>
    <w:rsid w:val="005D06AB"/>
    <w:rsid w:val="005E15EF"/>
    <w:rsid w:val="005E1D70"/>
    <w:rsid w:val="005F3775"/>
    <w:rsid w:val="00600CBF"/>
    <w:rsid w:val="006014C2"/>
    <w:rsid w:val="006160D5"/>
    <w:rsid w:val="0062614B"/>
    <w:rsid w:val="006A0B55"/>
    <w:rsid w:val="007117E4"/>
    <w:rsid w:val="007220A3"/>
    <w:rsid w:val="007244B9"/>
    <w:rsid w:val="00725619"/>
    <w:rsid w:val="007B08BC"/>
    <w:rsid w:val="007B1659"/>
    <w:rsid w:val="007B6028"/>
    <w:rsid w:val="007E07A6"/>
    <w:rsid w:val="007F2849"/>
    <w:rsid w:val="00822D62"/>
    <w:rsid w:val="0082509B"/>
    <w:rsid w:val="00872453"/>
    <w:rsid w:val="008805D7"/>
    <w:rsid w:val="00880D7B"/>
    <w:rsid w:val="00891A14"/>
    <w:rsid w:val="008C64A4"/>
    <w:rsid w:val="00903D00"/>
    <w:rsid w:val="00907EEE"/>
    <w:rsid w:val="009216EE"/>
    <w:rsid w:val="00932DDD"/>
    <w:rsid w:val="0093316C"/>
    <w:rsid w:val="009A42C5"/>
    <w:rsid w:val="009E6A32"/>
    <w:rsid w:val="009F004D"/>
    <w:rsid w:val="00A24A9D"/>
    <w:rsid w:val="00A91069"/>
    <w:rsid w:val="00A975D0"/>
    <w:rsid w:val="00AB7763"/>
    <w:rsid w:val="00AC772F"/>
    <w:rsid w:val="00AD062D"/>
    <w:rsid w:val="00B90FE2"/>
    <w:rsid w:val="00BB497F"/>
    <w:rsid w:val="00BB5A6C"/>
    <w:rsid w:val="00BC1572"/>
    <w:rsid w:val="00BC66B0"/>
    <w:rsid w:val="00BC697B"/>
    <w:rsid w:val="00BE1E47"/>
    <w:rsid w:val="00BF5484"/>
    <w:rsid w:val="00C51B7F"/>
    <w:rsid w:val="00C51E0A"/>
    <w:rsid w:val="00C70820"/>
    <w:rsid w:val="00C828EE"/>
    <w:rsid w:val="00CA2130"/>
    <w:rsid w:val="00CA36E7"/>
    <w:rsid w:val="00CB56C0"/>
    <w:rsid w:val="00CC3DED"/>
    <w:rsid w:val="00CD59BC"/>
    <w:rsid w:val="00D130D5"/>
    <w:rsid w:val="00D167AE"/>
    <w:rsid w:val="00D5748D"/>
    <w:rsid w:val="00D73704"/>
    <w:rsid w:val="00D872EF"/>
    <w:rsid w:val="00D92BE3"/>
    <w:rsid w:val="00DC0D59"/>
    <w:rsid w:val="00DD67F1"/>
    <w:rsid w:val="00DF1C19"/>
    <w:rsid w:val="00DF3B42"/>
    <w:rsid w:val="00DF76F7"/>
    <w:rsid w:val="00E16014"/>
    <w:rsid w:val="00E43669"/>
    <w:rsid w:val="00EA7C8C"/>
    <w:rsid w:val="00ED0C62"/>
    <w:rsid w:val="00ED7003"/>
    <w:rsid w:val="00F17396"/>
    <w:rsid w:val="00F2207A"/>
    <w:rsid w:val="00F56DE6"/>
    <w:rsid w:val="00F72D0A"/>
    <w:rsid w:val="00F86D37"/>
    <w:rsid w:val="00F92D39"/>
    <w:rsid w:val="00FA355D"/>
    <w:rsid w:val="00FF51C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83599"/>
  <w15:docId w15:val="{578019CB-64BE-43FE-8EEB-2D2152DA0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73704"/>
    <w:pPr>
      <w:ind w:left="720"/>
      <w:contextualSpacing/>
    </w:pPr>
  </w:style>
  <w:style w:type="paragraph" w:customStyle="1" w:styleId="Default">
    <w:name w:val="Default"/>
    <w:rsid w:val="00123883"/>
    <w:pPr>
      <w:autoSpaceDE w:val="0"/>
      <w:autoSpaceDN w:val="0"/>
      <w:adjustRightInd w:val="0"/>
      <w:spacing w:after="0" w:line="240" w:lineRule="auto"/>
    </w:pPr>
    <w:rPr>
      <w:rFonts w:ascii="ITC Novarese Std" w:hAnsi="ITC Novarese Std" w:cs="ITC Novarese Std"/>
      <w:color w:val="000000"/>
      <w:sz w:val="24"/>
      <w:szCs w:val="24"/>
    </w:rPr>
  </w:style>
  <w:style w:type="table" w:styleId="Tablaconcuadrcula">
    <w:name w:val="Table Grid"/>
    <w:basedOn w:val="Tablanormal"/>
    <w:uiPriority w:val="59"/>
    <w:rsid w:val="00C70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B56C0"/>
    <w:rPr>
      <w:sz w:val="16"/>
      <w:szCs w:val="16"/>
    </w:rPr>
  </w:style>
  <w:style w:type="paragraph" w:styleId="Textocomentario">
    <w:name w:val="annotation text"/>
    <w:basedOn w:val="Normal"/>
    <w:link w:val="TextocomentarioCar"/>
    <w:uiPriority w:val="99"/>
    <w:semiHidden/>
    <w:unhideWhenUsed/>
    <w:rsid w:val="00CB56C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B56C0"/>
    <w:rPr>
      <w:sz w:val="20"/>
      <w:szCs w:val="20"/>
    </w:rPr>
  </w:style>
  <w:style w:type="paragraph" w:styleId="Asuntodelcomentario">
    <w:name w:val="annotation subject"/>
    <w:basedOn w:val="Textocomentario"/>
    <w:next w:val="Textocomentario"/>
    <w:link w:val="AsuntodelcomentarioCar"/>
    <w:uiPriority w:val="99"/>
    <w:semiHidden/>
    <w:unhideWhenUsed/>
    <w:rsid w:val="00CB56C0"/>
    <w:rPr>
      <w:b/>
      <w:bCs/>
    </w:rPr>
  </w:style>
  <w:style w:type="character" w:customStyle="1" w:styleId="AsuntodelcomentarioCar">
    <w:name w:val="Asunto del comentario Car"/>
    <w:basedOn w:val="TextocomentarioCar"/>
    <w:link w:val="Asuntodelcomentario"/>
    <w:uiPriority w:val="99"/>
    <w:semiHidden/>
    <w:rsid w:val="00CB56C0"/>
    <w:rPr>
      <w:b/>
      <w:bCs/>
      <w:sz w:val="20"/>
      <w:szCs w:val="20"/>
    </w:rPr>
  </w:style>
  <w:style w:type="paragraph" w:styleId="Textodeglobo">
    <w:name w:val="Balloon Text"/>
    <w:basedOn w:val="Normal"/>
    <w:link w:val="TextodegloboCar"/>
    <w:uiPriority w:val="99"/>
    <w:semiHidden/>
    <w:unhideWhenUsed/>
    <w:rsid w:val="00CB56C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B56C0"/>
    <w:rPr>
      <w:rFonts w:ascii="Segoe UI" w:hAnsi="Segoe UI" w:cs="Segoe UI"/>
      <w:sz w:val="18"/>
      <w:szCs w:val="18"/>
    </w:rPr>
  </w:style>
  <w:style w:type="character" w:styleId="nfasissutil">
    <w:name w:val="Subtle Emphasis"/>
    <w:basedOn w:val="Fuentedeprrafopredeter"/>
    <w:uiPriority w:val="19"/>
    <w:qFormat/>
    <w:rsid w:val="00AC772F"/>
    <w:rPr>
      <w:i/>
      <w:iCs/>
      <w:color w:val="7F7F7F" w:themeColor="text1" w:themeTint="80"/>
    </w:rPr>
  </w:style>
  <w:style w:type="table" w:styleId="Sombreadoclaro">
    <w:name w:val="Light Shading"/>
    <w:basedOn w:val="Tablanormal"/>
    <w:uiPriority w:val="60"/>
    <w:rsid w:val="00AC772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ipervnculo">
    <w:name w:val="Hyperlink"/>
    <w:basedOn w:val="Fuentedeprrafopredeter"/>
    <w:uiPriority w:val="99"/>
    <w:unhideWhenUsed/>
    <w:rsid w:val="005456CF"/>
    <w:rPr>
      <w:color w:val="0000FF" w:themeColor="hyperlink"/>
      <w:u w:val="single"/>
    </w:rPr>
  </w:style>
  <w:style w:type="paragraph" w:styleId="Textonotapie">
    <w:name w:val="footnote text"/>
    <w:basedOn w:val="Normal"/>
    <w:link w:val="TextonotapieCar"/>
    <w:uiPriority w:val="99"/>
    <w:unhideWhenUsed/>
    <w:rsid w:val="006160D5"/>
    <w:pPr>
      <w:spacing w:after="0" w:line="240" w:lineRule="auto"/>
    </w:pPr>
    <w:rPr>
      <w:sz w:val="20"/>
      <w:szCs w:val="20"/>
    </w:rPr>
  </w:style>
  <w:style w:type="character" w:customStyle="1" w:styleId="TextonotapieCar">
    <w:name w:val="Texto nota pie Car"/>
    <w:basedOn w:val="Fuentedeprrafopredeter"/>
    <w:link w:val="Textonotapie"/>
    <w:uiPriority w:val="99"/>
    <w:rsid w:val="006160D5"/>
    <w:rPr>
      <w:sz w:val="20"/>
      <w:szCs w:val="20"/>
    </w:rPr>
  </w:style>
  <w:style w:type="character" w:styleId="Refdenotaalpie">
    <w:name w:val="footnote reference"/>
    <w:basedOn w:val="Fuentedeprrafopredeter"/>
    <w:uiPriority w:val="99"/>
    <w:semiHidden/>
    <w:unhideWhenUsed/>
    <w:rsid w:val="006160D5"/>
    <w:rPr>
      <w:vertAlign w:val="superscript"/>
    </w:rPr>
  </w:style>
  <w:style w:type="paragraph" w:customStyle="1" w:styleId="DecimalAligned">
    <w:name w:val="Decimal Aligned"/>
    <w:basedOn w:val="Normal"/>
    <w:uiPriority w:val="40"/>
    <w:qFormat/>
    <w:rsid w:val="003928EB"/>
    <w:pPr>
      <w:tabs>
        <w:tab w:val="decimal" w:pos="360"/>
      </w:tabs>
    </w:pPr>
    <w:rPr>
      <w:lang w:eastAsia="es-CL"/>
    </w:rPr>
  </w:style>
  <w:style w:type="table" w:styleId="Sombreadoclaro-nfasis1">
    <w:name w:val="Light Shading Accent 1"/>
    <w:basedOn w:val="Tablanormal"/>
    <w:uiPriority w:val="60"/>
    <w:rsid w:val="00932DDD"/>
    <w:pPr>
      <w:spacing w:after="0" w:line="240" w:lineRule="auto"/>
    </w:pPr>
    <w:rPr>
      <w:rFonts w:eastAsiaTheme="minorEastAsia"/>
      <w:color w:val="365F91" w:themeColor="accent1" w:themeShade="BF"/>
      <w:lang w:val="es-ES" w:eastAsia="es-E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38F13-3FA6-4ACF-9689-372BB4428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4574</Words>
  <Characters>25159</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dc:creator>
  <cp:lastModifiedBy>Vero</cp:lastModifiedBy>
  <cp:revision>4</cp:revision>
  <dcterms:created xsi:type="dcterms:W3CDTF">2018-09-24T14:02:00Z</dcterms:created>
  <dcterms:modified xsi:type="dcterms:W3CDTF">2018-09-24T14:14:00Z</dcterms:modified>
</cp:coreProperties>
</file>