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0983E" w14:textId="4A508121" w:rsidR="00B84A5C" w:rsidRPr="00BB00B8" w:rsidRDefault="00BB00B8" w:rsidP="00C824C1">
      <w:pPr>
        <w:spacing w:line="240" w:lineRule="auto"/>
        <w:jc w:val="center"/>
        <w:rPr>
          <w:rFonts w:ascii="Times New Roman" w:hAnsi="Times New Roman"/>
          <w:b/>
          <w:sz w:val="24"/>
          <w:szCs w:val="24"/>
        </w:rPr>
      </w:pPr>
      <w:r w:rsidRPr="00BB00B8">
        <w:rPr>
          <w:rFonts w:ascii="Times New Roman" w:hAnsi="Times New Roman"/>
          <w:b/>
          <w:sz w:val="24"/>
          <w:szCs w:val="24"/>
        </w:rPr>
        <w:t>FUNCIONAMIENTO SOCIAL EN PACIENTES CON ESQUIZOFRENIA Y CARGA EN FAMILIARES CUIDADORE</w:t>
      </w:r>
      <w:r>
        <w:rPr>
          <w:rFonts w:ascii="Times New Roman" w:hAnsi="Times New Roman"/>
          <w:b/>
          <w:sz w:val="24"/>
          <w:szCs w:val="24"/>
        </w:rPr>
        <w:t>S</w:t>
      </w:r>
    </w:p>
    <w:p w14:paraId="3ED4BB52" w14:textId="77777777" w:rsidR="00EA78E5" w:rsidRPr="00496177" w:rsidRDefault="00EA78E5" w:rsidP="00C824C1">
      <w:pPr>
        <w:spacing w:line="240" w:lineRule="auto"/>
        <w:jc w:val="center"/>
        <w:rPr>
          <w:rFonts w:ascii="Times New Roman" w:hAnsi="Times New Roman"/>
          <w:sz w:val="24"/>
          <w:szCs w:val="24"/>
        </w:rPr>
      </w:pPr>
    </w:p>
    <w:p w14:paraId="267E9B13" w14:textId="77777777" w:rsidR="005E07EC" w:rsidRPr="002B656E" w:rsidRDefault="005E07EC" w:rsidP="00C824C1">
      <w:pPr>
        <w:spacing w:line="240" w:lineRule="auto"/>
        <w:jc w:val="both"/>
        <w:rPr>
          <w:rFonts w:ascii="Times New Roman" w:hAnsi="Times New Roman"/>
          <w:sz w:val="24"/>
          <w:szCs w:val="24"/>
          <w:lang w:val="en-US"/>
        </w:rPr>
      </w:pPr>
    </w:p>
    <w:p w14:paraId="329BEA68" w14:textId="2F225DA3" w:rsidR="00496177" w:rsidRPr="00C824C1" w:rsidRDefault="00496177" w:rsidP="00C824C1">
      <w:pPr>
        <w:spacing w:line="240" w:lineRule="auto"/>
        <w:jc w:val="both"/>
        <w:rPr>
          <w:rFonts w:ascii="Times New Roman" w:hAnsi="Times New Roman"/>
          <w:b/>
          <w:sz w:val="24"/>
          <w:szCs w:val="24"/>
          <w:lang w:val="en-US"/>
        </w:rPr>
      </w:pPr>
    </w:p>
    <w:p w14:paraId="737CA566" w14:textId="28FB76DA" w:rsidR="008D0E22" w:rsidRPr="009E5FEC" w:rsidRDefault="00BB00B8" w:rsidP="00C824C1">
      <w:pPr>
        <w:spacing w:line="240" w:lineRule="auto"/>
        <w:jc w:val="both"/>
        <w:rPr>
          <w:rFonts w:ascii="Times New Roman" w:hAnsi="Times New Roman"/>
          <w:b/>
          <w:sz w:val="24"/>
          <w:szCs w:val="24"/>
        </w:rPr>
      </w:pPr>
      <w:r w:rsidRPr="009E5FEC">
        <w:rPr>
          <w:rFonts w:ascii="Times New Roman" w:hAnsi="Times New Roman"/>
          <w:b/>
          <w:sz w:val="24"/>
          <w:szCs w:val="24"/>
        </w:rPr>
        <w:t>RESUMEN</w:t>
      </w:r>
    </w:p>
    <w:p w14:paraId="728622E1" w14:textId="367C1AA5" w:rsidR="00B84A5C" w:rsidRPr="00F7081F" w:rsidRDefault="00CE1E09" w:rsidP="00C824C1">
      <w:pPr>
        <w:spacing w:line="240" w:lineRule="auto"/>
        <w:jc w:val="both"/>
        <w:rPr>
          <w:rFonts w:ascii="Times New Roman" w:hAnsi="Times New Roman"/>
          <w:sz w:val="24"/>
          <w:szCs w:val="24"/>
        </w:rPr>
      </w:pPr>
      <w:r>
        <w:rPr>
          <w:rFonts w:ascii="Times New Roman" w:hAnsi="Times New Roman"/>
          <w:sz w:val="24"/>
          <w:szCs w:val="24"/>
        </w:rPr>
        <w:t>E</w:t>
      </w:r>
      <w:r w:rsidR="00F7081F" w:rsidRPr="00F7081F">
        <w:rPr>
          <w:rFonts w:ascii="Times New Roman" w:hAnsi="Times New Roman"/>
          <w:sz w:val="24"/>
          <w:szCs w:val="24"/>
        </w:rPr>
        <w:t>studi</w:t>
      </w:r>
      <w:r w:rsidR="00AA656A">
        <w:rPr>
          <w:rFonts w:ascii="Times New Roman" w:hAnsi="Times New Roman"/>
          <w:sz w:val="24"/>
          <w:szCs w:val="24"/>
        </w:rPr>
        <w:t xml:space="preserve">o no experimental, transversal y </w:t>
      </w:r>
      <w:r w:rsidR="00F7081F" w:rsidRPr="00F7081F">
        <w:rPr>
          <w:rFonts w:ascii="Times New Roman" w:hAnsi="Times New Roman"/>
          <w:sz w:val="24"/>
          <w:szCs w:val="24"/>
        </w:rPr>
        <w:t xml:space="preserve">correlacional, cuyo objetivo fue describir la relación entre el nivel de funcionamiento social del paciente con esquizofrenia y el nivel de carga del </w:t>
      </w:r>
      <w:r w:rsidR="00AA656A" w:rsidRPr="00F7081F">
        <w:rPr>
          <w:rFonts w:ascii="Times New Roman" w:hAnsi="Times New Roman"/>
          <w:sz w:val="24"/>
          <w:szCs w:val="24"/>
        </w:rPr>
        <w:t xml:space="preserve">familiar </w:t>
      </w:r>
      <w:r w:rsidR="00F7081F" w:rsidRPr="00F7081F">
        <w:rPr>
          <w:rFonts w:ascii="Times New Roman" w:hAnsi="Times New Roman"/>
          <w:sz w:val="24"/>
          <w:szCs w:val="24"/>
        </w:rPr>
        <w:t xml:space="preserve">cuidador, mediante evaluación con la Escala de Funcionamiento Social y la escala </w:t>
      </w:r>
      <w:proofErr w:type="spellStart"/>
      <w:r w:rsidR="00F7081F" w:rsidRPr="00F7081F">
        <w:rPr>
          <w:rFonts w:ascii="Times New Roman" w:hAnsi="Times New Roman"/>
          <w:sz w:val="24"/>
          <w:szCs w:val="24"/>
        </w:rPr>
        <w:t>Zarit</w:t>
      </w:r>
      <w:proofErr w:type="spellEnd"/>
      <w:r w:rsidR="00F7081F" w:rsidRPr="00F7081F">
        <w:rPr>
          <w:rFonts w:ascii="Times New Roman" w:hAnsi="Times New Roman"/>
          <w:sz w:val="24"/>
          <w:szCs w:val="24"/>
        </w:rPr>
        <w:t xml:space="preserve">, en una muestra </w:t>
      </w:r>
      <w:r w:rsidR="00FA64A8">
        <w:rPr>
          <w:rFonts w:ascii="Times New Roman" w:hAnsi="Times New Roman"/>
          <w:sz w:val="24"/>
          <w:szCs w:val="24"/>
        </w:rPr>
        <w:t>no probabilística</w:t>
      </w:r>
      <w:r w:rsidR="00FA64A8" w:rsidRPr="00FA64A8">
        <w:rPr>
          <w:rFonts w:ascii="Times New Roman" w:hAnsi="Times New Roman"/>
          <w:sz w:val="24"/>
          <w:szCs w:val="24"/>
        </w:rPr>
        <w:t xml:space="preserve"> por conveniencia </w:t>
      </w:r>
      <w:r w:rsidR="00F7081F" w:rsidRPr="00F7081F">
        <w:rPr>
          <w:rFonts w:ascii="Times New Roman" w:hAnsi="Times New Roman"/>
          <w:sz w:val="24"/>
          <w:szCs w:val="24"/>
        </w:rPr>
        <w:t xml:space="preserve">de 12 pacientes y 13 familiares </w:t>
      </w:r>
      <w:r w:rsidR="00AA656A">
        <w:rPr>
          <w:rFonts w:ascii="Times New Roman" w:hAnsi="Times New Roman"/>
          <w:sz w:val="24"/>
          <w:szCs w:val="24"/>
        </w:rPr>
        <w:t>cuidadores</w:t>
      </w:r>
      <w:r w:rsidR="00F7081F" w:rsidRPr="00F7081F">
        <w:rPr>
          <w:rFonts w:ascii="Times New Roman" w:hAnsi="Times New Roman"/>
          <w:sz w:val="24"/>
          <w:szCs w:val="24"/>
        </w:rPr>
        <w:t xml:space="preserve"> de la ciudad</w:t>
      </w:r>
      <w:r w:rsidR="00FA64A8">
        <w:rPr>
          <w:rFonts w:ascii="Times New Roman" w:hAnsi="Times New Roman"/>
          <w:sz w:val="24"/>
          <w:szCs w:val="24"/>
        </w:rPr>
        <w:t xml:space="preserve"> de Medellín (Colombia)</w:t>
      </w:r>
      <w:r w:rsidR="00F7081F" w:rsidRPr="00F7081F">
        <w:rPr>
          <w:rFonts w:ascii="Times New Roman" w:hAnsi="Times New Roman"/>
          <w:sz w:val="24"/>
          <w:szCs w:val="24"/>
        </w:rPr>
        <w:t xml:space="preserve">. </w:t>
      </w:r>
      <w:r>
        <w:rPr>
          <w:rFonts w:ascii="Times New Roman" w:hAnsi="Times New Roman"/>
          <w:sz w:val="24"/>
          <w:szCs w:val="24"/>
        </w:rPr>
        <w:t>M</w:t>
      </w:r>
      <w:r w:rsidR="00F7081F" w:rsidRPr="00F7081F">
        <w:rPr>
          <w:rFonts w:ascii="Times New Roman" w:hAnsi="Times New Roman"/>
          <w:sz w:val="24"/>
          <w:szCs w:val="24"/>
        </w:rPr>
        <w:t xml:space="preserve">ás de la mitad de </w:t>
      </w:r>
      <w:r>
        <w:rPr>
          <w:rFonts w:ascii="Times New Roman" w:hAnsi="Times New Roman"/>
          <w:sz w:val="24"/>
          <w:szCs w:val="24"/>
        </w:rPr>
        <w:t xml:space="preserve">los </w:t>
      </w:r>
      <w:r w:rsidR="00F7081F" w:rsidRPr="00F7081F">
        <w:rPr>
          <w:rFonts w:ascii="Times New Roman" w:hAnsi="Times New Roman"/>
          <w:sz w:val="24"/>
          <w:szCs w:val="24"/>
        </w:rPr>
        <w:t xml:space="preserve">pacientes presenta un nivel superior de FS y un pequeño porcentaje nivel medio e inferior; de </w:t>
      </w:r>
      <w:r>
        <w:rPr>
          <w:rFonts w:ascii="Times New Roman" w:hAnsi="Times New Roman"/>
          <w:sz w:val="24"/>
          <w:szCs w:val="24"/>
        </w:rPr>
        <w:t xml:space="preserve">los </w:t>
      </w:r>
      <w:r w:rsidR="00F7081F" w:rsidRPr="00F7081F">
        <w:rPr>
          <w:rFonts w:ascii="Times New Roman" w:hAnsi="Times New Roman"/>
          <w:sz w:val="24"/>
          <w:szCs w:val="24"/>
        </w:rPr>
        <w:t>familiares, un pequeño porcentaje presenta carga leve y casi</w:t>
      </w:r>
      <w:r w:rsidR="00AA656A">
        <w:rPr>
          <w:rFonts w:ascii="Times New Roman" w:hAnsi="Times New Roman"/>
          <w:sz w:val="24"/>
          <w:szCs w:val="24"/>
        </w:rPr>
        <w:t xml:space="preserve"> la mitad carga intensa. Existe relación lineal entre </w:t>
      </w:r>
      <w:r>
        <w:rPr>
          <w:rFonts w:ascii="Times New Roman" w:hAnsi="Times New Roman"/>
          <w:sz w:val="24"/>
          <w:szCs w:val="24"/>
        </w:rPr>
        <w:t>FS</w:t>
      </w:r>
      <w:r w:rsidR="00F7081F" w:rsidRPr="00F7081F">
        <w:rPr>
          <w:rFonts w:ascii="Times New Roman" w:hAnsi="Times New Roman"/>
          <w:sz w:val="24"/>
          <w:szCs w:val="24"/>
        </w:rPr>
        <w:t xml:space="preserve"> en pacientes </w:t>
      </w:r>
      <w:r>
        <w:rPr>
          <w:rFonts w:ascii="Times New Roman" w:hAnsi="Times New Roman"/>
          <w:sz w:val="24"/>
          <w:szCs w:val="24"/>
        </w:rPr>
        <w:t>y</w:t>
      </w:r>
      <w:r w:rsidR="00F7081F" w:rsidRPr="00F7081F">
        <w:rPr>
          <w:rFonts w:ascii="Times New Roman" w:hAnsi="Times New Roman"/>
          <w:sz w:val="24"/>
          <w:szCs w:val="24"/>
        </w:rPr>
        <w:t xml:space="preserve"> carga en el familiar cuidador</w:t>
      </w:r>
      <w:r w:rsidR="00AA656A">
        <w:rPr>
          <w:rFonts w:ascii="Times New Roman" w:hAnsi="Times New Roman"/>
          <w:sz w:val="24"/>
          <w:szCs w:val="24"/>
        </w:rPr>
        <w:t>.</w:t>
      </w:r>
    </w:p>
    <w:p w14:paraId="0846A1A8" w14:textId="77777777" w:rsidR="00C824C1" w:rsidRDefault="00C824C1" w:rsidP="00C824C1">
      <w:pPr>
        <w:spacing w:line="240" w:lineRule="auto"/>
        <w:jc w:val="both"/>
        <w:rPr>
          <w:rFonts w:ascii="Times New Roman" w:hAnsi="Times New Roman"/>
          <w:b/>
          <w:sz w:val="24"/>
          <w:szCs w:val="24"/>
        </w:rPr>
      </w:pPr>
    </w:p>
    <w:p w14:paraId="322E5120" w14:textId="152A0676" w:rsidR="00502269" w:rsidRPr="00090F0E" w:rsidRDefault="008D0E22" w:rsidP="00C824C1">
      <w:pPr>
        <w:spacing w:line="240" w:lineRule="auto"/>
        <w:jc w:val="both"/>
        <w:rPr>
          <w:rFonts w:ascii="Times New Roman" w:hAnsi="Times New Roman"/>
          <w:b/>
          <w:sz w:val="24"/>
          <w:szCs w:val="24"/>
          <w:lang w:val="es-AR"/>
        </w:rPr>
      </w:pPr>
      <w:r w:rsidRPr="009E5FEC">
        <w:rPr>
          <w:rFonts w:ascii="Times New Roman" w:hAnsi="Times New Roman"/>
          <w:b/>
          <w:sz w:val="24"/>
          <w:szCs w:val="24"/>
        </w:rPr>
        <w:t>Palabras Clave</w:t>
      </w:r>
      <w:r w:rsidR="00337A56" w:rsidRPr="009E5FEC">
        <w:rPr>
          <w:rFonts w:ascii="Times New Roman" w:hAnsi="Times New Roman"/>
          <w:b/>
          <w:sz w:val="24"/>
          <w:szCs w:val="24"/>
        </w:rPr>
        <w:t xml:space="preserve">: </w:t>
      </w:r>
      <w:r w:rsidR="00B84A5C" w:rsidRPr="009E5FEC">
        <w:rPr>
          <w:rFonts w:ascii="Times New Roman" w:hAnsi="Times New Roman"/>
          <w:sz w:val="24"/>
          <w:szCs w:val="24"/>
        </w:rPr>
        <w:t>E</w:t>
      </w:r>
      <w:proofErr w:type="spellStart"/>
      <w:r w:rsidR="00CE1E09">
        <w:rPr>
          <w:rFonts w:ascii="Times New Roman" w:hAnsi="Times New Roman"/>
          <w:sz w:val="24"/>
          <w:szCs w:val="24"/>
          <w:lang w:val="es-AR"/>
        </w:rPr>
        <w:t>squizofrenia</w:t>
      </w:r>
      <w:proofErr w:type="spellEnd"/>
      <w:r w:rsidR="00CE1E09">
        <w:rPr>
          <w:rFonts w:ascii="Times New Roman" w:hAnsi="Times New Roman"/>
          <w:sz w:val="24"/>
          <w:szCs w:val="24"/>
          <w:lang w:val="es-AR"/>
        </w:rPr>
        <w:t>, funcionamiento social, carga familiar,</w:t>
      </w:r>
      <w:r w:rsidR="00EA78E5">
        <w:rPr>
          <w:rFonts w:ascii="Times New Roman" w:hAnsi="Times New Roman"/>
          <w:sz w:val="24"/>
          <w:szCs w:val="24"/>
          <w:lang w:val="es-AR"/>
        </w:rPr>
        <w:t xml:space="preserve"> c</w:t>
      </w:r>
      <w:r w:rsidR="00B84A5C" w:rsidRPr="009E5FEC">
        <w:rPr>
          <w:rFonts w:ascii="Times New Roman" w:hAnsi="Times New Roman"/>
          <w:sz w:val="24"/>
          <w:szCs w:val="24"/>
          <w:lang w:val="es-AR"/>
        </w:rPr>
        <w:t>uidador.</w:t>
      </w:r>
    </w:p>
    <w:p w14:paraId="045AFD00" w14:textId="77777777" w:rsidR="00C601E5" w:rsidRPr="001476D6" w:rsidRDefault="00C601E5" w:rsidP="00C824C1">
      <w:pPr>
        <w:spacing w:line="240" w:lineRule="auto"/>
        <w:jc w:val="both"/>
        <w:rPr>
          <w:rFonts w:ascii="Times New Roman" w:hAnsi="Times New Roman"/>
          <w:b/>
          <w:sz w:val="24"/>
          <w:szCs w:val="24"/>
          <w:lang w:val="es-ES"/>
        </w:rPr>
      </w:pPr>
    </w:p>
    <w:p w14:paraId="35EAFB2A" w14:textId="1A5EC943" w:rsidR="008D0E22" w:rsidRDefault="00BB00B8" w:rsidP="00C824C1">
      <w:pPr>
        <w:spacing w:line="240" w:lineRule="auto"/>
        <w:jc w:val="both"/>
        <w:rPr>
          <w:rFonts w:ascii="Times New Roman" w:hAnsi="Times New Roman"/>
          <w:b/>
          <w:sz w:val="24"/>
          <w:szCs w:val="24"/>
          <w:lang w:val="en-US"/>
        </w:rPr>
      </w:pPr>
      <w:r w:rsidRPr="009E5FEC">
        <w:rPr>
          <w:rFonts w:ascii="Times New Roman" w:hAnsi="Times New Roman"/>
          <w:b/>
          <w:sz w:val="24"/>
          <w:szCs w:val="24"/>
          <w:lang w:val="en-US"/>
        </w:rPr>
        <w:t>ABSTRACT</w:t>
      </w:r>
    </w:p>
    <w:p w14:paraId="41DE6B0F" w14:textId="269E7CCE" w:rsidR="00F7081F" w:rsidRPr="00EA78E5" w:rsidRDefault="00CE1E09" w:rsidP="00C824C1">
      <w:pPr>
        <w:spacing w:line="240" w:lineRule="auto"/>
        <w:jc w:val="both"/>
        <w:rPr>
          <w:rFonts w:ascii="Times New Roman" w:hAnsi="Times New Roman"/>
          <w:sz w:val="24"/>
          <w:szCs w:val="24"/>
          <w:lang w:val="en-US"/>
        </w:rPr>
      </w:pPr>
      <w:r>
        <w:rPr>
          <w:rFonts w:ascii="Times New Roman" w:hAnsi="Times New Roman"/>
          <w:sz w:val="24"/>
          <w:szCs w:val="24"/>
          <w:lang w:val="en-US"/>
        </w:rPr>
        <w:t>N</w:t>
      </w:r>
      <w:r w:rsidR="00EA78E5" w:rsidRPr="00EA78E5">
        <w:rPr>
          <w:rFonts w:ascii="Times New Roman" w:hAnsi="Times New Roman"/>
          <w:sz w:val="24"/>
          <w:szCs w:val="24"/>
          <w:lang w:val="en-US"/>
        </w:rPr>
        <w:t xml:space="preserve">on-experimental, cross-sectional, descriptive and correlational study, whose objective was to describe the relationship between the level of social functioning of the patient with schizophrenia and the burden of the </w:t>
      </w:r>
      <w:r w:rsidR="00AA656A" w:rsidRPr="00EA78E5">
        <w:rPr>
          <w:rFonts w:ascii="Times New Roman" w:hAnsi="Times New Roman"/>
          <w:sz w:val="24"/>
          <w:szCs w:val="24"/>
          <w:lang w:val="en-US"/>
        </w:rPr>
        <w:t xml:space="preserve">family </w:t>
      </w:r>
      <w:r w:rsidR="00EA78E5" w:rsidRPr="00EA78E5">
        <w:rPr>
          <w:rFonts w:ascii="Times New Roman" w:hAnsi="Times New Roman"/>
          <w:sz w:val="24"/>
          <w:szCs w:val="24"/>
          <w:lang w:val="en-US"/>
        </w:rPr>
        <w:t xml:space="preserve">caregiver, through evaluation with the Social Functioning Scale and the </w:t>
      </w:r>
      <w:proofErr w:type="spellStart"/>
      <w:r w:rsidR="00EA78E5" w:rsidRPr="00EA78E5">
        <w:rPr>
          <w:rFonts w:ascii="Times New Roman" w:hAnsi="Times New Roman"/>
          <w:sz w:val="24"/>
          <w:szCs w:val="24"/>
          <w:lang w:val="en-US"/>
        </w:rPr>
        <w:t>Zarit</w:t>
      </w:r>
      <w:proofErr w:type="spellEnd"/>
      <w:r w:rsidR="00EA78E5" w:rsidRPr="00EA78E5">
        <w:rPr>
          <w:rFonts w:ascii="Times New Roman" w:hAnsi="Times New Roman"/>
          <w:sz w:val="24"/>
          <w:szCs w:val="24"/>
          <w:lang w:val="en-US"/>
        </w:rPr>
        <w:t xml:space="preserve"> scale, in a </w:t>
      </w:r>
      <w:r w:rsidR="00FA64A8" w:rsidRPr="00EA78E5">
        <w:rPr>
          <w:rFonts w:ascii="Times New Roman" w:hAnsi="Times New Roman"/>
          <w:sz w:val="24"/>
          <w:szCs w:val="24"/>
          <w:lang w:val="en-US"/>
        </w:rPr>
        <w:t xml:space="preserve">non-probabilistic </w:t>
      </w:r>
      <w:r w:rsidR="00EA78E5" w:rsidRPr="00EA78E5">
        <w:rPr>
          <w:rFonts w:ascii="Times New Roman" w:hAnsi="Times New Roman"/>
          <w:sz w:val="24"/>
          <w:szCs w:val="24"/>
          <w:lang w:val="en-US"/>
        </w:rPr>
        <w:t xml:space="preserve">sample </w:t>
      </w:r>
      <w:r w:rsidR="00FA64A8">
        <w:rPr>
          <w:rFonts w:ascii="Times New Roman" w:hAnsi="Times New Roman"/>
          <w:sz w:val="24"/>
          <w:szCs w:val="24"/>
          <w:lang w:val="en-US"/>
        </w:rPr>
        <w:t>for</w:t>
      </w:r>
      <w:r w:rsidR="00FA64A8" w:rsidRPr="00EA78E5">
        <w:rPr>
          <w:rFonts w:ascii="Times New Roman" w:hAnsi="Times New Roman"/>
          <w:sz w:val="24"/>
          <w:szCs w:val="24"/>
          <w:lang w:val="en-US"/>
        </w:rPr>
        <w:t xml:space="preserve"> convenience </w:t>
      </w:r>
      <w:r w:rsidR="00EA78E5" w:rsidRPr="00EA78E5">
        <w:rPr>
          <w:rFonts w:ascii="Times New Roman" w:hAnsi="Times New Roman"/>
          <w:sz w:val="24"/>
          <w:szCs w:val="24"/>
          <w:lang w:val="en-US"/>
        </w:rPr>
        <w:t>of 12 patients and 13 relatives from the city o</w:t>
      </w:r>
      <w:r w:rsidR="00FA64A8">
        <w:rPr>
          <w:rFonts w:ascii="Times New Roman" w:hAnsi="Times New Roman"/>
          <w:sz w:val="24"/>
          <w:szCs w:val="24"/>
          <w:lang w:val="en-US"/>
        </w:rPr>
        <w:t xml:space="preserve">f </w:t>
      </w:r>
      <w:proofErr w:type="spellStart"/>
      <w:r w:rsidR="00FA64A8">
        <w:rPr>
          <w:rFonts w:ascii="Times New Roman" w:hAnsi="Times New Roman"/>
          <w:sz w:val="24"/>
          <w:szCs w:val="24"/>
          <w:lang w:val="en-US"/>
        </w:rPr>
        <w:t>Medellín</w:t>
      </w:r>
      <w:proofErr w:type="spellEnd"/>
      <w:r w:rsidR="00FA64A8">
        <w:rPr>
          <w:rFonts w:ascii="Times New Roman" w:hAnsi="Times New Roman"/>
          <w:sz w:val="24"/>
          <w:szCs w:val="24"/>
          <w:lang w:val="en-US"/>
        </w:rPr>
        <w:t xml:space="preserve"> (Colombia)</w:t>
      </w:r>
      <w:r w:rsidR="00EA78E5" w:rsidRPr="00EA78E5">
        <w:rPr>
          <w:rFonts w:ascii="Times New Roman" w:hAnsi="Times New Roman"/>
          <w:sz w:val="24"/>
          <w:szCs w:val="24"/>
          <w:lang w:val="en-US"/>
        </w:rPr>
        <w:t xml:space="preserve">. </w:t>
      </w:r>
      <w:r>
        <w:rPr>
          <w:rFonts w:ascii="Times New Roman" w:hAnsi="Times New Roman"/>
          <w:sz w:val="24"/>
          <w:szCs w:val="24"/>
          <w:lang w:val="en-US"/>
        </w:rPr>
        <w:t>M</w:t>
      </w:r>
      <w:r w:rsidR="00EA78E5" w:rsidRPr="00EA78E5">
        <w:rPr>
          <w:rFonts w:ascii="Times New Roman" w:hAnsi="Times New Roman"/>
          <w:sz w:val="24"/>
          <w:szCs w:val="24"/>
          <w:lang w:val="en-US"/>
        </w:rPr>
        <w:t xml:space="preserve">ore than half of the patients presented a higher SF level and a small percentage are in the middle and lower levels; of the family group, a small percentage presents a mild burden and almost half an intense burden. </w:t>
      </w:r>
      <w:r w:rsidR="00AA656A" w:rsidRPr="00AA656A">
        <w:rPr>
          <w:rFonts w:ascii="Times New Roman" w:hAnsi="Times New Roman"/>
          <w:sz w:val="24"/>
          <w:szCs w:val="24"/>
          <w:lang w:val="en-US"/>
        </w:rPr>
        <w:t xml:space="preserve">There is a linear relationship between </w:t>
      </w:r>
      <w:r>
        <w:rPr>
          <w:rFonts w:ascii="Times New Roman" w:hAnsi="Times New Roman"/>
          <w:sz w:val="24"/>
          <w:szCs w:val="24"/>
          <w:lang w:val="en-US"/>
        </w:rPr>
        <w:t>SF</w:t>
      </w:r>
      <w:r w:rsidR="00AA656A" w:rsidRPr="00AA656A">
        <w:rPr>
          <w:rFonts w:ascii="Times New Roman" w:hAnsi="Times New Roman"/>
          <w:sz w:val="24"/>
          <w:szCs w:val="24"/>
          <w:lang w:val="en-US"/>
        </w:rPr>
        <w:t xml:space="preserve"> in patients and the burden on the family caregiver.</w:t>
      </w:r>
    </w:p>
    <w:p w14:paraId="13579EA8" w14:textId="77777777" w:rsidR="00C824C1" w:rsidRDefault="00C824C1" w:rsidP="00C824C1">
      <w:pPr>
        <w:spacing w:line="240" w:lineRule="auto"/>
        <w:jc w:val="both"/>
        <w:rPr>
          <w:rFonts w:ascii="Times New Roman" w:hAnsi="Times New Roman"/>
          <w:b/>
          <w:sz w:val="24"/>
          <w:szCs w:val="24"/>
          <w:lang w:val="en-US"/>
        </w:rPr>
      </w:pPr>
    </w:p>
    <w:p w14:paraId="4BFEE3A9" w14:textId="2F7E177B" w:rsidR="00372AD4" w:rsidRPr="00090F0E" w:rsidRDefault="008D0E22" w:rsidP="00C824C1">
      <w:pPr>
        <w:spacing w:line="240" w:lineRule="auto"/>
        <w:jc w:val="both"/>
        <w:rPr>
          <w:rFonts w:ascii="Times New Roman" w:hAnsi="Times New Roman"/>
          <w:sz w:val="24"/>
          <w:szCs w:val="24"/>
          <w:lang w:val="en-US"/>
        </w:rPr>
      </w:pPr>
      <w:r w:rsidRPr="009E5FEC">
        <w:rPr>
          <w:rFonts w:ascii="Times New Roman" w:hAnsi="Times New Roman"/>
          <w:b/>
          <w:sz w:val="24"/>
          <w:szCs w:val="24"/>
          <w:lang w:val="en-US"/>
        </w:rPr>
        <w:t>Key Words</w:t>
      </w:r>
      <w:r w:rsidR="00337A56" w:rsidRPr="009E5FEC">
        <w:rPr>
          <w:rFonts w:ascii="Times New Roman" w:hAnsi="Times New Roman"/>
          <w:b/>
          <w:sz w:val="24"/>
          <w:szCs w:val="24"/>
          <w:lang w:val="en-US"/>
        </w:rPr>
        <w:t xml:space="preserve">: </w:t>
      </w:r>
      <w:r w:rsidR="00090F0E">
        <w:rPr>
          <w:rFonts w:ascii="Times New Roman" w:hAnsi="Times New Roman"/>
          <w:sz w:val="24"/>
          <w:szCs w:val="24"/>
          <w:lang w:val="en-US"/>
        </w:rPr>
        <w:t>Schizophrenia,</w:t>
      </w:r>
      <w:r w:rsidR="00EA78E5">
        <w:rPr>
          <w:rFonts w:ascii="Times New Roman" w:hAnsi="Times New Roman"/>
          <w:sz w:val="24"/>
          <w:szCs w:val="24"/>
          <w:lang w:val="en-US"/>
        </w:rPr>
        <w:t xml:space="preserve"> s</w:t>
      </w:r>
      <w:r w:rsidR="00C62D90" w:rsidRPr="009E5FEC">
        <w:rPr>
          <w:rFonts w:ascii="Times New Roman" w:hAnsi="Times New Roman"/>
          <w:sz w:val="24"/>
          <w:szCs w:val="24"/>
          <w:lang w:val="en-US"/>
        </w:rPr>
        <w:t xml:space="preserve">ocial </w:t>
      </w:r>
      <w:r w:rsidR="00090F0E">
        <w:rPr>
          <w:rFonts w:ascii="Times New Roman" w:hAnsi="Times New Roman"/>
          <w:sz w:val="24"/>
          <w:szCs w:val="24"/>
          <w:lang w:val="en-US"/>
        </w:rPr>
        <w:t>functioning, family burden,</w:t>
      </w:r>
      <w:r w:rsidR="00EA78E5">
        <w:rPr>
          <w:rFonts w:ascii="Times New Roman" w:hAnsi="Times New Roman"/>
          <w:sz w:val="24"/>
          <w:szCs w:val="24"/>
          <w:lang w:val="en-US"/>
        </w:rPr>
        <w:t xml:space="preserve"> c</w:t>
      </w:r>
      <w:r w:rsidR="00090F0E">
        <w:rPr>
          <w:rFonts w:ascii="Times New Roman" w:hAnsi="Times New Roman"/>
          <w:sz w:val="24"/>
          <w:szCs w:val="24"/>
          <w:lang w:val="en-US"/>
        </w:rPr>
        <w:t>aregiver.</w:t>
      </w:r>
    </w:p>
    <w:p w14:paraId="161B8AD4" w14:textId="5382D237" w:rsidR="00F24BE8" w:rsidRDefault="00F24BE8" w:rsidP="00C824C1">
      <w:pPr>
        <w:spacing w:line="240" w:lineRule="auto"/>
        <w:jc w:val="center"/>
        <w:rPr>
          <w:rFonts w:ascii="Times New Roman" w:hAnsi="Times New Roman"/>
          <w:sz w:val="24"/>
          <w:szCs w:val="24"/>
          <w:lang w:val="en-US"/>
        </w:rPr>
      </w:pPr>
    </w:p>
    <w:p w14:paraId="5CC7632B" w14:textId="666CABAD" w:rsidR="00C824C1" w:rsidRDefault="00C824C1" w:rsidP="00C824C1">
      <w:pPr>
        <w:spacing w:line="240" w:lineRule="auto"/>
        <w:jc w:val="center"/>
        <w:rPr>
          <w:rFonts w:ascii="Times New Roman" w:hAnsi="Times New Roman"/>
          <w:sz w:val="24"/>
          <w:szCs w:val="24"/>
          <w:lang w:val="en-US"/>
        </w:rPr>
      </w:pPr>
    </w:p>
    <w:p w14:paraId="72030B4C" w14:textId="7EA13C62" w:rsidR="00C824C1" w:rsidRDefault="00C824C1" w:rsidP="00C824C1">
      <w:pPr>
        <w:spacing w:line="240" w:lineRule="auto"/>
        <w:jc w:val="center"/>
        <w:rPr>
          <w:rFonts w:ascii="Times New Roman" w:hAnsi="Times New Roman"/>
          <w:sz w:val="24"/>
          <w:szCs w:val="24"/>
          <w:lang w:val="en-US"/>
        </w:rPr>
      </w:pPr>
    </w:p>
    <w:p w14:paraId="0A966BFF" w14:textId="187C1D6C" w:rsidR="00C824C1" w:rsidRDefault="00C824C1" w:rsidP="00C824C1">
      <w:pPr>
        <w:spacing w:line="240" w:lineRule="auto"/>
        <w:jc w:val="center"/>
        <w:rPr>
          <w:rFonts w:ascii="Times New Roman" w:hAnsi="Times New Roman"/>
          <w:sz w:val="24"/>
          <w:szCs w:val="24"/>
          <w:lang w:val="en-US"/>
        </w:rPr>
      </w:pPr>
    </w:p>
    <w:p w14:paraId="7B010BB7" w14:textId="77777777" w:rsidR="0077038D" w:rsidRDefault="0077038D" w:rsidP="00C824C1">
      <w:pPr>
        <w:spacing w:line="240" w:lineRule="auto"/>
        <w:jc w:val="center"/>
        <w:rPr>
          <w:rFonts w:ascii="Times New Roman" w:hAnsi="Times New Roman"/>
          <w:sz w:val="24"/>
          <w:szCs w:val="24"/>
          <w:lang w:val="en-US"/>
        </w:rPr>
      </w:pPr>
    </w:p>
    <w:p w14:paraId="18FEAA07" w14:textId="77777777" w:rsidR="0077038D" w:rsidRDefault="0077038D" w:rsidP="00C824C1">
      <w:pPr>
        <w:spacing w:line="240" w:lineRule="auto"/>
        <w:jc w:val="center"/>
        <w:rPr>
          <w:rFonts w:ascii="Times New Roman" w:hAnsi="Times New Roman"/>
          <w:sz w:val="24"/>
          <w:szCs w:val="24"/>
          <w:lang w:val="en-US"/>
        </w:rPr>
      </w:pPr>
    </w:p>
    <w:p w14:paraId="2BFF6E98" w14:textId="77777777" w:rsidR="0077038D" w:rsidRDefault="0077038D" w:rsidP="00C824C1">
      <w:pPr>
        <w:spacing w:line="240" w:lineRule="auto"/>
        <w:jc w:val="center"/>
        <w:rPr>
          <w:rFonts w:ascii="Times New Roman" w:hAnsi="Times New Roman"/>
          <w:sz w:val="24"/>
          <w:szCs w:val="24"/>
          <w:lang w:val="en-US"/>
        </w:rPr>
      </w:pPr>
    </w:p>
    <w:p w14:paraId="2E42FE35" w14:textId="6B9AB36D" w:rsidR="00BB00B8" w:rsidRPr="0077038D" w:rsidRDefault="0077038D" w:rsidP="0077038D">
      <w:pPr>
        <w:spacing w:line="240" w:lineRule="auto"/>
        <w:jc w:val="center"/>
        <w:rPr>
          <w:rFonts w:ascii="Times New Roman" w:hAnsi="Times New Roman"/>
          <w:sz w:val="24"/>
          <w:szCs w:val="24"/>
          <w:lang w:val="en-US"/>
        </w:rPr>
      </w:pPr>
      <w:r w:rsidRPr="0077038D">
        <w:rPr>
          <w:rFonts w:ascii="Times New Roman" w:hAnsi="Times New Roman"/>
          <w:sz w:val="24"/>
          <w:szCs w:val="24"/>
          <w:lang w:val="en-US"/>
        </w:rPr>
        <w:lastRenderedPageBreak/>
        <w:t>SOCIAL FUNCTIONING IN PATIENTS WITH SCHIZOPHRENIA AND BURDEN IN FAMILY CAREGIVERS</w:t>
      </w:r>
    </w:p>
    <w:p w14:paraId="5EA69F17" w14:textId="4711F7CE" w:rsidR="00D85063" w:rsidRDefault="009B15CD" w:rsidP="00C824C1">
      <w:pPr>
        <w:spacing w:line="240" w:lineRule="auto"/>
        <w:ind w:firstLine="708"/>
        <w:jc w:val="both"/>
        <w:rPr>
          <w:rFonts w:ascii="Times New Roman" w:hAnsi="Times New Roman"/>
          <w:sz w:val="24"/>
          <w:szCs w:val="24"/>
        </w:rPr>
      </w:pPr>
      <w:r>
        <w:rPr>
          <w:rFonts w:ascii="Times New Roman" w:hAnsi="Times New Roman"/>
          <w:sz w:val="24"/>
          <w:szCs w:val="24"/>
        </w:rPr>
        <w:t>L</w:t>
      </w:r>
      <w:r w:rsidR="00D85063" w:rsidRPr="00924D10">
        <w:rPr>
          <w:rFonts w:ascii="Times New Roman" w:hAnsi="Times New Roman"/>
          <w:sz w:val="24"/>
          <w:szCs w:val="24"/>
        </w:rPr>
        <w:t xml:space="preserve">a esquizofrenia es </w:t>
      </w:r>
      <w:r w:rsidR="00D85063" w:rsidRPr="009E5FEC">
        <w:rPr>
          <w:rFonts w:ascii="Times New Roman" w:hAnsi="Times New Roman"/>
          <w:sz w:val="24"/>
          <w:szCs w:val="24"/>
        </w:rPr>
        <w:t>una enfermedad incapacitante altamente costosa para el paciente, su famil</w:t>
      </w:r>
      <w:r w:rsidR="00AE72D9" w:rsidRPr="009E5FEC">
        <w:rPr>
          <w:rFonts w:ascii="Times New Roman" w:hAnsi="Times New Roman"/>
          <w:sz w:val="24"/>
          <w:szCs w:val="24"/>
        </w:rPr>
        <w:t>ia y el sistema de salud</w:t>
      </w:r>
      <w:r w:rsidR="00D85063" w:rsidRPr="009E5FEC">
        <w:rPr>
          <w:rFonts w:ascii="Times New Roman" w:hAnsi="Times New Roman"/>
          <w:sz w:val="24"/>
          <w:szCs w:val="24"/>
        </w:rPr>
        <w:t xml:space="preserve"> </w:t>
      </w:r>
      <w:r w:rsidR="00E64787">
        <w:rPr>
          <w:rFonts w:ascii="Times New Roman" w:hAnsi="Times New Roman"/>
          <w:sz w:val="24"/>
          <w:szCs w:val="24"/>
        </w:rPr>
        <w:t xml:space="preserve">estatal </w:t>
      </w:r>
      <w:r w:rsidR="00D85063" w:rsidRPr="009E5FEC">
        <w:rPr>
          <w:rFonts w:ascii="Times New Roman" w:hAnsi="Times New Roman"/>
          <w:sz w:val="24"/>
          <w:szCs w:val="24"/>
        </w:rPr>
        <w:t xml:space="preserve">(Black &amp; </w:t>
      </w:r>
      <w:proofErr w:type="spellStart"/>
      <w:r w:rsidR="00D85063" w:rsidRPr="009E5FEC">
        <w:rPr>
          <w:rFonts w:ascii="Times New Roman" w:hAnsi="Times New Roman"/>
          <w:sz w:val="24"/>
          <w:szCs w:val="24"/>
        </w:rPr>
        <w:t>Andreasen</w:t>
      </w:r>
      <w:proofErr w:type="spellEnd"/>
      <w:r w:rsidR="00D85063" w:rsidRPr="009E5FEC">
        <w:rPr>
          <w:rFonts w:ascii="Times New Roman" w:hAnsi="Times New Roman"/>
          <w:sz w:val="24"/>
          <w:szCs w:val="24"/>
        </w:rPr>
        <w:t>, 2000), pues implica déficits sociales y ocupacionales que limitan el pronóstico y la recuperación a largo plazo, siendo el deterioro en el rendimiento social el síntoma predominante en los pacientes crónicos. Existe un 30 a 60% de pacientes resistentes a los efectos de la medicación</w:t>
      </w:r>
      <w:r w:rsidR="00EB48F0">
        <w:rPr>
          <w:rFonts w:ascii="Times New Roman" w:hAnsi="Times New Roman"/>
          <w:sz w:val="24"/>
          <w:szCs w:val="24"/>
        </w:rPr>
        <w:t xml:space="preserve"> (</w:t>
      </w:r>
      <w:proofErr w:type="spellStart"/>
      <w:r w:rsidR="00EB48F0">
        <w:rPr>
          <w:rFonts w:ascii="Times New Roman" w:hAnsi="Times New Roman"/>
          <w:sz w:val="24"/>
          <w:szCs w:val="24"/>
        </w:rPr>
        <w:t>Muller-Span</w:t>
      </w:r>
      <w:proofErr w:type="spellEnd"/>
      <w:r w:rsidR="00EB48F0">
        <w:rPr>
          <w:rFonts w:ascii="Times New Roman" w:hAnsi="Times New Roman"/>
          <w:sz w:val="24"/>
          <w:szCs w:val="24"/>
        </w:rPr>
        <w:t>, 1999)</w:t>
      </w:r>
      <w:r w:rsidR="00D85063" w:rsidRPr="009E5FEC">
        <w:rPr>
          <w:rFonts w:ascii="Times New Roman" w:hAnsi="Times New Roman"/>
          <w:sz w:val="24"/>
          <w:szCs w:val="24"/>
        </w:rPr>
        <w:t xml:space="preserve"> que presentan altas tasas de recaídas y hospitalizaciones</w:t>
      </w:r>
      <w:r w:rsidR="00F75737" w:rsidRPr="009E5FEC">
        <w:rPr>
          <w:rFonts w:ascii="Times New Roman" w:hAnsi="Times New Roman"/>
          <w:sz w:val="24"/>
          <w:szCs w:val="24"/>
        </w:rPr>
        <w:t xml:space="preserve"> (Kaplan &amp; </w:t>
      </w:r>
      <w:proofErr w:type="spellStart"/>
      <w:r w:rsidR="00F75737" w:rsidRPr="009E5FEC">
        <w:rPr>
          <w:rFonts w:ascii="Times New Roman" w:hAnsi="Times New Roman"/>
          <w:sz w:val="24"/>
          <w:szCs w:val="24"/>
        </w:rPr>
        <w:t>Sadock</w:t>
      </w:r>
      <w:proofErr w:type="spellEnd"/>
      <w:r w:rsidR="00F75737" w:rsidRPr="009E5FEC">
        <w:rPr>
          <w:rFonts w:ascii="Times New Roman" w:hAnsi="Times New Roman"/>
          <w:sz w:val="24"/>
          <w:szCs w:val="24"/>
        </w:rPr>
        <w:t xml:space="preserve">, 1996), </w:t>
      </w:r>
      <w:r w:rsidR="00D85063" w:rsidRPr="009E5FEC">
        <w:rPr>
          <w:rFonts w:ascii="Times New Roman" w:hAnsi="Times New Roman"/>
          <w:sz w:val="24"/>
          <w:szCs w:val="24"/>
        </w:rPr>
        <w:t xml:space="preserve">que además de los costos económicos, generan consecuencias afectivas y sociales como exclusión y desadaptación a la vida familiar y comunitaria. </w:t>
      </w:r>
    </w:p>
    <w:p w14:paraId="13C7CD4D" w14:textId="50EE5BCC" w:rsidR="00990469" w:rsidRPr="009E5FEC" w:rsidRDefault="00990469" w:rsidP="00C824C1">
      <w:pPr>
        <w:spacing w:line="240" w:lineRule="auto"/>
        <w:ind w:firstLine="708"/>
        <w:jc w:val="both"/>
        <w:rPr>
          <w:rFonts w:ascii="Times New Roman" w:hAnsi="Times New Roman"/>
          <w:sz w:val="24"/>
          <w:szCs w:val="24"/>
        </w:rPr>
      </w:pPr>
      <w:r w:rsidRPr="00924D10">
        <w:rPr>
          <w:rFonts w:ascii="Times New Roman" w:hAnsi="Times New Roman"/>
          <w:sz w:val="24"/>
          <w:szCs w:val="24"/>
        </w:rPr>
        <w:t>La Organización Mundial de la Salud (OMS</w:t>
      </w:r>
      <w:r>
        <w:rPr>
          <w:rFonts w:ascii="Times New Roman" w:hAnsi="Times New Roman"/>
          <w:sz w:val="24"/>
          <w:szCs w:val="24"/>
        </w:rPr>
        <w:t>, 2016</w:t>
      </w:r>
      <w:r w:rsidRPr="00924D10">
        <w:rPr>
          <w:rFonts w:ascii="Times New Roman" w:hAnsi="Times New Roman"/>
          <w:sz w:val="24"/>
          <w:szCs w:val="24"/>
        </w:rPr>
        <w:t xml:space="preserve">) estima que a nivel mundial la esquizofrenia afecta a más de 21 </w:t>
      </w:r>
      <w:r>
        <w:rPr>
          <w:rFonts w:ascii="Times New Roman" w:hAnsi="Times New Roman"/>
          <w:sz w:val="24"/>
          <w:szCs w:val="24"/>
        </w:rPr>
        <w:t>millones de personas</w:t>
      </w:r>
      <w:r w:rsidRPr="00924D10">
        <w:rPr>
          <w:rFonts w:ascii="Times New Roman" w:hAnsi="Times New Roman"/>
          <w:sz w:val="24"/>
          <w:szCs w:val="24"/>
        </w:rPr>
        <w:t>, convirtiéndola en una de las 20 causas principales de discapacidad en todo el mundo</w:t>
      </w:r>
      <w:r w:rsidR="009B15CD">
        <w:rPr>
          <w:rFonts w:ascii="Times New Roman" w:hAnsi="Times New Roman"/>
          <w:sz w:val="24"/>
          <w:szCs w:val="24"/>
        </w:rPr>
        <w:t xml:space="preserve">. </w:t>
      </w:r>
      <w:r w:rsidRPr="00924D10">
        <w:rPr>
          <w:rFonts w:ascii="Times New Roman" w:hAnsi="Times New Roman"/>
          <w:sz w:val="24"/>
          <w:szCs w:val="24"/>
        </w:rPr>
        <w:t>En Col</w:t>
      </w:r>
      <w:r w:rsidRPr="009E5FEC">
        <w:rPr>
          <w:rFonts w:ascii="Times New Roman" w:hAnsi="Times New Roman"/>
          <w:sz w:val="24"/>
          <w:szCs w:val="24"/>
        </w:rPr>
        <w:t xml:space="preserve">ombia existe una prevalencia de esquizofrenia del 1%, </w:t>
      </w:r>
      <w:r w:rsidR="009B15CD">
        <w:rPr>
          <w:rFonts w:ascii="Times New Roman" w:hAnsi="Times New Roman"/>
          <w:sz w:val="24"/>
          <w:szCs w:val="24"/>
        </w:rPr>
        <w:t xml:space="preserve">con </w:t>
      </w:r>
      <w:r w:rsidRPr="009E5FEC">
        <w:rPr>
          <w:rFonts w:ascii="Times New Roman" w:hAnsi="Times New Roman"/>
          <w:sz w:val="24"/>
          <w:szCs w:val="24"/>
        </w:rPr>
        <w:t>“una población de 471.052 personas que padecen esta enfermed</w:t>
      </w:r>
      <w:r w:rsidR="009B15CD">
        <w:rPr>
          <w:rFonts w:ascii="Times New Roman" w:hAnsi="Times New Roman"/>
          <w:sz w:val="24"/>
          <w:szCs w:val="24"/>
        </w:rPr>
        <w:t>ad” (Ruíz, 2013, p.1). E</w:t>
      </w:r>
      <w:r w:rsidRPr="009E5FEC">
        <w:rPr>
          <w:rFonts w:ascii="Times New Roman" w:hAnsi="Times New Roman"/>
          <w:sz w:val="24"/>
          <w:szCs w:val="24"/>
        </w:rPr>
        <w:t xml:space="preserve">studios como el de Prevalencia de los diagnósticos de salud mental en Colombia: análisis de los registros del Sistema Integral de Información de la Protección Social – SISPRO (Díaz-Sotelo, 2015) expone que la prevalencia de esquizofrenia, trastornos </w:t>
      </w:r>
      <w:proofErr w:type="spellStart"/>
      <w:r w:rsidRPr="009E5FEC">
        <w:rPr>
          <w:rFonts w:ascii="Times New Roman" w:hAnsi="Times New Roman"/>
          <w:sz w:val="24"/>
          <w:szCs w:val="24"/>
        </w:rPr>
        <w:t>esquizotípicos</w:t>
      </w:r>
      <w:proofErr w:type="spellEnd"/>
      <w:r w:rsidRPr="009E5FEC">
        <w:rPr>
          <w:rFonts w:ascii="Times New Roman" w:hAnsi="Times New Roman"/>
          <w:sz w:val="24"/>
          <w:szCs w:val="24"/>
        </w:rPr>
        <w:t xml:space="preserve"> y delirantes es de 4,2% (4,5 casos por 1.000 habitantes). En el Tamizaje de salud mental de Antioquia 2009-2010 (Secretaría Seccional de Salud y Protección Social de Antioquia, 2011) se encontró que el 10.71% (11</w:t>
      </w:r>
      <w:r>
        <w:rPr>
          <w:rFonts w:ascii="Times New Roman" w:hAnsi="Times New Roman"/>
          <w:sz w:val="24"/>
          <w:szCs w:val="24"/>
        </w:rPr>
        <w:t>.</w:t>
      </w:r>
      <w:r w:rsidRPr="009E5FEC">
        <w:rPr>
          <w:rFonts w:ascii="Times New Roman" w:hAnsi="Times New Roman"/>
          <w:sz w:val="24"/>
          <w:szCs w:val="24"/>
        </w:rPr>
        <w:t xml:space="preserve">949) de las atenciones realizadas por problemas mentales fue por esquizofrenia, trastornos </w:t>
      </w:r>
      <w:proofErr w:type="spellStart"/>
      <w:r w:rsidRPr="009E5FEC">
        <w:rPr>
          <w:rFonts w:ascii="Times New Roman" w:hAnsi="Times New Roman"/>
          <w:sz w:val="24"/>
          <w:szCs w:val="24"/>
        </w:rPr>
        <w:t>esquizotípicos</w:t>
      </w:r>
      <w:proofErr w:type="spellEnd"/>
      <w:r w:rsidRPr="009E5FEC">
        <w:rPr>
          <w:rFonts w:ascii="Times New Roman" w:hAnsi="Times New Roman"/>
          <w:sz w:val="24"/>
          <w:szCs w:val="24"/>
        </w:rPr>
        <w:t xml:space="preserve"> y trastornos delirantes. En el primer estudio poblacional de salud mental de Medellín 2011-2012 realizado por la Universidad CES y la Secretaría de Salud de Medellín, se reportó que en la distribución porcentual de las 10 primeras causas de hospitalización por trastornos mentales y del comportamiento (RIPS) en el año 2010, se encuentra la esquizofrenia paranoide en un 2,7%. </w:t>
      </w:r>
    </w:p>
    <w:p w14:paraId="39322945" w14:textId="7514AF8E" w:rsidR="00D85063" w:rsidRPr="00924D10" w:rsidRDefault="00D85063" w:rsidP="00C824C1">
      <w:pPr>
        <w:spacing w:line="240" w:lineRule="auto"/>
        <w:ind w:firstLine="708"/>
        <w:jc w:val="both"/>
        <w:rPr>
          <w:rFonts w:ascii="Times New Roman" w:hAnsi="Times New Roman"/>
          <w:sz w:val="24"/>
          <w:szCs w:val="24"/>
        </w:rPr>
      </w:pPr>
      <w:r w:rsidRPr="009E5FEC">
        <w:rPr>
          <w:rFonts w:ascii="Times New Roman" w:hAnsi="Times New Roman"/>
          <w:sz w:val="24"/>
          <w:szCs w:val="24"/>
        </w:rPr>
        <w:t>El 60% de personas con esquizofrenia presentan grave afectación en el funcionamiento social y déficits cognitivos que</w:t>
      </w:r>
      <w:r w:rsidR="00E97938" w:rsidRPr="009E5FEC">
        <w:rPr>
          <w:rFonts w:ascii="Times New Roman" w:hAnsi="Times New Roman"/>
          <w:sz w:val="24"/>
          <w:szCs w:val="24"/>
        </w:rPr>
        <w:t xml:space="preserve"> dificultan la adaptación comunitaria</w:t>
      </w:r>
      <w:r w:rsidRPr="009E5FEC">
        <w:rPr>
          <w:rFonts w:ascii="Times New Roman" w:hAnsi="Times New Roman"/>
          <w:sz w:val="24"/>
          <w:szCs w:val="24"/>
        </w:rPr>
        <w:t>, académica y laboral</w:t>
      </w:r>
      <w:r w:rsidR="00F75737" w:rsidRPr="009E5FEC">
        <w:rPr>
          <w:rFonts w:ascii="Times New Roman" w:hAnsi="Times New Roman"/>
          <w:sz w:val="24"/>
          <w:szCs w:val="24"/>
        </w:rPr>
        <w:t xml:space="preserve"> (</w:t>
      </w:r>
      <w:proofErr w:type="spellStart"/>
      <w:r w:rsidR="00F75737" w:rsidRPr="009E5FEC">
        <w:rPr>
          <w:rFonts w:ascii="Times New Roman" w:hAnsi="Times New Roman"/>
          <w:sz w:val="24"/>
          <w:szCs w:val="24"/>
        </w:rPr>
        <w:t>Juckel</w:t>
      </w:r>
      <w:proofErr w:type="spellEnd"/>
      <w:r w:rsidR="00F75737" w:rsidRPr="009E5FEC">
        <w:rPr>
          <w:rFonts w:ascii="Times New Roman" w:hAnsi="Times New Roman"/>
          <w:sz w:val="24"/>
          <w:szCs w:val="24"/>
        </w:rPr>
        <w:t xml:space="preserve"> &amp; </w:t>
      </w:r>
      <w:proofErr w:type="spellStart"/>
      <w:r w:rsidR="00F75737" w:rsidRPr="009E5FEC">
        <w:rPr>
          <w:rFonts w:ascii="Times New Roman" w:hAnsi="Times New Roman"/>
          <w:sz w:val="24"/>
          <w:szCs w:val="24"/>
        </w:rPr>
        <w:t>Morosini</w:t>
      </w:r>
      <w:proofErr w:type="spellEnd"/>
      <w:r w:rsidR="00F75737" w:rsidRPr="009E5FEC">
        <w:rPr>
          <w:rFonts w:ascii="Times New Roman" w:hAnsi="Times New Roman"/>
          <w:sz w:val="24"/>
          <w:szCs w:val="24"/>
        </w:rPr>
        <w:t>, 2008; Ochoa et al., 2006).</w:t>
      </w:r>
      <w:r w:rsidRPr="009E5FEC">
        <w:rPr>
          <w:rFonts w:ascii="Times New Roman" w:hAnsi="Times New Roman"/>
          <w:sz w:val="24"/>
          <w:szCs w:val="24"/>
        </w:rPr>
        <w:t xml:space="preserve"> Estudios epidemiológicos han mostrado que las tasas de incidencia de la esquizofrenia son más bajas que otras enfermedades, aproximadamente 15,2 por 100.000 habitantes al año (</w:t>
      </w:r>
      <w:proofErr w:type="spellStart"/>
      <w:r w:rsidRPr="009E5FEC">
        <w:rPr>
          <w:rFonts w:ascii="Times New Roman" w:hAnsi="Times New Roman"/>
          <w:sz w:val="24"/>
          <w:szCs w:val="24"/>
        </w:rPr>
        <w:t>Bobes</w:t>
      </w:r>
      <w:proofErr w:type="spellEnd"/>
      <w:r w:rsidRPr="009E5FEC">
        <w:rPr>
          <w:rFonts w:ascii="Times New Roman" w:hAnsi="Times New Roman"/>
          <w:sz w:val="24"/>
          <w:szCs w:val="24"/>
        </w:rPr>
        <w:t xml:space="preserve"> &amp; González, 2000), sin embargo, es uno de los tr</w:t>
      </w:r>
      <w:r w:rsidR="00E97938" w:rsidRPr="009E5FEC">
        <w:rPr>
          <w:rFonts w:ascii="Times New Roman" w:hAnsi="Times New Roman"/>
          <w:sz w:val="24"/>
          <w:szCs w:val="24"/>
        </w:rPr>
        <w:t>astornos mentales que genera mayor</w:t>
      </w:r>
      <w:r w:rsidRPr="009E5FEC">
        <w:rPr>
          <w:rFonts w:ascii="Times New Roman" w:hAnsi="Times New Roman"/>
          <w:sz w:val="24"/>
          <w:szCs w:val="24"/>
        </w:rPr>
        <w:t xml:space="preserve"> carga global de enfermedades por su inicio en la adolescencia y por el gran número de personas que mantienen la enfermedad a lo largo de su vida (Pérez &amp; </w:t>
      </w:r>
      <w:proofErr w:type="spellStart"/>
      <w:r w:rsidRPr="00924D10">
        <w:rPr>
          <w:rFonts w:ascii="Times New Roman" w:hAnsi="Times New Roman"/>
          <w:sz w:val="24"/>
          <w:szCs w:val="24"/>
        </w:rPr>
        <w:t>Graber</w:t>
      </w:r>
      <w:proofErr w:type="spellEnd"/>
      <w:r w:rsidRPr="00924D10">
        <w:rPr>
          <w:rFonts w:ascii="Times New Roman" w:hAnsi="Times New Roman"/>
          <w:sz w:val="24"/>
          <w:szCs w:val="24"/>
        </w:rPr>
        <w:t xml:space="preserve">, 2008). </w:t>
      </w:r>
    </w:p>
    <w:p w14:paraId="6B605715" w14:textId="3B173177" w:rsidR="00F75737" w:rsidRPr="009E5FEC" w:rsidRDefault="00D85063" w:rsidP="00C824C1">
      <w:pPr>
        <w:spacing w:line="240" w:lineRule="auto"/>
        <w:ind w:firstLine="708"/>
        <w:jc w:val="both"/>
        <w:rPr>
          <w:rFonts w:ascii="Times New Roman" w:hAnsi="Times New Roman"/>
          <w:sz w:val="24"/>
          <w:szCs w:val="24"/>
        </w:rPr>
      </w:pPr>
      <w:r w:rsidRPr="009E5FEC">
        <w:rPr>
          <w:rFonts w:ascii="Times New Roman" w:hAnsi="Times New Roman"/>
          <w:sz w:val="24"/>
          <w:szCs w:val="24"/>
        </w:rPr>
        <w:t xml:space="preserve">Según </w:t>
      </w:r>
      <w:proofErr w:type="spellStart"/>
      <w:r w:rsidRPr="009E5FEC">
        <w:rPr>
          <w:rFonts w:ascii="Times New Roman" w:hAnsi="Times New Roman"/>
          <w:sz w:val="24"/>
          <w:szCs w:val="24"/>
        </w:rPr>
        <w:t>Bellack</w:t>
      </w:r>
      <w:proofErr w:type="spellEnd"/>
      <w:r w:rsidR="000E1512">
        <w:rPr>
          <w:rFonts w:ascii="Times New Roman" w:hAnsi="Times New Roman"/>
          <w:sz w:val="24"/>
          <w:szCs w:val="24"/>
        </w:rPr>
        <w:t xml:space="preserve">, </w:t>
      </w:r>
      <w:r w:rsidR="000E1512" w:rsidRPr="000E1512">
        <w:rPr>
          <w:rFonts w:ascii="Times New Roman" w:hAnsi="Times New Roman"/>
          <w:sz w:val="24"/>
          <w:szCs w:val="24"/>
        </w:rPr>
        <w:t xml:space="preserve">Morrison, </w:t>
      </w:r>
      <w:proofErr w:type="spellStart"/>
      <w:r w:rsidR="000E1512">
        <w:rPr>
          <w:rFonts w:ascii="Times New Roman" w:hAnsi="Times New Roman"/>
          <w:sz w:val="24"/>
          <w:szCs w:val="24"/>
        </w:rPr>
        <w:t>Wixted</w:t>
      </w:r>
      <w:proofErr w:type="spellEnd"/>
      <w:r w:rsidR="000E1512">
        <w:rPr>
          <w:rFonts w:ascii="Times New Roman" w:hAnsi="Times New Roman"/>
          <w:sz w:val="24"/>
          <w:szCs w:val="24"/>
        </w:rPr>
        <w:t xml:space="preserve"> y </w:t>
      </w:r>
      <w:proofErr w:type="spellStart"/>
      <w:r w:rsidR="000E1512" w:rsidRPr="000E1512">
        <w:rPr>
          <w:rFonts w:ascii="Times New Roman" w:hAnsi="Times New Roman"/>
          <w:sz w:val="24"/>
          <w:szCs w:val="24"/>
        </w:rPr>
        <w:t>Mueser</w:t>
      </w:r>
      <w:proofErr w:type="spellEnd"/>
      <w:r w:rsidRPr="009E5FEC">
        <w:rPr>
          <w:rFonts w:ascii="Times New Roman" w:hAnsi="Times New Roman"/>
          <w:sz w:val="24"/>
          <w:szCs w:val="24"/>
        </w:rPr>
        <w:t xml:space="preserve"> (1990) el deterioro en el funcionamiento social </w:t>
      </w:r>
      <w:r w:rsidR="00DA1A9C">
        <w:rPr>
          <w:rFonts w:ascii="Times New Roman" w:hAnsi="Times New Roman"/>
          <w:sz w:val="24"/>
          <w:szCs w:val="24"/>
        </w:rPr>
        <w:t xml:space="preserve">(FS) </w:t>
      </w:r>
      <w:r w:rsidRPr="009E5FEC">
        <w:rPr>
          <w:rFonts w:ascii="Times New Roman" w:hAnsi="Times New Roman"/>
          <w:sz w:val="24"/>
          <w:szCs w:val="24"/>
        </w:rPr>
        <w:t xml:space="preserve">en esquizofrenia hace parte de las características del síndrome y a su vez es un síntoma residual, que el DSM-IV (APA, 1995) </w:t>
      </w:r>
      <w:r w:rsidR="00EA78E5" w:rsidRPr="009E5FEC">
        <w:rPr>
          <w:rFonts w:ascii="Times New Roman" w:hAnsi="Times New Roman"/>
          <w:sz w:val="24"/>
          <w:szCs w:val="24"/>
        </w:rPr>
        <w:t>te</w:t>
      </w:r>
      <w:r w:rsidR="00EA78E5">
        <w:rPr>
          <w:rFonts w:ascii="Times New Roman" w:hAnsi="Times New Roman"/>
          <w:sz w:val="24"/>
          <w:szCs w:val="24"/>
        </w:rPr>
        <w:t>nía</w:t>
      </w:r>
      <w:r w:rsidRPr="009E5FEC">
        <w:rPr>
          <w:rFonts w:ascii="Times New Roman" w:hAnsi="Times New Roman"/>
          <w:sz w:val="24"/>
          <w:szCs w:val="24"/>
        </w:rPr>
        <w:t xml:space="preserve"> como requisito para el diagnóstico. El funcionamiento social es la “capacidad de adaptación a las necesidades personales, familiares, sociales y laborales, además de la capacidad para adoptar roles sociales como cónyuge o trabajador” (</w:t>
      </w:r>
      <w:proofErr w:type="spellStart"/>
      <w:r w:rsidRPr="009E5FEC">
        <w:rPr>
          <w:rFonts w:ascii="Times New Roman" w:hAnsi="Times New Roman"/>
          <w:sz w:val="24"/>
          <w:szCs w:val="24"/>
        </w:rPr>
        <w:t>Cavieres</w:t>
      </w:r>
      <w:proofErr w:type="spellEnd"/>
      <w:r w:rsidRPr="009E5FEC">
        <w:rPr>
          <w:rFonts w:ascii="Times New Roman" w:hAnsi="Times New Roman"/>
          <w:sz w:val="24"/>
          <w:szCs w:val="24"/>
        </w:rPr>
        <w:t xml:space="preserve"> &amp; Valdebenito, 2005, citados </w:t>
      </w:r>
      <w:r w:rsidR="009B15CD">
        <w:rPr>
          <w:rFonts w:ascii="Times New Roman" w:hAnsi="Times New Roman"/>
          <w:sz w:val="24"/>
          <w:szCs w:val="24"/>
        </w:rPr>
        <w:t>en</w:t>
      </w:r>
      <w:r w:rsidRPr="009E5FEC">
        <w:rPr>
          <w:rFonts w:ascii="Times New Roman" w:hAnsi="Times New Roman"/>
          <w:sz w:val="24"/>
          <w:szCs w:val="24"/>
        </w:rPr>
        <w:t xml:space="preserve"> Gutiérrez-Maldonado</w:t>
      </w:r>
      <w:r w:rsidR="000E1512">
        <w:rPr>
          <w:rFonts w:ascii="Times New Roman" w:hAnsi="Times New Roman"/>
          <w:sz w:val="24"/>
          <w:szCs w:val="24"/>
        </w:rPr>
        <w:t>,</w:t>
      </w:r>
      <w:r w:rsidR="000E1512" w:rsidRPr="000E1512">
        <w:rPr>
          <w:rFonts w:ascii="Times New Roman" w:hAnsi="Times New Roman"/>
          <w:sz w:val="24"/>
          <w:szCs w:val="24"/>
        </w:rPr>
        <w:t xml:space="preserve"> </w:t>
      </w:r>
      <w:proofErr w:type="spellStart"/>
      <w:r w:rsidR="000E1512" w:rsidRPr="000E1512">
        <w:rPr>
          <w:rFonts w:ascii="Times New Roman" w:hAnsi="Times New Roman"/>
          <w:sz w:val="24"/>
          <w:szCs w:val="24"/>
        </w:rPr>
        <w:t>Caqueo-Urízar</w:t>
      </w:r>
      <w:proofErr w:type="spellEnd"/>
      <w:r w:rsidR="000E1512" w:rsidRPr="000E1512">
        <w:rPr>
          <w:rFonts w:ascii="Times New Roman" w:hAnsi="Times New Roman"/>
          <w:sz w:val="24"/>
          <w:szCs w:val="24"/>
        </w:rPr>
        <w:t>, Ferrer-García</w:t>
      </w:r>
      <w:r w:rsidR="000E1512">
        <w:rPr>
          <w:rFonts w:ascii="Times New Roman" w:hAnsi="Times New Roman"/>
          <w:sz w:val="24"/>
          <w:szCs w:val="24"/>
        </w:rPr>
        <w:t xml:space="preserve">, </w:t>
      </w:r>
      <w:r w:rsidR="000E1512" w:rsidRPr="000E1512">
        <w:rPr>
          <w:rFonts w:ascii="Times New Roman" w:hAnsi="Times New Roman"/>
          <w:sz w:val="24"/>
          <w:szCs w:val="24"/>
        </w:rPr>
        <w:t>&amp; Fernández-Dávila</w:t>
      </w:r>
      <w:r w:rsidR="000E1512">
        <w:rPr>
          <w:rFonts w:ascii="Times New Roman" w:hAnsi="Times New Roman"/>
          <w:sz w:val="24"/>
          <w:szCs w:val="24"/>
        </w:rPr>
        <w:t xml:space="preserve">, 2012, p. </w:t>
      </w:r>
      <w:r w:rsidRPr="009E5FEC">
        <w:rPr>
          <w:rFonts w:ascii="Times New Roman" w:hAnsi="Times New Roman"/>
          <w:sz w:val="24"/>
          <w:szCs w:val="24"/>
        </w:rPr>
        <w:t xml:space="preserve">255). </w:t>
      </w:r>
    </w:p>
    <w:p w14:paraId="69F99E23" w14:textId="0567D74C" w:rsidR="00C749DA" w:rsidRPr="009E5FEC" w:rsidRDefault="004F3F30" w:rsidP="00C824C1">
      <w:pPr>
        <w:spacing w:line="240" w:lineRule="auto"/>
        <w:ind w:firstLine="708"/>
        <w:jc w:val="both"/>
        <w:rPr>
          <w:rFonts w:ascii="Times New Roman" w:hAnsi="Times New Roman"/>
          <w:sz w:val="24"/>
          <w:szCs w:val="24"/>
        </w:rPr>
      </w:pPr>
      <w:r w:rsidRPr="009E5FEC">
        <w:rPr>
          <w:rFonts w:ascii="Times New Roman" w:hAnsi="Times New Roman"/>
          <w:sz w:val="24"/>
          <w:szCs w:val="24"/>
        </w:rPr>
        <w:t xml:space="preserve">El </w:t>
      </w:r>
      <w:r w:rsidR="009B15CD">
        <w:rPr>
          <w:rFonts w:ascii="Times New Roman" w:hAnsi="Times New Roman"/>
          <w:sz w:val="24"/>
          <w:szCs w:val="24"/>
        </w:rPr>
        <w:t>FS</w:t>
      </w:r>
      <w:r w:rsidRPr="009E5FEC">
        <w:rPr>
          <w:rFonts w:ascii="Times New Roman" w:hAnsi="Times New Roman"/>
          <w:sz w:val="24"/>
          <w:szCs w:val="24"/>
        </w:rPr>
        <w:t xml:space="preserve"> es un concepto multidimensional que implica habilidades persona</w:t>
      </w:r>
      <w:r w:rsidR="000E1512">
        <w:rPr>
          <w:rFonts w:ascii="Times New Roman" w:hAnsi="Times New Roman"/>
          <w:sz w:val="24"/>
          <w:szCs w:val="24"/>
        </w:rPr>
        <w:t>les y sociales (</w:t>
      </w:r>
      <w:proofErr w:type="spellStart"/>
      <w:r w:rsidR="000E1512">
        <w:rPr>
          <w:rFonts w:ascii="Times New Roman" w:hAnsi="Times New Roman"/>
          <w:sz w:val="24"/>
          <w:szCs w:val="24"/>
        </w:rPr>
        <w:t>Mueser</w:t>
      </w:r>
      <w:proofErr w:type="spellEnd"/>
      <w:r w:rsidR="000E1512">
        <w:rPr>
          <w:rFonts w:ascii="Times New Roman" w:hAnsi="Times New Roman"/>
          <w:sz w:val="24"/>
          <w:szCs w:val="24"/>
        </w:rPr>
        <w:t xml:space="preserve"> &amp; </w:t>
      </w:r>
      <w:proofErr w:type="spellStart"/>
      <w:r w:rsidR="000E1512">
        <w:rPr>
          <w:rFonts w:ascii="Times New Roman" w:hAnsi="Times New Roman"/>
          <w:sz w:val="24"/>
          <w:szCs w:val="24"/>
        </w:rPr>
        <w:t>Tarrier</w:t>
      </w:r>
      <w:proofErr w:type="spellEnd"/>
      <w:r w:rsidR="006639C2">
        <w:rPr>
          <w:rFonts w:ascii="Times New Roman" w:hAnsi="Times New Roman"/>
          <w:sz w:val="24"/>
          <w:szCs w:val="24"/>
        </w:rPr>
        <w:t>, 1998)</w:t>
      </w:r>
      <w:r w:rsidRPr="009E5FEC">
        <w:rPr>
          <w:rFonts w:ascii="Times New Roman" w:hAnsi="Times New Roman"/>
          <w:sz w:val="24"/>
          <w:szCs w:val="24"/>
        </w:rPr>
        <w:t xml:space="preserve"> </w:t>
      </w:r>
      <w:r w:rsidR="009B15CD">
        <w:rPr>
          <w:rFonts w:ascii="Times New Roman" w:hAnsi="Times New Roman"/>
          <w:sz w:val="24"/>
          <w:szCs w:val="24"/>
        </w:rPr>
        <w:t xml:space="preserve">y </w:t>
      </w:r>
      <w:r w:rsidR="00DA1A9C">
        <w:rPr>
          <w:rFonts w:ascii="Times New Roman" w:hAnsi="Times New Roman"/>
          <w:sz w:val="24"/>
          <w:szCs w:val="24"/>
        </w:rPr>
        <w:t>que</w:t>
      </w:r>
      <w:r w:rsidR="000E1512">
        <w:rPr>
          <w:rFonts w:ascii="Times New Roman" w:hAnsi="Times New Roman"/>
          <w:sz w:val="24"/>
          <w:szCs w:val="24"/>
        </w:rPr>
        <w:t xml:space="preserve"> </w:t>
      </w:r>
      <w:proofErr w:type="spellStart"/>
      <w:r w:rsidR="000E1512">
        <w:rPr>
          <w:rFonts w:ascii="Times New Roman" w:hAnsi="Times New Roman"/>
          <w:sz w:val="24"/>
          <w:szCs w:val="24"/>
        </w:rPr>
        <w:t>Wykes</w:t>
      </w:r>
      <w:proofErr w:type="spellEnd"/>
      <w:r w:rsidR="000E1512">
        <w:rPr>
          <w:rFonts w:ascii="Times New Roman" w:hAnsi="Times New Roman"/>
          <w:sz w:val="24"/>
          <w:szCs w:val="24"/>
        </w:rPr>
        <w:t xml:space="preserve"> (198</w:t>
      </w:r>
      <w:r w:rsidRPr="009E5FEC">
        <w:rPr>
          <w:rFonts w:ascii="Times New Roman" w:hAnsi="Times New Roman"/>
          <w:sz w:val="24"/>
          <w:szCs w:val="24"/>
        </w:rPr>
        <w:t xml:space="preserve">8) </w:t>
      </w:r>
      <w:r w:rsidR="00DA1A9C">
        <w:rPr>
          <w:rFonts w:ascii="Times New Roman" w:hAnsi="Times New Roman"/>
          <w:sz w:val="24"/>
          <w:szCs w:val="24"/>
        </w:rPr>
        <w:t>sugiere que ocurren en</w:t>
      </w:r>
      <w:r w:rsidRPr="009E5FEC">
        <w:rPr>
          <w:rFonts w:ascii="Times New Roman" w:hAnsi="Times New Roman"/>
          <w:sz w:val="24"/>
          <w:szCs w:val="24"/>
        </w:rPr>
        <w:t xml:space="preserve"> tres niveles: 1) Logros sociales (por </w:t>
      </w:r>
      <w:r w:rsidR="009B15CD" w:rsidRPr="009E5FEC">
        <w:rPr>
          <w:rFonts w:ascii="Times New Roman" w:hAnsi="Times New Roman"/>
          <w:sz w:val="24"/>
          <w:szCs w:val="24"/>
        </w:rPr>
        <w:t>ejemplo,</w:t>
      </w:r>
      <w:r w:rsidRPr="009E5FEC">
        <w:rPr>
          <w:rFonts w:ascii="Times New Roman" w:hAnsi="Times New Roman"/>
          <w:sz w:val="24"/>
          <w:szCs w:val="24"/>
        </w:rPr>
        <w:t xml:space="preserve"> tener pareja, empleo), 2) Roles sociales (desempeño en los mismos), </w:t>
      </w:r>
      <w:r w:rsidRPr="009E5FEC">
        <w:rPr>
          <w:rFonts w:ascii="Times New Roman" w:hAnsi="Times New Roman"/>
          <w:sz w:val="24"/>
          <w:szCs w:val="24"/>
        </w:rPr>
        <w:lastRenderedPageBreak/>
        <w:t>3) Conductas instrumentales (fu</w:t>
      </w:r>
      <w:r w:rsidR="00DA1A9C">
        <w:rPr>
          <w:rFonts w:ascii="Times New Roman" w:hAnsi="Times New Roman"/>
          <w:sz w:val="24"/>
          <w:szCs w:val="24"/>
        </w:rPr>
        <w:t>ncionamiento en diversas áreas); y según el proyecto MATRICS implica conductas complejas relacionadas con empleo, familia, comunicación, autocuidado</w:t>
      </w:r>
      <w:r w:rsidR="006F4BED">
        <w:rPr>
          <w:rFonts w:ascii="Times New Roman" w:hAnsi="Times New Roman"/>
          <w:sz w:val="24"/>
          <w:szCs w:val="24"/>
        </w:rPr>
        <w:t>, etc.</w:t>
      </w:r>
      <w:r w:rsidR="00DA1A9C">
        <w:rPr>
          <w:rFonts w:ascii="Times New Roman" w:hAnsi="Times New Roman"/>
          <w:sz w:val="24"/>
          <w:szCs w:val="24"/>
        </w:rPr>
        <w:t xml:space="preserve"> (</w:t>
      </w:r>
      <w:proofErr w:type="spellStart"/>
      <w:r w:rsidR="00DA1A9C">
        <w:rPr>
          <w:rFonts w:ascii="Times New Roman" w:hAnsi="Times New Roman"/>
          <w:sz w:val="24"/>
          <w:szCs w:val="24"/>
        </w:rPr>
        <w:t>Cavieres</w:t>
      </w:r>
      <w:proofErr w:type="spellEnd"/>
      <w:r w:rsidR="00DA1A9C">
        <w:rPr>
          <w:rFonts w:ascii="Times New Roman" w:hAnsi="Times New Roman"/>
          <w:sz w:val="24"/>
          <w:szCs w:val="24"/>
        </w:rPr>
        <w:t xml:space="preserve"> &amp; Valdebenito, 2005). Por tanto, las limitaciones en el </w:t>
      </w:r>
      <w:r w:rsidR="009B15CD">
        <w:rPr>
          <w:rFonts w:ascii="Times New Roman" w:hAnsi="Times New Roman"/>
          <w:sz w:val="24"/>
          <w:szCs w:val="24"/>
        </w:rPr>
        <w:t xml:space="preserve">FS </w:t>
      </w:r>
      <w:r w:rsidR="00DA1A9C">
        <w:rPr>
          <w:rFonts w:ascii="Times New Roman" w:hAnsi="Times New Roman"/>
          <w:sz w:val="24"/>
          <w:szCs w:val="24"/>
        </w:rPr>
        <w:t xml:space="preserve">en la esquizofrenia han sido </w:t>
      </w:r>
      <w:proofErr w:type="spellStart"/>
      <w:r w:rsidR="00DA1A9C">
        <w:rPr>
          <w:rFonts w:ascii="Times New Roman" w:hAnsi="Times New Roman"/>
          <w:sz w:val="24"/>
          <w:szCs w:val="24"/>
        </w:rPr>
        <w:t>operacionalizadas</w:t>
      </w:r>
      <w:proofErr w:type="spellEnd"/>
      <w:r w:rsidR="00DA1A9C">
        <w:rPr>
          <w:rFonts w:ascii="Times New Roman" w:hAnsi="Times New Roman"/>
          <w:sz w:val="24"/>
          <w:szCs w:val="24"/>
        </w:rPr>
        <w:t xml:space="preserve"> en términos de hospitalizaciones, desempleo,</w:t>
      </w:r>
      <w:r w:rsidR="00CF5E61">
        <w:rPr>
          <w:rFonts w:ascii="Times New Roman" w:hAnsi="Times New Roman"/>
          <w:sz w:val="24"/>
          <w:szCs w:val="24"/>
        </w:rPr>
        <w:t xml:space="preserve"> escaso contacto social, </w:t>
      </w:r>
      <w:r w:rsidR="006F4BED">
        <w:rPr>
          <w:rFonts w:ascii="Times New Roman" w:hAnsi="Times New Roman"/>
          <w:sz w:val="24"/>
          <w:szCs w:val="24"/>
        </w:rPr>
        <w:t xml:space="preserve">pocas </w:t>
      </w:r>
      <w:r w:rsidR="00CF5E61">
        <w:rPr>
          <w:rFonts w:ascii="Times New Roman" w:hAnsi="Times New Roman"/>
          <w:sz w:val="24"/>
          <w:szCs w:val="24"/>
        </w:rPr>
        <w:t>relaciones interpersonales y actividades sociales, sintomatología, dependencia, etc. (Alonso</w:t>
      </w:r>
      <w:r w:rsidR="00054ECF">
        <w:rPr>
          <w:rFonts w:ascii="Times New Roman" w:hAnsi="Times New Roman"/>
          <w:sz w:val="24"/>
          <w:szCs w:val="24"/>
        </w:rPr>
        <w:t xml:space="preserve"> et al.</w:t>
      </w:r>
      <w:r w:rsidR="00CF5E61">
        <w:rPr>
          <w:rFonts w:ascii="Times New Roman" w:hAnsi="Times New Roman"/>
          <w:sz w:val="24"/>
          <w:szCs w:val="24"/>
        </w:rPr>
        <w:t>, 2008).</w:t>
      </w:r>
    </w:p>
    <w:p w14:paraId="283498EE" w14:textId="0E1620BA" w:rsidR="00D85063" w:rsidRDefault="009B15CD" w:rsidP="00C824C1">
      <w:pPr>
        <w:spacing w:line="240" w:lineRule="auto"/>
        <w:ind w:firstLine="708"/>
        <w:jc w:val="both"/>
        <w:rPr>
          <w:rFonts w:ascii="Times New Roman" w:hAnsi="Times New Roman"/>
          <w:sz w:val="24"/>
          <w:szCs w:val="24"/>
        </w:rPr>
      </w:pPr>
      <w:r>
        <w:rPr>
          <w:rFonts w:ascii="Times New Roman" w:hAnsi="Times New Roman"/>
          <w:sz w:val="24"/>
          <w:szCs w:val="24"/>
        </w:rPr>
        <w:t>L</w:t>
      </w:r>
      <w:r w:rsidR="00D85063" w:rsidRPr="009E5FEC">
        <w:rPr>
          <w:rFonts w:ascii="Times New Roman" w:hAnsi="Times New Roman"/>
          <w:sz w:val="24"/>
          <w:szCs w:val="24"/>
        </w:rPr>
        <w:t xml:space="preserve">a esquizofrenia no solo afecta a la persona </w:t>
      </w:r>
      <w:r w:rsidR="00E97938" w:rsidRPr="009E5FEC">
        <w:rPr>
          <w:rFonts w:ascii="Times New Roman" w:hAnsi="Times New Roman"/>
          <w:sz w:val="24"/>
          <w:szCs w:val="24"/>
        </w:rPr>
        <w:t>que la padece sino a su grupo</w:t>
      </w:r>
      <w:r w:rsidR="00D85063" w:rsidRPr="009E5FEC">
        <w:rPr>
          <w:rFonts w:ascii="Times New Roman" w:hAnsi="Times New Roman"/>
          <w:sz w:val="24"/>
          <w:szCs w:val="24"/>
        </w:rPr>
        <w:t xml:space="preserve"> familiar, incapacitando al familiar cuidador, dado que de por vida debe hacerse cargo de la atención del paciente, especialmente cuando se presentan crisis </w:t>
      </w:r>
      <w:r w:rsidR="00542398">
        <w:rPr>
          <w:rFonts w:ascii="Times New Roman" w:hAnsi="Times New Roman"/>
          <w:sz w:val="24"/>
          <w:szCs w:val="24"/>
        </w:rPr>
        <w:t xml:space="preserve">o recaídas </w:t>
      </w:r>
      <w:r w:rsidR="00D85063" w:rsidRPr="009E5FEC">
        <w:rPr>
          <w:rFonts w:ascii="Times New Roman" w:hAnsi="Times New Roman"/>
          <w:sz w:val="24"/>
          <w:szCs w:val="24"/>
        </w:rPr>
        <w:t xml:space="preserve">(Vázquez-Polo </w:t>
      </w:r>
      <w:r w:rsidR="00F75737" w:rsidRPr="009E5FEC">
        <w:rPr>
          <w:rFonts w:ascii="Times New Roman" w:hAnsi="Times New Roman"/>
          <w:sz w:val="24"/>
          <w:szCs w:val="24"/>
        </w:rPr>
        <w:t>et al.,</w:t>
      </w:r>
      <w:r w:rsidR="00D85063" w:rsidRPr="009E5FEC">
        <w:rPr>
          <w:rFonts w:ascii="Times New Roman" w:hAnsi="Times New Roman"/>
          <w:sz w:val="24"/>
          <w:szCs w:val="24"/>
        </w:rPr>
        <w:t xml:space="preserve"> 2005), </w:t>
      </w:r>
      <w:r>
        <w:rPr>
          <w:rFonts w:ascii="Times New Roman" w:hAnsi="Times New Roman"/>
          <w:sz w:val="24"/>
          <w:szCs w:val="24"/>
        </w:rPr>
        <w:t xml:space="preserve">lo cual </w:t>
      </w:r>
      <w:r w:rsidR="00D85063" w:rsidRPr="009E5FEC">
        <w:rPr>
          <w:rFonts w:ascii="Times New Roman" w:hAnsi="Times New Roman"/>
          <w:sz w:val="24"/>
          <w:szCs w:val="24"/>
        </w:rPr>
        <w:t xml:space="preserve">puede incrementar el malestar emocional y físico de toda la familia y por ende afectar su funcionamiento, </w:t>
      </w:r>
      <w:r w:rsidR="00F646CE">
        <w:rPr>
          <w:rFonts w:ascii="Times New Roman" w:hAnsi="Times New Roman"/>
          <w:sz w:val="24"/>
          <w:szCs w:val="24"/>
        </w:rPr>
        <w:t>alterando</w:t>
      </w:r>
      <w:r w:rsidR="00D85063" w:rsidRPr="009E5FEC">
        <w:rPr>
          <w:rFonts w:ascii="Times New Roman" w:hAnsi="Times New Roman"/>
          <w:sz w:val="24"/>
          <w:szCs w:val="24"/>
        </w:rPr>
        <w:t xml:space="preserve"> tant</w:t>
      </w:r>
      <w:r>
        <w:rPr>
          <w:rFonts w:ascii="Times New Roman" w:hAnsi="Times New Roman"/>
          <w:sz w:val="24"/>
          <w:szCs w:val="24"/>
        </w:rPr>
        <w:t>o los roles como las relaciones</w:t>
      </w:r>
      <w:r w:rsidR="00D85063" w:rsidRPr="009E5FEC">
        <w:rPr>
          <w:rFonts w:ascii="Times New Roman" w:hAnsi="Times New Roman"/>
          <w:sz w:val="24"/>
          <w:szCs w:val="24"/>
        </w:rPr>
        <w:t>, las finanzas y las actividades de la vida diaria (</w:t>
      </w:r>
      <w:proofErr w:type="spellStart"/>
      <w:r w:rsidR="00D85063" w:rsidRPr="009E5FEC">
        <w:rPr>
          <w:rFonts w:ascii="Times New Roman" w:hAnsi="Times New Roman"/>
          <w:sz w:val="24"/>
          <w:szCs w:val="24"/>
        </w:rPr>
        <w:t>Marsh</w:t>
      </w:r>
      <w:proofErr w:type="spellEnd"/>
      <w:r w:rsidR="00D85063" w:rsidRPr="009E5FEC">
        <w:rPr>
          <w:rFonts w:ascii="Times New Roman" w:hAnsi="Times New Roman"/>
          <w:sz w:val="24"/>
          <w:szCs w:val="24"/>
        </w:rPr>
        <w:t xml:space="preserve">, 1992). </w:t>
      </w:r>
    </w:p>
    <w:p w14:paraId="2D3656F0" w14:textId="44A6CD0C" w:rsidR="00E64787" w:rsidRPr="009E5FEC" w:rsidRDefault="00D85063" w:rsidP="00C824C1">
      <w:pPr>
        <w:spacing w:line="240" w:lineRule="auto"/>
        <w:ind w:firstLine="708"/>
        <w:jc w:val="both"/>
        <w:rPr>
          <w:rFonts w:ascii="Times New Roman" w:hAnsi="Times New Roman"/>
          <w:sz w:val="24"/>
          <w:szCs w:val="24"/>
        </w:rPr>
      </w:pPr>
      <w:r w:rsidRPr="009E5FEC">
        <w:rPr>
          <w:rFonts w:ascii="Times New Roman" w:hAnsi="Times New Roman"/>
          <w:sz w:val="24"/>
          <w:szCs w:val="24"/>
        </w:rPr>
        <w:t xml:space="preserve">Los factores de mayor sobrecarga en cuidadores de pacientes con esquizofrenia son la sintomatología del paciente, la carga económica, la falta de tiempo libre debido a los cuidados y el bajo </w:t>
      </w:r>
      <w:r w:rsidR="009B15CD">
        <w:rPr>
          <w:rFonts w:ascii="Times New Roman" w:hAnsi="Times New Roman"/>
          <w:sz w:val="24"/>
          <w:szCs w:val="24"/>
        </w:rPr>
        <w:t>FS</w:t>
      </w:r>
      <w:r w:rsidRPr="009E5FEC">
        <w:rPr>
          <w:rFonts w:ascii="Times New Roman" w:hAnsi="Times New Roman"/>
          <w:sz w:val="24"/>
          <w:szCs w:val="24"/>
        </w:rPr>
        <w:t xml:space="preserve"> del paciente (</w:t>
      </w:r>
      <w:proofErr w:type="spellStart"/>
      <w:r w:rsidRPr="009E5FEC">
        <w:rPr>
          <w:rFonts w:ascii="Times New Roman" w:hAnsi="Times New Roman"/>
          <w:sz w:val="24"/>
          <w:szCs w:val="24"/>
        </w:rPr>
        <w:t>Caqueo-Urízar</w:t>
      </w:r>
      <w:proofErr w:type="spellEnd"/>
      <w:r w:rsidR="00F334B7">
        <w:rPr>
          <w:rFonts w:ascii="Times New Roman" w:hAnsi="Times New Roman"/>
          <w:sz w:val="24"/>
          <w:szCs w:val="24"/>
        </w:rPr>
        <w:t xml:space="preserve"> </w:t>
      </w:r>
      <w:r w:rsidRPr="009E5FEC">
        <w:rPr>
          <w:rFonts w:ascii="Times New Roman" w:hAnsi="Times New Roman"/>
          <w:sz w:val="24"/>
          <w:szCs w:val="24"/>
        </w:rPr>
        <w:t xml:space="preserve">&amp; Gutiérrez-Maldonado, 2006; </w:t>
      </w:r>
      <w:proofErr w:type="spellStart"/>
      <w:r w:rsidRPr="009E5FEC">
        <w:rPr>
          <w:rFonts w:ascii="Times New Roman" w:hAnsi="Times New Roman"/>
          <w:sz w:val="24"/>
          <w:szCs w:val="24"/>
        </w:rPr>
        <w:t>Ganguly</w:t>
      </w:r>
      <w:proofErr w:type="spellEnd"/>
      <w:r w:rsidRPr="009E5FEC">
        <w:rPr>
          <w:rFonts w:ascii="Times New Roman" w:hAnsi="Times New Roman"/>
          <w:sz w:val="24"/>
          <w:szCs w:val="24"/>
        </w:rPr>
        <w:t xml:space="preserve">, </w:t>
      </w:r>
      <w:proofErr w:type="spellStart"/>
      <w:r w:rsidRPr="009E5FEC">
        <w:rPr>
          <w:rFonts w:ascii="Times New Roman" w:hAnsi="Times New Roman"/>
          <w:sz w:val="24"/>
          <w:szCs w:val="24"/>
        </w:rPr>
        <w:t>Chadda</w:t>
      </w:r>
      <w:proofErr w:type="spellEnd"/>
      <w:r w:rsidRPr="009E5FEC">
        <w:rPr>
          <w:rFonts w:ascii="Times New Roman" w:hAnsi="Times New Roman"/>
          <w:sz w:val="24"/>
          <w:szCs w:val="24"/>
        </w:rPr>
        <w:t xml:space="preserve">, &amp; Singh, 2010; </w:t>
      </w:r>
      <w:proofErr w:type="spellStart"/>
      <w:r w:rsidRPr="009E5FEC">
        <w:rPr>
          <w:rFonts w:ascii="Times New Roman" w:hAnsi="Times New Roman"/>
          <w:sz w:val="24"/>
          <w:szCs w:val="24"/>
        </w:rPr>
        <w:t>Grandón</w:t>
      </w:r>
      <w:proofErr w:type="spellEnd"/>
      <w:r w:rsidRPr="009E5FEC">
        <w:rPr>
          <w:rFonts w:ascii="Times New Roman" w:hAnsi="Times New Roman"/>
          <w:sz w:val="24"/>
          <w:szCs w:val="24"/>
        </w:rPr>
        <w:t xml:space="preserve">, Jenaro, &amp; Lemos, 2008; Gutiérrez-Maldonado, </w:t>
      </w:r>
      <w:proofErr w:type="spellStart"/>
      <w:r w:rsidRPr="009E5FEC">
        <w:rPr>
          <w:rFonts w:ascii="Times New Roman" w:hAnsi="Times New Roman"/>
          <w:sz w:val="24"/>
          <w:szCs w:val="24"/>
        </w:rPr>
        <w:t>Caqueo-Urízar</w:t>
      </w:r>
      <w:proofErr w:type="spellEnd"/>
      <w:r w:rsidRPr="009E5FEC">
        <w:rPr>
          <w:rFonts w:ascii="Times New Roman" w:hAnsi="Times New Roman"/>
          <w:sz w:val="24"/>
          <w:szCs w:val="24"/>
        </w:rPr>
        <w:t xml:space="preserve">, &amp; Ferrer-García, 2009; Uribe, Mora, &amp; Cortés, 2007). De acuerdo con </w:t>
      </w:r>
      <w:proofErr w:type="spellStart"/>
      <w:r w:rsidRPr="006E16F4">
        <w:rPr>
          <w:rFonts w:ascii="Times New Roman" w:hAnsi="Times New Roman"/>
          <w:sz w:val="24"/>
          <w:szCs w:val="24"/>
        </w:rPr>
        <w:t>Tr</w:t>
      </w:r>
      <w:r w:rsidR="006E16F4" w:rsidRPr="006E16F4">
        <w:rPr>
          <w:rFonts w:ascii="Times New Roman" w:hAnsi="Times New Roman"/>
          <w:sz w:val="24"/>
          <w:szCs w:val="24"/>
        </w:rPr>
        <w:t>e</w:t>
      </w:r>
      <w:r w:rsidRPr="006E16F4">
        <w:rPr>
          <w:rFonts w:ascii="Times New Roman" w:hAnsi="Times New Roman"/>
          <w:sz w:val="24"/>
          <w:szCs w:val="24"/>
        </w:rPr>
        <w:t>udley</w:t>
      </w:r>
      <w:proofErr w:type="spellEnd"/>
      <w:r w:rsidRPr="006E16F4">
        <w:rPr>
          <w:rFonts w:ascii="Times New Roman" w:hAnsi="Times New Roman"/>
          <w:sz w:val="24"/>
          <w:szCs w:val="24"/>
        </w:rPr>
        <w:t xml:space="preserve"> (1946), la</w:t>
      </w:r>
      <w:r w:rsidRPr="009E5FEC">
        <w:rPr>
          <w:rFonts w:ascii="Times New Roman" w:hAnsi="Times New Roman"/>
          <w:sz w:val="24"/>
          <w:szCs w:val="24"/>
        </w:rPr>
        <w:t xml:space="preserve"> carga </w:t>
      </w:r>
      <w:r w:rsidR="006639C2">
        <w:rPr>
          <w:rFonts w:ascii="Times New Roman" w:hAnsi="Times New Roman"/>
          <w:sz w:val="24"/>
          <w:szCs w:val="24"/>
        </w:rPr>
        <w:t xml:space="preserve">en el </w:t>
      </w:r>
      <w:r w:rsidRPr="009E5FEC">
        <w:rPr>
          <w:rFonts w:ascii="Times New Roman" w:hAnsi="Times New Roman"/>
          <w:sz w:val="24"/>
          <w:szCs w:val="24"/>
        </w:rPr>
        <w:t xml:space="preserve">familiar </w:t>
      </w:r>
      <w:r w:rsidR="006639C2">
        <w:rPr>
          <w:rFonts w:ascii="Times New Roman" w:hAnsi="Times New Roman"/>
          <w:sz w:val="24"/>
          <w:szCs w:val="24"/>
        </w:rPr>
        <w:t xml:space="preserve">cuidador </w:t>
      </w:r>
      <w:r w:rsidR="00764422">
        <w:rPr>
          <w:rFonts w:ascii="Times New Roman" w:hAnsi="Times New Roman"/>
          <w:sz w:val="24"/>
          <w:szCs w:val="24"/>
        </w:rPr>
        <w:t xml:space="preserve">(CF) </w:t>
      </w:r>
      <w:r w:rsidRPr="009E5FEC">
        <w:rPr>
          <w:rFonts w:ascii="Times New Roman" w:hAnsi="Times New Roman"/>
          <w:sz w:val="24"/>
          <w:szCs w:val="24"/>
        </w:rPr>
        <w:t>se entiende como las consecuencias del estrecho contacto</w:t>
      </w:r>
      <w:r w:rsidR="00F646CE">
        <w:rPr>
          <w:rFonts w:ascii="Times New Roman" w:hAnsi="Times New Roman"/>
          <w:sz w:val="24"/>
          <w:szCs w:val="24"/>
        </w:rPr>
        <w:t xml:space="preserve"> con el paciente esquizofrénico, y a su vez </w:t>
      </w:r>
      <w:proofErr w:type="spellStart"/>
      <w:r w:rsidR="00F646CE">
        <w:rPr>
          <w:rFonts w:ascii="Times New Roman" w:hAnsi="Times New Roman"/>
          <w:sz w:val="24"/>
          <w:szCs w:val="24"/>
        </w:rPr>
        <w:t>Dillehay</w:t>
      </w:r>
      <w:proofErr w:type="spellEnd"/>
      <w:r w:rsidR="00F646CE">
        <w:rPr>
          <w:rFonts w:ascii="Times New Roman" w:hAnsi="Times New Roman"/>
          <w:sz w:val="24"/>
          <w:szCs w:val="24"/>
        </w:rPr>
        <w:t xml:space="preserve"> y </w:t>
      </w:r>
      <w:proofErr w:type="spellStart"/>
      <w:r w:rsidR="00F646CE">
        <w:rPr>
          <w:rFonts w:ascii="Times New Roman" w:hAnsi="Times New Roman"/>
          <w:sz w:val="24"/>
          <w:szCs w:val="24"/>
        </w:rPr>
        <w:t>Sandys</w:t>
      </w:r>
      <w:proofErr w:type="spellEnd"/>
      <w:r w:rsidR="00F646CE">
        <w:rPr>
          <w:rFonts w:ascii="Times New Roman" w:hAnsi="Times New Roman"/>
          <w:sz w:val="24"/>
          <w:szCs w:val="24"/>
        </w:rPr>
        <w:t xml:space="preserve"> (</w:t>
      </w:r>
      <w:r w:rsidR="00166F8F">
        <w:rPr>
          <w:rFonts w:ascii="Times New Roman" w:hAnsi="Times New Roman"/>
          <w:sz w:val="24"/>
          <w:szCs w:val="24"/>
        </w:rPr>
        <w:t>1990</w:t>
      </w:r>
      <w:r w:rsidR="00F646CE">
        <w:rPr>
          <w:rFonts w:ascii="Times New Roman" w:hAnsi="Times New Roman"/>
          <w:sz w:val="24"/>
          <w:szCs w:val="24"/>
        </w:rPr>
        <w:t>) la definen como el estado psicológico resultante</w:t>
      </w:r>
      <w:r w:rsidR="0039399F">
        <w:rPr>
          <w:rFonts w:ascii="Times New Roman" w:hAnsi="Times New Roman"/>
          <w:sz w:val="24"/>
          <w:szCs w:val="24"/>
        </w:rPr>
        <w:t xml:space="preserve"> del esfuerzo físico y emocional, y las dificultades sociales y económicas debidas al cuida</w:t>
      </w:r>
      <w:r w:rsidR="00542398">
        <w:rPr>
          <w:rFonts w:ascii="Times New Roman" w:hAnsi="Times New Roman"/>
          <w:sz w:val="24"/>
          <w:szCs w:val="24"/>
        </w:rPr>
        <w:t xml:space="preserve">do, supervisión y estimulación </w:t>
      </w:r>
      <w:r w:rsidR="0039399F">
        <w:rPr>
          <w:rFonts w:ascii="Times New Roman" w:hAnsi="Times New Roman"/>
          <w:sz w:val="24"/>
          <w:szCs w:val="24"/>
        </w:rPr>
        <w:t>del paciente (</w:t>
      </w:r>
      <w:proofErr w:type="spellStart"/>
      <w:r w:rsidR="00166F8F">
        <w:rPr>
          <w:rFonts w:ascii="Times New Roman" w:hAnsi="Times New Roman"/>
          <w:sz w:val="24"/>
          <w:szCs w:val="24"/>
        </w:rPr>
        <w:t>Caqueo-Urízar</w:t>
      </w:r>
      <w:proofErr w:type="spellEnd"/>
      <w:r w:rsidR="00166F8F">
        <w:rPr>
          <w:rFonts w:ascii="Times New Roman" w:hAnsi="Times New Roman"/>
          <w:sz w:val="24"/>
          <w:szCs w:val="24"/>
        </w:rPr>
        <w:t>, Gutiérrez-Maldonado</w:t>
      </w:r>
      <w:r w:rsidR="00166F8F" w:rsidRPr="00166F8F">
        <w:rPr>
          <w:rFonts w:ascii="Times New Roman" w:hAnsi="Times New Roman"/>
          <w:sz w:val="24"/>
          <w:szCs w:val="24"/>
        </w:rPr>
        <w:t>,</w:t>
      </w:r>
      <w:r w:rsidR="00166F8F">
        <w:rPr>
          <w:rFonts w:ascii="Times New Roman" w:hAnsi="Times New Roman"/>
          <w:sz w:val="24"/>
          <w:szCs w:val="24"/>
        </w:rPr>
        <w:t xml:space="preserve"> &amp;</w:t>
      </w:r>
      <w:r w:rsidR="00166F8F" w:rsidRPr="00166F8F">
        <w:rPr>
          <w:rFonts w:ascii="Times New Roman" w:hAnsi="Times New Roman"/>
          <w:sz w:val="24"/>
          <w:szCs w:val="24"/>
        </w:rPr>
        <w:t xml:space="preserve"> Miranda-Castillo</w:t>
      </w:r>
      <w:r w:rsidR="00166F8F">
        <w:rPr>
          <w:rFonts w:ascii="Times New Roman" w:hAnsi="Times New Roman"/>
          <w:sz w:val="24"/>
          <w:szCs w:val="24"/>
        </w:rPr>
        <w:t>, 2009</w:t>
      </w:r>
      <w:r w:rsidR="0039399F">
        <w:rPr>
          <w:rFonts w:ascii="Times New Roman" w:hAnsi="Times New Roman"/>
          <w:sz w:val="24"/>
          <w:szCs w:val="24"/>
        </w:rPr>
        <w:t>), que además de las consecuenc</w:t>
      </w:r>
      <w:r w:rsidR="009B15CD">
        <w:rPr>
          <w:rFonts w:ascii="Times New Roman" w:hAnsi="Times New Roman"/>
          <w:sz w:val="24"/>
          <w:szCs w:val="24"/>
        </w:rPr>
        <w:t>ias observables también implica</w:t>
      </w:r>
      <w:r w:rsidR="0039399F">
        <w:rPr>
          <w:rFonts w:ascii="Times New Roman" w:hAnsi="Times New Roman"/>
          <w:sz w:val="24"/>
          <w:szCs w:val="24"/>
        </w:rPr>
        <w:t xml:space="preserve"> aspec</w:t>
      </w:r>
      <w:r w:rsidR="00542398">
        <w:rPr>
          <w:rFonts w:ascii="Times New Roman" w:hAnsi="Times New Roman"/>
          <w:sz w:val="24"/>
          <w:szCs w:val="24"/>
        </w:rPr>
        <w:t>tos internos como dolor, culpa,</w:t>
      </w:r>
      <w:r w:rsidR="0039399F">
        <w:rPr>
          <w:rFonts w:ascii="Times New Roman" w:hAnsi="Times New Roman"/>
          <w:sz w:val="24"/>
          <w:szCs w:val="24"/>
        </w:rPr>
        <w:t xml:space="preserve"> vergüenza</w:t>
      </w:r>
      <w:r w:rsidR="00542398">
        <w:rPr>
          <w:rFonts w:ascii="Times New Roman" w:hAnsi="Times New Roman"/>
          <w:sz w:val="24"/>
          <w:szCs w:val="24"/>
        </w:rPr>
        <w:t>, etc.</w:t>
      </w:r>
      <w:r w:rsidR="0039399F">
        <w:rPr>
          <w:rFonts w:ascii="Times New Roman" w:hAnsi="Times New Roman"/>
          <w:sz w:val="24"/>
          <w:szCs w:val="24"/>
        </w:rPr>
        <w:t xml:space="preserve"> (</w:t>
      </w:r>
      <w:proofErr w:type="spellStart"/>
      <w:r w:rsidR="00166F8F">
        <w:rPr>
          <w:rFonts w:ascii="Times New Roman" w:hAnsi="Times New Roman"/>
          <w:sz w:val="24"/>
          <w:szCs w:val="24"/>
        </w:rPr>
        <w:t>Awad</w:t>
      </w:r>
      <w:proofErr w:type="spellEnd"/>
      <w:r w:rsidR="00166F8F">
        <w:rPr>
          <w:rFonts w:ascii="Times New Roman" w:hAnsi="Times New Roman"/>
          <w:sz w:val="24"/>
          <w:szCs w:val="24"/>
        </w:rPr>
        <w:t xml:space="preserve"> &amp; </w:t>
      </w:r>
      <w:proofErr w:type="spellStart"/>
      <w:r w:rsidR="00166F8F" w:rsidRPr="00166F8F">
        <w:rPr>
          <w:rFonts w:ascii="Times New Roman" w:hAnsi="Times New Roman"/>
          <w:sz w:val="24"/>
          <w:szCs w:val="24"/>
        </w:rPr>
        <w:t>Voruganti</w:t>
      </w:r>
      <w:proofErr w:type="spellEnd"/>
      <w:r w:rsidR="00166F8F">
        <w:rPr>
          <w:rFonts w:ascii="Times New Roman" w:hAnsi="Times New Roman"/>
          <w:sz w:val="24"/>
          <w:szCs w:val="24"/>
        </w:rPr>
        <w:t>, 2008</w:t>
      </w:r>
      <w:r w:rsidR="0039399F">
        <w:rPr>
          <w:rFonts w:ascii="Times New Roman" w:hAnsi="Times New Roman"/>
          <w:sz w:val="24"/>
          <w:szCs w:val="24"/>
        </w:rPr>
        <w:t>).</w:t>
      </w:r>
    </w:p>
    <w:p w14:paraId="7B3E59E0" w14:textId="05461FEB" w:rsidR="00D85063" w:rsidRDefault="00D85063" w:rsidP="00C824C1">
      <w:pPr>
        <w:spacing w:line="240" w:lineRule="auto"/>
        <w:ind w:firstLine="708"/>
        <w:jc w:val="both"/>
        <w:rPr>
          <w:rFonts w:ascii="Times New Roman" w:hAnsi="Times New Roman"/>
          <w:sz w:val="24"/>
          <w:szCs w:val="24"/>
        </w:rPr>
      </w:pPr>
      <w:r w:rsidRPr="009E5FEC">
        <w:rPr>
          <w:rFonts w:ascii="Times New Roman" w:hAnsi="Times New Roman"/>
          <w:sz w:val="24"/>
          <w:szCs w:val="24"/>
        </w:rPr>
        <w:t xml:space="preserve">En nuestro entorno cultural son los familiares quienes </w:t>
      </w:r>
      <w:r w:rsidR="00542398">
        <w:rPr>
          <w:rFonts w:ascii="Times New Roman" w:hAnsi="Times New Roman"/>
          <w:sz w:val="24"/>
          <w:szCs w:val="24"/>
        </w:rPr>
        <w:t xml:space="preserve">usualmente </w:t>
      </w:r>
      <w:r w:rsidRPr="009E5FEC">
        <w:rPr>
          <w:rFonts w:ascii="Times New Roman" w:hAnsi="Times New Roman"/>
          <w:sz w:val="24"/>
          <w:szCs w:val="24"/>
        </w:rPr>
        <w:t>asumen el rol de cuidadores de los</w:t>
      </w:r>
      <w:r w:rsidR="00E97938" w:rsidRPr="009E5FEC">
        <w:rPr>
          <w:rFonts w:ascii="Times New Roman" w:hAnsi="Times New Roman"/>
          <w:sz w:val="24"/>
          <w:szCs w:val="24"/>
        </w:rPr>
        <w:t xml:space="preserve"> pacientes con algún diagnóstico de enfermedad mental</w:t>
      </w:r>
      <w:r w:rsidRPr="009E5FEC">
        <w:rPr>
          <w:rFonts w:ascii="Times New Roman" w:hAnsi="Times New Roman"/>
          <w:sz w:val="24"/>
          <w:szCs w:val="24"/>
        </w:rPr>
        <w:t>, lo cual implica una obligación no esperada por parte del familiar de un paciente afectado por una enfermedad incapacitante, que no le permite cumplir a cabalidad con sus actividades personales y sociales, necesitando de un mayor y constante apoyo en su vida diaria y un control de las conduct</w:t>
      </w:r>
      <w:r w:rsidR="00542398">
        <w:rPr>
          <w:rFonts w:ascii="Times New Roman" w:hAnsi="Times New Roman"/>
          <w:sz w:val="24"/>
          <w:szCs w:val="24"/>
        </w:rPr>
        <w:t>as</w:t>
      </w:r>
      <w:r w:rsidRPr="009E5FEC">
        <w:rPr>
          <w:rFonts w:ascii="Times New Roman" w:hAnsi="Times New Roman"/>
          <w:sz w:val="24"/>
          <w:szCs w:val="24"/>
        </w:rPr>
        <w:t xml:space="preserve"> relacio</w:t>
      </w:r>
      <w:r w:rsidR="00B561FF" w:rsidRPr="009E5FEC">
        <w:rPr>
          <w:rFonts w:ascii="Times New Roman" w:hAnsi="Times New Roman"/>
          <w:sz w:val="24"/>
          <w:szCs w:val="24"/>
        </w:rPr>
        <w:t>n</w:t>
      </w:r>
      <w:r w:rsidR="00F334B7">
        <w:rPr>
          <w:rFonts w:ascii="Times New Roman" w:hAnsi="Times New Roman"/>
          <w:sz w:val="24"/>
          <w:szCs w:val="24"/>
        </w:rPr>
        <w:t>adas con la enfermedad (</w:t>
      </w:r>
      <w:proofErr w:type="spellStart"/>
      <w:r w:rsidR="00F334B7">
        <w:rPr>
          <w:rFonts w:ascii="Times New Roman" w:hAnsi="Times New Roman"/>
          <w:sz w:val="24"/>
          <w:szCs w:val="24"/>
        </w:rPr>
        <w:t>Gubman</w:t>
      </w:r>
      <w:proofErr w:type="spellEnd"/>
      <w:r w:rsidR="00F334B7">
        <w:rPr>
          <w:rFonts w:ascii="Times New Roman" w:hAnsi="Times New Roman"/>
          <w:sz w:val="24"/>
          <w:szCs w:val="24"/>
        </w:rPr>
        <w:t>,</w:t>
      </w:r>
      <w:r w:rsidRPr="009E5FEC">
        <w:rPr>
          <w:rFonts w:ascii="Times New Roman" w:hAnsi="Times New Roman"/>
          <w:sz w:val="24"/>
          <w:szCs w:val="24"/>
        </w:rPr>
        <w:t xml:space="preserve"> </w:t>
      </w:r>
      <w:proofErr w:type="spellStart"/>
      <w:r w:rsidRPr="009E5FEC">
        <w:rPr>
          <w:rFonts w:ascii="Times New Roman" w:hAnsi="Times New Roman"/>
          <w:sz w:val="24"/>
          <w:szCs w:val="24"/>
        </w:rPr>
        <w:t>Tessler</w:t>
      </w:r>
      <w:proofErr w:type="spellEnd"/>
      <w:r w:rsidRPr="009E5FEC">
        <w:rPr>
          <w:rFonts w:ascii="Times New Roman" w:hAnsi="Times New Roman"/>
          <w:sz w:val="24"/>
          <w:szCs w:val="24"/>
        </w:rPr>
        <w:t>,</w:t>
      </w:r>
      <w:r w:rsidR="00F334B7">
        <w:rPr>
          <w:rFonts w:ascii="Times New Roman" w:hAnsi="Times New Roman"/>
          <w:sz w:val="24"/>
          <w:szCs w:val="24"/>
        </w:rPr>
        <w:t xml:space="preserve"> &amp; Willis,</w:t>
      </w:r>
      <w:r w:rsidRPr="009E5FEC">
        <w:rPr>
          <w:rFonts w:ascii="Times New Roman" w:hAnsi="Times New Roman"/>
          <w:sz w:val="24"/>
          <w:szCs w:val="24"/>
        </w:rPr>
        <w:t xml:space="preserve"> 1987). De este modo, la </w:t>
      </w:r>
      <w:r w:rsidR="009B15CD">
        <w:rPr>
          <w:rFonts w:ascii="Times New Roman" w:hAnsi="Times New Roman"/>
          <w:sz w:val="24"/>
          <w:szCs w:val="24"/>
        </w:rPr>
        <w:t>CF</w:t>
      </w:r>
      <w:r w:rsidRPr="009E5FEC">
        <w:rPr>
          <w:rFonts w:ascii="Times New Roman" w:hAnsi="Times New Roman"/>
          <w:sz w:val="24"/>
          <w:szCs w:val="24"/>
        </w:rPr>
        <w:t xml:space="preserve"> se puede entender de manera subjetiva y objetiva. La carga objetiva se encuentra relacionada con los síntomas del paciente, cambios en las rutinas, relaciones familiares y sociales, ocio y salud física. La carga subjetiva hace referencia a lo relacionado con la tensión que se presenta dentro del ambiente familiar entre el paciente y sus familiares, lo relacionado con preocupaciones por el tratamiento y el futuro del paciente, actitudes y reacciones emocionales desde la experiencia </w:t>
      </w:r>
      <w:r w:rsidR="00542398">
        <w:rPr>
          <w:rFonts w:ascii="Times New Roman" w:hAnsi="Times New Roman"/>
          <w:sz w:val="24"/>
          <w:szCs w:val="24"/>
        </w:rPr>
        <w:t xml:space="preserve">interna </w:t>
      </w:r>
      <w:r w:rsidRPr="009E5FEC">
        <w:rPr>
          <w:rFonts w:ascii="Times New Roman" w:hAnsi="Times New Roman"/>
          <w:sz w:val="24"/>
          <w:szCs w:val="24"/>
        </w:rPr>
        <w:t>del cuidador (</w:t>
      </w:r>
      <w:r w:rsidR="00F334B7" w:rsidRPr="00F334B7">
        <w:rPr>
          <w:rFonts w:ascii="Times New Roman" w:hAnsi="Times New Roman"/>
          <w:sz w:val="24"/>
          <w:szCs w:val="24"/>
        </w:rPr>
        <w:t>Cruz-Ortiz</w:t>
      </w:r>
      <w:r w:rsidR="00054ECF">
        <w:rPr>
          <w:rFonts w:ascii="Times New Roman" w:hAnsi="Times New Roman"/>
          <w:sz w:val="24"/>
          <w:szCs w:val="24"/>
        </w:rPr>
        <w:t xml:space="preserve"> et al.</w:t>
      </w:r>
      <w:r w:rsidR="00F334B7" w:rsidRPr="00F334B7">
        <w:rPr>
          <w:rFonts w:ascii="Times New Roman" w:hAnsi="Times New Roman"/>
          <w:sz w:val="24"/>
          <w:szCs w:val="24"/>
        </w:rPr>
        <w:t xml:space="preserve">, </w:t>
      </w:r>
      <w:r w:rsidRPr="009E5FEC">
        <w:rPr>
          <w:rFonts w:ascii="Times New Roman" w:hAnsi="Times New Roman"/>
          <w:sz w:val="24"/>
          <w:szCs w:val="24"/>
        </w:rPr>
        <w:t xml:space="preserve">2013). </w:t>
      </w:r>
    </w:p>
    <w:p w14:paraId="0979348C" w14:textId="34DF996C" w:rsidR="004D1F32" w:rsidRPr="009E5FEC" w:rsidRDefault="00D85063" w:rsidP="00C824C1">
      <w:pPr>
        <w:spacing w:line="240" w:lineRule="auto"/>
        <w:ind w:firstLine="708"/>
        <w:jc w:val="both"/>
        <w:rPr>
          <w:rFonts w:ascii="Times New Roman" w:hAnsi="Times New Roman"/>
          <w:sz w:val="24"/>
          <w:szCs w:val="24"/>
        </w:rPr>
      </w:pPr>
      <w:r w:rsidRPr="009E5FEC">
        <w:rPr>
          <w:rFonts w:ascii="Times New Roman" w:hAnsi="Times New Roman"/>
          <w:sz w:val="24"/>
          <w:szCs w:val="24"/>
        </w:rPr>
        <w:t xml:space="preserve">Actualmente en el país se reportan escasos estudios sobre el </w:t>
      </w:r>
      <w:r w:rsidR="004D1F32">
        <w:rPr>
          <w:rFonts w:ascii="Times New Roman" w:hAnsi="Times New Roman"/>
          <w:sz w:val="24"/>
          <w:szCs w:val="24"/>
        </w:rPr>
        <w:t>FS</w:t>
      </w:r>
      <w:r w:rsidRPr="009E5FEC">
        <w:rPr>
          <w:rFonts w:ascii="Times New Roman" w:hAnsi="Times New Roman"/>
          <w:sz w:val="24"/>
          <w:szCs w:val="24"/>
        </w:rPr>
        <w:t xml:space="preserve"> en pacientes con esquizofrenia y sus efectos en el entorno de los mismos como la </w:t>
      </w:r>
      <w:r w:rsidR="004D1F32">
        <w:rPr>
          <w:rFonts w:ascii="Times New Roman" w:hAnsi="Times New Roman"/>
          <w:sz w:val="24"/>
          <w:szCs w:val="24"/>
        </w:rPr>
        <w:t>CF</w:t>
      </w:r>
      <w:r w:rsidRPr="009E5FEC">
        <w:rPr>
          <w:rFonts w:ascii="Times New Roman" w:hAnsi="Times New Roman"/>
          <w:sz w:val="24"/>
          <w:szCs w:val="24"/>
        </w:rPr>
        <w:t>, ya que las publicaciones relacionadas con el trastorno se dirigen a la descripción de la sintomatología (Corredor Rozo et al., 2013), subtipos (García</w:t>
      </w:r>
      <w:r w:rsidR="00054ECF">
        <w:rPr>
          <w:rFonts w:ascii="Times New Roman" w:hAnsi="Times New Roman"/>
          <w:sz w:val="24"/>
          <w:szCs w:val="24"/>
        </w:rPr>
        <w:t xml:space="preserve"> et al.</w:t>
      </w:r>
      <w:r w:rsidR="009771F1" w:rsidRPr="009771F1">
        <w:rPr>
          <w:rFonts w:ascii="Times New Roman" w:hAnsi="Times New Roman"/>
          <w:sz w:val="24"/>
          <w:szCs w:val="24"/>
        </w:rPr>
        <w:t xml:space="preserve">, </w:t>
      </w:r>
      <w:r w:rsidR="00054ECF">
        <w:rPr>
          <w:rFonts w:ascii="Times New Roman" w:hAnsi="Times New Roman"/>
          <w:sz w:val="24"/>
          <w:szCs w:val="24"/>
        </w:rPr>
        <w:t>2</w:t>
      </w:r>
      <w:r w:rsidRPr="009E5FEC">
        <w:rPr>
          <w:rFonts w:ascii="Times New Roman" w:hAnsi="Times New Roman"/>
          <w:sz w:val="24"/>
          <w:szCs w:val="24"/>
        </w:rPr>
        <w:t xml:space="preserve">010) y factores genéticos (García et al., 2012); </w:t>
      </w:r>
      <w:r w:rsidR="004D1F32" w:rsidRPr="009E5FEC">
        <w:rPr>
          <w:rFonts w:ascii="Times New Roman" w:hAnsi="Times New Roman"/>
          <w:sz w:val="24"/>
          <w:szCs w:val="24"/>
        </w:rPr>
        <w:t xml:space="preserve">Por </w:t>
      </w:r>
      <w:r w:rsidR="004D1F32">
        <w:rPr>
          <w:rFonts w:ascii="Times New Roman" w:hAnsi="Times New Roman"/>
          <w:sz w:val="24"/>
          <w:szCs w:val="24"/>
        </w:rPr>
        <w:t>otra parte</w:t>
      </w:r>
      <w:r w:rsidR="004D1F32" w:rsidRPr="009E5FEC">
        <w:rPr>
          <w:rFonts w:ascii="Times New Roman" w:hAnsi="Times New Roman"/>
          <w:sz w:val="24"/>
          <w:szCs w:val="24"/>
        </w:rPr>
        <w:t>, cabe mencionar que estudios teóricos (</w:t>
      </w:r>
      <w:r w:rsidR="004D1F32">
        <w:rPr>
          <w:rFonts w:ascii="Times New Roman" w:hAnsi="Times New Roman"/>
          <w:sz w:val="24"/>
          <w:szCs w:val="24"/>
        </w:rPr>
        <w:t>Zaraza-</w:t>
      </w:r>
      <w:r w:rsidR="004D1F32" w:rsidRPr="009E5FEC">
        <w:rPr>
          <w:rFonts w:ascii="Times New Roman" w:hAnsi="Times New Roman"/>
          <w:sz w:val="24"/>
          <w:szCs w:val="24"/>
        </w:rPr>
        <w:t xml:space="preserve">Morales &amp; </w:t>
      </w:r>
      <w:r w:rsidR="004D1F32">
        <w:rPr>
          <w:rFonts w:ascii="Times New Roman" w:hAnsi="Times New Roman"/>
          <w:sz w:val="24"/>
          <w:szCs w:val="24"/>
        </w:rPr>
        <w:t>Hernández-</w:t>
      </w:r>
      <w:r w:rsidR="004D1F32" w:rsidRPr="009E5FEC">
        <w:rPr>
          <w:rFonts w:ascii="Times New Roman" w:hAnsi="Times New Roman"/>
          <w:sz w:val="24"/>
          <w:szCs w:val="24"/>
        </w:rPr>
        <w:t xml:space="preserve">Holguín, 2016) establecen </w:t>
      </w:r>
      <w:r w:rsidR="004D1F32">
        <w:rPr>
          <w:rFonts w:ascii="Times New Roman" w:hAnsi="Times New Roman"/>
          <w:sz w:val="24"/>
          <w:szCs w:val="24"/>
        </w:rPr>
        <w:t xml:space="preserve">que hay </w:t>
      </w:r>
      <w:r w:rsidR="004D1F32" w:rsidRPr="009E5FEC">
        <w:rPr>
          <w:rFonts w:ascii="Times New Roman" w:hAnsi="Times New Roman"/>
          <w:sz w:val="24"/>
          <w:szCs w:val="24"/>
        </w:rPr>
        <w:t xml:space="preserve">pocas experiencias en atención comunitaria para personas con esquizofrenia en Colombia y teniendo en cuenta su importancia a nivel mundial, se realiza </w:t>
      </w:r>
      <w:r w:rsidR="004D1F32" w:rsidRPr="009E5FEC">
        <w:rPr>
          <w:rFonts w:ascii="Times New Roman" w:hAnsi="Times New Roman"/>
          <w:sz w:val="24"/>
          <w:szCs w:val="24"/>
        </w:rPr>
        <w:lastRenderedPageBreak/>
        <w:t xml:space="preserve">un llamado de atención hacia la construcción e implementación de estos modelos en el contexto colombiano. </w:t>
      </w:r>
    </w:p>
    <w:p w14:paraId="094EAE43" w14:textId="2706A1F7" w:rsidR="00EA78E5" w:rsidRDefault="00D85063" w:rsidP="00C824C1">
      <w:pPr>
        <w:spacing w:line="240" w:lineRule="auto"/>
        <w:ind w:firstLine="708"/>
        <w:jc w:val="both"/>
        <w:rPr>
          <w:rFonts w:ascii="Times New Roman" w:hAnsi="Times New Roman"/>
          <w:sz w:val="24"/>
          <w:szCs w:val="24"/>
        </w:rPr>
      </w:pPr>
      <w:r w:rsidRPr="009E5FEC">
        <w:rPr>
          <w:rFonts w:ascii="Times New Roman" w:hAnsi="Times New Roman"/>
          <w:sz w:val="24"/>
          <w:szCs w:val="24"/>
        </w:rPr>
        <w:t>La presente investigación está orientada por las preguntas sobre si existe relación entre el nivel de funcionamiento social del paciente con diagnóstico de esquizofrenia y la carga en el familiar cuidador, y en caso a</w:t>
      </w:r>
      <w:r w:rsidR="00B561FF" w:rsidRPr="009E5FEC">
        <w:rPr>
          <w:rFonts w:ascii="Times New Roman" w:hAnsi="Times New Roman"/>
          <w:sz w:val="24"/>
          <w:szCs w:val="24"/>
        </w:rPr>
        <w:t>firmativo qué tipo de relación</w:t>
      </w:r>
      <w:r w:rsidRPr="009E5FEC">
        <w:rPr>
          <w:rFonts w:ascii="Times New Roman" w:hAnsi="Times New Roman"/>
          <w:sz w:val="24"/>
          <w:szCs w:val="24"/>
        </w:rPr>
        <w:t xml:space="preserve">, partiendo de la hipótesis inicial de que los pacientes con diagnóstico de esquizofrenia con menor nivel de funcionamiento social generan más carga en el </w:t>
      </w:r>
      <w:r w:rsidR="007B2A12" w:rsidRPr="009E5FEC">
        <w:rPr>
          <w:rFonts w:ascii="Times New Roman" w:hAnsi="Times New Roman"/>
          <w:sz w:val="24"/>
          <w:szCs w:val="24"/>
        </w:rPr>
        <w:t xml:space="preserve">familiar </w:t>
      </w:r>
      <w:r w:rsidRPr="009E5FEC">
        <w:rPr>
          <w:rFonts w:ascii="Times New Roman" w:hAnsi="Times New Roman"/>
          <w:sz w:val="24"/>
          <w:szCs w:val="24"/>
        </w:rPr>
        <w:t>cuidador. En consonancia con est</w:t>
      </w:r>
      <w:r w:rsidR="00D53C9C">
        <w:rPr>
          <w:rFonts w:ascii="Times New Roman" w:hAnsi="Times New Roman"/>
          <w:sz w:val="24"/>
          <w:szCs w:val="24"/>
        </w:rPr>
        <w:t xml:space="preserve">o, </w:t>
      </w:r>
      <w:r w:rsidRPr="009E5FEC">
        <w:rPr>
          <w:rFonts w:ascii="Times New Roman" w:hAnsi="Times New Roman"/>
          <w:sz w:val="24"/>
          <w:szCs w:val="24"/>
        </w:rPr>
        <w:t xml:space="preserve">el objetivo de esta investigación es </w:t>
      </w:r>
      <w:r w:rsidR="004D1F32">
        <w:rPr>
          <w:rFonts w:ascii="Times New Roman" w:hAnsi="Times New Roman"/>
          <w:sz w:val="24"/>
          <w:szCs w:val="24"/>
        </w:rPr>
        <w:t>explorar si</w:t>
      </w:r>
      <w:r w:rsidRPr="009E5FEC">
        <w:rPr>
          <w:rFonts w:ascii="Times New Roman" w:hAnsi="Times New Roman"/>
          <w:sz w:val="24"/>
          <w:szCs w:val="24"/>
        </w:rPr>
        <w:t xml:space="preserve"> existe</w:t>
      </w:r>
      <w:r w:rsidR="004D1F32">
        <w:rPr>
          <w:rFonts w:ascii="Times New Roman" w:hAnsi="Times New Roman"/>
          <w:sz w:val="24"/>
          <w:szCs w:val="24"/>
        </w:rPr>
        <w:t xml:space="preserve"> relación</w:t>
      </w:r>
      <w:r w:rsidRPr="009E5FEC">
        <w:rPr>
          <w:rFonts w:ascii="Times New Roman" w:hAnsi="Times New Roman"/>
          <w:sz w:val="24"/>
          <w:szCs w:val="24"/>
        </w:rPr>
        <w:t xml:space="preserve"> entre el nivel de </w:t>
      </w:r>
      <w:r w:rsidR="004D1F32">
        <w:rPr>
          <w:rFonts w:ascii="Times New Roman" w:hAnsi="Times New Roman"/>
          <w:sz w:val="24"/>
          <w:szCs w:val="24"/>
        </w:rPr>
        <w:t xml:space="preserve">FS </w:t>
      </w:r>
      <w:r w:rsidRPr="009E5FEC">
        <w:rPr>
          <w:rFonts w:ascii="Times New Roman" w:hAnsi="Times New Roman"/>
          <w:sz w:val="24"/>
          <w:szCs w:val="24"/>
        </w:rPr>
        <w:t xml:space="preserve">del paciente con esquizofrenia y el nivel de carga del </w:t>
      </w:r>
      <w:r w:rsidR="007B2A12" w:rsidRPr="009E5FEC">
        <w:rPr>
          <w:rFonts w:ascii="Times New Roman" w:hAnsi="Times New Roman"/>
          <w:sz w:val="24"/>
          <w:szCs w:val="24"/>
        </w:rPr>
        <w:t xml:space="preserve">familiar </w:t>
      </w:r>
      <w:r w:rsidRPr="009E5FEC">
        <w:rPr>
          <w:rFonts w:ascii="Times New Roman" w:hAnsi="Times New Roman"/>
          <w:sz w:val="24"/>
          <w:szCs w:val="24"/>
        </w:rPr>
        <w:t xml:space="preserve">cuidador, mediante la evaluación del nivel de </w:t>
      </w:r>
      <w:r w:rsidR="004D1F32">
        <w:rPr>
          <w:rFonts w:ascii="Times New Roman" w:hAnsi="Times New Roman"/>
          <w:sz w:val="24"/>
          <w:szCs w:val="24"/>
        </w:rPr>
        <w:t>FS</w:t>
      </w:r>
      <w:r w:rsidRPr="009E5FEC">
        <w:rPr>
          <w:rFonts w:ascii="Times New Roman" w:hAnsi="Times New Roman"/>
          <w:sz w:val="24"/>
          <w:szCs w:val="24"/>
        </w:rPr>
        <w:t xml:space="preserve"> en sus diferentes áreas. </w:t>
      </w:r>
    </w:p>
    <w:p w14:paraId="44803DCC" w14:textId="77777777" w:rsidR="00BB00B8" w:rsidRPr="004D1F32" w:rsidRDefault="00BB00B8" w:rsidP="00C824C1">
      <w:pPr>
        <w:spacing w:line="240" w:lineRule="auto"/>
        <w:ind w:firstLine="708"/>
        <w:jc w:val="both"/>
        <w:rPr>
          <w:rFonts w:ascii="Times New Roman" w:hAnsi="Times New Roman"/>
          <w:sz w:val="24"/>
          <w:szCs w:val="24"/>
        </w:rPr>
      </w:pPr>
    </w:p>
    <w:p w14:paraId="42056588" w14:textId="78BF70D5" w:rsidR="008D0E22" w:rsidRPr="0077038D" w:rsidRDefault="0077038D" w:rsidP="00C824C1">
      <w:pPr>
        <w:spacing w:line="240" w:lineRule="auto"/>
        <w:jc w:val="center"/>
        <w:rPr>
          <w:rFonts w:ascii="Times New Roman" w:hAnsi="Times New Roman"/>
          <w:b/>
          <w:sz w:val="24"/>
          <w:szCs w:val="24"/>
        </w:rPr>
      </w:pPr>
      <w:r>
        <w:rPr>
          <w:rFonts w:ascii="Times New Roman" w:hAnsi="Times New Roman"/>
          <w:b/>
          <w:sz w:val="24"/>
          <w:szCs w:val="24"/>
        </w:rPr>
        <w:t>Mé</w:t>
      </w:r>
      <w:r w:rsidR="008D0E22" w:rsidRPr="0077038D">
        <w:rPr>
          <w:rFonts w:ascii="Times New Roman" w:hAnsi="Times New Roman"/>
          <w:b/>
          <w:sz w:val="24"/>
          <w:szCs w:val="24"/>
        </w:rPr>
        <w:t>todo</w:t>
      </w:r>
    </w:p>
    <w:p w14:paraId="6414FA7B" w14:textId="4C030D6A" w:rsidR="00D85063" w:rsidRPr="009E5FEC" w:rsidRDefault="009F4E66" w:rsidP="00C824C1">
      <w:pPr>
        <w:spacing w:line="240" w:lineRule="auto"/>
        <w:ind w:firstLine="708"/>
        <w:jc w:val="both"/>
        <w:rPr>
          <w:rFonts w:ascii="Times New Roman" w:hAnsi="Times New Roman"/>
          <w:sz w:val="24"/>
          <w:szCs w:val="24"/>
          <w:lang w:val="es-ES"/>
        </w:rPr>
      </w:pPr>
      <w:r w:rsidRPr="009E5FEC">
        <w:rPr>
          <w:rFonts w:ascii="Times New Roman" w:hAnsi="Times New Roman"/>
          <w:sz w:val="24"/>
          <w:szCs w:val="24"/>
          <w:lang w:val="es-ES"/>
        </w:rPr>
        <w:t>Estudio cuant</w:t>
      </w:r>
      <w:r w:rsidR="00D85063" w:rsidRPr="009E5FEC">
        <w:rPr>
          <w:rFonts w:ascii="Times New Roman" w:hAnsi="Times New Roman"/>
          <w:sz w:val="24"/>
          <w:szCs w:val="24"/>
          <w:lang w:val="es-ES"/>
        </w:rPr>
        <w:t>itativo, no experimental</w:t>
      </w:r>
      <w:r w:rsidR="002F7511">
        <w:rPr>
          <w:rFonts w:ascii="Times New Roman" w:hAnsi="Times New Roman"/>
          <w:sz w:val="24"/>
          <w:szCs w:val="24"/>
          <w:lang w:val="es-ES"/>
        </w:rPr>
        <w:t>,</w:t>
      </w:r>
      <w:r w:rsidR="00D85063" w:rsidRPr="009E5FEC">
        <w:rPr>
          <w:rFonts w:ascii="Times New Roman" w:hAnsi="Times New Roman"/>
          <w:sz w:val="24"/>
          <w:szCs w:val="24"/>
          <w:lang w:val="es-ES"/>
        </w:rPr>
        <w:t xml:space="preserve"> transversal y correlacional, en el que se busca describir los niveles de </w:t>
      </w:r>
      <w:r w:rsidR="005B1BCB">
        <w:rPr>
          <w:rFonts w:ascii="Times New Roman" w:hAnsi="Times New Roman"/>
          <w:sz w:val="24"/>
          <w:szCs w:val="24"/>
          <w:lang w:val="es-ES"/>
        </w:rPr>
        <w:t>FS</w:t>
      </w:r>
      <w:r w:rsidRPr="009E5FEC">
        <w:rPr>
          <w:rFonts w:ascii="Times New Roman" w:hAnsi="Times New Roman"/>
          <w:sz w:val="24"/>
          <w:szCs w:val="24"/>
          <w:lang w:val="es-ES"/>
        </w:rPr>
        <w:t xml:space="preserve"> (en sus diferentes áreas) </w:t>
      </w:r>
      <w:r w:rsidR="005B1BCB">
        <w:rPr>
          <w:rFonts w:ascii="Times New Roman" w:hAnsi="Times New Roman"/>
          <w:sz w:val="24"/>
          <w:szCs w:val="24"/>
          <w:lang w:val="es-ES"/>
        </w:rPr>
        <w:t>en</w:t>
      </w:r>
      <w:r w:rsidR="00D85063" w:rsidRPr="009E5FEC">
        <w:rPr>
          <w:rFonts w:ascii="Times New Roman" w:hAnsi="Times New Roman"/>
          <w:sz w:val="24"/>
          <w:szCs w:val="24"/>
          <w:lang w:val="es-ES"/>
        </w:rPr>
        <w:t xml:space="preserve"> pacientes con esquizofrenia y los niveles de carga en familiares cuidadores, con el fin de proporcionar un modelo descriptivo e identificar si existe relación entre dichas variables.</w:t>
      </w:r>
    </w:p>
    <w:p w14:paraId="561B66EA" w14:textId="77777777" w:rsidR="0077038D" w:rsidRDefault="0077038D" w:rsidP="00C824C1">
      <w:pPr>
        <w:spacing w:line="240" w:lineRule="auto"/>
        <w:jc w:val="both"/>
        <w:rPr>
          <w:rFonts w:ascii="Times New Roman" w:hAnsi="Times New Roman"/>
          <w:b/>
          <w:i/>
          <w:sz w:val="24"/>
          <w:szCs w:val="24"/>
          <w:lang w:val="es-ES"/>
        </w:rPr>
      </w:pPr>
    </w:p>
    <w:p w14:paraId="3A604905" w14:textId="276E861A" w:rsidR="0077038D" w:rsidRPr="0077038D" w:rsidRDefault="0077038D" w:rsidP="00C824C1">
      <w:pPr>
        <w:spacing w:line="240" w:lineRule="auto"/>
        <w:jc w:val="both"/>
        <w:rPr>
          <w:rFonts w:ascii="Times New Roman" w:hAnsi="Times New Roman"/>
          <w:b/>
          <w:sz w:val="24"/>
          <w:szCs w:val="24"/>
          <w:lang w:val="es-ES"/>
        </w:rPr>
      </w:pPr>
      <w:r w:rsidRPr="0077038D">
        <w:rPr>
          <w:rFonts w:ascii="Times New Roman" w:hAnsi="Times New Roman"/>
          <w:b/>
          <w:sz w:val="24"/>
          <w:szCs w:val="24"/>
          <w:lang w:val="es-ES"/>
        </w:rPr>
        <w:t>Participantes</w:t>
      </w:r>
    </w:p>
    <w:p w14:paraId="13DA25FD" w14:textId="7BA9C10F" w:rsidR="009F4E66" w:rsidRPr="009E5FEC" w:rsidRDefault="009F4E66" w:rsidP="0077038D">
      <w:pPr>
        <w:spacing w:line="240" w:lineRule="auto"/>
        <w:ind w:firstLine="708"/>
        <w:jc w:val="both"/>
        <w:rPr>
          <w:rFonts w:ascii="Times New Roman" w:hAnsi="Times New Roman"/>
          <w:sz w:val="24"/>
          <w:szCs w:val="24"/>
          <w:lang w:val="es-ES"/>
        </w:rPr>
      </w:pPr>
      <w:r w:rsidRPr="009E5FEC">
        <w:rPr>
          <w:rFonts w:ascii="Times New Roman" w:hAnsi="Times New Roman"/>
          <w:i/>
          <w:sz w:val="24"/>
          <w:szCs w:val="24"/>
          <w:lang w:val="es-ES"/>
        </w:rPr>
        <w:t xml:space="preserve"> </w:t>
      </w:r>
      <w:r w:rsidR="000B5E6B" w:rsidRPr="009E5FEC">
        <w:rPr>
          <w:rFonts w:ascii="Times New Roman" w:hAnsi="Times New Roman"/>
          <w:sz w:val="24"/>
          <w:szCs w:val="24"/>
          <w:lang w:val="es-ES"/>
        </w:rPr>
        <w:t xml:space="preserve">12 </w:t>
      </w:r>
      <w:r w:rsidR="00426A9D">
        <w:rPr>
          <w:rFonts w:ascii="Times New Roman" w:hAnsi="Times New Roman"/>
          <w:sz w:val="24"/>
          <w:szCs w:val="24"/>
          <w:lang w:val="es-ES"/>
        </w:rPr>
        <w:t xml:space="preserve">pacientes (11 hombres y 1 mujer), con edades entre los 22 y 70 años </w:t>
      </w:r>
      <w:r w:rsidR="00426A9D" w:rsidRPr="005B3EE9">
        <w:rPr>
          <w:rFonts w:ascii="Times New Roman" w:hAnsi="Times New Roman"/>
          <w:sz w:val="24"/>
          <w:szCs w:val="24"/>
        </w:rPr>
        <w:t>(</w:t>
      </w:r>
      <w:r w:rsidR="00426A9D">
        <w:rPr>
          <w:rFonts w:ascii="Times New Roman" w:hAnsi="Times New Roman"/>
          <w:noProof/>
          <w:sz w:val="24"/>
          <w:szCs w:val="24"/>
          <w:lang w:eastAsia="es-CO"/>
        </w:rPr>
        <w:drawing>
          <wp:inline distT="0" distB="0" distL="0" distR="0" wp14:anchorId="1D786522" wp14:editId="2DAAA586">
            <wp:extent cx="116840" cy="116840"/>
            <wp:effectExtent l="0" t="0" r="0" b="0"/>
            <wp:docPr id="1" name="Imagen 1" descr="http://upload.wikimedia.org/math/a/6/e/a6e4e8639d2e624fd2d30a0829c27c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upload.wikimedia.org/math/a/6/e/a6e4e8639d2e624fd2d30a0829c27c5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426A9D">
        <w:rPr>
          <w:rFonts w:ascii="Times New Roman" w:hAnsi="Times New Roman"/>
          <w:sz w:val="24"/>
          <w:szCs w:val="24"/>
        </w:rPr>
        <w:t xml:space="preserve"> = 47,17; DS 15,90)</w:t>
      </w:r>
      <w:r w:rsidR="00426A9D">
        <w:rPr>
          <w:rFonts w:ascii="Times New Roman" w:hAnsi="Times New Roman"/>
          <w:sz w:val="24"/>
          <w:szCs w:val="24"/>
          <w:lang w:val="es-ES"/>
        </w:rPr>
        <w:t>,</w:t>
      </w:r>
      <w:r w:rsidR="007F5E2F" w:rsidRPr="009E5FEC">
        <w:rPr>
          <w:rFonts w:ascii="Times New Roman" w:hAnsi="Times New Roman"/>
          <w:sz w:val="24"/>
          <w:szCs w:val="24"/>
          <w:lang w:val="es-ES"/>
        </w:rPr>
        <w:t xml:space="preserve"> </w:t>
      </w:r>
      <w:r w:rsidRPr="009E5FEC">
        <w:rPr>
          <w:rFonts w:ascii="Times New Roman" w:hAnsi="Times New Roman"/>
          <w:sz w:val="24"/>
          <w:szCs w:val="24"/>
          <w:lang w:val="es-ES"/>
        </w:rPr>
        <w:t xml:space="preserve">con diagnóstico de esquizofrenia </w:t>
      </w:r>
      <w:r w:rsidR="00451C27">
        <w:rPr>
          <w:rFonts w:ascii="Times New Roman" w:hAnsi="Times New Roman"/>
          <w:sz w:val="24"/>
          <w:szCs w:val="24"/>
          <w:lang w:val="es-ES"/>
        </w:rPr>
        <w:t xml:space="preserve">al menos </w:t>
      </w:r>
      <w:r w:rsidRPr="009E5FEC">
        <w:rPr>
          <w:rFonts w:ascii="Times New Roman" w:hAnsi="Times New Roman"/>
          <w:sz w:val="24"/>
          <w:szCs w:val="24"/>
          <w:lang w:val="es-ES"/>
        </w:rPr>
        <w:t>en los últimos 2 años, sin presencia de episodio agudo de psicosis o bajo efectos de alguna sustancia psicoactiva al momento de la evaluación (para esto último se les preguntó directamente si habían consumido alguna sustancia como alcohol o drogas – diferentes de su medica</w:t>
      </w:r>
      <w:r w:rsidR="00426A9D">
        <w:rPr>
          <w:rFonts w:ascii="Times New Roman" w:hAnsi="Times New Roman"/>
          <w:sz w:val="24"/>
          <w:szCs w:val="24"/>
          <w:lang w:val="es-ES"/>
        </w:rPr>
        <w:t>ción - en las últimas 48 horas),</w:t>
      </w:r>
      <w:r w:rsidRPr="009E5FEC">
        <w:rPr>
          <w:rFonts w:ascii="Times New Roman" w:hAnsi="Times New Roman"/>
          <w:sz w:val="24"/>
          <w:szCs w:val="24"/>
          <w:lang w:val="es-ES"/>
        </w:rPr>
        <w:t xml:space="preserve"> </w:t>
      </w:r>
      <w:r w:rsidR="00426A9D" w:rsidRPr="00426A9D">
        <w:rPr>
          <w:rFonts w:ascii="Times New Roman" w:hAnsi="Times New Roman"/>
          <w:sz w:val="24"/>
          <w:szCs w:val="24"/>
          <w:lang w:val="es-ES"/>
        </w:rPr>
        <w:t xml:space="preserve">que reciben atención en </w:t>
      </w:r>
      <w:r w:rsidR="002F7511">
        <w:rPr>
          <w:rFonts w:ascii="Times New Roman" w:hAnsi="Times New Roman"/>
          <w:sz w:val="24"/>
          <w:szCs w:val="24"/>
          <w:lang w:val="es-ES"/>
        </w:rPr>
        <w:t>un centro</w:t>
      </w:r>
      <w:r w:rsidR="00426A9D" w:rsidRPr="00426A9D">
        <w:rPr>
          <w:rFonts w:ascii="Times New Roman" w:hAnsi="Times New Roman"/>
          <w:sz w:val="24"/>
          <w:szCs w:val="24"/>
          <w:lang w:val="es-ES"/>
        </w:rPr>
        <w:t xml:space="preserve"> de salud </w:t>
      </w:r>
      <w:r w:rsidR="00D53C9C">
        <w:rPr>
          <w:rFonts w:ascii="Times New Roman" w:hAnsi="Times New Roman"/>
          <w:sz w:val="24"/>
          <w:szCs w:val="24"/>
          <w:lang w:val="es-ES"/>
        </w:rPr>
        <w:t>mental de la ciudad de Medellín</w:t>
      </w:r>
      <w:r w:rsidR="00426A9D" w:rsidRPr="00426A9D">
        <w:rPr>
          <w:rFonts w:ascii="Times New Roman" w:hAnsi="Times New Roman"/>
          <w:sz w:val="24"/>
          <w:szCs w:val="24"/>
          <w:lang w:val="es-ES"/>
        </w:rPr>
        <w:t xml:space="preserve"> </w:t>
      </w:r>
      <w:r w:rsidR="00D53C9C">
        <w:rPr>
          <w:rFonts w:ascii="Times New Roman" w:hAnsi="Times New Roman"/>
          <w:sz w:val="24"/>
          <w:szCs w:val="24"/>
          <w:lang w:val="es-ES"/>
        </w:rPr>
        <w:t>y</w:t>
      </w:r>
      <w:r w:rsidR="00426A9D" w:rsidRPr="00426A9D">
        <w:rPr>
          <w:rFonts w:ascii="Times New Roman" w:hAnsi="Times New Roman"/>
          <w:sz w:val="24"/>
          <w:szCs w:val="24"/>
          <w:lang w:val="es-ES"/>
        </w:rPr>
        <w:t xml:space="preserve"> participar</w:t>
      </w:r>
      <w:r w:rsidR="00D53C9C">
        <w:rPr>
          <w:rFonts w:ascii="Times New Roman" w:hAnsi="Times New Roman"/>
          <w:sz w:val="24"/>
          <w:szCs w:val="24"/>
          <w:lang w:val="es-ES"/>
        </w:rPr>
        <w:t>on</w:t>
      </w:r>
      <w:r w:rsidR="00426A9D" w:rsidRPr="00426A9D">
        <w:rPr>
          <w:rFonts w:ascii="Times New Roman" w:hAnsi="Times New Roman"/>
          <w:sz w:val="24"/>
          <w:szCs w:val="24"/>
          <w:lang w:val="es-ES"/>
        </w:rPr>
        <w:t xml:space="preserve"> de manera voluntaria, siendo el tipo de muestr</w:t>
      </w:r>
      <w:r w:rsidR="00FA64A8">
        <w:rPr>
          <w:rFonts w:ascii="Times New Roman" w:hAnsi="Times New Roman"/>
          <w:sz w:val="24"/>
          <w:szCs w:val="24"/>
          <w:lang w:val="es-ES"/>
        </w:rPr>
        <w:t>a No probabilística, consecutiva</w:t>
      </w:r>
      <w:r w:rsidR="00426A9D" w:rsidRPr="00426A9D">
        <w:rPr>
          <w:rFonts w:ascii="Times New Roman" w:hAnsi="Times New Roman"/>
          <w:sz w:val="24"/>
          <w:szCs w:val="24"/>
          <w:lang w:val="es-ES"/>
        </w:rPr>
        <w:t xml:space="preserve"> o por conveniencia.</w:t>
      </w:r>
      <w:r w:rsidRPr="009E5FEC">
        <w:rPr>
          <w:rFonts w:ascii="Times New Roman" w:hAnsi="Times New Roman"/>
          <w:sz w:val="24"/>
          <w:szCs w:val="24"/>
          <w:lang w:val="es-ES"/>
        </w:rPr>
        <w:t xml:space="preserve"> </w:t>
      </w:r>
      <w:r w:rsidR="00426A9D">
        <w:rPr>
          <w:rFonts w:ascii="Times New Roman" w:hAnsi="Times New Roman"/>
          <w:sz w:val="24"/>
          <w:szCs w:val="24"/>
          <w:lang w:val="es-ES"/>
        </w:rPr>
        <w:t>S</w:t>
      </w:r>
      <w:r w:rsidRPr="009E5FEC">
        <w:rPr>
          <w:rFonts w:ascii="Times New Roman" w:hAnsi="Times New Roman"/>
          <w:sz w:val="24"/>
          <w:szCs w:val="24"/>
          <w:lang w:val="es-ES"/>
        </w:rPr>
        <w:t xml:space="preserve">e excluyeron </w:t>
      </w:r>
      <w:r w:rsidR="00426A9D">
        <w:rPr>
          <w:rFonts w:ascii="Times New Roman" w:hAnsi="Times New Roman"/>
          <w:sz w:val="24"/>
          <w:szCs w:val="24"/>
          <w:lang w:val="es-ES"/>
        </w:rPr>
        <w:t xml:space="preserve">pacientes </w:t>
      </w:r>
      <w:r w:rsidR="005B1BCB">
        <w:rPr>
          <w:rFonts w:ascii="Times New Roman" w:hAnsi="Times New Roman"/>
          <w:sz w:val="24"/>
          <w:szCs w:val="24"/>
          <w:lang w:val="es-ES"/>
        </w:rPr>
        <w:t xml:space="preserve">con </w:t>
      </w:r>
      <w:r w:rsidRPr="009E5FEC">
        <w:rPr>
          <w:rFonts w:ascii="Times New Roman" w:hAnsi="Times New Roman"/>
          <w:sz w:val="24"/>
          <w:szCs w:val="24"/>
          <w:lang w:val="es-ES"/>
        </w:rPr>
        <w:t>dificultad para responder los cuestionarios, que tuviesen diagnóstico de retardo mental, demencia u organicidad sin daño cerebral adquirido.</w:t>
      </w:r>
    </w:p>
    <w:p w14:paraId="32F02491" w14:textId="389243D5" w:rsidR="009F4E66" w:rsidRPr="009E5FEC" w:rsidRDefault="009F4E66" w:rsidP="00C824C1">
      <w:pPr>
        <w:spacing w:line="240" w:lineRule="auto"/>
        <w:ind w:firstLine="708"/>
        <w:jc w:val="both"/>
        <w:rPr>
          <w:rFonts w:ascii="Times New Roman" w:hAnsi="Times New Roman"/>
          <w:sz w:val="24"/>
          <w:szCs w:val="24"/>
          <w:lang w:val="es-ES"/>
        </w:rPr>
      </w:pPr>
      <w:r w:rsidRPr="009E5FEC">
        <w:rPr>
          <w:rFonts w:ascii="Times New Roman" w:hAnsi="Times New Roman"/>
          <w:sz w:val="24"/>
          <w:szCs w:val="24"/>
          <w:lang w:val="es-ES"/>
        </w:rPr>
        <w:t xml:space="preserve">Para la muestra de </w:t>
      </w:r>
      <w:r w:rsidR="00EB59C3" w:rsidRPr="009E5FEC">
        <w:rPr>
          <w:rFonts w:ascii="Times New Roman" w:hAnsi="Times New Roman"/>
          <w:sz w:val="24"/>
          <w:szCs w:val="24"/>
          <w:lang w:val="es-ES"/>
        </w:rPr>
        <w:t xml:space="preserve">familiares </w:t>
      </w:r>
      <w:r w:rsidRPr="009E5FEC">
        <w:rPr>
          <w:rFonts w:ascii="Times New Roman" w:hAnsi="Times New Roman"/>
          <w:sz w:val="24"/>
          <w:szCs w:val="24"/>
          <w:lang w:val="es-ES"/>
        </w:rPr>
        <w:t>cuidadores</w:t>
      </w:r>
      <w:r w:rsidR="007F5E2F" w:rsidRPr="009E5FEC">
        <w:rPr>
          <w:rFonts w:ascii="Times New Roman" w:hAnsi="Times New Roman"/>
          <w:sz w:val="24"/>
          <w:szCs w:val="24"/>
          <w:lang w:val="es-ES"/>
        </w:rPr>
        <w:t xml:space="preserve">, </w:t>
      </w:r>
      <w:r w:rsidR="00AA189D" w:rsidRPr="009E5FEC">
        <w:rPr>
          <w:rFonts w:ascii="Times New Roman" w:hAnsi="Times New Roman"/>
          <w:sz w:val="24"/>
          <w:szCs w:val="24"/>
          <w:lang w:val="es-ES"/>
        </w:rPr>
        <w:t>se incluyeron 13</w:t>
      </w:r>
      <w:r w:rsidRPr="009E5FEC">
        <w:rPr>
          <w:rFonts w:ascii="Times New Roman" w:hAnsi="Times New Roman"/>
          <w:sz w:val="24"/>
          <w:szCs w:val="24"/>
          <w:lang w:val="es-ES"/>
        </w:rPr>
        <w:t xml:space="preserve"> personas</w:t>
      </w:r>
      <w:r w:rsidR="00426A9D">
        <w:rPr>
          <w:rFonts w:ascii="Times New Roman" w:hAnsi="Times New Roman"/>
          <w:sz w:val="24"/>
          <w:szCs w:val="24"/>
          <w:lang w:val="es-ES"/>
        </w:rPr>
        <w:t xml:space="preserve"> (5 hombres y 8</w:t>
      </w:r>
      <w:r w:rsidR="00426A9D" w:rsidRPr="00426A9D">
        <w:rPr>
          <w:rFonts w:ascii="Times New Roman" w:hAnsi="Times New Roman"/>
          <w:sz w:val="24"/>
          <w:szCs w:val="24"/>
          <w:lang w:val="es-ES"/>
        </w:rPr>
        <w:t xml:space="preserve"> mujer</w:t>
      </w:r>
      <w:r w:rsidR="00426A9D">
        <w:rPr>
          <w:rFonts w:ascii="Times New Roman" w:hAnsi="Times New Roman"/>
          <w:sz w:val="24"/>
          <w:szCs w:val="24"/>
          <w:lang w:val="es-ES"/>
        </w:rPr>
        <w:t>es), con edades entre los 17 y 81</w:t>
      </w:r>
      <w:r w:rsidR="00426A9D" w:rsidRPr="00426A9D">
        <w:rPr>
          <w:rFonts w:ascii="Times New Roman" w:hAnsi="Times New Roman"/>
          <w:sz w:val="24"/>
          <w:szCs w:val="24"/>
          <w:lang w:val="es-ES"/>
        </w:rPr>
        <w:t xml:space="preserve"> años (</w:t>
      </w:r>
      <w:r w:rsidR="00426A9D">
        <w:rPr>
          <w:rFonts w:ascii="Times New Roman" w:hAnsi="Times New Roman"/>
          <w:noProof/>
          <w:sz w:val="24"/>
          <w:szCs w:val="24"/>
          <w:lang w:eastAsia="es-CO"/>
        </w:rPr>
        <w:drawing>
          <wp:inline distT="0" distB="0" distL="0" distR="0" wp14:anchorId="5F43DADC" wp14:editId="49301272">
            <wp:extent cx="116840" cy="116840"/>
            <wp:effectExtent l="0" t="0" r="0" b="0"/>
            <wp:docPr id="2" name="Imagen 2" descr="http://upload.wikimedia.org/math/a/6/e/a6e4e8639d2e624fd2d30a0829c27c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upload.wikimedia.org/math/a/6/e/a6e4e8639d2e624fd2d30a0829c27c5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426A9D">
        <w:rPr>
          <w:rFonts w:ascii="Times New Roman" w:hAnsi="Times New Roman"/>
          <w:sz w:val="24"/>
          <w:szCs w:val="24"/>
          <w:lang w:val="es-ES"/>
        </w:rPr>
        <w:t xml:space="preserve"> = 60,85; DS 16,87</w:t>
      </w:r>
      <w:r w:rsidR="00426A9D" w:rsidRPr="00426A9D">
        <w:rPr>
          <w:rFonts w:ascii="Times New Roman" w:hAnsi="Times New Roman"/>
          <w:sz w:val="24"/>
          <w:szCs w:val="24"/>
          <w:lang w:val="es-ES"/>
        </w:rPr>
        <w:t>)</w:t>
      </w:r>
      <w:r w:rsidRPr="009E5FEC">
        <w:rPr>
          <w:rFonts w:ascii="Times New Roman" w:hAnsi="Times New Roman"/>
          <w:sz w:val="24"/>
          <w:szCs w:val="24"/>
          <w:lang w:val="es-ES"/>
        </w:rPr>
        <w:t xml:space="preserve"> que deseaban p</w:t>
      </w:r>
      <w:r w:rsidR="00426A9D">
        <w:rPr>
          <w:rFonts w:ascii="Times New Roman" w:hAnsi="Times New Roman"/>
          <w:sz w:val="24"/>
          <w:szCs w:val="24"/>
          <w:lang w:val="es-ES"/>
        </w:rPr>
        <w:t>articipar de manera voluntaria y</w:t>
      </w:r>
      <w:r w:rsidRPr="009E5FEC">
        <w:rPr>
          <w:rFonts w:ascii="Times New Roman" w:hAnsi="Times New Roman"/>
          <w:sz w:val="24"/>
          <w:szCs w:val="24"/>
          <w:lang w:val="es-ES"/>
        </w:rPr>
        <w:t xml:space="preserve"> que conviven y/o tienen a cargo y cuidado un familiar con d</w:t>
      </w:r>
      <w:r w:rsidR="007F5E2F" w:rsidRPr="009E5FEC">
        <w:rPr>
          <w:rFonts w:ascii="Times New Roman" w:hAnsi="Times New Roman"/>
          <w:sz w:val="24"/>
          <w:szCs w:val="24"/>
          <w:lang w:val="es-ES"/>
        </w:rPr>
        <w:t>iagnóstico de esquizofrenia</w:t>
      </w:r>
      <w:r w:rsidR="00EB59C3" w:rsidRPr="009E5FEC">
        <w:rPr>
          <w:rFonts w:ascii="Times New Roman" w:hAnsi="Times New Roman"/>
          <w:sz w:val="24"/>
          <w:szCs w:val="24"/>
          <w:lang w:val="es-ES"/>
        </w:rPr>
        <w:t xml:space="preserve">. Se excluyeron aquellos con </w:t>
      </w:r>
      <w:r w:rsidRPr="009E5FEC">
        <w:rPr>
          <w:rFonts w:ascii="Times New Roman" w:hAnsi="Times New Roman"/>
          <w:sz w:val="24"/>
          <w:szCs w:val="24"/>
          <w:lang w:val="es-ES"/>
        </w:rPr>
        <w:t xml:space="preserve">algún trastorno psiquiátrico severo </w:t>
      </w:r>
      <w:r w:rsidR="00AA189D" w:rsidRPr="009E5FEC">
        <w:rPr>
          <w:rFonts w:ascii="Times New Roman" w:hAnsi="Times New Roman"/>
          <w:sz w:val="24"/>
          <w:szCs w:val="24"/>
          <w:lang w:val="es-ES"/>
        </w:rPr>
        <w:t>diagnosticado</w:t>
      </w:r>
      <w:r w:rsidRPr="009E5FEC">
        <w:rPr>
          <w:rFonts w:ascii="Times New Roman" w:hAnsi="Times New Roman"/>
          <w:sz w:val="24"/>
          <w:szCs w:val="24"/>
          <w:lang w:val="es-ES"/>
        </w:rPr>
        <w:t xml:space="preserve"> de acuerdo a los criterios del DSM-IV.</w:t>
      </w:r>
    </w:p>
    <w:p w14:paraId="1E7108F1" w14:textId="77777777" w:rsidR="00BB00B8" w:rsidRDefault="00BB00B8" w:rsidP="00C824C1">
      <w:pPr>
        <w:spacing w:line="240" w:lineRule="auto"/>
        <w:jc w:val="both"/>
        <w:rPr>
          <w:rFonts w:ascii="Times New Roman" w:hAnsi="Times New Roman"/>
          <w:i/>
          <w:sz w:val="24"/>
          <w:szCs w:val="24"/>
          <w:lang w:val="es-ES"/>
        </w:rPr>
      </w:pPr>
    </w:p>
    <w:p w14:paraId="41B7975B" w14:textId="0E4F976E" w:rsidR="009F4E66" w:rsidRPr="0077038D" w:rsidRDefault="00D72492" w:rsidP="00C824C1">
      <w:pPr>
        <w:spacing w:line="240" w:lineRule="auto"/>
        <w:jc w:val="both"/>
        <w:rPr>
          <w:rFonts w:ascii="Times New Roman" w:hAnsi="Times New Roman"/>
          <w:b/>
          <w:sz w:val="24"/>
          <w:szCs w:val="24"/>
        </w:rPr>
      </w:pPr>
      <w:r w:rsidRPr="0077038D">
        <w:rPr>
          <w:rFonts w:ascii="Times New Roman" w:hAnsi="Times New Roman"/>
          <w:b/>
          <w:sz w:val="24"/>
          <w:szCs w:val="24"/>
          <w:lang w:val="es-ES"/>
        </w:rPr>
        <w:t>Instrumentos</w:t>
      </w:r>
    </w:p>
    <w:p w14:paraId="3B365F3E" w14:textId="06A8C2F4" w:rsidR="009F4E66" w:rsidRPr="009E5FEC" w:rsidRDefault="009F4E66" w:rsidP="00C824C1">
      <w:pPr>
        <w:spacing w:line="240" w:lineRule="auto"/>
        <w:ind w:firstLine="708"/>
        <w:jc w:val="both"/>
        <w:rPr>
          <w:rFonts w:ascii="Times New Roman" w:hAnsi="Times New Roman"/>
          <w:sz w:val="24"/>
          <w:szCs w:val="24"/>
          <w:lang w:val="es-ES"/>
        </w:rPr>
      </w:pPr>
      <w:r w:rsidRPr="009E5FEC">
        <w:rPr>
          <w:rFonts w:ascii="Times New Roman" w:hAnsi="Times New Roman"/>
          <w:sz w:val="24"/>
          <w:szCs w:val="24"/>
        </w:rPr>
        <w:t>El funcionamiento social</w:t>
      </w:r>
      <w:r w:rsidR="007B3A5F" w:rsidRPr="009E5FEC">
        <w:rPr>
          <w:rFonts w:ascii="Times New Roman" w:hAnsi="Times New Roman"/>
          <w:sz w:val="24"/>
          <w:szCs w:val="24"/>
        </w:rPr>
        <w:t xml:space="preserve"> (FS)</w:t>
      </w:r>
      <w:r w:rsidRPr="009E5FEC">
        <w:rPr>
          <w:rFonts w:ascii="Times New Roman" w:hAnsi="Times New Roman"/>
          <w:sz w:val="24"/>
          <w:szCs w:val="24"/>
        </w:rPr>
        <w:t xml:space="preserve"> se evaluó con </w:t>
      </w:r>
      <w:r w:rsidR="00D72492">
        <w:rPr>
          <w:rFonts w:ascii="Times New Roman" w:hAnsi="Times New Roman"/>
          <w:i/>
          <w:sz w:val="24"/>
          <w:szCs w:val="24"/>
          <w:lang w:val="es-ES"/>
        </w:rPr>
        <w:t xml:space="preserve">la Social </w:t>
      </w:r>
      <w:proofErr w:type="spellStart"/>
      <w:r w:rsidR="00D72492">
        <w:rPr>
          <w:rFonts w:ascii="Times New Roman" w:hAnsi="Times New Roman"/>
          <w:i/>
          <w:sz w:val="24"/>
          <w:szCs w:val="24"/>
          <w:lang w:val="es-ES"/>
        </w:rPr>
        <w:t>Functioning</w:t>
      </w:r>
      <w:proofErr w:type="spellEnd"/>
      <w:r w:rsidR="00D72492">
        <w:rPr>
          <w:rFonts w:ascii="Times New Roman" w:hAnsi="Times New Roman"/>
          <w:i/>
          <w:sz w:val="24"/>
          <w:szCs w:val="24"/>
          <w:lang w:val="es-ES"/>
        </w:rPr>
        <w:t xml:space="preserve"> </w:t>
      </w:r>
      <w:proofErr w:type="spellStart"/>
      <w:r w:rsidRPr="009E5FEC">
        <w:rPr>
          <w:rFonts w:ascii="Times New Roman" w:hAnsi="Times New Roman"/>
          <w:i/>
          <w:sz w:val="24"/>
          <w:szCs w:val="24"/>
          <w:lang w:val="es-ES"/>
        </w:rPr>
        <w:t>Scale</w:t>
      </w:r>
      <w:proofErr w:type="spellEnd"/>
      <w:r w:rsidRPr="009E5FEC">
        <w:rPr>
          <w:rFonts w:ascii="Times New Roman" w:hAnsi="Times New Roman"/>
          <w:i/>
          <w:sz w:val="24"/>
          <w:szCs w:val="24"/>
          <w:lang w:val="es-ES"/>
        </w:rPr>
        <w:t xml:space="preserve"> </w:t>
      </w:r>
      <w:r w:rsidRPr="009E5FEC">
        <w:rPr>
          <w:rFonts w:ascii="Times New Roman" w:hAnsi="Times New Roman"/>
          <w:sz w:val="24"/>
          <w:szCs w:val="24"/>
          <w:lang w:val="es-ES"/>
        </w:rPr>
        <w:t>(</w:t>
      </w:r>
      <w:r w:rsidRPr="009E5FEC">
        <w:rPr>
          <w:rFonts w:ascii="Times New Roman" w:hAnsi="Times New Roman"/>
          <w:i/>
          <w:sz w:val="24"/>
          <w:szCs w:val="24"/>
          <w:lang w:val="es-ES"/>
        </w:rPr>
        <w:t xml:space="preserve">SFS; </w:t>
      </w:r>
      <w:proofErr w:type="spellStart"/>
      <w:r w:rsidRPr="009E5FEC">
        <w:rPr>
          <w:rFonts w:ascii="Times New Roman" w:hAnsi="Times New Roman"/>
          <w:sz w:val="24"/>
          <w:szCs w:val="24"/>
          <w:lang w:val="es-ES"/>
        </w:rPr>
        <w:t>Birchwood</w:t>
      </w:r>
      <w:proofErr w:type="spellEnd"/>
      <w:r w:rsidRPr="009E5FEC">
        <w:rPr>
          <w:rFonts w:ascii="Times New Roman" w:hAnsi="Times New Roman"/>
          <w:sz w:val="24"/>
          <w:szCs w:val="24"/>
          <w:lang w:val="es-ES"/>
        </w:rPr>
        <w:t xml:space="preserve">, Smith, Cochrane, </w:t>
      </w:r>
      <w:proofErr w:type="spellStart"/>
      <w:r w:rsidRPr="009E5FEC">
        <w:rPr>
          <w:rFonts w:ascii="Times New Roman" w:hAnsi="Times New Roman"/>
          <w:sz w:val="24"/>
          <w:szCs w:val="24"/>
          <w:lang w:val="es-ES"/>
        </w:rPr>
        <w:t>Wetton</w:t>
      </w:r>
      <w:proofErr w:type="spellEnd"/>
      <w:r w:rsidRPr="009E5FEC">
        <w:rPr>
          <w:rFonts w:ascii="Times New Roman" w:hAnsi="Times New Roman"/>
          <w:sz w:val="24"/>
          <w:szCs w:val="24"/>
          <w:lang w:val="es-ES"/>
        </w:rPr>
        <w:t xml:space="preserve">, &amp; </w:t>
      </w:r>
      <w:proofErr w:type="spellStart"/>
      <w:r w:rsidRPr="009E5FEC">
        <w:rPr>
          <w:rFonts w:ascii="Times New Roman" w:hAnsi="Times New Roman"/>
          <w:sz w:val="24"/>
          <w:szCs w:val="24"/>
          <w:lang w:val="es-ES"/>
        </w:rPr>
        <w:t>Copestake</w:t>
      </w:r>
      <w:proofErr w:type="spellEnd"/>
      <w:r w:rsidRPr="009E5FEC">
        <w:rPr>
          <w:rFonts w:ascii="Times New Roman" w:hAnsi="Times New Roman"/>
          <w:sz w:val="24"/>
          <w:szCs w:val="24"/>
          <w:lang w:val="es-ES"/>
        </w:rPr>
        <w:t>, 1990; versión en español de Torres &amp; Olivares, 2005)</w:t>
      </w:r>
      <w:r w:rsidRPr="009E5FEC">
        <w:rPr>
          <w:rFonts w:ascii="Times New Roman" w:hAnsi="Times New Roman"/>
          <w:i/>
          <w:sz w:val="24"/>
          <w:szCs w:val="24"/>
          <w:lang w:val="es-ES"/>
        </w:rPr>
        <w:t xml:space="preserve">, </w:t>
      </w:r>
      <w:r w:rsidR="005B1BCB">
        <w:rPr>
          <w:rFonts w:ascii="Times New Roman" w:hAnsi="Times New Roman"/>
          <w:sz w:val="24"/>
          <w:szCs w:val="24"/>
          <w:lang w:val="es-ES"/>
        </w:rPr>
        <w:t>que valora siete</w:t>
      </w:r>
      <w:r w:rsidRPr="009E5FEC">
        <w:rPr>
          <w:rFonts w:ascii="Times New Roman" w:hAnsi="Times New Roman"/>
          <w:sz w:val="24"/>
          <w:szCs w:val="24"/>
          <w:lang w:val="es-ES"/>
        </w:rPr>
        <w:t xml:space="preserve"> áreas de funcionamiento necesarias para el mantenimiento en la comunidad de personas con esquizofrenia: 1) Aislamiento/implicación social</w:t>
      </w:r>
      <w:r w:rsidR="00FD6E65">
        <w:rPr>
          <w:rFonts w:ascii="Times New Roman" w:hAnsi="Times New Roman"/>
          <w:sz w:val="24"/>
          <w:szCs w:val="24"/>
          <w:lang w:val="es-ES"/>
        </w:rPr>
        <w:t xml:space="preserve"> </w:t>
      </w:r>
      <w:r w:rsidR="00FD6E65" w:rsidRPr="009E5FEC">
        <w:rPr>
          <w:rFonts w:ascii="Times New Roman" w:hAnsi="Times New Roman"/>
          <w:sz w:val="24"/>
          <w:szCs w:val="24"/>
        </w:rPr>
        <w:t xml:space="preserve">(horas que pasa solo, conversaciones, evitación social); 2) Conducta interpersonal (número de amigos, pareja, calidad de comunicación); 3) Actividades </w:t>
      </w:r>
      <w:proofErr w:type="spellStart"/>
      <w:r w:rsidR="00FD6E65" w:rsidRPr="009E5FEC">
        <w:rPr>
          <w:rFonts w:ascii="Times New Roman" w:hAnsi="Times New Roman"/>
          <w:sz w:val="24"/>
          <w:szCs w:val="24"/>
        </w:rPr>
        <w:t>prosociales</w:t>
      </w:r>
      <w:proofErr w:type="spellEnd"/>
      <w:r w:rsidR="00FD6E65" w:rsidRPr="009E5FEC">
        <w:rPr>
          <w:rFonts w:ascii="Times New Roman" w:hAnsi="Times New Roman"/>
          <w:sz w:val="24"/>
          <w:szCs w:val="24"/>
        </w:rPr>
        <w:t xml:space="preserve"> (participación en actividades </w:t>
      </w:r>
      <w:r w:rsidR="00FD6E65" w:rsidRPr="009E5FEC">
        <w:rPr>
          <w:rFonts w:ascii="Times New Roman" w:hAnsi="Times New Roman"/>
          <w:sz w:val="24"/>
          <w:szCs w:val="24"/>
        </w:rPr>
        <w:lastRenderedPageBreak/>
        <w:t>sociales); 4) Ocio (pasatiempos, intereses, hobbies); 5) Independencia/Competencia (capacidad para ejecutar habilidades para vida independiente); 6) Independencia/Desempeño (práctica de habilidades para vida independiente), y 7) Empleo/Ocupación (empleo productivo o programa estructurado de actividad diaria).</w:t>
      </w:r>
      <w:r w:rsidRPr="009E5FEC">
        <w:rPr>
          <w:rFonts w:ascii="Times New Roman" w:hAnsi="Times New Roman"/>
          <w:sz w:val="24"/>
          <w:szCs w:val="24"/>
          <w:lang w:val="es-ES"/>
        </w:rPr>
        <w:t xml:space="preserve"> Permite obtener una puntuación global del FS</w:t>
      </w:r>
      <w:r w:rsidR="005B1BCB">
        <w:rPr>
          <w:rFonts w:ascii="Times New Roman" w:hAnsi="Times New Roman"/>
          <w:sz w:val="24"/>
          <w:szCs w:val="24"/>
          <w:lang w:val="es-ES"/>
        </w:rPr>
        <w:t xml:space="preserve"> y de cada una de las 7 áreas. P</w:t>
      </w:r>
      <w:r w:rsidRPr="009E5FEC">
        <w:rPr>
          <w:rFonts w:ascii="Times New Roman" w:hAnsi="Times New Roman"/>
          <w:sz w:val="24"/>
          <w:szCs w:val="24"/>
          <w:lang w:val="es-ES"/>
        </w:rPr>
        <w:t xml:space="preserve">untuaciones más </w:t>
      </w:r>
      <w:r w:rsidR="00EB59C3" w:rsidRPr="009E5FEC">
        <w:rPr>
          <w:rFonts w:ascii="Times New Roman" w:hAnsi="Times New Roman"/>
          <w:sz w:val="24"/>
          <w:szCs w:val="24"/>
          <w:lang w:val="es-ES"/>
        </w:rPr>
        <w:t>altas i</w:t>
      </w:r>
      <w:r w:rsidR="00D53C9C">
        <w:rPr>
          <w:rFonts w:ascii="Times New Roman" w:hAnsi="Times New Roman"/>
          <w:sz w:val="24"/>
          <w:szCs w:val="24"/>
          <w:lang w:val="es-ES"/>
        </w:rPr>
        <w:t>ndican mayor nivel de FS en los siguientes rangos:</w:t>
      </w:r>
      <w:r w:rsidR="00DC50A7">
        <w:rPr>
          <w:rFonts w:ascii="Times New Roman" w:hAnsi="Times New Roman"/>
          <w:sz w:val="24"/>
          <w:szCs w:val="24"/>
          <w:lang w:val="es-ES"/>
        </w:rPr>
        <w:t xml:space="preserve"> </w:t>
      </w:r>
      <w:r w:rsidR="00EB59C3" w:rsidRPr="009E5FEC">
        <w:rPr>
          <w:rFonts w:ascii="Times New Roman" w:hAnsi="Times New Roman"/>
          <w:sz w:val="24"/>
          <w:szCs w:val="24"/>
          <w:lang w:val="es-ES"/>
        </w:rPr>
        <w:t xml:space="preserve">(≤95) </w:t>
      </w:r>
      <w:r w:rsidRPr="009E5FEC">
        <w:rPr>
          <w:rFonts w:ascii="Times New Roman" w:hAnsi="Times New Roman"/>
          <w:sz w:val="24"/>
          <w:szCs w:val="24"/>
          <w:lang w:val="es-ES"/>
        </w:rPr>
        <w:t xml:space="preserve">“inferior”, </w:t>
      </w:r>
      <w:r w:rsidR="00EB59C3" w:rsidRPr="009E5FEC">
        <w:rPr>
          <w:rFonts w:ascii="Times New Roman" w:hAnsi="Times New Roman"/>
          <w:sz w:val="24"/>
          <w:szCs w:val="24"/>
          <w:lang w:val="es-ES"/>
        </w:rPr>
        <w:t xml:space="preserve">(95-106) </w:t>
      </w:r>
      <w:r w:rsidRPr="009E5FEC">
        <w:rPr>
          <w:rFonts w:ascii="Times New Roman" w:hAnsi="Times New Roman"/>
          <w:sz w:val="24"/>
          <w:szCs w:val="24"/>
          <w:lang w:val="es-ES"/>
        </w:rPr>
        <w:t>“Intermedio”</w:t>
      </w:r>
      <w:r w:rsidR="00EB59C3" w:rsidRPr="009E5FEC">
        <w:rPr>
          <w:rFonts w:ascii="Times New Roman" w:hAnsi="Times New Roman"/>
          <w:sz w:val="24"/>
          <w:szCs w:val="24"/>
          <w:lang w:val="es-ES"/>
        </w:rPr>
        <w:t xml:space="preserve">, (≥106) </w:t>
      </w:r>
      <w:r w:rsidRPr="009E5FEC">
        <w:rPr>
          <w:rFonts w:ascii="Times New Roman" w:hAnsi="Times New Roman"/>
          <w:sz w:val="24"/>
          <w:szCs w:val="24"/>
          <w:lang w:val="es-ES"/>
        </w:rPr>
        <w:t>“superior”</w:t>
      </w:r>
      <w:r w:rsidR="00EB59C3" w:rsidRPr="009E5FEC">
        <w:rPr>
          <w:rFonts w:ascii="Times New Roman" w:hAnsi="Times New Roman"/>
          <w:sz w:val="24"/>
          <w:szCs w:val="24"/>
          <w:lang w:val="es-ES"/>
        </w:rPr>
        <w:t>.</w:t>
      </w:r>
    </w:p>
    <w:p w14:paraId="2FF0978E" w14:textId="799FB4AB" w:rsidR="00D85063" w:rsidRPr="009E5FEC" w:rsidRDefault="009F4E66" w:rsidP="00C824C1">
      <w:pPr>
        <w:spacing w:line="240" w:lineRule="auto"/>
        <w:ind w:firstLine="708"/>
        <w:jc w:val="both"/>
        <w:rPr>
          <w:rFonts w:ascii="Times New Roman" w:hAnsi="Times New Roman"/>
          <w:sz w:val="24"/>
          <w:szCs w:val="24"/>
          <w:lang w:val="es-ES"/>
        </w:rPr>
      </w:pPr>
      <w:r w:rsidRPr="009E5FEC">
        <w:rPr>
          <w:rFonts w:ascii="Times New Roman" w:hAnsi="Times New Roman"/>
          <w:sz w:val="24"/>
          <w:szCs w:val="24"/>
          <w:lang w:val="es-ES"/>
        </w:rPr>
        <w:t xml:space="preserve">La carga </w:t>
      </w:r>
      <w:r w:rsidR="005B1BCB">
        <w:rPr>
          <w:rFonts w:ascii="Times New Roman" w:hAnsi="Times New Roman"/>
          <w:sz w:val="24"/>
          <w:szCs w:val="24"/>
          <w:lang w:val="es-ES"/>
        </w:rPr>
        <w:t xml:space="preserve">en familiares </w:t>
      </w:r>
      <w:r w:rsidRPr="009E5FEC">
        <w:rPr>
          <w:rFonts w:ascii="Times New Roman" w:hAnsi="Times New Roman"/>
          <w:sz w:val="24"/>
          <w:szCs w:val="24"/>
          <w:lang w:val="es-ES"/>
        </w:rPr>
        <w:t xml:space="preserve">se evaluó con la </w:t>
      </w:r>
      <w:r w:rsidRPr="00D72492">
        <w:rPr>
          <w:rFonts w:ascii="Times New Roman" w:hAnsi="Times New Roman"/>
          <w:i/>
          <w:sz w:val="24"/>
          <w:szCs w:val="24"/>
          <w:lang w:val="es-ES"/>
        </w:rPr>
        <w:t xml:space="preserve">Escala de sobrecarga del cuidador </w:t>
      </w:r>
      <w:proofErr w:type="spellStart"/>
      <w:r w:rsidRPr="00D72492">
        <w:rPr>
          <w:rFonts w:ascii="Times New Roman" w:hAnsi="Times New Roman"/>
          <w:i/>
          <w:sz w:val="24"/>
          <w:szCs w:val="24"/>
          <w:lang w:val="es-ES"/>
        </w:rPr>
        <w:t>Zarit</w:t>
      </w:r>
      <w:proofErr w:type="spellEnd"/>
      <w:r w:rsidRPr="009E5FEC">
        <w:rPr>
          <w:rFonts w:ascii="Times New Roman" w:hAnsi="Times New Roman"/>
          <w:sz w:val="24"/>
          <w:szCs w:val="24"/>
          <w:lang w:val="es-ES"/>
        </w:rPr>
        <w:t xml:space="preserve"> (</w:t>
      </w:r>
      <w:proofErr w:type="spellStart"/>
      <w:r w:rsidRPr="009E5FEC">
        <w:rPr>
          <w:rFonts w:ascii="Times New Roman" w:hAnsi="Times New Roman"/>
          <w:sz w:val="24"/>
          <w:szCs w:val="24"/>
          <w:lang w:val="es-ES"/>
        </w:rPr>
        <w:t>Zarit</w:t>
      </w:r>
      <w:proofErr w:type="spellEnd"/>
      <w:r w:rsidR="00B735BB">
        <w:rPr>
          <w:rFonts w:ascii="Times New Roman" w:hAnsi="Times New Roman"/>
          <w:sz w:val="24"/>
          <w:szCs w:val="24"/>
          <w:lang w:val="es-ES"/>
        </w:rPr>
        <w:t>,</w:t>
      </w:r>
      <w:r w:rsidRPr="009E5FEC">
        <w:rPr>
          <w:rFonts w:ascii="Times New Roman" w:hAnsi="Times New Roman"/>
          <w:sz w:val="24"/>
          <w:szCs w:val="24"/>
          <w:lang w:val="es-ES"/>
        </w:rPr>
        <w:t xml:space="preserve"> </w:t>
      </w:r>
      <w:proofErr w:type="spellStart"/>
      <w:r w:rsidR="00B735BB" w:rsidRPr="00B735BB">
        <w:rPr>
          <w:rFonts w:ascii="Times New Roman" w:eastAsia="Times New Roman" w:hAnsi="Times New Roman"/>
          <w:sz w:val="24"/>
          <w:szCs w:val="24"/>
          <w:lang w:val="es-ES" w:eastAsia="es-ES"/>
        </w:rPr>
        <w:t>Reever</w:t>
      </w:r>
      <w:proofErr w:type="spellEnd"/>
      <w:r w:rsidR="00B735BB" w:rsidRPr="00B735BB">
        <w:rPr>
          <w:rFonts w:ascii="Times New Roman" w:eastAsia="Times New Roman" w:hAnsi="Times New Roman"/>
          <w:sz w:val="24"/>
          <w:szCs w:val="24"/>
          <w:lang w:val="es-ES" w:eastAsia="es-ES"/>
        </w:rPr>
        <w:t>, &amp; Bach-Peterson</w:t>
      </w:r>
      <w:r w:rsidRPr="009E5FEC">
        <w:rPr>
          <w:rFonts w:ascii="Times New Roman" w:hAnsi="Times New Roman"/>
          <w:sz w:val="24"/>
          <w:szCs w:val="24"/>
          <w:lang w:val="es-ES"/>
        </w:rPr>
        <w:t xml:space="preserve">, 1980; versión en español de </w:t>
      </w:r>
      <w:proofErr w:type="spellStart"/>
      <w:r w:rsidRPr="009E5FEC">
        <w:rPr>
          <w:rFonts w:ascii="Times New Roman" w:hAnsi="Times New Roman"/>
          <w:sz w:val="24"/>
          <w:szCs w:val="24"/>
          <w:lang w:val="es-ES"/>
        </w:rPr>
        <w:t>Montorio</w:t>
      </w:r>
      <w:proofErr w:type="spellEnd"/>
      <w:r w:rsidR="00B735BB">
        <w:rPr>
          <w:rFonts w:ascii="Times New Roman" w:hAnsi="Times New Roman"/>
          <w:sz w:val="24"/>
          <w:szCs w:val="24"/>
          <w:lang w:val="es-ES"/>
        </w:rPr>
        <w:t>,</w:t>
      </w:r>
      <w:r w:rsidRPr="009E5FEC">
        <w:rPr>
          <w:rFonts w:ascii="Times New Roman" w:hAnsi="Times New Roman"/>
          <w:sz w:val="24"/>
          <w:szCs w:val="24"/>
          <w:lang w:val="es-ES"/>
        </w:rPr>
        <w:t xml:space="preserve"> </w:t>
      </w:r>
      <w:r w:rsidR="00B735BB" w:rsidRPr="006C40EF">
        <w:rPr>
          <w:rFonts w:ascii="Times New Roman" w:eastAsia="Times New Roman" w:hAnsi="Times New Roman"/>
          <w:sz w:val="24"/>
          <w:szCs w:val="24"/>
          <w:lang w:eastAsia="es-ES"/>
        </w:rPr>
        <w:t xml:space="preserve">Fernández, </w:t>
      </w:r>
      <w:r w:rsidR="00B735BB">
        <w:rPr>
          <w:rFonts w:ascii="Times New Roman" w:eastAsia="Times New Roman" w:hAnsi="Times New Roman"/>
          <w:sz w:val="24"/>
          <w:szCs w:val="24"/>
          <w:lang w:eastAsia="es-ES"/>
        </w:rPr>
        <w:t>López</w:t>
      </w:r>
      <w:r w:rsidR="00054ECF">
        <w:rPr>
          <w:rFonts w:ascii="Times New Roman" w:eastAsia="Times New Roman" w:hAnsi="Times New Roman"/>
          <w:sz w:val="24"/>
          <w:szCs w:val="24"/>
          <w:lang w:eastAsia="es-ES"/>
        </w:rPr>
        <w:t>,</w:t>
      </w:r>
      <w:r w:rsidR="00B735BB">
        <w:rPr>
          <w:rFonts w:ascii="Times New Roman" w:eastAsia="Times New Roman" w:hAnsi="Times New Roman"/>
          <w:sz w:val="24"/>
          <w:szCs w:val="24"/>
          <w:lang w:eastAsia="es-ES"/>
        </w:rPr>
        <w:t xml:space="preserve"> </w:t>
      </w:r>
      <w:r w:rsidR="00054ECF">
        <w:rPr>
          <w:rFonts w:ascii="Times New Roman" w:eastAsia="Times New Roman" w:hAnsi="Times New Roman"/>
          <w:sz w:val="24"/>
          <w:szCs w:val="24"/>
          <w:lang w:eastAsia="es-ES"/>
        </w:rPr>
        <w:t>&amp;</w:t>
      </w:r>
      <w:r w:rsidR="00B735BB">
        <w:rPr>
          <w:rFonts w:ascii="Times New Roman" w:eastAsia="Times New Roman" w:hAnsi="Times New Roman"/>
          <w:sz w:val="24"/>
          <w:szCs w:val="24"/>
          <w:lang w:eastAsia="es-ES"/>
        </w:rPr>
        <w:t xml:space="preserve"> </w:t>
      </w:r>
      <w:r w:rsidR="00B735BB" w:rsidRPr="006C40EF">
        <w:rPr>
          <w:rFonts w:ascii="Times New Roman" w:eastAsia="Times New Roman" w:hAnsi="Times New Roman"/>
          <w:sz w:val="24"/>
          <w:szCs w:val="24"/>
          <w:lang w:eastAsia="es-ES"/>
        </w:rPr>
        <w:t>Sánchez</w:t>
      </w:r>
      <w:r w:rsidRPr="009E5FEC">
        <w:rPr>
          <w:rFonts w:ascii="Times New Roman" w:hAnsi="Times New Roman"/>
          <w:sz w:val="24"/>
          <w:szCs w:val="24"/>
          <w:lang w:val="es-ES"/>
        </w:rPr>
        <w:t>, 1998</w:t>
      </w:r>
      <w:r w:rsidR="007B3A5F" w:rsidRPr="009E5FEC">
        <w:rPr>
          <w:rFonts w:ascii="Times New Roman" w:hAnsi="Times New Roman"/>
          <w:sz w:val="24"/>
          <w:szCs w:val="24"/>
          <w:lang w:val="es-ES"/>
        </w:rPr>
        <w:t>),</w:t>
      </w:r>
      <w:r w:rsidRPr="009E5FEC">
        <w:rPr>
          <w:rFonts w:ascii="Times New Roman" w:hAnsi="Times New Roman"/>
          <w:sz w:val="24"/>
          <w:szCs w:val="24"/>
          <w:lang w:val="es-ES"/>
        </w:rPr>
        <w:t xml:space="preserve"> valora la vivencia subjetiva de sobrecarga sentida por el cuidador principal de una persona con un trastorno mental, explorando efectos negativos en distintas áreas de su vida: salud física, psíquica, actividades sociales y recursos económicos. </w:t>
      </w:r>
      <w:r w:rsidR="00EB59C3" w:rsidRPr="009E5FEC">
        <w:rPr>
          <w:rFonts w:ascii="Times New Roman" w:hAnsi="Times New Roman"/>
          <w:sz w:val="24"/>
          <w:szCs w:val="24"/>
          <w:lang w:val="es-ES"/>
        </w:rPr>
        <w:t>Co</w:t>
      </w:r>
      <w:r w:rsidRPr="009E5FEC">
        <w:rPr>
          <w:rFonts w:ascii="Times New Roman" w:hAnsi="Times New Roman"/>
          <w:sz w:val="24"/>
          <w:szCs w:val="24"/>
          <w:lang w:val="es-ES"/>
        </w:rPr>
        <w:t xml:space="preserve">ntiene 22 preguntas </w:t>
      </w:r>
      <w:r w:rsidR="00EB59C3" w:rsidRPr="009E5FEC">
        <w:rPr>
          <w:rFonts w:ascii="Times New Roman" w:hAnsi="Times New Roman"/>
          <w:sz w:val="24"/>
          <w:szCs w:val="24"/>
          <w:lang w:val="es-ES"/>
        </w:rPr>
        <w:t>sobre</w:t>
      </w:r>
      <w:r w:rsidRPr="009E5FEC">
        <w:rPr>
          <w:rFonts w:ascii="Times New Roman" w:hAnsi="Times New Roman"/>
          <w:sz w:val="24"/>
          <w:szCs w:val="24"/>
          <w:lang w:val="es-ES"/>
        </w:rPr>
        <w:t xml:space="preserve"> sentimientos y experiencias del cuidador de </w:t>
      </w:r>
      <w:r w:rsidR="00EB59C3" w:rsidRPr="009E5FEC">
        <w:rPr>
          <w:rFonts w:ascii="Times New Roman" w:hAnsi="Times New Roman"/>
          <w:sz w:val="24"/>
          <w:szCs w:val="24"/>
          <w:lang w:val="es-ES"/>
        </w:rPr>
        <w:t>una persona con enfermedad</w:t>
      </w:r>
      <w:r w:rsidRPr="009E5FEC">
        <w:rPr>
          <w:rFonts w:ascii="Times New Roman" w:hAnsi="Times New Roman"/>
          <w:sz w:val="24"/>
          <w:szCs w:val="24"/>
          <w:lang w:val="es-ES"/>
        </w:rPr>
        <w:t xml:space="preserve"> mental.</w:t>
      </w:r>
      <w:r w:rsidR="00DC50A7">
        <w:rPr>
          <w:rFonts w:ascii="Times New Roman" w:hAnsi="Times New Roman"/>
          <w:sz w:val="24"/>
          <w:szCs w:val="24"/>
          <w:lang w:val="es-ES"/>
        </w:rPr>
        <w:t xml:space="preserve"> </w:t>
      </w:r>
      <w:r w:rsidRPr="009E5FEC">
        <w:rPr>
          <w:rFonts w:ascii="Times New Roman" w:hAnsi="Times New Roman"/>
          <w:sz w:val="24"/>
          <w:szCs w:val="24"/>
          <w:lang w:val="es-ES"/>
        </w:rPr>
        <w:t xml:space="preserve">Cada pregunta se califica </w:t>
      </w:r>
      <w:r w:rsidR="00EB59C3" w:rsidRPr="009E5FEC">
        <w:rPr>
          <w:rFonts w:ascii="Times New Roman" w:hAnsi="Times New Roman"/>
          <w:sz w:val="24"/>
          <w:szCs w:val="24"/>
          <w:lang w:val="es-ES"/>
        </w:rPr>
        <w:t xml:space="preserve">en una escala Likert </w:t>
      </w:r>
      <w:r w:rsidRPr="009E5FEC">
        <w:rPr>
          <w:rFonts w:ascii="Times New Roman" w:hAnsi="Times New Roman"/>
          <w:sz w:val="24"/>
          <w:szCs w:val="24"/>
          <w:lang w:val="es-ES"/>
        </w:rPr>
        <w:t xml:space="preserve">de 1 </w:t>
      </w:r>
      <w:r w:rsidR="00EB59C3" w:rsidRPr="009E5FEC">
        <w:rPr>
          <w:rFonts w:ascii="Times New Roman" w:hAnsi="Times New Roman"/>
          <w:sz w:val="24"/>
          <w:szCs w:val="24"/>
          <w:lang w:val="es-ES"/>
        </w:rPr>
        <w:t>(</w:t>
      </w:r>
      <w:r w:rsidRPr="009E5FEC">
        <w:rPr>
          <w:rFonts w:ascii="Times New Roman" w:hAnsi="Times New Roman"/>
          <w:sz w:val="24"/>
          <w:szCs w:val="24"/>
          <w:lang w:val="es-ES"/>
        </w:rPr>
        <w:t>nunca</w:t>
      </w:r>
      <w:r w:rsidR="00EB59C3" w:rsidRPr="009E5FEC">
        <w:rPr>
          <w:rFonts w:ascii="Times New Roman" w:hAnsi="Times New Roman"/>
          <w:sz w:val="24"/>
          <w:szCs w:val="24"/>
          <w:lang w:val="es-ES"/>
        </w:rPr>
        <w:t xml:space="preserve">) </w:t>
      </w:r>
      <w:r w:rsidRPr="009E5FEC">
        <w:rPr>
          <w:rFonts w:ascii="Times New Roman" w:hAnsi="Times New Roman"/>
          <w:sz w:val="24"/>
          <w:szCs w:val="24"/>
          <w:lang w:val="es-ES"/>
        </w:rPr>
        <w:t xml:space="preserve">hasta 5 </w:t>
      </w:r>
      <w:r w:rsidR="00EB59C3" w:rsidRPr="009E5FEC">
        <w:rPr>
          <w:rFonts w:ascii="Times New Roman" w:hAnsi="Times New Roman"/>
          <w:sz w:val="24"/>
          <w:szCs w:val="24"/>
          <w:lang w:val="es-ES"/>
        </w:rPr>
        <w:t>(</w:t>
      </w:r>
      <w:r w:rsidRPr="009E5FEC">
        <w:rPr>
          <w:rFonts w:ascii="Times New Roman" w:hAnsi="Times New Roman"/>
          <w:sz w:val="24"/>
          <w:szCs w:val="24"/>
          <w:lang w:val="es-ES"/>
        </w:rPr>
        <w:t>casi siempre</w:t>
      </w:r>
      <w:r w:rsidR="00EB59C3" w:rsidRPr="009E5FEC">
        <w:rPr>
          <w:rFonts w:ascii="Times New Roman" w:hAnsi="Times New Roman"/>
          <w:sz w:val="24"/>
          <w:szCs w:val="24"/>
          <w:lang w:val="es-ES"/>
        </w:rPr>
        <w:t>)</w:t>
      </w:r>
      <w:r w:rsidRPr="009E5FEC">
        <w:rPr>
          <w:rFonts w:ascii="Times New Roman" w:hAnsi="Times New Roman"/>
          <w:sz w:val="24"/>
          <w:szCs w:val="24"/>
          <w:lang w:val="es-ES"/>
        </w:rPr>
        <w:t xml:space="preserve">, el puntaje </w:t>
      </w:r>
      <w:r w:rsidR="00EB59C3" w:rsidRPr="009E5FEC">
        <w:rPr>
          <w:rFonts w:ascii="Times New Roman" w:hAnsi="Times New Roman"/>
          <w:sz w:val="24"/>
          <w:szCs w:val="24"/>
          <w:lang w:val="es-ES"/>
        </w:rPr>
        <w:t>oscila</w:t>
      </w:r>
      <w:r w:rsidRPr="009E5FEC">
        <w:rPr>
          <w:rFonts w:ascii="Times New Roman" w:hAnsi="Times New Roman"/>
          <w:sz w:val="24"/>
          <w:szCs w:val="24"/>
          <w:lang w:val="es-ES"/>
        </w:rPr>
        <w:t xml:space="preserve"> de 22 a 110 puntos, según </w:t>
      </w:r>
      <w:r w:rsidR="00322EA1">
        <w:rPr>
          <w:rFonts w:ascii="Times New Roman" w:hAnsi="Times New Roman"/>
          <w:sz w:val="24"/>
          <w:szCs w:val="24"/>
          <w:lang w:val="es-ES"/>
        </w:rPr>
        <w:t xml:space="preserve">los siguientes </w:t>
      </w:r>
      <w:r w:rsidRPr="009E5FEC">
        <w:rPr>
          <w:rFonts w:ascii="Times New Roman" w:hAnsi="Times New Roman"/>
          <w:sz w:val="24"/>
          <w:szCs w:val="24"/>
          <w:lang w:val="es-ES"/>
        </w:rPr>
        <w:t xml:space="preserve">rangos: </w:t>
      </w:r>
      <w:r w:rsidR="00EB59C3" w:rsidRPr="009E5FEC">
        <w:rPr>
          <w:rFonts w:ascii="Times New Roman" w:hAnsi="Times New Roman"/>
          <w:sz w:val="24"/>
          <w:szCs w:val="24"/>
          <w:lang w:val="es-ES"/>
        </w:rPr>
        <w:t>(≤</w:t>
      </w:r>
      <w:r w:rsidRPr="009E5FEC">
        <w:rPr>
          <w:rFonts w:ascii="Times New Roman" w:hAnsi="Times New Roman"/>
          <w:sz w:val="24"/>
          <w:szCs w:val="24"/>
          <w:lang w:val="es-ES"/>
        </w:rPr>
        <w:t>46</w:t>
      </w:r>
      <w:r w:rsidR="00EB59C3" w:rsidRPr="009E5FEC">
        <w:rPr>
          <w:rFonts w:ascii="Times New Roman" w:hAnsi="Times New Roman"/>
          <w:sz w:val="24"/>
          <w:szCs w:val="24"/>
          <w:lang w:val="es-ES"/>
        </w:rPr>
        <w:t>)</w:t>
      </w:r>
      <w:r w:rsidR="00DC50A7">
        <w:rPr>
          <w:rFonts w:ascii="Times New Roman" w:hAnsi="Times New Roman"/>
          <w:sz w:val="24"/>
          <w:szCs w:val="24"/>
          <w:lang w:val="es-ES"/>
        </w:rPr>
        <w:t xml:space="preserve"> </w:t>
      </w:r>
      <w:r w:rsidR="00EB59C3" w:rsidRPr="009E5FEC">
        <w:rPr>
          <w:rFonts w:ascii="Times New Roman" w:hAnsi="Times New Roman"/>
          <w:sz w:val="24"/>
          <w:szCs w:val="24"/>
          <w:lang w:val="es-ES"/>
        </w:rPr>
        <w:t>“</w:t>
      </w:r>
      <w:r w:rsidRPr="009E5FEC">
        <w:rPr>
          <w:rFonts w:ascii="Times New Roman" w:hAnsi="Times New Roman"/>
          <w:sz w:val="24"/>
          <w:szCs w:val="24"/>
          <w:lang w:val="es-ES"/>
        </w:rPr>
        <w:t>no sobrecarga</w:t>
      </w:r>
      <w:r w:rsidR="00EB59C3" w:rsidRPr="009E5FEC">
        <w:rPr>
          <w:rFonts w:ascii="Times New Roman" w:hAnsi="Times New Roman"/>
          <w:sz w:val="24"/>
          <w:szCs w:val="24"/>
          <w:lang w:val="es-ES"/>
        </w:rPr>
        <w:t>”</w:t>
      </w:r>
      <w:r w:rsidRPr="009E5FEC">
        <w:rPr>
          <w:rFonts w:ascii="Times New Roman" w:hAnsi="Times New Roman"/>
          <w:sz w:val="24"/>
          <w:szCs w:val="24"/>
          <w:lang w:val="es-ES"/>
        </w:rPr>
        <w:t xml:space="preserve">, </w:t>
      </w:r>
      <w:r w:rsidR="00EB59C3" w:rsidRPr="009E5FEC">
        <w:rPr>
          <w:rFonts w:ascii="Times New Roman" w:hAnsi="Times New Roman"/>
          <w:sz w:val="24"/>
          <w:szCs w:val="24"/>
          <w:lang w:val="es-ES"/>
        </w:rPr>
        <w:t>(47-</w:t>
      </w:r>
      <w:r w:rsidRPr="009E5FEC">
        <w:rPr>
          <w:rFonts w:ascii="Times New Roman" w:hAnsi="Times New Roman"/>
          <w:sz w:val="24"/>
          <w:szCs w:val="24"/>
          <w:lang w:val="es-ES"/>
        </w:rPr>
        <w:t xml:space="preserve"> 55</w:t>
      </w:r>
      <w:r w:rsidR="00EB59C3" w:rsidRPr="009E5FEC">
        <w:rPr>
          <w:rFonts w:ascii="Times New Roman" w:hAnsi="Times New Roman"/>
          <w:sz w:val="24"/>
          <w:szCs w:val="24"/>
          <w:lang w:val="es-ES"/>
        </w:rPr>
        <w:t>)</w:t>
      </w:r>
      <w:r w:rsidR="00DC50A7">
        <w:rPr>
          <w:rFonts w:ascii="Times New Roman" w:hAnsi="Times New Roman"/>
          <w:sz w:val="24"/>
          <w:szCs w:val="24"/>
          <w:lang w:val="es-ES"/>
        </w:rPr>
        <w:t xml:space="preserve"> </w:t>
      </w:r>
      <w:r w:rsidR="00EB59C3" w:rsidRPr="009E5FEC">
        <w:rPr>
          <w:rFonts w:ascii="Times New Roman" w:hAnsi="Times New Roman"/>
          <w:sz w:val="24"/>
          <w:szCs w:val="24"/>
          <w:lang w:val="es-ES"/>
        </w:rPr>
        <w:t>“</w:t>
      </w:r>
      <w:r w:rsidRPr="009E5FEC">
        <w:rPr>
          <w:rFonts w:ascii="Times New Roman" w:hAnsi="Times New Roman"/>
          <w:sz w:val="24"/>
          <w:szCs w:val="24"/>
          <w:lang w:val="es-ES"/>
        </w:rPr>
        <w:t>carga leve</w:t>
      </w:r>
      <w:r w:rsidR="00EB59C3" w:rsidRPr="009E5FEC">
        <w:rPr>
          <w:rFonts w:ascii="Times New Roman" w:hAnsi="Times New Roman"/>
          <w:sz w:val="24"/>
          <w:szCs w:val="24"/>
          <w:lang w:val="es-ES"/>
        </w:rPr>
        <w:t>”</w:t>
      </w:r>
      <w:r w:rsidRPr="009E5FEC">
        <w:rPr>
          <w:rFonts w:ascii="Times New Roman" w:hAnsi="Times New Roman"/>
          <w:sz w:val="24"/>
          <w:szCs w:val="24"/>
          <w:lang w:val="es-ES"/>
        </w:rPr>
        <w:t xml:space="preserve">, y </w:t>
      </w:r>
      <w:r w:rsidR="00EB59C3" w:rsidRPr="009E5FEC">
        <w:rPr>
          <w:rFonts w:ascii="Times New Roman" w:hAnsi="Times New Roman"/>
          <w:sz w:val="24"/>
          <w:szCs w:val="24"/>
          <w:lang w:val="es-ES"/>
        </w:rPr>
        <w:t>(≥</w:t>
      </w:r>
      <w:r w:rsidRPr="009E5FEC">
        <w:rPr>
          <w:rFonts w:ascii="Times New Roman" w:hAnsi="Times New Roman"/>
          <w:sz w:val="24"/>
          <w:szCs w:val="24"/>
          <w:lang w:val="es-ES"/>
        </w:rPr>
        <w:t>56</w:t>
      </w:r>
      <w:r w:rsidR="00EB59C3" w:rsidRPr="009E5FEC">
        <w:rPr>
          <w:rFonts w:ascii="Times New Roman" w:hAnsi="Times New Roman"/>
          <w:sz w:val="24"/>
          <w:szCs w:val="24"/>
          <w:lang w:val="es-ES"/>
        </w:rPr>
        <w:t>)</w:t>
      </w:r>
      <w:r w:rsidR="00DC50A7">
        <w:rPr>
          <w:rFonts w:ascii="Times New Roman" w:hAnsi="Times New Roman"/>
          <w:sz w:val="24"/>
          <w:szCs w:val="24"/>
          <w:lang w:val="es-ES"/>
        </w:rPr>
        <w:t xml:space="preserve"> </w:t>
      </w:r>
      <w:r w:rsidR="00EB59C3" w:rsidRPr="009E5FEC">
        <w:rPr>
          <w:rFonts w:ascii="Times New Roman" w:hAnsi="Times New Roman"/>
          <w:sz w:val="24"/>
          <w:szCs w:val="24"/>
          <w:lang w:val="es-ES"/>
        </w:rPr>
        <w:t>“</w:t>
      </w:r>
      <w:r w:rsidRPr="009E5FEC">
        <w:rPr>
          <w:rFonts w:ascii="Times New Roman" w:hAnsi="Times New Roman"/>
          <w:sz w:val="24"/>
          <w:szCs w:val="24"/>
          <w:lang w:val="es-ES"/>
        </w:rPr>
        <w:t>carga intensa</w:t>
      </w:r>
      <w:r w:rsidR="00EB59C3" w:rsidRPr="009E5FEC">
        <w:rPr>
          <w:rFonts w:ascii="Times New Roman" w:hAnsi="Times New Roman"/>
          <w:sz w:val="24"/>
          <w:szCs w:val="24"/>
          <w:lang w:val="es-ES"/>
        </w:rPr>
        <w:t>”</w:t>
      </w:r>
      <w:r w:rsidRPr="009E5FEC">
        <w:rPr>
          <w:rFonts w:ascii="Times New Roman" w:hAnsi="Times New Roman"/>
          <w:sz w:val="24"/>
          <w:szCs w:val="24"/>
          <w:lang w:val="es-ES"/>
        </w:rPr>
        <w:t>.</w:t>
      </w:r>
    </w:p>
    <w:p w14:paraId="20C2F650" w14:textId="77777777" w:rsidR="00BB00B8" w:rsidRDefault="00BB00B8" w:rsidP="00C824C1">
      <w:pPr>
        <w:spacing w:line="240" w:lineRule="auto"/>
        <w:jc w:val="both"/>
        <w:rPr>
          <w:rFonts w:ascii="Times New Roman" w:hAnsi="Times New Roman"/>
          <w:i/>
          <w:sz w:val="24"/>
          <w:szCs w:val="24"/>
          <w:lang w:val="es-ES"/>
        </w:rPr>
      </w:pPr>
    </w:p>
    <w:p w14:paraId="43C41A60" w14:textId="2A552D98" w:rsidR="00D72492" w:rsidRPr="0077038D" w:rsidRDefault="00D85063" w:rsidP="00C824C1">
      <w:pPr>
        <w:spacing w:line="240" w:lineRule="auto"/>
        <w:jc w:val="both"/>
        <w:rPr>
          <w:rFonts w:ascii="Times New Roman" w:hAnsi="Times New Roman"/>
          <w:b/>
          <w:sz w:val="24"/>
          <w:szCs w:val="24"/>
          <w:lang w:val="es-ES"/>
        </w:rPr>
      </w:pPr>
      <w:r w:rsidRPr="0077038D">
        <w:rPr>
          <w:rFonts w:ascii="Times New Roman" w:hAnsi="Times New Roman"/>
          <w:b/>
          <w:sz w:val="24"/>
          <w:szCs w:val="24"/>
          <w:lang w:val="es-ES"/>
        </w:rPr>
        <w:t>Procedimiento</w:t>
      </w:r>
    </w:p>
    <w:p w14:paraId="3BF2E7BF" w14:textId="031D76BD" w:rsidR="00D85063" w:rsidRPr="009E5FEC" w:rsidRDefault="0072385F" w:rsidP="00C824C1">
      <w:pPr>
        <w:spacing w:line="240" w:lineRule="auto"/>
        <w:ind w:firstLine="708"/>
        <w:jc w:val="both"/>
        <w:rPr>
          <w:rFonts w:ascii="Times New Roman" w:hAnsi="Times New Roman"/>
          <w:i/>
          <w:sz w:val="24"/>
          <w:szCs w:val="24"/>
          <w:lang w:val="es-ES"/>
        </w:rPr>
      </w:pPr>
      <w:r>
        <w:rPr>
          <w:rFonts w:ascii="Times New Roman" w:hAnsi="Times New Roman"/>
          <w:i/>
          <w:sz w:val="24"/>
          <w:szCs w:val="24"/>
          <w:lang w:val="es-ES"/>
        </w:rPr>
        <w:t xml:space="preserve"> </w:t>
      </w:r>
      <w:r w:rsidR="00D85063" w:rsidRPr="009E5FEC">
        <w:rPr>
          <w:rFonts w:ascii="Times New Roman" w:hAnsi="Times New Roman"/>
          <w:sz w:val="24"/>
          <w:szCs w:val="24"/>
          <w:lang w:val="es-ES"/>
        </w:rPr>
        <w:t xml:space="preserve">Se presentó solicitud formal para la realización del muestreo a </w:t>
      </w:r>
      <w:r w:rsidR="002F7511">
        <w:rPr>
          <w:rFonts w:ascii="Times New Roman" w:hAnsi="Times New Roman"/>
          <w:sz w:val="24"/>
          <w:szCs w:val="24"/>
          <w:lang w:val="es-ES"/>
        </w:rPr>
        <w:t xml:space="preserve">una </w:t>
      </w:r>
      <w:r w:rsidR="00D85063" w:rsidRPr="009E5FEC">
        <w:rPr>
          <w:rFonts w:ascii="Times New Roman" w:hAnsi="Times New Roman"/>
          <w:sz w:val="24"/>
          <w:szCs w:val="24"/>
          <w:lang w:val="es-ES"/>
        </w:rPr>
        <w:t>instituci</w:t>
      </w:r>
      <w:r w:rsidR="002F7511">
        <w:rPr>
          <w:rFonts w:ascii="Times New Roman" w:hAnsi="Times New Roman"/>
          <w:sz w:val="24"/>
          <w:szCs w:val="24"/>
          <w:lang w:val="es-ES"/>
        </w:rPr>
        <w:t>ón prestadora</w:t>
      </w:r>
      <w:r w:rsidR="00D85063" w:rsidRPr="009E5FEC">
        <w:rPr>
          <w:rFonts w:ascii="Times New Roman" w:hAnsi="Times New Roman"/>
          <w:sz w:val="24"/>
          <w:szCs w:val="24"/>
          <w:lang w:val="es-ES"/>
        </w:rPr>
        <w:t xml:space="preserve"> de servicios de salud menta</w:t>
      </w:r>
      <w:r w:rsidR="00585890" w:rsidRPr="009E5FEC">
        <w:rPr>
          <w:rFonts w:ascii="Times New Roman" w:hAnsi="Times New Roman"/>
          <w:sz w:val="24"/>
          <w:szCs w:val="24"/>
          <w:lang w:val="es-ES"/>
        </w:rPr>
        <w:t>l de la ciudad de Medellín</w:t>
      </w:r>
      <w:r w:rsidR="00322EA1">
        <w:rPr>
          <w:rFonts w:ascii="Times New Roman" w:hAnsi="Times New Roman"/>
          <w:sz w:val="24"/>
          <w:szCs w:val="24"/>
          <w:lang w:val="es-ES"/>
        </w:rPr>
        <w:t xml:space="preserve"> (Colombia)</w:t>
      </w:r>
      <w:r w:rsidR="00D85063" w:rsidRPr="009E5FEC">
        <w:rPr>
          <w:rFonts w:ascii="Times New Roman" w:hAnsi="Times New Roman"/>
          <w:sz w:val="24"/>
          <w:szCs w:val="24"/>
          <w:lang w:val="es-ES"/>
        </w:rPr>
        <w:t xml:space="preserve">. Después de obtener la autorización y las listas de pacientes con diagnóstico de esquizofrenia, se </w:t>
      </w:r>
      <w:r w:rsidR="00322EA1">
        <w:rPr>
          <w:rFonts w:ascii="Times New Roman" w:hAnsi="Times New Roman"/>
          <w:sz w:val="24"/>
          <w:szCs w:val="24"/>
          <w:lang w:val="es-ES"/>
        </w:rPr>
        <w:t xml:space="preserve">invitó y </w:t>
      </w:r>
      <w:r w:rsidR="00D85063" w:rsidRPr="009E5FEC">
        <w:rPr>
          <w:rFonts w:ascii="Times New Roman" w:hAnsi="Times New Roman"/>
          <w:sz w:val="24"/>
          <w:szCs w:val="24"/>
          <w:lang w:val="es-ES"/>
        </w:rPr>
        <w:t>explicó el estudio</w:t>
      </w:r>
      <w:r w:rsidR="00585890" w:rsidRPr="009E5FEC">
        <w:rPr>
          <w:rFonts w:ascii="Times New Roman" w:hAnsi="Times New Roman"/>
          <w:sz w:val="24"/>
          <w:szCs w:val="24"/>
          <w:lang w:val="es-ES"/>
        </w:rPr>
        <w:t xml:space="preserve"> a los participantes</w:t>
      </w:r>
      <w:r w:rsidR="007B3A5F" w:rsidRPr="009E5FEC">
        <w:rPr>
          <w:rFonts w:ascii="Times New Roman" w:hAnsi="Times New Roman"/>
          <w:sz w:val="24"/>
          <w:szCs w:val="24"/>
          <w:lang w:val="es-ES"/>
        </w:rPr>
        <w:t>. U</w:t>
      </w:r>
      <w:r w:rsidR="00585890" w:rsidRPr="009E5FEC">
        <w:rPr>
          <w:rFonts w:ascii="Times New Roman" w:hAnsi="Times New Roman"/>
          <w:sz w:val="24"/>
          <w:szCs w:val="24"/>
          <w:lang w:val="es-ES"/>
        </w:rPr>
        <w:t xml:space="preserve">na vez </w:t>
      </w:r>
      <w:r w:rsidR="00322EA1">
        <w:rPr>
          <w:rFonts w:ascii="Times New Roman" w:hAnsi="Times New Roman"/>
          <w:sz w:val="24"/>
          <w:szCs w:val="24"/>
          <w:lang w:val="es-ES"/>
        </w:rPr>
        <w:t>aceptado</w:t>
      </w:r>
      <w:r w:rsidR="00D85063" w:rsidRPr="009E5FEC">
        <w:rPr>
          <w:rFonts w:ascii="Times New Roman" w:hAnsi="Times New Roman"/>
          <w:sz w:val="24"/>
          <w:szCs w:val="24"/>
          <w:lang w:val="es-ES"/>
        </w:rPr>
        <w:t xml:space="preserve"> el consentimiento</w:t>
      </w:r>
      <w:r w:rsidR="00585890" w:rsidRPr="009E5FEC">
        <w:rPr>
          <w:rFonts w:ascii="Times New Roman" w:hAnsi="Times New Roman"/>
          <w:sz w:val="24"/>
          <w:szCs w:val="24"/>
          <w:lang w:val="es-ES"/>
        </w:rPr>
        <w:t xml:space="preserve"> informado</w:t>
      </w:r>
      <w:r w:rsidR="00D85063" w:rsidRPr="009E5FEC">
        <w:rPr>
          <w:rFonts w:ascii="Times New Roman" w:hAnsi="Times New Roman"/>
          <w:sz w:val="24"/>
          <w:szCs w:val="24"/>
          <w:lang w:val="es-ES"/>
        </w:rPr>
        <w:t xml:space="preserve"> se procedió a la aplicación de los cuestionarios en formato digital haciendo uso de un computador con acceso a internet. </w:t>
      </w:r>
    </w:p>
    <w:p w14:paraId="6DEEBA83" w14:textId="77777777" w:rsidR="00BB00B8" w:rsidRDefault="00BB00B8" w:rsidP="00C824C1">
      <w:pPr>
        <w:spacing w:line="240" w:lineRule="auto"/>
        <w:jc w:val="both"/>
        <w:rPr>
          <w:rFonts w:ascii="Times New Roman" w:hAnsi="Times New Roman"/>
          <w:i/>
          <w:sz w:val="24"/>
          <w:szCs w:val="24"/>
          <w:lang w:val="es-ES"/>
        </w:rPr>
      </w:pPr>
    </w:p>
    <w:p w14:paraId="5CF8400F" w14:textId="729F8CF0" w:rsidR="00D72492" w:rsidRPr="0077038D" w:rsidRDefault="00585890" w:rsidP="00C824C1">
      <w:pPr>
        <w:spacing w:line="240" w:lineRule="auto"/>
        <w:jc w:val="both"/>
        <w:rPr>
          <w:rFonts w:ascii="Times New Roman" w:hAnsi="Times New Roman"/>
          <w:b/>
          <w:sz w:val="24"/>
          <w:szCs w:val="24"/>
          <w:lang w:val="es-ES"/>
        </w:rPr>
      </w:pPr>
      <w:r w:rsidRPr="0077038D">
        <w:rPr>
          <w:rFonts w:ascii="Times New Roman" w:hAnsi="Times New Roman"/>
          <w:b/>
          <w:sz w:val="24"/>
          <w:szCs w:val="24"/>
          <w:lang w:val="es-ES"/>
        </w:rPr>
        <w:t>A</w:t>
      </w:r>
      <w:r w:rsidR="00D72492" w:rsidRPr="0077038D">
        <w:rPr>
          <w:rFonts w:ascii="Times New Roman" w:hAnsi="Times New Roman"/>
          <w:b/>
          <w:sz w:val="24"/>
          <w:szCs w:val="24"/>
          <w:lang w:val="es-ES"/>
        </w:rPr>
        <w:t>nálisis de Datos</w:t>
      </w:r>
    </w:p>
    <w:p w14:paraId="70B156F6" w14:textId="209E1669" w:rsidR="0024095F" w:rsidRPr="009E5FEC" w:rsidRDefault="00D72492" w:rsidP="00C824C1">
      <w:pPr>
        <w:spacing w:line="240" w:lineRule="auto"/>
        <w:jc w:val="both"/>
        <w:rPr>
          <w:rFonts w:ascii="Times New Roman" w:hAnsi="Times New Roman"/>
          <w:i/>
          <w:sz w:val="24"/>
          <w:szCs w:val="24"/>
          <w:lang w:val="es-ES"/>
        </w:rPr>
      </w:pPr>
      <w:r>
        <w:rPr>
          <w:rFonts w:ascii="Times New Roman" w:hAnsi="Times New Roman"/>
          <w:i/>
          <w:sz w:val="24"/>
          <w:szCs w:val="24"/>
          <w:lang w:val="es-ES"/>
        </w:rPr>
        <w:t>S</w:t>
      </w:r>
      <w:r w:rsidR="0024095F" w:rsidRPr="009E5FEC">
        <w:rPr>
          <w:rFonts w:ascii="Times New Roman" w:hAnsi="Times New Roman"/>
          <w:sz w:val="24"/>
          <w:szCs w:val="24"/>
          <w:lang w:val="es-ES"/>
        </w:rPr>
        <w:t>e realizaro</w:t>
      </w:r>
      <w:r w:rsidR="00D85063" w:rsidRPr="009E5FEC">
        <w:rPr>
          <w:rFonts w:ascii="Times New Roman" w:hAnsi="Times New Roman"/>
          <w:sz w:val="24"/>
          <w:szCs w:val="24"/>
          <w:lang w:val="es-ES"/>
        </w:rPr>
        <w:t xml:space="preserve">n con el paquete estadístico para las ciencias </w:t>
      </w:r>
      <w:r w:rsidR="0024095F" w:rsidRPr="009E5FEC">
        <w:rPr>
          <w:rFonts w:ascii="Times New Roman" w:hAnsi="Times New Roman"/>
          <w:sz w:val="24"/>
          <w:szCs w:val="24"/>
          <w:lang w:val="es-ES"/>
        </w:rPr>
        <w:t>sociales SPSS (versión 22.0). Dichos análisis corresponde</w:t>
      </w:r>
      <w:r w:rsidR="00D85063" w:rsidRPr="009E5FEC">
        <w:rPr>
          <w:rFonts w:ascii="Times New Roman" w:hAnsi="Times New Roman"/>
          <w:sz w:val="24"/>
          <w:szCs w:val="24"/>
          <w:lang w:val="es-ES"/>
        </w:rPr>
        <w:t>n a estadísticos descriptivos de</w:t>
      </w:r>
      <w:r w:rsidR="00585890" w:rsidRPr="009E5FEC">
        <w:rPr>
          <w:rFonts w:ascii="Times New Roman" w:hAnsi="Times New Roman"/>
          <w:sz w:val="24"/>
          <w:szCs w:val="24"/>
          <w:lang w:val="es-ES"/>
        </w:rPr>
        <w:t xml:space="preserve"> los</w:t>
      </w:r>
      <w:r w:rsidR="00D85063" w:rsidRPr="009E5FEC">
        <w:rPr>
          <w:rFonts w:ascii="Times New Roman" w:hAnsi="Times New Roman"/>
          <w:sz w:val="24"/>
          <w:szCs w:val="24"/>
          <w:lang w:val="es-ES"/>
        </w:rPr>
        <w:t xml:space="preserve"> datos </w:t>
      </w:r>
      <w:r w:rsidR="002F7511">
        <w:rPr>
          <w:rFonts w:ascii="Times New Roman" w:hAnsi="Times New Roman"/>
          <w:sz w:val="24"/>
          <w:szCs w:val="24"/>
          <w:lang w:val="es-ES"/>
        </w:rPr>
        <w:t>sociodemográficos,</w:t>
      </w:r>
      <w:r w:rsidR="00D85063" w:rsidRPr="009E5FEC">
        <w:rPr>
          <w:rFonts w:ascii="Times New Roman" w:hAnsi="Times New Roman"/>
          <w:sz w:val="24"/>
          <w:szCs w:val="24"/>
          <w:lang w:val="es-ES"/>
        </w:rPr>
        <w:t xml:space="preserve"> puntuaciones en las dos escalas (rangos de puntuaciones – mínimo y máximo, media, desviación estándar, frecuencias y porcentajes), y correlación entre </w:t>
      </w:r>
      <w:r w:rsidR="00934F37">
        <w:rPr>
          <w:rFonts w:ascii="Times New Roman" w:hAnsi="Times New Roman"/>
          <w:sz w:val="24"/>
          <w:szCs w:val="24"/>
          <w:lang w:val="es-ES"/>
        </w:rPr>
        <w:t xml:space="preserve">puntuaciones totales de </w:t>
      </w:r>
      <w:r w:rsidR="00D85063" w:rsidRPr="009E5FEC">
        <w:rPr>
          <w:rFonts w:ascii="Times New Roman" w:hAnsi="Times New Roman"/>
          <w:sz w:val="24"/>
          <w:szCs w:val="24"/>
          <w:lang w:val="es-ES"/>
        </w:rPr>
        <w:t xml:space="preserve">funcionamiento social en pacientes y carga en </w:t>
      </w:r>
      <w:r w:rsidR="002F7511" w:rsidRPr="009E5FEC">
        <w:rPr>
          <w:rFonts w:ascii="Times New Roman" w:hAnsi="Times New Roman"/>
          <w:sz w:val="24"/>
          <w:szCs w:val="24"/>
          <w:lang w:val="es-ES"/>
        </w:rPr>
        <w:t>familiar</w:t>
      </w:r>
      <w:r w:rsidR="002F7511">
        <w:rPr>
          <w:rFonts w:ascii="Times New Roman" w:hAnsi="Times New Roman"/>
          <w:sz w:val="24"/>
          <w:szCs w:val="24"/>
          <w:lang w:val="es-ES"/>
        </w:rPr>
        <w:t>es</w:t>
      </w:r>
      <w:r w:rsidR="002F7511" w:rsidRPr="009E5FEC">
        <w:rPr>
          <w:rFonts w:ascii="Times New Roman" w:hAnsi="Times New Roman"/>
          <w:sz w:val="24"/>
          <w:szCs w:val="24"/>
          <w:lang w:val="es-ES"/>
        </w:rPr>
        <w:t xml:space="preserve"> </w:t>
      </w:r>
      <w:r w:rsidR="00D85063" w:rsidRPr="009E5FEC">
        <w:rPr>
          <w:rFonts w:ascii="Times New Roman" w:hAnsi="Times New Roman"/>
          <w:sz w:val="24"/>
          <w:szCs w:val="24"/>
          <w:lang w:val="es-ES"/>
        </w:rPr>
        <w:t>cuidadores.</w:t>
      </w:r>
    </w:p>
    <w:p w14:paraId="77D33103" w14:textId="77777777" w:rsidR="005358FC" w:rsidRDefault="005358FC" w:rsidP="00C824C1">
      <w:pPr>
        <w:spacing w:line="240" w:lineRule="auto"/>
        <w:jc w:val="both"/>
        <w:rPr>
          <w:rFonts w:ascii="Times New Roman" w:hAnsi="Times New Roman"/>
          <w:b/>
          <w:sz w:val="24"/>
          <w:szCs w:val="24"/>
        </w:rPr>
      </w:pPr>
    </w:p>
    <w:p w14:paraId="5E620DA2" w14:textId="77777777" w:rsidR="008D0E22" w:rsidRPr="0077038D" w:rsidRDefault="008D0E22" w:rsidP="00C824C1">
      <w:pPr>
        <w:spacing w:line="240" w:lineRule="auto"/>
        <w:jc w:val="center"/>
        <w:rPr>
          <w:rFonts w:ascii="Times New Roman" w:hAnsi="Times New Roman"/>
          <w:b/>
          <w:sz w:val="24"/>
          <w:szCs w:val="24"/>
        </w:rPr>
      </w:pPr>
      <w:r w:rsidRPr="0077038D">
        <w:rPr>
          <w:rFonts w:ascii="Times New Roman" w:hAnsi="Times New Roman"/>
          <w:b/>
          <w:sz w:val="24"/>
          <w:szCs w:val="24"/>
        </w:rPr>
        <w:t>Resultados</w:t>
      </w:r>
    </w:p>
    <w:p w14:paraId="1DCD2C84" w14:textId="77777777" w:rsidR="00D72492" w:rsidRDefault="000E3723" w:rsidP="00C824C1">
      <w:pPr>
        <w:tabs>
          <w:tab w:val="center" w:pos="4252"/>
        </w:tabs>
        <w:spacing w:after="200" w:line="240" w:lineRule="auto"/>
        <w:jc w:val="both"/>
        <w:rPr>
          <w:rFonts w:ascii="Times New Roman" w:eastAsia="Times New Roman" w:hAnsi="Times New Roman"/>
          <w:i/>
          <w:sz w:val="24"/>
          <w:szCs w:val="24"/>
          <w:lang w:eastAsia="es-CO"/>
        </w:rPr>
      </w:pPr>
      <w:r w:rsidRPr="000E3723">
        <w:rPr>
          <w:rFonts w:ascii="Times New Roman" w:eastAsia="Times New Roman" w:hAnsi="Times New Roman"/>
          <w:i/>
          <w:sz w:val="24"/>
          <w:szCs w:val="24"/>
          <w:lang w:eastAsia="es-CO"/>
        </w:rPr>
        <w:t>Datos sociodemográficos</w:t>
      </w:r>
      <w:r w:rsidR="00D83495">
        <w:rPr>
          <w:rFonts w:ascii="Times New Roman" w:eastAsia="Times New Roman" w:hAnsi="Times New Roman"/>
          <w:i/>
          <w:sz w:val="24"/>
          <w:szCs w:val="24"/>
          <w:lang w:eastAsia="es-CO"/>
        </w:rPr>
        <w:t xml:space="preserve"> </w:t>
      </w:r>
      <w:r w:rsidR="00D72492">
        <w:rPr>
          <w:rFonts w:ascii="Times New Roman" w:eastAsia="Times New Roman" w:hAnsi="Times New Roman"/>
          <w:i/>
          <w:sz w:val="24"/>
          <w:szCs w:val="24"/>
          <w:lang w:eastAsia="es-CO"/>
        </w:rPr>
        <w:t>de los Pacientes</w:t>
      </w:r>
    </w:p>
    <w:p w14:paraId="210D6F0E" w14:textId="22942507" w:rsidR="000E3723" w:rsidRPr="00372AD4" w:rsidRDefault="00372AD4" w:rsidP="00C824C1">
      <w:pPr>
        <w:tabs>
          <w:tab w:val="center" w:pos="4252"/>
        </w:tabs>
        <w:spacing w:after="200" w:line="240" w:lineRule="auto"/>
        <w:jc w:val="both"/>
        <w:rPr>
          <w:rFonts w:ascii="Times New Roman" w:eastAsia="Times New Roman" w:hAnsi="Times New Roman"/>
          <w:i/>
          <w:sz w:val="24"/>
          <w:szCs w:val="24"/>
          <w:lang w:eastAsia="es-CO"/>
        </w:rPr>
      </w:pPr>
      <w:r>
        <w:rPr>
          <w:rFonts w:ascii="Times New Roman" w:eastAsia="Times New Roman" w:hAnsi="Times New Roman"/>
          <w:i/>
          <w:sz w:val="24"/>
          <w:szCs w:val="24"/>
          <w:lang w:eastAsia="es-CO"/>
        </w:rPr>
        <w:t xml:space="preserve"> </w:t>
      </w:r>
      <w:r w:rsidR="000E3723">
        <w:rPr>
          <w:rFonts w:ascii="Times New Roman" w:eastAsia="Times New Roman" w:hAnsi="Times New Roman"/>
          <w:sz w:val="24"/>
          <w:szCs w:val="24"/>
          <w:lang w:eastAsia="es-CO"/>
        </w:rPr>
        <w:t>75% (n=9</w:t>
      </w:r>
      <w:r w:rsidR="000E3723" w:rsidRPr="000E3723">
        <w:rPr>
          <w:rFonts w:ascii="Times New Roman" w:eastAsia="Times New Roman" w:hAnsi="Times New Roman"/>
          <w:sz w:val="24"/>
          <w:szCs w:val="24"/>
          <w:lang w:eastAsia="es-CO"/>
        </w:rPr>
        <w:t>) son s</w:t>
      </w:r>
      <w:r w:rsidR="000E3723">
        <w:rPr>
          <w:rFonts w:ascii="Times New Roman" w:eastAsia="Times New Roman" w:hAnsi="Times New Roman"/>
          <w:sz w:val="24"/>
          <w:szCs w:val="24"/>
          <w:lang w:eastAsia="es-CO"/>
        </w:rPr>
        <w:t>olteros, un</w:t>
      </w:r>
      <w:r w:rsidR="000E3723" w:rsidRPr="000E3723">
        <w:rPr>
          <w:rFonts w:ascii="Times New Roman" w:eastAsia="Times New Roman" w:hAnsi="Times New Roman"/>
          <w:sz w:val="24"/>
          <w:szCs w:val="24"/>
          <w:lang w:eastAsia="es-CO"/>
        </w:rPr>
        <w:t xml:space="preserve"> </w:t>
      </w:r>
      <w:r w:rsidR="000E3723">
        <w:rPr>
          <w:rFonts w:ascii="Times New Roman" w:eastAsia="Times New Roman" w:hAnsi="Times New Roman"/>
          <w:sz w:val="24"/>
          <w:szCs w:val="24"/>
          <w:lang w:eastAsia="es-CO"/>
        </w:rPr>
        <w:t xml:space="preserve">8,3% (n=1) es separado, </w:t>
      </w:r>
      <w:r w:rsidR="000E3723" w:rsidRPr="000E3723">
        <w:rPr>
          <w:rFonts w:ascii="Times New Roman" w:eastAsia="Times New Roman" w:hAnsi="Times New Roman"/>
          <w:sz w:val="24"/>
          <w:szCs w:val="24"/>
          <w:lang w:eastAsia="es-CO"/>
        </w:rPr>
        <w:t xml:space="preserve">un 8,3% (n=1) es </w:t>
      </w:r>
      <w:r w:rsidR="000E3723">
        <w:rPr>
          <w:rFonts w:ascii="Times New Roman" w:eastAsia="Times New Roman" w:hAnsi="Times New Roman"/>
          <w:sz w:val="24"/>
          <w:szCs w:val="24"/>
          <w:lang w:eastAsia="es-CO"/>
        </w:rPr>
        <w:t>divorciado y</w:t>
      </w:r>
      <w:r w:rsidR="000E3723" w:rsidRPr="000E3723">
        <w:t xml:space="preserve"> </w:t>
      </w:r>
      <w:r w:rsidR="000E3723" w:rsidRPr="000E3723">
        <w:rPr>
          <w:rFonts w:ascii="Times New Roman" w:eastAsia="Times New Roman" w:hAnsi="Times New Roman"/>
          <w:sz w:val="24"/>
          <w:szCs w:val="24"/>
          <w:lang w:eastAsia="es-CO"/>
        </w:rPr>
        <w:t>un 8,3% (n=1) es</w:t>
      </w:r>
      <w:r w:rsidR="000E3723">
        <w:rPr>
          <w:rFonts w:ascii="Times New Roman" w:eastAsia="Times New Roman" w:hAnsi="Times New Roman"/>
          <w:sz w:val="24"/>
          <w:szCs w:val="24"/>
          <w:lang w:eastAsia="es-CO"/>
        </w:rPr>
        <w:t xml:space="preserve"> viudo</w:t>
      </w:r>
      <w:r w:rsidR="000E3723" w:rsidRPr="000E3723">
        <w:rPr>
          <w:rFonts w:ascii="Times New Roman" w:eastAsia="Times New Roman" w:hAnsi="Times New Roman"/>
          <w:sz w:val="24"/>
          <w:szCs w:val="24"/>
          <w:lang w:eastAsia="es-CO"/>
        </w:rPr>
        <w:t xml:space="preserve">. </w:t>
      </w:r>
      <w:r w:rsidR="007F36FD">
        <w:rPr>
          <w:rFonts w:ascii="Times New Roman" w:eastAsia="Times New Roman" w:hAnsi="Times New Roman"/>
          <w:sz w:val="24"/>
          <w:szCs w:val="24"/>
          <w:lang w:eastAsia="es-CO"/>
        </w:rPr>
        <w:t>En</w:t>
      </w:r>
      <w:r w:rsidR="000E3723" w:rsidRPr="000E3723">
        <w:rPr>
          <w:rFonts w:ascii="Times New Roman" w:eastAsia="Times New Roman" w:hAnsi="Times New Roman"/>
          <w:sz w:val="24"/>
          <w:szCs w:val="24"/>
          <w:lang w:eastAsia="es-CO"/>
        </w:rPr>
        <w:t xml:space="preserve"> nivel</w:t>
      </w:r>
      <w:r w:rsidR="000E3723">
        <w:rPr>
          <w:rFonts w:ascii="Times New Roman" w:eastAsia="Times New Roman" w:hAnsi="Times New Roman"/>
          <w:sz w:val="24"/>
          <w:szCs w:val="24"/>
          <w:lang w:eastAsia="es-CO"/>
        </w:rPr>
        <w:t xml:space="preserve"> de educación se encontró que 8,3</w:t>
      </w:r>
      <w:r w:rsidR="000E3723" w:rsidRPr="000E3723">
        <w:rPr>
          <w:rFonts w:ascii="Times New Roman" w:eastAsia="Times New Roman" w:hAnsi="Times New Roman"/>
          <w:sz w:val="24"/>
          <w:szCs w:val="24"/>
          <w:lang w:eastAsia="es-CO"/>
        </w:rPr>
        <w:t xml:space="preserve">% (n=1) </w:t>
      </w:r>
      <w:r w:rsidR="000E3723">
        <w:rPr>
          <w:rFonts w:ascii="Times New Roman" w:eastAsia="Times New Roman" w:hAnsi="Times New Roman"/>
          <w:sz w:val="24"/>
          <w:szCs w:val="24"/>
          <w:lang w:eastAsia="es-CO"/>
        </w:rPr>
        <w:t>ha realizado estudios de primaria, 66,7% (n=8</w:t>
      </w:r>
      <w:r w:rsidR="00D83495">
        <w:rPr>
          <w:rFonts w:ascii="Times New Roman" w:eastAsia="Times New Roman" w:hAnsi="Times New Roman"/>
          <w:sz w:val="24"/>
          <w:szCs w:val="24"/>
          <w:lang w:eastAsia="es-CO"/>
        </w:rPr>
        <w:t>) son</w:t>
      </w:r>
      <w:r w:rsidR="000E3723" w:rsidRPr="000E3723">
        <w:rPr>
          <w:rFonts w:ascii="Times New Roman" w:eastAsia="Times New Roman" w:hAnsi="Times New Roman"/>
          <w:sz w:val="24"/>
          <w:szCs w:val="24"/>
          <w:lang w:eastAsia="es-CO"/>
        </w:rPr>
        <w:t xml:space="preserve"> bachiller</w:t>
      </w:r>
      <w:r w:rsidR="00D83495">
        <w:rPr>
          <w:rFonts w:ascii="Times New Roman" w:eastAsia="Times New Roman" w:hAnsi="Times New Roman"/>
          <w:sz w:val="24"/>
          <w:szCs w:val="24"/>
          <w:lang w:eastAsia="es-CO"/>
        </w:rPr>
        <w:t>es</w:t>
      </w:r>
      <w:r w:rsidR="000E3723" w:rsidRPr="000E3723">
        <w:rPr>
          <w:rFonts w:ascii="Times New Roman" w:eastAsia="Times New Roman" w:hAnsi="Times New Roman"/>
          <w:sz w:val="24"/>
          <w:szCs w:val="24"/>
          <w:lang w:eastAsia="es-CO"/>
        </w:rPr>
        <w:t xml:space="preserve">, </w:t>
      </w:r>
      <w:r w:rsidR="000E3723">
        <w:rPr>
          <w:rFonts w:ascii="Times New Roman" w:eastAsia="Times New Roman" w:hAnsi="Times New Roman"/>
          <w:sz w:val="24"/>
          <w:szCs w:val="24"/>
          <w:lang w:eastAsia="es-CO"/>
        </w:rPr>
        <w:t>y 25</w:t>
      </w:r>
      <w:r w:rsidR="000E3723" w:rsidRPr="000E3723">
        <w:rPr>
          <w:rFonts w:ascii="Times New Roman" w:eastAsia="Times New Roman" w:hAnsi="Times New Roman"/>
          <w:sz w:val="24"/>
          <w:szCs w:val="24"/>
          <w:lang w:eastAsia="es-CO"/>
        </w:rPr>
        <w:t>% (n=3) tiene</w:t>
      </w:r>
      <w:r w:rsidR="00D83495">
        <w:rPr>
          <w:rFonts w:ascii="Times New Roman" w:eastAsia="Times New Roman" w:hAnsi="Times New Roman"/>
          <w:sz w:val="24"/>
          <w:szCs w:val="24"/>
          <w:lang w:eastAsia="es-CO"/>
        </w:rPr>
        <w:t>n</w:t>
      </w:r>
      <w:r w:rsidR="000E3723" w:rsidRPr="000E3723">
        <w:rPr>
          <w:rFonts w:ascii="Times New Roman" w:eastAsia="Times New Roman" w:hAnsi="Times New Roman"/>
          <w:sz w:val="24"/>
          <w:szCs w:val="24"/>
          <w:lang w:eastAsia="es-CO"/>
        </w:rPr>
        <w:t xml:space="preserve"> estudios </w:t>
      </w:r>
      <w:r w:rsidR="000E3723">
        <w:rPr>
          <w:rFonts w:ascii="Times New Roman" w:eastAsia="Times New Roman" w:hAnsi="Times New Roman"/>
          <w:sz w:val="24"/>
          <w:szCs w:val="24"/>
          <w:lang w:eastAsia="es-CO"/>
        </w:rPr>
        <w:t>universitarios</w:t>
      </w:r>
      <w:r w:rsidR="000E3723" w:rsidRPr="000E3723">
        <w:rPr>
          <w:rFonts w:ascii="Times New Roman" w:eastAsia="Times New Roman" w:hAnsi="Times New Roman"/>
          <w:sz w:val="24"/>
          <w:szCs w:val="24"/>
          <w:lang w:eastAsia="es-CO"/>
        </w:rPr>
        <w:t xml:space="preserve">. En referencia al estrato socioeconómico en el I encontramos el </w:t>
      </w:r>
      <w:r w:rsidR="000E3723">
        <w:rPr>
          <w:rFonts w:ascii="Times New Roman" w:eastAsia="Times New Roman" w:hAnsi="Times New Roman"/>
          <w:sz w:val="24"/>
          <w:szCs w:val="24"/>
          <w:lang w:eastAsia="es-CO"/>
        </w:rPr>
        <w:t>16,7</w:t>
      </w:r>
      <w:r w:rsidR="000E3723" w:rsidRPr="000E3723">
        <w:rPr>
          <w:rFonts w:ascii="Times New Roman" w:eastAsia="Times New Roman" w:hAnsi="Times New Roman"/>
          <w:sz w:val="24"/>
          <w:szCs w:val="24"/>
          <w:lang w:eastAsia="es-CO"/>
        </w:rPr>
        <w:t>% (n</w:t>
      </w:r>
      <w:r w:rsidR="000E3723">
        <w:rPr>
          <w:rFonts w:ascii="Times New Roman" w:eastAsia="Times New Roman" w:hAnsi="Times New Roman"/>
          <w:sz w:val="24"/>
          <w:szCs w:val="24"/>
          <w:lang w:eastAsia="es-CO"/>
        </w:rPr>
        <w:t>= 2</w:t>
      </w:r>
      <w:r w:rsidR="000E3723" w:rsidRPr="000E3723">
        <w:rPr>
          <w:rFonts w:ascii="Times New Roman" w:eastAsia="Times New Roman" w:hAnsi="Times New Roman"/>
          <w:sz w:val="24"/>
          <w:szCs w:val="24"/>
          <w:lang w:eastAsia="es-CO"/>
        </w:rPr>
        <w:t xml:space="preserve">), en el II </w:t>
      </w:r>
      <w:r w:rsidR="00634112">
        <w:rPr>
          <w:rFonts w:ascii="Times New Roman" w:eastAsia="Times New Roman" w:hAnsi="Times New Roman"/>
          <w:sz w:val="24"/>
          <w:szCs w:val="24"/>
          <w:lang w:eastAsia="es-CO"/>
        </w:rPr>
        <w:t xml:space="preserve">y </w:t>
      </w:r>
      <w:r w:rsidR="000E3723">
        <w:rPr>
          <w:rFonts w:ascii="Times New Roman" w:eastAsia="Times New Roman" w:hAnsi="Times New Roman"/>
          <w:sz w:val="24"/>
          <w:szCs w:val="24"/>
          <w:lang w:eastAsia="es-CO"/>
        </w:rPr>
        <w:t>VI 8,3</w:t>
      </w:r>
      <w:r w:rsidR="000E3723" w:rsidRPr="000E3723">
        <w:rPr>
          <w:rFonts w:ascii="Times New Roman" w:eastAsia="Times New Roman" w:hAnsi="Times New Roman"/>
          <w:sz w:val="24"/>
          <w:szCs w:val="24"/>
          <w:lang w:eastAsia="es-CO"/>
        </w:rPr>
        <w:t xml:space="preserve">% </w:t>
      </w:r>
      <w:r w:rsidR="000E3723">
        <w:rPr>
          <w:rFonts w:ascii="Times New Roman" w:eastAsia="Times New Roman" w:hAnsi="Times New Roman"/>
          <w:sz w:val="24"/>
          <w:szCs w:val="24"/>
          <w:lang w:eastAsia="es-CO"/>
        </w:rPr>
        <w:t xml:space="preserve">cada uno </w:t>
      </w:r>
      <w:r w:rsidR="000E3723" w:rsidRPr="000E3723">
        <w:rPr>
          <w:rFonts w:ascii="Times New Roman" w:eastAsia="Times New Roman" w:hAnsi="Times New Roman"/>
          <w:sz w:val="24"/>
          <w:szCs w:val="24"/>
          <w:lang w:eastAsia="es-CO"/>
        </w:rPr>
        <w:t>(n</w:t>
      </w:r>
      <w:r w:rsidR="000E3723">
        <w:rPr>
          <w:rFonts w:ascii="Times New Roman" w:eastAsia="Times New Roman" w:hAnsi="Times New Roman"/>
          <w:sz w:val="24"/>
          <w:szCs w:val="24"/>
          <w:lang w:eastAsia="es-CO"/>
        </w:rPr>
        <w:t>=1 cada uno</w:t>
      </w:r>
      <w:r w:rsidR="000E3723" w:rsidRPr="000E3723">
        <w:rPr>
          <w:rFonts w:ascii="Times New Roman" w:eastAsia="Times New Roman" w:hAnsi="Times New Roman"/>
          <w:sz w:val="24"/>
          <w:szCs w:val="24"/>
          <w:lang w:eastAsia="es-CO"/>
        </w:rPr>
        <w:t xml:space="preserve">), </w:t>
      </w:r>
      <w:r w:rsidR="00634112">
        <w:rPr>
          <w:rFonts w:ascii="Times New Roman" w:eastAsia="Times New Roman" w:hAnsi="Times New Roman"/>
          <w:sz w:val="24"/>
          <w:szCs w:val="24"/>
          <w:lang w:eastAsia="es-CO"/>
        </w:rPr>
        <w:t xml:space="preserve">y </w:t>
      </w:r>
      <w:r w:rsidR="000E3723" w:rsidRPr="000E3723">
        <w:rPr>
          <w:rFonts w:ascii="Times New Roman" w:eastAsia="Times New Roman" w:hAnsi="Times New Roman"/>
          <w:sz w:val="24"/>
          <w:szCs w:val="24"/>
          <w:lang w:eastAsia="es-CO"/>
        </w:rPr>
        <w:t xml:space="preserve">en el III </w:t>
      </w:r>
      <w:r w:rsidR="000E3723">
        <w:rPr>
          <w:rFonts w:ascii="Times New Roman" w:eastAsia="Times New Roman" w:hAnsi="Times New Roman"/>
          <w:sz w:val="24"/>
          <w:szCs w:val="24"/>
          <w:lang w:eastAsia="es-CO"/>
        </w:rPr>
        <w:t>y IV 33</w:t>
      </w:r>
      <w:r w:rsidR="00634112">
        <w:rPr>
          <w:rFonts w:ascii="Times New Roman" w:eastAsia="Times New Roman" w:hAnsi="Times New Roman"/>
          <w:sz w:val="24"/>
          <w:szCs w:val="24"/>
          <w:lang w:eastAsia="es-CO"/>
        </w:rPr>
        <w:t>,3</w:t>
      </w:r>
      <w:r w:rsidR="000E3723" w:rsidRPr="000E3723">
        <w:rPr>
          <w:rFonts w:ascii="Times New Roman" w:eastAsia="Times New Roman" w:hAnsi="Times New Roman"/>
          <w:sz w:val="24"/>
          <w:szCs w:val="24"/>
          <w:lang w:eastAsia="es-CO"/>
        </w:rPr>
        <w:t xml:space="preserve">% </w:t>
      </w:r>
      <w:r w:rsidR="00634112">
        <w:rPr>
          <w:rFonts w:ascii="Times New Roman" w:eastAsia="Times New Roman" w:hAnsi="Times New Roman"/>
          <w:sz w:val="24"/>
          <w:szCs w:val="24"/>
          <w:lang w:eastAsia="es-CO"/>
        </w:rPr>
        <w:t xml:space="preserve">cada uno </w:t>
      </w:r>
      <w:r w:rsidR="000E3723" w:rsidRPr="000E3723">
        <w:rPr>
          <w:rFonts w:ascii="Times New Roman" w:eastAsia="Times New Roman" w:hAnsi="Times New Roman"/>
          <w:sz w:val="24"/>
          <w:szCs w:val="24"/>
          <w:lang w:eastAsia="es-CO"/>
        </w:rPr>
        <w:t>(n</w:t>
      </w:r>
      <w:r w:rsidR="00634112">
        <w:rPr>
          <w:rFonts w:ascii="Times New Roman" w:eastAsia="Times New Roman" w:hAnsi="Times New Roman"/>
          <w:sz w:val="24"/>
          <w:szCs w:val="24"/>
          <w:lang w:eastAsia="es-CO"/>
        </w:rPr>
        <w:t>=</w:t>
      </w:r>
      <w:r w:rsidR="00D83495">
        <w:rPr>
          <w:rFonts w:ascii="Times New Roman" w:eastAsia="Times New Roman" w:hAnsi="Times New Roman"/>
          <w:sz w:val="24"/>
          <w:szCs w:val="24"/>
          <w:lang w:eastAsia="es-CO"/>
        </w:rPr>
        <w:t xml:space="preserve"> </w:t>
      </w:r>
      <w:r w:rsidR="00634112">
        <w:rPr>
          <w:rFonts w:ascii="Times New Roman" w:eastAsia="Times New Roman" w:hAnsi="Times New Roman"/>
          <w:sz w:val="24"/>
          <w:szCs w:val="24"/>
          <w:lang w:eastAsia="es-CO"/>
        </w:rPr>
        <w:t>4 cada uno).</w:t>
      </w:r>
    </w:p>
    <w:p w14:paraId="4F88118B" w14:textId="46454D01" w:rsidR="00D0649E" w:rsidRDefault="007F36FD" w:rsidP="00C824C1">
      <w:pPr>
        <w:spacing w:after="200" w:line="240" w:lineRule="auto"/>
        <w:ind w:firstLine="708"/>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lastRenderedPageBreak/>
        <w:t>E</w:t>
      </w:r>
      <w:r w:rsidR="000E3723" w:rsidRPr="000E3723">
        <w:rPr>
          <w:rFonts w:ascii="Times New Roman" w:eastAsia="Times New Roman" w:hAnsi="Times New Roman"/>
          <w:sz w:val="24"/>
          <w:szCs w:val="24"/>
          <w:lang w:eastAsia="es-CO"/>
        </w:rPr>
        <w:t xml:space="preserve">l </w:t>
      </w:r>
      <w:r w:rsidR="00BD5CA6">
        <w:rPr>
          <w:rFonts w:ascii="Times New Roman" w:eastAsia="Times New Roman" w:hAnsi="Times New Roman"/>
          <w:sz w:val="24"/>
          <w:szCs w:val="24"/>
          <w:lang w:eastAsia="es-CO"/>
        </w:rPr>
        <w:t>8,3</w:t>
      </w:r>
      <w:r w:rsidR="00BD5CA6" w:rsidRPr="00BD5CA6">
        <w:rPr>
          <w:rFonts w:ascii="Times New Roman" w:eastAsia="Times New Roman" w:hAnsi="Times New Roman"/>
          <w:sz w:val="24"/>
          <w:szCs w:val="24"/>
          <w:lang w:eastAsia="es-CO"/>
        </w:rPr>
        <w:t xml:space="preserve">% </w:t>
      </w:r>
      <w:r w:rsidR="00BD5CA6">
        <w:rPr>
          <w:rFonts w:ascii="Times New Roman" w:eastAsia="Times New Roman" w:hAnsi="Times New Roman"/>
          <w:sz w:val="24"/>
          <w:szCs w:val="24"/>
          <w:lang w:eastAsia="es-CO"/>
        </w:rPr>
        <w:t>(n= 1) tiene</w:t>
      </w:r>
      <w:r w:rsidR="00BD5CA6" w:rsidRPr="00BD5CA6">
        <w:rPr>
          <w:rFonts w:ascii="Times New Roman" w:eastAsia="Times New Roman" w:hAnsi="Times New Roman"/>
          <w:sz w:val="24"/>
          <w:szCs w:val="24"/>
          <w:lang w:eastAsia="es-CO"/>
        </w:rPr>
        <w:t xml:space="preserve"> diagnóstico</w:t>
      </w:r>
      <w:r w:rsidR="00DD377C">
        <w:rPr>
          <w:rFonts w:ascii="Times New Roman" w:eastAsia="Times New Roman" w:hAnsi="Times New Roman"/>
          <w:sz w:val="24"/>
          <w:szCs w:val="24"/>
          <w:lang w:eastAsia="es-CO"/>
        </w:rPr>
        <w:t xml:space="preserve"> de Trastorno </w:t>
      </w:r>
      <w:proofErr w:type="spellStart"/>
      <w:r w:rsidR="00DD377C">
        <w:rPr>
          <w:rFonts w:ascii="Times New Roman" w:eastAsia="Times New Roman" w:hAnsi="Times New Roman"/>
          <w:sz w:val="24"/>
          <w:szCs w:val="24"/>
          <w:lang w:eastAsia="es-CO"/>
        </w:rPr>
        <w:t>Esquizoafectivo</w:t>
      </w:r>
      <w:proofErr w:type="spellEnd"/>
      <w:r w:rsidR="00DD377C">
        <w:rPr>
          <w:rFonts w:ascii="Times New Roman" w:eastAsia="Times New Roman" w:hAnsi="Times New Roman"/>
          <w:sz w:val="24"/>
          <w:szCs w:val="24"/>
          <w:lang w:eastAsia="es-CO"/>
        </w:rPr>
        <w:t xml:space="preserve">, </w:t>
      </w:r>
      <w:r w:rsidR="00BD5CA6">
        <w:rPr>
          <w:rFonts w:ascii="Times New Roman" w:eastAsia="Times New Roman" w:hAnsi="Times New Roman"/>
          <w:sz w:val="24"/>
          <w:szCs w:val="24"/>
          <w:lang w:eastAsia="es-CO"/>
        </w:rPr>
        <w:t>50</w:t>
      </w:r>
      <w:r w:rsidR="00BD5CA6" w:rsidRPr="00BD5CA6">
        <w:rPr>
          <w:rFonts w:ascii="Times New Roman" w:eastAsia="Times New Roman" w:hAnsi="Times New Roman"/>
          <w:sz w:val="24"/>
          <w:szCs w:val="24"/>
          <w:lang w:eastAsia="es-CO"/>
        </w:rPr>
        <w:t xml:space="preserve">% </w:t>
      </w:r>
      <w:r w:rsidR="00BD5CA6">
        <w:rPr>
          <w:rFonts w:ascii="Times New Roman" w:eastAsia="Times New Roman" w:hAnsi="Times New Roman"/>
          <w:sz w:val="24"/>
          <w:szCs w:val="24"/>
          <w:lang w:eastAsia="es-CO"/>
        </w:rPr>
        <w:t xml:space="preserve">(n= 5) </w:t>
      </w:r>
      <w:r w:rsidR="00BD5CA6" w:rsidRPr="00BD5CA6">
        <w:rPr>
          <w:rFonts w:ascii="Times New Roman" w:eastAsia="Times New Roman" w:hAnsi="Times New Roman"/>
          <w:sz w:val="24"/>
          <w:szCs w:val="24"/>
          <w:lang w:eastAsia="es-CO"/>
        </w:rPr>
        <w:t xml:space="preserve">tienen Esquizofrenia tipo Paranoide, </w:t>
      </w:r>
      <w:r w:rsidR="00B735BB">
        <w:rPr>
          <w:rFonts w:ascii="Times New Roman" w:eastAsia="Times New Roman" w:hAnsi="Times New Roman"/>
          <w:sz w:val="24"/>
          <w:szCs w:val="24"/>
          <w:lang w:eastAsia="es-CO"/>
        </w:rPr>
        <w:t>y</w:t>
      </w:r>
      <w:r w:rsidR="00BD5CA6">
        <w:rPr>
          <w:rFonts w:ascii="Times New Roman" w:eastAsia="Times New Roman" w:hAnsi="Times New Roman"/>
          <w:sz w:val="24"/>
          <w:szCs w:val="24"/>
          <w:lang w:eastAsia="es-CO"/>
        </w:rPr>
        <w:t xml:space="preserve"> el 41,7</w:t>
      </w:r>
      <w:r w:rsidR="00BD5CA6" w:rsidRPr="00BD5CA6">
        <w:rPr>
          <w:rFonts w:ascii="Times New Roman" w:eastAsia="Times New Roman" w:hAnsi="Times New Roman"/>
          <w:sz w:val="24"/>
          <w:szCs w:val="24"/>
          <w:lang w:eastAsia="es-CO"/>
        </w:rPr>
        <w:t>%</w:t>
      </w:r>
      <w:r w:rsidR="00BD5CA6">
        <w:rPr>
          <w:rFonts w:ascii="Times New Roman" w:eastAsia="Times New Roman" w:hAnsi="Times New Roman"/>
          <w:sz w:val="24"/>
          <w:szCs w:val="24"/>
          <w:lang w:eastAsia="es-CO"/>
        </w:rPr>
        <w:t xml:space="preserve"> (n= 5) </w:t>
      </w:r>
      <w:r w:rsidR="00BD5CA6" w:rsidRPr="00BD5CA6">
        <w:rPr>
          <w:rFonts w:ascii="Times New Roman" w:eastAsia="Times New Roman" w:hAnsi="Times New Roman"/>
          <w:sz w:val="24"/>
          <w:szCs w:val="24"/>
          <w:lang w:eastAsia="es-CO"/>
        </w:rPr>
        <w:t>tiene</w:t>
      </w:r>
      <w:r w:rsidR="00BD5CA6">
        <w:rPr>
          <w:rFonts w:ascii="Times New Roman" w:eastAsia="Times New Roman" w:hAnsi="Times New Roman"/>
          <w:sz w:val="24"/>
          <w:szCs w:val="24"/>
          <w:lang w:eastAsia="es-CO"/>
        </w:rPr>
        <w:t>n</w:t>
      </w:r>
      <w:r w:rsidR="00BD5CA6" w:rsidRPr="00BD5CA6">
        <w:rPr>
          <w:rFonts w:ascii="Times New Roman" w:eastAsia="Times New Roman" w:hAnsi="Times New Roman"/>
          <w:sz w:val="24"/>
          <w:szCs w:val="24"/>
          <w:lang w:eastAsia="es-CO"/>
        </w:rPr>
        <w:t xml:space="preserve"> Diagnós</w:t>
      </w:r>
      <w:r w:rsidR="00BD5CA6">
        <w:rPr>
          <w:rFonts w:ascii="Times New Roman" w:eastAsia="Times New Roman" w:hAnsi="Times New Roman"/>
          <w:sz w:val="24"/>
          <w:szCs w:val="24"/>
          <w:lang w:eastAsia="es-CO"/>
        </w:rPr>
        <w:t>tico de Esquizofrenia Simple</w:t>
      </w:r>
      <w:r w:rsidR="00B735BB">
        <w:rPr>
          <w:rFonts w:ascii="Times New Roman" w:eastAsia="Times New Roman" w:hAnsi="Times New Roman"/>
          <w:sz w:val="24"/>
          <w:szCs w:val="24"/>
          <w:lang w:eastAsia="es-CO"/>
        </w:rPr>
        <w:t xml:space="preserve">. </w:t>
      </w:r>
      <w:r w:rsidR="00D83495" w:rsidRPr="000E3723">
        <w:rPr>
          <w:rFonts w:ascii="Times New Roman" w:eastAsia="Times New Roman" w:hAnsi="Times New Roman"/>
          <w:sz w:val="24"/>
          <w:szCs w:val="24"/>
          <w:lang w:eastAsia="es-CO"/>
        </w:rPr>
        <w:t>La</w:t>
      </w:r>
      <w:r w:rsidR="000E3723" w:rsidRPr="000E3723">
        <w:rPr>
          <w:rFonts w:ascii="Times New Roman" w:eastAsia="Times New Roman" w:hAnsi="Times New Roman"/>
          <w:sz w:val="24"/>
          <w:szCs w:val="24"/>
          <w:lang w:eastAsia="es-CO"/>
        </w:rPr>
        <w:t xml:space="preserve"> mayoría recibió el diagnóstico desde hace varios años, </w:t>
      </w:r>
      <w:r w:rsidR="00B9736D">
        <w:rPr>
          <w:rFonts w:ascii="Times New Roman" w:eastAsia="Times New Roman" w:hAnsi="Times New Roman"/>
          <w:sz w:val="24"/>
          <w:szCs w:val="24"/>
          <w:lang w:eastAsia="es-CO"/>
        </w:rPr>
        <w:t xml:space="preserve">el más antiguo lo </w:t>
      </w:r>
      <w:r w:rsidR="000E3723" w:rsidRPr="000E3723">
        <w:rPr>
          <w:rFonts w:ascii="Times New Roman" w:eastAsia="Times New Roman" w:hAnsi="Times New Roman"/>
          <w:sz w:val="24"/>
          <w:szCs w:val="24"/>
          <w:lang w:eastAsia="es-CO"/>
        </w:rPr>
        <w:t xml:space="preserve">recibió </w:t>
      </w:r>
      <w:r w:rsidR="00D83495">
        <w:rPr>
          <w:rFonts w:ascii="Times New Roman" w:eastAsia="Times New Roman" w:hAnsi="Times New Roman"/>
          <w:sz w:val="24"/>
          <w:szCs w:val="24"/>
          <w:lang w:eastAsia="es-CO"/>
        </w:rPr>
        <w:t>hace aproximadamente 45 años</w:t>
      </w:r>
      <w:r w:rsidR="000E3723" w:rsidRPr="000E3723">
        <w:rPr>
          <w:rFonts w:ascii="Times New Roman" w:eastAsia="Times New Roman" w:hAnsi="Times New Roman"/>
          <w:sz w:val="24"/>
          <w:szCs w:val="24"/>
          <w:lang w:eastAsia="es-CO"/>
        </w:rPr>
        <w:t xml:space="preserve"> y el más reciente </w:t>
      </w:r>
      <w:r w:rsidR="00D83495">
        <w:rPr>
          <w:rFonts w:ascii="Times New Roman" w:eastAsia="Times New Roman" w:hAnsi="Times New Roman"/>
          <w:sz w:val="24"/>
          <w:szCs w:val="24"/>
          <w:lang w:eastAsia="es-CO"/>
        </w:rPr>
        <w:t>hace 2 años</w:t>
      </w:r>
      <w:r w:rsidR="000E3723" w:rsidRPr="000E3723">
        <w:rPr>
          <w:rFonts w:ascii="Times New Roman" w:eastAsia="Times New Roman" w:hAnsi="Times New Roman"/>
          <w:sz w:val="24"/>
          <w:szCs w:val="24"/>
          <w:lang w:eastAsia="es-CO"/>
        </w:rPr>
        <w:t>. Todos reciben tratamiento con medicación.</w:t>
      </w:r>
      <w:r w:rsidR="00725FDB">
        <w:rPr>
          <w:rFonts w:ascii="Times New Roman" w:eastAsia="Times New Roman" w:hAnsi="Times New Roman"/>
          <w:sz w:val="24"/>
          <w:szCs w:val="24"/>
          <w:lang w:eastAsia="es-CO"/>
        </w:rPr>
        <w:t xml:space="preserve"> 10 están institucionalizados actualmente y 2 viven con la fami</w:t>
      </w:r>
      <w:r w:rsidR="00A04842">
        <w:rPr>
          <w:rFonts w:ascii="Times New Roman" w:eastAsia="Times New Roman" w:hAnsi="Times New Roman"/>
          <w:sz w:val="24"/>
          <w:szCs w:val="24"/>
          <w:lang w:eastAsia="es-CO"/>
        </w:rPr>
        <w:t>l</w:t>
      </w:r>
      <w:r w:rsidR="00725FDB">
        <w:rPr>
          <w:rFonts w:ascii="Times New Roman" w:eastAsia="Times New Roman" w:hAnsi="Times New Roman"/>
          <w:sz w:val="24"/>
          <w:szCs w:val="24"/>
          <w:lang w:eastAsia="es-CO"/>
        </w:rPr>
        <w:t>ia.</w:t>
      </w:r>
      <w:r w:rsidR="000E3723" w:rsidRPr="000E3723">
        <w:rPr>
          <w:rFonts w:ascii="Times New Roman" w:eastAsia="Times New Roman" w:hAnsi="Times New Roman"/>
          <w:sz w:val="24"/>
          <w:szCs w:val="24"/>
          <w:lang w:eastAsia="es-CO"/>
        </w:rPr>
        <w:t xml:space="preserve"> </w:t>
      </w:r>
    </w:p>
    <w:p w14:paraId="48BE019B" w14:textId="2788057E" w:rsidR="00600EF1" w:rsidRPr="00D72492" w:rsidRDefault="007F36FD" w:rsidP="00C824C1">
      <w:pPr>
        <w:spacing w:line="240" w:lineRule="auto"/>
        <w:ind w:firstLine="708"/>
        <w:jc w:val="both"/>
        <w:rPr>
          <w:rFonts w:ascii="Times New Roman" w:hAnsi="Times New Roman"/>
          <w:sz w:val="24"/>
          <w:szCs w:val="24"/>
        </w:rPr>
      </w:pPr>
      <w:r>
        <w:rPr>
          <w:rFonts w:ascii="Times New Roman" w:hAnsi="Times New Roman"/>
          <w:sz w:val="24"/>
          <w:szCs w:val="24"/>
        </w:rPr>
        <w:t>A</w:t>
      </w:r>
      <w:r w:rsidR="00725FDB">
        <w:rPr>
          <w:rFonts w:ascii="Times New Roman" w:hAnsi="Times New Roman"/>
          <w:sz w:val="24"/>
          <w:szCs w:val="24"/>
        </w:rPr>
        <w:t>ctualmente ninguno tiene un empleo, a su vez reportan</w:t>
      </w:r>
      <w:r w:rsidR="005F08EF" w:rsidRPr="009E5FEC">
        <w:rPr>
          <w:rFonts w:ascii="Times New Roman" w:hAnsi="Times New Roman"/>
          <w:sz w:val="24"/>
          <w:szCs w:val="24"/>
        </w:rPr>
        <w:t xml:space="preserve"> un periodo</w:t>
      </w:r>
      <w:r w:rsidR="00725FDB">
        <w:rPr>
          <w:rFonts w:ascii="Times New Roman" w:hAnsi="Times New Roman"/>
          <w:sz w:val="24"/>
          <w:szCs w:val="24"/>
        </w:rPr>
        <w:t xml:space="preserve"> sin empleo que </w:t>
      </w:r>
      <w:r w:rsidR="00F41C05">
        <w:rPr>
          <w:rFonts w:ascii="Times New Roman" w:hAnsi="Times New Roman"/>
          <w:sz w:val="24"/>
          <w:szCs w:val="24"/>
        </w:rPr>
        <w:t>oscila</w:t>
      </w:r>
      <w:r w:rsidR="00B175C4">
        <w:rPr>
          <w:rFonts w:ascii="Times New Roman" w:hAnsi="Times New Roman"/>
          <w:sz w:val="24"/>
          <w:szCs w:val="24"/>
        </w:rPr>
        <w:t xml:space="preserve"> de 1 mes</w:t>
      </w:r>
      <w:r w:rsidR="00725FDB">
        <w:rPr>
          <w:rFonts w:ascii="Times New Roman" w:hAnsi="Times New Roman"/>
          <w:sz w:val="24"/>
          <w:szCs w:val="24"/>
        </w:rPr>
        <w:t xml:space="preserve"> a 30 años,</w:t>
      </w:r>
      <w:r w:rsidR="005F08EF" w:rsidRPr="009E5FEC">
        <w:rPr>
          <w:rFonts w:ascii="Times New Roman" w:hAnsi="Times New Roman"/>
          <w:sz w:val="24"/>
          <w:szCs w:val="24"/>
        </w:rPr>
        <w:t xml:space="preserve"> y la mitad </w:t>
      </w:r>
      <w:r w:rsidR="00725FDB">
        <w:rPr>
          <w:rFonts w:ascii="Times New Roman" w:hAnsi="Times New Roman"/>
          <w:sz w:val="24"/>
          <w:szCs w:val="24"/>
        </w:rPr>
        <w:t xml:space="preserve">más </w:t>
      </w:r>
      <w:r w:rsidR="00B175C4">
        <w:rPr>
          <w:rFonts w:ascii="Times New Roman" w:hAnsi="Times New Roman"/>
          <w:sz w:val="24"/>
          <w:szCs w:val="24"/>
        </w:rPr>
        <w:t xml:space="preserve">uno </w:t>
      </w:r>
      <w:r w:rsidR="00B175C4" w:rsidRPr="009E5FEC">
        <w:rPr>
          <w:rFonts w:ascii="Times New Roman" w:hAnsi="Times New Roman"/>
          <w:sz w:val="24"/>
          <w:szCs w:val="24"/>
        </w:rPr>
        <w:t>afirma</w:t>
      </w:r>
      <w:r w:rsidR="00B9736D">
        <w:rPr>
          <w:rFonts w:ascii="Times New Roman" w:hAnsi="Times New Roman"/>
          <w:sz w:val="24"/>
          <w:szCs w:val="24"/>
        </w:rPr>
        <w:t xml:space="preserve"> estar incapacitado</w:t>
      </w:r>
      <w:r w:rsidR="005F08EF" w:rsidRPr="009E5FEC">
        <w:rPr>
          <w:rFonts w:ascii="Times New Roman" w:hAnsi="Times New Roman"/>
          <w:sz w:val="24"/>
          <w:szCs w:val="24"/>
        </w:rPr>
        <w:t xml:space="preserve"> actualmente para de</w:t>
      </w:r>
      <w:r w:rsidR="00043A1E" w:rsidRPr="009E5FEC">
        <w:rPr>
          <w:rFonts w:ascii="Times New Roman" w:hAnsi="Times New Roman"/>
          <w:sz w:val="24"/>
          <w:szCs w:val="24"/>
        </w:rPr>
        <w:t>sempeñar una labor. En el</w:t>
      </w:r>
      <w:r w:rsidR="005F08EF" w:rsidRPr="009E5FEC">
        <w:rPr>
          <w:rFonts w:ascii="Times New Roman" w:hAnsi="Times New Roman"/>
          <w:sz w:val="24"/>
          <w:szCs w:val="24"/>
        </w:rPr>
        <w:t xml:space="preserve"> círculo social se observa un bajo rango (0-3 amigos), </w:t>
      </w:r>
      <w:r w:rsidR="00F6032B">
        <w:rPr>
          <w:rFonts w:ascii="Times New Roman" w:hAnsi="Times New Roman"/>
          <w:sz w:val="24"/>
          <w:szCs w:val="24"/>
        </w:rPr>
        <w:t xml:space="preserve">5 pacientes expresan que no tienen ningún amigo, 4 tienen máximo tres amigos, y sólo </w:t>
      </w:r>
      <w:r w:rsidR="005F08EF" w:rsidRPr="009E5FEC">
        <w:rPr>
          <w:rFonts w:ascii="Times New Roman" w:hAnsi="Times New Roman"/>
          <w:sz w:val="24"/>
          <w:szCs w:val="24"/>
        </w:rPr>
        <w:t>uno de los</w:t>
      </w:r>
      <w:r w:rsidR="00F6032B">
        <w:rPr>
          <w:rFonts w:ascii="Times New Roman" w:hAnsi="Times New Roman"/>
          <w:sz w:val="24"/>
          <w:szCs w:val="24"/>
        </w:rPr>
        <w:t xml:space="preserve"> pacientes tiene pareja</w:t>
      </w:r>
      <w:r w:rsidR="005F08EF" w:rsidRPr="009E5FEC">
        <w:rPr>
          <w:rFonts w:ascii="Times New Roman" w:hAnsi="Times New Roman"/>
          <w:sz w:val="24"/>
          <w:szCs w:val="24"/>
        </w:rPr>
        <w:t xml:space="preserve">. </w:t>
      </w:r>
    </w:p>
    <w:p w14:paraId="38F3729C" w14:textId="77777777" w:rsidR="009469FB" w:rsidRDefault="009469FB" w:rsidP="009469FB">
      <w:pPr>
        <w:spacing w:line="240" w:lineRule="auto"/>
        <w:jc w:val="both"/>
        <w:rPr>
          <w:rFonts w:ascii="Times New Roman" w:hAnsi="Times New Roman"/>
          <w:i/>
          <w:sz w:val="24"/>
          <w:szCs w:val="24"/>
        </w:rPr>
      </w:pPr>
    </w:p>
    <w:p w14:paraId="4CC1C483" w14:textId="1E4ADC55" w:rsidR="009469FB" w:rsidRDefault="009469FB" w:rsidP="0077038D">
      <w:pPr>
        <w:spacing w:after="0" w:line="240" w:lineRule="auto"/>
        <w:jc w:val="both"/>
        <w:rPr>
          <w:rFonts w:ascii="Times New Roman" w:hAnsi="Times New Roman"/>
          <w:sz w:val="24"/>
          <w:szCs w:val="24"/>
        </w:rPr>
      </w:pPr>
      <w:r>
        <w:rPr>
          <w:rFonts w:ascii="Times New Roman" w:hAnsi="Times New Roman"/>
          <w:sz w:val="24"/>
          <w:szCs w:val="24"/>
        </w:rPr>
        <w:t xml:space="preserve">Tabla </w:t>
      </w:r>
      <w:r w:rsidRPr="004F6C4F">
        <w:rPr>
          <w:rFonts w:ascii="Times New Roman" w:hAnsi="Times New Roman"/>
          <w:sz w:val="24"/>
          <w:szCs w:val="24"/>
        </w:rPr>
        <w:t xml:space="preserve">1  </w:t>
      </w:r>
    </w:p>
    <w:p w14:paraId="409CBF9D" w14:textId="77777777" w:rsidR="009469FB" w:rsidRPr="004F6C4F" w:rsidRDefault="009469FB" w:rsidP="0077038D">
      <w:pPr>
        <w:spacing w:after="0" w:line="240" w:lineRule="auto"/>
        <w:jc w:val="both"/>
        <w:rPr>
          <w:rFonts w:ascii="Times New Roman" w:hAnsi="Times New Roman"/>
          <w:i/>
          <w:sz w:val="24"/>
          <w:szCs w:val="24"/>
        </w:rPr>
      </w:pPr>
      <w:r w:rsidRPr="004F6C4F">
        <w:rPr>
          <w:rFonts w:ascii="Times New Roman" w:hAnsi="Times New Roman"/>
          <w:i/>
          <w:sz w:val="24"/>
          <w:szCs w:val="24"/>
        </w:rPr>
        <w:t xml:space="preserve">Puntuaciones de </w:t>
      </w:r>
      <w:r>
        <w:rPr>
          <w:rFonts w:ascii="Times New Roman" w:hAnsi="Times New Roman"/>
          <w:i/>
          <w:sz w:val="24"/>
          <w:szCs w:val="24"/>
        </w:rPr>
        <w:t>f</w:t>
      </w:r>
      <w:r w:rsidRPr="004F6C4F">
        <w:rPr>
          <w:rFonts w:ascii="Times New Roman" w:hAnsi="Times New Roman"/>
          <w:i/>
          <w:sz w:val="24"/>
          <w:szCs w:val="24"/>
        </w:rPr>
        <w:t>uncionamiento social en pacientes con diagnóstico de esquizofrenia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970"/>
        <w:gridCol w:w="978"/>
        <w:gridCol w:w="983"/>
        <w:gridCol w:w="972"/>
        <w:gridCol w:w="976"/>
        <w:gridCol w:w="972"/>
        <w:gridCol w:w="973"/>
        <w:gridCol w:w="984"/>
      </w:tblGrid>
      <w:tr w:rsidR="009469FB" w:rsidRPr="002A39FA" w14:paraId="6F1AE3C8" w14:textId="77777777" w:rsidTr="007718C5">
        <w:tc>
          <w:tcPr>
            <w:tcW w:w="997" w:type="dxa"/>
            <w:tcBorders>
              <w:top w:val="single" w:sz="4" w:space="0" w:color="auto"/>
              <w:bottom w:val="single" w:sz="4" w:space="0" w:color="auto"/>
            </w:tcBorders>
          </w:tcPr>
          <w:p w14:paraId="586FC4B2"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Áreas FS</w:t>
            </w:r>
          </w:p>
        </w:tc>
        <w:tc>
          <w:tcPr>
            <w:tcW w:w="997" w:type="dxa"/>
            <w:tcBorders>
              <w:top w:val="single" w:sz="4" w:space="0" w:color="auto"/>
              <w:bottom w:val="single" w:sz="4" w:space="0" w:color="auto"/>
            </w:tcBorders>
          </w:tcPr>
          <w:p w14:paraId="52D9D8A0"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AIS/</w:t>
            </w:r>
          </w:p>
          <w:p w14:paraId="0A58448D"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INT</w:t>
            </w:r>
          </w:p>
        </w:tc>
        <w:tc>
          <w:tcPr>
            <w:tcW w:w="997" w:type="dxa"/>
            <w:tcBorders>
              <w:top w:val="single" w:sz="4" w:space="0" w:color="auto"/>
              <w:bottom w:val="single" w:sz="4" w:space="0" w:color="auto"/>
            </w:tcBorders>
          </w:tcPr>
          <w:p w14:paraId="774A8134"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COM/</w:t>
            </w:r>
          </w:p>
          <w:p w14:paraId="004B99A3"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INT</w:t>
            </w:r>
          </w:p>
        </w:tc>
        <w:tc>
          <w:tcPr>
            <w:tcW w:w="997" w:type="dxa"/>
            <w:tcBorders>
              <w:top w:val="single" w:sz="4" w:space="0" w:color="auto"/>
              <w:bottom w:val="single" w:sz="4" w:space="0" w:color="auto"/>
            </w:tcBorders>
          </w:tcPr>
          <w:p w14:paraId="6F51AB7F"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IND/</w:t>
            </w:r>
          </w:p>
          <w:p w14:paraId="2B2D2A90"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EJE</w:t>
            </w:r>
          </w:p>
        </w:tc>
        <w:tc>
          <w:tcPr>
            <w:tcW w:w="998" w:type="dxa"/>
            <w:tcBorders>
              <w:top w:val="single" w:sz="4" w:space="0" w:color="auto"/>
              <w:bottom w:val="single" w:sz="4" w:space="0" w:color="auto"/>
            </w:tcBorders>
          </w:tcPr>
          <w:p w14:paraId="7EC6AF19"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IND/</w:t>
            </w:r>
          </w:p>
          <w:p w14:paraId="27385BA7"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COM</w:t>
            </w:r>
          </w:p>
        </w:tc>
        <w:tc>
          <w:tcPr>
            <w:tcW w:w="998" w:type="dxa"/>
            <w:tcBorders>
              <w:top w:val="single" w:sz="4" w:space="0" w:color="auto"/>
              <w:bottom w:val="single" w:sz="4" w:space="0" w:color="auto"/>
            </w:tcBorders>
          </w:tcPr>
          <w:p w14:paraId="3820DC07"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OCIO</w:t>
            </w:r>
          </w:p>
        </w:tc>
        <w:tc>
          <w:tcPr>
            <w:tcW w:w="998" w:type="dxa"/>
            <w:tcBorders>
              <w:top w:val="single" w:sz="4" w:space="0" w:color="auto"/>
              <w:bottom w:val="single" w:sz="4" w:space="0" w:color="auto"/>
            </w:tcBorders>
          </w:tcPr>
          <w:p w14:paraId="5FA5C186"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ACT/</w:t>
            </w:r>
          </w:p>
          <w:p w14:paraId="74FE085E"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PRO</w:t>
            </w:r>
          </w:p>
        </w:tc>
        <w:tc>
          <w:tcPr>
            <w:tcW w:w="998" w:type="dxa"/>
            <w:tcBorders>
              <w:top w:val="single" w:sz="4" w:space="0" w:color="auto"/>
              <w:bottom w:val="single" w:sz="4" w:space="0" w:color="auto"/>
            </w:tcBorders>
          </w:tcPr>
          <w:p w14:paraId="5094046B"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EMP/</w:t>
            </w:r>
          </w:p>
          <w:p w14:paraId="597A69E4"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OCU</w:t>
            </w:r>
          </w:p>
        </w:tc>
        <w:tc>
          <w:tcPr>
            <w:tcW w:w="998" w:type="dxa"/>
            <w:tcBorders>
              <w:top w:val="single" w:sz="4" w:space="0" w:color="auto"/>
              <w:bottom w:val="single" w:sz="4" w:space="0" w:color="auto"/>
            </w:tcBorders>
          </w:tcPr>
          <w:p w14:paraId="483D34AE"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Total FS</w:t>
            </w:r>
          </w:p>
        </w:tc>
      </w:tr>
      <w:tr w:rsidR="009469FB" w:rsidRPr="002A39FA" w14:paraId="59328A17" w14:textId="77777777" w:rsidTr="007718C5">
        <w:tc>
          <w:tcPr>
            <w:tcW w:w="997" w:type="dxa"/>
            <w:tcBorders>
              <w:top w:val="single" w:sz="4" w:space="0" w:color="auto"/>
            </w:tcBorders>
          </w:tcPr>
          <w:p w14:paraId="75A1510F"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N</w:t>
            </w:r>
          </w:p>
        </w:tc>
        <w:tc>
          <w:tcPr>
            <w:tcW w:w="997" w:type="dxa"/>
            <w:tcBorders>
              <w:top w:val="single" w:sz="4" w:space="0" w:color="auto"/>
            </w:tcBorders>
          </w:tcPr>
          <w:p w14:paraId="48AFB1BF"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12</w:t>
            </w:r>
          </w:p>
        </w:tc>
        <w:tc>
          <w:tcPr>
            <w:tcW w:w="997" w:type="dxa"/>
            <w:tcBorders>
              <w:top w:val="single" w:sz="4" w:space="0" w:color="auto"/>
            </w:tcBorders>
          </w:tcPr>
          <w:p w14:paraId="1742CBA0"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12</w:t>
            </w:r>
          </w:p>
        </w:tc>
        <w:tc>
          <w:tcPr>
            <w:tcW w:w="997" w:type="dxa"/>
            <w:tcBorders>
              <w:top w:val="single" w:sz="4" w:space="0" w:color="auto"/>
            </w:tcBorders>
          </w:tcPr>
          <w:p w14:paraId="788A676D"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12</w:t>
            </w:r>
          </w:p>
        </w:tc>
        <w:tc>
          <w:tcPr>
            <w:tcW w:w="998" w:type="dxa"/>
            <w:tcBorders>
              <w:top w:val="single" w:sz="4" w:space="0" w:color="auto"/>
            </w:tcBorders>
          </w:tcPr>
          <w:p w14:paraId="70AECA8A"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12</w:t>
            </w:r>
          </w:p>
        </w:tc>
        <w:tc>
          <w:tcPr>
            <w:tcW w:w="998" w:type="dxa"/>
            <w:tcBorders>
              <w:top w:val="single" w:sz="4" w:space="0" w:color="auto"/>
            </w:tcBorders>
          </w:tcPr>
          <w:p w14:paraId="7C9CF967"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12</w:t>
            </w:r>
          </w:p>
        </w:tc>
        <w:tc>
          <w:tcPr>
            <w:tcW w:w="998" w:type="dxa"/>
            <w:tcBorders>
              <w:top w:val="single" w:sz="4" w:space="0" w:color="auto"/>
            </w:tcBorders>
          </w:tcPr>
          <w:p w14:paraId="2D18EC90"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12</w:t>
            </w:r>
          </w:p>
        </w:tc>
        <w:tc>
          <w:tcPr>
            <w:tcW w:w="998" w:type="dxa"/>
            <w:tcBorders>
              <w:top w:val="single" w:sz="4" w:space="0" w:color="auto"/>
            </w:tcBorders>
          </w:tcPr>
          <w:p w14:paraId="30382BCD"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12</w:t>
            </w:r>
          </w:p>
        </w:tc>
        <w:tc>
          <w:tcPr>
            <w:tcW w:w="998" w:type="dxa"/>
            <w:tcBorders>
              <w:top w:val="single" w:sz="4" w:space="0" w:color="auto"/>
            </w:tcBorders>
          </w:tcPr>
          <w:p w14:paraId="75F528FE"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12</w:t>
            </w:r>
          </w:p>
        </w:tc>
      </w:tr>
      <w:tr w:rsidR="009469FB" w:rsidRPr="002A39FA" w14:paraId="5DCA00FA" w14:textId="77777777" w:rsidTr="007718C5">
        <w:trPr>
          <w:trHeight w:val="477"/>
        </w:trPr>
        <w:tc>
          <w:tcPr>
            <w:tcW w:w="997" w:type="dxa"/>
          </w:tcPr>
          <w:p w14:paraId="02E86AE7" w14:textId="77777777" w:rsidR="009469FB" w:rsidRPr="002A39FA" w:rsidRDefault="009469FB" w:rsidP="0077038D">
            <w:pPr>
              <w:spacing w:line="240" w:lineRule="auto"/>
              <w:jc w:val="center"/>
              <w:rPr>
                <w:rFonts w:ascii="Times New Roman" w:hAnsi="Times New Roman"/>
                <w:sz w:val="24"/>
                <w:szCs w:val="24"/>
              </w:rPr>
            </w:pPr>
            <w:r>
              <w:rPr>
                <w:rFonts w:ascii="Times New Roman" w:hAnsi="Times New Roman"/>
                <w:noProof/>
                <w:sz w:val="24"/>
                <w:szCs w:val="24"/>
                <w:lang w:eastAsia="es-CO"/>
              </w:rPr>
              <w:drawing>
                <wp:inline distT="0" distB="0" distL="0" distR="0" wp14:anchorId="079EDBE6" wp14:editId="7466AB44">
                  <wp:extent cx="115570" cy="1155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997" w:type="dxa"/>
          </w:tcPr>
          <w:p w14:paraId="2959CB87"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14,08</w:t>
            </w:r>
          </w:p>
        </w:tc>
        <w:tc>
          <w:tcPr>
            <w:tcW w:w="997" w:type="dxa"/>
          </w:tcPr>
          <w:p w14:paraId="74E1C8F1"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5,83</w:t>
            </w:r>
          </w:p>
        </w:tc>
        <w:tc>
          <w:tcPr>
            <w:tcW w:w="997" w:type="dxa"/>
          </w:tcPr>
          <w:p w14:paraId="14E6C0A9"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24,92</w:t>
            </w:r>
          </w:p>
        </w:tc>
        <w:tc>
          <w:tcPr>
            <w:tcW w:w="998" w:type="dxa"/>
          </w:tcPr>
          <w:p w14:paraId="7379D7A7"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37,00</w:t>
            </w:r>
          </w:p>
        </w:tc>
        <w:tc>
          <w:tcPr>
            <w:tcW w:w="998" w:type="dxa"/>
          </w:tcPr>
          <w:p w14:paraId="24530DB7"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14,83</w:t>
            </w:r>
          </w:p>
        </w:tc>
        <w:tc>
          <w:tcPr>
            <w:tcW w:w="998" w:type="dxa"/>
          </w:tcPr>
          <w:p w14:paraId="2141FCA0"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13,00</w:t>
            </w:r>
          </w:p>
        </w:tc>
        <w:tc>
          <w:tcPr>
            <w:tcW w:w="998" w:type="dxa"/>
          </w:tcPr>
          <w:p w14:paraId="7B85431D"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3,33</w:t>
            </w:r>
          </w:p>
        </w:tc>
        <w:tc>
          <w:tcPr>
            <w:tcW w:w="998" w:type="dxa"/>
          </w:tcPr>
          <w:p w14:paraId="426CAA31" w14:textId="77777777" w:rsidR="009469FB" w:rsidRPr="002A39FA" w:rsidRDefault="009469FB" w:rsidP="0077038D">
            <w:pPr>
              <w:spacing w:line="240" w:lineRule="auto"/>
              <w:jc w:val="center"/>
              <w:rPr>
                <w:rFonts w:ascii="Times New Roman" w:hAnsi="Times New Roman"/>
                <w:b/>
                <w:sz w:val="24"/>
                <w:szCs w:val="24"/>
              </w:rPr>
            </w:pPr>
            <w:r>
              <w:rPr>
                <w:rFonts w:ascii="Times New Roman" w:hAnsi="Times New Roman"/>
                <w:sz w:val="24"/>
                <w:szCs w:val="24"/>
              </w:rPr>
              <w:t>113</w:t>
            </w:r>
          </w:p>
        </w:tc>
      </w:tr>
      <w:tr w:rsidR="009469FB" w:rsidRPr="002A39FA" w14:paraId="2DD0C832" w14:textId="77777777" w:rsidTr="007718C5">
        <w:tc>
          <w:tcPr>
            <w:tcW w:w="997" w:type="dxa"/>
          </w:tcPr>
          <w:p w14:paraId="2994553B"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DS</w:t>
            </w:r>
          </w:p>
        </w:tc>
        <w:tc>
          <w:tcPr>
            <w:tcW w:w="997" w:type="dxa"/>
          </w:tcPr>
          <w:p w14:paraId="3A968D2E"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3,147</w:t>
            </w:r>
          </w:p>
        </w:tc>
        <w:tc>
          <w:tcPr>
            <w:tcW w:w="997" w:type="dxa"/>
          </w:tcPr>
          <w:p w14:paraId="3CB2E1E5"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1,992</w:t>
            </w:r>
          </w:p>
        </w:tc>
        <w:tc>
          <w:tcPr>
            <w:tcW w:w="997" w:type="dxa"/>
          </w:tcPr>
          <w:p w14:paraId="3590F345"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11,673</w:t>
            </w:r>
          </w:p>
        </w:tc>
        <w:tc>
          <w:tcPr>
            <w:tcW w:w="998" w:type="dxa"/>
          </w:tcPr>
          <w:p w14:paraId="14D1792F"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3,438</w:t>
            </w:r>
          </w:p>
        </w:tc>
        <w:tc>
          <w:tcPr>
            <w:tcW w:w="998" w:type="dxa"/>
          </w:tcPr>
          <w:p w14:paraId="4322AEC1"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6,308</w:t>
            </w:r>
          </w:p>
        </w:tc>
        <w:tc>
          <w:tcPr>
            <w:tcW w:w="998" w:type="dxa"/>
          </w:tcPr>
          <w:p w14:paraId="2497022C"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8,388</w:t>
            </w:r>
          </w:p>
        </w:tc>
        <w:tc>
          <w:tcPr>
            <w:tcW w:w="998" w:type="dxa"/>
          </w:tcPr>
          <w:p w14:paraId="503B2694"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1,497</w:t>
            </w:r>
          </w:p>
        </w:tc>
        <w:tc>
          <w:tcPr>
            <w:tcW w:w="998" w:type="dxa"/>
          </w:tcPr>
          <w:p w14:paraId="0843D861"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27,439</w:t>
            </w:r>
          </w:p>
        </w:tc>
      </w:tr>
      <w:tr w:rsidR="009469FB" w:rsidRPr="002A39FA" w14:paraId="3095847E" w14:textId="77777777" w:rsidTr="007718C5">
        <w:tc>
          <w:tcPr>
            <w:tcW w:w="997" w:type="dxa"/>
          </w:tcPr>
          <w:p w14:paraId="3D9D0087"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Mínimo</w:t>
            </w:r>
          </w:p>
        </w:tc>
        <w:tc>
          <w:tcPr>
            <w:tcW w:w="997" w:type="dxa"/>
          </w:tcPr>
          <w:p w14:paraId="4B2A1721"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9</w:t>
            </w:r>
          </w:p>
        </w:tc>
        <w:tc>
          <w:tcPr>
            <w:tcW w:w="997" w:type="dxa"/>
          </w:tcPr>
          <w:p w14:paraId="28C62FE5"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2</w:t>
            </w:r>
          </w:p>
        </w:tc>
        <w:tc>
          <w:tcPr>
            <w:tcW w:w="997" w:type="dxa"/>
          </w:tcPr>
          <w:p w14:paraId="5628350A"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3</w:t>
            </w:r>
          </w:p>
        </w:tc>
        <w:tc>
          <w:tcPr>
            <w:tcW w:w="998" w:type="dxa"/>
          </w:tcPr>
          <w:p w14:paraId="5F879A18"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28</w:t>
            </w:r>
          </w:p>
        </w:tc>
        <w:tc>
          <w:tcPr>
            <w:tcW w:w="998" w:type="dxa"/>
          </w:tcPr>
          <w:p w14:paraId="702F8646"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4</w:t>
            </w:r>
          </w:p>
        </w:tc>
        <w:tc>
          <w:tcPr>
            <w:tcW w:w="998" w:type="dxa"/>
          </w:tcPr>
          <w:p w14:paraId="6A3F196C"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3</w:t>
            </w:r>
          </w:p>
        </w:tc>
        <w:tc>
          <w:tcPr>
            <w:tcW w:w="998" w:type="dxa"/>
          </w:tcPr>
          <w:p w14:paraId="11BF36F4"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0</w:t>
            </w:r>
          </w:p>
        </w:tc>
        <w:tc>
          <w:tcPr>
            <w:tcW w:w="998" w:type="dxa"/>
          </w:tcPr>
          <w:p w14:paraId="6FABE5A3"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62</w:t>
            </w:r>
          </w:p>
        </w:tc>
      </w:tr>
      <w:tr w:rsidR="009469FB" w:rsidRPr="002A39FA" w14:paraId="72A4BFF6" w14:textId="77777777" w:rsidTr="007718C5">
        <w:tc>
          <w:tcPr>
            <w:tcW w:w="997" w:type="dxa"/>
            <w:tcBorders>
              <w:bottom w:val="single" w:sz="4" w:space="0" w:color="auto"/>
            </w:tcBorders>
          </w:tcPr>
          <w:p w14:paraId="7308AD5D" w14:textId="77777777" w:rsidR="009469FB" w:rsidRPr="002A39FA" w:rsidRDefault="009469FB" w:rsidP="0077038D">
            <w:pPr>
              <w:spacing w:line="240" w:lineRule="auto"/>
              <w:jc w:val="center"/>
              <w:rPr>
                <w:rFonts w:ascii="Times New Roman" w:hAnsi="Times New Roman"/>
                <w:sz w:val="24"/>
                <w:szCs w:val="24"/>
              </w:rPr>
            </w:pPr>
            <w:r w:rsidRPr="002A39FA">
              <w:rPr>
                <w:rFonts w:ascii="Times New Roman" w:hAnsi="Times New Roman"/>
                <w:sz w:val="24"/>
                <w:szCs w:val="24"/>
              </w:rPr>
              <w:t>Máximo</w:t>
            </w:r>
          </w:p>
        </w:tc>
        <w:tc>
          <w:tcPr>
            <w:tcW w:w="997" w:type="dxa"/>
            <w:tcBorders>
              <w:bottom w:val="single" w:sz="4" w:space="0" w:color="auto"/>
            </w:tcBorders>
          </w:tcPr>
          <w:p w14:paraId="2EEFAF97"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18</w:t>
            </w:r>
          </w:p>
        </w:tc>
        <w:tc>
          <w:tcPr>
            <w:tcW w:w="997" w:type="dxa"/>
            <w:tcBorders>
              <w:bottom w:val="single" w:sz="4" w:space="0" w:color="auto"/>
            </w:tcBorders>
          </w:tcPr>
          <w:p w14:paraId="3C2FEF6D"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9</w:t>
            </w:r>
          </w:p>
        </w:tc>
        <w:tc>
          <w:tcPr>
            <w:tcW w:w="997" w:type="dxa"/>
            <w:tcBorders>
              <w:bottom w:val="single" w:sz="4" w:space="0" w:color="auto"/>
            </w:tcBorders>
          </w:tcPr>
          <w:p w14:paraId="1600EB96"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39</w:t>
            </w:r>
          </w:p>
        </w:tc>
        <w:tc>
          <w:tcPr>
            <w:tcW w:w="998" w:type="dxa"/>
            <w:tcBorders>
              <w:bottom w:val="single" w:sz="4" w:space="0" w:color="auto"/>
            </w:tcBorders>
          </w:tcPr>
          <w:p w14:paraId="3C5A9BCE"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39</w:t>
            </w:r>
          </w:p>
        </w:tc>
        <w:tc>
          <w:tcPr>
            <w:tcW w:w="998" w:type="dxa"/>
            <w:tcBorders>
              <w:bottom w:val="single" w:sz="4" w:space="0" w:color="auto"/>
            </w:tcBorders>
          </w:tcPr>
          <w:p w14:paraId="7B17FE28"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24</w:t>
            </w:r>
          </w:p>
        </w:tc>
        <w:tc>
          <w:tcPr>
            <w:tcW w:w="998" w:type="dxa"/>
            <w:tcBorders>
              <w:bottom w:val="single" w:sz="4" w:space="0" w:color="auto"/>
            </w:tcBorders>
          </w:tcPr>
          <w:p w14:paraId="627E39F1"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25</w:t>
            </w:r>
          </w:p>
        </w:tc>
        <w:tc>
          <w:tcPr>
            <w:tcW w:w="998" w:type="dxa"/>
            <w:tcBorders>
              <w:bottom w:val="single" w:sz="4" w:space="0" w:color="auto"/>
            </w:tcBorders>
          </w:tcPr>
          <w:p w14:paraId="1F81C4AB"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6</w:t>
            </w:r>
          </w:p>
        </w:tc>
        <w:tc>
          <w:tcPr>
            <w:tcW w:w="998" w:type="dxa"/>
            <w:tcBorders>
              <w:bottom w:val="single" w:sz="4" w:space="0" w:color="auto"/>
            </w:tcBorders>
          </w:tcPr>
          <w:p w14:paraId="5062A019" w14:textId="77777777" w:rsidR="009469FB" w:rsidRPr="002A39FA" w:rsidRDefault="009469FB" w:rsidP="0077038D">
            <w:pPr>
              <w:spacing w:line="240" w:lineRule="auto"/>
              <w:jc w:val="center"/>
              <w:rPr>
                <w:rFonts w:ascii="Times New Roman" w:hAnsi="Times New Roman"/>
                <w:b/>
                <w:sz w:val="24"/>
                <w:szCs w:val="24"/>
              </w:rPr>
            </w:pPr>
            <w:r w:rsidRPr="002A39FA">
              <w:rPr>
                <w:rFonts w:ascii="Times New Roman" w:hAnsi="Times New Roman"/>
                <w:sz w:val="24"/>
                <w:szCs w:val="24"/>
              </w:rPr>
              <w:t>153</w:t>
            </w:r>
          </w:p>
        </w:tc>
      </w:tr>
    </w:tbl>
    <w:p w14:paraId="7FF6E145" w14:textId="1BA63666" w:rsidR="00BB00B8" w:rsidRDefault="009469FB" w:rsidP="0077038D">
      <w:pPr>
        <w:spacing w:line="240" w:lineRule="auto"/>
        <w:jc w:val="both"/>
        <w:rPr>
          <w:rFonts w:ascii="Times New Roman" w:hAnsi="Times New Roman"/>
          <w:sz w:val="24"/>
          <w:szCs w:val="24"/>
        </w:rPr>
      </w:pPr>
      <w:r w:rsidRPr="004951EA">
        <w:rPr>
          <w:rFonts w:ascii="Times New Roman" w:hAnsi="Times New Roman"/>
          <w:sz w:val="24"/>
          <w:szCs w:val="24"/>
        </w:rPr>
        <w:t>AIS/INT = A</w:t>
      </w:r>
      <w:r>
        <w:rPr>
          <w:rFonts w:ascii="Times New Roman" w:hAnsi="Times New Roman"/>
          <w:sz w:val="24"/>
          <w:szCs w:val="24"/>
        </w:rPr>
        <w:t>islamiento/Integración social;</w:t>
      </w:r>
      <w:r w:rsidRPr="004951EA">
        <w:rPr>
          <w:rFonts w:ascii="Times New Roman" w:hAnsi="Times New Roman"/>
          <w:sz w:val="24"/>
          <w:szCs w:val="24"/>
        </w:rPr>
        <w:t xml:space="preserve"> COM/INT = Comunicación Interpersonal</w:t>
      </w:r>
      <w:r>
        <w:rPr>
          <w:rFonts w:ascii="Times New Roman" w:hAnsi="Times New Roman"/>
          <w:sz w:val="24"/>
          <w:szCs w:val="24"/>
        </w:rPr>
        <w:t>;</w:t>
      </w:r>
      <w:r w:rsidRPr="004951EA">
        <w:rPr>
          <w:rFonts w:ascii="Times New Roman" w:hAnsi="Times New Roman"/>
          <w:sz w:val="24"/>
          <w:szCs w:val="24"/>
        </w:rPr>
        <w:t xml:space="preserve"> IND/EJE = Independencia Ejecución</w:t>
      </w:r>
      <w:r>
        <w:rPr>
          <w:rFonts w:ascii="Times New Roman" w:hAnsi="Times New Roman"/>
          <w:sz w:val="24"/>
          <w:szCs w:val="24"/>
        </w:rPr>
        <w:t xml:space="preserve">; </w:t>
      </w:r>
      <w:r w:rsidRPr="004951EA">
        <w:rPr>
          <w:rFonts w:ascii="Times New Roman" w:hAnsi="Times New Roman"/>
          <w:sz w:val="24"/>
          <w:szCs w:val="24"/>
        </w:rPr>
        <w:t>IND/COM = Independencia Competencia</w:t>
      </w:r>
      <w:r>
        <w:rPr>
          <w:rFonts w:ascii="Times New Roman" w:hAnsi="Times New Roman"/>
          <w:sz w:val="24"/>
          <w:szCs w:val="24"/>
        </w:rPr>
        <w:t>;</w:t>
      </w:r>
      <w:r w:rsidRPr="004951EA">
        <w:rPr>
          <w:rFonts w:ascii="Times New Roman" w:hAnsi="Times New Roman"/>
          <w:sz w:val="24"/>
          <w:szCs w:val="24"/>
        </w:rPr>
        <w:t xml:space="preserve"> OCIO = Tiempo libre</w:t>
      </w:r>
      <w:r>
        <w:rPr>
          <w:rFonts w:ascii="Times New Roman" w:hAnsi="Times New Roman"/>
          <w:sz w:val="24"/>
          <w:szCs w:val="24"/>
        </w:rPr>
        <w:t>;</w:t>
      </w:r>
      <w:r w:rsidRPr="004951EA">
        <w:rPr>
          <w:rFonts w:ascii="Times New Roman" w:hAnsi="Times New Roman"/>
          <w:sz w:val="24"/>
          <w:szCs w:val="24"/>
        </w:rPr>
        <w:t xml:space="preserve"> ACT/PRO = Actividades </w:t>
      </w:r>
      <w:proofErr w:type="spellStart"/>
      <w:r w:rsidRPr="004951EA">
        <w:rPr>
          <w:rFonts w:ascii="Times New Roman" w:hAnsi="Times New Roman"/>
          <w:sz w:val="24"/>
          <w:szCs w:val="24"/>
        </w:rPr>
        <w:t>Prosociales</w:t>
      </w:r>
      <w:proofErr w:type="spellEnd"/>
      <w:r>
        <w:rPr>
          <w:rFonts w:ascii="Times New Roman" w:hAnsi="Times New Roman"/>
          <w:sz w:val="24"/>
          <w:szCs w:val="24"/>
        </w:rPr>
        <w:t>;</w:t>
      </w:r>
      <w:r w:rsidRPr="004951EA">
        <w:rPr>
          <w:rFonts w:ascii="Times New Roman" w:hAnsi="Times New Roman"/>
          <w:sz w:val="24"/>
          <w:szCs w:val="24"/>
        </w:rPr>
        <w:t xml:space="preserve"> EMP</w:t>
      </w:r>
      <w:r>
        <w:rPr>
          <w:rFonts w:ascii="Times New Roman" w:hAnsi="Times New Roman"/>
          <w:sz w:val="24"/>
          <w:szCs w:val="24"/>
        </w:rPr>
        <w:t>/OCU = Empleo Ocupación; Total FS</w:t>
      </w:r>
      <w:r w:rsidRPr="004951EA">
        <w:rPr>
          <w:rFonts w:ascii="Times New Roman" w:hAnsi="Times New Roman"/>
          <w:sz w:val="24"/>
          <w:szCs w:val="24"/>
        </w:rPr>
        <w:t xml:space="preserve"> = Funcionamiento Social.</w:t>
      </w:r>
    </w:p>
    <w:p w14:paraId="528196DC" w14:textId="77777777" w:rsidR="0077038D" w:rsidRDefault="0077038D" w:rsidP="0077038D">
      <w:pPr>
        <w:spacing w:line="240" w:lineRule="auto"/>
        <w:jc w:val="both"/>
        <w:rPr>
          <w:rFonts w:ascii="Times New Roman" w:hAnsi="Times New Roman"/>
          <w:sz w:val="24"/>
          <w:szCs w:val="24"/>
        </w:rPr>
      </w:pPr>
    </w:p>
    <w:p w14:paraId="54AB38CE" w14:textId="110B7792" w:rsidR="00E403FE" w:rsidRPr="00D02DFE" w:rsidRDefault="001921E3" w:rsidP="00C824C1">
      <w:pPr>
        <w:spacing w:line="240" w:lineRule="auto"/>
        <w:ind w:firstLine="708"/>
        <w:jc w:val="both"/>
        <w:rPr>
          <w:rFonts w:ascii="Times New Roman" w:hAnsi="Times New Roman"/>
          <w:sz w:val="24"/>
          <w:szCs w:val="24"/>
        </w:rPr>
      </w:pPr>
      <w:r w:rsidRPr="005E51AC">
        <w:rPr>
          <w:rFonts w:ascii="Times New Roman" w:hAnsi="Times New Roman"/>
          <w:sz w:val="24"/>
          <w:szCs w:val="24"/>
        </w:rPr>
        <w:t>En la</w:t>
      </w:r>
      <w:r>
        <w:rPr>
          <w:rFonts w:ascii="Times New Roman" w:hAnsi="Times New Roman"/>
          <w:sz w:val="24"/>
          <w:szCs w:val="24"/>
        </w:rPr>
        <w:t xml:space="preserve"> T</w:t>
      </w:r>
      <w:r w:rsidR="00E403FE">
        <w:rPr>
          <w:rFonts w:ascii="Times New Roman" w:hAnsi="Times New Roman"/>
          <w:sz w:val="24"/>
          <w:szCs w:val="24"/>
        </w:rPr>
        <w:t>abla 1 la puntuación media del total FS (</w:t>
      </w:r>
      <w:r w:rsidR="00E403FE">
        <w:rPr>
          <w:rFonts w:ascii="Times New Roman" w:hAnsi="Times New Roman"/>
          <w:noProof/>
          <w:sz w:val="24"/>
          <w:szCs w:val="24"/>
          <w:lang w:eastAsia="es-CO"/>
        </w:rPr>
        <w:drawing>
          <wp:inline distT="0" distB="0" distL="0" distR="0" wp14:anchorId="669F69E6" wp14:editId="0CAE9BB6">
            <wp:extent cx="115570" cy="11557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00B9736D">
        <w:rPr>
          <w:rFonts w:ascii="Times New Roman" w:hAnsi="Times New Roman"/>
          <w:sz w:val="24"/>
          <w:szCs w:val="24"/>
        </w:rPr>
        <w:t xml:space="preserve"> </w:t>
      </w:r>
      <w:r w:rsidR="00E403FE">
        <w:rPr>
          <w:rFonts w:ascii="Times New Roman" w:hAnsi="Times New Roman"/>
          <w:sz w:val="24"/>
          <w:szCs w:val="24"/>
        </w:rPr>
        <w:t xml:space="preserve">113) indica que en promedio el grupo se encuentra en un nivel superior de </w:t>
      </w:r>
      <w:r w:rsidR="007F36FD">
        <w:rPr>
          <w:rFonts w:ascii="Times New Roman" w:hAnsi="Times New Roman"/>
          <w:sz w:val="24"/>
          <w:szCs w:val="24"/>
        </w:rPr>
        <w:t>FS</w:t>
      </w:r>
      <w:r w:rsidR="00E403FE">
        <w:rPr>
          <w:rFonts w:ascii="Times New Roman" w:hAnsi="Times New Roman"/>
          <w:sz w:val="24"/>
          <w:szCs w:val="24"/>
        </w:rPr>
        <w:t xml:space="preserve">, si bien la puntuación máxima en la escala </w:t>
      </w:r>
      <w:r w:rsidR="002954AF">
        <w:rPr>
          <w:rFonts w:ascii="Times New Roman" w:hAnsi="Times New Roman"/>
          <w:sz w:val="24"/>
          <w:szCs w:val="24"/>
        </w:rPr>
        <w:t xml:space="preserve">original </w:t>
      </w:r>
      <w:r w:rsidR="00E403FE">
        <w:rPr>
          <w:rFonts w:ascii="Times New Roman" w:hAnsi="Times New Roman"/>
          <w:sz w:val="24"/>
          <w:szCs w:val="24"/>
        </w:rPr>
        <w:t xml:space="preserve">completa puede llegar hasta los 220 puntos y la del </w:t>
      </w:r>
      <w:r w:rsidR="007F36FD">
        <w:rPr>
          <w:rFonts w:ascii="Times New Roman" w:hAnsi="Times New Roman"/>
          <w:sz w:val="24"/>
          <w:szCs w:val="24"/>
        </w:rPr>
        <w:t xml:space="preserve">presente </w:t>
      </w:r>
      <w:r w:rsidR="00E403FE">
        <w:rPr>
          <w:rFonts w:ascii="Times New Roman" w:hAnsi="Times New Roman"/>
          <w:sz w:val="24"/>
          <w:szCs w:val="24"/>
        </w:rPr>
        <w:t xml:space="preserve">grupo es de 153. Teniendo en cuenta los rangos de puntuación para cada </w:t>
      </w:r>
      <w:proofErr w:type="spellStart"/>
      <w:r w:rsidR="00E403FE">
        <w:rPr>
          <w:rFonts w:ascii="Times New Roman" w:hAnsi="Times New Roman"/>
          <w:sz w:val="24"/>
          <w:szCs w:val="24"/>
        </w:rPr>
        <w:t>subescala</w:t>
      </w:r>
      <w:proofErr w:type="spellEnd"/>
      <w:r w:rsidR="00E403FE">
        <w:rPr>
          <w:rFonts w:ascii="Times New Roman" w:hAnsi="Times New Roman"/>
          <w:sz w:val="24"/>
          <w:szCs w:val="24"/>
        </w:rPr>
        <w:t xml:space="preserve"> propuestos por los autores (</w:t>
      </w:r>
      <w:proofErr w:type="spellStart"/>
      <w:r w:rsidR="00E403FE">
        <w:rPr>
          <w:rFonts w:ascii="Times New Roman" w:hAnsi="Times New Roman"/>
          <w:sz w:val="24"/>
          <w:szCs w:val="24"/>
        </w:rPr>
        <w:t>Birchwood</w:t>
      </w:r>
      <w:proofErr w:type="spellEnd"/>
      <w:r w:rsidR="00E403FE">
        <w:rPr>
          <w:rFonts w:ascii="Times New Roman" w:hAnsi="Times New Roman"/>
          <w:sz w:val="24"/>
          <w:szCs w:val="24"/>
        </w:rPr>
        <w:t xml:space="preserve"> et al., 1990), respecto al nivel de AIS/INT es de 0 a 18 y el grupo se encuentra en un nivel alto (</w:t>
      </w:r>
      <w:r w:rsidR="00E403FE">
        <w:rPr>
          <w:rFonts w:ascii="Times New Roman" w:hAnsi="Times New Roman"/>
          <w:noProof/>
          <w:sz w:val="24"/>
          <w:szCs w:val="24"/>
          <w:lang w:eastAsia="es-CO"/>
        </w:rPr>
        <w:drawing>
          <wp:inline distT="0" distB="0" distL="0" distR="0" wp14:anchorId="219851F6" wp14:editId="6B8D10B9">
            <wp:extent cx="115570" cy="11557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00E403FE">
        <w:rPr>
          <w:rFonts w:ascii="Times New Roman" w:hAnsi="Times New Roman"/>
          <w:sz w:val="24"/>
          <w:szCs w:val="24"/>
        </w:rPr>
        <w:t xml:space="preserve"> 14,08); para el COM/INT el rango es de 0 a 9 y el grupo se podría ubicar en un nivel medio (</w:t>
      </w:r>
      <w:r w:rsidR="00E403FE">
        <w:rPr>
          <w:rFonts w:ascii="Times New Roman" w:hAnsi="Times New Roman"/>
          <w:noProof/>
          <w:sz w:val="24"/>
          <w:szCs w:val="24"/>
          <w:lang w:eastAsia="es-CO"/>
        </w:rPr>
        <w:drawing>
          <wp:inline distT="0" distB="0" distL="0" distR="0" wp14:anchorId="1DC7788E" wp14:editId="08689011">
            <wp:extent cx="115570" cy="11557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00E403FE">
        <w:rPr>
          <w:rFonts w:ascii="Times New Roman" w:hAnsi="Times New Roman"/>
          <w:sz w:val="24"/>
          <w:szCs w:val="24"/>
        </w:rPr>
        <w:t xml:space="preserve"> 5,83); en IND/EJE el rango es de 0 a 39 y </w:t>
      </w:r>
      <w:r w:rsidR="00E403FE" w:rsidRPr="00D02DFE">
        <w:rPr>
          <w:rFonts w:ascii="Times New Roman" w:hAnsi="Times New Roman"/>
          <w:sz w:val="24"/>
          <w:szCs w:val="24"/>
        </w:rPr>
        <w:t xml:space="preserve">el grupo se encuentra en un nivel </w:t>
      </w:r>
      <w:r w:rsidR="00E403FE">
        <w:rPr>
          <w:rFonts w:ascii="Times New Roman" w:hAnsi="Times New Roman"/>
          <w:sz w:val="24"/>
          <w:szCs w:val="24"/>
        </w:rPr>
        <w:t>medio alto (</w:t>
      </w:r>
      <w:r w:rsidR="00E403FE">
        <w:rPr>
          <w:rFonts w:ascii="Times New Roman" w:hAnsi="Times New Roman"/>
          <w:noProof/>
          <w:sz w:val="24"/>
          <w:szCs w:val="24"/>
          <w:lang w:eastAsia="es-CO"/>
        </w:rPr>
        <w:drawing>
          <wp:inline distT="0" distB="0" distL="0" distR="0" wp14:anchorId="2E6BA3A9" wp14:editId="727248CF">
            <wp:extent cx="115570" cy="11557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00E403FE">
        <w:rPr>
          <w:rFonts w:ascii="Times New Roman" w:hAnsi="Times New Roman"/>
          <w:sz w:val="24"/>
          <w:szCs w:val="24"/>
        </w:rPr>
        <w:t xml:space="preserve"> 24,92</w:t>
      </w:r>
      <w:r w:rsidR="00E403FE" w:rsidRPr="00D02DFE">
        <w:rPr>
          <w:rFonts w:ascii="Times New Roman" w:hAnsi="Times New Roman"/>
          <w:sz w:val="24"/>
          <w:szCs w:val="24"/>
        </w:rPr>
        <w:t>);</w:t>
      </w:r>
      <w:r w:rsidR="00E403FE">
        <w:rPr>
          <w:rFonts w:ascii="Times New Roman" w:hAnsi="Times New Roman"/>
          <w:sz w:val="24"/>
          <w:szCs w:val="24"/>
        </w:rPr>
        <w:t xml:space="preserve"> en IND/COM el rango es de 13 a 39 y el grupo se encuentra en un nivel muy alto (</w:t>
      </w:r>
      <w:r w:rsidR="00E403FE">
        <w:rPr>
          <w:rFonts w:ascii="Times New Roman" w:hAnsi="Times New Roman"/>
          <w:noProof/>
          <w:sz w:val="24"/>
          <w:szCs w:val="24"/>
          <w:lang w:eastAsia="es-CO"/>
        </w:rPr>
        <w:drawing>
          <wp:inline distT="0" distB="0" distL="0" distR="0" wp14:anchorId="256012CE" wp14:editId="71BE27FF">
            <wp:extent cx="115570" cy="11557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00E403FE">
        <w:rPr>
          <w:rFonts w:ascii="Times New Roman" w:hAnsi="Times New Roman"/>
          <w:sz w:val="24"/>
          <w:szCs w:val="24"/>
        </w:rPr>
        <w:t xml:space="preserve"> 37); en cuanto a OCIO el rango es de 0 a 45 y en este caso la media del grupo es de 14,83 y la puntuación máxima de 24 ubicándolo en un nivel bajo; en ACT/PRO el rango es de 0 a 66</w:t>
      </w:r>
      <w:r w:rsidR="00E403FE" w:rsidRPr="0018172C">
        <w:t xml:space="preserve"> </w:t>
      </w:r>
      <w:r w:rsidR="00E403FE" w:rsidRPr="0018172C">
        <w:rPr>
          <w:rFonts w:ascii="Times New Roman" w:hAnsi="Times New Roman"/>
          <w:sz w:val="24"/>
          <w:szCs w:val="24"/>
        </w:rPr>
        <w:t xml:space="preserve">y en este caso la media del grupo es de </w:t>
      </w:r>
      <w:r w:rsidR="00E403FE">
        <w:rPr>
          <w:rFonts w:ascii="Times New Roman" w:hAnsi="Times New Roman"/>
          <w:sz w:val="24"/>
          <w:szCs w:val="24"/>
        </w:rPr>
        <w:t>13 y la puntuación máxima de 25</w:t>
      </w:r>
      <w:r w:rsidR="00E403FE" w:rsidRPr="0018172C">
        <w:rPr>
          <w:rFonts w:ascii="Times New Roman" w:hAnsi="Times New Roman"/>
          <w:sz w:val="24"/>
          <w:szCs w:val="24"/>
        </w:rPr>
        <w:t xml:space="preserve"> ubicándolo en un nivel bajo;</w:t>
      </w:r>
      <w:r w:rsidR="00E403FE">
        <w:rPr>
          <w:rFonts w:ascii="Times New Roman" w:hAnsi="Times New Roman"/>
          <w:sz w:val="24"/>
          <w:szCs w:val="24"/>
        </w:rPr>
        <w:t xml:space="preserve"> por último, respecto al EMP/OCU el rango es de 0 a 6 y la media del grupo es de 3,33 quedando en un nivel medio.</w:t>
      </w:r>
    </w:p>
    <w:p w14:paraId="70F40DD5" w14:textId="77777777" w:rsidR="00BB00B8" w:rsidRDefault="00BB00B8" w:rsidP="00C824C1">
      <w:pPr>
        <w:spacing w:line="240" w:lineRule="auto"/>
        <w:ind w:firstLine="708"/>
        <w:jc w:val="both"/>
        <w:rPr>
          <w:rFonts w:ascii="Times New Roman" w:hAnsi="Times New Roman"/>
          <w:sz w:val="24"/>
          <w:szCs w:val="24"/>
        </w:rPr>
      </w:pPr>
    </w:p>
    <w:p w14:paraId="5E770473" w14:textId="44B1B831" w:rsidR="00E403FE" w:rsidRDefault="001921E3" w:rsidP="00C824C1">
      <w:pPr>
        <w:spacing w:line="240" w:lineRule="auto"/>
        <w:ind w:firstLine="708"/>
        <w:jc w:val="both"/>
        <w:rPr>
          <w:rFonts w:ascii="Times New Roman" w:hAnsi="Times New Roman"/>
          <w:sz w:val="24"/>
          <w:szCs w:val="24"/>
        </w:rPr>
      </w:pPr>
      <w:r>
        <w:rPr>
          <w:rFonts w:ascii="Times New Roman" w:hAnsi="Times New Roman"/>
          <w:sz w:val="24"/>
          <w:szCs w:val="24"/>
        </w:rPr>
        <w:lastRenderedPageBreak/>
        <w:t>En la T</w:t>
      </w:r>
      <w:r w:rsidR="007F36FD">
        <w:rPr>
          <w:rFonts w:ascii="Times New Roman" w:hAnsi="Times New Roman"/>
          <w:sz w:val="24"/>
          <w:szCs w:val="24"/>
        </w:rPr>
        <w:t xml:space="preserve">abla 2 </w:t>
      </w:r>
      <w:r w:rsidR="00E403FE">
        <w:rPr>
          <w:rFonts w:ascii="Times New Roman" w:hAnsi="Times New Roman"/>
          <w:sz w:val="24"/>
          <w:szCs w:val="24"/>
        </w:rPr>
        <w:t>se observa que más de la mitad del grupo se encuentra en un nivel superior de FS, y un pequeño porcentaje se encuentra entre el nivel medio e inferior.</w:t>
      </w:r>
    </w:p>
    <w:p w14:paraId="3C4996CE" w14:textId="77777777" w:rsidR="009469FB" w:rsidRDefault="009469FB" w:rsidP="009469FB">
      <w:pPr>
        <w:spacing w:line="240" w:lineRule="auto"/>
        <w:jc w:val="both"/>
        <w:rPr>
          <w:rFonts w:ascii="Times New Roman" w:hAnsi="Times New Roman"/>
          <w:sz w:val="24"/>
          <w:szCs w:val="24"/>
        </w:rPr>
      </w:pPr>
    </w:p>
    <w:p w14:paraId="3817036E" w14:textId="16CFC873" w:rsidR="009469FB" w:rsidRPr="004F6C4F" w:rsidRDefault="009469FB" w:rsidP="0077038D">
      <w:pPr>
        <w:spacing w:after="0" w:line="240" w:lineRule="auto"/>
        <w:jc w:val="both"/>
        <w:rPr>
          <w:rFonts w:ascii="Times New Roman" w:hAnsi="Times New Roman"/>
          <w:sz w:val="24"/>
          <w:szCs w:val="24"/>
        </w:rPr>
      </w:pPr>
      <w:r w:rsidRPr="004F6C4F">
        <w:rPr>
          <w:rFonts w:ascii="Times New Roman" w:hAnsi="Times New Roman"/>
          <w:sz w:val="24"/>
          <w:szCs w:val="24"/>
        </w:rPr>
        <w:t xml:space="preserve">Tabla 2  </w:t>
      </w:r>
    </w:p>
    <w:p w14:paraId="65EB5AD1" w14:textId="77777777" w:rsidR="009469FB" w:rsidRDefault="009469FB" w:rsidP="0077038D">
      <w:pPr>
        <w:spacing w:after="0" w:line="240" w:lineRule="auto"/>
        <w:jc w:val="both"/>
        <w:rPr>
          <w:rFonts w:ascii="Times New Roman" w:hAnsi="Times New Roman"/>
          <w:i/>
          <w:sz w:val="24"/>
          <w:szCs w:val="24"/>
          <w:lang w:val="es-ES"/>
        </w:rPr>
      </w:pPr>
      <w:r w:rsidRPr="004F6C4F">
        <w:rPr>
          <w:rFonts w:ascii="Times New Roman" w:hAnsi="Times New Roman"/>
          <w:sz w:val="24"/>
          <w:szCs w:val="24"/>
        </w:rPr>
        <w:t xml:space="preserve"> </w:t>
      </w:r>
      <w:r w:rsidRPr="004F6C4F">
        <w:rPr>
          <w:rFonts w:ascii="Times New Roman" w:hAnsi="Times New Roman"/>
          <w:i/>
          <w:sz w:val="24"/>
          <w:szCs w:val="24"/>
          <w:lang w:val="es-ES"/>
        </w:rPr>
        <w:t>Nivel</w:t>
      </w:r>
      <w:r>
        <w:rPr>
          <w:rFonts w:ascii="Times New Roman" w:hAnsi="Times New Roman"/>
          <w:i/>
          <w:sz w:val="24"/>
          <w:szCs w:val="24"/>
          <w:lang w:val="es-ES"/>
        </w:rPr>
        <w:t xml:space="preserve"> de funcionamiento social en pacientes con diagnóstico de e</w:t>
      </w:r>
      <w:r w:rsidRPr="004F6C4F">
        <w:rPr>
          <w:rFonts w:ascii="Times New Roman" w:hAnsi="Times New Roman"/>
          <w:i/>
          <w:sz w:val="24"/>
          <w:szCs w:val="24"/>
          <w:lang w:val="es-ES"/>
        </w:rPr>
        <w:t>squizofrenia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1780"/>
      </w:tblGrid>
      <w:tr w:rsidR="009469FB" w14:paraId="723252F0" w14:textId="77777777" w:rsidTr="007718C5">
        <w:trPr>
          <w:jc w:val="center"/>
        </w:trPr>
        <w:tc>
          <w:tcPr>
            <w:tcW w:w="2014" w:type="dxa"/>
            <w:tcBorders>
              <w:top w:val="single" w:sz="4" w:space="0" w:color="auto"/>
              <w:bottom w:val="single" w:sz="4" w:space="0" w:color="auto"/>
            </w:tcBorders>
          </w:tcPr>
          <w:p w14:paraId="1107E530" w14:textId="77777777" w:rsidR="009469FB" w:rsidRDefault="009469FB" w:rsidP="007718C5">
            <w:pPr>
              <w:spacing w:line="240" w:lineRule="auto"/>
              <w:jc w:val="both"/>
              <w:rPr>
                <w:rFonts w:ascii="Times New Roman" w:hAnsi="Times New Roman"/>
                <w:sz w:val="24"/>
                <w:szCs w:val="24"/>
                <w:lang w:val="es-ES"/>
              </w:rPr>
            </w:pPr>
            <w:r>
              <w:rPr>
                <w:rFonts w:ascii="Times New Roman" w:hAnsi="Times New Roman"/>
                <w:sz w:val="24"/>
                <w:szCs w:val="24"/>
                <w:lang w:val="es-ES"/>
              </w:rPr>
              <w:t>Nivel de FS</w:t>
            </w:r>
          </w:p>
        </w:tc>
        <w:tc>
          <w:tcPr>
            <w:tcW w:w="1780" w:type="dxa"/>
            <w:tcBorders>
              <w:top w:val="single" w:sz="4" w:space="0" w:color="auto"/>
              <w:bottom w:val="single" w:sz="4" w:space="0" w:color="auto"/>
            </w:tcBorders>
          </w:tcPr>
          <w:p w14:paraId="76F00D12" w14:textId="77777777" w:rsidR="009469FB" w:rsidRDefault="009469FB" w:rsidP="007718C5">
            <w:pPr>
              <w:spacing w:line="240" w:lineRule="auto"/>
              <w:jc w:val="both"/>
              <w:rPr>
                <w:rFonts w:ascii="Times New Roman" w:hAnsi="Times New Roman"/>
                <w:sz w:val="24"/>
                <w:szCs w:val="24"/>
                <w:lang w:val="es-ES"/>
              </w:rPr>
            </w:pPr>
            <w:r>
              <w:rPr>
                <w:rFonts w:ascii="Times New Roman" w:hAnsi="Times New Roman"/>
                <w:sz w:val="24"/>
                <w:szCs w:val="24"/>
                <w:lang w:val="es-ES"/>
              </w:rPr>
              <w:t>Porcentaje (N)</w:t>
            </w:r>
          </w:p>
        </w:tc>
      </w:tr>
      <w:tr w:rsidR="009469FB" w14:paraId="6746F310" w14:textId="77777777" w:rsidTr="007718C5">
        <w:trPr>
          <w:jc w:val="center"/>
        </w:trPr>
        <w:tc>
          <w:tcPr>
            <w:tcW w:w="2014" w:type="dxa"/>
            <w:tcBorders>
              <w:top w:val="single" w:sz="4" w:space="0" w:color="auto"/>
            </w:tcBorders>
          </w:tcPr>
          <w:p w14:paraId="0FA4B481" w14:textId="77777777" w:rsidR="009469FB" w:rsidRDefault="009469FB" w:rsidP="007718C5">
            <w:pPr>
              <w:spacing w:line="240" w:lineRule="auto"/>
              <w:jc w:val="both"/>
              <w:rPr>
                <w:rFonts w:ascii="Times New Roman" w:hAnsi="Times New Roman"/>
                <w:sz w:val="24"/>
                <w:szCs w:val="24"/>
                <w:lang w:val="es-ES"/>
              </w:rPr>
            </w:pPr>
            <w:r>
              <w:rPr>
                <w:rFonts w:ascii="Times New Roman" w:hAnsi="Times New Roman"/>
                <w:sz w:val="24"/>
                <w:szCs w:val="24"/>
                <w:lang w:val="es-ES"/>
              </w:rPr>
              <w:t xml:space="preserve">Inferior </w:t>
            </w:r>
            <w:r w:rsidRPr="009E5FEC">
              <w:rPr>
                <w:rFonts w:ascii="Times New Roman" w:hAnsi="Times New Roman"/>
                <w:sz w:val="24"/>
                <w:szCs w:val="24"/>
                <w:lang w:val="es-ES"/>
              </w:rPr>
              <w:t>(≤95)</w:t>
            </w:r>
          </w:p>
        </w:tc>
        <w:tc>
          <w:tcPr>
            <w:tcW w:w="1780" w:type="dxa"/>
            <w:tcBorders>
              <w:top w:val="single" w:sz="4" w:space="0" w:color="auto"/>
            </w:tcBorders>
          </w:tcPr>
          <w:p w14:paraId="3CAD8152" w14:textId="77777777" w:rsidR="009469FB" w:rsidRDefault="009469FB" w:rsidP="007718C5">
            <w:pPr>
              <w:spacing w:line="240" w:lineRule="auto"/>
              <w:jc w:val="both"/>
              <w:rPr>
                <w:rFonts w:ascii="Times New Roman" w:hAnsi="Times New Roman"/>
                <w:sz w:val="24"/>
                <w:szCs w:val="24"/>
                <w:lang w:val="es-ES"/>
              </w:rPr>
            </w:pPr>
            <w:r>
              <w:rPr>
                <w:rFonts w:ascii="Times New Roman" w:hAnsi="Times New Roman"/>
                <w:sz w:val="24"/>
                <w:szCs w:val="24"/>
                <w:lang w:val="es-ES"/>
              </w:rPr>
              <w:t>33% ( n= 4)</w:t>
            </w:r>
          </w:p>
        </w:tc>
      </w:tr>
      <w:tr w:rsidR="009469FB" w14:paraId="0ECC520C" w14:textId="77777777" w:rsidTr="007718C5">
        <w:trPr>
          <w:jc w:val="center"/>
        </w:trPr>
        <w:tc>
          <w:tcPr>
            <w:tcW w:w="2014" w:type="dxa"/>
          </w:tcPr>
          <w:p w14:paraId="27E7A992" w14:textId="77777777" w:rsidR="009469FB" w:rsidRDefault="009469FB" w:rsidP="007718C5">
            <w:pPr>
              <w:spacing w:line="240" w:lineRule="auto"/>
              <w:jc w:val="both"/>
              <w:rPr>
                <w:rFonts w:ascii="Times New Roman" w:hAnsi="Times New Roman"/>
                <w:sz w:val="24"/>
                <w:szCs w:val="24"/>
                <w:lang w:val="es-ES"/>
              </w:rPr>
            </w:pPr>
            <w:r>
              <w:rPr>
                <w:rFonts w:ascii="Times New Roman" w:hAnsi="Times New Roman"/>
                <w:sz w:val="24"/>
                <w:szCs w:val="24"/>
                <w:lang w:val="es-ES"/>
              </w:rPr>
              <w:t xml:space="preserve">Medio </w:t>
            </w:r>
            <w:r w:rsidRPr="009E5FEC">
              <w:rPr>
                <w:rFonts w:ascii="Times New Roman" w:hAnsi="Times New Roman"/>
                <w:sz w:val="24"/>
                <w:szCs w:val="24"/>
                <w:lang w:val="es-ES"/>
              </w:rPr>
              <w:t>(95-106)</w:t>
            </w:r>
          </w:p>
        </w:tc>
        <w:tc>
          <w:tcPr>
            <w:tcW w:w="1780" w:type="dxa"/>
          </w:tcPr>
          <w:p w14:paraId="7D610A12" w14:textId="77777777" w:rsidR="009469FB" w:rsidRDefault="009469FB" w:rsidP="007718C5">
            <w:pPr>
              <w:spacing w:line="240" w:lineRule="auto"/>
              <w:jc w:val="both"/>
              <w:rPr>
                <w:rFonts w:ascii="Times New Roman" w:hAnsi="Times New Roman"/>
                <w:sz w:val="24"/>
                <w:szCs w:val="24"/>
                <w:lang w:val="es-ES"/>
              </w:rPr>
            </w:pPr>
            <w:r>
              <w:rPr>
                <w:rFonts w:ascii="Times New Roman" w:hAnsi="Times New Roman"/>
                <w:sz w:val="24"/>
                <w:szCs w:val="24"/>
                <w:lang w:val="es-ES"/>
              </w:rPr>
              <w:t>8,3% (n = 1)</w:t>
            </w:r>
          </w:p>
        </w:tc>
      </w:tr>
      <w:tr w:rsidR="009469FB" w14:paraId="7A8475E6" w14:textId="77777777" w:rsidTr="007718C5">
        <w:trPr>
          <w:jc w:val="center"/>
        </w:trPr>
        <w:tc>
          <w:tcPr>
            <w:tcW w:w="2014" w:type="dxa"/>
            <w:tcBorders>
              <w:bottom w:val="single" w:sz="4" w:space="0" w:color="auto"/>
            </w:tcBorders>
          </w:tcPr>
          <w:p w14:paraId="4F74536D" w14:textId="77777777" w:rsidR="009469FB" w:rsidRDefault="009469FB" w:rsidP="007718C5">
            <w:pPr>
              <w:spacing w:line="240" w:lineRule="auto"/>
              <w:jc w:val="both"/>
              <w:rPr>
                <w:rFonts w:ascii="Times New Roman" w:hAnsi="Times New Roman"/>
                <w:sz w:val="24"/>
                <w:szCs w:val="24"/>
                <w:lang w:val="es-ES"/>
              </w:rPr>
            </w:pPr>
            <w:r>
              <w:rPr>
                <w:rFonts w:ascii="Times New Roman" w:hAnsi="Times New Roman"/>
                <w:sz w:val="24"/>
                <w:szCs w:val="24"/>
                <w:lang w:val="es-ES"/>
              </w:rPr>
              <w:t xml:space="preserve">Superior </w:t>
            </w:r>
            <w:r w:rsidRPr="009E5FEC">
              <w:rPr>
                <w:rFonts w:ascii="Times New Roman" w:hAnsi="Times New Roman"/>
                <w:sz w:val="24"/>
                <w:szCs w:val="24"/>
                <w:lang w:val="es-ES"/>
              </w:rPr>
              <w:t>(≥106)</w:t>
            </w:r>
          </w:p>
        </w:tc>
        <w:tc>
          <w:tcPr>
            <w:tcW w:w="1780" w:type="dxa"/>
            <w:tcBorders>
              <w:bottom w:val="single" w:sz="4" w:space="0" w:color="auto"/>
            </w:tcBorders>
          </w:tcPr>
          <w:p w14:paraId="3CB157DC" w14:textId="77777777" w:rsidR="009469FB" w:rsidRDefault="009469FB" w:rsidP="007718C5">
            <w:pPr>
              <w:spacing w:line="240" w:lineRule="auto"/>
              <w:jc w:val="both"/>
              <w:rPr>
                <w:rFonts w:ascii="Times New Roman" w:hAnsi="Times New Roman"/>
                <w:sz w:val="24"/>
                <w:szCs w:val="24"/>
                <w:lang w:val="es-ES"/>
              </w:rPr>
            </w:pPr>
            <w:r>
              <w:rPr>
                <w:rFonts w:ascii="Times New Roman" w:hAnsi="Times New Roman"/>
                <w:sz w:val="24"/>
                <w:szCs w:val="24"/>
                <w:lang w:val="es-ES"/>
              </w:rPr>
              <w:t>58% (n = 7)</w:t>
            </w:r>
          </w:p>
        </w:tc>
      </w:tr>
    </w:tbl>
    <w:p w14:paraId="571441F5" w14:textId="77777777" w:rsidR="00BB00B8" w:rsidRDefault="00BB00B8" w:rsidP="00C824C1">
      <w:pPr>
        <w:tabs>
          <w:tab w:val="center" w:pos="4252"/>
        </w:tabs>
        <w:spacing w:after="200" w:line="240" w:lineRule="auto"/>
        <w:jc w:val="both"/>
        <w:rPr>
          <w:rFonts w:ascii="Times New Roman" w:eastAsia="Times New Roman" w:hAnsi="Times New Roman"/>
          <w:i/>
          <w:sz w:val="24"/>
          <w:szCs w:val="24"/>
          <w:lang w:eastAsia="es-CO"/>
        </w:rPr>
      </w:pPr>
    </w:p>
    <w:p w14:paraId="0F200FD7" w14:textId="1C612D51" w:rsidR="00D72492" w:rsidRDefault="00D0649E" w:rsidP="00C824C1">
      <w:pPr>
        <w:tabs>
          <w:tab w:val="center" w:pos="4252"/>
        </w:tabs>
        <w:spacing w:after="200" w:line="240" w:lineRule="auto"/>
        <w:jc w:val="both"/>
        <w:rPr>
          <w:rFonts w:ascii="Times New Roman" w:eastAsia="Times New Roman" w:hAnsi="Times New Roman"/>
          <w:i/>
          <w:sz w:val="24"/>
          <w:szCs w:val="24"/>
          <w:lang w:eastAsia="es-CO"/>
        </w:rPr>
      </w:pPr>
      <w:r w:rsidRPr="000E3723">
        <w:rPr>
          <w:rFonts w:ascii="Times New Roman" w:eastAsia="Times New Roman" w:hAnsi="Times New Roman"/>
          <w:i/>
          <w:sz w:val="24"/>
          <w:szCs w:val="24"/>
          <w:lang w:eastAsia="es-CO"/>
        </w:rPr>
        <w:t>Datos sociodemográficos</w:t>
      </w:r>
      <w:r>
        <w:rPr>
          <w:rFonts w:ascii="Times New Roman" w:eastAsia="Times New Roman" w:hAnsi="Times New Roman"/>
          <w:i/>
          <w:sz w:val="24"/>
          <w:szCs w:val="24"/>
          <w:lang w:eastAsia="es-CO"/>
        </w:rPr>
        <w:t xml:space="preserve"> </w:t>
      </w:r>
      <w:r w:rsidRPr="000E3723">
        <w:rPr>
          <w:rFonts w:ascii="Times New Roman" w:eastAsia="Times New Roman" w:hAnsi="Times New Roman"/>
          <w:i/>
          <w:sz w:val="24"/>
          <w:szCs w:val="24"/>
          <w:lang w:eastAsia="es-CO"/>
        </w:rPr>
        <w:t>de los</w:t>
      </w:r>
      <w:r>
        <w:rPr>
          <w:rFonts w:ascii="Times New Roman" w:eastAsia="Times New Roman" w:hAnsi="Times New Roman"/>
          <w:i/>
          <w:sz w:val="24"/>
          <w:szCs w:val="24"/>
          <w:lang w:eastAsia="es-CO"/>
        </w:rPr>
        <w:t xml:space="preserve"> Familiare</w:t>
      </w:r>
      <w:r w:rsidRPr="000E3723">
        <w:rPr>
          <w:rFonts w:ascii="Times New Roman" w:eastAsia="Times New Roman" w:hAnsi="Times New Roman"/>
          <w:i/>
          <w:sz w:val="24"/>
          <w:szCs w:val="24"/>
          <w:lang w:eastAsia="es-CO"/>
        </w:rPr>
        <w:t>s</w:t>
      </w:r>
      <w:r>
        <w:rPr>
          <w:rFonts w:ascii="Times New Roman" w:eastAsia="Times New Roman" w:hAnsi="Times New Roman"/>
          <w:i/>
          <w:sz w:val="24"/>
          <w:szCs w:val="24"/>
          <w:lang w:eastAsia="es-CO"/>
        </w:rPr>
        <w:t xml:space="preserve"> Cuidadores</w:t>
      </w:r>
    </w:p>
    <w:p w14:paraId="6EFA1E1D" w14:textId="03318200" w:rsidR="008B0222" w:rsidRDefault="00372AD4" w:rsidP="00C824C1">
      <w:pPr>
        <w:tabs>
          <w:tab w:val="center" w:pos="4252"/>
        </w:tabs>
        <w:spacing w:after="200" w:line="240" w:lineRule="auto"/>
        <w:jc w:val="both"/>
        <w:rPr>
          <w:rFonts w:ascii="Times New Roman" w:hAnsi="Times New Roman"/>
          <w:sz w:val="24"/>
          <w:szCs w:val="24"/>
        </w:rPr>
      </w:pPr>
      <w:r>
        <w:rPr>
          <w:rFonts w:ascii="Times New Roman" w:eastAsia="Times New Roman" w:hAnsi="Times New Roman"/>
          <w:i/>
          <w:sz w:val="24"/>
          <w:szCs w:val="24"/>
          <w:lang w:eastAsia="es-CO"/>
        </w:rPr>
        <w:t xml:space="preserve"> </w:t>
      </w:r>
      <w:r w:rsidR="007B2DB6" w:rsidRPr="007B2DB6">
        <w:rPr>
          <w:rFonts w:ascii="Times New Roman" w:eastAsia="Times New Roman" w:hAnsi="Times New Roman"/>
          <w:sz w:val="24"/>
          <w:szCs w:val="24"/>
          <w:lang w:eastAsia="es-CO"/>
        </w:rPr>
        <w:t>El parentesco de los familiares cuidadores de los pacientes c</w:t>
      </w:r>
      <w:r w:rsidR="007B2DB6">
        <w:rPr>
          <w:rFonts w:ascii="Times New Roman" w:eastAsia="Times New Roman" w:hAnsi="Times New Roman"/>
          <w:sz w:val="24"/>
          <w:szCs w:val="24"/>
          <w:lang w:eastAsia="es-CO"/>
        </w:rPr>
        <w:t xml:space="preserve">on diagnóstico de esquizofrenia evidencia </w:t>
      </w:r>
      <w:r w:rsidR="00B175C4">
        <w:rPr>
          <w:rFonts w:ascii="Times New Roman" w:eastAsia="Times New Roman" w:hAnsi="Times New Roman"/>
          <w:sz w:val="24"/>
          <w:szCs w:val="24"/>
          <w:lang w:eastAsia="es-CO"/>
        </w:rPr>
        <w:t>4 madres, 3 padres y 6</w:t>
      </w:r>
      <w:r w:rsidR="007B2DB6">
        <w:rPr>
          <w:rFonts w:ascii="Times New Roman" w:eastAsia="Times New Roman" w:hAnsi="Times New Roman"/>
          <w:sz w:val="24"/>
          <w:szCs w:val="24"/>
          <w:lang w:eastAsia="es-CO"/>
        </w:rPr>
        <w:t xml:space="preserve"> hermanos.</w:t>
      </w:r>
      <w:r w:rsidR="007B2DB6" w:rsidRPr="007B2DB6">
        <w:rPr>
          <w:rFonts w:ascii="Times New Roman" w:eastAsia="Times New Roman" w:hAnsi="Times New Roman"/>
          <w:sz w:val="24"/>
          <w:szCs w:val="24"/>
          <w:lang w:eastAsia="es-CO"/>
        </w:rPr>
        <w:t xml:space="preserve"> </w:t>
      </w:r>
      <w:r w:rsidR="007F36FD">
        <w:rPr>
          <w:rFonts w:ascii="Times New Roman" w:eastAsia="Times New Roman" w:hAnsi="Times New Roman"/>
          <w:sz w:val="24"/>
          <w:szCs w:val="24"/>
          <w:lang w:eastAsia="es-CO"/>
        </w:rPr>
        <w:t>E</w:t>
      </w:r>
      <w:r w:rsidR="00E419D9">
        <w:rPr>
          <w:rFonts w:ascii="Times New Roman" w:eastAsia="Times New Roman" w:hAnsi="Times New Roman"/>
          <w:sz w:val="24"/>
          <w:szCs w:val="24"/>
          <w:lang w:eastAsia="es-CO"/>
        </w:rPr>
        <w:t>l 46,2% (n=6</w:t>
      </w:r>
      <w:r w:rsidR="00A04842" w:rsidRPr="000E3723">
        <w:rPr>
          <w:rFonts w:ascii="Times New Roman" w:eastAsia="Times New Roman" w:hAnsi="Times New Roman"/>
          <w:sz w:val="24"/>
          <w:szCs w:val="24"/>
          <w:lang w:eastAsia="es-CO"/>
        </w:rPr>
        <w:t>) son s</w:t>
      </w:r>
      <w:r w:rsidR="00A04842">
        <w:rPr>
          <w:rFonts w:ascii="Times New Roman" w:eastAsia="Times New Roman" w:hAnsi="Times New Roman"/>
          <w:sz w:val="24"/>
          <w:szCs w:val="24"/>
          <w:lang w:eastAsia="es-CO"/>
        </w:rPr>
        <w:t>olteros, un</w:t>
      </w:r>
      <w:r w:rsidR="00A04842" w:rsidRPr="000E3723">
        <w:rPr>
          <w:rFonts w:ascii="Times New Roman" w:eastAsia="Times New Roman" w:hAnsi="Times New Roman"/>
          <w:sz w:val="24"/>
          <w:szCs w:val="24"/>
          <w:lang w:eastAsia="es-CO"/>
        </w:rPr>
        <w:t xml:space="preserve"> </w:t>
      </w:r>
      <w:r w:rsidR="00E419D9">
        <w:rPr>
          <w:rFonts w:ascii="Times New Roman" w:eastAsia="Times New Roman" w:hAnsi="Times New Roman"/>
          <w:sz w:val="24"/>
          <w:szCs w:val="24"/>
          <w:lang w:eastAsia="es-CO"/>
        </w:rPr>
        <w:t>30</w:t>
      </w:r>
      <w:r w:rsidR="00A04842">
        <w:rPr>
          <w:rFonts w:ascii="Times New Roman" w:eastAsia="Times New Roman" w:hAnsi="Times New Roman"/>
          <w:sz w:val="24"/>
          <w:szCs w:val="24"/>
          <w:lang w:eastAsia="es-CO"/>
        </w:rPr>
        <w:t>,</w:t>
      </w:r>
      <w:r w:rsidR="00E419D9">
        <w:rPr>
          <w:rFonts w:ascii="Times New Roman" w:eastAsia="Times New Roman" w:hAnsi="Times New Roman"/>
          <w:sz w:val="24"/>
          <w:szCs w:val="24"/>
          <w:lang w:eastAsia="es-CO"/>
        </w:rPr>
        <w:t>8</w:t>
      </w:r>
      <w:r w:rsidR="00A04842">
        <w:rPr>
          <w:rFonts w:ascii="Times New Roman" w:eastAsia="Times New Roman" w:hAnsi="Times New Roman"/>
          <w:sz w:val="24"/>
          <w:szCs w:val="24"/>
          <w:lang w:eastAsia="es-CO"/>
        </w:rPr>
        <w:t>%</w:t>
      </w:r>
      <w:r w:rsidR="00E419D9">
        <w:rPr>
          <w:rFonts w:ascii="Times New Roman" w:eastAsia="Times New Roman" w:hAnsi="Times New Roman"/>
          <w:sz w:val="24"/>
          <w:szCs w:val="24"/>
          <w:lang w:eastAsia="es-CO"/>
        </w:rPr>
        <w:t xml:space="preserve"> (n=4</w:t>
      </w:r>
      <w:r w:rsidR="00A04842">
        <w:rPr>
          <w:rFonts w:ascii="Times New Roman" w:eastAsia="Times New Roman" w:hAnsi="Times New Roman"/>
          <w:sz w:val="24"/>
          <w:szCs w:val="24"/>
          <w:lang w:eastAsia="es-CO"/>
        </w:rPr>
        <w:t xml:space="preserve">) </w:t>
      </w:r>
      <w:r w:rsidR="00E419D9">
        <w:rPr>
          <w:rFonts w:ascii="Times New Roman" w:eastAsia="Times New Roman" w:hAnsi="Times New Roman"/>
          <w:sz w:val="24"/>
          <w:szCs w:val="24"/>
          <w:lang w:eastAsia="es-CO"/>
        </w:rPr>
        <w:t>son casados,</w:t>
      </w:r>
      <w:r w:rsidR="00A04842">
        <w:rPr>
          <w:rFonts w:ascii="Times New Roman" w:eastAsia="Times New Roman" w:hAnsi="Times New Roman"/>
          <w:sz w:val="24"/>
          <w:szCs w:val="24"/>
          <w:lang w:eastAsia="es-CO"/>
        </w:rPr>
        <w:t xml:space="preserve"> </w:t>
      </w:r>
      <w:r w:rsidR="00E419D9">
        <w:rPr>
          <w:rFonts w:ascii="Times New Roman" w:eastAsia="Times New Roman" w:hAnsi="Times New Roman"/>
          <w:sz w:val="24"/>
          <w:szCs w:val="24"/>
          <w:lang w:eastAsia="es-CO"/>
        </w:rPr>
        <w:t>un 7,7</w:t>
      </w:r>
      <w:r w:rsidR="00A04842" w:rsidRPr="000E3723">
        <w:rPr>
          <w:rFonts w:ascii="Times New Roman" w:eastAsia="Times New Roman" w:hAnsi="Times New Roman"/>
          <w:sz w:val="24"/>
          <w:szCs w:val="24"/>
          <w:lang w:eastAsia="es-CO"/>
        </w:rPr>
        <w:t xml:space="preserve">% (n=1) es </w:t>
      </w:r>
      <w:r w:rsidR="00A04842">
        <w:rPr>
          <w:rFonts w:ascii="Times New Roman" w:eastAsia="Times New Roman" w:hAnsi="Times New Roman"/>
          <w:sz w:val="24"/>
          <w:szCs w:val="24"/>
          <w:lang w:eastAsia="es-CO"/>
        </w:rPr>
        <w:t>divorciado y</w:t>
      </w:r>
      <w:r w:rsidR="00E419D9">
        <w:rPr>
          <w:rFonts w:ascii="Times New Roman" w:eastAsia="Times New Roman" w:hAnsi="Times New Roman"/>
          <w:sz w:val="24"/>
          <w:szCs w:val="24"/>
          <w:lang w:eastAsia="es-CO"/>
        </w:rPr>
        <w:t xml:space="preserve"> 15,4% (n=2) </w:t>
      </w:r>
      <w:r w:rsidR="00A04842" w:rsidRPr="000E3723">
        <w:rPr>
          <w:rFonts w:ascii="Times New Roman" w:eastAsia="Times New Roman" w:hAnsi="Times New Roman"/>
          <w:sz w:val="24"/>
          <w:szCs w:val="24"/>
          <w:lang w:eastAsia="es-CO"/>
        </w:rPr>
        <w:t>s</w:t>
      </w:r>
      <w:r w:rsidR="00E419D9">
        <w:rPr>
          <w:rFonts w:ascii="Times New Roman" w:eastAsia="Times New Roman" w:hAnsi="Times New Roman"/>
          <w:sz w:val="24"/>
          <w:szCs w:val="24"/>
          <w:lang w:eastAsia="es-CO"/>
        </w:rPr>
        <w:t>on</w:t>
      </w:r>
      <w:r w:rsidR="00A04842">
        <w:rPr>
          <w:rFonts w:ascii="Times New Roman" w:eastAsia="Times New Roman" w:hAnsi="Times New Roman"/>
          <w:sz w:val="24"/>
          <w:szCs w:val="24"/>
          <w:lang w:eastAsia="es-CO"/>
        </w:rPr>
        <w:t xml:space="preserve"> viudo</w:t>
      </w:r>
      <w:r w:rsidR="00E419D9">
        <w:rPr>
          <w:rFonts w:ascii="Times New Roman" w:eastAsia="Times New Roman" w:hAnsi="Times New Roman"/>
          <w:sz w:val="24"/>
          <w:szCs w:val="24"/>
          <w:lang w:eastAsia="es-CO"/>
        </w:rPr>
        <w:t>s</w:t>
      </w:r>
      <w:r w:rsidR="00A04842" w:rsidRPr="000E3723">
        <w:rPr>
          <w:rFonts w:ascii="Times New Roman" w:eastAsia="Times New Roman" w:hAnsi="Times New Roman"/>
          <w:sz w:val="24"/>
          <w:szCs w:val="24"/>
          <w:lang w:eastAsia="es-CO"/>
        </w:rPr>
        <w:t xml:space="preserve">. </w:t>
      </w:r>
      <w:r w:rsidR="007F36FD">
        <w:rPr>
          <w:rFonts w:ascii="Times New Roman" w:eastAsia="Times New Roman" w:hAnsi="Times New Roman"/>
          <w:sz w:val="24"/>
          <w:szCs w:val="24"/>
          <w:lang w:eastAsia="es-CO"/>
        </w:rPr>
        <w:t>En</w:t>
      </w:r>
      <w:r w:rsidR="00A04842" w:rsidRPr="000E3723">
        <w:rPr>
          <w:rFonts w:ascii="Times New Roman" w:eastAsia="Times New Roman" w:hAnsi="Times New Roman"/>
          <w:sz w:val="24"/>
          <w:szCs w:val="24"/>
          <w:lang w:eastAsia="es-CO"/>
        </w:rPr>
        <w:t xml:space="preserve"> nivel</w:t>
      </w:r>
      <w:r w:rsidR="00E419D9">
        <w:rPr>
          <w:rFonts w:ascii="Times New Roman" w:eastAsia="Times New Roman" w:hAnsi="Times New Roman"/>
          <w:sz w:val="24"/>
          <w:szCs w:val="24"/>
          <w:lang w:eastAsia="es-CO"/>
        </w:rPr>
        <w:t xml:space="preserve"> de educación 7,7</w:t>
      </w:r>
      <w:r w:rsidR="00A04842" w:rsidRPr="000E3723">
        <w:rPr>
          <w:rFonts w:ascii="Times New Roman" w:eastAsia="Times New Roman" w:hAnsi="Times New Roman"/>
          <w:sz w:val="24"/>
          <w:szCs w:val="24"/>
          <w:lang w:eastAsia="es-CO"/>
        </w:rPr>
        <w:t xml:space="preserve">% (n=1) </w:t>
      </w:r>
      <w:r w:rsidR="00E419D9">
        <w:rPr>
          <w:rFonts w:ascii="Times New Roman" w:eastAsia="Times New Roman" w:hAnsi="Times New Roman"/>
          <w:sz w:val="24"/>
          <w:szCs w:val="24"/>
          <w:lang w:eastAsia="es-CO"/>
        </w:rPr>
        <w:t xml:space="preserve">no tiene estudios, un 30,8% (n= 4) </w:t>
      </w:r>
      <w:r w:rsidR="00A04842">
        <w:rPr>
          <w:rFonts w:ascii="Times New Roman" w:eastAsia="Times New Roman" w:hAnsi="Times New Roman"/>
          <w:sz w:val="24"/>
          <w:szCs w:val="24"/>
          <w:lang w:eastAsia="es-CO"/>
        </w:rPr>
        <w:t>ha re</w:t>
      </w:r>
      <w:r w:rsidR="00E419D9">
        <w:rPr>
          <w:rFonts w:ascii="Times New Roman" w:eastAsia="Times New Roman" w:hAnsi="Times New Roman"/>
          <w:sz w:val="24"/>
          <w:szCs w:val="24"/>
          <w:lang w:eastAsia="es-CO"/>
        </w:rPr>
        <w:t>alizado estudios de primaria, 23,1% (n=3</w:t>
      </w:r>
      <w:r w:rsidR="00A04842">
        <w:rPr>
          <w:rFonts w:ascii="Times New Roman" w:eastAsia="Times New Roman" w:hAnsi="Times New Roman"/>
          <w:sz w:val="24"/>
          <w:szCs w:val="24"/>
          <w:lang w:eastAsia="es-CO"/>
        </w:rPr>
        <w:t>) son</w:t>
      </w:r>
      <w:r w:rsidR="00A04842" w:rsidRPr="000E3723">
        <w:rPr>
          <w:rFonts w:ascii="Times New Roman" w:eastAsia="Times New Roman" w:hAnsi="Times New Roman"/>
          <w:sz w:val="24"/>
          <w:szCs w:val="24"/>
          <w:lang w:eastAsia="es-CO"/>
        </w:rPr>
        <w:t xml:space="preserve"> bachiller</w:t>
      </w:r>
      <w:r w:rsidR="00A04842">
        <w:rPr>
          <w:rFonts w:ascii="Times New Roman" w:eastAsia="Times New Roman" w:hAnsi="Times New Roman"/>
          <w:sz w:val="24"/>
          <w:szCs w:val="24"/>
          <w:lang w:eastAsia="es-CO"/>
        </w:rPr>
        <w:t>es</w:t>
      </w:r>
      <w:r w:rsidR="00A04842" w:rsidRPr="000E3723">
        <w:rPr>
          <w:rFonts w:ascii="Times New Roman" w:eastAsia="Times New Roman" w:hAnsi="Times New Roman"/>
          <w:sz w:val="24"/>
          <w:szCs w:val="24"/>
          <w:lang w:eastAsia="es-CO"/>
        </w:rPr>
        <w:t>,</w:t>
      </w:r>
      <w:r w:rsidR="00E419D9">
        <w:rPr>
          <w:rFonts w:ascii="Times New Roman" w:eastAsia="Times New Roman" w:hAnsi="Times New Roman"/>
          <w:sz w:val="24"/>
          <w:szCs w:val="24"/>
          <w:lang w:eastAsia="es-CO"/>
        </w:rPr>
        <w:t xml:space="preserve"> 7,7% (n = 1 cada uno) tienen estudios de técnica o tecnología respectivamente</w:t>
      </w:r>
      <w:r w:rsidR="00A04842" w:rsidRPr="000E3723">
        <w:rPr>
          <w:rFonts w:ascii="Times New Roman" w:eastAsia="Times New Roman" w:hAnsi="Times New Roman"/>
          <w:sz w:val="24"/>
          <w:szCs w:val="24"/>
          <w:lang w:eastAsia="es-CO"/>
        </w:rPr>
        <w:t xml:space="preserve"> </w:t>
      </w:r>
      <w:r w:rsidR="00E419D9">
        <w:rPr>
          <w:rFonts w:ascii="Times New Roman" w:eastAsia="Times New Roman" w:hAnsi="Times New Roman"/>
          <w:sz w:val="24"/>
          <w:szCs w:val="24"/>
          <w:lang w:eastAsia="es-CO"/>
        </w:rPr>
        <w:t>y 23,1% (n=5</w:t>
      </w:r>
      <w:r w:rsidR="00A04842" w:rsidRPr="000E3723">
        <w:rPr>
          <w:rFonts w:ascii="Times New Roman" w:eastAsia="Times New Roman" w:hAnsi="Times New Roman"/>
          <w:sz w:val="24"/>
          <w:szCs w:val="24"/>
          <w:lang w:eastAsia="es-CO"/>
        </w:rPr>
        <w:t>) tiene</w:t>
      </w:r>
      <w:r w:rsidR="00A04842">
        <w:rPr>
          <w:rFonts w:ascii="Times New Roman" w:eastAsia="Times New Roman" w:hAnsi="Times New Roman"/>
          <w:sz w:val="24"/>
          <w:szCs w:val="24"/>
          <w:lang w:eastAsia="es-CO"/>
        </w:rPr>
        <w:t>n</w:t>
      </w:r>
      <w:r w:rsidR="00A04842" w:rsidRPr="000E3723">
        <w:rPr>
          <w:rFonts w:ascii="Times New Roman" w:eastAsia="Times New Roman" w:hAnsi="Times New Roman"/>
          <w:sz w:val="24"/>
          <w:szCs w:val="24"/>
          <w:lang w:eastAsia="es-CO"/>
        </w:rPr>
        <w:t xml:space="preserve"> estudios </w:t>
      </w:r>
      <w:r w:rsidR="00A04842">
        <w:rPr>
          <w:rFonts w:ascii="Times New Roman" w:eastAsia="Times New Roman" w:hAnsi="Times New Roman"/>
          <w:sz w:val="24"/>
          <w:szCs w:val="24"/>
          <w:lang w:eastAsia="es-CO"/>
        </w:rPr>
        <w:t>universitarios</w:t>
      </w:r>
      <w:r w:rsidR="00A04842" w:rsidRPr="000E3723">
        <w:rPr>
          <w:rFonts w:ascii="Times New Roman" w:eastAsia="Times New Roman" w:hAnsi="Times New Roman"/>
          <w:sz w:val="24"/>
          <w:szCs w:val="24"/>
          <w:lang w:eastAsia="es-CO"/>
        </w:rPr>
        <w:t>. En referencia al estrato socioeconómico en el I</w:t>
      </w:r>
      <w:r w:rsidR="00E419D9">
        <w:rPr>
          <w:rFonts w:ascii="Times New Roman" w:eastAsia="Times New Roman" w:hAnsi="Times New Roman"/>
          <w:sz w:val="24"/>
          <w:szCs w:val="24"/>
          <w:lang w:eastAsia="es-CO"/>
        </w:rPr>
        <w:t>I</w:t>
      </w:r>
      <w:r w:rsidR="00A04842" w:rsidRPr="000E3723">
        <w:rPr>
          <w:rFonts w:ascii="Times New Roman" w:eastAsia="Times New Roman" w:hAnsi="Times New Roman"/>
          <w:sz w:val="24"/>
          <w:szCs w:val="24"/>
          <w:lang w:eastAsia="es-CO"/>
        </w:rPr>
        <w:t xml:space="preserve"> encontramos el </w:t>
      </w:r>
      <w:r w:rsidR="00E419D9">
        <w:rPr>
          <w:rFonts w:ascii="Times New Roman" w:eastAsia="Times New Roman" w:hAnsi="Times New Roman"/>
          <w:sz w:val="24"/>
          <w:szCs w:val="24"/>
          <w:lang w:eastAsia="es-CO"/>
        </w:rPr>
        <w:t>46,2</w:t>
      </w:r>
      <w:r w:rsidR="00A04842" w:rsidRPr="000E3723">
        <w:rPr>
          <w:rFonts w:ascii="Times New Roman" w:eastAsia="Times New Roman" w:hAnsi="Times New Roman"/>
          <w:sz w:val="24"/>
          <w:szCs w:val="24"/>
          <w:lang w:eastAsia="es-CO"/>
        </w:rPr>
        <w:t>% (n</w:t>
      </w:r>
      <w:r w:rsidR="00E419D9">
        <w:rPr>
          <w:rFonts w:ascii="Times New Roman" w:eastAsia="Times New Roman" w:hAnsi="Times New Roman"/>
          <w:sz w:val="24"/>
          <w:szCs w:val="24"/>
          <w:lang w:eastAsia="es-CO"/>
        </w:rPr>
        <w:t>= 6</w:t>
      </w:r>
      <w:r w:rsidR="00A04842" w:rsidRPr="000E3723">
        <w:rPr>
          <w:rFonts w:ascii="Times New Roman" w:eastAsia="Times New Roman" w:hAnsi="Times New Roman"/>
          <w:sz w:val="24"/>
          <w:szCs w:val="24"/>
          <w:lang w:eastAsia="es-CO"/>
        </w:rPr>
        <w:t>), en el II</w:t>
      </w:r>
      <w:r w:rsidR="00E419D9">
        <w:rPr>
          <w:rFonts w:ascii="Times New Roman" w:eastAsia="Times New Roman" w:hAnsi="Times New Roman"/>
          <w:sz w:val="24"/>
          <w:szCs w:val="24"/>
          <w:lang w:eastAsia="es-CO"/>
        </w:rPr>
        <w:t>I</w:t>
      </w:r>
      <w:r w:rsidR="00A04842" w:rsidRPr="000E3723">
        <w:rPr>
          <w:rFonts w:ascii="Times New Roman" w:eastAsia="Times New Roman" w:hAnsi="Times New Roman"/>
          <w:sz w:val="24"/>
          <w:szCs w:val="24"/>
          <w:lang w:eastAsia="es-CO"/>
        </w:rPr>
        <w:t xml:space="preserve"> </w:t>
      </w:r>
      <w:r w:rsidR="00E419D9">
        <w:rPr>
          <w:rFonts w:ascii="Times New Roman" w:eastAsia="Times New Roman" w:hAnsi="Times New Roman"/>
          <w:sz w:val="24"/>
          <w:szCs w:val="24"/>
          <w:lang w:eastAsia="es-CO"/>
        </w:rPr>
        <w:t>y VI un 15,4</w:t>
      </w:r>
      <w:r w:rsidR="00A04842" w:rsidRPr="000E3723">
        <w:rPr>
          <w:rFonts w:ascii="Times New Roman" w:eastAsia="Times New Roman" w:hAnsi="Times New Roman"/>
          <w:sz w:val="24"/>
          <w:szCs w:val="24"/>
          <w:lang w:eastAsia="es-CO"/>
        </w:rPr>
        <w:t xml:space="preserve">% </w:t>
      </w:r>
      <w:r w:rsidR="00A04842">
        <w:rPr>
          <w:rFonts w:ascii="Times New Roman" w:eastAsia="Times New Roman" w:hAnsi="Times New Roman"/>
          <w:sz w:val="24"/>
          <w:szCs w:val="24"/>
          <w:lang w:eastAsia="es-CO"/>
        </w:rPr>
        <w:t xml:space="preserve">cada uno </w:t>
      </w:r>
      <w:r w:rsidR="00A04842" w:rsidRPr="000E3723">
        <w:rPr>
          <w:rFonts w:ascii="Times New Roman" w:eastAsia="Times New Roman" w:hAnsi="Times New Roman"/>
          <w:sz w:val="24"/>
          <w:szCs w:val="24"/>
          <w:lang w:eastAsia="es-CO"/>
        </w:rPr>
        <w:t>(n</w:t>
      </w:r>
      <w:r w:rsidR="00A04842">
        <w:rPr>
          <w:rFonts w:ascii="Times New Roman" w:eastAsia="Times New Roman" w:hAnsi="Times New Roman"/>
          <w:sz w:val="24"/>
          <w:szCs w:val="24"/>
          <w:lang w:eastAsia="es-CO"/>
        </w:rPr>
        <w:t>=1 cada uno</w:t>
      </w:r>
      <w:r w:rsidR="00A04842" w:rsidRPr="000E3723">
        <w:rPr>
          <w:rFonts w:ascii="Times New Roman" w:eastAsia="Times New Roman" w:hAnsi="Times New Roman"/>
          <w:sz w:val="24"/>
          <w:szCs w:val="24"/>
          <w:lang w:eastAsia="es-CO"/>
        </w:rPr>
        <w:t xml:space="preserve">), </w:t>
      </w:r>
      <w:r w:rsidR="00A04842">
        <w:rPr>
          <w:rFonts w:ascii="Times New Roman" w:eastAsia="Times New Roman" w:hAnsi="Times New Roman"/>
          <w:sz w:val="24"/>
          <w:szCs w:val="24"/>
          <w:lang w:eastAsia="es-CO"/>
        </w:rPr>
        <w:t xml:space="preserve">y </w:t>
      </w:r>
      <w:r w:rsidR="00A04842" w:rsidRPr="000E3723">
        <w:rPr>
          <w:rFonts w:ascii="Times New Roman" w:eastAsia="Times New Roman" w:hAnsi="Times New Roman"/>
          <w:sz w:val="24"/>
          <w:szCs w:val="24"/>
          <w:lang w:eastAsia="es-CO"/>
        </w:rPr>
        <w:t xml:space="preserve">en el </w:t>
      </w:r>
      <w:r w:rsidR="00E419D9">
        <w:rPr>
          <w:rFonts w:ascii="Times New Roman" w:eastAsia="Times New Roman" w:hAnsi="Times New Roman"/>
          <w:sz w:val="24"/>
          <w:szCs w:val="24"/>
          <w:lang w:eastAsia="es-CO"/>
        </w:rPr>
        <w:t>IV 2</w:t>
      </w:r>
      <w:r w:rsidR="00A04842">
        <w:rPr>
          <w:rFonts w:ascii="Times New Roman" w:eastAsia="Times New Roman" w:hAnsi="Times New Roman"/>
          <w:sz w:val="24"/>
          <w:szCs w:val="24"/>
          <w:lang w:eastAsia="es-CO"/>
        </w:rPr>
        <w:t>3</w:t>
      </w:r>
      <w:r w:rsidR="00E419D9">
        <w:rPr>
          <w:rFonts w:ascii="Times New Roman" w:eastAsia="Times New Roman" w:hAnsi="Times New Roman"/>
          <w:sz w:val="24"/>
          <w:szCs w:val="24"/>
          <w:lang w:eastAsia="es-CO"/>
        </w:rPr>
        <w:t>,1</w:t>
      </w:r>
      <w:r w:rsidR="00A04842" w:rsidRPr="000E3723">
        <w:rPr>
          <w:rFonts w:ascii="Times New Roman" w:eastAsia="Times New Roman" w:hAnsi="Times New Roman"/>
          <w:sz w:val="24"/>
          <w:szCs w:val="24"/>
          <w:lang w:eastAsia="es-CO"/>
        </w:rPr>
        <w:t>% (n</w:t>
      </w:r>
      <w:r w:rsidR="00A04842">
        <w:rPr>
          <w:rFonts w:ascii="Times New Roman" w:eastAsia="Times New Roman" w:hAnsi="Times New Roman"/>
          <w:sz w:val="24"/>
          <w:szCs w:val="24"/>
          <w:lang w:eastAsia="es-CO"/>
        </w:rPr>
        <w:t xml:space="preserve">= </w:t>
      </w:r>
      <w:r w:rsidR="00E419D9">
        <w:rPr>
          <w:rFonts w:ascii="Times New Roman" w:eastAsia="Times New Roman" w:hAnsi="Times New Roman"/>
          <w:sz w:val="24"/>
          <w:szCs w:val="24"/>
          <w:lang w:eastAsia="es-CO"/>
        </w:rPr>
        <w:t>3</w:t>
      </w:r>
      <w:r w:rsidR="00F41C05">
        <w:rPr>
          <w:rFonts w:ascii="Times New Roman" w:eastAsia="Times New Roman" w:hAnsi="Times New Roman"/>
          <w:sz w:val="24"/>
          <w:szCs w:val="24"/>
          <w:lang w:eastAsia="es-CO"/>
        </w:rPr>
        <w:t>).</w:t>
      </w:r>
      <w:r w:rsidR="00C54201">
        <w:rPr>
          <w:rFonts w:ascii="Times New Roman" w:eastAsia="Times New Roman" w:hAnsi="Times New Roman"/>
          <w:sz w:val="24"/>
          <w:szCs w:val="24"/>
          <w:lang w:eastAsia="es-CO"/>
        </w:rPr>
        <w:t xml:space="preserve"> </w:t>
      </w:r>
      <w:r w:rsidR="007F36FD">
        <w:rPr>
          <w:rFonts w:ascii="Times New Roman" w:hAnsi="Times New Roman"/>
          <w:sz w:val="24"/>
          <w:szCs w:val="24"/>
        </w:rPr>
        <w:t>A</w:t>
      </w:r>
      <w:r w:rsidR="00F41C05" w:rsidRPr="00F41C05">
        <w:rPr>
          <w:rFonts w:ascii="Times New Roman" w:hAnsi="Times New Roman"/>
          <w:sz w:val="24"/>
          <w:szCs w:val="24"/>
        </w:rPr>
        <w:t xml:space="preserve">ctualmente </w:t>
      </w:r>
      <w:r w:rsidR="00F41C05">
        <w:rPr>
          <w:rFonts w:ascii="Times New Roman" w:hAnsi="Times New Roman"/>
          <w:sz w:val="24"/>
          <w:szCs w:val="24"/>
        </w:rPr>
        <w:t>solo dos</w:t>
      </w:r>
      <w:r w:rsidR="00F41C05" w:rsidRPr="00F41C05">
        <w:rPr>
          <w:rFonts w:ascii="Times New Roman" w:hAnsi="Times New Roman"/>
          <w:sz w:val="24"/>
          <w:szCs w:val="24"/>
        </w:rPr>
        <w:t xml:space="preserve"> tiene</w:t>
      </w:r>
      <w:r w:rsidR="00B175C4">
        <w:rPr>
          <w:rFonts w:ascii="Times New Roman" w:hAnsi="Times New Roman"/>
          <w:sz w:val="24"/>
          <w:szCs w:val="24"/>
        </w:rPr>
        <w:t>n</w:t>
      </w:r>
      <w:r w:rsidR="00F41C05" w:rsidRPr="00F41C05">
        <w:rPr>
          <w:rFonts w:ascii="Times New Roman" w:hAnsi="Times New Roman"/>
          <w:sz w:val="24"/>
          <w:szCs w:val="24"/>
        </w:rPr>
        <w:t xml:space="preserve"> un empleo remunerado, </w:t>
      </w:r>
      <w:r w:rsidR="00F41C05">
        <w:rPr>
          <w:rFonts w:ascii="Times New Roman" w:hAnsi="Times New Roman"/>
          <w:sz w:val="24"/>
          <w:szCs w:val="24"/>
        </w:rPr>
        <w:t>3 están pensionados, 2 desempleados, 2 no pueden trabajar por tener que cuidar a su familiar con esquizofrenia, y 1 estudia</w:t>
      </w:r>
      <w:r w:rsidR="00A16DBD">
        <w:rPr>
          <w:rFonts w:ascii="Times New Roman" w:hAnsi="Times New Roman"/>
          <w:sz w:val="24"/>
          <w:szCs w:val="24"/>
        </w:rPr>
        <w:t>, los demás no reportan información al respecto</w:t>
      </w:r>
      <w:r w:rsidR="00F41C05" w:rsidRPr="00F41C05">
        <w:rPr>
          <w:rFonts w:ascii="Times New Roman" w:hAnsi="Times New Roman"/>
          <w:sz w:val="24"/>
          <w:szCs w:val="24"/>
        </w:rPr>
        <w:t xml:space="preserve">. </w:t>
      </w:r>
    </w:p>
    <w:p w14:paraId="633A1F50" w14:textId="1A459CE4" w:rsidR="00C54201" w:rsidRDefault="00C54201" w:rsidP="00C824C1">
      <w:pPr>
        <w:spacing w:after="200" w:line="240" w:lineRule="auto"/>
        <w:ind w:firstLine="708"/>
        <w:jc w:val="both"/>
        <w:rPr>
          <w:rFonts w:ascii="Times New Roman" w:eastAsia="Times New Roman" w:hAnsi="Times New Roman"/>
          <w:sz w:val="24"/>
          <w:szCs w:val="24"/>
          <w:lang w:eastAsia="es-CO"/>
        </w:rPr>
      </w:pPr>
      <w:r w:rsidRPr="00C54201">
        <w:rPr>
          <w:rFonts w:ascii="Times New Roman" w:eastAsia="Times New Roman" w:hAnsi="Times New Roman"/>
          <w:sz w:val="24"/>
          <w:szCs w:val="24"/>
          <w:lang w:eastAsia="es-CO"/>
        </w:rPr>
        <w:t xml:space="preserve">Cuatro de los cuidadores expresan no haber recibido nunca información, explicación o </w:t>
      </w:r>
      <w:proofErr w:type="spellStart"/>
      <w:r w:rsidRPr="00C54201">
        <w:rPr>
          <w:rFonts w:ascii="Times New Roman" w:eastAsia="Times New Roman" w:hAnsi="Times New Roman"/>
          <w:sz w:val="24"/>
          <w:szCs w:val="24"/>
          <w:lang w:eastAsia="es-CO"/>
        </w:rPr>
        <w:t>psicoeducación</w:t>
      </w:r>
      <w:proofErr w:type="spellEnd"/>
      <w:r w:rsidRPr="00C54201">
        <w:rPr>
          <w:rFonts w:ascii="Times New Roman" w:eastAsia="Times New Roman" w:hAnsi="Times New Roman"/>
          <w:sz w:val="24"/>
          <w:szCs w:val="24"/>
          <w:lang w:eastAsia="es-CO"/>
        </w:rPr>
        <w:t xml:space="preserve"> respecto a la enfermedad del familiar con diagnóstico de esquizofrenia por parte del personal de salud, y todos reportan interés por recibir </w:t>
      </w:r>
      <w:proofErr w:type="spellStart"/>
      <w:r w:rsidRPr="00C54201">
        <w:rPr>
          <w:rFonts w:ascii="Times New Roman" w:eastAsia="Times New Roman" w:hAnsi="Times New Roman"/>
          <w:sz w:val="24"/>
          <w:szCs w:val="24"/>
          <w:lang w:eastAsia="es-CO"/>
        </w:rPr>
        <w:t>psicoeducación</w:t>
      </w:r>
      <w:proofErr w:type="spellEnd"/>
      <w:r w:rsidRPr="00C54201">
        <w:rPr>
          <w:rFonts w:ascii="Times New Roman" w:eastAsia="Times New Roman" w:hAnsi="Times New Roman"/>
          <w:sz w:val="24"/>
          <w:szCs w:val="24"/>
          <w:lang w:eastAsia="es-CO"/>
        </w:rPr>
        <w:t xml:space="preserve">, en diferentes modalidades </w:t>
      </w:r>
      <w:r w:rsidR="004C0806">
        <w:rPr>
          <w:rFonts w:ascii="Times New Roman" w:eastAsia="Times New Roman" w:hAnsi="Times New Roman"/>
          <w:sz w:val="24"/>
          <w:szCs w:val="24"/>
          <w:lang w:eastAsia="es-CO"/>
        </w:rPr>
        <w:t>(</w:t>
      </w:r>
      <w:r w:rsidRPr="00C54201">
        <w:rPr>
          <w:rFonts w:ascii="Times New Roman" w:eastAsia="Times New Roman" w:hAnsi="Times New Roman"/>
          <w:sz w:val="24"/>
          <w:szCs w:val="24"/>
          <w:lang w:eastAsia="es-CO"/>
        </w:rPr>
        <w:t>talleres, cartillas, folleto, explicación o charla</w:t>
      </w:r>
      <w:r w:rsidR="004C0806">
        <w:rPr>
          <w:rFonts w:ascii="Times New Roman" w:eastAsia="Times New Roman" w:hAnsi="Times New Roman"/>
          <w:sz w:val="24"/>
          <w:szCs w:val="24"/>
          <w:lang w:eastAsia="es-CO"/>
        </w:rPr>
        <w:t>)</w:t>
      </w:r>
      <w:r w:rsidRPr="00C54201">
        <w:rPr>
          <w:rFonts w:ascii="Times New Roman" w:eastAsia="Times New Roman" w:hAnsi="Times New Roman"/>
          <w:sz w:val="24"/>
          <w:szCs w:val="24"/>
          <w:lang w:eastAsia="es-CO"/>
        </w:rPr>
        <w:t xml:space="preserve"> sobre avances en el tratamiento, evolución de la enfermedad y cómo manejarla.</w:t>
      </w:r>
    </w:p>
    <w:p w14:paraId="23559238" w14:textId="77777777" w:rsidR="009469FB" w:rsidRDefault="009469FB" w:rsidP="009469FB">
      <w:pPr>
        <w:spacing w:line="240" w:lineRule="auto"/>
        <w:jc w:val="both"/>
        <w:rPr>
          <w:rFonts w:ascii="Times New Roman" w:hAnsi="Times New Roman"/>
          <w:i/>
          <w:sz w:val="24"/>
          <w:szCs w:val="24"/>
        </w:rPr>
      </w:pPr>
    </w:p>
    <w:p w14:paraId="2BE7CFA3" w14:textId="5CCC43E5" w:rsidR="009469FB" w:rsidRPr="004F6C4F" w:rsidRDefault="009469FB" w:rsidP="0077038D">
      <w:pPr>
        <w:spacing w:after="0" w:line="240" w:lineRule="auto"/>
        <w:jc w:val="both"/>
        <w:rPr>
          <w:rFonts w:ascii="Times New Roman" w:hAnsi="Times New Roman"/>
          <w:sz w:val="24"/>
          <w:szCs w:val="24"/>
        </w:rPr>
      </w:pPr>
      <w:r w:rsidRPr="004F6C4F">
        <w:rPr>
          <w:rFonts w:ascii="Times New Roman" w:hAnsi="Times New Roman"/>
          <w:sz w:val="24"/>
          <w:szCs w:val="24"/>
        </w:rPr>
        <w:t xml:space="preserve">Tabla 3 </w:t>
      </w:r>
    </w:p>
    <w:p w14:paraId="771562E6" w14:textId="77777777" w:rsidR="009469FB" w:rsidRPr="00C56A69" w:rsidRDefault="009469FB" w:rsidP="0077038D">
      <w:pPr>
        <w:spacing w:after="0" w:line="240" w:lineRule="auto"/>
        <w:jc w:val="both"/>
        <w:rPr>
          <w:rFonts w:ascii="Times New Roman" w:hAnsi="Times New Roman"/>
          <w:i/>
          <w:sz w:val="24"/>
          <w:szCs w:val="24"/>
        </w:rPr>
      </w:pPr>
      <w:r w:rsidRPr="00C56A69">
        <w:rPr>
          <w:rFonts w:ascii="Times New Roman" w:hAnsi="Times New Roman"/>
          <w:i/>
          <w:sz w:val="24"/>
          <w:szCs w:val="24"/>
        </w:rPr>
        <w:t xml:space="preserve">Puntuaciones </w:t>
      </w:r>
      <w:r>
        <w:rPr>
          <w:rFonts w:ascii="Times New Roman" w:hAnsi="Times New Roman"/>
          <w:i/>
          <w:sz w:val="24"/>
          <w:szCs w:val="24"/>
        </w:rPr>
        <w:t>y nivel de carga familiar en c</w:t>
      </w:r>
      <w:r w:rsidRPr="00C56A69">
        <w:rPr>
          <w:rFonts w:ascii="Times New Roman" w:hAnsi="Times New Roman"/>
          <w:i/>
          <w:sz w:val="24"/>
          <w:szCs w:val="24"/>
        </w:rPr>
        <w:t>uidadores según</w:t>
      </w:r>
      <w:r>
        <w:rPr>
          <w:rFonts w:ascii="Times New Roman" w:hAnsi="Times New Roman"/>
          <w:i/>
          <w:sz w:val="24"/>
          <w:szCs w:val="24"/>
        </w:rPr>
        <w:t xml:space="preserve"> e</w:t>
      </w:r>
      <w:r w:rsidRPr="00C56A69">
        <w:rPr>
          <w:rFonts w:ascii="Times New Roman" w:hAnsi="Times New Roman"/>
          <w:i/>
          <w:sz w:val="24"/>
          <w:szCs w:val="24"/>
        </w:rPr>
        <w:t xml:space="preserve">scala </w:t>
      </w:r>
      <w:proofErr w:type="spellStart"/>
      <w:r w:rsidRPr="00C56A69">
        <w:rPr>
          <w:rFonts w:ascii="Times New Roman" w:hAnsi="Times New Roman"/>
          <w:i/>
          <w:sz w:val="24"/>
          <w:szCs w:val="24"/>
        </w:rPr>
        <w:t>Zarit</w:t>
      </w:r>
      <w:proofErr w:type="spellEnd"/>
    </w:p>
    <w:tbl>
      <w:tblPr>
        <w:tblStyle w:val="Tablaconcuadrcula"/>
        <w:tblW w:w="0" w:type="auto"/>
        <w:jc w:val="center"/>
        <w:tblLook w:val="04A0" w:firstRow="1" w:lastRow="0" w:firstColumn="1" w:lastColumn="0" w:noHBand="0" w:noVBand="1"/>
      </w:tblPr>
      <w:tblGrid>
        <w:gridCol w:w="916"/>
        <w:gridCol w:w="839"/>
        <w:gridCol w:w="803"/>
        <w:gridCol w:w="1022"/>
        <w:gridCol w:w="1149"/>
        <w:gridCol w:w="1134"/>
        <w:gridCol w:w="1275"/>
        <w:gridCol w:w="1234"/>
      </w:tblGrid>
      <w:tr w:rsidR="009469FB" w14:paraId="37639F17" w14:textId="77777777" w:rsidTr="007718C5">
        <w:trPr>
          <w:jc w:val="center"/>
        </w:trPr>
        <w:tc>
          <w:tcPr>
            <w:tcW w:w="4729" w:type="dxa"/>
            <w:gridSpan w:val="5"/>
            <w:tcBorders>
              <w:top w:val="single" w:sz="4" w:space="0" w:color="auto"/>
              <w:left w:val="nil"/>
              <w:bottom w:val="single" w:sz="4" w:space="0" w:color="auto"/>
              <w:right w:val="single" w:sz="4" w:space="0" w:color="auto"/>
            </w:tcBorders>
          </w:tcPr>
          <w:p w14:paraId="0A8004B9" w14:textId="77777777" w:rsidR="009469FB" w:rsidRDefault="009469FB" w:rsidP="007718C5">
            <w:pPr>
              <w:spacing w:line="240" w:lineRule="auto"/>
              <w:jc w:val="center"/>
              <w:rPr>
                <w:rFonts w:ascii="Times New Roman" w:hAnsi="Times New Roman"/>
                <w:sz w:val="24"/>
                <w:szCs w:val="24"/>
              </w:rPr>
            </w:pPr>
            <w:r>
              <w:rPr>
                <w:rFonts w:ascii="Times New Roman" w:hAnsi="Times New Roman"/>
                <w:sz w:val="24"/>
                <w:szCs w:val="24"/>
              </w:rPr>
              <w:t xml:space="preserve">Puntuaciones en Escala </w:t>
            </w:r>
            <w:proofErr w:type="spellStart"/>
            <w:r>
              <w:rPr>
                <w:rFonts w:ascii="Times New Roman" w:hAnsi="Times New Roman"/>
                <w:sz w:val="24"/>
                <w:szCs w:val="24"/>
              </w:rPr>
              <w:t>Zarit</w:t>
            </w:r>
            <w:proofErr w:type="spellEnd"/>
          </w:p>
        </w:tc>
        <w:tc>
          <w:tcPr>
            <w:tcW w:w="3643" w:type="dxa"/>
            <w:gridSpan w:val="3"/>
            <w:tcBorders>
              <w:top w:val="single" w:sz="4" w:space="0" w:color="auto"/>
              <w:left w:val="single" w:sz="4" w:space="0" w:color="auto"/>
              <w:bottom w:val="single" w:sz="4" w:space="0" w:color="auto"/>
              <w:right w:val="nil"/>
            </w:tcBorders>
          </w:tcPr>
          <w:p w14:paraId="6C41E7B9" w14:textId="77777777" w:rsidR="009469FB" w:rsidRDefault="009469FB" w:rsidP="007718C5">
            <w:pPr>
              <w:spacing w:line="240" w:lineRule="auto"/>
              <w:jc w:val="center"/>
              <w:rPr>
                <w:rFonts w:ascii="Times New Roman" w:hAnsi="Times New Roman"/>
                <w:sz w:val="24"/>
                <w:szCs w:val="24"/>
              </w:rPr>
            </w:pPr>
            <w:r>
              <w:rPr>
                <w:rFonts w:ascii="Times New Roman" w:hAnsi="Times New Roman"/>
                <w:sz w:val="24"/>
                <w:szCs w:val="24"/>
              </w:rPr>
              <w:t>Nivel de Carga Familiar</w:t>
            </w:r>
          </w:p>
        </w:tc>
      </w:tr>
      <w:tr w:rsidR="009469FB" w14:paraId="31B41E10" w14:textId="77777777" w:rsidTr="007718C5">
        <w:trPr>
          <w:jc w:val="center"/>
        </w:trPr>
        <w:tc>
          <w:tcPr>
            <w:tcW w:w="916" w:type="dxa"/>
            <w:tcBorders>
              <w:top w:val="single" w:sz="4" w:space="0" w:color="auto"/>
              <w:left w:val="nil"/>
              <w:bottom w:val="nil"/>
              <w:right w:val="nil"/>
            </w:tcBorders>
          </w:tcPr>
          <w:p w14:paraId="03DB0B01"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N</w:t>
            </w:r>
          </w:p>
        </w:tc>
        <w:tc>
          <w:tcPr>
            <w:tcW w:w="839" w:type="dxa"/>
            <w:tcBorders>
              <w:top w:val="single" w:sz="4" w:space="0" w:color="auto"/>
              <w:left w:val="nil"/>
              <w:bottom w:val="nil"/>
              <w:right w:val="nil"/>
            </w:tcBorders>
          </w:tcPr>
          <w:p w14:paraId="0541CA15"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noProof/>
                <w:sz w:val="24"/>
                <w:szCs w:val="24"/>
                <w:lang w:eastAsia="es-CO"/>
              </w:rPr>
              <w:drawing>
                <wp:inline distT="0" distB="0" distL="0" distR="0" wp14:anchorId="232D4795" wp14:editId="1B1FD72E">
                  <wp:extent cx="115570" cy="1155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803" w:type="dxa"/>
            <w:tcBorders>
              <w:top w:val="single" w:sz="4" w:space="0" w:color="auto"/>
              <w:left w:val="nil"/>
              <w:bottom w:val="nil"/>
              <w:right w:val="nil"/>
            </w:tcBorders>
          </w:tcPr>
          <w:p w14:paraId="47F23B41"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DS</w:t>
            </w:r>
          </w:p>
        </w:tc>
        <w:tc>
          <w:tcPr>
            <w:tcW w:w="1022" w:type="dxa"/>
            <w:tcBorders>
              <w:top w:val="single" w:sz="4" w:space="0" w:color="auto"/>
              <w:left w:val="nil"/>
              <w:bottom w:val="nil"/>
              <w:right w:val="nil"/>
            </w:tcBorders>
          </w:tcPr>
          <w:p w14:paraId="32D80C39"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Mínimo</w:t>
            </w:r>
          </w:p>
        </w:tc>
        <w:tc>
          <w:tcPr>
            <w:tcW w:w="1149" w:type="dxa"/>
            <w:tcBorders>
              <w:top w:val="single" w:sz="4" w:space="0" w:color="auto"/>
              <w:left w:val="nil"/>
              <w:bottom w:val="nil"/>
              <w:right w:val="single" w:sz="4" w:space="0" w:color="auto"/>
            </w:tcBorders>
          </w:tcPr>
          <w:p w14:paraId="2559B7DB"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Máximo</w:t>
            </w:r>
          </w:p>
        </w:tc>
        <w:tc>
          <w:tcPr>
            <w:tcW w:w="1134" w:type="dxa"/>
            <w:tcBorders>
              <w:top w:val="single" w:sz="4" w:space="0" w:color="auto"/>
              <w:left w:val="single" w:sz="4" w:space="0" w:color="auto"/>
              <w:bottom w:val="nil"/>
              <w:right w:val="nil"/>
            </w:tcBorders>
          </w:tcPr>
          <w:p w14:paraId="7DEF1B88"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Sin Carga</w:t>
            </w:r>
          </w:p>
        </w:tc>
        <w:tc>
          <w:tcPr>
            <w:tcW w:w="1275" w:type="dxa"/>
            <w:tcBorders>
              <w:top w:val="single" w:sz="4" w:space="0" w:color="auto"/>
              <w:left w:val="nil"/>
              <w:bottom w:val="nil"/>
              <w:right w:val="nil"/>
            </w:tcBorders>
          </w:tcPr>
          <w:p w14:paraId="59001B7A"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Carga Leve</w:t>
            </w:r>
          </w:p>
        </w:tc>
        <w:tc>
          <w:tcPr>
            <w:tcW w:w="1234" w:type="dxa"/>
            <w:tcBorders>
              <w:top w:val="single" w:sz="4" w:space="0" w:color="auto"/>
              <w:left w:val="nil"/>
              <w:bottom w:val="nil"/>
              <w:right w:val="nil"/>
            </w:tcBorders>
          </w:tcPr>
          <w:p w14:paraId="742B06E3"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Carga Intensa</w:t>
            </w:r>
          </w:p>
        </w:tc>
      </w:tr>
      <w:tr w:rsidR="009469FB" w14:paraId="51558AD7" w14:textId="77777777" w:rsidTr="007718C5">
        <w:trPr>
          <w:jc w:val="center"/>
        </w:trPr>
        <w:tc>
          <w:tcPr>
            <w:tcW w:w="916" w:type="dxa"/>
            <w:tcBorders>
              <w:top w:val="nil"/>
              <w:left w:val="nil"/>
              <w:bottom w:val="single" w:sz="4" w:space="0" w:color="auto"/>
              <w:right w:val="nil"/>
            </w:tcBorders>
          </w:tcPr>
          <w:p w14:paraId="65F21F5B"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13</w:t>
            </w:r>
          </w:p>
        </w:tc>
        <w:tc>
          <w:tcPr>
            <w:tcW w:w="839" w:type="dxa"/>
            <w:tcBorders>
              <w:top w:val="nil"/>
              <w:left w:val="nil"/>
              <w:bottom w:val="single" w:sz="4" w:space="0" w:color="auto"/>
              <w:right w:val="nil"/>
            </w:tcBorders>
          </w:tcPr>
          <w:p w14:paraId="14A9D435"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51,46</w:t>
            </w:r>
          </w:p>
        </w:tc>
        <w:tc>
          <w:tcPr>
            <w:tcW w:w="803" w:type="dxa"/>
            <w:tcBorders>
              <w:top w:val="nil"/>
              <w:left w:val="nil"/>
              <w:bottom w:val="single" w:sz="4" w:space="0" w:color="auto"/>
              <w:right w:val="nil"/>
            </w:tcBorders>
          </w:tcPr>
          <w:p w14:paraId="523EA92E"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19,23</w:t>
            </w:r>
          </w:p>
        </w:tc>
        <w:tc>
          <w:tcPr>
            <w:tcW w:w="1022" w:type="dxa"/>
            <w:tcBorders>
              <w:top w:val="nil"/>
              <w:left w:val="nil"/>
              <w:bottom w:val="single" w:sz="4" w:space="0" w:color="auto"/>
              <w:right w:val="nil"/>
            </w:tcBorders>
          </w:tcPr>
          <w:p w14:paraId="48ED1ED4"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27</w:t>
            </w:r>
          </w:p>
        </w:tc>
        <w:tc>
          <w:tcPr>
            <w:tcW w:w="1149" w:type="dxa"/>
            <w:tcBorders>
              <w:top w:val="nil"/>
              <w:left w:val="nil"/>
              <w:bottom w:val="single" w:sz="4" w:space="0" w:color="auto"/>
              <w:right w:val="single" w:sz="4" w:space="0" w:color="auto"/>
            </w:tcBorders>
          </w:tcPr>
          <w:p w14:paraId="4BC4920B"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85</w:t>
            </w:r>
          </w:p>
        </w:tc>
        <w:tc>
          <w:tcPr>
            <w:tcW w:w="1134" w:type="dxa"/>
            <w:tcBorders>
              <w:top w:val="nil"/>
              <w:left w:val="single" w:sz="4" w:space="0" w:color="auto"/>
              <w:bottom w:val="single" w:sz="4" w:space="0" w:color="auto"/>
              <w:right w:val="nil"/>
            </w:tcBorders>
          </w:tcPr>
          <w:p w14:paraId="4F238078"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 xml:space="preserve">38,5% </w:t>
            </w:r>
          </w:p>
          <w:p w14:paraId="20045895"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(n = 5)</w:t>
            </w:r>
          </w:p>
        </w:tc>
        <w:tc>
          <w:tcPr>
            <w:tcW w:w="1275" w:type="dxa"/>
            <w:tcBorders>
              <w:top w:val="nil"/>
              <w:left w:val="nil"/>
              <w:bottom w:val="single" w:sz="4" w:space="0" w:color="auto"/>
              <w:right w:val="nil"/>
            </w:tcBorders>
          </w:tcPr>
          <w:p w14:paraId="61C70F90"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 xml:space="preserve">15,4% </w:t>
            </w:r>
          </w:p>
          <w:p w14:paraId="2CACF36F"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(n = 2)</w:t>
            </w:r>
          </w:p>
        </w:tc>
        <w:tc>
          <w:tcPr>
            <w:tcW w:w="1234" w:type="dxa"/>
            <w:tcBorders>
              <w:top w:val="nil"/>
              <w:left w:val="nil"/>
              <w:bottom w:val="single" w:sz="4" w:space="0" w:color="auto"/>
              <w:right w:val="nil"/>
            </w:tcBorders>
          </w:tcPr>
          <w:p w14:paraId="0203C74A"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 xml:space="preserve">46,2% </w:t>
            </w:r>
          </w:p>
          <w:p w14:paraId="66010CD1" w14:textId="77777777" w:rsidR="009469FB" w:rsidRDefault="009469FB" w:rsidP="007718C5">
            <w:pPr>
              <w:spacing w:after="0" w:line="240" w:lineRule="auto"/>
              <w:jc w:val="center"/>
              <w:rPr>
                <w:rFonts w:ascii="Times New Roman" w:hAnsi="Times New Roman"/>
                <w:sz w:val="24"/>
                <w:szCs w:val="24"/>
              </w:rPr>
            </w:pPr>
            <w:r>
              <w:rPr>
                <w:rFonts w:ascii="Times New Roman" w:hAnsi="Times New Roman"/>
                <w:sz w:val="24"/>
                <w:szCs w:val="24"/>
              </w:rPr>
              <w:t>(n = 6)</w:t>
            </w:r>
          </w:p>
        </w:tc>
      </w:tr>
    </w:tbl>
    <w:p w14:paraId="5BAC9A62" w14:textId="77777777" w:rsidR="007F36FD" w:rsidRDefault="007F36FD" w:rsidP="00C824C1">
      <w:pPr>
        <w:spacing w:line="240" w:lineRule="auto"/>
        <w:jc w:val="center"/>
        <w:rPr>
          <w:rFonts w:ascii="Times New Roman" w:hAnsi="Times New Roman"/>
          <w:sz w:val="24"/>
          <w:szCs w:val="24"/>
        </w:rPr>
      </w:pPr>
    </w:p>
    <w:p w14:paraId="69330BDE" w14:textId="3D26B912" w:rsidR="00043A1E" w:rsidRDefault="00C56A69" w:rsidP="00C824C1">
      <w:pPr>
        <w:spacing w:line="240" w:lineRule="auto"/>
        <w:ind w:firstLine="708"/>
        <w:rPr>
          <w:rFonts w:ascii="Times New Roman" w:hAnsi="Times New Roman"/>
          <w:sz w:val="24"/>
          <w:szCs w:val="24"/>
          <w:lang w:val="es-ES"/>
        </w:rPr>
      </w:pPr>
      <w:r>
        <w:rPr>
          <w:rFonts w:ascii="Times New Roman" w:hAnsi="Times New Roman"/>
          <w:sz w:val="24"/>
          <w:szCs w:val="24"/>
        </w:rPr>
        <w:t xml:space="preserve">En la </w:t>
      </w:r>
      <w:r w:rsidR="001921E3">
        <w:rPr>
          <w:rFonts w:ascii="Times New Roman" w:hAnsi="Times New Roman"/>
          <w:sz w:val="24"/>
          <w:szCs w:val="24"/>
        </w:rPr>
        <w:t>T</w:t>
      </w:r>
      <w:r>
        <w:rPr>
          <w:rFonts w:ascii="Times New Roman" w:hAnsi="Times New Roman"/>
          <w:sz w:val="24"/>
          <w:szCs w:val="24"/>
        </w:rPr>
        <w:t>abla 3 se puede observar que en promedio el grupo de familiares cuidadores pr</w:t>
      </w:r>
      <w:r w:rsidR="000A3960">
        <w:rPr>
          <w:rFonts w:ascii="Times New Roman" w:hAnsi="Times New Roman"/>
          <w:sz w:val="24"/>
          <w:szCs w:val="24"/>
        </w:rPr>
        <w:t>esentan niveles de carga leve (</w:t>
      </w:r>
      <w:r w:rsidR="000A3960">
        <w:rPr>
          <w:rFonts w:ascii="Times New Roman" w:hAnsi="Times New Roman"/>
          <w:noProof/>
          <w:sz w:val="24"/>
          <w:szCs w:val="24"/>
          <w:lang w:eastAsia="es-CO"/>
        </w:rPr>
        <w:drawing>
          <wp:inline distT="0" distB="0" distL="0" distR="0" wp14:anchorId="7A05D610" wp14:editId="516272E7">
            <wp:extent cx="115570" cy="11557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004C0806">
        <w:rPr>
          <w:rFonts w:ascii="Times New Roman" w:hAnsi="Times New Roman"/>
          <w:sz w:val="24"/>
          <w:szCs w:val="24"/>
        </w:rPr>
        <w:t>51,46);</w:t>
      </w:r>
      <w:r>
        <w:rPr>
          <w:rFonts w:ascii="Times New Roman" w:hAnsi="Times New Roman"/>
          <w:sz w:val="24"/>
          <w:szCs w:val="24"/>
        </w:rPr>
        <w:t xml:space="preserve"> teniendo en cuenta que los autores de la escala </w:t>
      </w:r>
      <w:r w:rsidR="002A39FA" w:rsidRPr="002A39FA">
        <w:rPr>
          <w:rFonts w:ascii="Times New Roman" w:hAnsi="Times New Roman"/>
          <w:sz w:val="24"/>
          <w:szCs w:val="24"/>
        </w:rPr>
        <w:t>(</w:t>
      </w:r>
      <w:proofErr w:type="spellStart"/>
      <w:r w:rsidR="002A39FA" w:rsidRPr="002A39FA">
        <w:rPr>
          <w:rFonts w:ascii="Times New Roman" w:hAnsi="Times New Roman"/>
          <w:sz w:val="24"/>
          <w:szCs w:val="24"/>
        </w:rPr>
        <w:t>Zarit</w:t>
      </w:r>
      <w:proofErr w:type="spellEnd"/>
      <w:r w:rsidR="002A39FA" w:rsidRPr="002A39FA">
        <w:rPr>
          <w:rFonts w:ascii="Times New Roman" w:hAnsi="Times New Roman"/>
          <w:sz w:val="24"/>
          <w:szCs w:val="24"/>
        </w:rPr>
        <w:t xml:space="preserve"> et al., 1980</w:t>
      </w:r>
      <w:r w:rsidR="002A39FA">
        <w:rPr>
          <w:rFonts w:ascii="Times New Roman" w:hAnsi="Times New Roman"/>
          <w:sz w:val="24"/>
          <w:szCs w:val="24"/>
        </w:rPr>
        <w:t xml:space="preserve">) </w:t>
      </w:r>
      <w:r>
        <w:rPr>
          <w:rFonts w:ascii="Times New Roman" w:hAnsi="Times New Roman"/>
          <w:sz w:val="24"/>
          <w:szCs w:val="24"/>
        </w:rPr>
        <w:t xml:space="preserve">sugieren que </w:t>
      </w:r>
      <w:r w:rsidR="00854762">
        <w:rPr>
          <w:rFonts w:ascii="Times New Roman" w:hAnsi="Times New Roman"/>
          <w:sz w:val="24"/>
          <w:szCs w:val="24"/>
        </w:rPr>
        <w:t>puntuaciones</w:t>
      </w:r>
      <w:r>
        <w:rPr>
          <w:rFonts w:ascii="Times New Roman" w:hAnsi="Times New Roman"/>
          <w:sz w:val="24"/>
          <w:szCs w:val="24"/>
        </w:rPr>
        <w:t xml:space="preserve"> menores de 46 representan al cuidador sin </w:t>
      </w:r>
      <w:r>
        <w:rPr>
          <w:rFonts w:ascii="Times New Roman" w:hAnsi="Times New Roman"/>
          <w:sz w:val="24"/>
          <w:szCs w:val="24"/>
        </w:rPr>
        <w:lastRenderedPageBreak/>
        <w:t>carga, un pequeño porcentaje presenta carga leve (rango entre 47 y 55), y casi la mitad presenta carga intensa (rango de puntuación superior a 56)</w:t>
      </w:r>
      <w:r w:rsidR="00DC50A7">
        <w:rPr>
          <w:rFonts w:ascii="Times New Roman" w:hAnsi="Times New Roman"/>
          <w:sz w:val="24"/>
          <w:szCs w:val="24"/>
        </w:rPr>
        <w:t xml:space="preserve"> sin llegar a ser extrema, ya que la puntuación máxima en la escala original es hasta 110 puntos y la del grupo </w:t>
      </w:r>
      <w:r w:rsidR="00854762">
        <w:rPr>
          <w:rFonts w:ascii="Times New Roman" w:hAnsi="Times New Roman"/>
          <w:sz w:val="24"/>
          <w:szCs w:val="24"/>
        </w:rPr>
        <w:t xml:space="preserve">en este estudio </w:t>
      </w:r>
      <w:r w:rsidR="00DC50A7">
        <w:rPr>
          <w:rFonts w:ascii="Times New Roman" w:hAnsi="Times New Roman"/>
          <w:sz w:val="24"/>
          <w:szCs w:val="24"/>
        </w:rPr>
        <w:t>es de 85</w:t>
      </w:r>
      <w:r>
        <w:rPr>
          <w:rFonts w:ascii="Times New Roman" w:hAnsi="Times New Roman"/>
          <w:sz w:val="24"/>
          <w:szCs w:val="24"/>
        </w:rPr>
        <w:t>.</w:t>
      </w:r>
      <w:r w:rsidR="00043A1E" w:rsidRPr="009E5FEC">
        <w:rPr>
          <w:rFonts w:ascii="Times New Roman" w:hAnsi="Times New Roman"/>
          <w:sz w:val="24"/>
          <w:szCs w:val="24"/>
        </w:rPr>
        <w:br/>
      </w:r>
    </w:p>
    <w:p w14:paraId="77032FC6" w14:textId="77777777" w:rsidR="009469FB" w:rsidRDefault="009469FB" w:rsidP="0077038D">
      <w:pPr>
        <w:spacing w:after="0" w:line="240" w:lineRule="auto"/>
        <w:rPr>
          <w:rFonts w:ascii="Times New Roman" w:hAnsi="Times New Roman"/>
          <w:sz w:val="24"/>
          <w:szCs w:val="24"/>
          <w:lang w:val="es-ES"/>
        </w:rPr>
      </w:pPr>
      <w:r>
        <w:rPr>
          <w:rFonts w:ascii="Times New Roman" w:hAnsi="Times New Roman"/>
          <w:sz w:val="24"/>
          <w:szCs w:val="24"/>
          <w:lang w:val="es-ES"/>
        </w:rPr>
        <w:t>Tabla 4</w:t>
      </w:r>
    </w:p>
    <w:p w14:paraId="504CAC79" w14:textId="77777777" w:rsidR="009469FB" w:rsidRPr="00391842" w:rsidRDefault="009469FB" w:rsidP="0077038D">
      <w:pPr>
        <w:spacing w:after="0" w:line="240" w:lineRule="auto"/>
        <w:jc w:val="both"/>
        <w:rPr>
          <w:rFonts w:ascii="Times New Roman" w:hAnsi="Times New Roman"/>
          <w:i/>
          <w:sz w:val="24"/>
          <w:szCs w:val="24"/>
          <w:lang w:val="es-ES"/>
        </w:rPr>
      </w:pPr>
      <w:r>
        <w:rPr>
          <w:rFonts w:ascii="Times New Roman" w:hAnsi="Times New Roman"/>
          <w:i/>
          <w:sz w:val="24"/>
          <w:szCs w:val="24"/>
          <w:lang w:val="es-ES"/>
        </w:rPr>
        <w:t>P</w:t>
      </w:r>
      <w:r w:rsidRPr="00391842">
        <w:rPr>
          <w:rFonts w:ascii="Times New Roman" w:hAnsi="Times New Roman"/>
          <w:i/>
          <w:sz w:val="24"/>
          <w:szCs w:val="24"/>
          <w:lang w:val="es-ES"/>
        </w:rPr>
        <w:t>untuaciones totales y niveles de FS y CF</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701"/>
        <w:gridCol w:w="1701"/>
        <w:gridCol w:w="2410"/>
      </w:tblGrid>
      <w:tr w:rsidR="009469FB" w:rsidRPr="009E5FEC" w14:paraId="3DAC7A84" w14:textId="77777777" w:rsidTr="007718C5">
        <w:trPr>
          <w:trHeight w:val="300"/>
          <w:jc w:val="center"/>
        </w:trPr>
        <w:tc>
          <w:tcPr>
            <w:tcW w:w="1842" w:type="dxa"/>
            <w:tcBorders>
              <w:top w:val="single" w:sz="4" w:space="0" w:color="auto"/>
              <w:bottom w:val="single" w:sz="4" w:space="0" w:color="auto"/>
            </w:tcBorders>
            <w:noWrap/>
            <w:hideMark/>
          </w:tcPr>
          <w:p w14:paraId="28818D61"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Total FS</w:t>
            </w:r>
          </w:p>
        </w:tc>
        <w:tc>
          <w:tcPr>
            <w:tcW w:w="1701" w:type="dxa"/>
            <w:tcBorders>
              <w:top w:val="single" w:sz="4" w:space="0" w:color="auto"/>
              <w:bottom w:val="single" w:sz="4" w:space="0" w:color="auto"/>
            </w:tcBorders>
            <w:noWrap/>
            <w:hideMark/>
          </w:tcPr>
          <w:p w14:paraId="0D19798A"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Nivel FS</w:t>
            </w:r>
          </w:p>
        </w:tc>
        <w:tc>
          <w:tcPr>
            <w:tcW w:w="1701" w:type="dxa"/>
            <w:tcBorders>
              <w:top w:val="single" w:sz="4" w:space="0" w:color="auto"/>
              <w:bottom w:val="single" w:sz="4" w:space="0" w:color="auto"/>
            </w:tcBorders>
            <w:noWrap/>
            <w:hideMark/>
          </w:tcPr>
          <w:p w14:paraId="2558588F"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 xml:space="preserve">Total </w:t>
            </w:r>
            <w:proofErr w:type="spellStart"/>
            <w:r w:rsidRPr="009D4143">
              <w:rPr>
                <w:rFonts w:ascii="Times New Roman" w:hAnsi="Times New Roman"/>
                <w:sz w:val="24"/>
                <w:szCs w:val="24"/>
                <w:lang w:val="es-ES"/>
              </w:rPr>
              <w:t>Zarit</w:t>
            </w:r>
            <w:proofErr w:type="spellEnd"/>
          </w:p>
        </w:tc>
        <w:tc>
          <w:tcPr>
            <w:tcW w:w="2410" w:type="dxa"/>
            <w:tcBorders>
              <w:top w:val="single" w:sz="4" w:space="0" w:color="auto"/>
              <w:bottom w:val="single" w:sz="4" w:space="0" w:color="auto"/>
            </w:tcBorders>
            <w:noWrap/>
            <w:hideMark/>
          </w:tcPr>
          <w:p w14:paraId="494A2CFB"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Nivel C</w:t>
            </w:r>
            <w:r>
              <w:rPr>
                <w:rFonts w:ascii="Times New Roman" w:hAnsi="Times New Roman"/>
                <w:sz w:val="24"/>
                <w:szCs w:val="24"/>
                <w:lang w:val="es-ES"/>
              </w:rPr>
              <w:t>F</w:t>
            </w:r>
          </w:p>
        </w:tc>
      </w:tr>
      <w:tr w:rsidR="009469FB" w:rsidRPr="009E5FEC" w14:paraId="1680FC35" w14:textId="77777777" w:rsidTr="007718C5">
        <w:trPr>
          <w:trHeight w:val="300"/>
          <w:jc w:val="center"/>
        </w:trPr>
        <w:tc>
          <w:tcPr>
            <w:tcW w:w="1842" w:type="dxa"/>
            <w:tcBorders>
              <w:top w:val="single" w:sz="4" w:space="0" w:color="auto"/>
            </w:tcBorders>
            <w:noWrap/>
            <w:hideMark/>
          </w:tcPr>
          <w:p w14:paraId="1CE4F1EC"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140</w:t>
            </w:r>
          </w:p>
        </w:tc>
        <w:tc>
          <w:tcPr>
            <w:tcW w:w="1701" w:type="dxa"/>
            <w:tcBorders>
              <w:top w:val="single" w:sz="4" w:space="0" w:color="auto"/>
            </w:tcBorders>
            <w:noWrap/>
            <w:hideMark/>
          </w:tcPr>
          <w:p w14:paraId="1621A7A7"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Superior</w:t>
            </w:r>
          </w:p>
        </w:tc>
        <w:tc>
          <w:tcPr>
            <w:tcW w:w="1701" w:type="dxa"/>
            <w:tcBorders>
              <w:top w:val="single" w:sz="4" w:space="0" w:color="auto"/>
            </w:tcBorders>
            <w:noWrap/>
            <w:hideMark/>
          </w:tcPr>
          <w:p w14:paraId="24297EFF"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41</w:t>
            </w:r>
          </w:p>
        </w:tc>
        <w:tc>
          <w:tcPr>
            <w:tcW w:w="2410" w:type="dxa"/>
            <w:tcBorders>
              <w:top w:val="single" w:sz="4" w:space="0" w:color="auto"/>
            </w:tcBorders>
            <w:noWrap/>
            <w:hideMark/>
          </w:tcPr>
          <w:p w14:paraId="66F9C17E"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Sin Carga</w:t>
            </w:r>
          </w:p>
        </w:tc>
      </w:tr>
      <w:tr w:rsidR="009469FB" w:rsidRPr="009E5FEC" w14:paraId="3F2ECEDC" w14:textId="77777777" w:rsidTr="007718C5">
        <w:trPr>
          <w:trHeight w:val="300"/>
          <w:jc w:val="center"/>
        </w:trPr>
        <w:tc>
          <w:tcPr>
            <w:tcW w:w="1842" w:type="dxa"/>
            <w:noWrap/>
            <w:hideMark/>
          </w:tcPr>
          <w:p w14:paraId="6D583346"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119</w:t>
            </w:r>
          </w:p>
        </w:tc>
        <w:tc>
          <w:tcPr>
            <w:tcW w:w="1701" w:type="dxa"/>
            <w:noWrap/>
            <w:hideMark/>
          </w:tcPr>
          <w:p w14:paraId="6BB40335"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Superior</w:t>
            </w:r>
          </w:p>
        </w:tc>
        <w:tc>
          <w:tcPr>
            <w:tcW w:w="1701" w:type="dxa"/>
            <w:noWrap/>
            <w:hideMark/>
          </w:tcPr>
          <w:p w14:paraId="73EBEEFA"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63</w:t>
            </w:r>
          </w:p>
        </w:tc>
        <w:tc>
          <w:tcPr>
            <w:tcW w:w="2410" w:type="dxa"/>
            <w:noWrap/>
            <w:hideMark/>
          </w:tcPr>
          <w:p w14:paraId="3D3BEE39"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Carga Intensa</w:t>
            </w:r>
          </w:p>
        </w:tc>
      </w:tr>
      <w:tr w:rsidR="009469FB" w:rsidRPr="009E5FEC" w14:paraId="4084CB82" w14:textId="77777777" w:rsidTr="007718C5">
        <w:trPr>
          <w:trHeight w:val="300"/>
          <w:jc w:val="center"/>
        </w:trPr>
        <w:tc>
          <w:tcPr>
            <w:tcW w:w="1842" w:type="dxa"/>
            <w:noWrap/>
            <w:hideMark/>
          </w:tcPr>
          <w:p w14:paraId="01C292B6"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128</w:t>
            </w:r>
          </w:p>
        </w:tc>
        <w:tc>
          <w:tcPr>
            <w:tcW w:w="1701" w:type="dxa"/>
            <w:noWrap/>
            <w:hideMark/>
          </w:tcPr>
          <w:p w14:paraId="2082F9DB"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Superior</w:t>
            </w:r>
          </w:p>
        </w:tc>
        <w:tc>
          <w:tcPr>
            <w:tcW w:w="1701" w:type="dxa"/>
            <w:noWrap/>
            <w:hideMark/>
          </w:tcPr>
          <w:p w14:paraId="5BB800B4"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50</w:t>
            </w:r>
          </w:p>
        </w:tc>
        <w:tc>
          <w:tcPr>
            <w:tcW w:w="2410" w:type="dxa"/>
            <w:noWrap/>
            <w:hideMark/>
          </w:tcPr>
          <w:p w14:paraId="3CFFE86F"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Carga Leve</w:t>
            </w:r>
          </w:p>
        </w:tc>
      </w:tr>
      <w:tr w:rsidR="009469FB" w:rsidRPr="009E5FEC" w14:paraId="4E0604B8" w14:textId="77777777" w:rsidTr="007718C5">
        <w:trPr>
          <w:trHeight w:val="300"/>
          <w:jc w:val="center"/>
        </w:trPr>
        <w:tc>
          <w:tcPr>
            <w:tcW w:w="1842" w:type="dxa"/>
            <w:noWrap/>
            <w:hideMark/>
          </w:tcPr>
          <w:p w14:paraId="41800442" w14:textId="77777777" w:rsidR="009469FB" w:rsidRPr="009D4143" w:rsidRDefault="009469FB" w:rsidP="007718C5">
            <w:pPr>
              <w:spacing w:line="240" w:lineRule="auto"/>
              <w:jc w:val="center"/>
              <w:rPr>
                <w:rFonts w:ascii="Times New Roman" w:hAnsi="Times New Roman"/>
                <w:b/>
                <w:i/>
                <w:sz w:val="24"/>
                <w:szCs w:val="24"/>
                <w:lang w:val="es-ES"/>
              </w:rPr>
            </w:pPr>
            <w:r w:rsidRPr="009D4143">
              <w:rPr>
                <w:rFonts w:ascii="Times New Roman" w:hAnsi="Times New Roman"/>
                <w:b/>
                <w:i/>
                <w:sz w:val="24"/>
                <w:szCs w:val="24"/>
                <w:lang w:val="es-ES"/>
              </w:rPr>
              <w:t>91</w:t>
            </w:r>
          </w:p>
        </w:tc>
        <w:tc>
          <w:tcPr>
            <w:tcW w:w="1701" w:type="dxa"/>
            <w:noWrap/>
            <w:hideMark/>
          </w:tcPr>
          <w:p w14:paraId="67301D22" w14:textId="77777777" w:rsidR="009469FB" w:rsidRPr="009D4143" w:rsidRDefault="009469FB" w:rsidP="007718C5">
            <w:pPr>
              <w:spacing w:line="240" w:lineRule="auto"/>
              <w:jc w:val="center"/>
              <w:rPr>
                <w:rFonts w:ascii="Times New Roman" w:hAnsi="Times New Roman"/>
                <w:b/>
                <w:i/>
                <w:sz w:val="24"/>
                <w:szCs w:val="24"/>
                <w:lang w:val="es-ES"/>
              </w:rPr>
            </w:pPr>
            <w:r w:rsidRPr="009D4143">
              <w:rPr>
                <w:rFonts w:ascii="Times New Roman" w:hAnsi="Times New Roman"/>
                <w:b/>
                <w:i/>
                <w:sz w:val="24"/>
                <w:szCs w:val="24"/>
                <w:lang w:val="es-ES"/>
              </w:rPr>
              <w:t>Inferior</w:t>
            </w:r>
          </w:p>
        </w:tc>
        <w:tc>
          <w:tcPr>
            <w:tcW w:w="1701" w:type="dxa"/>
            <w:noWrap/>
            <w:hideMark/>
          </w:tcPr>
          <w:p w14:paraId="3BDA944B" w14:textId="77777777" w:rsidR="009469FB" w:rsidRPr="009D4143" w:rsidRDefault="009469FB" w:rsidP="007718C5">
            <w:pPr>
              <w:spacing w:line="240" w:lineRule="auto"/>
              <w:jc w:val="center"/>
              <w:rPr>
                <w:rFonts w:ascii="Times New Roman" w:hAnsi="Times New Roman"/>
                <w:b/>
                <w:i/>
                <w:sz w:val="24"/>
                <w:szCs w:val="24"/>
                <w:lang w:val="es-ES"/>
              </w:rPr>
            </w:pPr>
            <w:r w:rsidRPr="009D4143">
              <w:rPr>
                <w:rFonts w:ascii="Times New Roman" w:hAnsi="Times New Roman"/>
                <w:b/>
                <w:i/>
                <w:sz w:val="24"/>
                <w:szCs w:val="24"/>
                <w:lang w:val="es-ES"/>
              </w:rPr>
              <w:t>35</w:t>
            </w:r>
          </w:p>
        </w:tc>
        <w:tc>
          <w:tcPr>
            <w:tcW w:w="2410" w:type="dxa"/>
            <w:noWrap/>
            <w:hideMark/>
          </w:tcPr>
          <w:p w14:paraId="4B77CD26" w14:textId="77777777" w:rsidR="009469FB" w:rsidRPr="009D4143" w:rsidRDefault="009469FB" w:rsidP="007718C5">
            <w:pPr>
              <w:spacing w:line="240" w:lineRule="auto"/>
              <w:jc w:val="center"/>
              <w:rPr>
                <w:rFonts w:ascii="Times New Roman" w:hAnsi="Times New Roman"/>
                <w:b/>
                <w:i/>
                <w:sz w:val="24"/>
                <w:szCs w:val="24"/>
                <w:lang w:val="es-ES"/>
              </w:rPr>
            </w:pPr>
            <w:r w:rsidRPr="009D4143">
              <w:rPr>
                <w:rFonts w:ascii="Times New Roman" w:hAnsi="Times New Roman"/>
                <w:b/>
                <w:i/>
                <w:sz w:val="24"/>
                <w:szCs w:val="24"/>
                <w:lang w:val="es-ES"/>
              </w:rPr>
              <w:t>Sin Carga</w:t>
            </w:r>
          </w:p>
        </w:tc>
      </w:tr>
      <w:tr w:rsidR="009469FB" w:rsidRPr="009E5FEC" w14:paraId="59E3B0AA" w14:textId="77777777" w:rsidTr="007718C5">
        <w:trPr>
          <w:trHeight w:val="300"/>
          <w:jc w:val="center"/>
        </w:trPr>
        <w:tc>
          <w:tcPr>
            <w:tcW w:w="1842" w:type="dxa"/>
            <w:noWrap/>
            <w:hideMark/>
          </w:tcPr>
          <w:p w14:paraId="57EFDF7C"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136</w:t>
            </w:r>
          </w:p>
        </w:tc>
        <w:tc>
          <w:tcPr>
            <w:tcW w:w="1701" w:type="dxa"/>
            <w:noWrap/>
            <w:hideMark/>
          </w:tcPr>
          <w:p w14:paraId="285D6D51"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Superior</w:t>
            </w:r>
          </w:p>
        </w:tc>
        <w:tc>
          <w:tcPr>
            <w:tcW w:w="1701" w:type="dxa"/>
            <w:noWrap/>
            <w:hideMark/>
          </w:tcPr>
          <w:p w14:paraId="23378B07"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56</w:t>
            </w:r>
          </w:p>
        </w:tc>
        <w:tc>
          <w:tcPr>
            <w:tcW w:w="2410" w:type="dxa"/>
            <w:noWrap/>
            <w:hideMark/>
          </w:tcPr>
          <w:p w14:paraId="24DD53C7"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Carga Intensa</w:t>
            </w:r>
          </w:p>
        </w:tc>
      </w:tr>
      <w:tr w:rsidR="009469FB" w:rsidRPr="009E5FEC" w14:paraId="6FAF2A84" w14:textId="77777777" w:rsidTr="007718C5">
        <w:trPr>
          <w:trHeight w:val="300"/>
          <w:jc w:val="center"/>
        </w:trPr>
        <w:tc>
          <w:tcPr>
            <w:tcW w:w="1842" w:type="dxa"/>
            <w:noWrap/>
            <w:hideMark/>
          </w:tcPr>
          <w:p w14:paraId="0EFD4C84"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153</w:t>
            </w:r>
          </w:p>
        </w:tc>
        <w:tc>
          <w:tcPr>
            <w:tcW w:w="1701" w:type="dxa"/>
            <w:noWrap/>
            <w:hideMark/>
          </w:tcPr>
          <w:p w14:paraId="266D26DE"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Superior</w:t>
            </w:r>
          </w:p>
        </w:tc>
        <w:tc>
          <w:tcPr>
            <w:tcW w:w="1701" w:type="dxa"/>
            <w:noWrap/>
            <w:hideMark/>
          </w:tcPr>
          <w:p w14:paraId="4478CDFE"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27</w:t>
            </w:r>
          </w:p>
        </w:tc>
        <w:tc>
          <w:tcPr>
            <w:tcW w:w="2410" w:type="dxa"/>
            <w:noWrap/>
            <w:hideMark/>
          </w:tcPr>
          <w:p w14:paraId="69835DB7" w14:textId="77777777" w:rsidR="009469FB" w:rsidRPr="009D4143" w:rsidRDefault="009469FB" w:rsidP="007718C5">
            <w:pPr>
              <w:spacing w:line="240" w:lineRule="auto"/>
              <w:jc w:val="center"/>
              <w:rPr>
                <w:rFonts w:ascii="Times New Roman" w:hAnsi="Times New Roman"/>
                <w:sz w:val="24"/>
                <w:szCs w:val="24"/>
                <w:lang w:val="es-ES"/>
              </w:rPr>
            </w:pPr>
            <w:r w:rsidRPr="009D4143">
              <w:rPr>
                <w:rFonts w:ascii="Times New Roman" w:hAnsi="Times New Roman"/>
                <w:sz w:val="24"/>
                <w:szCs w:val="24"/>
                <w:lang w:val="es-ES"/>
              </w:rPr>
              <w:t>Sin Carga</w:t>
            </w:r>
          </w:p>
        </w:tc>
      </w:tr>
      <w:tr w:rsidR="009469FB" w:rsidRPr="009E5FEC" w14:paraId="39B68B3C" w14:textId="77777777" w:rsidTr="007718C5">
        <w:trPr>
          <w:trHeight w:val="300"/>
          <w:jc w:val="center"/>
        </w:trPr>
        <w:tc>
          <w:tcPr>
            <w:tcW w:w="1842" w:type="dxa"/>
            <w:noWrap/>
            <w:hideMark/>
          </w:tcPr>
          <w:p w14:paraId="2DFEFF84" w14:textId="77777777" w:rsidR="009469FB" w:rsidRPr="009D4143" w:rsidRDefault="009469FB" w:rsidP="007718C5">
            <w:pPr>
              <w:spacing w:line="240" w:lineRule="auto"/>
              <w:jc w:val="center"/>
              <w:rPr>
                <w:rFonts w:ascii="Times New Roman" w:hAnsi="Times New Roman"/>
                <w:b/>
                <w:i/>
                <w:sz w:val="24"/>
                <w:szCs w:val="24"/>
                <w:lang w:val="es-ES"/>
              </w:rPr>
            </w:pPr>
            <w:r w:rsidRPr="009D4143">
              <w:rPr>
                <w:rFonts w:ascii="Times New Roman" w:hAnsi="Times New Roman"/>
                <w:b/>
                <w:i/>
                <w:sz w:val="24"/>
                <w:szCs w:val="24"/>
                <w:lang w:val="es-ES"/>
              </w:rPr>
              <w:t>77</w:t>
            </w:r>
          </w:p>
        </w:tc>
        <w:tc>
          <w:tcPr>
            <w:tcW w:w="1701" w:type="dxa"/>
            <w:noWrap/>
            <w:hideMark/>
          </w:tcPr>
          <w:p w14:paraId="2A9D44A5" w14:textId="77777777" w:rsidR="009469FB" w:rsidRPr="009D4143" w:rsidRDefault="009469FB" w:rsidP="007718C5">
            <w:pPr>
              <w:spacing w:line="240" w:lineRule="auto"/>
              <w:jc w:val="center"/>
              <w:rPr>
                <w:rFonts w:ascii="Times New Roman" w:hAnsi="Times New Roman"/>
                <w:b/>
                <w:i/>
                <w:sz w:val="24"/>
                <w:szCs w:val="24"/>
                <w:lang w:val="es-ES"/>
              </w:rPr>
            </w:pPr>
            <w:r w:rsidRPr="009D4143">
              <w:rPr>
                <w:rFonts w:ascii="Times New Roman" w:hAnsi="Times New Roman"/>
                <w:b/>
                <w:i/>
                <w:sz w:val="24"/>
                <w:szCs w:val="24"/>
                <w:lang w:val="es-ES"/>
              </w:rPr>
              <w:t>Inferior</w:t>
            </w:r>
          </w:p>
        </w:tc>
        <w:tc>
          <w:tcPr>
            <w:tcW w:w="1701" w:type="dxa"/>
            <w:noWrap/>
            <w:hideMark/>
          </w:tcPr>
          <w:p w14:paraId="6E5F31AD" w14:textId="77777777" w:rsidR="009469FB" w:rsidRPr="009D4143" w:rsidRDefault="009469FB" w:rsidP="007718C5">
            <w:pPr>
              <w:spacing w:line="240" w:lineRule="auto"/>
              <w:jc w:val="center"/>
              <w:rPr>
                <w:rFonts w:ascii="Times New Roman" w:hAnsi="Times New Roman"/>
                <w:b/>
                <w:i/>
                <w:sz w:val="24"/>
                <w:szCs w:val="24"/>
                <w:lang w:val="es-ES"/>
              </w:rPr>
            </w:pPr>
            <w:r w:rsidRPr="009D4143">
              <w:rPr>
                <w:rFonts w:ascii="Times New Roman" w:hAnsi="Times New Roman"/>
                <w:b/>
                <w:i/>
                <w:sz w:val="24"/>
                <w:szCs w:val="24"/>
                <w:lang w:val="es-ES"/>
              </w:rPr>
              <w:t>31</w:t>
            </w:r>
          </w:p>
        </w:tc>
        <w:tc>
          <w:tcPr>
            <w:tcW w:w="2410" w:type="dxa"/>
            <w:noWrap/>
            <w:hideMark/>
          </w:tcPr>
          <w:p w14:paraId="55019B7A" w14:textId="77777777" w:rsidR="009469FB" w:rsidRPr="009D4143" w:rsidRDefault="009469FB" w:rsidP="007718C5">
            <w:pPr>
              <w:spacing w:line="240" w:lineRule="auto"/>
              <w:jc w:val="center"/>
              <w:rPr>
                <w:rFonts w:ascii="Times New Roman" w:hAnsi="Times New Roman"/>
                <w:b/>
                <w:i/>
                <w:sz w:val="24"/>
                <w:szCs w:val="24"/>
                <w:lang w:val="es-ES"/>
              </w:rPr>
            </w:pPr>
            <w:r w:rsidRPr="009D4143">
              <w:rPr>
                <w:rFonts w:ascii="Times New Roman" w:hAnsi="Times New Roman"/>
                <w:b/>
                <w:i/>
                <w:sz w:val="24"/>
                <w:szCs w:val="24"/>
                <w:lang w:val="es-ES"/>
              </w:rPr>
              <w:t>Sin Carga</w:t>
            </w:r>
          </w:p>
        </w:tc>
      </w:tr>
      <w:tr w:rsidR="009469FB" w:rsidRPr="009E5FEC" w14:paraId="043DC768" w14:textId="77777777" w:rsidTr="007718C5">
        <w:trPr>
          <w:trHeight w:val="300"/>
          <w:jc w:val="center"/>
        </w:trPr>
        <w:tc>
          <w:tcPr>
            <w:tcW w:w="1842" w:type="dxa"/>
            <w:noWrap/>
            <w:hideMark/>
          </w:tcPr>
          <w:p w14:paraId="2B085690"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104</w:t>
            </w:r>
          </w:p>
        </w:tc>
        <w:tc>
          <w:tcPr>
            <w:tcW w:w="1701" w:type="dxa"/>
            <w:noWrap/>
            <w:hideMark/>
          </w:tcPr>
          <w:p w14:paraId="79ED9D03"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Medio</w:t>
            </w:r>
          </w:p>
        </w:tc>
        <w:tc>
          <w:tcPr>
            <w:tcW w:w="1701" w:type="dxa"/>
            <w:noWrap/>
            <w:hideMark/>
          </w:tcPr>
          <w:p w14:paraId="2BAD7FF7"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85</w:t>
            </w:r>
          </w:p>
        </w:tc>
        <w:tc>
          <w:tcPr>
            <w:tcW w:w="2410" w:type="dxa"/>
            <w:noWrap/>
            <w:hideMark/>
          </w:tcPr>
          <w:p w14:paraId="3A12F495"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Carga Intensa</w:t>
            </w:r>
          </w:p>
        </w:tc>
      </w:tr>
      <w:tr w:rsidR="009469FB" w:rsidRPr="009E5FEC" w14:paraId="7F069DC9" w14:textId="77777777" w:rsidTr="007718C5">
        <w:trPr>
          <w:trHeight w:val="300"/>
          <w:jc w:val="center"/>
        </w:trPr>
        <w:tc>
          <w:tcPr>
            <w:tcW w:w="1842" w:type="dxa"/>
            <w:noWrap/>
            <w:hideMark/>
          </w:tcPr>
          <w:p w14:paraId="51179B00"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127</w:t>
            </w:r>
          </w:p>
        </w:tc>
        <w:tc>
          <w:tcPr>
            <w:tcW w:w="1701" w:type="dxa"/>
            <w:noWrap/>
            <w:hideMark/>
          </w:tcPr>
          <w:p w14:paraId="11A22E03"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Superior</w:t>
            </w:r>
          </w:p>
        </w:tc>
        <w:tc>
          <w:tcPr>
            <w:tcW w:w="1701" w:type="dxa"/>
            <w:noWrap/>
            <w:hideMark/>
          </w:tcPr>
          <w:p w14:paraId="15CBE8DB"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58</w:t>
            </w:r>
          </w:p>
        </w:tc>
        <w:tc>
          <w:tcPr>
            <w:tcW w:w="2410" w:type="dxa"/>
            <w:noWrap/>
            <w:hideMark/>
          </w:tcPr>
          <w:p w14:paraId="4AB0E323"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Carga Intensa</w:t>
            </w:r>
          </w:p>
        </w:tc>
      </w:tr>
      <w:tr w:rsidR="009469FB" w:rsidRPr="009E5FEC" w14:paraId="2444CBB1" w14:textId="77777777" w:rsidTr="007718C5">
        <w:trPr>
          <w:trHeight w:val="300"/>
          <w:jc w:val="center"/>
        </w:trPr>
        <w:tc>
          <w:tcPr>
            <w:tcW w:w="1842" w:type="dxa"/>
            <w:noWrap/>
            <w:hideMark/>
          </w:tcPr>
          <w:p w14:paraId="3BE033B0"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125</w:t>
            </w:r>
          </w:p>
        </w:tc>
        <w:tc>
          <w:tcPr>
            <w:tcW w:w="1701" w:type="dxa"/>
            <w:noWrap/>
            <w:hideMark/>
          </w:tcPr>
          <w:p w14:paraId="232BB098"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Superior</w:t>
            </w:r>
          </w:p>
        </w:tc>
        <w:tc>
          <w:tcPr>
            <w:tcW w:w="1701" w:type="dxa"/>
            <w:noWrap/>
            <w:hideMark/>
          </w:tcPr>
          <w:p w14:paraId="5E227FE6" w14:textId="77777777" w:rsidR="009469FB" w:rsidRPr="00BD7ABC" w:rsidRDefault="009469FB" w:rsidP="007718C5">
            <w:pPr>
              <w:spacing w:line="240" w:lineRule="auto"/>
              <w:jc w:val="center"/>
              <w:rPr>
                <w:rFonts w:ascii="Times New Roman" w:hAnsi="Times New Roman"/>
                <w:b/>
                <w:sz w:val="24"/>
                <w:szCs w:val="24"/>
                <w:lang w:val="es-ES"/>
              </w:rPr>
            </w:pPr>
            <w:r w:rsidRPr="00BD7ABC">
              <w:rPr>
                <w:rFonts w:ascii="Times New Roman" w:hAnsi="Times New Roman"/>
                <w:b/>
                <w:sz w:val="24"/>
                <w:szCs w:val="24"/>
                <w:lang w:val="es-ES"/>
              </w:rPr>
              <w:t>----</w:t>
            </w:r>
          </w:p>
        </w:tc>
        <w:tc>
          <w:tcPr>
            <w:tcW w:w="2410" w:type="dxa"/>
            <w:noWrap/>
            <w:hideMark/>
          </w:tcPr>
          <w:p w14:paraId="6C917BBC" w14:textId="77777777" w:rsidR="009469FB" w:rsidRPr="00BD7ABC" w:rsidRDefault="009469FB" w:rsidP="007718C5">
            <w:pPr>
              <w:spacing w:line="240" w:lineRule="auto"/>
              <w:jc w:val="center"/>
              <w:rPr>
                <w:rFonts w:ascii="Times New Roman" w:hAnsi="Times New Roman"/>
                <w:b/>
                <w:sz w:val="24"/>
                <w:szCs w:val="24"/>
                <w:lang w:val="es-ES"/>
              </w:rPr>
            </w:pPr>
            <w:r w:rsidRPr="00BD7ABC">
              <w:rPr>
                <w:rFonts w:ascii="Times New Roman" w:hAnsi="Times New Roman"/>
                <w:b/>
                <w:sz w:val="24"/>
                <w:szCs w:val="24"/>
                <w:lang w:val="es-ES"/>
              </w:rPr>
              <w:t>----</w:t>
            </w:r>
          </w:p>
        </w:tc>
      </w:tr>
      <w:tr w:rsidR="009469FB" w:rsidRPr="009E5FEC" w14:paraId="6390D906" w14:textId="77777777" w:rsidTr="007718C5">
        <w:trPr>
          <w:trHeight w:val="300"/>
          <w:jc w:val="center"/>
        </w:trPr>
        <w:tc>
          <w:tcPr>
            <w:tcW w:w="1842" w:type="dxa"/>
            <w:noWrap/>
            <w:hideMark/>
          </w:tcPr>
          <w:p w14:paraId="7E470A75"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62</w:t>
            </w:r>
          </w:p>
        </w:tc>
        <w:tc>
          <w:tcPr>
            <w:tcW w:w="1701" w:type="dxa"/>
            <w:noWrap/>
            <w:hideMark/>
          </w:tcPr>
          <w:p w14:paraId="06691D73"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Inferior</w:t>
            </w:r>
          </w:p>
        </w:tc>
        <w:tc>
          <w:tcPr>
            <w:tcW w:w="1701" w:type="dxa"/>
            <w:noWrap/>
            <w:hideMark/>
          </w:tcPr>
          <w:p w14:paraId="099B6A78" w14:textId="77777777" w:rsidR="009469FB" w:rsidRPr="00BD7ABC" w:rsidRDefault="009469FB" w:rsidP="007718C5">
            <w:pPr>
              <w:spacing w:line="240" w:lineRule="auto"/>
              <w:jc w:val="center"/>
              <w:rPr>
                <w:rFonts w:ascii="Times New Roman" w:hAnsi="Times New Roman"/>
                <w:b/>
                <w:sz w:val="24"/>
                <w:szCs w:val="24"/>
                <w:lang w:val="es-ES"/>
              </w:rPr>
            </w:pPr>
            <w:r w:rsidRPr="00BD7ABC">
              <w:rPr>
                <w:rFonts w:ascii="Times New Roman" w:hAnsi="Times New Roman"/>
                <w:b/>
                <w:sz w:val="24"/>
                <w:szCs w:val="24"/>
                <w:lang w:val="es-ES"/>
              </w:rPr>
              <w:t>----</w:t>
            </w:r>
          </w:p>
        </w:tc>
        <w:tc>
          <w:tcPr>
            <w:tcW w:w="2410" w:type="dxa"/>
            <w:noWrap/>
            <w:hideMark/>
          </w:tcPr>
          <w:p w14:paraId="2A503F15" w14:textId="77777777" w:rsidR="009469FB" w:rsidRPr="00BD7ABC" w:rsidRDefault="009469FB" w:rsidP="007718C5">
            <w:pPr>
              <w:spacing w:line="240" w:lineRule="auto"/>
              <w:jc w:val="center"/>
              <w:rPr>
                <w:rFonts w:ascii="Times New Roman" w:hAnsi="Times New Roman"/>
                <w:b/>
                <w:sz w:val="24"/>
                <w:szCs w:val="24"/>
                <w:lang w:val="es-ES"/>
              </w:rPr>
            </w:pPr>
            <w:r w:rsidRPr="00BD7ABC">
              <w:rPr>
                <w:rFonts w:ascii="Times New Roman" w:hAnsi="Times New Roman"/>
                <w:b/>
                <w:sz w:val="24"/>
                <w:szCs w:val="24"/>
                <w:lang w:val="es-ES"/>
              </w:rPr>
              <w:t>----</w:t>
            </w:r>
          </w:p>
        </w:tc>
      </w:tr>
      <w:tr w:rsidR="009469FB" w:rsidRPr="009E5FEC" w14:paraId="3408E6E4" w14:textId="77777777" w:rsidTr="007718C5">
        <w:trPr>
          <w:trHeight w:val="300"/>
          <w:jc w:val="center"/>
        </w:trPr>
        <w:tc>
          <w:tcPr>
            <w:tcW w:w="1842" w:type="dxa"/>
            <w:noWrap/>
            <w:hideMark/>
          </w:tcPr>
          <w:p w14:paraId="46E2B790"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94</w:t>
            </w:r>
          </w:p>
        </w:tc>
        <w:tc>
          <w:tcPr>
            <w:tcW w:w="1701" w:type="dxa"/>
            <w:noWrap/>
            <w:hideMark/>
          </w:tcPr>
          <w:p w14:paraId="02A8D6E0"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Inferior</w:t>
            </w:r>
          </w:p>
        </w:tc>
        <w:tc>
          <w:tcPr>
            <w:tcW w:w="1701" w:type="dxa"/>
            <w:noWrap/>
            <w:hideMark/>
          </w:tcPr>
          <w:p w14:paraId="2247EE66" w14:textId="77777777" w:rsidR="009469FB" w:rsidRPr="00BD7ABC" w:rsidRDefault="009469FB" w:rsidP="007718C5">
            <w:pPr>
              <w:spacing w:line="240" w:lineRule="auto"/>
              <w:jc w:val="center"/>
              <w:rPr>
                <w:rFonts w:ascii="Times New Roman" w:hAnsi="Times New Roman"/>
                <w:b/>
                <w:sz w:val="24"/>
                <w:szCs w:val="24"/>
                <w:lang w:val="es-ES"/>
              </w:rPr>
            </w:pPr>
            <w:r w:rsidRPr="00BD7ABC">
              <w:rPr>
                <w:rFonts w:ascii="Times New Roman" w:hAnsi="Times New Roman"/>
                <w:b/>
                <w:sz w:val="24"/>
                <w:szCs w:val="24"/>
                <w:lang w:val="es-ES"/>
              </w:rPr>
              <w:t>----</w:t>
            </w:r>
          </w:p>
        </w:tc>
        <w:tc>
          <w:tcPr>
            <w:tcW w:w="2410" w:type="dxa"/>
            <w:noWrap/>
            <w:hideMark/>
          </w:tcPr>
          <w:p w14:paraId="3C917A2D" w14:textId="77777777" w:rsidR="009469FB" w:rsidRPr="00BD7ABC" w:rsidRDefault="009469FB" w:rsidP="007718C5">
            <w:pPr>
              <w:spacing w:line="240" w:lineRule="auto"/>
              <w:jc w:val="center"/>
              <w:rPr>
                <w:rFonts w:ascii="Times New Roman" w:hAnsi="Times New Roman"/>
                <w:b/>
                <w:sz w:val="24"/>
                <w:szCs w:val="24"/>
                <w:lang w:val="es-ES"/>
              </w:rPr>
            </w:pPr>
            <w:r w:rsidRPr="00BD7ABC">
              <w:rPr>
                <w:rFonts w:ascii="Times New Roman" w:hAnsi="Times New Roman"/>
                <w:b/>
                <w:sz w:val="24"/>
                <w:szCs w:val="24"/>
                <w:lang w:val="es-ES"/>
              </w:rPr>
              <w:t>----</w:t>
            </w:r>
          </w:p>
        </w:tc>
      </w:tr>
      <w:tr w:rsidR="009469FB" w:rsidRPr="009E5FEC" w14:paraId="00A48390" w14:textId="77777777" w:rsidTr="007718C5">
        <w:trPr>
          <w:trHeight w:val="300"/>
          <w:jc w:val="center"/>
        </w:trPr>
        <w:tc>
          <w:tcPr>
            <w:tcW w:w="1842" w:type="dxa"/>
            <w:noWrap/>
            <w:hideMark/>
          </w:tcPr>
          <w:p w14:paraId="548E8ACC" w14:textId="77777777" w:rsidR="009469FB" w:rsidRPr="009E5FEC" w:rsidRDefault="009469FB" w:rsidP="007718C5">
            <w:pPr>
              <w:spacing w:line="240" w:lineRule="auto"/>
              <w:jc w:val="center"/>
              <w:rPr>
                <w:rFonts w:ascii="Times New Roman" w:hAnsi="Times New Roman"/>
                <w:sz w:val="24"/>
                <w:szCs w:val="24"/>
                <w:lang w:val="es-ES"/>
              </w:rPr>
            </w:pPr>
            <w:r w:rsidRPr="00B2150F">
              <w:t>----</w:t>
            </w:r>
          </w:p>
        </w:tc>
        <w:tc>
          <w:tcPr>
            <w:tcW w:w="1701" w:type="dxa"/>
            <w:noWrap/>
            <w:hideMark/>
          </w:tcPr>
          <w:p w14:paraId="7B6FA95E" w14:textId="77777777" w:rsidR="009469FB" w:rsidRPr="009E5FEC" w:rsidRDefault="009469FB" w:rsidP="007718C5">
            <w:pPr>
              <w:spacing w:after="0" w:line="240" w:lineRule="auto"/>
              <w:jc w:val="center"/>
              <w:rPr>
                <w:rFonts w:ascii="Times New Roman" w:hAnsi="Times New Roman"/>
                <w:sz w:val="24"/>
                <w:szCs w:val="24"/>
                <w:lang w:eastAsia="es-CO"/>
              </w:rPr>
            </w:pPr>
            <w:r w:rsidRPr="00B2150F">
              <w:t>----</w:t>
            </w:r>
          </w:p>
        </w:tc>
        <w:tc>
          <w:tcPr>
            <w:tcW w:w="1701" w:type="dxa"/>
            <w:noWrap/>
            <w:hideMark/>
          </w:tcPr>
          <w:p w14:paraId="05C1859F"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65</w:t>
            </w:r>
          </w:p>
        </w:tc>
        <w:tc>
          <w:tcPr>
            <w:tcW w:w="2410" w:type="dxa"/>
            <w:noWrap/>
            <w:hideMark/>
          </w:tcPr>
          <w:p w14:paraId="6C2FCBA6"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Carga Intensa</w:t>
            </w:r>
          </w:p>
        </w:tc>
      </w:tr>
      <w:tr w:rsidR="009469FB" w:rsidRPr="009E5FEC" w14:paraId="3F9A9443" w14:textId="77777777" w:rsidTr="007718C5">
        <w:trPr>
          <w:trHeight w:val="300"/>
          <w:jc w:val="center"/>
        </w:trPr>
        <w:tc>
          <w:tcPr>
            <w:tcW w:w="1842" w:type="dxa"/>
            <w:noWrap/>
            <w:hideMark/>
          </w:tcPr>
          <w:p w14:paraId="4257E049" w14:textId="77777777" w:rsidR="009469FB" w:rsidRPr="009E5FEC" w:rsidRDefault="009469FB" w:rsidP="007718C5">
            <w:pPr>
              <w:spacing w:line="240" w:lineRule="auto"/>
              <w:jc w:val="center"/>
              <w:rPr>
                <w:rFonts w:ascii="Times New Roman" w:hAnsi="Times New Roman"/>
                <w:sz w:val="24"/>
                <w:szCs w:val="24"/>
                <w:lang w:val="es-ES"/>
              </w:rPr>
            </w:pPr>
            <w:r w:rsidRPr="007456C9">
              <w:t>----</w:t>
            </w:r>
          </w:p>
        </w:tc>
        <w:tc>
          <w:tcPr>
            <w:tcW w:w="1701" w:type="dxa"/>
            <w:noWrap/>
            <w:hideMark/>
          </w:tcPr>
          <w:p w14:paraId="40443A78" w14:textId="77777777" w:rsidR="009469FB" w:rsidRPr="009E5FEC" w:rsidRDefault="009469FB" w:rsidP="007718C5">
            <w:pPr>
              <w:spacing w:after="0" w:line="240" w:lineRule="auto"/>
              <w:jc w:val="center"/>
              <w:rPr>
                <w:rFonts w:ascii="Times New Roman" w:hAnsi="Times New Roman"/>
                <w:sz w:val="24"/>
                <w:szCs w:val="24"/>
                <w:lang w:eastAsia="es-CO"/>
              </w:rPr>
            </w:pPr>
            <w:r w:rsidRPr="007456C9">
              <w:t>----</w:t>
            </w:r>
          </w:p>
        </w:tc>
        <w:tc>
          <w:tcPr>
            <w:tcW w:w="1701" w:type="dxa"/>
            <w:noWrap/>
            <w:hideMark/>
          </w:tcPr>
          <w:p w14:paraId="1483ECC1"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27</w:t>
            </w:r>
          </w:p>
        </w:tc>
        <w:tc>
          <w:tcPr>
            <w:tcW w:w="2410" w:type="dxa"/>
            <w:noWrap/>
            <w:hideMark/>
          </w:tcPr>
          <w:p w14:paraId="241E75D1"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Sin Carga</w:t>
            </w:r>
          </w:p>
        </w:tc>
      </w:tr>
      <w:tr w:rsidR="009469FB" w:rsidRPr="009E5FEC" w14:paraId="0D06600E" w14:textId="77777777" w:rsidTr="007718C5">
        <w:trPr>
          <w:trHeight w:val="300"/>
          <w:jc w:val="center"/>
        </w:trPr>
        <w:tc>
          <w:tcPr>
            <w:tcW w:w="1842" w:type="dxa"/>
            <w:noWrap/>
            <w:hideMark/>
          </w:tcPr>
          <w:p w14:paraId="2836B72B" w14:textId="77777777" w:rsidR="009469FB" w:rsidRPr="009E5FEC" w:rsidRDefault="009469FB" w:rsidP="007718C5">
            <w:pPr>
              <w:spacing w:line="240" w:lineRule="auto"/>
              <w:jc w:val="center"/>
              <w:rPr>
                <w:rFonts w:ascii="Times New Roman" w:hAnsi="Times New Roman"/>
                <w:sz w:val="24"/>
                <w:szCs w:val="24"/>
                <w:lang w:val="es-ES"/>
              </w:rPr>
            </w:pPr>
            <w:r w:rsidRPr="006B4DEA">
              <w:t>----</w:t>
            </w:r>
          </w:p>
        </w:tc>
        <w:tc>
          <w:tcPr>
            <w:tcW w:w="1701" w:type="dxa"/>
            <w:noWrap/>
            <w:hideMark/>
          </w:tcPr>
          <w:p w14:paraId="561DA484" w14:textId="77777777" w:rsidR="009469FB" w:rsidRPr="009E5FEC" w:rsidRDefault="009469FB" w:rsidP="007718C5">
            <w:pPr>
              <w:spacing w:after="0" w:line="240" w:lineRule="auto"/>
              <w:jc w:val="center"/>
              <w:rPr>
                <w:rFonts w:ascii="Times New Roman" w:hAnsi="Times New Roman"/>
                <w:sz w:val="24"/>
                <w:szCs w:val="24"/>
                <w:lang w:eastAsia="es-CO"/>
              </w:rPr>
            </w:pPr>
            <w:r w:rsidRPr="006B4DEA">
              <w:t>----</w:t>
            </w:r>
          </w:p>
        </w:tc>
        <w:tc>
          <w:tcPr>
            <w:tcW w:w="1701" w:type="dxa"/>
            <w:noWrap/>
            <w:hideMark/>
          </w:tcPr>
          <w:p w14:paraId="4A3D4920"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49</w:t>
            </w:r>
          </w:p>
        </w:tc>
        <w:tc>
          <w:tcPr>
            <w:tcW w:w="2410" w:type="dxa"/>
            <w:noWrap/>
            <w:hideMark/>
          </w:tcPr>
          <w:p w14:paraId="2C2B1D0E"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Carga Leve</w:t>
            </w:r>
          </w:p>
        </w:tc>
      </w:tr>
      <w:tr w:rsidR="009469FB" w:rsidRPr="009E5FEC" w14:paraId="62DB8238" w14:textId="77777777" w:rsidTr="007718C5">
        <w:trPr>
          <w:trHeight w:val="300"/>
          <w:jc w:val="center"/>
        </w:trPr>
        <w:tc>
          <w:tcPr>
            <w:tcW w:w="1842" w:type="dxa"/>
            <w:tcBorders>
              <w:bottom w:val="single" w:sz="4" w:space="0" w:color="auto"/>
            </w:tcBorders>
            <w:noWrap/>
            <w:hideMark/>
          </w:tcPr>
          <w:p w14:paraId="489FB4E1" w14:textId="77777777" w:rsidR="009469FB" w:rsidRPr="009E5FEC" w:rsidRDefault="009469FB" w:rsidP="007718C5">
            <w:pPr>
              <w:spacing w:line="240" w:lineRule="auto"/>
              <w:jc w:val="center"/>
              <w:rPr>
                <w:rFonts w:ascii="Times New Roman" w:hAnsi="Times New Roman"/>
                <w:sz w:val="24"/>
                <w:szCs w:val="24"/>
                <w:lang w:val="es-ES"/>
              </w:rPr>
            </w:pPr>
            <w:r w:rsidRPr="001A0EE6">
              <w:t>----</w:t>
            </w:r>
          </w:p>
        </w:tc>
        <w:tc>
          <w:tcPr>
            <w:tcW w:w="1701" w:type="dxa"/>
            <w:tcBorders>
              <w:bottom w:val="single" w:sz="4" w:space="0" w:color="auto"/>
            </w:tcBorders>
            <w:noWrap/>
            <w:hideMark/>
          </w:tcPr>
          <w:p w14:paraId="31EAF3A1" w14:textId="77777777" w:rsidR="009469FB" w:rsidRPr="009E5FEC" w:rsidRDefault="009469FB" w:rsidP="007718C5">
            <w:pPr>
              <w:spacing w:after="0" w:line="240" w:lineRule="auto"/>
              <w:jc w:val="center"/>
              <w:rPr>
                <w:rFonts w:ascii="Times New Roman" w:hAnsi="Times New Roman"/>
                <w:sz w:val="24"/>
                <w:szCs w:val="24"/>
                <w:lang w:eastAsia="es-CO"/>
              </w:rPr>
            </w:pPr>
            <w:r w:rsidRPr="001A0EE6">
              <w:t>----</w:t>
            </w:r>
          </w:p>
        </w:tc>
        <w:tc>
          <w:tcPr>
            <w:tcW w:w="1701" w:type="dxa"/>
            <w:tcBorders>
              <w:bottom w:val="single" w:sz="4" w:space="0" w:color="auto"/>
            </w:tcBorders>
            <w:noWrap/>
            <w:hideMark/>
          </w:tcPr>
          <w:p w14:paraId="1D9143CD"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82</w:t>
            </w:r>
          </w:p>
        </w:tc>
        <w:tc>
          <w:tcPr>
            <w:tcW w:w="2410" w:type="dxa"/>
            <w:tcBorders>
              <w:bottom w:val="single" w:sz="4" w:space="0" w:color="auto"/>
            </w:tcBorders>
            <w:noWrap/>
            <w:hideMark/>
          </w:tcPr>
          <w:p w14:paraId="68E2E0EB" w14:textId="77777777" w:rsidR="009469FB" w:rsidRPr="009E5FEC" w:rsidRDefault="009469FB" w:rsidP="007718C5">
            <w:pPr>
              <w:spacing w:line="240" w:lineRule="auto"/>
              <w:jc w:val="center"/>
              <w:rPr>
                <w:rFonts w:ascii="Times New Roman" w:hAnsi="Times New Roman"/>
                <w:sz w:val="24"/>
                <w:szCs w:val="24"/>
                <w:lang w:val="es-ES"/>
              </w:rPr>
            </w:pPr>
            <w:r w:rsidRPr="009E5FEC">
              <w:rPr>
                <w:rFonts w:ascii="Times New Roman" w:hAnsi="Times New Roman"/>
                <w:sz w:val="24"/>
                <w:szCs w:val="24"/>
                <w:lang w:val="es-ES"/>
              </w:rPr>
              <w:t>Carga Intensa</w:t>
            </w:r>
          </w:p>
        </w:tc>
      </w:tr>
    </w:tbl>
    <w:p w14:paraId="20C8A529" w14:textId="55750FEE" w:rsidR="00372AD4" w:rsidRDefault="00372AD4" w:rsidP="00C824C1">
      <w:pPr>
        <w:spacing w:line="240" w:lineRule="auto"/>
        <w:rPr>
          <w:rFonts w:ascii="Times New Roman" w:hAnsi="Times New Roman"/>
          <w:sz w:val="24"/>
          <w:szCs w:val="24"/>
          <w:lang w:val="es-ES"/>
        </w:rPr>
      </w:pPr>
    </w:p>
    <w:p w14:paraId="5F6CD1EC" w14:textId="245EBC20" w:rsidR="00C815A0" w:rsidRDefault="001921E3" w:rsidP="00C824C1">
      <w:pPr>
        <w:spacing w:line="240" w:lineRule="auto"/>
        <w:ind w:firstLine="708"/>
        <w:jc w:val="both"/>
        <w:rPr>
          <w:rFonts w:ascii="Times New Roman" w:hAnsi="Times New Roman"/>
          <w:sz w:val="24"/>
          <w:szCs w:val="24"/>
        </w:rPr>
      </w:pPr>
      <w:r>
        <w:rPr>
          <w:rFonts w:ascii="Times New Roman" w:hAnsi="Times New Roman"/>
          <w:sz w:val="24"/>
          <w:szCs w:val="24"/>
        </w:rPr>
        <w:t>En la T</w:t>
      </w:r>
      <w:r w:rsidR="00C815A0">
        <w:rPr>
          <w:rFonts w:ascii="Times New Roman" w:hAnsi="Times New Roman"/>
          <w:sz w:val="24"/>
          <w:szCs w:val="24"/>
        </w:rPr>
        <w:t>abla 4 se exponen las puntuaciones de FS y CF en ambos grupos de participantes (pacientes con esquizofr</w:t>
      </w:r>
      <w:r w:rsidR="00854762">
        <w:rPr>
          <w:rFonts w:ascii="Times New Roman" w:hAnsi="Times New Roman"/>
          <w:sz w:val="24"/>
          <w:szCs w:val="24"/>
        </w:rPr>
        <w:t xml:space="preserve">enia y familiares cuidadores), </w:t>
      </w:r>
      <w:r w:rsidR="00C815A0">
        <w:rPr>
          <w:rFonts w:ascii="Times New Roman" w:hAnsi="Times New Roman"/>
          <w:sz w:val="24"/>
          <w:szCs w:val="24"/>
        </w:rPr>
        <w:t xml:space="preserve">como se puede observar no todos participaron con su par correspondiente, por lo que algunos análisis tuvieron que realizarse únicamente con </w:t>
      </w:r>
      <w:r w:rsidR="00854762">
        <w:rPr>
          <w:rFonts w:ascii="Times New Roman" w:hAnsi="Times New Roman"/>
          <w:sz w:val="24"/>
          <w:szCs w:val="24"/>
        </w:rPr>
        <w:t xml:space="preserve">las </w:t>
      </w:r>
      <w:r w:rsidR="004C0806">
        <w:rPr>
          <w:rFonts w:ascii="Times New Roman" w:hAnsi="Times New Roman"/>
          <w:sz w:val="24"/>
          <w:szCs w:val="24"/>
        </w:rPr>
        <w:t>9</w:t>
      </w:r>
      <w:r w:rsidR="00C815A0">
        <w:rPr>
          <w:rFonts w:ascii="Times New Roman" w:hAnsi="Times New Roman"/>
          <w:sz w:val="24"/>
          <w:szCs w:val="24"/>
        </w:rPr>
        <w:t xml:space="preserve"> parejas que si cumplían con el criterio para poder comparar datos.</w:t>
      </w:r>
    </w:p>
    <w:p w14:paraId="6466E636" w14:textId="23F40AE2" w:rsidR="009469FB" w:rsidRDefault="00043A1E" w:rsidP="00BB00B8">
      <w:pPr>
        <w:spacing w:line="240" w:lineRule="auto"/>
        <w:ind w:firstLine="708"/>
        <w:jc w:val="both"/>
        <w:rPr>
          <w:rFonts w:ascii="Times New Roman" w:hAnsi="Times New Roman"/>
          <w:sz w:val="24"/>
          <w:szCs w:val="24"/>
        </w:rPr>
      </w:pPr>
      <w:r w:rsidRPr="009E5FEC">
        <w:rPr>
          <w:rFonts w:ascii="Times New Roman" w:hAnsi="Times New Roman"/>
          <w:sz w:val="24"/>
          <w:szCs w:val="24"/>
        </w:rPr>
        <w:t xml:space="preserve">Para verificar si existe relación entre el nivel de funcionamiento social del paciente y el nivel de carga familiar en el cuidador, se toman </w:t>
      </w:r>
      <w:r w:rsidR="009D4143">
        <w:rPr>
          <w:rFonts w:ascii="Times New Roman" w:hAnsi="Times New Roman"/>
          <w:sz w:val="24"/>
          <w:szCs w:val="24"/>
        </w:rPr>
        <w:t>los</w:t>
      </w:r>
      <w:r w:rsidRPr="009E5FEC">
        <w:rPr>
          <w:rFonts w:ascii="Times New Roman" w:hAnsi="Times New Roman"/>
          <w:sz w:val="24"/>
          <w:szCs w:val="24"/>
        </w:rPr>
        <w:t xml:space="preserve"> valores del total FS</w:t>
      </w:r>
      <w:r w:rsidR="009D4143">
        <w:rPr>
          <w:rFonts w:ascii="Times New Roman" w:hAnsi="Times New Roman"/>
          <w:sz w:val="24"/>
          <w:szCs w:val="24"/>
        </w:rPr>
        <w:t xml:space="preserve"> </w:t>
      </w:r>
      <w:r w:rsidR="00BD7ABC">
        <w:rPr>
          <w:rFonts w:ascii="Times New Roman" w:hAnsi="Times New Roman"/>
          <w:sz w:val="24"/>
          <w:szCs w:val="24"/>
        </w:rPr>
        <w:t xml:space="preserve">y CF que sí tenían dupla </w:t>
      </w:r>
      <w:r w:rsidR="004C0806">
        <w:rPr>
          <w:rFonts w:ascii="Times New Roman" w:hAnsi="Times New Roman"/>
          <w:sz w:val="24"/>
          <w:szCs w:val="24"/>
        </w:rPr>
        <w:t>(n = 9</w:t>
      </w:r>
      <w:r w:rsidR="009D4143">
        <w:rPr>
          <w:rFonts w:ascii="Times New Roman" w:hAnsi="Times New Roman"/>
          <w:sz w:val="24"/>
          <w:szCs w:val="24"/>
        </w:rPr>
        <w:t>)</w:t>
      </w:r>
      <w:r w:rsidRPr="009E5FEC">
        <w:rPr>
          <w:rFonts w:ascii="Times New Roman" w:hAnsi="Times New Roman"/>
          <w:sz w:val="24"/>
          <w:szCs w:val="24"/>
        </w:rPr>
        <w:t xml:space="preserve">, ya que para aplicar la correlación se debe tomar el mismo número de pareja para x, y. Al aplicar la correlación de </w:t>
      </w:r>
      <w:proofErr w:type="spellStart"/>
      <w:r w:rsidRPr="009E5FEC">
        <w:rPr>
          <w:rFonts w:ascii="Times New Roman" w:hAnsi="Times New Roman"/>
          <w:sz w:val="24"/>
          <w:szCs w:val="24"/>
        </w:rPr>
        <w:t>Spearman</w:t>
      </w:r>
      <w:proofErr w:type="spellEnd"/>
      <w:r w:rsidR="009D4143">
        <w:rPr>
          <w:rFonts w:ascii="Times New Roman" w:hAnsi="Times New Roman"/>
          <w:sz w:val="24"/>
          <w:szCs w:val="24"/>
        </w:rPr>
        <w:t xml:space="preserve"> con 9 parejas</w:t>
      </w:r>
      <w:r w:rsidRPr="009E5FEC">
        <w:rPr>
          <w:rFonts w:ascii="Times New Roman" w:hAnsi="Times New Roman"/>
          <w:sz w:val="24"/>
          <w:szCs w:val="24"/>
        </w:rPr>
        <w:t>, se enc</w:t>
      </w:r>
      <w:r w:rsidR="00185AFF">
        <w:rPr>
          <w:rFonts w:ascii="Times New Roman" w:hAnsi="Times New Roman"/>
          <w:sz w:val="24"/>
          <w:szCs w:val="24"/>
        </w:rPr>
        <w:t>u</w:t>
      </w:r>
      <w:r w:rsidRPr="009E5FEC">
        <w:rPr>
          <w:rFonts w:ascii="Times New Roman" w:hAnsi="Times New Roman"/>
          <w:sz w:val="24"/>
          <w:szCs w:val="24"/>
        </w:rPr>
        <w:t xml:space="preserve">entra un </w:t>
      </w:r>
      <w:r w:rsidR="00185AFF">
        <w:rPr>
          <w:rFonts w:ascii="Times New Roman" w:hAnsi="Times New Roman"/>
          <w:sz w:val="24"/>
          <w:szCs w:val="24"/>
        </w:rPr>
        <w:t>coeficiente</w:t>
      </w:r>
      <w:r w:rsidRPr="009E5FEC">
        <w:rPr>
          <w:rFonts w:ascii="Times New Roman" w:hAnsi="Times New Roman"/>
          <w:sz w:val="24"/>
          <w:szCs w:val="24"/>
        </w:rPr>
        <w:t xml:space="preserve"> de</w:t>
      </w:r>
      <w:r w:rsidR="009D4143">
        <w:rPr>
          <w:rFonts w:ascii="Times New Roman" w:hAnsi="Times New Roman"/>
          <w:sz w:val="24"/>
          <w:szCs w:val="24"/>
        </w:rPr>
        <w:t xml:space="preserve"> </w:t>
      </w:r>
      <w:r w:rsidR="00764422">
        <w:rPr>
          <w:rFonts w:ascii="Times New Roman" w:hAnsi="Times New Roman"/>
          <w:sz w:val="24"/>
          <w:szCs w:val="24"/>
        </w:rPr>
        <w:t xml:space="preserve">-0.167 </w:t>
      </w:r>
      <w:r w:rsidR="007F36FD">
        <w:rPr>
          <w:rFonts w:ascii="Times New Roman" w:hAnsi="Times New Roman"/>
          <w:sz w:val="24"/>
          <w:szCs w:val="24"/>
        </w:rPr>
        <w:t>(</w:t>
      </w:r>
      <w:r w:rsidR="001476D6" w:rsidRPr="001476D6">
        <w:rPr>
          <w:rFonts w:ascii="Times New Roman" w:hAnsi="Times New Roman"/>
          <w:i/>
          <w:sz w:val="24"/>
          <w:szCs w:val="24"/>
        </w:rPr>
        <w:t>p</w:t>
      </w:r>
      <w:r w:rsidR="001476D6">
        <w:rPr>
          <w:rFonts w:ascii="Times New Roman" w:hAnsi="Times New Roman"/>
          <w:sz w:val="24"/>
          <w:szCs w:val="24"/>
        </w:rPr>
        <w:t xml:space="preserve"> = </w:t>
      </w:r>
      <w:r w:rsidR="00160B5F" w:rsidRPr="00160B5F">
        <w:rPr>
          <w:rFonts w:ascii="Times New Roman" w:hAnsi="Times New Roman"/>
          <w:sz w:val="24"/>
          <w:szCs w:val="24"/>
        </w:rPr>
        <w:t>0</w:t>
      </w:r>
      <w:r w:rsidR="00160B5F">
        <w:rPr>
          <w:rFonts w:ascii="Times New Roman" w:hAnsi="Times New Roman"/>
          <w:sz w:val="24"/>
          <w:szCs w:val="24"/>
        </w:rPr>
        <w:t>.668</w:t>
      </w:r>
      <w:r w:rsidR="007F36FD" w:rsidRPr="00160B5F">
        <w:rPr>
          <w:rFonts w:ascii="Times New Roman" w:hAnsi="Times New Roman"/>
          <w:sz w:val="24"/>
          <w:szCs w:val="24"/>
        </w:rPr>
        <w:t>)</w:t>
      </w:r>
      <w:r w:rsidR="001476D6">
        <w:rPr>
          <w:rFonts w:ascii="Times New Roman" w:hAnsi="Times New Roman"/>
          <w:sz w:val="24"/>
          <w:szCs w:val="24"/>
        </w:rPr>
        <w:t xml:space="preserve"> </w:t>
      </w:r>
      <w:r w:rsidR="007F36FD" w:rsidRPr="00160B5F">
        <w:rPr>
          <w:rFonts w:ascii="Times New Roman" w:hAnsi="Times New Roman"/>
          <w:sz w:val="24"/>
          <w:szCs w:val="24"/>
        </w:rPr>
        <w:t>y en</w:t>
      </w:r>
      <w:r w:rsidR="007F36FD">
        <w:rPr>
          <w:rFonts w:ascii="Times New Roman" w:hAnsi="Times New Roman"/>
          <w:sz w:val="24"/>
          <w:szCs w:val="24"/>
        </w:rPr>
        <w:t xml:space="preserve"> la</w:t>
      </w:r>
      <w:r w:rsidR="00764422">
        <w:rPr>
          <w:rFonts w:ascii="Times New Roman" w:hAnsi="Times New Roman"/>
          <w:sz w:val="24"/>
          <w:szCs w:val="24"/>
        </w:rPr>
        <w:t xml:space="preserve"> siguiente </w:t>
      </w:r>
      <w:r w:rsidR="007F36FD">
        <w:rPr>
          <w:rFonts w:ascii="Times New Roman" w:hAnsi="Times New Roman"/>
          <w:sz w:val="24"/>
          <w:szCs w:val="24"/>
        </w:rPr>
        <w:t>figura</w:t>
      </w:r>
      <w:r w:rsidR="00764422">
        <w:rPr>
          <w:rFonts w:ascii="Times New Roman" w:hAnsi="Times New Roman"/>
          <w:sz w:val="24"/>
          <w:szCs w:val="24"/>
        </w:rPr>
        <w:t xml:space="preserve"> se expone la distribución de </w:t>
      </w:r>
      <w:r w:rsidR="00BD7ABC">
        <w:rPr>
          <w:rFonts w:ascii="Times New Roman" w:hAnsi="Times New Roman"/>
          <w:sz w:val="24"/>
          <w:szCs w:val="24"/>
        </w:rPr>
        <w:t xml:space="preserve">los </w:t>
      </w:r>
      <w:r w:rsidR="00764422">
        <w:rPr>
          <w:rFonts w:ascii="Times New Roman" w:hAnsi="Times New Roman"/>
          <w:sz w:val="24"/>
          <w:szCs w:val="24"/>
        </w:rPr>
        <w:t>datos:</w:t>
      </w:r>
    </w:p>
    <w:p w14:paraId="0D5BC053" w14:textId="74A35A78" w:rsidR="007F36FD" w:rsidRDefault="009469FB" w:rsidP="009469FB">
      <w:pPr>
        <w:spacing w:line="240" w:lineRule="auto"/>
        <w:jc w:val="both"/>
        <w:rPr>
          <w:rFonts w:ascii="Times New Roman" w:hAnsi="Times New Roman"/>
          <w:sz w:val="24"/>
          <w:szCs w:val="24"/>
        </w:rPr>
      </w:pPr>
      <w:r>
        <w:rPr>
          <w:rFonts w:ascii="Times New Roman" w:hAnsi="Times New Roman"/>
          <w:noProof/>
          <w:sz w:val="24"/>
          <w:szCs w:val="24"/>
          <w:lang w:eastAsia="es-CO"/>
        </w:rPr>
        <w:lastRenderedPageBreak/>
        <mc:AlternateContent>
          <mc:Choice Requires="wps">
            <w:drawing>
              <wp:anchor distT="0" distB="0" distL="114300" distR="114300" simplePos="0" relativeHeight="251659264" behindDoc="0" locked="0" layoutInCell="1" allowOverlap="1" wp14:anchorId="028BE592" wp14:editId="4BF2B4A8">
                <wp:simplePos x="0" y="0"/>
                <wp:positionH relativeFrom="column">
                  <wp:posOffset>501650</wp:posOffset>
                </wp:positionH>
                <wp:positionV relativeFrom="paragraph">
                  <wp:posOffset>1805940</wp:posOffset>
                </wp:positionV>
                <wp:extent cx="485775" cy="581025"/>
                <wp:effectExtent l="0" t="0" r="28575" b="28575"/>
                <wp:wrapNone/>
                <wp:docPr id="8" name="E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81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69CBAC" id="Elipse 8" o:spid="_x0000_s1026" style="position:absolute;margin-left:39.5pt;margin-top:142.2pt;width:38.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" filled="f"/>
            </w:pict>
          </mc:Fallback>
        </mc:AlternateContent>
      </w:r>
      <w:r w:rsidRPr="009E5FEC">
        <w:rPr>
          <w:rFonts w:ascii="Times New Roman" w:hAnsi="Times New Roman"/>
          <w:noProof/>
          <w:sz w:val="24"/>
          <w:szCs w:val="24"/>
          <w:lang w:eastAsia="es-CO"/>
        </w:rPr>
        <w:drawing>
          <wp:inline distT="0" distB="0" distL="0" distR="0" wp14:anchorId="390967BA" wp14:editId="38DD1B1E">
            <wp:extent cx="3291840" cy="2714625"/>
            <wp:effectExtent l="0" t="0" r="381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1840" cy="2714625"/>
                    </a:xfrm>
                    <a:prstGeom prst="rect">
                      <a:avLst/>
                    </a:prstGeom>
                    <a:noFill/>
                    <a:ln>
                      <a:noFill/>
                    </a:ln>
                  </pic:spPr>
                </pic:pic>
              </a:graphicData>
            </a:graphic>
          </wp:inline>
        </w:drawing>
      </w:r>
    </w:p>
    <w:p w14:paraId="493375DE" w14:textId="7DC8444B" w:rsidR="0077038D" w:rsidRPr="0077038D" w:rsidRDefault="0077038D" w:rsidP="0077038D">
      <w:pPr>
        <w:spacing w:line="240" w:lineRule="auto"/>
        <w:jc w:val="both"/>
        <w:rPr>
          <w:rFonts w:ascii="Times New Roman" w:hAnsi="Times New Roman"/>
          <w:sz w:val="24"/>
          <w:szCs w:val="24"/>
        </w:rPr>
      </w:pPr>
      <w:r>
        <w:rPr>
          <w:rFonts w:ascii="Times New Roman" w:hAnsi="Times New Roman"/>
          <w:sz w:val="24"/>
          <w:szCs w:val="24"/>
        </w:rPr>
        <w:t xml:space="preserve">Figura 1. </w:t>
      </w:r>
      <w:r w:rsidRPr="008B0222">
        <w:rPr>
          <w:rFonts w:ascii="Times New Roman" w:hAnsi="Times New Roman"/>
          <w:i/>
          <w:sz w:val="24"/>
          <w:szCs w:val="24"/>
        </w:rPr>
        <w:t>Distribución de datos de FS (eje y) y Carga Familiar (eje x).</w:t>
      </w:r>
    </w:p>
    <w:p w14:paraId="39D2B118" w14:textId="77777777" w:rsidR="0077038D" w:rsidRDefault="0077038D" w:rsidP="009469FB">
      <w:pPr>
        <w:spacing w:line="240" w:lineRule="auto"/>
        <w:jc w:val="both"/>
        <w:rPr>
          <w:rFonts w:ascii="Times New Roman" w:hAnsi="Times New Roman"/>
          <w:sz w:val="24"/>
          <w:szCs w:val="24"/>
        </w:rPr>
      </w:pPr>
    </w:p>
    <w:p w14:paraId="43652C22" w14:textId="547C1699" w:rsidR="009175DF" w:rsidRDefault="00764422" w:rsidP="00C824C1">
      <w:pPr>
        <w:spacing w:line="240" w:lineRule="auto"/>
        <w:ind w:firstLine="708"/>
        <w:jc w:val="both"/>
        <w:rPr>
          <w:rFonts w:ascii="Times New Roman" w:hAnsi="Times New Roman"/>
          <w:sz w:val="24"/>
          <w:szCs w:val="24"/>
        </w:rPr>
      </w:pPr>
      <w:r>
        <w:rPr>
          <w:rFonts w:ascii="Times New Roman" w:hAnsi="Times New Roman"/>
          <w:sz w:val="24"/>
          <w:szCs w:val="24"/>
        </w:rPr>
        <w:t>Como el</w:t>
      </w:r>
      <w:r w:rsidRPr="009E5FEC">
        <w:rPr>
          <w:rFonts w:ascii="Times New Roman" w:hAnsi="Times New Roman"/>
          <w:sz w:val="24"/>
          <w:szCs w:val="24"/>
        </w:rPr>
        <w:t xml:space="preserve"> valor </w:t>
      </w:r>
      <w:r>
        <w:rPr>
          <w:rFonts w:ascii="Times New Roman" w:hAnsi="Times New Roman"/>
          <w:sz w:val="24"/>
          <w:szCs w:val="24"/>
        </w:rPr>
        <w:t xml:space="preserve">de la correlación </w:t>
      </w:r>
      <w:r w:rsidRPr="009E5FEC">
        <w:rPr>
          <w:rFonts w:ascii="Times New Roman" w:hAnsi="Times New Roman"/>
          <w:sz w:val="24"/>
          <w:szCs w:val="24"/>
        </w:rPr>
        <w:t>es muy bajo par</w:t>
      </w:r>
      <w:r>
        <w:rPr>
          <w:rFonts w:ascii="Times New Roman" w:hAnsi="Times New Roman"/>
          <w:sz w:val="24"/>
          <w:szCs w:val="24"/>
        </w:rPr>
        <w:t xml:space="preserve">a asumir algún tipo de relación </w:t>
      </w:r>
      <w:r w:rsidR="00BD7ABC">
        <w:rPr>
          <w:rFonts w:ascii="Times New Roman" w:hAnsi="Times New Roman"/>
          <w:sz w:val="24"/>
          <w:szCs w:val="24"/>
        </w:rPr>
        <w:t>(</w:t>
      </w:r>
      <w:r w:rsidR="00BD7ABC" w:rsidRPr="00BD7ABC">
        <w:rPr>
          <w:rFonts w:ascii="Times New Roman" w:hAnsi="Times New Roman"/>
          <w:sz w:val="24"/>
          <w:szCs w:val="24"/>
        </w:rPr>
        <w:t>-0.167</w:t>
      </w:r>
      <w:r w:rsidR="00BD7ABC">
        <w:rPr>
          <w:rFonts w:ascii="Times New Roman" w:hAnsi="Times New Roman"/>
          <w:sz w:val="24"/>
          <w:szCs w:val="24"/>
        </w:rPr>
        <w:t>)</w:t>
      </w:r>
      <w:r w:rsidR="00BD7ABC" w:rsidRPr="00BD7ABC">
        <w:rPr>
          <w:rFonts w:ascii="Times New Roman" w:hAnsi="Times New Roman"/>
          <w:sz w:val="24"/>
          <w:szCs w:val="24"/>
        </w:rPr>
        <w:t xml:space="preserve"> </w:t>
      </w:r>
      <w:r>
        <w:rPr>
          <w:rFonts w:ascii="Times New Roman" w:hAnsi="Times New Roman"/>
          <w:sz w:val="24"/>
          <w:szCs w:val="24"/>
        </w:rPr>
        <w:t xml:space="preserve">y como se </w:t>
      </w:r>
      <w:r w:rsidR="00043A1E" w:rsidRPr="009E5FEC">
        <w:rPr>
          <w:rFonts w:ascii="Times New Roman" w:hAnsi="Times New Roman"/>
          <w:sz w:val="24"/>
          <w:szCs w:val="24"/>
        </w:rPr>
        <w:t>puede observar</w:t>
      </w:r>
      <w:r w:rsidR="00372AD4">
        <w:rPr>
          <w:rFonts w:ascii="Times New Roman" w:hAnsi="Times New Roman"/>
          <w:sz w:val="24"/>
          <w:szCs w:val="24"/>
        </w:rPr>
        <w:t xml:space="preserve"> en la</w:t>
      </w:r>
      <w:r w:rsidR="001921E3">
        <w:rPr>
          <w:rFonts w:ascii="Times New Roman" w:hAnsi="Times New Roman"/>
          <w:sz w:val="24"/>
          <w:szCs w:val="24"/>
        </w:rPr>
        <w:t xml:space="preserve"> </w:t>
      </w:r>
      <w:r w:rsidR="00372AD4">
        <w:rPr>
          <w:rFonts w:ascii="Times New Roman" w:hAnsi="Times New Roman"/>
          <w:sz w:val="24"/>
          <w:szCs w:val="24"/>
        </w:rPr>
        <w:t>Figura</w:t>
      </w:r>
      <w:r>
        <w:rPr>
          <w:rFonts w:ascii="Times New Roman" w:hAnsi="Times New Roman"/>
          <w:sz w:val="24"/>
          <w:szCs w:val="24"/>
        </w:rPr>
        <w:t xml:space="preserve"> 1,</w:t>
      </w:r>
      <w:r w:rsidR="00043A1E" w:rsidRPr="009E5FEC">
        <w:rPr>
          <w:rFonts w:ascii="Times New Roman" w:hAnsi="Times New Roman"/>
          <w:sz w:val="24"/>
          <w:szCs w:val="24"/>
        </w:rPr>
        <w:t xml:space="preserve"> hay dos valores aberrantes correspondientes a las parejas </w:t>
      </w:r>
      <w:r w:rsidRPr="00764422">
        <w:rPr>
          <w:rFonts w:ascii="Times New Roman" w:hAnsi="Times New Roman"/>
          <w:i/>
          <w:sz w:val="24"/>
          <w:szCs w:val="24"/>
        </w:rPr>
        <w:t>91</w:t>
      </w:r>
      <w:r>
        <w:rPr>
          <w:rFonts w:ascii="Times New Roman" w:hAnsi="Times New Roman"/>
          <w:i/>
          <w:sz w:val="24"/>
          <w:szCs w:val="24"/>
        </w:rPr>
        <w:t>, 35</w:t>
      </w:r>
      <w:r w:rsidR="00043A1E" w:rsidRPr="00764422">
        <w:rPr>
          <w:rFonts w:ascii="Times New Roman" w:hAnsi="Times New Roman"/>
          <w:i/>
          <w:sz w:val="24"/>
          <w:szCs w:val="24"/>
        </w:rPr>
        <w:t xml:space="preserve"> y </w:t>
      </w:r>
      <w:r w:rsidRPr="00764422">
        <w:rPr>
          <w:rFonts w:ascii="Times New Roman" w:hAnsi="Times New Roman"/>
          <w:i/>
          <w:sz w:val="24"/>
          <w:szCs w:val="24"/>
        </w:rPr>
        <w:t>77,</w:t>
      </w:r>
      <w:r>
        <w:rPr>
          <w:rFonts w:ascii="Times New Roman" w:hAnsi="Times New Roman"/>
          <w:sz w:val="24"/>
          <w:szCs w:val="24"/>
        </w:rPr>
        <w:t xml:space="preserve"> </w:t>
      </w:r>
      <w:r>
        <w:rPr>
          <w:rFonts w:ascii="Times New Roman" w:hAnsi="Times New Roman"/>
          <w:i/>
          <w:sz w:val="24"/>
          <w:szCs w:val="24"/>
        </w:rPr>
        <w:t xml:space="preserve">31 </w:t>
      </w:r>
      <w:r w:rsidR="001921E3">
        <w:rPr>
          <w:rFonts w:ascii="Times New Roman" w:hAnsi="Times New Roman"/>
          <w:sz w:val="24"/>
          <w:szCs w:val="24"/>
        </w:rPr>
        <w:t>de la T</w:t>
      </w:r>
      <w:r w:rsidRPr="00764422">
        <w:rPr>
          <w:rFonts w:ascii="Times New Roman" w:hAnsi="Times New Roman"/>
          <w:sz w:val="24"/>
          <w:szCs w:val="24"/>
        </w:rPr>
        <w:t>abla 4,</w:t>
      </w:r>
      <w:r w:rsidR="00043A1E" w:rsidRPr="00764422">
        <w:rPr>
          <w:rFonts w:ascii="Times New Roman" w:hAnsi="Times New Roman"/>
          <w:sz w:val="24"/>
          <w:szCs w:val="24"/>
        </w:rPr>
        <w:t xml:space="preserve"> </w:t>
      </w:r>
      <w:r>
        <w:rPr>
          <w:rFonts w:ascii="Times New Roman" w:hAnsi="Times New Roman"/>
          <w:sz w:val="24"/>
          <w:szCs w:val="24"/>
        </w:rPr>
        <w:t xml:space="preserve">se decide </w:t>
      </w:r>
      <w:r w:rsidR="00043A1E" w:rsidRPr="009E5FEC">
        <w:rPr>
          <w:rFonts w:ascii="Times New Roman" w:hAnsi="Times New Roman"/>
          <w:sz w:val="24"/>
          <w:szCs w:val="24"/>
        </w:rPr>
        <w:t xml:space="preserve">quitarlos y </w:t>
      </w:r>
      <w:r>
        <w:rPr>
          <w:rFonts w:ascii="Times New Roman" w:hAnsi="Times New Roman"/>
          <w:sz w:val="24"/>
          <w:szCs w:val="24"/>
        </w:rPr>
        <w:t>realizar nuevamente análisis</w:t>
      </w:r>
      <w:r w:rsidR="004C0806">
        <w:rPr>
          <w:rFonts w:ascii="Times New Roman" w:hAnsi="Times New Roman"/>
          <w:sz w:val="24"/>
          <w:szCs w:val="24"/>
        </w:rPr>
        <w:t xml:space="preserve"> con los datos restantes</w:t>
      </w:r>
      <w:r>
        <w:rPr>
          <w:rFonts w:ascii="Times New Roman" w:hAnsi="Times New Roman"/>
          <w:sz w:val="24"/>
          <w:szCs w:val="24"/>
        </w:rPr>
        <w:t>, encontrando que la</w:t>
      </w:r>
      <w:r w:rsidR="00043A1E" w:rsidRPr="009E5FEC">
        <w:rPr>
          <w:rFonts w:ascii="Times New Roman" w:hAnsi="Times New Roman"/>
          <w:sz w:val="24"/>
          <w:szCs w:val="24"/>
        </w:rPr>
        <w:t xml:space="preserve"> </w:t>
      </w:r>
      <w:r w:rsidR="009175DF" w:rsidRPr="009E5FEC">
        <w:rPr>
          <w:rFonts w:ascii="Times New Roman" w:hAnsi="Times New Roman"/>
          <w:sz w:val="24"/>
          <w:szCs w:val="24"/>
        </w:rPr>
        <w:t>correlación pasa</w:t>
      </w:r>
      <w:r>
        <w:rPr>
          <w:rFonts w:ascii="Times New Roman" w:hAnsi="Times New Roman"/>
          <w:sz w:val="24"/>
          <w:szCs w:val="24"/>
        </w:rPr>
        <w:t xml:space="preserve"> de -0.16</w:t>
      </w:r>
      <w:r w:rsidR="00EB48F0">
        <w:rPr>
          <w:rFonts w:ascii="Times New Roman" w:hAnsi="Times New Roman"/>
          <w:sz w:val="24"/>
          <w:szCs w:val="24"/>
        </w:rPr>
        <w:t>7 a -0.96</w:t>
      </w:r>
      <w:r w:rsidR="00160B5F">
        <w:rPr>
          <w:rFonts w:ascii="Times New Roman" w:hAnsi="Times New Roman"/>
          <w:sz w:val="24"/>
          <w:szCs w:val="24"/>
        </w:rPr>
        <w:t>4</w:t>
      </w:r>
      <w:r w:rsidR="007F36FD">
        <w:rPr>
          <w:rFonts w:ascii="Times New Roman" w:hAnsi="Times New Roman"/>
          <w:sz w:val="24"/>
          <w:szCs w:val="24"/>
        </w:rPr>
        <w:t xml:space="preserve"> (</w:t>
      </w:r>
      <w:r w:rsidR="001476D6" w:rsidRPr="001476D6">
        <w:rPr>
          <w:rFonts w:ascii="Times New Roman" w:hAnsi="Times New Roman"/>
          <w:i/>
          <w:sz w:val="24"/>
          <w:szCs w:val="24"/>
        </w:rPr>
        <w:t>p</w:t>
      </w:r>
      <w:r w:rsidR="001476D6">
        <w:rPr>
          <w:rFonts w:ascii="Times New Roman" w:hAnsi="Times New Roman"/>
          <w:sz w:val="24"/>
          <w:szCs w:val="24"/>
        </w:rPr>
        <w:t xml:space="preserve"> = </w:t>
      </w:r>
      <w:r w:rsidR="00160B5F" w:rsidRPr="00160B5F">
        <w:rPr>
          <w:rFonts w:ascii="Times New Roman" w:hAnsi="Times New Roman"/>
          <w:sz w:val="24"/>
          <w:szCs w:val="24"/>
        </w:rPr>
        <w:t>0</w:t>
      </w:r>
      <w:r w:rsidR="00160B5F">
        <w:rPr>
          <w:rFonts w:ascii="Times New Roman" w:hAnsi="Times New Roman"/>
          <w:sz w:val="24"/>
          <w:szCs w:val="24"/>
        </w:rPr>
        <w:t>.000)</w:t>
      </w:r>
      <w:r w:rsidR="00EB48F0" w:rsidRPr="00160B5F">
        <w:rPr>
          <w:rFonts w:ascii="Times New Roman" w:hAnsi="Times New Roman"/>
          <w:sz w:val="24"/>
          <w:szCs w:val="24"/>
        </w:rPr>
        <w:t>,</w:t>
      </w:r>
      <w:r w:rsidR="00043A1E" w:rsidRPr="009E5FEC">
        <w:rPr>
          <w:rFonts w:ascii="Times New Roman" w:hAnsi="Times New Roman"/>
          <w:sz w:val="24"/>
          <w:szCs w:val="24"/>
        </w:rPr>
        <w:t xml:space="preserve"> indicando una fuerte relación </w:t>
      </w:r>
      <w:r w:rsidR="00EB48F0" w:rsidRPr="009E5FEC">
        <w:rPr>
          <w:rFonts w:ascii="Times New Roman" w:hAnsi="Times New Roman"/>
          <w:sz w:val="24"/>
          <w:szCs w:val="24"/>
        </w:rPr>
        <w:t>lineal</w:t>
      </w:r>
      <w:r w:rsidR="00043A1E" w:rsidRPr="009E5FEC">
        <w:rPr>
          <w:rFonts w:ascii="Times New Roman" w:hAnsi="Times New Roman"/>
          <w:sz w:val="24"/>
          <w:szCs w:val="24"/>
        </w:rPr>
        <w:t xml:space="preserve"> entre las variables </w:t>
      </w:r>
      <w:r>
        <w:rPr>
          <w:rFonts w:ascii="Times New Roman" w:hAnsi="Times New Roman"/>
          <w:sz w:val="24"/>
          <w:szCs w:val="24"/>
        </w:rPr>
        <w:t>funcionamiento social y carga familiar</w:t>
      </w:r>
      <w:r w:rsidR="002D2CF7">
        <w:rPr>
          <w:rFonts w:ascii="Times New Roman" w:hAnsi="Times New Roman"/>
          <w:sz w:val="24"/>
          <w:szCs w:val="24"/>
        </w:rPr>
        <w:t>.</w:t>
      </w:r>
    </w:p>
    <w:p w14:paraId="1B5ADBFC" w14:textId="77777777" w:rsidR="00EB48F0" w:rsidRPr="00EB48F0" w:rsidRDefault="00EB48F0" w:rsidP="00C824C1">
      <w:pPr>
        <w:spacing w:line="240" w:lineRule="auto"/>
        <w:ind w:firstLine="708"/>
        <w:jc w:val="both"/>
        <w:rPr>
          <w:rFonts w:ascii="Times New Roman" w:hAnsi="Times New Roman"/>
          <w:sz w:val="24"/>
          <w:szCs w:val="24"/>
        </w:rPr>
      </w:pPr>
    </w:p>
    <w:p w14:paraId="07B61EE7" w14:textId="62BC3343" w:rsidR="00043A1E" w:rsidRPr="0077038D" w:rsidRDefault="00043A1E" w:rsidP="00C824C1">
      <w:pPr>
        <w:spacing w:line="240" w:lineRule="auto"/>
        <w:jc w:val="center"/>
        <w:rPr>
          <w:rFonts w:ascii="Times New Roman" w:hAnsi="Times New Roman"/>
          <w:b/>
          <w:sz w:val="24"/>
          <w:szCs w:val="24"/>
        </w:rPr>
      </w:pPr>
      <w:r w:rsidRPr="0077038D">
        <w:rPr>
          <w:rFonts w:ascii="Times New Roman" w:hAnsi="Times New Roman"/>
          <w:b/>
          <w:sz w:val="24"/>
          <w:szCs w:val="24"/>
        </w:rPr>
        <w:t>Discusión</w:t>
      </w:r>
    </w:p>
    <w:p w14:paraId="7ECCC3FB" w14:textId="7CC68985" w:rsidR="00600EF1" w:rsidRDefault="00FA309B" w:rsidP="00C824C1">
      <w:pPr>
        <w:spacing w:after="100" w:afterAutospacing="1" w:line="240" w:lineRule="auto"/>
        <w:ind w:firstLine="708"/>
        <w:jc w:val="both"/>
        <w:rPr>
          <w:rFonts w:ascii="Times New Roman" w:hAnsi="Times New Roman"/>
          <w:sz w:val="24"/>
          <w:szCs w:val="24"/>
          <w:lang w:val="es-ES"/>
        </w:rPr>
      </w:pPr>
      <w:r w:rsidRPr="00FA309B">
        <w:rPr>
          <w:rFonts w:ascii="Times New Roman" w:hAnsi="Times New Roman"/>
          <w:sz w:val="24"/>
          <w:szCs w:val="24"/>
          <w:lang w:val="es-ES"/>
        </w:rPr>
        <w:t>El objetivo principal del presente estudio consistió en</w:t>
      </w:r>
      <w:r w:rsidR="00235FC3">
        <w:rPr>
          <w:rFonts w:ascii="Times New Roman" w:hAnsi="Times New Roman"/>
          <w:sz w:val="24"/>
          <w:szCs w:val="24"/>
          <w:lang w:val="es-ES"/>
        </w:rPr>
        <w:t xml:space="preserve"> describir las variables e</w:t>
      </w:r>
      <w:r w:rsidRPr="00FA309B">
        <w:rPr>
          <w:rFonts w:ascii="Times New Roman" w:hAnsi="Times New Roman"/>
          <w:sz w:val="24"/>
          <w:szCs w:val="24"/>
          <w:lang w:val="es-ES"/>
        </w:rPr>
        <w:t xml:space="preserve"> identificar si existe relación entre el nivel de </w:t>
      </w:r>
      <w:r w:rsidR="007F36FD">
        <w:rPr>
          <w:rFonts w:ascii="Times New Roman" w:hAnsi="Times New Roman"/>
          <w:sz w:val="24"/>
          <w:szCs w:val="24"/>
          <w:lang w:val="es-ES"/>
        </w:rPr>
        <w:t>FS</w:t>
      </w:r>
      <w:r w:rsidRPr="00FA309B">
        <w:rPr>
          <w:rFonts w:ascii="Times New Roman" w:hAnsi="Times New Roman"/>
          <w:sz w:val="24"/>
          <w:szCs w:val="24"/>
          <w:lang w:val="es-ES"/>
        </w:rPr>
        <w:t xml:space="preserve"> del paciente con esquizofrenia y la carga en el familiar cuidador, par</w:t>
      </w:r>
      <w:r w:rsidR="00FD0A24">
        <w:rPr>
          <w:rFonts w:ascii="Times New Roman" w:hAnsi="Times New Roman"/>
          <w:sz w:val="24"/>
          <w:szCs w:val="24"/>
          <w:lang w:val="es-ES"/>
        </w:rPr>
        <w:t xml:space="preserve">a lo cual encontramos </w:t>
      </w:r>
      <w:r w:rsidR="00FD0A24" w:rsidRPr="00FD0A24">
        <w:rPr>
          <w:rFonts w:ascii="Times New Roman" w:hAnsi="Times New Roman"/>
          <w:sz w:val="24"/>
          <w:szCs w:val="24"/>
          <w:lang w:val="es-ES"/>
        </w:rPr>
        <w:t xml:space="preserve">una relación lineal </w:t>
      </w:r>
      <w:r w:rsidR="00FD0A24">
        <w:rPr>
          <w:rFonts w:ascii="Times New Roman" w:hAnsi="Times New Roman"/>
          <w:sz w:val="24"/>
          <w:szCs w:val="24"/>
          <w:lang w:val="es-ES"/>
        </w:rPr>
        <w:t xml:space="preserve">entre </w:t>
      </w:r>
      <w:r w:rsidR="007F36FD">
        <w:rPr>
          <w:rFonts w:ascii="Times New Roman" w:hAnsi="Times New Roman"/>
          <w:sz w:val="24"/>
          <w:szCs w:val="24"/>
          <w:lang w:val="es-ES"/>
        </w:rPr>
        <w:t>dichas variables</w:t>
      </w:r>
      <w:r w:rsidRPr="00FA309B">
        <w:rPr>
          <w:rFonts w:ascii="Times New Roman" w:hAnsi="Times New Roman"/>
          <w:sz w:val="24"/>
          <w:szCs w:val="24"/>
          <w:lang w:val="es-ES"/>
        </w:rPr>
        <w:t>.</w:t>
      </w:r>
      <w:r w:rsidR="00FD0A24">
        <w:rPr>
          <w:rFonts w:ascii="Times New Roman" w:hAnsi="Times New Roman"/>
          <w:sz w:val="24"/>
          <w:szCs w:val="24"/>
          <w:lang w:val="es-ES"/>
        </w:rPr>
        <w:t xml:space="preserve"> Es decir, cuando el valor del FS aumenta, el de CF disminuye.</w:t>
      </w:r>
    </w:p>
    <w:p w14:paraId="3E6875EA" w14:textId="0B2C0F75" w:rsidR="007C2EC5" w:rsidRDefault="007C2EC5" w:rsidP="00C824C1">
      <w:pPr>
        <w:spacing w:after="100" w:afterAutospacing="1" w:line="240" w:lineRule="auto"/>
        <w:ind w:firstLine="708"/>
        <w:jc w:val="both"/>
        <w:rPr>
          <w:rFonts w:ascii="Times New Roman" w:hAnsi="Times New Roman"/>
          <w:sz w:val="24"/>
          <w:szCs w:val="24"/>
          <w:lang w:val="es-ES"/>
        </w:rPr>
      </w:pPr>
      <w:r w:rsidRPr="007C2EC5">
        <w:rPr>
          <w:rFonts w:ascii="Times New Roman" w:hAnsi="Times New Roman"/>
          <w:sz w:val="24"/>
          <w:szCs w:val="24"/>
          <w:lang w:val="es-ES"/>
        </w:rPr>
        <w:t xml:space="preserve">Aunque más de la mitad del grupo </w:t>
      </w:r>
      <w:r>
        <w:rPr>
          <w:rFonts w:ascii="Times New Roman" w:hAnsi="Times New Roman"/>
          <w:sz w:val="24"/>
          <w:szCs w:val="24"/>
          <w:lang w:val="es-ES"/>
        </w:rPr>
        <w:t xml:space="preserve">de pacientes </w:t>
      </w:r>
      <w:r w:rsidRPr="007C2EC5">
        <w:rPr>
          <w:rFonts w:ascii="Times New Roman" w:hAnsi="Times New Roman"/>
          <w:sz w:val="24"/>
          <w:szCs w:val="24"/>
          <w:lang w:val="es-ES"/>
        </w:rPr>
        <w:t xml:space="preserve">se encuentra en un nivel superior de </w:t>
      </w:r>
      <w:r w:rsidR="007F36FD">
        <w:rPr>
          <w:rFonts w:ascii="Times New Roman" w:hAnsi="Times New Roman"/>
          <w:sz w:val="24"/>
          <w:szCs w:val="24"/>
          <w:lang w:val="es-ES"/>
        </w:rPr>
        <w:t>FS</w:t>
      </w:r>
      <w:r w:rsidRPr="007C2EC5">
        <w:rPr>
          <w:rFonts w:ascii="Times New Roman" w:hAnsi="Times New Roman"/>
          <w:sz w:val="24"/>
          <w:szCs w:val="24"/>
          <w:lang w:val="es-ES"/>
        </w:rPr>
        <w:t xml:space="preserve">, y solo un pequeño porcentaje se encuentra entre el nivel medio e inferior, casi la mitad de los familiares cuidadores presenta carga intensa, lo cual puede explicarse </w:t>
      </w:r>
      <w:r w:rsidR="007F36FD">
        <w:rPr>
          <w:rFonts w:ascii="Times New Roman" w:hAnsi="Times New Roman"/>
          <w:sz w:val="24"/>
          <w:szCs w:val="24"/>
          <w:lang w:val="es-ES"/>
        </w:rPr>
        <w:t xml:space="preserve">ya </w:t>
      </w:r>
      <w:r w:rsidR="007F36FD" w:rsidRPr="007C2EC5">
        <w:rPr>
          <w:rFonts w:ascii="Times New Roman" w:hAnsi="Times New Roman"/>
          <w:sz w:val="24"/>
          <w:szCs w:val="24"/>
          <w:lang w:val="es-ES"/>
        </w:rPr>
        <w:t xml:space="preserve">que el nivel de carga familiar varía según la sintomatología y el nivel de </w:t>
      </w:r>
      <w:r w:rsidR="007F36FD">
        <w:rPr>
          <w:rFonts w:ascii="Times New Roman" w:hAnsi="Times New Roman"/>
          <w:sz w:val="24"/>
          <w:szCs w:val="24"/>
          <w:lang w:val="es-ES"/>
        </w:rPr>
        <w:t>FS</w:t>
      </w:r>
      <w:r w:rsidR="007F36FD" w:rsidRPr="007C2EC5">
        <w:rPr>
          <w:rFonts w:ascii="Times New Roman" w:hAnsi="Times New Roman"/>
          <w:sz w:val="24"/>
          <w:szCs w:val="24"/>
          <w:lang w:val="es-ES"/>
        </w:rPr>
        <w:t xml:space="preserve"> del paciente, influenciando a su vez en </w:t>
      </w:r>
      <w:r w:rsidR="007F36FD">
        <w:rPr>
          <w:rFonts w:ascii="Times New Roman" w:hAnsi="Times New Roman"/>
          <w:sz w:val="24"/>
          <w:szCs w:val="24"/>
          <w:lang w:val="es-ES"/>
        </w:rPr>
        <w:t xml:space="preserve">las </w:t>
      </w:r>
      <w:r w:rsidR="007F36FD" w:rsidRPr="007C2EC5">
        <w:rPr>
          <w:rFonts w:ascii="Times New Roman" w:hAnsi="Times New Roman"/>
          <w:sz w:val="24"/>
          <w:szCs w:val="24"/>
          <w:lang w:val="es-ES"/>
        </w:rPr>
        <w:t xml:space="preserve">reacciones </w:t>
      </w:r>
      <w:r w:rsidR="007F36FD">
        <w:rPr>
          <w:rFonts w:ascii="Times New Roman" w:hAnsi="Times New Roman"/>
          <w:sz w:val="24"/>
          <w:szCs w:val="24"/>
          <w:lang w:val="es-ES"/>
        </w:rPr>
        <w:t xml:space="preserve">del familiar </w:t>
      </w:r>
      <w:r w:rsidR="007F36FD" w:rsidRPr="007C2EC5">
        <w:rPr>
          <w:rFonts w:ascii="Times New Roman" w:hAnsi="Times New Roman"/>
          <w:sz w:val="24"/>
          <w:szCs w:val="24"/>
          <w:lang w:val="es-ES"/>
        </w:rPr>
        <w:t xml:space="preserve">hacia </w:t>
      </w:r>
      <w:r w:rsidR="007F36FD">
        <w:rPr>
          <w:rFonts w:ascii="Times New Roman" w:hAnsi="Times New Roman"/>
          <w:sz w:val="24"/>
          <w:szCs w:val="24"/>
          <w:lang w:val="es-ES"/>
        </w:rPr>
        <w:t>éste</w:t>
      </w:r>
      <w:r w:rsidRPr="007C2EC5">
        <w:rPr>
          <w:rFonts w:ascii="Times New Roman" w:hAnsi="Times New Roman"/>
          <w:sz w:val="24"/>
          <w:szCs w:val="24"/>
          <w:lang w:val="es-ES"/>
        </w:rPr>
        <w:t xml:space="preserve"> </w:t>
      </w:r>
      <w:r w:rsidR="00A329F5">
        <w:rPr>
          <w:rFonts w:ascii="Times New Roman" w:hAnsi="Times New Roman"/>
          <w:sz w:val="24"/>
          <w:szCs w:val="24"/>
          <w:lang w:val="es-ES"/>
        </w:rPr>
        <w:t>(</w:t>
      </w:r>
      <w:r w:rsidRPr="007C2EC5">
        <w:rPr>
          <w:rFonts w:ascii="Times New Roman" w:hAnsi="Times New Roman"/>
          <w:sz w:val="24"/>
          <w:szCs w:val="24"/>
          <w:lang w:val="es-ES"/>
        </w:rPr>
        <w:t xml:space="preserve">Rascón, </w:t>
      </w:r>
      <w:proofErr w:type="spellStart"/>
      <w:r w:rsidRPr="007C2EC5">
        <w:rPr>
          <w:rFonts w:ascii="Times New Roman" w:hAnsi="Times New Roman"/>
          <w:sz w:val="24"/>
          <w:szCs w:val="24"/>
          <w:lang w:val="es-ES"/>
        </w:rPr>
        <w:t>Guitérrez</w:t>
      </w:r>
      <w:proofErr w:type="spellEnd"/>
      <w:r w:rsidRPr="007C2EC5">
        <w:rPr>
          <w:rFonts w:ascii="Times New Roman" w:hAnsi="Times New Roman"/>
          <w:sz w:val="24"/>
          <w:szCs w:val="24"/>
          <w:lang w:val="es-ES"/>
        </w:rPr>
        <w:t>, Valencia</w:t>
      </w:r>
      <w:r w:rsidR="00A329F5">
        <w:rPr>
          <w:rFonts w:ascii="Times New Roman" w:hAnsi="Times New Roman"/>
          <w:sz w:val="24"/>
          <w:szCs w:val="24"/>
          <w:lang w:val="es-ES"/>
        </w:rPr>
        <w:t>,</w:t>
      </w:r>
      <w:r w:rsidRPr="007C2EC5">
        <w:rPr>
          <w:rFonts w:ascii="Times New Roman" w:hAnsi="Times New Roman"/>
          <w:sz w:val="24"/>
          <w:szCs w:val="24"/>
          <w:lang w:val="es-ES"/>
        </w:rPr>
        <w:t xml:space="preserve"> </w:t>
      </w:r>
      <w:r w:rsidR="00A329F5">
        <w:rPr>
          <w:rFonts w:ascii="Times New Roman" w:hAnsi="Times New Roman"/>
          <w:sz w:val="24"/>
          <w:szCs w:val="24"/>
          <w:lang w:val="es-ES"/>
        </w:rPr>
        <w:t>&amp;</w:t>
      </w:r>
      <w:r w:rsidRPr="007C2EC5">
        <w:rPr>
          <w:rFonts w:ascii="Times New Roman" w:hAnsi="Times New Roman"/>
          <w:sz w:val="24"/>
          <w:szCs w:val="24"/>
          <w:lang w:val="es-ES"/>
        </w:rPr>
        <w:t xml:space="preserve"> </w:t>
      </w:r>
      <w:proofErr w:type="spellStart"/>
      <w:r w:rsidRPr="007C2EC5">
        <w:rPr>
          <w:rFonts w:ascii="Times New Roman" w:hAnsi="Times New Roman"/>
          <w:sz w:val="24"/>
          <w:szCs w:val="24"/>
          <w:lang w:val="es-ES"/>
        </w:rPr>
        <w:t>Murow</w:t>
      </w:r>
      <w:proofErr w:type="spellEnd"/>
      <w:r w:rsidR="00A329F5">
        <w:rPr>
          <w:rFonts w:ascii="Times New Roman" w:hAnsi="Times New Roman"/>
          <w:sz w:val="24"/>
          <w:szCs w:val="24"/>
          <w:lang w:val="es-ES"/>
        </w:rPr>
        <w:t xml:space="preserve">, </w:t>
      </w:r>
      <w:r w:rsidRPr="007C2EC5">
        <w:rPr>
          <w:rFonts w:ascii="Times New Roman" w:hAnsi="Times New Roman"/>
          <w:sz w:val="24"/>
          <w:szCs w:val="24"/>
          <w:lang w:val="es-ES"/>
        </w:rPr>
        <w:t xml:space="preserve">2008), </w:t>
      </w:r>
      <w:r>
        <w:rPr>
          <w:rFonts w:ascii="Times New Roman" w:hAnsi="Times New Roman"/>
          <w:sz w:val="24"/>
          <w:szCs w:val="24"/>
          <w:lang w:val="es-ES"/>
        </w:rPr>
        <w:t>y</w:t>
      </w:r>
      <w:r w:rsidRPr="007C2EC5">
        <w:rPr>
          <w:rFonts w:ascii="Times New Roman" w:hAnsi="Times New Roman"/>
          <w:sz w:val="24"/>
          <w:szCs w:val="24"/>
          <w:lang w:val="es-ES"/>
        </w:rPr>
        <w:t xml:space="preserve"> </w:t>
      </w:r>
      <w:r w:rsidR="00FD0A24">
        <w:rPr>
          <w:rFonts w:ascii="Times New Roman" w:hAnsi="Times New Roman"/>
          <w:sz w:val="24"/>
          <w:szCs w:val="24"/>
          <w:lang w:val="es-ES"/>
        </w:rPr>
        <w:t>a su vez</w:t>
      </w:r>
      <w:r w:rsidRPr="007C2EC5">
        <w:rPr>
          <w:rFonts w:ascii="Times New Roman" w:hAnsi="Times New Roman"/>
          <w:sz w:val="24"/>
          <w:szCs w:val="24"/>
          <w:lang w:val="es-ES"/>
        </w:rPr>
        <w:t xml:space="preserve"> Castilla et al. (1998), reportan que el 98,4% de los familiares cuidadores manifiesta altos niveles de carga con la mera presencia del paciente.</w:t>
      </w:r>
      <w:r>
        <w:rPr>
          <w:rFonts w:ascii="Times New Roman" w:hAnsi="Times New Roman"/>
          <w:sz w:val="24"/>
          <w:szCs w:val="24"/>
          <w:lang w:val="es-ES"/>
        </w:rPr>
        <w:t xml:space="preserve"> </w:t>
      </w:r>
    </w:p>
    <w:p w14:paraId="7A491353" w14:textId="0BBB85E8" w:rsidR="007C2EC5" w:rsidRDefault="007C2EC5" w:rsidP="00C824C1">
      <w:pPr>
        <w:spacing w:after="100" w:afterAutospacing="1" w:line="240" w:lineRule="auto"/>
        <w:ind w:firstLine="708"/>
        <w:jc w:val="both"/>
        <w:rPr>
          <w:rFonts w:ascii="Times New Roman" w:hAnsi="Times New Roman"/>
          <w:sz w:val="24"/>
          <w:szCs w:val="24"/>
          <w:lang w:val="es-ES"/>
        </w:rPr>
      </w:pPr>
      <w:r w:rsidRPr="007C2EC5">
        <w:rPr>
          <w:rFonts w:ascii="Times New Roman" w:hAnsi="Times New Roman"/>
          <w:sz w:val="24"/>
          <w:szCs w:val="24"/>
          <w:lang w:val="es-ES"/>
        </w:rPr>
        <w:t>Si bien</w:t>
      </w:r>
      <w:r w:rsidR="00131339">
        <w:rPr>
          <w:rFonts w:ascii="Times New Roman" w:hAnsi="Times New Roman"/>
          <w:sz w:val="24"/>
          <w:szCs w:val="24"/>
          <w:lang w:val="es-ES"/>
        </w:rPr>
        <w:t xml:space="preserve"> en el presente estudio</w:t>
      </w:r>
      <w:r w:rsidRPr="007C2EC5">
        <w:rPr>
          <w:rFonts w:ascii="Times New Roman" w:hAnsi="Times New Roman"/>
          <w:sz w:val="24"/>
          <w:szCs w:val="24"/>
          <w:lang w:val="es-ES"/>
        </w:rPr>
        <w:t xml:space="preserve"> fueron pocos los pacientes que mostraron bajas puntuaciones en FS, existen estudios </w:t>
      </w:r>
      <w:r w:rsidR="00A329F5" w:rsidRPr="007C2EC5">
        <w:rPr>
          <w:rFonts w:ascii="Times New Roman" w:hAnsi="Times New Roman"/>
          <w:sz w:val="24"/>
          <w:szCs w:val="24"/>
          <w:lang w:val="es-ES"/>
        </w:rPr>
        <w:t>(</w:t>
      </w:r>
      <w:proofErr w:type="spellStart"/>
      <w:r w:rsidR="00A329F5" w:rsidRPr="007C2EC5">
        <w:rPr>
          <w:rFonts w:ascii="Times New Roman" w:hAnsi="Times New Roman"/>
          <w:sz w:val="24"/>
          <w:szCs w:val="24"/>
          <w:lang w:val="es-ES"/>
        </w:rPr>
        <w:t>Fadden</w:t>
      </w:r>
      <w:proofErr w:type="spellEnd"/>
      <w:r w:rsidR="00A329F5" w:rsidRPr="007C2EC5">
        <w:rPr>
          <w:rFonts w:ascii="Times New Roman" w:hAnsi="Times New Roman"/>
          <w:sz w:val="24"/>
          <w:szCs w:val="24"/>
          <w:lang w:val="es-ES"/>
        </w:rPr>
        <w:t xml:space="preserve">, </w:t>
      </w:r>
      <w:proofErr w:type="spellStart"/>
      <w:r w:rsidR="00A329F5" w:rsidRPr="007C2EC5">
        <w:rPr>
          <w:rFonts w:ascii="Times New Roman" w:hAnsi="Times New Roman"/>
          <w:sz w:val="24"/>
          <w:szCs w:val="24"/>
          <w:lang w:val="es-ES"/>
        </w:rPr>
        <w:t>Bebbington</w:t>
      </w:r>
      <w:proofErr w:type="spellEnd"/>
      <w:r w:rsidR="00A329F5">
        <w:rPr>
          <w:rFonts w:ascii="Times New Roman" w:hAnsi="Times New Roman"/>
          <w:sz w:val="24"/>
          <w:szCs w:val="24"/>
          <w:lang w:val="es-ES"/>
        </w:rPr>
        <w:t xml:space="preserve">, &amp; </w:t>
      </w:r>
      <w:proofErr w:type="spellStart"/>
      <w:r w:rsidR="00A329F5">
        <w:rPr>
          <w:rFonts w:ascii="Times New Roman" w:hAnsi="Times New Roman"/>
          <w:sz w:val="24"/>
          <w:szCs w:val="24"/>
          <w:lang w:val="es-ES"/>
        </w:rPr>
        <w:t>Kuipers</w:t>
      </w:r>
      <w:proofErr w:type="spellEnd"/>
      <w:r w:rsidR="00A329F5">
        <w:rPr>
          <w:rFonts w:ascii="Times New Roman" w:hAnsi="Times New Roman"/>
          <w:sz w:val="24"/>
          <w:szCs w:val="24"/>
          <w:lang w:val="es-ES"/>
        </w:rPr>
        <w:t xml:space="preserve">, 1987; </w:t>
      </w:r>
      <w:r w:rsidR="00A329F5" w:rsidRPr="007C2EC5">
        <w:rPr>
          <w:rFonts w:ascii="Times New Roman" w:hAnsi="Times New Roman"/>
          <w:sz w:val="24"/>
          <w:szCs w:val="24"/>
          <w:lang w:val="es-ES"/>
        </w:rPr>
        <w:t>Ochoa et al., 2008)</w:t>
      </w:r>
      <w:r w:rsidR="00A329F5">
        <w:rPr>
          <w:rFonts w:ascii="Times New Roman" w:hAnsi="Times New Roman"/>
          <w:sz w:val="24"/>
          <w:szCs w:val="24"/>
          <w:lang w:val="es-ES"/>
        </w:rPr>
        <w:t xml:space="preserve"> </w:t>
      </w:r>
      <w:r w:rsidRPr="007C2EC5">
        <w:rPr>
          <w:rFonts w:ascii="Times New Roman" w:hAnsi="Times New Roman"/>
          <w:sz w:val="24"/>
          <w:szCs w:val="24"/>
          <w:lang w:val="es-ES"/>
        </w:rPr>
        <w:t xml:space="preserve">que han demostrado que </w:t>
      </w:r>
      <w:r w:rsidR="00417C54">
        <w:rPr>
          <w:rFonts w:ascii="Times New Roman" w:hAnsi="Times New Roman"/>
          <w:sz w:val="24"/>
          <w:szCs w:val="24"/>
          <w:lang w:val="es-ES"/>
        </w:rPr>
        <w:t>esto</w:t>
      </w:r>
      <w:r w:rsidRPr="007C2EC5">
        <w:rPr>
          <w:rFonts w:ascii="Times New Roman" w:hAnsi="Times New Roman"/>
          <w:sz w:val="24"/>
          <w:szCs w:val="24"/>
          <w:lang w:val="es-ES"/>
        </w:rPr>
        <w:t xml:space="preserve"> puede generar altos niveles de carga</w:t>
      </w:r>
      <w:r w:rsidR="00417C54">
        <w:rPr>
          <w:rFonts w:ascii="Times New Roman" w:hAnsi="Times New Roman"/>
          <w:sz w:val="24"/>
          <w:szCs w:val="24"/>
          <w:lang w:val="es-ES"/>
        </w:rPr>
        <w:t xml:space="preserve"> en los cuidadores</w:t>
      </w:r>
      <w:r w:rsidRPr="007C2EC5">
        <w:rPr>
          <w:rFonts w:ascii="Times New Roman" w:hAnsi="Times New Roman"/>
          <w:sz w:val="24"/>
          <w:szCs w:val="24"/>
          <w:lang w:val="es-ES"/>
        </w:rPr>
        <w:t xml:space="preserve">, y que dicha disfunción </w:t>
      </w:r>
      <w:r w:rsidR="00417C54">
        <w:rPr>
          <w:rFonts w:ascii="Times New Roman" w:hAnsi="Times New Roman"/>
          <w:sz w:val="24"/>
          <w:szCs w:val="24"/>
          <w:lang w:val="es-ES"/>
        </w:rPr>
        <w:t xml:space="preserve">en el paciente </w:t>
      </w:r>
      <w:r w:rsidRPr="007C2EC5">
        <w:rPr>
          <w:rFonts w:ascii="Times New Roman" w:hAnsi="Times New Roman"/>
          <w:sz w:val="24"/>
          <w:szCs w:val="24"/>
          <w:lang w:val="es-ES"/>
        </w:rPr>
        <w:t>comprende síntomas y/o conductas como aislamiento, descuido personal,</w:t>
      </w:r>
      <w:r w:rsidR="00417C54">
        <w:rPr>
          <w:rFonts w:ascii="Times New Roman" w:hAnsi="Times New Roman"/>
          <w:sz w:val="24"/>
          <w:szCs w:val="24"/>
          <w:lang w:val="es-ES"/>
        </w:rPr>
        <w:t xml:space="preserve"> poca actividad, irritabilidad,</w:t>
      </w:r>
      <w:r w:rsidRPr="007C2EC5">
        <w:rPr>
          <w:rFonts w:ascii="Times New Roman" w:hAnsi="Times New Roman"/>
          <w:sz w:val="24"/>
          <w:szCs w:val="24"/>
          <w:lang w:val="es-ES"/>
        </w:rPr>
        <w:t xml:space="preserve"> agresividad, necesidad de ayuda o constante motivación </w:t>
      </w:r>
      <w:r w:rsidR="00133D2E">
        <w:rPr>
          <w:rFonts w:ascii="Times New Roman" w:hAnsi="Times New Roman"/>
          <w:sz w:val="24"/>
          <w:szCs w:val="24"/>
          <w:lang w:val="es-ES"/>
        </w:rPr>
        <w:t xml:space="preserve">externa </w:t>
      </w:r>
      <w:r w:rsidRPr="007C2EC5">
        <w:rPr>
          <w:rFonts w:ascii="Times New Roman" w:hAnsi="Times New Roman"/>
          <w:sz w:val="24"/>
          <w:szCs w:val="24"/>
          <w:lang w:val="es-ES"/>
        </w:rPr>
        <w:t>para realizar tareas diarias en el hogar, etc.</w:t>
      </w:r>
    </w:p>
    <w:p w14:paraId="7691778B" w14:textId="5D2959FA" w:rsidR="007C2EC5" w:rsidRDefault="007C2EC5" w:rsidP="00C824C1">
      <w:pPr>
        <w:spacing w:after="100" w:afterAutospacing="1" w:line="240" w:lineRule="auto"/>
        <w:ind w:firstLine="708"/>
        <w:jc w:val="both"/>
        <w:rPr>
          <w:rFonts w:ascii="Times New Roman" w:hAnsi="Times New Roman"/>
          <w:sz w:val="24"/>
          <w:szCs w:val="24"/>
          <w:lang w:val="es-ES"/>
        </w:rPr>
      </w:pPr>
      <w:r>
        <w:rPr>
          <w:rFonts w:ascii="Times New Roman" w:hAnsi="Times New Roman"/>
          <w:sz w:val="24"/>
          <w:szCs w:val="24"/>
          <w:lang w:val="es-ES"/>
        </w:rPr>
        <w:lastRenderedPageBreak/>
        <w:t>Dentro de los diversos factores del paciente que generan carga en el cuidador se encuentra e</w:t>
      </w:r>
      <w:r w:rsidRPr="007C2EC5">
        <w:rPr>
          <w:rFonts w:ascii="Times New Roman" w:hAnsi="Times New Roman"/>
          <w:sz w:val="24"/>
          <w:szCs w:val="24"/>
          <w:lang w:val="es-ES"/>
        </w:rPr>
        <w:t xml:space="preserve">n la presente muestra </w:t>
      </w:r>
      <w:r>
        <w:rPr>
          <w:rFonts w:ascii="Times New Roman" w:hAnsi="Times New Roman"/>
          <w:sz w:val="24"/>
          <w:szCs w:val="24"/>
          <w:lang w:val="es-ES"/>
        </w:rPr>
        <w:t xml:space="preserve">que </w:t>
      </w:r>
      <w:r w:rsidRPr="007C2EC5">
        <w:rPr>
          <w:rFonts w:ascii="Times New Roman" w:hAnsi="Times New Roman"/>
          <w:sz w:val="24"/>
          <w:szCs w:val="24"/>
          <w:lang w:val="es-ES"/>
        </w:rPr>
        <w:t xml:space="preserve">ninguno de los pacientes tiene empleo, la mayoría tiene un nivel de educación de bachiller y no tienen amigos ni pareja, lo cual puede influir en la carga de los </w:t>
      </w:r>
      <w:r w:rsidR="00FD0A24" w:rsidRPr="007C2EC5">
        <w:rPr>
          <w:rFonts w:ascii="Times New Roman" w:hAnsi="Times New Roman"/>
          <w:sz w:val="24"/>
          <w:szCs w:val="24"/>
          <w:lang w:val="es-ES"/>
        </w:rPr>
        <w:t>familiar</w:t>
      </w:r>
      <w:r w:rsidR="00FD0A24">
        <w:rPr>
          <w:rFonts w:ascii="Times New Roman" w:hAnsi="Times New Roman"/>
          <w:sz w:val="24"/>
          <w:szCs w:val="24"/>
          <w:lang w:val="es-ES"/>
        </w:rPr>
        <w:t>es</w:t>
      </w:r>
      <w:r w:rsidR="00FD0A24" w:rsidRPr="007C2EC5">
        <w:rPr>
          <w:rFonts w:ascii="Times New Roman" w:hAnsi="Times New Roman"/>
          <w:sz w:val="24"/>
          <w:szCs w:val="24"/>
          <w:lang w:val="es-ES"/>
        </w:rPr>
        <w:t xml:space="preserve"> </w:t>
      </w:r>
      <w:r w:rsidRPr="007C2EC5">
        <w:rPr>
          <w:rFonts w:ascii="Times New Roman" w:hAnsi="Times New Roman"/>
          <w:sz w:val="24"/>
          <w:szCs w:val="24"/>
          <w:lang w:val="es-ES"/>
        </w:rPr>
        <w:t xml:space="preserve">cuidadores, tal y como se encontró en los estudios de </w:t>
      </w:r>
      <w:proofErr w:type="spellStart"/>
      <w:r w:rsidRPr="007C2EC5">
        <w:rPr>
          <w:rFonts w:ascii="Times New Roman" w:hAnsi="Times New Roman"/>
          <w:sz w:val="24"/>
          <w:szCs w:val="24"/>
          <w:lang w:val="es-ES"/>
        </w:rPr>
        <w:t>Gui</w:t>
      </w:r>
      <w:r w:rsidR="008B0222">
        <w:rPr>
          <w:rFonts w:ascii="Times New Roman" w:hAnsi="Times New Roman"/>
          <w:sz w:val="24"/>
          <w:szCs w:val="24"/>
          <w:lang w:val="es-ES"/>
        </w:rPr>
        <w:t>tiérrez</w:t>
      </w:r>
      <w:proofErr w:type="spellEnd"/>
      <w:r w:rsidR="008B0222">
        <w:rPr>
          <w:rFonts w:ascii="Times New Roman" w:hAnsi="Times New Roman"/>
          <w:sz w:val="24"/>
          <w:szCs w:val="24"/>
          <w:lang w:val="es-ES"/>
        </w:rPr>
        <w:t>-Maldonado et al. (2012)</w:t>
      </w:r>
      <w:r w:rsidR="00417C54">
        <w:rPr>
          <w:rFonts w:ascii="Times New Roman" w:hAnsi="Times New Roman"/>
          <w:sz w:val="24"/>
          <w:szCs w:val="24"/>
          <w:lang w:val="es-ES"/>
        </w:rPr>
        <w:t xml:space="preserve"> y</w:t>
      </w:r>
      <w:r w:rsidRPr="007C2EC5">
        <w:rPr>
          <w:rFonts w:ascii="Times New Roman" w:hAnsi="Times New Roman"/>
          <w:sz w:val="24"/>
          <w:szCs w:val="24"/>
          <w:lang w:val="es-ES"/>
        </w:rPr>
        <w:t xml:space="preserve"> </w:t>
      </w:r>
      <w:proofErr w:type="spellStart"/>
      <w:r w:rsidRPr="007C2EC5">
        <w:rPr>
          <w:rFonts w:ascii="Times New Roman" w:hAnsi="Times New Roman"/>
          <w:sz w:val="24"/>
          <w:szCs w:val="24"/>
          <w:lang w:val="es-ES"/>
        </w:rPr>
        <w:t>Upkong</w:t>
      </w:r>
      <w:proofErr w:type="spellEnd"/>
      <w:r w:rsidRPr="007C2EC5">
        <w:rPr>
          <w:rFonts w:ascii="Times New Roman" w:hAnsi="Times New Roman"/>
          <w:sz w:val="24"/>
          <w:szCs w:val="24"/>
          <w:lang w:val="es-ES"/>
        </w:rPr>
        <w:t xml:space="preserve"> (2012). </w:t>
      </w:r>
      <w:r>
        <w:rPr>
          <w:rFonts w:ascii="Times New Roman" w:hAnsi="Times New Roman"/>
          <w:sz w:val="24"/>
          <w:szCs w:val="24"/>
          <w:lang w:val="es-ES"/>
        </w:rPr>
        <w:t>La</w:t>
      </w:r>
      <w:r w:rsidRPr="007C2EC5">
        <w:rPr>
          <w:rFonts w:ascii="Times New Roman" w:hAnsi="Times New Roman"/>
          <w:sz w:val="24"/>
          <w:szCs w:val="24"/>
          <w:lang w:val="es-ES"/>
        </w:rPr>
        <w:t xml:space="preserve"> condición de no tener ingresos propios, además de generar dependencia económica del paciente hacia la familia, genera insatisfacción en el paciente, tal como se ha reportado en estudios previos como el de Valencia y Rascón (1998), quienes encontraron que entre un 80 y 90% de personas con esquizofrenia no tiene empleo y por tanto depende</w:t>
      </w:r>
      <w:r w:rsidR="008B0222">
        <w:rPr>
          <w:rFonts w:ascii="Times New Roman" w:hAnsi="Times New Roman"/>
          <w:sz w:val="24"/>
          <w:szCs w:val="24"/>
          <w:lang w:val="es-ES"/>
        </w:rPr>
        <w:t>n</w:t>
      </w:r>
      <w:r w:rsidRPr="007C2EC5">
        <w:rPr>
          <w:rFonts w:ascii="Times New Roman" w:hAnsi="Times New Roman"/>
          <w:sz w:val="24"/>
          <w:szCs w:val="24"/>
          <w:lang w:val="es-ES"/>
        </w:rPr>
        <w:t xml:space="preserve"> de su familia.</w:t>
      </w:r>
    </w:p>
    <w:p w14:paraId="54252B93" w14:textId="755644F2" w:rsidR="007C2EC5" w:rsidRDefault="007C2EC5" w:rsidP="00C824C1">
      <w:pPr>
        <w:spacing w:after="100" w:afterAutospacing="1" w:line="240" w:lineRule="auto"/>
        <w:ind w:firstLine="708"/>
        <w:jc w:val="both"/>
        <w:rPr>
          <w:rFonts w:ascii="Times New Roman" w:hAnsi="Times New Roman"/>
          <w:sz w:val="24"/>
          <w:szCs w:val="24"/>
          <w:lang w:val="es-ES"/>
        </w:rPr>
      </w:pPr>
      <w:r w:rsidRPr="007C2EC5">
        <w:rPr>
          <w:rFonts w:ascii="Times New Roman" w:hAnsi="Times New Roman"/>
          <w:sz w:val="24"/>
          <w:szCs w:val="24"/>
          <w:lang w:val="es-ES"/>
        </w:rPr>
        <w:t xml:space="preserve">Respecto a la capacidad de establecer amistades, puede que los pacientes tengan habilidades sociales para iniciar y mantener vínculos, pero que no logren alcanzarlas por ejemplo debido a la alta emoción expresada por los familiares (Zabala &amp; </w:t>
      </w:r>
      <w:proofErr w:type="spellStart"/>
      <w:r w:rsidRPr="007C2EC5">
        <w:rPr>
          <w:rFonts w:ascii="Times New Roman" w:hAnsi="Times New Roman"/>
          <w:sz w:val="24"/>
          <w:szCs w:val="24"/>
          <w:lang w:val="es-ES"/>
        </w:rPr>
        <w:t>Iraurgi</w:t>
      </w:r>
      <w:proofErr w:type="spellEnd"/>
      <w:r w:rsidRPr="007C2EC5">
        <w:rPr>
          <w:rFonts w:ascii="Times New Roman" w:hAnsi="Times New Roman"/>
          <w:sz w:val="24"/>
          <w:szCs w:val="24"/>
          <w:lang w:val="es-ES"/>
        </w:rPr>
        <w:t xml:space="preserve">, 2000), quienes pueden estar sobreprotegiéndolo o aislándolo, con lo cual no le permiten desarrollar o implementar las competencias necesarias para sostener interacciones sociales </w:t>
      </w:r>
      <w:r w:rsidR="00133D2E">
        <w:rPr>
          <w:rFonts w:ascii="Times New Roman" w:hAnsi="Times New Roman"/>
          <w:sz w:val="24"/>
          <w:szCs w:val="24"/>
          <w:lang w:val="es-ES"/>
        </w:rPr>
        <w:t xml:space="preserve">o laborales </w:t>
      </w:r>
      <w:r w:rsidRPr="007C2EC5">
        <w:rPr>
          <w:rFonts w:ascii="Times New Roman" w:hAnsi="Times New Roman"/>
          <w:sz w:val="24"/>
          <w:szCs w:val="24"/>
          <w:lang w:val="es-ES"/>
        </w:rPr>
        <w:t>adecuadas.</w:t>
      </w:r>
    </w:p>
    <w:p w14:paraId="33D2AC02" w14:textId="2957D3D6" w:rsidR="00720191" w:rsidRDefault="00131339" w:rsidP="00C824C1">
      <w:pPr>
        <w:spacing w:after="100" w:afterAutospacing="1" w:line="240" w:lineRule="auto"/>
        <w:ind w:firstLine="708"/>
        <w:jc w:val="both"/>
        <w:rPr>
          <w:rFonts w:ascii="Times New Roman" w:hAnsi="Times New Roman"/>
          <w:sz w:val="24"/>
          <w:szCs w:val="24"/>
          <w:lang w:val="es-ES"/>
        </w:rPr>
      </w:pPr>
      <w:r>
        <w:rPr>
          <w:rFonts w:ascii="Times New Roman" w:hAnsi="Times New Roman"/>
          <w:sz w:val="24"/>
          <w:szCs w:val="24"/>
          <w:lang w:val="es-ES"/>
        </w:rPr>
        <w:t>E</w:t>
      </w:r>
      <w:r w:rsidR="007C2EC5" w:rsidRPr="007C2EC5">
        <w:rPr>
          <w:rFonts w:ascii="Times New Roman" w:hAnsi="Times New Roman"/>
          <w:sz w:val="24"/>
          <w:szCs w:val="24"/>
          <w:lang w:val="es-ES"/>
        </w:rPr>
        <w:t xml:space="preserve">studios </w:t>
      </w:r>
      <w:r>
        <w:rPr>
          <w:rFonts w:ascii="Times New Roman" w:hAnsi="Times New Roman"/>
          <w:sz w:val="24"/>
          <w:szCs w:val="24"/>
          <w:lang w:val="es-ES"/>
        </w:rPr>
        <w:t xml:space="preserve">previos </w:t>
      </w:r>
      <w:r w:rsidR="007C2EC5" w:rsidRPr="007C2EC5">
        <w:rPr>
          <w:rFonts w:ascii="Times New Roman" w:hAnsi="Times New Roman"/>
          <w:sz w:val="24"/>
          <w:szCs w:val="24"/>
          <w:lang w:val="es-ES"/>
        </w:rPr>
        <w:t>han encontrado que los familiares de pacientes con esquizofrenia presentan altos niveles de carga que afecta su salud física y ment</w:t>
      </w:r>
      <w:r w:rsidR="00720191">
        <w:rPr>
          <w:rFonts w:ascii="Times New Roman" w:hAnsi="Times New Roman"/>
          <w:sz w:val="24"/>
          <w:szCs w:val="24"/>
          <w:lang w:val="es-ES"/>
        </w:rPr>
        <w:t>al, bienestar, calidad de vida,</w:t>
      </w:r>
      <w:r w:rsidR="007C2EC5" w:rsidRPr="007C2EC5">
        <w:rPr>
          <w:rFonts w:ascii="Times New Roman" w:hAnsi="Times New Roman"/>
          <w:sz w:val="24"/>
          <w:szCs w:val="24"/>
          <w:lang w:val="es-ES"/>
        </w:rPr>
        <w:t xml:space="preserve"> funcionamiento</w:t>
      </w:r>
      <w:r w:rsidR="00720191">
        <w:rPr>
          <w:rFonts w:ascii="Times New Roman" w:hAnsi="Times New Roman"/>
          <w:sz w:val="24"/>
          <w:szCs w:val="24"/>
          <w:lang w:val="es-ES"/>
        </w:rPr>
        <w:t xml:space="preserve"> y productividad</w:t>
      </w:r>
      <w:r w:rsidR="007C2EC5" w:rsidRPr="007C2EC5">
        <w:rPr>
          <w:rFonts w:ascii="Times New Roman" w:hAnsi="Times New Roman"/>
          <w:sz w:val="24"/>
          <w:szCs w:val="24"/>
          <w:lang w:val="es-ES"/>
        </w:rPr>
        <w:t xml:space="preserve">, lo cual, como un círculo vicioso, al mismo tiempo afecta la evolución y curso del trastorno en el paciente </w:t>
      </w:r>
      <w:r w:rsidR="00720191">
        <w:rPr>
          <w:rFonts w:ascii="Times New Roman" w:hAnsi="Times New Roman"/>
          <w:sz w:val="24"/>
          <w:szCs w:val="24"/>
          <w:lang w:val="es-ES"/>
        </w:rPr>
        <w:t>(Dixon, Adams</w:t>
      </w:r>
      <w:r w:rsidR="00283A94">
        <w:rPr>
          <w:rFonts w:ascii="Times New Roman" w:hAnsi="Times New Roman"/>
          <w:sz w:val="24"/>
          <w:szCs w:val="24"/>
          <w:lang w:val="es-ES"/>
        </w:rPr>
        <w:t>,</w:t>
      </w:r>
      <w:r w:rsidR="00720191">
        <w:rPr>
          <w:rFonts w:ascii="Times New Roman" w:hAnsi="Times New Roman"/>
          <w:sz w:val="24"/>
          <w:szCs w:val="24"/>
          <w:lang w:val="es-ES"/>
        </w:rPr>
        <w:t xml:space="preserve"> &amp; </w:t>
      </w:r>
      <w:proofErr w:type="spellStart"/>
      <w:r w:rsidR="00720191">
        <w:rPr>
          <w:rFonts w:ascii="Times New Roman" w:hAnsi="Times New Roman"/>
          <w:sz w:val="24"/>
          <w:szCs w:val="24"/>
          <w:lang w:val="es-ES"/>
        </w:rPr>
        <w:t>Lucksted</w:t>
      </w:r>
      <w:proofErr w:type="spellEnd"/>
      <w:r w:rsidR="00720191">
        <w:rPr>
          <w:rFonts w:ascii="Times New Roman" w:hAnsi="Times New Roman"/>
          <w:sz w:val="24"/>
          <w:szCs w:val="24"/>
          <w:lang w:val="es-ES"/>
        </w:rPr>
        <w:t>, 2000).</w:t>
      </w:r>
      <w:r w:rsidR="008B0222">
        <w:rPr>
          <w:rFonts w:ascii="Times New Roman" w:hAnsi="Times New Roman"/>
          <w:sz w:val="24"/>
          <w:szCs w:val="24"/>
          <w:lang w:val="es-ES"/>
        </w:rPr>
        <w:t xml:space="preserve"> </w:t>
      </w:r>
      <w:r w:rsidR="00720191" w:rsidRPr="00720191">
        <w:rPr>
          <w:rFonts w:ascii="Times New Roman" w:hAnsi="Times New Roman"/>
          <w:sz w:val="24"/>
          <w:szCs w:val="24"/>
          <w:lang w:val="es-ES"/>
        </w:rPr>
        <w:t>Como se puede observar, lo expuesto previamente concuerda con las características de la muestra de cuidadores del presente estudio, quienes en su mayoría pertenecen a un estrato socioeconómico medio-bajo</w:t>
      </w:r>
      <w:r w:rsidR="00133D2E">
        <w:rPr>
          <w:rFonts w:ascii="Times New Roman" w:hAnsi="Times New Roman"/>
          <w:sz w:val="24"/>
          <w:szCs w:val="24"/>
          <w:lang w:val="es-ES"/>
        </w:rPr>
        <w:t>, están pensionados o desempleados</w:t>
      </w:r>
      <w:r w:rsidR="00720191" w:rsidRPr="00720191">
        <w:rPr>
          <w:rFonts w:ascii="Times New Roman" w:hAnsi="Times New Roman"/>
          <w:sz w:val="24"/>
          <w:szCs w:val="24"/>
          <w:lang w:val="es-ES"/>
        </w:rPr>
        <w:t xml:space="preserve"> y presentan un nivel educativo de primaria y bachillerato, siendo muy pocos con estudios superiores, </w:t>
      </w:r>
      <w:r w:rsidR="00720191">
        <w:rPr>
          <w:rFonts w:ascii="Times New Roman" w:hAnsi="Times New Roman"/>
          <w:sz w:val="24"/>
          <w:szCs w:val="24"/>
          <w:lang w:val="es-ES"/>
        </w:rPr>
        <w:t xml:space="preserve">y </w:t>
      </w:r>
      <w:r w:rsidR="00720191" w:rsidRPr="00720191">
        <w:rPr>
          <w:rFonts w:ascii="Times New Roman" w:hAnsi="Times New Roman"/>
          <w:sz w:val="24"/>
          <w:szCs w:val="24"/>
          <w:lang w:val="es-ES"/>
        </w:rPr>
        <w:t xml:space="preserve">que </w:t>
      </w:r>
      <w:r w:rsidR="00133D2E">
        <w:rPr>
          <w:rFonts w:ascii="Times New Roman" w:hAnsi="Times New Roman"/>
          <w:sz w:val="24"/>
          <w:szCs w:val="24"/>
          <w:lang w:val="es-ES"/>
        </w:rPr>
        <w:t>como</w:t>
      </w:r>
      <w:r w:rsidR="00720191" w:rsidRPr="00720191">
        <w:rPr>
          <w:rFonts w:ascii="Times New Roman" w:hAnsi="Times New Roman"/>
          <w:sz w:val="24"/>
          <w:szCs w:val="24"/>
          <w:lang w:val="es-ES"/>
        </w:rPr>
        <w:t xml:space="preserve"> se</w:t>
      </w:r>
      <w:r w:rsidR="00720191">
        <w:rPr>
          <w:rFonts w:ascii="Times New Roman" w:hAnsi="Times New Roman"/>
          <w:sz w:val="24"/>
          <w:szCs w:val="24"/>
          <w:lang w:val="es-ES"/>
        </w:rPr>
        <w:t xml:space="preserve"> ha reportado en la literatura</w:t>
      </w:r>
      <w:r w:rsidR="00133D2E">
        <w:rPr>
          <w:rFonts w:ascii="Times New Roman" w:hAnsi="Times New Roman"/>
          <w:sz w:val="24"/>
          <w:szCs w:val="24"/>
          <w:lang w:val="es-ES"/>
        </w:rPr>
        <w:t>,</w:t>
      </w:r>
      <w:r w:rsidR="00720191" w:rsidRPr="00720191">
        <w:rPr>
          <w:rFonts w:ascii="Times New Roman" w:hAnsi="Times New Roman"/>
          <w:sz w:val="24"/>
          <w:szCs w:val="24"/>
          <w:lang w:val="es-ES"/>
        </w:rPr>
        <w:t xml:space="preserve"> dichas familias presentan mayor carga y peor desempeño en cuanto a los cuidados del paciente </w:t>
      </w:r>
      <w:r w:rsidR="00D44109">
        <w:rPr>
          <w:rFonts w:ascii="Times New Roman" w:hAnsi="Times New Roman"/>
          <w:sz w:val="24"/>
          <w:szCs w:val="24"/>
          <w:lang w:val="es-ES"/>
        </w:rPr>
        <w:t>(</w:t>
      </w:r>
      <w:proofErr w:type="spellStart"/>
      <w:r w:rsidR="00D44109">
        <w:rPr>
          <w:rFonts w:ascii="Times New Roman" w:hAnsi="Times New Roman"/>
          <w:sz w:val="24"/>
          <w:szCs w:val="24"/>
          <w:lang w:val="es-ES"/>
        </w:rPr>
        <w:t>Caqueo-Urízar</w:t>
      </w:r>
      <w:proofErr w:type="spellEnd"/>
      <w:r w:rsidR="00D44109">
        <w:rPr>
          <w:rFonts w:ascii="Times New Roman" w:hAnsi="Times New Roman"/>
          <w:sz w:val="24"/>
          <w:szCs w:val="24"/>
          <w:lang w:val="es-ES"/>
        </w:rPr>
        <w:t xml:space="preserve"> et al., </w:t>
      </w:r>
      <w:r w:rsidR="00720191" w:rsidRPr="00720191">
        <w:rPr>
          <w:rFonts w:ascii="Times New Roman" w:hAnsi="Times New Roman"/>
          <w:sz w:val="24"/>
          <w:szCs w:val="24"/>
          <w:lang w:val="es-ES"/>
        </w:rPr>
        <w:t xml:space="preserve">2009;  </w:t>
      </w:r>
      <w:proofErr w:type="spellStart"/>
      <w:r w:rsidR="00720191" w:rsidRPr="00720191">
        <w:rPr>
          <w:rFonts w:ascii="Times New Roman" w:hAnsi="Times New Roman"/>
          <w:sz w:val="24"/>
          <w:szCs w:val="24"/>
          <w:lang w:val="es-ES"/>
        </w:rPr>
        <w:t>Chien</w:t>
      </w:r>
      <w:proofErr w:type="spellEnd"/>
      <w:r w:rsidR="00720191" w:rsidRPr="00720191">
        <w:rPr>
          <w:rFonts w:ascii="Times New Roman" w:hAnsi="Times New Roman"/>
          <w:sz w:val="24"/>
          <w:szCs w:val="24"/>
          <w:lang w:val="es-ES"/>
        </w:rPr>
        <w:t>, Chan</w:t>
      </w:r>
      <w:r w:rsidR="00283A94">
        <w:rPr>
          <w:rFonts w:ascii="Times New Roman" w:hAnsi="Times New Roman"/>
          <w:sz w:val="24"/>
          <w:szCs w:val="24"/>
          <w:lang w:val="es-ES"/>
        </w:rPr>
        <w:t>,</w:t>
      </w:r>
      <w:r w:rsidR="00720191" w:rsidRPr="00720191">
        <w:rPr>
          <w:rFonts w:ascii="Times New Roman" w:hAnsi="Times New Roman"/>
          <w:sz w:val="24"/>
          <w:szCs w:val="24"/>
          <w:lang w:val="es-ES"/>
        </w:rPr>
        <w:t xml:space="preserve"> &amp; </w:t>
      </w:r>
      <w:proofErr w:type="spellStart"/>
      <w:r w:rsidR="00720191" w:rsidRPr="00720191">
        <w:rPr>
          <w:rFonts w:ascii="Times New Roman" w:hAnsi="Times New Roman"/>
          <w:sz w:val="24"/>
          <w:szCs w:val="24"/>
          <w:lang w:val="es-ES"/>
        </w:rPr>
        <w:t>Morrissey</w:t>
      </w:r>
      <w:proofErr w:type="spellEnd"/>
      <w:r w:rsidR="00720191" w:rsidRPr="00720191">
        <w:rPr>
          <w:rFonts w:ascii="Times New Roman" w:hAnsi="Times New Roman"/>
          <w:sz w:val="24"/>
          <w:szCs w:val="24"/>
          <w:lang w:val="es-ES"/>
        </w:rPr>
        <w:t>, 2007).</w:t>
      </w:r>
    </w:p>
    <w:p w14:paraId="5BFB5310" w14:textId="2258E978" w:rsidR="007C2EC5" w:rsidRDefault="00133D2E" w:rsidP="00C824C1">
      <w:pPr>
        <w:spacing w:after="100" w:afterAutospacing="1" w:line="240" w:lineRule="auto"/>
        <w:ind w:firstLine="708"/>
        <w:jc w:val="both"/>
        <w:rPr>
          <w:rFonts w:ascii="Times New Roman" w:hAnsi="Times New Roman"/>
          <w:sz w:val="24"/>
          <w:szCs w:val="24"/>
          <w:lang w:val="es-ES"/>
        </w:rPr>
      </w:pPr>
      <w:r>
        <w:rPr>
          <w:rFonts w:ascii="Times New Roman" w:hAnsi="Times New Roman"/>
          <w:sz w:val="24"/>
          <w:szCs w:val="24"/>
          <w:lang w:val="es-ES"/>
        </w:rPr>
        <w:t>L</w:t>
      </w:r>
      <w:r w:rsidR="008B0222" w:rsidRPr="008B0222">
        <w:rPr>
          <w:rFonts w:ascii="Times New Roman" w:hAnsi="Times New Roman"/>
          <w:sz w:val="24"/>
          <w:szCs w:val="24"/>
          <w:lang w:val="es-ES"/>
        </w:rPr>
        <w:t xml:space="preserve">a </w:t>
      </w:r>
      <w:r w:rsidR="00A329F5">
        <w:rPr>
          <w:rFonts w:ascii="Times New Roman" w:hAnsi="Times New Roman"/>
          <w:sz w:val="24"/>
          <w:szCs w:val="24"/>
          <w:lang w:val="es-ES"/>
        </w:rPr>
        <w:t>CF</w:t>
      </w:r>
      <w:r w:rsidR="008B0222" w:rsidRPr="008B0222">
        <w:rPr>
          <w:rFonts w:ascii="Times New Roman" w:hAnsi="Times New Roman"/>
          <w:sz w:val="24"/>
          <w:szCs w:val="24"/>
          <w:lang w:val="es-ES"/>
        </w:rPr>
        <w:t xml:space="preserve"> es también considerada uno de los mejores predictores de la institucionalización de los pacientes (</w:t>
      </w:r>
      <w:proofErr w:type="spellStart"/>
      <w:r w:rsidR="008B0222" w:rsidRPr="008B0222">
        <w:rPr>
          <w:rFonts w:ascii="Times New Roman" w:hAnsi="Times New Roman"/>
          <w:sz w:val="24"/>
          <w:szCs w:val="24"/>
          <w:lang w:val="es-ES"/>
        </w:rPr>
        <w:t>Yaffe</w:t>
      </w:r>
      <w:proofErr w:type="spellEnd"/>
      <w:r w:rsidR="00054ECF">
        <w:rPr>
          <w:rFonts w:ascii="Times New Roman" w:hAnsi="Times New Roman"/>
          <w:sz w:val="24"/>
          <w:szCs w:val="24"/>
          <w:lang w:val="es-ES"/>
        </w:rPr>
        <w:t xml:space="preserve"> et al.</w:t>
      </w:r>
      <w:r w:rsidR="008B0222" w:rsidRPr="008B0222">
        <w:rPr>
          <w:rFonts w:ascii="Times New Roman" w:hAnsi="Times New Roman"/>
          <w:sz w:val="24"/>
          <w:szCs w:val="24"/>
          <w:lang w:val="es-ES"/>
        </w:rPr>
        <w:t xml:space="preserve">, 2002), tal como se puede apreciar en el presente estudio, donde 10 de 12 pacientes viven en un hogar psiquiátrico y no con sus familias, </w:t>
      </w:r>
      <w:r w:rsidR="00131339">
        <w:rPr>
          <w:rFonts w:ascii="Times New Roman" w:hAnsi="Times New Roman"/>
          <w:sz w:val="24"/>
          <w:szCs w:val="24"/>
          <w:lang w:val="es-ES"/>
        </w:rPr>
        <w:t>y aun así una buena parte de est</w:t>
      </w:r>
      <w:r w:rsidR="008B0222" w:rsidRPr="008B0222">
        <w:rPr>
          <w:rFonts w:ascii="Times New Roman" w:hAnsi="Times New Roman"/>
          <w:sz w:val="24"/>
          <w:szCs w:val="24"/>
          <w:lang w:val="es-ES"/>
        </w:rPr>
        <w:t>os familiares presentan altas puntuaciones en la escala de carga, sin embargo esto puede deberse a factores externos relacionados con el sistema de salud, ya que la precariedad o no existencia de servicios idóneos aumentan la sobrecarga en el cuidador al no contar con suficiente apoyo profesional ni cubrimiento de otros servicios a parte de la medicación psiquiátrica (</w:t>
      </w:r>
      <w:proofErr w:type="spellStart"/>
      <w:r w:rsidR="008B0222" w:rsidRPr="008B0222">
        <w:rPr>
          <w:rFonts w:ascii="Times New Roman" w:hAnsi="Times New Roman"/>
          <w:sz w:val="24"/>
          <w:szCs w:val="24"/>
          <w:lang w:val="es-ES"/>
        </w:rPr>
        <w:t>Meijer</w:t>
      </w:r>
      <w:proofErr w:type="spellEnd"/>
      <w:r w:rsidR="008B0222" w:rsidRPr="008B0222">
        <w:rPr>
          <w:rFonts w:ascii="Times New Roman" w:hAnsi="Times New Roman"/>
          <w:sz w:val="24"/>
          <w:szCs w:val="24"/>
          <w:lang w:val="es-ES"/>
        </w:rPr>
        <w:t xml:space="preserve"> et al., 2004).</w:t>
      </w:r>
    </w:p>
    <w:p w14:paraId="6322C347" w14:textId="2015CD1E" w:rsidR="00720191" w:rsidRDefault="00720191" w:rsidP="00C824C1">
      <w:pPr>
        <w:spacing w:after="100" w:afterAutospacing="1" w:line="240" w:lineRule="auto"/>
        <w:ind w:firstLine="708"/>
        <w:jc w:val="both"/>
      </w:pPr>
      <w:r w:rsidRPr="00720191">
        <w:rPr>
          <w:rFonts w:ascii="Times New Roman" w:hAnsi="Times New Roman"/>
          <w:sz w:val="24"/>
          <w:szCs w:val="24"/>
          <w:lang w:val="es-ES"/>
        </w:rPr>
        <w:t xml:space="preserve">La mayoría de cuidadores </w:t>
      </w:r>
      <w:r>
        <w:rPr>
          <w:rFonts w:ascii="Times New Roman" w:hAnsi="Times New Roman"/>
          <w:sz w:val="24"/>
          <w:szCs w:val="24"/>
          <w:lang w:val="es-ES"/>
        </w:rPr>
        <w:t xml:space="preserve">en nuestro contexto </w:t>
      </w:r>
      <w:r w:rsidR="00186CCC">
        <w:rPr>
          <w:rFonts w:ascii="Times New Roman" w:hAnsi="Times New Roman"/>
          <w:sz w:val="24"/>
          <w:szCs w:val="24"/>
          <w:lang w:val="es-ES"/>
        </w:rPr>
        <w:t xml:space="preserve">colombiano </w:t>
      </w:r>
      <w:r w:rsidRPr="00720191">
        <w:rPr>
          <w:rFonts w:ascii="Times New Roman" w:hAnsi="Times New Roman"/>
          <w:sz w:val="24"/>
          <w:szCs w:val="24"/>
          <w:lang w:val="es-ES"/>
        </w:rPr>
        <w:t>son mujeres, y estudios previos han encontrado que é</w:t>
      </w:r>
      <w:r w:rsidR="00186CCC">
        <w:rPr>
          <w:rFonts w:ascii="Times New Roman" w:hAnsi="Times New Roman"/>
          <w:sz w:val="24"/>
          <w:szCs w:val="24"/>
          <w:lang w:val="es-ES"/>
        </w:rPr>
        <w:t>stas tienen más vulnerabilidad de</w:t>
      </w:r>
      <w:r w:rsidRPr="00720191">
        <w:rPr>
          <w:rFonts w:ascii="Times New Roman" w:hAnsi="Times New Roman"/>
          <w:sz w:val="24"/>
          <w:szCs w:val="24"/>
          <w:lang w:val="es-ES"/>
        </w:rPr>
        <w:t xml:space="preserve"> presentar estrés, depresión, ansiedad, entre otras afectaciones psicológicas (</w:t>
      </w:r>
      <w:proofErr w:type="spellStart"/>
      <w:r w:rsidRPr="00720191">
        <w:rPr>
          <w:rFonts w:ascii="Times New Roman" w:hAnsi="Times New Roman"/>
          <w:sz w:val="24"/>
          <w:szCs w:val="24"/>
          <w:lang w:val="es-ES"/>
        </w:rPr>
        <w:t>Yusuf</w:t>
      </w:r>
      <w:proofErr w:type="spellEnd"/>
      <w:r w:rsidRPr="00720191">
        <w:rPr>
          <w:rFonts w:ascii="Times New Roman" w:hAnsi="Times New Roman"/>
          <w:sz w:val="24"/>
          <w:szCs w:val="24"/>
          <w:lang w:val="es-ES"/>
        </w:rPr>
        <w:t xml:space="preserve"> &amp; </w:t>
      </w:r>
      <w:proofErr w:type="spellStart"/>
      <w:r w:rsidRPr="00720191">
        <w:rPr>
          <w:rFonts w:ascii="Times New Roman" w:hAnsi="Times New Roman"/>
          <w:sz w:val="24"/>
          <w:szCs w:val="24"/>
          <w:lang w:val="es-ES"/>
        </w:rPr>
        <w:t>Nuhu</w:t>
      </w:r>
      <w:proofErr w:type="spellEnd"/>
      <w:r w:rsidRPr="00720191">
        <w:rPr>
          <w:rFonts w:ascii="Times New Roman" w:hAnsi="Times New Roman"/>
          <w:sz w:val="24"/>
          <w:szCs w:val="24"/>
          <w:lang w:val="es-ES"/>
        </w:rPr>
        <w:t xml:space="preserve">, 2011; </w:t>
      </w:r>
      <w:proofErr w:type="spellStart"/>
      <w:r w:rsidRPr="00720191">
        <w:rPr>
          <w:rFonts w:ascii="Times New Roman" w:hAnsi="Times New Roman"/>
          <w:sz w:val="24"/>
          <w:szCs w:val="24"/>
          <w:lang w:val="es-ES"/>
        </w:rPr>
        <w:t>World</w:t>
      </w:r>
      <w:proofErr w:type="spellEnd"/>
      <w:r w:rsidRPr="00720191">
        <w:rPr>
          <w:rFonts w:ascii="Times New Roman" w:hAnsi="Times New Roman"/>
          <w:sz w:val="24"/>
          <w:szCs w:val="24"/>
          <w:lang w:val="es-ES"/>
        </w:rPr>
        <w:t xml:space="preserve"> </w:t>
      </w:r>
      <w:proofErr w:type="spellStart"/>
      <w:r w:rsidRPr="00720191">
        <w:rPr>
          <w:rFonts w:ascii="Times New Roman" w:hAnsi="Times New Roman"/>
          <w:sz w:val="24"/>
          <w:szCs w:val="24"/>
          <w:lang w:val="es-ES"/>
        </w:rPr>
        <w:t>Federation</w:t>
      </w:r>
      <w:proofErr w:type="spellEnd"/>
      <w:r w:rsidRPr="00720191">
        <w:rPr>
          <w:rFonts w:ascii="Times New Roman" w:hAnsi="Times New Roman"/>
          <w:sz w:val="24"/>
          <w:szCs w:val="24"/>
          <w:lang w:val="es-ES"/>
        </w:rPr>
        <w:t xml:space="preserve"> of Mental </w:t>
      </w:r>
      <w:proofErr w:type="spellStart"/>
      <w:r w:rsidRPr="00720191">
        <w:rPr>
          <w:rFonts w:ascii="Times New Roman" w:hAnsi="Times New Roman"/>
          <w:sz w:val="24"/>
          <w:szCs w:val="24"/>
          <w:lang w:val="es-ES"/>
        </w:rPr>
        <w:t>Health</w:t>
      </w:r>
      <w:proofErr w:type="spellEnd"/>
      <w:r w:rsidRPr="00720191">
        <w:rPr>
          <w:rFonts w:ascii="Times New Roman" w:hAnsi="Times New Roman"/>
          <w:sz w:val="24"/>
          <w:szCs w:val="24"/>
          <w:lang w:val="es-ES"/>
        </w:rPr>
        <w:t>, 2010).</w:t>
      </w:r>
      <w:r>
        <w:rPr>
          <w:rFonts w:ascii="Times New Roman" w:hAnsi="Times New Roman"/>
          <w:sz w:val="24"/>
          <w:szCs w:val="24"/>
          <w:lang w:val="es-ES"/>
        </w:rPr>
        <w:t xml:space="preserve"> Además, </w:t>
      </w:r>
      <w:r w:rsidR="008B0222" w:rsidRPr="008B0222">
        <w:rPr>
          <w:rFonts w:ascii="Times New Roman" w:hAnsi="Times New Roman"/>
          <w:sz w:val="24"/>
          <w:szCs w:val="24"/>
          <w:lang w:val="es-ES"/>
        </w:rPr>
        <w:t xml:space="preserve">en la literatura </w:t>
      </w:r>
      <w:r>
        <w:rPr>
          <w:rFonts w:ascii="Times New Roman" w:hAnsi="Times New Roman"/>
          <w:sz w:val="24"/>
          <w:szCs w:val="24"/>
          <w:lang w:val="es-ES"/>
        </w:rPr>
        <w:t>se encuentra</w:t>
      </w:r>
      <w:r w:rsidRPr="008B0222">
        <w:rPr>
          <w:rFonts w:ascii="Times New Roman" w:hAnsi="Times New Roman"/>
          <w:sz w:val="24"/>
          <w:szCs w:val="24"/>
          <w:lang w:val="es-ES"/>
        </w:rPr>
        <w:t xml:space="preserve"> </w:t>
      </w:r>
      <w:r w:rsidR="008B0222" w:rsidRPr="008B0222">
        <w:rPr>
          <w:rFonts w:ascii="Times New Roman" w:hAnsi="Times New Roman"/>
          <w:sz w:val="24"/>
          <w:szCs w:val="24"/>
          <w:lang w:val="es-ES"/>
        </w:rPr>
        <w:t xml:space="preserve">que los cuidadores que son padres del paciente, de edad avanzada, con bajo nivel educativo y mayor número de años conviviendo con el </w:t>
      </w:r>
      <w:r w:rsidR="008B0222">
        <w:rPr>
          <w:rFonts w:ascii="Times New Roman" w:hAnsi="Times New Roman"/>
          <w:sz w:val="24"/>
          <w:szCs w:val="24"/>
          <w:lang w:val="es-ES"/>
        </w:rPr>
        <w:t xml:space="preserve">paciente, suelen tener </w:t>
      </w:r>
      <w:r w:rsidR="008B0222" w:rsidRPr="008B0222">
        <w:rPr>
          <w:rFonts w:ascii="Times New Roman" w:hAnsi="Times New Roman"/>
          <w:sz w:val="24"/>
          <w:szCs w:val="24"/>
          <w:lang w:val="es-ES"/>
        </w:rPr>
        <w:t>actitudes negativas hacia el paciente (</w:t>
      </w:r>
      <w:proofErr w:type="spellStart"/>
      <w:r w:rsidR="008B0222" w:rsidRPr="008B0222">
        <w:rPr>
          <w:rFonts w:ascii="Times New Roman" w:hAnsi="Times New Roman"/>
          <w:sz w:val="24"/>
          <w:szCs w:val="24"/>
          <w:lang w:val="es-ES"/>
        </w:rPr>
        <w:t>Caqueo-Urízar</w:t>
      </w:r>
      <w:proofErr w:type="spellEnd"/>
      <w:r w:rsidR="00054ECF">
        <w:rPr>
          <w:rFonts w:ascii="Times New Roman" w:hAnsi="Times New Roman"/>
          <w:sz w:val="24"/>
          <w:szCs w:val="24"/>
          <w:lang w:val="es-ES"/>
        </w:rPr>
        <w:t xml:space="preserve"> et al.</w:t>
      </w:r>
      <w:r w:rsidR="006C3E96">
        <w:rPr>
          <w:rFonts w:ascii="Times New Roman" w:hAnsi="Times New Roman"/>
          <w:sz w:val="24"/>
          <w:szCs w:val="24"/>
          <w:lang w:val="es-ES"/>
        </w:rPr>
        <w:t xml:space="preserve">, 2011; </w:t>
      </w:r>
      <w:proofErr w:type="spellStart"/>
      <w:r w:rsidR="00054ECF">
        <w:rPr>
          <w:rFonts w:ascii="Times New Roman" w:hAnsi="Times New Roman"/>
          <w:sz w:val="24"/>
          <w:szCs w:val="24"/>
          <w:lang w:val="es-ES"/>
        </w:rPr>
        <w:t>Lowyck</w:t>
      </w:r>
      <w:proofErr w:type="spellEnd"/>
      <w:r w:rsidR="00054ECF">
        <w:rPr>
          <w:rFonts w:ascii="Times New Roman" w:hAnsi="Times New Roman"/>
          <w:sz w:val="24"/>
          <w:szCs w:val="24"/>
          <w:lang w:val="es-ES"/>
        </w:rPr>
        <w:t xml:space="preserve"> et al.</w:t>
      </w:r>
      <w:r w:rsidR="008B0222" w:rsidRPr="008B0222">
        <w:rPr>
          <w:rFonts w:ascii="Times New Roman" w:hAnsi="Times New Roman"/>
          <w:sz w:val="24"/>
          <w:szCs w:val="24"/>
          <w:lang w:val="es-ES"/>
        </w:rPr>
        <w:t xml:space="preserve">, 2004; </w:t>
      </w:r>
      <w:proofErr w:type="spellStart"/>
      <w:r w:rsidR="008B0222" w:rsidRPr="008B0222">
        <w:rPr>
          <w:rFonts w:ascii="Times New Roman" w:hAnsi="Times New Roman"/>
          <w:sz w:val="24"/>
          <w:szCs w:val="24"/>
          <w:lang w:val="es-ES"/>
        </w:rPr>
        <w:t>Roick</w:t>
      </w:r>
      <w:proofErr w:type="spellEnd"/>
      <w:r w:rsidR="008B0222" w:rsidRPr="008B0222">
        <w:rPr>
          <w:rFonts w:ascii="Times New Roman" w:hAnsi="Times New Roman"/>
          <w:sz w:val="24"/>
          <w:szCs w:val="24"/>
          <w:lang w:val="es-ES"/>
        </w:rPr>
        <w:t xml:space="preserve"> et al., 2007) y mayor </w:t>
      </w:r>
      <w:r w:rsidR="00186CCC">
        <w:rPr>
          <w:rFonts w:ascii="Times New Roman" w:hAnsi="Times New Roman"/>
          <w:sz w:val="24"/>
          <w:szCs w:val="24"/>
          <w:lang w:val="es-ES"/>
        </w:rPr>
        <w:t xml:space="preserve">nivel de </w:t>
      </w:r>
      <w:r w:rsidR="008B0222" w:rsidRPr="008B0222">
        <w:rPr>
          <w:rFonts w:ascii="Times New Roman" w:hAnsi="Times New Roman"/>
          <w:sz w:val="24"/>
          <w:szCs w:val="24"/>
          <w:lang w:val="es-ES"/>
        </w:rPr>
        <w:t>carga (</w:t>
      </w:r>
      <w:proofErr w:type="spellStart"/>
      <w:r w:rsidR="008B0222" w:rsidRPr="008B0222">
        <w:rPr>
          <w:rFonts w:ascii="Times New Roman" w:hAnsi="Times New Roman"/>
          <w:sz w:val="24"/>
          <w:szCs w:val="24"/>
          <w:lang w:val="es-ES"/>
        </w:rPr>
        <w:t>Zahid</w:t>
      </w:r>
      <w:proofErr w:type="spellEnd"/>
      <w:r w:rsidR="008B0222" w:rsidRPr="008B0222">
        <w:rPr>
          <w:rFonts w:ascii="Times New Roman" w:hAnsi="Times New Roman"/>
          <w:sz w:val="24"/>
          <w:szCs w:val="24"/>
          <w:lang w:val="es-ES"/>
        </w:rPr>
        <w:t xml:space="preserve"> &amp; </w:t>
      </w:r>
      <w:proofErr w:type="spellStart"/>
      <w:r w:rsidR="008B0222" w:rsidRPr="008B0222">
        <w:rPr>
          <w:rFonts w:ascii="Times New Roman" w:hAnsi="Times New Roman"/>
          <w:sz w:val="24"/>
          <w:szCs w:val="24"/>
          <w:lang w:val="es-ES"/>
        </w:rPr>
        <w:t>Ohaeri</w:t>
      </w:r>
      <w:proofErr w:type="spellEnd"/>
      <w:r w:rsidR="008B0222" w:rsidRPr="008B0222">
        <w:rPr>
          <w:rFonts w:ascii="Times New Roman" w:hAnsi="Times New Roman"/>
          <w:sz w:val="24"/>
          <w:szCs w:val="24"/>
          <w:lang w:val="es-ES"/>
        </w:rPr>
        <w:t xml:space="preserve">, 2010). </w:t>
      </w:r>
      <w:r w:rsidR="00A329F5">
        <w:rPr>
          <w:rFonts w:ascii="Times New Roman" w:hAnsi="Times New Roman"/>
          <w:sz w:val="24"/>
          <w:szCs w:val="24"/>
          <w:lang w:val="es-ES"/>
        </w:rPr>
        <w:t>D</w:t>
      </w:r>
      <w:r w:rsidR="008B0222" w:rsidRPr="008B0222">
        <w:rPr>
          <w:rFonts w:ascii="Times New Roman" w:hAnsi="Times New Roman"/>
          <w:sz w:val="24"/>
          <w:szCs w:val="24"/>
          <w:lang w:val="es-ES"/>
        </w:rPr>
        <w:t xml:space="preserve">ichas actitudes negativas son debidas a factores como malestar subjetivo, sentimientos de frustración, rabia, </w:t>
      </w:r>
      <w:r w:rsidR="00FD0A24">
        <w:rPr>
          <w:rFonts w:ascii="Times New Roman" w:hAnsi="Times New Roman"/>
          <w:sz w:val="24"/>
          <w:szCs w:val="24"/>
          <w:lang w:val="es-ES"/>
        </w:rPr>
        <w:t>desesperanza, poco apoyo social</w:t>
      </w:r>
      <w:r w:rsidR="006C3E96">
        <w:rPr>
          <w:rFonts w:ascii="Times New Roman" w:hAnsi="Times New Roman"/>
          <w:sz w:val="24"/>
          <w:szCs w:val="24"/>
          <w:lang w:val="es-ES"/>
        </w:rPr>
        <w:t xml:space="preserve">, </w:t>
      </w:r>
      <w:r w:rsidR="006C3E96" w:rsidRPr="008B0222">
        <w:rPr>
          <w:rFonts w:ascii="Times New Roman" w:hAnsi="Times New Roman"/>
          <w:sz w:val="24"/>
          <w:szCs w:val="24"/>
          <w:lang w:val="es-ES"/>
        </w:rPr>
        <w:t xml:space="preserve">etc. </w:t>
      </w:r>
      <w:r w:rsidR="00FD0A24">
        <w:rPr>
          <w:rFonts w:ascii="Times New Roman" w:hAnsi="Times New Roman"/>
          <w:sz w:val="24"/>
          <w:szCs w:val="24"/>
          <w:lang w:val="es-ES"/>
        </w:rPr>
        <w:t>(</w:t>
      </w:r>
      <w:r w:rsidR="00FD0A24" w:rsidRPr="002B656E">
        <w:rPr>
          <w:rFonts w:ascii="Times New Roman" w:hAnsi="Times New Roman"/>
          <w:sz w:val="24"/>
          <w:szCs w:val="24"/>
          <w:lang w:val="es-ES"/>
        </w:rPr>
        <w:t xml:space="preserve">García, </w:t>
      </w:r>
      <w:proofErr w:type="spellStart"/>
      <w:r w:rsidR="00FD0A24" w:rsidRPr="002B656E">
        <w:rPr>
          <w:rFonts w:ascii="Times New Roman" w:hAnsi="Times New Roman"/>
          <w:sz w:val="24"/>
          <w:szCs w:val="24"/>
          <w:lang w:val="es-ES"/>
        </w:rPr>
        <w:t>Manquián</w:t>
      </w:r>
      <w:proofErr w:type="spellEnd"/>
      <w:r w:rsidR="00FD0A24" w:rsidRPr="002B656E">
        <w:rPr>
          <w:rFonts w:ascii="Times New Roman" w:hAnsi="Times New Roman"/>
          <w:sz w:val="24"/>
          <w:szCs w:val="24"/>
          <w:lang w:val="es-ES"/>
        </w:rPr>
        <w:t xml:space="preserve">, </w:t>
      </w:r>
      <w:r w:rsidR="00FD0A24" w:rsidRPr="002B656E">
        <w:rPr>
          <w:rFonts w:ascii="Times New Roman" w:hAnsi="Times New Roman"/>
          <w:sz w:val="24"/>
          <w:szCs w:val="24"/>
          <w:lang w:val="es-ES"/>
        </w:rPr>
        <w:lastRenderedPageBreak/>
        <w:t>&amp; Rivas, 2016</w:t>
      </w:r>
      <w:r w:rsidR="006C3E96">
        <w:rPr>
          <w:rFonts w:ascii="Times New Roman" w:hAnsi="Times New Roman"/>
          <w:sz w:val="24"/>
          <w:szCs w:val="24"/>
          <w:lang w:val="es-ES"/>
        </w:rPr>
        <w:t>),</w:t>
      </w:r>
      <w:r w:rsidR="00FD0A24">
        <w:rPr>
          <w:rFonts w:ascii="Times New Roman" w:hAnsi="Times New Roman"/>
          <w:sz w:val="24"/>
          <w:szCs w:val="24"/>
          <w:lang w:val="es-ES"/>
        </w:rPr>
        <w:t xml:space="preserve"> </w:t>
      </w:r>
      <w:r w:rsidR="00A329F5">
        <w:rPr>
          <w:rFonts w:ascii="Times New Roman" w:hAnsi="Times New Roman"/>
          <w:sz w:val="24"/>
          <w:szCs w:val="24"/>
          <w:lang w:val="es-ES"/>
        </w:rPr>
        <w:t>por</w:t>
      </w:r>
      <w:r w:rsidR="008B0222" w:rsidRPr="008B0222">
        <w:rPr>
          <w:rFonts w:ascii="Times New Roman" w:hAnsi="Times New Roman"/>
          <w:sz w:val="24"/>
          <w:szCs w:val="24"/>
          <w:lang w:val="es-ES"/>
        </w:rPr>
        <w:t xml:space="preserve"> falta de comprensión de los síntomas, atribución de control de los mismos por parte del paciente, el tener que cuidar a una persona joven (</w:t>
      </w:r>
      <w:proofErr w:type="spellStart"/>
      <w:r w:rsidR="008B0222" w:rsidRPr="008B0222">
        <w:rPr>
          <w:rFonts w:ascii="Times New Roman" w:hAnsi="Times New Roman"/>
          <w:sz w:val="24"/>
          <w:szCs w:val="24"/>
          <w:lang w:val="es-ES"/>
        </w:rPr>
        <w:t>Magliano</w:t>
      </w:r>
      <w:proofErr w:type="spellEnd"/>
      <w:r w:rsidR="008B0222" w:rsidRPr="008B0222">
        <w:rPr>
          <w:rFonts w:ascii="Times New Roman" w:hAnsi="Times New Roman"/>
          <w:sz w:val="24"/>
          <w:szCs w:val="24"/>
          <w:lang w:val="es-ES"/>
        </w:rPr>
        <w:t xml:space="preserve">, </w:t>
      </w:r>
      <w:proofErr w:type="spellStart"/>
      <w:r w:rsidR="008B0222" w:rsidRPr="008B0222">
        <w:rPr>
          <w:rFonts w:ascii="Times New Roman" w:hAnsi="Times New Roman"/>
          <w:sz w:val="24"/>
          <w:szCs w:val="24"/>
          <w:lang w:val="es-ES"/>
        </w:rPr>
        <w:t>Fiorillo</w:t>
      </w:r>
      <w:proofErr w:type="spellEnd"/>
      <w:r w:rsidR="008B0222" w:rsidRPr="008B0222">
        <w:rPr>
          <w:rFonts w:ascii="Times New Roman" w:hAnsi="Times New Roman"/>
          <w:sz w:val="24"/>
          <w:szCs w:val="24"/>
          <w:lang w:val="es-ES"/>
        </w:rPr>
        <w:t>, De Rosa</w:t>
      </w:r>
      <w:r w:rsidR="006C3E96">
        <w:rPr>
          <w:rFonts w:ascii="Times New Roman" w:hAnsi="Times New Roman"/>
          <w:sz w:val="24"/>
          <w:szCs w:val="24"/>
          <w:lang w:val="es-ES"/>
        </w:rPr>
        <w:t>,</w:t>
      </w:r>
      <w:r w:rsidR="008B0222" w:rsidRPr="008B0222">
        <w:rPr>
          <w:rFonts w:ascii="Times New Roman" w:hAnsi="Times New Roman"/>
          <w:sz w:val="24"/>
          <w:szCs w:val="24"/>
          <w:lang w:val="es-ES"/>
        </w:rPr>
        <w:t xml:space="preserve"> &amp; </w:t>
      </w:r>
      <w:proofErr w:type="spellStart"/>
      <w:r w:rsidR="008B0222" w:rsidRPr="008B0222">
        <w:rPr>
          <w:rFonts w:ascii="Times New Roman" w:hAnsi="Times New Roman"/>
          <w:sz w:val="24"/>
          <w:szCs w:val="24"/>
          <w:lang w:val="es-ES"/>
        </w:rPr>
        <w:t>Maj</w:t>
      </w:r>
      <w:proofErr w:type="spellEnd"/>
      <w:r w:rsidR="008B0222" w:rsidRPr="008B0222">
        <w:rPr>
          <w:rFonts w:ascii="Times New Roman" w:hAnsi="Times New Roman"/>
          <w:sz w:val="24"/>
          <w:szCs w:val="24"/>
          <w:lang w:val="es-ES"/>
        </w:rPr>
        <w:t xml:space="preserve">, 2006) y la falta de conocimiento sobre </w:t>
      </w:r>
      <w:r w:rsidR="00526904">
        <w:rPr>
          <w:rFonts w:ascii="Times New Roman" w:hAnsi="Times New Roman"/>
          <w:sz w:val="24"/>
          <w:szCs w:val="24"/>
          <w:lang w:val="es-ES"/>
        </w:rPr>
        <w:t xml:space="preserve">acceso a </w:t>
      </w:r>
      <w:r w:rsidR="008B0222" w:rsidRPr="008B0222">
        <w:rPr>
          <w:rFonts w:ascii="Times New Roman" w:hAnsi="Times New Roman"/>
          <w:sz w:val="24"/>
          <w:szCs w:val="24"/>
          <w:lang w:val="es-ES"/>
        </w:rPr>
        <w:t xml:space="preserve">los servicios de salud (Leal, Sales, </w:t>
      </w:r>
      <w:proofErr w:type="spellStart"/>
      <w:r w:rsidR="008B0222" w:rsidRPr="008B0222">
        <w:rPr>
          <w:rFonts w:ascii="Times New Roman" w:hAnsi="Times New Roman"/>
          <w:sz w:val="24"/>
          <w:szCs w:val="24"/>
          <w:lang w:val="es-ES"/>
        </w:rPr>
        <w:t>Ibañez</w:t>
      </w:r>
      <w:proofErr w:type="spellEnd"/>
      <w:r w:rsidR="008B0222" w:rsidRPr="008B0222">
        <w:rPr>
          <w:rFonts w:ascii="Times New Roman" w:hAnsi="Times New Roman"/>
          <w:sz w:val="24"/>
          <w:szCs w:val="24"/>
          <w:lang w:val="es-ES"/>
        </w:rPr>
        <w:t>, Giner, &amp; Leal, 2008).</w:t>
      </w:r>
      <w:r w:rsidRPr="00720191">
        <w:t xml:space="preserve"> </w:t>
      </w:r>
    </w:p>
    <w:p w14:paraId="656C0C1E" w14:textId="7C06A2C7" w:rsidR="002E666E" w:rsidRDefault="00720191" w:rsidP="00C824C1">
      <w:pPr>
        <w:spacing w:after="100" w:afterAutospacing="1" w:line="240" w:lineRule="auto"/>
        <w:ind w:firstLine="708"/>
        <w:jc w:val="both"/>
        <w:rPr>
          <w:rFonts w:ascii="Times New Roman" w:hAnsi="Times New Roman"/>
          <w:sz w:val="24"/>
          <w:szCs w:val="24"/>
          <w:lang w:val="es-ES"/>
        </w:rPr>
      </w:pPr>
      <w:r w:rsidRPr="00720191">
        <w:rPr>
          <w:rFonts w:ascii="Times New Roman" w:hAnsi="Times New Roman"/>
          <w:sz w:val="24"/>
          <w:szCs w:val="24"/>
          <w:lang w:val="es-ES"/>
        </w:rPr>
        <w:t xml:space="preserve">El parentesco de los cuidadores </w:t>
      </w:r>
      <w:r>
        <w:rPr>
          <w:rFonts w:ascii="Times New Roman" w:hAnsi="Times New Roman"/>
          <w:sz w:val="24"/>
          <w:szCs w:val="24"/>
          <w:lang w:val="es-ES"/>
        </w:rPr>
        <w:t xml:space="preserve">en el presente estudio </w:t>
      </w:r>
      <w:r w:rsidRPr="00720191">
        <w:rPr>
          <w:rFonts w:ascii="Times New Roman" w:hAnsi="Times New Roman"/>
          <w:sz w:val="24"/>
          <w:szCs w:val="24"/>
          <w:lang w:val="es-ES"/>
        </w:rPr>
        <w:t>evidencia que se mantienen dentro de la familia nuclear</w:t>
      </w:r>
      <w:r w:rsidR="002E666E">
        <w:rPr>
          <w:rFonts w:ascii="Times New Roman" w:hAnsi="Times New Roman"/>
          <w:sz w:val="24"/>
          <w:szCs w:val="24"/>
          <w:lang w:val="es-ES"/>
        </w:rPr>
        <w:t>,</w:t>
      </w:r>
      <w:r w:rsidRPr="00720191">
        <w:rPr>
          <w:rFonts w:ascii="Times New Roman" w:hAnsi="Times New Roman"/>
          <w:sz w:val="24"/>
          <w:szCs w:val="24"/>
          <w:lang w:val="es-ES"/>
        </w:rPr>
        <w:t xml:space="preserve"> siendo </w:t>
      </w:r>
      <w:r w:rsidR="00FD0A24">
        <w:rPr>
          <w:rFonts w:ascii="Times New Roman" w:hAnsi="Times New Roman"/>
          <w:sz w:val="24"/>
          <w:szCs w:val="24"/>
          <w:lang w:val="es-ES"/>
        </w:rPr>
        <w:t xml:space="preserve">los </w:t>
      </w:r>
      <w:r w:rsidRPr="00720191">
        <w:rPr>
          <w:rFonts w:ascii="Times New Roman" w:hAnsi="Times New Roman"/>
          <w:sz w:val="24"/>
          <w:szCs w:val="24"/>
          <w:lang w:val="es-ES"/>
        </w:rPr>
        <w:t xml:space="preserve">hermanos </w:t>
      </w:r>
      <w:r w:rsidR="00FD0A24">
        <w:rPr>
          <w:rFonts w:ascii="Times New Roman" w:hAnsi="Times New Roman"/>
          <w:sz w:val="24"/>
          <w:szCs w:val="24"/>
          <w:lang w:val="es-ES"/>
        </w:rPr>
        <w:t xml:space="preserve">la mayoría de </w:t>
      </w:r>
      <w:r w:rsidR="002E666E">
        <w:rPr>
          <w:rFonts w:ascii="Times New Roman" w:hAnsi="Times New Roman"/>
          <w:sz w:val="24"/>
          <w:szCs w:val="24"/>
          <w:lang w:val="es-ES"/>
        </w:rPr>
        <w:t xml:space="preserve">quienes están </w:t>
      </w:r>
      <w:r w:rsidRPr="00720191">
        <w:rPr>
          <w:rFonts w:ascii="Times New Roman" w:hAnsi="Times New Roman"/>
          <w:sz w:val="24"/>
          <w:szCs w:val="24"/>
          <w:lang w:val="es-ES"/>
        </w:rPr>
        <w:t>a cargo de</w:t>
      </w:r>
      <w:r w:rsidR="00FD0A24">
        <w:rPr>
          <w:rFonts w:ascii="Times New Roman" w:hAnsi="Times New Roman"/>
          <w:sz w:val="24"/>
          <w:szCs w:val="24"/>
          <w:lang w:val="es-ES"/>
        </w:rPr>
        <w:t>l</w:t>
      </w:r>
      <w:r w:rsidRPr="00720191">
        <w:rPr>
          <w:rFonts w:ascii="Times New Roman" w:hAnsi="Times New Roman"/>
          <w:sz w:val="24"/>
          <w:szCs w:val="24"/>
          <w:lang w:val="es-ES"/>
        </w:rPr>
        <w:t xml:space="preserve"> familiar con esquizofrenia. A</w:t>
      </w:r>
      <w:r>
        <w:rPr>
          <w:rFonts w:ascii="Times New Roman" w:hAnsi="Times New Roman"/>
          <w:sz w:val="24"/>
          <w:szCs w:val="24"/>
          <w:lang w:val="es-ES"/>
        </w:rPr>
        <w:t>l respecto, a</w:t>
      </w:r>
      <w:r w:rsidRPr="00720191">
        <w:rPr>
          <w:rFonts w:ascii="Times New Roman" w:hAnsi="Times New Roman"/>
          <w:sz w:val="24"/>
          <w:szCs w:val="24"/>
          <w:lang w:val="es-ES"/>
        </w:rPr>
        <w:t>lgunos estudios han mostrado que los cuidadores más jóvenes también presentan altos niveles de carga (</w:t>
      </w:r>
      <w:proofErr w:type="spellStart"/>
      <w:r w:rsidRPr="00720191">
        <w:rPr>
          <w:rFonts w:ascii="Times New Roman" w:hAnsi="Times New Roman"/>
          <w:sz w:val="24"/>
          <w:szCs w:val="24"/>
          <w:lang w:val="es-ES"/>
        </w:rPr>
        <w:t>Horwitz</w:t>
      </w:r>
      <w:proofErr w:type="spellEnd"/>
      <w:r w:rsidRPr="00720191">
        <w:rPr>
          <w:rFonts w:ascii="Times New Roman" w:hAnsi="Times New Roman"/>
          <w:sz w:val="24"/>
          <w:szCs w:val="24"/>
          <w:lang w:val="es-ES"/>
        </w:rPr>
        <w:t xml:space="preserve"> &amp; </w:t>
      </w:r>
      <w:proofErr w:type="spellStart"/>
      <w:r w:rsidRPr="00720191">
        <w:rPr>
          <w:rFonts w:ascii="Times New Roman" w:hAnsi="Times New Roman"/>
          <w:sz w:val="24"/>
          <w:szCs w:val="24"/>
          <w:lang w:val="es-ES"/>
        </w:rPr>
        <w:t>Reinhard</w:t>
      </w:r>
      <w:proofErr w:type="spellEnd"/>
      <w:r w:rsidRPr="00720191">
        <w:rPr>
          <w:rFonts w:ascii="Times New Roman" w:hAnsi="Times New Roman"/>
          <w:sz w:val="24"/>
          <w:szCs w:val="24"/>
          <w:lang w:val="es-ES"/>
        </w:rPr>
        <w:t>, 1999; Magaña, Ramírez García, Hernández, &amp; Cortez, 2007), lo cual podría explicar los resultados en este estudio ya que casi la mayoría de cuidadores son hermanos del paciente, y se pueden ver sobrecargados debido al exceso de trabajo dentro y fuera del hogar.</w:t>
      </w:r>
    </w:p>
    <w:p w14:paraId="731011C1" w14:textId="77777777" w:rsidR="0077038D" w:rsidRDefault="0077038D" w:rsidP="0077038D">
      <w:pPr>
        <w:spacing w:after="100" w:afterAutospacing="1" w:line="240" w:lineRule="auto"/>
        <w:ind w:firstLine="708"/>
        <w:jc w:val="both"/>
        <w:rPr>
          <w:rFonts w:ascii="Times New Roman" w:hAnsi="Times New Roman"/>
          <w:sz w:val="24"/>
          <w:szCs w:val="24"/>
          <w:lang w:val="es-ES"/>
        </w:rPr>
      </w:pPr>
      <w:r w:rsidRPr="00345C4C">
        <w:rPr>
          <w:rFonts w:ascii="Times New Roman" w:hAnsi="Times New Roman"/>
          <w:sz w:val="24"/>
          <w:szCs w:val="24"/>
          <w:lang w:val="es-ES"/>
        </w:rPr>
        <w:t xml:space="preserve">Los resultados del estudio </w:t>
      </w:r>
      <w:r>
        <w:rPr>
          <w:rFonts w:ascii="Times New Roman" w:hAnsi="Times New Roman"/>
          <w:sz w:val="24"/>
          <w:szCs w:val="24"/>
          <w:lang w:val="es-ES"/>
        </w:rPr>
        <w:t>validan</w:t>
      </w:r>
      <w:r w:rsidRPr="00345C4C">
        <w:rPr>
          <w:rFonts w:ascii="Times New Roman" w:hAnsi="Times New Roman"/>
          <w:sz w:val="24"/>
          <w:szCs w:val="24"/>
          <w:lang w:val="es-ES"/>
        </w:rPr>
        <w:t xml:space="preserve"> la hi</w:t>
      </w:r>
      <w:r>
        <w:rPr>
          <w:rFonts w:ascii="Times New Roman" w:hAnsi="Times New Roman"/>
          <w:sz w:val="24"/>
          <w:szCs w:val="24"/>
          <w:lang w:val="es-ES"/>
        </w:rPr>
        <w:t xml:space="preserve">pótesis planteada inicialmente de que </w:t>
      </w:r>
      <w:r w:rsidRPr="00345C4C">
        <w:rPr>
          <w:rFonts w:ascii="Times New Roman" w:hAnsi="Times New Roman"/>
          <w:sz w:val="24"/>
          <w:szCs w:val="24"/>
          <w:lang w:val="es-ES"/>
        </w:rPr>
        <w:t xml:space="preserve">menor </w:t>
      </w:r>
      <w:r>
        <w:rPr>
          <w:rFonts w:ascii="Times New Roman" w:hAnsi="Times New Roman"/>
          <w:sz w:val="24"/>
          <w:szCs w:val="24"/>
          <w:lang w:val="es-ES"/>
        </w:rPr>
        <w:t>FS</w:t>
      </w:r>
      <w:r w:rsidRPr="00345C4C">
        <w:rPr>
          <w:rFonts w:ascii="Times New Roman" w:hAnsi="Times New Roman"/>
          <w:sz w:val="24"/>
          <w:szCs w:val="24"/>
          <w:lang w:val="es-ES"/>
        </w:rPr>
        <w:t xml:space="preserve"> en pacientes c</w:t>
      </w:r>
      <w:r>
        <w:rPr>
          <w:rFonts w:ascii="Times New Roman" w:hAnsi="Times New Roman"/>
          <w:sz w:val="24"/>
          <w:szCs w:val="24"/>
          <w:lang w:val="es-ES"/>
        </w:rPr>
        <w:t>on diagnóstico de esquizofrenia genera</w:t>
      </w:r>
      <w:r w:rsidRPr="00345C4C">
        <w:rPr>
          <w:rFonts w:ascii="Times New Roman" w:hAnsi="Times New Roman"/>
          <w:sz w:val="24"/>
          <w:szCs w:val="24"/>
          <w:lang w:val="es-ES"/>
        </w:rPr>
        <w:t xml:space="preserve"> </w:t>
      </w:r>
      <w:proofErr w:type="gramStart"/>
      <w:r w:rsidRPr="00345C4C">
        <w:rPr>
          <w:rFonts w:ascii="Times New Roman" w:hAnsi="Times New Roman"/>
          <w:sz w:val="24"/>
          <w:szCs w:val="24"/>
          <w:lang w:val="es-ES"/>
        </w:rPr>
        <w:t xml:space="preserve">mayor </w:t>
      </w:r>
      <w:r>
        <w:rPr>
          <w:rFonts w:ascii="Times New Roman" w:hAnsi="Times New Roman"/>
          <w:sz w:val="24"/>
          <w:szCs w:val="24"/>
          <w:lang w:val="es-ES"/>
        </w:rPr>
        <w:t xml:space="preserve"> </w:t>
      </w:r>
      <w:r w:rsidRPr="00345C4C">
        <w:rPr>
          <w:rFonts w:ascii="Times New Roman" w:hAnsi="Times New Roman"/>
          <w:sz w:val="24"/>
          <w:szCs w:val="24"/>
          <w:lang w:val="es-ES"/>
        </w:rPr>
        <w:t>nivel</w:t>
      </w:r>
      <w:proofErr w:type="gramEnd"/>
      <w:r w:rsidRPr="00345C4C">
        <w:rPr>
          <w:rFonts w:ascii="Times New Roman" w:hAnsi="Times New Roman"/>
          <w:sz w:val="24"/>
          <w:szCs w:val="24"/>
          <w:lang w:val="es-ES"/>
        </w:rPr>
        <w:t xml:space="preserve"> de carga </w:t>
      </w:r>
      <w:r>
        <w:rPr>
          <w:rFonts w:ascii="Times New Roman" w:hAnsi="Times New Roman"/>
          <w:sz w:val="24"/>
          <w:szCs w:val="24"/>
          <w:lang w:val="es-ES"/>
        </w:rPr>
        <w:t xml:space="preserve">en el </w:t>
      </w:r>
      <w:r w:rsidRPr="00345C4C">
        <w:rPr>
          <w:rFonts w:ascii="Times New Roman" w:hAnsi="Times New Roman"/>
          <w:sz w:val="24"/>
          <w:szCs w:val="24"/>
          <w:lang w:val="es-ES"/>
        </w:rPr>
        <w:t xml:space="preserve">familiar cuidador. Sin embargo, </w:t>
      </w:r>
      <w:r>
        <w:rPr>
          <w:rFonts w:ascii="Times New Roman" w:hAnsi="Times New Roman"/>
          <w:sz w:val="24"/>
          <w:szCs w:val="24"/>
          <w:lang w:val="es-ES"/>
        </w:rPr>
        <w:t>el pequeño tamaño de la muestra, el hecho de que gran parte de los pacientes estaban institucionalizados,</w:t>
      </w:r>
      <w:r w:rsidRPr="00BC3F48">
        <w:rPr>
          <w:rFonts w:ascii="Times New Roman" w:hAnsi="Times New Roman"/>
          <w:sz w:val="24"/>
          <w:szCs w:val="24"/>
          <w:lang w:val="es-ES"/>
        </w:rPr>
        <w:t xml:space="preserve"> el tipo de muestreo no probabilístico</w:t>
      </w:r>
      <w:r>
        <w:rPr>
          <w:rFonts w:ascii="Times New Roman" w:hAnsi="Times New Roman"/>
          <w:sz w:val="24"/>
          <w:szCs w:val="24"/>
          <w:lang w:val="es-ES"/>
        </w:rPr>
        <w:t>, y la gran variabilidad de características tanto de pacientes como de familiares</w:t>
      </w:r>
      <w:r w:rsidRPr="00BC3F48">
        <w:rPr>
          <w:rFonts w:ascii="Times New Roman" w:hAnsi="Times New Roman"/>
          <w:sz w:val="24"/>
          <w:szCs w:val="24"/>
          <w:lang w:val="es-ES"/>
        </w:rPr>
        <w:t xml:space="preserve"> no permiten la generalización de los resultados.</w:t>
      </w:r>
      <w:r>
        <w:rPr>
          <w:rFonts w:ascii="Times New Roman" w:hAnsi="Times New Roman"/>
          <w:sz w:val="24"/>
          <w:szCs w:val="24"/>
          <w:lang w:val="es-ES"/>
        </w:rPr>
        <w:t xml:space="preserve"> De otra parte, el estudio presenta unas ventajas correspondientes a que l</w:t>
      </w:r>
      <w:r w:rsidRPr="00BC3F48">
        <w:rPr>
          <w:rFonts w:ascii="Times New Roman" w:hAnsi="Times New Roman"/>
          <w:sz w:val="24"/>
          <w:szCs w:val="24"/>
          <w:lang w:val="es-ES"/>
        </w:rPr>
        <w:t xml:space="preserve">a escala </w:t>
      </w:r>
      <w:r>
        <w:rPr>
          <w:rFonts w:ascii="Times New Roman" w:hAnsi="Times New Roman"/>
          <w:sz w:val="24"/>
          <w:szCs w:val="24"/>
          <w:lang w:val="es-ES"/>
        </w:rPr>
        <w:t>de</w:t>
      </w:r>
      <w:r w:rsidRPr="00BC3F48">
        <w:rPr>
          <w:rFonts w:ascii="Times New Roman" w:hAnsi="Times New Roman"/>
          <w:sz w:val="24"/>
          <w:szCs w:val="24"/>
          <w:lang w:val="es-ES"/>
        </w:rPr>
        <w:t xml:space="preserve"> FS </w:t>
      </w:r>
      <w:r>
        <w:rPr>
          <w:rFonts w:ascii="Times New Roman" w:hAnsi="Times New Roman"/>
          <w:sz w:val="24"/>
          <w:szCs w:val="24"/>
          <w:lang w:val="es-ES"/>
        </w:rPr>
        <w:t xml:space="preserve">cubre </w:t>
      </w:r>
      <w:r w:rsidRPr="00BC3F48">
        <w:rPr>
          <w:rFonts w:ascii="Times New Roman" w:hAnsi="Times New Roman"/>
          <w:sz w:val="24"/>
          <w:szCs w:val="24"/>
          <w:lang w:val="es-ES"/>
        </w:rPr>
        <w:t>diferentes áreas relativas no solo a los logros sociales o laborales, sino también a habilidades instrumentale</w:t>
      </w:r>
      <w:r>
        <w:rPr>
          <w:rFonts w:ascii="Times New Roman" w:hAnsi="Times New Roman"/>
          <w:sz w:val="24"/>
          <w:szCs w:val="24"/>
          <w:lang w:val="es-ES"/>
        </w:rPr>
        <w:t>s en la vida diaria en el hogar, y</w:t>
      </w:r>
      <w:r w:rsidRPr="00BC3F48">
        <w:rPr>
          <w:rFonts w:ascii="Times New Roman" w:hAnsi="Times New Roman"/>
          <w:sz w:val="24"/>
          <w:szCs w:val="24"/>
          <w:lang w:val="es-ES"/>
        </w:rPr>
        <w:t xml:space="preserve"> </w:t>
      </w:r>
      <w:r>
        <w:rPr>
          <w:rFonts w:ascii="Times New Roman" w:hAnsi="Times New Roman"/>
          <w:sz w:val="24"/>
          <w:szCs w:val="24"/>
          <w:lang w:val="es-ES"/>
        </w:rPr>
        <w:t>que el presente estudio hace parte de</w:t>
      </w:r>
      <w:r w:rsidRPr="00ED385A">
        <w:rPr>
          <w:rFonts w:ascii="Times New Roman" w:hAnsi="Times New Roman"/>
          <w:sz w:val="24"/>
          <w:szCs w:val="24"/>
          <w:lang w:val="es-ES"/>
        </w:rPr>
        <w:t xml:space="preserve"> una línea de investigación novedosa en el país</w:t>
      </w:r>
      <w:r>
        <w:rPr>
          <w:rFonts w:ascii="Times New Roman" w:hAnsi="Times New Roman"/>
          <w:sz w:val="24"/>
          <w:szCs w:val="24"/>
          <w:lang w:val="es-ES"/>
        </w:rPr>
        <w:t xml:space="preserve"> y en</w:t>
      </w:r>
      <w:r w:rsidRPr="00BC3F48">
        <w:rPr>
          <w:rFonts w:ascii="Times New Roman" w:hAnsi="Times New Roman"/>
          <w:sz w:val="24"/>
          <w:szCs w:val="24"/>
          <w:lang w:val="es-ES"/>
        </w:rPr>
        <w:t xml:space="preserve"> </w:t>
      </w:r>
      <w:r w:rsidRPr="00ED385A">
        <w:rPr>
          <w:rFonts w:ascii="Times New Roman" w:hAnsi="Times New Roman"/>
          <w:sz w:val="24"/>
          <w:szCs w:val="24"/>
          <w:lang w:val="es-ES"/>
        </w:rPr>
        <w:t xml:space="preserve">Latinoamérica, ya que la </w:t>
      </w:r>
      <w:r>
        <w:rPr>
          <w:rFonts w:ascii="Times New Roman" w:hAnsi="Times New Roman"/>
          <w:sz w:val="24"/>
          <w:szCs w:val="24"/>
          <w:lang w:val="es-ES"/>
        </w:rPr>
        <w:t xml:space="preserve">mayoría de estudios realizados </w:t>
      </w:r>
      <w:r w:rsidRPr="00ED385A">
        <w:rPr>
          <w:rFonts w:ascii="Times New Roman" w:hAnsi="Times New Roman"/>
          <w:sz w:val="24"/>
          <w:szCs w:val="24"/>
          <w:lang w:val="es-ES"/>
        </w:rPr>
        <w:t>que han abordado las mismas variables</w:t>
      </w:r>
      <w:r>
        <w:rPr>
          <w:rFonts w:ascii="Times New Roman" w:hAnsi="Times New Roman"/>
          <w:sz w:val="24"/>
          <w:szCs w:val="24"/>
          <w:lang w:val="es-ES"/>
        </w:rPr>
        <w:t xml:space="preserve"> o similares (</w:t>
      </w:r>
      <w:r w:rsidRPr="008D5364">
        <w:rPr>
          <w:rFonts w:ascii="Times New Roman" w:hAnsi="Times New Roman"/>
          <w:sz w:val="24"/>
          <w:szCs w:val="24"/>
          <w:lang w:val="es-ES"/>
        </w:rPr>
        <w:t>Chan, 2011</w:t>
      </w:r>
      <w:r>
        <w:rPr>
          <w:rFonts w:ascii="Times New Roman" w:hAnsi="Times New Roman"/>
          <w:sz w:val="24"/>
          <w:szCs w:val="24"/>
          <w:lang w:val="es-ES"/>
        </w:rPr>
        <w:t xml:space="preserve">; </w:t>
      </w:r>
      <w:proofErr w:type="spellStart"/>
      <w:r>
        <w:rPr>
          <w:rFonts w:ascii="Times New Roman" w:hAnsi="Times New Roman"/>
          <w:sz w:val="24"/>
          <w:szCs w:val="24"/>
          <w:lang w:val="es-ES"/>
        </w:rPr>
        <w:t>Grandón</w:t>
      </w:r>
      <w:proofErr w:type="spellEnd"/>
      <w:r>
        <w:rPr>
          <w:rFonts w:ascii="Times New Roman" w:hAnsi="Times New Roman"/>
          <w:sz w:val="24"/>
          <w:szCs w:val="24"/>
          <w:lang w:val="es-ES"/>
        </w:rPr>
        <w:t xml:space="preserve"> et al.</w:t>
      </w:r>
      <w:r w:rsidRPr="008D5364">
        <w:rPr>
          <w:rFonts w:ascii="Times New Roman" w:hAnsi="Times New Roman"/>
          <w:sz w:val="24"/>
          <w:szCs w:val="24"/>
          <w:lang w:val="es-ES"/>
        </w:rPr>
        <w:t>, 2008</w:t>
      </w:r>
      <w:r>
        <w:rPr>
          <w:rFonts w:ascii="Times New Roman" w:hAnsi="Times New Roman"/>
          <w:sz w:val="24"/>
          <w:szCs w:val="24"/>
          <w:lang w:val="es-ES"/>
        </w:rPr>
        <w:t xml:space="preserve">; </w:t>
      </w:r>
      <w:proofErr w:type="spellStart"/>
      <w:r w:rsidRPr="008D5364">
        <w:rPr>
          <w:rFonts w:ascii="Times New Roman" w:hAnsi="Times New Roman"/>
          <w:sz w:val="24"/>
          <w:szCs w:val="24"/>
          <w:lang w:val="es-ES"/>
        </w:rPr>
        <w:t>Magliano</w:t>
      </w:r>
      <w:proofErr w:type="spellEnd"/>
      <w:r>
        <w:rPr>
          <w:rFonts w:ascii="Times New Roman" w:hAnsi="Times New Roman"/>
          <w:sz w:val="24"/>
          <w:szCs w:val="24"/>
          <w:lang w:val="es-ES"/>
        </w:rPr>
        <w:t xml:space="preserve"> et al.</w:t>
      </w:r>
      <w:r w:rsidRPr="008D5364">
        <w:rPr>
          <w:rFonts w:ascii="Times New Roman" w:hAnsi="Times New Roman"/>
          <w:sz w:val="24"/>
          <w:szCs w:val="24"/>
          <w:lang w:val="es-ES"/>
        </w:rPr>
        <w:t>, 2003</w:t>
      </w:r>
      <w:r>
        <w:rPr>
          <w:rFonts w:ascii="Times New Roman" w:hAnsi="Times New Roman"/>
          <w:sz w:val="24"/>
          <w:szCs w:val="24"/>
          <w:lang w:val="es-ES"/>
        </w:rPr>
        <w:t>), no han</w:t>
      </w:r>
      <w:r w:rsidRPr="00ED385A">
        <w:rPr>
          <w:rFonts w:ascii="Times New Roman" w:hAnsi="Times New Roman"/>
          <w:sz w:val="24"/>
          <w:szCs w:val="24"/>
          <w:lang w:val="es-ES"/>
        </w:rPr>
        <w:t xml:space="preserve"> correlacionado directamente</w:t>
      </w:r>
      <w:r>
        <w:rPr>
          <w:rFonts w:ascii="Times New Roman" w:hAnsi="Times New Roman"/>
          <w:sz w:val="24"/>
          <w:szCs w:val="24"/>
          <w:lang w:val="es-ES"/>
        </w:rPr>
        <w:t xml:space="preserve"> el FS y la CF</w:t>
      </w:r>
      <w:r w:rsidRPr="00ED385A">
        <w:rPr>
          <w:rFonts w:ascii="Times New Roman" w:hAnsi="Times New Roman"/>
          <w:sz w:val="24"/>
          <w:szCs w:val="24"/>
          <w:lang w:val="es-ES"/>
        </w:rPr>
        <w:t>.</w:t>
      </w:r>
    </w:p>
    <w:p w14:paraId="08B6B63E" w14:textId="220BB78E" w:rsidR="00EA78E5" w:rsidRPr="009E5FEC" w:rsidRDefault="0077038D" w:rsidP="00C824C1">
      <w:pPr>
        <w:spacing w:after="100" w:afterAutospacing="1" w:line="240" w:lineRule="auto"/>
        <w:ind w:firstLine="708"/>
        <w:jc w:val="both"/>
        <w:rPr>
          <w:rFonts w:ascii="Times New Roman" w:hAnsi="Times New Roman"/>
          <w:sz w:val="24"/>
          <w:szCs w:val="24"/>
          <w:lang w:val="es-ES"/>
        </w:rPr>
      </w:pPr>
      <w:r w:rsidRPr="0077038D">
        <w:rPr>
          <w:rFonts w:ascii="Times New Roman" w:hAnsi="Times New Roman"/>
          <w:sz w:val="24"/>
          <w:szCs w:val="24"/>
          <w:lang w:val="es-ES"/>
        </w:rPr>
        <w:t xml:space="preserve">Toda la información recogida en este tipo de estudios </w:t>
      </w:r>
      <w:r w:rsidR="00C54201" w:rsidRPr="00145DF8">
        <w:rPr>
          <w:rFonts w:ascii="Times New Roman" w:hAnsi="Times New Roman"/>
          <w:sz w:val="24"/>
          <w:szCs w:val="24"/>
          <w:lang w:val="es-ES"/>
        </w:rPr>
        <w:t>(Ruiz</w:t>
      </w:r>
      <w:r w:rsidR="00145DF8" w:rsidRPr="00145DF8">
        <w:rPr>
          <w:rFonts w:ascii="Times New Roman" w:hAnsi="Times New Roman"/>
          <w:sz w:val="24"/>
          <w:szCs w:val="24"/>
          <w:lang w:val="es-ES"/>
        </w:rPr>
        <w:t>-</w:t>
      </w:r>
      <w:proofErr w:type="spellStart"/>
      <w:r w:rsidR="00145DF8" w:rsidRPr="00145DF8">
        <w:rPr>
          <w:rFonts w:ascii="Times New Roman" w:hAnsi="Times New Roman"/>
          <w:sz w:val="24"/>
          <w:szCs w:val="24"/>
          <w:lang w:val="es-ES"/>
        </w:rPr>
        <w:t>Iriondo</w:t>
      </w:r>
      <w:proofErr w:type="spellEnd"/>
      <w:r w:rsidR="00C54201" w:rsidRPr="00145DF8">
        <w:rPr>
          <w:rFonts w:ascii="Times New Roman" w:hAnsi="Times New Roman"/>
          <w:sz w:val="24"/>
          <w:szCs w:val="24"/>
          <w:lang w:val="es-ES"/>
        </w:rPr>
        <w:t xml:space="preserve">, </w:t>
      </w:r>
      <w:proofErr w:type="spellStart"/>
      <w:r w:rsidR="00C54201" w:rsidRPr="00145DF8">
        <w:rPr>
          <w:rFonts w:ascii="Times New Roman" w:hAnsi="Times New Roman"/>
          <w:sz w:val="24"/>
          <w:szCs w:val="24"/>
          <w:lang w:val="es-ES"/>
        </w:rPr>
        <w:t>Salaberria</w:t>
      </w:r>
      <w:proofErr w:type="spellEnd"/>
      <w:r w:rsidR="00283A94" w:rsidRPr="00145DF8">
        <w:rPr>
          <w:rFonts w:ascii="Times New Roman" w:hAnsi="Times New Roman"/>
          <w:sz w:val="24"/>
          <w:szCs w:val="24"/>
          <w:lang w:val="es-ES"/>
        </w:rPr>
        <w:t>,</w:t>
      </w:r>
      <w:r>
        <w:rPr>
          <w:rFonts w:ascii="Times New Roman" w:hAnsi="Times New Roman"/>
          <w:sz w:val="24"/>
          <w:szCs w:val="24"/>
          <w:lang w:val="es-ES"/>
        </w:rPr>
        <w:t xml:space="preserve"> &amp; </w:t>
      </w:r>
      <w:proofErr w:type="spellStart"/>
      <w:r>
        <w:rPr>
          <w:rFonts w:ascii="Times New Roman" w:hAnsi="Times New Roman"/>
          <w:sz w:val="24"/>
          <w:szCs w:val="24"/>
          <w:lang w:val="es-ES"/>
        </w:rPr>
        <w:t>Echeburúa</w:t>
      </w:r>
      <w:proofErr w:type="spellEnd"/>
      <w:r>
        <w:rPr>
          <w:rFonts w:ascii="Times New Roman" w:hAnsi="Times New Roman"/>
          <w:sz w:val="24"/>
          <w:szCs w:val="24"/>
          <w:lang w:val="es-ES"/>
        </w:rPr>
        <w:t xml:space="preserve">, 2013) </w:t>
      </w:r>
      <w:bookmarkStart w:id="0" w:name="_GoBack"/>
      <w:bookmarkEnd w:id="0"/>
      <w:r w:rsidR="00345C4C">
        <w:rPr>
          <w:rFonts w:ascii="Times New Roman" w:hAnsi="Times New Roman"/>
          <w:sz w:val="24"/>
          <w:szCs w:val="24"/>
          <w:lang w:val="es-ES"/>
        </w:rPr>
        <w:t xml:space="preserve">debe aportar al diseño de </w:t>
      </w:r>
      <w:r w:rsidR="00C54201" w:rsidRPr="009E5FEC">
        <w:rPr>
          <w:rFonts w:ascii="Times New Roman" w:hAnsi="Times New Roman"/>
          <w:sz w:val="24"/>
          <w:szCs w:val="24"/>
          <w:lang w:val="es-ES"/>
        </w:rPr>
        <w:t>intervenci</w:t>
      </w:r>
      <w:r w:rsidR="00345C4C">
        <w:rPr>
          <w:rFonts w:ascii="Times New Roman" w:hAnsi="Times New Roman"/>
          <w:sz w:val="24"/>
          <w:szCs w:val="24"/>
          <w:lang w:val="es-ES"/>
        </w:rPr>
        <w:t>ones</w:t>
      </w:r>
      <w:r w:rsidR="00C54201" w:rsidRPr="009E5FEC">
        <w:rPr>
          <w:rFonts w:ascii="Times New Roman" w:hAnsi="Times New Roman"/>
          <w:sz w:val="24"/>
          <w:szCs w:val="24"/>
          <w:lang w:val="es-ES"/>
        </w:rPr>
        <w:t xml:space="preserve"> psicoterapéutica</w:t>
      </w:r>
      <w:r w:rsidR="00345C4C">
        <w:rPr>
          <w:rFonts w:ascii="Times New Roman" w:hAnsi="Times New Roman"/>
          <w:sz w:val="24"/>
          <w:szCs w:val="24"/>
          <w:lang w:val="es-ES"/>
        </w:rPr>
        <w:t>s integrales con el</w:t>
      </w:r>
      <w:r w:rsidR="00C54201" w:rsidRPr="009E5FEC">
        <w:rPr>
          <w:rFonts w:ascii="Times New Roman" w:hAnsi="Times New Roman"/>
          <w:sz w:val="24"/>
          <w:szCs w:val="24"/>
          <w:lang w:val="es-ES"/>
        </w:rPr>
        <w:t xml:space="preserve"> </w:t>
      </w:r>
      <w:r w:rsidR="00345C4C">
        <w:rPr>
          <w:rFonts w:ascii="Times New Roman" w:hAnsi="Times New Roman"/>
          <w:sz w:val="24"/>
          <w:szCs w:val="24"/>
          <w:lang w:val="es-ES"/>
        </w:rPr>
        <w:t>objetivo</w:t>
      </w:r>
      <w:r w:rsidR="00345C4C" w:rsidRPr="009E5FEC">
        <w:rPr>
          <w:rFonts w:ascii="Times New Roman" w:hAnsi="Times New Roman"/>
          <w:sz w:val="24"/>
          <w:szCs w:val="24"/>
          <w:lang w:val="es-ES"/>
        </w:rPr>
        <w:t xml:space="preserve"> de </w:t>
      </w:r>
      <w:r w:rsidR="00C54201" w:rsidRPr="009E5FEC">
        <w:rPr>
          <w:rFonts w:ascii="Times New Roman" w:hAnsi="Times New Roman"/>
          <w:sz w:val="24"/>
          <w:szCs w:val="24"/>
          <w:lang w:val="es-ES"/>
        </w:rPr>
        <w:t>incrementar la comprensión de la enfermedad, tant</w:t>
      </w:r>
      <w:r w:rsidR="00345C4C">
        <w:rPr>
          <w:rFonts w:ascii="Times New Roman" w:hAnsi="Times New Roman"/>
          <w:sz w:val="24"/>
          <w:szCs w:val="24"/>
          <w:lang w:val="es-ES"/>
        </w:rPr>
        <w:t xml:space="preserve">o del grupo familiar y cuidador </w:t>
      </w:r>
      <w:r w:rsidR="00C54201" w:rsidRPr="009E5FEC">
        <w:rPr>
          <w:rFonts w:ascii="Times New Roman" w:hAnsi="Times New Roman"/>
          <w:sz w:val="24"/>
          <w:szCs w:val="24"/>
          <w:lang w:val="es-ES"/>
        </w:rPr>
        <w:t xml:space="preserve">como </w:t>
      </w:r>
      <w:r w:rsidR="00345C4C">
        <w:rPr>
          <w:rFonts w:ascii="Times New Roman" w:hAnsi="Times New Roman"/>
          <w:sz w:val="24"/>
          <w:szCs w:val="24"/>
          <w:lang w:val="es-ES"/>
        </w:rPr>
        <w:t>d</w:t>
      </w:r>
      <w:r w:rsidR="00C54201" w:rsidRPr="009E5FEC">
        <w:rPr>
          <w:rFonts w:ascii="Times New Roman" w:hAnsi="Times New Roman"/>
          <w:sz w:val="24"/>
          <w:szCs w:val="24"/>
          <w:lang w:val="es-ES"/>
        </w:rPr>
        <w:t xml:space="preserve">el paciente con esquizofrenia, promover la adaptación </w:t>
      </w:r>
      <w:r w:rsidR="00345C4C">
        <w:rPr>
          <w:rFonts w:ascii="Times New Roman" w:hAnsi="Times New Roman"/>
          <w:sz w:val="24"/>
          <w:szCs w:val="24"/>
          <w:lang w:val="es-ES"/>
        </w:rPr>
        <w:t>a la enfermedad</w:t>
      </w:r>
      <w:r w:rsidR="00C54201" w:rsidRPr="009E5FEC">
        <w:rPr>
          <w:rFonts w:ascii="Times New Roman" w:hAnsi="Times New Roman"/>
          <w:sz w:val="24"/>
          <w:szCs w:val="24"/>
          <w:lang w:val="es-ES"/>
        </w:rPr>
        <w:t>, aumentar la autoestima, las estrategias de afrontamiento, y disminuir la alteración emocional y la comorbilidad con otros trastornos</w:t>
      </w:r>
      <w:r w:rsidR="00345C4C">
        <w:rPr>
          <w:rFonts w:ascii="Times New Roman" w:hAnsi="Times New Roman"/>
          <w:sz w:val="24"/>
          <w:szCs w:val="24"/>
          <w:lang w:val="es-ES"/>
        </w:rPr>
        <w:t>, etc</w:t>
      </w:r>
      <w:r w:rsidR="00C54201" w:rsidRPr="009E5FEC">
        <w:rPr>
          <w:rFonts w:ascii="Times New Roman" w:hAnsi="Times New Roman"/>
          <w:sz w:val="24"/>
          <w:szCs w:val="24"/>
          <w:lang w:val="es-ES"/>
        </w:rPr>
        <w:t>. E</w:t>
      </w:r>
      <w:r w:rsidR="00345C4C">
        <w:rPr>
          <w:rFonts w:ascii="Times New Roman" w:hAnsi="Times New Roman"/>
          <w:sz w:val="24"/>
          <w:szCs w:val="24"/>
          <w:lang w:val="es-ES"/>
        </w:rPr>
        <w:t>sto apoyado e</w:t>
      </w:r>
      <w:r w:rsidR="00C54201" w:rsidRPr="009E5FEC">
        <w:rPr>
          <w:rFonts w:ascii="Times New Roman" w:hAnsi="Times New Roman"/>
          <w:sz w:val="24"/>
          <w:szCs w:val="24"/>
          <w:lang w:val="es-ES"/>
        </w:rPr>
        <w:t>n los resultados hallados en la presente investigación</w:t>
      </w:r>
      <w:r w:rsidR="00345C4C">
        <w:rPr>
          <w:rFonts w:ascii="Times New Roman" w:hAnsi="Times New Roman"/>
          <w:sz w:val="24"/>
          <w:szCs w:val="24"/>
          <w:lang w:val="es-ES"/>
        </w:rPr>
        <w:t>, en la cual</w:t>
      </w:r>
      <w:r w:rsidR="00C54201" w:rsidRPr="009E5FEC">
        <w:rPr>
          <w:rFonts w:ascii="Times New Roman" w:hAnsi="Times New Roman"/>
          <w:sz w:val="24"/>
          <w:szCs w:val="24"/>
          <w:lang w:val="es-ES"/>
        </w:rPr>
        <w:t xml:space="preserve"> se identifica</w:t>
      </w:r>
      <w:r w:rsidR="00345C4C">
        <w:rPr>
          <w:rFonts w:ascii="Times New Roman" w:hAnsi="Times New Roman"/>
          <w:sz w:val="24"/>
          <w:szCs w:val="24"/>
          <w:lang w:val="es-ES"/>
        </w:rPr>
        <w:t>n</w:t>
      </w:r>
      <w:r w:rsidR="00C54201" w:rsidRPr="009E5FEC">
        <w:rPr>
          <w:rFonts w:ascii="Times New Roman" w:hAnsi="Times New Roman"/>
          <w:sz w:val="24"/>
          <w:szCs w:val="24"/>
          <w:lang w:val="es-ES"/>
        </w:rPr>
        <w:t xml:space="preserve"> falencias e inconformidades por parte de los familiares cuidadores, </w:t>
      </w:r>
      <w:r w:rsidR="00345C4C">
        <w:rPr>
          <w:rFonts w:ascii="Times New Roman" w:hAnsi="Times New Roman"/>
          <w:sz w:val="24"/>
          <w:szCs w:val="24"/>
          <w:lang w:val="es-ES"/>
        </w:rPr>
        <w:t>debido a</w:t>
      </w:r>
      <w:r w:rsidR="00C54201" w:rsidRPr="009E5FEC">
        <w:rPr>
          <w:rFonts w:ascii="Times New Roman" w:hAnsi="Times New Roman"/>
          <w:sz w:val="24"/>
          <w:szCs w:val="24"/>
          <w:lang w:val="es-ES"/>
        </w:rPr>
        <w:t xml:space="preserve"> la poca </w:t>
      </w:r>
      <w:r w:rsidR="00345C4C">
        <w:rPr>
          <w:rFonts w:ascii="Times New Roman" w:hAnsi="Times New Roman"/>
          <w:sz w:val="24"/>
          <w:szCs w:val="24"/>
          <w:lang w:val="es-ES"/>
        </w:rPr>
        <w:t xml:space="preserve">o nula </w:t>
      </w:r>
      <w:r w:rsidR="00C54201" w:rsidRPr="009E5FEC">
        <w:rPr>
          <w:rFonts w:ascii="Times New Roman" w:hAnsi="Times New Roman"/>
          <w:sz w:val="24"/>
          <w:szCs w:val="24"/>
          <w:lang w:val="es-ES"/>
        </w:rPr>
        <w:t>información que reciben por parte de las instituciones hospitalarias y grupo interdisciplinar de la salud. Por lo cual, es relevante dirigir las intervenc</w:t>
      </w:r>
      <w:r w:rsidR="00345C4C">
        <w:rPr>
          <w:rFonts w:ascii="Times New Roman" w:hAnsi="Times New Roman"/>
          <w:sz w:val="24"/>
          <w:szCs w:val="24"/>
          <w:lang w:val="es-ES"/>
        </w:rPr>
        <w:t xml:space="preserve">iones psicológicas a la </w:t>
      </w:r>
      <w:proofErr w:type="spellStart"/>
      <w:r w:rsidR="00345C4C">
        <w:rPr>
          <w:rFonts w:ascii="Times New Roman" w:hAnsi="Times New Roman"/>
          <w:sz w:val="24"/>
          <w:szCs w:val="24"/>
          <w:lang w:val="es-ES"/>
        </w:rPr>
        <w:t>psicoeducación</w:t>
      </w:r>
      <w:proofErr w:type="spellEnd"/>
      <w:r w:rsidR="00345C4C">
        <w:rPr>
          <w:rFonts w:ascii="Times New Roman" w:hAnsi="Times New Roman"/>
          <w:sz w:val="24"/>
          <w:szCs w:val="24"/>
          <w:lang w:val="es-ES"/>
        </w:rPr>
        <w:t xml:space="preserve"> sobre el trastorno y el entrenamiento en manejo de los diferentes aspectos familiares y personales que se pueden ver afectados</w:t>
      </w:r>
      <w:r w:rsidR="00C54201" w:rsidRPr="009E5FEC">
        <w:rPr>
          <w:rFonts w:ascii="Times New Roman" w:hAnsi="Times New Roman"/>
          <w:sz w:val="24"/>
          <w:szCs w:val="24"/>
          <w:lang w:val="es-ES"/>
        </w:rPr>
        <w:t xml:space="preserve">, para obtener una mejor tolerancia </w:t>
      </w:r>
      <w:r w:rsidR="00345C4C">
        <w:rPr>
          <w:rFonts w:ascii="Times New Roman" w:hAnsi="Times New Roman"/>
          <w:sz w:val="24"/>
          <w:szCs w:val="24"/>
          <w:lang w:val="es-ES"/>
        </w:rPr>
        <w:t>y calidad de vida en todo el núcleo familiar</w:t>
      </w:r>
      <w:r w:rsidR="00C54201" w:rsidRPr="009E5FEC">
        <w:rPr>
          <w:rFonts w:ascii="Times New Roman" w:hAnsi="Times New Roman"/>
          <w:sz w:val="24"/>
          <w:szCs w:val="24"/>
          <w:lang w:val="es-ES"/>
        </w:rPr>
        <w:t xml:space="preserve">. </w:t>
      </w:r>
    </w:p>
    <w:p w14:paraId="126C5790" w14:textId="3A22B8E6" w:rsidR="00600EF1" w:rsidRDefault="002B656E" w:rsidP="00C824C1">
      <w:pPr>
        <w:spacing w:after="100" w:afterAutospacing="1" w:line="240" w:lineRule="auto"/>
        <w:ind w:firstLine="708"/>
        <w:jc w:val="both"/>
        <w:rPr>
          <w:rFonts w:ascii="Times New Roman" w:hAnsi="Times New Roman"/>
          <w:sz w:val="24"/>
          <w:szCs w:val="24"/>
          <w:lang w:val="es-ES"/>
        </w:rPr>
      </w:pPr>
      <w:r w:rsidRPr="002B656E">
        <w:rPr>
          <w:rFonts w:ascii="Times New Roman" w:hAnsi="Times New Roman"/>
          <w:sz w:val="24"/>
          <w:szCs w:val="24"/>
          <w:lang w:val="es-ES"/>
        </w:rPr>
        <w:t xml:space="preserve">En los diferentes estudios que se han realizado sobre el tema, se evidencia la relevancia que tienen los programas psicoeducativos para los </w:t>
      </w:r>
      <w:r w:rsidR="00BF6702">
        <w:rPr>
          <w:rFonts w:ascii="Times New Roman" w:hAnsi="Times New Roman"/>
          <w:sz w:val="24"/>
          <w:szCs w:val="24"/>
          <w:lang w:val="es-ES"/>
        </w:rPr>
        <w:t xml:space="preserve">familiares </w:t>
      </w:r>
      <w:r w:rsidRPr="002B656E">
        <w:rPr>
          <w:rFonts w:ascii="Times New Roman" w:hAnsi="Times New Roman"/>
          <w:sz w:val="24"/>
          <w:szCs w:val="24"/>
          <w:lang w:val="es-ES"/>
        </w:rPr>
        <w:t>cuidadore</w:t>
      </w:r>
      <w:r w:rsidR="00C540F4">
        <w:rPr>
          <w:rFonts w:ascii="Times New Roman" w:hAnsi="Times New Roman"/>
          <w:sz w:val="24"/>
          <w:szCs w:val="24"/>
          <w:lang w:val="es-ES"/>
        </w:rPr>
        <w:t xml:space="preserve">s informales, al respecto Leal et al. </w:t>
      </w:r>
      <w:r w:rsidRPr="002B656E">
        <w:rPr>
          <w:rFonts w:ascii="Times New Roman" w:hAnsi="Times New Roman"/>
          <w:sz w:val="24"/>
          <w:szCs w:val="24"/>
          <w:lang w:val="es-ES"/>
        </w:rPr>
        <w:t xml:space="preserve">(2008) sugieren enseñar a los cuidadores cómo deben atender al enfermo mental y así mejorar considerablemente su calidad de vida y, por extensión, la eficacia de su trabajo en la rehabilitación del paciente, complementando con entrenamiento en comunicación, solución de problemas e intervención en crisis. Por otra parte, Vallina Fernández y Lemos Giráldez (2000) mencionan la importancia de las intervenciones familiares, combinadas con medicación de mantenimiento a dosis estándar, </w:t>
      </w:r>
      <w:r w:rsidRPr="002B656E">
        <w:rPr>
          <w:rFonts w:ascii="Times New Roman" w:hAnsi="Times New Roman"/>
          <w:sz w:val="24"/>
          <w:szCs w:val="24"/>
          <w:lang w:val="es-ES"/>
        </w:rPr>
        <w:lastRenderedPageBreak/>
        <w:t>para complementar el bienestar tanto de pacientes como de familiares y sugieren el uso de modelos como el psicoeducativo de Anderson (</w:t>
      </w:r>
      <w:r w:rsidR="007D3303">
        <w:rPr>
          <w:rFonts w:ascii="Times New Roman" w:hAnsi="Times New Roman"/>
          <w:sz w:val="24"/>
          <w:szCs w:val="24"/>
          <w:lang w:val="es-ES"/>
        </w:rPr>
        <w:t>1983</w:t>
      </w:r>
      <w:r w:rsidRPr="002B656E">
        <w:rPr>
          <w:rFonts w:ascii="Times New Roman" w:hAnsi="Times New Roman"/>
          <w:sz w:val="24"/>
          <w:szCs w:val="24"/>
          <w:lang w:val="es-ES"/>
        </w:rPr>
        <w:t xml:space="preserve">) o el de intervención conductual de </w:t>
      </w:r>
      <w:proofErr w:type="spellStart"/>
      <w:r w:rsidRPr="002B656E">
        <w:rPr>
          <w:rFonts w:ascii="Times New Roman" w:hAnsi="Times New Roman"/>
          <w:sz w:val="24"/>
          <w:szCs w:val="24"/>
          <w:lang w:val="es-ES"/>
        </w:rPr>
        <w:t>Falloon</w:t>
      </w:r>
      <w:proofErr w:type="spellEnd"/>
      <w:r w:rsidRPr="002B656E">
        <w:rPr>
          <w:rFonts w:ascii="Times New Roman" w:hAnsi="Times New Roman"/>
          <w:sz w:val="24"/>
          <w:szCs w:val="24"/>
          <w:lang w:val="es-ES"/>
        </w:rPr>
        <w:t xml:space="preserve"> (2002), en los cuales se trabaja conjuntamente con el paciente, los </w:t>
      </w:r>
      <w:r w:rsidR="00BF6702">
        <w:rPr>
          <w:rFonts w:ascii="Times New Roman" w:hAnsi="Times New Roman"/>
          <w:sz w:val="24"/>
          <w:szCs w:val="24"/>
          <w:lang w:val="es-ES"/>
        </w:rPr>
        <w:t xml:space="preserve">familiares </w:t>
      </w:r>
      <w:r w:rsidRPr="002B656E">
        <w:rPr>
          <w:rFonts w:ascii="Times New Roman" w:hAnsi="Times New Roman"/>
          <w:sz w:val="24"/>
          <w:szCs w:val="24"/>
          <w:lang w:val="es-ES"/>
        </w:rPr>
        <w:t>cuidadores y el equipo profesional.</w:t>
      </w:r>
    </w:p>
    <w:p w14:paraId="611C2486" w14:textId="77777777" w:rsidR="0077038D" w:rsidRPr="00600EF1" w:rsidRDefault="0077038D" w:rsidP="00C824C1">
      <w:pPr>
        <w:spacing w:after="100" w:afterAutospacing="1" w:line="240" w:lineRule="auto"/>
        <w:ind w:firstLine="708"/>
        <w:jc w:val="both"/>
        <w:rPr>
          <w:rFonts w:ascii="Times New Roman" w:hAnsi="Times New Roman"/>
          <w:sz w:val="24"/>
          <w:szCs w:val="24"/>
          <w:lang w:val="es-ES"/>
        </w:rPr>
      </w:pPr>
    </w:p>
    <w:p w14:paraId="5ABD1F59" w14:textId="3E1C3AF0" w:rsidR="009C753D" w:rsidRPr="0077038D" w:rsidRDefault="008D0E22" w:rsidP="00C824C1">
      <w:pPr>
        <w:spacing w:line="240" w:lineRule="auto"/>
        <w:jc w:val="center"/>
        <w:rPr>
          <w:rFonts w:ascii="Times New Roman" w:hAnsi="Times New Roman"/>
          <w:b/>
          <w:sz w:val="24"/>
          <w:szCs w:val="24"/>
        </w:rPr>
      </w:pPr>
      <w:r w:rsidRPr="0077038D">
        <w:rPr>
          <w:rFonts w:ascii="Times New Roman" w:hAnsi="Times New Roman"/>
          <w:b/>
          <w:sz w:val="24"/>
          <w:szCs w:val="24"/>
        </w:rPr>
        <w:t>Referencias</w:t>
      </w:r>
    </w:p>
    <w:p w14:paraId="4B904E3B"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r w:rsidRPr="00251161">
        <w:rPr>
          <w:rFonts w:ascii="Times New Roman" w:eastAsia="Times New Roman" w:hAnsi="Times New Roman"/>
          <w:sz w:val="24"/>
          <w:szCs w:val="24"/>
          <w:lang w:eastAsia="es-ES"/>
        </w:rPr>
        <w:t xml:space="preserve">Alonso, J., Olivares, J. M., Ciudad, A., Manresa, J. M., Casado, A., &amp; </w:t>
      </w:r>
      <w:proofErr w:type="spellStart"/>
      <w:r w:rsidRPr="00251161">
        <w:rPr>
          <w:rFonts w:ascii="Times New Roman" w:eastAsia="Times New Roman" w:hAnsi="Times New Roman"/>
          <w:sz w:val="24"/>
          <w:szCs w:val="24"/>
          <w:lang w:eastAsia="es-ES"/>
        </w:rPr>
        <w:t>Gilaberte</w:t>
      </w:r>
      <w:proofErr w:type="spellEnd"/>
      <w:r w:rsidRPr="00251161">
        <w:rPr>
          <w:rFonts w:ascii="Times New Roman" w:eastAsia="Times New Roman" w:hAnsi="Times New Roman"/>
          <w:sz w:val="24"/>
          <w:szCs w:val="24"/>
          <w:lang w:eastAsia="es-ES"/>
        </w:rPr>
        <w:t xml:space="preserve">, I. (2008). Desarrollo y Validación de la versión corta de la Escala de Funcionamiento Social en esquizofrenia para su uso en la Práctica Clínica. </w:t>
      </w:r>
      <w:r w:rsidRPr="00251161">
        <w:rPr>
          <w:rFonts w:ascii="Times New Roman" w:eastAsia="Times New Roman" w:hAnsi="Times New Roman"/>
          <w:i/>
          <w:sz w:val="24"/>
          <w:szCs w:val="24"/>
          <w:lang w:eastAsia="es-ES"/>
        </w:rPr>
        <w:t>Actas Españolas de Psiquiatría, 36</w:t>
      </w:r>
      <w:r w:rsidRPr="00251161">
        <w:rPr>
          <w:rFonts w:ascii="Times New Roman" w:eastAsia="Times New Roman" w:hAnsi="Times New Roman"/>
          <w:sz w:val="24"/>
          <w:szCs w:val="24"/>
          <w:lang w:eastAsia="es-ES"/>
        </w:rPr>
        <w:t xml:space="preserve">(2), 102-110. </w:t>
      </w:r>
    </w:p>
    <w:p w14:paraId="7A16059F" w14:textId="77777777" w:rsidR="00D06DCE" w:rsidRPr="00D06DCE"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eastAsia="es-ES"/>
        </w:rPr>
        <w:t xml:space="preserve">American </w:t>
      </w:r>
      <w:proofErr w:type="spellStart"/>
      <w:r w:rsidRPr="00251161">
        <w:rPr>
          <w:rFonts w:ascii="Times New Roman" w:eastAsia="Times New Roman" w:hAnsi="Times New Roman"/>
          <w:sz w:val="24"/>
          <w:szCs w:val="24"/>
          <w:lang w:eastAsia="es-ES"/>
        </w:rPr>
        <w:t>Psychiatric</w:t>
      </w:r>
      <w:proofErr w:type="spellEnd"/>
      <w:r w:rsidRPr="00251161">
        <w:rPr>
          <w:rFonts w:ascii="Times New Roman" w:eastAsia="Times New Roman" w:hAnsi="Times New Roman"/>
          <w:sz w:val="24"/>
          <w:szCs w:val="24"/>
          <w:lang w:eastAsia="es-ES"/>
        </w:rPr>
        <w:t xml:space="preserve"> </w:t>
      </w:r>
      <w:proofErr w:type="spellStart"/>
      <w:r w:rsidRPr="00251161">
        <w:rPr>
          <w:rFonts w:ascii="Times New Roman" w:eastAsia="Times New Roman" w:hAnsi="Times New Roman"/>
          <w:sz w:val="24"/>
          <w:szCs w:val="24"/>
          <w:lang w:eastAsia="es-ES"/>
        </w:rPr>
        <w:t>Association</w:t>
      </w:r>
      <w:proofErr w:type="spellEnd"/>
      <w:r w:rsidRPr="00251161">
        <w:rPr>
          <w:rFonts w:ascii="Times New Roman" w:eastAsia="Times New Roman" w:hAnsi="Times New Roman"/>
          <w:sz w:val="24"/>
          <w:szCs w:val="24"/>
          <w:lang w:eastAsia="es-ES"/>
        </w:rPr>
        <w:t xml:space="preserve"> (APA). (1995). </w:t>
      </w:r>
      <w:r w:rsidRPr="00251161">
        <w:rPr>
          <w:rFonts w:ascii="Times New Roman" w:eastAsia="Times New Roman" w:hAnsi="Times New Roman"/>
          <w:i/>
          <w:sz w:val="24"/>
          <w:szCs w:val="24"/>
          <w:lang w:eastAsia="es-ES"/>
        </w:rPr>
        <w:t>Manual Diagnóstico y Estadístico de los Trastornos Mentales DSM-IV</w:t>
      </w:r>
      <w:r w:rsidRPr="00251161">
        <w:rPr>
          <w:rFonts w:ascii="Times New Roman" w:eastAsia="Times New Roman" w:hAnsi="Times New Roman"/>
          <w:sz w:val="24"/>
          <w:szCs w:val="24"/>
          <w:lang w:eastAsia="es-ES"/>
        </w:rPr>
        <w:t xml:space="preserve">. </w:t>
      </w:r>
      <w:r w:rsidRPr="00D06DCE">
        <w:rPr>
          <w:rFonts w:ascii="Times New Roman" w:eastAsia="Times New Roman" w:hAnsi="Times New Roman"/>
          <w:sz w:val="24"/>
          <w:szCs w:val="24"/>
          <w:lang w:val="en-US" w:eastAsia="es-ES"/>
        </w:rPr>
        <w:t xml:space="preserve">Barcelona: Masson. </w:t>
      </w:r>
    </w:p>
    <w:p w14:paraId="39E29CF3" w14:textId="77777777" w:rsidR="00D06DCE" w:rsidRPr="00D06DCE"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val="en-US" w:eastAsia="es-ES"/>
        </w:rPr>
        <w:t xml:space="preserve">Anderson, C. M. (1983). A psychoeducational program for families of patients with schizophrenia. In W. R. McFarlane (Ed.), </w:t>
      </w:r>
      <w:r w:rsidRPr="00251161">
        <w:rPr>
          <w:rFonts w:ascii="Times New Roman" w:eastAsia="Times New Roman" w:hAnsi="Times New Roman"/>
          <w:i/>
          <w:sz w:val="24"/>
          <w:szCs w:val="24"/>
          <w:lang w:val="en-US" w:eastAsia="es-ES"/>
        </w:rPr>
        <w:t>Family therapy in schizophrenia</w:t>
      </w:r>
      <w:r w:rsidRPr="00251161">
        <w:rPr>
          <w:rFonts w:ascii="Times New Roman" w:eastAsia="Times New Roman" w:hAnsi="Times New Roman"/>
          <w:sz w:val="24"/>
          <w:szCs w:val="24"/>
          <w:lang w:val="en-US" w:eastAsia="es-ES"/>
        </w:rPr>
        <w:t xml:space="preserve"> (pp. 99-116). </w:t>
      </w:r>
      <w:r w:rsidRPr="00D06DCE">
        <w:rPr>
          <w:rFonts w:ascii="Times New Roman" w:eastAsia="Times New Roman" w:hAnsi="Times New Roman"/>
          <w:sz w:val="24"/>
          <w:szCs w:val="24"/>
          <w:lang w:val="en-US" w:eastAsia="es-ES"/>
        </w:rPr>
        <w:t>New York: Guilford Press.</w:t>
      </w:r>
    </w:p>
    <w:p w14:paraId="45ABD73D"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Awad</w:t>
      </w:r>
      <w:proofErr w:type="spellEnd"/>
      <w:r w:rsidRPr="00251161">
        <w:rPr>
          <w:rFonts w:ascii="Times New Roman" w:eastAsia="Times New Roman" w:hAnsi="Times New Roman"/>
          <w:sz w:val="24"/>
          <w:szCs w:val="24"/>
          <w:lang w:val="en-US" w:eastAsia="es-ES"/>
        </w:rPr>
        <w:t xml:space="preserve">, A. G., &amp; </w:t>
      </w:r>
      <w:proofErr w:type="spellStart"/>
      <w:r w:rsidRPr="00251161">
        <w:rPr>
          <w:rFonts w:ascii="Times New Roman" w:eastAsia="Times New Roman" w:hAnsi="Times New Roman"/>
          <w:sz w:val="24"/>
          <w:szCs w:val="24"/>
          <w:lang w:val="en-US" w:eastAsia="es-ES"/>
        </w:rPr>
        <w:t>Voruganti</w:t>
      </w:r>
      <w:proofErr w:type="spellEnd"/>
      <w:r w:rsidRPr="00251161">
        <w:rPr>
          <w:rFonts w:ascii="Times New Roman" w:eastAsia="Times New Roman" w:hAnsi="Times New Roman"/>
          <w:sz w:val="24"/>
          <w:szCs w:val="24"/>
          <w:lang w:val="en-US" w:eastAsia="es-ES"/>
        </w:rPr>
        <w:t xml:space="preserve">, L. N. P. (2008). The burden of schizophrenia on caregivers: A review. </w:t>
      </w:r>
      <w:proofErr w:type="spellStart"/>
      <w:r w:rsidRPr="00251161">
        <w:rPr>
          <w:rFonts w:ascii="Times New Roman" w:eastAsia="Times New Roman" w:hAnsi="Times New Roman"/>
          <w:i/>
          <w:sz w:val="24"/>
          <w:szCs w:val="24"/>
          <w:lang w:val="en-US" w:eastAsia="es-ES"/>
        </w:rPr>
        <w:t>Pharmacoeconomics</w:t>
      </w:r>
      <w:proofErr w:type="spellEnd"/>
      <w:r w:rsidRPr="00251161">
        <w:rPr>
          <w:rFonts w:ascii="Times New Roman" w:eastAsia="Times New Roman" w:hAnsi="Times New Roman"/>
          <w:i/>
          <w:sz w:val="24"/>
          <w:szCs w:val="24"/>
          <w:lang w:val="en-US" w:eastAsia="es-ES"/>
        </w:rPr>
        <w:t>, 26</w:t>
      </w:r>
      <w:r w:rsidRPr="00251161">
        <w:rPr>
          <w:rFonts w:ascii="Times New Roman" w:eastAsia="Times New Roman" w:hAnsi="Times New Roman"/>
          <w:sz w:val="24"/>
          <w:szCs w:val="24"/>
          <w:lang w:val="en-US" w:eastAsia="es-ES"/>
        </w:rPr>
        <w:t>, 149-162.</w:t>
      </w:r>
    </w:p>
    <w:p w14:paraId="6C6D2B81"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Bellack</w:t>
      </w:r>
      <w:proofErr w:type="spellEnd"/>
      <w:r w:rsidRPr="00251161">
        <w:rPr>
          <w:rFonts w:ascii="Times New Roman" w:eastAsia="Times New Roman" w:hAnsi="Times New Roman"/>
          <w:sz w:val="24"/>
          <w:szCs w:val="24"/>
          <w:lang w:val="en-US" w:eastAsia="es-ES"/>
        </w:rPr>
        <w:t xml:space="preserve">, A. S., Morrison, R. L., </w:t>
      </w:r>
      <w:proofErr w:type="spellStart"/>
      <w:r w:rsidRPr="00251161">
        <w:rPr>
          <w:rFonts w:ascii="Times New Roman" w:eastAsia="Times New Roman" w:hAnsi="Times New Roman"/>
          <w:sz w:val="24"/>
          <w:szCs w:val="24"/>
          <w:lang w:val="en-US" w:eastAsia="es-ES"/>
        </w:rPr>
        <w:t>Wixted</w:t>
      </w:r>
      <w:proofErr w:type="spellEnd"/>
      <w:r w:rsidRPr="00251161">
        <w:rPr>
          <w:rFonts w:ascii="Times New Roman" w:eastAsia="Times New Roman" w:hAnsi="Times New Roman"/>
          <w:sz w:val="24"/>
          <w:szCs w:val="24"/>
          <w:lang w:val="en-US" w:eastAsia="es-ES"/>
        </w:rPr>
        <w:t xml:space="preserve">, J. T., &amp; </w:t>
      </w:r>
      <w:proofErr w:type="spellStart"/>
      <w:r w:rsidRPr="00251161">
        <w:rPr>
          <w:rFonts w:ascii="Times New Roman" w:eastAsia="Times New Roman" w:hAnsi="Times New Roman"/>
          <w:sz w:val="24"/>
          <w:szCs w:val="24"/>
          <w:lang w:val="en-US" w:eastAsia="es-ES"/>
        </w:rPr>
        <w:t>Mueser</w:t>
      </w:r>
      <w:proofErr w:type="spellEnd"/>
      <w:r w:rsidRPr="00251161">
        <w:rPr>
          <w:rFonts w:ascii="Times New Roman" w:eastAsia="Times New Roman" w:hAnsi="Times New Roman"/>
          <w:sz w:val="24"/>
          <w:szCs w:val="24"/>
          <w:lang w:val="en-US" w:eastAsia="es-ES"/>
        </w:rPr>
        <w:t xml:space="preserve">, K. T. (1990). An analysis of social competence in schizophrenia. </w:t>
      </w:r>
      <w:r w:rsidRPr="00251161">
        <w:rPr>
          <w:rFonts w:ascii="Times New Roman" w:eastAsia="Times New Roman" w:hAnsi="Times New Roman"/>
          <w:i/>
          <w:sz w:val="24"/>
          <w:szCs w:val="24"/>
          <w:lang w:val="en-US" w:eastAsia="es-ES"/>
        </w:rPr>
        <w:t>British Journal of Psychiatry, 156</w:t>
      </w:r>
      <w:r w:rsidRPr="00251161">
        <w:rPr>
          <w:rFonts w:ascii="Times New Roman" w:eastAsia="Times New Roman" w:hAnsi="Times New Roman"/>
          <w:sz w:val="24"/>
          <w:szCs w:val="24"/>
          <w:lang w:val="en-US" w:eastAsia="es-ES"/>
        </w:rPr>
        <w:t>(6), 809-818.</w:t>
      </w:r>
    </w:p>
    <w:p w14:paraId="332AE6BB"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val="en-US" w:eastAsia="es-ES"/>
        </w:rPr>
        <w:t xml:space="preserve">Birchwood, M., Smith, J., Cochrane, R., </w:t>
      </w:r>
      <w:proofErr w:type="spellStart"/>
      <w:r w:rsidRPr="00251161">
        <w:rPr>
          <w:rFonts w:ascii="Times New Roman" w:eastAsia="Times New Roman" w:hAnsi="Times New Roman"/>
          <w:sz w:val="24"/>
          <w:szCs w:val="24"/>
          <w:lang w:val="en-US" w:eastAsia="es-ES"/>
        </w:rPr>
        <w:t>Wetton</w:t>
      </w:r>
      <w:proofErr w:type="spellEnd"/>
      <w:r w:rsidRPr="00251161">
        <w:rPr>
          <w:rFonts w:ascii="Times New Roman" w:eastAsia="Times New Roman" w:hAnsi="Times New Roman"/>
          <w:sz w:val="24"/>
          <w:szCs w:val="24"/>
          <w:lang w:val="en-US" w:eastAsia="es-ES"/>
        </w:rPr>
        <w:t xml:space="preserve">, S., &amp; </w:t>
      </w:r>
      <w:proofErr w:type="spellStart"/>
      <w:r w:rsidRPr="00251161">
        <w:rPr>
          <w:rFonts w:ascii="Times New Roman" w:eastAsia="Times New Roman" w:hAnsi="Times New Roman"/>
          <w:sz w:val="24"/>
          <w:szCs w:val="24"/>
          <w:lang w:val="en-US" w:eastAsia="es-ES"/>
        </w:rPr>
        <w:t>Copestake</w:t>
      </w:r>
      <w:proofErr w:type="spellEnd"/>
      <w:r w:rsidRPr="00251161">
        <w:rPr>
          <w:rFonts w:ascii="Times New Roman" w:eastAsia="Times New Roman" w:hAnsi="Times New Roman"/>
          <w:sz w:val="24"/>
          <w:szCs w:val="24"/>
          <w:lang w:val="en-US" w:eastAsia="es-ES"/>
        </w:rPr>
        <w:t xml:space="preserve">, S. (1990). The Social Functioning Scale. Development and Validation of a New Scale of Social Adjustment for use in Family Intervention </w:t>
      </w:r>
      <w:proofErr w:type="spellStart"/>
      <w:r w:rsidRPr="00251161">
        <w:rPr>
          <w:rFonts w:ascii="Times New Roman" w:eastAsia="Times New Roman" w:hAnsi="Times New Roman"/>
          <w:sz w:val="24"/>
          <w:szCs w:val="24"/>
          <w:lang w:val="en-US" w:eastAsia="es-ES"/>
        </w:rPr>
        <w:t>Programmes</w:t>
      </w:r>
      <w:proofErr w:type="spellEnd"/>
      <w:r w:rsidRPr="00251161">
        <w:rPr>
          <w:rFonts w:ascii="Times New Roman" w:eastAsia="Times New Roman" w:hAnsi="Times New Roman"/>
          <w:sz w:val="24"/>
          <w:szCs w:val="24"/>
          <w:lang w:val="en-US" w:eastAsia="es-ES"/>
        </w:rPr>
        <w:t xml:space="preserve"> with Schizophrenic Patients. </w:t>
      </w:r>
      <w:r w:rsidRPr="00251161">
        <w:rPr>
          <w:rFonts w:ascii="Times New Roman" w:eastAsia="Times New Roman" w:hAnsi="Times New Roman"/>
          <w:i/>
          <w:sz w:val="24"/>
          <w:szCs w:val="24"/>
          <w:lang w:val="en-US" w:eastAsia="es-ES"/>
        </w:rPr>
        <w:t>British Journal of Psychiatry, 157</w:t>
      </w:r>
      <w:r w:rsidRPr="00251161">
        <w:rPr>
          <w:rFonts w:ascii="Times New Roman" w:eastAsia="Times New Roman" w:hAnsi="Times New Roman"/>
          <w:sz w:val="24"/>
          <w:szCs w:val="24"/>
          <w:lang w:val="en-US" w:eastAsia="es-ES"/>
        </w:rPr>
        <w:t>, 853-859.</w:t>
      </w:r>
    </w:p>
    <w:p w14:paraId="0FE258F2"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s-ES_tradnl" w:eastAsia="es-ES"/>
        </w:rPr>
      </w:pPr>
      <w:r w:rsidRPr="00251161">
        <w:rPr>
          <w:rFonts w:ascii="Times New Roman" w:eastAsia="Times New Roman" w:hAnsi="Times New Roman"/>
          <w:sz w:val="24"/>
          <w:szCs w:val="24"/>
          <w:lang w:val="en-US" w:eastAsia="es-ES"/>
        </w:rPr>
        <w:t xml:space="preserve">Black, D. E., &amp; </w:t>
      </w:r>
      <w:proofErr w:type="spellStart"/>
      <w:r w:rsidRPr="00251161">
        <w:rPr>
          <w:rFonts w:ascii="Times New Roman" w:eastAsia="Times New Roman" w:hAnsi="Times New Roman"/>
          <w:sz w:val="24"/>
          <w:szCs w:val="24"/>
          <w:lang w:val="en-US" w:eastAsia="es-ES"/>
        </w:rPr>
        <w:t>Andreasen</w:t>
      </w:r>
      <w:proofErr w:type="spellEnd"/>
      <w:r w:rsidRPr="00251161">
        <w:rPr>
          <w:rFonts w:ascii="Times New Roman" w:eastAsia="Times New Roman" w:hAnsi="Times New Roman"/>
          <w:sz w:val="24"/>
          <w:szCs w:val="24"/>
          <w:lang w:val="en-US" w:eastAsia="es-ES"/>
        </w:rPr>
        <w:t xml:space="preserve">, N. C. (2000). </w:t>
      </w:r>
      <w:r w:rsidRPr="00251161">
        <w:rPr>
          <w:rFonts w:ascii="Times New Roman" w:eastAsia="Times New Roman" w:hAnsi="Times New Roman"/>
          <w:sz w:val="24"/>
          <w:szCs w:val="24"/>
          <w:lang w:eastAsia="es-ES"/>
        </w:rPr>
        <w:t xml:space="preserve">Esquizofrenia, trastorno </w:t>
      </w:r>
      <w:proofErr w:type="spellStart"/>
      <w:r w:rsidRPr="00251161">
        <w:rPr>
          <w:rFonts w:ascii="Times New Roman" w:eastAsia="Times New Roman" w:hAnsi="Times New Roman"/>
          <w:sz w:val="24"/>
          <w:szCs w:val="24"/>
          <w:lang w:eastAsia="es-ES"/>
        </w:rPr>
        <w:t>esquizofreniforme</w:t>
      </w:r>
      <w:proofErr w:type="spellEnd"/>
      <w:r w:rsidRPr="00251161">
        <w:rPr>
          <w:rFonts w:ascii="Times New Roman" w:eastAsia="Times New Roman" w:hAnsi="Times New Roman"/>
          <w:sz w:val="24"/>
          <w:szCs w:val="24"/>
          <w:lang w:eastAsia="es-ES"/>
        </w:rPr>
        <w:t xml:space="preserve"> y trastornos delirantes. En R. E. Hales, S.c. </w:t>
      </w:r>
      <w:proofErr w:type="spellStart"/>
      <w:r w:rsidRPr="00251161">
        <w:rPr>
          <w:rFonts w:ascii="Times New Roman" w:eastAsia="Times New Roman" w:hAnsi="Times New Roman"/>
          <w:sz w:val="24"/>
          <w:szCs w:val="24"/>
          <w:lang w:eastAsia="es-ES"/>
        </w:rPr>
        <w:t>Yudofsky</w:t>
      </w:r>
      <w:proofErr w:type="spellEnd"/>
      <w:r w:rsidRPr="00251161">
        <w:rPr>
          <w:rFonts w:ascii="Times New Roman" w:eastAsia="Times New Roman" w:hAnsi="Times New Roman"/>
          <w:sz w:val="24"/>
          <w:szCs w:val="24"/>
          <w:lang w:eastAsia="es-ES"/>
        </w:rPr>
        <w:t xml:space="preserve">, y J. A. Talbot, Eds. </w:t>
      </w:r>
      <w:r w:rsidRPr="00251161">
        <w:rPr>
          <w:rFonts w:ascii="Times New Roman" w:eastAsia="Times New Roman" w:hAnsi="Times New Roman"/>
          <w:i/>
          <w:sz w:val="24"/>
          <w:szCs w:val="24"/>
          <w:lang w:val="es-ES_tradnl" w:eastAsia="es-ES"/>
        </w:rPr>
        <w:t>Tratado de Psiquiatría</w:t>
      </w:r>
      <w:r w:rsidRPr="00251161">
        <w:rPr>
          <w:rFonts w:ascii="Times New Roman" w:eastAsia="Times New Roman" w:hAnsi="Times New Roman"/>
          <w:sz w:val="24"/>
          <w:szCs w:val="24"/>
          <w:lang w:val="es-ES_tradnl" w:eastAsia="es-ES"/>
        </w:rPr>
        <w:t xml:space="preserve">. Barcelona: </w:t>
      </w:r>
      <w:proofErr w:type="spellStart"/>
      <w:r w:rsidRPr="00251161">
        <w:rPr>
          <w:rFonts w:ascii="Times New Roman" w:eastAsia="Times New Roman" w:hAnsi="Times New Roman"/>
          <w:sz w:val="24"/>
          <w:szCs w:val="24"/>
          <w:lang w:val="es-ES_tradnl" w:eastAsia="es-ES"/>
        </w:rPr>
        <w:t>Masson</w:t>
      </w:r>
      <w:proofErr w:type="spellEnd"/>
      <w:r w:rsidRPr="00251161">
        <w:rPr>
          <w:rFonts w:ascii="Times New Roman" w:eastAsia="Times New Roman" w:hAnsi="Times New Roman"/>
          <w:sz w:val="24"/>
          <w:szCs w:val="24"/>
          <w:lang w:val="es-ES_tradnl" w:eastAsia="es-ES"/>
        </w:rPr>
        <w:t>, S.A.</w:t>
      </w:r>
    </w:p>
    <w:p w14:paraId="797AFA8D"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eastAsia="es-ES"/>
        </w:rPr>
        <w:t>Bobes</w:t>
      </w:r>
      <w:proofErr w:type="spellEnd"/>
      <w:r w:rsidRPr="00251161">
        <w:rPr>
          <w:rFonts w:ascii="Times New Roman" w:eastAsia="Times New Roman" w:hAnsi="Times New Roman"/>
          <w:sz w:val="24"/>
          <w:szCs w:val="24"/>
          <w:lang w:eastAsia="es-ES"/>
        </w:rPr>
        <w:t xml:space="preserve">, J., &amp; González, M. (2000). Calidad de vida en la esquizofrenia. En: H. </w:t>
      </w:r>
      <w:proofErr w:type="spellStart"/>
      <w:r w:rsidRPr="00251161">
        <w:rPr>
          <w:rFonts w:ascii="Times New Roman" w:eastAsia="Times New Roman" w:hAnsi="Times New Roman"/>
          <w:sz w:val="24"/>
          <w:szCs w:val="24"/>
          <w:lang w:eastAsia="es-ES"/>
        </w:rPr>
        <w:t>Katsching</w:t>
      </w:r>
      <w:proofErr w:type="spellEnd"/>
      <w:r w:rsidRPr="00251161">
        <w:rPr>
          <w:rFonts w:ascii="Times New Roman" w:eastAsia="Times New Roman" w:hAnsi="Times New Roman"/>
          <w:sz w:val="24"/>
          <w:szCs w:val="24"/>
          <w:lang w:eastAsia="es-ES"/>
        </w:rPr>
        <w:t xml:space="preserve">, H. </w:t>
      </w:r>
      <w:proofErr w:type="spellStart"/>
      <w:r w:rsidRPr="00251161">
        <w:rPr>
          <w:rFonts w:ascii="Times New Roman" w:eastAsia="Times New Roman" w:hAnsi="Times New Roman"/>
          <w:sz w:val="24"/>
          <w:szCs w:val="24"/>
          <w:lang w:eastAsia="es-ES"/>
        </w:rPr>
        <w:t>Freeman</w:t>
      </w:r>
      <w:proofErr w:type="spellEnd"/>
      <w:r w:rsidRPr="00251161">
        <w:rPr>
          <w:rFonts w:ascii="Times New Roman" w:eastAsia="Times New Roman" w:hAnsi="Times New Roman"/>
          <w:sz w:val="24"/>
          <w:szCs w:val="24"/>
          <w:lang w:eastAsia="es-ES"/>
        </w:rPr>
        <w:t xml:space="preserve">, N. </w:t>
      </w:r>
      <w:proofErr w:type="spellStart"/>
      <w:r w:rsidRPr="00251161">
        <w:rPr>
          <w:rFonts w:ascii="Times New Roman" w:eastAsia="Times New Roman" w:hAnsi="Times New Roman"/>
          <w:sz w:val="24"/>
          <w:szCs w:val="24"/>
          <w:lang w:eastAsia="es-ES"/>
        </w:rPr>
        <w:t>Sartorius</w:t>
      </w:r>
      <w:proofErr w:type="spellEnd"/>
      <w:r w:rsidRPr="00251161">
        <w:rPr>
          <w:rFonts w:ascii="Times New Roman" w:eastAsia="Times New Roman" w:hAnsi="Times New Roman"/>
          <w:sz w:val="24"/>
          <w:szCs w:val="24"/>
          <w:lang w:eastAsia="es-ES"/>
        </w:rPr>
        <w:t>. (</w:t>
      </w:r>
      <w:proofErr w:type="spellStart"/>
      <w:r w:rsidRPr="00251161">
        <w:rPr>
          <w:rFonts w:ascii="Times New Roman" w:eastAsia="Times New Roman" w:hAnsi="Times New Roman"/>
          <w:sz w:val="24"/>
          <w:szCs w:val="24"/>
          <w:lang w:eastAsia="es-ES"/>
        </w:rPr>
        <w:t>Eds</w:t>
      </w:r>
      <w:proofErr w:type="spellEnd"/>
      <w:r w:rsidRPr="00251161">
        <w:rPr>
          <w:rFonts w:ascii="Times New Roman" w:eastAsia="Times New Roman" w:hAnsi="Times New Roman"/>
          <w:sz w:val="24"/>
          <w:szCs w:val="24"/>
          <w:lang w:eastAsia="es-ES"/>
        </w:rPr>
        <w:t xml:space="preserve">). </w:t>
      </w:r>
      <w:r w:rsidRPr="00251161">
        <w:rPr>
          <w:rFonts w:ascii="Times New Roman" w:eastAsia="Times New Roman" w:hAnsi="Times New Roman"/>
          <w:i/>
          <w:sz w:val="24"/>
          <w:szCs w:val="24"/>
          <w:lang w:eastAsia="es-ES"/>
        </w:rPr>
        <w:t xml:space="preserve">Calidad de vida en los trastornos mentales. </w:t>
      </w:r>
      <w:r w:rsidRPr="00251161">
        <w:rPr>
          <w:rFonts w:ascii="Times New Roman" w:eastAsia="Times New Roman" w:hAnsi="Times New Roman"/>
          <w:sz w:val="24"/>
          <w:szCs w:val="24"/>
          <w:lang w:val="en-US" w:eastAsia="es-ES"/>
        </w:rPr>
        <w:t xml:space="preserve">Masson: Barcelona, </w:t>
      </w:r>
      <w:proofErr w:type="spellStart"/>
      <w:r w:rsidRPr="00251161">
        <w:rPr>
          <w:rFonts w:ascii="Times New Roman" w:eastAsia="Times New Roman" w:hAnsi="Times New Roman"/>
          <w:sz w:val="24"/>
          <w:szCs w:val="24"/>
          <w:lang w:val="en-US" w:eastAsia="es-ES"/>
        </w:rPr>
        <w:t>España</w:t>
      </w:r>
      <w:proofErr w:type="spellEnd"/>
      <w:r w:rsidRPr="00251161">
        <w:rPr>
          <w:rFonts w:ascii="Times New Roman" w:eastAsia="Times New Roman" w:hAnsi="Times New Roman"/>
          <w:sz w:val="24"/>
          <w:szCs w:val="24"/>
          <w:lang w:val="en-US" w:eastAsia="es-ES"/>
        </w:rPr>
        <w:t xml:space="preserve">. </w:t>
      </w:r>
    </w:p>
    <w:p w14:paraId="7DEAEDBA"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Caqueo-Urízar</w:t>
      </w:r>
      <w:proofErr w:type="spellEnd"/>
      <w:r w:rsidRPr="00251161">
        <w:rPr>
          <w:rFonts w:ascii="Times New Roman" w:eastAsia="Times New Roman" w:hAnsi="Times New Roman"/>
          <w:sz w:val="24"/>
          <w:szCs w:val="24"/>
          <w:lang w:val="en-US" w:eastAsia="es-ES"/>
        </w:rPr>
        <w:t xml:space="preserve">, A., &amp; Gutiérrez-Maldonado, J. (2006). Burden in families of patients with schizophrenia. </w:t>
      </w:r>
      <w:r w:rsidRPr="00251161">
        <w:rPr>
          <w:rFonts w:ascii="Times New Roman" w:eastAsia="Times New Roman" w:hAnsi="Times New Roman"/>
          <w:i/>
          <w:sz w:val="24"/>
          <w:szCs w:val="24"/>
          <w:lang w:val="en-US" w:eastAsia="es-ES"/>
        </w:rPr>
        <w:t>Quality of Life Research, 15</w:t>
      </w:r>
      <w:r w:rsidRPr="00251161">
        <w:rPr>
          <w:rFonts w:ascii="Times New Roman" w:eastAsia="Times New Roman" w:hAnsi="Times New Roman"/>
          <w:sz w:val="24"/>
          <w:szCs w:val="24"/>
          <w:lang w:val="en-US" w:eastAsia="es-ES"/>
        </w:rPr>
        <w:t>(4), 719-724.</w:t>
      </w:r>
    </w:p>
    <w:p w14:paraId="38AEF82D"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proofErr w:type="spellStart"/>
      <w:r w:rsidRPr="00251161">
        <w:rPr>
          <w:rFonts w:ascii="Times New Roman" w:eastAsia="Times New Roman" w:hAnsi="Times New Roman"/>
          <w:sz w:val="24"/>
          <w:szCs w:val="24"/>
          <w:lang w:eastAsia="es-ES"/>
        </w:rPr>
        <w:t>Caqueo-Urízar</w:t>
      </w:r>
      <w:proofErr w:type="spellEnd"/>
      <w:r w:rsidRPr="00251161">
        <w:rPr>
          <w:rFonts w:ascii="Times New Roman" w:eastAsia="Times New Roman" w:hAnsi="Times New Roman"/>
          <w:sz w:val="24"/>
          <w:szCs w:val="24"/>
          <w:lang w:eastAsia="es-ES"/>
        </w:rPr>
        <w:t xml:space="preserve">, A., Gutiérrez-Maldonado, J., &amp; Miranda-Castillo, C. (2009). </w:t>
      </w:r>
      <w:r w:rsidRPr="00251161">
        <w:rPr>
          <w:rFonts w:ascii="Times New Roman" w:eastAsia="Times New Roman" w:hAnsi="Times New Roman"/>
          <w:sz w:val="24"/>
          <w:szCs w:val="24"/>
          <w:lang w:val="en-US" w:eastAsia="es-ES"/>
        </w:rPr>
        <w:t xml:space="preserve">Quality of life in caregivers of patients with schizophrenia: a literature review. </w:t>
      </w:r>
      <w:proofErr w:type="spellStart"/>
      <w:r w:rsidRPr="00251161">
        <w:rPr>
          <w:rFonts w:ascii="Times New Roman" w:eastAsia="Times New Roman" w:hAnsi="Times New Roman"/>
          <w:i/>
          <w:sz w:val="24"/>
          <w:szCs w:val="24"/>
          <w:lang w:eastAsia="es-ES"/>
        </w:rPr>
        <w:t>Health</w:t>
      </w:r>
      <w:proofErr w:type="spellEnd"/>
      <w:r w:rsidRPr="00251161">
        <w:rPr>
          <w:rFonts w:ascii="Times New Roman" w:eastAsia="Times New Roman" w:hAnsi="Times New Roman"/>
          <w:i/>
          <w:sz w:val="24"/>
          <w:szCs w:val="24"/>
          <w:lang w:eastAsia="es-ES"/>
        </w:rPr>
        <w:t xml:space="preserve"> </w:t>
      </w:r>
      <w:proofErr w:type="spellStart"/>
      <w:r w:rsidRPr="00251161">
        <w:rPr>
          <w:rFonts w:ascii="Times New Roman" w:eastAsia="Times New Roman" w:hAnsi="Times New Roman"/>
          <w:i/>
          <w:sz w:val="24"/>
          <w:szCs w:val="24"/>
          <w:lang w:eastAsia="es-ES"/>
        </w:rPr>
        <w:t>Qual</w:t>
      </w:r>
      <w:proofErr w:type="spellEnd"/>
      <w:r w:rsidRPr="00251161">
        <w:rPr>
          <w:rFonts w:ascii="Times New Roman" w:eastAsia="Times New Roman" w:hAnsi="Times New Roman"/>
          <w:i/>
          <w:sz w:val="24"/>
          <w:szCs w:val="24"/>
          <w:lang w:eastAsia="es-ES"/>
        </w:rPr>
        <w:t xml:space="preserve"> </w:t>
      </w:r>
      <w:proofErr w:type="spellStart"/>
      <w:r w:rsidRPr="00251161">
        <w:rPr>
          <w:rFonts w:ascii="Times New Roman" w:eastAsia="Times New Roman" w:hAnsi="Times New Roman"/>
          <w:i/>
          <w:sz w:val="24"/>
          <w:szCs w:val="24"/>
          <w:lang w:eastAsia="es-ES"/>
        </w:rPr>
        <w:t>Life</w:t>
      </w:r>
      <w:proofErr w:type="spellEnd"/>
      <w:r w:rsidRPr="00251161">
        <w:rPr>
          <w:rFonts w:ascii="Times New Roman" w:eastAsia="Times New Roman" w:hAnsi="Times New Roman"/>
          <w:i/>
          <w:sz w:val="24"/>
          <w:szCs w:val="24"/>
          <w:lang w:eastAsia="es-ES"/>
        </w:rPr>
        <w:t xml:space="preserve"> </w:t>
      </w:r>
      <w:proofErr w:type="spellStart"/>
      <w:r w:rsidRPr="00251161">
        <w:rPr>
          <w:rFonts w:ascii="Times New Roman" w:eastAsia="Times New Roman" w:hAnsi="Times New Roman"/>
          <w:i/>
          <w:sz w:val="24"/>
          <w:szCs w:val="24"/>
          <w:lang w:eastAsia="es-ES"/>
        </w:rPr>
        <w:t>Outcomes</w:t>
      </w:r>
      <w:proofErr w:type="spellEnd"/>
      <w:r w:rsidRPr="00251161">
        <w:rPr>
          <w:rFonts w:ascii="Times New Roman" w:eastAsia="Times New Roman" w:hAnsi="Times New Roman"/>
          <w:sz w:val="24"/>
          <w:szCs w:val="24"/>
          <w:lang w:eastAsia="es-ES"/>
        </w:rPr>
        <w:t xml:space="preserve">, 7, 84-89. </w:t>
      </w:r>
    </w:p>
    <w:p w14:paraId="2B7396B6"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proofErr w:type="spellStart"/>
      <w:r w:rsidRPr="00251161">
        <w:rPr>
          <w:rFonts w:ascii="Times New Roman" w:eastAsia="Times New Roman" w:hAnsi="Times New Roman"/>
          <w:sz w:val="24"/>
          <w:szCs w:val="24"/>
          <w:lang w:eastAsia="es-ES"/>
        </w:rPr>
        <w:t>Caqueo-Urízar</w:t>
      </w:r>
      <w:proofErr w:type="spellEnd"/>
      <w:r w:rsidRPr="00251161">
        <w:rPr>
          <w:rFonts w:ascii="Times New Roman" w:eastAsia="Times New Roman" w:hAnsi="Times New Roman"/>
          <w:sz w:val="24"/>
          <w:szCs w:val="24"/>
          <w:lang w:eastAsia="es-ES"/>
        </w:rPr>
        <w:t xml:space="preserve">, A., Gutiérrez-Maldonado, J., Ferrer-García, M., Peñaloza Salazar, C., Richards-Araya, D., &amp; Cuadra-Peralta, A. (2011). </w:t>
      </w:r>
      <w:r w:rsidRPr="00251161">
        <w:rPr>
          <w:rFonts w:ascii="Times New Roman" w:eastAsia="Times New Roman" w:hAnsi="Times New Roman"/>
          <w:sz w:val="24"/>
          <w:szCs w:val="24"/>
          <w:lang w:val="en-US" w:eastAsia="es-ES"/>
        </w:rPr>
        <w:t xml:space="preserve">Attitudes and burden in relatives of patients with schizophrenia in a middle income country. </w:t>
      </w:r>
      <w:r w:rsidRPr="00251161">
        <w:rPr>
          <w:rFonts w:ascii="Times New Roman" w:eastAsia="Times New Roman" w:hAnsi="Times New Roman"/>
          <w:i/>
          <w:sz w:val="24"/>
          <w:szCs w:val="24"/>
          <w:lang w:eastAsia="es-ES"/>
        </w:rPr>
        <w:t xml:space="preserve">BMC </w:t>
      </w:r>
      <w:proofErr w:type="spellStart"/>
      <w:r w:rsidRPr="00251161">
        <w:rPr>
          <w:rFonts w:ascii="Times New Roman" w:eastAsia="Times New Roman" w:hAnsi="Times New Roman"/>
          <w:i/>
          <w:sz w:val="24"/>
          <w:szCs w:val="24"/>
          <w:lang w:eastAsia="es-ES"/>
        </w:rPr>
        <w:t>Family</w:t>
      </w:r>
      <w:proofErr w:type="spellEnd"/>
      <w:r w:rsidRPr="00251161">
        <w:rPr>
          <w:rFonts w:ascii="Times New Roman" w:eastAsia="Times New Roman" w:hAnsi="Times New Roman"/>
          <w:i/>
          <w:sz w:val="24"/>
          <w:szCs w:val="24"/>
          <w:lang w:eastAsia="es-ES"/>
        </w:rPr>
        <w:t xml:space="preserve"> </w:t>
      </w:r>
      <w:proofErr w:type="spellStart"/>
      <w:r w:rsidRPr="00251161">
        <w:rPr>
          <w:rFonts w:ascii="Times New Roman" w:eastAsia="Times New Roman" w:hAnsi="Times New Roman"/>
          <w:i/>
          <w:sz w:val="24"/>
          <w:szCs w:val="24"/>
          <w:lang w:eastAsia="es-ES"/>
        </w:rPr>
        <w:t>Practice</w:t>
      </w:r>
      <w:proofErr w:type="spellEnd"/>
      <w:r w:rsidRPr="00251161">
        <w:rPr>
          <w:rFonts w:ascii="Times New Roman" w:eastAsia="Times New Roman" w:hAnsi="Times New Roman"/>
          <w:sz w:val="24"/>
          <w:szCs w:val="24"/>
          <w:lang w:eastAsia="es-ES"/>
        </w:rPr>
        <w:t>, 12, 101.</w:t>
      </w:r>
    </w:p>
    <w:p w14:paraId="0C699F15" w14:textId="799DE812"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r w:rsidRPr="00251161">
        <w:rPr>
          <w:rFonts w:ascii="Times New Roman" w:eastAsia="Times New Roman" w:hAnsi="Times New Roman"/>
          <w:sz w:val="24"/>
          <w:szCs w:val="24"/>
          <w:lang w:eastAsia="es-ES"/>
        </w:rPr>
        <w:lastRenderedPageBreak/>
        <w:t xml:space="preserve">Castilla, A., López, M., Chavarría, V., Sanjuán, M., </w:t>
      </w:r>
      <w:proofErr w:type="spellStart"/>
      <w:r w:rsidRPr="00251161">
        <w:rPr>
          <w:rFonts w:ascii="Times New Roman" w:eastAsia="Times New Roman" w:hAnsi="Times New Roman"/>
          <w:sz w:val="24"/>
          <w:szCs w:val="24"/>
          <w:lang w:eastAsia="es-ES"/>
        </w:rPr>
        <w:t>Canut</w:t>
      </w:r>
      <w:proofErr w:type="spellEnd"/>
      <w:r w:rsidRPr="00251161">
        <w:rPr>
          <w:rFonts w:ascii="Times New Roman" w:eastAsia="Times New Roman" w:hAnsi="Times New Roman"/>
          <w:sz w:val="24"/>
          <w:szCs w:val="24"/>
          <w:lang w:eastAsia="es-ES"/>
        </w:rPr>
        <w:t xml:space="preserve">, P., Martínez, </w:t>
      </w:r>
      <w:proofErr w:type="gramStart"/>
      <w:r w:rsidRPr="00251161">
        <w:rPr>
          <w:rFonts w:ascii="Times New Roman" w:eastAsia="Times New Roman" w:hAnsi="Times New Roman"/>
          <w:sz w:val="24"/>
          <w:szCs w:val="24"/>
          <w:lang w:eastAsia="es-ES"/>
        </w:rPr>
        <w:t>M</w:t>
      </w:r>
      <w:r w:rsidR="00043303">
        <w:rPr>
          <w:rFonts w:ascii="Times New Roman" w:eastAsia="Times New Roman" w:hAnsi="Times New Roman"/>
          <w:sz w:val="24"/>
          <w:szCs w:val="24"/>
          <w:lang w:eastAsia="es-ES"/>
        </w:rPr>
        <w:t>.,…</w:t>
      </w:r>
      <w:proofErr w:type="gramEnd"/>
      <w:r w:rsidRPr="00251161">
        <w:rPr>
          <w:rFonts w:ascii="Times New Roman" w:eastAsia="Times New Roman" w:hAnsi="Times New Roman"/>
          <w:sz w:val="24"/>
          <w:szCs w:val="24"/>
          <w:lang w:eastAsia="es-ES"/>
        </w:rPr>
        <w:t xml:space="preserve"> Cáceres, J. L. (1998).  La carga familiar en una muestra de pacientes esquizofrénicos en tratamiento ambulatorio. </w:t>
      </w:r>
      <w:r w:rsidRPr="00251161">
        <w:rPr>
          <w:rFonts w:ascii="Times New Roman" w:eastAsia="Times New Roman" w:hAnsi="Times New Roman"/>
          <w:i/>
          <w:sz w:val="24"/>
          <w:szCs w:val="24"/>
          <w:lang w:eastAsia="es-ES"/>
        </w:rPr>
        <w:t xml:space="preserve">Revista de la Asociación Española de Neuropsiquiatría, </w:t>
      </w:r>
      <w:proofErr w:type="gramStart"/>
      <w:r w:rsidRPr="00251161">
        <w:rPr>
          <w:rFonts w:ascii="Times New Roman" w:eastAsia="Times New Roman" w:hAnsi="Times New Roman"/>
          <w:i/>
          <w:sz w:val="24"/>
          <w:szCs w:val="24"/>
          <w:lang w:eastAsia="es-ES"/>
        </w:rPr>
        <w:t>XVIII</w:t>
      </w:r>
      <w:r w:rsidRPr="00251161">
        <w:rPr>
          <w:rFonts w:ascii="Times New Roman" w:eastAsia="Times New Roman" w:hAnsi="Times New Roman"/>
          <w:sz w:val="24"/>
          <w:szCs w:val="24"/>
          <w:lang w:eastAsia="es-ES"/>
        </w:rPr>
        <w:t>(</w:t>
      </w:r>
      <w:proofErr w:type="gramEnd"/>
      <w:r w:rsidRPr="00251161">
        <w:rPr>
          <w:rFonts w:ascii="Times New Roman" w:eastAsia="Times New Roman" w:hAnsi="Times New Roman"/>
          <w:sz w:val="24"/>
          <w:szCs w:val="24"/>
          <w:lang w:eastAsia="es-ES"/>
        </w:rPr>
        <w:t xml:space="preserve">68), 621-642. </w:t>
      </w:r>
    </w:p>
    <w:p w14:paraId="4B08AFBC"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eastAsia="es-ES"/>
        </w:rPr>
        <w:t>Cavieres</w:t>
      </w:r>
      <w:proofErr w:type="spellEnd"/>
      <w:r w:rsidRPr="00251161">
        <w:rPr>
          <w:rFonts w:ascii="Times New Roman" w:eastAsia="Times New Roman" w:hAnsi="Times New Roman"/>
          <w:sz w:val="24"/>
          <w:szCs w:val="24"/>
          <w:lang w:eastAsia="es-ES"/>
        </w:rPr>
        <w:t xml:space="preserve">, F., &amp; Valdebenito, V. (2005). Funcionamiento cognitivo y calidad de vida en la esquizofrenia. </w:t>
      </w:r>
      <w:proofErr w:type="spellStart"/>
      <w:r w:rsidRPr="00251161">
        <w:rPr>
          <w:rFonts w:ascii="Times New Roman" w:eastAsia="Times New Roman" w:hAnsi="Times New Roman"/>
          <w:i/>
          <w:sz w:val="24"/>
          <w:szCs w:val="24"/>
          <w:lang w:val="en-US" w:eastAsia="es-ES"/>
        </w:rPr>
        <w:t>Revista</w:t>
      </w:r>
      <w:proofErr w:type="spellEnd"/>
      <w:r w:rsidRPr="00251161">
        <w:rPr>
          <w:rFonts w:ascii="Times New Roman" w:eastAsia="Times New Roman" w:hAnsi="Times New Roman"/>
          <w:i/>
          <w:sz w:val="24"/>
          <w:szCs w:val="24"/>
          <w:lang w:val="en-US" w:eastAsia="es-ES"/>
        </w:rPr>
        <w:t xml:space="preserve"> </w:t>
      </w:r>
      <w:proofErr w:type="spellStart"/>
      <w:r w:rsidRPr="00251161">
        <w:rPr>
          <w:rFonts w:ascii="Times New Roman" w:eastAsia="Times New Roman" w:hAnsi="Times New Roman"/>
          <w:i/>
          <w:sz w:val="24"/>
          <w:szCs w:val="24"/>
          <w:lang w:val="en-US" w:eastAsia="es-ES"/>
        </w:rPr>
        <w:t>Chilena</w:t>
      </w:r>
      <w:proofErr w:type="spellEnd"/>
      <w:r w:rsidRPr="00251161">
        <w:rPr>
          <w:rFonts w:ascii="Times New Roman" w:eastAsia="Times New Roman" w:hAnsi="Times New Roman"/>
          <w:i/>
          <w:sz w:val="24"/>
          <w:szCs w:val="24"/>
          <w:lang w:val="en-US" w:eastAsia="es-ES"/>
        </w:rPr>
        <w:t xml:space="preserve"> de Neuro-</w:t>
      </w:r>
      <w:proofErr w:type="spellStart"/>
      <w:r w:rsidRPr="00251161">
        <w:rPr>
          <w:rFonts w:ascii="Times New Roman" w:eastAsia="Times New Roman" w:hAnsi="Times New Roman"/>
          <w:i/>
          <w:sz w:val="24"/>
          <w:szCs w:val="24"/>
          <w:lang w:val="en-US" w:eastAsia="es-ES"/>
        </w:rPr>
        <w:t>psiquiatría</w:t>
      </w:r>
      <w:proofErr w:type="spellEnd"/>
      <w:r w:rsidRPr="00251161">
        <w:rPr>
          <w:rFonts w:ascii="Times New Roman" w:eastAsia="Times New Roman" w:hAnsi="Times New Roman"/>
          <w:i/>
          <w:sz w:val="24"/>
          <w:szCs w:val="24"/>
          <w:lang w:val="en-US" w:eastAsia="es-ES"/>
        </w:rPr>
        <w:t>, 43</w:t>
      </w:r>
      <w:r w:rsidRPr="00251161">
        <w:rPr>
          <w:rFonts w:ascii="Times New Roman" w:eastAsia="Times New Roman" w:hAnsi="Times New Roman"/>
          <w:sz w:val="24"/>
          <w:szCs w:val="24"/>
          <w:lang w:val="en-US" w:eastAsia="es-ES"/>
        </w:rPr>
        <w:t>(2), 97-108.</w:t>
      </w:r>
    </w:p>
    <w:p w14:paraId="274AA799"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val="en-US" w:eastAsia="es-ES"/>
        </w:rPr>
        <w:t xml:space="preserve">Chan, S. W. (2011). Global perspective of burden of family caregivers for persons with schizophrenia. </w:t>
      </w:r>
      <w:r w:rsidRPr="00251161">
        <w:rPr>
          <w:rFonts w:ascii="Times New Roman" w:eastAsia="Times New Roman" w:hAnsi="Times New Roman"/>
          <w:i/>
          <w:sz w:val="24"/>
          <w:szCs w:val="24"/>
          <w:lang w:val="en-US" w:eastAsia="es-ES"/>
        </w:rPr>
        <w:t>Archives of Psychiatric Nursing, 25,</w:t>
      </w:r>
      <w:r w:rsidRPr="00251161">
        <w:rPr>
          <w:rFonts w:ascii="Times New Roman" w:eastAsia="Times New Roman" w:hAnsi="Times New Roman"/>
          <w:sz w:val="24"/>
          <w:szCs w:val="24"/>
          <w:lang w:val="en-US" w:eastAsia="es-ES"/>
        </w:rPr>
        <w:t xml:space="preserve"> 339-349.</w:t>
      </w:r>
    </w:p>
    <w:p w14:paraId="760C6C6C"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s-ES" w:eastAsia="es-ES"/>
        </w:rPr>
      </w:pPr>
      <w:proofErr w:type="spellStart"/>
      <w:r w:rsidRPr="00251161">
        <w:rPr>
          <w:rFonts w:ascii="Times New Roman" w:eastAsia="Times New Roman" w:hAnsi="Times New Roman"/>
          <w:sz w:val="24"/>
          <w:szCs w:val="24"/>
          <w:lang w:val="en-US" w:eastAsia="es-ES"/>
        </w:rPr>
        <w:t>Chien</w:t>
      </w:r>
      <w:proofErr w:type="spellEnd"/>
      <w:r w:rsidRPr="00251161">
        <w:rPr>
          <w:rFonts w:ascii="Times New Roman" w:eastAsia="Times New Roman" w:hAnsi="Times New Roman"/>
          <w:sz w:val="24"/>
          <w:szCs w:val="24"/>
          <w:lang w:val="en-US" w:eastAsia="es-ES"/>
        </w:rPr>
        <w:t xml:space="preserve">, W. T., Chan, S., &amp; Morrissey, J. (2007). The perceived burden among Chinese family caregivers of people with schizophrenia. </w:t>
      </w:r>
      <w:proofErr w:type="spellStart"/>
      <w:r w:rsidRPr="00251161">
        <w:rPr>
          <w:rFonts w:ascii="Times New Roman" w:eastAsia="Times New Roman" w:hAnsi="Times New Roman"/>
          <w:i/>
          <w:sz w:val="24"/>
          <w:szCs w:val="24"/>
          <w:lang w:val="es-ES" w:eastAsia="es-ES"/>
        </w:rPr>
        <w:t>Journal</w:t>
      </w:r>
      <w:proofErr w:type="spellEnd"/>
      <w:r w:rsidRPr="00251161">
        <w:rPr>
          <w:rFonts w:ascii="Times New Roman" w:eastAsia="Times New Roman" w:hAnsi="Times New Roman"/>
          <w:i/>
          <w:sz w:val="24"/>
          <w:szCs w:val="24"/>
          <w:lang w:val="es-ES" w:eastAsia="es-ES"/>
        </w:rPr>
        <w:t xml:space="preserve"> of </w:t>
      </w:r>
      <w:proofErr w:type="spellStart"/>
      <w:r w:rsidRPr="00251161">
        <w:rPr>
          <w:rFonts w:ascii="Times New Roman" w:eastAsia="Times New Roman" w:hAnsi="Times New Roman"/>
          <w:i/>
          <w:sz w:val="24"/>
          <w:szCs w:val="24"/>
          <w:lang w:val="es-ES" w:eastAsia="es-ES"/>
        </w:rPr>
        <w:t>Clinical</w:t>
      </w:r>
      <w:proofErr w:type="spellEnd"/>
      <w:r w:rsidRPr="00251161">
        <w:rPr>
          <w:rFonts w:ascii="Times New Roman" w:eastAsia="Times New Roman" w:hAnsi="Times New Roman"/>
          <w:i/>
          <w:sz w:val="24"/>
          <w:szCs w:val="24"/>
          <w:lang w:val="es-ES" w:eastAsia="es-ES"/>
        </w:rPr>
        <w:t xml:space="preserve"> </w:t>
      </w:r>
      <w:proofErr w:type="spellStart"/>
      <w:r w:rsidRPr="00251161">
        <w:rPr>
          <w:rFonts w:ascii="Times New Roman" w:eastAsia="Times New Roman" w:hAnsi="Times New Roman"/>
          <w:i/>
          <w:sz w:val="24"/>
          <w:szCs w:val="24"/>
          <w:lang w:val="es-ES" w:eastAsia="es-ES"/>
        </w:rPr>
        <w:t>Nursing</w:t>
      </w:r>
      <w:proofErr w:type="spellEnd"/>
      <w:r w:rsidRPr="00251161">
        <w:rPr>
          <w:rFonts w:ascii="Times New Roman" w:eastAsia="Times New Roman" w:hAnsi="Times New Roman"/>
          <w:i/>
          <w:sz w:val="24"/>
          <w:szCs w:val="24"/>
          <w:lang w:val="es-ES" w:eastAsia="es-ES"/>
        </w:rPr>
        <w:t>, 16</w:t>
      </w:r>
      <w:r w:rsidRPr="00251161">
        <w:rPr>
          <w:rFonts w:ascii="Times New Roman" w:eastAsia="Times New Roman" w:hAnsi="Times New Roman"/>
          <w:sz w:val="24"/>
          <w:szCs w:val="24"/>
          <w:lang w:val="es-ES" w:eastAsia="es-ES"/>
        </w:rPr>
        <w:t xml:space="preserve">, 1151-1161.  </w:t>
      </w:r>
    </w:p>
    <w:p w14:paraId="55A87540"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eastAsia="es-ES"/>
        </w:rPr>
        <w:t xml:space="preserve">Corredor Rozo, Z., Sánchez Espinosa, M., Rondón-Lagos, M., Páez Rojas, P., Cortés Duque, C., &amp; Forero Castro, R. (2013). </w:t>
      </w:r>
      <w:r w:rsidRPr="00251161">
        <w:rPr>
          <w:rFonts w:ascii="Times New Roman" w:eastAsia="Times New Roman" w:hAnsi="Times New Roman"/>
          <w:sz w:val="24"/>
          <w:szCs w:val="24"/>
          <w:lang w:val="en-US" w:eastAsia="es-ES"/>
        </w:rPr>
        <w:t xml:space="preserve">Descriptive study of 20 patients with schizophrenia in Boyacá, Colombia. </w:t>
      </w:r>
      <w:proofErr w:type="spellStart"/>
      <w:r w:rsidRPr="00251161">
        <w:rPr>
          <w:rFonts w:ascii="Times New Roman" w:eastAsia="Times New Roman" w:hAnsi="Times New Roman"/>
          <w:i/>
          <w:sz w:val="24"/>
          <w:szCs w:val="24"/>
          <w:lang w:val="en-US" w:eastAsia="es-ES"/>
        </w:rPr>
        <w:t>Iatreia</w:t>
      </w:r>
      <w:proofErr w:type="spellEnd"/>
      <w:r w:rsidRPr="00251161">
        <w:rPr>
          <w:rFonts w:ascii="Times New Roman" w:eastAsia="Times New Roman" w:hAnsi="Times New Roman"/>
          <w:i/>
          <w:sz w:val="24"/>
          <w:szCs w:val="24"/>
          <w:lang w:val="en-US" w:eastAsia="es-ES"/>
        </w:rPr>
        <w:t>, 26</w:t>
      </w:r>
      <w:r w:rsidRPr="00251161">
        <w:rPr>
          <w:rFonts w:ascii="Times New Roman" w:eastAsia="Times New Roman" w:hAnsi="Times New Roman"/>
          <w:sz w:val="24"/>
          <w:szCs w:val="24"/>
          <w:lang w:val="en-US" w:eastAsia="es-ES"/>
        </w:rPr>
        <w:t>(3), 246-256.</w:t>
      </w:r>
    </w:p>
    <w:p w14:paraId="3AA70891"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r w:rsidRPr="00251161">
        <w:rPr>
          <w:rFonts w:ascii="Times New Roman" w:eastAsia="Times New Roman" w:hAnsi="Times New Roman"/>
          <w:sz w:val="24"/>
          <w:szCs w:val="24"/>
          <w:lang w:eastAsia="es-ES"/>
        </w:rPr>
        <w:t>Cruz-Ortiz, M., Pérez-Rodríguez, M. C., Villegas-Moreno, E. L., Flores-Robaina, N., Hernández-Ibarra, E., &amp; Reyes-</w:t>
      </w:r>
      <w:proofErr w:type="spellStart"/>
      <w:r w:rsidRPr="00251161">
        <w:rPr>
          <w:rFonts w:ascii="Times New Roman" w:eastAsia="Times New Roman" w:hAnsi="Times New Roman"/>
          <w:sz w:val="24"/>
          <w:szCs w:val="24"/>
          <w:lang w:eastAsia="es-ES"/>
        </w:rPr>
        <w:t>Laris</w:t>
      </w:r>
      <w:proofErr w:type="spellEnd"/>
      <w:r w:rsidRPr="00251161">
        <w:rPr>
          <w:rFonts w:ascii="Times New Roman" w:eastAsia="Times New Roman" w:hAnsi="Times New Roman"/>
          <w:sz w:val="24"/>
          <w:szCs w:val="24"/>
          <w:lang w:eastAsia="es-ES"/>
        </w:rPr>
        <w:t xml:space="preserve">, P. (2013). Carga objetiva y subjetiva en personas con enfermedad mental: evidencias empíricas. </w:t>
      </w:r>
      <w:r w:rsidRPr="00251161">
        <w:rPr>
          <w:rFonts w:ascii="Times New Roman" w:eastAsia="Times New Roman" w:hAnsi="Times New Roman"/>
          <w:i/>
          <w:sz w:val="24"/>
          <w:szCs w:val="24"/>
          <w:lang w:eastAsia="es-ES"/>
        </w:rPr>
        <w:t>Pensando Psicología, 9</w:t>
      </w:r>
      <w:r w:rsidRPr="00251161">
        <w:rPr>
          <w:rFonts w:ascii="Times New Roman" w:eastAsia="Times New Roman" w:hAnsi="Times New Roman"/>
          <w:sz w:val="24"/>
          <w:szCs w:val="24"/>
          <w:lang w:eastAsia="es-ES"/>
        </w:rPr>
        <w:t>(16), 77-88.</w:t>
      </w:r>
    </w:p>
    <w:p w14:paraId="3500873B"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eastAsia="es-ES"/>
        </w:rPr>
        <w:t xml:space="preserve">Díaz-Sotelo, O. D. (2015). Prevalencia de los diagnósticos de salud mental en Colombia: análisis de los registros del Sistema Integral de Información de la Protección Social – SISPRO. </w:t>
      </w:r>
      <w:proofErr w:type="spellStart"/>
      <w:r w:rsidRPr="00251161">
        <w:rPr>
          <w:rFonts w:ascii="Times New Roman" w:eastAsia="Times New Roman" w:hAnsi="Times New Roman"/>
          <w:i/>
          <w:sz w:val="24"/>
          <w:szCs w:val="24"/>
          <w:lang w:val="en-US" w:eastAsia="es-ES"/>
        </w:rPr>
        <w:t>Cuadernos</w:t>
      </w:r>
      <w:proofErr w:type="spellEnd"/>
      <w:r w:rsidRPr="00251161">
        <w:rPr>
          <w:rFonts w:ascii="Times New Roman" w:eastAsia="Times New Roman" w:hAnsi="Times New Roman"/>
          <w:i/>
          <w:sz w:val="24"/>
          <w:szCs w:val="24"/>
          <w:lang w:val="en-US" w:eastAsia="es-ES"/>
        </w:rPr>
        <w:t xml:space="preserve"> </w:t>
      </w:r>
      <w:proofErr w:type="spellStart"/>
      <w:r w:rsidRPr="00251161">
        <w:rPr>
          <w:rFonts w:ascii="Times New Roman" w:eastAsia="Times New Roman" w:hAnsi="Times New Roman"/>
          <w:i/>
          <w:sz w:val="24"/>
          <w:szCs w:val="24"/>
          <w:lang w:val="en-US" w:eastAsia="es-ES"/>
        </w:rPr>
        <w:t>Hispanoamericanos</w:t>
      </w:r>
      <w:proofErr w:type="spellEnd"/>
      <w:r w:rsidRPr="00251161">
        <w:rPr>
          <w:rFonts w:ascii="Times New Roman" w:eastAsia="Times New Roman" w:hAnsi="Times New Roman"/>
          <w:i/>
          <w:sz w:val="24"/>
          <w:szCs w:val="24"/>
          <w:lang w:val="en-US" w:eastAsia="es-ES"/>
        </w:rPr>
        <w:t xml:space="preserve"> de </w:t>
      </w:r>
      <w:proofErr w:type="spellStart"/>
      <w:r w:rsidRPr="00251161">
        <w:rPr>
          <w:rFonts w:ascii="Times New Roman" w:eastAsia="Times New Roman" w:hAnsi="Times New Roman"/>
          <w:i/>
          <w:sz w:val="24"/>
          <w:szCs w:val="24"/>
          <w:lang w:val="en-US" w:eastAsia="es-ES"/>
        </w:rPr>
        <w:t>Psicología</w:t>
      </w:r>
      <w:proofErr w:type="spellEnd"/>
      <w:r w:rsidRPr="00251161">
        <w:rPr>
          <w:rFonts w:ascii="Times New Roman" w:eastAsia="Times New Roman" w:hAnsi="Times New Roman"/>
          <w:i/>
          <w:sz w:val="24"/>
          <w:szCs w:val="24"/>
          <w:lang w:val="en-US" w:eastAsia="es-ES"/>
        </w:rPr>
        <w:t>, 14</w:t>
      </w:r>
      <w:r w:rsidRPr="00251161">
        <w:rPr>
          <w:rFonts w:ascii="Times New Roman" w:eastAsia="Times New Roman" w:hAnsi="Times New Roman"/>
          <w:sz w:val="24"/>
          <w:szCs w:val="24"/>
          <w:lang w:val="en-US" w:eastAsia="es-ES"/>
        </w:rPr>
        <w:t>(2), 65-74.</w:t>
      </w:r>
    </w:p>
    <w:p w14:paraId="7050B321"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Dillehay</w:t>
      </w:r>
      <w:proofErr w:type="spellEnd"/>
      <w:r w:rsidRPr="00251161">
        <w:rPr>
          <w:rFonts w:ascii="Times New Roman" w:eastAsia="Times New Roman" w:hAnsi="Times New Roman"/>
          <w:sz w:val="24"/>
          <w:szCs w:val="24"/>
          <w:lang w:val="en-US" w:eastAsia="es-ES"/>
        </w:rPr>
        <w:t xml:space="preserve">, R., &amp; Sandys, M. (1990). Caregivers for Alzheimer's patients: what we are learning from research. </w:t>
      </w:r>
      <w:r w:rsidRPr="00251161">
        <w:rPr>
          <w:rFonts w:ascii="Times New Roman" w:eastAsia="Times New Roman" w:hAnsi="Times New Roman"/>
          <w:i/>
          <w:sz w:val="24"/>
          <w:szCs w:val="24"/>
          <w:lang w:val="en-US" w:eastAsia="es-ES"/>
        </w:rPr>
        <w:t>The International Journal of Aging and Human Development, 30</w:t>
      </w:r>
      <w:r w:rsidRPr="00251161">
        <w:rPr>
          <w:rFonts w:ascii="Times New Roman" w:eastAsia="Times New Roman" w:hAnsi="Times New Roman"/>
          <w:sz w:val="24"/>
          <w:szCs w:val="24"/>
          <w:lang w:val="en-US" w:eastAsia="es-ES"/>
        </w:rPr>
        <w:t xml:space="preserve">, 263-285. </w:t>
      </w:r>
    </w:p>
    <w:p w14:paraId="62F4EAE1"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val="en-US" w:eastAsia="es-ES"/>
        </w:rPr>
        <w:t xml:space="preserve">Dixon, L., Adams, C., &amp; </w:t>
      </w:r>
      <w:proofErr w:type="spellStart"/>
      <w:r w:rsidRPr="00251161">
        <w:rPr>
          <w:rFonts w:ascii="Times New Roman" w:eastAsia="Times New Roman" w:hAnsi="Times New Roman"/>
          <w:sz w:val="24"/>
          <w:szCs w:val="24"/>
          <w:lang w:val="en-US" w:eastAsia="es-ES"/>
        </w:rPr>
        <w:t>Lucksted</w:t>
      </w:r>
      <w:proofErr w:type="spellEnd"/>
      <w:r w:rsidRPr="00251161">
        <w:rPr>
          <w:rFonts w:ascii="Times New Roman" w:eastAsia="Times New Roman" w:hAnsi="Times New Roman"/>
          <w:sz w:val="24"/>
          <w:szCs w:val="24"/>
          <w:lang w:val="en-US" w:eastAsia="es-ES"/>
        </w:rPr>
        <w:t xml:space="preserve">, A. (2000). Update on family psychoeducation for schizophrenia. </w:t>
      </w:r>
      <w:r w:rsidRPr="00251161">
        <w:rPr>
          <w:rFonts w:ascii="Times New Roman" w:eastAsia="Times New Roman" w:hAnsi="Times New Roman"/>
          <w:i/>
          <w:sz w:val="24"/>
          <w:szCs w:val="24"/>
          <w:lang w:val="en-US" w:eastAsia="es-ES"/>
        </w:rPr>
        <w:t>Schizophrenia Bulletin, 26</w:t>
      </w:r>
      <w:r w:rsidRPr="00251161">
        <w:rPr>
          <w:rFonts w:ascii="Times New Roman" w:eastAsia="Times New Roman" w:hAnsi="Times New Roman"/>
          <w:sz w:val="24"/>
          <w:szCs w:val="24"/>
          <w:lang w:val="en-US" w:eastAsia="es-ES"/>
        </w:rPr>
        <w:t>, 5-20.</w:t>
      </w:r>
    </w:p>
    <w:p w14:paraId="68E3972C"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val="en-US" w:eastAsia="es-ES"/>
        </w:rPr>
        <w:t xml:space="preserve">Fadden, G., </w:t>
      </w:r>
      <w:proofErr w:type="spellStart"/>
      <w:r w:rsidRPr="00251161">
        <w:rPr>
          <w:rFonts w:ascii="Times New Roman" w:eastAsia="Times New Roman" w:hAnsi="Times New Roman"/>
          <w:sz w:val="24"/>
          <w:szCs w:val="24"/>
          <w:lang w:val="en-US" w:eastAsia="es-ES"/>
        </w:rPr>
        <w:t>Bebbington</w:t>
      </w:r>
      <w:proofErr w:type="spellEnd"/>
      <w:r w:rsidRPr="00251161">
        <w:rPr>
          <w:rFonts w:ascii="Times New Roman" w:eastAsia="Times New Roman" w:hAnsi="Times New Roman"/>
          <w:sz w:val="24"/>
          <w:szCs w:val="24"/>
          <w:lang w:val="en-US" w:eastAsia="es-ES"/>
        </w:rPr>
        <w:t xml:space="preserve">, P., &amp; </w:t>
      </w:r>
      <w:proofErr w:type="spellStart"/>
      <w:r w:rsidRPr="00251161">
        <w:rPr>
          <w:rFonts w:ascii="Times New Roman" w:eastAsia="Times New Roman" w:hAnsi="Times New Roman"/>
          <w:sz w:val="24"/>
          <w:szCs w:val="24"/>
          <w:lang w:val="en-US" w:eastAsia="es-ES"/>
        </w:rPr>
        <w:t>Kuipers</w:t>
      </w:r>
      <w:proofErr w:type="spellEnd"/>
      <w:r w:rsidRPr="00251161">
        <w:rPr>
          <w:rFonts w:ascii="Times New Roman" w:eastAsia="Times New Roman" w:hAnsi="Times New Roman"/>
          <w:sz w:val="24"/>
          <w:szCs w:val="24"/>
          <w:lang w:val="en-US" w:eastAsia="es-ES"/>
        </w:rPr>
        <w:t xml:space="preserve">, L. (1987). The burden of care: the impact of functional psychiatric illness on the patient’s family. </w:t>
      </w:r>
      <w:r w:rsidRPr="00251161">
        <w:rPr>
          <w:rFonts w:ascii="Times New Roman" w:eastAsia="Times New Roman" w:hAnsi="Times New Roman"/>
          <w:i/>
          <w:sz w:val="24"/>
          <w:szCs w:val="24"/>
          <w:lang w:val="en-US" w:eastAsia="es-ES"/>
        </w:rPr>
        <w:t>The</w:t>
      </w:r>
      <w:r w:rsidRPr="00251161">
        <w:rPr>
          <w:rFonts w:ascii="Times New Roman" w:eastAsia="Times New Roman" w:hAnsi="Times New Roman"/>
          <w:sz w:val="24"/>
          <w:szCs w:val="24"/>
          <w:lang w:val="en-US" w:eastAsia="es-ES"/>
        </w:rPr>
        <w:t xml:space="preserve"> </w:t>
      </w:r>
      <w:r w:rsidRPr="00251161">
        <w:rPr>
          <w:rFonts w:ascii="Times New Roman" w:eastAsia="Times New Roman" w:hAnsi="Times New Roman"/>
          <w:i/>
          <w:sz w:val="24"/>
          <w:szCs w:val="24"/>
          <w:lang w:val="en-US" w:eastAsia="es-ES"/>
        </w:rPr>
        <w:t>British Journal of Psychiatry, 150</w:t>
      </w:r>
      <w:r w:rsidRPr="00251161">
        <w:rPr>
          <w:rFonts w:ascii="Times New Roman" w:eastAsia="Times New Roman" w:hAnsi="Times New Roman"/>
          <w:sz w:val="24"/>
          <w:szCs w:val="24"/>
          <w:lang w:val="en-US" w:eastAsia="es-ES"/>
        </w:rPr>
        <w:t xml:space="preserve">, 285-292. </w:t>
      </w:r>
    </w:p>
    <w:p w14:paraId="7E2B603A"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Falloon</w:t>
      </w:r>
      <w:proofErr w:type="spellEnd"/>
      <w:r w:rsidRPr="00251161">
        <w:rPr>
          <w:rFonts w:ascii="Times New Roman" w:eastAsia="Times New Roman" w:hAnsi="Times New Roman"/>
          <w:sz w:val="24"/>
          <w:szCs w:val="24"/>
          <w:lang w:val="en-US" w:eastAsia="es-ES"/>
        </w:rPr>
        <w:t xml:space="preserve">, I. R. (2002). Cognitive-behavioral family and educational interventions for schizophrenic disorders. In S.G. Hofmann &amp; M.C. </w:t>
      </w:r>
      <w:proofErr w:type="spellStart"/>
      <w:r w:rsidRPr="00251161">
        <w:rPr>
          <w:rFonts w:ascii="Times New Roman" w:eastAsia="Times New Roman" w:hAnsi="Times New Roman"/>
          <w:sz w:val="24"/>
          <w:szCs w:val="24"/>
          <w:lang w:val="en-US" w:eastAsia="es-ES"/>
        </w:rPr>
        <w:t>Tompson</w:t>
      </w:r>
      <w:proofErr w:type="spellEnd"/>
      <w:r w:rsidRPr="00251161">
        <w:rPr>
          <w:rFonts w:ascii="Times New Roman" w:eastAsia="Times New Roman" w:hAnsi="Times New Roman"/>
          <w:sz w:val="24"/>
          <w:szCs w:val="24"/>
          <w:lang w:val="en-US" w:eastAsia="es-ES"/>
        </w:rPr>
        <w:t xml:space="preserve"> (Eds.), </w:t>
      </w:r>
      <w:r w:rsidRPr="00251161">
        <w:rPr>
          <w:rFonts w:ascii="Times New Roman" w:eastAsia="Times New Roman" w:hAnsi="Times New Roman"/>
          <w:i/>
          <w:sz w:val="24"/>
          <w:szCs w:val="24"/>
          <w:lang w:val="en-US" w:eastAsia="es-ES"/>
        </w:rPr>
        <w:t>Treating chronic and severe mental disorders: A handbook of empirically supported interventions</w:t>
      </w:r>
      <w:r w:rsidRPr="00251161">
        <w:rPr>
          <w:rFonts w:ascii="Times New Roman" w:eastAsia="Times New Roman" w:hAnsi="Times New Roman"/>
          <w:sz w:val="24"/>
          <w:szCs w:val="24"/>
          <w:lang w:val="en-US" w:eastAsia="es-ES"/>
        </w:rPr>
        <w:t xml:space="preserve"> (pp. 3 – 17). New York: Guilford Press.  </w:t>
      </w:r>
    </w:p>
    <w:p w14:paraId="61178AD4"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Ganguly</w:t>
      </w:r>
      <w:proofErr w:type="spellEnd"/>
      <w:r w:rsidRPr="00251161">
        <w:rPr>
          <w:rFonts w:ascii="Times New Roman" w:eastAsia="Times New Roman" w:hAnsi="Times New Roman"/>
          <w:sz w:val="24"/>
          <w:szCs w:val="24"/>
          <w:lang w:val="en-US" w:eastAsia="es-ES"/>
        </w:rPr>
        <w:t xml:space="preserve">, K. K., </w:t>
      </w:r>
      <w:proofErr w:type="spellStart"/>
      <w:r w:rsidRPr="00251161">
        <w:rPr>
          <w:rFonts w:ascii="Times New Roman" w:eastAsia="Times New Roman" w:hAnsi="Times New Roman"/>
          <w:sz w:val="24"/>
          <w:szCs w:val="24"/>
          <w:lang w:val="en-US" w:eastAsia="es-ES"/>
        </w:rPr>
        <w:t>Chadda</w:t>
      </w:r>
      <w:proofErr w:type="spellEnd"/>
      <w:r w:rsidRPr="00251161">
        <w:rPr>
          <w:rFonts w:ascii="Times New Roman" w:eastAsia="Times New Roman" w:hAnsi="Times New Roman"/>
          <w:sz w:val="24"/>
          <w:szCs w:val="24"/>
          <w:lang w:val="en-US" w:eastAsia="es-ES"/>
        </w:rPr>
        <w:t xml:space="preserve">, R. K., &amp; Singh, T. B. (2010). Caregiver burden and coping in schizophrenia and bipolar disorder: A qualitative study. </w:t>
      </w:r>
      <w:r w:rsidRPr="00251161">
        <w:rPr>
          <w:rFonts w:ascii="Times New Roman" w:eastAsia="Times New Roman" w:hAnsi="Times New Roman"/>
          <w:i/>
          <w:sz w:val="24"/>
          <w:szCs w:val="24"/>
          <w:lang w:val="en-US" w:eastAsia="es-ES"/>
        </w:rPr>
        <w:t>American Journal of Psychiatric Rehabilitation, 13</w:t>
      </w:r>
      <w:r w:rsidRPr="00251161">
        <w:rPr>
          <w:rFonts w:ascii="Times New Roman" w:eastAsia="Times New Roman" w:hAnsi="Times New Roman"/>
          <w:sz w:val="24"/>
          <w:szCs w:val="24"/>
          <w:lang w:val="en-US" w:eastAsia="es-ES"/>
        </w:rPr>
        <w:t xml:space="preserve">, 126-142. </w:t>
      </w:r>
    </w:p>
    <w:p w14:paraId="5F35C74C"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proofErr w:type="spellStart"/>
      <w:r w:rsidRPr="00251161">
        <w:rPr>
          <w:rFonts w:ascii="Times New Roman" w:eastAsia="Times New Roman" w:hAnsi="Times New Roman"/>
          <w:sz w:val="24"/>
          <w:szCs w:val="24"/>
          <w:lang w:val="en-US" w:eastAsia="es-ES"/>
        </w:rPr>
        <w:t>García</w:t>
      </w:r>
      <w:proofErr w:type="spellEnd"/>
      <w:r w:rsidRPr="00251161">
        <w:rPr>
          <w:rFonts w:ascii="Times New Roman" w:eastAsia="Times New Roman" w:hAnsi="Times New Roman"/>
          <w:sz w:val="24"/>
          <w:szCs w:val="24"/>
          <w:lang w:val="en-US" w:eastAsia="es-ES"/>
        </w:rPr>
        <w:t xml:space="preserve">, F., </w:t>
      </w:r>
      <w:proofErr w:type="spellStart"/>
      <w:r w:rsidRPr="00251161">
        <w:rPr>
          <w:rFonts w:ascii="Times New Roman" w:eastAsia="Times New Roman" w:hAnsi="Times New Roman"/>
          <w:sz w:val="24"/>
          <w:szCs w:val="24"/>
          <w:lang w:val="en-US" w:eastAsia="es-ES"/>
        </w:rPr>
        <w:t>Manquián</w:t>
      </w:r>
      <w:proofErr w:type="spellEnd"/>
      <w:r w:rsidRPr="00251161">
        <w:rPr>
          <w:rFonts w:ascii="Times New Roman" w:eastAsia="Times New Roman" w:hAnsi="Times New Roman"/>
          <w:sz w:val="24"/>
          <w:szCs w:val="24"/>
          <w:lang w:val="en-US" w:eastAsia="es-ES"/>
        </w:rPr>
        <w:t xml:space="preserve">, E., &amp; Rivas, G. (2016). </w:t>
      </w:r>
      <w:r w:rsidRPr="00251161">
        <w:rPr>
          <w:rFonts w:ascii="Times New Roman" w:eastAsia="Times New Roman" w:hAnsi="Times New Roman"/>
          <w:sz w:val="24"/>
          <w:szCs w:val="24"/>
          <w:lang w:eastAsia="es-ES"/>
        </w:rPr>
        <w:t xml:space="preserve">Bienestar psicológico, estrategias de afrontamiento y apoyo social en cuidadores informales. </w:t>
      </w:r>
      <w:proofErr w:type="spellStart"/>
      <w:r w:rsidRPr="00251161">
        <w:rPr>
          <w:rFonts w:ascii="Times New Roman" w:eastAsia="Times New Roman" w:hAnsi="Times New Roman"/>
          <w:i/>
          <w:sz w:val="24"/>
          <w:szCs w:val="24"/>
          <w:lang w:eastAsia="es-ES"/>
        </w:rPr>
        <w:t>Psicoperspectivas</w:t>
      </w:r>
      <w:proofErr w:type="spellEnd"/>
      <w:r w:rsidRPr="00251161">
        <w:rPr>
          <w:rFonts w:ascii="Times New Roman" w:eastAsia="Times New Roman" w:hAnsi="Times New Roman"/>
          <w:i/>
          <w:sz w:val="24"/>
          <w:szCs w:val="24"/>
          <w:lang w:eastAsia="es-ES"/>
        </w:rPr>
        <w:t>, 15</w:t>
      </w:r>
      <w:r w:rsidRPr="00251161">
        <w:rPr>
          <w:rFonts w:ascii="Times New Roman" w:eastAsia="Times New Roman" w:hAnsi="Times New Roman"/>
          <w:sz w:val="24"/>
          <w:szCs w:val="24"/>
          <w:lang w:eastAsia="es-ES"/>
        </w:rPr>
        <w:t>(3), 87-97.</w:t>
      </w:r>
    </w:p>
    <w:p w14:paraId="2D2B981C"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r w:rsidRPr="00251161">
        <w:rPr>
          <w:rFonts w:ascii="Times New Roman" w:eastAsia="Times New Roman" w:hAnsi="Times New Roman"/>
          <w:sz w:val="24"/>
          <w:szCs w:val="24"/>
          <w:lang w:eastAsia="es-ES"/>
        </w:rPr>
        <w:t xml:space="preserve">García, J., Rodríguez, A., Arbeláez, M., Palacio, C., Gaviria, M., &amp; Ospina, J. (2010). Identificación empírica de subtipos clínicos de esquizofrenia. </w:t>
      </w:r>
      <w:r w:rsidRPr="00251161">
        <w:rPr>
          <w:rFonts w:ascii="Times New Roman" w:eastAsia="Times New Roman" w:hAnsi="Times New Roman"/>
          <w:i/>
          <w:sz w:val="24"/>
          <w:szCs w:val="24"/>
          <w:lang w:eastAsia="es-ES"/>
        </w:rPr>
        <w:t>Revista Colombiana de Psiquiatría, 39</w:t>
      </w:r>
      <w:r w:rsidRPr="00251161">
        <w:rPr>
          <w:rFonts w:ascii="Times New Roman" w:eastAsia="Times New Roman" w:hAnsi="Times New Roman"/>
          <w:sz w:val="24"/>
          <w:szCs w:val="24"/>
          <w:lang w:eastAsia="es-ES"/>
        </w:rPr>
        <w:t>(1), 45-66.</w:t>
      </w:r>
    </w:p>
    <w:p w14:paraId="7C773A6B" w14:textId="05E54F03"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s-ES" w:eastAsia="es-ES"/>
        </w:rPr>
      </w:pPr>
      <w:r w:rsidRPr="00251161">
        <w:rPr>
          <w:rFonts w:ascii="Times New Roman" w:eastAsia="Times New Roman" w:hAnsi="Times New Roman"/>
          <w:sz w:val="24"/>
          <w:szCs w:val="24"/>
          <w:lang w:eastAsia="es-ES"/>
        </w:rPr>
        <w:lastRenderedPageBreak/>
        <w:t xml:space="preserve">García, J., Valencia, A., Páez, A., </w:t>
      </w:r>
      <w:proofErr w:type="spellStart"/>
      <w:r w:rsidRPr="00251161">
        <w:rPr>
          <w:rFonts w:ascii="Times New Roman" w:eastAsia="Times New Roman" w:hAnsi="Times New Roman"/>
          <w:sz w:val="24"/>
          <w:szCs w:val="24"/>
          <w:lang w:eastAsia="es-ES"/>
        </w:rPr>
        <w:t>Kremeyer</w:t>
      </w:r>
      <w:proofErr w:type="spellEnd"/>
      <w:r w:rsidRPr="00251161">
        <w:rPr>
          <w:rFonts w:ascii="Times New Roman" w:eastAsia="Times New Roman" w:hAnsi="Times New Roman"/>
          <w:sz w:val="24"/>
          <w:szCs w:val="24"/>
          <w:lang w:eastAsia="es-ES"/>
        </w:rPr>
        <w:t xml:space="preserve">, B., Arbeláez, M., Ruiz, </w:t>
      </w:r>
      <w:proofErr w:type="gramStart"/>
      <w:r w:rsidRPr="00251161">
        <w:rPr>
          <w:rFonts w:ascii="Times New Roman" w:eastAsia="Times New Roman" w:hAnsi="Times New Roman"/>
          <w:sz w:val="24"/>
          <w:szCs w:val="24"/>
          <w:lang w:eastAsia="es-ES"/>
        </w:rPr>
        <w:t>A.,</w:t>
      </w:r>
      <w:r w:rsidR="00043303">
        <w:rPr>
          <w:rFonts w:ascii="Times New Roman" w:eastAsia="Times New Roman" w:hAnsi="Times New Roman"/>
          <w:sz w:val="24"/>
          <w:szCs w:val="24"/>
          <w:lang w:eastAsia="es-ES"/>
        </w:rPr>
        <w:t>…</w:t>
      </w:r>
      <w:proofErr w:type="gramEnd"/>
      <w:r w:rsidRPr="00251161">
        <w:rPr>
          <w:rFonts w:ascii="Times New Roman" w:eastAsia="Times New Roman" w:hAnsi="Times New Roman"/>
          <w:sz w:val="24"/>
          <w:szCs w:val="24"/>
          <w:lang w:eastAsia="es-ES"/>
        </w:rPr>
        <w:t xml:space="preserve"> Bedoya, G. (2012). Asociación de esquizofrenia y sus dimensiones clínicas con el gen NOS1AP en población colombiana. </w:t>
      </w:r>
      <w:r w:rsidRPr="00251161">
        <w:rPr>
          <w:rFonts w:ascii="Times New Roman" w:eastAsia="Times New Roman" w:hAnsi="Times New Roman"/>
          <w:i/>
          <w:sz w:val="24"/>
          <w:szCs w:val="24"/>
          <w:lang w:eastAsia="es-ES"/>
        </w:rPr>
        <w:t>Revista Colombiana de Psiquiatría</w:t>
      </w:r>
      <w:r w:rsidRPr="00251161">
        <w:rPr>
          <w:rFonts w:ascii="Times New Roman" w:eastAsia="Times New Roman" w:hAnsi="Times New Roman"/>
          <w:i/>
          <w:sz w:val="24"/>
          <w:szCs w:val="24"/>
          <w:lang w:val="es-ES" w:eastAsia="es-ES"/>
        </w:rPr>
        <w:t>, 41</w:t>
      </w:r>
      <w:r w:rsidRPr="00251161">
        <w:rPr>
          <w:rFonts w:ascii="Times New Roman" w:eastAsia="Times New Roman" w:hAnsi="Times New Roman"/>
          <w:sz w:val="24"/>
          <w:szCs w:val="24"/>
          <w:lang w:val="es-ES" w:eastAsia="es-ES"/>
        </w:rPr>
        <w:t>(2), 249-272.</w:t>
      </w:r>
    </w:p>
    <w:p w14:paraId="05090952"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s-ES" w:eastAsia="es-ES"/>
        </w:rPr>
        <w:t>Grandón</w:t>
      </w:r>
      <w:proofErr w:type="spellEnd"/>
      <w:r w:rsidRPr="00251161">
        <w:rPr>
          <w:rFonts w:ascii="Times New Roman" w:eastAsia="Times New Roman" w:hAnsi="Times New Roman"/>
          <w:sz w:val="24"/>
          <w:szCs w:val="24"/>
          <w:lang w:val="es-ES" w:eastAsia="es-ES"/>
        </w:rPr>
        <w:t xml:space="preserve">, P., Jenaro, C., &amp; Lemos, S. (2008). </w:t>
      </w:r>
      <w:r w:rsidRPr="00251161">
        <w:rPr>
          <w:rFonts w:ascii="Times New Roman" w:eastAsia="Times New Roman" w:hAnsi="Times New Roman"/>
          <w:sz w:val="24"/>
          <w:szCs w:val="24"/>
          <w:lang w:val="en-US" w:eastAsia="es-ES"/>
        </w:rPr>
        <w:t xml:space="preserve">Primary caregivers of schizophrenia outpatients: Burden and </w:t>
      </w:r>
      <w:proofErr w:type="spellStart"/>
      <w:r w:rsidRPr="00251161">
        <w:rPr>
          <w:rFonts w:ascii="Times New Roman" w:eastAsia="Times New Roman" w:hAnsi="Times New Roman"/>
          <w:sz w:val="24"/>
          <w:szCs w:val="24"/>
          <w:lang w:val="en-US" w:eastAsia="es-ES"/>
        </w:rPr>
        <w:t>prector</w:t>
      </w:r>
      <w:proofErr w:type="spellEnd"/>
      <w:r w:rsidRPr="00251161">
        <w:rPr>
          <w:rFonts w:ascii="Times New Roman" w:eastAsia="Times New Roman" w:hAnsi="Times New Roman"/>
          <w:sz w:val="24"/>
          <w:szCs w:val="24"/>
          <w:lang w:val="en-US" w:eastAsia="es-ES"/>
        </w:rPr>
        <w:t xml:space="preserve"> variables. </w:t>
      </w:r>
      <w:r w:rsidRPr="00251161">
        <w:rPr>
          <w:rFonts w:ascii="Times New Roman" w:eastAsia="Times New Roman" w:hAnsi="Times New Roman"/>
          <w:i/>
          <w:sz w:val="24"/>
          <w:szCs w:val="24"/>
          <w:lang w:val="en-US" w:eastAsia="es-ES"/>
        </w:rPr>
        <w:t>Psychiatry Research, 158</w:t>
      </w:r>
      <w:r w:rsidRPr="00251161">
        <w:rPr>
          <w:rFonts w:ascii="Times New Roman" w:eastAsia="Times New Roman" w:hAnsi="Times New Roman"/>
          <w:sz w:val="24"/>
          <w:szCs w:val="24"/>
          <w:lang w:val="en-US" w:eastAsia="es-ES"/>
        </w:rPr>
        <w:t>, 335-343.</w:t>
      </w:r>
    </w:p>
    <w:p w14:paraId="46B73860"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proofErr w:type="spellStart"/>
      <w:r w:rsidRPr="00251161">
        <w:rPr>
          <w:rFonts w:ascii="Times New Roman" w:eastAsia="Times New Roman" w:hAnsi="Times New Roman"/>
          <w:sz w:val="24"/>
          <w:szCs w:val="24"/>
          <w:lang w:val="en-US" w:eastAsia="es-ES"/>
        </w:rPr>
        <w:t>Gubman</w:t>
      </w:r>
      <w:proofErr w:type="spellEnd"/>
      <w:r w:rsidRPr="00251161">
        <w:rPr>
          <w:rFonts w:ascii="Times New Roman" w:eastAsia="Times New Roman" w:hAnsi="Times New Roman"/>
          <w:sz w:val="24"/>
          <w:szCs w:val="24"/>
          <w:lang w:val="en-US" w:eastAsia="es-ES"/>
        </w:rPr>
        <w:t xml:space="preserve">, G., </w:t>
      </w:r>
      <w:proofErr w:type="spellStart"/>
      <w:r w:rsidRPr="00251161">
        <w:rPr>
          <w:rFonts w:ascii="Times New Roman" w:eastAsia="Times New Roman" w:hAnsi="Times New Roman"/>
          <w:sz w:val="24"/>
          <w:szCs w:val="24"/>
          <w:lang w:val="en-US" w:eastAsia="es-ES"/>
        </w:rPr>
        <w:t>Tessler</w:t>
      </w:r>
      <w:proofErr w:type="spellEnd"/>
      <w:r w:rsidRPr="00251161">
        <w:rPr>
          <w:rFonts w:ascii="Times New Roman" w:eastAsia="Times New Roman" w:hAnsi="Times New Roman"/>
          <w:sz w:val="24"/>
          <w:szCs w:val="24"/>
          <w:lang w:val="en-US" w:eastAsia="es-ES"/>
        </w:rPr>
        <w:t xml:space="preserve">, R., &amp; Willis, G. (1987). Living with the mentally ill: Factors affecting household complaints. </w:t>
      </w:r>
      <w:proofErr w:type="spellStart"/>
      <w:r w:rsidRPr="00251161">
        <w:rPr>
          <w:rFonts w:ascii="Times New Roman" w:eastAsia="Times New Roman" w:hAnsi="Times New Roman"/>
          <w:i/>
          <w:sz w:val="24"/>
          <w:szCs w:val="24"/>
          <w:lang w:eastAsia="es-ES"/>
        </w:rPr>
        <w:t>Schizophrenia</w:t>
      </w:r>
      <w:proofErr w:type="spellEnd"/>
      <w:r w:rsidRPr="00251161">
        <w:rPr>
          <w:rFonts w:ascii="Times New Roman" w:eastAsia="Times New Roman" w:hAnsi="Times New Roman"/>
          <w:i/>
          <w:sz w:val="24"/>
          <w:szCs w:val="24"/>
          <w:lang w:eastAsia="es-ES"/>
        </w:rPr>
        <w:t xml:space="preserve"> </w:t>
      </w:r>
      <w:proofErr w:type="spellStart"/>
      <w:r w:rsidRPr="00251161">
        <w:rPr>
          <w:rFonts w:ascii="Times New Roman" w:eastAsia="Times New Roman" w:hAnsi="Times New Roman"/>
          <w:i/>
          <w:sz w:val="24"/>
          <w:szCs w:val="24"/>
          <w:lang w:eastAsia="es-ES"/>
        </w:rPr>
        <w:t>Bulletin</w:t>
      </w:r>
      <w:proofErr w:type="spellEnd"/>
      <w:r w:rsidRPr="00251161">
        <w:rPr>
          <w:rFonts w:ascii="Times New Roman" w:eastAsia="Times New Roman" w:hAnsi="Times New Roman"/>
          <w:i/>
          <w:sz w:val="24"/>
          <w:szCs w:val="24"/>
          <w:lang w:eastAsia="es-ES"/>
        </w:rPr>
        <w:t>, 13</w:t>
      </w:r>
      <w:r w:rsidRPr="00251161">
        <w:rPr>
          <w:rFonts w:ascii="Times New Roman" w:eastAsia="Times New Roman" w:hAnsi="Times New Roman"/>
          <w:sz w:val="24"/>
          <w:szCs w:val="24"/>
          <w:lang w:eastAsia="es-ES"/>
        </w:rPr>
        <w:t>, 727-736.</w:t>
      </w:r>
    </w:p>
    <w:p w14:paraId="7DFA8D71"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eastAsia="es-ES"/>
        </w:rPr>
        <w:t xml:space="preserve">Gutiérrez-Maldonado, J., </w:t>
      </w:r>
      <w:proofErr w:type="spellStart"/>
      <w:r w:rsidRPr="00251161">
        <w:rPr>
          <w:rFonts w:ascii="Times New Roman" w:eastAsia="Times New Roman" w:hAnsi="Times New Roman"/>
          <w:sz w:val="24"/>
          <w:szCs w:val="24"/>
          <w:lang w:eastAsia="es-ES"/>
        </w:rPr>
        <w:t>Caqueo-Urízar</w:t>
      </w:r>
      <w:proofErr w:type="spellEnd"/>
      <w:r w:rsidRPr="00251161">
        <w:rPr>
          <w:rFonts w:ascii="Times New Roman" w:eastAsia="Times New Roman" w:hAnsi="Times New Roman"/>
          <w:sz w:val="24"/>
          <w:szCs w:val="24"/>
          <w:lang w:eastAsia="es-ES"/>
        </w:rPr>
        <w:t xml:space="preserve">, A., &amp; Ferrer-García, M. (2009). </w:t>
      </w:r>
      <w:r w:rsidRPr="00251161">
        <w:rPr>
          <w:rFonts w:ascii="Times New Roman" w:eastAsia="Times New Roman" w:hAnsi="Times New Roman"/>
          <w:sz w:val="24"/>
          <w:szCs w:val="24"/>
          <w:lang w:val="en-US" w:eastAsia="es-ES"/>
        </w:rPr>
        <w:t xml:space="preserve">Effects on a psychoeducational intervention program on the attitudes and health perceptions of relatives of patients with schizophrenia. </w:t>
      </w:r>
      <w:r w:rsidRPr="00251161">
        <w:rPr>
          <w:rFonts w:ascii="Times New Roman" w:eastAsia="Times New Roman" w:hAnsi="Times New Roman"/>
          <w:i/>
          <w:sz w:val="24"/>
          <w:szCs w:val="24"/>
          <w:lang w:val="en-US" w:eastAsia="es-ES"/>
        </w:rPr>
        <w:t>Social Psychiatry and Psychiatric Epidemiology, 44</w:t>
      </w:r>
      <w:r w:rsidRPr="00251161">
        <w:rPr>
          <w:rFonts w:ascii="Times New Roman" w:eastAsia="Times New Roman" w:hAnsi="Times New Roman"/>
          <w:sz w:val="24"/>
          <w:szCs w:val="24"/>
          <w:lang w:val="en-US" w:eastAsia="es-ES"/>
        </w:rPr>
        <w:t>, 343-348.</w:t>
      </w:r>
    </w:p>
    <w:p w14:paraId="10112EB3" w14:textId="77777777" w:rsidR="00D06DCE" w:rsidRPr="00251161" w:rsidRDefault="00D06DCE" w:rsidP="00C824C1">
      <w:pPr>
        <w:autoSpaceDE w:val="0"/>
        <w:autoSpaceDN w:val="0"/>
        <w:adjustRightInd w:val="0"/>
        <w:spacing w:before="120" w:after="0" w:line="240" w:lineRule="auto"/>
        <w:ind w:left="720" w:hanging="720"/>
        <w:jc w:val="both"/>
        <w:rPr>
          <w:lang w:val="en-US"/>
        </w:rPr>
      </w:pPr>
      <w:r w:rsidRPr="00251161">
        <w:rPr>
          <w:rFonts w:ascii="Times New Roman" w:eastAsia="Times New Roman" w:hAnsi="Times New Roman"/>
          <w:sz w:val="24"/>
          <w:szCs w:val="24"/>
          <w:lang w:val="en-US" w:eastAsia="es-ES"/>
        </w:rPr>
        <w:t xml:space="preserve">Gutiérrez-Maldonado, J., </w:t>
      </w:r>
      <w:proofErr w:type="spellStart"/>
      <w:r w:rsidRPr="00251161">
        <w:rPr>
          <w:rFonts w:ascii="Times New Roman" w:eastAsia="Times New Roman" w:hAnsi="Times New Roman"/>
          <w:sz w:val="24"/>
          <w:szCs w:val="24"/>
          <w:lang w:val="en-US" w:eastAsia="es-ES"/>
        </w:rPr>
        <w:t>Caqueo-Urízar</w:t>
      </w:r>
      <w:proofErr w:type="spellEnd"/>
      <w:r w:rsidRPr="00251161">
        <w:rPr>
          <w:rFonts w:ascii="Times New Roman" w:eastAsia="Times New Roman" w:hAnsi="Times New Roman"/>
          <w:sz w:val="24"/>
          <w:szCs w:val="24"/>
          <w:lang w:val="en-US" w:eastAsia="es-ES"/>
        </w:rPr>
        <w:t>, A., Ferrer-</w:t>
      </w:r>
      <w:proofErr w:type="spellStart"/>
      <w:r w:rsidRPr="00251161">
        <w:rPr>
          <w:rFonts w:ascii="Times New Roman" w:eastAsia="Times New Roman" w:hAnsi="Times New Roman"/>
          <w:sz w:val="24"/>
          <w:szCs w:val="24"/>
          <w:lang w:val="en-US" w:eastAsia="es-ES"/>
        </w:rPr>
        <w:t>García</w:t>
      </w:r>
      <w:proofErr w:type="spellEnd"/>
      <w:r w:rsidRPr="00251161">
        <w:rPr>
          <w:rFonts w:ascii="Times New Roman" w:eastAsia="Times New Roman" w:hAnsi="Times New Roman"/>
          <w:sz w:val="24"/>
          <w:szCs w:val="24"/>
          <w:lang w:val="en-US" w:eastAsia="es-ES"/>
        </w:rPr>
        <w:t xml:space="preserve">, M., &amp; </w:t>
      </w:r>
      <w:proofErr w:type="spellStart"/>
      <w:r w:rsidRPr="00251161">
        <w:rPr>
          <w:rFonts w:ascii="Times New Roman" w:eastAsia="Times New Roman" w:hAnsi="Times New Roman"/>
          <w:sz w:val="24"/>
          <w:szCs w:val="24"/>
          <w:lang w:val="en-US" w:eastAsia="es-ES"/>
        </w:rPr>
        <w:t>Fernández-Dávila</w:t>
      </w:r>
      <w:proofErr w:type="spellEnd"/>
      <w:r w:rsidRPr="00251161">
        <w:rPr>
          <w:rFonts w:ascii="Times New Roman" w:eastAsia="Times New Roman" w:hAnsi="Times New Roman"/>
          <w:sz w:val="24"/>
          <w:szCs w:val="24"/>
          <w:lang w:val="en-US" w:eastAsia="es-ES"/>
        </w:rPr>
        <w:t xml:space="preserve">, P. (2012). </w:t>
      </w:r>
      <w:r w:rsidRPr="00251161">
        <w:rPr>
          <w:rFonts w:ascii="Times New Roman" w:eastAsia="Times New Roman" w:hAnsi="Times New Roman"/>
          <w:sz w:val="24"/>
          <w:szCs w:val="24"/>
          <w:lang w:eastAsia="es-ES"/>
        </w:rPr>
        <w:t xml:space="preserve">Influencia de la percepción de apoyo y del funcionamiento social en la calidad de vida de pacientes con esquizofrenia y sus cuidadores. </w:t>
      </w:r>
      <w:proofErr w:type="spellStart"/>
      <w:r w:rsidRPr="00251161">
        <w:rPr>
          <w:rFonts w:ascii="Times New Roman" w:eastAsia="Times New Roman" w:hAnsi="Times New Roman"/>
          <w:i/>
          <w:sz w:val="24"/>
          <w:szCs w:val="24"/>
          <w:lang w:val="en-US" w:eastAsia="es-ES"/>
        </w:rPr>
        <w:t>Psicothema</w:t>
      </w:r>
      <w:proofErr w:type="spellEnd"/>
      <w:r w:rsidRPr="00251161">
        <w:rPr>
          <w:rFonts w:ascii="Times New Roman" w:eastAsia="Times New Roman" w:hAnsi="Times New Roman"/>
          <w:i/>
          <w:sz w:val="24"/>
          <w:szCs w:val="24"/>
          <w:lang w:val="en-US" w:eastAsia="es-ES"/>
        </w:rPr>
        <w:t>, 24</w:t>
      </w:r>
      <w:r w:rsidRPr="00251161">
        <w:rPr>
          <w:rFonts w:ascii="Times New Roman" w:eastAsia="Times New Roman" w:hAnsi="Times New Roman"/>
          <w:sz w:val="24"/>
          <w:szCs w:val="24"/>
          <w:lang w:val="en-US" w:eastAsia="es-ES"/>
        </w:rPr>
        <w:t>(2), 255-262.</w:t>
      </w:r>
      <w:r w:rsidRPr="00251161">
        <w:rPr>
          <w:lang w:val="en-US"/>
        </w:rPr>
        <w:t xml:space="preserve"> </w:t>
      </w:r>
    </w:p>
    <w:p w14:paraId="7E394C3C"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Horwitz</w:t>
      </w:r>
      <w:proofErr w:type="spellEnd"/>
      <w:r w:rsidRPr="00251161">
        <w:rPr>
          <w:rFonts w:ascii="Times New Roman" w:eastAsia="Times New Roman" w:hAnsi="Times New Roman"/>
          <w:sz w:val="24"/>
          <w:szCs w:val="24"/>
          <w:lang w:val="en-US" w:eastAsia="es-ES"/>
        </w:rPr>
        <w:t xml:space="preserve">, A. V., &amp; </w:t>
      </w:r>
      <w:proofErr w:type="spellStart"/>
      <w:r w:rsidRPr="00251161">
        <w:rPr>
          <w:rFonts w:ascii="Times New Roman" w:eastAsia="Times New Roman" w:hAnsi="Times New Roman"/>
          <w:sz w:val="24"/>
          <w:szCs w:val="24"/>
          <w:lang w:val="en-US" w:eastAsia="es-ES"/>
        </w:rPr>
        <w:t>Reinhard</w:t>
      </w:r>
      <w:proofErr w:type="spellEnd"/>
      <w:r w:rsidRPr="00251161">
        <w:rPr>
          <w:rFonts w:ascii="Times New Roman" w:eastAsia="Times New Roman" w:hAnsi="Times New Roman"/>
          <w:sz w:val="24"/>
          <w:szCs w:val="24"/>
          <w:lang w:val="en-US" w:eastAsia="es-ES"/>
        </w:rPr>
        <w:t xml:space="preserve">, S. C. (1995). Ethnic differences in caregiving duties and burdens among parents and siblings of persons with severe mental illnesses. </w:t>
      </w:r>
      <w:r w:rsidRPr="00251161">
        <w:rPr>
          <w:rFonts w:ascii="Times New Roman" w:eastAsia="Times New Roman" w:hAnsi="Times New Roman"/>
          <w:i/>
          <w:sz w:val="24"/>
          <w:szCs w:val="24"/>
          <w:lang w:val="en-US" w:eastAsia="es-ES"/>
        </w:rPr>
        <w:t xml:space="preserve">Journal of Health and Social </w:t>
      </w:r>
      <w:proofErr w:type="spellStart"/>
      <w:r w:rsidRPr="00251161">
        <w:rPr>
          <w:rFonts w:ascii="Times New Roman" w:eastAsia="Times New Roman" w:hAnsi="Times New Roman"/>
          <w:i/>
          <w:sz w:val="24"/>
          <w:szCs w:val="24"/>
          <w:lang w:val="en-US" w:eastAsia="es-ES"/>
        </w:rPr>
        <w:t>Behaviour</w:t>
      </w:r>
      <w:proofErr w:type="spellEnd"/>
      <w:r w:rsidRPr="00251161">
        <w:rPr>
          <w:rFonts w:ascii="Times New Roman" w:eastAsia="Times New Roman" w:hAnsi="Times New Roman"/>
          <w:i/>
          <w:sz w:val="24"/>
          <w:szCs w:val="24"/>
          <w:lang w:val="en-US" w:eastAsia="es-ES"/>
        </w:rPr>
        <w:t>, 36,</w:t>
      </w:r>
      <w:r w:rsidRPr="00251161">
        <w:rPr>
          <w:rFonts w:ascii="Times New Roman" w:eastAsia="Times New Roman" w:hAnsi="Times New Roman"/>
          <w:sz w:val="24"/>
          <w:szCs w:val="24"/>
          <w:lang w:val="en-US" w:eastAsia="es-ES"/>
        </w:rPr>
        <w:t xml:space="preserve"> 138-150.</w:t>
      </w:r>
    </w:p>
    <w:p w14:paraId="772E9760"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Juckel</w:t>
      </w:r>
      <w:proofErr w:type="spellEnd"/>
      <w:r w:rsidRPr="00251161">
        <w:rPr>
          <w:rFonts w:ascii="Times New Roman" w:eastAsia="Times New Roman" w:hAnsi="Times New Roman"/>
          <w:sz w:val="24"/>
          <w:szCs w:val="24"/>
          <w:lang w:val="en-US" w:eastAsia="es-ES"/>
        </w:rPr>
        <w:t xml:space="preserve">, G., &amp; </w:t>
      </w:r>
      <w:proofErr w:type="spellStart"/>
      <w:r w:rsidRPr="00251161">
        <w:rPr>
          <w:rFonts w:ascii="Times New Roman" w:eastAsia="Times New Roman" w:hAnsi="Times New Roman"/>
          <w:sz w:val="24"/>
          <w:szCs w:val="24"/>
          <w:lang w:val="en-US" w:eastAsia="es-ES"/>
        </w:rPr>
        <w:t>Morosini</w:t>
      </w:r>
      <w:proofErr w:type="spellEnd"/>
      <w:r w:rsidRPr="00251161">
        <w:rPr>
          <w:rFonts w:ascii="Times New Roman" w:eastAsia="Times New Roman" w:hAnsi="Times New Roman"/>
          <w:sz w:val="24"/>
          <w:szCs w:val="24"/>
          <w:lang w:val="en-US" w:eastAsia="es-ES"/>
        </w:rPr>
        <w:t xml:space="preserve">, P. (2008). The new approach: Psychosocial functioning as a necessary outcome criterion for therapeutic success in schizophrenia. </w:t>
      </w:r>
      <w:r w:rsidRPr="00251161">
        <w:rPr>
          <w:rFonts w:ascii="Times New Roman" w:eastAsia="Times New Roman" w:hAnsi="Times New Roman"/>
          <w:i/>
          <w:sz w:val="24"/>
          <w:szCs w:val="24"/>
          <w:lang w:val="en-US" w:eastAsia="es-ES"/>
        </w:rPr>
        <w:t>Current Opinion in Psychiatry, 21</w:t>
      </w:r>
      <w:r w:rsidRPr="00251161">
        <w:rPr>
          <w:rFonts w:ascii="Times New Roman" w:eastAsia="Times New Roman" w:hAnsi="Times New Roman"/>
          <w:sz w:val="24"/>
          <w:szCs w:val="24"/>
          <w:lang w:val="en-US" w:eastAsia="es-ES"/>
        </w:rPr>
        <w:t>, 630-639.</w:t>
      </w:r>
    </w:p>
    <w:p w14:paraId="51722833"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val="en-US" w:eastAsia="es-ES"/>
        </w:rPr>
        <w:t xml:space="preserve">Kaplan, H. I., &amp; </w:t>
      </w:r>
      <w:proofErr w:type="spellStart"/>
      <w:r w:rsidRPr="00251161">
        <w:rPr>
          <w:rFonts w:ascii="Times New Roman" w:eastAsia="Times New Roman" w:hAnsi="Times New Roman"/>
          <w:sz w:val="24"/>
          <w:szCs w:val="24"/>
          <w:lang w:val="en-US" w:eastAsia="es-ES"/>
        </w:rPr>
        <w:t>Sadock</w:t>
      </w:r>
      <w:proofErr w:type="spellEnd"/>
      <w:r w:rsidRPr="00251161">
        <w:rPr>
          <w:rFonts w:ascii="Times New Roman" w:eastAsia="Times New Roman" w:hAnsi="Times New Roman"/>
          <w:sz w:val="24"/>
          <w:szCs w:val="24"/>
          <w:lang w:val="en-US" w:eastAsia="es-ES"/>
        </w:rPr>
        <w:t xml:space="preserve">, B. I. (1996). </w:t>
      </w:r>
      <w:r w:rsidRPr="00251161">
        <w:rPr>
          <w:rFonts w:ascii="Times New Roman" w:eastAsia="Times New Roman" w:hAnsi="Times New Roman"/>
          <w:i/>
          <w:sz w:val="24"/>
          <w:szCs w:val="24"/>
          <w:lang w:val="en-US" w:eastAsia="es-ES"/>
        </w:rPr>
        <w:t>Concise Textbook of Clinical Psychiatry</w:t>
      </w:r>
      <w:r w:rsidRPr="00251161">
        <w:rPr>
          <w:rFonts w:ascii="Times New Roman" w:eastAsia="Times New Roman" w:hAnsi="Times New Roman"/>
          <w:sz w:val="24"/>
          <w:szCs w:val="24"/>
          <w:lang w:val="en-US" w:eastAsia="es-ES"/>
        </w:rPr>
        <w:t xml:space="preserve">. Baltimore, USA: Williams &amp; Wilkins. </w:t>
      </w:r>
    </w:p>
    <w:p w14:paraId="237CFCC7"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s-ES" w:eastAsia="es-ES"/>
        </w:rPr>
      </w:pPr>
      <w:r w:rsidRPr="00251161">
        <w:rPr>
          <w:rFonts w:ascii="Times New Roman" w:eastAsia="Times New Roman" w:hAnsi="Times New Roman"/>
          <w:sz w:val="24"/>
          <w:szCs w:val="24"/>
          <w:lang w:val="en-US" w:eastAsia="es-ES"/>
        </w:rPr>
        <w:t xml:space="preserve">Leal, M., Sales, R., </w:t>
      </w:r>
      <w:proofErr w:type="spellStart"/>
      <w:r w:rsidRPr="00251161">
        <w:rPr>
          <w:rFonts w:ascii="Times New Roman" w:eastAsia="Times New Roman" w:hAnsi="Times New Roman"/>
          <w:sz w:val="24"/>
          <w:szCs w:val="24"/>
          <w:lang w:val="en-US" w:eastAsia="es-ES"/>
        </w:rPr>
        <w:t>Ibañez</w:t>
      </w:r>
      <w:proofErr w:type="spellEnd"/>
      <w:r w:rsidRPr="00251161">
        <w:rPr>
          <w:rFonts w:ascii="Times New Roman" w:eastAsia="Times New Roman" w:hAnsi="Times New Roman"/>
          <w:sz w:val="24"/>
          <w:szCs w:val="24"/>
          <w:lang w:val="en-US" w:eastAsia="es-ES"/>
        </w:rPr>
        <w:t xml:space="preserve">, E., </w:t>
      </w:r>
      <w:proofErr w:type="spellStart"/>
      <w:r w:rsidRPr="00251161">
        <w:rPr>
          <w:rFonts w:ascii="Times New Roman" w:eastAsia="Times New Roman" w:hAnsi="Times New Roman"/>
          <w:sz w:val="24"/>
          <w:szCs w:val="24"/>
          <w:lang w:val="en-US" w:eastAsia="es-ES"/>
        </w:rPr>
        <w:t>Giner</w:t>
      </w:r>
      <w:proofErr w:type="spellEnd"/>
      <w:r w:rsidRPr="00251161">
        <w:rPr>
          <w:rFonts w:ascii="Times New Roman" w:eastAsia="Times New Roman" w:hAnsi="Times New Roman"/>
          <w:sz w:val="24"/>
          <w:szCs w:val="24"/>
          <w:lang w:val="en-US" w:eastAsia="es-ES"/>
        </w:rPr>
        <w:t xml:space="preserve">, J., &amp; Leal, C. (2008). Evaluation of the effect of a psychoeducational program on the burden in informal caregivers of patients with schizophrenia. </w:t>
      </w:r>
      <w:r w:rsidRPr="00251161">
        <w:rPr>
          <w:rFonts w:ascii="Times New Roman" w:eastAsia="Times New Roman" w:hAnsi="Times New Roman"/>
          <w:i/>
          <w:sz w:val="24"/>
          <w:szCs w:val="24"/>
          <w:lang w:val="es-ES" w:eastAsia="es-ES"/>
        </w:rPr>
        <w:t>Actas Españolas de Psiquiatría, 36</w:t>
      </w:r>
      <w:r w:rsidRPr="00251161">
        <w:rPr>
          <w:rFonts w:ascii="Times New Roman" w:eastAsia="Times New Roman" w:hAnsi="Times New Roman"/>
          <w:sz w:val="24"/>
          <w:szCs w:val="24"/>
          <w:lang w:val="es-ES" w:eastAsia="es-ES"/>
        </w:rPr>
        <w:t>, 63-69.</w:t>
      </w:r>
    </w:p>
    <w:p w14:paraId="0CFA2661"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proofErr w:type="spellStart"/>
      <w:r w:rsidRPr="00251161">
        <w:rPr>
          <w:rFonts w:ascii="Times New Roman" w:eastAsia="Times New Roman" w:hAnsi="Times New Roman"/>
          <w:sz w:val="24"/>
          <w:szCs w:val="24"/>
          <w:lang w:val="es-ES" w:eastAsia="es-ES"/>
        </w:rPr>
        <w:t>Lowyck</w:t>
      </w:r>
      <w:proofErr w:type="spellEnd"/>
      <w:r w:rsidRPr="00251161">
        <w:rPr>
          <w:rFonts w:ascii="Times New Roman" w:eastAsia="Times New Roman" w:hAnsi="Times New Roman"/>
          <w:sz w:val="24"/>
          <w:szCs w:val="24"/>
          <w:lang w:val="es-ES" w:eastAsia="es-ES"/>
        </w:rPr>
        <w:t xml:space="preserve">, B., De </w:t>
      </w:r>
      <w:proofErr w:type="spellStart"/>
      <w:r w:rsidRPr="00251161">
        <w:rPr>
          <w:rFonts w:ascii="Times New Roman" w:eastAsia="Times New Roman" w:hAnsi="Times New Roman"/>
          <w:sz w:val="24"/>
          <w:szCs w:val="24"/>
          <w:lang w:val="es-ES" w:eastAsia="es-ES"/>
        </w:rPr>
        <w:t>Hert</w:t>
      </w:r>
      <w:proofErr w:type="spellEnd"/>
      <w:r w:rsidRPr="00251161">
        <w:rPr>
          <w:rFonts w:ascii="Times New Roman" w:eastAsia="Times New Roman" w:hAnsi="Times New Roman"/>
          <w:sz w:val="24"/>
          <w:szCs w:val="24"/>
          <w:lang w:val="es-ES" w:eastAsia="es-ES"/>
        </w:rPr>
        <w:t xml:space="preserve">, M., </w:t>
      </w:r>
      <w:proofErr w:type="spellStart"/>
      <w:r w:rsidRPr="00251161">
        <w:rPr>
          <w:rFonts w:ascii="Times New Roman" w:eastAsia="Times New Roman" w:hAnsi="Times New Roman"/>
          <w:sz w:val="24"/>
          <w:szCs w:val="24"/>
          <w:lang w:val="es-ES" w:eastAsia="es-ES"/>
        </w:rPr>
        <w:t>Peeters</w:t>
      </w:r>
      <w:proofErr w:type="spellEnd"/>
      <w:r w:rsidRPr="00251161">
        <w:rPr>
          <w:rFonts w:ascii="Times New Roman" w:eastAsia="Times New Roman" w:hAnsi="Times New Roman"/>
          <w:sz w:val="24"/>
          <w:szCs w:val="24"/>
          <w:lang w:val="es-ES" w:eastAsia="es-ES"/>
        </w:rPr>
        <w:t xml:space="preserve">, E., </w:t>
      </w:r>
      <w:proofErr w:type="spellStart"/>
      <w:r w:rsidRPr="00251161">
        <w:rPr>
          <w:rFonts w:ascii="Times New Roman" w:eastAsia="Times New Roman" w:hAnsi="Times New Roman"/>
          <w:sz w:val="24"/>
          <w:szCs w:val="24"/>
          <w:lang w:val="es-ES" w:eastAsia="es-ES"/>
        </w:rPr>
        <w:t>Wampers</w:t>
      </w:r>
      <w:proofErr w:type="spellEnd"/>
      <w:r w:rsidRPr="00251161">
        <w:rPr>
          <w:rFonts w:ascii="Times New Roman" w:eastAsia="Times New Roman" w:hAnsi="Times New Roman"/>
          <w:sz w:val="24"/>
          <w:szCs w:val="24"/>
          <w:lang w:val="es-ES" w:eastAsia="es-ES"/>
        </w:rPr>
        <w:t xml:space="preserve">, M., Gilis, P., &amp; </w:t>
      </w:r>
      <w:proofErr w:type="spellStart"/>
      <w:r w:rsidRPr="00251161">
        <w:rPr>
          <w:rFonts w:ascii="Times New Roman" w:eastAsia="Times New Roman" w:hAnsi="Times New Roman"/>
          <w:sz w:val="24"/>
          <w:szCs w:val="24"/>
          <w:lang w:val="es-ES" w:eastAsia="es-ES"/>
        </w:rPr>
        <w:t>Peuskens</w:t>
      </w:r>
      <w:proofErr w:type="spellEnd"/>
      <w:r w:rsidRPr="00251161">
        <w:rPr>
          <w:rFonts w:ascii="Times New Roman" w:eastAsia="Times New Roman" w:hAnsi="Times New Roman"/>
          <w:sz w:val="24"/>
          <w:szCs w:val="24"/>
          <w:lang w:val="es-ES" w:eastAsia="es-ES"/>
        </w:rPr>
        <w:t xml:space="preserve">, J. (2004). </w:t>
      </w:r>
      <w:r w:rsidRPr="00251161">
        <w:rPr>
          <w:rFonts w:ascii="Times New Roman" w:eastAsia="Times New Roman" w:hAnsi="Times New Roman"/>
          <w:sz w:val="24"/>
          <w:szCs w:val="24"/>
          <w:lang w:val="en-US" w:eastAsia="es-ES"/>
        </w:rPr>
        <w:t xml:space="preserve">A study of family burden of 150 family members of schizophrenic patients. </w:t>
      </w:r>
      <w:proofErr w:type="spellStart"/>
      <w:r w:rsidRPr="00251161">
        <w:rPr>
          <w:rFonts w:ascii="Times New Roman" w:eastAsia="Times New Roman" w:hAnsi="Times New Roman"/>
          <w:i/>
          <w:sz w:val="24"/>
          <w:szCs w:val="24"/>
          <w:lang w:eastAsia="es-ES"/>
        </w:rPr>
        <w:t>European</w:t>
      </w:r>
      <w:proofErr w:type="spellEnd"/>
      <w:r w:rsidRPr="00251161">
        <w:rPr>
          <w:rFonts w:ascii="Times New Roman" w:eastAsia="Times New Roman" w:hAnsi="Times New Roman"/>
          <w:i/>
          <w:sz w:val="24"/>
          <w:szCs w:val="24"/>
          <w:lang w:eastAsia="es-ES"/>
        </w:rPr>
        <w:t xml:space="preserve"> </w:t>
      </w:r>
      <w:proofErr w:type="spellStart"/>
      <w:r w:rsidRPr="00251161">
        <w:rPr>
          <w:rFonts w:ascii="Times New Roman" w:eastAsia="Times New Roman" w:hAnsi="Times New Roman"/>
          <w:i/>
          <w:sz w:val="24"/>
          <w:szCs w:val="24"/>
          <w:lang w:eastAsia="es-ES"/>
        </w:rPr>
        <w:t>Psychiatry</w:t>
      </w:r>
      <w:proofErr w:type="spellEnd"/>
      <w:r w:rsidRPr="00251161">
        <w:rPr>
          <w:rFonts w:ascii="Times New Roman" w:eastAsia="Times New Roman" w:hAnsi="Times New Roman"/>
          <w:i/>
          <w:sz w:val="24"/>
          <w:szCs w:val="24"/>
          <w:lang w:eastAsia="es-ES"/>
        </w:rPr>
        <w:t>, 19</w:t>
      </w:r>
      <w:r w:rsidRPr="00251161">
        <w:rPr>
          <w:rFonts w:ascii="Times New Roman" w:eastAsia="Times New Roman" w:hAnsi="Times New Roman"/>
          <w:sz w:val="24"/>
          <w:szCs w:val="24"/>
          <w:lang w:eastAsia="es-ES"/>
        </w:rPr>
        <w:t xml:space="preserve">, 395-401. </w:t>
      </w:r>
    </w:p>
    <w:p w14:paraId="739F00AC"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eastAsia="es-ES"/>
        </w:rPr>
        <w:t xml:space="preserve">Magaña, S. M., Ramírez García, J. I., Hernández, M. G., &amp; Cortez, R. (2007). </w:t>
      </w:r>
      <w:r w:rsidRPr="00251161">
        <w:rPr>
          <w:rFonts w:ascii="Times New Roman" w:eastAsia="Times New Roman" w:hAnsi="Times New Roman"/>
          <w:sz w:val="24"/>
          <w:szCs w:val="24"/>
          <w:lang w:val="en-US" w:eastAsia="es-ES"/>
        </w:rPr>
        <w:t xml:space="preserve">Psychological distress among Latino family caregivers of adults with schizophrenia: the roles of burden and stigma. </w:t>
      </w:r>
      <w:r w:rsidRPr="00251161">
        <w:rPr>
          <w:rFonts w:ascii="Times New Roman" w:eastAsia="Times New Roman" w:hAnsi="Times New Roman"/>
          <w:i/>
          <w:sz w:val="24"/>
          <w:szCs w:val="24"/>
          <w:lang w:val="en-US" w:eastAsia="es-ES"/>
        </w:rPr>
        <w:t>Psychiatric Services, 58,</w:t>
      </w:r>
      <w:r w:rsidRPr="00251161">
        <w:rPr>
          <w:rFonts w:ascii="Times New Roman" w:eastAsia="Times New Roman" w:hAnsi="Times New Roman"/>
          <w:sz w:val="24"/>
          <w:szCs w:val="24"/>
          <w:lang w:val="en-US" w:eastAsia="es-ES"/>
        </w:rPr>
        <w:t xml:space="preserve"> 378-384.</w:t>
      </w:r>
    </w:p>
    <w:p w14:paraId="35E9B17C"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Magliano</w:t>
      </w:r>
      <w:proofErr w:type="spellEnd"/>
      <w:r w:rsidRPr="00251161">
        <w:rPr>
          <w:rFonts w:ascii="Times New Roman" w:eastAsia="Times New Roman" w:hAnsi="Times New Roman"/>
          <w:sz w:val="24"/>
          <w:szCs w:val="24"/>
          <w:lang w:val="en-US" w:eastAsia="es-ES"/>
        </w:rPr>
        <w:t xml:space="preserve">, L., </w:t>
      </w:r>
      <w:proofErr w:type="spellStart"/>
      <w:r w:rsidRPr="00251161">
        <w:rPr>
          <w:rFonts w:ascii="Times New Roman" w:eastAsia="Times New Roman" w:hAnsi="Times New Roman"/>
          <w:sz w:val="24"/>
          <w:szCs w:val="24"/>
          <w:lang w:val="en-US" w:eastAsia="es-ES"/>
        </w:rPr>
        <w:t>Fiorillo</w:t>
      </w:r>
      <w:proofErr w:type="spellEnd"/>
      <w:r w:rsidRPr="00251161">
        <w:rPr>
          <w:rFonts w:ascii="Times New Roman" w:eastAsia="Times New Roman" w:hAnsi="Times New Roman"/>
          <w:sz w:val="24"/>
          <w:szCs w:val="24"/>
          <w:lang w:val="en-US" w:eastAsia="es-ES"/>
        </w:rPr>
        <w:t xml:space="preserve">, A., </w:t>
      </w:r>
      <w:proofErr w:type="spellStart"/>
      <w:r w:rsidRPr="00251161">
        <w:rPr>
          <w:rFonts w:ascii="Times New Roman" w:eastAsia="Times New Roman" w:hAnsi="Times New Roman"/>
          <w:sz w:val="24"/>
          <w:szCs w:val="24"/>
          <w:lang w:val="en-US" w:eastAsia="es-ES"/>
        </w:rPr>
        <w:t>Malangone</w:t>
      </w:r>
      <w:proofErr w:type="spellEnd"/>
      <w:r w:rsidRPr="00251161">
        <w:rPr>
          <w:rFonts w:ascii="Times New Roman" w:eastAsia="Times New Roman" w:hAnsi="Times New Roman"/>
          <w:sz w:val="24"/>
          <w:szCs w:val="24"/>
          <w:lang w:val="en-US" w:eastAsia="es-ES"/>
        </w:rPr>
        <w:t xml:space="preserve">, C., </w:t>
      </w:r>
      <w:proofErr w:type="spellStart"/>
      <w:r w:rsidRPr="00251161">
        <w:rPr>
          <w:rFonts w:ascii="Times New Roman" w:eastAsia="Times New Roman" w:hAnsi="Times New Roman"/>
          <w:sz w:val="24"/>
          <w:szCs w:val="24"/>
          <w:lang w:val="en-US" w:eastAsia="es-ES"/>
        </w:rPr>
        <w:t>Marasco</w:t>
      </w:r>
      <w:proofErr w:type="spellEnd"/>
      <w:r w:rsidRPr="00251161">
        <w:rPr>
          <w:rFonts w:ascii="Times New Roman" w:eastAsia="Times New Roman" w:hAnsi="Times New Roman"/>
          <w:sz w:val="24"/>
          <w:szCs w:val="24"/>
          <w:lang w:val="en-US" w:eastAsia="es-ES"/>
        </w:rPr>
        <w:t xml:space="preserve">, C., Guarneri, M., &amp; Maj, M. (2003). The effect of social network on burden and pessimism in relatives of patients with schizophrenia. </w:t>
      </w:r>
      <w:r w:rsidRPr="00251161">
        <w:rPr>
          <w:rFonts w:ascii="Times New Roman" w:eastAsia="Times New Roman" w:hAnsi="Times New Roman"/>
          <w:i/>
          <w:sz w:val="24"/>
          <w:szCs w:val="24"/>
          <w:lang w:val="en-US" w:eastAsia="es-ES"/>
        </w:rPr>
        <w:t>American Journal of Orthopsychiatry, 73</w:t>
      </w:r>
      <w:r w:rsidRPr="00251161">
        <w:rPr>
          <w:rFonts w:ascii="Times New Roman" w:eastAsia="Times New Roman" w:hAnsi="Times New Roman"/>
          <w:sz w:val="24"/>
          <w:szCs w:val="24"/>
          <w:lang w:val="en-US" w:eastAsia="es-ES"/>
        </w:rPr>
        <w:t>, 302-309.</w:t>
      </w:r>
    </w:p>
    <w:p w14:paraId="614AA435"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Magliano</w:t>
      </w:r>
      <w:proofErr w:type="spellEnd"/>
      <w:r w:rsidRPr="00251161">
        <w:rPr>
          <w:rFonts w:ascii="Times New Roman" w:eastAsia="Times New Roman" w:hAnsi="Times New Roman"/>
          <w:sz w:val="24"/>
          <w:szCs w:val="24"/>
          <w:lang w:val="en-US" w:eastAsia="es-ES"/>
        </w:rPr>
        <w:t xml:space="preserve">, L., </w:t>
      </w:r>
      <w:proofErr w:type="spellStart"/>
      <w:r w:rsidRPr="00251161">
        <w:rPr>
          <w:rFonts w:ascii="Times New Roman" w:eastAsia="Times New Roman" w:hAnsi="Times New Roman"/>
          <w:sz w:val="24"/>
          <w:szCs w:val="24"/>
          <w:lang w:val="en-US" w:eastAsia="es-ES"/>
        </w:rPr>
        <w:t>Fiorillo</w:t>
      </w:r>
      <w:proofErr w:type="spellEnd"/>
      <w:r w:rsidRPr="00251161">
        <w:rPr>
          <w:rFonts w:ascii="Times New Roman" w:eastAsia="Times New Roman" w:hAnsi="Times New Roman"/>
          <w:sz w:val="24"/>
          <w:szCs w:val="24"/>
          <w:lang w:val="en-US" w:eastAsia="es-ES"/>
        </w:rPr>
        <w:t xml:space="preserve">, A., De Rosa, C., &amp; Maj, M. (2006). The National Mental Health Project Working Group. Family burden and social network in schizophrenia vs physical diseases: preliminary results from an Italian national study. </w:t>
      </w:r>
      <w:proofErr w:type="spellStart"/>
      <w:r w:rsidRPr="00251161">
        <w:rPr>
          <w:rFonts w:ascii="Times New Roman" w:eastAsia="Times New Roman" w:hAnsi="Times New Roman"/>
          <w:i/>
          <w:sz w:val="24"/>
          <w:szCs w:val="24"/>
          <w:lang w:val="en-US" w:eastAsia="es-ES"/>
        </w:rPr>
        <w:t>Acta</w:t>
      </w:r>
      <w:proofErr w:type="spellEnd"/>
      <w:r w:rsidRPr="00251161">
        <w:rPr>
          <w:rFonts w:ascii="Times New Roman" w:eastAsia="Times New Roman" w:hAnsi="Times New Roman"/>
          <w:i/>
          <w:sz w:val="24"/>
          <w:szCs w:val="24"/>
          <w:lang w:val="en-US" w:eastAsia="es-ES"/>
        </w:rPr>
        <w:t xml:space="preserve"> </w:t>
      </w:r>
      <w:proofErr w:type="spellStart"/>
      <w:r w:rsidRPr="00251161">
        <w:rPr>
          <w:rFonts w:ascii="Times New Roman" w:eastAsia="Times New Roman" w:hAnsi="Times New Roman"/>
          <w:i/>
          <w:sz w:val="24"/>
          <w:szCs w:val="24"/>
          <w:lang w:val="en-US" w:eastAsia="es-ES"/>
        </w:rPr>
        <w:t>Psychiatrica</w:t>
      </w:r>
      <w:proofErr w:type="spellEnd"/>
      <w:r w:rsidRPr="00251161">
        <w:rPr>
          <w:rFonts w:ascii="Times New Roman" w:eastAsia="Times New Roman" w:hAnsi="Times New Roman"/>
          <w:i/>
          <w:sz w:val="24"/>
          <w:szCs w:val="24"/>
          <w:lang w:val="en-US" w:eastAsia="es-ES"/>
        </w:rPr>
        <w:t xml:space="preserve"> </w:t>
      </w:r>
      <w:proofErr w:type="spellStart"/>
      <w:r w:rsidRPr="00251161">
        <w:rPr>
          <w:rFonts w:ascii="Times New Roman" w:eastAsia="Times New Roman" w:hAnsi="Times New Roman"/>
          <w:i/>
          <w:sz w:val="24"/>
          <w:szCs w:val="24"/>
          <w:lang w:val="en-US" w:eastAsia="es-ES"/>
        </w:rPr>
        <w:t>Scandinavica</w:t>
      </w:r>
      <w:proofErr w:type="spellEnd"/>
      <w:r w:rsidRPr="00251161">
        <w:rPr>
          <w:rFonts w:ascii="Times New Roman" w:eastAsia="Times New Roman" w:hAnsi="Times New Roman"/>
          <w:i/>
          <w:sz w:val="24"/>
          <w:szCs w:val="24"/>
          <w:lang w:val="en-US" w:eastAsia="es-ES"/>
        </w:rPr>
        <w:t>, 113</w:t>
      </w:r>
      <w:r w:rsidRPr="00251161">
        <w:rPr>
          <w:rFonts w:ascii="Times New Roman" w:eastAsia="Times New Roman" w:hAnsi="Times New Roman"/>
          <w:sz w:val="24"/>
          <w:szCs w:val="24"/>
          <w:lang w:val="en-US" w:eastAsia="es-ES"/>
        </w:rPr>
        <w:t>(Suppl429), 60-63.</w:t>
      </w:r>
    </w:p>
    <w:p w14:paraId="078A6E02" w14:textId="77777777" w:rsidR="00D06DCE" w:rsidRPr="00251161" w:rsidRDefault="00D06DCE" w:rsidP="00C824C1">
      <w:pPr>
        <w:autoSpaceDE w:val="0"/>
        <w:autoSpaceDN w:val="0"/>
        <w:adjustRightInd w:val="0"/>
        <w:spacing w:before="120" w:after="0" w:line="240" w:lineRule="auto"/>
        <w:ind w:left="720" w:hanging="720"/>
        <w:jc w:val="both"/>
        <w:rPr>
          <w:lang w:val="en-US"/>
        </w:rPr>
      </w:pPr>
      <w:r w:rsidRPr="00251161">
        <w:rPr>
          <w:rFonts w:ascii="Times New Roman" w:eastAsia="Times New Roman" w:hAnsi="Times New Roman"/>
          <w:sz w:val="24"/>
          <w:szCs w:val="24"/>
          <w:lang w:val="en-US" w:eastAsia="es-ES"/>
        </w:rPr>
        <w:t xml:space="preserve">Marsh, D. (1992). </w:t>
      </w:r>
      <w:r w:rsidRPr="00251161">
        <w:rPr>
          <w:rFonts w:ascii="Times New Roman" w:eastAsia="Times New Roman" w:hAnsi="Times New Roman"/>
          <w:i/>
          <w:sz w:val="24"/>
          <w:szCs w:val="24"/>
          <w:lang w:val="en-US" w:eastAsia="es-ES"/>
        </w:rPr>
        <w:t>Families and mental illness: New directions in professional practice</w:t>
      </w:r>
      <w:r w:rsidRPr="00251161">
        <w:rPr>
          <w:rFonts w:ascii="Times New Roman" w:eastAsia="Times New Roman" w:hAnsi="Times New Roman"/>
          <w:sz w:val="24"/>
          <w:szCs w:val="24"/>
          <w:lang w:val="en-US" w:eastAsia="es-ES"/>
        </w:rPr>
        <w:t xml:space="preserve">. New York: </w:t>
      </w:r>
      <w:proofErr w:type="spellStart"/>
      <w:r w:rsidRPr="00251161">
        <w:rPr>
          <w:rFonts w:ascii="Times New Roman" w:eastAsia="Times New Roman" w:hAnsi="Times New Roman"/>
          <w:sz w:val="24"/>
          <w:szCs w:val="24"/>
          <w:lang w:val="en-US" w:eastAsia="es-ES"/>
        </w:rPr>
        <w:t>Praeger</w:t>
      </w:r>
      <w:proofErr w:type="spellEnd"/>
      <w:r w:rsidRPr="00251161">
        <w:rPr>
          <w:rFonts w:ascii="Times New Roman" w:eastAsia="Times New Roman" w:hAnsi="Times New Roman"/>
          <w:sz w:val="24"/>
          <w:szCs w:val="24"/>
          <w:lang w:val="en-US" w:eastAsia="es-ES"/>
        </w:rPr>
        <w:t>.</w:t>
      </w:r>
      <w:r w:rsidRPr="00251161">
        <w:rPr>
          <w:lang w:val="en-US"/>
        </w:rPr>
        <w:t xml:space="preserve"> </w:t>
      </w:r>
    </w:p>
    <w:p w14:paraId="64AAF3A7" w14:textId="0CD03CA6"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r w:rsidRPr="00251161">
        <w:rPr>
          <w:rFonts w:ascii="Times New Roman" w:eastAsia="Times New Roman" w:hAnsi="Times New Roman"/>
          <w:sz w:val="24"/>
          <w:szCs w:val="24"/>
          <w:lang w:val="en-US" w:eastAsia="es-ES"/>
        </w:rPr>
        <w:lastRenderedPageBreak/>
        <w:t xml:space="preserve">Meijer, K., </w:t>
      </w:r>
      <w:proofErr w:type="spellStart"/>
      <w:r w:rsidRPr="00251161">
        <w:rPr>
          <w:rFonts w:ascii="Times New Roman" w:eastAsia="Times New Roman" w:hAnsi="Times New Roman"/>
          <w:sz w:val="24"/>
          <w:szCs w:val="24"/>
          <w:lang w:val="en-US" w:eastAsia="es-ES"/>
        </w:rPr>
        <w:t>Schene</w:t>
      </w:r>
      <w:proofErr w:type="spellEnd"/>
      <w:r w:rsidRPr="00251161">
        <w:rPr>
          <w:rFonts w:ascii="Times New Roman" w:eastAsia="Times New Roman" w:hAnsi="Times New Roman"/>
          <w:sz w:val="24"/>
          <w:szCs w:val="24"/>
          <w:lang w:val="en-US" w:eastAsia="es-ES"/>
        </w:rPr>
        <w:t xml:space="preserve">, A., </w:t>
      </w:r>
      <w:proofErr w:type="spellStart"/>
      <w:r w:rsidRPr="00251161">
        <w:rPr>
          <w:rFonts w:ascii="Times New Roman" w:eastAsia="Times New Roman" w:hAnsi="Times New Roman"/>
          <w:sz w:val="24"/>
          <w:szCs w:val="24"/>
          <w:lang w:val="en-US" w:eastAsia="es-ES"/>
        </w:rPr>
        <w:t>Koeter</w:t>
      </w:r>
      <w:proofErr w:type="spellEnd"/>
      <w:r w:rsidRPr="00251161">
        <w:rPr>
          <w:rFonts w:ascii="Times New Roman" w:eastAsia="Times New Roman" w:hAnsi="Times New Roman"/>
          <w:sz w:val="24"/>
          <w:szCs w:val="24"/>
          <w:lang w:val="en-US" w:eastAsia="es-ES"/>
        </w:rPr>
        <w:t xml:space="preserve">, M., Knudsen, H., Becker, T., </w:t>
      </w:r>
      <w:proofErr w:type="spellStart"/>
      <w:r w:rsidRPr="00251161">
        <w:rPr>
          <w:rFonts w:ascii="Times New Roman" w:eastAsia="Times New Roman" w:hAnsi="Times New Roman"/>
          <w:sz w:val="24"/>
          <w:szCs w:val="24"/>
          <w:lang w:val="en-US" w:eastAsia="es-ES"/>
        </w:rPr>
        <w:t>Thornicroft</w:t>
      </w:r>
      <w:proofErr w:type="spellEnd"/>
      <w:r w:rsidRPr="00251161">
        <w:rPr>
          <w:rFonts w:ascii="Times New Roman" w:eastAsia="Times New Roman" w:hAnsi="Times New Roman"/>
          <w:sz w:val="24"/>
          <w:szCs w:val="24"/>
          <w:lang w:val="en-US" w:eastAsia="es-ES"/>
        </w:rPr>
        <w:t>, G.</w:t>
      </w:r>
      <w:proofErr w:type="gramStart"/>
      <w:r w:rsidRPr="00251161">
        <w:rPr>
          <w:rFonts w:ascii="Times New Roman" w:eastAsia="Times New Roman" w:hAnsi="Times New Roman"/>
          <w:sz w:val="24"/>
          <w:szCs w:val="24"/>
          <w:lang w:val="en-US" w:eastAsia="es-ES"/>
        </w:rPr>
        <w:t>,</w:t>
      </w:r>
      <w:r w:rsidR="00043303">
        <w:rPr>
          <w:rFonts w:ascii="Times New Roman" w:eastAsia="Times New Roman" w:hAnsi="Times New Roman"/>
          <w:sz w:val="24"/>
          <w:szCs w:val="24"/>
          <w:lang w:val="en-US" w:eastAsia="es-ES"/>
        </w:rPr>
        <w:t>…</w:t>
      </w:r>
      <w:proofErr w:type="gramEnd"/>
      <w:r w:rsidR="00043303">
        <w:rPr>
          <w:rFonts w:ascii="Times New Roman" w:eastAsia="Times New Roman" w:hAnsi="Times New Roman"/>
          <w:sz w:val="24"/>
          <w:szCs w:val="24"/>
          <w:lang w:val="en-US" w:eastAsia="es-ES"/>
        </w:rPr>
        <w:t xml:space="preserve"> </w:t>
      </w:r>
      <w:proofErr w:type="spellStart"/>
      <w:r w:rsidR="00043303">
        <w:rPr>
          <w:rFonts w:ascii="Times New Roman" w:eastAsia="Times New Roman" w:hAnsi="Times New Roman"/>
          <w:sz w:val="24"/>
          <w:szCs w:val="24"/>
          <w:lang w:val="en-US" w:eastAsia="es-ES"/>
        </w:rPr>
        <w:t>Tansella</w:t>
      </w:r>
      <w:proofErr w:type="spellEnd"/>
      <w:r w:rsidR="00043303">
        <w:rPr>
          <w:rFonts w:ascii="Times New Roman" w:eastAsia="Times New Roman" w:hAnsi="Times New Roman"/>
          <w:sz w:val="24"/>
          <w:szCs w:val="24"/>
          <w:lang w:val="en-US" w:eastAsia="es-ES"/>
        </w:rPr>
        <w:t>, M.</w:t>
      </w:r>
      <w:r w:rsidRPr="00251161">
        <w:rPr>
          <w:rFonts w:ascii="Times New Roman" w:eastAsia="Times New Roman" w:hAnsi="Times New Roman"/>
          <w:sz w:val="24"/>
          <w:szCs w:val="24"/>
          <w:lang w:val="en-US" w:eastAsia="es-ES"/>
        </w:rPr>
        <w:t xml:space="preserve"> (2004). Needs for care of patients with schizophrenia and the consequences</w:t>
      </w:r>
      <w:r w:rsidR="00043303">
        <w:rPr>
          <w:rFonts w:ascii="Times New Roman" w:eastAsia="Times New Roman" w:hAnsi="Times New Roman"/>
          <w:sz w:val="24"/>
          <w:szCs w:val="24"/>
          <w:lang w:val="en-US" w:eastAsia="es-ES"/>
        </w:rPr>
        <w:t xml:space="preserve"> for their informal caregivers:</w:t>
      </w:r>
      <w:r w:rsidRPr="00251161">
        <w:rPr>
          <w:rFonts w:ascii="Times New Roman" w:eastAsia="Times New Roman" w:hAnsi="Times New Roman"/>
          <w:sz w:val="24"/>
          <w:szCs w:val="24"/>
          <w:lang w:val="en-US" w:eastAsia="es-ES"/>
        </w:rPr>
        <w:t xml:space="preserve"> results from the EPSILON </w:t>
      </w:r>
      <w:proofErr w:type="spellStart"/>
      <w:r w:rsidRPr="00251161">
        <w:rPr>
          <w:rFonts w:ascii="Times New Roman" w:eastAsia="Times New Roman" w:hAnsi="Times New Roman"/>
          <w:sz w:val="24"/>
          <w:szCs w:val="24"/>
          <w:lang w:val="en-US" w:eastAsia="es-ES"/>
        </w:rPr>
        <w:t>multicentre</w:t>
      </w:r>
      <w:proofErr w:type="spellEnd"/>
      <w:r w:rsidRPr="00251161">
        <w:rPr>
          <w:rFonts w:ascii="Times New Roman" w:eastAsia="Times New Roman" w:hAnsi="Times New Roman"/>
          <w:sz w:val="24"/>
          <w:szCs w:val="24"/>
          <w:lang w:val="en-US" w:eastAsia="es-ES"/>
        </w:rPr>
        <w:t xml:space="preserve"> study on schizophrenia. </w:t>
      </w:r>
      <w:r w:rsidRPr="00251161">
        <w:rPr>
          <w:rFonts w:ascii="Times New Roman" w:eastAsia="Times New Roman" w:hAnsi="Times New Roman"/>
          <w:i/>
          <w:sz w:val="24"/>
          <w:szCs w:val="24"/>
          <w:lang w:eastAsia="es-ES"/>
        </w:rPr>
        <w:t xml:space="preserve">Social </w:t>
      </w:r>
      <w:proofErr w:type="spellStart"/>
      <w:r w:rsidRPr="00251161">
        <w:rPr>
          <w:rFonts w:ascii="Times New Roman" w:eastAsia="Times New Roman" w:hAnsi="Times New Roman"/>
          <w:i/>
          <w:sz w:val="24"/>
          <w:szCs w:val="24"/>
          <w:lang w:eastAsia="es-ES"/>
        </w:rPr>
        <w:t>Psychiatry</w:t>
      </w:r>
      <w:proofErr w:type="spellEnd"/>
      <w:r w:rsidRPr="00251161">
        <w:rPr>
          <w:rFonts w:ascii="Times New Roman" w:eastAsia="Times New Roman" w:hAnsi="Times New Roman"/>
          <w:i/>
          <w:sz w:val="24"/>
          <w:szCs w:val="24"/>
          <w:lang w:eastAsia="es-ES"/>
        </w:rPr>
        <w:t xml:space="preserve"> and </w:t>
      </w:r>
      <w:proofErr w:type="spellStart"/>
      <w:r w:rsidRPr="00251161">
        <w:rPr>
          <w:rFonts w:ascii="Times New Roman" w:eastAsia="Times New Roman" w:hAnsi="Times New Roman"/>
          <w:i/>
          <w:sz w:val="24"/>
          <w:szCs w:val="24"/>
          <w:lang w:eastAsia="es-ES"/>
        </w:rPr>
        <w:t>Psychiatric</w:t>
      </w:r>
      <w:proofErr w:type="spellEnd"/>
      <w:r w:rsidRPr="00251161">
        <w:rPr>
          <w:rFonts w:ascii="Times New Roman" w:eastAsia="Times New Roman" w:hAnsi="Times New Roman"/>
          <w:i/>
          <w:sz w:val="24"/>
          <w:szCs w:val="24"/>
          <w:lang w:eastAsia="es-ES"/>
        </w:rPr>
        <w:t xml:space="preserve"> </w:t>
      </w:r>
      <w:proofErr w:type="spellStart"/>
      <w:r w:rsidRPr="00251161">
        <w:rPr>
          <w:rFonts w:ascii="Times New Roman" w:eastAsia="Times New Roman" w:hAnsi="Times New Roman"/>
          <w:i/>
          <w:sz w:val="24"/>
          <w:szCs w:val="24"/>
          <w:lang w:eastAsia="es-ES"/>
        </w:rPr>
        <w:t>Epidemiology</w:t>
      </w:r>
      <w:proofErr w:type="spellEnd"/>
      <w:r w:rsidRPr="00251161">
        <w:rPr>
          <w:rFonts w:ascii="Times New Roman" w:eastAsia="Times New Roman" w:hAnsi="Times New Roman"/>
          <w:i/>
          <w:sz w:val="24"/>
          <w:szCs w:val="24"/>
          <w:lang w:eastAsia="es-ES"/>
        </w:rPr>
        <w:t>, 39</w:t>
      </w:r>
      <w:r w:rsidRPr="00251161">
        <w:rPr>
          <w:rFonts w:ascii="Times New Roman" w:eastAsia="Times New Roman" w:hAnsi="Times New Roman"/>
          <w:sz w:val="24"/>
          <w:szCs w:val="24"/>
          <w:lang w:eastAsia="es-ES"/>
        </w:rPr>
        <w:t xml:space="preserve">, 251-258. </w:t>
      </w:r>
    </w:p>
    <w:p w14:paraId="0D523EF7"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proofErr w:type="spellStart"/>
      <w:r w:rsidRPr="00251161">
        <w:rPr>
          <w:rFonts w:ascii="Times New Roman" w:eastAsia="Times New Roman" w:hAnsi="Times New Roman"/>
          <w:sz w:val="24"/>
          <w:szCs w:val="24"/>
          <w:lang w:eastAsia="es-ES"/>
        </w:rPr>
        <w:t>Montorio</w:t>
      </w:r>
      <w:proofErr w:type="spellEnd"/>
      <w:r w:rsidRPr="00251161">
        <w:rPr>
          <w:rFonts w:ascii="Times New Roman" w:eastAsia="Times New Roman" w:hAnsi="Times New Roman"/>
          <w:sz w:val="24"/>
          <w:szCs w:val="24"/>
          <w:lang w:eastAsia="es-ES"/>
        </w:rPr>
        <w:t xml:space="preserve">, I., Fernández, M., López, A., &amp; Sánchez, M. (1998). La entrevista de carga del cuidador. Utilidad y validez del concepto de carga. </w:t>
      </w:r>
      <w:r w:rsidRPr="00251161">
        <w:rPr>
          <w:rFonts w:ascii="Times New Roman" w:eastAsia="Times New Roman" w:hAnsi="Times New Roman"/>
          <w:i/>
          <w:sz w:val="24"/>
          <w:szCs w:val="24"/>
          <w:lang w:eastAsia="es-ES"/>
        </w:rPr>
        <w:t>Anales de psicología, 14</w:t>
      </w:r>
      <w:r w:rsidRPr="00251161">
        <w:rPr>
          <w:rFonts w:ascii="Times New Roman" w:eastAsia="Times New Roman" w:hAnsi="Times New Roman"/>
          <w:sz w:val="24"/>
          <w:szCs w:val="24"/>
          <w:lang w:eastAsia="es-ES"/>
        </w:rPr>
        <w:t>(2), 229-248.</w:t>
      </w:r>
    </w:p>
    <w:p w14:paraId="27462F6C"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s-ES" w:eastAsia="es-ES"/>
        </w:rPr>
        <w:t>Mueser</w:t>
      </w:r>
      <w:proofErr w:type="spellEnd"/>
      <w:r w:rsidRPr="00251161">
        <w:rPr>
          <w:rFonts w:ascii="Times New Roman" w:eastAsia="Times New Roman" w:hAnsi="Times New Roman"/>
          <w:sz w:val="24"/>
          <w:szCs w:val="24"/>
          <w:lang w:val="es-ES" w:eastAsia="es-ES"/>
        </w:rPr>
        <w:t xml:space="preserve">, K. T., &amp; </w:t>
      </w:r>
      <w:proofErr w:type="spellStart"/>
      <w:r w:rsidRPr="00251161">
        <w:rPr>
          <w:rFonts w:ascii="Times New Roman" w:eastAsia="Times New Roman" w:hAnsi="Times New Roman"/>
          <w:sz w:val="24"/>
          <w:szCs w:val="24"/>
          <w:lang w:val="es-ES" w:eastAsia="es-ES"/>
        </w:rPr>
        <w:t>Tarrier</w:t>
      </w:r>
      <w:proofErr w:type="spellEnd"/>
      <w:r w:rsidRPr="00251161">
        <w:rPr>
          <w:rFonts w:ascii="Times New Roman" w:eastAsia="Times New Roman" w:hAnsi="Times New Roman"/>
          <w:sz w:val="24"/>
          <w:szCs w:val="24"/>
          <w:lang w:val="es-ES" w:eastAsia="es-ES"/>
        </w:rPr>
        <w:t xml:space="preserve">, N. (1998). </w:t>
      </w:r>
      <w:r w:rsidRPr="00251161">
        <w:rPr>
          <w:rFonts w:ascii="Times New Roman" w:eastAsia="Times New Roman" w:hAnsi="Times New Roman"/>
          <w:i/>
          <w:sz w:val="24"/>
          <w:szCs w:val="24"/>
          <w:lang w:val="en-US" w:eastAsia="es-ES"/>
        </w:rPr>
        <w:t>Handbook of social functioning in Schizophrenia</w:t>
      </w:r>
      <w:r w:rsidRPr="00251161">
        <w:rPr>
          <w:rFonts w:ascii="Times New Roman" w:eastAsia="Times New Roman" w:hAnsi="Times New Roman"/>
          <w:sz w:val="24"/>
          <w:szCs w:val="24"/>
          <w:lang w:val="en-US" w:eastAsia="es-ES"/>
        </w:rPr>
        <w:t>. Allyn &amp; Bacon.</w:t>
      </w:r>
    </w:p>
    <w:p w14:paraId="4A9603B9"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s-ES_tradnl" w:eastAsia="es-ES"/>
        </w:rPr>
      </w:pPr>
      <w:r w:rsidRPr="00251161">
        <w:rPr>
          <w:rFonts w:ascii="Times New Roman" w:eastAsia="Times New Roman" w:hAnsi="Times New Roman"/>
          <w:sz w:val="24"/>
          <w:szCs w:val="24"/>
          <w:lang w:val="en-US" w:eastAsia="es-ES"/>
        </w:rPr>
        <w:t xml:space="preserve">Muller-Span, F. (1999). New drugs in Treatment Resistance. </w:t>
      </w:r>
      <w:r w:rsidRPr="00251161">
        <w:rPr>
          <w:rFonts w:ascii="Times New Roman" w:eastAsia="Times New Roman" w:hAnsi="Times New Roman"/>
          <w:i/>
          <w:sz w:val="24"/>
          <w:szCs w:val="24"/>
          <w:lang w:val="en-US" w:eastAsia="es-ES"/>
        </w:rPr>
        <w:t>Current Opinion in Psychiatry, 12</w:t>
      </w:r>
      <w:r w:rsidRPr="00251161">
        <w:rPr>
          <w:rFonts w:ascii="Times New Roman" w:eastAsia="Times New Roman" w:hAnsi="Times New Roman"/>
          <w:sz w:val="24"/>
          <w:szCs w:val="24"/>
          <w:lang w:val="en-US" w:eastAsia="es-ES"/>
        </w:rPr>
        <w:t xml:space="preserve">(Suppl. </w:t>
      </w:r>
      <w:r w:rsidRPr="00251161">
        <w:rPr>
          <w:rFonts w:ascii="Times New Roman" w:eastAsia="Times New Roman" w:hAnsi="Times New Roman"/>
          <w:sz w:val="24"/>
          <w:szCs w:val="24"/>
          <w:lang w:val="es-ES_tradnl" w:eastAsia="es-ES"/>
        </w:rPr>
        <w:t>1), 96.</w:t>
      </w:r>
    </w:p>
    <w:p w14:paraId="7819A09A" w14:textId="77777777" w:rsidR="00D06DCE" w:rsidRPr="00FA64A8"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eastAsia="es-ES"/>
        </w:rPr>
        <w:t xml:space="preserve">Ochoa, S., </w:t>
      </w:r>
      <w:proofErr w:type="spellStart"/>
      <w:r w:rsidRPr="00251161">
        <w:rPr>
          <w:rFonts w:ascii="Times New Roman" w:eastAsia="Times New Roman" w:hAnsi="Times New Roman"/>
          <w:sz w:val="24"/>
          <w:szCs w:val="24"/>
          <w:lang w:eastAsia="es-ES"/>
        </w:rPr>
        <w:t>Usal</w:t>
      </w:r>
      <w:proofErr w:type="spellEnd"/>
      <w:r w:rsidRPr="00251161">
        <w:rPr>
          <w:rFonts w:ascii="Times New Roman" w:eastAsia="Times New Roman" w:hAnsi="Times New Roman"/>
          <w:sz w:val="24"/>
          <w:szCs w:val="24"/>
          <w:lang w:eastAsia="es-ES"/>
        </w:rPr>
        <w:t xml:space="preserve">, J., Villalta-Gil, V., </w:t>
      </w:r>
      <w:proofErr w:type="spellStart"/>
      <w:r w:rsidRPr="00251161">
        <w:rPr>
          <w:rFonts w:ascii="Times New Roman" w:eastAsia="Times New Roman" w:hAnsi="Times New Roman"/>
          <w:sz w:val="24"/>
          <w:szCs w:val="24"/>
          <w:lang w:eastAsia="es-ES"/>
        </w:rPr>
        <w:t>Vilapiana</w:t>
      </w:r>
      <w:proofErr w:type="spellEnd"/>
      <w:r w:rsidRPr="00251161">
        <w:rPr>
          <w:rFonts w:ascii="Times New Roman" w:eastAsia="Times New Roman" w:hAnsi="Times New Roman"/>
          <w:sz w:val="24"/>
          <w:szCs w:val="24"/>
          <w:lang w:eastAsia="es-ES"/>
        </w:rPr>
        <w:t xml:space="preserve">, M., Márquez, M., </w:t>
      </w:r>
      <w:proofErr w:type="spellStart"/>
      <w:r w:rsidRPr="00251161">
        <w:rPr>
          <w:rFonts w:ascii="Times New Roman" w:eastAsia="Times New Roman" w:hAnsi="Times New Roman"/>
          <w:sz w:val="24"/>
          <w:szCs w:val="24"/>
          <w:lang w:eastAsia="es-ES"/>
        </w:rPr>
        <w:t>Valdelomar</w:t>
      </w:r>
      <w:proofErr w:type="spellEnd"/>
      <w:r w:rsidRPr="00251161">
        <w:rPr>
          <w:rFonts w:ascii="Times New Roman" w:eastAsia="Times New Roman" w:hAnsi="Times New Roman"/>
          <w:sz w:val="24"/>
          <w:szCs w:val="24"/>
          <w:lang w:eastAsia="es-ES"/>
        </w:rPr>
        <w:t xml:space="preserve">, M., &amp; Haro, J. (2006). </w:t>
      </w:r>
      <w:r w:rsidRPr="00251161">
        <w:rPr>
          <w:rFonts w:ascii="Times New Roman" w:eastAsia="Times New Roman" w:hAnsi="Times New Roman"/>
          <w:sz w:val="24"/>
          <w:szCs w:val="24"/>
          <w:lang w:val="en-US" w:eastAsia="es-ES"/>
        </w:rPr>
        <w:t xml:space="preserve">Influence of age at onset on social functioning out-patients with schizophrenia. </w:t>
      </w:r>
      <w:r w:rsidRPr="00FA64A8">
        <w:rPr>
          <w:rFonts w:ascii="Times New Roman" w:eastAsia="Times New Roman" w:hAnsi="Times New Roman"/>
          <w:i/>
          <w:sz w:val="24"/>
          <w:szCs w:val="24"/>
          <w:lang w:val="en-US" w:eastAsia="es-ES"/>
        </w:rPr>
        <w:t>European Journal of Psychiatry, 20</w:t>
      </w:r>
      <w:r w:rsidRPr="00FA64A8">
        <w:rPr>
          <w:rFonts w:ascii="Times New Roman" w:eastAsia="Times New Roman" w:hAnsi="Times New Roman"/>
          <w:sz w:val="24"/>
          <w:szCs w:val="24"/>
          <w:lang w:val="en-US" w:eastAsia="es-ES"/>
        </w:rPr>
        <w:t xml:space="preserve">, 157-163. </w:t>
      </w:r>
    </w:p>
    <w:p w14:paraId="0A333054" w14:textId="21A04DEB"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r w:rsidRPr="001476D6">
        <w:rPr>
          <w:rFonts w:ascii="Times New Roman" w:eastAsia="Times New Roman" w:hAnsi="Times New Roman"/>
          <w:sz w:val="24"/>
          <w:szCs w:val="24"/>
          <w:lang w:val="es-ES" w:eastAsia="es-ES"/>
        </w:rPr>
        <w:t xml:space="preserve">Ochoa, S., </w:t>
      </w:r>
      <w:proofErr w:type="spellStart"/>
      <w:r w:rsidRPr="001476D6">
        <w:rPr>
          <w:rFonts w:ascii="Times New Roman" w:eastAsia="Times New Roman" w:hAnsi="Times New Roman"/>
          <w:sz w:val="24"/>
          <w:szCs w:val="24"/>
          <w:lang w:val="es-ES" w:eastAsia="es-ES"/>
        </w:rPr>
        <w:t>Vilaplana</w:t>
      </w:r>
      <w:proofErr w:type="spellEnd"/>
      <w:r w:rsidRPr="001476D6">
        <w:rPr>
          <w:rFonts w:ascii="Times New Roman" w:eastAsia="Times New Roman" w:hAnsi="Times New Roman"/>
          <w:sz w:val="24"/>
          <w:szCs w:val="24"/>
          <w:lang w:val="es-ES" w:eastAsia="es-ES"/>
        </w:rPr>
        <w:t xml:space="preserve">, M., Haro, J. M., Villalta-Gil, V., Martínez, F., </w:t>
      </w:r>
      <w:proofErr w:type="spellStart"/>
      <w:r w:rsidRPr="001476D6">
        <w:rPr>
          <w:rFonts w:ascii="Times New Roman" w:eastAsia="Times New Roman" w:hAnsi="Times New Roman"/>
          <w:sz w:val="24"/>
          <w:szCs w:val="24"/>
          <w:lang w:val="es-ES" w:eastAsia="es-ES"/>
        </w:rPr>
        <w:t>Negredo</w:t>
      </w:r>
      <w:proofErr w:type="spellEnd"/>
      <w:r w:rsidRPr="001476D6">
        <w:rPr>
          <w:rFonts w:ascii="Times New Roman" w:eastAsia="Times New Roman" w:hAnsi="Times New Roman"/>
          <w:sz w:val="24"/>
          <w:szCs w:val="24"/>
          <w:lang w:val="es-ES" w:eastAsia="es-ES"/>
        </w:rPr>
        <w:t xml:space="preserve">, M. </w:t>
      </w:r>
      <w:proofErr w:type="gramStart"/>
      <w:r w:rsidRPr="001476D6">
        <w:rPr>
          <w:rFonts w:ascii="Times New Roman" w:eastAsia="Times New Roman" w:hAnsi="Times New Roman"/>
          <w:sz w:val="24"/>
          <w:szCs w:val="24"/>
          <w:lang w:val="es-ES" w:eastAsia="es-ES"/>
        </w:rPr>
        <w:t>C.,</w:t>
      </w:r>
      <w:r w:rsidR="006E3EB9" w:rsidRPr="001476D6">
        <w:rPr>
          <w:rFonts w:ascii="Times New Roman" w:eastAsia="Times New Roman" w:hAnsi="Times New Roman"/>
          <w:sz w:val="24"/>
          <w:szCs w:val="24"/>
          <w:lang w:val="es-ES" w:eastAsia="es-ES"/>
        </w:rPr>
        <w:t>…</w:t>
      </w:r>
      <w:proofErr w:type="gramEnd"/>
      <w:r w:rsidR="006E3EB9" w:rsidRPr="001476D6">
        <w:rPr>
          <w:rFonts w:ascii="Times New Roman" w:eastAsia="Times New Roman" w:hAnsi="Times New Roman"/>
          <w:sz w:val="24"/>
          <w:szCs w:val="24"/>
          <w:lang w:val="es-ES" w:eastAsia="es-ES"/>
        </w:rPr>
        <w:t xml:space="preserve"> </w:t>
      </w:r>
      <w:r w:rsidR="006E3EB9" w:rsidRPr="006E3EB9">
        <w:rPr>
          <w:rFonts w:ascii="Times New Roman" w:eastAsia="Times New Roman" w:hAnsi="Times New Roman"/>
          <w:sz w:val="24"/>
          <w:szCs w:val="24"/>
          <w:lang w:val="en-US" w:eastAsia="es-ES"/>
        </w:rPr>
        <w:t>NEDES Group.</w:t>
      </w:r>
      <w:r w:rsidRPr="006E3EB9">
        <w:rPr>
          <w:rFonts w:ascii="Times New Roman" w:eastAsia="Times New Roman" w:hAnsi="Times New Roman"/>
          <w:sz w:val="24"/>
          <w:szCs w:val="24"/>
          <w:lang w:val="en-US" w:eastAsia="es-ES"/>
        </w:rPr>
        <w:t xml:space="preserve"> </w:t>
      </w:r>
      <w:r w:rsidRPr="00251161">
        <w:rPr>
          <w:rFonts w:ascii="Times New Roman" w:eastAsia="Times New Roman" w:hAnsi="Times New Roman"/>
          <w:sz w:val="24"/>
          <w:szCs w:val="24"/>
          <w:lang w:val="en-US" w:eastAsia="es-ES"/>
        </w:rPr>
        <w:t xml:space="preserve">(2008). Do needs, symptoms or disability of outpatients with schizophrenia influence family burden? </w:t>
      </w:r>
      <w:r w:rsidRPr="00FA64A8">
        <w:rPr>
          <w:rFonts w:ascii="Times New Roman" w:eastAsia="Times New Roman" w:hAnsi="Times New Roman"/>
          <w:i/>
          <w:sz w:val="24"/>
          <w:szCs w:val="24"/>
          <w:lang w:val="es-ES" w:eastAsia="es-ES"/>
        </w:rPr>
        <w:t xml:space="preserve">Social </w:t>
      </w:r>
      <w:proofErr w:type="spellStart"/>
      <w:r w:rsidRPr="00FA64A8">
        <w:rPr>
          <w:rFonts w:ascii="Times New Roman" w:eastAsia="Times New Roman" w:hAnsi="Times New Roman"/>
          <w:i/>
          <w:sz w:val="24"/>
          <w:szCs w:val="24"/>
          <w:lang w:val="es-ES" w:eastAsia="es-ES"/>
        </w:rPr>
        <w:t>Psychiatry</w:t>
      </w:r>
      <w:proofErr w:type="spellEnd"/>
      <w:r w:rsidRPr="00FA64A8">
        <w:rPr>
          <w:rFonts w:ascii="Times New Roman" w:eastAsia="Times New Roman" w:hAnsi="Times New Roman"/>
          <w:i/>
          <w:sz w:val="24"/>
          <w:szCs w:val="24"/>
          <w:lang w:val="es-ES" w:eastAsia="es-ES"/>
        </w:rPr>
        <w:t xml:space="preserve"> and P</w:t>
      </w:r>
      <w:proofErr w:type="spellStart"/>
      <w:r w:rsidRPr="00251161">
        <w:rPr>
          <w:rFonts w:ascii="Times New Roman" w:eastAsia="Times New Roman" w:hAnsi="Times New Roman"/>
          <w:i/>
          <w:sz w:val="24"/>
          <w:szCs w:val="24"/>
          <w:lang w:eastAsia="es-ES"/>
        </w:rPr>
        <w:t>sychiatric</w:t>
      </w:r>
      <w:proofErr w:type="spellEnd"/>
      <w:r w:rsidRPr="00251161">
        <w:rPr>
          <w:rFonts w:ascii="Times New Roman" w:eastAsia="Times New Roman" w:hAnsi="Times New Roman"/>
          <w:i/>
          <w:sz w:val="24"/>
          <w:szCs w:val="24"/>
          <w:lang w:eastAsia="es-ES"/>
        </w:rPr>
        <w:t xml:space="preserve"> </w:t>
      </w:r>
      <w:proofErr w:type="spellStart"/>
      <w:r w:rsidRPr="00251161">
        <w:rPr>
          <w:rFonts w:ascii="Times New Roman" w:eastAsia="Times New Roman" w:hAnsi="Times New Roman"/>
          <w:i/>
          <w:sz w:val="24"/>
          <w:szCs w:val="24"/>
          <w:lang w:eastAsia="es-ES"/>
        </w:rPr>
        <w:t>Epidemiology</w:t>
      </w:r>
      <w:proofErr w:type="spellEnd"/>
      <w:r w:rsidRPr="00251161">
        <w:rPr>
          <w:rFonts w:ascii="Times New Roman" w:eastAsia="Times New Roman" w:hAnsi="Times New Roman"/>
          <w:i/>
          <w:sz w:val="24"/>
          <w:szCs w:val="24"/>
          <w:lang w:eastAsia="es-ES"/>
        </w:rPr>
        <w:t>, 43</w:t>
      </w:r>
      <w:r w:rsidRPr="00251161">
        <w:rPr>
          <w:rFonts w:ascii="Times New Roman" w:eastAsia="Times New Roman" w:hAnsi="Times New Roman"/>
          <w:sz w:val="24"/>
          <w:szCs w:val="24"/>
          <w:lang w:eastAsia="es-ES"/>
        </w:rPr>
        <w:t>(8), 612-618.</w:t>
      </w:r>
    </w:p>
    <w:p w14:paraId="68D1CE12"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r w:rsidRPr="00251161">
        <w:rPr>
          <w:rFonts w:ascii="Times New Roman" w:eastAsia="Times New Roman" w:hAnsi="Times New Roman"/>
          <w:sz w:val="24"/>
          <w:szCs w:val="24"/>
          <w:lang w:eastAsia="es-ES"/>
        </w:rPr>
        <w:t xml:space="preserve">Organización Mundial de la Salud - OMS (2016). </w:t>
      </w:r>
      <w:r w:rsidRPr="00251161">
        <w:rPr>
          <w:rFonts w:ascii="Times New Roman" w:eastAsia="Times New Roman" w:hAnsi="Times New Roman"/>
          <w:i/>
          <w:sz w:val="24"/>
          <w:szCs w:val="24"/>
          <w:lang w:eastAsia="es-ES"/>
        </w:rPr>
        <w:t>Esquizofrenia</w:t>
      </w:r>
      <w:r w:rsidRPr="00251161">
        <w:rPr>
          <w:rFonts w:ascii="Times New Roman" w:eastAsia="Times New Roman" w:hAnsi="Times New Roman"/>
          <w:sz w:val="24"/>
          <w:szCs w:val="24"/>
          <w:lang w:eastAsia="es-ES"/>
        </w:rPr>
        <w:t xml:space="preserve">. Nota descriptiva N° 397 </w:t>
      </w:r>
      <w:proofErr w:type="gramStart"/>
      <w:r w:rsidRPr="00251161">
        <w:rPr>
          <w:rFonts w:ascii="Times New Roman" w:eastAsia="Times New Roman" w:hAnsi="Times New Roman"/>
          <w:sz w:val="24"/>
          <w:szCs w:val="24"/>
          <w:lang w:eastAsia="es-ES"/>
        </w:rPr>
        <w:t>Abril</w:t>
      </w:r>
      <w:proofErr w:type="gramEnd"/>
      <w:r w:rsidRPr="00251161">
        <w:rPr>
          <w:rFonts w:ascii="Times New Roman" w:eastAsia="Times New Roman" w:hAnsi="Times New Roman"/>
          <w:sz w:val="24"/>
          <w:szCs w:val="24"/>
          <w:lang w:eastAsia="es-ES"/>
        </w:rPr>
        <w:t xml:space="preserve"> de 2016. Recuperado de </w:t>
      </w:r>
      <w:hyperlink r:id="rId11" w:history="1">
        <w:r w:rsidRPr="00251161">
          <w:rPr>
            <w:rStyle w:val="Hipervnculo"/>
            <w:rFonts w:ascii="Times New Roman" w:eastAsia="Times New Roman" w:hAnsi="Times New Roman"/>
            <w:sz w:val="24"/>
            <w:szCs w:val="24"/>
            <w:lang w:eastAsia="es-ES"/>
          </w:rPr>
          <w:t>http://www.who.int/mediacentre/factsheets/fs397/es/</w:t>
        </w:r>
      </w:hyperlink>
    </w:p>
    <w:p w14:paraId="53DB7449" w14:textId="77777777" w:rsidR="00D06DCE" w:rsidRPr="00251161" w:rsidRDefault="00D06DCE" w:rsidP="00C824C1">
      <w:pPr>
        <w:autoSpaceDE w:val="0"/>
        <w:autoSpaceDN w:val="0"/>
        <w:adjustRightInd w:val="0"/>
        <w:spacing w:before="120" w:after="0" w:line="240" w:lineRule="auto"/>
        <w:ind w:left="720" w:hanging="720"/>
        <w:jc w:val="both"/>
        <w:rPr>
          <w:rFonts w:ascii="Times New Roman" w:hAnsi="Times New Roman"/>
          <w:sz w:val="24"/>
          <w:szCs w:val="24"/>
        </w:rPr>
      </w:pPr>
      <w:r w:rsidRPr="00251161">
        <w:rPr>
          <w:rFonts w:ascii="Times New Roman" w:hAnsi="Times New Roman"/>
          <w:sz w:val="24"/>
          <w:szCs w:val="24"/>
        </w:rPr>
        <w:t xml:space="preserve">Pérez, J.  M., &amp; </w:t>
      </w:r>
      <w:proofErr w:type="spellStart"/>
      <w:r w:rsidRPr="00251161">
        <w:rPr>
          <w:rFonts w:ascii="Times New Roman" w:hAnsi="Times New Roman"/>
          <w:sz w:val="24"/>
          <w:szCs w:val="24"/>
        </w:rPr>
        <w:t>Graber</w:t>
      </w:r>
      <w:proofErr w:type="spellEnd"/>
      <w:r w:rsidRPr="00251161">
        <w:rPr>
          <w:rFonts w:ascii="Times New Roman" w:hAnsi="Times New Roman"/>
          <w:sz w:val="24"/>
          <w:szCs w:val="24"/>
        </w:rPr>
        <w:t xml:space="preserve">, M. (2008). </w:t>
      </w:r>
      <w:r w:rsidRPr="00251161">
        <w:rPr>
          <w:rFonts w:ascii="Times New Roman" w:hAnsi="Times New Roman"/>
          <w:i/>
          <w:sz w:val="24"/>
          <w:szCs w:val="24"/>
        </w:rPr>
        <w:t xml:space="preserve">Trastornos psicóticos y esquizofrenia. Apuntes para uso exclusivo de docencia. </w:t>
      </w:r>
      <w:r w:rsidRPr="00251161">
        <w:rPr>
          <w:rFonts w:ascii="Times New Roman" w:hAnsi="Times New Roman"/>
          <w:sz w:val="24"/>
          <w:szCs w:val="24"/>
        </w:rPr>
        <w:t xml:space="preserve">Departamento de Psiquiatría y Salud Mental. Campus Sur, Universidad de Chile.  </w:t>
      </w:r>
    </w:p>
    <w:p w14:paraId="2508F601" w14:textId="77777777" w:rsidR="00D06DCE" w:rsidRPr="00FA64A8" w:rsidRDefault="00D06DCE" w:rsidP="00C824C1">
      <w:pPr>
        <w:autoSpaceDE w:val="0"/>
        <w:autoSpaceDN w:val="0"/>
        <w:adjustRightInd w:val="0"/>
        <w:spacing w:before="120" w:after="0" w:line="240" w:lineRule="auto"/>
        <w:ind w:left="720" w:hanging="720"/>
        <w:jc w:val="both"/>
        <w:rPr>
          <w:rFonts w:ascii="Times New Roman" w:hAnsi="Times New Roman"/>
          <w:sz w:val="24"/>
          <w:szCs w:val="24"/>
          <w:lang w:val="en-US"/>
        </w:rPr>
      </w:pPr>
      <w:r w:rsidRPr="00251161">
        <w:rPr>
          <w:rFonts w:ascii="Times New Roman" w:hAnsi="Times New Roman"/>
          <w:sz w:val="24"/>
          <w:szCs w:val="24"/>
        </w:rPr>
        <w:t xml:space="preserve">Rascón, M. L., Gutiérrez, M. L., Valencia, M., &amp; </w:t>
      </w:r>
      <w:proofErr w:type="spellStart"/>
      <w:r w:rsidRPr="00251161">
        <w:rPr>
          <w:rFonts w:ascii="Times New Roman" w:hAnsi="Times New Roman"/>
          <w:sz w:val="24"/>
          <w:szCs w:val="24"/>
        </w:rPr>
        <w:t>Murow</w:t>
      </w:r>
      <w:proofErr w:type="spellEnd"/>
      <w:r w:rsidRPr="00251161">
        <w:rPr>
          <w:rFonts w:ascii="Times New Roman" w:hAnsi="Times New Roman"/>
          <w:sz w:val="24"/>
          <w:szCs w:val="24"/>
        </w:rPr>
        <w:t xml:space="preserve">, E. (2008). Relación entre la emoción expresada por el familiar responsable y la conducta sintomática de pacientes con esquizofrenia, incluido el funcionamiento social. </w:t>
      </w:r>
      <w:proofErr w:type="spellStart"/>
      <w:r w:rsidRPr="00FA64A8">
        <w:rPr>
          <w:rFonts w:ascii="Times New Roman" w:hAnsi="Times New Roman"/>
          <w:i/>
          <w:sz w:val="24"/>
          <w:szCs w:val="24"/>
          <w:lang w:val="en-US"/>
        </w:rPr>
        <w:t>Salud</w:t>
      </w:r>
      <w:proofErr w:type="spellEnd"/>
      <w:r w:rsidRPr="00FA64A8">
        <w:rPr>
          <w:rFonts w:ascii="Times New Roman" w:hAnsi="Times New Roman"/>
          <w:i/>
          <w:sz w:val="24"/>
          <w:szCs w:val="24"/>
          <w:lang w:val="en-US"/>
        </w:rPr>
        <w:t xml:space="preserve"> Mental, 31</w:t>
      </w:r>
      <w:r w:rsidRPr="00FA64A8">
        <w:rPr>
          <w:rFonts w:ascii="Times New Roman" w:hAnsi="Times New Roman"/>
          <w:sz w:val="24"/>
          <w:szCs w:val="24"/>
          <w:lang w:val="en-US"/>
        </w:rPr>
        <w:t>, 205-212.</w:t>
      </w:r>
    </w:p>
    <w:p w14:paraId="63D243E7" w14:textId="3E811785" w:rsidR="00D06DCE" w:rsidRPr="00251161" w:rsidRDefault="00D06DCE" w:rsidP="00C824C1">
      <w:pPr>
        <w:autoSpaceDE w:val="0"/>
        <w:autoSpaceDN w:val="0"/>
        <w:adjustRightInd w:val="0"/>
        <w:spacing w:before="120" w:after="0" w:line="240" w:lineRule="auto"/>
        <w:ind w:left="720" w:hanging="720"/>
        <w:jc w:val="both"/>
        <w:rPr>
          <w:rFonts w:ascii="Times New Roman" w:hAnsi="Times New Roman"/>
          <w:sz w:val="24"/>
          <w:szCs w:val="24"/>
        </w:rPr>
      </w:pPr>
      <w:proofErr w:type="spellStart"/>
      <w:r w:rsidRPr="0001316D">
        <w:rPr>
          <w:rFonts w:ascii="Times New Roman" w:hAnsi="Times New Roman"/>
          <w:sz w:val="24"/>
          <w:szCs w:val="24"/>
          <w:lang w:val="en-US"/>
        </w:rPr>
        <w:t>Roick</w:t>
      </w:r>
      <w:proofErr w:type="spellEnd"/>
      <w:r w:rsidRPr="0001316D">
        <w:rPr>
          <w:rFonts w:ascii="Times New Roman" w:hAnsi="Times New Roman"/>
          <w:sz w:val="24"/>
          <w:szCs w:val="24"/>
          <w:lang w:val="en-US"/>
        </w:rPr>
        <w:t xml:space="preserve">, C., </w:t>
      </w:r>
      <w:proofErr w:type="spellStart"/>
      <w:r w:rsidRPr="0001316D">
        <w:rPr>
          <w:rFonts w:ascii="Times New Roman" w:hAnsi="Times New Roman"/>
          <w:sz w:val="24"/>
          <w:szCs w:val="24"/>
          <w:lang w:val="en-US"/>
        </w:rPr>
        <w:t>Heider</w:t>
      </w:r>
      <w:proofErr w:type="spellEnd"/>
      <w:r w:rsidRPr="0001316D">
        <w:rPr>
          <w:rFonts w:ascii="Times New Roman" w:hAnsi="Times New Roman"/>
          <w:sz w:val="24"/>
          <w:szCs w:val="24"/>
          <w:lang w:val="en-US"/>
        </w:rPr>
        <w:t xml:space="preserve">, D., </w:t>
      </w:r>
      <w:proofErr w:type="spellStart"/>
      <w:r w:rsidRPr="0001316D">
        <w:rPr>
          <w:rFonts w:ascii="Times New Roman" w:hAnsi="Times New Roman"/>
          <w:sz w:val="24"/>
          <w:szCs w:val="24"/>
          <w:lang w:val="en-US"/>
        </w:rPr>
        <w:t>Bebbington</w:t>
      </w:r>
      <w:proofErr w:type="spellEnd"/>
      <w:r w:rsidRPr="0001316D">
        <w:rPr>
          <w:rFonts w:ascii="Times New Roman" w:hAnsi="Times New Roman"/>
          <w:sz w:val="24"/>
          <w:szCs w:val="24"/>
          <w:lang w:val="en-US"/>
        </w:rPr>
        <w:t xml:space="preserve">, P. E., </w:t>
      </w:r>
      <w:proofErr w:type="spellStart"/>
      <w:r w:rsidRPr="0001316D">
        <w:rPr>
          <w:rFonts w:ascii="Times New Roman" w:hAnsi="Times New Roman"/>
          <w:sz w:val="24"/>
          <w:szCs w:val="24"/>
          <w:lang w:val="en-US"/>
        </w:rPr>
        <w:t>Angermeyer</w:t>
      </w:r>
      <w:proofErr w:type="spellEnd"/>
      <w:r w:rsidRPr="0001316D">
        <w:rPr>
          <w:rFonts w:ascii="Times New Roman" w:hAnsi="Times New Roman"/>
          <w:sz w:val="24"/>
          <w:szCs w:val="24"/>
          <w:lang w:val="en-US"/>
        </w:rPr>
        <w:t xml:space="preserve">, M. C., </w:t>
      </w:r>
      <w:proofErr w:type="spellStart"/>
      <w:r w:rsidRPr="0001316D">
        <w:rPr>
          <w:rFonts w:ascii="Times New Roman" w:hAnsi="Times New Roman"/>
          <w:sz w:val="24"/>
          <w:szCs w:val="24"/>
          <w:lang w:val="en-US"/>
        </w:rPr>
        <w:t>Azorin</w:t>
      </w:r>
      <w:proofErr w:type="spellEnd"/>
      <w:r w:rsidRPr="0001316D">
        <w:rPr>
          <w:rFonts w:ascii="Times New Roman" w:hAnsi="Times New Roman"/>
          <w:sz w:val="24"/>
          <w:szCs w:val="24"/>
          <w:lang w:val="en-US"/>
        </w:rPr>
        <w:t>, J. M.</w:t>
      </w:r>
      <w:r w:rsidR="0001316D" w:rsidRPr="0001316D">
        <w:rPr>
          <w:rFonts w:ascii="Times New Roman" w:hAnsi="Times New Roman"/>
          <w:sz w:val="24"/>
          <w:szCs w:val="24"/>
          <w:lang w:val="en-US"/>
        </w:rPr>
        <w:t xml:space="preserve">, </w:t>
      </w:r>
      <w:proofErr w:type="spellStart"/>
      <w:r w:rsidR="0001316D" w:rsidRPr="0001316D">
        <w:rPr>
          <w:rFonts w:ascii="Times New Roman" w:hAnsi="Times New Roman"/>
          <w:sz w:val="24"/>
          <w:szCs w:val="24"/>
          <w:lang w:val="en-US"/>
        </w:rPr>
        <w:t>Brugha</w:t>
      </w:r>
      <w:proofErr w:type="spellEnd"/>
      <w:r w:rsidR="0001316D" w:rsidRPr="0001316D">
        <w:rPr>
          <w:rFonts w:ascii="Times New Roman" w:hAnsi="Times New Roman"/>
          <w:sz w:val="24"/>
          <w:szCs w:val="24"/>
          <w:lang w:val="en-US"/>
        </w:rPr>
        <w:t>, T. S.,</w:t>
      </w:r>
      <w:r w:rsidR="0001316D">
        <w:rPr>
          <w:rFonts w:ascii="Times New Roman" w:hAnsi="Times New Roman"/>
          <w:sz w:val="24"/>
          <w:szCs w:val="24"/>
          <w:lang w:val="en-US"/>
        </w:rPr>
        <w:t xml:space="preserve">… </w:t>
      </w:r>
      <w:proofErr w:type="spellStart"/>
      <w:r w:rsidR="0001316D">
        <w:rPr>
          <w:rFonts w:ascii="Times New Roman" w:hAnsi="Times New Roman"/>
          <w:sz w:val="24"/>
          <w:szCs w:val="24"/>
          <w:lang w:val="en-US"/>
        </w:rPr>
        <w:t>EuroSC</w:t>
      </w:r>
      <w:proofErr w:type="spellEnd"/>
      <w:r w:rsidR="0001316D">
        <w:rPr>
          <w:rFonts w:ascii="Times New Roman" w:hAnsi="Times New Roman"/>
          <w:sz w:val="24"/>
          <w:szCs w:val="24"/>
          <w:lang w:val="en-US"/>
        </w:rPr>
        <w:t xml:space="preserve"> Research Group. </w:t>
      </w:r>
      <w:r w:rsidRPr="00251161">
        <w:rPr>
          <w:rFonts w:ascii="Times New Roman" w:hAnsi="Times New Roman"/>
          <w:sz w:val="24"/>
          <w:szCs w:val="24"/>
          <w:lang w:val="en-US"/>
        </w:rPr>
        <w:t xml:space="preserve">(2007). Burden on caregivers of people with schizophrenia: comparison between Germany and Britain. </w:t>
      </w:r>
      <w:r w:rsidRPr="00251161">
        <w:rPr>
          <w:rFonts w:ascii="Times New Roman" w:hAnsi="Times New Roman"/>
          <w:i/>
          <w:sz w:val="24"/>
          <w:szCs w:val="24"/>
        </w:rPr>
        <w:t xml:space="preserve">British </w:t>
      </w:r>
      <w:proofErr w:type="spellStart"/>
      <w:r w:rsidRPr="00251161">
        <w:rPr>
          <w:rFonts w:ascii="Times New Roman" w:hAnsi="Times New Roman"/>
          <w:i/>
          <w:sz w:val="24"/>
          <w:szCs w:val="24"/>
        </w:rPr>
        <w:t>Journal</w:t>
      </w:r>
      <w:proofErr w:type="spellEnd"/>
      <w:r w:rsidRPr="00251161">
        <w:rPr>
          <w:rFonts w:ascii="Times New Roman" w:hAnsi="Times New Roman"/>
          <w:i/>
          <w:sz w:val="24"/>
          <w:szCs w:val="24"/>
        </w:rPr>
        <w:t xml:space="preserve"> of </w:t>
      </w:r>
      <w:proofErr w:type="spellStart"/>
      <w:r w:rsidRPr="00251161">
        <w:rPr>
          <w:rFonts w:ascii="Times New Roman" w:hAnsi="Times New Roman"/>
          <w:i/>
          <w:sz w:val="24"/>
          <w:szCs w:val="24"/>
        </w:rPr>
        <w:t>Psychiatry</w:t>
      </w:r>
      <w:proofErr w:type="spellEnd"/>
      <w:r w:rsidRPr="00251161">
        <w:rPr>
          <w:rFonts w:ascii="Times New Roman" w:hAnsi="Times New Roman"/>
          <w:i/>
          <w:sz w:val="24"/>
          <w:szCs w:val="24"/>
        </w:rPr>
        <w:t>, 190</w:t>
      </w:r>
      <w:r w:rsidRPr="00251161">
        <w:rPr>
          <w:rFonts w:ascii="Times New Roman" w:hAnsi="Times New Roman"/>
          <w:sz w:val="24"/>
          <w:szCs w:val="24"/>
        </w:rPr>
        <w:t xml:space="preserve">, 333-338. </w:t>
      </w:r>
    </w:p>
    <w:p w14:paraId="4093D9FA" w14:textId="77777777" w:rsidR="00145DF8" w:rsidRDefault="00D06DCE" w:rsidP="00C824C1">
      <w:pPr>
        <w:autoSpaceDE w:val="0"/>
        <w:autoSpaceDN w:val="0"/>
        <w:adjustRightInd w:val="0"/>
        <w:spacing w:before="120" w:after="0" w:line="240" w:lineRule="auto"/>
        <w:ind w:left="720" w:hanging="720"/>
        <w:jc w:val="both"/>
        <w:rPr>
          <w:rFonts w:ascii="Times New Roman" w:hAnsi="Times New Roman"/>
          <w:sz w:val="24"/>
          <w:szCs w:val="24"/>
        </w:rPr>
      </w:pPr>
      <w:r w:rsidRPr="00251161">
        <w:rPr>
          <w:rFonts w:ascii="Times New Roman" w:hAnsi="Times New Roman"/>
          <w:sz w:val="24"/>
          <w:szCs w:val="24"/>
        </w:rPr>
        <w:t xml:space="preserve">Ruíz, F. (2013). </w:t>
      </w:r>
      <w:r w:rsidRPr="00251161">
        <w:rPr>
          <w:rFonts w:ascii="Times New Roman" w:hAnsi="Times New Roman"/>
          <w:i/>
          <w:sz w:val="24"/>
          <w:szCs w:val="24"/>
        </w:rPr>
        <w:t>En Colombia la prevalencia de la esquizofrenia representa el 1% de la población.</w:t>
      </w:r>
      <w:r w:rsidRPr="00251161">
        <w:rPr>
          <w:rFonts w:ascii="Times New Roman" w:hAnsi="Times New Roman"/>
          <w:sz w:val="24"/>
          <w:szCs w:val="24"/>
        </w:rPr>
        <w:t xml:space="preserve"> Ministerio de Salud y Protección Social. Boletín de Prensa No 335. Disponible en </w:t>
      </w:r>
      <w:hyperlink r:id="rId12" w:history="1">
        <w:r w:rsidR="00145DF8" w:rsidRPr="00B13D13">
          <w:rPr>
            <w:rStyle w:val="Hipervnculo"/>
            <w:rFonts w:ascii="Times New Roman" w:hAnsi="Times New Roman"/>
            <w:sz w:val="24"/>
            <w:szCs w:val="24"/>
          </w:rPr>
          <w:t>http://www.minsalud.gov.co/Paginas/esquizofrenia-representa-el-1-poblacion.aspx</w:t>
        </w:r>
      </w:hyperlink>
      <w:r w:rsidR="00145DF8">
        <w:rPr>
          <w:rFonts w:ascii="Times New Roman" w:hAnsi="Times New Roman"/>
          <w:sz w:val="24"/>
          <w:szCs w:val="24"/>
        </w:rPr>
        <w:t xml:space="preserve"> </w:t>
      </w:r>
    </w:p>
    <w:p w14:paraId="1483CFF5" w14:textId="5940A68E" w:rsidR="00D06DCE" w:rsidRPr="00FA64A8" w:rsidRDefault="00145DF8" w:rsidP="00C824C1">
      <w:pPr>
        <w:autoSpaceDE w:val="0"/>
        <w:autoSpaceDN w:val="0"/>
        <w:adjustRightInd w:val="0"/>
        <w:spacing w:before="120" w:after="0" w:line="240" w:lineRule="auto"/>
        <w:ind w:left="720" w:hanging="720"/>
        <w:jc w:val="both"/>
        <w:rPr>
          <w:rFonts w:ascii="Times New Roman" w:hAnsi="Times New Roman"/>
          <w:sz w:val="24"/>
          <w:szCs w:val="24"/>
          <w:lang w:val="es-ES"/>
        </w:rPr>
      </w:pPr>
      <w:r w:rsidRPr="00145DF8">
        <w:rPr>
          <w:rFonts w:ascii="Times New Roman" w:hAnsi="Times New Roman"/>
          <w:sz w:val="24"/>
          <w:szCs w:val="24"/>
          <w:lang w:val="es-ES"/>
        </w:rPr>
        <w:t>Ruiz-</w:t>
      </w:r>
      <w:proofErr w:type="spellStart"/>
      <w:r w:rsidRPr="00145DF8">
        <w:rPr>
          <w:rFonts w:ascii="Times New Roman" w:hAnsi="Times New Roman"/>
          <w:sz w:val="24"/>
          <w:szCs w:val="24"/>
          <w:lang w:val="es-ES"/>
        </w:rPr>
        <w:t>Iriondo</w:t>
      </w:r>
      <w:proofErr w:type="spellEnd"/>
      <w:r w:rsidRPr="00145DF8">
        <w:rPr>
          <w:rFonts w:ascii="Times New Roman" w:hAnsi="Times New Roman"/>
          <w:sz w:val="24"/>
          <w:szCs w:val="24"/>
          <w:lang w:val="es-ES"/>
        </w:rPr>
        <w:t xml:space="preserve">, </w:t>
      </w:r>
      <w:r>
        <w:rPr>
          <w:rFonts w:ascii="Times New Roman" w:hAnsi="Times New Roman"/>
          <w:sz w:val="24"/>
          <w:szCs w:val="24"/>
          <w:lang w:val="es-ES"/>
        </w:rPr>
        <w:t xml:space="preserve">M., </w:t>
      </w:r>
      <w:proofErr w:type="spellStart"/>
      <w:r w:rsidRPr="00145DF8">
        <w:rPr>
          <w:rFonts w:ascii="Times New Roman" w:hAnsi="Times New Roman"/>
          <w:sz w:val="24"/>
          <w:szCs w:val="24"/>
          <w:lang w:val="es-ES"/>
        </w:rPr>
        <w:t>Salaberria</w:t>
      </w:r>
      <w:proofErr w:type="spellEnd"/>
      <w:r w:rsidRPr="00145DF8">
        <w:rPr>
          <w:rFonts w:ascii="Times New Roman" w:hAnsi="Times New Roman"/>
          <w:sz w:val="24"/>
          <w:szCs w:val="24"/>
          <w:lang w:val="es-ES"/>
        </w:rPr>
        <w:t xml:space="preserve">, </w:t>
      </w:r>
      <w:r>
        <w:rPr>
          <w:rFonts w:ascii="Times New Roman" w:hAnsi="Times New Roman"/>
          <w:sz w:val="24"/>
          <w:szCs w:val="24"/>
          <w:lang w:val="es-ES"/>
        </w:rPr>
        <w:t xml:space="preserve">K., </w:t>
      </w:r>
      <w:r w:rsidRPr="00145DF8">
        <w:rPr>
          <w:rFonts w:ascii="Times New Roman" w:hAnsi="Times New Roman"/>
          <w:sz w:val="24"/>
          <w:szCs w:val="24"/>
          <w:lang w:val="es-ES"/>
        </w:rPr>
        <w:t xml:space="preserve">&amp; </w:t>
      </w:r>
      <w:proofErr w:type="spellStart"/>
      <w:r w:rsidRPr="00145DF8">
        <w:rPr>
          <w:rFonts w:ascii="Times New Roman" w:hAnsi="Times New Roman"/>
          <w:sz w:val="24"/>
          <w:szCs w:val="24"/>
          <w:lang w:val="es-ES"/>
        </w:rPr>
        <w:t>Echeburúa</w:t>
      </w:r>
      <w:proofErr w:type="spellEnd"/>
      <w:r w:rsidRPr="00145DF8">
        <w:rPr>
          <w:rFonts w:ascii="Times New Roman" w:hAnsi="Times New Roman"/>
          <w:sz w:val="24"/>
          <w:szCs w:val="24"/>
          <w:lang w:val="es-ES"/>
        </w:rPr>
        <w:t xml:space="preserve">, </w:t>
      </w:r>
      <w:r>
        <w:rPr>
          <w:rFonts w:ascii="Times New Roman" w:hAnsi="Times New Roman"/>
          <w:sz w:val="24"/>
          <w:szCs w:val="24"/>
          <w:lang w:val="es-ES"/>
        </w:rPr>
        <w:t>E. (</w:t>
      </w:r>
      <w:r w:rsidRPr="00145DF8">
        <w:rPr>
          <w:rFonts w:ascii="Times New Roman" w:hAnsi="Times New Roman"/>
          <w:sz w:val="24"/>
          <w:szCs w:val="24"/>
          <w:lang w:val="es-ES"/>
        </w:rPr>
        <w:t>2013)</w:t>
      </w:r>
      <w:r>
        <w:rPr>
          <w:rFonts w:ascii="Times New Roman" w:hAnsi="Times New Roman"/>
          <w:sz w:val="24"/>
          <w:szCs w:val="24"/>
          <w:lang w:val="es-ES"/>
        </w:rPr>
        <w:t xml:space="preserve">. </w:t>
      </w:r>
      <w:r w:rsidRPr="00145DF8">
        <w:rPr>
          <w:rFonts w:ascii="Times New Roman" w:hAnsi="Times New Roman"/>
          <w:sz w:val="24"/>
          <w:szCs w:val="24"/>
          <w:lang w:val="en-US"/>
        </w:rPr>
        <w:t>Schizophrenia: analysis and psychological treatment according to the clinical staging.</w:t>
      </w:r>
      <w:r>
        <w:rPr>
          <w:rFonts w:ascii="Times New Roman" w:hAnsi="Times New Roman"/>
          <w:sz w:val="24"/>
          <w:szCs w:val="24"/>
          <w:lang w:val="en-US"/>
        </w:rPr>
        <w:t xml:space="preserve"> </w:t>
      </w:r>
      <w:r w:rsidRPr="00FA64A8">
        <w:rPr>
          <w:rFonts w:ascii="Times New Roman" w:hAnsi="Times New Roman"/>
          <w:i/>
          <w:sz w:val="24"/>
          <w:szCs w:val="24"/>
          <w:lang w:val="es-ES"/>
        </w:rPr>
        <w:t>Actas Españolas de Psiquiatría, 41</w:t>
      </w:r>
      <w:r w:rsidRPr="00FA64A8">
        <w:rPr>
          <w:rFonts w:ascii="Times New Roman" w:hAnsi="Times New Roman"/>
          <w:sz w:val="24"/>
          <w:szCs w:val="24"/>
          <w:lang w:val="es-ES"/>
        </w:rPr>
        <w:t>(1), 52-59.</w:t>
      </w:r>
    </w:p>
    <w:p w14:paraId="1FCDB815"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eastAsia="es-ES"/>
        </w:rPr>
        <w:t xml:space="preserve">Secretaría Seccional de Salud y Protección Social de Antioquia. (2011). </w:t>
      </w:r>
      <w:r w:rsidRPr="00251161">
        <w:rPr>
          <w:rFonts w:ascii="Times New Roman" w:eastAsia="Times New Roman" w:hAnsi="Times New Roman"/>
          <w:i/>
          <w:sz w:val="24"/>
          <w:szCs w:val="24"/>
          <w:lang w:eastAsia="es-ES"/>
        </w:rPr>
        <w:t>Tamizaje de salud mental de Antioquia 2009-2010</w:t>
      </w:r>
      <w:r w:rsidRPr="00251161">
        <w:rPr>
          <w:rFonts w:ascii="Times New Roman" w:eastAsia="Times New Roman" w:hAnsi="Times New Roman"/>
          <w:sz w:val="24"/>
          <w:szCs w:val="24"/>
          <w:lang w:eastAsia="es-ES"/>
        </w:rPr>
        <w:t xml:space="preserve">. </w:t>
      </w:r>
      <w:proofErr w:type="spellStart"/>
      <w:r w:rsidRPr="00FA64A8">
        <w:rPr>
          <w:rFonts w:ascii="Times New Roman" w:eastAsia="Times New Roman" w:hAnsi="Times New Roman"/>
          <w:sz w:val="24"/>
          <w:szCs w:val="24"/>
          <w:lang w:val="en-US" w:eastAsia="es-ES"/>
        </w:rPr>
        <w:t>Gobe</w:t>
      </w:r>
      <w:r w:rsidRPr="00251161">
        <w:rPr>
          <w:rFonts w:ascii="Times New Roman" w:eastAsia="Times New Roman" w:hAnsi="Times New Roman"/>
          <w:sz w:val="24"/>
          <w:szCs w:val="24"/>
          <w:lang w:val="en-US" w:eastAsia="es-ES"/>
        </w:rPr>
        <w:t>rnación</w:t>
      </w:r>
      <w:proofErr w:type="spellEnd"/>
      <w:r w:rsidRPr="00251161">
        <w:rPr>
          <w:rFonts w:ascii="Times New Roman" w:eastAsia="Times New Roman" w:hAnsi="Times New Roman"/>
          <w:sz w:val="24"/>
          <w:szCs w:val="24"/>
          <w:lang w:val="en-US" w:eastAsia="es-ES"/>
        </w:rPr>
        <w:t xml:space="preserve"> de Antioquia: </w:t>
      </w:r>
      <w:proofErr w:type="spellStart"/>
      <w:r w:rsidRPr="00251161">
        <w:rPr>
          <w:rFonts w:ascii="Times New Roman" w:eastAsia="Times New Roman" w:hAnsi="Times New Roman"/>
          <w:sz w:val="24"/>
          <w:szCs w:val="24"/>
          <w:lang w:val="en-US" w:eastAsia="es-ES"/>
        </w:rPr>
        <w:t>Medellín</w:t>
      </w:r>
      <w:proofErr w:type="spellEnd"/>
      <w:r w:rsidRPr="00251161">
        <w:rPr>
          <w:rFonts w:ascii="Times New Roman" w:eastAsia="Times New Roman" w:hAnsi="Times New Roman"/>
          <w:sz w:val="24"/>
          <w:szCs w:val="24"/>
          <w:lang w:val="en-US" w:eastAsia="es-ES"/>
        </w:rPr>
        <w:t xml:space="preserve">. </w:t>
      </w:r>
    </w:p>
    <w:p w14:paraId="321BBB72"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s-ES" w:eastAsia="es-ES"/>
        </w:rPr>
      </w:pPr>
      <w:r w:rsidRPr="00FA64A8">
        <w:rPr>
          <w:rFonts w:ascii="Times New Roman" w:eastAsia="Times New Roman" w:hAnsi="Times New Roman"/>
          <w:sz w:val="24"/>
          <w:szCs w:val="24"/>
          <w:lang w:val="en-US" w:eastAsia="es-ES"/>
        </w:rPr>
        <w:t xml:space="preserve">Torres, A., &amp; Olivares, J.M. (2005). </w:t>
      </w:r>
      <w:r w:rsidRPr="00251161">
        <w:rPr>
          <w:rFonts w:ascii="Times New Roman" w:eastAsia="Times New Roman" w:hAnsi="Times New Roman"/>
          <w:sz w:val="24"/>
          <w:szCs w:val="24"/>
          <w:lang w:val="en-US" w:eastAsia="es-ES"/>
        </w:rPr>
        <w:t xml:space="preserve">Validation of the Spanish version of the Social Functioning Scale. </w:t>
      </w:r>
      <w:r w:rsidRPr="00251161">
        <w:rPr>
          <w:rFonts w:ascii="Times New Roman" w:eastAsia="Times New Roman" w:hAnsi="Times New Roman"/>
          <w:i/>
          <w:sz w:val="24"/>
          <w:szCs w:val="24"/>
          <w:lang w:val="es-ES" w:eastAsia="es-ES"/>
        </w:rPr>
        <w:t>Actas Españolas de Psiquiatría, 33</w:t>
      </w:r>
      <w:r w:rsidRPr="00251161">
        <w:rPr>
          <w:rFonts w:ascii="Times New Roman" w:eastAsia="Times New Roman" w:hAnsi="Times New Roman"/>
          <w:sz w:val="24"/>
          <w:szCs w:val="24"/>
          <w:lang w:val="es-ES" w:eastAsia="es-ES"/>
        </w:rPr>
        <w:t>(4), 216-220.</w:t>
      </w:r>
    </w:p>
    <w:p w14:paraId="6CF2D8A2"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proofErr w:type="spellStart"/>
      <w:r w:rsidRPr="00251161">
        <w:rPr>
          <w:rFonts w:ascii="Times New Roman" w:eastAsia="Times New Roman" w:hAnsi="Times New Roman"/>
          <w:sz w:val="24"/>
          <w:szCs w:val="24"/>
          <w:lang w:val="es-ES" w:eastAsia="es-ES"/>
        </w:rPr>
        <w:lastRenderedPageBreak/>
        <w:t>Treudley</w:t>
      </w:r>
      <w:proofErr w:type="spellEnd"/>
      <w:r w:rsidRPr="00251161">
        <w:rPr>
          <w:rFonts w:ascii="Times New Roman" w:eastAsia="Times New Roman" w:hAnsi="Times New Roman"/>
          <w:sz w:val="24"/>
          <w:szCs w:val="24"/>
          <w:lang w:val="es-ES" w:eastAsia="es-ES"/>
        </w:rPr>
        <w:t xml:space="preserve">, M. B. (1946). Mental </w:t>
      </w:r>
      <w:proofErr w:type="spellStart"/>
      <w:r w:rsidRPr="00251161">
        <w:rPr>
          <w:rFonts w:ascii="Times New Roman" w:eastAsia="Times New Roman" w:hAnsi="Times New Roman"/>
          <w:sz w:val="24"/>
          <w:szCs w:val="24"/>
          <w:lang w:val="es-ES" w:eastAsia="es-ES"/>
        </w:rPr>
        <w:t>illness</w:t>
      </w:r>
      <w:proofErr w:type="spellEnd"/>
      <w:r w:rsidRPr="00251161">
        <w:rPr>
          <w:rFonts w:ascii="Times New Roman" w:eastAsia="Times New Roman" w:hAnsi="Times New Roman"/>
          <w:sz w:val="24"/>
          <w:szCs w:val="24"/>
          <w:lang w:val="es-ES" w:eastAsia="es-ES"/>
        </w:rPr>
        <w:t xml:space="preserve"> and </w:t>
      </w:r>
      <w:proofErr w:type="spellStart"/>
      <w:r w:rsidRPr="00251161">
        <w:rPr>
          <w:rFonts w:ascii="Times New Roman" w:eastAsia="Times New Roman" w:hAnsi="Times New Roman"/>
          <w:sz w:val="24"/>
          <w:szCs w:val="24"/>
          <w:lang w:val="es-ES" w:eastAsia="es-ES"/>
        </w:rPr>
        <w:t>family</w:t>
      </w:r>
      <w:proofErr w:type="spellEnd"/>
      <w:r w:rsidRPr="00251161">
        <w:rPr>
          <w:rFonts w:ascii="Times New Roman" w:eastAsia="Times New Roman" w:hAnsi="Times New Roman"/>
          <w:sz w:val="24"/>
          <w:szCs w:val="24"/>
          <w:lang w:val="es-ES" w:eastAsia="es-ES"/>
        </w:rPr>
        <w:t xml:space="preserve"> </w:t>
      </w:r>
      <w:proofErr w:type="spellStart"/>
      <w:r w:rsidRPr="00251161">
        <w:rPr>
          <w:rFonts w:ascii="Times New Roman" w:eastAsia="Times New Roman" w:hAnsi="Times New Roman"/>
          <w:sz w:val="24"/>
          <w:szCs w:val="24"/>
          <w:lang w:val="es-ES" w:eastAsia="es-ES"/>
        </w:rPr>
        <w:t>routines</w:t>
      </w:r>
      <w:proofErr w:type="spellEnd"/>
      <w:r w:rsidRPr="00251161">
        <w:rPr>
          <w:rFonts w:ascii="Times New Roman" w:eastAsia="Times New Roman" w:hAnsi="Times New Roman"/>
          <w:sz w:val="24"/>
          <w:szCs w:val="24"/>
          <w:lang w:val="es-ES" w:eastAsia="es-ES"/>
        </w:rPr>
        <w:t xml:space="preserve">. </w:t>
      </w:r>
      <w:r w:rsidRPr="00251161">
        <w:rPr>
          <w:rFonts w:ascii="Times New Roman" w:eastAsia="Times New Roman" w:hAnsi="Times New Roman"/>
          <w:i/>
          <w:sz w:val="24"/>
          <w:szCs w:val="24"/>
          <w:lang w:eastAsia="es-ES"/>
        </w:rPr>
        <w:t xml:space="preserve">Mental </w:t>
      </w:r>
      <w:proofErr w:type="spellStart"/>
      <w:r w:rsidRPr="00251161">
        <w:rPr>
          <w:rFonts w:ascii="Times New Roman" w:eastAsia="Times New Roman" w:hAnsi="Times New Roman"/>
          <w:i/>
          <w:sz w:val="24"/>
          <w:szCs w:val="24"/>
          <w:lang w:eastAsia="es-ES"/>
        </w:rPr>
        <w:t>Hygiene</w:t>
      </w:r>
      <w:proofErr w:type="spellEnd"/>
      <w:r w:rsidRPr="00251161">
        <w:rPr>
          <w:rFonts w:ascii="Times New Roman" w:eastAsia="Times New Roman" w:hAnsi="Times New Roman"/>
          <w:i/>
          <w:sz w:val="24"/>
          <w:szCs w:val="24"/>
          <w:lang w:eastAsia="es-ES"/>
        </w:rPr>
        <w:t>, 15</w:t>
      </w:r>
      <w:r w:rsidRPr="00251161">
        <w:rPr>
          <w:rFonts w:ascii="Times New Roman" w:eastAsia="Times New Roman" w:hAnsi="Times New Roman"/>
          <w:sz w:val="24"/>
          <w:szCs w:val="24"/>
          <w:lang w:eastAsia="es-ES"/>
        </w:rPr>
        <w:t>, 407-418.</w:t>
      </w:r>
    </w:p>
    <w:p w14:paraId="3B6D9EFC"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r w:rsidRPr="00251161">
        <w:rPr>
          <w:rFonts w:ascii="Times New Roman" w:eastAsia="Times New Roman" w:hAnsi="Times New Roman"/>
          <w:sz w:val="24"/>
          <w:szCs w:val="24"/>
          <w:lang w:eastAsia="es-ES"/>
        </w:rPr>
        <w:t xml:space="preserve">Universidad CES y la Secretaría de Salud de Medellín. (2012). </w:t>
      </w:r>
      <w:r w:rsidRPr="00251161">
        <w:rPr>
          <w:rFonts w:ascii="Times New Roman" w:eastAsia="Times New Roman" w:hAnsi="Times New Roman"/>
          <w:i/>
          <w:sz w:val="24"/>
          <w:szCs w:val="24"/>
          <w:lang w:eastAsia="es-ES"/>
        </w:rPr>
        <w:t>Primer estudio poblacional de salud mental de Medellín 2011-2012.</w:t>
      </w:r>
      <w:r w:rsidRPr="00251161">
        <w:rPr>
          <w:rFonts w:ascii="Times New Roman" w:eastAsia="Times New Roman" w:hAnsi="Times New Roman"/>
          <w:sz w:val="24"/>
          <w:szCs w:val="24"/>
          <w:lang w:eastAsia="es-ES"/>
        </w:rPr>
        <w:t xml:space="preserve"> Secretaria de Salud de Medellín – Grupo de Salud Mental: Medellín. </w:t>
      </w:r>
    </w:p>
    <w:p w14:paraId="7779052E"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Upkong</w:t>
      </w:r>
      <w:proofErr w:type="spellEnd"/>
      <w:r w:rsidRPr="00251161">
        <w:rPr>
          <w:rFonts w:ascii="Times New Roman" w:eastAsia="Times New Roman" w:hAnsi="Times New Roman"/>
          <w:sz w:val="24"/>
          <w:szCs w:val="24"/>
          <w:lang w:val="en-US" w:eastAsia="es-ES"/>
        </w:rPr>
        <w:t xml:space="preserve">, D. (2012). Burden and psychological distress among Nigerian family caregivers of schizophrenic patients: the role of positive and negative symptoms. </w:t>
      </w:r>
      <w:r w:rsidRPr="00251161">
        <w:rPr>
          <w:rFonts w:ascii="Times New Roman" w:eastAsia="Times New Roman" w:hAnsi="Times New Roman"/>
          <w:i/>
          <w:sz w:val="24"/>
          <w:szCs w:val="24"/>
          <w:lang w:val="en-US" w:eastAsia="es-ES"/>
        </w:rPr>
        <w:t>Turkish Journal of Psychiatry, 23</w:t>
      </w:r>
      <w:r w:rsidRPr="00251161">
        <w:rPr>
          <w:rFonts w:ascii="Times New Roman" w:eastAsia="Times New Roman" w:hAnsi="Times New Roman"/>
          <w:sz w:val="24"/>
          <w:szCs w:val="24"/>
          <w:lang w:val="en-US" w:eastAsia="es-ES"/>
        </w:rPr>
        <w:t xml:space="preserve">(1), 40-45. </w:t>
      </w:r>
    </w:p>
    <w:p w14:paraId="78C8BB88"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r w:rsidRPr="00FA64A8">
        <w:rPr>
          <w:rFonts w:ascii="Times New Roman" w:eastAsia="Times New Roman" w:hAnsi="Times New Roman"/>
          <w:sz w:val="24"/>
          <w:szCs w:val="24"/>
          <w:lang w:val="en-US" w:eastAsia="es-ES"/>
        </w:rPr>
        <w:t xml:space="preserve">Uribe, M., Mora, O., &amp; Cortés, A. (2007). </w:t>
      </w:r>
      <w:r w:rsidRPr="00251161">
        <w:rPr>
          <w:rFonts w:ascii="Times New Roman" w:eastAsia="Times New Roman" w:hAnsi="Times New Roman"/>
          <w:sz w:val="24"/>
          <w:szCs w:val="24"/>
          <w:lang w:eastAsia="es-ES"/>
        </w:rPr>
        <w:t xml:space="preserve">Voces del estigma: percepción de estigma en pacientes y familias con enfermedad mental. </w:t>
      </w:r>
      <w:proofErr w:type="spellStart"/>
      <w:r w:rsidRPr="00251161">
        <w:rPr>
          <w:rFonts w:ascii="Times New Roman" w:eastAsia="Times New Roman" w:hAnsi="Times New Roman"/>
          <w:i/>
          <w:sz w:val="24"/>
          <w:szCs w:val="24"/>
          <w:lang w:eastAsia="es-ES"/>
        </w:rPr>
        <w:t>Universitas</w:t>
      </w:r>
      <w:proofErr w:type="spellEnd"/>
      <w:r w:rsidRPr="00251161">
        <w:rPr>
          <w:rFonts w:ascii="Times New Roman" w:eastAsia="Times New Roman" w:hAnsi="Times New Roman"/>
          <w:i/>
          <w:sz w:val="24"/>
          <w:szCs w:val="24"/>
          <w:lang w:eastAsia="es-ES"/>
        </w:rPr>
        <w:t xml:space="preserve"> Médica, 48</w:t>
      </w:r>
      <w:r w:rsidRPr="00251161">
        <w:rPr>
          <w:rFonts w:ascii="Times New Roman" w:eastAsia="Times New Roman" w:hAnsi="Times New Roman"/>
          <w:sz w:val="24"/>
          <w:szCs w:val="24"/>
          <w:lang w:eastAsia="es-ES"/>
        </w:rPr>
        <w:t>(3), 207-220.</w:t>
      </w:r>
    </w:p>
    <w:p w14:paraId="47CF3A21"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r w:rsidRPr="00251161">
        <w:rPr>
          <w:rFonts w:ascii="Times New Roman" w:eastAsia="Times New Roman" w:hAnsi="Times New Roman"/>
          <w:sz w:val="24"/>
          <w:szCs w:val="24"/>
          <w:lang w:eastAsia="es-ES"/>
        </w:rPr>
        <w:t>Valencia, M., &amp; Rascón, M. L. (1998). Abordaje psicoterapéutico de la esquizofrenia en pacientes agudos y crónicos</w:t>
      </w:r>
      <w:r w:rsidRPr="00251161">
        <w:rPr>
          <w:rFonts w:ascii="Times New Roman" w:eastAsia="Times New Roman" w:hAnsi="Times New Roman"/>
          <w:i/>
          <w:sz w:val="24"/>
          <w:szCs w:val="24"/>
          <w:lang w:eastAsia="es-ES"/>
        </w:rPr>
        <w:t>. Psicología Iberoamericana, 6</w:t>
      </w:r>
      <w:r w:rsidRPr="00251161">
        <w:rPr>
          <w:rFonts w:ascii="Times New Roman" w:eastAsia="Times New Roman" w:hAnsi="Times New Roman"/>
          <w:sz w:val="24"/>
          <w:szCs w:val="24"/>
          <w:lang w:eastAsia="es-ES"/>
        </w:rPr>
        <w:t xml:space="preserve">(4), 18-33. </w:t>
      </w:r>
    </w:p>
    <w:p w14:paraId="73F5E937" w14:textId="77777777" w:rsidR="00D06DCE" w:rsidRPr="00FA64A8"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s-ES" w:eastAsia="es-ES"/>
        </w:rPr>
      </w:pPr>
      <w:r w:rsidRPr="00251161">
        <w:rPr>
          <w:rFonts w:ascii="Times New Roman" w:eastAsia="Times New Roman" w:hAnsi="Times New Roman"/>
          <w:sz w:val="24"/>
          <w:szCs w:val="24"/>
          <w:lang w:eastAsia="es-ES"/>
        </w:rPr>
        <w:t xml:space="preserve">Vallina Fernández, O., &amp; Lemos Giráldez, S. (2000). Dos décadas de intervenciones familiares en la esquizofrenia. </w:t>
      </w:r>
      <w:proofErr w:type="spellStart"/>
      <w:r w:rsidRPr="00FA64A8">
        <w:rPr>
          <w:rFonts w:ascii="Times New Roman" w:eastAsia="Times New Roman" w:hAnsi="Times New Roman"/>
          <w:i/>
          <w:sz w:val="24"/>
          <w:szCs w:val="24"/>
          <w:lang w:val="es-ES" w:eastAsia="es-ES"/>
        </w:rPr>
        <w:t>Psicothema</w:t>
      </w:r>
      <w:proofErr w:type="spellEnd"/>
      <w:r w:rsidRPr="00FA64A8">
        <w:rPr>
          <w:rFonts w:ascii="Times New Roman" w:eastAsia="Times New Roman" w:hAnsi="Times New Roman"/>
          <w:i/>
          <w:sz w:val="24"/>
          <w:szCs w:val="24"/>
          <w:lang w:val="es-ES" w:eastAsia="es-ES"/>
        </w:rPr>
        <w:t>, 12</w:t>
      </w:r>
      <w:r w:rsidRPr="00FA64A8">
        <w:rPr>
          <w:rFonts w:ascii="Times New Roman" w:eastAsia="Times New Roman" w:hAnsi="Times New Roman"/>
          <w:sz w:val="24"/>
          <w:szCs w:val="24"/>
          <w:lang w:val="es-ES" w:eastAsia="es-ES"/>
        </w:rPr>
        <w:t>(4), 671-681.</w:t>
      </w:r>
    </w:p>
    <w:p w14:paraId="3C00CC08"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val="es-ES" w:eastAsia="es-ES"/>
        </w:rPr>
        <w:t xml:space="preserve">Vázquez-Polo, F. J., </w:t>
      </w:r>
      <w:proofErr w:type="spellStart"/>
      <w:r w:rsidRPr="00251161">
        <w:rPr>
          <w:rFonts w:ascii="Times New Roman" w:eastAsia="Times New Roman" w:hAnsi="Times New Roman"/>
          <w:sz w:val="24"/>
          <w:szCs w:val="24"/>
          <w:lang w:val="es-ES" w:eastAsia="es-ES"/>
        </w:rPr>
        <w:t>Negrin</w:t>
      </w:r>
      <w:proofErr w:type="spellEnd"/>
      <w:r w:rsidRPr="00251161">
        <w:rPr>
          <w:rFonts w:ascii="Times New Roman" w:eastAsia="Times New Roman" w:hAnsi="Times New Roman"/>
          <w:sz w:val="24"/>
          <w:szCs w:val="24"/>
          <w:lang w:val="es-ES" w:eastAsia="es-ES"/>
        </w:rPr>
        <w:t xml:space="preserve">, M., Cabases, J. M., Sánchez, E., Haro, J. M., &amp; Salvador-Carulla, L. (2005). </w:t>
      </w:r>
      <w:r w:rsidRPr="00251161">
        <w:rPr>
          <w:rFonts w:ascii="Times New Roman" w:eastAsia="Times New Roman" w:hAnsi="Times New Roman"/>
          <w:sz w:val="24"/>
          <w:szCs w:val="24"/>
          <w:lang w:val="en-US" w:eastAsia="es-ES"/>
        </w:rPr>
        <w:t xml:space="preserve">An analysis of the costs of treating schizophrenia in Spain: a hierarchical </w:t>
      </w:r>
      <w:proofErr w:type="spellStart"/>
      <w:r w:rsidRPr="00251161">
        <w:rPr>
          <w:rFonts w:ascii="Times New Roman" w:eastAsia="Times New Roman" w:hAnsi="Times New Roman"/>
          <w:sz w:val="24"/>
          <w:szCs w:val="24"/>
          <w:lang w:val="en-US" w:eastAsia="es-ES"/>
        </w:rPr>
        <w:t>bayesian</w:t>
      </w:r>
      <w:proofErr w:type="spellEnd"/>
      <w:r w:rsidRPr="00251161">
        <w:rPr>
          <w:rFonts w:ascii="Times New Roman" w:eastAsia="Times New Roman" w:hAnsi="Times New Roman"/>
          <w:sz w:val="24"/>
          <w:szCs w:val="24"/>
          <w:lang w:val="en-US" w:eastAsia="es-ES"/>
        </w:rPr>
        <w:t xml:space="preserve"> approach. </w:t>
      </w:r>
      <w:r w:rsidRPr="00251161">
        <w:rPr>
          <w:rFonts w:ascii="Times New Roman" w:eastAsia="Times New Roman" w:hAnsi="Times New Roman"/>
          <w:i/>
          <w:sz w:val="24"/>
          <w:szCs w:val="24"/>
          <w:lang w:val="en-US" w:eastAsia="es-ES"/>
        </w:rPr>
        <w:t>The journal of</w:t>
      </w:r>
      <w:r w:rsidRPr="00251161">
        <w:rPr>
          <w:rFonts w:ascii="Times New Roman" w:eastAsia="Times New Roman" w:hAnsi="Times New Roman"/>
          <w:sz w:val="24"/>
          <w:szCs w:val="24"/>
          <w:lang w:val="en-US" w:eastAsia="es-ES"/>
        </w:rPr>
        <w:t xml:space="preserve"> </w:t>
      </w:r>
      <w:r w:rsidRPr="00251161">
        <w:rPr>
          <w:rFonts w:ascii="Times New Roman" w:eastAsia="Times New Roman" w:hAnsi="Times New Roman"/>
          <w:i/>
          <w:sz w:val="24"/>
          <w:szCs w:val="24"/>
          <w:lang w:val="en-US" w:eastAsia="es-ES"/>
        </w:rPr>
        <w:t>Mental Health Policy and Economics, 8</w:t>
      </w:r>
      <w:r w:rsidRPr="00251161">
        <w:rPr>
          <w:rFonts w:ascii="Times New Roman" w:eastAsia="Times New Roman" w:hAnsi="Times New Roman"/>
          <w:sz w:val="24"/>
          <w:szCs w:val="24"/>
          <w:lang w:val="en-US" w:eastAsia="es-ES"/>
        </w:rPr>
        <w:t xml:space="preserve">, 153-165. </w:t>
      </w:r>
    </w:p>
    <w:p w14:paraId="05A01BDD"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val="en-US" w:eastAsia="es-ES"/>
        </w:rPr>
        <w:t xml:space="preserve">World Federation of Mental Health – WFMH (2010). </w:t>
      </w:r>
      <w:r w:rsidRPr="00251161">
        <w:rPr>
          <w:rFonts w:ascii="Times New Roman" w:eastAsia="Times New Roman" w:hAnsi="Times New Roman"/>
          <w:i/>
          <w:sz w:val="24"/>
          <w:szCs w:val="24"/>
          <w:lang w:val="en-US" w:eastAsia="es-ES"/>
        </w:rPr>
        <w:t>Caring for the caregiver: why your mental health matters when you are caring for others</w:t>
      </w:r>
      <w:r w:rsidRPr="00251161">
        <w:rPr>
          <w:rFonts w:ascii="Times New Roman" w:eastAsia="Times New Roman" w:hAnsi="Times New Roman"/>
          <w:sz w:val="24"/>
          <w:szCs w:val="24"/>
          <w:lang w:val="en-US" w:eastAsia="es-ES"/>
        </w:rPr>
        <w:t xml:space="preserve">. (VA): Woodbridge.  </w:t>
      </w:r>
    </w:p>
    <w:p w14:paraId="6A598F4D"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Wykes</w:t>
      </w:r>
      <w:proofErr w:type="spellEnd"/>
      <w:r w:rsidRPr="00251161">
        <w:rPr>
          <w:rFonts w:ascii="Times New Roman" w:eastAsia="Times New Roman" w:hAnsi="Times New Roman"/>
          <w:sz w:val="24"/>
          <w:szCs w:val="24"/>
          <w:lang w:val="en-US" w:eastAsia="es-ES"/>
        </w:rPr>
        <w:t xml:space="preserve">, T. (1988). Social functioning in residential and institutional setting. </w:t>
      </w:r>
      <w:proofErr w:type="spellStart"/>
      <w:r w:rsidRPr="00251161">
        <w:rPr>
          <w:rFonts w:ascii="Times New Roman" w:eastAsia="Times New Roman" w:hAnsi="Times New Roman"/>
          <w:sz w:val="24"/>
          <w:szCs w:val="24"/>
          <w:lang w:val="en-US" w:eastAsia="es-ES"/>
        </w:rPr>
        <w:t>En</w:t>
      </w:r>
      <w:proofErr w:type="spellEnd"/>
      <w:r w:rsidRPr="00251161">
        <w:rPr>
          <w:rFonts w:ascii="Times New Roman" w:eastAsia="Times New Roman" w:hAnsi="Times New Roman"/>
          <w:sz w:val="24"/>
          <w:szCs w:val="24"/>
          <w:lang w:val="en-US" w:eastAsia="es-ES"/>
        </w:rPr>
        <w:t xml:space="preserve"> K. T. </w:t>
      </w:r>
      <w:proofErr w:type="spellStart"/>
      <w:r w:rsidRPr="00251161">
        <w:rPr>
          <w:rFonts w:ascii="Times New Roman" w:eastAsia="Times New Roman" w:hAnsi="Times New Roman"/>
          <w:sz w:val="24"/>
          <w:szCs w:val="24"/>
          <w:lang w:val="en-US" w:eastAsia="es-ES"/>
        </w:rPr>
        <w:t>Mueser</w:t>
      </w:r>
      <w:proofErr w:type="spellEnd"/>
      <w:r w:rsidRPr="00251161">
        <w:rPr>
          <w:rFonts w:ascii="Times New Roman" w:eastAsia="Times New Roman" w:hAnsi="Times New Roman"/>
          <w:sz w:val="24"/>
          <w:szCs w:val="24"/>
          <w:lang w:val="en-US" w:eastAsia="es-ES"/>
        </w:rPr>
        <w:t xml:space="preserve"> &amp; N. </w:t>
      </w:r>
      <w:proofErr w:type="spellStart"/>
      <w:r w:rsidRPr="00251161">
        <w:rPr>
          <w:rFonts w:ascii="Times New Roman" w:eastAsia="Times New Roman" w:hAnsi="Times New Roman"/>
          <w:sz w:val="24"/>
          <w:szCs w:val="24"/>
          <w:lang w:val="en-US" w:eastAsia="es-ES"/>
        </w:rPr>
        <w:t>Tarrier</w:t>
      </w:r>
      <w:proofErr w:type="spellEnd"/>
      <w:r w:rsidRPr="00251161">
        <w:rPr>
          <w:rFonts w:ascii="Times New Roman" w:eastAsia="Times New Roman" w:hAnsi="Times New Roman"/>
          <w:sz w:val="24"/>
          <w:szCs w:val="24"/>
          <w:lang w:val="en-US" w:eastAsia="es-ES"/>
        </w:rPr>
        <w:t xml:space="preserve">, </w:t>
      </w:r>
      <w:r w:rsidRPr="00251161">
        <w:rPr>
          <w:rFonts w:ascii="Times New Roman" w:eastAsia="Times New Roman" w:hAnsi="Times New Roman"/>
          <w:i/>
          <w:sz w:val="24"/>
          <w:szCs w:val="24"/>
          <w:lang w:val="en-US" w:eastAsia="es-ES"/>
        </w:rPr>
        <w:t>Handbook of social functioning in Schizophrenia</w:t>
      </w:r>
      <w:r w:rsidRPr="00251161">
        <w:rPr>
          <w:rFonts w:ascii="Times New Roman" w:eastAsia="Times New Roman" w:hAnsi="Times New Roman"/>
          <w:sz w:val="24"/>
          <w:szCs w:val="24"/>
          <w:lang w:val="en-US" w:eastAsia="es-ES"/>
        </w:rPr>
        <w:t xml:space="preserve"> (pp 20-38). Allyn &amp; Bacon.</w:t>
      </w:r>
    </w:p>
    <w:p w14:paraId="08DB68A6"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proofErr w:type="spellStart"/>
      <w:r w:rsidRPr="00251161">
        <w:rPr>
          <w:rFonts w:ascii="Times New Roman" w:eastAsia="Times New Roman" w:hAnsi="Times New Roman"/>
          <w:sz w:val="24"/>
          <w:szCs w:val="24"/>
          <w:lang w:val="en-US" w:eastAsia="es-ES"/>
        </w:rPr>
        <w:t>Yaffe</w:t>
      </w:r>
      <w:proofErr w:type="spellEnd"/>
      <w:r w:rsidRPr="00251161">
        <w:rPr>
          <w:rFonts w:ascii="Times New Roman" w:eastAsia="Times New Roman" w:hAnsi="Times New Roman"/>
          <w:sz w:val="24"/>
          <w:szCs w:val="24"/>
          <w:lang w:val="en-US" w:eastAsia="es-ES"/>
        </w:rPr>
        <w:t xml:space="preserve">, K., Fox, P., Newcomer, R., Sands, L., Lindquist, K., &amp; Dane, K. (2002). Patient and caregiver characteristics and nursing home placement in patients with dementia. </w:t>
      </w:r>
      <w:r w:rsidRPr="00251161">
        <w:rPr>
          <w:rFonts w:ascii="Times New Roman" w:eastAsia="Times New Roman" w:hAnsi="Times New Roman"/>
          <w:i/>
          <w:sz w:val="24"/>
          <w:szCs w:val="24"/>
          <w:lang w:val="en-US" w:eastAsia="es-ES"/>
        </w:rPr>
        <w:t>Journal of the American Medical Association, 287</w:t>
      </w:r>
      <w:r w:rsidRPr="00251161">
        <w:rPr>
          <w:rFonts w:ascii="Times New Roman" w:eastAsia="Times New Roman" w:hAnsi="Times New Roman"/>
          <w:sz w:val="24"/>
          <w:szCs w:val="24"/>
          <w:lang w:val="en-US" w:eastAsia="es-ES"/>
        </w:rPr>
        <w:t>, 2090-2097.</w:t>
      </w:r>
    </w:p>
    <w:p w14:paraId="644A5C74"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r w:rsidRPr="00251161">
        <w:rPr>
          <w:rFonts w:ascii="Times New Roman" w:eastAsia="Times New Roman" w:hAnsi="Times New Roman"/>
          <w:sz w:val="24"/>
          <w:szCs w:val="24"/>
          <w:lang w:val="en-US" w:eastAsia="es-ES"/>
        </w:rPr>
        <w:t xml:space="preserve">Yusuf, A. F., &amp; </w:t>
      </w:r>
      <w:proofErr w:type="spellStart"/>
      <w:r w:rsidRPr="00251161">
        <w:rPr>
          <w:rFonts w:ascii="Times New Roman" w:eastAsia="Times New Roman" w:hAnsi="Times New Roman"/>
          <w:sz w:val="24"/>
          <w:szCs w:val="24"/>
          <w:lang w:val="en-US" w:eastAsia="es-ES"/>
        </w:rPr>
        <w:t>Nuhu</w:t>
      </w:r>
      <w:proofErr w:type="spellEnd"/>
      <w:r w:rsidRPr="00251161">
        <w:rPr>
          <w:rFonts w:ascii="Times New Roman" w:eastAsia="Times New Roman" w:hAnsi="Times New Roman"/>
          <w:sz w:val="24"/>
          <w:szCs w:val="24"/>
          <w:lang w:val="en-US" w:eastAsia="es-ES"/>
        </w:rPr>
        <w:t xml:space="preserve">, F. T. (2011). Factors associated with emotional distress among caregivers of patients with </w:t>
      </w:r>
      <w:proofErr w:type="spellStart"/>
      <w:r w:rsidRPr="00251161">
        <w:rPr>
          <w:rFonts w:ascii="Times New Roman" w:eastAsia="Times New Roman" w:hAnsi="Times New Roman"/>
          <w:sz w:val="24"/>
          <w:szCs w:val="24"/>
          <w:lang w:val="en-US" w:eastAsia="es-ES"/>
        </w:rPr>
        <w:t>schizophreniain</w:t>
      </w:r>
      <w:proofErr w:type="spellEnd"/>
      <w:r w:rsidRPr="00251161">
        <w:rPr>
          <w:rFonts w:ascii="Times New Roman" w:eastAsia="Times New Roman" w:hAnsi="Times New Roman"/>
          <w:sz w:val="24"/>
          <w:szCs w:val="24"/>
          <w:lang w:val="en-US" w:eastAsia="es-ES"/>
        </w:rPr>
        <w:t xml:space="preserve"> </w:t>
      </w:r>
      <w:proofErr w:type="spellStart"/>
      <w:r w:rsidRPr="00251161">
        <w:rPr>
          <w:rFonts w:ascii="Times New Roman" w:eastAsia="Times New Roman" w:hAnsi="Times New Roman"/>
          <w:sz w:val="24"/>
          <w:szCs w:val="24"/>
          <w:lang w:val="en-US" w:eastAsia="es-ES"/>
        </w:rPr>
        <w:t>Katsina</w:t>
      </w:r>
      <w:proofErr w:type="spellEnd"/>
      <w:r w:rsidRPr="00251161">
        <w:rPr>
          <w:rFonts w:ascii="Times New Roman" w:eastAsia="Times New Roman" w:hAnsi="Times New Roman"/>
          <w:sz w:val="24"/>
          <w:szCs w:val="24"/>
          <w:lang w:val="en-US" w:eastAsia="es-ES"/>
        </w:rPr>
        <w:t xml:space="preserve">, Nigeria. </w:t>
      </w:r>
      <w:r w:rsidRPr="00251161">
        <w:rPr>
          <w:rFonts w:ascii="Times New Roman" w:eastAsia="Times New Roman" w:hAnsi="Times New Roman"/>
          <w:i/>
          <w:sz w:val="24"/>
          <w:szCs w:val="24"/>
          <w:lang w:eastAsia="es-ES"/>
        </w:rPr>
        <w:t xml:space="preserve">Social </w:t>
      </w:r>
      <w:proofErr w:type="spellStart"/>
      <w:r w:rsidRPr="00251161">
        <w:rPr>
          <w:rFonts w:ascii="Times New Roman" w:eastAsia="Times New Roman" w:hAnsi="Times New Roman"/>
          <w:i/>
          <w:sz w:val="24"/>
          <w:szCs w:val="24"/>
          <w:lang w:eastAsia="es-ES"/>
        </w:rPr>
        <w:t>Psychiatry</w:t>
      </w:r>
      <w:proofErr w:type="spellEnd"/>
      <w:r w:rsidRPr="00251161">
        <w:rPr>
          <w:rFonts w:ascii="Times New Roman" w:eastAsia="Times New Roman" w:hAnsi="Times New Roman"/>
          <w:i/>
          <w:sz w:val="24"/>
          <w:szCs w:val="24"/>
          <w:lang w:eastAsia="es-ES"/>
        </w:rPr>
        <w:t xml:space="preserve"> and </w:t>
      </w:r>
      <w:proofErr w:type="spellStart"/>
      <w:r w:rsidRPr="00251161">
        <w:rPr>
          <w:rFonts w:ascii="Times New Roman" w:eastAsia="Times New Roman" w:hAnsi="Times New Roman"/>
          <w:i/>
          <w:sz w:val="24"/>
          <w:szCs w:val="24"/>
          <w:lang w:eastAsia="es-ES"/>
        </w:rPr>
        <w:t>Psychiatric</w:t>
      </w:r>
      <w:proofErr w:type="spellEnd"/>
      <w:r w:rsidRPr="00251161">
        <w:rPr>
          <w:rFonts w:ascii="Times New Roman" w:eastAsia="Times New Roman" w:hAnsi="Times New Roman"/>
          <w:i/>
          <w:sz w:val="24"/>
          <w:szCs w:val="24"/>
          <w:lang w:eastAsia="es-ES"/>
        </w:rPr>
        <w:t xml:space="preserve"> </w:t>
      </w:r>
      <w:proofErr w:type="spellStart"/>
      <w:r w:rsidRPr="00251161">
        <w:rPr>
          <w:rFonts w:ascii="Times New Roman" w:eastAsia="Times New Roman" w:hAnsi="Times New Roman"/>
          <w:i/>
          <w:sz w:val="24"/>
          <w:szCs w:val="24"/>
          <w:lang w:eastAsia="es-ES"/>
        </w:rPr>
        <w:t>Epidemiology</w:t>
      </w:r>
      <w:proofErr w:type="spellEnd"/>
      <w:r w:rsidRPr="00251161">
        <w:rPr>
          <w:rFonts w:ascii="Times New Roman" w:eastAsia="Times New Roman" w:hAnsi="Times New Roman"/>
          <w:i/>
          <w:sz w:val="24"/>
          <w:szCs w:val="24"/>
          <w:lang w:eastAsia="es-ES"/>
        </w:rPr>
        <w:t>, 46</w:t>
      </w:r>
      <w:r w:rsidRPr="00251161">
        <w:rPr>
          <w:rFonts w:ascii="Times New Roman" w:eastAsia="Times New Roman" w:hAnsi="Times New Roman"/>
          <w:sz w:val="24"/>
          <w:szCs w:val="24"/>
          <w:lang w:eastAsia="es-ES"/>
        </w:rPr>
        <w:t>(1), 11-16.</w:t>
      </w:r>
    </w:p>
    <w:p w14:paraId="13C9B82B"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eastAsia="es-ES"/>
        </w:rPr>
        <w:t xml:space="preserve">Zabala, A., &amp; </w:t>
      </w:r>
      <w:proofErr w:type="spellStart"/>
      <w:r w:rsidRPr="00251161">
        <w:rPr>
          <w:rFonts w:ascii="Times New Roman" w:eastAsia="Times New Roman" w:hAnsi="Times New Roman"/>
          <w:sz w:val="24"/>
          <w:szCs w:val="24"/>
          <w:lang w:eastAsia="es-ES"/>
        </w:rPr>
        <w:t>Iraurgi</w:t>
      </w:r>
      <w:proofErr w:type="spellEnd"/>
      <w:r w:rsidRPr="00251161">
        <w:rPr>
          <w:rFonts w:ascii="Times New Roman" w:eastAsia="Times New Roman" w:hAnsi="Times New Roman"/>
          <w:sz w:val="24"/>
          <w:szCs w:val="24"/>
          <w:lang w:eastAsia="es-ES"/>
        </w:rPr>
        <w:t xml:space="preserve">, I. (2000). Entrenamiento en habilidades sociales en el tratamiento de la esquizofrenia. </w:t>
      </w:r>
      <w:proofErr w:type="spellStart"/>
      <w:r w:rsidRPr="00251161">
        <w:rPr>
          <w:rFonts w:ascii="Times New Roman" w:eastAsia="Times New Roman" w:hAnsi="Times New Roman"/>
          <w:sz w:val="24"/>
          <w:szCs w:val="24"/>
          <w:lang w:val="en-US" w:eastAsia="es-ES"/>
        </w:rPr>
        <w:t>Una</w:t>
      </w:r>
      <w:proofErr w:type="spellEnd"/>
      <w:r w:rsidRPr="00251161">
        <w:rPr>
          <w:rFonts w:ascii="Times New Roman" w:eastAsia="Times New Roman" w:hAnsi="Times New Roman"/>
          <w:sz w:val="24"/>
          <w:szCs w:val="24"/>
          <w:lang w:val="en-US" w:eastAsia="es-ES"/>
        </w:rPr>
        <w:t xml:space="preserve"> </w:t>
      </w:r>
      <w:proofErr w:type="spellStart"/>
      <w:r w:rsidRPr="00251161">
        <w:rPr>
          <w:rFonts w:ascii="Times New Roman" w:eastAsia="Times New Roman" w:hAnsi="Times New Roman"/>
          <w:sz w:val="24"/>
          <w:szCs w:val="24"/>
          <w:lang w:val="en-US" w:eastAsia="es-ES"/>
        </w:rPr>
        <w:t>revisión</w:t>
      </w:r>
      <w:proofErr w:type="spellEnd"/>
      <w:r w:rsidRPr="00251161">
        <w:rPr>
          <w:rFonts w:ascii="Times New Roman" w:eastAsia="Times New Roman" w:hAnsi="Times New Roman"/>
          <w:sz w:val="24"/>
          <w:szCs w:val="24"/>
          <w:lang w:val="en-US" w:eastAsia="es-ES"/>
        </w:rPr>
        <w:t xml:space="preserve">. </w:t>
      </w:r>
      <w:r w:rsidRPr="00251161">
        <w:rPr>
          <w:rFonts w:ascii="Times New Roman" w:eastAsia="Times New Roman" w:hAnsi="Times New Roman"/>
          <w:i/>
          <w:sz w:val="24"/>
          <w:szCs w:val="24"/>
          <w:lang w:val="en-US" w:eastAsia="es-ES"/>
        </w:rPr>
        <w:t>GOZE, 3</w:t>
      </w:r>
      <w:r w:rsidRPr="00251161">
        <w:rPr>
          <w:rFonts w:ascii="Times New Roman" w:eastAsia="Times New Roman" w:hAnsi="Times New Roman"/>
          <w:sz w:val="24"/>
          <w:szCs w:val="24"/>
          <w:lang w:val="en-US" w:eastAsia="es-ES"/>
        </w:rPr>
        <w:t>(8), 29-41.</w:t>
      </w:r>
    </w:p>
    <w:p w14:paraId="3CAAFDEC"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proofErr w:type="spellStart"/>
      <w:r w:rsidRPr="00251161">
        <w:rPr>
          <w:rFonts w:ascii="Times New Roman" w:eastAsia="Times New Roman" w:hAnsi="Times New Roman"/>
          <w:sz w:val="24"/>
          <w:szCs w:val="24"/>
          <w:lang w:val="en-US" w:eastAsia="es-ES"/>
        </w:rPr>
        <w:t>Zahid</w:t>
      </w:r>
      <w:proofErr w:type="spellEnd"/>
      <w:r w:rsidRPr="00251161">
        <w:rPr>
          <w:rFonts w:ascii="Times New Roman" w:eastAsia="Times New Roman" w:hAnsi="Times New Roman"/>
          <w:sz w:val="24"/>
          <w:szCs w:val="24"/>
          <w:lang w:val="en-US" w:eastAsia="es-ES"/>
        </w:rPr>
        <w:t xml:space="preserve">, A. M., &amp; </w:t>
      </w:r>
      <w:proofErr w:type="spellStart"/>
      <w:r w:rsidRPr="00251161">
        <w:rPr>
          <w:rFonts w:ascii="Times New Roman" w:eastAsia="Times New Roman" w:hAnsi="Times New Roman"/>
          <w:sz w:val="24"/>
          <w:szCs w:val="24"/>
          <w:lang w:val="en-US" w:eastAsia="es-ES"/>
        </w:rPr>
        <w:t>Ohaeri</w:t>
      </w:r>
      <w:proofErr w:type="spellEnd"/>
      <w:r w:rsidRPr="00251161">
        <w:rPr>
          <w:rFonts w:ascii="Times New Roman" w:eastAsia="Times New Roman" w:hAnsi="Times New Roman"/>
          <w:sz w:val="24"/>
          <w:szCs w:val="24"/>
          <w:lang w:val="en-US" w:eastAsia="es-ES"/>
        </w:rPr>
        <w:t xml:space="preserve">, J. U. (2010). Relationship of family caregiver burden with quality of care and psychopathology in a sample of Arab subjects with schizophrenia. </w:t>
      </w:r>
      <w:r w:rsidRPr="00251161">
        <w:rPr>
          <w:rFonts w:ascii="Times New Roman" w:eastAsia="Times New Roman" w:hAnsi="Times New Roman"/>
          <w:i/>
          <w:sz w:val="24"/>
          <w:szCs w:val="24"/>
          <w:lang w:eastAsia="es-ES"/>
        </w:rPr>
        <w:t xml:space="preserve">BMC </w:t>
      </w:r>
      <w:proofErr w:type="spellStart"/>
      <w:r w:rsidRPr="00251161">
        <w:rPr>
          <w:rFonts w:ascii="Times New Roman" w:eastAsia="Times New Roman" w:hAnsi="Times New Roman"/>
          <w:i/>
          <w:sz w:val="24"/>
          <w:szCs w:val="24"/>
          <w:lang w:eastAsia="es-ES"/>
        </w:rPr>
        <w:t>Psychiatry</w:t>
      </w:r>
      <w:proofErr w:type="spellEnd"/>
      <w:r w:rsidRPr="00251161">
        <w:rPr>
          <w:rFonts w:ascii="Times New Roman" w:eastAsia="Times New Roman" w:hAnsi="Times New Roman"/>
          <w:i/>
          <w:sz w:val="24"/>
          <w:szCs w:val="24"/>
          <w:lang w:eastAsia="es-ES"/>
        </w:rPr>
        <w:t>, 10,</w:t>
      </w:r>
      <w:r w:rsidRPr="00251161">
        <w:rPr>
          <w:rFonts w:ascii="Times New Roman" w:eastAsia="Times New Roman" w:hAnsi="Times New Roman"/>
          <w:sz w:val="24"/>
          <w:szCs w:val="24"/>
          <w:lang w:eastAsia="es-ES"/>
        </w:rPr>
        <w:t xml:space="preserve"> 71-82. </w:t>
      </w:r>
    </w:p>
    <w:p w14:paraId="06DC1856" w14:textId="77777777" w:rsidR="00D06DCE" w:rsidRPr="00251161"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val="en-US" w:eastAsia="es-ES"/>
        </w:rPr>
      </w:pPr>
      <w:r w:rsidRPr="00251161">
        <w:rPr>
          <w:rFonts w:ascii="Times New Roman" w:eastAsia="Times New Roman" w:hAnsi="Times New Roman"/>
          <w:sz w:val="24"/>
          <w:szCs w:val="24"/>
          <w:lang w:eastAsia="es-ES"/>
        </w:rPr>
        <w:t xml:space="preserve">Zaraza-Morales, D., &amp; Hernández-Holguín, D. (2016). Hacia una atención comunitaria en salud mental para personas con esquizofrenia en Colombia. </w:t>
      </w:r>
      <w:proofErr w:type="spellStart"/>
      <w:r w:rsidRPr="00251161">
        <w:rPr>
          <w:rFonts w:ascii="Times New Roman" w:eastAsia="Times New Roman" w:hAnsi="Times New Roman"/>
          <w:i/>
          <w:sz w:val="24"/>
          <w:szCs w:val="24"/>
          <w:lang w:val="en-US" w:eastAsia="es-ES"/>
        </w:rPr>
        <w:t>Ciencia</w:t>
      </w:r>
      <w:proofErr w:type="spellEnd"/>
      <w:r w:rsidRPr="00251161">
        <w:rPr>
          <w:rFonts w:ascii="Times New Roman" w:eastAsia="Times New Roman" w:hAnsi="Times New Roman"/>
          <w:i/>
          <w:sz w:val="24"/>
          <w:szCs w:val="24"/>
          <w:lang w:val="en-US" w:eastAsia="es-ES"/>
        </w:rPr>
        <w:t xml:space="preserve"> &amp; </w:t>
      </w:r>
      <w:proofErr w:type="spellStart"/>
      <w:r w:rsidRPr="00251161">
        <w:rPr>
          <w:rFonts w:ascii="Times New Roman" w:eastAsia="Times New Roman" w:hAnsi="Times New Roman"/>
          <w:i/>
          <w:sz w:val="24"/>
          <w:szCs w:val="24"/>
          <w:lang w:val="en-US" w:eastAsia="es-ES"/>
        </w:rPr>
        <w:t>Saude</w:t>
      </w:r>
      <w:proofErr w:type="spellEnd"/>
      <w:r w:rsidRPr="00251161">
        <w:rPr>
          <w:rFonts w:ascii="Times New Roman" w:eastAsia="Times New Roman" w:hAnsi="Times New Roman"/>
          <w:i/>
          <w:sz w:val="24"/>
          <w:szCs w:val="24"/>
          <w:lang w:val="en-US" w:eastAsia="es-ES"/>
        </w:rPr>
        <w:t xml:space="preserve"> </w:t>
      </w:r>
      <w:proofErr w:type="spellStart"/>
      <w:r w:rsidRPr="00251161">
        <w:rPr>
          <w:rFonts w:ascii="Times New Roman" w:eastAsia="Times New Roman" w:hAnsi="Times New Roman"/>
          <w:i/>
          <w:sz w:val="24"/>
          <w:szCs w:val="24"/>
          <w:lang w:val="en-US" w:eastAsia="es-ES"/>
        </w:rPr>
        <w:t>Coletiva</w:t>
      </w:r>
      <w:proofErr w:type="spellEnd"/>
      <w:r w:rsidRPr="00251161">
        <w:rPr>
          <w:rFonts w:ascii="Times New Roman" w:eastAsia="Times New Roman" w:hAnsi="Times New Roman"/>
          <w:i/>
          <w:sz w:val="24"/>
          <w:szCs w:val="24"/>
          <w:lang w:val="en-US" w:eastAsia="es-ES"/>
        </w:rPr>
        <w:t>, 21</w:t>
      </w:r>
      <w:r w:rsidRPr="00251161">
        <w:rPr>
          <w:rFonts w:ascii="Times New Roman" w:eastAsia="Times New Roman" w:hAnsi="Times New Roman"/>
          <w:sz w:val="24"/>
          <w:szCs w:val="24"/>
          <w:lang w:val="en-US" w:eastAsia="es-ES"/>
        </w:rPr>
        <w:t xml:space="preserve">(8), 2607-2618. </w:t>
      </w:r>
    </w:p>
    <w:p w14:paraId="449E474D" w14:textId="77777777" w:rsidR="00D06DCE" w:rsidRPr="00934D06" w:rsidRDefault="00D06DCE" w:rsidP="00C824C1">
      <w:pPr>
        <w:autoSpaceDE w:val="0"/>
        <w:autoSpaceDN w:val="0"/>
        <w:adjustRightInd w:val="0"/>
        <w:spacing w:before="120" w:after="0" w:line="240" w:lineRule="auto"/>
        <w:ind w:left="720" w:hanging="720"/>
        <w:jc w:val="both"/>
        <w:rPr>
          <w:rFonts w:ascii="Times New Roman" w:eastAsia="Times New Roman" w:hAnsi="Times New Roman"/>
          <w:sz w:val="24"/>
          <w:szCs w:val="24"/>
          <w:lang w:eastAsia="es-ES"/>
        </w:rPr>
      </w:pPr>
      <w:proofErr w:type="spellStart"/>
      <w:r w:rsidRPr="00251161">
        <w:rPr>
          <w:rFonts w:ascii="Times New Roman" w:eastAsia="Times New Roman" w:hAnsi="Times New Roman"/>
          <w:sz w:val="24"/>
          <w:szCs w:val="24"/>
          <w:lang w:val="en-US" w:eastAsia="es-ES"/>
        </w:rPr>
        <w:t>Zarit</w:t>
      </w:r>
      <w:proofErr w:type="spellEnd"/>
      <w:r w:rsidRPr="00251161">
        <w:rPr>
          <w:rFonts w:ascii="Times New Roman" w:eastAsia="Times New Roman" w:hAnsi="Times New Roman"/>
          <w:sz w:val="24"/>
          <w:szCs w:val="24"/>
          <w:lang w:val="en-US" w:eastAsia="es-ES"/>
        </w:rPr>
        <w:t xml:space="preserve">, S., </w:t>
      </w:r>
      <w:proofErr w:type="spellStart"/>
      <w:r w:rsidRPr="00251161">
        <w:rPr>
          <w:rFonts w:ascii="Times New Roman" w:eastAsia="Times New Roman" w:hAnsi="Times New Roman"/>
          <w:sz w:val="24"/>
          <w:szCs w:val="24"/>
          <w:lang w:val="en-US" w:eastAsia="es-ES"/>
        </w:rPr>
        <w:t>Reever</w:t>
      </w:r>
      <w:proofErr w:type="spellEnd"/>
      <w:r w:rsidRPr="00251161">
        <w:rPr>
          <w:rFonts w:ascii="Times New Roman" w:eastAsia="Times New Roman" w:hAnsi="Times New Roman"/>
          <w:sz w:val="24"/>
          <w:szCs w:val="24"/>
          <w:lang w:val="en-US" w:eastAsia="es-ES"/>
        </w:rPr>
        <w:t xml:space="preserve">, K., &amp; Bach-Peterson, J. (1980). Relatives of the impaired elderly: Correlates of feeling of burden. </w:t>
      </w:r>
      <w:proofErr w:type="spellStart"/>
      <w:r w:rsidRPr="00FA64A8">
        <w:rPr>
          <w:rFonts w:ascii="Times New Roman" w:eastAsia="Times New Roman" w:hAnsi="Times New Roman"/>
          <w:i/>
          <w:sz w:val="24"/>
          <w:szCs w:val="24"/>
          <w:lang w:val="es-ES" w:eastAsia="es-ES"/>
        </w:rPr>
        <w:t>Geront</w:t>
      </w:r>
      <w:r w:rsidRPr="00251161">
        <w:rPr>
          <w:rFonts w:ascii="Times New Roman" w:eastAsia="Times New Roman" w:hAnsi="Times New Roman"/>
          <w:i/>
          <w:sz w:val="24"/>
          <w:szCs w:val="24"/>
          <w:lang w:eastAsia="es-ES"/>
        </w:rPr>
        <w:t>ologist</w:t>
      </w:r>
      <w:proofErr w:type="spellEnd"/>
      <w:r w:rsidRPr="00251161">
        <w:rPr>
          <w:rFonts w:ascii="Times New Roman" w:eastAsia="Times New Roman" w:hAnsi="Times New Roman"/>
          <w:i/>
          <w:sz w:val="24"/>
          <w:szCs w:val="24"/>
          <w:lang w:eastAsia="es-ES"/>
        </w:rPr>
        <w:t>, 20,</w:t>
      </w:r>
      <w:r w:rsidRPr="00251161">
        <w:rPr>
          <w:rFonts w:ascii="Times New Roman" w:eastAsia="Times New Roman" w:hAnsi="Times New Roman"/>
          <w:sz w:val="24"/>
          <w:szCs w:val="24"/>
          <w:lang w:eastAsia="es-ES"/>
        </w:rPr>
        <w:t xml:space="preserve"> 649-655.</w:t>
      </w:r>
    </w:p>
    <w:p w14:paraId="4990160C" w14:textId="4B9F3080" w:rsidR="00600EF1" w:rsidRDefault="00600EF1" w:rsidP="00C824C1">
      <w:pPr>
        <w:spacing w:line="240" w:lineRule="auto"/>
        <w:rPr>
          <w:rFonts w:ascii="Times New Roman" w:hAnsi="Times New Roman"/>
          <w:sz w:val="24"/>
          <w:szCs w:val="24"/>
          <w:lang w:val="es-ES"/>
        </w:rPr>
      </w:pPr>
    </w:p>
    <w:p w14:paraId="58782996" w14:textId="77777777" w:rsidR="00600EF1" w:rsidRPr="00600EF1" w:rsidRDefault="00600EF1" w:rsidP="00C824C1">
      <w:pPr>
        <w:spacing w:after="100" w:afterAutospacing="1" w:line="240" w:lineRule="auto"/>
        <w:jc w:val="both"/>
        <w:rPr>
          <w:rFonts w:ascii="Times New Roman" w:hAnsi="Times New Roman"/>
          <w:sz w:val="24"/>
          <w:szCs w:val="24"/>
        </w:rPr>
      </w:pPr>
    </w:p>
    <w:sectPr w:rsidR="00600EF1" w:rsidRPr="00600EF1" w:rsidSect="00FF78BF">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3E656" w14:textId="77777777" w:rsidR="009B15CD" w:rsidRDefault="009B15CD" w:rsidP="006B04B5">
      <w:pPr>
        <w:spacing w:after="0" w:line="240" w:lineRule="auto"/>
      </w:pPr>
      <w:r>
        <w:separator/>
      </w:r>
    </w:p>
  </w:endnote>
  <w:endnote w:type="continuationSeparator" w:id="0">
    <w:p w14:paraId="0C25C33D" w14:textId="77777777" w:rsidR="009B15CD" w:rsidRDefault="009B15CD" w:rsidP="006B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9A2DD" w14:textId="77777777" w:rsidR="009B15CD" w:rsidRDefault="009B15CD" w:rsidP="006B04B5">
      <w:pPr>
        <w:spacing w:after="0" w:line="240" w:lineRule="auto"/>
      </w:pPr>
      <w:r>
        <w:separator/>
      </w:r>
    </w:p>
  </w:footnote>
  <w:footnote w:type="continuationSeparator" w:id="0">
    <w:p w14:paraId="0A625A41" w14:textId="77777777" w:rsidR="009B15CD" w:rsidRDefault="009B15CD" w:rsidP="006B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269601"/>
      <w:docPartObj>
        <w:docPartGallery w:val="Page Numbers (Top of Page)"/>
        <w:docPartUnique/>
      </w:docPartObj>
    </w:sdtPr>
    <w:sdtEndPr/>
    <w:sdtContent>
      <w:p w14:paraId="0EB3394B" w14:textId="1309A9EC" w:rsidR="009B15CD" w:rsidRDefault="009B15CD">
        <w:pPr>
          <w:pStyle w:val="Encabezado"/>
          <w:jc w:val="right"/>
        </w:pPr>
        <w:r>
          <w:fldChar w:fldCharType="begin"/>
        </w:r>
        <w:r>
          <w:instrText>PAGE   \* MERGEFORMAT</w:instrText>
        </w:r>
        <w:r>
          <w:fldChar w:fldCharType="separate"/>
        </w:r>
        <w:r w:rsidR="00BD7A51" w:rsidRPr="00BD7A51">
          <w:rPr>
            <w:noProof/>
            <w:lang w:val="es-ES"/>
          </w:rPr>
          <w:t>2</w:t>
        </w:r>
        <w:r>
          <w:fldChar w:fldCharType="end"/>
        </w:r>
      </w:p>
    </w:sdtContent>
  </w:sdt>
  <w:p w14:paraId="681AB4A8" w14:textId="77777777" w:rsidR="009B15CD" w:rsidRDefault="009B15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D0323"/>
    <w:multiLevelType w:val="hybridMultilevel"/>
    <w:tmpl w:val="EC9CAD9C"/>
    <w:lvl w:ilvl="0" w:tplc="D7F4351E">
      <w:start w:val="1"/>
      <w:numFmt w:val="bullet"/>
      <w:lvlText w:val="•"/>
      <w:lvlJc w:val="left"/>
      <w:pPr>
        <w:tabs>
          <w:tab w:val="num" w:pos="720"/>
        </w:tabs>
        <w:ind w:left="720" w:hanging="360"/>
      </w:pPr>
      <w:rPr>
        <w:rFonts w:ascii="Arial" w:hAnsi="Arial" w:hint="default"/>
      </w:rPr>
    </w:lvl>
    <w:lvl w:ilvl="1" w:tplc="4998D1C8" w:tentative="1">
      <w:start w:val="1"/>
      <w:numFmt w:val="bullet"/>
      <w:lvlText w:val="•"/>
      <w:lvlJc w:val="left"/>
      <w:pPr>
        <w:tabs>
          <w:tab w:val="num" w:pos="1440"/>
        </w:tabs>
        <w:ind w:left="1440" w:hanging="360"/>
      </w:pPr>
      <w:rPr>
        <w:rFonts w:ascii="Arial" w:hAnsi="Arial" w:hint="default"/>
      </w:rPr>
    </w:lvl>
    <w:lvl w:ilvl="2" w:tplc="9C480C04" w:tentative="1">
      <w:start w:val="1"/>
      <w:numFmt w:val="bullet"/>
      <w:lvlText w:val="•"/>
      <w:lvlJc w:val="left"/>
      <w:pPr>
        <w:tabs>
          <w:tab w:val="num" w:pos="2160"/>
        </w:tabs>
        <w:ind w:left="2160" w:hanging="360"/>
      </w:pPr>
      <w:rPr>
        <w:rFonts w:ascii="Arial" w:hAnsi="Arial" w:hint="default"/>
      </w:rPr>
    </w:lvl>
    <w:lvl w:ilvl="3" w:tplc="6D829578" w:tentative="1">
      <w:start w:val="1"/>
      <w:numFmt w:val="bullet"/>
      <w:lvlText w:val="•"/>
      <w:lvlJc w:val="left"/>
      <w:pPr>
        <w:tabs>
          <w:tab w:val="num" w:pos="2880"/>
        </w:tabs>
        <w:ind w:left="2880" w:hanging="360"/>
      </w:pPr>
      <w:rPr>
        <w:rFonts w:ascii="Arial" w:hAnsi="Arial" w:hint="default"/>
      </w:rPr>
    </w:lvl>
    <w:lvl w:ilvl="4" w:tplc="CB227948" w:tentative="1">
      <w:start w:val="1"/>
      <w:numFmt w:val="bullet"/>
      <w:lvlText w:val="•"/>
      <w:lvlJc w:val="left"/>
      <w:pPr>
        <w:tabs>
          <w:tab w:val="num" w:pos="3600"/>
        </w:tabs>
        <w:ind w:left="3600" w:hanging="360"/>
      </w:pPr>
      <w:rPr>
        <w:rFonts w:ascii="Arial" w:hAnsi="Arial" w:hint="default"/>
      </w:rPr>
    </w:lvl>
    <w:lvl w:ilvl="5" w:tplc="1B1C59B8" w:tentative="1">
      <w:start w:val="1"/>
      <w:numFmt w:val="bullet"/>
      <w:lvlText w:val="•"/>
      <w:lvlJc w:val="left"/>
      <w:pPr>
        <w:tabs>
          <w:tab w:val="num" w:pos="4320"/>
        </w:tabs>
        <w:ind w:left="4320" w:hanging="360"/>
      </w:pPr>
      <w:rPr>
        <w:rFonts w:ascii="Arial" w:hAnsi="Arial" w:hint="default"/>
      </w:rPr>
    </w:lvl>
    <w:lvl w:ilvl="6" w:tplc="3BEAE7FE" w:tentative="1">
      <w:start w:val="1"/>
      <w:numFmt w:val="bullet"/>
      <w:lvlText w:val="•"/>
      <w:lvlJc w:val="left"/>
      <w:pPr>
        <w:tabs>
          <w:tab w:val="num" w:pos="5040"/>
        </w:tabs>
        <w:ind w:left="5040" w:hanging="360"/>
      </w:pPr>
      <w:rPr>
        <w:rFonts w:ascii="Arial" w:hAnsi="Arial" w:hint="default"/>
      </w:rPr>
    </w:lvl>
    <w:lvl w:ilvl="7" w:tplc="96D623D8" w:tentative="1">
      <w:start w:val="1"/>
      <w:numFmt w:val="bullet"/>
      <w:lvlText w:val="•"/>
      <w:lvlJc w:val="left"/>
      <w:pPr>
        <w:tabs>
          <w:tab w:val="num" w:pos="5760"/>
        </w:tabs>
        <w:ind w:left="5760" w:hanging="360"/>
      </w:pPr>
      <w:rPr>
        <w:rFonts w:ascii="Arial" w:hAnsi="Arial" w:hint="default"/>
      </w:rPr>
    </w:lvl>
    <w:lvl w:ilvl="8" w:tplc="71BA4F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E271D37"/>
    <w:multiLevelType w:val="multilevel"/>
    <w:tmpl w:val="7BE0D33E"/>
    <w:lvl w:ilvl="0">
      <w:start w:val="1"/>
      <w:numFmt w:val="decimal"/>
      <w:pStyle w:val="Ttulo1"/>
      <w:lvlText w:val="%1"/>
      <w:lvlJc w:val="left"/>
      <w:pPr>
        <w:ind w:left="432" w:hanging="432"/>
      </w:pPr>
      <w:rPr>
        <w:rFonts w:hint="default"/>
        <w:b/>
        <w:i w:val="0"/>
        <w:sz w:val="24"/>
      </w:rPr>
    </w:lvl>
    <w:lvl w:ilvl="1">
      <w:start w:val="1"/>
      <w:numFmt w:val="decimal"/>
      <w:pStyle w:val="Ttulo2"/>
      <w:lvlText w:val="%1.%2"/>
      <w:lvlJc w:val="left"/>
      <w:pPr>
        <w:ind w:left="576" w:hanging="576"/>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22"/>
    <w:rsid w:val="00002DDA"/>
    <w:rsid w:val="000041AD"/>
    <w:rsid w:val="00007229"/>
    <w:rsid w:val="00012F24"/>
    <w:rsid w:val="0001316D"/>
    <w:rsid w:val="00023C21"/>
    <w:rsid w:val="00036C74"/>
    <w:rsid w:val="00037A90"/>
    <w:rsid w:val="00043303"/>
    <w:rsid w:val="00043A1E"/>
    <w:rsid w:val="00054ECF"/>
    <w:rsid w:val="0005566F"/>
    <w:rsid w:val="00065C6F"/>
    <w:rsid w:val="00065FCB"/>
    <w:rsid w:val="0007455A"/>
    <w:rsid w:val="0007581B"/>
    <w:rsid w:val="00077C3C"/>
    <w:rsid w:val="00090F0E"/>
    <w:rsid w:val="000A3960"/>
    <w:rsid w:val="000A4CFF"/>
    <w:rsid w:val="000A6C87"/>
    <w:rsid w:val="000B1D23"/>
    <w:rsid w:val="000B5E6B"/>
    <w:rsid w:val="000D2FA8"/>
    <w:rsid w:val="000D6C77"/>
    <w:rsid w:val="000E1512"/>
    <w:rsid w:val="000E3723"/>
    <w:rsid w:val="000E44A9"/>
    <w:rsid w:val="000F4384"/>
    <w:rsid w:val="000F4F1F"/>
    <w:rsid w:val="0010542C"/>
    <w:rsid w:val="0010634B"/>
    <w:rsid w:val="00110FD9"/>
    <w:rsid w:val="0012011C"/>
    <w:rsid w:val="00122C94"/>
    <w:rsid w:val="00123D72"/>
    <w:rsid w:val="0013090E"/>
    <w:rsid w:val="00131339"/>
    <w:rsid w:val="00131DBE"/>
    <w:rsid w:val="00133D2E"/>
    <w:rsid w:val="00145DF8"/>
    <w:rsid w:val="00145EF8"/>
    <w:rsid w:val="0014754F"/>
    <w:rsid w:val="001476D6"/>
    <w:rsid w:val="00154600"/>
    <w:rsid w:val="0015488E"/>
    <w:rsid w:val="00156C44"/>
    <w:rsid w:val="0016033E"/>
    <w:rsid w:val="00160B5F"/>
    <w:rsid w:val="00162806"/>
    <w:rsid w:val="00166F8F"/>
    <w:rsid w:val="0018172C"/>
    <w:rsid w:val="00183C18"/>
    <w:rsid w:val="00185AFF"/>
    <w:rsid w:val="00186CCC"/>
    <w:rsid w:val="00187163"/>
    <w:rsid w:val="001921E3"/>
    <w:rsid w:val="00196604"/>
    <w:rsid w:val="001A3042"/>
    <w:rsid w:val="001B0B65"/>
    <w:rsid w:val="001B1BF0"/>
    <w:rsid w:val="001B5A66"/>
    <w:rsid w:val="001B5AAE"/>
    <w:rsid w:val="001C6EC3"/>
    <w:rsid w:val="001D1E7D"/>
    <w:rsid w:val="001D454C"/>
    <w:rsid w:val="001F0209"/>
    <w:rsid w:val="001F1C0D"/>
    <w:rsid w:val="001F3344"/>
    <w:rsid w:val="001F7014"/>
    <w:rsid w:val="002124B5"/>
    <w:rsid w:val="00220DB8"/>
    <w:rsid w:val="00235D93"/>
    <w:rsid w:val="00235FC3"/>
    <w:rsid w:val="0023635E"/>
    <w:rsid w:val="002403F2"/>
    <w:rsid w:val="0024095F"/>
    <w:rsid w:val="002554A5"/>
    <w:rsid w:val="00260214"/>
    <w:rsid w:val="00264FC3"/>
    <w:rsid w:val="00265948"/>
    <w:rsid w:val="00283A94"/>
    <w:rsid w:val="00294EC1"/>
    <w:rsid w:val="002954AF"/>
    <w:rsid w:val="002967CF"/>
    <w:rsid w:val="002A262A"/>
    <w:rsid w:val="002A39FA"/>
    <w:rsid w:val="002A3C5F"/>
    <w:rsid w:val="002B11AE"/>
    <w:rsid w:val="002B11F2"/>
    <w:rsid w:val="002B3A32"/>
    <w:rsid w:val="002B656E"/>
    <w:rsid w:val="002C78C2"/>
    <w:rsid w:val="002D1340"/>
    <w:rsid w:val="002D1416"/>
    <w:rsid w:val="002D2CF7"/>
    <w:rsid w:val="002D4BDA"/>
    <w:rsid w:val="002D7236"/>
    <w:rsid w:val="002E0996"/>
    <w:rsid w:val="002E3948"/>
    <w:rsid w:val="002E666E"/>
    <w:rsid w:val="002F120A"/>
    <w:rsid w:val="002F68AB"/>
    <w:rsid w:val="002F7511"/>
    <w:rsid w:val="00302410"/>
    <w:rsid w:val="00303B3D"/>
    <w:rsid w:val="003041D8"/>
    <w:rsid w:val="00314C62"/>
    <w:rsid w:val="00322EA1"/>
    <w:rsid w:val="00333E44"/>
    <w:rsid w:val="00337A56"/>
    <w:rsid w:val="00345C4C"/>
    <w:rsid w:val="00351807"/>
    <w:rsid w:val="003542F7"/>
    <w:rsid w:val="0035447C"/>
    <w:rsid w:val="003560A0"/>
    <w:rsid w:val="003616C7"/>
    <w:rsid w:val="003653E4"/>
    <w:rsid w:val="003702FA"/>
    <w:rsid w:val="00371246"/>
    <w:rsid w:val="00372AD4"/>
    <w:rsid w:val="00376029"/>
    <w:rsid w:val="00382324"/>
    <w:rsid w:val="00385E15"/>
    <w:rsid w:val="003872D8"/>
    <w:rsid w:val="00391842"/>
    <w:rsid w:val="0039399F"/>
    <w:rsid w:val="003A148C"/>
    <w:rsid w:val="003A49D0"/>
    <w:rsid w:val="003B0397"/>
    <w:rsid w:val="003B2983"/>
    <w:rsid w:val="003B4F89"/>
    <w:rsid w:val="003C149C"/>
    <w:rsid w:val="003C49DB"/>
    <w:rsid w:val="003D3D1F"/>
    <w:rsid w:val="003D56AB"/>
    <w:rsid w:val="003F6719"/>
    <w:rsid w:val="004143BB"/>
    <w:rsid w:val="00417C54"/>
    <w:rsid w:val="00426A9D"/>
    <w:rsid w:val="004304A3"/>
    <w:rsid w:val="00435FE5"/>
    <w:rsid w:val="00436E3D"/>
    <w:rsid w:val="00444629"/>
    <w:rsid w:val="00445CD3"/>
    <w:rsid w:val="0044699A"/>
    <w:rsid w:val="00451C27"/>
    <w:rsid w:val="004530A0"/>
    <w:rsid w:val="00454227"/>
    <w:rsid w:val="0046201E"/>
    <w:rsid w:val="00474003"/>
    <w:rsid w:val="0047472B"/>
    <w:rsid w:val="00484BC1"/>
    <w:rsid w:val="004948BB"/>
    <w:rsid w:val="004951EA"/>
    <w:rsid w:val="00496177"/>
    <w:rsid w:val="004A2A96"/>
    <w:rsid w:val="004A2EE7"/>
    <w:rsid w:val="004A667D"/>
    <w:rsid w:val="004C0806"/>
    <w:rsid w:val="004C1C6D"/>
    <w:rsid w:val="004C4523"/>
    <w:rsid w:val="004D1F32"/>
    <w:rsid w:val="004E2F14"/>
    <w:rsid w:val="004E4CE0"/>
    <w:rsid w:val="004F13FE"/>
    <w:rsid w:val="004F2DC2"/>
    <w:rsid w:val="004F3F30"/>
    <w:rsid w:val="004F6A00"/>
    <w:rsid w:val="004F6C4F"/>
    <w:rsid w:val="00502269"/>
    <w:rsid w:val="005025F5"/>
    <w:rsid w:val="00506670"/>
    <w:rsid w:val="00515E28"/>
    <w:rsid w:val="00521C67"/>
    <w:rsid w:val="005236C1"/>
    <w:rsid w:val="00526904"/>
    <w:rsid w:val="005358FC"/>
    <w:rsid w:val="00542398"/>
    <w:rsid w:val="00552609"/>
    <w:rsid w:val="00554D4F"/>
    <w:rsid w:val="0055795E"/>
    <w:rsid w:val="005726C5"/>
    <w:rsid w:val="00573616"/>
    <w:rsid w:val="00574785"/>
    <w:rsid w:val="00575F56"/>
    <w:rsid w:val="0058108C"/>
    <w:rsid w:val="00585890"/>
    <w:rsid w:val="005920EB"/>
    <w:rsid w:val="005A3510"/>
    <w:rsid w:val="005A4A4A"/>
    <w:rsid w:val="005A7BBD"/>
    <w:rsid w:val="005B122A"/>
    <w:rsid w:val="005B1BCB"/>
    <w:rsid w:val="005B6B67"/>
    <w:rsid w:val="005C6BD2"/>
    <w:rsid w:val="005E07EC"/>
    <w:rsid w:val="005E51AC"/>
    <w:rsid w:val="005F0874"/>
    <w:rsid w:val="005F08EF"/>
    <w:rsid w:val="005F3B66"/>
    <w:rsid w:val="005F579C"/>
    <w:rsid w:val="005F6D90"/>
    <w:rsid w:val="00600AD8"/>
    <w:rsid w:val="00600EF1"/>
    <w:rsid w:val="00601FD7"/>
    <w:rsid w:val="006056AF"/>
    <w:rsid w:val="006171E3"/>
    <w:rsid w:val="0062548B"/>
    <w:rsid w:val="006335CE"/>
    <w:rsid w:val="00634112"/>
    <w:rsid w:val="00641C07"/>
    <w:rsid w:val="00642646"/>
    <w:rsid w:val="00645417"/>
    <w:rsid w:val="0064695D"/>
    <w:rsid w:val="00662D36"/>
    <w:rsid w:val="00663883"/>
    <w:rsid w:val="006639C2"/>
    <w:rsid w:val="00666C49"/>
    <w:rsid w:val="00671108"/>
    <w:rsid w:val="0067777D"/>
    <w:rsid w:val="006778E0"/>
    <w:rsid w:val="00683CC7"/>
    <w:rsid w:val="006A797B"/>
    <w:rsid w:val="006A7B58"/>
    <w:rsid w:val="006B04B5"/>
    <w:rsid w:val="006B1119"/>
    <w:rsid w:val="006C3E96"/>
    <w:rsid w:val="006C40EF"/>
    <w:rsid w:val="006E0F03"/>
    <w:rsid w:val="006E16F4"/>
    <w:rsid w:val="006E3EB9"/>
    <w:rsid w:val="006E4B8C"/>
    <w:rsid w:val="006E5C64"/>
    <w:rsid w:val="006F4BED"/>
    <w:rsid w:val="0070264E"/>
    <w:rsid w:val="0071424C"/>
    <w:rsid w:val="00716236"/>
    <w:rsid w:val="00720191"/>
    <w:rsid w:val="0072385F"/>
    <w:rsid w:val="00725FDB"/>
    <w:rsid w:val="0074065C"/>
    <w:rsid w:val="00744EC9"/>
    <w:rsid w:val="00753E80"/>
    <w:rsid w:val="007608BB"/>
    <w:rsid w:val="00762B6F"/>
    <w:rsid w:val="00764422"/>
    <w:rsid w:val="00766B74"/>
    <w:rsid w:val="0077038D"/>
    <w:rsid w:val="00774B78"/>
    <w:rsid w:val="00783676"/>
    <w:rsid w:val="00791FC6"/>
    <w:rsid w:val="00792BCC"/>
    <w:rsid w:val="007A6320"/>
    <w:rsid w:val="007B2A12"/>
    <w:rsid w:val="007B2DB6"/>
    <w:rsid w:val="007B3A5F"/>
    <w:rsid w:val="007B6404"/>
    <w:rsid w:val="007B6693"/>
    <w:rsid w:val="007C08DB"/>
    <w:rsid w:val="007C2BC4"/>
    <w:rsid w:val="007C2EC5"/>
    <w:rsid w:val="007C4408"/>
    <w:rsid w:val="007D1210"/>
    <w:rsid w:val="007D3303"/>
    <w:rsid w:val="007E0F35"/>
    <w:rsid w:val="007E3813"/>
    <w:rsid w:val="007F36FD"/>
    <w:rsid w:val="007F5E2F"/>
    <w:rsid w:val="008160CB"/>
    <w:rsid w:val="008206C2"/>
    <w:rsid w:val="00827A70"/>
    <w:rsid w:val="00853580"/>
    <w:rsid w:val="00854762"/>
    <w:rsid w:val="0086500C"/>
    <w:rsid w:val="008668EB"/>
    <w:rsid w:val="00870C06"/>
    <w:rsid w:val="00883AE6"/>
    <w:rsid w:val="008953F1"/>
    <w:rsid w:val="008B0222"/>
    <w:rsid w:val="008C00DC"/>
    <w:rsid w:val="008C12FE"/>
    <w:rsid w:val="008D0E22"/>
    <w:rsid w:val="008D35B8"/>
    <w:rsid w:val="008D4D1E"/>
    <w:rsid w:val="008D5364"/>
    <w:rsid w:val="008E060A"/>
    <w:rsid w:val="008E73B4"/>
    <w:rsid w:val="008F13A8"/>
    <w:rsid w:val="00904720"/>
    <w:rsid w:val="009063DA"/>
    <w:rsid w:val="009175DF"/>
    <w:rsid w:val="00924D10"/>
    <w:rsid w:val="00926439"/>
    <w:rsid w:val="00934238"/>
    <w:rsid w:val="00934F37"/>
    <w:rsid w:val="00942A89"/>
    <w:rsid w:val="009469FB"/>
    <w:rsid w:val="00973058"/>
    <w:rsid w:val="009771F1"/>
    <w:rsid w:val="00980317"/>
    <w:rsid w:val="00990469"/>
    <w:rsid w:val="009A2E0E"/>
    <w:rsid w:val="009B15CD"/>
    <w:rsid w:val="009C5264"/>
    <w:rsid w:val="009C753D"/>
    <w:rsid w:val="009D4143"/>
    <w:rsid w:val="009E5FEC"/>
    <w:rsid w:val="009F4E66"/>
    <w:rsid w:val="009F76B0"/>
    <w:rsid w:val="00A04842"/>
    <w:rsid w:val="00A05ADA"/>
    <w:rsid w:val="00A12840"/>
    <w:rsid w:val="00A16DBD"/>
    <w:rsid w:val="00A177D5"/>
    <w:rsid w:val="00A27CB2"/>
    <w:rsid w:val="00A329F5"/>
    <w:rsid w:val="00A467C9"/>
    <w:rsid w:val="00A51EFE"/>
    <w:rsid w:val="00A5419D"/>
    <w:rsid w:val="00A658B0"/>
    <w:rsid w:val="00A67553"/>
    <w:rsid w:val="00A7175E"/>
    <w:rsid w:val="00A721BB"/>
    <w:rsid w:val="00A7526D"/>
    <w:rsid w:val="00A767FA"/>
    <w:rsid w:val="00A806EF"/>
    <w:rsid w:val="00A86F4E"/>
    <w:rsid w:val="00A96933"/>
    <w:rsid w:val="00AA189D"/>
    <w:rsid w:val="00AA649A"/>
    <w:rsid w:val="00AA656A"/>
    <w:rsid w:val="00AA67FB"/>
    <w:rsid w:val="00AB73AD"/>
    <w:rsid w:val="00AD68B5"/>
    <w:rsid w:val="00AD6A2C"/>
    <w:rsid w:val="00AE72D9"/>
    <w:rsid w:val="00AF23F4"/>
    <w:rsid w:val="00B14440"/>
    <w:rsid w:val="00B164DC"/>
    <w:rsid w:val="00B175C4"/>
    <w:rsid w:val="00B21691"/>
    <w:rsid w:val="00B35A1E"/>
    <w:rsid w:val="00B43638"/>
    <w:rsid w:val="00B550F3"/>
    <w:rsid w:val="00B561FF"/>
    <w:rsid w:val="00B704BB"/>
    <w:rsid w:val="00B70659"/>
    <w:rsid w:val="00B70752"/>
    <w:rsid w:val="00B71A78"/>
    <w:rsid w:val="00B735BB"/>
    <w:rsid w:val="00B75E1C"/>
    <w:rsid w:val="00B8279C"/>
    <w:rsid w:val="00B84A5C"/>
    <w:rsid w:val="00B875A7"/>
    <w:rsid w:val="00B92D72"/>
    <w:rsid w:val="00B94F7E"/>
    <w:rsid w:val="00B9521C"/>
    <w:rsid w:val="00B9736D"/>
    <w:rsid w:val="00B97901"/>
    <w:rsid w:val="00BA18FA"/>
    <w:rsid w:val="00BB00B8"/>
    <w:rsid w:val="00BB7D28"/>
    <w:rsid w:val="00BC3F48"/>
    <w:rsid w:val="00BC620A"/>
    <w:rsid w:val="00BD1F3B"/>
    <w:rsid w:val="00BD5CA6"/>
    <w:rsid w:val="00BD7A51"/>
    <w:rsid w:val="00BD7ABC"/>
    <w:rsid w:val="00BE7BD9"/>
    <w:rsid w:val="00BF3B1B"/>
    <w:rsid w:val="00BF6702"/>
    <w:rsid w:val="00C02ECD"/>
    <w:rsid w:val="00C1431D"/>
    <w:rsid w:val="00C21C72"/>
    <w:rsid w:val="00C34C0C"/>
    <w:rsid w:val="00C46876"/>
    <w:rsid w:val="00C5043A"/>
    <w:rsid w:val="00C540F4"/>
    <w:rsid w:val="00C54201"/>
    <w:rsid w:val="00C56A69"/>
    <w:rsid w:val="00C601E5"/>
    <w:rsid w:val="00C62D90"/>
    <w:rsid w:val="00C65462"/>
    <w:rsid w:val="00C6654A"/>
    <w:rsid w:val="00C749DA"/>
    <w:rsid w:val="00C815A0"/>
    <w:rsid w:val="00C82355"/>
    <w:rsid w:val="00C824C1"/>
    <w:rsid w:val="00CB414A"/>
    <w:rsid w:val="00CB7489"/>
    <w:rsid w:val="00CD45AA"/>
    <w:rsid w:val="00CD74E2"/>
    <w:rsid w:val="00CE1E09"/>
    <w:rsid w:val="00CE27B5"/>
    <w:rsid w:val="00CE4C7D"/>
    <w:rsid w:val="00CF205F"/>
    <w:rsid w:val="00CF5E61"/>
    <w:rsid w:val="00D02DFE"/>
    <w:rsid w:val="00D034F5"/>
    <w:rsid w:val="00D0649E"/>
    <w:rsid w:val="00D06DCE"/>
    <w:rsid w:val="00D105BD"/>
    <w:rsid w:val="00D10E86"/>
    <w:rsid w:val="00D23BAF"/>
    <w:rsid w:val="00D23F1F"/>
    <w:rsid w:val="00D3570D"/>
    <w:rsid w:val="00D44109"/>
    <w:rsid w:val="00D4788B"/>
    <w:rsid w:val="00D47A0D"/>
    <w:rsid w:val="00D520C2"/>
    <w:rsid w:val="00D52153"/>
    <w:rsid w:val="00D53C9C"/>
    <w:rsid w:val="00D62329"/>
    <w:rsid w:val="00D72492"/>
    <w:rsid w:val="00D744A6"/>
    <w:rsid w:val="00D75B61"/>
    <w:rsid w:val="00D77A94"/>
    <w:rsid w:val="00D804A1"/>
    <w:rsid w:val="00D81370"/>
    <w:rsid w:val="00D83495"/>
    <w:rsid w:val="00D85063"/>
    <w:rsid w:val="00D85BF4"/>
    <w:rsid w:val="00DA1A9C"/>
    <w:rsid w:val="00DA7911"/>
    <w:rsid w:val="00DB7877"/>
    <w:rsid w:val="00DC40E1"/>
    <w:rsid w:val="00DC50A7"/>
    <w:rsid w:val="00DD2FBB"/>
    <w:rsid w:val="00DD377C"/>
    <w:rsid w:val="00DE6DBA"/>
    <w:rsid w:val="00DF45FE"/>
    <w:rsid w:val="00DF67FD"/>
    <w:rsid w:val="00E037DD"/>
    <w:rsid w:val="00E05FC0"/>
    <w:rsid w:val="00E114F3"/>
    <w:rsid w:val="00E117FD"/>
    <w:rsid w:val="00E15608"/>
    <w:rsid w:val="00E16779"/>
    <w:rsid w:val="00E403FE"/>
    <w:rsid w:val="00E41233"/>
    <w:rsid w:val="00E419D9"/>
    <w:rsid w:val="00E46160"/>
    <w:rsid w:val="00E46A9C"/>
    <w:rsid w:val="00E471C7"/>
    <w:rsid w:val="00E509C8"/>
    <w:rsid w:val="00E51DAC"/>
    <w:rsid w:val="00E57A27"/>
    <w:rsid w:val="00E61429"/>
    <w:rsid w:val="00E61F94"/>
    <w:rsid w:val="00E623BA"/>
    <w:rsid w:val="00E64787"/>
    <w:rsid w:val="00E82897"/>
    <w:rsid w:val="00E83A03"/>
    <w:rsid w:val="00E869B1"/>
    <w:rsid w:val="00E870D3"/>
    <w:rsid w:val="00E8797D"/>
    <w:rsid w:val="00E87DD6"/>
    <w:rsid w:val="00E96624"/>
    <w:rsid w:val="00E97938"/>
    <w:rsid w:val="00EA78E5"/>
    <w:rsid w:val="00EB154F"/>
    <w:rsid w:val="00EB48F0"/>
    <w:rsid w:val="00EB59C3"/>
    <w:rsid w:val="00ED385A"/>
    <w:rsid w:val="00ED4BCE"/>
    <w:rsid w:val="00EE177F"/>
    <w:rsid w:val="00EE5C63"/>
    <w:rsid w:val="00EF1D4A"/>
    <w:rsid w:val="00EF458B"/>
    <w:rsid w:val="00F0028A"/>
    <w:rsid w:val="00F17E44"/>
    <w:rsid w:val="00F24BE8"/>
    <w:rsid w:val="00F2788D"/>
    <w:rsid w:val="00F334B7"/>
    <w:rsid w:val="00F41C05"/>
    <w:rsid w:val="00F51C34"/>
    <w:rsid w:val="00F53713"/>
    <w:rsid w:val="00F6032B"/>
    <w:rsid w:val="00F646CE"/>
    <w:rsid w:val="00F7081F"/>
    <w:rsid w:val="00F71350"/>
    <w:rsid w:val="00F75737"/>
    <w:rsid w:val="00F85229"/>
    <w:rsid w:val="00F92D6F"/>
    <w:rsid w:val="00FA0271"/>
    <w:rsid w:val="00FA309B"/>
    <w:rsid w:val="00FA4A1D"/>
    <w:rsid w:val="00FA55B5"/>
    <w:rsid w:val="00FA64A8"/>
    <w:rsid w:val="00FA7AF4"/>
    <w:rsid w:val="00FB2638"/>
    <w:rsid w:val="00FB4BC8"/>
    <w:rsid w:val="00FB7FBD"/>
    <w:rsid w:val="00FD0A24"/>
    <w:rsid w:val="00FD15E5"/>
    <w:rsid w:val="00FD6E65"/>
    <w:rsid w:val="00FE1643"/>
    <w:rsid w:val="00FE699E"/>
    <w:rsid w:val="00FF1963"/>
    <w:rsid w:val="00FF501F"/>
    <w:rsid w:val="00FF78BF"/>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6393D"/>
  <w15:docId w15:val="{842EADA5-0471-46BA-8F44-D3B5A1F5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EF1"/>
    <w:pPr>
      <w:spacing w:after="160" w:line="259" w:lineRule="auto"/>
    </w:pPr>
    <w:rPr>
      <w:sz w:val="22"/>
      <w:szCs w:val="22"/>
      <w:lang w:val="es-CO" w:eastAsia="en-US"/>
    </w:rPr>
  </w:style>
  <w:style w:type="paragraph" w:styleId="Ttulo1">
    <w:name w:val="heading 1"/>
    <w:basedOn w:val="Normal"/>
    <w:next w:val="Normal"/>
    <w:link w:val="Ttulo1Car"/>
    <w:qFormat/>
    <w:rsid w:val="005A3510"/>
    <w:pPr>
      <w:keepNext/>
      <w:numPr>
        <w:numId w:val="2"/>
      </w:numPr>
      <w:spacing w:before="120" w:after="240" w:line="240" w:lineRule="auto"/>
      <w:jc w:val="both"/>
      <w:outlineLvl w:val="0"/>
    </w:pPr>
    <w:rPr>
      <w:rFonts w:ascii="Arial" w:eastAsia="Times New Roman" w:hAnsi="Arial" w:cs="Arial"/>
      <w:b/>
      <w:szCs w:val="20"/>
      <w:lang w:eastAsia="es-ES"/>
    </w:rPr>
  </w:style>
  <w:style w:type="paragraph" w:styleId="Ttulo2">
    <w:name w:val="heading 2"/>
    <w:basedOn w:val="Normal"/>
    <w:next w:val="Normal"/>
    <w:link w:val="Ttulo2Car"/>
    <w:qFormat/>
    <w:rsid w:val="005A3510"/>
    <w:pPr>
      <w:keepNext/>
      <w:numPr>
        <w:ilvl w:val="1"/>
        <w:numId w:val="2"/>
      </w:numPr>
      <w:spacing w:before="120" w:after="240" w:line="240" w:lineRule="auto"/>
      <w:jc w:val="both"/>
      <w:outlineLvl w:val="1"/>
    </w:pPr>
    <w:rPr>
      <w:rFonts w:ascii="Arial" w:eastAsia="Times New Roman" w:hAnsi="Arial" w:cs="Arial"/>
      <w:b/>
      <w:szCs w:val="20"/>
      <w:lang w:eastAsia="es-ES"/>
    </w:rPr>
  </w:style>
  <w:style w:type="paragraph" w:styleId="Ttulo3">
    <w:name w:val="heading 3"/>
    <w:basedOn w:val="Normal"/>
    <w:next w:val="Normal"/>
    <w:link w:val="Ttulo3Car"/>
    <w:uiPriority w:val="9"/>
    <w:unhideWhenUsed/>
    <w:qFormat/>
    <w:rsid w:val="005A3510"/>
    <w:pPr>
      <w:keepNext/>
      <w:keepLines/>
      <w:numPr>
        <w:ilvl w:val="2"/>
        <w:numId w:val="2"/>
      </w:numPr>
      <w:spacing w:before="200" w:after="0" w:line="240" w:lineRule="auto"/>
      <w:jc w:val="both"/>
      <w:outlineLvl w:val="2"/>
    </w:pPr>
    <w:rPr>
      <w:rFonts w:ascii="Cambria" w:eastAsia="Times New Roman" w:hAnsi="Cambria"/>
      <w:b/>
      <w:bCs/>
      <w:color w:val="4F81BD"/>
      <w:szCs w:val="24"/>
      <w:lang w:val="es-ES" w:eastAsia="es-ES"/>
    </w:rPr>
  </w:style>
  <w:style w:type="paragraph" w:styleId="Ttulo4">
    <w:name w:val="heading 4"/>
    <w:basedOn w:val="Normal"/>
    <w:next w:val="Normal"/>
    <w:link w:val="Ttulo4Car"/>
    <w:uiPriority w:val="9"/>
    <w:semiHidden/>
    <w:unhideWhenUsed/>
    <w:qFormat/>
    <w:rsid w:val="005A3510"/>
    <w:pPr>
      <w:keepNext/>
      <w:keepLines/>
      <w:numPr>
        <w:ilvl w:val="3"/>
        <w:numId w:val="2"/>
      </w:numPr>
      <w:spacing w:before="200" w:after="0" w:line="240" w:lineRule="auto"/>
      <w:jc w:val="both"/>
      <w:outlineLvl w:val="3"/>
    </w:pPr>
    <w:rPr>
      <w:rFonts w:ascii="Cambria" w:eastAsia="Times New Roman" w:hAnsi="Cambria"/>
      <w:b/>
      <w:bCs/>
      <w:i/>
      <w:iCs/>
      <w:color w:val="4F81BD"/>
      <w:szCs w:val="24"/>
      <w:lang w:val="es-ES" w:eastAsia="es-ES"/>
    </w:rPr>
  </w:style>
  <w:style w:type="paragraph" w:styleId="Ttulo5">
    <w:name w:val="heading 5"/>
    <w:basedOn w:val="Normal"/>
    <w:next w:val="Normal"/>
    <w:link w:val="Ttulo5Car"/>
    <w:uiPriority w:val="9"/>
    <w:semiHidden/>
    <w:unhideWhenUsed/>
    <w:qFormat/>
    <w:rsid w:val="005A3510"/>
    <w:pPr>
      <w:keepNext/>
      <w:keepLines/>
      <w:numPr>
        <w:ilvl w:val="4"/>
        <w:numId w:val="2"/>
      </w:numPr>
      <w:spacing w:before="200" w:after="0" w:line="240" w:lineRule="auto"/>
      <w:jc w:val="both"/>
      <w:outlineLvl w:val="4"/>
    </w:pPr>
    <w:rPr>
      <w:rFonts w:ascii="Cambria" w:eastAsia="Times New Roman" w:hAnsi="Cambria"/>
      <w:color w:val="243F60"/>
      <w:szCs w:val="24"/>
      <w:lang w:val="es-ES" w:eastAsia="es-ES"/>
    </w:rPr>
  </w:style>
  <w:style w:type="paragraph" w:styleId="Ttulo6">
    <w:name w:val="heading 6"/>
    <w:basedOn w:val="Normal"/>
    <w:next w:val="Normal"/>
    <w:link w:val="Ttulo6Car"/>
    <w:uiPriority w:val="9"/>
    <w:semiHidden/>
    <w:unhideWhenUsed/>
    <w:qFormat/>
    <w:rsid w:val="005A3510"/>
    <w:pPr>
      <w:keepNext/>
      <w:keepLines/>
      <w:numPr>
        <w:ilvl w:val="5"/>
        <w:numId w:val="2"/>
      </w:numPr>
      <w:spacing w:before="200" w:after="0" w:line="240" w:lineRule="auto"/>
      <w:jc w:val="both"/>
      <w:outlineLvl w:val="5"/>
    </w:pPr>
    <w:rPr>
      <w:rFonts w:ascii="Cambria" w:eastAsia="Times New Roman" w:hAnsi="Cambria"/>
      <w:i/>
      <w:iCs/>
      <w:color w:val="243F60"/>
      <w:szCs w:val="24"/>
      <w:lang w:val="es-ES" w:eastAsia="es-ES"/>
    </w:rPr>
  </w:style>
  <w:style w:type="paragraph" w:styleId="Ttulo7">
    <w:name w:val="heading 7"/>
    <w:basedOn w:val="Normal"/>
    <w:next w:val="Normal"/>
    <w:link w:val="Ttulo7Car"/>
    <w:qFormat/>
    <w:rsid w:val="005A3510"/>
    <w:pPr>
      <w:numPr>
        <w:ilvl w:val="6"/>
        <w:numId w:val="2"/>
      </w:numPr>
      <w:spacing w:before="240" w:after="60" w:line="240" w:lineRule="auto"/>
      <w:jc w:val="both"/>
      <w:outlineLvl w:val="6"/>
    </w:pPr>
    <w:rPr>
      <w:rFonts w:ascii="Times New Roman" w:eastAsia="Times New Roman" w:hAnsi="Times New Roman"/>
      <w:szCs w:val="24"/>
      <w:lang w:val="es-ES" w:eastAsia="es-ES"/>
    </w:rPr>
  </w:style>
  <w:style w:type="paragraph" w:styleId="Ttulo8">
    <w:name w:val="heading 8"/>
    <w:basedOn w:val="Normal"/>
    <w:next w:val="Normal"/>
    <w:link w:val="Ttulo8Car"/>
    <w:qFormat/>
    <w:rsid w:val="005A3510"/>
    <w:pPr>
      <w:numPr>
        <w:ilvl w:val="7"/>
        <w:numId w:val="2"/>
      </w:numPr>
      <w:spacing w:before="240" w:after="60" w:line="240" w:lineRule="auto"/>
      <w:jc w:val="both"/>
      <w:outlineLvl w:val="7"/>
    </w:pPr>
    <w:rPr>
      <w:rFonts w:ascii="Times New Roman" w:eastAsia="Times New Roman" w:hAnsi="Times New Roman"/>
      <w:i/>
      <w:iCs/>
      <w:szCs w:val="24"/>
      <w:lang w:val="es-ES" w:eastAsia="es-ES"/>
    </w:rPr>
  </w:style>
  <w:style w:type="paragraph" w:styleId="Ttulo9">
    <w:name w:val="heading 9"/>
    <w:basedOn w:val="Normal"/>
    <w:next w:val="Normal"/>
    <w:link w:val="Ttulo9Car"/>
    <w:qFormat/>
    <w:rsid w:val="005A3510"/>
    <w:pPr>
      <w:numPr>
        <w:ilvl w:val="8"/>
        <w:numId w:val="2"/>
      </w:numPr>
      <w:spacing w:before="240" w:after="60" w:line="240" w:lineRule="auto"/>
      <w:jc w:val="both"/>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70659"/>
    <w:pPr>
      <w:autoSpaceDE w:val="0"/>
      <w:autoSpaceDN w:val="0"/>
      <w:adjustRightInd w:val="0"/>
    </w:pPr>
    <w:rPr>
      <w:rFonts w:ascii="Times" w:hAnsi="Times" w:cs="Times"/>
      <w:color w:val="000000"/>
      <w:sz w:val="24"/>
      <w:szCs w:val="24"/>
      <w:lang w:eastAsia="en-US"/>
    </w:rPr>
  </w:style>
  <w:style w:type="paragraph" w:customStyle="1" w:styleId="rtecenter">
    <w:name w:val="rtecenter"/>
    <w:basedOn w:val="Normal"/>
    <w:rsid w:val="001C6EC3"/>
    <w:pPr>
      <w:spacing w:before="100" w:beforeAutospacing="1" w:after="100" w:afterAutospacing="1"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39"/>
    <w:rsid w:val="00FB7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5236C1"/>
    <w:rPr>
      <w:sz w:val="16"/>
      <w:szCs w:val="16"/>
    </w:rPr>
  </w:style>
  <w:style w:type="paragraph" w:styleId="Textocomentario">
    <w:name w:val="annotation text"/>
    <w:basedOn w:val="Normal"/>
    <w:link w:val="TextocomentarioCar"/>
    <w:uiPriority w:val="99"/>
    <w:semiHidden/>
    <w:unhideWhenUsed/>
    <w:rsid w:val="005236C1"/>
    <w:pPr>
      <w:spacing w:line="240" w:lineRule="auto"/>
    </w:pPr>
    <w:rPr>
      <w:sz w:val="20"/>
      <w:szCs w:val="20"/>
    </w:rPr>
  </w:style>
  <w:style w:type="character" w:customStyle="1" w:styleId="TextocomentarioCar">
    <w:name w:val="Texto comentario Car"/>
    <w:link w:val="Textocomentario"/>
    <w:uiPriority w:val="99"/>
    <w:semiHidden/>
    <w:rsid w:val="005236C1"/>
    <w:rPr>
      <w:sz w:val="20"/>
      <w:szCs w:val="20"/>
    </w:rPr>
  </w:style>
  <w:style w:type="paragraph" w:styleId="Asuntodelcomentario">
    <w:name w:val="annotation subject"/>
    <w:basedOn w:val="Textocomentario"/>
    <w:next w:val="Textocomentario"/>
    <w:link w:val="AsuntodelcomentarioCar"/>
    <w:uiPriority w:val="99"/>
    <w:semiHidden/>
    <w:unhideWhenUsed/>
    <w:rsid w:val="005236C1"/>
    <w:rPr>
      <w:b/>
      <w:bCs/>
    </w:rPr>
  </w:style>
  <w:style w:type="character" w:customStyle="1" w:styleId="AsuntodelcomentarioCar">
    <w:name w:val="Asunto del comentario Car"/>
    <w:link w:val="Asuntodelcomentario"/>
    <w:uiPriority w:val="99"/>
    <w:semiHidden/>
    <w:rsid w:val="005236C1"/>
    <w:rPr>
      <w:b/>
      <w:bCs/>
      <w:sz w:val="20"/>
      <w:szCs w:val="20"/>
    </w:rPr>
  </w:style>
  <w:style w:type="paragraph" w:styleId="Textodeglobo">
    <w:name w:val="Balloon Text"/>
    <w:basedOn w:val="Normal"/>
    <w:link w:val="TextodegloboCar"/>
    <w:uiPriority w:val="99"/>
    <w:semiHidden/>
    <w:unhideWhenUsed/>
    <w:rsid w:val="005236C1"/>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5236C1"/>
    <w:rPr>
      <w:rFonts w:ascii="Segoe UI" w:hAnsi="Segoe UI" w:cs="Segoe UI"/>
      <w:sz w:val="18"/>
      <w:szCs w:val="18"/>
    </w:rPr>
  </w:style>
  <w:style w:type="paragraph" w:customStyle="1" w:styleId="Body">
    <w:name w:val="Body"/>
    <w:rsid w:val="00DB7877"/>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ja-JP"/>
    </w:rPr>
  </w:style>
  <w:style w:type="character" w:customStyle="1" w:styleId="Hyperlink0">
    <w:name w:val="Hyperlink.0"/>
    <w:basedOn w:val="Hipervnculo"/>
    <w:rsid w:val="00554D4F"/>
    <w:rPr>
      <w:color w:val="0563C1"/>
      <w:u w:val="single"/>
    </w:rPr>
  </w:style>
  <w:style w:type="character" w:styleId="Hipervnculo">
    <w:name w:val="Hyperlink"/>
    <w:uiPriority w:val="99"/>
    <w:unhideWhenUsed/>
    <w:rsid w:val="00554D4F"/>
    <w:rPr>
      <w:color w:val="0563C1"/>
      <w:u w:val="single"/>
    </w:rPr>
  </w:style>
  <w:style w:type="paragraph" w:styleId="NormalWeb">
    <w:name w:val="Normal (Web)"/>
    <w:basedOn w:val="Normal"/>
    <w:uiPriority w:val="99"/>
    <w:unhideWhenUsed/>
    <w:rsid w:val="00554D4F"/>
    <w:pPr>
      <w:spacing w:before="100" w:beforeAutospacing="1" w:after="100" w:afterAutospacing="1" w:line="240" w:lineRule="auto"/>
    </w:pPr>
    <w:rPr>
      <w:rFonts w:ascii="Times New Roman" w:eastAsia="Times New Roman" w:hAnsi="Times New Roman"/>
      <w:sz w:val="24"/>
      <w:szCs w:val="24"/>
      <w:lang w:eastAsia="ja-JP"/>
    </w:rPr>
  </w:style>
  <w:style w:type="paragraph" w:styleId="Textonotapie">
    <w:name w:val="footnote text"/>
    <w:basedOn w:val="Normal"/>
    <w:link w:val="TextonotapieCar"/>
    <w:uiPriority w:val="99"/>
    <w:semiHidden/>
    <w:unhideWhenUsed/>
    <w:rsid w:val="006B04B5"/>
    <w:rPr>
      <w:sz w:val="20"/>
      <w:szCs w:val="20"/>
    </w:rPr>
  </w:style>
  <w:style w:type="character" w:customStyle="1" w:styleId="TextonotapieCar">
    <w:name w:val="Texto nota pie Car"/>
    <w:link w:val="Textonotapie"/>
    <w:uiPriority w:val="99"/>
    <w:semiHidden/>
    <w:rsid w:val="006B04B5"/>
    <w:rPr>
      <w:lang w:eastAsia="en-US"/>
    </w:rPr>
  </w:style>
  <w:style w:type="character" w:styleId="Refdenotaalpie">
    <w:name w:val="footnote reference"/>
    <w:uiPriority w:val="99"/>
    <w:semiHidden/>
    <w:unhideWhenUsed/>
    <w:rsid w:val="006B04B5"/>
    <w:rPr>
      <w:vertAlign w:val="superscript"/>
    </w:rPr>
  </w:style>
  <w:style w:type="character" w:customStyle="1" w:styleId="apple-converted-space">
    <w:name w:val="apple-converted-space"/>
    <w:basedOn w:val="Fuentedeprrafopredeter"/>
    <w:rsid w:val="00156C44"/>
  </w:style>
  <w:style w:type="character" w:customStyle="1" w:styleId="Ttulo1Car">
    <w:name w:val="Título 1 Car"/>
    <w:basedOn w:val="Fuentedeprrafopredeter"/>
    <w:link w:val="Ttulo1"/>
    <w:rsid w:val="005A3510"/>
    <w:rPr>
      <w:rFonts w:ascii="Arial" w:eastAsia="Times New Roman" w:hAnsi="Arial" w:cs="Arial"/>
      <w:b/>
      <w:sz w:val="22"/>
      <w:lang w:val="es-CO"/>
    </w:rPr>
  </w:style>
  <w:style w:type="character" w:customStyle="1" w:styleId="Ttulo2Car">
    <w:name w:val="Título 2 Car"/>
    <w:basedOn w:val="Fuentedeprrafopredeter"/>
    <w:link w:val="Ttulo2"/>
    <w:rsid w:val="005A3510"/>
    <w:rPr>
      <w:rFonts w:ascii="Arial" w:eastAsia="Times New Roman" w:hAnsi="Arial" w:cs="Arial"/>
      <w:b/>
      <w:sz w:val="22"/>
      <w:lang w:val="es-CO"/>
    </w:rPr>
  </w:style>
  <w:style w:type="character" w:customStyle="1" w:styleId="Ttulo3Car">
    <w:name w:val="Título 3 Car"/>
    <w:basedOn w:val="Fuentedeprrafopredeter"/>
    <w:link w:val="Ttulo3"/>
    <w:uiPriority w:val="9"/>
    <w:rsid w:val="005A3510"/>
    <w:rPr>
      <w:rFonts w:ascii="Cambria" w:eastAsia="Times New Roman" w:hAnsi="Cambria" w:cs="Times New Roman"/>
      <w:b/>
      <w:bCs/>
      <w:color w:val="4F81BD"/>
      <w:sz w:val="22"/>
      <w:szCs w:val="24"/>
    </w:rPr>
  </w:style>
  <w:style w:type="character" w:customStyle="1" w:styleId="Ttulo4Car">
    <w:name w:val="Título 4 Car"/>
    <w:basedOn w:val="Fuentedeprrafopredeter"/>
    <w:link w:val="Ttulo4"/>
    <w:uiPriority w:val="9"/>
    <w:semiHidden/>
    <w:rsid w:val="005A3510"/>
    <w:rPr>
      <w:rFonts w:ascii="Cambria" w:eastAsia="Times New Roman" w:hAnsi="Cambria" w:cs="Times New Roman"/>
      <w:b/>
      <w:bCs/>
      <w:i/>
      <w:iCs/>
      <w:color w:val="4F81BD"/>
      <w:sz w:val="22"/>
      <w:szCs w:val="24"/>
    </w:rPr>
  </w:style>
  <w:style w:type="character" w:customStyle="1" w:styleId="Ttulo5Car">
    <w:name w:val="Título 5 Car"/>
    <w:basedOn w:val="Fuentedeprrafopredeter"/>
    <w:link w:val="Ttulo5"/>
    <w:uiPriority w:val="9"/>
    <w:semiHidden/>
    <w:rsid w:val="005A3510"/>
    <w:rPr>
      <w:rFonts w:ascii="Cambria" w:eastAsia="Times New Roman" w:hAnsi="Cambria" w:cs="Times New Roman"/>
      <w:color w:val="243F60"/>
      <w:sz w:val="22"/>
      <w:szCs w:val="24"/>
    </w:rPr>
  </w:style>
  <w:style w:type="character" w:customStyle="1" w:styleId="Ttulo6Car">
    <w:name w:val="Título 6 Car"/>
    <w:basedOn w:val="Fuentedeprrafopredeter"/>
    <w:link w:val="Ttulo6"/>
    <w:uiPriority w:val="9"/>
    <w:semiHidden/>
    <w:rsid w:val="005A3510"/>
    <w:rPr>
      <w:rFonts w:ascii="Cambria" w:eastAsia="Times New Roman" w:hAnsi="Cambria" w:cs="Times New Roman"/>
      <w:i/>
      <w:iCs/>
      <w:color w:val="243F60"/>
      <w:sz w:val="22"/>
      <w:szCs w:val="24"/>
    </w:rPr>
  </w:style>
  <w:style w:type="character" w:customStyle="1" w:styleId="Ttulo7Car">
    <w:name w:val="Título 7 Car"/>
    <w:basedOn w:val="Fuentedeprrafopredeter"/>
    <w:link w:val="Ttulo7"/>
    <w:rsid w:val="005A3510"/>
    <w:rPr>
      <w:rFonts w:ascii="Times New Roman" w:eastAsia="Times New Roman" w:hAnsi="Times New Roman"/>
      <w:sz w:val="22"/>
      <w:szCs w:val="24"/>
    </w:rPr>
  </w:style>
  <w:style w:type="character" w:customStyle="1" w:styleId="Ttulo8Car">
    <w:name w:val="Título 8 Car"/>
    <w:basedOn w:val="Fuentedeprrafopredeter"/>
    <w:link w:val="Ttulo8"/>
    <w:rsid w:val="005A3510"/>
    <w:rPr>
      <w:rFonts w:ascii="Times New Roman" w:eastAsia="Times New Roman" w:hAnsi="Times New Roman"/>
      <w:i/>
      <w:iCs/>
      <w:sz w:val="22"/>
      <w:szCs w:val="24"/>
    </w:rPr>
  </w:style>
  <w:style w:type="character" w:customStyle="1" w:styleId="Ttulo9Car">
    <w:name w:val="Título 9 Car"/>
    <w:basedOn w:val="Fuentedeprrafopredeter"/>
    <w:link w:val="Ttulo9"/>
    <w:rsid w:val="005A3510"/>
    <w:rPr>
      <w:rFonts w:ascii="Arial" w:eastAsia="Times New Roman" w:hAnsi="Arial" w:cs="Arial"/>
      <w:sz w:val="22"/>
      <w:szCs w:val="22"/>
    </w:rPr>
  </w:style>
  <w:style w:type="paragraph" w:styleId="Bibliografa">
    <w:name w:val="Bibliography"/>
    <w:basedOn w:val="Normal"/>
    <w:next w:val="Normal"/>
    <w:uiPriority w:val="37"/>
    <w:unhideWhenUsed/>
    <w:rsid w:val="00BB7D28"/>
  </w:style>
  <w:style w:type="paragraph" w:styleId="Encabezado">
    <w:name w:val="header"/>
    <w:basedOn w:val="Normal"/>
    <w:link w:val="EncabezadoCar"/>
    <w:uiPriority w:val="99"/>
    <w:unhideWhenUsed/>
    <w:rsid w:val="00BC6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620A"/>
    <w:rPr>
      <w:sz w:val="22"/>
      <w:szCs w:val="22"/>
      <w:lang w:val="es-CO" w:eastAsia="en-US"/>
    </w:rPr>
  </w:style>
  <w:style w:type="paragraph" w:styleId="Piedepgina">
    <w:name w:val="footer"/>
    <w:basedOn w:val="Normal"/>
    <w:link w:val="PiedepginaCar"/>
    <w:uiPriority w:val="99"/>
    <w:unhideWhenUsed/>
    <w:rsid w:val="00BC6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620A"/>
    <w:rPr>
      <w:sz w:val="22"/>
      <w:szCs w:val="22"/>
      <w:lang w:val="es-CO" w:eastAsia="en-US"/>
    </w:rPr>
  </w:style>
  <w:style w:type="paragraph" w:styleId="Sinespaciado">
    <w:name w:val="No Spacing"/>
    <w:uiPriority w:val="1"/>
    <w:qFormat/>
    <w:rsid w:val="00BC620A"/>
    <w:rPr>
      <w:rFonts w:asciiTheme="minorHAnsi" w:eastAsiaTheme="minorHAnsi" w:hAnsiTheme="minorHAnsi" w:cstheme="minorBidi"/>
      <w:sz w:val="22"/>
      <w:szCs w:val="22"/>
      <w:lang w:val="es-CO" w:eastAsia="en-US"/>
    </w:rPr>
  </w:style>
  <w:style w:type="paragraph" w:styleId="Descripcin">
    <w:name w:val="caption"/>
    <w:basedOn w:val="Normal"/>
    <w:next w:val="Normal"/>
    <w:uiPriority w:val="35"/>
    <w:unhideWhenUsed/>
    <w:qFormat/>
    <w:rsid w:val="00BC620A"/>
    <w:pPr>
      <w:spacing w:after="200" w:line="240" w:lineRule="auto"/>
    </w:pPr>
    <w:rPr>
      <w:rFonts w:asciiTheme="minorHAnsi" w:eastAsiaTheme="minorHAnsi" w:hAnsiTheme="minorHAnsi" w:cstheme="minorBidi"/>
      <w:i/>
      <w:iCs/>
      <w:color w:val="1F497D" w:themeColor="text2"/>
      <w:sz w:val="18"/>
      <w:szCs w:val="18"/>
      <w:lang w:val="es-ES"/>
    </w:rPr>
  </w:style>
  <w:style w:type="table" w:customStyle="1" w:styleId="Tabladecuadrcula1clara1">
    <w:name w:val="Tabla de cuadrícula 1 clara1"/>
    <w:basedOn w:val="Tablanormal"/>
    <w:uiPriority w:val="46"/>
    <w:rsid w:val="005F08EF"/>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FD6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1753">
      <w:bodyDiv w:val="1"/>
      <w:marLeft w:val="0"/>
      <w:marRight w:val="0"/>
      <w:marTop w:val="0"/>
      <w:marBottom w:val="0"/>
      <w:divBdr>
        <w:top w:val="none" w:sz="0" w:space="0" w:color="auto"/>
        <w:left w:val="none" w:sz="0" w:space="0" w:color="auto"/>
        <w:bottom w:val="none" w:sz="0" w:space="0" w:color="auto"/>
        <w:right w:val="none" w:sz="0" w:space="0" w:color="auto"/>
      </w:divBdr>
    </w:div>
    <w:div w:id="266738930">
      <w:bodyDiv w:val="1"/>
      <w:marLeft w:val="0"/>
      <w:marRight w:val="0"/>
      <w:marTop w:val="0"/>
      <w:marBottom w:val="0"/>
      <w:divBdr>
        <w:top w:val="none" w:sz="0" w:space="0" w:color="auto"/>
        <w:left w:val="none" w:sz="0" w:space="0" w:color="auto"/>
        <w:bottom w:val="none" w:sz="0" w:space="0" w:color="auto"/>
        <w:right w:val="none" w:sz="0" w:space="0" w:color="auto"/>
      </w:divBdr>
    </w:div>
    <w:div w:id="715201919">
      <w:bodyDiv w:val="1"/>
      <w:marLeft w:val="0"/>
      <w:marRight w:val="0"/>
      <w:marTop w:val="0"/>
      <w:marBottom w:val="0"/>
      <w:divBdr>
        <w:top w:val="none" w:sz="0" w:space="0" w:color="auto"/>
        <w:left w:val="none" w:sz="0" w:space="0" w:color="auto"/>
        <w:bottom w:val="none" w:sz="0" w:space="0" w:color="auto"/>
        <w:right w:val="none" w:sz="0" w:space="0" w:color="auto"/>
      </w:divBdr>
      <w:divsChild>
        <w:div w:id="60491087">
          <w:marLeft w:val="0"/>
          <w:marRight w:val="0"/>
          <w:marTop w:val="0"/>
          <w:marBottom w:val="0"/>
          <w:divBdr>
            <w:top w:val="none" w:sz="0" w:space="0" w:color="auto"/>
            <w:left w:val="none" w:sz="0" w:space="0" w:color="auto"/>
            <w:bottom w:val="none" w:sz="0" w:space="0" w:color="auto"/>
            <w:right w:val="none" w:sz="0" w:space="0" w:color="auto"/>
          </w:divBdr>
        </w:div>
        <w:div w:id="155344580">
          <w:marLeft w:val="0"/>
          <w:marRight w:val="0"/>
          <w:marTop w:val="0"/>
          <w:marBottom w:val="0"/>
          <w:divBdr>
            <w:top w:val="none" w:sz="0" w:space="0" w:color="auto"/>
            <w:left w:val="none" w:sz="0" w:space="0" w:color="auto"/>
            <w:bottom w:val="none" w:sz="0" w:space="0" w:color="auto"/>
            <w:right w:val="none" w:sz="0" w:space="0" w:color="auto"/>
          </w:divBdr>
        </w:div>
        <w:div w:id="282853881">
          <w:marLeft w:val="0"/>
          <w:marRight w:val="0"/>
          <w:marTop w:val="0"/>
          <w:marBottom w:val="0"/>
          <w:divBdr>
            <w:top w:val="none" w:sz="0" w:space="0" w:color="auto"/>
            <w:left w:val="none" w:sz="0" w:space="0" w:color="auto"/>
            <w:bottom w:val="none" w:sz="0" w:space="0" w:color="auto"/>
            <w:right w:val="none" w:sz="0" w:space="0" w:color="auto"/>
          </w:divBdr>
        </w:div>
        <w:div w:id="467011589">
          <w:marLeft w:val="0"/>
          <w:marRight w:val="0"/>
          <w:marTop w:val="0"/>
          <w:marBottom w:val="0"/>
          <w:divBdr>
            <w:top w:val="none" w:sz="0" w:space="0" w:color="auto"/>
            <w:left w:val="none" w:sz="0" w:space="0" w:color="auto"/>
            <w:bottom w:val="none" w:sz="0" w:space="0" w:color="auto"/>
            <w:right w:val="none" w:sz="0" w:space="0" w:color="auto"/>
          </w:divBdr>
        </w:div>
        <w:div w:id="551425269">
          <w:marLeft w:val="0"/>
          <w:marRight w:val="0"/>
          <w:marTop w:val="0"/>
          <w:marBottom w:val="0"/>
          <w:divBdr>
            <w:top w:val="none" w:sz="0" w:space="0" w:color="auto"/>
            <w:left w:val="none" w:sz="0" w:space="0" w:color="auto"/>
            <w:bottom w:val="none" w:sz="0" w:space="0" w:color="auto"/>
            <w:right w:val="none" w:sz="0" w:space="0" w:color="auto"/>
          </w:divBdr>
        </w:div>
        <w:div w:id="613711832">
          <w:marLeft w:val="0"/>
          <w:marRight w:val="0"/>
          <w:marTop w:val="0"/>
          <w:marBottom w:val="0"/>
          <w:divBdr>
            <w:top w:val="none" w:sz="0" w:space="0" w:color="auto"/>
            <w:left w:val="none" w:sz="0" w:space="0" w:color="auto"/>
            <w:bottom w:val="none" w:sz="0" w:space="0" w:color="auto"/>
            <w:right w:val="none" w:sz="0" w:space="0" w:color="auto"/>
          </w:divBdr>
        </w:div>
        <w:div w:id="880019501">
          <w:marLeft w:val="0"/>
          <w:marRight w:val="0"/>
          <w:marTop w:val="0"/>
          <w:marBottom w:val="0"/>
          <w:divBdr>
            <w:top w:val="none" w:sz="0" w:space="0" w:color="auto"/>
            <w:left w:val="none" w:sz="0" w:space="0" w:color="auto"/>
            <w:bottom w:val="none" w:sz="0" w:space="0" w:color="auto"/>
            <w:right w:val="none" w:sz="0" w:space="0" w:color="auto"/>
          </w:divBdr>
        </w:div>
        <w:div w:id="880482873">
          <w:marLeft w:val="0"/>
          <w:marRight w:val="0"/>
          <w:marTop w:val="0"/>
          <w:marBottom w:val="0"/>
          <w:divBdr>
            <w:top w:val="none" w:sz="0" w:space="0" w:color="auto"/>
            <w:left w:val="none" w:sz="0" w:space="0" w:color="auto"/>
            <w:bottom w:val="none" w:sz="0" w:space="0" w:color="auto"/>
            <w:right w:val="none" w:sz="0" w:space="0" w:color="auto"/>
          </w:divBdr>
        </w:div>
        <w:div w:id="932392744">
          <w:marLeft w:val="0"/>
          <w:marRight w:val="0"/>
          <w:marTop w:val="0"/>
          <w:marBottom w:val="0"/>
          <w:divBdr>
            <w:top w:val="none" w:sz="0" w:space="0" w:color="auto"/>
            <w:left w:val="none" w:sz="0" w:space="0" w:color="auto"/>
            <w:bottom w:val="none" w:sz="0" w:space="0" w:color="auto"/>
            <w:right w:val="none" w:sz="0" w:space="0" w:color="auto"/>
          </w:divBdr>
        </w:div>
        <w:div w:id="1113746907">
          <w:marLeft w:val="0"/>
          <w:marRight w:val="0"/>
          <w:marTop w:val="0"/>
          <w:marBottom w:val="0"/>
          <w:divBdr>
            <w:top w:val="none" w:sz="0" w:space="0" w:color="auto"/>
            <w:left w:val="none" w:sz="0" w:space="0" w:color="auto"/>
            <w:bottom w:val="none" w:sz="0" w:space="0" w:color="auto"/>
            <w:right w:val="none" w:sz="0" w:space="0" w:color="auto"/>
          </w:divBdr>
        </w:div>
        <w:div w:id="1120956559">
          <w:marLeft w:val="0"/>
          <w:marRight w:val="0"/>
          <w:marTop w:val="0"/>
          <w:marBottom w:val="0"/>
          <w:divBdr>
            <w:top w:val="none" w:sz="0" w:space="0" w:color="auto"/>
            <w:left w:val="none" w:sz="0" w:space="0" w:color="auto"/>
            <w:bottom w:val="none" w:sz="0" w:space="0" w:color="auto"/>
            <w:right w:val="none" w:sz="0" w:space="0" w:color="auto"/>
          </w:divBdr>
        </w:div>
      </w:divsChild>
    </w:div>
    <w:div w:id="1237861119">
      <w:bodyDiv w:val="1"/>
      <w:marLeft w:val="0"/>
      <w:marRight w:val="0"/>
      <w:marTop w:val="0"/>
      <w:marBottom w:val="0"/>
      <w:divBdr>
        <w:top w:val="none" w:sz="0" w:space="0" w:color="auto"/>
        <w:left w:val="none" w:sz="0" w:space="0" w:color="auto"/>
        <w:bottom w:val="none" w:sz="0" w:space="0" w:color="auto"/>
        <w:right w:val="none" w:sz="0" w:space="0" w:color="auto"/>
      </w:divBdr>
      <w:divsChild>
        <w:div w:id="19596196">
          <w:marLeft w:val="0"/>
          <w:marRight w:val="0"/>
          <w:marTop w:val="0"/>
          <w:marBottom w:val="0"/>
          <w:divBdr>
            <w:top w:val="none" w:sz="0" w:space="0" w:color="auto"/>
            <w:left w:val="none" w:sz="0" w:space="0" w:color="auto"/>
            <w:bottom w:val="none" w:sz="0" w:space="0" w:color="auto"/>
            <w:right w:val="none" w:sz="0" w:space="0" w:color="auto"/>
          </w:divBdr>
        </w:div>
        <w:div w:id="539779174">
          <w:marLeft w:val="0"/>
          <w:marRight w:val="0"/>
          <w:marTop w:val="0"/>
          <w:marBottom w:val="0"/>
          <w:divBdr>
            <w:top w:val="none" w:sz="0" w:space="0" w:color="auto"/>
            <w:left w:val="none" w:sz="0" w:space="0" w:color="auto"/>
            <w:bottom w:val="none" w:sz="0" w:space="0" w:color="auto"/>
            <w:right w:val="none" w:sz="0" w:space="0" w:color="auto"/>
          </w:divBdr>
        </w:div>
        <w:div w:id="754786770">
          <w:marLeft w:val="0"/>
          <w:marRight w:val="0"/>
          <w:marTop w:val="0"/>
          <w:marBottom w:val="0"/>
          <w:divBdr>
            <w:top w:val="none" w:sz="0" w:space="0" w:color="auto"/>
            <w:left w:val="none" w:sz="0" w:space="0" w:color="auto"/>
            <w:bottom w:val="none" w:sz="0" w:space="0" w:color="auto"/>
            <w:right w:val="none" w:sz="0" w:space="0" w:color="auto"/>
          </w:divBdr>
        </w:div>
        <w:div w:id="805776870">
          <w:marLeft w:val="0"/>
          <w:marRight w:val="0"/>
          <w:marTop w:val="0"/>
          <w:marBottom w:val="0"/>
          <w:divBdr>
            <w:top w:val="none" w:sz="0" w:space="0" w:color="auto"/>
            <w:left w:val="none" w:sz="0" w:space="0" w:color="auto"/>
            <w:bottom w:val="none" w:sz="0" w:space="0" w:color="auto"/>
            <w:right w:val="none" w:sz="0" w:space="0" w:color="auto"/>
          </w:divBdr>
        </w:div>
        <w:div w:id="861552899">
          <w:marLeft w:val="0"/>
          <w:marRight w:val="0"/>
          <w:marTop w:val="0"/>
          <w:marBottom w:val="0"/>
          <w:divBdr>
            <w:top w:val="none" w:sz="0" w:space="0" w:color="auto"/>
            <w:left w:val="none" w:sz="0" w:space="0" w:color="auto"/>
            <w:bottom w:val="none" w:sz="0" w:space="0" w:color="auto"/>
            <w:right w:val="none" w:sz="0" w:space="0" w:color="auto"/>
          </w:divBdr>
        </w:div>
        <w:div w:id="1005742344">
          <w:marLeft w:val="0"/>
          <w:marRight w:val="0"/>
          <w:marTop w:val="0"/>
          <w:marBottom w:val="0"/>
          <w:divBdr>
            <w:top w:val="none" w:sz="0" w:space="0" w:color="auto"/>
            <w:left w:val="none" w:sz="0" w:space="0" w:color="auto"/>
            <w:bottom w:val="none" w:sz="0" w:space="0" w:color="auto"/>
            <w:right w:val="none" w:sz="0" w:space="0" w:color="auto"/>
          </w:divBdr>
        </w:div>
        <w:div w:id="1847941257">
          <w:marLeft w:val="0"/>
          <w:marRight w:val="0"/>
          <w:marTop w:val="0"/>
          <w:marBottom w:val="0"/>
          <w:divBdr>
            <w:top w:val="none" w:sz="0" w:space="0" w:color="auto"/>
            <w:left w:val="none" w:sz="0" w:space="0" w:color="auto"/>
            <w:bottom w:val="none" w:sz="0" w:space="0" w:color="auto"/>
            <w:right w:val="none" w:sz="0" w:space="0" w:color="auto"/>
          </w:divBdr>
        </w:div>
        <w:div w:id="1972008239">
          <w:marLeft w:val="0"/>
          <w:marRight w:val="0"/>
          <w:marTop w:val="0"/>
          <w:marBottom w:val="0"/>
          <w:divBdr>
            <w:top w:val="none" w:sz="0" w:space="0" w:color="auto"/>
            <w:left w:val="none" w:sz="0" w:space="0" w:color="auto"/>
            <w:bottom w:val="none" w:sz="0" w:space="0" w:color="auto"/>
            <w:right w:val="none" w:sz="0" w:space="0" w:color="auto"/>
          </w:divBdr>
        </w:div>
      </w:divsChild>
    </w:div>
    <w:div w:id="1361203971">
      <w:bodyDiv w:val="1"/>
      <w:marLeft w:val="0"/>
      <w:marRight w:val="0"/>
      <w:marTop w:val="0"/>
      <w:marBottom w:val="0"/>
      <w:divBdr>
        <w:top w:val="none" w:sz="0" w:space="0" w:color="auto"/>
        <w:left w:val="none" w:sz="0" w:space="0" w:color="auto"/>
        <w:bottom w:val="none" w:sz="0" w:space="0" w:color="auto"/>
        <w:right w:val="none" w:sz="0" w:space="0" w:color="auto"/>
      </w:divBdr>
      <w:divsChild>
        <w:div w:id="435297628">
          <w:marLeft w:val="605"/>
          <w:marRight w:val="0"/>
          <w:marTop w:val="134"/>
          <w:marBottom w:val="0"/>
          <w:divBdr>
            <w:top w:val="none" w:sz="0" w:space="0" w:color="auto"/>
            <w:left w:val="none" w:sz="0" w:space="0" w:color="auto"/>
            <w:bottom w:val="none" w:sz="0" w:space="0" w:color="auto"/>
            <w:right w:val="none" w:sz="0" w:space="0" w:color="auto"/>
          </w:divBdr>
        </w:div>
        <w:div w:id="1017120010">
          <w:marLeft w:val="605"/>
          <w:marRight w:val="0"/>
          <w:marTop w:val="134"/>
          <w:marBottom w:val="0"/>
          <w:divBdr>
            <w:top w:val="none" w:sz="0" w:space="0" w:color="auto"/>
            <w:left w:val="none" w:sz="0" w:space="0" w:color="auto"/>
            <w:bottom w:val="none" w:sz="0" w:space="0" w:color="auto"/>
            <w:right w:val="none" w:sz="0" w:space="0" w:color="auto"/>
          </w:divBdr>
        </w:div>
      </w:divsChild>
    </w:div>
    <w:div w:id="1928029028">
      <w:bodyDiv w:val="1"/>
      <w:marLeft w:val="0"/>
      <w:marRight w:val="0"/>
      <w:marTop w:val="0"/>
      <w:marBottom w:val="0"/>
      <w:divBdr>
        <w:top w:val="none" w:sz="0" w:space="0" w:color="auto"/>
        <w:left w:val="none" w:sz="0" w:space="0" w:color="auto"/>
        <w:bottom w:val="none" w:sz="0" w:space="0" w:color="auto"/>
        <w:right w:val="none" w:sz="0" w:space="0" w:color="auto"/>
      </w:divBdr>
      <w:divsChild>
        <w:div w:id="324746946">
          <w:marLeft w:val="0"/>
          <w:marRight w:val="0"/>
          <w:marTop w:val="0"/>
          <w:marBottom w:val="0"/>
          <w:divBdr>
            <w:top w:val="none" w:sz="0" w:space="0" w:color="auto"/>
            <w:left w:val="none" w:sz="0" w:space="0" w:color="auto"/>
            <w:bottom w:val="none" w:sz="0" w:space="0" w:color="auto"/>
            <w:right w:val="none" w:sz="0" w:space="0" w:color="auto"/>
          </w:divBdr>
        </w:div>
        <w:div w:id="762844675">
          <w:marLeft w:val="0"/>
          <w:marRight w:val="0"/>
          <w:marTop w:val="0"/>
          <w:marBottom w:val="0"/>
          <w:divBdr>
            <w:top w:val="none" w:sz="0" w:space="0" w:color="auto"/>
            <w:left w:val="none" w:sz="0" w:space="0" w:color="auto"/>
            <w:bottom w:val="none" w:sz="0" w:space="0" w:color="auto"/>
            <w:right w:val="none" w:sz="0" w:space="0" w:color="auto"/>
          </w:divBdr>
        </w:div>
        <w:div w:id="1086997441">
          <w:marLeft w:val="0"/>
          <w:marRight w:val="0"/>
          <w:marTop w:val="0"/>
          <w:marBottom w:val="0"/>
          <w:divBdr>
            <w:top w:val="none" w:sz="0" w:space="0" w:color="auto"/>
            <w:left w:val="none" w:sz="0" w:space="0" w:color="auto"/>
            <w:bottom w:val="none" w:sz="0" w:space="0" w:color="auto"/>
            <w:right w:val="none" w:sz="0" w:space="0" w:color="auto"/>
          </w:divBdr>
        </w:div>
        <w:div w:id="1577133949">
          <w:marLeft w:val="0"/>
          <w:marRight w:val="0"/>
          <w:marTop w:val="0"/>
          <w:marBottom w:val="0"/>
          <w:divBdr>
            <w:top w:val="none" w:sz="0" w:space="0" w:color="auto"/>
            <w:left w:val="none" w:sz="0" w:space="0" w:color="auto"/>
            <w:bottom w:val="none" w:sz="0" w:space="0" w:color="auto"/>
            <w:right w:val="none" w:sz="0" w:space="0" w:color="auto"/>
          </w:divBdr>
        </w:div>
        <w:div w:id="2048946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salud.gov.co/Paginas/esquizofrenia-representa-el-1-poblacion.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mediacentre/factsheets/fs397/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Segnaposto1</b:Tag>
    <b:SourceType>JournalArticle</b:SourceType>
    <b:Guid>{0966F6C4-8E73-4E5A-8992-2989052F29CE}</b:Guid>
    <b:RefOrder>1</b:RefOrder>
  </b:Source>
</b:Sources>
</file>

<file path=customXml/itemProps1.xml><?xml version="1.0" encoding="utf-8"?>
<ds:datastoreItem xmlns:ds="http://schemas.openxmlformats.org/officeDocument/2006/customXml" ds:itemID="{3917D978-9257-4E30-8F3F-BD61D66A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6787</Words>
  <Characters>37332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44031</CharactersWithSpaces>
  <SharedDoc>false</SharedDoc>
  <HLinks>
    <vt:vector size="90" baseType="variant">
      <vt:variant>
        <vt:i4>5767168</vt:i4>
      </vt:variant>
      <vt:variant>
        <vt:i4>42</vt:i4>
      </vt:variant>
      <vt:variant>
        <vt:i4>0</vt:i4>
      </vt:variant>
      <vt:variant>
        <vt:i4>5</vt:i4>
      </vt:variant>
      <vt:variant>
        <vt:lpwstr>http://doi.org/10.1016/j.dadm.2015.05.002</vt:lpwstr>
      </vt:variant>
      <vt:variant>
        <vt:lpwstr/>
      </vt:variant>
      <vt:variant>
        <vt:i4>3014695</vt:i4>
      </vt:variant>
      <vt:variant>
        <vt:i4>39</vt:i4>
      </vt:variant>
      <vt:variant>
        <vt:i4>0</vt:i4>
      </vt:variant>
      <vt:variant>
        <vt:i4>5</vt:i4>
      </vt:variant>
      <vt:variant>
        <vt:lpwstr>http://doi.org/10.1016/j.jbtep.2015.02.012</vt:lpwstr>
      </vt:variant>
      <vt:variant>
        <vt:lpwstr/>
      </vt:variant>
      <vt:variant>
        <vt:i4>6029323</vt:i4>
      </vt:variant>
      <vt:variant>
        <vt:i4>36</vt:i4>
      </vt:variant>
      <vt:variant>
        <vt:i4>0</vt:i4>
      </vt:variant>
      <vt:variant>
        <vt:i4>5</vt:i4>
      </vt:variant>
      <vt:variant>
        <vt:lpwstr>http://etd.library.vanderbilt.edu/available/etd-06192012-144801/unrestricted/Reising.pdf</vt:lpwstr>
      </vt:variant>
      <vt:variant>
        <vt:lpwstr/>
      </vt:variant>
      <vt:variant>
        <vt:i4>3080230</vt:i4>
      </vt:variant>
      <vt:variant>
        <vt:i4>33</vt:i4>
      </vt:variant>
      <vt:variant>
        <vt:i4>0</vt:i4>
      </vt:variant>
      <vt:variant>
        <vt:i4>5</vt:i4>
      </vt:variant>
      <vt:variant>
        <vt:lpwstr>http://doi.org/10.1016/j.jbtep.2015.09.008</vt:lpwstr>
      </vt:variant>
      <vt:variant>
        <vt:lpwstr/>
      </vt:variant>
      <vt:variant>
        <vt:i4>5898269</vt:i4>
      </vt:variant>
      <vt:variant>
        <vt:i4>30</vt:i4>
      </vt:variant>
      <vt:variant>
        <vt:i4>0</vt:i4>
      </vt:variant>
      <vt:variant>
        <vt:i4>5</vt:i4>
      </vt:variant>
      <vt:variant>
        <vt:lpwstr>http://doi.org/10.1016/j.psychres.2016.05.052</vt:lpwstr>
      </vt:variant>
      <vt:variant>
        <vt:lpwstr/>
      </vt:variant>
      <vt:variant>
        <vt:i4>4259907</vt:i4>
      </vt:variant>
      <vt:variant>
        <vt:i4>27</vt:i4>
      </vt:variant>
      <vt:variant>
        <vt:i4>0</vt:i4>
      </vt:variant>
      <vt:variant>
        <vt:i4>5</vt:i4>
      </vt:variant>
      <vt:variant>
        <vt:lpwstr>http://doi.org/10.1016/j.jad.2015.07.038</vt:lpwstr>
      </vt:variant>
      <vt:variant>
        <vt:lpwstr/>
      </vt:variant>
      <vt:variant>
        <vt:i4>917598</vt:i4>
      </vt:variant>
      <vt:variant>
        <vt:i4>24</vt:i4>
      </vt:variant>
      <vt:variant>
        <vt:i4>0</vt:i4>
      </vt:variant>
      <vt:variant>
        <vt:i4>5</vt:i4>
      </vt:variant>
      <vt:variant>
        <vt:lpwstr>http://psicopediahoy.com/burnout-teoria-intervencion/</vt:lpwstr>
      </vt:variant>
      <vt:variant>
        <vt:lpwstr/>
      </vt:variant>
      <vt:variant>
        <vt:i4>3932287</vt:i4>
      </vt:variant>
      <vt:variant>
        <vt:i4>21</vt:i4>
      </vt:variant>
      <vt:variant>
        <vt:i4>0</vt:i4>
      </vt:variant>
      <vt:variant>
        <vt:i4>5</vt:i4>
      </vt:variant>
      <vt:variant>
        <vt:lpwstr>http://doi.org/10.1016/j.rpsmen.2015.05.003</vt:lpwstr>
      </vt:variant>
      <vt:variant>
        <vt:lpwstr/>
      </vt:variant>
      <vt:variant>
        <vt:i4>2687081</vt:i4>
      </vt:variant>
      <vt:variant>
        <vt:i4>18</vt:i4>
      </vt:variant>
      <vt:variant>
        <vt:i4>0</vt:i4>
      </vt:variant>
      <vt:variant>
        <vt:i4>5</vt:i4>
      </vt:variant>
      <vt:variant>
        <vt:lpwstr>http://doi.org/10.1016/j.jpsychires.2013.10.009</vt:lpwstr>
      </vt:variant>
      <vt:variant>
        <vt:lpwstr/>
      </vt:variant>
      <vt:variant>
        <vt:i4>2097269</vt:i4>
      </vt:variant>
      <vt:variant>
        <vt:i4>15</vt:i4>
      </vt:variant>
      <vt:variant>
        <vt:i4>0</vt:i4>
      </vt:variant>
      <vt:variant>
        <vt:i4>5</vt:i4>
      </vt:variant>
      <vt:variant>
        <vt:lpwstr>http://doi.org/10.1016/j.neulet.2016.01.055</vt:lpwstr>
      </vt:variant>
      <vt:variant>
        <vt:lpwstr/>
      </vt:variant>
      <vt:variant>
        <vt:i4>5046278</vt:i4>
      </vt:variant>
      <vt:variant>
        <vt:i4>12</vt:i4>
      </vt:variant>
      <vt:variant>
        <vt:i4>0</vt:i4>
      </vt:variant>
      <vt:variant>
        <vt:i4>5</vt:i4>
      </vt:variant>
      <vt:variant>
        <vt:lpwstr>http://doi.org/10.1016/j.beth.2016.02.007</vt:lpwstr>
      </vt:variant>
      <vt:variant>
        <vt:lpwstr/>
      </vt:variant>
      <vt:variant>
        <vt:i4>6094864</vt:i4>
      </vt:variant>
      <vt:variant>
        <vt:i4>9</vt:i4>
      </vt:variant>
      <vt:variant>
        <vt:i4>0</vt:i4>
      </vt:variant>
      <vt:variant>
        <vt:i4>5</vt:i4>
      </vt:variant>
      <vt:variant>
        <vt:lpwstr>http://doi.org/10.1016/S0034-7450(14)60053-6</vt:lpwstr>
      </vt:variant>
      <vt:variant>
        <vt:lpwstr/>
      </vt:variant>
      <vt:variant>
        <vt:i4>917521</vt:i4>
      </vt:variant>
      <vt:variant>
        <vt:i4>6</vt:i4>
      </vt:variant>
      <vt:variant>
        <vt:i4>0</vt:i4>
      </vt:variant>
      <vt:variant>
        <vt:i4>5</vt:i4>
      </vt:variant>
      <vt:variant>
        <vt:lpwstr>http://www.psicologiacientifica.com/autores/autor-6-arturo-barrazamacias.html</vt:lpwstr>
      </vt:variant>
      <vt:variant>
        <vt:lpwstr/>
      </vt:variant>
      <vt:variant>
        <vt:i4>7929945</vt:i4>
      </vt:variant>
      <vt:variant>
        <vt:i4>3</vt:i4>
      </vt:variant>
      <vt:variant>
        <vt:i4>0</vt:i4>
      </vt:variant>
      <vt:variant>
        <vt:i4>5</vt:i4>
      </vt:variant>
      <vt:variant>
        <vt:lpwstr>mailto:diego.vasquezca@campusucc.edu.co</vt:lpwstr>
      </vt:variant>
      <vt:variant>
        <vt:lpwstr/>
      </vt:variant>
      <vt:variant>
        <vt:i4>5767283</vt:i4>
      </vt:variant>
      <vt:variant>
        <vt:i4>0</vt:i4>
      </vt:variant>
      <vt:variant>
        <vt:i4>0</vt:i4>
      </vt:variant>
      <vt:variant>
        <vt:i4>5</vt:i4>
      </vt:variant>
      <vt:variant>
        <vt:lpwstr>mailto:erika.bedoya@ucc.edu.co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2018-10-01T19:21:00Z</dcterms:created>
  <dcterms:modified xsi:type="dcterms:W3CDTF">2018-10-01T19:37:00Z</dcterms:modified>
</cp:coreProperties>
</file>