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31E43" w14:textId="320CE647" w:rsidR="00580356" w:rsidRPr="00595ECF" w:rsidRDefault="00165694" w:rsidP="00580356">
      <w:pPr>
        <w:pStyle w:val="Ttulo1"/>
        <w:jc w:val="center"/>
        <w:rPr>
          <w:szCs w:val="24"/>
        </w:rPr>
      </w:pPr>
      <w:r w:rsidRPr="00595ECF">
        <w:rPr>
          <w:szCs w:val="24"/>
        </w:rPr>
        <w:t>Sintomatología de ansiedad y depresión</w:t>
      </w:r>
    </w:p>
    <w:p w14:paraId="4B4B313D" w14:textId="2F583B2E" w:rsidR="003448A7" w:rsidRPr="00595ECF" w:rsidRDefault="00165694" w:rsidP="00580356">
      <w:pPr>
        <w:pStyle w:val="Ttulo1"/>
        <w:jc w:val="center"/>
        <w:rPr>
          <w:szCs w:val="24"/>
        </w:rPr>
      </w:pPr>
      <w:r w:rsidRPr="00595ECF">
        <w:rPr>
          <w:szCs w:val="24"/>
        </w:rPr>
        <w:t>en</w:t>
      </w:r>
      <w:r w:rsidR="00CD70BD" w:rsidRPr="00595ECF">
        <w:rPr>
          <w:szCs w:val="24"/>
        </w:rPr>
        <w:t xml:space="preserve"> población </w:t>
      </w:r>
      <w:r w:rsidR="00E710D1" w:rsidRPr="00595ECF">
        <w:rPr>
          <w:szCs w:val="24"/>
        </w:rPr>
        <w:t>en contextos de pobreza en el sureste mexicano</w:t>
      </w:r>
    </w:p>
    <w:p w14:paraId="629BE124" w14:textId="77777777" w:rsidR="000A4010" w:rsidRPr="00595ECF" w:rsidRDefault="000A4010" w:rsidP="00165694">
      <w:pPr>
        <w:spacing w:before="100" w:beforeAutospacing="1" w:after="100" w:afterAutospacing="1" w:line="240" w:lineRule="auto"/>
        <w:contextualSpacing/>
        <w:jc w:val="center"/>
        <w:rPr>
          <w:rFonts w:ascii="Times New Roman" w:hAnsi="Times New Roman" w:cs="Times New Roman"/>
          <w:b/>
          <w:sz w:val="24"/>
          <w:szCs w:val="24"/>
          <w:lang w:val="es-MX"/>
        </w:rPr>
      </w:pPr>
      <w:r w:rsidRPr="00595ECF">
        <w:rPr>
          <w:rFonts w:ascii="Times New Roman" w:hAnsi="Times New Roman" w:cs="Times New Roman"/>
          <w:b/>
          <w:sz w:val="24"/>
          <w:szCs w:val="24"/>
          <w:lang w:val="es-MX"/>
        </w:rPr>
        <w:t>Resumen</w:t>
      </w:r>
    </w:p>
    <w:p w14:paraId="12448412" w14:textId="568A69DE" w:rsidR="000A4010" w:rsidRPr="00595ECF" w:rsidRDefault="00BB1423" w:rsidP="009761FD">
      <w:pPr>
        <w:spacing w:before="100" w:beforeAutospacing="1" w:after="100" w:afterAutospacing="1" w:line="240" w:lineRule="auto"/>
        <w:contextualSpacing/>
        <w:rPr>
          <w:rFonts w:ascii="Times New Roman" w:hAnsi="Times New Roman" w:cs="Times New Roman"/>
          <w:sz w:val="24"/>
          <w:szCs w:val="24"/>
          <w:lang w:val="es-MX"/>
        </w:rPr>
      </w:pPr>
      <w:r w:rsidRPr="00595ECF">
        <w:rPr>
          <w:rFonts w:ascii="Times New Roman" w:hAnsi="Times New Roman" w:cs="Times New Roman"/>
          <w:sz w:val="24"/>
          <w:szCs w:val="24"/>
          <w:lang w:val="es-MX"/>
        </w:rPr>
        <w:t>Este estudio se interesa</w:t>
      </w:r>
      <w:r w:rsidR="005D015C" w:rsidRPr="00595ECF">
        <w:rPr>
          <w:rFonts w:ascii="Times New Roman" w:hAnsi="Times New Roman" w:cs="Times New Roman"/>
          <w:sz w:val="24"/>
          <w:szCs w:val="24"/>
          <w:lang w:val="es-MX"/>
        </w:rPr>
        <w:t xml:space="preserve"> </w:t>
      </w:r>
      <w:r w:rsidR="00165694" w:rsidRPr="00595ECF">
        <w:rPr>
          <w:rFonts w:ascii="Times New Roman" w:hAnsi="Times New Roman" w:cs="Times New Roman"/>
          <w:sz w:val="24"/>
          <w:szCs w:val="24"/>
          <w:lang w:val="es-MX"/>
        </w:rPr>
        <w:t>en la presencia de síntomas de</w:t>
      </w:r>
      <w:r w:rsidR="00580356" w:rsidRPr="00595ECF">
        <w:rPr>
          <w:rFonts w:ascii="Times New Roman" w:hAnsi="Times New Roman" w:cs="Times New Roman"/>
          <w:sz w:val="24"/>
          <w:szCs w:val="24"/>
          <w:lang w:val="es-MX"/>
        </w:rPr>
        <w:t xml:space="preserve"> ansiedad y depresión en población</w:t>
      </w:r>
      <w:r w:rsidR="00165694" w:rsidRPr="00595ECF">
        <w:rPr>
          <w:rFonts w:ascii="Times New Roman" w:hAnsi="Times New Roman" w:cs="Times New Roman"/>
          <w:sz w:val="24"/>
          <w:szCs w:val="24"/>
          <w:lang w:val="es-MX"/>
        </w:rPr>
        <w:t xml:space="preserve"> viviendo en </w:t>
      </w:r>
      <w:r w:rsidRPr="00595ECF">
        <w:rPr>
          <w:rFonts w:ascii="Times New Roman" w:hAnsi="Times New Roman" w:cs="Times New Roman"/>
          <w:sz w:val="24"/>
          <w:szCs w:val="24"/>
          <w:lang w:val="es-MX"/>
        </w:rPr>
        <w:t>contextos de pobreza</w:t>
      </w:r>
      <w:r w:rsidR="000549F5" w:rsidRPr="00595ECF">
        <w:rPr>
          <w:rFonts w:ascii="Times New Roman" w:hAnsi="Times New Roman" w:cs="Times New Roman"/>
          <w:sz w:val="24"/>
          <w:szCs w:val="24"/>
          <w:lang w:val="es-MX"/>
        </w:rPr>
        <w:t xml:space="preserve"> en el sureste de México</w:t>
      </w:r>
      <w:r w:rsidRPr="00595ECF">
        <w:rPr>
          <w:rFonts w:ascii="Times New Roman" w:hAnsi="Times New Roman" w:cs="Times New Roman"/>
          <w:sz w:val="24"/>
          <w:szCs w:val="24"/>
          <w:lang w:val="es-MX"/>
        </w:rPr>
        <w:t xml:space="preserve">. A través de la aplicación </w:t>
      </w:r>
      <w:r w:rsidR="000549F5" w:rsidRPr="00595ECF">
        <w:rPr>
          <w:rFonts w:ascii="Times New Roman" w:hAnsi="Times New Roman" w:cs="Times New Roman"/>
          <w:sz w:val="24"/>
          <w:szCs w:val="24"/>
          <w:lang w:val="es-MX"/>
        </w:rPr>
        <w:t xml:space="preserve">del </w:t>
      </w:r>
      <w:r w:rsidRPr="00595ECF">
        <w:rPr>
          <w:rFonts w:ascii="Times New Roman" w:hAnsi="Times New Roman" w:cs="Times New Roman"/>
          <w:sz w:val="24"/>
          <w:szCs w:val="24"/>
          <w:lang w:val="es-MX"/>
        </w:rPr>
        <w:t>Autocuestionario SRQ-20 a 116 hombres y 144</w:t>
      </w:r>
      <w:r w:rsidR="000549F5" w:rsidRPr="00595ECF">
        <w:rPr>
          <w:rFonts w:ascii="Times New Roman" w:hAnsi="Times New Roman" w:cs="Times New Roman"/>
          <w:sz w:val="24"/>
          <w:szCs w:val="24"/>
          <w:lang w:val="es-MX"/>
        </w:rPr>
        <w:t xml:space="preserve"> mujeres</w:t>
      </w:r>
      <w:r w:rsidR="00165694" w:rsidRPr="00595ECF">
        <w:rPr>
          <w:rFonts w:ascii="Times New Roman" w:hAnsi="Times New Roman" w:cs="Times New Roman"/>
          <w:sz w:val="24"/>
          <w:szCs w:val="24"/>
          <w:lang w:val="es-MX"/>
        </w:rPr>
        <w:t>, s</w:t>
      </w:r>
      <w:r w:rsidR="00580356" w:rsidRPr="00595ECF">
        <w:rPr>
          <w:rFonts w:ascii="Times New Roman" w:hAnsi="Times New Roman" w:cs="Times New Roman"/>
          <w:sz w:val="24"/>
          <w:szCs w:val="24"/>
          <w:lang w:val="es-MX"/>
        </w:rPr>
        <w:t>e encontró que quienes</w:t>
      </w:r>
      <w:r w:rsidRPr="00595ECF">
        <w:rPr>
          <w:rFonts w:ascii="Times New Roman" w:hAnsi="Times New Roman" w:cs="Times New Roman"/>
          <w:sz w:val="24"/>
          <w:szCs w:val="24"/>
          <w:lang w:val="es-MX"/>
        </w:rPr>
        <w:t xml:space="preserve"> viven en contextos de pobreza son </w:t>
      </w:r>
      <w:r w:rsidR="00580356" w:rsidRPr="00595ECF">
        <w:rPr>
          <w:rFonts w:ascii="Times New Roman" w:hAnsi="Times New Roman" w:cs="Times New Roman"/>
          <w:sz w:val="24"/>
          <w:szCs w:val="24"/>
          <w:lang w:val="es-MX"/>
        </w:rPr>
        <w:t xml:space="preserve">personas </w:t>
      </w:r>
      <w:r w:rsidR="000549F5" w:rsidRPr="00595ECF">
        <w:rPr>
          <w:rFonts w:ascii="Times New Roman" w:hAnsi="Times New Roman" w:cs="Times New Roman"/>
          <w:sz w:val="24"/>
          <w:szCs w:val="24"/>
          <w:lang w:val="es-MX"/>
        </w:rPr>
        <w:t>propensas</w:t>
      </w:r>
      <w:r w:rsidRPr="00595ECF">
        <w:rPr>
          <w:rFonts w:ascii="Times New Roman" w:hAnsi="Times New Roman" w:cs="Times New Roman"/>
          <w:sz w:val="24"/>
          <w:szCs w:val="24"/>
          <w:lang w:val="es-MX"/>
        </w:rPr>
        <w:t xml:space="preserve"> a de</w:t>
      </w:r>
      <w:r w:rsidR="00165694" w:rsidRPr="00595ECF">
        <w:rPr>
          <w:rFonts w:ascii="Times New Roman" w:hAnsi="Times New Roman" w:cs="Times New Roman"/>
          <w:sz w:val="24"/>
          <w:szCs w:val="24"/>
          <w:lang w:val="es-MX"/>
        </w:rPr>
        <w:t>sarrollar síntomas negativos relacionados con la ansiedad y depresión</w:t>
      </w:r>
      <w:r w:rsidR="008B1D75">
        <w:rPr>
          <w:rFonts w:ascii="Times New Roman" w:hAnsi="Times New Roman" w:cs="Times New Roman"/>
          <w:sz w:val="24"/>
          <w:szCs w:val="24"/>
          <w:lang w:val="es-MX"/>
        </w:rPr>
        <w:t>,</w:t>
      </w:r>
      <w:r w:rsidRPr="00595ECF">
        <w:rPr>
          <w:rFonts w:ascii="Times New Roman" w:hAnsi="Times New Roman" w:cs="Times New Roman"/>
          <w:sz w:val="24"/>
          <w:szCs w:val="24"/>
          <w:lang w:val="es-MX"/>
        </w:rPr>
        <w:t xml:space="preserve"> donde </w:t>
      </w:r>
      <w:r w:rsidR="000549F5" w:rsidRPr="00595ECF">
        <w:rPr>
          <w:rFonts w:ascii="Times New Roman" w:hAnsi="Times New Roman" w:cs="Times New Roman"/>
          <w:sz w:val="24"/>
          <w:szCs w:val="24"/>
          <w:lang w:val="es-MX"/>
        </w:rPr>
        <w:t>condiciones</w:t>
      </w:r>
      <w:r w:rsidRPr="00595ECF">
        <w:rPr>
          <w:rFonts w:ascii="Times New Roman" w:hAnsi="Times New Roman" w:cs="Times New Roman"/>
          <w:sz w:val="24"/>
          <w:szCs w:val="24"/>
          <w:lang w:val="es-MX"/>
        </w:rPr>
        <w:t xml:space="preserve"> como ser mujer, soltera, de mayor edad y con bajos ingresos puede aumentar las probabilidades</w:t>
      </w:r>
      <w:r w:rsidR="00165694" w:rsidRPr="00595ECF">
        <w:rPr>
          <w:rFonts w:ascii="Times New Roman" w:hAnsi="Times New Roman" w:cs="Times New Roman"/>
          <w:sz w:val="24"/>
          <w:szCs w:val="24"/>
          <w:lang w:val="es-MX"/>
        </w:rPr>
        <w:t xml:space="preserve"> de presentar dichos síntomas</w:t>
      </w:r>
      <w:r w:rsidR="000549F5" w:rsidRPr="00595ECF">
        <w:rPr>
          <w:rFonts w:ascii="Times New Roman" w:hAnsi="Times New Roman" w:cs="Times New Roman"/>
          <w:sz w:val="24"/>
          <w:szCs w:val="24"/>
          <w:lang w:val="es-MX"/>
        </w:rPr>
        <w:t xml:space="preserve">. Se evidencia la importancia de trabajar con la promoción de herramientas de salud mental desde un enfoque de género, para lograr abordajes más integrales que permitan a las personas desarrollar su potencial, manejar situaciones difíciles y contribuir a su propio fortalecimiento personal y comunitario. </w:t>
      </w:r>
    </w:p>
    <w:p w14:paraId="3D96B8A5" w14:textId="3190922D" w:rsidR="000A4010" w:rsidRPr="00595ECF" w:rsidRDefault="000A4010" w:rsidP="000A4010">
      <w:pPr>
        <w:spacing w:before="100" w:beforeAutospacing="1" w:after="100" w:afterAutospacing="1" w:line="240" w:lineRule="auto"/>
        <w:contextualSpacing/>
        <w:rPr>
          <w:rFonts w:ascii="Times New Roman" w:hAnsi="Times New Roman" w:cs="Times New Roman"/>
          <w:b/>
          <w:sz w:val="24"/>
          <w:szCs w:val="24"/>
          <w:lang w:val="es-MX"/>
        </w:rPr>
      </w:pPr>
      <w:r w:rsidRPr="00595ECF">
        <w:rPr>
          <w:rFonts w:ascii="Times New Roman" w:hAnsi="Times New Roman" w:cs="Times New Roman"/>
          <w:b/>
          <w:sz w:val="24"/>
          <w:szCs w:val="24"/>
          <w:lang w:val="es-MX"/>
        </w:rPr>
        <w:t>Palabras clave</w:t>
      </w:r>
    </w:p>
    <w:p w14:paraId="250D974B" w14:textId="71C98198" w:rsidR="000A4010" w:rsidRPr="00595ECF" w:rsidRDefault="00580356" w:rsidP="000A4010">
      <w:pPr>
        <w:spacing w:before="100" w:beforeAutospacing="1" w:after="100" w:afterAutospacing="1" w:line="240" w:lineRule="auto"/>
        <w:contextualSpacing/>
        <w:rPr>
          <w:rFonts w:ascii="Times New Roman" w:hAnsi="Times New Roman" w:cs="Times New Roman"/>
          <w:b/>
          <w:sz w:val="24"/>
          <w:szCs w:val="24"/>
          <w:lang w:val="es-MX"/>
        </w:rPr>
      </w:pPr>
      <w:r w:rsidRPr="00595ECF">
        <w:rPr>
          <w:rFonts w:ascii="Times New Roman" w:hAnsi="Times New Roman" w:cs="Times New Roman"/>
          <w:sz w:val="24"/>
          <w:szCs w:val="24"/>
          <w:lang w:val="es-MX"/>
        </w:rPr>
        <w:t>Pobreza, ansiedad, depresión, México, salud mental</w:t>
      </w:r>
      <w:r w:rsidR="000A4010" w:rsidRPr="00595ECF">
        <w:rPr>
          <w:rFonts w:ascii="Times New Roman" w:hAnsi="Times New Roman" w:cs="Times New Roman"/>
          <w:sz w:val="24"/>
          <w:szCs w:val="24"/>
          <w:lang w:val="es-MX"/>
        </w:rPr>
        <w:t>.</w:t>
      </w:r>
    </w:p>
    <w:p w14:paraId="27D1E9F8" w14:textId="6225F7C7" w:rsidR="000549F5" w:rsidRPr="00595ECF" w:rsidRDefault="000549F5" w:rsidP="000A4010">
      <w:pPr>
        <w:pStyle w:val="Sinespaciado"/>
        <w:spacing w:before="100" w:beforeAutospacing="1" w:after="100" w:afterAutospacing="1"/>
        <w:contextualSpacing/>
        <w:rPr>
          <w:sz w:val="24"/>
          <w:szCs w:val="24"/>
          <w:lang w:val="es-MX"/>
        </w:rPr>
      </w:pPr>
    </w:p>
    <w:p w14:paraId="73213E6C" w14:textId="77777777" w:rsidR="009761FD" w:rsidRPr="008B1D75" w:rsidRDefault="000A4010" w:rsidP="000A4010">
      <w:pPr>
        <w:pStyle w:val="Sinespaciado"/>
        <w:contextualSpacing/>
        <w:rPr>
          <w:sz w:val="24"/>
          <w:szCs w:val="24"/>
          <w:lang w:val="en-US"/>
        </w:rPr>
      </w:pPr>
      <w:r w:rsidRPr="008B1D75">
        <w:rPr>
          <w:b/>
          <w:sz w:val="24"/>
          <w:szCs w:val="24"/>
          <w:lang w:val="en-US"/>
        </w:rPr>
        <w:t>Abstract</w:t>
      </w:r>
    </w:p>
    <w:p w14:paraId="34137E36" w14:textId="5D7E3C61" w:rsidR="000549F5" w:rsidRPr="008B1D75" w:rsidRDefault="009761FD" w:rsidP="009761FD">
      <w:pPr>
        <w:pStyle w:val="Sinespaciado"/>
        <w:contextualSpacing/>
        <w:rPr>
          <w:b/>
          <w:sz w:val="24"/>
          <w:szCs w:val="24"/>
          <w:lang w:val="en-US"/>
        </w:rPr>
      </w:pPr>
      <w:r w:rsidRPr="008B1D75">
        <w:rPr>
          <w:sz w:val="24"/>
          <w:szCs w:val="24"/>
          <w:lang w:val="en-US" w:eastAsia="es-MX"/>
        </w:rPr>
        <w:t>This study is interested in the presence of anxiety and depressive symptoms in people living in contexts of poverty in the southeast of Mexico. Through the application of the SRQ-20 Self-questionnaire to 116 men and 144 women, finding that people living in contexts of poverty are prone to develop negative symptoms related to anxiety and depression, where conditions such as being a woman, single, older and with lower income can increase the odds. It is evident the importance of working with the promotion of mental health tools from a gender perspective, to achieve more comprehensive approaches that allow people to develop their potential, handle difficult situations and contribute to their own personal and community strengthening</w:t>
      </w:r>
    </w:p>
    <w:p w14:paraId="34520F68" w14:textId="77777777" w:rsidR="000A4010" w:rsidRPr="008B1D75" w:rsidRDefault="000549F5" w:rsidP="000A4010">
      <w:pPr>
        <w:spacing w:after="0" w:line="240" w:lineRule="auto"/>
        <w:contextualSpacing/>
        <w:rPr>
          <w:rFonts w:ascii="Times New Roman" w:hAnsi="Times New Roman" w:cs="Times New Roman"/>
          <w:b/>
          <w:sz w:val="24"/>
          <w:szCs w:val="24"/>
          <w:lang w:val="en-US"/>
        </w:rPr>
      </w:pPr>
      <w:r w:rsidRPr="008B1D75">
        <w:rPr>
          <w:rFonts w:ascii="Times New Roman" w:hAnsi="Times New Roman" w:cs="Times New Roman"/>
          <w:b/>
          <w:sz w:val="24"/>
          <w:szCs w:val="24"/>
          <w:lang w:val="en-US"/>
        </w:rPr>
        <w:t>Key words</w:t>
      </w:r>
    </w:p>
    <w:p w14:paraId="06E11974" w14:textId="16B152A9" w:rsidR="000A4010" w:rsidRPr="008B1D75" w:rsidRDefault="008B3FB6" w:rsidP="00DE1805">
      <w:pPr>
        <w:spacing w:after="0" w:line="240" w:lineRule="auto"/>
        <w:contextualSpacing/>
        <w:rPr>
          <w:rFonts w:ascii="Times New Roman" w:hAnsi="Times New Roman" w:cs="Times New Roman"/>
          <w:sz w:val="24"/>
          <w:szCs w:val="24"/>
          <w:lang w:val="en-US"/>
        </w:rPr>
      </w:pPr>
      <w:r w:rsidRPr="008B1D75">
        <w:rPr>
          <w:rFonts w:ascii="Times New Roman" w:hAnsi="Times New Roman" w:cs="Times New Roman"/>
          <w:sz w:val="24"/>
          <w:szCs w:val="24"/>
          <w:lang w:val="en-US"/>
        </w:rPr>
        <w:t>P</w:t>
      </w:r>
      <w:r w:rsidR="000A4010" w:rsidRPr="008B1D75">
        <w:rPr>
          <w:rFonts w:ascii="Times New Roman" w:hAnsi="Times New Roman" w:cs="Times New Roman"/>
          <w:sz w:val="24"/>
          <w:szCs w:val="24"/>
          <w:lang w:val="en-US"/>
        </w:rPr>
        <w:t>overty,</w:t>
      </w:r>
      <w:r w:rsidR="00197060" w:rsidRPr="008B1D75">
        <w:rPr>
          <w:rFonts w:ascii="Times New Roman" w:hAnsi="Times New Roman" w:cs="Times New Roman"/>
          <w:sz w:val="24"/>
          <w:szCs w:val="24"/>
          <w:lang w:val="en-US"/>
        </w:rPr>
        <w:t xml:space="preserve"> </w:t>
      </w:r>
      <w:r w:rsidR="00DE1805" w:rsidRPr="008B1D75">
        <w:rPr>
          <w:rFonts w:ascii="Times New Roman" w:hAnsi="Times New Roman" w:cs="Times New Roman"/>
          <w:sz w:val="24"/>
          <w:szCs w:val="24"/>
          <w:lang w:val="en-US"/>
        </w:rPr>
        <w:t>Anxiety, depression,</w:t>
      </w:r>
      <w:r w:rsidR="000A4010" w:rsidRPr="008B1D75">
        <w:rPr>
          <w:rFonts w:ascii="Times New Roman" w:hAnsi="Times New Roman" w:cs="Times New Roman"/>
          <w:sz w:val="24"/>
          <w:szCs w:val="24"/>
          <w:lang w:val="en-US"/>
        </w:rPr>
        <w:t xml:space="preserve"> Mexico, </w:t>
      </w:r>
      <w:r w:rsidR="00DE1805" w:rsidRPr="008B1D75">
        <w:rPr>
          <w:rFonts w:ascii="Times New Roman" w:hAnsi="Times New Roman" w:cs="Times New Roman"/>
          <w:sz w:val="24"/>
          <w:szCs w:val="24"/>
          <w:lang w:val="en-US"/>
        </w:rPr>
        <w:t>mental health</w:t>
      </w:r>
      <w:r w:rsidR="000A4010" w:rsidRPr="008B1D75">
        <w:rPr>
          <w:rFonts w:ascii="Times New Roman" w:hAnsi="Times New Roman" w:cs="Times New Roman"/>
          <w:sz w:val="24"/>
          <w:szCs w:val="24"/>
          <w:lang w:val="en-US"/>
        </w:rPr>
        <w:t xml:space="preserve">. </w:t>
      </w:r>
    </w:p>
    <w:p w14:paraId="08AB3EB5" w14:textId="77777777" w:rsidR="00DE1805" w:rsidRPr="008B1D75" w:rsidRDefault="00DE1805" w:rsidP="00DE1805">
      <w:pPr>
        <w:spacing w:after="0" w:line="240" w:lineRule="auto"/>
        <w:contextualSpacing/>
        <w:rPr>
          <w:rFonts w:ascii="Times New Roman" w:hAnsi="Times New Roman" w:cs="Times New Roman"/>
          <w:sz w:val="24"/>
          <w:szCs w:val="24"/>
          <w:lang w:val="en-US"/>
        </w:rPr>
      </w:pPr>
    </w:p>
    <w:p w14:paraId="42750AF3" w14:textId="77777777" w:rsidR="00FA74D7" w:rsidRPr="00595ECF" w:rsidRDefault="000A2BAA" w:rsidP="00C42DCD">
      <w:pPr>
        <w:pStyle w:val="Sinespaciado"/>
        <w:ind w:firstLine="708"/>
        <w:rPr>
          <w:sz w:val="24"/>
          <w:szCs w:val="24"/>
          <w:lang w:val="es-MX"/>
        </w:rPr>
      </w:pPr>
      <w:r w:rsidRPr="00595ECF">
        <w:rPr>
          <w:sz w:val="24"/>
          <w:szCs w:val="24"/>
          <w:lang w:val="es-MX"/>
        </w:rPr>
        <w:t>La pobreza es un fenómen</w:t>
      </w:r>
      <w:r w:rsidR="00DE1805" w:rsidRPr="00595ECF">
        <w:rPr>
          <w:sz w:val="24"/>
          <w:szCs w:val="24"/>
          <w:lang w:val="es-MX"/>
        </w:rPr>
        <w:t xml:space="preserve">o social presente prácticamente en todo </w:t>
      </w:r>
      <w:r w:rsidRPr="00595ECF">
        <w:rPr>
          <w:sz w:val="24"/>
          <w:szCs w:val="24"/>
          <w:lang w:val="es-MX"/>
        </w:rPr>
        <w:t xml:space="preserve">el </w:t>
      </w:r>
      <w:r w:rsidR="00F10658" w:rsidRPr="00595ECF">
        <w:rPr>
          <w:sz w:val="24"/>
          <w:szCs w:val="24"/>
          <w:lang w:val="es-MX"/>
        </w:rPr>
        <w:t>mundo</w:t>
      </w:r>
      <w:r w:rsidR="00E902F3" w:rsidRPr="00595ECF">
        <w:rPr>
          <w:sz w:val="24"/>
          <w:szCs w:val="24"/>
          <w:lang w:val="es-MX"/>
        </w:rPr>
        <w:t>,</w:t>
      </w:r>
      <w:r w:rsidRPr="00595ECF">
        <w:rPr>
          <w:sz w:val="24"/>
          <w:szCs w:val="24"/>
          <w:lang w:val="es-MX"/>
        </w:rPr>
        <w:t xml:space="preserve"> siendo Latinoamérica un</w:t>
      </w:r>
      <w:r w:rsidR="00E550F1" w:rsidRPr="00595ECF">
        <w:rPr>
          <w:sz w:val="24"/>
          <w:szCs w:val="24"/>
          <w:lang w:val="es-MX"/>
        </w:rPr>
        <w:t>a zona</w:t>
      </w:r>
      <w:r w:rsidR="00DE1805" w:rsidRPr="00595ECF">
        <w:rPr>
          <w:sz w:val="24"/>
          <w:szCs w:val="24"/>
          <w:lang w:val="es-MX"/>
        </w:rPr>
        <w:t xml:space="preserve"> donde gran parte de su población vive en esta</w:t>
      </w:r>
      <w:r w:rsidR="00CB0A08" w:rsidRPr="00595ECF">
        <w:rPr>
          <w:sz w:val="24"/>
          <w:szCs w:val="24"/>
          <w:lang w:val="es-MX"/>
        </w:rPr>
        <w:t xml:space="preserve"> c</w:t>
      </w:r>
      <w:r w:rsidR="00DE1805" w:rsidRPr="00595ECF">
        <w:rPr>
          <w:sz w:val="24"/>
          <w:szCs w:val="24"/>
          <w:lang w:val="es-MX"/>
        </w:rPr>
        <w:t>ondició</w:t>
      </w:r>
      <w:r w:rsidR="00F10658" w:rsidRPr="00595ECF">
        <w:rPr>
          <w:sz w:val="24"/>
          <w:szCs w:val="24"/>
          <w:lang w:val="es-MX"/>
        </w:rPr>
        <w:t>n</w:t>
      </w:r>
      <w:r w:rsidR="00CB0A08" w:rsidRPr="00595ECF">
        <w:rPr>
          <w:sz w:val="24"/>
          <w:szCs w:val="24"/>
          <w:lang w:val="es-MX"/>
        </w:rPr>
        <w:t xml:space="preserve">. </w:t>
      </w:r>
      <w:r w:rsidR="00DE1805" w:rsidRPr="00595ECF">
        <w:rPr>
          <w:sz w:val="24"/>
          <w:szCs w:val="24"/>
          <w:lang w:val="es-MX"/>
        </w:rPr>
        <w:t>Particularmente e</w:t>
      </w:r>
      <w:r w:rsidR="00F10658" w:rsidRPr="00595ECF">
        <w:rPr>
          <w:sz w:val="24"/>
          <w:szCs w:val="24"/>
          <w:lang w:val="es-MX"/>
        </w:rPr>
        <w:t>n México</w:t>
      </w:r>
      <w:r w:rsidR="00DE1805" w:rsidRPr="00595ECF">
        <w:rPr>
          <w:sz w:val="24"/>
          <w:szCs w:val="24"/>
          <w:lang w:val="es-MX"/>
        </w:rPr>
        <w:t>,</w:t>
      </w:r>
      <w:r w:rsidR="00F10658" w:rsidRPr="00595ECF">
        <w:rPr>
          <w:sz w:val="24"/>
          <w:szCs w:val="24"/>
          <w:lang w:val="es-MX"/>
        </w:rPr>
        <w:t xml:space="preserve"> </w:t>
      </w:r>
      <w:r w:rsidRPr="00595ECF">
        <w:rPr>
          <w:sz w:val="24"/>
          <w:szCs w:val="24"/>
          <w:lang w:val="es-MX"/>
        </w:rPr>
        <w:t>cerca del 50 por ciento de su población vive en situación de pobreza y cerca del 10% vive e</w:t>
      </w:r>
      <w:r w:rsidR="00B13255" w:rsidRPr="00595ECF">
        <w:rPr>
          <w:sz w:val="24"/>
          <w:szCs w:val="24"/>
          <w:lang w:val="es-MX"/>
        </w:rPr>
        <w:t>n pobreza extrema (CONEVAL, 2016</w:t>
      </w:r>
      <w:r w:rsidRPr="00595ECF">
        <w:rPr>
          <w:sz w:val="24"/>
          <w:szCs w:val="24"/>
          <w:lang w:val="es-MX"/>
        </w:rPr>
        <w:t xml:space="preserve">). Dada </w:t>
      </w:r>
      <w:r w:rsidR="00E902F3" w:rsidRPr="00595ECF">
        <w:rPr>
          <w:sz w:val="24"/>
          <w:szCs w:val="24"/>
          <w:lang w:val="es-MX"/>
        </w:rPr>
        <w:t>la gran relevancia de la pobreza en el mundo,</w:t>
      </w:r>
      <w:r w:rsidRPr="00595ECF">
        <w:rPr>
          <w:sz w:val="24"/>
          <w:szCs w:val="24"/>
          <w:lang w:val="es-MX"/>
        </w:rPr>
        <w:t xml:space="preserve"> </w:t>
      </w:r>
      <w:r w:rsidR="002C1088" w:rsidRPr="00595ECF">
        <w:rPr>
          <w:sz w:val="24"/>
          <w:szCs w:val="24"/>
          <w:lang w:val="es-MX"/>
        </w:rPr>
        <w:t xml:space="preserve">este tema </w:t>
      </w:r>
      <w:r w:rsidRPr="00595ECF">
        <w:rPr>
          <w:sz w:val="24"/>
          <w:szCs w:val="24"/>
          <w:lang w:val="es-MX"/>
        </w:rPr>
        <w:t>ha sido estudiad</w:t>
      </w:r>
      <w:r w:rsidR="002C1088" w:rsidRPr="00595ECF">
        <w:rPr>
          <w:sz w:val="24"/>
          <w:szCs w:val="24"/>
          <w:lang w:val="es-MX"/>
        </w:rPr>
        <w:t>o</w:t>
      </w:r>
      <w:r w:rsidRPr="00595ECF">
        <w:rPr>
          <w:sz w:val="24"/>
          <w:szCs w:val="24"/>
          <w:lang w:val="es-MX"/>
        </w:rPr>
        <w:t xml:space="preserve"> desde hace varias décadas desde diferentes perspectivas, </w:t>
      </w:r>
      <w:r w:rsidR="00E902F3" w:rsidRPr="00595ECF">
        <w:rPr>
          <w:sz w:val="24"/>
          <w:szCs w:val="24"/>
          <w:lang w:val="es-MX"/>
        </w:rPr>
        <w:t xml:space="preserve">en donde </w:t>
      </w:r>
      <w:r w:rsidRPr="00595ECF">
        <w:rPr>
          <w:sz w:val="24"/>
          <w:szCs w:val="24"/>
          <w:lang w:val="es-MX"/>
        </w:rPr>
        <w:t xml:space="preserve">varias de ellas </w:t>
      </w:r>
      <w:r w:rsidR="00E902F3" w:rsidRPr="00595ECF">
        <w:rPr>
          <w:sz w:val="24"/>
          <w:szCs w:val="24"/>
          <w:lang w:val="es-MX"/>
        </w:rPr>
        <w:t xml:space="preserve">se han enfocado </w:t>
      </w:r>
      <w:r w:rsidR="00403054" w:rsidRPr="00595ECF">
        <w:rPr>
          <w:sz w:val="24"/>
          <w:szCs w:val="24"/>
          <w:lang w:val="es-MX"/>
        </w:rPr>
        <w:t xml:space="preserve">principalmente </w:t>
      </w:r>
      <w:r w:rsidR="00E902F3" w:rsidRPr="00595ECF">
        <w:rPr>
          <w:sz w:val="24"/>
          <w:szCs w:val="24"/>
          <w:lang w:val="es-MX"/>
        </w:rPr>
        <w:t>en su origen económico al fijarse en</w:t>
      </w:r>
      <w:r w:rsidRPr="00595ECF">
        <w:rPr>
          <w:sz w:val="24"/>
          <w:szCs w:val="24"/>
          <w:lang w:val="es-MX"/>
        </w:rPr>
        <w:t xml:space="preserve"> los niveles de ingreso. </w:t>
      </w:r>
      <w:r w:rsidR="00FC23DC" w:rsidRPr="00595ECF">
        <w:rPr>
          <w:sz w:val="24"/>
          <w:szCs w:val="24"/>
          <w:lang w:val="es-MX"/>
        </w:rPr>
        <w:t xml:space="preserve">Sin embargo, la pobreza es un fenómeno que, si bien está ligado a cuestiones económicas, </w:t>
      </w:r>
      <w:r w:rsidR="00E902F3" w:rsidRPr="00595ECF">
        <w:rPr>
          <w:sz w:val="24"/>
          <w:szCs w:val="24"/>
          <w:lang w:val="es-MX"/>
        </w:rPr>
        <w:t>otros</w:t>
      </w:r>
      <w:r w:rsidRPr="00595ECF">
        <w:rPr>
          <w:sz w:val="24"/>
          <w:szCs w:val="24"/>
          <w:lang w:val="es-MX"/>
        </w:rPr>
        <w:t xml:space="preserve"> autores como Sen (1985) </w:t>
      </w:r>
      <w:r w:rsidR="00DE1805" w:rsidRPr="00595ECF">
        <w:rPr>
          <w:sz w:val="24"/>
          <w:szCs w:val="24"/>
          <w:lang w:val="es-MX"/>
        </w:rPr>
        <w:t xml:space="preserve">la </w:t>
      </w:r>
      <w:r w:rsidRPr="00595ECF">
        <w:rPr>
          <w:sz w:val="24"/>
          <w:szCs w:val="24"/>
          <w:lang w:val="es-MX"/>
        </w:rPr>
        <w:t xml:space="preserve">han conceptualizado como una cuestión de la presencia o ausencia de oportunidades para desarrollar las propias capacidades y lograr un desarrollo humano pleno. </w:t>
      </w:r>
    </w:p>
    <w:p w14:paraId="68052542" w14:textId="03A06A73" w:rsidR="00DE1805" w:rsidRPr="00595ECF" w:rsidRDefault="00693BD3" w:rsidP="00FA74D7">
      <w:pPr>
        <w:pStyle w:val="Sinespaciado"/>
        <w:ind w:firstLine="708"/>
        <w:rPr>
          <w:caps/>
          <w:sz w:val="24"/>
          <w:szCs w:val="24"/>
          <w:lang w:val="es-MX"/>
        </w:rPr>
      </w:pPr>
      <w:r w:rsidRPr="00595ECF">
        <w:rPr>
          <w:sz w:val="24"/>
          <w:szCs w:val="24"/>
          <w:lang w:val="es-MX"/>
        </w:rPr>
        <w:t>Este mismo autor plantea que para reducir la pobreza es necesario aumenta</w:t>
      </w:r>
      <w:r w:rsidR="00580356" w:rsidRPr="00595ECF">
        <w:rPr>
          <w:sz w:val="24"/>
          <w:szCs w:val="24"/>
          <w:lang w:val="es-MX"/>
        </w:rPr>
        <w:t>r</w:t>
      </w:r>
      <w:r w:rsidRPr="00595ECF">
        <w:rPr>
          <w:sz w:val="24"/>
          <w:szCs w:val="24"/>
          <w:lang w:val="es-MX"/>
        </w:rPr>
        <w:t xml:space="preserve"> el poder de las personas, principalmente las que se encuentran en esta situación, para garantizar que las prestaciones y oportunidades económicas, sociales </w:t>
      </w:r>
      <w:r w:rsidR="00580356" w:rsidRPr="00595ECF">
        <w:rPr>
          <w:sz w:val="24"/>
          <w:szCs w:val="24"/>
          <w:lang w:val="es-MX"/>
        </w:rPr>
        <w:t xml:space="preserve">se den </w:t>
      </w:r>
      <w:r w:rsidRPr="00595ECF">
        <w:rPr>
          <w:sz w:val="24"/>
          <w:szCs w:val="24"/>
          <w:lang w:val="es-MX"/>
        </w:rPr>
        <w:t>y las deficiencias se eliminen (Sen, 2008).</w:t>
      </w:r>
      <w:r w:rsidR="00205B7C" w:rsidRPr="00595ECF">
        <w:rPr>
          <w:sz w:val="24"/>
          <w:szCs w:val="24"/>
          <w:lang w:val="es-MX"/>
        </w:rPr>
        <w:t xml:space="preserve"> </w:t>
      </w:r>
      <w:r w:rsidR="00DE1805" w:rsidRPr="00595ECF">
        <w:rPr>
          <w:sz w:val="24"/>
          <w:szCs w:val="24"/>
          <w:lang w:val="es-MX"/>
        </w:rPr>
        <w:t xml:space="preserve"> </w:t>
      </w:r>
      <w:r w:rsidR="00C42DCD" w:rsidRPr="00595ECF">
        <w:rPr>
          <w:sz w:val="24"/>
          <w:szCs w:val="24"/>
          <w:lang w:val="es-MX"/>
        </w:rPr>
        <w:t>La presencia o ausencia de dichas oportunidades impacta directamente en la salud mental de las personas en estos contextos, ya que impactan en aspect</w:t>
      </w:r>
      <w:r w:rsidR="00FA74D7" w:rsidRPr="00595ECF">
        <w:rPr>
          <w:sz w:val="24"/>
          <w:szCs w:val="24"/>
          <w:lang w:val="es-MX"/>
        </w:rPr>
        <w:t>os psicológicos y psicosociales.</w:t>
      </w:r>
      <w:r w:rsidR="00FA74D7" w:rsidRPr="00595ECF">
        <w:rPr>
          <w:caps/>
          <w:sz w:val="24"/>
          <w:szCs w:val="24"/>
          <w:lang w:val="es-MX"/>
        </w:rPr>
        <w:t xml:space="preserve"> </w:t>
      </w:r>
      <w:r w:rsidR="00DE1805" w:rsidRPr="00595ECF">
        <w:rPr>
          <w:sz w:val="24"/>
          <w:szCs w:val="24"/>
          <w:lang w:val="es-MX"/>
        </w:rPr>
        <w:t xml:space="preserve">Ante esta realidad </w:t>
      </w:r>
      <w:r w:rsidR="00DE1805" w:rsidRPr="00595ECF">
        <w:rPr>
          <w:color w:val="000000" w:themeColor="text1"/>
          <w:sz w:val="24"/>
          <w:szCs w:val="24"/>
          <w:lang w:val="es-MX"/>
        </w:rPr>
        <w:t xml:space="preserve">innegable </w:t>
      </w:r>
      <w:r w:rsidR="00DE1805" w:rsidRPr="00595ECF">
        <w:rPr>
          <w:sz w:val="24"/>
          <w:szCs w:val="24"/>
          <w:lang w:val="es-MX"/>
        </w:rPr>
        <w:t xml:space="preserve">en nuestro contexto contemporáneo latinoamericano es necesario y urgente que el fenómeno </w:t>
      </w:r>
      <w:r w:rsidR="007C16E1" w:rsidRPr="00595ECF">
        <w:rPr>
          <w:sz w:val="24"/>
          <w:szCs w:val="24"/>
          <w:lang w:val="es-MX"/>
        </w:rPr>
        <w:t xml:space="preserve">de la pobreza </w:t>
      </w:r>
      <w:r w:rsidR="00DE1805" w:rsidRPr="00595ECF">
        <w:rPr>
          <w:sz w:val="24"/>
          <w:szCs w:val="24"/>
          <w:lang w:val="es-MX"/>
        </w:rPr>
        <w:t xml:space="preserve">sea estudiado </w:t>
      </w:r>
      <w:r w:rsidR="00686704" w:rsidRPr="00595ECF">
        <w:rPr>
          <w:sz w:val="24"/>
          <w:szCs w:val="24"/>
          <w:lang w:val="es-MX"/>
        </w:rPr>
        <w:t xml:space="preserve">más allá de lo económico, </w:t>
      </w:r>
      <w:r w:rsidR="00DE1805" w:rsidRPr="00595ECF">
        <w:rPr>
          <w:sz w:val="24"/>
          <w:szCs w:val="24"/>
          <w:lang w:val="es-MX"/>
        </w:rPr>
        <w:t xml:space="preserve">desde perspectivas más </w:t>
      </w:r>
      <w:r w:rsidR="00DE1805" w:rsidRPr="00595ECF">
        <w:rPr>
          <w:sz w:val="24"/>
          <w:szCs w:val="24"/>
          <w:lang w:val="es-MX"/>
        </w:rPr>
        <w:lastRenderedPageBreak/>
        <w:t>amplias</w:t>
      </w:r>
      <w:r w:rsidR="00686704" w:rsidRPr="00595ECF">
        <w:rPr>
          <w:sz w:val="24"/>
          <w:szCs w:val="24"/>
          <w:lang w:val="es-MX"/>
        </w:rPr>
        <w:t xml:space="preserve">, por </w:t>
      </w:r>
      <w:r w:rsidR="00197060" w:rsidRPr="00595ECF">
        <w:rPr>
          <w:sz w:val="24"/>
          <w:szCs w:val="24"/>
          <w:lang w:val="es-MX"/>
        </w:rPr>
        <w:t>ejemplo,</w:t>
      </w:r>
      <w:r w:rsidR="00686704" w:rsidRPr="00595ECF">
        <w:rPr>
          <w:sz w:val="24"/>
          <w:szCs w:val="24"/>
          <w:lang w:val="es-MX"/>
        </w:rPr>
        <w:t xml:space="preserve"> en relación a aspectos psicosociales</w:t>
      </w:r>
      <w:r w:rsidR="00FA74D7" w:rsidRPr="00595ECF">
        <w:rPr>
          <w:sz w:val="24"/>
          <w:szCs w:val="24"/>
          <w:lang w:val="es-MX"/>
        </w:rPr>
        <w:t>, como la propia autopercepción, agencia, bienestar subjetivo, niveles de ansiedad y depresión, entre otros</w:t>
      </w:r>
      <w:r w:rsidR="007C16E1" w:rsidRPr="00595ECF">
        <w:rPr>
          <w:sz w:val="24"/>
          <w:szCs w:val="24"/>
          <w:lang w:val="es-MX"/>
        </w:rPr>
        <w:t>. E</w:t>
      </w:r>
      <w:r w:rsidR="00DE1805" w:rsidRPr="00595ECF">
        <w:rPr>
          <w:sz w:val="24"/>
          <w:szCs w:val="24"/>
          <w:lang w:val="es-MX"/>
        </w:rPr>
        <w:t>sto con el fin de generar conocimientos útiles para el desarrollo de programas y proyec</w:t>
      </w:r>
      <w:r w:rsidR="00FA74D7" w:rsidRPr="00595ECF">
        <w:rPr>
          <w:sz w:val="24"/>
          <w:szCs w:val="24"/>
          <w:lang w:val="es-MX"/>
        </w:rPr>
        <w:t>tos de intervención que favorezcan</w:t>
      </w:r>
      <w:r w:rsidR="007C16E1" w:rsidRPr="00595ECF">
        <w:rPr>
          <w:sz w:val="24"/>
          <w:szCs w:val="24"/>
          <w:lang w:val="es-MX"/>
        </w:rPr>
        <w:t xml:space="preserve"> tener mayo</w:t>
      </w:r>
      <w:r w:rsidR="00C42DCD" w:rsidRPr="00595ECF">
        <w:rPr>
          <w:sz w:val="24"/>
          <w:szCs w:val="24"/>
          <w:lang w:val="es-MX"/>
        </w:rPr>
        <w:t>r</w:t>
      </w:r>
      <w:r w:rsidR="007C16E1" w:rsidRPr="00595ECF">
        <w:rPr>
          <w:sz w:val="24"/>
          <w:szCs w:val="24"/>
          <w:lang w:val="es-MX"/>
        </w:rPr>
        <w:t xml:space="preserve"> fortaleza mental </w:t>
      </w:r>
      <w:r w:rsidR="00C42DCD" w:rsidRPr="00595ECF">
        <w:rPr>
          <w:sz w:val="24"/>
          <w:szCs w:val="24"/>
          <w:lang w:val="es-MX"/>
        </w:rPr>
        <w:t xml:space="preserve">que les permita </w:t>
      </w:r>
      <w:r w:rsidR="00FA74D7" w:rsidRPr="00595ECF">
        <w:rPr>
          <w:sz w:val="24"/>
          <w:szCs w:val="24"/>
          <w:lang w:val="es-MX"/>
        </w:rPr>
        <w:t xml:space="preserve">a las personas </w:t>
      </w:r>
      <w:r w:rsidR="00DE1805" w:rsidRPr="00595ECF">
        <w:rPr>
          <w:sz w:val="24"/>
          <w:szCs w:val="24"/>
          <w:lang w:val="es-MX"/>
        </w:rPr>
        <w:t>enfrentar</w:t>
      </w:r>
      <w:r w:rsidR="00686704" w:rsidRPr="00595ECF">
        <w:rPr>
          <w:sz w:val="24"/>
          <w:szCs w:val="24"/>
          <w:lang w:val="es-MX"/>
        </w:rPr>
        <w:t xml:space="preserve"> individual, social y colectivamente a </w:t>
      </w:r>
      <w:r w:rsidR="00DE1805" w:rsidRPr="00595ECF">
        <w:rPr>
          <w:sz w:val="24"/>
          <w:szCs w:val="24"/>
          <w:lang w:val="es-MX"/>
        </w:rPr>
        <w:t>la pobreza</w:t>
      </w:r>
      <w:r w:rsidR="00686704" w:rsidRPr="00595ECF">
        <w:rPr>
          <w:sz w:val="24"/>
          <w:szCs w:val="24"/>
          <w:lang w:val="es-MX"/>
        </w:rPr>
        <w:t>,</w:t>
      </w:r>
      <w:r w:rsidR="00DE1805" w:rsidRPr="00595ECF">
        <w:rPr>
          <w:sz w:val="24"/>
          <w:szCs w:val="24"/>
          <w:lang w:val="es-MX"/>
        </w:rPr>
        <w:t xml:space="preserve"> de la mejor manera posible. </w:t>
      </w:r>
    </w:p>
    <w:p w14:paraId="586F2AA5" w14:textId="3C207D8B" w:rsidR="000A4010" w:rsidRPr="00595ECF" w:rsidRDefault="000A4010" w:rsidP="00FA74D7">
      <w:pPr>
        <w:pStyle w:val="Default"/>
        <w:rPr>
          <w:rFonts w:ascii="Times New Roman" w:hAnsi="Times New Roman" w:cs="Times New Roman"/>
          <w:lang w:val="es-MX"/>
        </w:rPr>
      </w:pPr>
    </w:p>
    <w:p w14:paraId="69CEB85F" w14:textId="308C38B8" w:rsidR="00657165" w:rsidRPr="00595ECF" w:rsidRDefault="00686704" w:rsidP="000A4010">
      <w:pPr>
        <w:spacing w:after="0"/>
        <w:rPr>
          <w:rFonts w:ascii="Times New Roman" w:hAnsi="Times New Roman" w:cs="Times New Roman"/>
          <w:b/>
          <w:sz w:val="24"/>
          <w:szCs w:val="24"/>
          <w:lang w:val="es-MX"/>
        </w:rPr>
      </w:pPr>
      <w:r w:rsidRPr="00595ECF">
        <w:rPr>
          <w:rFonts w:ascii="Times New Roman" w:hAnsi="Times New Roman" w:cs="Times New Roman"/>
          <w:b/>
          <w:sz w:val="24"/>
          <w:szCs w:val="24"/>
          <w:lang w:val="es-MX"/>
        </w:rPr>
        <w:t>Antecedentes en relación a la salud mental y la pobreza</w:t>
      </w:r>
    </w:p>
    <w:p w14:paraId="3610DB5F" w14:textId="1B067D72" w:rsidR="00345862" w:rsidRPr="00595ECF" w:rsidRDefault="009C7424" w:rsidP="009761FD">
      <w:pPr>
        <w:pStyle w:val="Default"/>
        <w:ind w:firstLine="708"/>
        <w:rPr>
          <w:rFonts w:ascii="Times New Roman" w:eastAsia="Calibri" w:hAnsi="Times New Roman" w:cs="Times New Roman"/>
          <w:color w:val="auto"/>
          <w:lang w:val="es-MX"/>
        </w:rPr>
      </w:pPr>
      <w:r w:rsidRPr="00595ECF">
        <w:rPr>
          <w:rFonts w:ascii="Times New Roman" w:hAnsi="Times New Roman" w:cs="Times New Roman"/>
          <w:lang w:val="es-MX"/>
        </w:rPr>
        <w:t xml:space="preserve">Previos al presente estudio, se han realizado investigaciones que abordan aspectos diversos de la salud mental en población que vive en situación de pobreza. </w:t>
      </w:r>
      <w:r w:rsidR="009761FD" w:rsidRPr="00595ECF">
        <w:rPr>
          <w:rFonts w:ascii="Times New Roman" w:hAnsi="Times New Roman" w:cs="Times New Roman"/>
          <w:color w:val="auto"/>
          <w:lang w:val="es-MX"/>
        </w:rPr>
        <w:t xml:space="preserve">Desde la psicología destacan </w:t>
      </w:r>
      <w:r w:rsidR="00345862" w:rsidRPr="00595ECF">
        <w:rPr>
          <w:rFonts w:ascii="Times New Roman" w:hAnsi="Times New Roman" w:cs="Times New Roman"/>
          <w:color w:val="auto"/>
          <w:lang w:val="es-MX"/>
        </w:rPr>
        <w:t xml:space="preserve">varios </w:t>
      </w:r>
      <w:r w:rsidR="009761FD" w:rsidRPr="00595ECF">
        <w:rPr>
          <w:rFonts w:ascii="Times New Roman" w:hAnsi="Times New Roman" w:cs="Times New Roman"/>
          <w:color w:val="auto"/>
          <w:lang w:val="es-MX"/>
        </w:rPr>
        <w:t xml:space="preserve">autores </w:t>
      </w:r>
      <w:r w:rsidR="00345862" w:rsidRPr="00595ECF">
        <w:rPr>
          <w:rFonts w:ascii="Times New Roman" w:hAnsi="Times New Roman" w:cs="Times New Roman"/>
          <w:color w:val="auto"/>
          <w:lang w:val="es-MX"/>
        </w:rPr>
        <w:t>que han abordado el estudio de diversas variables psicosociales en población en situación de pobreza. Algunos ejem</w:t>
      </w:r>
      <w:r w:rsidR="008B1D75">
        <w:rPr>
          <w:rFonts w:ascii="Times New Roman" w:hAnsi="Times New Roman" w:cs="Times New Roman"/>
          <w:color w:val="auto"/>
          <w:lang w:val="es-MX"/>
        </w:rPr>
        <w:t>p</w:t>
      </w:r>
      <w:r w:rsidR="00345862" w:rsidRPr="00595ECF">
        <w:rPr>
          <w:rFonts w:ascii="Times New Roman" w:hAnsi="Times New Roman" w:cs="Times New Roman"/>
          <w:color w:val="auto"/>
          <w:lang w:val="es-MX"/>
        </w:rPr>
        <w:t xml:space="preserve">los son </w:t>
      </w:r>
      <w:r w:rsidR="009761FD" w:rsidRPr="00595ECF">
        <w:rPr>
          <w:rFonts w:ascii="Times New Roman" w:hAnsi="Times New Roman" w:cs="Times New Roman"/>
          <w:color w:val="auto"/>
          <w:lang w:val="es-MX"/>
        </w:rPr>
        <w:t xml:space="preserve"> </w:t>
      </w:r>
      <w:r w:rsidR="006D5181" w:rsidRPr="00595ECF">
        <w:rPr>
          <w:rFonts w:ascii="Times New Roman" w:hAnsi="Times New Roman" w:cs="Times New Roman"/>
          <w:lang w:val="es-MX" w:eastAsia="es-ES_tradnl"/>
        </w:rPr>
        <w:t xml:space="preserve">Arán-Filippetti y Richaud de Minzi (2011) que trabajaron sobre reflexividad y planificación; </w:t>
      </w:r>
      <w:r w:rsidR="00F924A8" w:rsidRPr="00595ECF">
        <w:rPr>
          <w:rFonts w:ascii="Times New Roman" w:hAnsi="Times New Roman" w:cs="Times New Roman"/>
          <w:lang w:val="es-MX" w:eastAsia="es-ES_tradnl"/>
        </w:rPr>
        <w:t xml:space="preserve">Ávila-Toscano (2009) con estudios sobre apoyo social y redes; </w:t>
      </w:r>
      <w:r w:rsidR="009761FD" w:rsidRPr="00595ECF">
        <w:rPr>
          <w:rFonts w:ascii="Times New Roman" w:hAnsi="Times New Roman" w:cs="Times New Roman"/>
          <w:color w:val="auto"/>
          <w:lang w:val="es-MX"/>
        </w:rPr>
        <w:t>Borrero, Escobar, Cortés y Maya (2013)</w:t>
      </w:r>
      <w:r w:rsidR="00345862" w:rsidRPr="00595ECF">
        <w:rPr>
          <w:rFonts w:ascii="Times New Roman" w:hAnsi="Times New Roman" w:cs="Times New Roman"/>
          <w:color w:val="auto"/>
          <w:lang w:val="es-MX"/>
        </w:rPr>
        <w:t xml:space="preserve"> y Panadero, Vázquez, Guillén, Martín y Cabrera (2013) y </w:t>
      </w:r>
      <w:r w:rsidR="00345862" w:rsidRPr="00595ECF">
        <w:rPr>
          <w:rFonts w:ascii="Times New Roman" w:eastAsia="Calibri" w:hAnsi="Times New Roman" w:cs="Times New Roman"/>
          <w:color w:val="auto"/>
          <w:lang w:val="es-MX"/>
        </w:rPr>
        <w:t xml:space="preserve">Zavaleta (2007) </w:t>
      </w:r>
      <w:r w:rsidR="00345862" w:rsidRPr="00595ECF">
        <w:rPr>
          <w:rFonts w:ascii="Times New Roman" w:hAnsi="Times New Roman" w:cs="Times New Roman"/>
          <w:color w:val="auto"/>
          <w:lang w:val="es-MX"/>
        </w:rPr>
        <w:t>sobre felicidad</w:t>
      </w:r>
      <w:r w:rsidR="00333E49" w:rsidRPr="00595ECF">
        <w:rPr>
          <w:rFonts w:ascii="Times New Roman" w:hAnsi="Times New Roman" w:cs="Times New Roman"/>
          <w:color w:val="auto"/>
          <w:lang w:val="es-MX"/>
        </w:rPr>
        <w:t>;</w:t>
      </w:r>
      <w:r w:rsidR="009761FD" w:rsidRPr="00595ECF">
        <w:rPr>
          <w:rFonts w:ascii="Times New Roman" w:hAnsi="Times New Roman" w:cs="Times New Roman"/>
          <w:color w:val="auto"/>
          <w:lang w:val="es-MX"/>
        </w:rPr>
        <w:t xml:space="preserve"> </w:t>
      </w:r>
      <w:r w:rsidR="00E5441F" w:rsidRPr="00595ECF">
        <w:rPr>
          <w:rFonts w:ascii="Times New Roman" w:eastAsia="Calibri" w:hAnsi="Times New Roman" w:cs="Times New Roman"/>
          <w:color w:val="auto"/>
          <w:lang w:val="es-MX"/>
        </w:rPr>
        <w:t>Camurça</w:t>
      </w:r>
      <w:r w:rsidR="00E5441F" w:rsidRPr="00595ECF">
        <w:rPr>
          <w:rFonts w:ascii="Times New Roman" w:hAnsi="Times New Roman" w:cs="Times New Roman"/>
          <w:color w:val="auto"/>
          <w:lang w:val="es-MX"/>
        </w:rPr>
        <w:t xml:space="preserve"> </w:t>
      </w:r>
      <w:r w:rsidR="009F72C3" w:rsidRPr="00595ECF">
        <w:rPr>
          <w:rFonts w:ascii="Times New Roman" w:hAnsi="Times New Roman" w:cs="Times New Roman"/>
          <w:color w:val="auto"/>
          <w:lang w:val="es-MX"/>
        </w:rPr>
        <w:t xml:space="preserve">Cidade (2019) sobre fatalismo y resiliencia; </w:t>
      </w:r>
      <w:r w:rsidR="009761FD" w:rsidRPr="00595ECF">
        <w:rPr>
          <w:rFonts w:ascii="Times New Roman" w:eastAsia="Calibri" w:hAnsi="Times New Roman" w:cs="Times New Roman"/>
          <w:color w:val="auto"/>
          <w:lang w:val="es-MX"/>
        </w:rPr>
        <w:t>Galindo &amp; Ardila (2012)</w:t>
      </w:r>
      <w:r w:rsidR="00345862" w:rsidRPr="00595ECF">
        <w:rPr>
          <w:rFonts w:ascii="Times New Roman" w:eastAsia="Calibri" w:hAnsi="Times New Roman" w:cs="Times New Roman"/>
          <w:color w:val="auto"/>
          <w:lang w:val="es-MX"/>
        </w:rPr>
        <w:t xml:space="preserve"> con </w:t>
      </w:r>
      <w:r w:rsidR="00345862" w:rsidRPr="00595ECF">
        <w:rPr>
          <w:rFonts w:ascii="Times New Roman" w:hAnsi="Times New Roman" w:cs="Times New Roman"/>
          <w:color w:val="auto"/>
          <w:lang w:val="es-MX"/>
        </w:rPr>
        <w:t>locus de control, la autoeficacia y la indefensión aprendida</w:t>
      </w:r>
      <w:r w:rsidR="00333E49" w:rsidRPr="00595ECF">
        <w:rPr>
          <w:rFonts w:ascii="Times New Roman" w:eastAsia="Calibri" w:hAnsi="Times New Roman" w:cs="Times New Roman"/>
          <w:color w:val="auto"/>
          <w:lang w:val="es-MX"/>
        </w:rPr>
        <w:t>;</w:t>
      </w:r>
      <w:r w:rsidR="009761FD" w:rsidRPr="00595ECF">
        <w:rPr>
          <w:rFonts w:ascii="Times New Roman" w:eastAsia="Calibri" w:hAnsi="Times New Roman" w:cs="Times New Roman"/>
          <w:color w:val="auto"/>
          <w:lang w:val="es-MX"/>
        </w:rPr>
        <w:t xml:space="preserve"> </w:t>
      </w:r>
      <w:r w:rsidR="001C43C5" w:rsidRPr="00595ECF">
        <w:rPr>
          <w:rFonts w:ascii="Times New Roman" w:eastAsia="Calibri" w:hAnsi="Times New Roman" w:cs="Times New Roman"/>
          <w:color w:val="auto"/>
          <w:lang w:val="es-MX"/>
        </w:rPr>
        <w:t xml:space="preserve">Guberney Muñeton (2012) </w:t>
      </w:r>
      <w:r w:rsidR="00333E49" w:rsidRPr="00595ECF">
        <w:rPr>
          <w:rFonts w:ascii="Times New Roman" w:eastAsia="Calibri" w:hAnsi="Times New Roman" w:cs="Times New Roman"/>
          <w:color w:val="auto"/>
          <w:lang w:val="es-MX"/>
        </w:rPr>
        <w:t xml:space="preserve">sobre espacio social; </w:t>
      </w:r>
      <w:r w:rsidR="009761FD" w:rsidRPr="00595ECF">
        <w:rPr>
          <w:rFonts w:ascii="Times New Roman" w:eastAsia="Calibri" w:hAnsi="Times New Roman" w:cs="Times New Roman"/>
          <w:color w:val="auto"/>
          <w:lang w:val="es-MX"/>
        </w:rPr>
        <w:t>Palomar, Lanzargota y Hernández (2004</w:t>
      </w:r>
      <w:r w:rsidR="00345862" w:rsidRPr="00595ECF">
        <w:rPr>
          <w:rFonts w:ascii="Times New Roman" w:eastAsia="Calibri" w:hAnsi="Times New Roman" w:cs="Times New Roman"/>
          <w:color w:val="auto"/>
          <w:lang w:val="es-MX"/>
        </w:rPr>
        <w:t>) y Palomar y Lanzargota</w:t>
      </w:r>
      <w:r w:rsidR="009761FD" w:rsidRPr="00595ECF">
        <w:rPr>
          <w:rFonts w:ascii="Times New Roman" w:eastAsia="Calibri" w:hAnsi="Times New Roman" w:cs="Times New Roman"/>
          <w:color w:val="auto"/>
          <w:lang w:val="es-MX"/>
        </w:rPr>
        <w:t xml:space="preserve"> </w:t>
      </w:r>
      <w:r w:rsidR="00345862" w:rsidRPr="00595ECF">
        <w:rPr>
          <w:rFonts w:ascii="Times New Roman" w:eastAsia="Calibri" w:hAnsi="Times New Roman" w:cs="Times New Roman"/>
          <w:color w:val="auto"/>
          <w:lang w:val="es-MX"/>
        </w:rPr>
        <w:t>(</w:t>
      </w:r>
      <w:r w:rsidR="009761FD" w:rsidRPr="00595ECF">
        <w:rPr>
          <w:rFonts w:ascii="Times New Roman" w:eastAsia="Calibri" w:hAnsi="Times New Roman" w:cs="Times New Roman"/>
          <w:color w:val="auto"/>
          <w:lang w:val="es-MX"/>
        </w:rPr>
        <w:t>2005)</w:t>
      </w:r>
      <w:r w:rsidR="00345862" w:rsidRPr="00595ECF">
        <w:rPr>
          <w:rFonts w:ascii="Times New Roman" w:eastAsia="Calibri" w:hAnsi="Times New Roman" w:cs="Times New Roman"/>
          <w:color w:val="auto"/>
          <w:lang w:val="es-MX"/>
        </w:rPr>
        <w:t xml:space="preserve"> con investigaciones sobre </w:t>
      </w:r>
      <w:r w:rsidR="00345862" w:rsidRPr="00595ECF">
        <w:rPr>
          <w:rFonts w:ascii="Times New Roman" w:hAnsi="Times New Roman" w:cs="Times New Roman"/>
          <w:color w:val="auto"/>
          <w:lang w:val="es-MX"/>
        </w:rPr>
        <w:t>recursos psicológicos y bienestar subjetivo</w:t>
      </w:r>
      <w:r w:rsidR="00FC7D0B">
        <w:rPr>
          <w:rFonts w:ascii="Times New Roman" w:hAnsi="Times New Roman" w:cs="Times New Roman"/>
          <w:color w:val="auto"/>
          <w:lang w:val="es-MX"/>
        </w:rPr>
        <w:t xml:space="preserve">. Particularmente los estudios de </w:t>
      </w:r>
      <w:r w:rsidR="00EC12F3" w:rsidRPr="00595ECF">
        <w:rPr>
          <w:rFonts w:ascii="Times New Roman" w:hAnsi="Times New Roman" w:cs="Times New Roman"/>
          <w:lang w:val="es-MX" w:eastAsia="es-ES_tradnl"/>
        </w:rPr>
        <w:t xml:space="preserve">Arán-Filippetti y Richaud de Minzi (2011) </w:t>
      </w:r>
      <w:r w:rsidR="00EC12F3">
        <w:rPr>
          <w:rFonts w:ascii="Times New Roman" w:hAnsi="Times New Roman" w:cs="Times New Roman"/>
          <w:lang w:val="es-MX" w:eastAsia="es-ES_tradnl"/>
        </w:rPr>
        <w:t>y</w:t>
      </w:r>
      <w:r w:rsidR="00FC7D0B">
        <w:rPr>
          <w:rFonts w:ascii="Times New Roman" w:hAnsi="Times New Roman" w:cs="Times New Roman"/>
          <w:lang w:val="es-MX" w:eastAsia="es-ES_tradnl"/>
        </w:rPr>
        <w:t xml:space="preserve"> los</w:t>
      </w:r>
      <w:r w:rsidR="00EC12F3">
        <w:rPr>
          <w:rFonts w:ascii="Times New Roman" w:hAnsi="Times New Roman" w:cs="Times New Roman"/>
          <w:color w:val="auto"/>
          <w:lang w:val="es-MX"/>
        </w:rPr>
        <w:t xml:space="preserve"> de Palomar y colaboradores se realizaron con una muestra que </w:t>
      </w:r>
      <w:r w:rsidR="00FC7D0B">
        <w:rPr>
          <w:rFonts w:ascii="Times New Roman" w:hAnsi="Times New Roman" w:cs="Times New Roman"/>
          <w:color w:val="auto"/>
          <w:lang w:val="es-MX"/>
        </w:rPr>
        <w:t>incluía a personas pobres y no pobres</w:t>
      </w:r>
      <w:r w:rsidR="009761FD" w:rsidRPr="00595ECF">
        <w:rPr>
          <w:rFonts w:ascii="Times New Roman" w:eastAsia="Calibri" w:hAnsi="Times New Roman" w:cs="Times New Roman"/>
          <w:color w:val="auto"/>
          <w:lang w:val="es-MX"/>
        </w:rPr>
        <w:t xml:space="preserve">. </w:t>
      </w:r>
    </w:p>
    <w:p w14:paraId="5FB9C747" w14:textId="7A337696" w:rsidR="009761FD" w:rsidRPr="00595ECF" w:rsidRDefault="009761FD" w:rsidP="00345862">
      <w:pPr>
        <w:pStyle w:val="Default"/>
        <w:ind w:firstLine="708"/>
        <w:rPr>
          <w:rFonts w:ascii="Times New Roman" w:eastAsia="Calibri" w:hAnsi="Times New Roman" w:cs="Times New Roman"/>
          <w:color w:val="auto"/>
          <w:lang w:val="es-MX"/>
        </w:rPr>
      </w:pPr>
      <w:r w:rsidRPr="00595ECF">
        <w:rPr>
          <w:rFonts w:ascii="Times New Roman" w:eastAsia="Calibri" w:hAnsi="Times New Roman" w:cs="Times New Roman"/>
          <w:color w:val="auto"/>
          <w:lang w:val="es-MX"/>
        </w:rPr>
        <w:t xml:space="preserve">Por otro lado, el libro </w:t>
      </w:r>
      <w:r w:rsidRPr="00595ECF">
        <w:rPr>
          <w:rFonts w:ascii="Times New Roman" w:eastAsia="Calibri" w:hAnsi="Times New Roman" w:cs="Times New Roman"/>
          <w:i/>
          <w:color w:val="auto"/>
          <w:lang w:val="es-MX"/>
        </w:rPr>
        <w:t>Implicaçoes psicossociais da pobreza, diversidades e resistencias</w:t>
      </w:r>
      <w:r w:rsidRPr="00595ECF">
        <w:rPr>
          <w:rFonts w:ascii="Times New Roman" w:eastAsia="Calibri" w:hAnsi="Times New Roman" w:cs="Times New Roman"/>
          <w:color w:val="auto"/>
          <w:lang w:val="es-MX"/>
        </w:rPr>
        <w:t xml:space="preserve">, de </w:t>
      </w:r>
      <w:r w:rsidRPr="00595ECF">
        <w:rPr>
          <w:rFonts w:ascii="Times New Roman" w:hAnsi="Times New Roman" w:cs="Times New Roman"/>
          <w:color w:val="auto"/>
          <w:lang w:val="es-MX"/>
        </w:rPr>
        <w:t xml:space="preserve">Morais Ximenes, Barbosa Nepomuceno, </w:t>
      </w:r>
      <w:r w:rsidRPr="00595ECF">
        <w:rPr>
          <w:rFonts w:ascii="Times New Roman" w:eastAsia="Calibri" w:hAnsi="Times New Roman" w:cs="Times New Roman"/>
          <w:color w:val="auto"/>
          <w:lang w:val="es-MX"/>
        </w:rPr>
        <w:t>Camurça Cidade, y Ferreira Moura Júnior (2016) es un trabajo en conjunto entre colaboradores de Brasil, Chile, España y México que analizan la pobreza desde visiones psicológicas, políticas, de representaciones sociales, apoyo social, entre otros temas, que permite vislumbrar la actualidad en la investigación y los esfuerzos en estos contextos.</w:t>
      </w:r>
      <w:r w:rsidR="00345862" w:rsidRPr="00595ECF">
        <w:rPr>
          <w:rFonts w:ascii="Times New Roman" w:eastAsia="Calibri" w:hAnsi="Times New Roman" w:cs="Times New Roman"/>
          <w:color w:val="auto"/>
          <w:lang w:val="es-MX"/>
        </w:rPr>
        <w:t xml:space="preserve"> </w:t>
      </w:r>
      <w:r w:rsidRPr="00595ECF">
        <w:rPr>
          <w:rFonts w:ascii="Times New Roman" w:eastAsia="Calibri" w:hAnsi="Times New Roman" w:cs="Times New Roman"/>
          <w:color w:val="auto"/>
          <w:lang w:val="es-MX"/>
        </w:rPr>
        <w:t xml:space="preserve">De este libro, Castillo León, Carrillo Trujillo, Campo Marín y Cetina Herrera (2016) investigan sobre el bienestar personal y la esperanza en una población en condición de pobreza en Mérida, México. Ellos utilizaron la Escala de Esperanza (Herth, 1992) y la Escala de Bienestar Personal (Cummins, </w:t>
      </w:r>
      <w:r w:rsidRPr="00595ECF">
        <w:rPr>
          <w:rFonts w:ascii="Times New Roman" w:hAnsi="Times New Roman" w:cs="Times New Roman"/>
          <w:lang w:val="es-MX"/>
        </w:rPr>
        <w:t>Eckersley, Pallant, Van Vugt &amp; Misajon,</w:t>
      </w:r>
      <w:r w:rsidRPr="00595ECF">
        <w:rPr>
          <w:rFonts w:ascii="Times New Roman" w:eastAsia="Calibri" w:hAnsi="Times New Roman" w:cs="Times New Roman"/>
          <w:color w:val="auto"/>
          <w:lang w:val="es-MX"/>
        </w:rPr>
        <w:t xml:space="preserve"> 2003) con 213 personas. Sus principales hallazgos fueron que tanto hombres como mujeres presentan resultados por arriba de la media para ambas escalas, mostrando altos niveles de esperanza y bienestar personal, además de que estos grupos tienen fe, fortaleza interior y confianza. Además, las personas adultas son más optimistas. También en este estudio destaca que las personas en situación de pobreza prefieren centrarse en el presente y evitar los compromisos a largo plazo. </w:t>
      </w:r>
    </w:p>
    <w:p w14:paraId="7BCB82F4" w14:textId="07F608F8" w:rsidR="00657165" w:rsidRPr="00595ECF" w:rsidRDefault="009761FD" w:rsidP="000A4010">
      <w:pPr>
        <w:pStyle w:val="Default"/>
        <w:ind w:firstLine="708"/>
        <w:contextualSpacing/>
        <w:rPr>
          <w:rFonts w:ascii="Times New Roman" w:hAnsi="Times New Roman" w:cs="Times New Roman"/>
          <w:lang w:val="es-MX"/>
        </w:rPr>
      </w:pPr>
      <w:r w:rsidRPr="00595ECF">
        <w:rPr>
          <w:rFonts w:ascii="Times New Roman" w:hAnsi="Times New Roman" w:cs="Times New Roman"/>
          <w:lang w:val="es-MX"/>
        </w:rPr>
        <w:t>Otras disciplinas también han abonado al conocimiento sobre factores psicosociales aso</w:t>
      </w:r>
      <w:r w:rsidR="004E70F1" w:rsidRPr="00595ECF">
        <w:rPr>
          <w:rFonts w:ascii="Times New Roman" w:hAnsi="Times New Roman" w:cs="Times New Roman"/>
          <w:lang w:val="es-MX"/>
        </w:rPr>
        <w:t>ciados a la pobreza. Por ejempl</w:t>
      </w:r>
      <w:r w:rsidRPr="00595ECF">
        <w:rPr>
          <w:rFonts w:ascii="Times New Roman" w:hAnsi="Times New Roman" w:cs="Times New Roman"/>
          <w:lang w:val="es-MX"/>
        </w:rPr>
        <w:t>o, d</w:t>
      </w:r>
      <w:r w:rsidR="009C7424" w:rsidRPr="00595ECF">
        <w:rPr>
          <w:rFonts w:ascii="Times New Roman" w:hAnsi="Times New Roman" w:cs="Times New Roman"/>
          <w:lang w:val="es-MX"/>
        </w:rPr>
        <w:t xml:space="preserve">esde el trabajo social, </w:t>
      </w:r>
      <w:r w:rsidR="00657165" w:rsidRPr="00595ECF">
        <w:rPr>
          <w:rFonts w:ascii="Times New Roman" w:hAnsi="Times New Roman" w:cs="Times New Roman"/>
          <w:lang w:val="es-MX"/>
        </w:rPr>
        <w:t xml:space="preserve">Silva Arciniega (2016) realizó un estudio que tuvo como fin conocer las dimensiones psicosociales de la pobreza. En su trabajo expone un amplísimo marco teórico del estudio </w:t>
      </w:r>
      <w:r w:rsidR="002D0667" w:rsidRPr="00595ECF">
        <w:rPr>
          <w:rFonts w:ascii="Times New Roman" w:hAnsi="Times New Roman" w:cs="Times New Roman"/>
          <w:lang w:val="es-MX"/>
        </w:rPr>
        <w:t xml:space="preserve">sobre este tema </w:t>
      </w:r>
      <w:r w:rsidR="00657165" w:rsidRPr="00595ECF">
        <w:rPr>
          <w:rFonts w:ascii="Times New Roman" w:hAnsi="Times New Roman" w:cs="Times New Roman"/>
          <w:lang w:val="es-MX"/>
        </w:rPr>
        <w:t xml:space="preserve">y lo complementa con un estudio exploratorio y descriptivo realizado en una zona marginada del sur de la Ciudad de México. </w:t>
      </w:r>
      <w:r w:rsidR="00C42DCD" w:rsidRPr="00595ECF">
        <w:rPr>
          <w:rFonts w:ascii="Times New Roman" w:hAnsi="Times New Roman" w:cs="Times New Roman"/>
          <w:lang w:val="es-MX"/>
        </w:rPr>
        <w:t>E</w:t>
      </w:r>
      <w:r w:rsidR="007F421F" w:rsidRPr="00595ECF">
        <w:rPr>
          <w:rFonts w:ascii="Times New Roman" w:hAnsi="Times New Roman" w:cs="Times New Roman"/>
          <w:lang w:val="es-MX"/>
        </w:rPr>
        <w:t>n</w:t>
      </w:r>
      <w:r w:rsidR="00C42DCD" w:rsidRPr="00595ECF">
        <w:rPr>
          <w:rFonts w:ascii="Times New Roman" w:hAnsi="Times New Roman" w:cs="Times New Roman"/>
          <w:lang w:val="es-MX"/>
        </w:rPr>
        <w:t>tre sus resultados están</w:t>
      </w:r>
      <w:r w:rsidR="007F421F" w:rsidRPr="00595ECF">
        <w:rPr>
          <w:rFonts w:ascii="Times New Roman" w:hAnsi="Times New Roman" w:cs="Times New Roman"/>
          <w:lang w:val="es-MX"/>
        </w:rPr>
        <w:t xml:space="preserve"> que la pobreza se relaciona con lo triste, desagra</w:t>
      </w:r>
      <w:r w:rsidR="00C42DCD" w:rsidRPr="00595ECF">
        <w:rPr>
          <w:rFonts w:ascii="Times New Roman" w:hAnsi="Times New Roman" w:cs="Times New Roman"/>
          <w:lang w:val="es-MX"/>
        </w:rPr>
        <w:t>dable, deprimente y</w:t>
      </w:r>
      <w:r w:rsidR="007F421F" w:rsidRPr="00595ECF">
        <w:rPr>
          <w:rFonts w:ascii="Times New Roman" w:hAnsi="Times New Roman" w:cs="Times New Roman"/>
          <w:lang w:val="es-MX"/>
        </w:rPr>
        <w:t xml:space="preserve"> hace sentir </w:t>
      </w:r>
      <w:r w:rsidR="00C42DCD" w:rsidRPr="00595ECF">
        <w:rPr>
          <w:rFonts w:ascii="Times New Roman" w:hAnsi="Times New Roman" w:cs="Times New Roman"/>
          <w:lang w:val="es-MX"/>
        </w:rPr>
        <w:t>a las personas desesperadas, deprimidas e intranquila</w:t>
      </w:r>
      <w:r w:rsidR="00686704" w:rsidRPr="00595ECF">
        <w:rPr>
          <w:rFonts w:ascii="Times New Roman" w:hAnsi="Times New Roman" w:cs="Times New Roman"/>
          <w:lang w:val="es-MX"/>
        </w:rPr>
        <w:t>s.</w:t>
      </w:r>
      <w:r w:rsidR="007F421F" w:rsidRPr="00595ECF">
        <w:rPr>
          <w:rFonts w:ascii="Times New Roman" w:hAnsi="Times New Roman" w:cs="Times New Roman"/>
          <w:lang w:val="es-MX"/>
        </w:rPr>
        <w:t xml:space="preserve"> </w:t>
      </w:r>
      <w:r w:rsidR="0028392F" w:rsidRPr="00595ECF">
        <w:rPr>
          <w:rFonts w:ascii="Times New Roman" w:hAnsi="Times New Roman" w:cs="Times New Roman"/>
          <w:lang w:val="es-MX"/>
        </w:rPr>
        <w:t xml:space="preserve">El discurso de los entrevistados hacía mención de descontento, cansancio, coraje y angustia. </w:t>
      </w:r>
      <w:r w:rsidR="00657165" w:rsidRPr="00595ECF">
        <w:rPr>
          <w:rFonts w:ascii="Times New Roman" w:hAnsi="Times New Roman" w:cs="Times New Roman"/>
          <w:lang w:val="es-MX"/>
        </w:rPr>
        <w:t xml:space="preserve"> </w:t>
      </w:r>
    </w:p>
    <w:p w14:paraId="76BA35FA" w14:textId="78F34FB1" w:rsidR="009761FD" w:rsidRPr="00B67E46" w:rsidRDefault="00EF7879" w:rsidP="009761FD">
      <w:pPr>
        <w:pStyle w:val="Default"/>
        <w:ind w:firstLine="708"/>
        <w:rPr>
          <w:rFonts w:ascii="Times New Roman" w:hAnsi="Times New Roman" w:cs="Times New Roman"/>
          <w:lang w:val="es-MX"/>
        </w:rPr>
      </w:pPr>
      <w:r w:rsidRPr="00595ECF">
        <w:rPr>
          <w:rFonts w:ascii="Times New Roman" w:hAnsi="Times New Roman" w:cs="Times New Roman"/>
          <w:lang w:val="es-MX"/>
        </w:rPr>
        <w:t>Desde</w:t>
      </w:r>
      <w:r w:rsidR="00686704" w:rsidRPr="00595ECF">
        <w:rPr>
          <w:rFonts w:ascii="Times New Roman" w:hAnsi="Times New Roman" w:cs="Times New Roman"/>
          <w:lang w:val="es-MX"/>
        </w:rPr>
        <w:t xml:space="preserve"> un enfoque</w:t>
      </w:r>
      <w:r w:rsidRPr="00595ECF">
        <w:rPr>
          <w:rFonts w:ascii="Times New Roman" w:hAnsi="Times New Roman" w:cs="Times New Roman"/>
          <w:lang w:val="es-MX"/>
        </w:rPr>
        <w:t xml:space="preserve"> de salud pública,</w:t>
      </w:r>
      <w:r w:rsidR="00F268FE" w:rsidRPr="00595ECF">
        <w:rPr>
          <w:rFonts w:ascii="Times New Roman" w:hAnsi="Times New Roman" w:cs="Times New Roman"/>
          <w:lang w:val="es-MX"/>
        </w:rPr>
        <w:t xml:space="preserve"> </w:t>
      </w:r>
      <w:r w:rsidR="009761FD" w:rsidRPr="00595ECF">
        <w:rPr>
          <w:rFonts w:ascii="Times New Roman" w:hAnsi="Times New Roman" w:cs="Times New Roman"/>
          <w:lang w:val="es-MX"/>
        </w:rPr>
        <w:t xml:space="preserve">fue realizado por Martínez (2009), quien trabajó con familias de bajo nivel de ingreso de la zona sur de la Ciudad de México. En este documento se expone que las familias en estos contextos están expuestas a riesgos </w:t>
      </w:r>
      <w:r w:rsidR="009761FD" w:rsidRPr="00595ECF">
        <w:rPr>
          <w:rFonts w:ascii="Times New Roman" w:hAnsi="Times New Roman" w:cs="Times New Roman"/>
          <w:lang w:val="es-MX"/>
        </w:rPr>
        <w:lastRenderedPageBreak/>
        <w:t xml:space="preserve">en salud física y mental, </w:t>
      </w:r>
      <w:r w:rsidR="009761FD" w:rsidRPr="004D69B8">
        <w:rPr>
          <w:rFonts w:ascii="Times New Roman" w:hAnsi="Times New Roman" w:cs="Times New Roman"/>
          <w:lang w:val="es-MX"/>
        </w:rPr>
        <w:t xml:space="preserve">ya que no sólo se trata de la precariedad de sus entornos, sino estar expuestos a diversos riesgos (p.ej, contextos promotores de violencia), o la falta acceso a servicios de salud. </w:t>
      </w:r>
      <w:r w:rsidR="004D69B8" w:rsidRPr="00B67E46">
        <w:rPr>
          <w:rFonts w:ascii="Times New Roman" w:hAnsi="Times New Roman" w:cs="Times New Roman"/>
          <w:lang w:val="es-MX"/>
        </w:rPr>
        <w:t xml:space="preserve">Lo anterior es importante porque, por ejemplo, se considera que </w:t>
      </w:r>
      <w:r w:rsidR="004D69B8" w:rsidRPr="00B67E46">
        <w:rPr>
          <w:rFonts w:ascii="Times New Roman" w:hAnsi="Times New Roman" w:cs="Times New Roman"/>
          <w:lang w:val="es-MX"/>
        </w:rPr>
        <w:t xml:space="preserve">la exposición a la violencia o haber sido testigo de algún evento violento </w:t>
      </w:r>
      <w:r w:rsidR="004D69B8" w:rsidRPr="00B67E46">
        <w:rPr>
          <w:rFonts w:ascii="Times New Roman" w:hAnsi="Times New Roman" w:cs="Times New Roman"/>
          <w:lang w:val="es-MX"/>
        </w:rPr>
        <w:t>es</w:t>
      </w:r>
      <w:r w:rsidR="004D69B8" w:rsidRPr="00B67E46">
        <w:rPr>
          <w:rFonts w:ascii="Times New Roman" w:hAnsi="Times New Roman" w:cs="Times New Roman"/>
          <w:lang w:val="es-MX"/>
        </w:rPr>
        <w:t xml:space="preserve"> un factor de riesgo </w:t>
      </w:r>
      <w:r w:rsidR="004D69B8" w:rsidRPr="00B67E46">
        <w:rPr>
          <w:rFonts w:ascii="Times New Roman" w:hAnsi="Times New Roman" w:cs="Times New Roman"/>
          <w:lang w:val="es-MX"/>
        </w:rPr>
        <w:t xml:space="preserve">que aumenta de </w:t>
      </w:r>
      <w:r w:rsidR="004D69B8" w:rsidRPr="00B67E46">
        <w:rPr>
          <w:rFonts w:ascii="Times New Roman" w:hAnsi="Times New Roman" w:cs="Times New Roman"/>
          <w:lang w:val="es-MX"/>
        </w:rPr>
        <w:t xml:space="preserve">1.4 y 2.8 veces </w:t>
      </w:r>
      <w:r w:rsidR="004D69B8" w:rsidRPr="00B67E46">
        <w:rPr>
          <w:rFonts w:ascii="Times New Roman" w:hAnsi="Times New Roman" w:cs="Times New Roman"/>
          <w:lang w:val="es-MX"/>
        </w:rPr>
        <w:t>el poder</w:t>
      </w:r>
      <w:r w:rsidR="004D69B8" w:rsidRPr="00B67E46">
        <w:rPr>
          <w:rFonts w:ascii="Times New Roman" w:hAnsi="Times New Roman" w:cs="Times New Roman"/>
          <w:lang w:val="es-MX"/>
        </w:rPr>
        <w:t xml:space="preserve"> padecer una enfermedad mental (Benjet, 2010</w:t>
      </w:r>
      <w:r w:rsidR="00B67E46" w:rsidRPr="00B67E46">
        <w:rPr>
          <w:rFonts w:ascii="Times New Roman" w:hAnsi="Times New Roman" w:cs="Times New Roman"/>
          <w:lang w:val="es-MX"/>
        </w:rPr>
        <w:t xml:space="preserve">, como se citó en </w:t>
      </w:r>
      <w:r w:rsidR="00B67E46" w:rsidRPr="00B67E46">
        <w:rPr>
          <w:rFonts w:ascii="Times New Roman" w:hAnsi="Times New Roman" w:cs="Times New Roman"/>
          <w:lang w:val="es-MX"/>
        </w:rPr>
        <w:t>Medina-Mora, Real y Amador, 2015)</w:t>
      </w:r>
      <w:r w:rsidR="004D69B8" w:rsidRPr="00B67E46">
        <w:rPr>
          <w:rFonts w:ascii="Times New Roman" w:hAnsi="Times New Roman" w:cs="Times New Roman"/>
          <w:lang w:val="es-MX"/>
        </w:rPr>
        <w:t xml:space="preserve">. </w:t>
      </w:r>
      <w:r w:rsidR="009761FD" w:rsidRPr="00B67E46">
        <w:rPr>
          <w:rFonts w:ascii="Times New Roman" w:hAnsi="Times New Roman" w:cs="Times New Roman"/>
          <w:lang w:val="es-MX"/>
        </w:rPr>
        <w:t xml:space="preserve">Desafortunadamente, este sector de población se encuentra poco favorecido por la cobertura en atención a la salud tanto física como mental. </w:t>
      </w:r>
    </w:p>
    <w:p w14:paraId="46DFB6E1" w14:textId="2C74F7AA" w:rsidR="004E70F1" w:rsidRDefault="00FD5E7A" w:rsidP="00AC57E3">
      <w:pPr>
        <w:autoSpaceDE w:val="0"/>
        <w:autoSpaceDN w:val="0"/>
        <w:adjustRightInd w:val="0"/>
        <w:spacing w:after="0" w:line="240" w:lineRule="auto"/>
        <w:ind w:firstLine="708"/>
        <w:contextualSpacing/>
        <w:rPr>
          <w:rFonts w:ascii="Times New Roman" w:hAnsi="Times New Roman" w:cs="Times New Roman"/>
          <w:sz w:val="24"/>
          <w:szCs w:val="24"/>
          <w:lang w:val="es-MX"/>
        </w:rPr>
      </w:pPr>
      <w:r w:rsidRPr="00B67E46">
        <w:rPr>
          <w:rFonts w:ascii="Times New Roman" w:hAnsi="Times New Roman" w:cs="Times New Roman"/>
          <w:sz w:val="24"/>
          <w:szCs w:val="24"/>
          <w:lang w:val="es-MX"/>
        </w:rPr>
        <w:t>Otro estudio en la salud pública</w:t>
      </w:r>
      <w:r w:rsidR="009761FD" w:rsidRPr="00B67E46">
        <w:rPr>
          <w:rFonts w:ascii="Times New Roman" w:hAnsi="Times New Roman" w:cs="Times New Roman"/>
          <w:sz w:val="24"/>
          <w:szCs w:val="24"/>
          <w:lang w:val="es-MX"/>
        </w:rPr>
        <w:t>, específicamente desde la atención a la salud y la vulnerabilidad sanitaria, Reyes-Morales, Gómez-Dantés, Torres-Arreola, Tomé-Sandoval, Galván-Flores y González</w:t>
      </w:r>
      <w:r w:rsidR="009761FD" w:rsidRPr="00595ECF">
        <w:rPr>
          <w:rFonts w:ascii="Times New Roman" w:hAnsi="Times New Roman" w:cs="Times New Roman"/>
          <w:sz w:val="24"/>
          <w:szCs w:val="24"/>
          <w:lang w:val="es-MX"/>
        </w:rPr>
        <w:t>-Unzaga (2009), realizaron una encuesta poblacional sobre necesidades de salud en áreas marginadas de varias ciudades de México, entre las que se encuentra Mérida, Yucatán. Uno de los indicadores de interés fue la salud mental, específicamente relacionados con depresión o síntoma</w:t>
      </w:r>
      <w:r w:rsidR="004E70F1" w:rsidRPr="00595ECF">
        <w:rPr>
          <w:rFonts w:ascii="Times New Roman" w:hAnsi="Times New Roman" w:cs="Times New Roman"/>
          <w:sz w:val="24"/>
          <w:szCs w:val="24"/>
          <w:lang w:val="es-MX"/>
        </w:rPr>
        <w:t>s depresivos (humor depresivo, e</w:t>
      </w:r>
      <w:r w:rsidR="00A16AB9" w:rsidRPr="00595ECF">
        <w:rPr>
          <w:rFonts w:ascii="Times New Roman" w:hAnsi="Times New Roman" w:cs="Times New Roman"/>
          <w:sz w:val="24"/>
          <w:szCs w:val="24"/>
          <w:lang w:val="es-MX"/>
        </w:rPr>
        <w:t>nergí</w:t>
      </w:r>
      <w:r w:rsidR="009761FD" w:rsidRPr="00595ECF">
        <w:rPr>
          <w:rFonts w:ascii="Times New Roman" w:hAnsi="Times New Roman" w:cs="Times New Roman"/>
          <w:sz w:val="24"/>
          <w:szCs w:val="24"/>
          <w:lang w:val="es-MX"/>
        </w:rPr>
        <w:t>a, trastornos de comunicación y ritmopatía). Se encontró que el 20.2% de toda la población entrevistada (24707 personas de 12 a 60 años o más) manifestó tener al menos uno de los síntomas depresivos y 1.8% manifestó tener los cuatro síntomas al mismo tiempo. Los grupos más afectados son mujeres entre 20 y 59 años y los adultos mayores (60 años o más).</w:t>
      </w:r>
      <w:r w:rsidRPr="00595ECF">
        <w:rPr>
          <w:rFonts w:ascii="Times New Roman" w:hAnsi="Times New Roman" w:cs="Times New Roman"/>
          <w:sz w:val="24"/>
          <w:szCs w:val="24"/>
          <w:lang w:val="es-MX"/>
        </w:rPr>
        <w:t xml:space="preserve"> </w:t>
      </w:r>
    </w:p>
    <w:p w14:paraId="6F9B8BE9" w14:textId="05B446AD" w:rsidR="00215A1E" w:rsidRPr="007553A7" w:rsidRDefault="00207389" w:rsidP="004D69B8">
      <w:pPr>
        <w:pStyle w:val="Ttulo2"/>
        <w:spacing w:line="240" w:lineRule="auto"/>
        <w:ind w:firstLine="708"/>
        <w:rPr>
          <w:rFonts w:ascii="Times New Roman" w:hAnsi="Times New Roman" w:cs="Times New Roman"/>
          <w:color w:val="000000" w:themeColor="text1"/>
          <w:sz w:val="24"/>
          <w:szCs w:val="24"/>
          <w:lang w:val="es-MX"/>
        </w:rPr>
      </w:pPr>
      <w:r w:rsidRPr="00595ECF">
        <w:rPr>
          <w:rFonts w:ascii="Times New Roman" w:hAnsi="Times New Roman" w:cs="Times New Roman"/>
          <w:color w:val="000000" w:themeColor="text1"/>
          <w:sz w:val="24"/>
          <w:szCs w:val="24"/>
          <w:lang w:val="es-MX"/>
        </w:rPr>
        <w:t xml:space="preserve">Cabe mencionar que, a pesar del interés y </w:t>
      </w:r>
      <w:r w:rsidR="004E70F1" w:rsidRPr="00595ECF">
        <w:rPr>
          <w:rFonts w:ascii="Times New Roman" w:hAnsi="Times New Roman" w:cs="Times New Roman"/>
          <w:color w:val="000000" w:themeColor="text1"/>
          <w:sz w:val="24"/>
          <w:szCs w:val="24"/>
          <w:lang w:val="es-MX"/>
        </w:rPr>
        <w:t>los esfuerzos por investigar las implicaciones psicosociales de la pobreza, los estudios</w:t>
      </w:r>
      <w:r w:rsidRPr="00595ECF">
        <w:rPr>
          <w:rFonts w:ascii="Times New Roman" w:hAnsi="Times New Roman" w:cs="Times New Roman"/>
          <w:color w:val="000000" w:themeColor="text1"/>
          <w:sz w:val="24"/>
          <w:szCs w:val="24"/>
          <w:lang w:val="es-MX"/>
        </w:rPr>
        <w:t xml:space="preserve"> todavía son insuficientes. </w:t>
      </w:r>
      <w:r w:rsidR="004E70F1" w:rsidRPr="00595ECF">
        <w:rPr>
          <w:rFonts w:ascii="Times New Roman" w:hAnsi="Times New Roman" w:cs="Times New Roman"/>
          <w:color w:val="000000" w:themeColor="text1"/>
          <w:sz w:val="24"/>
          <w:szCs w:val="24"/>
          <w:lang w:val="es-MX"/>
        </w:rPr>
        <w:t xml:space="preserve">Es particularmente importante el </w:t>
      </w:r>
      <w:r w:rsidR="00CA61BB">
        <w:rPr>
          <w:rFonts w:ascii="Times New Roman" w:hAnsi="Times New Roman" w:cs="Times New Roman"/>
          <w:color w:val="000000" w:themeColor="text1"/>
          <w:sz w:val="24"/>
          <w:szCs w:val="24"/>
          <w:lang w:val="es-MX"/>
        </w:rPr>
        <w:t xml:space="preserve">abordaje </w:t>
      </w:r>
      <w:r w:rsidR="004E70F1" w:rsidRPr="00595ECF">
        <w:rPr>
          <w:rFonts w:ascii="Times New Roman" w:hAnsi="Times New Roman" w:cs="Times New Roman"/>
          <w:color w:val="000000" w:themeColor="text1"/>
          <w:sz w:val="24"/>
          <w:szCs w:val="24"/>
          <w:lang w:val="es-MX"/>
        </w:rPr>
        <w:t>de síntomas depresivos, de ansiedad y trast</w:t>
      </w:r>
      <w:r w:rsidR="00AC57E3" w:rsidRPr="00595ECF">
        <w:rPr>
          <w:rFonts w:ascii="Times New Roman" w:hAnsi="Times New Roman" w:cs="Times New Roman"/>
          <w:color w:val="000000" w:themeColor="text1"/>
          <w:sz w:val="24"/>
          <w:szCs w:val="24"/>
          <w:lang w:val="es-MX"/>
        </w:rPr>
        <w:t xml:space="preserve">ornos psicosomáticos, ya que </w:t>
      </w:r>
      <w:r w:rsidR="004E70F1" w:rsidRPr="00595ECF">
        <w:rPr>
          <w:rFonts w:ascii="Times New Roman" w:hAnsi="Times New Roman" w:cs="Times New Roman"/>
          <w:color w:val="000000" w:themeColor="text1"/>
          <w:sz w:val="24"/>
          <w:szCs w:val="24"/>
          <w:lang w:val="es-MX"/>
        </w:rPr>
        <w:t>pueden servir como un primer indicador para detectar posibles trastornos mentales comunes con exactitud razonable. Y este campo de estudio se vuelve más importante cuando se conocen los í</w:t>
      </w:r>
      <w:r w:rsidR="00AC57E3" w:rsidRPr="00595ECF">
        <w:rPr>
          <w:rFonts w:ascii="Times New Roman" w:hAnsi="Times New Roman" w:cs="Times New Roman"/>
          <w:color w:val="000000" w:themeColor="text1"/>
          <w:sz w:val="24"/>
          <w:szCs w:val="24"/>
          <w:lang w:val="es-MX"/>
        </w:rPr>
        <w:t xml:space="preserve">ndices de depresión en el mundo, como que el trastorno mental más común </w:t>
      </w:r>
      <w:r w:rsidR="00215A1E" w:rsidRPr="00595ECF">
        <w:rPr>
          <w:rFonts w:ascii="Times New Roman" w:hAnsi="Times New Roman" w:cs="Times New Roman"/>
          <w:color w:val="000000" w:themeColor="text1"/>
          <w:sz w:val="24"/>
          <w:szCs w:val="24"/>
          <w:lang w:val="es-MX"/>
        </w:rPr>
        <w:t xml:space="preserve">actualmente </w:t>
      </w:r>
      <w:r w:rsidR="00AC57E3" w:rsidRPr="00595ECF">
        <w:rPr>
          <w:rFonts w:ascii="Times New Roman" w:hAnsi="Times New Roman" w:cs="Times New Roman"/>
          <w:color w:val="000000" w:themeColor="text1"/>
          <w:sz w:val="24"/>
          <w:szCs w:val="24"/>
          <w:lang w:val="es-MX"/>
        </w:rPr>
        <w:t>en el mundo es la depresión con más de 300 millones de personas</w:t>
      </w:r>
      <w:r w:rsidR="00215A1E" w:rsidRPr="00595ECF">
        <w:rPr>
          <w:rFonts w:ascii="Times New Roman" w:hAnsi="Times New Roman" w:cs="Times New Roman"/>
          <w:color w:val="000000" w:themeColor="text1"/>
          <w:sz w:val="24"/>
          <w:szCs w:val="24"/>
          <w:lang w:val="es-MX"/>
        </w:rPr>
        <w:t xml:space="preserve"> v</w:t>
      </w:r>
      <w:r w:rsidR="00215A1E" w:rsidRPr="007553A7">
        <w:rPr>
          <w:rFonts w:ascii="Times New Roman" w:hAnsi="Times New Roman" w:cs="Times New Roman"/>
          <w:color w:val="000000" w:themeColor="text1"/>
          <w:sz w:val="24"/>
          <w:szCs w:val="24"/>
          <w:lang w:val="es-MX"/>
        </w:rPr>
        <w:t>iviéndolo de manera cotidiana, lo cual lo vuelve</w:t>
      </w:r>
      <w:r w:rsidR="00AC57E3" w:rsidRPr="007553A7">
        <w:rPr>
          <w:rFonts w:ascii="Times New Roman" w:hAnsi="Times New Roman" w:cs="Times New Roman"/>
          <w:color w:val="000000" w:themeColor="text1"/>
          <w:sz w:val="24"/>
          <w:szCs w:val="24"/>
          <w:lang w:val="es-MX"/>
        </w:rPr>
        <w:t xml:space="preserve"> también una de las principales causas de discapacidad (Organización Mundial de la Salud, 2018)</w:t>
      </w:r>
      <w:r w:rsidR="00215A1E" w:rsidRPr="007553A7">
        <w:rPr>
          <w:rFonts w:ascii="Times New Roman" w:hAnsi="Times New Roman" w:cs="Times New Roman"/>
          <w:color w:val="000000" w:themeColor="text1"/>
          <w:sz w:val="24"/>
          <w:szCs w:val="24"/>
          <w:lang w:val="es-MX"/>
        </w:rPr>
        <w:t>;</w:t>
      </w:r>
      <w:r w:rsidR="00271F19" w:rsidRPr="007553A7">
        <w:rPr>
          <w:rFonts w:ascii="Times New Roman" w:hAnsi="Times New Roman" w:cs="Times New Roman"/>
          <w:color w:val="000000" w:themeColor="text1"/>
          <w:sz w:val="24"/>
          <w:szCs w:val="24"/>
          <w:lang w:val="es-MX"/>
        </w:rPr>
        <w:t xml:space="preserve"> también afecta otros aspectos como el rendimiento académico, la vida en pare</w:t>
      </w:r>
      <w:r w:rsidR="002A6F79" w:rsidRPr="007553A7">
        <w:rPr>
          <w:rFonts w:ascii="Times New Roman" w:hAnsi="Times New Roman" w:cs="Times New Roman"/>
          <w:color w:val="000000" w:themeColor="text1"/>
          <w:sz w:val="24"/>
          <w:szCs w:val="24"/>
          <w:lang w:val="es-MX"/>
        </w:rPr>
        <w:t>ja y la crianza de los hijos (Ministerio de Salud de</w:t>
      </w:r>
      <w:r w:rsidR="00640AC2" w:rsidRPr="007553A7">
        <w:rPr>
          <w:rFonts w:ascii="Times New Roman" w:hAnsi="Times New Roman" w:cs="Times New Roman"/>
          <w:color w:val="000000" w:themeColor="text1"/>
          <w:sz w:val="24"/>
          <w:szCs w:val="24"/>
          <w:lang w:val="es-MX"/>
        </w:rPr>
        <w:t xml:space="preserve"> Colombia</w:t>
      </w:r>
      <w:r w:rsidR="002A6F79" w:rsidRPr="007553A7">
        <w:rPr>
          <w:rFonts w:ascii="Times New Roman" w:hAnsi="Times New Roman" w:cs="Times New Roman"/>
          <w:color w:val="000000" w:themeColor="text1"/>
          <w:sz w:val="24"/>
          <w:szCs w:val="24"/>
          <w:lang w:val="es-MX"/>
        </w:rPr>
        <w:t>/Colciencias,</w:t>
      </w:r>
      <w:r w:rsidR="00640AC2" w:rsidRPr="007553A7">
        <w:rPr>
          <w:rFonts w:ascii="Times New Roman" w:hAnsi="Times New Roman" w:cs="Times New Roman"/>
          <w:color w:val="000000" w:themeColor="text1"/>
          <w:sz w:val="24"/>
          <w:szCs w:val="24"/>
          <w:lang w:val="es-MX"/>
        </w:rPr>
        <w:t xml:space="preserve"> </w:t>
      </w:r>
      <w:r w:rsidR="00271F19" w:rsidRPr="007553A7">
        <w:rPr>
          <w:rFonts w:ascii="Times New Roman" w:hAnsi="Times New Roman" w:cs="Times New Roman"/>
          <w:color w:val="000000" w:themeColor="text1"/>
          <w:sz w:val="24"/>
          <w:szCs w:val="24"/>
          <w:lang w:val="es-MX"/>
        </w:rPr>
        <w:t>2015)</w:t>
      </w:r>
      <w:r w:rsidR="00CB1E51" w:rsidRPr="007553A7">
        <w:rPr>
          <w:rFonts w:ascii="Times New Roman" w:hAnsi="Times New Roman" w:cs="Times New Roman"/>
          <w:color w:val="000000" w:themeColor="text1"/>
          <w:sz w:val="24"/>
          <w:szCs w:val="24"/>
          <w:lang w:val="es-MX"/>
        </w:rPr>
        <w:t>.</w:t>
      </w:r>
      <w:r w:rsidR="00BA0C33" w:rsidRPr="007553A7">
        <w:rPr>
          <w:rFonts w:ascii="Times New Roman" w:hAnsi="Times New Roman" w:cs="Times New Roman"/>
          <w:color w:val="000000" w:themeColor="text1"/>
          <w:sz w:val="24"/>
          <w:szCs w:val="24"/>
          <w:lang w:val="es-MX"/>
        </w:rPr>
        <w:t xml:space="preserve"> </w:t>
      </w:r>
    </w:p>
    <w:p w14:paraId="08AA513B" w14:textId="07F5C771" w:rsidR="004D69B8" w:rsidRPr="004D69B8" w:rsidRDefault="004D69B8" w:rsidP="004D69B8">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E</w:t>
      </w:r>
      <w:r w:rsidRPr="004D69B8">
        <w:rPr>
          <w:rFonts w:ascii="Times New Roman" w:hAnsi="Times New Roman" w:cs="Times New Roman"/>
          <w:sz w:val="24"/>
          <w:szCs w:val="24"/>
        </w:rPr>
        <w:t>xisten investigaciones que demuestran que diversas variables se relacionan directamente con la prevalencia de los trastornos de salud mental, en específico depresión y ansiedad. Por ejemplo, con respecto al sexo, las mujeres tienen más posibilidades de desarrollar sintomatología depresiva que los hombres (</w:t>
      </w:r>
      <w:r w:rsidRPr="004D69B8">
        <w:rPr>
          <w:rFonts w:ascii="Times New Roman" w:hAnsi="Times New Roman" w:cs="Times New Roman"/>
          <w:sz w:val="24"/>
          <w:szCs w:val="24"/>
          <w:lang w:val="es-MX"/>
        </w:rPr>
        <w:t>Valls, Banqué, Fuentes y Ojuel</w:t>
      </w:r>
      <w:r w:rsidRPr="004D69B8">
        <w:rPr>
          <w:rFonts w:ascii="Times New Roman" w:hAnsi="Times New Roman" w:cs="Times New Roman"/>
          <w:sz w:val="24"/>
          <w:szCs w:val="24"/>
        </w:rPr>
        <w:t xml:space="preserve">, </w:t>
      </w:r>
      <w:r w:rsidRPr="004D69B8">
        <w:rPr>
          <w:rFonts w:ascii="Times New Roman" w:hAnsi="Times New Roman" w:cs="Times New Roman"/>
          <w:sz w:val="24"/>
          <w:szCs w:val="24"/>
          <w:lang w:val="es-MX"/>
        </w:rPr>
        <w:t>2</w:t>
      </w:r>
      <w:r w:rsidRPr="004D69B8">
        <w:rPr>
          <w:rFonts w:ascii="Times New Roman" w:hAnsi="Times New Roman" w:cs="Times New Roman"/>
          <w:sz w:val="24"/>
          <w:szCs w:val="24"/>
        </w:rPr>
        <w:t xml:space="preserve">008; </w:t>
      </w:r>
      <w:r w:rsidRPr="004D69B8">
        <w:rPr>
          <w:rFonts w:ascii="Times New Roman" w:hAnsi="Times New Roman" w:cs="Times New Roman"/>
          <w:sz w:val="24"/>
          <w:szCs w:val="24"/>
          <w:lang w:val="es-MX"/>
        </w:rPr>
        <w:t>Ale Sánchez, 2010</w:t>
      </w:r>
      <w:r w:rsidRPr="004D69B8">
        <w:rPr>
          <w:rFonts w:ascii="Times New Roman" w:hAnsi="Times New Roman" w:cs="Times New Roman"/>
          <w:sz w:val="24"/>
          <w:szCs w:val="24"/>
        </w:rPr>
        <w:t xml:space="preserve">; </w:t>
      </w:r>
      <w:r w:rsidRPr="004D69B8">
        <w:rPr>
          <w:rFonts w:ascii="Times New Roman" w:hAnsi="Times New Roman" w:cs="Times New Roman"/>
          <w:sz w:val="24"/>
          <w:szCs w:val="24"/>
          <w:lang w:val="es-MX"/>
        </w:rPr>
        <w:t>Chaves Jiménez</w:t>
      </w:r>
      <w:r w:rsidRPr="004D69B8">
        <w:rPr>
          <w:rFonts w:ascii="Times New Roman" w:hAnsi="Times New Roman" w:cs="Times New Roman"/>
          <w:sz w:val="24"/>
          <w:szCs w:val="24"/>
        </w:rPr>
        <w:t xml:space="preserve">, 2012; </w:t>
      </w:r>
      <w:r w:rsidRPr="004D69B8">
        <w:rPr>
          <w:rFonts w:ascii="Times New Roman" w:hAnsi="Times New Roman" w:cs="Times New Roman"/>
          <w:sz w:val="24"/>
          <w:szCs w:val="24"/>
          <w:lang w:val="es-MX"/>
        </w:rPr>
        <w:t>Urbina-Fuentes, 2015</w:t>
      </w:r>
      <w:r w:rsidRPr="004D69B8">
        <w:rPr>
          <w:rFonts w:ascii="Times New Roman" w:hAnsi="Times New Roman" w:cs="Times New Roman"/>
          <w:sz w:val="24"/>
          <w:szCs w:val="24"/>
        </w:rPr>
        <w:t>); con respecto al grupo etario, se destaca que las personas entre 45-79 años tienen mayor probabilidad de presentar sintomatología depresiva y ansiedad (</w:t>
      </w:r>
      <w:r w:rsidRPr="004D69B8">
        <w:rPr>
          <w:rFonts w:ascii="Times New Roman" w:hAnsi="Times New Roman" w:cs="Times New Roman"/>
          <w:sz w:val="24"/>
          <w:szCs w:val="24"/>
          <w:lang w:val="es-MX"/>
        </w:rPr>
        <w:t>Sosa-Ortiz y Acosta-Castillo, 2015</w:t>
      </w:r>
      <w:r w:rsidRPr="004D69B8">
        <w:rPr>
          <w:rFonts w:ascii="Times New Roman" w:hAnsi="Times New Roman" w:cs="Times New Roman"/>
          <w:sz w:val="24"/>
          <w:szCs w:val="24"/>
        </w:rPr>
        <w:t>); con respecto al estado civil, estar soltero y divorciado aumenta la probabilidad de sintomatología depresiva y ansiedad (D</w:t>
      </w:r>
      <w:r w:rsidRPr="004D69B8">
        <w:rPr>
          <w:rFonts w:ascii="Times New Roman" w:hAnsi="Times New Roman" w:cs="Times New Roman"/>
          <w:sz w:val="24"/>
          <w:szCs w:val="24"/>
          <w:lang w:val="es-MX"/>
        </w:rPr>
        <w:t>uarte-Raya, Rico-Maldonado, González-Guzmán y López, 2016)</w:t>
      </w:r>
      <w:r w:rsidRPr="004D69B8">
        <w:rPr>
          <w:rFonts w:ascii="Times New Roman" w:hAnsi="Times New Roman" w:cs="Times New Roman"/>
          <w:sz w:val="24"/>
          <w:szCs w:val="24"/>
        </w:rPr>
        <w:t xml:space="preserve"> y, por último, las personas con menor ingreso </w:t>
      </w:r>
      <w:r>
        <w:rPr>
          <w:rFonts w:ascii="Times New Roman" w:hAnsi="Times New Roman" w:cs="Times New Roman"/>
          <w:sz w:val="24"/>
          <w:szCs w:val="24"/>
        </w:rPr>
        <w:t xml:space="preserve">económico </w:t>
      </w:r>
      <w:r w:rsidRPr="004D69B8">
        <w:rPr>
          <w:rFonts w:ascii="Times New Roman" w:hAnsi="Times New Roman" w:cs="Times New Roman"/>
          <w:sz w:val="24"/>
          <w:szCs w:val="24"/>
        </w:rPr>
        <w:t>tienen más posibilidades de presentar dicha sintomatología (</w:t>
      </w:r>
      <w:r w:rsidRPr="004D69B8">
        <w:rPr>
          <w:rFonts w:ascii="Times New Roman" w:hAnsi="Times New Roman" w:cs="Times New Roman"/>
          <w:sz w:val="24"/>
          <w:szCs w:val="24"/>
          <w:lang w:val="es-MX"/>
        </w:rPr>
        <w:t>Santos Padrón</w:t>
      </w:r>
      <w:r w:rsidRPr="004D69B8">
        <w:rPr>
          <w:rFonts w:ascii="Times New Roman" w:hAnsi="Times New Roman" w:cs="Times New Roman"/>
          <w:sz w:val="24"/>
          <w:szCs w:val="24"/>
        </w:rPr>
        <w:t xml:space="preserve">, </w:t>
      </w:r>
      <w:r w:rsidRPr="004D69B8">
        <w:rPr>
          <w:rFonts w:ascii="Times New Roman" w:hAnsi="Times New Roman" w:cs="Times New Roman"/>
          <w:sz w:val="24"/>
          <w:szCs w:val="24"/>
          <w:lang w:val="es-MX"/>
        </w:rPr>
        <w:t>2006</w:t>
      </w:r>
      <w:r w:rsidRPr="004D69B8">
        <w:rPr>
          <w:rFonts w:ascii="Times New Roman" w:hAnsi="Times New Roman" w:cs="Times New Roman"/>
          <w:sz w:val="24"/>
          <w:szCs w:val="24"/>
        </w:rPr>
        <w:t xml:space="preserve">; </w:t>
      </w:r>
      <w:r w:rsidRPr="004D69B8">
        <w:rPr>
          <w:rFonts w:ascii="Times New Roman" w:hAnsi="Times New Roman" w:cs="Times New Roman"/>
          <w:sz w:val="24"/>
          <w:szCs w:val="24"/>
          <w:lang w:val="es-MX"/>
        </w:rPr>
        <w:t xml:space="preserve">Medina-Mora </w:t>
      </w:r>
      <w:r w:rsidRPr="004D69B8">
        <w:rPr>
          <w:rFonts w:ascii="Times New Roman" w:hAnsi="Times New Roman" w:cs="Times New Roman"/>
          <w:i/>
          <w:iCs/>
          <w:sz w:val="24"/>
          <w:szCs w:val="24"/>
          <w:lang w:val="es-MX"/>
        </w:rPr>
        <w:t xml:space="preserve">et al., </w:t>
      </w:r>
      <w:r w:rsidRPr="004D69B8">
        <w:rPr>
          <w:rFonts w:ascii="Times New Roman" w:hAnsi="Times New Roman" w:cs="Times New Roman"/>
          <w:sz w:val="24"/>
          <w:szCs w:val="24"/>
          <w:lang w:val="es-MX"/>
        </w:rPr>
        <w:t>2013</w:t>
      </w:r>
      <w:r w:rsidRPr="004D69B8">
        <w:rPr>
          <w:rFonts w:ascii="Times New Roman" w:hAnsi="Times New Roman" w:cs="Times New Roman"/>
          <w:sz w:val="24"/>
          <w:szCs w:val="24"/>
        </w:rPr>
        <w:t>).</w:t>
      </w:r>
    </w:p>
    <w:p w14:paraId="08B58713" w14:textId="68568C8D" w:rsidR="00595ECF" w:rsidRPr="00595ECF" w:rsidRDefault="00BA0C33" w:rsidP="004D69B8">
      <w:pPr>
        <w:pStyle w:val="Sinespaciado"/>
        <w:ind w:firstLine="708"/>
        <w:rPr>
          <w:sz w:val="24"/>
          <w:szCs w:val="24"/>
          <w:lang w:val="es-MX"/>
        </w:rPr>
      </w:pPr>
      <w:r w:rsidRPr="007553A7">
        <w:rPr>
          <w:sz w:val="24"/>
          <w:szCs w:val="24"/>
          <w:lang w:val="es-MX"/>
        </w:rPr>
        <w:t>En México</w:t>
      </w:r>
      <w:r w:rsidR="00640AC2" w:rsidRPr="007553A7">
        <w:rPr>
          <w:sz w:val="24"/>
          <w:szCs w:val="24"/>
          <w:lang w:val="es-MX"/>
        </w:rPr>
        <w:t>,</w:t>
      </w:r>
      <w:r w:rsidRPr="007553A7">
        <w:rPr>
          <w:sz w:val="24"/>
          <w:szCs w:val="24"/>
          <w:lang w:val="es-MX"/>
        </w:rPr>
        <w:t xml:space="preserve"> </w:t>
      </w:r>
      <w:r w:rsidR="00640AC2" w:rsidRPr="007553A7">
        <w:rPr>
          <w:sz w:val="24"/>
          <w:szCs w:val="24"/>
          <w:lang w:val="es-MX"/>
        </w:rPr>
        <w:t xml:space="preserve">el </w:t>
      </w:r>
      <w:r w:rsidR="007553A7" w:rsidRPr="007553A7">
        <w:rPr>
          <w:sz w:val="24"/>
          <w:szCs w:val="24"/>
          <w:lang w:val="es-MX"/>
        </w:rPr>
        <w:t xml:space="preserve">Instituto Nacional de Estadística e Informática </w:t>
      </w:r>
      <w:r w:rsidR="007553A7">
        <w:rPr>
          <w:sz w:val="24"/>
          <w:szCs w:val="24"/>
          <w:lang w:val="es-MX"/>
        </w:rPr>
        <w:t>(</w:t>
      </w:r>
      <w:r w:rsidR="00640AC2" w:rsidRPr="007553A7">
        <w:rPr>
          <w:sz w:val="24"/>
          <w:szCs w:val="24"/>
          <w:lang w:val="es-MX"/>
        </w:rPr>
        <w:t>INEGI</w:t>
      </w:r>
      <w:r w:rsidR="007553A7">
        <w:rPr>
          <w:sz w:val="24"/>
          <w:szCs w:val="24"/>
          <w:lang w:val="es-MX"/>
        </w:rPr>
        <w:t xml:space="preserve">, </w:t>
      </w:r>
      <w:r w:rsidR="00640AC2" w:rsidRPr="007553A7">
        <w:rPr>
          <w:sz w:val="24"/>
          <w:szCs w:val="24"/>
          <w:lang w:val="es-MX"/>
        </w:rPr>
        <w:t xml:space="preserve">2017) </w:t>
      </w:r>
      <w:r w:rsidR="00640AC2" w:rsidRPr="004D69B8">
        <w:rPr>
          <w:sz w:val="24"/>
          <w:szCs w:val="24"/>
          <w:lang w:val="es-MX"/>
        </w:rPr>
        <w:t>señala que</w:t>
      </w:r>
      <w:r w:rsidRPr="004D69B8">
        <w:rPr>
          <w:sz w:val="24"/>
          <w:szCs w:val="24"/>
          <w:lang w:val="es-MX"/>
        </w:rPr>
        <w:t xml:space="preserve"> 32% de la población de 12 años o más</w:t>
      </w:r>
      <w:r w:rsidR="00640AC2" w:rsidRPr="004D69B8">
        <w:rPr>
          <w:sz w:val="24"/>
          <w:szCs w:val="24"/>
          <w:lang w:val="es-MX"/>
        </w:rPr>
        <w:t>, reportó haberse sentido depri</w:t>
      </w:r>
      <w:r w:rsidRPr="004D69B8">
        <w:rPr>
          <w:sz w:val="24"/>
          <w:szCs w:val="24"/>
          <w:lang w:val="es-MX"/>
        </w:rPr>
        <w:t>mido</w:t>
      </w:r>
      <w:r w:rsidR="00356AA8" w:rsidRPr="004D69B8">
        <w:rPr>
          <w:sz w:val="24"/>
          <w:szCs w:val="24"/>
          <w:lang w:val="es-MX"/>
        </w:rPr>
        <w:t xml:space="preserve"> y</w:t>
      </w:r>
      <w:r w:rsidR="00640AC2" w:rsidRPr="004D69B8">
        <w:rPr>
          <w:sz w:val="24"/>
          <w:szCs w:val="24"/>
          <w:lang w:val="es-MX"/>
        </w:rPr>
        <w:t>,</w:t>
      </w:r>
      <w:r w:rsidR="00356AA8" w:rsidRPr="004D69B8">
        <w:rPr>
          <w:sz w:val="24"/>
          <w:szCs w:val="24"/>
          <w:lang w:val="es-MX"/>
        </w:rPr>
        <w:t xml:space="preserve"> d</w:t>
      </w:r>
      <w:r w:rsidR="00782F45" w:rsidRPr="004D69B8">
        <w:rPr>
          <w:sz w:val="24"/>
          <w:szCs w:val="24"/>
          <w:lang w:val="es-MX"/>
        </w:rPr>
        <w:t>e ellos</w:t>
      </w:r>
      <w:r w:rsidR="00640AC2" w:rsidRPr="004D69B8">
        <w:rPr>
          <w:sz w:val="24"/>
          <w:szCs w:val="24"/>
          <w:lang w:val="es-MX"/>
        </w:rPr>
        <w:t xml:space="preserve">, al menos </w:t>
      </w:r>
      <w:r w:rsidR="00782F45" w:rsidRPr="004D69B8">
        <w:rPr>
          <w:sz w:val="24"/>
          <w:szCs w:val="24"/>
          <w:lang w:val="es-MX"/>
        </w:rPr>
        <w:t>21% lo sentí</w:t>
      </w:r>
      <w:r w:rsidR="00356AA8" w:rsidRPr="004D69B8">
        <w:rPr>
          <w:sz w:val="24"/>
          <w:szCs w:val="24"/>
          <w:lang w:val="es-MX"/>
        </w:rPr>
        <w:t xml:space="preserve">a con bastante frecuencia (entre diario y semanalmente). </w:t>
      </w:r>
      <w:r w:rsidR="004D69B8" w:rsidRPr="004D69B8">
        <w:rPr>
          <w:sz w:val="24"/>
          <w:szCs w:val="24"/>
          <w:lang w:val="es-MX"/>
        </w:rPr>
        <w:t>Además, en México cerca del 50% de los trastornos psiquiátricos inician antes de cumplir los 21 años (</w:t>
      </w:r>
      <w:r w:rsidR="004D69B8" w:rsidRPr="004D69B8">
        <w:rPr>
          <w:sz w:val="24"/>
          <w:szCs w:val="24"/>
        </w:rPr>
        <w:t xml:space="preserve">Medina-Mora, Borges, Benjet, Lara y Berglund, 2007; </w:t>
      </w:r>
      <w:r w:rsidR="004D69B8" w:rsidRPr="004D69B8">
        <w:rPr>
          <w:sz w:val="24"/>
          <w:szCs w:val="24"/>
          <w:lang w:val="es-MX"/>
        </w:rPr>
        <w:t xml:space="preserve">como se citó en Benjet, 2015). </w:t>
      </w:r>
      <w:r w:rsidR="00356AA8" w:rsidRPr="004D69B8">
        <w:rPr>
          <w:sz w:val="24"/>
          <w:szCs w:val="24"/>
          <w:lang w:val="es-MX"/>
        </w:rPr>
        <w:t xml:space="preserve">El estado de Yucatán en el sureste del país reporta estadísticas </w:t>
      </w:r>
      <w:r w:rsidR="00BD0AB8" w:rsidRPr="004D69B8">
        <w:rPr>
          <w:sz w:val="24"/>
          <w:szCs w:val="24"/>
          <w:lang w:val="es-MX"/>
        </w:rPr>
        <w:t xml:space="preserve">de depresión </w:t>
      </w:r>
      <w:r w:rsidR="00356AA8" w:rsidRPr="004D69B8">
        <w:rPr>
          <w:sz w:val="24"/>
          <w:szCs w:val="24"/>
          <w:lang w:val="es-MX"/>
        </w:rPr>
        <w:t>por encima de la media nacional ocupando uno de los prime</w:t>
      </w:r>
      <w:r w:rsidR="002A6F79" w:rsidRPr="004D69B8">
        <w:rPr>
          <w:sz w:val="24"/>
          <w:szCs w:val="24"/>
          <w:lang w:val="es-MX"/>
        </w:rPr>
        <w:t>ros lugares en los últimos años (Salazar, 2018).</w:t>
      </w:r>
      <w:r w:rsidR="00782F45" w:rsidRPr="004D69B8">
        <w:rPr>
          <w:sz w:val="24"/>
          <w:szCs w:val="24"/>
          <w:lang w:val="es-MX"/>
        </w:rPr>
        <w:t xml:space="preserve"> </w:t>
      </w:r>
      <w:r w:rsidR="004D69B8" w:rsidRPr="004D69B8">
        <w:rPr>
          <w:sz w:val="24"/>
          <w:szCs w:val="24"/>
          <w:lang w:val="es-MX"/>
        </w:rPr>
        <w:t>Estos</w:t>
      </w:r>
      <w:r w:rsidR="004D69B8" w:rsidRPr="00595ECF">
        <w:rPr>
          <w:sz w:val="24"/>
          <w:szCs w:val="24"/>
          <w:lang w:val="es-MX"/>
        </w:rPr>
        <w:t xml:space="preserve"> padecimientos no distinguen entre ricos y pobres, </w:t>
      </w:r>
      <w:r w:rsidR="004D69B8" w:rsidRPr="00595ECF">
        <w:rPr>
          <w:sz w:val="24"/>
          <w:szCs w:val="24"/>
          <w:lang w:val="es-MX"/>
        </w:rPr>
        <w:lastRenderedPageBreak/>
        <w:t>pues se presenta en todos los niveles socioeconómicos. Sin embargo, sí existen diferencias en cuanto a su atención, pues es más común que personas con mayores posibilidades económicas accedan a tratamientos adecuados para estos trastornos a diferencia de las personas en situación de pobreza, con lo cual en estas últimas se dificulta la detección oportuna y la atención pertinente.</w:t>
      </w:r>
    </w:p>
    <w:p w14:paraId="0475DE27" w14:textId="1D4C646D" w:rsidR="0069749E" w:rsidRPr="00595ECF" w:rsidRDefault="0069749E" w:rsidP="00595ECF">
      <w:pPr>
        <w:pStyle w:val="Sinespaciado"/>
        <w:ind w:firstLine="708"/>
        <w:rPr>
          <w:bCs/>
          <w:sz w:val="24"/>
          <w:szCs w:val="24"/>
          <w:lang w:val="es-MX"/>
        </w:rPr>
      </w:pPr>
      <w:r w:rsidRPr="004D69B8">
        <w:rPr>
          <w:sz w:val="24"/>
          <w:szCs w:val="24"/>
          <w:lang w:val="es-MX"/>
        </w:rPr>
        <w:t>De ahí la importancia de realizar estudios al respecto que permitan visibilizar este problema y a partir de ello contribuir</w:t>
      </w:r>
      <w:r w:rsidRPr="00595ECF">
        <w:rPr>
          <w:sz w:val="24"/>
          <w:szCs w:val="24"/>
          <w:lang w:val="es-MX"/>
        </w:rPr>
        <w:t xml:space="preserve"> a la atención del problema en este tipo de población</w:t>
      </w:r>
      <w:r w:rsidR="00367F5F" w:rsidRPr="00595ECF">
        <w:rPr>
          <w:sz w:val="24"/>
          <w:szCs w:val="24"/>
          <w:lang w:val="es-MX"/>
        </w:rPr>
        <w:t xml:space="preserve">, en un país que hasta hace menos de 10 años solo destinaba el 2% </w:t>
      </w:r>
      <w:r w:rsidR="00367F5F" w:rsidRPr="00595ECF">
        <w:rPr>
          <w:rFonts w:eastAsiaTheme="minorEastAsia"/>
          <w:sz w:val="24"/>
          <w:szCs w:val="24"/>
          <w:lang w:val="es-MX" w:eastAsia="es-ES_tradnl"/>
        </w:rPr>
        <w:t>del total del presupuesto asignado a la salud para atender la salud mental</w:t>
      </w:r>
      <w:r w:rsidR="00284FFE" w:rsidRPr="00595ECF">
        <w:rPr>
          <w:rFonts w:eastAsiaTheme="minorEastAsia"/>
          <w:sz w:val="24"/>
          <w:szCs w:val="24"/>
          <w:lang w:val="es-MX" w:eastAsia="es-ES_tradnl"/>
        </w:rPr>
        <w:t xml:space="preserve"> (</w:t>
      </w:r>
      <w:r w:rsidR="00284FFE" w:rsidRPr="00595ECF">
        <w:rPr>
          <w:sz w:val="24"/>
          <w:szCs w:val="24"/>
          <w:lang w:val="es-MX"/>
        </w:rPr>
        <w:t>Secretaría de Salud [SSA], Organización Panamericana de la Salud [OPS] y Organización Mundial de la Salud [OMS], 2011)</w:t>
      </w:r>
      <w:r w:rsidR="00367F5F" w:rsidRPr="00595ECF">
        <w:rPr>
          <w:rFonts w:eastAsiaTheme="minorEastAsia"/>
          <w:sz w:val="24"/>
          <w:szCs w:val="24"/>
          <w:lang w:val="es-MX" w:eastAsia="es-ES_tradnl"/>
        </w:rPr>
        <w:t>. A partir de 2015 esta situación ha empezado a cambiar</w:t>
      </w:r>
      <w:r w:rsidR="00640AC2" w:rsidRPr="00595ECF">
        <w:rPr>
          <w:rFonts w:eastAsiaTheme="minorEastAsia"/>
          <w:sz w:val="24"/>
          <w:szCs w:val="24"/>
          <w:lang w:val="es-MX" w:eastAsia="es-ES_tradnl"/>
        </w:rPr>
        <w:t xml:space="preserve"> </w:t>
      </w:r>
      <w:r w:rsidR="00234BE1" w:rsidRPr="00595ECF">
        <w:rPr>
          <w:rFonts w:eastAsiaTheme="minorEastAsia"/>
          <w:sz w:val="24"/>
          <w:szCs w:val="24"/>
          <w:lang w:val="es-MX" w:eastAsia="es-ES_tradnl"/>
        </w:rPr>
        <w:t>con acciones desde el poder legislativo del país a nivel nacional (</w:t>
      </w:r>
      <w:r w:rsidR="00234BE1" w:rsidRPr="00595ECF">
        <w:rPr>
          <w:bCs/>
          <w:sz w:val="24"/>
          <w:szCs w:val="24"/>
          <w:lang w:val="es-MX"/>
        </w:rPr>
        <w:t>Sandoval De Escurdia</w:t>
      </w:r>
      <w:r w:rsidR="005519B1" w:rsidRPr="00595ECF">
        <w:rPr>
          <w:bCs/>
          <w:sz w:val="24"/>
          <w:szCs w:val="24"/>
          <w:lang w:val="es-MX"/>
        </w:rPr>
        <w:t xml:space="preserve"> y Richard Muñoz,</w:t>
      </w:r>
      <w:r w:rsidR="00234BE1" w:rsidRPr="00595ECF">
        <w:rPr>
          <w:bCs/>
          <w:sz w:val="24"/>
          <w:szCs w:val="24"/>
          <w:lang w:val="es-MX"/>
        </w:rPr>
        <w:t xml:space="preserve"> 2015)</w:t>
      </w:r>
      <w:r w:rsidR="00FC7D0B">
        <w:rPr>
          <w:bCs/>
          <w:sz w:val="24"/>
          <w:szCs w:val="24"/>
          <w:lang w:val="es-MX"/>
        </w:rPr>
        <w:t>. S</w:t>
      </w:r>
      <w:r w:rsidR="00FC7D0B">
        <w:rPr>
          <w:rFonts w:eastAsiaTheme="minorEastAsia"/>
          <w:sz w:val="24"/>
          <w:szCs w:val="24"/>
          <w:lang w:val="es-MX" w:eastAsia="es-ES_tradnl"/>
        </w:rPr>
        <w:t>e cuenta con</w:t>
      </w:r>
      <w:r w:rsidR="00B367A8" w:rsidRPr="00595ECF">
        <w:rPr>
          <w:rFonts w:eastAsiaTheme="minorEastAsia"/>
          <w:sz w:val="24"/>
          <w:szCs w:val="24"/>
          <w:lang w:val="es-MX" w:eastAsia="es-ES_tradnl"/>
        </w:rPr>
        <w:t xml:space="preserve"> leyes</w:t>
      </w:r>
      <w:r w:rsidR="00284FFE" w:rsidRPr="00595ECF">
        <w:rPr>
          <w:rFonts w:eastAsiaTheme="minorEastAsia"/>
          <w:sz w:val="24"/>
          <w:szCs w:val="24"/>
          <w:lang w:val="es-MX" w:eastAsia="es-ES_tradnl"/>
        </w:rPr>
        <w:t xml:space="preserve"> de salud mental</w:t>
      </w:r>
      <w:r w:rsidR="00367F5F" w:rsidRPr="00595ECF">
        <w:rPr>
          <w:rFonts w:eastAsiaTheme="minorEastAsia"/>
          <w:sz w:val="24"/>
          <w:szCs w:val="24"/>
          <w:lang w:val="es-MX" w:eastAsia="es-ES_tradnl"/>
        </w:rPr>
        <w:t xml:space="preserve"> </w:t>
      </w:r>
      <w:r w:rsidR="00B367A8" w:rsidRPr="00595ECF">
        <w:rPr>
          <w:rFonts w:eastAsiaTheme="minorEastAsia"/>
          <w:sz w:val="24"/>
          <w:szCs w:val="24"/>
          <w:lang w:val="es-MX" w:eastAsia="es-ES_tradnl"/>
        </w:rPr>
        <w:t xml:space="preserve">a nivel nacional y estatal, </w:t>
      </w:r>
      <w:r w:rsidR="00367F5F" w:rsidRPr="00595ECF">
        <w:rPr>
          <w:rFonts w:eastAsiaTheme="minorEastAsia"/>
          <w:sz w:val="24"/>
          <w:szCs w:val="24"/>
          <w:lang w:val="es-MX" w:eastAsia="es-ES_tradnl"/>
        </w:rPr>
        <w:t xml:space="preserve">pero todavía es insuficiente el recurso económico, humano y material para atender esta parte tan importante de la salud. </w:t>
      </w:r>
    </w:p>
    <w:p w14:paraId="37869B28" w14:textId="41EF450C" w:rsidR="00640AC2" w:rsidRDefault="00640AC2" w:rsidP="0069749E">
      <w:pPr>
        <w:rPr>
          <w:rFonts w:ascii="Times New Roman" w:hAnsi="Times New Roman" w:cs="Times New Roman"/>
          <w:b/>
          <w:sz w:val="24"/>
          <w:szCs w:val="24"/>
          <w:lang w:val="es-MX"/>
        </w:rPr>
      </w:pPr>
    </w:p>
    <w:p w14:paraId="56015AA0" w14:textId="71162DCC" w:rsidR="0069749E" w:rsidRPr="00595ECF" w:rsidRDefault="008B1D75" w:rsidP="0069749E">
      <w:pPr>
        <w:rPr>
          <w:rFonts w:ascii="Times New Roman" w:hAnsi="Times New Roman" w:cs="Times New Roman"/>
          <w:b/>
          <w:sz w:val="24"/>
          <w:szCs w:val="24"/>
          <w:lang w:val="es-MX"/>
        </w:rPr>
      </w:pPr>
      <w:r>
        <w:rPr>
          <w:rFonts w:ascii="Times New Roman" w:hAnsi="Times New Roman" w:cs="Times New Roman"/>
          <w:b/>
          <w:sz w:val="24"/>
          <w:szCs w:val="24"/>
          <w:lang w:val="es-MX"/>
        </w:rPr>
        <w:t>Me</w:t>
      </w:r>
      <w:r w:rsidR="0069749E" w:rsidRPr="00595ECF">
        <w:rPr>
          <w:rFonts w:ascii="Times New Roman" w:hAnsi="Times New Roman" w:cs="Times New Roman"/>
          <w:b/>
          <w:sz w:val="24"/>
          <w:szCs w:val="24"/>
          <w:lang w:val="es-MX"/>
        </w:rPr>
        <w:t>dición de la sintomatología de depresión y ansiedad en población en condiciones de pobreza</w:t>
      </w:r>
    </w:p>
    <w:p w14:paraId="017C6BA5" w14:textId="16B56E16" w:rsidR="0069749E" w:rsidRPr="00595ECF" w:rsidRDefault="0069749E" w:rsidP="0069749E">
      <w:pPr>
        <w:pStyle w:val="Sinespaciado"/>
        <w:ind w:firstLine="708"/>
        <w:rPr>
          <w:sz w:val="24"/>
          <w:szCs w:val="24"/>
          <w:lang w:val="es-MX"/>
        </w:rPr>
      </w:pPr>
      <w:r w:rsidRPr="00595ECF">
        <w:rPr>
          <w:color w:val="000000" w:themeColor="text1"/>
          <w:sz w:val="24"/>
          <w:szCs w:val="24"/>
          <w:lang w:val="es-MX"/>
        </w:rPr>
        <w:t>E</w:t>
      </w:r>
      <w:r w:rsidR="009761FD" w:rsidRPr="00595ECF">
        <w:rPr>
          <w:sz w:val="24"/>
          <w:szCs w:val="24"/>
          <w:lang w:val="es-MX"/>
        </w:rPr>
        <w:t>n</w:t>
      </w:r>
      <w:r w:rsidR="009761FD" w:rsidRPr="00595ECF">
        <w:rPr>
          <w:rFonts w:eastAsia="Calibri"/>
          <w:sz w:val="24"/>
          <w:szCs w:val="24"/>
          <w:lang w:val="es-MX"/>
        </w:rPr>
        <w:t xml:space="preserve"> </w:t>
      </w:r>
      <w:r w:rsidR="009761FD" w:rsidRPr="00595ECF">
        <w:rPr>
          <w:sz w:val="24"/>
          <w:szCs w:val="24"/>
          <w:lang w:val="es-MX"/>
        </w:rPr>
        <w:t xml:space="preserve">países en desarrollo </w:t>
      </w:r>
      <w:r w:rsidR="009D3122" w:rsidRPr="00595ECF">
        <w:rPr>
          <w:sz w:val="24"/>
          <w:szCs w:val="24"/>
          <w:lang w:val="es-MX"/>
        </w:rPr>
        <w:t>de América Latina, Asia y Á</w:t>
      </w:r>
      <w:r w:rsidRPr="00595ECF">
        <w:rPr>
          <w:sz w:val="24"/>
          <w:szCs w:val="24"/>
          <w:lang w:val="es-MX"/>
        </w:rPr>
        <w:t>frica,</w:t>
      </w:r>
      <w:r w:rsidR="009761FD" w:rsidRPr="00595ECF">
        <w:rPr>
          <w:sz w:val="24"/>
          <w:szCs w:val="24"/>
          <w:lang w:val="es-MX"/>
        </w:rPr>
        <w:t xml:space="preserve"> la salud mental</w:t>
      </w:r>
      <w:r w:rsidRPr="00595ECF">
        <w:rPr>
          <w:sz w:val="24"/>
          <w:szCs w:val="24"/>
          <w:lang w:val="es-MX"/>
        </w:rPr>
        <w:t>, particularmente en cuanto a sintomatología de depresión y ansiedad</w:t>
      </w:r>
      <w:r w:rsidR="009761FD" w:rsidRPr="00595ECF">
        <w:rPr>
          <w:sz w:val="24"/>
          <w:szCs w:val="24"/>
          <w:lang w:val="es-MX"/>
        </w:rPr>
        <w:t xml:space="preserve"> se han medido a través d</w:t>
      </w:r>
      <w:r w:rsidR="009761FD" w:rsidRPr="00595ECF">
        <w:rPr>
          <w:rFonts w:eastAsia="Calibri"/>
          <w:sz w:val="24"/>
          <w:szCs w:val="24"/>
          <w:lang w:val="es-MX"/>
        </w:rPr>
        <w:t xml:space="preserve">el </w:t>
      </w:r>
      <w:r w:rsidR="009761FD" w:rsidRPr="00595ECF">
        <w:rPr>
          <w:noProof/>
          <w:sz w:val="24"/>
          <w:szCs w:val="24"/>
          <w:lang w:val="es-MX"/>
        </w:rPr>
        <w:t xml:space="preserve">Auto Cuestionario (SRQ-20 por sus siglas en inglés: Self Reporting Questionnaire), instrumento de rápida respuesta y bajo costo y con un formato </w:t>
      </w:r>
      <w:r w:rsidR="009761FD" w:rsidRPr="00595ECF">
        <w:rPr>
          <w:rFonts w:eastAsia="Calibri"/>
          <w:sz w:val="24"/>
          <w:szCs w:val="24"/>
          <w:lang w:val="es-MX"/>
        </w:rPr>
        <w:t xml:space="preserve">adecuado para analizar sintomatología depresiva y ansiosa en este tipo de población. Es un instrumento </w:t>
      </w:r>
      <w:r w:rsidRPr="00595ECF">
        <w:rPr>
          <w:rFonts w:eastAsia="Calibri"/>
          <w:sz w:val="24"/>
          <w:szCs w:val="24"/>
          <w:lang w:val="es-MX"/>
        </w:rPr>
        <w:t xml:space="preserve">diseñado y </w:t>
      </w:r>
      <w:r w:rsidR="009761FD" w:rsidRPr="00595ECF">
        <w:rPr>
          <w:rFonts w:eastAsia="Calibri"/>
          <w:sz w:val="24"/>
          <w:szCs w:val="24"/>
          <w:lang w:val="es-MX"/>
        </w:rPr>
        <w:t>avalado por la Organización Mundial de la Salud</w:t>
      </w:r>
      <w:r w:rsidR="009761FD" w:rsidRPr="00595ECF">
        <w:rPr>
          <w:noProof/>
          <w:sz w:val="24"/>
          <w:szCs w:val="24"/>
          <w:lang w:val="es-MX"/>
        </w:rPr>
        <w:t xml:space="preserve"> (</w:t>
      </w:r>
      <w:r w:rsidR="009761FD" w:rsidRPr="00595ECF">
        <w:rPr>
          <w:sz w:val="24"/>
          <w:szCs w:val="24"/>
          <w:lang w:val="es-MX" w:eastAsia="es-MX"/>
        </w:rPr>
        <w:t>Tuan, Harpham &amp; Huong, 2004</w:t>
      </w:r>
      <w:r w:rsidR="009761FD" w:rsidRPr="00595ECF">
        <w:rPr>
          <w:sz w:val="24"/>
          <w:szCs w:val="24"/>
          <w:lang w:val="es-MX"/>
        </w:rPr>
        <w:t xml:space="preserve">), </w:t>
      </w:r>
      <w:r w:rsidRPr="00595ECF">
        <w:rPr>
          <w:sz w:val="24"/>
          <w:szCs w:val="24"/>
          <w:lang w:val="es-MX"/>
        </w:rPr>
        <w:t>como estrategias para extender los servicios de salud mental</w:t>
      </w:r>
      <w:r w:rsidR="00662908" w:rsidRPr="00595ECF">
        <w:rPr>
          <w:sz w:val="24"/>
          <w:szCs w:val="24"/>
          <w:lang w:val="es-MX"/>
        </w:rPr>
        <w:t xml:space="preserve"> </w:t>
      </w:r>
      <w:r w:rsidRPr="00595ECF">
        <w:rPr>
          <w:sz w:val="24"/>
          <w:szCs w:val="24"/>
          <w:lang w:val="es-MX"/>
        </w:rPr>
        <w:t>a población viv</w:t>
      </w:r>
      <w:r w:rsidR="00FC7D0B">
        <w:rPr>
          <w:sz w:val="24"/>
          <w:szCs w:val="24"/>
          <w:lang w:val="es-MX"/>
        </w:rPr>
        <w:t>i</w:t>
      </w:r>
      <w:r w:rsidRPr="00595ECF">
        <w:rPr>
          <w:sz w:val="24"/>
          <w:szCs w:val="24"/>
          <w:lang w:val="es-MX"/>
        </w:rPr>
        <w:t>endo situación de pobreza.</w:t>
      </w:r>
    </w:p>
    <w:p w14:paraId="4A0AE934" w14:textId="77777777" w:rsidR="00A46982" w:rsidRDefault="0069749E" w:rsidP="00A46982">
      <w:pPr>
        <w:pStyle w:val="Sinespaciado"/>
        <w:ind w:firstLine="708"/>
        <w:rPr>
          <w:sz w:val="24"/>
          <w:szCs w:val="24"/>
          <w:lang w:val="es-MX"/>
        </w:rPr>
      </w:pPr>
      <w:r w:rsidRPr="00595ECF">
        <w:rPr>
          <w:sz w:val="24"/>
          <w:szCs w:val="24"/>
          <w:lang w:val="es-MX"/>
        </w:rPr>
        <w:t>S</w:t>
      </w:r>
      <w:r w:rsidR="009761FD" w:rsidRPr="00595ECF">
        <w:rPr>
          <w:sz w:val="24"/>
          <w:szCs w:val="24"/>
          <w:lang w:val="es-MX"/>
        </w:rPr>
        <w:t>e han hecho validaciones en diversidad</w:t>
      </w:r>
      <w:r w:rsidR="00A46982">
        <w:rPr>
          <w:sz w:val="24"/>
          <w:szCs w:val="24"/>
          <w:lang w:val="es-MX"/>
        </w:rPr>
        <w:t xml:space="preserve"> de países de América (Brasil,</w:t>
      </w:r>
      <w:r w:rsidR="009761FD" w:rsidRPr="00595ECF">
        <w:rPr>
          <w:sz w:val="24"/>
          <w:szCs w:val="24"/>
          <w:lang w:val="es-MX"/>
        </w:rPr>
        <w:t xml:space="preserve"> Chile), Asia (Vietnam) y África (Ruanda, Zambia, Sudáfrica) (Mari </w:t>
      </w:r>
      <w:r w:rsidR="009761FD" w:rsidRPr="00595ECF">
        <w:rPr>
          <w:noProof/>
          <w:sz w:val="24"/>
          <w:szCs w:val="24"/>
          <w:lang w:val="es-MX"/>
        </w:rPr>
        <w:t xml:space="preserve">&amp; Williams, 1986; </w:t>
      </w:r>
      <w:r w:rsidR="009761FD" w:rsidRPr="00595ECF">
        <w:rPr>
          <w:spacing w:val="4"/>
          <w:sz w:val="24"/>
          <w:szCs w:val="24"/>
          <w:shd w:val="clear" w:color="auto" w:fill="FCFCFC"/>
          <w:lang w:val="es-MX"/>
        </w:rPr>
        <w:t xml:space="preserve">Araya, Wynn &amp; Lewis, 1992; </w:t>
      </w:r>
      <w:r w:rsidR="009761FD" w:rsidRPr="00595ECF">
        <w:rPr>
          <w:rFonts w:eastAsiaTheme="minorHAnsi"/>
          <w:sz w:val="24"/>
          <w:szCs w:val="24"/>
          <w:lang w:val="es-MX" w:eastAsia="en-US"/>
        </w:rPr>
        <w:t xml:space="preserve">Scholte, Verduin, van Lammeren, Rutayisire &amp; Kamperman, 2011; </w:t>
      </w:r>
      <w:r w:rsidR="009761FD" w:rsidRPr="00595ECF">
        <w:rPr>
          <w:sz w:val="24"/>
          <w:szCs w:val="24"/>
          <w:lang w:val="es-MX"/>
        </w:rPr>
        <w:t xml:space="preserve">Stratton, Aggen, Richardson, Acierno, Kilpatrick et al., 2013; Chipimo &amp; Fylkesnes, 2013; </w:t>
      </w:r>
      <w:r w:rsidR="00A46982">
        <w:rPr>
          <w:sz w:val="24"/>
          <w:szCs w:val="24"/>
          <w:lang w:val="es-MX"/>
        </w:rPr>
        <w:t xml:space="preserve">MINSALUD/COLCIENCIAS, 2015; </w:t>
      </w:r>
      <w:r w:rsidR="009761FD" w:rsidRPr="00595ECF">
        <w:rPr>
          <w:sz w:val="24"/>
          <w:szCs w:val="24"/>
          <w:lang w:val="es-MX"/>
        </w:rPr>
        <w:t xml:space="preserve">Kootbodien, Becker, Naicker &amp; Mathee, 2015; </w:t>
      </w:r>
      <w:r w:rsidR="009761FD" w:rsidRPr="00595ECF">
        <w:rPr>
          <w:spacing w:val="4"/>
          <w:sz w:val="24"/>
          <w:szCs w:val="24"/>
          <w:shd w:val="clear" w:color="auto" w:fill="FCFCFC"/>
          <w:lang w:val="es-MX"/>
        </w:rPr>
        <w:t xml:space="preserve">van der Westhuizen, Wyatt, Williams, </w:t>
      </w:r>
      <w:r w:rsidR="009761FD" w:rsidRPr="00595ECF">
        <w:rPr>
          <w:rStyle w:val="authorsname"/>
          <w:sz w:val="24"/>
          <w:szCs w:val="24"/>
          <w:lang w:val="es-MX"/>
        </w:rPr>
        <w:t>Stein &amp; Sorsdah</w:t>
      </w:r>
      <w:r w:rsidR="009761FD" w:rsidRPr="00595ECF">
        <w:rPr>
          <w:rStyle w:val="authorsname"/>
          <w:color w:val="333333"/>
          <w:sz w:val="24"/>
          <w:szCs w:val="24"/>
          <w:lang w:val="es-MX"/>
        </w:rPr>
        <w:t xml:space="preserve">, </w:t>
      </w:r>
      <w:r w:rsidR="009761FD" w:rsidRPr="00595ECF">
        <w:rPr>
          <w:spacing w:val="4"/>
          <w:sz w:val="24"/>
          <w:szCs w:val="24"/>
          <w:shd w:val="clear" w:color="auto" w:fill="FCFCFC"/>
          <w:lang w:val="es-MX"/>
        </w:rPr>
        <w:t>2016).</w:t>
      </w:r>
      <w:r w:rsidR="009761FD" w:rsidRPr="00595ECF">
        <w:rPr>
          <w:noProof/>
          <w:sz w:val="24"/>
          <w:szCs w:val="24"/>
          <w:lang w:val="es-MX"/>
        </w:rPr>
        <w:t xml:space="preserve"> </w:t>
      </w:r>
      <w:r w:rsidR="00A46982" w:rsidRPr="00595ECF">
        <w:rPr>
          <w:sz w:val="24"/>
          <w:szCs w:val="24"/>
          <w:lang w:val="es-MX"/>
        </w:rPr>
        <w:t xml:space="preserve">Este cuestionario se utilizó también en Colombia para la Encuesta Nacional de Salud (2015). </w:t>
      </w:r>
      <w:r w:rsidR="00A46982">
        <w:rPr>
          <w:noProof/>
          <w:sz w:val="24"/>
          <w:szCs w:val="24"/>
          <w:lang w:val="es-MX"/>
        </w:rPr>
        <w:t>Los diversos</w:t>
      </w:r>
      <w:r w:rsidR="009761FD" w:rsidRPr="00595ECF">
        <w:rPr>
          <w:noProof/>
          <w:sz w:val="24"/>
          <w:szCs w:val="24"/>
          <w:lang w:val="es-MX"/>
        </w:rPr>
        <w:t xml:space="preserve"> estudios reportan buena consistencia interna con coeficientes de confiabilidad alrededor o superiores a .80.</w:t>
      </w:r>
      <w:r w:rsidR="009761FD" w:rsidRPr="00595ECF">
        <w:rPr>
          <w:sz w:val="24"/>
          <w:szCs w:val="24"/>
          <w:lang w:val="es-MX"/>
        </w:rPr>
        <w:t xml:space="preserve"> </w:t>
      </w:r>
      <w:r w:rsidR="00A46982" w:rsidRPr="00595ECF">
        <w:rPr>
          <w:sz w:val="24"/>
          <w:szCs w:val="24"/>
          <w:lang w:val="es-MX"/>
        </w:rPr>
        <w:t>Incluso, se ha demostrado la efectividad de versiones más cortas, por ejemplo, usando solamente cinco reactivo</w:t>
      </w:r>
      <w:r w:rsidR="00A46982">
        <w:rPr>
          <w:sz w:val="24"/>
          <w:szCs w:val="24"/>
          <w:lang w:val="es-MX"/>
        </w:rPr>
        <w:t xml:space="preserve">s (Chipimo &amp; Fylkesnes, 2013). </w:t>
      </w:r>
    </w:p>
    <w:p w14:paraId="3A0213CA" w14:textId="6A2A9CB8" w:rsidR="009761FD" w:rsidRPr="00595ECF" w:rsidRDefault="00A46982" w:rsidP="00A46982">
      <w:pPr>
        <w:pStyle w:val="Sinespaciado"/>
        <w:ind w:firstLine="708"/>
        <w:rPr>
          <w:sz w:val="24"/>
          <w:szCs w:val="24"/>
          <w:lang w:val="es-MX"/>
        </w:rPr>
      </w:pPr>
      <w:r>
        <w:rPr>
          <w:sz w:val="24"/>
          <w:szCs w:val="24"/>
          <w:lang w:val="es-MX"/>
        </w:rPr>
        <w:t>V</w:t>
      </w:r>
      <w:r w:rsidR="009761FD" w:rsidRPr="00595ECF">
        <w:rPr>
          <w:sz w:val="24"/>
          <w:szCs w:val="24"/>
          <w:lang w:val="es-MX"/>
        </w:rPr>
        <w:t xml:space="preserve">arias de las validaciones han incluido comparaciones con evaluaciones y entrevistas psiquiátricas, y se ha mostrado que los resultados son similares utilizando cualquiera de las opciones. </w:t>
      </w:r>
      <w:r>
        <w:rPr>
          <w:sz w:val="24"/>
          <w:szCs w:val="24"/>
          <w:lang w:val="es-MX"/>
        </w:rPr>
        <w:t>De este modo, una característica del instrumento consiste en que puede alertar sobre la presencia de ansiedad/depresión a partir del número de síntomas con respuesta positiva, sin que esto represente, propiamente un diagnóstico. Es decir, d</w:t>
      </w:r>
      <w:r w:rsidR="005A207C" w:rsidRPr="00595ECF">
        <w:rPr>
          <w:sz w:val="24"/>
          <w:szCs w:val="24"/>
          <w:lang w:val="es-MX"/>
        </w:rPr>
        <w:t xml:space="preserve">a un panorama general de cómo se está dando </w:t>
      </w:r>
      <w:r>
        <w:rPr>
          <w:sz w:val="24"/>
          <w:szCs w:val="24"/>
          <w:lang w:val="es-MX"/>
        </w:rPr>
        <w:t xml:space="preserve">la sintomatología </w:t>
      </w:r>
      <w:r w:rsidR="005A207C" w:rsidRPr="00595ECF">
        <w:rPr>
          <w:sz w:val="24"/>
          <w:szCs w:val="24"/>
          <w:lang w:val="es-MX"/>
        </w:rPr>
        <w:t>para ubicar la presencia de estos problemas de salud mental de manera más clara y, a partir de ello, tomar decisiones para la acción preventiva en diferentes niveles</w:t>
      </w:r>
      <w:r>
        <w:rPr>
          <w:sz w:val="24"/>
          <w:szCs w:val="24"/>
          <w:lang w:val="es-MX"/>
        </w:rPr>
        <w:t>.</w:t>
      </w:r>
      <w:r w:rsidR="00640AC2" w:rsidRPr="00595ECF">
        <w:rPr>
          <w:sz w:val="24"/>
          <w:szCs w:val="24"/>
          <w:lang w:val="es-MX"/>
        </w:rPr>
        <w:t xml:space="preserve"> </w:t>
      </w:r>
    </w:p>
    <w:p w14:paraId="36DE2402" w14:textId="0E304B0C" w:rsidR="00B6548F" w:rsidRPr="00595ECF" w:rsidRDefault="00BE2E98" w:rsidP="009D3122">
      <w:pPr>
        <w:pStyle w:val="Sinespaciado"/>
        <w:ind w:firstLine="708"/>
        <w:rPr>
          <w:sz w:val="24"/>
          <w:szCs w:val="24"/>
          <w:lang w:val="es-MX"/>
        </w:rPr>
      </w:pPr>
      <w:r w:rsidRPr="00595ECF">
        <w:rPr>
          <w:sz w:val="24"/>
          <w:szCs w:val="24"/>
          <w:lang w:val="es-MX"/>
        </w:rPr>
        <w:t>Considerando lo anteriormente expuesto,</w:t>
      </w:r>
      <w:r w:rsidR="00207389" w:rsidRPr="00595ECF">
        <w:rPr>
          <w:sz w:val="24"/>
          <w:szCs w:val="24"/>
          <w:lang w:val="es-MX"/>
        </w:rPr>
        <w:t xml:space="preserve"> la disciplina </w:t>
      </w:r>
      <w:r w:rsidRPr="00595ECF">
        <w:rPr>
          <w:sz w:val="24"/>
          <w:szCs w:val="24"/>
          <w:lang w:val="es-MX"/>
        </w:rPr>
        <w:t xml:space="preserve">psicológica </w:t>
      </w:r>
      <w:r w:rsidR="00443180" w:rsidRPr="00595ECF">
        <w:rPr>
          <w:sz w:val="24"/>
          <w:szCs w:val="24"/>
          <w:lang w:val="es-MX"/>
        </w:rPr>
        <w:t xml:space="preserve">en el mundo y particularmente en México </w:t>
      </w:r>
      <w:r w:rsidR="00145C7F" w:rsidRPr="00595ECF">
        <w:rPr>
          <w:sz w:val="24"/>
          <w:szCs w:val="24"/>
          <w:lang w:val="es-MX"/>
        </w:rPr>
        <w:t>sigue teniendo</w:t>
      </w:r>
      <w:r w:rsidR="00207389" w:rsidRPr="00595ECF">
        <w:rPr>
          <w:sz w:val="24"/>
          <w:szCs w:val="24"/>
          <w:lang w:val="es-MX"/>
        </w:rPr>
        <w:t xml:space="preserve"> una agenda </w:t>
      </w:r>
      <w:r w:rsidR="00145C7F" w:rsidRPr="00595ECF">
        <w:rPr>
          <w:sz w:val="24"/>
          <w:szCs w:val="24"/>
          <w:lang w:val="es-MX"/>
        </w:rPr>
        <w:t>pendiente en cuanto a su papel en la atenc</w:t>
      </w:r>
      <w:r w:rsidR="004B69F4" w:rsidRPr="00595ECF">
        <w:rPr>
          <w:sz w:val="24"/>
          <w:szCs w:val="24"/>
          <w:lang w:val="es-MX"/>
        </w:rPr>
        <w:t>ió</w:t>
      </w:r>
      <w:r w:rsidR="00145C7F" w:rsidRPr="00595ECF">
        <w:rPr>
          <w:sz w:val="24"/>
          <w:szCs w:val="24"/>
          <w:lang w:val="es-MX"/>
        </w:rPr>
        <w:t>n de problemas de salud mental, pues sigue siendo un terreno dominado por una</w:t>
      </w:r>
      <w:r w:rsidR="004B69F4" w:rsidRPr="00595ECF">
        <w:rPr>
          <w:sz w:val="24"/>
          <w:szCs w:val="24"/>
          <w:lang w:val="es-MX"/>
        </w:rPr>
        <w:t xml:space="preserve"> perspectiva biomédica. Y más aú</w:t>
      </w:r>
      <w:r w:rsidR="00145C7F" w:rsidRPr="00595ECF">
        <w:rPr>
          <w:sz w:val="24"/>
          <w:szCs w:val="24"/>
          <w:lang w:val="es-MX"/>
        </w:rPr>
        <w:t>n, se requiere mayor incidencia</w:t>
      </w:r>
      <w:r w:rsidR="00443180" w:rsidRPr="00595ECF">
        <w:rPr>
          <w:sz w:val="24"/>
          <w:szCs w:val="24"/>
          <w:lang w:val="es-MX"/>
        </w:rPr>
        <w:t xml:space="preserve"> en cuanto al </w:t>
      </w:r>
      <w:r w:rsidR="00443180" w:rsidRPr="00595ECF">
        <w:rPr>
          <w:sz w:val="24"/>
          <w:szCs w:val="24"/>
          <w:lang w:val="es-MX"/>
        </w:rPr>
        <w:lastRenderedPageBreak/>
        <w:t>estudio de variables psicosociales en con</w:t>
      </w:r>
      <w:r w:rsidR="004B69F4" w:rsidRPr="00595ECF">
        <w:rPr>
          <w:sz w:val="24"/>
          <w:szCs w:val="24"/>
          <w:lang w:val="es-MX"/>
        </w:rPr>
        <w:t>t</w:t>
      </w:r>
      <w:r w:rsidR="00443180" w:rsidRPr="00595ECF">
        <w:rPr>
          <w:sz w:val="24"/>
          <w:szCs w:val="24"/>
          <w:lang w:val="es-MX"/>
        </w:rPr>
        <w:t>extos de pobreza, particularmente en lo relati</w:t>
      </w:r>
      <w:r w:rsidR="00145C7F" w:rsidRPr="00595ECF">
        <w:rPr>
          <w:sz w:val="24"/>
          <w:szCs w:val="24"/>
          <w:lang w:val="es-MX"/>
        </w:rPr>
        <w:t>vo a la ansiedad y depresión</w:t>
      </w:r>
      <w:r w:rsidR="00207389" w:rsidRPr="00595ECF">
        <w:rPr>
          <w:sz w:val="24"/>
          <w:szCs w:val="24"/>
          <w:lang w:val="es-MX"/>
        </w:rPr>
        <w:t xml:space="preserve">. </w:t>
      </w:r>
      <w:r w:rsidR="00443180" w:rsidRPr="00595ECF">
        <w:rPr>
          <w:sz w:val="24"/>
          <w:szCs w:val="24"/>
          <w:lang w:val="es-MX"/>
        </w:rPr>
        <w:t>En términos de justicia social es pri</w:t>
      </w:r>
      <w:r w:rsidR="004B69F4" w:rsidRPr="00595ECF">
        <w:rPr>
          <w:sz w:val="24"/>
          <w:szCs w:val="24"/>
          <w:lang w:val="es-MX"/>
        </w:rPr>
        <w:t>oritario visibilizar la situació</w:t>
      </w:r>
      <w:r w:rsidR="00443180" w:rsidRPr="00595ECF">
        <w:rPr>
          <w:sz w:val="24"/>
          <w:szCs w:val="24"/>
          <w:lang w:val="es-MX"/>
        </w:rPr>
        <w:t xml:space="preserve">n existente para hacer conciencia de la </w:t>
      </w:r>
      <w:r w:rsidR="00145C7F" w:rsidRPr="00595ECF">
        <w:rPr>
          <w:sz w:val="24"/>
          <w:szCs w:val="24"/>
          <w:lang w:val="es-MX"/>
        </w:rPr>
        <w:t>importancia de atender el fenómeno de manera pertinente para este tipo de población</w:t>
      </w:r>
      <w:r w:rsidR="00885F02">
        <w:rPr>
          <w:sz w:val="24"/>
          <w:szCs w:val="24"/>
          <w:lang w:val="es-MX"/>
        </w:rPr>
        <w:t>.</w:t>
      </w:r>
      <w:r w:rsidR="00145C7F" w:rsidRPr="00595ECF">
        <w:rPr>
          <w:sz w:val="24"/>
          <w:szCs w:val="24"/>
          <w:lang w:val="es-MX"/>
        </w:rPr>
        <w:t xml:space="preserve"> </w:t>
      </w:r>
      <w:r w:rsidR="00836758" w:rsidRPr="00595ECF">
        <w:rPr>
          <w:sz w:val="24"/>
          <w:szCs w:val="24"/>
          <w:lang w:val="es-MX"/>
        </w:rPr>
        <w:t>E</w:t>
      </w:r>
      <w:r w:rsidR="00145C7F" w:rsidRPr="00595ECF">
        <w:rPr>
          <w:sz w:val="24"/>
          <w:szCs w:val="24"/>
          <w:lang w:val="es-MX"/>
        </w:rPr>
        <w:t>s dentro de</w:t>
      </w:r>
      <w:r w:rsidR="009D3122" w:rsidRPr="00595ECF">
        <w:rPr>
          <w:sz w:val="24"/>
          <w:szCs w:val="24"/>
          <w:lang w:val="es-MX"/>
        </w:rPr>
        <w:t xml:space="preserve"> este contexto que se desarrolló</w:t>
      </w:r>
      <w:r w:rsidR="00145C7F" w:rsidRPr="00595ECF">
        <w:rPr>
          <w:sz w:val="24"/>
          <w:szCs w:val="24"/>
          <w:lang w:val="es-MX"/>
        </w:rPr>
        <w:t xml:space="preserve"> el trabajo aquí presentado cuyo objetivo </w:t>
      </w:r>
      <w:r w:rsidR="00836758" w:rsidRPr="00595ECF">
        <w:rPr>
          <w:sz w:val="24"/>
          <w:szCs w:val="24"/>
          <w:lang w:val="es-MX"/>
        </w:rPr>
        <w:t xml:space="preserve">es </w:t>
      </w:r>
      <w:r w:rsidR="002152F9" w:rsidRPr="00595ECF">
        <w:rPr>
          <w:sz w:val="24"/>
          <w:szCs w:val="24"/>
          <w:lang w:val="es-MX"/>
        </w:rPr>
        <w:t>exponer</w:t>
      </w:r>
      <w:r w:rsidR="00836758" w:rsidRPr="00595ECF">
        <w:rPr>
          <w:sz w:val="24"/>
          <w:szCs w:val="24"/>
          <w:lang w:val="es-MX"/>
        </w:rPr>
        <w:t xml:space="preserve"> los resultados de la aplic</w:t>
      </w:r>
      <w:r w:rsidR="00145C7F" w:rsidRPr="00595ECF">
        <w:rPr>
          <w:sz w:val="24"/>
          <w:szCs w:val="24"/>
          <w:lang w:val="es-MX"/>
        </w:rPr>
        <w:t>ación del Auto Cuestionario de Depresión y A</w:t>
      </w:r>
      <w:r w:rsidR="00836758" w:rsidRPr="00595ECF">
        <w:rPr>
          <w:sz w:val="24"/>
          <w:szCs w:val="24"/>
          <w:lang w:val="es-MX"/>
        </w:rPr>
        <w:t>nsiedad SRQ-20 en una población considerada como pobre en el sur de la ciudad de Mérida, Yucatán, en el sureste mexicano.</w:t>
      </w:r>
    </w:p>
    <w:p w14:paraId="48E2D3DC" w14:textId="747C23C6" w:rsidR="00EE7FB6" w:rsidRDefault="00EE7FB6" w:rsidP="00B6548F">
      <w:pPr>
        <w:spacing w:line="240" w:lineRule="auto"/>
        <w:jc w:val="center"/>
        <w:rPr>
          <w:rFonts w:ascii="Times New Roman" w:hAnsi="Times New Roman" w:cs="Times New Roman"/>
          <w:b/>
          <w:sz w:val="24"/>
          <w:szCs w:val="24"/>
          <w:lang w:val="es-MX"/>
        </w:rPr>
      </w:pPr>
      <w:r w:rsidRPr="00595ECF">
        <w:rPr>
          <w:rFonts w:ascii="Times New Roman" w:hAnsi="Times New Roman" w:cs="Times New Roman"/>
          <w:b/>
          <w:sz w:val="24"/>
          <w:szCs w:val="24"/>
          <w:lang w:val="es-MX"/>
        </w:rPr>
        <w:t>Método</w:t>
      </w:r>
    </w:p>
    <w:p w14:paraId="59755DD0" w14:textId="731DFE5D" w:rsidR="00FC7D0B" w:rsidRDefault="00FC7D0B" w:rsidP="00FC7D0B">
      <w:pPr>
        <w:spacing w:line="240" w:lineRule="auto"/>
        <w:rPr>
          <w:rFonts w:ascii="Times New Roman" w:hAnsi="Times New Roman" w:cs="Times New Roman"/>
          <w:sz w:val="24"/>
          <w:szCs w:val="24"/>
          <w:lang w:val="es-MX"/>
        </w:rPr>
      </w:pPr>
      <w:r>
        <w:rPr>
          <w:rFonts w:ascii="Times New Roman" w:hAnsi="Times New Roman" w:cs="Times New Roman"/>
          <w:b/>
          <w:sz w:val="24"/>
          <w:szCs w:val="24"/>
          <w:lang w:val="es-MX"/>
        </w:rPr>
        <w:tab/>
      </w:r>
      <w:r w:rsidRPr="00FC7D0B">
        <w:rPr>
          <w:rFonts w:ascii="Times New Roman" w:hAnsi="Times New Roman" w:cs="Times New Roman"/>
          <w:sz w:val="24"/>
          <w:szCs w:val="24"/>
          <w:lang w:val="es-MX"/>
        </w:rPr>
        <w:t xml:space="preserve">Los resultados aquí presentados forman parte de un estudio </w:t>
      </w:r>
      <w:r w:rsidR="00F668D9">
        <w:rPr>
          <w:rFonts w:ascii="Times New Roman" w:hAnsi="Times New Roman" w:cs="Times New Roman"/>
          <w:sz w:val="24"/>
          <w:szCs w:val="24"/>
          <w:lang w:val="es-MX"/>
        </w:rPr>
        <w:t xml:space="preserve">internacional </w:t>
      </w:r>
      <w:r w:rsidRPr="00FC7D0B">
        <w:rPr>
          <w:rFonts w:ascii="Times New Roman" w:hAnsi="Times New Roman" w:cs="Times New Roman"/>
          <w:sz w:val="24"/>
          <w:szCs w:val="24"/>
          <w:lang w:val="es-MX"/>
        </w:rPr>
        <w:t>más amplio</w:t>
      </w:r>
      <w:r>
        <w:rPr>
          <w:rFonts w:ascii="Times New Roman" w:hAnsi="Times New Roman" w:cs="Times New Roman"/>
          <w:sz w:val="24"/>
          <w:szCs w:val="24"/>
          <w:lang w:val="es-MX"/>
        </w:rPr>
        <w:t xml:space="preserve"> realiza</w:t>
      </w:r>
      <w:r w:rsidR="00F668D9">
        <w:rPr>
          <w:rFonts w:ascii="Times New Roman" w:hAnsi="Times New Roman" w:cs="Times New Roman"/>
          <w:sz w:val="24"/>
          <w:szCs w:val="24"/>
          <w:lang w:val="es-MX"/>
        </w:rPr>
        <w:t>do</w:t>
      </w:r>
      <w:r>
        <w:rPr>
          <w:rFonts w:ascii="Times New Roman" w:hAnsi="Times New Roman" w:cs="Times New Roman"/>
          <w:sz w:val="24"/>
          <w:szCs w:val="24"/>
          <w:lang w:val="es-MX"/>
        </w:rPr>
        <w:t xml:space="preserve"> en México, Colombia y Brasil sobre las implicaciones psicosociales de la pobreza. Se trabaja con población en esta condición con la aplicación de una batería de instrumentos que incluyen </w:t>
      </w:r>
      <w:r w:rsidR="00F668D9">
        <w:rPr>
          <w:rFonts w:ascii="Times New Roman" w:hAnsi="Times New Roman" w:cs="Times New Roman"/>
          <w:sz w:val="24"/>
          <w:szCs w:val="24"/>
          <w:lang w:val="es-MX"/>
        </w:rPr>
        <w:t>aspectos como el análisis multidimensional de la pobreza y variables</w:t>
      </w:r>
      <w:r>
        <w:rPr>
          <w:rFonts w:ascii="Times New Roman" w:hAnsi="Times New Roman" w:cs="Times New Roman"/>
          <w:sz w:val="24"/>
          <w:szCs w:val="24"/>
          <w:lang w:val="es-MX"/>
        </w:rPr>
        <w:t xml:space="preserve"> como bienestar personal, </w:t>
      </w:r>
      <w:r w:rsidR="00F668D9">
        <w:rPr>
          <w:rFonts w:ascii="Times New Roman" w:hAnsi="Times New Roman" w:cs="Times New Roman"/>
          <w:sz w:val="24"/>
          <w:szCs w:val="24"/>
          <w:lang w:val="es-MX"/>
        </w:rPr>
        <w:t>esperanza, fatalismo,</w:t>
      </w:r>
      <w:r>
        <w:rPr>
          <w:rFonts w:ascii="Times New Roman" w:hAnsi="Times New Roman" w:cs="Times New Roman"/>
          <w:sz w:val="24"/>
          <w:szCs w:val="24"/>
          <w:lang w:val="es-MX"/>
        </w:rPr>
        <w:t xml:space="preserve"> </w:t>
      </w:r>
      <w:r w:rsidR="00F668D9">
        <w:rPr>
          <w:rFonts w:ascii="Times New Roman" w:hAnsi="Times New Roman" w:cs="Times New Roman"/>
          <w:sz w:val="24"/>
          <w:szCs w:val="24"/>
          <w:lang w:val="es-MX"/>
        </w:rPr>
        <w:t>apoyo social, sentido de comunidad, vergüenza y humillación, así como ansiedad/depresión. Los resultados sobre estas últimas variables son las que se presentan en este texto.</w:t>
      </w:r>
    </w:p>
    <w:p w14:paraId="60B43A8E" w14:textId="5D6157F4" w:rsidR="00F668D9" w:rsidRPr="00FC7D0B" w:rsidRDefault="00F668D9" w:rsidP="00F668D9">
      <w:pPr>
        <w:spacing w:line="240" w:lineRule="auto"/>
        <w:ind w:firstLine="708"/>
        <w:rPr>
          <w:rFonts w:ascii="Times New Roman" w:hAnsi="Times New Roman" w:cs="Times New Roman"/>
          <w:sz w:val="24"/>
          <w:szCs w:val="24"/>
          <w:lang w:val="es-MX"/>
        </w:rPr>
      </w:pPr>
      <w:r>
        <w:rPr>
          <w:rFonts w:ascii="Times New Roman" w:hAnsi="Times New Roman" w:cs="Times New Roman"/>
          <w:sz w:val="24"/>
          <w:szCs w:val="24"/>
          <w:lang w:val="es-MX"/>
        </w:rPr>
        <w:t xml:space="preserve">Para el caso de Mérida, México, el proyecto se desarrolló en colonias del sur de la ciudad que, de acuerdo con el INEGI (2015), están clasificadas como de alta marginación y pobreza. La elección de las colonias especificas dentro de esta zona fue por conveniencia al ser espacios de incidencia de un proyecto comunitario bajo responsabilidad de la Universidad Autónoma de Yucatán desde 2011. </w:t>
      </w:r>
    </w:p>
    <w:p w14:paraId="40E682FD" w14:textId="77777777" w:rsidR="003F6925" w:rsidRPr="00595ECF" w:rsidRDefault="003F6925" w:rsidP="00B6548F">
      <w:pPr>
        <w:pStyle w:val="Ttulo1"/>
        <w:spacing w:after="0" w:afterAutospacing="0"/>
        <w:rPr>
          <w:rFonts w:eastAsia="Calibri"/>
          <w:szCs w:val="24"/>
        </w:rPr>
      </w:pPr>
      <w:r w:rsidRPr="00595ECF">
        <w:rPr>
          <w:rFonts w:eastAsia="Calibri"/>
          <w:szCs w:val="24"/>
        </w:rPr>
        <w:t>Participantes</w:t>
      </w:r>
    </w:p>
    <w:p w14:paraId="36C2C3F1" w14:textId="6C5CD208" w:rsidR="003544F9" w:rsidRDefault="00836758" w:rsidP="00FC7D0B">
      <w:pPr>
        <w:pStyle w:val="Default"/>
        <w:ind w:firstLine="708"/>
        <w:rPr>
          <w:rFonts w:ascii="Times New Roman" w:hAnsi="Times New Roman" w:cs="Times New Roman"/>
          <w:lang w:val="es-MX"/>
        </w:rPr>
      </w:pPr>
      <w:r w:rsidRPr="00595ECF">
        <w:rPr>
          <w:rFonts w:ascii="Times New Roman" w:eastAsia="Calibri" w:hAnsi="Times New Roman" w:cs="Times New Roman"/>
          <w:lang w:val="es-MX"/>
        </w:rPr>
        <w:t>Accedieron a colaborar en la investigación un total de</w:t>
      </w:r>
      <w:r w:rsidR="000A2BAA" w:rsidRPr="00595ECF">
        <w:rPr>
          <w:rFonts w:ascii="Times New Roman" w:eastAsia="Calibri" w:hAnsi="Times New Roman" w:cs="Times New Roman"/>
          <w:lang w:val="es-MX"/>
        </w:rPr>
        <w:t xml:space="preserve"> </w:t>
      </w:r>
      <w:r w:rsidR="000A2BAA" w:rsidRPr="00595ECF">
        <w:rPr>
          <w:rFonts w:ascii="Times New Roman" w:hAnsi="Times New Roman" w:cs="Times New Roman"/>
          <w:lang w:val="es-MX"/>
        </w:rPr>
        <w:t>260 personas</w:t>
      </w:r>
      <w:r w:rsidR="00EC12F3">
        <w:rPr>
          <w:rFonts w:ascii="Times New Roman" w:hAnsi="Times New Roman" w:cs="Times New Roman"/>
          <w:lang w:val="es-MX"/>
        </w:rPr>
        <w:t>.</w:t>
      </w:r>
      <w:r w:rsidR="000A2BAA" w:rsidRPr="00595ECF">
        <w:rPr>
          <w:rFonts w:ascii="Times New Roman" w:hAnsi="Times New Roman" w:cs="Times New Roman"/>
          <w:lang w:val="es-MX"/>
        </w:rPr>
        <w:t xml:space="preserve"> </w:t>
      </w:r>
      <w:r w:rsidR="002D2BEB" w:rsidRPr="00595ECF">
        <w:rPr>
          <w:rFonts w:ascii="Times New Roman" w:hAnsi="Times New Roman" w:cs="Times New Roman"/>
          <w:lang w:val="es-MX"/>
        </w:rPr>
        <w:t>La media de edad fue de 33.5 años y una desviación estándar de 17.47.</w:t>
      </w:r>
      <w:r w:rsidR="00EC12F3">
        <w:rPr>
          <w:rFonts w:ascii="Times New Roman" w:hAnsi="Times New Roman" w:cs="Times New Roman"/>
          <w:lang w:val="es-MX"/>
        </w:rPr>
        <w:t xml:space="preserve"> La</w:t>
      </w:r>
      <w:r w:rsidR="003F6925" w:rsidRPr="00595ECF">
        <w:rPr>
          <w:rFonts w:ascii="Times New Roman" w:hAnsi="Times New Roman" w:cs="Times New Roman"/>
          <w:lang w:val="es-MX"/>
        </w:rPr>
        <w:t xml:space="preserve">s </w:t>
      </w:r>
      <w:r w:rsidR="00EC12F3">
        <w:rPr>
          <w:rFonts w:ascii="Times New Roman" w:hAnsi="Times New Roman" w:cs="Times New Roman"/>
          <w:lang w:val="es-MX"/>
        </w:rPr>
        <w:t>y lo</w:t>
      </w:r>
      <w:r w:rsidR="006A2135">
        <w:rPr>
          <w:rFonts w:ascii="Times New Roman" w:hAnsi="Times New Roman" w:cs="Times New Roman"/>
          <w:lang w:val="es-MX"/>
        </w:rPr>
        <w:t xml:space="preserve">s </w:t>
      </w:r>
      <w:r w:rsidR="003F6925" w:rsidRPr="00595ECF">
        <w:rPr>
          <w:rFonts w:ascii="Times New Roman" w:hAnsi="Times New Roman" w:cs="Times New Roman"/>
          <w:lang w:val="es-MX"/>
        </w:rPr>
        <w:t xml:space="preserve">participantes fueron </w:t>
      </w:r>
      <w:r w:rsidR="00EC12F3">
        <w:rPr>
          <w:rFonts w:ascii="Times New Roman" w:hAnsi="Times New Roman" w:cs="Times New Roman"/>
          <w:lang w:val="es-MX"/>
        </w:rPr>
        <w:t>clasificado</w:t>
      </w:r>
      <w:r w:rsidR="00EC12F3" w:rsidRPr="00595ECF">
        <w:rPr>
          <w:rFonts w:ascii="Times New Roman" w:hAnsi="Times New Roman" w:cs="Times New Roman"/>
          <w:lang w:val="es-MX"/>
        </w:rPr>
        <w:t>s</w:t>
      </w:r>
      <w:r w:rsidR="000A2BAA" w:rsidRPr="00595ECF">
        <w:rPr>
          <w:rFonts w:ascii="Times New Roman" w:hAnsi="Times New Roman" w:cs="Times New Roman"/>
          <w:lang w:val="es-MX"/>
        </w:rPr>
        <w:t xml:space="preserve"> en 4 grupos de edad</w:t>
      </w:r>
      <w:r w:rsidR="003F6925" w:rsidRPr="00595ECF">
        <w:rPr>
          <w:rFonts w:ascii="Times New Roman" w:hAnsi="Times New Roman" w:cs="Times New Roman"/>
          <w:lang w:val="es-MX"/>
        </w:rPr>
        <w:t xml:space="preserve">: </w:t>
      </w:r>
      <w:r w:rsidR="000A2BAA" w:rsidRPr="00595ECF">
        <w:rPr>
          <w:rFonts w:ascii="Times New Roman" w:hAnsi="Times New Roman" w:cs="Times New Roman"/>
          <w:lang w:val="es-MX"/>
        </w:rPr>
        <w:t>12-18 años</w:t>
      </w:r>
      <w:r w:rsidR="003F6925" w:rsidRPr="00595ECF">
        <w:rPr>
          <w:rFonts w:ascii="Times New Roman" w:hAnsi="Times New Roman" w:cs="Times New Roman"/>
          <w:lang w:val="es-MX"/>
        </w:rPr>
        <w:t xml:space="preserve"> (68)</w:t>
      </w:r>
      <w:r w:rsidR="000A2BAA" w:rsidRPr="00595ECF">
        <w:rPr>
          <w:rFonts w:ascii="Times New Roman" w:hAnsi="Times New Roman" w:cs="Times New Roman"/>
          <w:lang w:val="es-MX"/>
        </w:rPr>
        <w:t>, 19-30 años</w:t>
      </w:r>
      <w:r w:rsidR="003F6925" w:rsidRPr="00595ECF">
        <w:rPr>
          <w:rFonts w:ascii="Times New Roman" w:hAnsi="Times New Roman" w:cs="Times New Roman"/>
          <w:lang w:val="es-MX"/>
        </w:rPr>
        <w:t xml:space="preserve"> (63)</w:t>
      </w:r>
      <w:r w:rsidR="000A2BAA" w:rsidRPr="00595ECF">
        <w:rPr>
          <w:rFonts w:ascii="Times New Roman" w:hAnsi="Times New Roman" w:cs="Times New Roman"/>
          <w:lang w:val="es-MX"/>
        </w:rPr>
        <w:t xml:space="preserve">, 31-44 años </w:t>
      </w:r>
      <w:r w:rsidR="003F6925" w:rsidRPr="00595ECF">
        <w:rPr>
          <w:rFonts w:ascii="Times New Roman" w:hAnsi="Times New Roman" w:cs="Times New Roman"/>
          <w:lang w:val="es-MX"/>
        </w:rPr>
        <w:t xml:space="preserve">(66) </w:t>
      </w:r>
      <w:r w:rsidR="000A2BAA" w:rsidRPr="00595ECF">
        <w:rPr>
          <w:rFonts w:ascii="Times New Roman" w:hAnsi="Times New Roman" w:cs="Times New Roman"/>
          <w:lang w:val="es-MX"/>
        </w:rPr>
        <w:t>y 45 años en adelante</w:t>
      </w:r>
      <w:r w:rsidR="003F6925" w:rsidRPr="00595ECF">
        <w:rPr>
          <w:rFonts w:ascii="Times New Roman" w:hAnsi="Times New Roman" w:cs="Times New Roman"/>
          <w:lang w:val="es-MX"/>
        </w:rPr>
        <w:t xml:space="preserve"> (63</w:t>
      </w:r>
      <w:r w:rsidR="000A2BAA" w:rsidRPr="00595ECF">
        <w:rPr>
          <w:rFonts w:ascii="Times New Roman" w:hAnsi="Times New Roman" w:cs="Times New Roman"/>
          <w:lang w:val="es-MX"/>
        </w:rPr>
        <w:t xml:space="preserve">). </w:t>
      </w:r>
      <w:r w:rsidR="003544F9">
        <w:rPr>
          <w:rFonts w:ascii="Times New Roman" w:hAnsi="Times New Roman" w:cs="Times New Roman"/>
          <w:lang w:val="es-MX"/>
        </w:rPr>
        <w:t xml:space="preserve">En cuanto a los ingresos económicos familiares se dividió a la muestra en tres grupos: el de ingresos menores a 100 dólares </w:t>
      </w:r>
      <w:r w:rsidR="00E93F87">
        <w:rPr>
          <w:rFonts w:ascii="Times New Roman" w:hAnsi="Times New Roman" w:cs="Times New Roman"/>
          <w:lang w:val="es-MX"/>
        </w:rPr>
        <w:t xml:space="preserve">mensuales </w:t>
      </w:r>
      <w:r w:rsidR="003544F9">
        <w:rPr>
          <w:rFonts w:ascii="Times New Roman" w:hAnsi="Times New Roman" w:cs="Times New Roman"/>
          <w:lang w:val="es-MX"/>
        </w:rPr>
        <w:t>(85), el de ingresos entre 100 y 200 dólares</w:t>
      </w:r>
      <w:r w:rsidR="00E93F87">
        <w:rPr>
          <w:rFonts w:ascii="Times New Roman" w:hAnsi="Times New Roman" w:cs="Times New Roman"/>
          <w:lang w:val="es-MX"/>
        </w:rPr>
        <w:t xml:space="preserve"> mensuales</w:t>
      </w:r>
      <w:r w:rsidR="003544F9">
        <w:rPr>
          <w:rFonts w:ascii="Times New Roman" w:hAnsi="Times New Roman" w:cs="Times New Roman"/>
          <w:lang w:val="es-MX"/>
        </w:rPr>
        <w:t xml:space="preserve"> (87) y el de ingresos mayores a 200 dólares </w:t>
      </w:r>
      <w:r w:rsidR="00E93F87">
        <w:rPr>
          <w:rFonts w:ascii="Times New Roman" w:hAnsi="Times New Roman" w:cs="Times New Roman"/>
          <w:lang w:val="es-MX"/>
        </w:rPr>
        <w:t xml:space="preserve">mensuales </w:t>
      </w:r>
      <w:r w:rsidR="003544F9">
        <w:rPr>
          <w:rFonts w:ascii="Times New Roman" w:hAnsi="Times New Roman" w:cs="Times New Roman"/>
          <w:lang w:val="es-MX"/>
        </w:rPr>
        <w:t>(86).</w:t>
      </w:r>
    </w:p>
    <w:p w14:paraId="49402D53" w14:textId="3DC7D853" w:rsidR="00EC12F3" w:rsidRPr="00FC7D0B" w:rsidRDefault="00EC12F3" w:rsidP="00FC7D0B">
      <w:pPr>
        <w:pStyle w:val="Default"/>
        <w:ind w:firstLine="708"/>
        <w:rPr>
          <w:rFonts w:ascii="Times New Roman" w:hAnsi="Times New Roman" w:cs="Times New Roman"/>
          <w:lang w:val="es-MX"/>
        </w:rPr>
      </w:pPr>
      <w:r>
        <w:rPr>
          <w:rFonts w:ascii="Times New Roman" w:hAnsi="Times New Roman" w:cs="Times New Roman"/>
          <w:lang w:val="es-MX"/>
        </w:rPr>
        <w:t xml:space="preserve">En la Tabla 1 puede verse la distribución por sexo y estado civil. </w:t>
      </w:r>
      <w:r w:rsidR="000A2BAA" w:rsidRPr="00595ECF">
        <w:rPr>
          <w:rFonts w:ascii="Times New Roman" w:hAnsi="Times New Roman" w:cs="Times New Roman"/>
          <w:lang w:val="es-MX"/>
        </w:rPr>
        <w:t xml:space="preserve">Todos ellos habitantes de una zona de alta marginación y condición de pobreza en la ciudad de Mérida, </w:t>
      </w:r>
      <w:r w:rsidR="00BF27F4" w:rsidRPr="00595ECF">
        <w:rPr>
          <w:rFonts w:ascii="Times New Roman" w:hAnsi="Times New Roman" w:cs="Times New Roman"/>
          <w:lang w:val="es-MX"/>
        </w:rPr>
        <w:t xml:space="preserve">Yucatán, </w:t>
      </w:r>
      <w:r w:rsidR="000A2BAA" w:rsidRPr="00595ECF">
        <w:rPr>
          <w:rFonts w:ascii="Times New Roman" w:hAnsi="Times New Roman" w:cs="Times New Roman"/>
          <w:lang w:val="es-MX"/>
        </w:rPr>
        <w:t>en el sureste mexicano</w:t>
      </w:r>
      <w:r w:rsidR="00CD70BD" w:rsidRPr="00595ECF">
        <w:rPr>
          <w:rFonts w:ascii="Times New Roman" w:hAnsi="Times New Roman" w:cs="Times New Roman"/>
          <w:lang w:val="es-MX"/>
        </w:rPr>
        <w:t xml:space="preserve"> (INEGI, 2015)</w:t>
      </w:r>
      <w:r w:rsidR="00FC7D0B">
        <w:rPr>
          <w:rFonts w:ascii="Times New Roman" w:hAnsi="Times New Roman" w:cs="Times New Roman"/>
          <w:lang w:val="es-MX"/>
        </w:rPr>
        <w:t>.</w:t>
      </w:r>
    </w:p>
    <w:p w14:paraId="1597107C" w14:textId="77777777" w:rsidR="006B4C70" w:rsidRPr="00595ECF" w:rsidRDefault="006B4C70" w:rsidP="006B4C70">
      <w:pPr>
        <w:pStyle w:val="Sinespaciado"/>
        <w:rPr>
          <w:sz w:val="24"/>
          <w:szCs w:val="24"/>
          <w:lang w:val="es-MX"/>
        </w:rPr>
      </w:pPr>
      <w:r w:rsidRPr="00595ECF">
        <w:rPr>
          <w:sz w:val="24"/>
          <w:szCs w:val="24"/>
          <w:lang w:val="es-MX"/>
        </w:rPr>
        <w:t>T</w:t>
      </w:r>
      <w:r w:rsidR="003A79E6" w:rsidRPr="00595ECF">
        <w:rPr>
          <w:sz w:val="24"/>
          <w:szCs w:val="24"/>
          <w:lang w:val="es-MX"/>
        </w:rPr>
        <w:t xml:space="preserve">abla </w:t>
      </w:r>
      <w:r w:rsidRPr="00595ECF">
        <w:rPr>
          <w:sz w:val="24"/>
          <w:szCs w:val="24"/>
          <w:lang w:val="es-MX"/>
        </w:rPr>
        <w:t>1.</w:t>
      </w:r>
    </w:p>
    <w:p w14:paraId="63DC28A9" w14:textId="181BFEF8" w:rsidR="00B94E70" w:rsidRPr="00595ECF" w:rsidRDefault="006B4C70" w:rsidP="00B94E70">
      <w:pPr>
        <w:pStyle w:val="Sinespaciado"/>
        <w:rPr>
          <w:i/>
          <w:sz w:val="24"/>
          <w:szCs w:val="24"/>
          <w:lang w:val="es-MX"/>
        </w:rPr>
      </w:pPr>
      <w:r w:rsidRPr="00595ECF">
        <w:rPr>
          <w:i/>
          <w:sz w:val="24"/>
          <w:szCs w:val="24"/>
          <w:lang w:val="es-MX"/>
        </w:rPr>
        <w:t>Porcentaje de participantes por</w:t>
      </w:r>
      <w:r w:rsidR="003A79E6" w:rsidRPr="00595ECF">
        <w:rPr>
          <w:i/>
          <w:sz w:val="24"/>
          <w:szCs w:val="24"/>
          <w:lang w:val="es-MX"/>
        </w:rPr>
        <w:t xml:space="preserve"> sexo y estado civil</w:t>
      </w:r>
      <w:r w:rsidR="00B94E70" w:rsidRPr="00595ECF">
        <w:rPr>
          <w:b/>
          <w:sz w:val="24"/>
          <w:szCs w:val="24"/>
          <w:lang w:val="es-MX"/>
        </w:rPr>
        <w:t xml:space="preserve"> </w:t>
      </w:r>
    </w:p>
    <w:tbl>
      <w:tblPr>
        <w:tblStyle w:val="Tablaconcuadrcula"/>
        <w:tblW w:w="8784" w:type="dxa"/>
        <w:tblBorders>
          <w:left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681"/>
        <w:gridCol w:w="2694"/>
        <w:gridCol w:w="236"/>
        <w:gridCol w:w="236"/>
        <w:gridCol w:w="1937"/>
      </w:tblGrid>
      <w:tr w:rsidR="00DB1920" w:rsidRPr="00595ECF" w14:paraId="794820DD" w14:textId="77777777" w:rsidTr="00DB1920">
        <w:trPr>
          <w:trHeight w:val="614"/>
        </w:trPr>
        <w:tc>
          <w:tcPr>
            <w:tcW w:w="3681" w:type="dxa"/>
            <w:tcBorders>
              <w:bottom w:val="single" w:sz="4" w:space="0" w:color="auto"/>
            </w:tcBorders>
            <w:shd w:val="clear" w:color="auto" w:fill="FFFFFF" w:themeFill="background1"/>
          </w:tcPr>
          <w:p w14:paraId="2955BD51" w14:textId="77777777" w:rsidR="00DB1920" w:rsidRPr="00595ECF" w:rsidRDefault="00DB1920" w:rsidP="000C74CC">
            <w:pPr>
              <w:rPr>
                <w:rFonts w:ascii="Times New Roman" w:hAnsi="Times New Roman" w:cs="Times New Roman"/>
                <w:sz w:val="24"/>
                <w:szCs w:val="24"/>
              </w:rPr>
            </w:pPr>
          </w:p>
          <w:p w14:paraId="66DA5184" w14:textId="594C8E23" w:rsidR="00B94E70" w:rsidRPr="00595ECF" w:rsidRDefault="00DB1920" w:rsidP="000C74CC">
            <w:pPr>
              <w:rPr>
                <w:rFonts w:ascii="Times New Roman" w:hAnsi="Times New Roman" w:cs="Times New Roman"/>
                <w:sz w:val="24"/>
                <w:szCs w:val="24"/>
              </w:rPr>
            </w:pPr>
            <w:r w:rsidRPr="00595ECF">
              <w:rPr>
                <w:rFonts w:ascii="Times New Roman" w:hAnsi="Times New Roman" w:cs="Times New Roman"/>
                <w:sz w:val="24"/>
                <w:szCs w:val="24"/>
              </w:rPr>
              <w:t xml:space="preserve">                                      Hombres</w:t>
            </w:r>
          </w:p>
        </w:tc>
        <w:tc>
          <w:tcPr>
            <w:tcW w:w="2694" w:type="dxa"/>
            <w:tcBorders>
              <w:top w:val="single" w:sz="4" w:space="0" w:color="auto"/>
              <w:bottom w:val="single" w:sz="4" w:space="0" w:color="auto"/>
            </w:tcBorders>
            <w:shd w:val="clear" w:color="auto" w:fill="FFFFFF" w:themeFill="background1"/>
          </w:tcPr>
          <w:p w14:paraId="33821E5A" w14:textId="77777777" w:rsidR="00DB1920" w:rsidRPr="00595ECF" w:rsidRDefault="00DB1920" w:rsidP="000C74CC">
            <w:pPr>
              <w:pStyle w:val="Sinespaciado"/>
              <w:rPr>
                <w:sz w:val="24"/>
                <w:szCs w:val="24"/>
                <w:lang w:val="es-MX"/>
              </w:rPr>
            </w:pPr>
          </w:p>
          <w:p w14:paraId="6076256B" w14:textId="1CB4DB49" w:rsidR="00B94E70" w:rsidRPr="00595ECF" w:rsidRDefault="00DB1920" w:rsidP="000C74CC">
            <w:pPr>
              <w:pStyle w:val="Sinespaciado"/>
              <w:rPr>
                <w:sz w:val="24"/>
                <w:szCs w:val="24"/>
                <w:lang w:val="es-MX"/>
              </w:rPr>
            </w:pPr>
            <w:r w:rsidRPr="00595ECF">
              <w:rPr>
                <w:sz w:val="24"/>
                <w:szCs w:val="24"/>
                <w:lang w:val="es-MX"/>
              </w:rPr>
              <w:t xml:space="preserve">             Mujeres</w:t>
            </w:r>
          </w:p>
        </w:tc>
        <w:tc>
          <w:tcPr>
            <w:tcW w:w="236" w:type="dxa"/>
            <w:tcBorders>
              <w:top w:val="single" w:sz="4" w:space="0" w:color="auto"/>
              <w:bottom w:val="single" w:sz="4" w:space="0" w:color="auto"/>
            </w:tcBorders>
            <w:shd w:val="clear" w:color="auto" w:fill="FFFFFF" w:themeFill="background1"/>
          </w:tcPr>
          <w:p w14:paraId="2F866C5D" w14:textId="22DCB6CD" w:rsidR="00B94E70" w:rsidRPr="00595ECF" w:rsidRDefault="00B94E70" w:rsidP="00DB1920">
            <w:pPr>
              <w:pStyle w:val="Sinespaciado"/>
              <w:rPr>
                <w:sz w:val="24"/>
                <w:szCs w:val="24"/>
                <w:lang w:val="es-MX"/>
              </w:rPr>
            </w:pPr>
            <w:r w:rsidRPr="00595ECF">
              <w:rPr>
                <w:sz w:val="24"/>
                <w:szCs w:val="24"/>
                <w:lang w:val="es-MX"/>
              </w:rPr>
              <w:t xml:space="preserve">  </w:t>
            </w:r>
          </w:p>
        </w:tc>
        <w:tc>
          <w:tcPr>
            <w:tcW w:w="236" w:type="dxa"/>
            <w:tcBorders>
              <w:top w:val="single" w:sz="4" w:space="0" w:color="auto"/>
              <w:bottom w:val="single" w:sz="4" w:space="0" w:color="auto"/>
            </w:tcBorders>
            <w:shd w:val="clear" w:color="auto" w:fill="FFFFFF" w:themeFill="background1"/>
          </w:tcPr>
          <w:p w14:paraId="68B3145E" w14:textId="77777777" w:rsidR="00B94E70" w:rsidRPr="00595ECF" w:rsidRDefault="00B94E70" w:rsidP="000C74CC">
            <w:pPr>
              <w:pStyle w:val="Sinespaciado"/>
              <w:rPr>
                <w:sz w:val="24"/>
                <w:szCs w:val="24"/>
                <w:lang w:val="es-MX"/>
              </w:rPr>
            </w:pPr>
            <w:r w:rsidRPr="00595ECF">
              <w:rPr>
                <w:sz w:val="24"/>
                <w:szCs w:val="24"/>
                <w:lang w:val="es-MX"/>
              </w:rPr>
              <w:t xml:space="preserve"> </w:t>
            </w:r>
            <w:r w:rsidR="00DB1920" w:rsidRPr="00595ECF">
              <w:rPr>
                <w:sz w:val="24"/>
                <w:szCs w:val="24"/>
                <w:lang w:val="es-MX"/>
              </w:rPr>
              <w:t xml:space="preserve">       </w:t>
            </w:r>
          </w:p>
          <w:p w14:paraId="52F7F43D" w14:textId="26F7E951" w:rsidR="00DB1920" w:rsidRPr="00595ECF" w:rsidRDefault="00DB1920" w:rsidP="000C74CC">
            <w:pPr>
              <w:pStyle w:val="Sinespaciado"/>
              <w:rPr>
                <w:sz w:val="24"/>
                <w:szCs w:val="24"/>
                <w:lang w:val="es-MX"/>
              </w:rPr>
            </w:pPr>
          </w:p>
        </w:tc>
        <w:tc>
          <w:tcPr>
            <w:tcW w:w="1937" w:type="dxa"/>
            <w:tcBorders>
              <w:top w:val="single" w:sz="4" w:space="0" w:color="auto"/>
              <w:bottom w:val="single" w:sz="4" w:space="0" w:color="auto"/>
            </w:tcBorders>
            <w:shd w:val="clear" w:color="auto" w:fill="FFFFFF" w:themeFill="background1"/>
          </w:tcPr>
          <w:p w14:paraId="32DDD94B" w14:textId="77777777" w:rsidR="00DB1920" w:rsidRPr="00595ECF" w:rsidRDefault="00B94E70" w:rsidP="00DB1920">
            <w:pPr>
              <w:pStyle w:val="Sinespaciado"/>
              <w:rPr>
                <w:sz w:val="24"/>
                <w:szCs w:val="24"/>
                <w:lang w:val="es-MX"/>
              </w:rPr>
            </w:pPr>
            <w:r w:rsidRPr="00595ECF">
              <w:rPr>
                <w:sz w:val="24"/>
                <w:szCs w:val="24"/>
                <w:lang w:val="es-MX"/>
              </w:rPr>
              <w:t xml:space="preserve">   </w:t>
            </w:r>
          </w:p>
          <w:p w14:paraId="0D61BACE" w14:textId="386C8E23" w:rsidR="00B94E70" w:rsidRPr="00595ECF" w:rsidRDefault="00DB1920" w:rsidP="00DB1920">
            <w:pPr>
              <w:pStyle w:val="Sinespaciado"/>
              <w:rPr>
                <w:sz w:val="24"/>
                <w:szCs w:val="24"/>
                <w:lang w:val="es-MX"/>
              </w:rPr>
            </w:pPr>
            <w:r w:rsidRPr="00595ECF">
              <w:rPr>
                <w:sz w:val="24"/>
                <w:szCs w:val="24"/>
                <w:lang w:val="es-MX"/>
              </w:rPr>
              <w:t xml:space="preserve">   </w:t>
            </w:r>
            <w:r w:rsidR="00B94E70" w:rsidRPr="00595ECF">
              <w:rPr>
                <w:sz w:val="24"/>
                <w:szCs w:val="24"/>
                <w:lang w:val="es-MX"/>
              </w:rPr>
              <w:t xml:space="preserve"> </w:t>
            </w:r>
            <w:r w:rsidR="00885F02">
              <w:rPr>
                <w:sz w:val="24"/>
                <w:szCs w:val="24"/>
                <w:lang w:val="es-MX"/>
              </w:rPr>
              <w:t xml:space="preserve">    Total</w:t>
            </w:r>
          </w:p>
        </w:tc>
      </w:tr>
      <w:tr w:rsidR="00DB1920" w:rsidRPr="00595ECF" w14:paraId="21350CF5" w14:textId="77777777" w:rsidTr="00DB1920">
        <w:tc>
          <w:tcPr>
            <w:tcW w:w="3681" w:type="dxa"/>
            <w:tcBorders>
              <w:top w:val="single" w:sz="4" w:space="0" w:color="auto"/>
            </w:tcBorders>
            <w:shd w:val="clear" w:color="auto" w:fill="FFFFFF" w:themeFill="background1"/>
          </w:tcPr>
          <w:p w14:paraId="5F21A8AF" w14:textId="2C9AF5D6" w:rsidR="00DB1920" w:rsidRPr="00595ECF" w:rsidRDefault="00DB1920" w:rsidP="00DB1920">
            <w:pPr>
              <w:rPr>
                <w:rFonts w:ascii="Times New Roman" w:hAnsi="Times New Roman" w:cs="Times New Roman"/>
                <w:sz w:val="24"/>
                <w:szCs w:val="24"/>
              </w:rPr>
            </w:pPr>
            <w:r w:rsidRPr="00595ECF">
              <w:rPr>
                <w:rFonts w:ascii="Times New Roman" w:hAnsi="Times New Roman" w:cs="Times New Roman"/>
                <w:sz w:val="24"/>
                <w:szCs w:val="24"/>
              </w:rPr>
              <w:t>Solteros(as)</w:t>
            </w:r>
            <w:r w:rsidRPr="00595ECF">
              <w:rPr>
                <w:rFonts w:ascii="Times New Roman" w:hAnsi="Times New Roman" w:cs="Times New Roman"/>
                <w:color w:val="000000"/>
                <w:sz w:val="24"/>
                <w:szCs w:val="24"/>
                <w:lang w:eastAsia="es-ES_tradnl"/>
              </w:rPr>
              <w:t xml:space="preserve">            23.00% (60)</w:t>
            </w:r>
          </w:p>
        </w:tc>
        <w:tc>
          <w:tcPr>
            <w:tcW w:w="2694" w:type="dxa"/>
            <w:tcBorders>
              <w:top w:val="single" w:sz="4" w:space="0" w:color="auto"/>
            </w:tcBorders>
            <w:shd w:val="clear" w:color="auto" w:fill="FFFFFF" w:themeFill="background1"/>
          </w:tcPr>
          <w:p w14:paraId="295118B8" w14:textId="397480A4" w:rsidR="00DB1920" w:rsidRPr="00595ECF" w:rsidRDefault="00DB1920" w:rsidP="00DB1920">
            <w:pPr>
              <w:pStyle w:val="Sinespaciado"/>
              <w:jc w:val="center"/>
              <w:rPr>
                <w:sz w:val="24"/>
                <w:szCs w:val="24"/>
                <w:lang w:val="es-MX"/>
              </w:rPr>
            </w:pPr>
            <w:r w:rsidRPr="00595ECF">
              <w:rPr>
                <w:color w:val="000000"/>
                <w:sz w:val="24"/>
                <w:szCs w:val="24"/>
                <w:lang w:val="es-MX" w:eastAsia="es-ES_tradnl"/>
              </w:rPr>
              <w:t>24.30% (63)</w:t>
            </w:r>
          </w:p>
        </w:tc>
        <w:tc>
          <w:tcPr>
            <w:tcW w:w="236" w:type="dxa"/>
            <w:tcBorders>
              <w:top w:val="single" w:sz="4" w:space="0" w:color="auto"/>
            </w:tcBorders>
            <w:shd w:val="clear" w:color="auto" w:fill="FFFFFF" w:themeFill="background1"/>
          </w:tcPr>
          <w:p w14:paraId="272E07D6" w14:textId="3D1F54DC" w:rsidR="00DB1920" w:rsidRPr="00595ECF" w:rsidRDefault="00DB1920" w:rsidP="000C74CC">
            <w:pPr>
              <w:pStyle w:val="Sinespaciado"/>
              <w:rPr>
                <w:sz w:val="24"/>
                <w:szCs w:val="24"/>
                <w:lang w:val="es-MX"/>
              </w:rPr>
            </w:pPr>
          </w:p>
        </w:tc>
        <w:tc>
          <w:tcPr>
            <w:tcW w:w="236" w:type="dxa"/>
            <w:tcBorders>
              <w:top w:val="single" w:sz="4" w:space="0" w:color="auto"/>
            </w:tcBorders>
            <w:shd w:val="clear" w:color="auto" w:fill="FFFFFF" w:themeFill="background1"/>
          </w:tcPr>
          <w:p w14:paraId="2BEF710A" w14:textId="1FEE78F8" w:rsidR="00DB1920" w:rsidRPr="00595ECF" w:rsidRDefault="00DB1920" w:rsidP="00DB1920">
            <w:pPr>
              <w:pStyle w:val="Sinespaciado"/>
              <w:ind w:left="-1" w:right="-395"/>
              <w:rPr>
                <w:sz w:val="24"/>
                <w:szCs w:val="24"/>
                <w:lang w:val="es-MX"/>
              </w:rPr>
            </w:pPr>
          </w:p>
        </w:tc>
        <w:tc>
          <w:tcPr>
            <w:tcW w:w="1937" w:type="dxa"/>
            <w:tcBorders>
              <w:top w:val="single" w:sz="4" w:space="0" w:color="auto"/>
            </w:tcBorders>
            <w:shd w:val="clear" w:color="auto" w:fill="FFFFFF" w:themeFill="background1"/>
          </w:tcPr>
          <w:p w14:paraId="1BD04D60" w14:textId="67FBEFC7" w:rsidR="00DB1920" w:rsidRPr="00595ECF" w:rsidRDefault="00DB1920" w:rsidP="00DB1920">
            <w:pPr>
              <w:pStyle w:val="Sinespaciado"/>
              <w:jc w:val="center"/>
              <w:rPr>
                <w:sz w:val="24"/>
                <w:szCs w:val="24"/>
                <w:lang w:val="es-MX"/>
              </w:rPr>
            </w:pPr>
            <w:r w:rsidRPr="00595ECF">
              <w:rPr>
                <w:color w:val="000000"/>
                <w:sz w:val="24"/>
                <w:szCs w:val="24"/>
                <w:lang w:val="es-MX" w:eastAsia="es-ES_tradnl"/>
              </w:rPr>
              <w:t>47.30% (123)</w:t>
            </w:r>
          </w:p>
        </w:tc>
      </w:tr>
      <w:tr w:rsidR="00DB1920" w:rsidRPr="00595ECF" w14:paraId="59171B63" w14:textId="77777777" w:rsidTr="00DB1920">
        <w:trPr>
          <w:trHeight w:val="302"/>
        </w:trPr>
        <w:tc>
          <w:tcPr>
            <w:tcW w:w="3681" w:type="dxa"/>
            <w:shd w:val="clear" w:color="auto" w:fill="FFFFFF" w:themeFill="background1"/>
          </w:tcPr>
          <w:p w14:paraId="0B3EC582" w14:textId="30D2E445" w:rsidR="00DB1920" w:rsidRPr="00595ECF" w:rsidRDefault="00DB1920" w:rsidP="000C74CC">
            <w:pPr>
              <w:rPr>
                <w:rFonts w:ascii="Times New Roman" w:hAnsi="Times New Roman" w:cs="Times New Roman"/>
                <w:sz w:val="24"/>
                <w:szCs w:val="24"/>
              </w:rPr>
            </w:pPr>
            <w:r w:rsidRPr="00595ECF">
              <w:rPr>
                <w:rFonts w:ascii="Times New Roman" w:hAnsi="Times New Roman" w:cs="Times New Roman"/>
                <w:sz w:val="24"/>
                <w:szCs w:val="24"/>
              </w:rPr>
              <w:t>Casados(as)</w:t>
            </w:r>
            <w:r w:rsidRPr="00595ECF">
              <w:rPr>
                <w:rFonts w:ascii="Times New Roman" w:hAnsi="Times New Roman" w:cs="Times New Roman"/>
                <w:color w:val="000000"/>
                <w:sz w:val="24"/>
                <w:szCs w:val="24"/>
                <w:lang w:eastAsia="es-ES_tradnl"/>
              </w:rPr>
              <w:t xml:space="preserve">            21.50% (56)</w:t>
            </w:r>
          </w:p>
        </w:tc>
        <w:tc>
          <w:tcPr>
            <w:tcW w:w="2694" w:type="dxa"/>
            <w:shd w:val="clear" w:color="auto" w:fill="FFFFFF" w:themeFill="background1"/>
          </w:tcPr>
          <w:p w14:paraId="022BD00A" w14:textId="4577DA9C" w:rsidR="00DB1920" w:rsidRPr="00595ECF" w:rsidRDefault="00DB1920" w:rsidP="00DB1920">
            <w:pPr>
              <w:pStyle w:val="Sinespaciado"/>
              <w:jc w:val="center"/>
              <w:rPr>
                <w:sz w:val="24"/>
                <w:szCs w:val="24"/>
                <w:lang w:val="es-MX"/>
              </w:rPr>
            </w:pPr>
            <w:r w:rsidRPr="00595ECF">
              <w:rPr>
                <w:color w:val="000000"/>
                <w:sz w:val="24"/>
                <w:szCs w:val="24"/>
                <w:lang w:val="es-MX" w:eastAsia="es-ES_tradnl"/>
              </w:rPr>
              <w:t>31.19% (81)</w:t>
            </w:r>
          </w:p>
        </w:tc>
        <w:tc>
          <w:tcPr>
            <w:tcW w:w="236" w:type="dxa"/>
            <w:shd w:val="clear" w:color="auto" w:fill="FFFFFF" w:themeFill="background1"/>
          </w:tcPr>
          <w:p w14:paraId="65D8D1DE" w14:textId="2F4675BB" w:rsidR="00DB1920" w:rsidRPr="00595ECF" w:rsidRDefault="00DB1920" w:rsidP="000C74CC">
            <w:pPr>
              <w:pStyle w:val="Sinespaciado"/>
              <w:rPr>
                <w:sz w:val="24"/>
                <w:szCs w:val="24"/>
                <w:lang w:val="es-MX"/>
              </w:rPr>
            </w:pPr>
          </w:p>
        </w:tc>
        <w:tc>
          <w:tcPr>
            <w:tcW w:w="236" w:type="dxa"/>
            <w:shd w:val="clear" w:color="auto" w:fill="FFFFFF" w:themeFill="background1"/>
          </w:tcPr>
          <w:p w14:paraId="49F8215E" w14:textId="2E4F7B1C" w:rsidR="00DB1920" w:rsidRPr="00595ECF" w:rsidRDefault="00DB1920" w:rsidP="000C74CC">
            <w:pPr>
              <w:pStyle w:val="Sinespaciado"/>
              <w:rPr>
                <w:sz w:val="24"/>
                <w:szCs w:val="24"/>
                <w:lang w:val="es-MX"/>
              </w:rPr>
            </w:pPr>
          </w:p>
        </w:tc>
        <w:tc>
          <w:tcPr>
            <w:tcW w:w="1937" w:type="dxa"/>
            <w:shd w:val="clear" w:color="auto" w:fill="FFFFFF" w:themeFill="background1"/>
          </w:tcPr>
          <w:p w14:paraId="4F24FD52" w14:textId="516101DA" w:rsidR="00DB1920" w:rsidRPr="00595ECF" w:rsidRDefault="00DB1920" w:rsidP="00DB1920">
            <w:pPr>
              <w:pStyle w:val="Sinespaciado"/>
              <w:jc w:val="center"/>
              <w:rPr>
                <w:sz w:val="24"/>
                <w:szCs w:val="24"/>
                <w:lang w:val="es-MX"/>
              </w:rPr>
            </w:pPr>
            <w:r w:rsidRPr="00595ECF">
              <w:rPr>
                <w:color w:val="000000"/>
                <w:sz w:val="24"/>
                <w:szCs w:val="24"/>
                <w:lang w:val="es-MX" w:eastAsia="es-ES_tradnl"/>
              </w:rPr>
              <w:t>52.69% (137)</w:t>
            </w:r>
          </w:p>
        </w:tc>
      </w:tr>
      <w:tr w:rsidR="00DB1920" w:rsidRPr="00595ECF" w14:paraId="1495D795" w14:textId="77777777" w:rsidTr="00DB1920">
        <w:tc>
          <w:tcPr>
            <w:tcW w:w="3681" w:type="dxa"/>
            <w:shd w:val="clear" w:color="auto" w:fill="FFFFFF" w:themeFill="background1"/>
          </w:tcPr>
          <w:p w14:paraId="2249F79E" w14:textId="09FF4FA8" w:rsidR="00DB1920" w:rsidRPr="00595ECF" w:rsidRDefault="00885F02" w:rsidP="000C74CC">
            <w:pPr>
              <w:rPr>
                <w:rFonts w:ascii="Times New Roman" w:hAnsi="Times New Roman" w:cs="Times New Roman"/>
                <w:sz w:val="24"/>
                <w:szCs w:val="24"/>
              </w:rPr>
            </w:pPr>
            <w:r>
              <w:rPr>
                <w:rFonts w:ascii="Times New Roman" w:hAnsi="Times New Roman" w:cs="Times New Roman"/>
                <w:color w:val="000000"/>
                <w:sz w:val="24"/>
                <w:szCs w:val="24"/>
                <w:lang w:eastAsia="es-ES_tradnl"/>
              </w:rPr>
              <w:t>Total</w:t>
            </w:r>
            <w:r w:rsidR="00DB1920" w:rsidRPr="00595ECF">
              <w:rPr>
                <w:rFonts w:ascii="Times New Roman" w:hAnsi="Times New Roman" w:cs="Times New Roman"/>
                <w:color w:val="000000"/>
                <w:sz w:val="24"/>
                <w:szCs w:val="24"/>
                <w:lang w:eastAsia="es-ES_tradnl"/>
              </w:rPr>
              <w:t xml:space="preserve">                  </w:t>
            </w:r>
            <w:r>
              <w:rPr>
                <w:rFonts w:ascii="Times New Roman" w:hAnsi="Times New Roman" w:cs="Times New Roman"/>
                <w:color w:val="000000"/>
                <w:sz w:val="24"/>
                <w:szCs w:val="24"/>
                <w:lang w:eastAsia="es-ES_tradnl"/>
              </w:rPr>
              <w:t xml:space="preserve">     </w:t>
            </w:r>
            <w:r w:rsidR="00DB1920" w:rsidRPr="00595ECF">
              <w:rPr>
                <w:rFonts w:ascii="Times New Roman" w:hAnsi="Times New Roman" w:cs="Times New Roman"/>
                <w:color w:val="000000"/>
                <w:sz w:val="24"/>
                <w:szCs w:val="24"/>
                <w:lang w:eastAsia="es-ES_tradnl"/>
              </w:rPr>
              <w:t>44.5% (116)</w:t>
            </w:r>
          </w:p>
        </w:tc>
        <w:tc>
          <w:tcPr>
            <w:tcW w:w="2694" w:type="dxa"/>
            <w:shd w:val="clear" w:color="auto" w:fill="FFFFFF" w:themeFill="background1"/>
          </w:tcPr>
          <w:p w14:paraId="0AAD2398" w14:textId="220A7402" w:rsidR="00DB1920" w:rsidRPr="00595ECF" w:rsidRDefault="00DB1920" w:rsidP="00DB1920">
            <w:pPr>
              <w:pStyle w:val="Sinespaciado"/>
              <w:jc w:val="center"/>
              <w:rPr>
                <w:sz w:val="24"/>
                <w:szCs w:val="24"/>
                <w:lang w:val="es-MX"/>
              </w:rPr>
            </w:pPr>
            <w:r w:rsidRPr="00595ECF">
              <w:rPr>
                <w:color w:val="000000"/>
                <w:sz w:val="24"/>
                <w:szCs w:val="24"/>
                <w:lang w:val="es-MX" w:eastAsia="es-ES_tradnl"/>
              </w:rPr>
              <w:t>55.49% (144)</w:t>
            </w:r>
          </w:p>
        </w:tc>
        <w:tc>
          <w:tcPr>
            <w:tcW w:w="236" w:type="dxa"/>
            <w:shd w:val="clear" w:color="auto" w:fill="FFFFFF" w:themeFill="background1"/>
          </w:tcPr>
          <w:p w14:paraId="2F3B44BA" w14:textId="4B30BDAA" w:rsidR="00DB1920" w:rsidRPr="00595ECF" w:rsidRDefault="00DB1920" w:rsidP="000C74CC">
            <w:pPr>
              <w:pStyle w:val="Sinespaciado"/>
              <w:rPr>
                <w:sz w:val="24"/>
                <w:szCs w:val="24"/>
                <w:lang w:val="es-MX"/>
              </w:rPr>
            </w:pPr>
          </w:p>
        </w:tc>
        <w:tc>
          <w:tcPr>
            <w:tcW w:w="236" w:type="dxa"/>
            <w:shd w:val="clear" w:color="auto" w:fill="FFFFFF" w:themeFill="background1"/>
          </w:tcPr>
          <w:p w14:paraId="0FC86A7E" w14:textId="0795B6C4" w:rsidR="00DB1920" w:rsidRPr="00595ECF" w:rsidRDefault="00DB1920" w:rsidP="000C74CC">
            <w:pPr>
              <w:pStyle w:val="Sinespaciado"/>
              <w:rPr>
                <w:sz w:val="24"/>
                <w:szCs w:val="24"/>
                <w:lang w:val="es-MX"/>
              </w:rPr>
            </w:pPr>
          </w:p>
        </w:tc>
        <w:tc>
          <w:tcPr>
            <w:tcW w:w="1937" w:type="dxa"/>
            <w:shd w:val="clear" w:color="auto" w:fill="FFFFFF" w:themeFill="background1"/>
          </w:tcPr>
          <w:p w14:paraId="16AA0BDD" w14:textId="37523C50" w:rsidR="00DB1920" w:rsidRPr="00595ECF" w:rsidRDefault="00DB1920" w:rsidP="00DB1920">
            <w:pPr>
              <w:pStyle w:val="Sinespaciado"/>
              <w:jc w:val="center"/>
              <w:rPr>
                <w:sz w:val="24"/>
                <w:szCs w:val="24"/>
                <w:lang w:val="es-MX"/>
              </w:rPr>
            </w:pPr>
            <w:r w:rsidRPr="00595ECF">
              <w:rPr>
                <w:color w:val="000000"/>
                <w:sz w:val="24"/>
                <w:szCs w:val="24"/>
                <w:lang w:val="es-MX" w:eastAsia="es-ES_tradnl"/>
              </w:rPr>
              <w:t>100% (260)</w:t>
            </w:r>
          </w:p>
        </w:tc>
      </w:tr>
    </w:tbl>
    <w:p w14:paraId="0CA862AA" w14:textId="77777777" w:rsidR="00DB1920" w:rsidRPr="00595ECF" w:rsidRDefault="00DB1920" w:rsidP="00B6548F">
      <w:pPr>
        <w:pStyle w:val="Ttulo1"/>
        <w:spacing w:after="0" w:afterAutospacing="0"/>
        <w:rPr>
          <w:szCs w:val="24"/>
        </w:rPr>
      </w:pPr>
    </w:p>
    <w:p w14:paraId="26F85B1F" w14:textId="77777777" w:rsidR="003F6925" w:rsidRPr="00595ECF" w:rsidRDefault="003143CA" w:rsidP="00B6548F">
      <w:pPr>
        <w:pStyle w:val="Ttulo1"/>
        <w:spacing w:after="0" w:afterAutospacing="0"/>
        <w:rPr>
          <w:szCs w:val="24"/>
        </w:rPr>
      </w:pPr>
      <w:r w:rsidRPr="00595ECF">
        <w:rPr>
          <w:szCs w:val="24"/>
        </w:rPr>
        <w:t>Instrumento</w:t>
      </w:r>
    </w:p>
    <w:p w14:paraId="20CC7E25" w14:textId="48FA5384" w:rsidR="00672338" w:rsidRPr="00595ECF" w:rsidRDefault="001B370E" w:rsidP="00B6548F">
      <w:pPr>
        <w:pStyle w:val="Sinespaciado"/>
        <w:ind w:firstLine="708"/>
        <w:rPr>
          <w:sz w:val="24"/>
          <w:szCs w:val="24"/>
          <w:lang w:val="es-MX"/>
        </w:rPr>
      </w:pPr>
      <w:r w:rsidRPr="00595ECF">
        <w:rPr>
          <w:sz w:val="24"/>
          <w:szCs w:val="24"/>
          <w:lang w:val="es-MX"/>
        </w:rPr>
        <w:t xml:space="preserve">Se aplicó el </w:t>
      </w:r>
      <w:r w:rsidR="002D2BEB" w:rsidRPr="00595ECF">
        <w:rPr>
          <w:sz w:val="24"/>
          <w:szCs w:val="24"/>
          <w:lang w:val="es-MX"/>
        </w:rPr>
        <w:t>Autocuestionario SRQ-20</w:t>
      </w:r>
      <w:r w:rsidRPr="00595ECF">
        <w:rPr>
          <w:sz w:val="24"/>
          <w:szCs w:val="24"/>
          <w:lang w:val="es-MX"/>
        </w:rPr>
        <w:t xml:space="preserve"> </w:t>
      </w:r>
      <w:r w:rsidR="00325659" w:rsidRPr="00595ECF">
        <w:rPr>
          <w:sz w:val="24"/>
          <w:szCs w:val="24"/>
          <w:lang w:val="es-MX"/>
        </w:rPr>
        <w:t xml:space="preserve">que </w:t>
      </w:r>
      <w:r w:rsidRPr="00595ECF">
        <w:rPr>
          <w:sz w:val="24"/>
          <w:szCs w:val="24"/>
          <w:lang w:val="es-MX"/>
        </w:rPr>
        <w:t xml:space="preserve">consta de </w:t>
      </w:r>
      <w:r w:rsidR="003143CA" w:rsidRPr="00595ECF">
        <w:rPr>
          <w:sz w:val="24"/>
          <w:szCs w:val="24"/>
          <w:lang w:val="es-MX"/>
        </w:rPr>
        <w:t>20 í</w:t>
      </w:r>
      <w:r w:rsidR="002D2BEB" w:rsidRPr="00595ECF">
        <w:rPr>
          <w:sz w:val="24"/>
          <w:szCs w:val="24"/>
          <w:lang w:val="es-MX"/>
        </w:rPr>
        <w:t xml:space="preserve">tems de respuesta dicotómica </w:t>
      </w:r>
      <w:r w:rsidRPr="00595ECF">
        <w:rPr>
          <w:sz w:val="24"/>
          <w:szCs w:val="24"/>
          <w:lang w:val="es-MX"/>
        </w:rPr>
        <w:t xml:space="preserve">de </w:t>
      </w:r>
      <w:r w:rsidR="002D2BEB" w:rsidRPr="00595ECF">
        <w:rPr>
          <w:sz w:val="24"/>
          <w:szCs w:val="24"/>
          <w:lang w:val="es-MX"/>
        </w:rPr>
        <w:t>presencia o ausencia de diversos sí</w:t>
      </w:r>
      <w:r w:rsidR="00325659" w:rsidRPr="00595ECF">
        <w:rPr>
          <w:sz w:val="24"/>
          <w:szCs w:val="24"/>
          <w:lang w:val="es-MX"/>
        </w:rPr>
        <w:t>ntomas de ansiedad y depresión</w:t>
      </w:r>
      <w:r w:rsidR="004B69F4" w:rsidRPr="00595ECF">
        <w:rPr>
          <w:sz w:val="24"/>
          <w:szCs w:val="24"/>
          <w:lang w:val="es-MX"/>
        </w:rPr>
        <w:t xml:space="preserve">; 10 de ellas para el síndrome ansioso y 13 para el depresivo (diez más tres que se comparten con el síndrome ansioso). Once o más respuestas positivas sugieren una alta probabilidad de trastorno mental. Sin embargo, a nivel mundial se considera que la presencia de ocho síntomas con respuesta positiva, son suficientes para considerar que </w:t>
      </w:r>
      <w:r w:rsidR="004B69F4" w:rsidRPr="00595ECF">
        <w:rPr>
          <w:sz w:val="24"/>
          <w:szCs w:val="24"/>
          <w:lang w:val="es-MX"/>
        </w:rPr>
        <w:lastRenderedPageBreak/>
        <w:t>existe una alerta sobre el tema.</w:t>
      </w:r>
      <w:r w:rsidR="002A6F79" w:rsidRPr="00595ECF">
        <w:rPr>
          <w:sz w:val="24"/>
          <w:szCs w:val="24"/>
          <w:lang w:val="es-MX"/>
        </w:rPr>
        <w:t xml:space="preserve"> C</w:t>
      </w:r>
      <w:r w:rsidR="00325659" w:rsidRPr="00595ECF">
        <w:rPr>
          <w:sz w:val="24"/>
          <w:szCs w:val="24"/>
          <w:lang w:val="es-MX"/>
        </w:rPr>
        <w:t>omo se mencionó anteriormente</w:t>
      </w:r>
      <w:r w:rsidR="00BF27F4" w:rsidRPr="00595ECF">
        <w:rPr>
          <w:sz w:val="24"/>
          <w:szCs w:val="24"/>
          <w:lang w:val="es-MX"/>
        </w:rPr>
        <w:t>,</w:t>
      </w:r>
      <w:r w:rsidR="00325659" w:rsidRPr="00595ECF">
        <w:rPr>
          <w:sz w:val="24"/>
          <w:szCs w:val="24"/>
          <w:lang w:val="es-MX"/>
        </w:rPr>
        <w:t xml:space="preserve"> </w:t>
      </w:r>
      <w:r w:rsidR="002A6F79" w:rsidRPr="00595ECF">
        <w:rPr>
          <w:sz w:val="24"/>
          <w:szCs w:val="24"/>
          <w:lang w:val="es-MX"/>
        </w:rPr>
        <w:t xml:space="preserve">este instrumento </w:t>
      </w:r>
      <w:r w:rsidR="00325659" w:rsidRPr="00595ECF">
        <w:rPr>
          <w:sz w:val="24"/>
          <w:szCs w:val="24"/>
          <w:lang w:val="es-MX"/>
        </w:rPr>
        <w:t xml:space="preserve">ha mostrado </w:t>
      </w:r>
      <w:r w:rsidR="002D2BEB" w:rsidRPr="00595ECF">
        <w:rPr>
          <w:sz w:val="24"/>
          <w:szCs w:val="24"/>
          <w:lang w:val="es-MX"/>
        </w:rPr>
        <w:t>índices de confiabilidad superiores al .80</w:t>
      </w:r>
      <w:r w:rsidR="00325659" w:rsidRPr="00595ECF">
        <w:rPr>
          <w:sz w:val="24"/>
          <w:szCs w:val="24"/>
          <w:lang w:val="es-MX"/>
        </w:rPr>
        <w:t xml:space="preserve"> en diversos estudios. </w:t>
      </w:r>
    </w:p>
    <w:p w14:paraId="6A0F32B6" w14:textId="77777777" w:rsidR="000A4010" w:rsidRPr="00595ECF" w:rsidRDefault="000A4010" w:rsidP="00B6548F">
      <w:pPr>
        <w:pStyle w:val="Sinespaciado"/>
        <w:ind w:firstLine="708"/>
        <w:rPr>
          <w:sz w:val="24"/>
          <w:szCs w:val="24"/>
          <w:lang w:val="es-MX"/>
        </w:rPr>
      </w:pPr>
    </w:p>
    <w:p w14:paraId="601008A9" w14:textId="03475FC6" w:rsidR="001B370E" w:rsidRPr="00595ECF" w:rsidRDefault="001B370E" w:rsidP="00B6548F">
      <w:pPr>
        <w:pStyle w:val="Default"/>
        <w:rPr>
          <w:rFonts w:ascii="Times New Roman" w:hAnsi="Times New Roman" w:cs="Times New Roman"/>
          <w:b/>
          <w:lang w:val="es-MX"/>
        </w:rPr>
      </w:pPr>
      <w:r w:rsidRPr="00595ECF">
        <w:rPr>
          <w:rFonts w:ascii="Times New Roman" w:hAnsi="Times New Roman" w:cs="Times New Roman"/>
          <w:b/>
          <w:lang w:val="es-MX"/>
        </w:rPr>
        <w:t>Procedimiento</w:t>
      </w:r>
    </w:p>
    <w:p w14:paraId="621F96EB" w14:textId="52E38038" w:rsidR="00537520" w:rsidRPr="00595ECF" w:rsidRDefault="00743C0E" w:rsidP="00B6548F">
      <w:pPr>
        <w:pStyle w:val="Default"/>
        <w:ind w:firstLine="708"/>
        <w:rPr>
          <w:rFonts w:ascii="Times New Roman" w:hAnsi="Times New Roman" w:cs="Times New Roman"/>
          <w:lang w:val="es-MX"/>
        </w:rPr>
      </w:pPr>
      <w:r w:rsidRPr="00595ECF">
        <w:rPr>
          <w:rFonts w:ascii="Times New Roman" w:hAnsi="Times New Roman" w:cs="Times New Roman"/>
          <w:lang w:val="es-MX"/>
        </w:rPr>
        <w:t xml:space="preserve">Se aplicó el Autocuestionario SRQ-20 junto con </w:t>
      </w:r>
      <w:r w:rsidR="00F668D9">
        <w:rPr>
          <w:rFonts w:ascii="Times New Roman" w:hAnsi="Times New Roman" w:cs="Times New Roman"/>
          <w:lang w:val="es-MX"/>
        </w:rPr>
        <w:t xml:space="preserve">los demás </w:t>
      </w:r>
      <w:r w:rsidRPr="00595ECF">
        <w:rPr>
          <w:rFonts w:ascii="Times New Roman" w:hAnsi="Times New Roman" w:cs="Times New Roman"/>
          <w:lang w:val="es-MX"/>
        </w:rPr>
        <w:t>instrumentos que miden diversas variables psicosociales</w:t>
      </w:r>
      <w:r w:rsidR="00AA1CD5" w:rsidRPr="00595ECF">
        <w:rPr>
          <w:rFonts w:ascii="Times New Roman" w:hAnsi="Times New Roman" w:cs="Times New Roman"/>
          <w:lang w:val="es-MX"/>
        </w:rPr>
        <w:t xml:space="preserve">. </w:t>
      </w:r>
      <w:r w:rsidR="00F668D9">
        <w:rPr>
          <w:rFonts w:ascii="Times New Roman" w:hAnsi="Times New Roman" w:cs="Times New Roman"/>
          <w:lang w:val="es-MX"/>
        </w:rPr>
        <w:t>Como se mencionó anteriormente. e</w:t>
      </w:r>
      <w:r w:rsidR="00AA1CD5" w:rsidRPr="00595ECF">
        <w:rPr>
          <w:rFonts w:ascii="Times New Roman" w:hAnsi="Times New Roman" w:cs="Times New Roman"/>
          <w:lang w:val="es-MX"/>
        </w:rPr>
        <w:t>n este documento se presenta únicamente los resultados obtenidos del instrumento</w:t>
      </w:r>
      <w:r w:rsidR="00F668D9">
        <w:rPr>
          <w:rFonts w:ascii="Times New Roman" w:hAnsi="Times New Roman" w:cs="Times New Roman"/>
          <w:lang w:val="es-MX"/>
        </w:rPr>
        <w:t xml:space="preserve"> mencionado</w:t>
      </w:r>
      <w:r w:rsidR="00AA1CD5" w:rsidRPr="00595ECF">
        <w:rPr>
          <w:rFonts w:ascii="Times New Roman" w:hAnsi="Times New Roman" w:cs="Times New Roman"/>
          <w:lang w:val="es-MX"/>
        </w:rPr>
        <w:t xml:space="preserve">, mientras que los resultados de los demás </w:t>
      </w:r>
      <w:r w:rsidR="00F668D9">
        <w:rPr>
          <w:rFonts w:ascii="Times New Roman" w:hAnsi="Times New Roman" w:cs="Times New Roman"/>
          <w:lang w:val="es-MX"/>
        </w:rPr>
        <w:t xml:space="preserve">obtenidos en México, </w:t>
      </w:r>
      <w:r w:rsidR="00AA1CD5" w:rsidRPr="00595ECF">
        <w:rPr>
          <w:rFonts w:ascii="Times New Roman" w:hAnsi="Times New Roman" w:cs="Times New Roman"/>
          <w:lang w:val="es-MX"/>
        </w:rPr>
        <w:t>se pueden consultar en obras como Castillo León, Carrillo Trujillo, Campo Marín y Cetina Herrer</w:t>
      </w:r>
      <w:r w:rsidR="00CD70BD" w:rsidRPr="00595ECF">
        <w:rPr>
          <w:rFonts w:ascii="Times New Roman" w:hAnsi="Times New Roman" w:cs="Times New Roman"/>
          <w:lang w:val="es-MX"/>
        </w:rPr>
        <w:t>a (2016</w:t>
      </w:r>
      <w:r w:rsidR="006B4C70" w:rsidRPr="00595ECF">
        <w:rPr>
          <w:rFonts w:ascii="Times New Roman" w:hAnsi="Times New Roman" w:cs="Times New Roman"/>
          <w:lang w:val="es-MX"/>
        </w:rPr>
        <w:t>, en prensa</w:t>
      </w:r>
      <w:r w:rsidR="00AA1CD5" w:rsidRPr="00595ECF">
        <w:rPr>
          <w:rFonts w:ascii="Times New Roman" w:hAnsi="Times New Roman" w:cs="Times New Roman"/>
          <w:lang w:val="es-MX"/>
        </w:rPr>
        <w:t>)</w:t>
      </w:r>
      <w:r w:rsidR="00CD70BD" w:rsidRPr="00595ECF">
        <w:rPr>
          <w:rFonts w:ascii="Times New Roman" w:hAnsi="Times New Roman" w:cs="Times New Roman"/>
          <w:lang w:val="es-MX"/>
        </w:rPr>
        <w:t>.</w:t>
      </w:r>
      <w:r w:rsidR="00AA1CD5" w:rsidRPr="00595ECF">
        <w:rPr>
          <w:rFonts w:ascii="Times New Roman" w:hAnsi="Times New Roman" w:cs="Times New Roman"/>
          <w:lang w:val="es-MX"/>
        </w:rPr>
        <w:t xml:space="preserve"> El </w:t>
      </w:r>
      <w:r w:rsidR="00836758" w:rsidRPr="00595ECF">
        <w:rPr>
          <w:rFonts w:ascii="Times New Roman" w:hAnsi="Times New Roman" w:cs="Times New Roman"/>
          <w:lang w:val="es-MX"/>
        </w:rPr>
        <w:t>instrumento en cuestión</w:t>
      </w:r>
      <w:r w:rsidR="001B370E" w:rsidRPr="00595ECF">
        <w:rPr>
          <w:rFonts w:ascii="Times New Roman" w:hAnsi="Times New Roman" w:cs="Times New Roman"/>
          <w:lang w:val="es-MX"/>
        </w:rPr>
        <w:t xml:space="preserve"> fue aplicado </w:t>
      </w:r>
      <w:r w:rsidR="005453D6" w:rsidRPr="00595ECF">
        <w:rPr>
          <w:rFonts w:ascii="Times New Roman" w:hAnsi="Times New Roman" w:cs="Times New Roman"/>
          <w:lang w:val="es-MX"/>
        </w:rPr>
        <w:t xml:space="preserve">principalmente </w:t>
      </w:r>
      <w:r w:rsidR="001B370E" w:rsidRPr="00595ECF">
        <w:rPr>
          <w:rFonts w:ascii="Times New Roman" w:hAnsi="Times New Roman" w:cs="Times New Roman"/>
          <w:lang w:val="es-MX"/>
        </w:rPr>
        <w:t xml:space="preserve">de manera individual mediante visitas a hogares de la zona de estudio. En </w:t>
      </w:r>
      <w:r w:rsidR="005453D6" w:rsidRPr="00595ECF">
        <w:rPr>
          <w:rFonts w:ascii="Times New Roman" w:hAnsi="Times New Roman" w:cs="Times New Roman"/>
          <w:lang w:val="es-MX"/>
        </w:rPr>
        <w:t>algunos casos la</w:t>
      </w:r>
      <w:r w:rsidR="001B370E" w:rsidRPr="00595ECF">
        <w:rPr>
          <w:rFonts w:ascii="Times New Roman" w:hAnsi="Times New Roman" w:cs="Times New Roman"/>
          <w:lang w:val="es-MX"/>
        </w:rPr>
        <w:t xml:space="preserve"> aplicación </w:t>
      </w:r>
      <w:r w:rsidR="005453D6" w:rsidRPr="00595ECF">
        <w:rPr>
          <w:rFonts w:ascii="Times New Roman" w:hAnsi="Times New Roman" w:cs="Times New Roman"/>
          <w:lang w:val="es-MX"/>
        </w:rPr>
        <w:t xml:space="preserve">fue </w:t>
      </w:r>
      <w:r w:rsidR="001B370E" w:rsidRPr="00595ECF">
        <w:rPr>
          <w:rFonts w:ascii="Times New Roman" w:hAnsi="Times New Roman" w:cs="Times New Roman"/>
          <w:lang w:val="es-MX"/>
        </w:rPr>
        <w:t>grupal en dos escuelas, una secundaria y una preparatoria.</w:t>
      </w:r>
      <w:r w:rsidR="005453D6" w:rsidRPr="00595ECF">
        <w:rPr>
          <w:rFonts w:ascii="Times New Roman" w:hAnsi="Times New Roman" w:cs="Times New Roman"/>
          <w:lang w:val="es-MX"/>
        </w:rPr>
        <w:t xml:space="preserve"> La aplicación en particular duró</w:t>
      </w:r>
      <w:r w:rsidR="001B370E" w:rsidRPr="00595ECF">
        <w:rPr>
          <w:rFonts w:ascii="Times New Roman" w:hAnsi="Times New Roman" w:cs="Times New Roman"/>
          <w:lang w:val="es-MX"/>
        </w:rPr>
        <w:t xml:space="preserve"> </w:t>
      </w:r>
      <w:r w:rsidR="002D2BEB" w:rsidRPr="00595ECF">
        <w:rPr>
          <w:rFonts w:ascii="Times New Roman" w:hAnsi="Times New Roman" w:cs="Times New Roman"/>
          <w:lang w:val="es-MX"/>
        </w:rPr>
        <w:t>entre 10 y 15 minutos dependiendo de la edad</w:t>
      </w:r>
      <w:r w:rsidR="005453D6" w:rsidRPr="00595ECF">
        <w:rPr>
          <w:rFonts w:ascii="Times New Roman" w:hAnsi="Times New Roman" w:cs="Times New Roman"/>
          <w:lang w:val="es-MX"/>
        </w:rPr>
        <w:t xml:space="preserve"> de los</w:t>
      </w:r>
      <w:r w:rsidR="006A2135">
        <w:rPr>
          <w:rFonts w:ascii="Times New Roman" w:hAnsi="Times New Roman" w:cs="Times New Roman"/>
          <w:lang w:val="es-MX"/>
        </w:rPr>
        <w:t xml:space="preserve"> y las</w:t>
      </w:r>
      <w:r w:rsidR="005453D6" w:rsidRPr="00595ECF">
        <w:rPr>
          <w:rFonts w:ascii="Times New Roman" w:hAnsi="Times New Roman" w:cs="Times New Roman"/>
          <w:lang w:val="es-MX"/>
        </w:rPr>
        <w:t xml:space="preserve"> participantes.</w:t>
      </w:r>
      <w:r w:rsidR="002D2BEB" w:rsidRPr="00595ECF">
        <w:rPr>
          <w:rFonts w:ascii="Times New Roman" w:hAnsi="Times New Roman" w:cs="Times New Roman"/>
          <w:lang w:val="es-MX"/>
        </w:rPr>
        <w:t xml:space="preserve"> </w:t>
      </w:r>
    </w:p>
    <w:p w14:paraId="1D1DD79B" w14:textId="1B0CFA95" w:rsidR="00345BB6" w:rsidRPr="00595ECF" w:rsidRDefault="000A2BAA" w:rsidP="00B6548F">
      <w:pPr>
        <w:pStyle w:val="Default"/>
        <w:ind w:firstLine="708"/>
        <w:rPr>
          <w:rFonts w:ascii="Times New Roman" w:hAnsi="Times New Roman" w:cs="Times New Roman"/>
          <w:lang w:val="es-MX"/>
        </w:rPr>
      </w:pPr>
      <w:r w:rsidRPr="00595ECF">
        <w:rPr>
          <w:rFonts w:ascii="Times New Roman" w:hAnsi="Times New Roman" w:cs="Times New Roman"/>
          <w:lang w:val="es-MX"/>
        </w:rPr>
        <w:t>En todos los casos</w:t>
      </w:r>
      <w:r w:rsidR="001B370E" w:rsidRPr="00595ECF">
        <w:rPr>
          <w:rFonts w:ascii="Times New Roman" w:hAnsi="Times New Roman" w:cs="Times New Roman"/>
          <w:lang w:val="es-MX"/>
        </w:rPr>
        <w:t>,</w:t>
      </w:r>
      <w:r w:rsidRPr="00595ECF">
        <w:rPr>
          <w:rFonts w:ascii="Times New Roman" w:hAnsi="Times New Roman" w:cs="Times New Roman"/>
          <w:lang w:val="es-MX"/>
        </w:rPr>
        <w:t xml:space="preserve"> los</w:t>
      </w:r>
      <w:r w:rsidR="006A2135">
        <w:rPr>
          <w:rFonts w:ascii="Times New Roman" w:hAnsi="Times New Roman" w:cs="Times New Roman"/>
          <w:lang w:val="es-MX"/>
        </w:rPr>
        <w:t xml:space="preserve"> y las</w:t>
      </w:r>
      <w:r w:rsidRPr="00595ECF">
        <w:rPr>
          <w:rFonts w:ascii="Times New Roman" w:hAnsi="Times New Roman" w:cs="Times New Roman"/>
          <w:lang w:val="es-MX"/>
        </w:rPr>
        <w:t xml:space="preserve"> participantes fueron informados del origen y objetivos generales de la investigación y sobre quiénes eran los responsables de la misma. Se les solicitó su participación voluntaria y se les garantizó el anonimato y confidencialidad, siendo que los resultados se utilizarían exclusivamente con fines académicos. Aquellas personas que consintieron participar una vez informadas se les aplicó el instrumento. </w:t>
      </w:r>
      <w:r w:rsidR="006B4C70" w:rsidRPr="00595ECF">
        <w:rPr>
          <w:rFonts w:ascii="Times New Roman" w:hAnsi="Times New Roman" w:cs="Times New Roman"/>
          <w:lang w:val="es-MX"/>
        </w:rPr>
        <w:t xml:space="preserve">Particularmente, en el caso de las escuelas, se solicitó la autorización por parte de los directivos de la misma y se obtuvo el consentimiento de los padres de familia a partir de juntas de padres de familia. </w:t>
      </w:r>
      <w:r w:rsidR="00AB1103">
        <w:rPr>
          <w:rFonts w:ascii="Times New Roman" w:hAnsi="Times New Roman" w:cs="Times New Roman"/>
          <w:lang w:val="es-MX"/>
        </w:rPr>
        <w:t xml:space="preserve">A las escuelas se devolvió la información con un informe de resultados y a la población en general se ha socializado a través de diferentes acciones que realiza el programa comunitario universitario dentro de la zona. </w:t>
      </w:r>
    </w:p>
    <w:p w14:paraId="2DEDCA53" w14:textId="77777777" w:rsidR="00885F02" w:rsidRDefault="000A2BAA" w:rsidP="00885F02">
      <w:pPr>
        <w:pStyle w:val="Default"/>
        <w:ind w:firstLine="708"/>
        <w:rPr>
          <w:rFonts w:ascii="Times New Roman" w:hAnsi="Times New Roman" w:cs="Times New Roman"/>
          <w:lang w:val="es-MX"/>
        </w:rPr>
      </w:pPr>
      <w:r w:rsidRPr="00595ECF">
        <w:rPr>
          <w:rFonts w:ascii="Times New Roman" w:hAnsi="Times New Roman" w:cs="Times New Roman"/>
          <w:lang w:val="es-MX"/>
        </w:rPr>
        <w:t>Los datos se anali</w:t>
      </w:r>
      <w:r w:rsidR="00345BB6" w:rsidRPr="00595ECF">
        <w:rPr>
          <w:rFonts w:ascii="Times New Roman" w:hAnsi="Times New Roman" w:cs="Times New Roman"/>
          <w:lang w:val="es-MX"/>
        </w:rPr>
        <w:t>zaron en el programa SPSS v.22, con lo cual se pudo obtener información diversa sobre el número de síntomas presentados por la población participante. Específicamente para este trabajo se presentan resultados generales para la prueba total. Primeramente</w:t>
      </w:r>
      <w:r w:rsidR="00885F02">
        <w:rPr>
          <w:rFonts w:ascii="Times New Roman" w:hAnsi="Times New Roman" w:cs="Times New Roman"/>
          <w:lang w:val="es-MX"/>
        </w:rPr>
        <w:t>,</w:t>
      </w:r>
      <w:r w:rsidR="00345BB6" w:rsidRPr="00595ECF">
        <w:rPr>
          <w:rFonts w:ascii="Times New Roman" w:hAnsi="Times New Roman" w:cs="Times New Roman"/>
          <w:lang w:val="es-MX"/>
        </w:rPr>
        <w:t xml:space="preserve"> se destacan los síntomas que fueron el</w:t>
      </w:r>
      <w:r w:rsidR="009D3122" w:rsidRPr="00595ECF">
        <w:rPr>
          <w:rFonts w:ascii="Times New Roman" w:hAnsi="Times New Roman" w:cs="Times New Roman"/>
          <w:lang w:val="es-MX"/>
        </w:rPr>
        <w:t xml:space="preserve">egidos por más del 25% </w:t>
      </w:r>
      <w:r w:rsidR="00345BB6" w:rsidRPr="00595ECF">
        <w:rPr>
          <w:rFonts w:ascii="Times New Roman" w:hAnsi="Times New Roman" w:cs="Times New Roman"/>
          <w:lang w:val="es-MX"/>
        </w:rPr>
        <w:t xml:space="preserve">de la población total y posteriormente se muestran los síntomas respondidos por el 25% de </w:t>
      </w:r>
      <w:r w:rsidR="009D3122" w:rsidRPr="00595ECF">
        <w:rPr>
          <w:rFonts w:ascii="Times New Roman" w:hAnsi="Times New Roman" w:cs="Times New Roman"/>
          <w:lang w:val="es-MX"/>
        </w:rPr>
        <w:t xml:space="preserve">los diferentes </w:t>
      </w:r>
      <w:r w:rsidR="00345BB6" w:rsidRPr="00595ECF">
        <w:rPr>
          <w:rFonts w:ascii="Times New Roman" w:hAnsi="Times New Roman" w:cs="Times New Roman"/>
          <w:lang w:val="es-MX"/>
        </w:rPr>
        <w:t>subgrupos dividi</w:t>
      </w:r>
      <w:r w:rsidR="00070141" w:rsidRPr="00595ECF">
        <w:rPr>
          <w:rFonts w:ascii="Times New Roman" w:hAnsi="Times New Roman" w:cs="Times New Roman"/>
          <w:lang w:val="es-MX"/>
        </w:rPr>
        <w:t>d</w:t>
      </w:r>
      <w:r w:rsidR="00885F02">
        <w:rPr>
          <w:rFonts w:ascii="Times New Roman" w:hAnsi="Times New Roman" w:cs="Times New Roman"/>
          <w:lang w:val="es-MX"/>
        </w:rPr>
        <w:t>os según edad, sexo</w:t>
      </w:r>
      <w:r w:rsidR="00345BB6" w:rsidRPr="00595ECF">
        <w:rPr>
          <w:rFonts w:ascii="Times New Roman" w:hAnsi="Times New Roman" w:cs="Times New Roman"/>
          <w:lang w:val="es-MX"/>
        </w:rPr>
        <w:t>, estado civil e ingresos económicos</w:t>
      </w:r>
      <w:r w:rsidR="009D3122" w:rsidRPr="00595ECF">
        <w:rPr>
          <w:rFonts w:ascii="Times New Roman" w:hAnsi="Times New Roman" w:cs="Times New Roman"/>
          <w:lang w:val="es-MX"/>
        </w:rPr>
        <w:t xml:space="preserve"> familiares</w:t>
      </w:r>
      <w:r w:rsidR="00345BB6" w:rsidRPr="00595ECF">
        <w:rPr>
          <w:rFonts w:ascii="Times New Roman" w:hAnsi="Times New Roman" w:cs="Times New Roman"/>
          <w:lang w:val="es-MX"/>
        </w:rPr>
        <w:t xml:space="preserve">. </w:t>
      </w:r>
    </w:p>
    <w:p w14:paraId="1F399AB7" w14:textId="77777777" w:rsidR="00885F02" w:rsidRDefault="00345BB6" w:rsidP="00885F02">
      <w:pPr>
        <w:pStyle w:val="Default"/>
        <w:ind w:firstLine="708"/>
        <w:rPr>
          <w:rFonts w:ascii="Times New Roman" w:hAnsi="Times New Roman" w:cs="Times New Roman"/>
          <w:lang w:val="es-MX" w:eastAsia="es-ES_tradnl"/>
        </w:rPr>
      </w:pPr>
      <w:r w:rsidRPr="00595ECF">
        <w:rPr>
          <w:rFonts w:ascii="Times New Roman" w:hAnsi="Times New Roman" w:cs="Times New Roman"/>
          <w:lang w:val="es-MX"/>
        </w:rPr>
        <w:t xml:space="preserve">La razón de esta decisión se fundamenta en que la pobreza es un fenómeno estructural que lleva a vivir de manera crónica carencias, </w:t>
      </w:r>
      <w:r w:rsidR="00885F02">
        <w:rPr>
          <w:rFonts w:ascii="Times New Roman" w:hAnsi="Times New Roman" w:cs="Times New Roman"/>
          <w:lang w:val="es-MX"/>
        </w:rPr>
        <w:t xml:space="preserve">marginación, </w:t>
      </w:r>
      <w:r w:rsidRPr="00595ECF">
        <w:rPr>
          <w:rFonts w:ascii="Times New Roman" w:hAnsi="Times New Roman" w:cs="Times New Roman"/>
          <w:lang w:val="es-MX"/>
        </w:rPr>
        <w:t xml:space="preserve">exclusión </w:t>
      </w:r>
      <w:r w:rsidR="00007A14" w:rsidRPr="00595ECF">
        <w:rPr>
          <w:rFonts w:ascii="Times New Roman" w:hAnsi="Times New Roman" w:cs="Times New Roman"/>
          <w:lang w:val="es-MX"/>
        </w:rPr>
        <w:t xml:space="preserve">social </w:t>
      </w:r>
      <w:r w:rsidRPr="00595ECF">
        <w:rPr>
          <w:rFonts w:ascii="Times New Roman" w:hAnsi="Times New Roman" w:cs="Times New Roman"/>
          <w:lang w:val="es-MX"/>
        </w:rPr>
        <w:t xml:space="preserve">y muchas circunstancias que pueden poner al límite a las personas de manera recurrente y continua. </w:t>
      </w:r>
      <w:r w:rsidR="00885F02">
        <w:rPr>
          <w:rFonts w:ascii="Times New Roman" w:hAnsi="Times New Roman" w:cs="Times New Roman"/>
          <w:lang w:val="es-MX"/>
        </w:rPr>
        <w:t xml:space="preserve">Ciertamente, </w:t>
      </w:r>
      <w:r w:rsidR="00885F02">
        <w:rPr>
          <w:rFonts w:ascii="Times New Roman" w:hAnsi="Times New Roman" w:cs="Times New Roman"/>
          <w:lang w:val="es-MX" w:eastAsia="es-ES_tradnl"/>
        </w:rPr>
        <w:t>con el tiempo, pueden</w:t>
      </w:r>
      <w:r w:rsidR="00054539" w:rsidRPr="00595ECF">
        <w:rPr>
          <w:rFonts w:ascii="Times New Roman" w:hAnsi="Times New Roman" w:cs="Times New Roman"/>
          <w:lang w:val="es-MX" w:eastAsia="es-ES_tradnl"/>
        </w:rPr>
        <w:t xml:space="preserve"> darse ciertos procesos de adaptación </w:t>
      </w:r>
      <w:r w:rsidR="00885F02">
        <w:rPr>
          <w:rFonts w:ascii="Times New Roman" w:hAnsi="Times New Roman" w:cs="Times New Roman"/>
          <w:lang w:val="es-MX" w:eastAsia="es-ES_tradnl"/>
        </w:rPr>
        <w:t>con lo cual se aliviarían los síntomas.</w:t>
      </w:r>
      <w:r w:rsidR="00054539" w:rsidRPr="00595ECF">
        <w:rPr>
          <w:rFonts w:ascii="Times New Roman" w:hAnsi="Times New Roman" w:cs="Times New Roman"/>
          <w:lang w:val="es-MX" w:eastAsia="es-ES_tradnl"/>
        </w:rPr>
        <w:t xml:space="preserve"> Sin embargo, un signo de alerta, si bien no es un diagnóstico, es cuando los porcentajes sobrepasan</w:t>
      </w:r>
      <w:r w:rsidR="00885F02">
        <w:rPr>
          <w:rFonts w:ascii="Times New Roman" w:hAnsi="Times New Roman" w:cs="Times New Roman"/>
          <w:lang w:val="es-MX" w:eastAsia="es-ES_tradnl"/>
        </w:rPr>
        <w:t xml:space="preserve"> el 25% de la población, en este caso de</w:t>
      </w:r>
      <w:r w:rsidR="00054539" w:rsidRPr="00595ECF">
        <w:rPr>
          <w:rFonts w:ascii="Times New Roman" w:hAnsi="Times New Roman" w:cs="Times New Roman"/>
          <w:lang w:val="es-MX" w:eastAsia="es-ES_tradnl"/>
        </w:rPr>
        <w:t xml:space="preserve"> </w:t>
      </w:r>
      <w:r w:rsidR="00885F02">
        <w:rPr>
          <w:rFonts w:ascii="Times New Roman" w:hAnsi="Times New Roman" w:cs="Times New Roman"/>
          <w:lang w:val="es-MX" w:eastAsia="es-ES_tradnl"/>
        </w:rPr>
        <w:t>per</w:t>
      </w:r>
      <w:r w:rsidR="00054539" w:rsidRPr="00595ECF">
        <w:rPr>
          <w:rFonts w:ascii="Times New Roman" w:hAnsi="Times New Roman" w:cs="Times New Roman"/>
          <w:lang w:val="es-MX" w:eastAsia="es-ES_tradnl"/>
        </w:rPr>
        <w:t>sonas que llevan años viviendo en condiciones de pobreza.</w:t>
      </w:r>
    </w:p>
    <w:p w14:paraId="52216EA4" w14:textId="4A8D065A" w:rsidR="00B6548F" w:rsidRPr="00595ECF" w:rsidRDefault="00054539" w:rsidP="00885F02">
      <w:pPr>
        <w:pStyle w:val="Default"/>
        <w:ind w:firstLine="708"/>
        <w:rPr>
          <w:rFonts w:ascii="Times New Roman" w:hAnsi="Times New Roman" w:cs="Times New Roman"/>
          <w:lang w:val="es-MX"/>
        </w:rPr>
      </w:pPr>
      <w:r w:rsidRPr="00595ECF">
        <w:rPr>
          <w:rFonts w:ascii="Times New Roman" w:hAnsi="Times New Roman" w:cs="Times New Roman"/>
          <w:lang w:val="es-MX" w:eastAsia="es-ES_tradnl"/>
        </w:rPr>
        <w:t xml:space="preserve">  </w:t>
      </w:r>
      <w:r w:rsidR="00070141" w:rsidRPr="00595ECF">
        <w:rPr>
          <w:rFonts w:ascii="Times New Roman" w:hAnsi="Times New Roman" w:cs="Times New Roman"/>
          <w:lang w:val="es-MX" w:eastAsia="es-ES_tradnl"/>
        </w:rPr>
        <w:t xml:space="preserve">  </w:t>
      </w:r>
      <w:r w:rsidR="00007A14" w:rsidRPr="00595ECF">
        <w:rPr>
          <w:rFonts w:ascii="Times New Roman" w:hAnsi="Times New Roman" w:cs="Times New Roman"/>
          <w:lang w:val="es-MX" w:eastAsia="es-ES_tradnl"/>
        </w:rPr>
        <w:t xml:space="preserve"> </w:t>
      </w:r>
    </w:p>
    <w:p w14:paraId="4176B777" w14:textId="02692B33" w:rsidR="00B6548F" w:rsidRPr="00595ECF" w:rsidRDefault="00EE7FB6" w:rsidP="00B6548F">
      <w:pPr>
        <w:spacing w:line="240" w:lineRule="auto"/>
        <w:jc w:val="center"/>
        <w:rPr>
          <w:rFonts w:ascii="Times New Roman" w:hAnsi="Times New Roman" w:cs="Times New Roman"/>
          <w:b/>
          <w:sz w:val="24"/>
          <w:szCs w:val="24"/>
          <w:lang w:val="es-MX"/>
        </w:rPr>
      </w:pPr>
      <w:r w:rsidRPr="00595ECF">
        <w:rPr>
          <w:rFonts w:ascii="Times New Roman" w:hAnsi="Times New Roman" w:cs="Times New Roman"/>
          <w:b/>
          <w:sz w:val="24"/>
          <w:szCs w:val="24"/>
          <w:lang w:val="es-MX"/>
        </w:rPr>
        <w:t>Resu</w:t>
      </w:r>
      <w:r w:rsidR="00B6548F" w:rsidRPr="00595ECF">
        <w:rPr>
          <w:rFonts w:ascii="Times New Roman" w:hAnsi="Times New Roman" w:cs="Times New Roman"/>
          <w:b/>
          <w:sz w:val="24"/>
          <w:szCs w:val="24"/>
          <w:lang w:val="es-MX"/>
        </w:rPr>
        <w:t>l</w:t>
      </w:r>
      <w:r w:rsidRPr="00595ECF">
        <w:rPr>
          <w:rFonts w:ascii="Times New Roman" w:hAnsi="Times New Roman" w:cs="Times New Roman"/>
          <w:b/>
          <w:sz w:val="24"/>
          <w:szCs w:val="24"/>
          <w:lang w:val="es-MX"/>
        </w:rPr>
        <w:t>tados</w:t>
      </w:r>
    </w:p>
    <w:p w14:paraId="368027F6" w14:textId="7F9A49F7" w:rsidR="00B728A5" w:rsidRPr="00595ECF" w:rsidRDefault="00BC4041" w:rsidP="006B4C70">
      <w:pPr>
        <w:spacing w:line="240" w:lineRule="auto"/>
        <w:ind w:firstLine="708"/>
        <w:rPr>
          <w:rFonts w:ascii="Times New Roman" w:hAnsi="Times New Roman" w:cs="Times New Roman"/>
          <w:b/>
          <w:sz w:val="24"/>
          <w:szCs w:val="24"/>
          <w:lang w:val="es-MX"/>
        </w:rPr>
      </w:pPr>
      <w:r w:rsidRPr="00595ECF">
        <w:rPr>
          <w:rFonts w:ascii="Times New Roman" w:hAnsi="Times New Roman" w:cs="Times New Roman"/>
          <w:sz w:val="24"/>
          <w:szCs w:val="24"/>
          <w:lang w:val="es-MX"/>
        </w:rPr>
        <w:t>Como</w:t>
      </w:r>
      <w:r w:rsidR="00B94E70" w:rsidRPr="00595ECF">
        <w:rPr>
          <w:rFonts w:ascii="Times New Roman" w:hAnsi="Times New Roman" w:cs="Times New Roman"/>
          <w:sz w:val="24"/>
          <w:szCs w:val="24"/>
          <w:lang w:val="es-MX"/>
        </w:rPr>
        <w:t xml:space="preserve"> primeros resultados, la Tabla 2</w:t>
      </w:r>
      <w:r w:rsidRPr="00595ECF">
        <w:rPr>
          <w:rFonts w:ascii="Times New Roman" w:hAnsi="Times New Roman" w:cs="Times New Roman"/>
          <w:sz w:val="24"/>
          <w:szCs w:val="24"/>
          <w:lang w:val="es-MX"/>
        </w:rPr>
        <w:t xml:space="preserve"> muestra</w:t>
      </w:r>
      <w:r w:rsidR="00B728A5" w:rsidRPr="00595ECF">
        <w:rPr>
          <w:rFonts w:ascii="Times New Roman" w:hAnsi="Times New Roman" w:cs="Times New Roman"/>
          <w:sz w:val="24"/>
          <w:szCs w:val="24"/>
          <w:lang w:val="es-MX"/>
        </w:rPr>
        <w:t xml:space="preserve"> los porcentajes de la presencia de cada uno de los síntomas en la población general encuestada. </w:t>
      </w:r>
    </w:p>
    <w:p w14:paraId="6D89DAC9" w14:textId="7945FA04" w:rsidR="00B728A5" w:rsidRPr="00595ECF" w:rsidRDefault="00B94E70" w:rsidP="00B6548F">
      <w:pPr>
        <w:pStyle w:val="Sinespaciado"/>
        <w:rPr>
          <w:sz w:val="24"/>
          <w:szCs w:val="24"/>
          <w:lang w:val="es-MX"/>
        </w:rPr>
      </w:pPr>
      <w:r w:rsidRPr="00595ECF">
        <w:rPr>
          <w:sz w:val="24"/>
          <w:szCs w:val="24"/>
          <w:lang w:val="es-MX"/>
        </w:rPr>
        <w:t>Tabla 2</w:t>
      </w:r>
      <w:r w:rsidR="00A02E9A" w:rsidRPr="00595ECF">
        <w:rPr>
          <w:sz w:val="24"/>
          <w:szCs w:val="24"/>
          <w:lang w:val="es-MX"/>
        </w:rPr>
        <w:t>.</w:t>
      </w:r>
    </w:p>
    <w:p w14:paraId="5C9B49BA" w14:textId="77777777" w:rsidR="00B728A5" w:rsidRPr="00595ECF" w:rsidRDefault="00B728A5" w:rsidP="00B6548F">
      <w:pPr>
        <w:pStyle w:val="Sinespaciado"/>
        <w:rPr>
          <w:i/>
          <w:sz w:val="24"/>
          <w:szCs w:val="24"/>
          <w:lang w:val="es-MX"/>
        </w:rPr>
      </w:pPr>
      <w:r w:rsidRPr="00595ECF">
        <w:rPr>
          <w:i/>
          <w:sz w:val="24"/>
          <w:szCs w:val="24"/>
          <w:lang w:val="es-MX"/>
        </w:rPr>
        <w:t>Distribución de porcentajes y frecuencia de los síntomas presentados en el SRQ-20.</w:t>
      </w:r>
    </w:p>
    <w:tbl>
      <w:tblPr>
        <w:tblStyle w:val="Tablaconcuadrcula"/>
        <w:tblW w:w="0" w:type="auto"/>
        <w:tblBorders>
          <w:left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7223"/>
        <w:gridCol w:w="705"/>
        <w:gridCol w:w="576"/>
      </w:tblGrid>
      <w:tr w:rsidR="00B728A5" w:rsidRPr="00595ECF" w14:paraId="40E7BC89" w14:textId="77777777" w:rsidTr="00B6548F">
        <w:tc>
          <w:tcPr>
            <w:tcW w:w="7508" w:type="dxa"/>
            <w:tcBorders>
              <w:top w:val="single" w:sz="4" w:space="0" w:color="auto"/>
              <w:bottom w:val="single" w:sz="4" w:space="0" w:color="auto"/>
            </w:tcBorders>
            <w:shd w:val="clear" w:color="auto" w:fill="FFFFFF" w:themeFill="background1"/>
            <w:vAlign w:val="center"/>
          </w:tcPr>
          <w:p w14:paraId="4C685663"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Síntoma</w:t>
            </w:r>
            <w:r w:rsidR="007D0DBB" w:rsidRPr="00595ECF">
              <w:rPr>
                <w:rFonts w:ascii="Times New Roman" w:hAnsi="Times New Roman" w:cs="Times New Roman"/>
                <w:sz w:val="24"/>
                <w:szCs w:val="24"/>
              </w:rPr>
              <w:t xml:space="preserve"> ansiedad / depresión</w:t>
            </w:r>
          </w:p>
        </w:tc>
        <w:tc>
          <w:tcPr>
            <w:tcW w:w="709" w:type="dxa"/>
            <w:tcBorders>
              <w:top w:val="single" w:sz="4" w:space="0" w:color="auto"/>
              <w:bottom w:val="single" w:sz="4" w:space="0" w:color="auto"/>
            </w:tcBorders>
            <w:shd w:val="clear" w:color="auto" w:fill="FFFFFF" w:themeFill="background1"/>
          </w:tcPr>
          <w:p w14:paraId="59C6EA6E"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w:t>
            </w:r>
          </w:p>
        </w:tc>
        <w:tc>
          <w:tcPr>
            <w:tcW w:w="567" w:type="dxa"/>
            <w:tcBorders>
              <w:top w:val="single" w:sz="4" w:space="0" w:color="auto"/>
              <w:bottom w:val="single" w:sz="4" w:space="0" w:color="auto"/>
            </w:tcBorders>
            <w:shd w:val="clear" w:color="auto" w:fill="FFFFFF" w:themeFill="background1"/>
            <w:vAlign w:val="bottom"/>
          </w:tcPr>
          <w:p w14:paraId="3F1C6F54" w14:textId="29B60C14" w:rsidR="00B6548F" w:rsidRPr="00595ECF" w:rsidRDefault="00B6548F" w:rsidP="00B6548F">
            <w:pPr>
              <w:jc w:val="center"/>
              <w:rPr>
                <w:rFonts w:ascii="Times New Roman" w:hAnsi="Times New Roman" w:cs="Times New Roman"/>
                <w:sz w:val="24"/>
                <w:szCs w:val="24"/>
              </w:rPr>
            </w:pPr>
            <w:r w:rsidRPr="00595ECF">
              <w:rPr>
                <w:rFonts w:ascii="Times New Roman" w:hAnsi="Times New Roman" w:cs="Times New Roman"/>
                <w:sz w:val="24"/>
                <w:szCs w:val="24"/>
              </w:rPr>
              <w:t>F</w:t>
            </w:r>
          </w:p>
        </w:tc>
      </w:tr>
      <w:tr w:rsidR="00B728A5" w:rsidRPr="00595ECF" w14:paraId="22D7DA6A" w14:textId="77777777" w:rsidTr="00372DEE">
        <w:tc>
          <w:tcPr>
            <w:tcW w:w="7508" w:type="dxa"/>
            <w:tcBorders>
              <w:top w:val="single" w:sz="4" w:space="0" w:color="auto"/>
            </w:tcBorders>
            <w:shd w:val="clear" w:color="auto" w:fill="FFFFFF" w:themeFill="background1"/>
          </w:tcPr>
          <w:p w14:paraId="1538B781"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¿Tiene dolores de cabeza frecuentes?</w:t>
            </w:r>
          </w:p>
        </w:tc>
        <w:tc>
          <w:tcPr>
            <w:tcW w:w="709" w:type="dxa"/>
            <w:tcBorders>
              <w:top w:val="single" w:sz="4" w:space="0" w:color="auto"/>
            </w:tcBorders>
            <w:shd w:val="clear" w:color="auto" w:fill="FFFFFF" w:themeFill="background1"/>
          </w:tcPr>
          <w:p w14:paraId="3BE47A46" w14:textId="77777777" w:rsidR="00B728A5" w:rsidRPr="00595ECF" w:rsidRDefault="00A60CE3" w:rsidP="00B6548F">
            <w:pPr>
              <w:rPr>
                <w:rFonts w:ascii="Times New Roman" w:hAnsi="Times New Roman" w:cs="Times New Roman"/>
                <w:sz w:val="24"/>
                <w:szCs w:val="24"/>
              </w:rPr>
            </w:pPr>
            <w:r w:rsidRPr="00595ECF">
              <w:rPr>
                <w:rFonts w:ascii="Times New Roman" w:hAnsi="Times New Roman" w:cs="Times New Roman"/>
                <w:sz w:val="24"/>
                <w:szCs w:val="24"/>
              </w:rPr>
              <w:t>26.9</w:t>
            </w:r>
          </w:p>
        </w:tc>
        <w:tc>
          <w:tcPr>
            <w:tcW w:w="567" w:type="dxa"/>
            <w:tcBorders>
              <w:top w:val="single" w:sz="4" w:space="0" w:color="auto"/>
            </w:tcBorders>
            <w:shd w:val="clear" w:color="auto" w:fill="FFFFFF" w:themeFill="background1"/>
          </w:tcPr>
          <w:p w14:paraId="4733A1ED" w14:textId="77777777" w:rsidR="00B728A5" w:rsidRPr="00595ECF" w:rsidRDefault="005453D6" w:rsidP="00B6548F">
            <w:pPr>
              <w:rPr>
                <w:rFonts w:ascii="Times New Roman" w:hAnsi="Times New Roman" w:cs="Times New Roman"/>
                <w:sz w:val="24"/>
                <w:szCs w:val="24"/>
              </w:rPr>
            </w:pPr>
            <w:r w:rsidRPr="00595ECF">
              <w:rPr>
                <w:rFonts w:ascii="Times New Roman" w:hAnsi="Times New Roman" w:cs="Times New Roman"/>
                <w:sz w:val="24"/>
                <w:szCs w:val="24"/>
              </w:rPr>
              <w:t xml:space="preserve">  </w:t>
            </w:r>
            <w:r w:rsidR="00B728A5" w:rsidRPr="00595ECF">
              <w:rPr>
                <w:rFonts w:ascii="Times New Roman" w:hAnsi="Times New Roman" w:cs="Times New Roman"/>
                <w:sz w:val="24"/>
                <w:szCs w:val="24"/>
              </w:rPr>
              <w:t>70</w:t>
            </w:r>
          </w:p>
        </w:tc>
      </w:tr>
      <w:tr w:rsidR="00B728A5" w:rsidRPr="00595ECF" w14:paraId="133EB90E" w14:textId="77777777" w:rsidTr="00372DEE">
        <w:tc>
          <w:tcPr>
            <w:tcW w:w="7508" w:type="dxa"/>
            <w:shd w:val="clear" w:color="auto" w:fill="FFFFFF" w:themeFill="background1"/>
          </w:tcPr>
          <w:p w14:paraId="4DE2DBC4"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¿Le falta el apetito?</w:t>
            </w:r>
          </w:p>
        </w:tc>
        <w:tc>
          <w:tcPr>
            <w:tcW w:w="709" w:type="dxa"/>
            <w:shd w:val="clear" w:color="auto" w:fill="FFFFFF" w:themeFill="background1"/>
          </w:tcPr>
          <w:p w14:paraId="1315BE14"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14.6</w:t>
            </w:r>
          </w:p>
        </w:tc>
        <w:tc>
          <w:tcPr>
            <w:tcW w:w="567" w:type="dxa"/>
            <w:shd w:val="clear" w:color="auto" w:fill="FFFFFF" w:themeFill="background1"/>
          </w:tcPr>
          <w:p w14:paraId="4429D0DE" w14:textId="77777777" w:rsidR="00B728A5" w:rsidRPr="00595ECF" w:rsidRDefault="005453D6" w:rsidP="00B6548F">
            <w:pPr>
              <w:rPr>
                <w:rFonts w:ascii="Times New Roman" w:hAnsi="Times New Roman" w:cs="Times New Roman"/>
                <w:sz w:val="24"/>
                <w:szCs w:val="24"/>
              </w:rPr>
            </w:pPr>
            <w:r w:rsidRPr="00595ECF">
              <w:rPr>
                <w:rFonts w:ascii="Times New Roman" w:hAnsi="Times New Roman" w:cs="Times New Roman"/>
                <w:sz w:val="24"/>
                <w:szCs w:val="24"/>
              </w:rPr>
              <w:t xml:space="preserve">  </w:t>
            </w:r>
            <w:r w:rsidR="00B728A5" w:rsidRPr="00595ECF">
              <w:rPr>
                <w:rFonts w:ascii="Times New Roman" w:hAnsi="Times New Roman" w:cs="Times New Roman"/>
                <w:sz w:val="24"/>
                <w:szCs w:val="24"/>
              </w:rPr>
              <w:t>38</w:t>
            </w:r>
          </w:p>
        </w:tc>
      </w:tr>
      <w:tr w:rsidR="00B728A5" w:rsidRPr="00595ECF" w14:paraId="7B6BACC6" w14:textId="77777777" w:rsidTr="00372DEE">
        <w:tc>
          <w:tcPr>
            <w:tcW w:w="7508" w:type="dxa"/>
            <w:shd w:val="clear" w:color="auto" w:fill="FFFFFF" w:themeFill="background1"/>
          </w:tcPr>
          <w:p w14:paraId="684E10D8"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¿Suele dormir mal?</w:t>
            </w:r>
          </w:p>
        </w:tc>
        <w:tc>
          <w:tcPr>
            <w:tcW w:w="709" w:type="dxa"/>
            <w:shd w:val="clear" w:color="auto" w:fill="FFFFFF" w:themeFill="background1"/>
          </w:tcPr>
          <w:p w14:paraId="15E9289B"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28.6</w:t>
            </w:r>
          </w:p>
        </w:tc>
        <w:tc>
          <w:tcPr>
            <w:tcW w:w="567" w:type="dxa"/>
            <w:shd w:val="clear" w:color="auto" w:fill="FFFFFF" w:themeFill="background1"/>
          </w:tcPr>
          <w:p w14:paraId="2CC778A2" w14:textId="77777777" w:rsidR="00B728A5" w:rsidRPr="00595ECF" w:rsidRDefault="005453D6" w:rsidP="00B6548F">
            <w:pPr>
              <w:rPr>
                <w:rFonts w:ascii="Times New Roman" w:hAnsi="Times New Roman" w:cs="Times New Roman"/>
                <w:sz w:val="24"/>
                <w:szCs w:val="24"/>
              </w:rPr>
            </w:pPr>
            <w:r w:rsidRPr="00595ECF">
              <w:rPr>
                <w:rFonts w:ascii="Times New Roman" w:hAnsi="Times New Roman" w:cs="Times New Roman"/>
                <w:sz w:val="24"/>
                <w:szCs w:val="24"/>
              </w:rPr>
              <w:t xml:space="preserve">  </w:t>
            </w:r>
            <w:r w:rsidR="00B728A5" w:rsidRPr="00595ECF">
              <w:rPr>
                <w:rFonts w:ascii="Times New Roman" w:hAnsi="Times New Roman" w:cs="Times New Roman"/>
                <w:sz w:val="24"/>
                <w:szCs w:val="24"/>
              </w:rPr>
              <w:t>74</w:t>
            </w:r>
          </w:p>
        </w:tc>
      </w:tr>
      <w:tr w:rsidR="00B728A5" w:rsidRPr="00595ECF" w14:paraId="1198D44C" w14:textId="77777777" w:rsidTr="00372DEE">
        <w:tc>
          <w:tcPr>
            <w:tcW w:w="7508" w:type="dxa"/>
            <w:shd w:val="clear" w:color="auto" w:fill="FFFFFF" w:themeFill="background1"/>
          </w:tcPr>
          <w:p w14:paraId="6CD02488"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lastRenderedPageBreak/>
              <w:t>¿Se asusta fácilmente?</w:t>
            </w:r>
          </w:p>
        </w:tc>
        <w:tc>
          <w:tcPr>
            <w:tcW w:w="709" w:type="dxa"/>
            <w:shd w:val="clear" w:color="auto" w:fill="FFFFFF" w:themeFill="background1"/>
          </w:tcPr>
          <w:p w14:paraId="0816784F"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33.8</w:t>
            </w:r>
          </w:p>
        </w:tc>
        <w:tc>
          <w:tcPr>
            <w:tcW w:w="567" w:type="dxa"/>
            <w:shd w:val="clear" w:color="auto" w:fill="FFFFFF" w:themeFill="background1"/>
          </w:tcPr>
          <w:p w14:paraId="61122EC3" w14:textId="77777777" w:rsidR="00B728A5" w:rsidRPr="00595ECF" w:rsidRDefault="005453D6" w:rsidP="00B6548F">
            <w:pPr>
              <w:rPr>
                <w:rFonts w:ascii="Times New Roman" w:hAnsi="Times New Roman" w:cs="Times New Roman"/>
                <w:sz w:val="24"/>
                <w:szCs w:val="24"/>
              </w:rPr>
            </w:pPr>
            <w:r w:rsidRPr="00595ECF">
              <w:rPr>
                <w:rFonts w:ascii="Times New Roman" w:hAnsi="Times New Roman" w:cs="Times New Roman"/>
                <w:sz w:val="24"/>
                <w:szCs w:val="24"/>
              </w:rPr>
              <w:t xml:space="preserve">  </w:t>
            </w:r>
            <w:r w:rsidR="00B728A5" w:rsidRPr="00595ECF">
              <w:rPr>
                <w:rFonts w:ascii="Times New Roman" w:hAnsi="Times New Roman" w:cs="Times New Roman"/>
                <w:sz w:val="24"/>
                <w:szCs w:val="24"/>
              </w:rPr>
              <w:t>88</w:t>
            </w:r>
          </w:p>
        </w:tc>
      </w:tr>
      <w:tr w:rsidR="00B728A5" w:rsidRPr="00595ECF" w14:paraId="36F08CF3" w14:textId="77777777" w:rsidTr="00372DEE">
        <w:tc>
          <w:tcPr>
            <w:tcW w:w="7508" w:type="dxa"/>
            <w:shd w:val="clear" w:color="auto" w:fill="FFFFFF" w:themeFill="background1"/>
          </w:tcPr>
          <w:p w14:paraId="2F1518D7"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¿Tiene temblores en las manos frecuentemente?</w:t>
            </w:r>
          </w:p>
        </w:tc>
        <w:tc>
          <w:tcPr>
            <w:tcW w:w="709" w:type="dxa"/>
            <w:shd w:val="clear" w:color="auto" w:fill="FFFFFF" w:themeFill="background1"/>
          </w:tcPr>
          <w:p w14:paraId="5766B08B"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12.4</w:t>
            </w:r>
          </w:p>
        </w:tc>
        <w:tc>
          <w:tcPr>
            <w:tcW w:w="567" w:type="dxa"/>
            <w:shd w:val="clear" w:color="auto" w:fill="FFFFFF" w:themeFill="background1"/>
          </w:tcPr>
          <w:p w14:paraId="198FA66E" w14:textId="77777777" w:rsidR="00B728A5" w:rsidRPr="00595ECF" w:rsidRDefault="005453D6" w:rsidP="00B6548F">
            <w:pPr>
              <w:rPr>
                <w:rFonts w:ascii="Times New Roman" w:hAnsi="Times New Roman" w:cs="Times New Roman"/>
                <w:sz w:val="24"/>
                <w:szCs w:val="24"/>
              </w:rPr>
            </w:pPr>
            <w:r w:rsidRPr="00595ECF">
              <w:rPr>
                <w:rFonts w:ascii="Times New Roman" w:hAnsi="Times New Roman" w:cs="Times New Roman"/>
                <w:sz w:val="24"/>
                <w:szCs w:val="24"/>
              </w:rPr>
              <w:t xml:space="preserve">  </w:t>
            </w:r>
            <w:r w:rsidR="00B728A5" w:rsidRPr="00595ECF">
              <w:rPr>
                <w:rFonts w:ascii="Times New Roman" w:hAnsi="Times New Roman" w:cs="Times New Roman"/>
                <w:sz w:val="24"/>
                <w:szCs w:val="24"/>
              </w:rPr>
              <w:t>32</w:t>
            </w:r>
          </w:p>
        </w:tc>
      </w:tr>
      <w:tr w:rsidR="00B728A5" w:rsidRPr="00595ECF" w14:paraId="7F30EC97" w14:textId="77777777" w:rsidTr="00372DEE">
        <w:tc>
          <w:tcPr>
            <w:tcW w:w="7508" w:type="dxa"/>
            <w:shd w:val="clear" w:color="auto" w:fill="FFFFFF" w:themeFill="background1"/>
          </w:tcPr>
          <w:p w14:paraId="455C0897"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¿Se siente nervioso, tenso o preocupado?</w:t>
            </w:r>
          </w:p>
        </w:tc>
        <w:tc>
          <w:tcPr>
            <w:tcW w:w="709" w:type="dxa"/>
            <w:shd w:val="clear" w:color="auto" w:fill="FFFFFF" w:themeFill="background1"/>
          </w:tcPr>
          <w:p w14:paraId="76C2592D"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42.3</w:t>
            </w:r>
          </w:p>
        </w:tc>
        <w:tc>
          <w:tcPr>
            <w:tcW w:w="567" w:type="dxa"/>
            <w:shd w:val="clear" w:color="auto" w:fill="FFFFFF" w:themeFill="background1"/>
          </w:tcPr>
          <w:p w14:paraId="18E408C3"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110</w:t>
            </w:r>
          </w:p>
        </w:tc>
      </w:tr>
      <w:tr w:rsidR="00B728A5" w:rsidRPr="00595ECF" w14:paraId="275BA32A" w14:textId="77777777" w:rsidTr="00372DEE">
        <w:tc>
          <w:tcPr>
            <w:tcW w:w="7508" w:type="dxa"/>
            <w:shd w:val="clear" w:color="auto" w:fill="FFFFFF" w:themeFill="background1"/>
          </w:tcPr>
          <w:p w14:paraId="12F14F33"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¿Tiene mala digestión?</w:t>
            </w:r>
          </w:p>
        </w:tc>
        <w:tc>
          <w:tcPr>
            <w:tcW w:w="709" w:type="dxa"/>
            <w:shd w:val="clear" w:color="auto" w:fill="FFFFFF" w:themeFill="background1"/>
          </w:tcPr>
          <w:p w14:paraId="4E781232"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18.1</w:t>
            </w:r>
          </w:p>
        </w:tc>
        <w:tc>
          <w:tcPr>
            <w:tcW w:w="567" w:type="dxa"/>
            <w:shd w:val="clear" w:color="auto" w:fill="FFFFFF" w:themeFill="background1"/>
          </w:tcPr>
          <w:p w14:paraId="6F5EEA9E" w14:textId="77777777" w:rsidR="00B728A5" w:rsidRPr="00595ECF" w:rsidRDefault="00B728A5" w:rsidP="006B4C70">
            <w:pPr>
              <w:jc w:val="right"/>
              <w:rPr>
                <w:rFonts w:ascii="Times New Roman" w:hAnsi="Times New Roman" w:cs="Times New Roman"/>
                <w:sz w:val="24"/>
                <w:szCs w:val="24"/>
              </w:rPr>
            </w:pPr>
            <w:r w:rsidRPr="00595ECF">
              <w:rPr>
                <w:rFonts w:ascii="Times New Roman" w:hAnsi="Times New Roman" w:cs="Times New Roman"/>
                <w:sz w:val="24"/>
                <w:szCs w:val="24"/>
              </w:rPr>
              <w:t>47</w:t>
            </w:r>
          </w:p>
        </w:tc>
      </w:tr>
      <w:tr w:rsidR="00B728A5" w:rsidRPr="00595ECF" w14:paraId="0D1655FE" w14:textId="77777777" w:rsidTr="00372DEE">
        <w:tc>
          <w:tcPr>
            <w:tcW w:w="7508" w:type="dxa"/>
            <w:shd w:val="clear" w:color="auto" w:fill="FFFFFF" w:themeFill="background1"/>
          </w:tcPr>
          <w:p w14:paraId="018F4E2A"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¿Tiene dificultades para pensar con claridad?</w:t>
            </w:r>
          </w:p>
        </w:tc>
        <w:tc>
          <w:tcPr>
            <w:tcW w:w="709" w:type="dxa"/>
            <w:shd w:val="clear" w:color="auto" w:fill="FFFFFF" w:themeFill="background1"/>
          </w:tcPr>
          <w:p w14:paraId="71B654CE"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23.9</w:t>
            </w:r>
          </w:p>
        </w:tc>
        <w:tc>
          <w:tcPr>
            <w:tcW w:w="567" w:type="dxa"/>
            <w:shd w:val="clear" w:color="auto" w:fill="FFFFFF" w:themeFill="background1"/>
          </w:tcPr>
          <w:p w14:paraId="7AE061D6" w14:textId="77777777" w:rsidR="00B728A5" w:rsidRPr="00595ECF" w:rsidRDefault="00B728A5" w:rsidP="006B4C70">
            <w:pPr>
              <w:jc w:val="right"/>
              <w:rPr>
                <w:rFonts w:ascii="Times New Roman" w:hAnsi="Times New Roman" w:cs="Times New Roman"/>
                <w:sz w:val="24"/>
                <w:szCs w:val="24"/>
              </w:rPr>
            </w:pPr>
            <w:r w:rsidRPr="00595ECF">
              <w:rPr>
                <w:rFonts w:ascii="Times New Roman" w:hAnsi="Times New Roman" w:cs="Times New Roman"/>
                <w:sz w:val="24"/>
                <w:szCs w:val="24"/>
              </w:rPr>
              <w:t>62</w:t>
            </w:r>
          </w:p>
        </w:tc>
      </w:tr>
      <w:tr w:rsidR="00B728A5" w:rsidRPr="00595ECF" w14:paraId="42E98528" w14:textId="77777777" w:rsidTr="00372DEE">
        <w:tc>
          <w:tcPr>
            <w:tcW w:w="7508" w:type="dxa"/>
            <w:shd w:val="clear" w:color="auto" w:fill="FFFFFF" w:themeFill="background1"/>
          </w:tcPr>
          <w:p w14:paraId="2CED9F81"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w:t>
            </w:r>
            <w:r w:rsidR="00FA5588" w:rsidRPr="00595ECF">
              <w:rPr>
                <w:rFonts w:ascii="Times New Roman" w:hAnsi="Times New Roman" w:cs="Times New Roman"/>
                <w:sz w:val="24"/>
                <w:szCs w:val="24"/>
              </w:rPr>
              <w:t>S</w:t>
            </w:r>
            <w:r w:rsidRPr="00595ECF">
              <w:rPr>
                <w:rFonts w:ascii="Times New Roman" w:hAnsi="Times New Roman" w:cs="Times New Roman"/>
                <w:sz w:val="24"/>
                <w:szCs w:val="24"/>
              </w:rPr>
              <w:t>e ha sentido deprimido últimamente?</w:t>
            </w:r>
          </w:p>
        </w:tc>
        <w:tc>
          <w:tcPr>
            <w:tcW w:w="709" w:type="dxa"/>
            <w:shd w:val="clear" w:color="auto" w:fill="FFFFFF" w:themeFill="background1"/>
          </w:tcPr>
          <w:p w14:paraId="330CF47A"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36.9</w:t>
            </w:r>
          </w:p>
        </w:tc>
        <w:tc>
          <w:tcPr>
            <w:tcW w:w="567" w:type="dxa"/>
            <w:shd w:val="clear" w:color="auto" w:fill="FFFFFF" w:themeFill="background1"/>
          </w:tcPr>
          <w:p w14:paraId="130BB348" w14:textId="77777777" w:rsidR="00B728A5" w:rsidRPr="00595ECF" w:rsidRDefault="00B728A5" w:rsidP="006B4C70">
            <w:pPr>
              <w:jc w:val="right"/>
              <w:rPr>
                <w:rFonts w:ascii="Times New Roman" w:hAnsi="Times New Roman" w:cs="Times New Roman"/>
                <w:sz w:val="24"/>
                <w:szCs w:val="24"/>
              </w:rPr>
            </w:pPr>
            <w:r w:rsidRPr="00595ECF">
              <w:rPr>
                <w:rFonts w:ascii="Times New Roman" w:hAnsi="Times New Roman" w:cs="Times New Roman"/>
                <w:sz w:val="24"/>
                <w:szCs w:val="24"/>
              </w:rPr>
              <w:t>96</w:t>
            </w:r>
          </w:p>
        </w:tc>
      </w:tr>
      <w:tr w:rsidR="00B728A5" w:rsidRPr="00595ECF" w14:paraId="78FCA889" w14:textId="77777777" w:rsidTr="00372DEE">
        <w:tc>
          <w:tcPr>
            <w:tcW w:w="7508" w:type="dxa"/>
            <w:shd w:val="clear" w:color="auto" w:fill="FFFFFF" w:themeFill="background1"/>
          </w:tcPr>
          <w:p w14:paraId="13A62B9F"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¿Ha llorado más de lo habitual?</w:t>
            </w:r>
          </w:p>
        </w:tc>
        <w:tc>
          <w:tcPr>
            <w:tcW w:w="709" w:type="dxa"/>
            <w:shd w:val="clear" w:color="auto" w:fill="FFFFFF" w:themeFill="background1"/>
          </w:tcPr>
          <w:p w14:paraId="68E42F4D"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21.9</w:t>
            </w:r>
          </w:p>
        </w:tc>
        <w:tc>
          <w:tcPr>
            <w:tcW w:w="567" w:type="dxa"/>
            <w:shd w:val="clear" w:color="auto" w:fill="FFFFFF" w:themeFill="background1"/>
          </w:tcPr>
          <w:p w14:paraId="14F79430" w14:textId="77777777" w:rsidR="00B728A5" w:rsidRPr="00595ECF" w:rsidRDefault="00B728A5" w:rsidP="006B4C70">
            <w:pPr>
              <w:jc w:val="right"/>
              <w:rPr>
                <w:rFonts w:ascii="Times New Roman" w:hAnsi="Times New Roman" w:cs="Times New Roman"/>
                <w:sz w:val="24"/>
                <w:szCs w:val="24"/>
              </w:rPr>
            </w:pPr>
            <w:r w:rsidRPr="00595ECF">
              <w:rPr>
                <w:rFonts w:ascii="Times New Roman" w:hAnsi="Times New Roman" w:cs="Times New Roman"/>
                <w:sz w:val="24"/>
                <w:szCs w:val="24"/>
              </w:rPr>
              <w:t>57</w:t>
            </w:r>
          </w:p>
        </w:tc>
      </w:tr>
      <w:tr w:rsidR="00B728A5" w:rsidRPr="00595ECF" w14:paraId="5DF290C8" w14:textId="77777777" w:rsidTr="00372DEE">
        <w:tc>
          <w:tcPr>
            <w:tcW w:w="7508" w:type="dxa"/>
            <w:shd w:val="clear" w:color="auto" w:fill="FFFFFF" w:themeFill="background1"/>
          </w:tcPr>
          <w:p w14:paraId="0FDA8B54" w14:textId="55D13571"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¿Tiene dificultades para realizar sus actividades diarias con satisfacción?</w:t>
            </w:r>
          </w:p>
        </w:tc>
        <w:tc>
          <w:tcPr>
            <w:tcW w:w="709" w:type="dxa"/>
            <w:shd w:val="clear" w:color="auto" w:fill="FFFFFF" w:themeFill="background1"/>
          </w:tcPr>
          <w:p w14:paraId="4E1FDD39"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18.1</w:t>
            </w:r>
          </w:p>
        </w:tc>
        <w:tc>
          <w:tcPr>
            <w:tcW w:w="567" w:type="dxa"/>
            <w:shd w:val="clear" w:color="auto" w:fill="FFFFFF" w:themeFill="background1"/>
          </w:tcPr>
          <w:p w14:paraId="3776A707" w14:textId="77777777" w:rsidR="00B728A5" w:rsidRPr="00595ECF" w:rsidRDefault="00B728A5" w:rsidP="006B4C70">
            <w:pPr>
              <w:jc w:val="right"/>
              <w:rPr>
                <w:rFonts w:ascii="Times New Roman" w:hAnsi="Times New Roman" w:cs="Times New Roman"/>
                <w:sz w:val="24"/>
                <w:szCs w:val="24"/>
              </w:rPr>
            </w:pPr>
            <w:r w:rsidRPr="00595ECF">
              <w:rPr>
                <w:rFonts w:ascii="Times New Roman" w:hAnsi="Times New Roman" w:cs="Times New Roman"/>
                <w:sz w:val="24"/>
                <w:szCs w:val="24"/>
              </w:rPr>
              <w:t>47</w:t>
            </w:r>
          </w:p>
        </w:tc>
      </w:tr>
      <w:tr w:rsidR="00B728A5" w:rsidRPr="00595ECF" w14:paraId="4414B2C1" w14:textId="77777777" w:rsidTr="00372DEE">
        <w:tc>
          <w:tcPr>
            <w:tcW w:w="7508" w:type="dxa"/>
            <w:shd w:val="clear" w:color="auto" w:fill="FFFFFF" w:themeFill="background1"/>
          </w:tcPr>
          <w:p w14:paraId="3DA92F4F"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¿Tiene dificultades para tomar decisiones?</w:t>
            </w:r>
          </w:p>
        </w:tc>
        <w:tc>
          <w:tcPr>
            <w:tcW w:w="709" w:type="dxa"/>
            <w:shd w:val="clear" w:color="auto" w:fill="FFFFFF" w:themeFill="background1"/>
          </w:tcPr>
          <w:p w14:paraId="1E88BDB2"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27.3</w:t>
            </w:r>
          </w:p>
        </w:tc>
        <w:tc>
          <w:tcPr>
            <w:tcW w:w="567" w:type="dxa"/>
            <w:shd w:val="clear" w:color="auto" w:fill="FFFFFF" w:themeFill="background1"/>
          </w:tcPr>
          <w:p w14:paraId="7EE220E3" w14:textId="77777777" w:rsidR="00B728A5" w:rsidRPr="00595ECF" w:rsidRDefault="00B728A5" w:rsidP="006B4C70">
            <w:pPr>
              <w:jc w:val="right"/>
              <w:rPr>
                <w:rFonts w:ascii="Times New Roman" w:hAnsi="Times New Roman" w:cs="Times New Roman"/>
                <w:sz w:val="24"/>
                <w:szCs w:val="24"/>
              </w:rPr>
            </w:pPr>
            <w:r w:rsidRPr="00595ECF">
              <w:rPr>
                <w:rFonts w:ascii="Times New Roman" w:hAnsi="Times New Roman" w:cs="Times New Roman"/>
                <w:sz w:val="24"/>
                <w:szCs w:val="24"/>
              </w:rPr>
              <w:t>71</w:t>
            </w:r>
          </w:p>
        </w:tc>
      </w:tr>
      <w:tr w:rsidR="00B728A5" w:rsidRPr="00595ECF" w14:paraId="57BA04E0" w14:textId="77777777" w:rsidTr="00372DEE">
        <w:tc>
          <w:tcPr>
            <w:tcW w:w="7508" w:type="dxa"/>
            <w:shd w:val="clear" w:color="auto" w:fill="FFFFFF" w:themeFill="background1"/>
          </w:tcPr>
          <w:p w14:paraId="691A6D8D"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¿Representa un sacrificio su trabajo diario?</w:t>
            </w:r>
          </w:p>
        </w:tc>
        <w:tc>
          <w:tcPr>
            <w:tcW w:w="709" w:type="dxa"/>
            <w:shd w:val="clear" w:color="auto" w:fill="FFFFFF" w:themeFill="background1"/>
          </w:tcPr>
          <w:p w14:paraId="35E9B974" w14:textId="77777777" w:rsidR="00B728A5" w:rsidRPr="00595ECF" w:rsidRDefault="00BC4041" w:rsidP="00B6548F">
            <w:pPr>
              <w:rPr>
                <w:rFonts w:ascii="Times New Roman" w:hAnsi="Times New Roman" w:cs="Times New Roman"/>
                <w:sz w:val="24"/>
                <w:szCs w:val="24"/>
              </w:rPr>
            </w:pPr>
            <w:r w:rsidRPr="00595ECF">
              <w:rPr>
                <w:rFonts w:ascii="Times New Roman" w:hAnsi="Times New Roman" w:cs="Times New Roman"/>
                <w:sz w:val="24"/>
                <w:szCs w:val="24"/>
              </w:rPr>
              <w:t>0</w:t>
            </w:r>
            <w:r w:rsidR="00B728A5" w:rsidRPr="00595ECF">
              <w:rPr>
                <w:rFonts w:ascii="Times New Roman" w:hAnsi="Times New Roman" w:cs="Times New Roman"/>
                <w:sz w:val="24"/>
                <w:szCs w:val="24"/>
              </w:rPr>
              <w:t>7.7</w:t>
            </w:r>
          </w:p>
        </w:tc>
        <w:tc>
          <w:tcPr>
            <w:tcW w:w="567" w:type="dxa"/>
            <w:shd w:val="clear" w:color="auto" w:fill="FFFFFF" w:themeFill="background1"/>
          </w:tcPr>
          <w:p w14:paraId="627C5AF3" w14:textId="77777777" w:rsidR="00B728A5" w:rsidRPr="00595ECF" w:rsidRDefault="00B728A5" w:rsidP="006B4C70">
            <w:pPr>
              <w:jc w:val="right"/>
              <w:rPr>
                <w:rFonts w:ascii="Times New Roman" w:hAnsi="Times New Roman" w:cs="Times New Roman"/>
                <w:sz w:val="24"/>
                <w:szCs w:val="24"/>
              </w:rPr>
            </w:pPr>
            <w:r w:rsidRPr="00595ECF">
              <w:rPr>
                <w:rFonts w:ascii="Times New Roman" w:hAnsi="Times New Roman" w:cs="Times New Roman"/>
                <w:sz w:val="24"/>
                <w:szCs w:val="24"/>
              </w:rPr>
              <w:t>20</w:t>
            </w:r>
          </w:p>
        </w:tc>
      </w:tr>
      <w:tr w:rsidR="00B728A5" w:rsidRPr="00595ECF" w14:paraId="4DB20AE2" w14:textId="77777777" w:rsidTr="00372DEE">
        <w:tc>
          <w:tcPr>
            <w:tcW w:w="7508" w:type="dxa"/>
            <w:shd w:val="clear" w:color="auto" w:fill="FFFFFF" w:themeFill="background1"/>
          </w:tcPr>
          <w:p w14:paraId="1659F519"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¿Se siente incapaz de desempeñar un papel útil en su vida?</w:t>
            </w:r>
          </w:p>
        </w:tc>
        <w:tc>
          <w:tcPr>
            <w:tcW w:w="709" w:type="dxa"/>
            <w:shd w:val="clear" w:color="auto" w:fill="FFFFFF" w:themeFill="background1"/>
          </w:tcPr>
          <w:p w14:paraId="141C6CE4"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15.4</w:t>
            </w:r>
          </w:p>
        </w:tc>
        <w:tc>
          <w:tcPr>
            <w:tcW w:w="567" w:type="dxa"/>
            <w:shd w:val="clear" w:color="auto" w:fill="FFFFFF" w:themeFill="background1"/>
          </w:tcPr>
          <w:p w14:paraId="218A3222" w14:textId="77777777" w:rsidR="00B728A5" w:rsidRPr="00595ECF" w:rsidRDefault="00B728A5" w:rsidP="006B4C70">
            <w:pPr>
              <w:jc w:val="right"/>
              <w:rPr>
                <w:rFonts w:ascii="Times New Roman" w:hAnsi="Times New Roman" w:cs="Times New Roman"/>
                <w:sz w:val="24"/>
                <w:szCs w:val="24"/>
              </w:rPr>
            </w:pPr>
            <w:r w:rsidRPr="00595ECF">
              <w:rPr>
                <w:rFonts w:ascii="Times New Roman" w:hAnsi="Times New Roman" w:cs="Times New Roman"/>
                <w:sz w:val="24"/>
                <w:szCs w:val="24"/>
              </w:rPr>
              <w:t>40</w:t>
            </w:r>
          </w:p>
        </w:tc>
      </w:tr>
      <w:tr w:rsidR="00B728A5" w:rsidRPr="00595ECF" w14:paraId="7392B376" w14:textId="77777777" w:rsidTr="00372DEE">
        <w:tc>
          <w:tcPr>
            <w:tcW w:w="7508" w:type="dxa"/>
            <w:shd w:val="clear" w:color="auto" w:fill="FFFFFF" w:themeFill="background1"/>
          </w:tcPr>
          <w:p w14:paraId="42585359"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¿Ha perdido el interés en las cosas?</w:t>
            </w:r>
          </w:p>
        </w:tc>
        <w:tc>
          <w:tcPr>
            <w:tcW w:w="709" w:type="dxa"/>
            <w:shd w:val="clear" w:color="auto" w:fill="FFFFFF" w:themeFill="background1"/>
          </w:tcPr>
          <w:p w14:paraId="51824F9A"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19.6</w:t>
            </w:r>
          </w:p>
        </w:tc>
        <w:tc>
          <w:tcPr>
            <w:tcW w:w="567" w:type="dxa"/>
            <w:shd w:val="clear" w:color="auto" w:fill="FFFFFF" w:themeFill="background1"/>
          </w:tcPr>
          <w:p w14:paraId="0F34B1B9" w14:textId="77777777" w:rsidR="00B728A5" w:rsidRPr="00595ECF" w:rsidRDefault="00B728A5" w:rsidP="006B4C70">
            <w:pPr>
              <w:jc w:val="right"/>
              <w:rPr>
                <w:rFonts w:ascii="Times New Roman" w:hAnsi="Times New Roman" w:cs="Times New Roman"/>
                <w:sz w:val="24"/>
                <w:szCs w:val="24"/>
              </w:rPr>
            </w:pPr>
            <w:r w:rsidRPr="00595ECF">
              <w:rPr>
                <w:rFonts w:ascii="Times New Roman" w:hAnsi="Times New Roman" w:cs="Times New Roman"/>
                <w:sz w:val="24"/>
                <w:szCs w:val="24"/>
              </w:rPr>
              <w:t>51</w:t>
            </w:r>
          </w:p>
        </w:tc>
      </w:tr>
      <w:tr w:rsidR="00B728A5" w:rsidRPr="00595ECF" w14:paraId="4153E5D5" w14:textId="77777777" w:rsidTr="00372DEE">
        <w:tc>
          <w:tcPr>
            <w:tcW w:w="7508" w:type="dxa"/>
            <w:shd w:val="clear" w:color="auto" w:fill="FFFFFF" w:themeFill="background1"/>
          </w:tcPr>
          <w:p w14:paraId="5DFBAAFB" w14:textId="78AA590F"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w:t>
            </w:r>
            <w:r w:rsidR="00853A11" w:rsidRPr="00595ECF">
              <w:rPr>
                <w:rFonts w:ascii="Times New Roman" w:hAnsi="Times New Roman" w:cs="Times New Roman"/>
                <w:sz w:val="24"/>
                <w:szCs w:val="24"/>
              </w:rPr>
              <w:t>S</w:t>
            </w:r>
            <w:r w:rsidRPr="00595ECF">
              <w:rPr>
                <w:rFonts w:ascii="Times New Roman" w:hAnsi="Times New Roman" w:cs="Times New Roman"/>
                <w:sz w:val="24"/>
                <w:szCs w:val="24"/>
              </w:rPr>
              <w:t>e siente una persona inútil, sin valor?</w:t>
            </w:r>
          </w:p>
        </w:tc>
        <w:tc>
          <w:tcPr>
            <w:tcW w:w="709" w:type="dxa"/>
            <w:shd w:val="clear" w:color="auto" w:fill="FFFFFF" w:themeFill="background1"/>
          </w:tcPr>
          <w:p w14:paraId="1ADB356E" w14:textId="77777777" w:rsidR="00B728A5" w:rsidRPr="00595ECF" w:rsidRDefault="003F6925" w:rsidP="00B6548F">
            <w:pPr>
              <w:rPr>
                <w:rFonts w:ascii="Times New Roman" w:hAnsi="Times New Roman" w:cs="Times New Roman"/>
                <w:sz w:val="24"/>
                <w:szCs w:val="24"/>
              </w:rPr>
            </w:pPr>
            <w:r w:rsidRPr="00595ECF">
              <w:rPr>
                <w:rFonts w:ascii="Times New Roman" w:hAnsi="Times New Roman" w:cs="Times New Roman"/>
                <w:sz w:val="24"/>
                <w:szCs w:val="24"/>
              </w:rPr>
              <w:t>0</w:t>
            </w:r>
            <w:r w:rsidR="00B728A5" w:rsidRPr="00595ECF">
              <w:rPr>
                <w:rFonts w:ascii="Times New Roman" w:hAnsi="Times New Roman" w:cs="Times New Roman"/>
                <w:sz w:val="24"/>
                <w:szCs w:val="24"/>
              </w:rPr>
              <w:t>9.3</w:t>
            </w:r>
          </w:p>
        </w:tc>
        <w:tc>
          <w:tcPr>
            <w:tcW w:w="567" w:type="dxa"/>
            <w:shd w:val="clear" w:color="auto" w:fill="FFFFFF" w:themeFill="background1"/>
          </w:tcPr>
          <w:p w14:paraId="669D730F" w14:textId="77777777" w:rsidR="00B728A5" w:rsidRPr="00595ECF" w:rsidRDefault="00B728A5" w:rsidP="006B4C70">
            <w:pPr>
              <w:jc w:val="right"/>
              <w:rPr>
                <w:rFonts w:ascii="Times New Roman" w:hAnsi="Times New Roman" w:cs="Times New Roman"/>
                <w:sz w:val="24"/>
                <w:szCs w:val="24"/>
              </w:rPr>
            </w:pPr>
            <w:r w:rsidRPr="00595ECF">
              <w:rPr>
                <w:rFonts w:ascii="Times New Roman" w:hAnsi="Times New Roman" w:cs="Times New Roman"/>
                <w:sz w:val="24"/>
                <w:szCs w:val="24"/>
              </w:rPr>
              <w:t>24</w:t>
            </w:r>
          </w:p>
        </w:tc>
      </w:tr>
      <w:tr w:rsidR="00B728A5" w:rsidRPr="00595ECF" w14:paraId="3DCA726B" w14:textId="77777777" w:rsidTr="00372DEE">
        <w:tc>
          <w:tcPr>
            <w:tcW w:w="7508" w:type="dxa"/>
            <w:shd w:val="clear" w:color="auto" w:fill="FFFFFF" w:themeFill="background1"/>
          </w:tcPr>
          <w:p w14:paraId="4AA4FEFC" w14:textId="74E1584F"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 xml:space="preserve">¿Ha tenido la idea de acabar con </w:t>
            </w:r>
            <w:r w:rsidR="00F751A7" w:rsidRPr="00595ECF">
              <w:rPr>
                <w:rFonts w:ascii="Times New Roman" w:hAnsi="Times New Roman" w:cs="Times New Roman"/>
                <w:sz w:val="24"/>
                <w:szCs w:val="24"/>
              </w:rPr>
              <w:t>su vida</w:t>
            </w:r>
            <w:r w:rsidRPr="00595ECF">
              <w:rPr>
                <w:rFonts w:ascii="Times New Roman" w:hAnsi="Times New Roman" w:cs="Times New Roman"/>
                <w:sz w:val="24"/>
                <w:szCs w:val="24"/>
              </w:rPr>
              <w:t>?</w:t>
            </w:r>
          </w:p>
        </w:tc>
        <w:tc>
          <w:tcPr>
            <w:tcW w:w="709" w:type="dxa"/>
            <w:shd w:val="clear" w:color="auto" w:fill="FFFFFF" w:themeFill="background1"/>
          </w:tcPr>
          <w:p w14:paraId="36D6E4E3" w14:textId="77777777" w:rsidR="00B728A5" w:rsidRPr="00595ECF" w:rsidRDefault="003F6925" w:rsidP="00B6548F">
            <w:pPr>
              <w:rPr>
                <w:rFonts w:ascii="Times New Roman" w:hAnsi="Times New Roman" w:cs="Times New Roman"/>
                <w:sz w:val="24"/>
                <w:szCs w:val="24"/>
              </w:rPr>
            </w:pPr>
            <w:r w:rsidRPr="00595ECF">
              <w:rPr>
                <w:rFonts w:ascii="Times New Roman" w:hAnsi="Times New Roman" w:cs="Times New Roman"/>
                <w:sz w:val="24"/>
                <w:szCs w:val="24"/>
              </w:rPr>
              <w:t>0</w:t>
            </w:r>
            <w:r w:rsidR="00B728A5" w:rsidRPr="00595ECF">
              <w:rPr>
                <w:rFonts w:ascii="Times New Roman" w:hAnsi="Times New Roman" w:cs="Times New Roman"/>
                <w:sz w:val="24"/>
                <w:szCs w:val="24"/>
              </w:rPr>
              <w:t>9.7</w:t>
            </w:r>
          </w:p>
        </w:tc>
        <w:tc>
          <w:tcPr>
            <w:tcW w:w="567" w:type="dxa"/>
            <w:shd w:val="clear" w:color="auto" w:fill="FFFFFF" w:themeFill="background1"/>
          </w:tcPr>
          <w:p w14:paraId="6D179C0C" w14:textId="77777777" w:rsidR="00B728A5" w:rsidRPr="00595ECF" w:rsidRDefault="00B728A5" w:rsidP="006B4C70">
            <w:pPr>
              <w:jc w:val="right"/>
              <w:rPr>
                <w:rFonts w:ascii="Times New Roman" w:hAnsi="Times New Roman" w:cs="Times New Roman"/>
                <w:sz w:val="24"/>
                <w:szCs w:val="24"/>
              </w:rPr>
            </w:pPr>
            <w:r w:rsidRPr="00595ECF">
              <w:rPr>
                <w:rFonts w:ascii="Times New Roman" w:hAnsi="Times New Roman" w:cs="Times New Roman"/>
                <w:sz w:val="24"/>
                <w:szCs w:val="24"/>
              </w:rPr>
              <w:t>25</w:t>
            </w:r>
          </w:p>
        </w:tc>
      </w:tr>
      <w:tr w:rsidR="00B728A5" w:rsidRPr="00595ECF" w14:paraId="46EA0035" w14:textId="77777777" w:rsidTr="00372DEE">
        <w:tc>
          <w:tcPr>
            <w:tcW w:w="7508" w:type="dxa"/>
            <w:shd w:val="clear" w:color="auto" w:fill="FFFFFF" w:themeFill="background1"/>
          </w:tcPr>
          <w:p w14:paraId="1A9448AB"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¿Tiene sensaciones desagradables en el estómago?</w:t>
            </w:r>
          </w:p>
        </w:tc>
        <w:tc>
          <w:tcPr>
            <w:tcW w:w="709" w:type="dxa"/>
            <w:shd w:val="clear" w:color="auto" w:fill="FFFFFF" w:themeFill="background1"/>
          </w:tcPr>
          <w:p w14:paraId="45B47AC6"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17.5</w:t>
            </w:r>
          </w:p>
        </w:tc>
        <w:tc>
          <w:tcPr>
            <w:tcW w:w="567" w:type="dxa"/>
            <w:shd w:val="clear" w:color="auto" w:fill="FFFFFF" w:themeFill="background1"/>
          </w:tcPr>
          <w:p w14:paraId="37D6CFAD" w14:textId="77777777" w:rsidR="00B728A5" w:rsidRPr="00595ECF" w:rsidRDefault="00B728A5" w:rsidP="006B4C70">
            <w:pPr>
              <w:jc w:val="right"/>
              <w:rPr>
                <w:rFonts w:ascii="Times New Roman" w:hAnsi="Times New Roman" w:cs="Times New Roman"/>
                <w:sz w:val="24"/>
                <w:szCs w:val="24"/>
              </w:rPr>
            </w:pPr>
            <w:r w:rsidRPr="00595ECF">
              <w:rPr>
                <w:rFonts w:ascii="Times New Roman" w:hAnsi="Times New Roman" w:cs="Times New Roman"/>
                <w:sz w:val="24"/>
                <w:szCs w:val="24"/>
              </w:rPr>
              <w:t>45</w:t>
            </w:r>
          </w:p>
        </w:tc>
      </w:tr>
      <w:tr w:rsidR="00B728A5" w:rsidRPr="00595ECF" w14:paraId="7778288F" w14:textId="77777777" w:rsidTr="00372DEE">
        <w:tc>
          <w:tcPr>
            <w:tcW w:w="7508" w:type="dxa"/>
            <w:shd w:val="clear" w:color="auto" w:fill="FFFFFF" w:themeFill="background1"/>
          </w:tcPr>
          <w:p w14:paraId="1A16BB5C" w14:textId="641C26C1" w:rsidR="00B728A5" w:rsidRPr="00595ECF" w:rsidRDefault="00A02E9A" w:rsidP="00B6548F">
            <w:pPr>
              <w:ind w:left="720" w:hanging="556"/>
              <w:rPr>
                <w:rFonts w:ascii="Times New Roman" w:hAnsi="Times New Roman" w:cs="Times New Roman"/>
                <w:sz w:val="24"/>
                <w:szCs w:val="24"/>
              </w:rPr>
            </w:pPr>
            <w:r w:rsidRPr="00595ECF">
              <w:rPr>
                <w:rFonts w:ascii="Times New Roman" w:hAnsi="Times New Roman" w:cs="Times New Roman"/>
                <w:sz w:val="24"/>
                <w:szCs w:val="24"/>
              </w:rPr>
              <w:t xml:space="preserve">19.  </w:t>
            </w:r>
            <w:r w:rsidR="00B6548F" w:rsidRPr="00595ECF">
              <w:rPr>
                <w:rFonts w:ascii="Times New Roman" w:hAnsi="Times New Roman" w:cs="Times New Roman"/>
                <w:sz w:val="24"/>
                <w:szCs w:val="24"/>
              </w:rPr>
              <w:t xml:space="preserve">  ¿</w:t>
            </w:r>
            <w:r w:rsidR="00B728A5" w:rsidRPr="00595ECF">
              <w:rPr>
                <w:rFonts w:ascii="Times New Roman" w:hAnsi="Times New Roman" w:cs="Times New Roman"/>
                <w:sz w:val="24"/>
                <w:szCs w:val="24"/>
              </w:rPr>
              <w:t xml:space="preserve">Se siente cansado todo el tiempo? </w:t>
            </w:r>
          </w:p>
        </w:tc>
        <w:tc>
          <w:tcPr>
            <w:tcW w:w="709" w:type="dxa"/>
            <w:shd w:val="clear" w:color="auto" w:fill="FFFFFF" w:themeFill="background1"/>
          </w:tcPr>
          <w:p w14:paraId="751E848C"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27.0</w:t>
            </w:r>
          </w:p>
        </w:tc>
        <w:tc>
          <w:tcPr>
            <w:tcW w:w="567" w:type="dxa"/>
            <w:shd w:val="clear" w:color="auto" w:fill="FFFFFF" w:themeFill="background1"/>
          </w:tcPr>
          <w:p w14:paraId="2ECFDDAE" w14:textId="77777777" w:rsidR="00B728A5" w:rsidRPr="00595ECF" w:rsidRDefault="00B728A5" w:rsidP="006B4C70">
            <w:pPr>
              <w:jc w:val="right"/>
              <w:rPr>
                <w:rFonts w:ascii="Times New Roman" w:hAnsi="Times New Roman" w:cs="Times New Roman"/>
                <w:sz w:val="24"/>
                <w:szCs w:val="24"/>
              </w:rPr>
            </w:pPr>
            <w:r w:rsidRPr="00595ECF">
              <w:rPr>
                <w:rFonts w:ascii="Times New Roman" w:hAnsi="Times New Roman" w:cs="Times New Roman"/>
                <w:sz w:val="24"/>
                <w:szCs w:val="24"/>
              </w:rPr>
              <w:t>70</w:t>
            </w:r>
          </w:p>
        </w:tc>
      </w:tr>
      <w:tr w:rsidR="00B728A5" w:rsidRPr="00595ECF" w14:paraId="3ACD0FD3" w14:textId="77777777" w:rsidTr="00372DEE">
        <w:trPr>
          <w:trHeight w:val="70"/>
        </w:trPr>
        <w:tc>
          <w:tcPr>
            <w:tcW w:w="7508" w:type="dxa"/>
            <w:shd w:val="clear" w:color="auto" w:fill="FFFFFF" w:themeFill="background1"/>
          </w:tcPr>
          <w:p w14:paraId="57B8F9AC" w14:textId="77777777" w:rsidR="00B728A5" w:rsidRPr="00595ECF" w:rsidRDefault="00B728A5" w:rsidP="00B6548F">
            <w:pPr>
              <w:pStyle w:val="Prrafodelista"/>
              <w:numPr>
                <w:ilvl w:val="0"/>
                <w:numId w:val="23"/>
              </w:numPr>
              <w:ind w:hanging="556"/>
              <w:rPr>
                <w:rFonts w:ascii="Times New Roman" w:hAnsi="Times New Roman" w:cs="Times New Roman"/>
                <w:sz w:val="24"/>
                <w:szCs w:val="24"/>
              </w:rPr>
            </w:pPr>
            <w:r w:rsidRPr="00595ECF">
              <w:rPr>
                <w:rFonts w:ascii="Times New Roman" w:hAnsi="Times New Roman" w:cs="Times New Roman"/>
                <w:sz w:val="24"/>
                <w:szCs w:val="24"/>
              </w:rPr>
              <w:t>¿Se cansa con facilidad?</w:t>
            </w:r>
          </w:p>
        </w:tc>
        <w:tc>
          <w:tcPr>
            <w:tcW w:w="709" w:type="dxa"/>
            <w:shd w:val="clear" w:color="auto" w:fill="FFFFFF" w:themeFill="background1"/>
          </w:tcPr>
          <w:p w14:paraId="6E4F21E9"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26.2</w:t>
            </w:r>
          </w:p>
        </w:tc>
        <w:tc>
          <w:tcPr>
            <w:tcW w:w="567" w:type="dxa"/>
            <w:shd w:val="clear" w:color="auto" w:fill="FFFFFF" w:themeFill="background1"/>
          </w:tcPr>
          <w:p w14:paraId="6CD4CD18" w14:textId="77777777" w:rsidR="00B728A5" w:rsidRPr="00595ECF" w:rsidRDefault="00B728A5" w:rsidP="006B4C70">
            <w:pPr>
              <w:jc w:val="right"/>
              <w:rPr>
                <w:rFonts w:ascii="Times New Roman" w:hAnsi="Times New Roman" w:cs="Times New Roman"/>
                <w:sz w:val="24"/>
                <w:szCs w:val="24"/>
              </w:rPr>
            </w:pPr>
            <w:r w:rsidRPr="00595ECF">
              <w:rPr>
                <w:rFonts w:ascii="Times New Roman" w:hAnsi="Times New Roman" w:cs="Times New Roman"/>
                <w:sz w:val="24"/>
                <w:szCs w:val="24"/>
              </w:rPr>
              <w:t>68</w:t>
            </w:r>
          </w:p>
        </w:tc>
      </w:tr>
    </w:tbl>
    <w:p w14:paraId="67E4E01A" w14:textId="77777777" w:rsidR="00B728A5" w:rsidRPr="00595ECF" w:rsidRDefault="00B728A5" w:rsidP="00B6548F">
      <w:pPr>
        <w:pStyle w:val="Sinespaciado"/>
        <w:rPr>
          <w:sz w:val="24"/>
          <w:szCs w:val="24"/>
          <w:lang w:val="es-MX"/>
        </w:rPr>
      </w:pPr>
    </w:p>
    <w:p w14:paraId="5276261A" w14:textId="60DF1595" w:rsidR="00B728A5" w:rsidRPr="00595ECF" w:rsidRDefault="00D65206" w:rsidP="00B6548F">
      <w:pPr>
        <w:pStyle w:val="Default"/>
        <w:ind w:firstLine="708"/>
        <w:rPr>
          <w:rFonts w:ascii="Times New Roman" w:hAnsi="Times New Roman" w:cs="Times New Roman"/>
          <w:lang w:val="es-MX"/>
        </w:rPr>
      </w:pPr>
      <w:r w:rsidRPr="00D65206">
        <w:rPr>
          <w:rFonts w:ascii="Times New Roman" w:hAnsi="Times New Roman" w:cs="Times New Roman"/>
          <w:lang w:val="es-MX" w:eastAsia="es-ES"/>
        </w:rPr>
        <w:t>Como se observa en la tabla anterior, ocho de los 20 síntomas tuvieron una proporción mayor al 25%, lo que representa un primer signo de alerta para la población estudiada. L</w:t>
      </w:r>
      <w:r w:rsidR="00B728A5" w:rsidRPr="00D65206">
        <w:rPr>
          <w:rFonts w:ascii="Times New Roman" w:eastAsiaTheme="minorEastAsia" w:hAnsi="Times New Roman" w:cs="Times New Roman"/>
          <w:color w:val="auto"/>
          <w:lang w:val="es-MX" w:eastAsia="es-ES"/>
        </w:rPr>
        <w:t xml:space="preserve">os síntomas con </w:t>
      </w:r>
      <w:r w:rsidRPr="00D65206">
        <w:rPr>
          <w:rFonts w:ascii="Times New Roman" w:eastAsiaTheme="minorEastAsia" w:hAnsi="Times New Roman" w:cs="Times New Roman"/>
          <w:color w:val="auto"/>
          <w:lang w:val="es-MX" w:eastAsia="es-ES"/>
        </w:rPr>
        <w:t xml:space="preserve">los </w:t>
      </w:r>
      <w:r w:rsidR="00B728A5" w:rsidRPr="00D65206">
        <w:rPr>
          <w:rFonts w:ascii="Times New Roman" w:eastAsiaTheme="minorEastAsia" w:hAnsi="Times New Roman" w:cs="Times New Roman"/>
          <w:color w:val="auto"/>
          <w:lang w:val="es-MX" w:eastAsia="es-ES"/>
        </w:rPr>
        <w:t xml:space="preserve">porcentajes más elevados fueron: </w:t>
      </w:r>
      <w:r w:rsidR="000A2BAA" w:rsidRPr="00D65206">
        <w:rPr>
          <w:rFonts w:ascii="Times New Roman" w:hAnsi="Times New Roman" w:cs="Times New Roman"/>
          <w:color w:val="auto"/>
          <w:lang w:val="es-MX"/>
        </w:rPr>
        <w:t>Sentir</w:t>
      </w:r>
      <w:r w:rsidR="0037343D" w:rsidRPr="00D65206">
        <w:rPr>
          <w:rFonts w:ascii="Times New Roman" w:hAnsi="Times New Roman" w:cs="Times New Roman"/>
          <w:color w:val="auto"/>
          <w:lang w:val="es-MX"/>
        </w:rPr>
        <w:t>se</w:t>
      </w:r>
      <w:r w:rsidR="000A2BAA" w:rsidRPr="00D65206">
        <w:rPr>
          <w:rFonts w:ascii="Times New Roman" w:hAnsi="Times New Roman" w:cs="Times New Roman"/>
          <w:color w:val="auto"/>
          <w:lang w:val="es-MX"/>
        </w:rPr>
        <w:t xml:space="preserve"> </w:t>
      </w:r>
      <w:r w:rsidR="000A2BAA" w:rsidRPr="00D65206">
        <w:rPr>
          <w:rFonts w:ascii="Times New Roman" w:hAnsi="Times New Roman" w:cs="Times New Roman"/>
          <w:lang w:val="es-MX"/>
        </w:rPr>
        <w:t>nervios</w:t>
      </w:r>
      <w:r w:rsidR="0037343D" w:rsidRPr="00D65206">
        <w:rPr>
          <w:rFonts w:ascii="Times New Roman" w:hAnsi="Times New Roman" w:cs="Times New Roman"/>
          <w:lang w:val="es-MX"/>
        </w:rPr>
        <w:t>o</w:t>
      </w:r>
      <w:r w:rsidR="000A2BAA" w:rsidRPr="00D65206">
        <w:rPr>
          <w:rFonts w:ascii="Times New Roman" w:hAnsi="Times New Roman" w:cs="Times New Roman"/>
          <w:lang w:val="es-MX"/>
        </w:rPr>
        <w:t>, tens</w:t>
      </w:r>
      <w:r w:rsidR="0037343D" w:rsidRPr="00D65206">
        <w:rPr>
          <w:rFonts w:ascii="Times New Roman" w:hAnsi="Times New Roman" w:cs="Times New Roman"/>
          <w:lang w:val="es-MX"/>
        </w:rPr>
        <w:t>o</w:t>
      </w:r>
      <w:r w:rsidR="000A2BAA" w:rsidRPr="00D65206">
        <w:rPr>
          <w:rFonts w:ascii="Times New Roman" w:hAnsi="Times New Roman" w:cs="Times New Roman"/>
          <w:lang w:val="es-MX"/>
        </w:rPr>
        <w:t xml:space="preserve"> y preocupa</w:t>
      </w:r>
      <w:r w:rsidR="0037343D" w:rsidRPr="00D65206">
        <w:rPr>
          <w:rFonts w:ascii="Times New Roman" w:hAnsi="Times New Roman" w:cs="Times New Roman"/>
          <w:lang w:val="es-MX"/>
        </w:rPr>
        <w:t>do</w:t>
      </w:r>
      <w:r w:rsidR="000A2BAA" w:rsidRPr="00D65206">
        <w:rPr>
          <w:rFonts w:ascii="Times New Roman" w:hAnsi="Times New Roman" w:cs="Times New Roman"/>
          <w:lang w:val="es-MX"/>
        </w:rPr>
        <w:t xml:space="preserve"> (42.3%)</w:t>
      </w:r>
      <w:r w:rsidR="000A2BAA" w:rsidRPr="00D65206">
        <w:rPr>
          <w:rFonts w:ascii="Times New Roman" w:eastAsiaTheme="minorEastAsia" w:hAnsi="Times New Roman" w:cs="Times New Roman"/>
          <w:color w:val="FFFFFF" w:themeColor="light1"/>
          <w:lang w:val="es-MX" w:eastAsia="es-ES"/>
        </w:rPr>
        <w:t xml:space="preserve"> </w:t>
      </w:r>
      <w:r w:rsidR="000A2BAA" w:rsidRPr="00D65206">
        <w:rPr>
          <w:rFonts w:ascii="Times New Roman" w:hAnsi="Times New Roman" w:cs="Times New Roman"/>
          <w:lang w:val="es-MX"/>
        </w:rPr>
        <w:t>Sentirse deprimido (36.9%), Asustarse fácilmente (33.8%),</w:t>
      </w:r>
      <w:r w:rsidR="008B1CD8" w:rsidRPr="00D65206">
        <w:rPr>
          <w:rFonts w:ascii="Times New Roman" w:eastAsiaTheme="minorEastAsia" w:hAnsi="Times New Roman" w:cs="Times New Roman"/>
          <w:color w:val="FFFFFF" w:themeColor="light1"/>
          <w:lang w:val="es-MX" w:eastAsia="es-ES"/>
        </w:rPr>
        <w:t xml:space="preserve"> </w:t>
      </w:r>
      <w:r w:rsidR="000A2BAA" w:rsidRPr="00D65206">
        <w:rPr>
          <w:rFonts w:ascii="Times New Roman" w:hAnsi="Times New Roman" w:cs="Times New Roman"/>
          <w:lang w:val="es-MX"/>
        </w:rPr>
        <w:t>Dormir</w:t>
      </w:r>
      <w:r w:rsidR="000A2BAA" w:rsidRPr="00595ECF">
        <w:rPr>
          <w:rFonts w:ascii="Times New Roman" w:hAnsi="Times New Roman" w:cs="Times New Roman"/>
          <w:lang w:val="es-MX"/>
        </w:rPr>
        <w:t xml:space="preserve"> mal (28.6%), Dificultad para tomar decisiones (27.3%), </w:t>
      </w:r>
      <w:r w:rsidR="008B1CD8" w:rsidRPr="00595ECF">
        <w:rPr>
          <w:rFonts w:ascii="Times New Roman" w:hAnsi="Times New Roman" w:cs="Times New Roman"/>
          <w:lang w:val="es-MX"/>
        </w:rPr>
        <w:t>Sentirse cansado todo el tiempo</w:t>
      </w:r>
      <w:r w:rsidR="000A2BAA" w:rsidRPr="00595ECF">
        <w:rPr>
          <w:rFonts w:ascii="Times New Roman" w:hAnsi="Times New Roman" w:cs="Times New Roman"/>
          <w:lang w:val="es-MX"/>
        </w:rPr>
        <w:t xml:space="preserve"> (27%), Dolores de cabeza (26.9%)</w:t>
      </w:r>
      <w:r w:rsidR="00FA5588" w:rsidRPr="00595ECF">
        <w:rPr>
          <w:rFonts w:ascii="Times New Roman" w:hAnsi="Times New Roman" w:cs="Times New Roman"/>
          <w:lang w:val="es-MX"/>
        </w:rPr>
        <w:t xml:space="preserve"> y </w:t>
      </w:r>
      <w:r w:rsidR="000A2BAA" w:rsidRPr="00595ECF">
        <w:rPr>
          <w:rFonts w:ascii="Times New Roman" w:hAnsi="Times New Roman" w:cs="Times New Roman"/>
          <w:lang w:val="es-MX"/>
        </w:rPr>
        <w:t xml:space="preserve">Cansarse fácilmente (26.2%). </w:t>
      </w:r>
    </w:p>
    <w:p w14:paraId="3B2E170B" w14:textId="77777777" w:rsidR="000A4010" w:rsidRPr="00595ECF" w:rsidRDefault="000A4010" w:rsidP="00B6548F">
      <w:pPr>
        <w:pStyle w:val="Default"/>
        <w:ind w:firstLine="708"/>
        <w:rPr>
          <w:rFonts w:ascii="Times New Roman" w:hAnsi="Times New Roman" w:cs="Times New Roman"/>
          <w:lang w:val="es-MX"/>
        </w:rPr>
      </w:pPr>
    </w:p>
    <w:p w14:paraId="3BCF5B39" w14:textId="77777777" w:rsidR="00D65206" w:rsidRPr="00D65206" w:rsidRDefault="00D65206" w:rsidP="00D65206">
      <w:pPr>
        <w:shd w:val="clear" w:color="auto" w:fill="FFFFFF" w:themeFill="background1"/>
        <w:spacing w:after="0" w:line="240" w:lineRule="auto"/>
        <w:rPr>
          <w:rFonts w:ascii="Times New Roman" w:hAnsi="Times New Roman" w:cs="Times New Roman"/>
          <w:b/>
          <w:sz w:val="24"/>
          <w:szCs w:val="24"/>
          <w:lang w:val="es-MX"/>
        </w:rPr>
      </w:pPr>
      <w:r w:rsidRPr="00D65206">
        <w:rPr>
          <w:rFonts w:ascii="Times New Roman" w:hAnsi="Times New Roman" w:cs="Times New Roman"/>
          <w:b/>
          <w:sz w:val="24"/>
          <w:szCs w:val="24"/>
          <w:lang w:val="es-MX"/>
        </w:rPr>
        <w:t>Proporciones por sexo</w:t>
      </w:r>
    </w:p>
    <w:p w14:paraId="1CEB7246" w14:textId="77777777" w:rsidR="00D65206" w:rsidRPr="00D65206" w:rsidRDefault="00D65206" w:rsidP="00D65206">
      <w:pPr>
        <w:shd w:val="clear" w:color="auto" w:fill="FFFFFF" w:themeFill="background1"/>
        <w:spacing w:after="0" w:line="240" w:lineRule="auto"/>
        <w:ind w:firstLine="708"/>
        <w:rPr>
          <w:rFonts w:ascii="Times New Roman" w:hAnsi="Times New Roman" w:cs="Times New Roman"/>
          <w:b/>
          <w:sz w:val="24"/>
          <w:szCs w:val="24"/>
          <w:lang w:val="es-MX"/>
        </w:rPr>
      </w:pPr>
      <w:r w:rsidRPr="00D65206">
        <w:rPr>
          <w:rFonts w:ascii="Times New Roman" w:hAnsi="Times New Roman" w:cs="Times New Roman"/>
          <w:sz w:val="24"/>
          <w:szCs w:val="24"/>
          <w:lang w:val="es-MX"/>
        </w:rPr>
        <w:t>Como se muestra en la Tabla 3, los hombres, en general, presentan altos porcentajes en cuatro síntomas, siendo los más altos: Representa un sacrificio en su trabajo diario (69.9%), Sentirse nervioso, tenso o preocupado (32.8%), Sentirse deprimido (26.7%) y Dificultad para tomar decisiones (25%). En contraste, las mujeres presentan altos porcentajes en 10 síntomas, es decir más del doble de síntomas que los varones, siendo los más altos: Sentirse nerviosa, tensa o preocupada (50%), Sentirse deprimida (45.1%), Asustarse fácilmente (43.8%), Sentirse cansada todo el tiempo (34.7%), Dolores de cabeza (33.3%), Llorar más de lo habitual (32.6%), Dificultad para tomar decisiones y Cansarse fácilmente (29.2%), Dormir mal (27.8%) y Dificultad para pensar con claridad (26.4%).</w:t>
      </w:r>
    </w:p>
    <w:p w14:paraId="0F8BB5BC" w14:textId="77777777" w:rsidR="00D65206" w:rsidRPr="00D65206" w:rsidRDefault="00D65206" w:rsidP="00D65206">
      <w:pPr>
        <w:pStyle w:val="Sinespaciado"/>
        <w:rPr>
          <w:sz w:val="24"/>
          <w:szCs w:val="24"/>
          <w:lang w:val="es-MX"/>
        </w:rPr>
      </w:pPr>
    </w:p>
    <w:p w14:paraId="7DC799A7" w14:textId="77777777" w:rsidR="00D65206" w:rsidRPr="00D65206" w:rsidRDefault="00D65206" w:rsidP="00D65206">
      <w:pPr>
        <w:pStyle w:val="Sinespaciado"/>
        <w:rPr>
          <w:sz w:val="24"/>
          <w:szCs w:val="24"/>
          <w:lang w:val="es-MX"/>
        </w:rPr>
      </w:pPr>
      <w:r w:rsidRPr="00D65206">
        <w:rPr>
          <w:sz w:val="24"/>
          <w:szCs w:val="24"/>
          <w:lang w:val="es-MX"/>
        </w:rPr>
        <w:t xml:space="preserve">Tabla 3. </w:t>
      </w:r>
    </w:p>
    <w:p w14:paraId="6D5E89E3" w14:textId="77777777" w:rsidR="00D65206" w:rsidRPr="00D65206" w:rsidRDefault="00D65206" w:rsidP="00D65206">
      <w:pPr>
        <w:spacing w:after="0" w:line="240" w:lineRule="auto"/>
        <w:rPr>
          <w:rFonts w:ascii="Times New Roman" w:hAnsi="Times New Roman" w:cs="Times New Roman"/>
          <w:sz w:val="24"/>
          <w:szCs w:val="24"/>
        </w:rPr>
      </w:pPr>
      <w:r w:rsidRPr="00D65206">
        <w:rPr>
          <w:rFonts w:ascii="Times New Roman" w:hAnsi="Times New Roman" w:cs="Times New Roman"/>
          <w:i/>
          <w:sz w:val="24"/>
          <w:szCs w:val="24"/>
          <w:lang w:val="es-MX"/>
        </w:rPr>
        <w:t>Distribución de porcentajes y frecuencia de los síntomas por sexo</w:t>
      </w:r>
      <w:r w:rsidRPr="00D65206">
        <w:rPr>
          <w:rFonts w:ascii="Times New Roman" w:hAnsi="Times New Roman" w:cs="Times New Roman"/>
          <w:sz w:val="24"/>
          <w:szCs w:val="24"/>
        </w:rPr>
        <w:t xml:space="preserve"> </w:t>
      </w:r>
    </w:p>
    <w:tbl>
      <w:tblPr>
        <w:tblStyle w:val="Tablaconcuadrcula"/>
        <w:tblW w:w="8647" w:type="dxa"/>
        <w:tblBorders>
          <w:left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670"/>
        <w:gridCol w:w="709"/>
        <w:gridCol w:w="567"/>
        <w:gridCol w:w="1134"/>
        <w:gridCol w:w="567"/>
      </w:tblGrid>
      <w:tr w:rsidR="008B6DDC" w:rsidRPr="00595ECF" w14:paraId="00610E57" w14:textId="77777777" w:rsidTr="00971545">
        <w:tc>
          <w:tcPr>
            <w:tcW w:w="5670" w:type="dxa"/>
            <w:vMerge w:val="restart"/>
            <w:tcBorders>
              <w:top w:val="single" w:sz="4" w:space="0" w:color="auto"/>
            </w:tcBorders>
            <w:shd w:val="clear" w:color="auto" w:fill="FFFFFF" w:themeFill="background1"/>
          </w:tcPr>
          <w:p w14:paraId="155ABD66" w14:textId="77777777" w:rsidR="008B6DDC" w:rsidRPr="00595ECF" w:rsidRDefault="008B6DDC" w:rsidP="00B6548F">
            <w:pPr>
              <w:rPr>
                <w:rFonts w:ascii="Times New Roman" w:hAnsi="Times New Roman" w:cs="Times New Roman"/>
                <w:sz w:val="24"/>
                <w:szCs w:val="24"/>
              </w:rPr>
            </w:pPr>
            <w:r w:rsidRPr="00595ECF">
              <w:rPr>
                <w:rFonts w:ascii="Times New Roman" w:hAnsi="Times New Roman" w:cs="Times New Roman"/>
                <w:sz w:val="24"/>
                <w:szCs w:val="24"/>
              </w:rPr>
              <w:t>Síntoma ansiedad / depresión</w:t>
            </w:r>
          </w:p>
        </w:tc>
        <w:tc>
          <w:tcPr>
            <w:tcW w:w="1276" w:type="dxa"/>
            <w:gridSpan w:val="2"/>
            <w:tcBorders>
              <w:top w:val="single" w:sz="4" w:space="0" w:color="auto"/>
              <w:bottom w:val="single" w:sz="4" w:space="0" w:color="auto"/>
            </w:tcBorders>
            <w:shd w:val="clear" w:color="auto" w:fill="FFFFFF" w:themeFill="background1"/>
          </w:tcPr>
          <w:p w14:paraId="5520B8F0" w14:textId="58576AF5" w:rsidR="008B6DDC" w:rsidRPr="00595ECF" w:rsidRDefault="00D65206" w:rsidP="00B6548F">
            <w:pPr>
              <w:pStyle w:val="Sinespaciado"/>
              <w:rPr>
                <w:sz w:val="24"/>
                <w:szCs w:val="24"/>
                <w:lang w:val="es-MX"/>
              </w:rPr>
            </w:pPr>
            <w:r>
              <w:rPr>
                <w:sz w:val="24"/>
                <w:szCs w:val="24"/>
                <w:lang w:val="es-MX"/>
              </w:rPr>
              <w:t xml:space="preserve">  </w:t>
            </w:r>
            <w:r w:rsidR="008B6DDC" w:rsidRPr="00595ECF">
              <w:rPr>
                <w:sz w:val="24"/>
                <w:szCs w:val="24"/>
                <w:lang w:val="es-MX"/>
              </w:rPr>
              <w:t>Mujeres</w:t>
            </w:r>
          </w:p>
        </w:tc>
        <w:tc>
          <w:tcPr>
            <w:tcW w:w="1701" w:type="dxa"/>
            <w:gridSpan w:val="2"/>
            <w:tcBorders>
              <w:top w:val="single" w:sz="4" w:space="0" w:color="auto"/>
              <w:bottom w:val="single" w:sz="4" w:space="0" w:color="auto"/>
            </w:tcBorders>
            <w:shd w:val="clear" w:color="auto" w:fill="FFFFFF" w:themeFill="background1"/>
          </w:tcPr>
          <w:p w14:paraId="6363A295" w14:textId="50BB59C8" w:rsidR="008B6DDC" w:rsidRPr="00595ECF" w:rsidRDefault="00D65206" w:rsidP="00B6548F">
            <w:pPr>
              <w:pStyle w:val="Sinespaciado"/>
              <w:rPr>
                <w:sz w:val="24"/>
                <w:szCs w:val="24"/>
                <w:lang w:val="es-MX"/>
              </w:rPr>
            </w:pPr>
            <w:r>
              <w:rPr>
                <w:sz w:val="24"/>
                <w:szCs w:val="24"/>
                <w:lang w:val="es-MX"/>
              </w:rPr>
              <w:t xml:space="preserve">       </w:t>
            </w:r>
            <w:r w:rsidR="00971545" w:rsidRPr="00595ECF">
              <w:rPr>
                <w:sz w:val="24"/>
                <w:szCs w:val="24"/>
                <w:lang w:val="es-MX"/>
              </w:rPr>
              <w:t xml:space="preserve">Hombres                </w:t>
            </w:r>
          </w:p>
        </w:tc>
      </w:tr>
      <w:tr w:rsidR="008B6DDC" w:rsidRPr="00595ECF" w14:paraId="26BE4387" w14:textId="77777777" w:rsidTr="00971545">
        <w:tc>
          <w:tcPr>
            <w:tcW w:w="5670" w:type="dxa"/>
            <w:vMerge/>
            <w:tcBorders>
              <w:bottom w:val="single" w:sz="4" w:space="0" w:color="auto"/>
            </w:tcBorders>
            <w:shd w:val="clear" w:color="auto" w:fill="FFFFFF" w:themeFill="background1"/>
          </w:tcPr>
          <w:p w14:paraId="266FDBC6" w14:textId="77777777" w:rsidR="008B6DDC" w:rsidRPr="00595ECF" w:rsidRDefault="008B6DDC" w:rsidP="00B6548F">
            <w:pPr>
              <w:rPr>
                <w:rFonts w:ascii="Times New Roman" w:hAnsi="Times New Roman" w:cs="Times New Roman"/>
                <w:sz w:val="24"/>
                <w:szCs w:val="24"/>
              </w:rPr>
            </w:pPr>
          </w:p>
        </w:tc>
        <w:tc>
          <w:tcPr>
            <w:tcW w:w="709" w:type="dxa"/>
            <w:tcBorders>
              <w:top w:val="single" w:sz="4" w:space="0" w:color="auto"/>
              <w:bottom w:val="single" w:sz="4" w:space="0" w:color="auto"/>
            </w:tcBorders>
            <w:shd w:val="clear" w:color="auto" w:fill="FFFFFF" w:themeFill="background1"/>
          </w:tcPr>
          <w:p w14:paraId="2C4F0F4D" w14:textId="03FDFA11" w:rsidR="008B6DDC" w:rsidRPr="00595ECF" w:rsidRDefault="00D65206" w:rsidP="00B6548F">
            <w:pPr>
              <w:pStyle w:val="Sinespaciado"/>
              <w:rPr>
                <w:sz w:val="24"/>
                <w:szCs w:val="24"/>
                <w:lang w:val="es-MX"/>
              </w:rPr>
            </w:pPr>
            <w:r>
              <w:rPr>
                <w:sz w:val="24"/>
                <w:szCs w:val="24"/>
                <w:lang w:val="es-MX"/>
              </w:rPr>
              <w:t xml:space="preserve">  </w:t>
            </w:r>
            <w:r w:rsidR="00971545" w:rsidRPr="00595ECF">
              <w:rPr>
                <w:sz w:val="24"/>
                <w:szCs w:val="24"/>
                <w:lang w:val="es-MX"/>
              </w:rPr>
              <w:t xml:space="preserve">%                </w:t>
            </w:r>
          </w:p>
        </w:tc>
        <w:tc>
          <w:tcPr>
            <w:tcW w:w="567" w:type="dxa"/>
            <w:tcBorders>
              <w:top w:val="single" w:sz="4" w:space="0" w:color="auto"/>
              <w:bottom w:val="single" w:sz="4" w:space="0" w:color="auto"/>
            </w:tcBorders>
            <w:shd w:val="clear" w:color="auto" w:fill="FFFFFF" w:themeFill="background1"/>
          </w:tcPr>
          <w:p w14:paraId="700AD310" w14:textId="5B729772" w:rsidR="008B6DDC" w:rsidRPr="00595ECF" w:rsidRDefault="00971545" w:rsidP="00B6548F">
            <w:pPr>
              <w:pStyle w:val="Sinespaciado"/>
              <w:rPr>
                <w:sz w:val="24"/>
                <w:szCs w:val="24"/>
                <w:lang w:val="es-MX"/>
              </w:rPr>
            </w:pPr>
            <w:r w:rsidRPr="00595ECF">
              <w:rPr>
                <w:sz w:val="24"/>
                <w:szCs w:val="24"/>
                <w:lang w:val="es-MX"/>
              </w:rPr>
              <w:t xml:space="preserve"> </w:t>
            </w:r>
            <w:r w:rsidR="00D65206">
              <w:rPr>
                <w:sz w:val="24"/>
                <w:szCs w:val="24"/>
                <w:lang w:val="es-MX"/>
              </w:rPr>
              <w:t>f</w:t>
            </w:r>
          </w:p>
        </w:tc>
        <w:tc>
          <w:tcPr>
            <w:tcW w:w="1134" w:type="dxa"/>
            <w:tcBorders>
              <w:top w:val="single" w:sz="4" w:space="0" w:color="auto"/>
              <w:bottom w:val="single" w:sz="4" w:space="0" w:color="auto"/>
            </w:tcBorders>
            <w:shd w:val="clear" w:color="auto" w:fill="FFFFFF" w:themeFill="background1"/>
          </w:tcPr>
          <w:p w14:paraId="6A5001B3" w14:textId="0FA77ABD" w:rsidR="008B6DDC" w:rsidRPr="00595ECF" w:rsidRDefault="00D65206" w:rsidP="00B6548F">
            <w:pPr>
              <w:pStyle w:val="Sinespaciado"/>
              <w:rPr>
                <w:sz w:val="24"/>
                <w:szCs w:val="24"/>
                <w:lang w:val="es-MX"/>
              </w:rPr>
            </w:pPr>
            <w:r>
              <w:rPr>
                <w:sz w:val="24"/>
                <w:szCs w:val="24"/>
                <w:lang w:val="es-MX"/>
              </w:rPr>
              <w:t xml:space="preserve">       </w:t>
            </w:r>
            <w:r w:rsidR="00971545" w:rsidRPr="00595ECF">
              <w:rPr>
                <w:sz w:val="24"/>
                <w:szCs w:val="24"/>
                <w:lang w:val="es-MX"/>
              </w:rPr>
              <w:t xml:space="preserve"> </w:t>
            </w:r>
            <w:r w:rsidR="008B6DDC" w:rsidRPr="00595ECF">
              <w:rPr>
                <w:sz w:val="24"/>
                <w:szCs w:val="24"/>
                <w:lang w:val="es-MX"/>
              </w:rPr>
              <w:t>%</w:t>
            </w:r>
          </w:p>
        </w:tc>
        <w:tc>
          <w:tcPr>
            <w:tcW w:w="567" w:type="dxa"/>
            <w:tcBorders>
              <w:top w:val="single" w:sz="4" w:space="0" w:color="auto"/>
              <w:bottom w:val="single" w:sz="4" w:space="0" w:color="auto"/>
            </w:tcBorders>
            <w:shd w:val="clear" w:color="auto" w:fill="FFFFFF" w:themeFill="background1"/>
          </w:tcPr>
          <w:p w14:paraId="1A5E17A8" w14:textId="62148281" w:rsidR="008B6DDC" w:rsidRPr="00595ECF" w:rsidRDefault="00D65206" w:rsidP="00B6548F">
            <w:pPr>
              <w:pStyle w:val="Sinespaciado"/>
              <w:rPr>
                <w:sz w:val="24"/>
                <w:szCs w:val="24"/>
                <w:lang w:val="es-MX"/>
              </w:rPr>
            </w:pPr>
            <w:r>
              <w:rPr>
                <w:sz w:val="24"/>
                <w:szCs w:val="24"/>
                <w:lang w:val="es-MX"/>
              </w:rPr>
              <w:t xml:space="preserve"> </w:t>
            </w:r>
            <w:r w:rsidR="008B6DDC" w:rsidRPr="00595ECF">
              <w:rPr>
                <w:sz w:val="24"/>
                <w:szCs w:val="24"/>
                <w:lang w:val="es-MX"/>
              </w:rPr>
              <w:t>f</w:t>
            </w:r>
          </w:p>
        </w:tc>
      </w:tr>
      <w:tr w:rsidR="008B6DDC" w:rsidRPr="00595ECF" w14:paraId="78F6C88A" w14:textId="77777777" w:rsidTr="00971545">
        <w:tc>
          <w:tcPr>
            <w:tcW w:w="5670" w:type="dxa"/>
            <w:tcBorders>
              <w:top w:val="single" w:sz="4" w:space="0" w:color="auto"/>
            </w:tcBorders>
            <w:shd w:val="clear" w:color="auto" w:fill="FFFFFF" w:themeFill="background1"/>
          </w:tcPr>
          <w:p w14:paraId="6C314E0F" w14:textId="77777777" w:rsidR="008B6DDC" w:rsidRPr="00595ECF" w:rsidRDefault="008B6DDC" w:rsidP="00B6548F">
            <w:pPr>
              <w:rPr>
                <w:rFonts w:ascii="Times New Roman" w:hAnsi="Times New Roman" w:cs="Times New Roman"/>
                <w:sz w:val="24"/>
                <w:szCs w:val="24"/>
              </w:rPr>
            </w:pPr>
            <w:r w:rsidRPr="00595ECF">
              <w:rPr>
                <w:rFonts w:ascii="Times New Roman" w:hAnsi="Times New Roman" w:cs="Times New Roman"/>
                <w:sz w:val="24"/>
                <w:szCs w:val="24"/>
              </w:rPr>
              <w:t>¿Tiene dolores de cabeza frecuentes?</w:t>
            </w:r>
          </w:p>
        </w:tc>
        <w:tc>
          <w:tcPr>
            <w:tcW w:w="709" w:type="dxa"/>
            <w:tcBorders>
              <w:top w:val="single" w:sz="4" w:space="0" w:color="auto"/>
            </w:tcBorders>
            <w:shd w:val="clear" w:color="auto" w:fill="FFFFFF" w:themeFill="background1"/>
          </w:tcPr>
          <w:p w14:paraId="3A8C823F" w14:textId="77777777" w:rsidR="008B6DDC" w:rsidRPr="00595ECF" w:rsidRDefault="008B6DDC" w:rsidP="00B6548F">
            <w:pPr>
              <w:pStyle w:val="Sinespaciado"/>
              <w:rPr>
                <w:sz w:val="24"/>
                <w:szCs w:val="24"/>
                <w:lang w:val="es-MX"/>
              </w:rPr>
            </w:pPr>
            <w:r w:rsidRPr="00595ECF">
              <w:rPr>
                <w:sz w:val="24"/>
                <w:szCs w:val="24"/>
                <w:lang w:val="es-MX"/>
              </w:rPr>
              <w:t>33.3</w:t>
            </w:r>
          </w:p>
        </w:tc>
        <w:tc>
          <w:tcPr>
            <w:tcW w:w="567" w:type="dxa"/>
            <w:tcBorders>
              <w:top w:val="single" w:sz="4" w:space="0" w:color="auto"/>
            </w:tcBorders>
            <w:shd w:val="clear" w:color="auto" w:fill="FFFFFF" w:themeFill="background1"/>
          </w:tcPr>
          <w:p w14:paraId="3B6D7AD6" w14:textId="77777777" w:rsidR="008B6DDC" w:rsidRPr="00595ECF" w:rsidRDefault="008B6DDC" w:rsidP="00B6548F">
            <w:pPr>
              <w:pStyle w:val="Sinespaciado"/>
              <w:rPr>
                <w:sz w:val="24"/>
                <w:szCs w:val="24"/>
                <w:lang w:val="es-MX"/>
              </w:rPr>
            </w:pPr>
            <w:r w:rsidRPr="00595ECF">
              <w:rPr>
                <w:sz w:val="24"/>
                <w:szCs w:val="24"/>
                <w:lang w:val="es-MX"/>
              </w:rPr>
              <w:t>48</w:t>
            </w:r>
          </w:p>
        </w:tc>
        <w:tc>
          <w:tcPr>
            <w:tcW w:w="1134" w:type="dxa"/>
            <w:tcBorders>
              <w:top w:val="single" w:sz="4" w:space="0" w:color="auto"/>
            </w:tcBorders>
            <w:shd w:val="clear" w:color="auto" w:fill="FFFFFF" w:themeFill="background1"/>
          </w:tcPr>
          <w:p w14:paraId="720E364F" w14:textId="620808CC" w:rsidR="008B6DDC" w:rsidRPr="00595ECF" w:rsidRDefault="00D65206" w:rsidP="00B6548F">
            <w:pPr>
              <w:pStyle w:val="Sinespaciado"/>
              <w:rPr>
                <w:sz w:val="24"/>
                <w:szCs w:val="24"/>
                <w:lang w:val="es-MX"/>
              </w:rPr>
            </w:pPr>
            <w:r>
              <w:rPr>
                <w:sz w:val="24"/>
                <w:szCs w:val="24"/>
                <w:lang w:val="es-MX"/>
              </w:rPr>
              <w:t xml:space="preserve">      </w:t>
            </w:r>
            <w:r w:rsidR="008B6DDC" w:rsidRPr="00595ECF">
              <w:rPr>
                <w:sz w:val="24"/>
                <w:szCs w:val="24"/>
                <w:lang w:val="es-MX"/>
              </w:rPr>
              <w:t>19.0</w:t>
            </w:r>
          </w:p>
        </w:tc>
        <w:tc>
          <w:tcPr>
            <w:tcW w:w="567" w:type="dxa"/>
            <w:tcBorders>
              <w:top w:val="single" w:sz="4" w:space="0" w:color="auto"/>
            </w:tcBorders>
            <w:shd w:val="clear" w:color="auto" w:fill="FFFFFF" w:themeFill="background1"/>
          </w:tcPr>
          <w:p w14:paraId="26467B59" w14:textId="77777777" w:rsidR="008B6DDC" w:rsidRPr="00595ECF" w:rsidRDefault="008B6DDC" w:rsidP="00B6548F">
            <w:pPr>
              <w:pStyle w:val="Sinespaciado"/>
              <w:rPr>
                <w:sz w:val="24"/>
                <w:szCs w:val="24"/>
                <w:lang w:val="es-MX"/>
              </w:rPr>
            </w:pPr>
            <w:r w:rsidRPr="00595ECF">
              <w:rPr>
                <w:sz w:val="24"/>
                <w:szCs w:val="24"/>
                <w:lang w:val="es-MX"/>
              </w:rPr>
              <w:t>22</w:t>
            </w:r>
          </w:p>
        </w:tc>
      </w:tr>
      <w:tr w:rsidR="008B6DDC" w:rsidRPr="00595ECF" w14:paraId="60A3E4E5" w14:textId="77777777" w:rsidTr="00971545">
        <w:tc>
          <w:tcPr>
            <w:tcW w:w="5670" w:type="dxa"/>
            <w:shd w:val="clear" w:color="auto" w:fill="FFFFFF" w:themeFill="background1"/>
          </w:tcPr>
          <w:p w14:paraId="2E7853B7" w14:textId="77777777" w:rsidR="008B6DDC" w:rsidRPr="00595ECF" w:rsidRDefault="008B6DDC" w:rsidP="00B6548F">
            <w:pPr>
              <w:rPr>
                <w:rFonts w:ascii="Times New Roman" w:hAnsi="Times New Roman" w:cs="Times New Roman"/>
                <w:sz w:val="24"/>
                <w:szCs w:val="24"/>
              </w:rPr>
            </w:pPr>
            <w:r w:rsidRPr="00595ECF">
              <w:rPr>
                <w:rFonts w:ascii="Times New Roman" w:hAnsi="Times New Roman" w:cs="Times New Roman"/>
                <w:sz w:val="24"/>
                <w:szCs w:val="24"/>
              </w:rPr>
              <w:t>¿Le falta el apetito?</w:t>
            </w:r>
          </w:p>
        </w:tc>
        <w:tc>
          <w:tcPr>
            <w:tcW w:w="709" w:type="dxa"/>
            <w:shd w:val="clear" w:color="auto" w:fill="FFFFFF" w:themeFill="background1"/>
          </w:tcPr>
          <w:p w14:paraId="59305770" w14:textId="77777777" w:rsidR="008B6DDC" w:rsidRPr="00595ECF" w:rsidRDefault="008B6DDC" w:rsidP="00B6548F">
            <w:pPr>
              <w:pStyle w:val="Sinespaciado"/>
              <w:rPr>
                <w:sz w:val="24"/>
                <w:szCs w:val="24"/>
                <w:lang w:val="es-MX"/>
              </w:rPr>
            </w:pPr>
            <w:r w:rsidRPr="00595ECF">
              <w:rPr>
                <w:sz w:val="24"/>
                <w:szCs w:val="24"/>
                <w:lang w:val="es-MX"/>
              </w:rPr>
              <w:t>16.7</w:t>
            </w:r>
          </w:p>
        </w:tc>
        <w:tc>
          <w:tcPr>
            <w:tcW w:w="567" w:type="dxa"/>
            <w:shd w:val="clear" w:color="auto" w:fill="FFFFFF" w:themeFill="background1"/>
          </w:tcPr>
          <w:p w14:paraId="2E975A3A" w14:textId="77777777" w:rsidR="008B6DDC" w:rsidRPr="00595ECF" w:rsidRDefault="008B6DDC" w:rsidP="00B6548F">
            <w:pPr>
              <w:pStyle w:val="Sinespaciado"/>
              <w:rPr>
                <w:sz w:val="24"/>
                <w:szCs w:val="24"/>
                <w:lang w:val="es-MX"/>
              </w:rPr>
            </w:pPr>
            <w:r w:rsidRPr="00595ECF">
              <w:rPr>
                <w:sz w:val="24"/>
                <w:szCs w:val="24"/>
                <w:lang w:val="es-MX"/>
              </w:rPr>
              <w:t>24</w:t>
            </w:r>
          </w:p>
        </w:tc>
        <w:tc>
          <w:tcPr>
            <w:tcW w:w="1134" w:type="dxa"/>
            <w:shd w:val="clear" w:color="auto" w:fill="FFFFFF" w:themeFill="background1"/>
          </w:tcPr>
          <w:p w14:paraId="7F6D242E" w14:textId="5295DAE3" w:rsidR="008B6DDC" w:rsidRPr="00595ECF" w:rsidRDefault="00D65206" w:rsidP="00B6548F">
            <w:pPr>
              <w:pStyle w:val="Sinespaciado"/>
              <w:rPr>
                <w:sz w:val="24"/>
                <w:szCs w:val="24"/>
                <w:lang w:val="es-MX"/>
              </w:rPr>
            </w:pPr>
            <w:r>
              <w:rPr>
                <w:sz w:val="24"/>
                <w:szCs w:val="24"/>
                <w:lang w:val="es-MX"/>
              </w:rPr>
              <w:t xml:space="preserve">      </w:t>
            </w:r>
            <w:r w:rsidR="008B6DDC" w:rsidRPr="00595ECF">
              <w:rPr>
                <w:sz w:val="24"/>
                <w:szCs w:val="24"/>
                <w:lang w:val="es-MX"/>
              </w:rPr>
              <w:t>12.1</w:t>
            </w:r>
          </w:p>
        </w:tc>
        <w:tc>
          <w:tcPr>
            <w:tcW w:w="567" w:type="dxa"/>
            <w:shd w:val="clear" w:color="auto" w:fill="FFFFFF" w:themeFill="background1"/>
          </w:tcPr>
          <w:p w14:paraId="1911F2FF" w14:textId="77777777" w:rsidR="008B6DDC" w:rsidRPr="00595ECF" w:rsidRDefault="008B6DDC" w:rsidP="00B6548F">
            <w:pPr>
              <w:pStyle w:val="Sinespaciado"/>
              <w:rPr>
                <w:sz w:val="24"/>
                <w:szCs w:val="24"/>
                <w:lang w:val="es-MX"/>
              </w:rPr>
            </w:pPr>
            <w:r w:rsidRPr="00595ECF">
              <w:rPr>
                <w:sz w:val="24"/>
                <w:szCs w:val="24"/>
                <w:lang w:val="es-MX"/>
              </w:rPr>
              <w:t>14</w:t>
            </w:r>
          </w:p>
        </w:tc>
      </w:tr>
      <w:tr w:rsidR="008B6DDC" w:rsidRPr="00595ECF" w14:paraId="396371AD" w14:textId="77777777" w:rsidTr="00971545">
        <w:tc>
          <w:tcPr>
            <w:tcW w:w="5670" w:type="dxa"/>
            <w:shd w:val="clear" w:color="auto" w:fill="FFFFFF" w:themeFill="background1"/>
          </w:tcPr>
          <w:p w14:paraId="0A91113E" w14:textId="77777777" w:rsidR="008B6DDC" w:rsidRPr="00595ECF" w:rsidRDefault="008B6DDC" w:rsidP="00B6548F">
            <w:pPr>
              <w:rPr>
                <w:rFonts w:ascii="Times New Roman" w:hAnsi="Times New Roman" w:cs="Times New Roman"/>
                <w:sz w:val="24"/>
                <w:szCs w:val="24"/>
              </w:rPr>
            </w:pPr>
            <w:r w:rsidRPr="00595ECF">
              <w:rPr>
                <w:rFonts w:ascii="Times New Roman" w:hAnsi="Times New Roman" w:cs="Times New Roman"/>
                <w:sz w:val="24"/>
                <w:szCs w:val="24"/>
              </w:rPr>
              <w:t>¿Suele dormir mal?</w:t>
            </w:r>
          </w:p>
        </w:tc>
        <w:tc>
          <w:tcPr>
            <w:tcW w:w="709" w:type="dxa"/>
            <w:shd w:val="clear" w:color="auto" w:fill="FFFFFF" w:themeFill="background1"/>
          </w:tcPr>
          <w:p w14:paraId="7A4F2826" w14:textId="77777777" w:rsidR="008B6DDC" w:rsidRPr="00595ECF" w:rsidRDefault="008B6DDC" w:rsidP="00B6548F">
            <w:pPr>
              <w:pStyle w:val="Sinespaciado"/>
              <w:rPr>
                <w:sz w:val="24"/>
                <w:szCs w:val="24"/>
                <w:lang w:val="es-MX"/>
              </w:rPr>
            </w:pPr>
            <w:r w:rsidRPr="00595ECF">
              <w:rPr>
                <w:sz w:val="24"/>
                <w:szCs w:val="24"/>
                <w:lang w:val="es-MX"/>
              </w:rPr>
              <w:t>27.8</w:t>
            </w:r>
          </w:p>
        </w:tc>
        <w:tc>
          <w:tcPr>
            <w:tcW w:w="567" w:type="dxa"/>
            <w:shd w:val="clear" w:color="auto" w:fill="FFFFFF" w:themeFill="background1"/>
          </w:tcPr>
          <w:p w14:paraId="49C43596" w14:textId="77777777" w:rsidR="008B6DDC" w:rsidRPr="00595ECF" w:rsidRDefault="008B6DDC" w:rsidP="00B6548F">
            <w:pPr>
              <w:pStyle w:val="Sinespaciado"/>
              <w:rPr>
                <w:sz w:val="24"/>
                <w:szCs w:val="24"/>
                <w:lang w:val="es-MX"/>
              </w:rPr>
            </w:pPr>
            <w:r w:rsidRPr="00595ECF">
              <w:rPr>
                <w:sz w:val="24"/>
                <w:szCs w:val="24"/>
                <w:lang w:val="es-MX"/>
              </w:rPr>
              <w:t>40</w:t>
            </w:r>
          </w:p>
        </w:tc>
        <w:tc>
          <w:tcPr>
            <w:tcW w:w="1134" w:type="dxa"/>
            <w:shd w:val="clear" w:color="auto" w:fill="FFFFFF" w:themeFill="background1"/>
          </w:tcPr>
          <w:p w14:paraId="07489808" w14:textId="08C6A1DA" w:rsidR="008B6DDC" w:rsidRPr="00595ECF" w:rsidRDefault="00D65206" w:rsidP="00B6548F">
            <w:pPr>
              <w:pStyle w:val="Sinespaciado"/>
              <w:rPr>
                <w:sz w:val="24"/>
                <w:szCs w:val="24"/>
                <w:lang w:val="es-MX"/>
              </w:rPr>
            </w:pPr>
            <w:r>
              <w:rPr>
                <w:sz w:val="24"/>
                <w:szCs w:val="24"/>
                <w:lang w:val="es-MX"/>
              </w:rPr>
              <w:t xml:space="preserve">      </w:t>
            </w:r>
            <w:r w:rsidR="003F6925" w:rsidRPr="00595ECF">
              <w:rPr>
                <w:sz w:val="24"/>
                <w:szCs w:val="24"/>
                <w:lang w:val="es-MX"/>
              </w:rPr>
              <w:t>0</w:t>
            </w:r>
            <w:r w:rsidR="008B6DDC" w:rsidRPr="00595ECF">
              <w:rPr>
                <w:sz w:val="24"/>
                <w:szCs w:val="24"/>
                <w:lang w:val="es-MX"/>
              </w:rPr>
              <w:t>9.3</w:t>
            </w:r>
          </w:p>
        </w:tc>
        <w:tc>
          <w:tcPr>
            <w:tcW w:w="567" w:type="dxa"/>
            <w:shd w:val="clear" w:color="auto" w:fill="FFFFFF" w:themeFill="background1"/>
          </w:tcPr>
          <w:p w14:paraId="06FD2AE6" w14:textId="77777777" w:rsidR="008B6DDC" w:rsidRPr="00595ECF" w:rsidRDefault="008B6DDC" w:rsidP="00B6548F">
            <w:pPr>
              <w:pStyle w:val="Sinespaciado"/>
              <w:rPr>
                <w:sz w:val="24"/>
                <w:szCs w:val="24"/>
                <w:lang w:val="es-MX"/>
              </w:rPr>
            </w:pPr>
            <w:r w:rsidRPr="00595ECF">
              <w:rPr>
                <w:sz w:val="24"/>
                <w:szCs w:val="24"/>
                <w:lang w:val="es-MX"/>
              </w:rPr>
              <w:t>34</w:t>
            </w:r>
          </w:p>
        </w:tc>
      </w:tr>
      <w:tr w:rsidR="008B6DDC" w:rsidRPr="00595ECF" w14:paraId="66C02FF9" w14:textId="77777777" w:rsidTr="00971545">
        <w:tc>
          <w:tcPr>
            <w:tcW w:w="5670" w:type="dxa"/>
            <w:shd w:val="clear" w:color="auto" w:fill="FFFFFF" w:themeFill="background1"/>
          </w:tcPr>
          <w:p w14:paraId="370CD590" w14:textId="77777777" w:rsidR="008B6DDC" w:rsidRPr="00595ECF" w:rsidRDefault="008B6DDC" w:rsidP="00B6548F">
            <w:pPr>
              <w:rPr>
                <w:rFonts w:ascii="Times New Roman" w:hAnsi="Times New Roman" w:cs="Times New Roman"/>
                <w:sz w:val="24"/>
                <w:szCs w:val="24"/>
              </w:rPr>
            </w:pPr>
            <w:r w:rsidRPr="00595ECF">
              <w:rPr>
                <w:rFonts w:ascii="Times New Roman" w:hAnsi="Times New Roman" w:cs="Times New Roman"/>
                <w:sz w:val="24"/>
                <w:szCs w:val="24"/>
              </w:rPr>
              <w:t>¿Se asusta fácilmente?</w:t>
            </w:r>
          </w:p>
        </w:tc>
        <w:tc>
          <w:tcPr>
            <w:tcW w:w="709" w:type="dxa"/>
            <w:shd w:val="clear" w:color="auto" w:fill="FFFFFF" w:themeFill="background1"/>
          </w:tcPr>
          <w:p w14:paraId="0269B561" w14:textId="77777777" w:rsidR="008B6DDC" w:rsidRPr="00595ECF" w:rsidRDefault="008B6DDC" w:rsidP="00B6548F">
            <w:pPr>
              <w:pStyle w:val="Sinespaciado"/>
              <w:rPr>
                <w:sz w:val="24"/>
                <w:szCs w:val="24"/>
                <w:lang w:val="es-MX"/>
              </w:rPr>
            </w:pPr>
            <w:r w:rsidRPr="00595ECF">
              <w:rPr>
                <w:sz w:val="24"/>
                <w:szCs w:val="24"/>
                <w:lang w:val="es-MX"/>
              </w:rPr>
              <w:t>43.8</w:t>
            </w:r>
          </w:p>
        </w:tc>
        <w:tc>
          <w:tcPr>
            <w:tcW w:w="567" w:type="dxa"/>
            <w:shd w:val="clear" w:color="auto" w:fill="FFFFFF" w:themeFill="background1"/>
          </w:tcPr>
          <w:p w14:paraId="2C600954" w14:textId="77777777" w:rsidR="008B6DDC" w:rsidRPr="00595ECF" w:rsidRDefault="008B6DDC" w:rsidP="00B6548F">
            <w:pPr>
              <w:pStyle w:val="Sinespaciado"/>
              <w:rPr>
                <w:sz w:val="24"/>
                <w:szCs w:val="24"/>
                <w:lang w:val="es-MX"/>
              </w:rPr>
            </w:pPr>
            <w:r w:rsidRPr="00595ECF">
              <w:rPr>
                <w:sz w:val="24"/>
                <w:szCs w:val="24"/>
                <w:lang w:val="es-MX"/>
              </w:rPr>
              <w:t>63</w:t>
            </w:r>
          </w:p>
        </w:tc>
        <w:tc>
          <w:tcPr>
            <w:tcW w:w="1134" w:type="dxa"/>
            <w:shd w:val="clear" w:color="auto" w:fill="FFFFFF" w:themeFill="background1"/>
          </w:tcPr>
          <w:p w14:paraId="7B52B31B" w14:textId="1EF35F80" w:rsidR="008B6DDC" w:rsidRPr="00595ECF" w:rsidRDefault="00D65206" w:rsidP="00B6548F">
            <w:pPr>
              <w:pStyle w:val="Sinespaciado"/>
              <w:rPr>
                <w:sz w:val="24"/>
                <w:szCs w:val="24"/>
                <w:lang w:val="es-MX"/>
              </w:rPr>
            </w:pPr>
            <w:r>
              <w:rPr>
                <w:sz w:val="24"/>
                <w:szCs w:val="24"/>
                <w:lang w:val="es-MX"/>
              </w:rPr>
              <w:t xml:space="preserve">      </w:t>
            </w:r>
            <w:r w:rsidR="008B6DDC" w:rsidRPr="00595ECF">
              <w:rPr>
                <w:sz w:val="24"/>
                <w:szCs w:val="24"/>
                <w:lang w:val="es-MX"/>
              </w:rPr>
              <w:t>21.6</w:t>
            </w:r>
          </w:p>
        </w:tc>
        <w:tc>
          <w:tcPr>
            <w:tcW w:w="567" w:type="dxa"/>
            <w:shd w:val="clear" w:color="auto" w:fill="FFFFFF" w:themeFill="background1"/>
          </w:tcPr>
          <w:p w14:paraId="2EAE109D" w14:textId="77777777" w:rsidR="008B6DDC" w:rsidRPr="00595ECF" w:rsidRDefault="008B6DDC" w:rsidP="00B6548F">
            <w:pPr>
              <w:pStyle w:val="Sinespaciado"/>
              <w:rPr>
                <w:sz w:val="24"/>
                <w:szCs w:val="24"/>
                <w:lang w:val="es-MX"/>
              </w:rPr>
            </w:pPr>
            <w:r w:rsidRPr="00595ECF">
              <w:rPr>
                <w:sz w:val="24"/>
                <w:szCs w:val="24"/>
                <w:lang w:val="es-MX"/>
              </w:rPr>
              <w:t>25</w:t>
            </w:r>
          </w:p>
        </w:tc>
      </w:tr>
      <w:tr w:rsidR="008B6DDC" w:rsidRPr="00595ECF" w14:paraId="7F011C77" w14:textId="77777777" w:rsidTr="00971545">
        <w:tc>
          <w:tcPr>
            <w:tcW w:w="5670" w:type="dxa"/>
            <w:shd w:val="clear" w:color="auto" w:fill="FFFFFF" w:themeFill="background1"/>
          </w:tcPr>
          <w:p w14:paraId="75FD5499" w14:textId="77777777" w:rsidR="008B6DDC" w:rsidRPr="00595ECF" w:rsidRDefault="008B6DDC" w:rsidP="00B6548F">
            <w:pPr>
              <w:rPr>
                <w:rFonts w:ascii="Times New Roman" w:hAnsi="Times New Roman" w:cs="Times New Roman"/>
                <w:sz w:val="24"/>
                <w:szCs w:val="24"/>
              </w:rPr>
            </w:pPr>
            <w:r w:rsidRPr="00595ECF">
              <w:rPr>
                <w:rFonts w:ascii="Times New Roman" w:hAnsi="Times New Roman" w:cs="Times New Roman"/>
                <w:sz w:val="24"/>
                <w:szCs w:val="24"/>
              </w:rPr>
              <w:t>¿Tiene temblores en las manos frecuentemente?</w:t>
            </w:r>
          </w:p>
        </w:tc>
        <w:tc>
          <w:tcPr>
            <w:tcW w:w="709" w:type="dxa"/>
            <w:shd w:val="clear" w:color="auto" w:fill="FFFFFF" w:themeFill="background1"/>
          </w:tcPr>
          <w:p w14:paraId="12A35610" w14:textId="77777777" w:rsidR="008B6DDC" w:rsidRPr="00595ECF" w:rsidRDefault="003F6925" w:rsidP="00B6548F">
            <w:pPr>
              <w:pStyle w:val="Sinespaciado"/>
              <w:rPr>
                <w:sz w:val="24"/>
                <w:szCs w:val="24"/>
                <w:lang w:val="es-MX"/>
              </w:rPr>
            </w:pPr>
            <w:r w:rsidRPr="00595ECF">
              <w:rPr>
                <w:sz w:val="24"/>
                <w:szCs w:val="24"/>
                <w:lang w:val="es-MX"/>
              </w:rPr>
              <w:t>0</w:t>
            </w:r>
            <w:r w:rsidR="008B6DDC" w:rsidRPr="00595ECF">
              <w:rPr>
                <w:sz w:val="24"/>
                <w:szCs w:val="24"/>
                <w:lang w:val="es-MX"/>
              </w:rPr>
              <w:t>9.0</w:t>
            </w:r>
          </w:p>
        </w:tc>
        <w:tc>
          <w:tcPr>
            <w:tcW w:w="567" w:type="dxa"/>
            <w:shd w:val="clear" w:color="auto" w:fill="FFFFFF" w:themeFill="background1"/>
          </w:tcPr>
          <w:p w14:paraId="1F296D9F" w14:textId="77777777" w:rsidR="008B6DDC" w:rsidRPr="00595ECF" w:rsidRDefault="008B6DDC" w:rsidP="00B6548F">
            <w:pPr>
              <w:pStyle w:val="Sinespaciado"/>
              <w:rPr>
                <w:sz w:val="24"/>
                <w:szCs w:val="24"/>
                <w:lang w:val="es-MX"/>
              </w:rPr>
            </w:pPr>
            <w:r w:rsidRPr="00595ECF">
              <w:rPr>
                <w:sz w:val="24"/>
                <w:szCs w:val="24"/>
                <w:lang w:val="es-MX"/>
              </w:rPr>
              <w:t>13</w:t>
            </w:r>
          </w:p>
        </w:tc>
        <w:tc>
          <w:tcPr>
            <w:tcW w:w="1134" w:type="dxa"/>
            <w:shd w:val="clear" w:color="auto" w:fill="FFFFFF" w:themeFill="background1"/>
          </w:tcPr>
          <w:p w14:paraId="135F1D05" w14:textId="43A01CE0" w:rsidR="008B6DDC" w:rsidRPr="00595ECF" w:rsidRDefault="00D65206" w:rsidP="00B6548F">
            <w:pPr>
              <w:pStyle w:val="Sinespaciado"/>
              <w:rPr>
                <w:sz w:val="24"/>
                <w:szCs w:val="24"/>
                <w:lang w:val="es-MX"/>
              </w:rPr>
            </w:pPr>
            <w:r>
              <w:rPr>
                <w:sz w:val="24"/>
                <w:szCs w:val="24"/>
                <w:lang w:val="es-MX"/>
              </w:rPr>
              <w:t xml:space="preserve">      </w:t>
            </w:r>
            <w:r w:rsidR="008B6DDC" w:rsidRPr="00595ECF">
              <w:rPr>
                <w:sz w:val="24"/>
                <w:szCs w:val="24"/>
                <w:lang w:val="es-MX"/>
              </w:rPr>
              <w:t>16.4</w:t>
            </w:r>
          </w:p>
        </w:tc>
        <w:tc>
          <w:tcPr>
            <w:tcW w:w="567" w:type="dxa"/>
            <w:shd w:val="clear" w:color="auto" w:fill="FFFFFF" w:themeFill="background1"/>
          </w:tcPr>
          <w:p w14:paraId="42E8FB65" w14:textId="77777777" w:rsidR="008B6DDC" w:rsidRPr="00595ECF" w:rsidRDefault="008B6DDC" w:rsidP="00B6548F">
            <w:pPr>
              <w:pStyle w:val="Sinespaciado"/>
              <w:rPr>
                <w:sz w:val="24"/>
                <w:szCs w:val="24"/>
                <w:lang w:val="es-MX"/>
              </w:rPr>
            </w:pPr>
            <w:r w:rsidRPr="00595ECF">
              <w:rPr>
                <w:sz w:val="24"/>
                <w:szCs w:val="24"/>
                <w:lang w:val="es-MX"/>
              </w:rPr>
              <w:t>19</w:t>
            </w:r>
          </w:p>
        </w:tc>
      </w:tr>
      <w:tr w:rsidR="008B6DDC" w:rsidRPr="00595ECF" w14:paraId="674CC0FF" w14:textId="77777777" w:rsidTr="00971545">
        <w:tc>
          <w:tcPr>
            <w:tcW w:w="5670" w:type="dxa"/>
            <w:shd w:val="clear" w:color="auto" w:fill="FFFFFF" w:themeFill="background1"/>
          </w:tcPr>
          <w:p w14:paraId="68AE0C12" w14:textId="77777777" w:rsidR="008B6DDC" w:rsidRPr="00595ECF" w:rsidRDefault="008B6DDC" w:rsidP="00B6548F">
            <w:pPr>
              <w:rPr>
                <w:rFonts w:ascii="Times New Roman" w:hAnsi="Times New Roman" w:cs="Times New Roman"/>
                <w:sz w:val="24"/>
                <w:szCs w:val="24"/>
              </w:rPr>
            </w:pPr>
            <w:r w:rsidRPr="00595ECF">
              <w:rPr>
                <w:rFonts w:ascii="Times New Roman" w:hAnsi="Times New Roman" w:cs="Times New Roman"/>
                <w:sz w:val="24"/>
                <w:szCs w:val="24"/>
              </w:rPr>
              <w:t>¿Se siente nervioso, tenso o preocupado?</w:t>
            </w:r>
          </w:p>
        </w:tc>
        <w:tc>
          <w:tcPr>
            <w:tcW w:w="709" w:type="dxa"/>
            <w:shd w:val="clear" w:color="auto" w:fill="FFFFFF" w:themeFill="background1"/>
          </w:tcPr>
          <w:p w14:paraId="7811FEB4" w14:textId="77777777" w:rsidR="008B6DDC" w:rsidRPr="00595ECF" w:rsidRDefault="008B6DDC" w:rsidP="00B6548F">
            <w:pPr>
              <w:pStyle w:val="Sinespaciado"/>
              <w:rPr>
                <w:sz w:val="24"/>
                <w:szCs w:val="24"/>
                <w:lang w:val="es-MX"/>
              </w:rPr>
            </w:pPr>
            <w:r w:rsidRPr="00595ECF">
              <w:rPr>
                <w:sz w:val="24"/>
                <w:szCs w:val="24"/>
                <w:lang w:val="es-MX"/>
              </w:rPr>
              <w:t>50.0</w:t>
            </w:r>
          </w:p>
        </w:tc>
        <w:tc>
          <w:tcPr>
            <w:tcW w:w="567" w:type="dxa"/>
            <w:shd w:val="clear" w:color="auto" w:fill="FFFFFF" w:themeFill="background1"/>
          </w:tcPr>
          <w:p w14:paraId="65653C5E" w14:textId="77777777" w:rsidR="008B6DDC" w:rsidRPr="00595ECF" w:rsidRDefault="008B6DDC" w:rsidP="00B6548F">
            <w:pPr>
              <w:pStyle w:val="Sinespaciado"/>
              <w:rPr>
                <w:sz w:val="24"/>
                <w:szCs w:val="24"/>
                <w:lang w:val="es-MX"/>
              </w:rPr>
            </w:pPr>
            <w:r w:rsidRPr="00595ECF">
              <w:rPr>
                <w:sz w:val="24"/>
                <w:szCs w:val="24"/>
                <w:lang w:val="es-MX"/>
              </w:rPr>
              <w:t>72</w:t>
            </w:r>
          </w:p>
        </w:tc>
        <w:tc>
          <w:tcPr>
            <w:tcW w:w="1134" w:type="dxa"/>
            <w:shd w:val="clear" w:color="auto" w:fill="FFFFFF" w:themeFill="background1"/>
          </w:tcPr>
          <w:p w14:paraId="77C9E173" w14:textId="12045656" w:rsidR="008B6DDC" w:rsidRPr="00595ECF" w:rsidRDefault="00D65206" w:rsidP="00B6548F">
            <w:pPr>
              <w:pStyle w:val="Sinespaciado"/>
              <w:rPr>
                <w:sz w:val="24"/>
                <w:szCs w:val="24"/>
                <w:lang w:val="es-MX"/>
              </w:rPr>
            </w:pPr>
            <w:r>
              <w:rPr>
                <w:sz w:val="24"/>
                <w:szCs w:val="24"/>
                <w:lang w:val="es-MX"/>
              </w:rPr>
              <w:t xml:space="preserve">      </w:t>
            </w:r>
            <w:r w:rsidR="008B6DDC" w:rsidRPr="00595ECF">
              <w:rPr>
                <w:sz w:val="24"/>
                <w:szCs w:val="24"/>
                <w:lang w:val="es-MX"/>
              </w:rPr>
              <w:t>32.8</w:t>
            </w:r>
          </w:p>
        </w:tc>
        <w:tc>
          <w:tcPr>
            <w:tcW w:w="567" w:type="dxa"/>
            <w:shd w:val="clear" w:color="auto" w:fill="FFFFFF" w:themeFill="background1"/>
          </w:tcPr>
          <w:p w14:paraId="16DAE9EC" w14:textId="77777777" w:rsidR="008B6DDC" w:rsidRPr="00595ECF" w:rsidRDefault="008B6DDC" w:rsidP="00B6548F">
            <w:pPr>
              <w:pStyle w:val="Sinespaciado"/>
              <w:rPr>
                <w:sz w:val="24"/>
                <w:szCs w:val="24"/>
                <w:lang w:val="es-MX"/>
              </w:rPr>
            </w:pPr>
            <w:r w:rsidRPr="00595ECF">
              <w:rPr>
                <w:sz w:val="24"/>
                <w:szCs w:val="24"/>
                <w:lang w:val="es-MX"/>
              </w:rPr>
              <w:t>38</w:t>
            </w:r>
          </w:p>
        </w:tc>
      </w:tr>
      <w:tr w:rsidR="008B6DDC" w:rsidRPr="00595ECF" w14:paraId="0416C9EA" w14:textId="77777777" w:rsidTr="00971545">
        <w:tc>
          <w:tcPr>
            <w:tcW w:w="5670" w:type="dxa"/>
            <w:shd w:val="clear" w:color="auto" w:fill="FFFFFF" w:themeFill="background1"/>
          </w:tcPr>
          <w:p w14:paraId="0694F4AC" w14:textId="77777777" w:rsidR="008B6DDC" w:rsidRPr="00595ECF" w:rsidRDefault="008B6DDC" w:rsidP="00B6548F">
            <w:pPr>
              <w:rPr>
                <w:rFonts w:ascii="Times New Roman" w:hAnsi="Times New Roman" w:cs="Times New Roman"/>
                <w:sz w:val="24"/>
                <w:szCs w:val="24"/>
              </w:rPr>
            </w:pPr>
            <w:r w:rsidRPr="00595ECF">
              <w:rPr>
                <w:rFonts w:ascii="Times New Roman" w:hAnsi="Times New Roman" w:cs="Times New Roman"/>
                <w:sz w:val="24"/>
                <w:szCs w:val="24"/>
              </w:rPr>
              <w:t>¿Tiene mala digestión?</w:t>
            </w:r>
          </w:p>
        </w:tc>
        <w:tc>
          <w:tcPr>
            <w:tcW w:w="709" w:type="dxa"/>
            <w:shd w:val="clear" w:color="auto" w:fill="FFFFFF" w:themeFill="background1"/>
          </w:tcPr>
          <w:p w14:paraId="1B7B0B88" w14:textId="77777777" w:rsidR="008B6DDC" w:rsidRPr="00595ECF" w:rsidRDefault="008B6DDC" w:rsidP="00B6548F">
            <w:pPr>
              <w:pStyle w:val="Sinespaciado"/>
              <w:rPr>
                <w:sz w:val="24"/>
                <w:szCs w:val="24"/>
                <w:lang w:val="es-MX"/>
              </w:rPr>
            </w:pPr>
            <w:r w:rsidRPr="00595ECF">
              <w:rPr>
                <w:sz w:val="24"/>
                <w:szCs w:val="24"/>
                <w:lang w:val="es-MX"/>
              </w:rPr>
              <w:t>22.9</w:t>
            </w:r>
          </w:p>
        </w:tc>
        <w:tc>
          <w:tcPr>
            <w:tcW w:w="567" w:type="dxa"/>
            <w:shd w:val="clear" w:color="auto" w:fill="FFFFFF" w:themeFill="background1"/>
          </w:tcPr>
          <w:p w14:paraId="5A7617DA" w14:textId="77777777" w:rsidR="008B6DDC" w:rsidRPr="00595ECF" w:rsidRDefault="008B6DDC" w:rsidP="00B6548F">
            <w:pPr>
              <w:pStyle w:val="Sinespaciado"/>
              <w:rPr>
                <w:sz w:val="24"/>
                <w:szCs w:val="24"/>
                <w:lang w:val="es-MX"/>
              </w:rPr>
            </w:pPr>
            <w:r w:rsidRPr="00595ECF">
              <w:rPr>
                <w:sz w:val="24"/>
                <w:szCs w:val="24"/>
                <w:lang w:val="es-MX"/>
              </w:rPr>
              <w:t>33</w:t>
            </w:r>
          </w:p>
        </w:tc>
        <w:tc>
          <w:tcPr>
            <w:tcW w:w="1134" w:type="dxa"/>
            <w:shd w:val="clear" w:color="auto" w:fill="FFFFFF" w:themeFill="background1"/>
          </w:tcPr>
          <w:p w14:paraId="7F7DEFEA" w14:textId="19F1D3FD" w:rsidR="008B6DDC" w:rsidRPr="00595ECF" w:rsidRDefault="00D65206" w:rsidP="00B6548F">
            <w:pPr>
              <w:pStyle w:val="Sinespaciado"/>
              <w:rPr>
                <w:sz w:val="24"/>
                <w:szCs w:val="24"/>
                <w:lang w:val="es-MX"/>
              </w:rPr>
            </w:pPr>
            <w:r>
              <w:rPr>
                <w:sz w:val="24"/>
                <w:szCs w:val="24"/>
                <w:lang w:val="es-MX"/>
              </w:rPr>
              <w:t xml:space="preserve">      </w:t>
            </w:r>
            <w:r w:rsidR="008B6DDC" w:rsidRPr="00595ECF">
              <w:rPr>
                <w:sz w:val="24"/>
                <w:szCs w:val="24"/>
                <w:lang w:val="es-MX"/>
              </w:rPr>
              <w:t>12.1</w:t>
            </w:r>
          </w:p>
        </w:tc>
        <w:tc>
          <w:tcPr>
            <w:tcW w:w="567" w:type="dxa"/>
            <w:shd w:val="clear" w:color="auto" w:fill="FFFFFF" w:themeFill="background1"/>
          </w:tcPr>
          <w:p w14:paraId="1D69EF87" w14:textId="77777777" w:rsidR="008B6DDC" w:rsidRPr="00595ECF" w:rsidRDefault="008B6DDC" w:rsidP="00B6548F">
            <w:pPr>
              <w:pStyle w:val="Sinespaciado"/>
              <w:rPr>
                <w:sz w:val="24"/>
                <w:szCs w:val="24"/>
                <w:lang w:val="es-MX"/>
              </w:rPr>
            </w:pPr>
            <w:r w:rsidRPr="00595ECF">
              <w:rPr>
                <w:sz w:val="24"/>
                <w:szCs w:val="24"/>
                <w:lang w:val="es-MX"/>
              </w:rPr>
              <w:t>14</w:t>
            </w:r>
          </w:p>
        </w:tc>
      </w:tr>
      <w:tr w:rsidR="008B6DDC" w:rsidRPr="00595ECF" w14:paraId="71C15FCF" w14:textId="77777777" w:rsidTr="00971545">
        <w:tc>
          <w:tcPr>
            <w:tcW w:w="5670" w:type="dxa"/>
            <w:shd w:val="clear" w:color="auto" w:fill="FFFFFF" w:themeFill="background1"/>
          </w:tcPr>
          <w:p w14:paraId="794CCE80" w14:textId="6271DA6D" w:rsidR="008B6DDC" w:rsidRPr="00595ECF" w:rsidRDefault="008B6DDC" w:rsidP="00B6548F">
            <w:pPr>
              <w:rPr>
                <w:rFonts w:ascii="Times New Roman" w:hAnsi="Times New Roman" w:cs="Times New Roman"/>
                <w:sz w:val="24"/>
                <w:szCs w:val="24"/>
              </w:rPr>
            </w:pPr>
            <w:r w:rsidRPr="00595ECF">
              <w:rPr>
                <w:rFonts w:ascii="Times New Roman" w:hAnsi="Times New Roman" w:cs="Times New Roman"/>
                <w:sz w:val="24"/>
                <w:szCs w:val="24"/>
              </w:rPr>
              <w:t>¿Tiene dificultades para pensar con claridad?</w:t>
            </w:r>
          </w:p>
        </w:tc>
        <w:tc>
          <w:tcPr>
            <w:tcW w:w="709" w:type="dxa"/>
            <w:shd w:val="clear" w:color="auto" w:fill="FFFFFF" w:themeFill="background1"/>
          </w:tcPr>
          <w:p w14:paraId="129B030F" w14:textId="77777777" w:rsidR="008B6DDC" w:rsidRPr="00595ECF" w:rsidRDefault="008B6DDC" w:rsidP="00B6548F">
            <w:pPr>
              <w:pStyle w:val="Sinespaciado"/>
              <w:rPr>
                <w:sz w:val="24"/>
                <w:szCs w:val="24"/>
                <w:lang w:val="es-MX"/>
              </w:rPr>
            </w:pPr>
            <w:r w:rsidRPr="00595ECF">
              <w:rPr>
                <w:sz w:val="24"/>
                <w:szCs w:val="24"/>
                <w:lang w:val="es-MX"/>
              </w:rPr>
              <w:t>26.4</w:t>
            </w:r>
          </w:p>
        </w:tc>
        <w:tc>
          <w:tcPr>
            <w:tcW w:w="567" w:type="dxa"/>
            <w:shd w:val="clear" w:color="auto" w:fill="FFFFFF" w:themeFill="background1"/>
          </w:tcPr>
          <w:p w14:paraId="5FD101FB" w14:textId="77777777" w:rsidR="008B6DDC" w:rsidRPr="00595ECF" w:rsidRDefault="008B6DDC" w:rsidP="00B6548F">
            <w:pPr>
              <w:pStyle w:val="Sinespaciado"/>
              <w:rPr>
                <w:sz w:val="24"/>
                <w:szCs w:val="24"/>
                <w:lang w:val="es-MX"/>
              </w:rPr>
            </w:pPr>
            <w:r w:rsidRPr="00595ECF">
              <w:rPr>
                <w:sz w:val="24"/>
                <w:szCs w:val="24"/>
                <w:lang w:val="es-MX"/>
              </w:rPr>
              <w:t>38</w:t>
            </w:r>
          </w:p>
        </w:tc>
        <w:tc>
          <w:tcPr>
            <w:tcW w:w="1134" w:type="dxa"/>
            <w:shd w:val="clear" w:color="auto" w:fill="FFFFFF" w:themeFill="background1"/>
          </w:tcPr>
          <w:p w14:paraId="7045E87A" w14:textId="1E5B646F" w:rsidR="008B6DDC" w:rsidRPr="00595ECF" w:rsidRDefault="00D65206" w:rsidP="00B6548F">
            <w:pPr>
              <w:pStyle w:val="Sinespaciado"/>
              <w:rPr>
                <w:sz w:val="24"/>
                <w:szCs w:val="24"/>
                <w:lang w:val="es-MX"/>
              </w:rPr>
            </w:pPr>
            <w:r>
              <w:rPr>
                <w:sz w:val="24"/>
                <w:szCs w:val="24"/>
                <w:lang w:val="es-MX"/>
              </w:rPr>
              <w:t xml:space="preserve">      </w:t>
            </w:r>
            <w:r w:rsidR="008B6DDC" w:rsidRPr="00595ECF">
              <w:rPr>
                <w:sz w:val="24"/>
                <w:szCs w:val="24"/>
                <w:lang w:val="es-MX"/>
              </w:rPr>
              <w:t>20.7</w:t>
            </w:r>
          </w:p>
        </w:tc>
        <w:tc>
          <w:tcPr>
            <w:tcW w:w="567" w:type="dxa"/>
            <w:shd w:val="clear" w:color="auto" w:fill="FFFFFF" w:themeFill="background1"/>
          </w:tcPr>
          <w:p w14:paraId="44F4788C" w14:textId="77777777" w:rsidR="008B6DDC" w:rsidRPr="00595ECF" w:rsidRDefault="008B6DDC" w:rsidP="00B6548F">
            <w:pPr>
              <w:pStyle w:val="Sinespaciado"/>
              <w:rPr>
                <w:sz w:val="24"/>
                <w:szCs w:val="24"/>
                <w:lang w:val="es-MX"/>
              </w:rPr>
            </w:pPr>
            <w:r w:rsidRPr="00595ECF">
              <w:rPr>
                <w:sz w:val="24"/>
                <w:szCs w:val="24"/>
                <w:lang w:val="es-MX"/>
              </w:rPr>
              <w:t>24</w:t>
            </w:r>
          </w:p>
        </w:tc>
      </w:tr>
      <w:tr w:rsidR="008B6DDC" w:rsidRPr="00B849AF" w14:paraId="44E75DA0" w14:textId="77777777" w:rsidTr="00971545">
        <w:tc>
          <w:tcPr>
            <w:tcW w:w="5670" w:type="dxa"/>
            <w:shd w:val="clear" w:color="auto" w:fill="FFFFFF" w:themeFill="background1"/>
          </w:tcPr>
          <w:p w14:paraId="228576F2" w14:textId="49A31060" w:rsidR="008B6DDC" w:rsidRPr="00B849AF" w:rsidRDefault="008B6DDC" w:rsidP="00B6548F">
            <w:pPr>
              <w:rPr>
                <w:rFonts w:ascii="Times New Roman" w:hAnsi="Times New Roman" w:cs="Times New Roman"/>
                <w:sz w:val="24"/>
                <w:szCs w:val="24"/>
              </w:rPr>
            </w:pPr>
            <w:r w:rsidRPr="00B849AF">
              <w:rPr>
                <w:rFonts w:ascii="Times New Roman" w:hAnsi="Times New Roman" w:cs="Times New Roman"/>
                <w:sz w:val="24"/>
                <w:szCs w:val="24"/>
              </w:rPr>
              <w:lastRenderedPageBreak/>
              <w:t>¿</w:t>
            </w:r>
            <w:r w:rsidR="00853A11" w:rsidRPr="00B849AF">
              <w:rPr>
                <w:rFonts w:ascii="Times New Roman" w:hAnsi="Times New Roman" w:cs="Times New Roman"/>
                <w:sz w:val="24"/>
                <w:szCs w:val="24"/>
              </w:rPr>
              <w:t>S</w:t>
            </w:r>
            <w:r w:rsidRPr="00B849AF">
              <w:rPr>
                <w:rFonts w:ascii="Times New Roman" w:hAnsi="Times New Roman" w:cs="Times New Roman"/>
                <w:sz w:val="24"/>
                <w:szCs w:val="24"/>
              </w:rPr>
              <w:t>e ha sentido deprimido últimamente?</w:t>
            </w:r>
          </w:p>
        </w:tc>
        <w:tc>
          <w:tcPr>
            <w:tcW w:w="709" w:type="dxa"/>
            <w:shd w:val="clear" w:color="auto" w:fill="FFFFFF" w:themeFill="background1"/>
          </w:tcPr>
          <w:p w14:paraId="7530E75F" w14:textId="77777777" w:rsidR="008B6DDC" w:rsidRPr="00B849AF" w:rsidRDefault="008B6DDC" w:rsidP="00B6548F">
            <w:pPr>
              <w:pStyle w:val="Sinespaciado"/>
              <w:rPr>
                <w:sz w:val="24"/>
                <w:szCs w:val="24"/>
                <w:lang w:val="es-MX"/>
              </w:rPr>
            </w:pPr>
            <w:r w:rsidRPr="00B849AF">
              <w:rPr>
                <w:sz w:val="24"/>
                <w:szCs w:val="24"/>
                <w:lang w:val="es-MX"/>
              </w:rPr>
              <w:t>45.1</w:t>
            </w:r>
          </w:p>
        </w:tc>
        <w:tc>
          <w:tcPr>
            <w:tcW w:w="567" w:type="dxa"/>
            <w:shd w:val="clear" w:color="auto" w:fill="FFFFFF" w:themeFill="background1"/>
          </w:tcPr>
          <w:p w14:paraId="70290FF6" w14:textId="77777777" w:rsidR="008B6DDC" w:rsidRPr="00B849AF" w:rsidRDefault="008B6DDC" w:rsidP="00B6548F">
            <w:pPr>
              <w:pStyle w:val="Sinespaciado"/>
              <w:rPr>
                <w:sz w:val="24"/>
                <w:szCs w:val="24"/>
                <w:lang w:val="es-MX"/>
              </w:rPr>
            </w:pPr>
            <w:r w:rsidRPr="00B849AF">
              <w:rPr>
                <w:sz w:val="24"/>
                <w:szCs w:val="24"/>
                <w:lang w:val="es-MX"/>
              </w:rPr>
              <w:t>65</w:t>
            </w:r>
          </w:p>
        </w:tc>
        <w:tc>
          <w:tcPr>
            <w:tcW w:w="1134" w:type="dxa"/>
            <w:shd w:val="clear" w:color="auto" w:fill="FFFFFF" w:themeFill="background1"/>
          </w:tcPr>
          <w:p w14:paraId="7256324C" w14:textId="390B16BA" w:rsidR="008B6DDC" w:rsidRPr="00B849AF" w:rsidRDefault="00D65206" w:rsidP="00B6548F">
            <w:pPr>
              <w:pStyle w:val="Sinespaciado"/>
              <w:rPr>
                <w:sz w:val="24"/>
                <w:szCs w:val="24"/>
                <w:lang w:val="es-MX"/>
              </w:rPr>
            </w:pPr>
            <w:r w:rsidRPr="00B849AF">
              <w:rPr>
                <w:sz w:val="24"/>
                <w:szCs w:val="24"/>
                <w:lang w:val="es-MX"/>
              </w:rPr>
              <w:t xml:space="preserve">      </w:t>
            </w:r>
            <w:r w:rsidR="008B6DDC" w:rsidRPr="00B849AF">
              <w:rPr>
                <w:sz w:val="24"/>
                <w:szCs w:val="24"/>
                <w:lang w:val="es-MX"/>
              </w:rPr>
              <w:t>26.7</w:t>
            </w:r>
          </w:p>
        </w:tc>
        <w:tc>
          <w:tcPr>
            <w:tcW w:w="567" w:type="dxa"/>
            <w:shd w:val="clear" w:color="auto" w:fill="FFFFFF" w:themeFill="background1"/>
          </w:tcPr>
          <w:p w14:paraId="6FD47708" w14:textId="77777777" w:rsidR="008B6DDC" w:rsidRPr="00B849AF" w:rsidRDefault="008B6DDC" w:rsidP="00B6548F">
            <w:pPr>
              <w:pStyle w:val="Sinespaciado"/>
              <w:rPr>
                <w:sz w:val="24"/>
                <w:szCs w:val="24"/>
                <w:lang w:val="es-MX"/>
              </w:rPr>
            </w:pPr>
            <w:r w:rsidRPr="00B849AF">
              <w:rPr>
                <w:sz w:val="24"/>
                <w:szCs w:val="24"/>
                <w:lang w:val="es-MX"/>
              </w:rPr>
              <w:t>31</w:t>
            </w:r>
          </w:p>
        </w:tc>
      </w:tr>
      <w:tr w:rsidR="008B6DDC" w:rsidRPr="00B849AF" w14:paraId="7D994A4F" w14:textId="77777777" w:rsidTr="00971545">
        <w:tc>
          <w:tcPr>
            <w:tcW w:w="5670" w:type="dxa"/>
            <w:shd w:val="clear" w:color="auto" w:fill="FFFFFF" w:themeFill="background1"/>
          </w:tcPr>
          <w:p w14:paraId="7AFF965E" w14:textId="77777777" w:rsidR="008B6DDC" w:rsidRPr="00B849AF" w:rsidRDefault="008B6DDC" w:rsidP="00B6548F">
            <w:pPr>
              <w:rPr>
                <w:rFonts w:ascii="Times New Roman" w:hAnsi="Times New Roman" w:cs="Times New Roman"/>
                <w:sz w:val="24"/>
                <w:szCs w:val="24"/>
              </w:rPr>
            </w:pPr>
            <w:r w:rsidRPr="00B849AF">
              <w:rPr>
                <w:rFonts w:ascii="Times New Roman" w:hAnsi="Times New Roman" w:cs="Times New Roman"/>
                <w:sz w:val="24"/>
                <w:szCs w:val="24"/>
              </w:rPr>
              <w:t>¿Ha llorado más de lo habitual?</w:t>
            </w:r>
          </w:p>
        </w:tc>
        <w:tc>
          <w:tcPr>
            <w:tcW w:w="709" w:type="dxa"/>
            <w:shd w:val="clear" w:color="auto" w:fill="FFFFFF" w:themeFill="background1"/>
          </w:tcPr>
          <w:p w14:paraId="3A388CC9" w14:textId="77777777" w:rsidR="008B6DDC" w:rsidRPr="00B849AF" w:rsidRDefault="008B6DDC" w:rsidP="00B6548F">
            <w:pPr>
              <w:pStyle w:val="Sinespaciado"/>
              <w:rPr>
                <w:sz w:val="24"/>
                <w:szCs w:val="24"/>
                <w:lang w:val="es-MX"/>
              </w:rPr>
            </w:pPr>
            <w:r w:rsidRPr="00B849AF">
              <w:rPr>
                <w:sz w:val="24"/>
                <w:szCs w:val="24"/>
                <w:lang w:val="es-MX"/>
              </w:rPr>
              <w:t>32.6</w:t>
            </w:r>
          </w:p>
        </w:tc>
        <w:tc>
          <w:tcPr>
            <w:tcW w:w="567" w:type="dxa"/>
            <w:shd w:val="clear" w:color="auto" w:fill="FFFFFF" w:themeFill="background1"/>
          </w:tcPr>
          <w:p w14:paraId="267DBF95" w14:textId="77777777" w:rsidR="008B6DDC" w:rsidRPr="00B849AF" w:rsidRDefault="008B6DDC" w:rsidP="00B6548F">
            <w:pPr>
              <w:pStyle w:val="Sinespaciado"/>
              <w:rPr>
                <w:sz w:val="24"/>
                <w:szCs w:val="24"/>
                <w:lang w:val="es-MX"/>
              </w:rPr>
            </w:pPr>
            <w:r w:rsidRPr="00B849AF">
              <w:rPr>
                <w:sz w:val="24"/>
                <w:szCs w:val="24"/>
                <w:lang w:val="es-MX"/>
              </w:rPr>
              <w:t>47</w:t>
            </w:r>
          </w:p>
        </w:tc>
        <w:tc>
          <w:tcPr>
            <w:tcW w:w="1134" w:type="dxa"/>
            <w:shd w:val="clear" w:color="auto" w:fill="FFFFFF" w:themeFill="background1"/>
          </w:tcPr>
          <w:p w14:paraId="412B7253" w14:textId="7E418ECC" w:rsidR="008B6DDC" w:rsidRPr="00B849AF" w:rsidRDefault="00D65206" w:rsidP="00B6548F">
            <w:pPr>
              <w:pStyle w:val="Sinespaciado"/>
              <w:rPr>
                <w:sz w:val="24"/>
                <w:szCs w:val="24"/>
                <w:lang w:val="es-MX"/>
              </w:rPr>
            </w:pPr>
            <w:r w:rsidRPr="00B849AF">
              <w:rPr>
                <w:sz w:val="24"/>
                <w:szCs w:val="24"/>
                <w:lang w:val="es-MX"/>
              </w:rPr>
              <w:t xml:space="preserve">      </w:t>
            </w:r>
            <w:r w:rsidR="003F6925" w:rsidRPr="00B849AF">
              <w:rPr>
                <w:sz w:val="24"/>
                <w:szCs w:val="24"/>
                <w:lang w:val="es-MX"/>
              </w:rPr>
              <w:t>0</w:t>
            </w:r>
            <w:r w:rsidR="008B6DDC" w:rsidRPr="00B849AF">
              <w:rPr>
                <w:sz w:val="24"/>
                <w:szCs w:val="24"/>
                <w:lang w:val="es-MX"/>
              </w:rPr>
              <w:t>8.6</w:t>
            </w:r>
          </w:p>
        </w:tc>
        <w:tc>
          <w:tcPr>
            <w:tcW w:w="567" w:type="dxa"/>
            <w:shd w:val="clear" w:color="auto" w:fill="FFFFFF" w:themeFill="background1"/>
          </w:tcPr>
          <w:p w14:paraId="3ACDA0A9" w14:textId="77777777" w:rsidR="008B6DDC" w:rsidRPr="00B849AF" w:rsidRDefault="008B6DDC" w:rsidP="00B6548F">
            <w:pPr>
              <w:pStyle w:val="Sinespaciado"/>
              <w:rPr>
                <w:sz w:val="24"/>
                <w:szCs w:val="24"/>
                <w:lang w:val="es-MX"/>
              </w:rPr>
            </w:pPr>
            <w:r w:rsidRPr="00B849AF">
              <w:rPr>
                <w:sz w:val="24"/>
                <w:szCs w:val="24"/>
                <w:lang w:val="es-MX"/>
              </w:rPr>
              <w:t>10</w:t>
            </w:r>
          </w:p>
        </w:tc>
      </w:tr>
      <w:tr w:rsidR="008B6DDC" w:rsidRPr="00B849AF" w14:paraId="387C34A7" w14:textId="77777777" w:rsidTr="00971545">
        <w:tc>
          <w:tcPr>
            <w:tcW w:w="5670" w:type="dxa"/>
            <w:shd w:val="clear" w:color="auto" w:fill="FFFFFF" w:themeFill="background1"/>
          </w:tcPr>
          <w:p w14:paraId="7CC4AD82" w14:textId="6B8B84C8" w:rsidR="008B6DDC" w:rsidRPr="00B849AF" w:rsidRDefault="008B6DDC" w:rsidP="00B6548F">
            <w:pPr>
              <w:rPr>
                <w:rFonts w:ascii="Times New Roman" w:hAnsi="Times New Roman" w:cs="Times New Roman"/>
                <w:sz w:val="24"/>
                <w:szCs w:val="24"/>
              </w:rPr>
            </w:pPr>
            <w:r w:rsidRPr="00B849AF">
              <w:rPr>
                <w:rFonts w:ascii="Times New Roman" w:hAnsi="Times New Roman" w:cs="Times New Roman"/>
                <w:sz w:val="24"/>
                <w:szCs w:val="24"/>
              </w:rPr>
              <w:t>¿Tiene dificultades para realizar sus actividades diarias con satisfacción?</w:t>
            </w:r>
          </w:p>
        </w:tc>
        <w:tc>
          <w:tcPr>
            <w:tcW w:w="709" w:type="dxa"/>
            <w:shd w:val="clear" w:color="auto" w:fill="FFFFFF" w:themeFill="background1"/>
          </w:tcPr>
          <w:p w14:paraId="20415B53" w14:textId="77777777" w:rsidR="008B6DDC" w:rsidRPr="00B849AF" w:rsidRDefault="008B6DDC" w:rsidP="00B6548F">
            <w:pPr>
              <w:pStyle w:val="Sinespaciado"/>
              <w:rPr>
                <w:sz w:val="24"/>
                <w:szCs w:val="24"/>
                <w:lang w:val="es-MX"/>
              </w:rPr>
            </w:pPr>
            <w:r w:rsidRPr="00B849AF">
              <w:rPr>
                <w:sz w:val="24"/>
                <w:szCs w:val="24"/>
                <w:lang w:val="es-MX"/>
              </w:rPr>
              <w:t>21.5</w:t>
            </w:r>
          </w:p>
        </w:tc>
        <w:tc>
          <w:tcPr>
            <w:tcW w:w="567" w:type="dxa"/>
            <w:shd w:val="clear" w:color="auto" w:fill="FFFFFF" w:themeFill="background1"/>
          </w:tcPr>
          <w:p w14:paraId="065945D0" w14:textId="77777777" w:rsidR="008B6DDC" w:rsidRPr="00B849AF" w:rsidRDefault="008B6DDC" w:rsidP="00B6548F">
            <w:pPr>
              <w:pStyle w:val="Sinespaciado"/>
              <w:rPr>
                <w:sz w:val="24"/>
                <w:szCs w:val="24"/>
                <w:lang w:val="es-MX"/>
              </w:rPr>
            </w:pPr>
            <w:r w:rsidRPr="00B849AF">
              <w:rPr>
                <w:sz w:val="24"/>
                <w:szCs w:val="24"/>
                <w:lang w:val="es-MX"/>
              </w:rPr>
              <w:t>31</w:t>
            </w:r>
          </w:p>
        </w:tc>
        <w:tc>
          <w:tcPr>
            <w:tcW w:w="1134" w:type="dxa"/>
            <w:shd w:val="clear" w:color="auto" w:fill="FFFFFF" w:themeFill="background1"/>
          </w:tcPr>
          <w:p w14:paraId="29D7FB0E" w14:textId="42C2293A" w:rsidR="008B6DDC" w:rsidRPr="00B849AF" w:rsidRDefault="00D65206" w:rsidP="00B6548F">
            <w:pPr>
              <w:pStyle w:val="Sinespaciado"/>
              <w:rPr>
                <w:sz w:val="24"/>
                <w:szCs w:val="24"/>
                <w:lang w:val="es-MX"/>
              </w:rPr>
            </w:pPr>
            <w:r w:rsidRPr="00B849AF">
              <w:rPr>
                <w:sz w:val="24"/>
                <w:szCs w:val="24"/>
                <w:lang w:val="es-MX"/>
              </w:rPr>
              <w:t xml:space="preserve">      </w:t>
            </w:r>
            <w:r w:rsidR="008B6DDC" w:rsidRPr="00B849AF">
              <w:rPr>
                <w:sz w:val="24"/>
                <w:szCs w:val="24"/>
                <w:lang w:val="es-MX"/>
              </w:rPr>
              <w:t>13.8</w:t>
            </w:r>
          </w:p>
        </w:tc>
        <w:tc>
          <w:tcPr>
            <w:tcW w:w="567" w:type="dxa"/>
            <w:shd w:val="clear" w:color="auto" w:fill="FFFFFF" w:themeFill="background1"/>
          </w:tcPr>
          <w:p w14:paraId="5DC70E4B" w14:textId="77777777" w:rsidR="008B6DDC" w:rsidRPr="00B849AF" w:rsidRDefault="008B6DDC" w:rsidP="00B6548F">
            <w:pPr>
              <w:pStyle w:val="Sinespaciado"/>
              <w:rPr>
                <w:sz w:val="24"/>
                <w:szCs w:val="24"/>
                <w:lang w:val="es-MX"/>
              </w:rPr>
            </w:pPr>
            <w:r w:rsidRPr="00B849AF">
              <w:rPr>
                <w:sz w:val="24"/>
                <w:szCs w:val="24"/>
                <w:lang w:val="es-MX"/>
              </w:rPr>
              <w:t>16</w:t>
            </w:r>
          </w:p>
        </w:tc>
      </w:tr>
      <w:tr w:rsidR="008B6DDC" w:rsidRPr="00B849AF" w14:paraId="067C68C2" w14:textId="77777777" w:rsidTr="00971545">
        <w:tc>
          <w:tcPr>
            <w:tcW w:w="5670" w:type="dxa"/>
            <w:shd w:val="clear" w:color="auto" w:fill="FFFFFF" w:themeFill="background1"/>
          </w:tcPr>
          <w:p w14:paraId="0FFCC99B" w14:textId="77777777" w:rsidR="008B6DDC" w:rsidRPr="00B849AF" w:rsidRDefault="008B6DDC" w:rsidP="00B6548F">
            <w:pPr>
              <w:rPr>
                <w:rFonts w:ascii="Times New Roman" w:hAnsi="Times New Roman" w:cs="Times New Roman"/>
                <w:sz w:val="24"/>
                <w:szCs w:val="24"/>
              </w:rPr>
            </w:pPr>
            <w:r w:rsidRPr="00B849AF">
              <w:rPr>
                <w:rFonts w:ascii="Times New Roman" w:hAnsi="Times New Roman" w:cs="Times New Roman"/>
                <w:sz w:val="24"/>
                <w:szCs w:val="24"/>
              </w:rPr>
              <w:t>¿Tiene dificultades para tomar decisiones?</w:t>
            </w:r>
          </w:p>
        </w:tc>
        <w:tc>
          <w:tcPr>
            <w:tcW w:w="709" w:type="dxa"/>
            <w:shd w:val="clear" w:color="auto" w:fill="FFFFFF" w:themeFill="background1"/>
          </w:tcPr>
          <w:p w14:paraId="6FCEF81A" w14:textId="77777777" w:rsidR="008B6DDC" w:rsidRPr="00B849AF" w:rsidRDefault="008B6DDC" w:rsidP="00B6548F">
            <w:pPr>
              <w:pStyle w:val="Sinespaciado"/>
              <w:rPr>
                <w:sz w:val="24"/>
                <w:szCs w:val="24"/>
                <w:lang w:val="es-MX"/>
              </w:rPr>
            </w:pPr>
            <w:r w:rsidRPr="00B849AF">
              <w:rPr>
                <w:sz w:val="24"/>
                <w:szCs w:val="24"/>
                <w:lang w:val="es-MX"/>
              </w:rPr>
              <w:t>29.2</w:t>
            </w:r>
          </w:p>
        </w:tc>
        <w:tc>
          <w:tcPr>
            <w:tcW w:w="567" w:type="dxa"/>
            <w:shd w:val="clear" w:color="auto" w:fill="FFFFFF" w:themeFill="background1"/>
          </w:tcPr>
          <w:p w14:paraId="7210F182" w14:textId="77777777" w:rsidR="008B6DDC" w:rsidRPr="00B849AF" w:rsidRDefault="008B6DDC" w:rsidP="00B6548F">
            <w:pPr>
              <w:pStyle w:val="Sinespaciado"/>
              <w:rPr>
                <w:sz w:val="24"/>
                <w:szCs w:val="24"/>
                <w:lang w:val="es-MX"/>
              </w:rPr>
            </w:pPr>
            <w:r w:rsidRPr="00B849AF">
              <w:rPr>
                <w:sz w:val="24"/>
                <w:szCs w:val="24"/>
                <w:lang w:val="es-MX"/>
              </w:rPr>
              <w:t>42</w:t>
            </w:r>
          </w:p>
        </w:tc>
        <w:tc>
          <w:tcPr>
            <w:tcW w:w="1134" w:type="dxa"/>
            <w:shd w:val="clear" w:color="auto" w:fill="FFFFFF" w:themeFill="background1"/>
          </w:tcPr>
          <w:p w14:paraId="0F0DF001" w14:textId="40A8AD87" w:rsidR="008B6DDC" w:rsidRPr="00B849AF" w:rsidRDefault="00D65206" w:rsidP="00B6548F">
            <w:pPr>
              <w:pStyle w:val="Sinespaciado"/>
              <w:rPr>
                <w:sz w:val="24"/>
                <w:szCs w:val="24"/>
                <w:lang w:val="es-MX"/>
              </w:rPr>
            </w:pPr>
            <w:r w:rsidRPr="00B849AF">
              <w:rPr>
                <w:sz w:val="24"/>
                <w:szCs w:val="24"/>
                <w:lang w:val="es-MX"/>
              </w:rPr>
              <w:t xml:space="preserve">      </w:t>
            </w:r>
            <w:r w:rsidR="008B6DDC" w:rsidRPr="00B849AF">
              <w:rPr>
                <w:sz w:val="24"/>
                <w:szCs w:val="24"/>
                <w:lang w:val="es-MX"/>
              </w:rPr>
              <w:t>25.0</w:t>
            </w:r>
          </w:p>
        </w:tc>
        <w:tc>
          <w:tcPr>
            <w:tcW w:w="567" w:type="dxa"/>
            <w:shd w:val="clear" w:color="auto" w:fill="FFFFFF" w:themeFill="background1"/>
          </w:tcPr>
          <w:p w14:paraId="24BD1FDF" w14:textId="77777777" w:rsidR="008B6DDC" w:rsidRPr="00B849AF" w:rsidRDefault="008B6DDC" w:rsidP="00B6548F">
            <w:pPr>
              <w:pStyle w:val="Sinespaciado"/>
              <w:rPr>
                <w:sz w:val="24"/>
                <w:szCs w:val="24"/>
                <w:lang w:val="es-MX"/>
              </w:rPr>
            </w:pPr>
            <w:r w:rsidRPr="00B849AF">
              <w:rPr>
                <w:sz w:val="24"/>
                <w:szCs w:val="24"/>
                <w:lang w:val="es-MX"/>
              </w:rPr>
              <w:t>29</w:t>
            </w:r>
          </w:p>
        </w:tc>
      </w:tr>
      <w:tr w:rsidR="008B6DDC" w:rsidRPr="00B849AF" w14:paraId="48948CD7" w14:textId="77777777" w:rsidTr="00971545">
        <w:tc>
          <w:tcPr>
            <w:tcW w:w="5670" w:type="dxa"/>
            <w:shd w:val="clear" w:color="auto" w:fill="FFFFFF" w:themeFill="background1"/>
          </w:tcPr>
          <w:p w14:paraId="6DCB9D89" w14:textId="77777777" w:rsidR="008B6DDC" w:rsidRPr="00B849AF" w:rsidRDefault="008B6DDC" w:rsidP="00B6548F">
            <w:pPr>
              <w:rPr>
                <w:rFonts w:ascii="Times New Roman" w:hAnsi="Times New Roman" w:cs="Times New Roman"/>
                <w:sz w:val="24"/>
                <w:szCs w:val="24"/>
              </w:rPr>
            </w:pPr>
            <w:r w:rsidRPr="00B849AF">
              <w:rPr>
                <w:rFonts w:ascii="Times New Roman" w:hAnsi="Times New Roman" w:cs="Times New Roman"/>
                <w:sz w:val="24"/>
                <w:szCs w:val="24"/>
              </w:rPr>
              <w:t>¿Representa un sacrificio su trabajo diario?</w:t>
            </w:r>
          </w:p>
        </w:tc>
        <w:tc>
          <w:tcPr>
            <w:tcW w:w="709" w:type="dxa"/>
            <w:shd w:val="clear" w:color="auto" w:fill="FFFFFF" w:themeFill="background1"/>
          </w:tcPr>
          <w:p w14:paraId="3767806A" w14:textId="77777777" w:rsidR="008B6DDC" w:rsidRPr="00B849AF" w:rsidRDefault="003F6925" w:rsidP="00B6548F">
            <w:pPr>
              <w:pStyle w:val="Sinespaciado"/>
              <w:rPr>
                <w:sz w:val="24"/>
                <w:szCs w:val="24"/>
                <w:lang w:val="es-MX"/>
              </w:rPr>
            </w:pPr>
            <w:r w:rsidRPr="00B849AF">
              <w:rPr>
                <w:sz w:val="24"/>
                <w:szCs w:val="24"/>
                <w:lang w:val="es-MX"/>
              </w:rPr>
              <w:t>0</w:t>
            </w:r>
            <w:r w:rsidR="008B6DDC" w:rsidRPr="00B849AF">
              <w:rPr>
                <w:sz w:val="24"/>
                <w:szCs w:val="24"/>
                <w:lang w:val="es-MX"/>
              </w:rPr>
              <w:t>8.3</w:t>
            </w:r>
          </w:p>
        </w:tc>
        <w:tc>
          <w:tcPr>
            <w:tcW w:w="567" w:type="dxa"/>
            <w:shd w:val="clear" w:color="auto" w:fill="FFFFFF" w:themeFill="background1"/>
          </w:tcPr>
          <w:p w14:paraId="18B62EDD" w14:textId="77777777" w:rsidR="008B6DDC" w:rsidRPr="00B849AF" w:rsidRDefault="008B6DDC" w:rsidP="00B6548F">
            <w:pPr>
              <w:pStyle w:val="Sinespaciado"/>
              <w:rPr>
                <w:sz w:val="24"/>
                <w:szCs w:val="24"/>
                <w:lang w:val="es-MX"/>
              </w:rPr>
            </w:pPr>
            <w:r w:rsidRPr="00B849AF">
              <w:rPr>
                <w:sz w:val="24"/>
                <w:szCs w:val="24"/>
                <w:lang w:val="es-MX"/>
              </w:rPr>
              <w:t>12</w:t>
            </w:r>
          </w:p>
        </w:tc>
        <w:tc>
          <w:tcPr>
            <w:tcW w:w="1134" w:type="dxa"/>
            <w:shd w:val="clear" w:color="auto" w:fill="FFFFFF" w:themeFill="background1"/>
          </w:tcPr>
          <w:p w14:paraId="20308B49" w14:textId="580D5633" w:rsidR="008B6DDC" w:rsidRPr="00B849AF" w:rsidRDefault="00D65206" w:rsidP="00B6548F">
            <w:pPr>
              <w:pStyle w:val="Sinespaciado"/>
              <w:rPr>
                <w:sz w:val="24"/>
                <w:szCs w:val="24"/>
                <w:lang w:val="es-MX"/>
              </w:rPr>
            </w:pPr>
            <w:r w:rsidRPr="00B849AF">
              <w:rPr>
                <w:sz w:val="24"/>
                <w:szCs w:val="24"/>
                <w:lang w:val="es-MX"/>
              </w:rPr>
              <w:t xml:space="preserve">      </w:t>
            </w:r>
            <w:r w:rsidR="008B6DDC" w:rsidRPr="00B849AF">
              <w:rPr>
                <w:sz w:val="24"/>
                <w:szCs w:val="24"/>
                <w:lang w:val="es-MX"/>
              </w:rPr>
              <w:t>69.0</w:t>
            </w:r>
          </w:p>
        </w:tc>
        <w:tc>
          <w:tcPr>
            <w:tcW w:w="567" w:type="dxa"/>
            <w:shd w:val="clear" w:color="auto" w:fill="FFFFFF" w:themeFill="background1"/>
          </w:tcPr>
          <w:p w14:paraId="015C2F70" w14:textId="77777777" w:rsidR="008B6DDC" w:rsidRPr="00B849AF" w:rsidRDefault="003F6925" w:rsidP="00B6548F">
            <w:pPr>
              <w:pStyle w:val="Sinespaciado"/>
              <w:rPr>
                <w:sz w:val="24"/>
                <w:szCs w:val="24"/>
                <w:lang w:val="es-MX"/>
              </w:rPr>
            </w:pPr>
            <w:r w:rsidRPr="00B849AF">
              <w:rPr>
                <w:sz w:val="24"/>
                <w:szCs w:val="24"/>
                <w:lang w:val="es-MX"/>
              </w:rPr>
              <w:t>0</w:t>
            </w:r>
            <w:r w:rsidR="008B6DDC" w:rsidRPr="00B849AF">
              <w:rPr>
                <w:sz w:val="24"/>
                <w:szCs w:val="24"/>
                <w:lang w:val="es-MX"/>
              </w:rPr>
              <w:t>8</w:t>
            </w:r>
          </w:p>
        </w:tc>
      </w:tr>
      <w:tr w:rsidR="008B6DDC" w:rsidRPr="00B849AF" w14:paraId="5E169604" w14:textId="77777777" w:rsidTr="00971545">
        <w:tc>
          <w:tcPr>
            <w:tcW w:w="5670" w:type="dxa"/>
            <w:shd w:val="clear" w:color="auto" w:fill="FFFFFF" w:themeFill="background1"/>
          </w:tcPr>
          <w:p w14:paraId="05EBF3F2" w14:textId="77777777" w:rsidR="008B6DDC" w:rsidRPr="00B849AF" w:rsidRDefault="008B6DDC" w:rsidP="00B6548F">
            <w:pPr>
              <w:rPr>
                <w:rFonts w:ascii="Times New Roman" w:hAnsi="Times New Roman" w:cs="Times New Roman"/>
                <w:sz w:val="24"/>
                <w:szCs w:val="24"/>
              </w:rPr>
            </w:pPr>
            <w:r w:rsidRPr="00B849AF">
              <w:rPr>
                <w:rFonts w:ascii="Times New Roman" w:hAnsi="Times New Roman" w:cs="Times New Roman"/>
                <w:sz w:val="24"/>
                <w:szCs w:val="24"/>
              </w:rPr>
              <w:t>¿Se siente incapaz de desempeñar un papel útil en su vida?</w:t>
            </w:r>
          </w:p>
        </w:tc>
        <w:tc>
          <w:tcPr>
            <w:tcW w:w="709" w:type="dxa"/>
            <w:shd w:val="clear" w:color="auto" w:fill="FFFFFF" w:themeFill="background1"/>
          </w:tcPr>
          <w:p w14:paraId="47FA2FB4" w14:textId="77777777" w:rsidR="008B6DDC" w:rsidRPr="00B849AF" w:rsidRDefault="008B6DDC" w:rsidP="00B6548F">
            <w:pPr>
              <w:pStyle w:val="Sinespaciado"/>
              <w:rPr>
                <w:sz w:val="24"/>
                <w:szCs w:val="24"/>
                <w:lang w:val="es-MX"/>
              </w:rPr>
            </w:pPr>
            <w:r w:rsidRPr="00B849AF">
              <w:rPr>
                <w:sz w:val="24"/>
                <w:szCs w:val="24"/>
                <w:lang w:val="es-MX"/>
              </w:rPr>
              <w:t>16.0</w:t>
            </w:r>
          </w:p>
        </w:tc>
        <w:tc>
          <w:tcPr>
            <w:tcW w:w="567" w:type="dxa"/>
            <w:shd w:val="clear" w:color="auto" w:fill="FFFFFF" w:themeFill="background1"/>
          </w:tcPr>
          <w:p w14:paraId="6404ED59" w14:textId="77777777" w:rsidR="008B6DDC" w:rsidRPr="00B849AF" w:rsidRDefault="008B6DDC" w:rsidP="00B6548F">
            <w:pPr>
              <w:pStyle w:val="Sinespaciado"/>
              <w:rPr>
                <w:sz w:val="24"/>
                <w:szCs w:val="24"/>
                <w:lang w:val="es-MX"/>
              </w:rPr>
            </w:pPr>
            <w:r w:rsidRPr="00B849AF">
              <w:rPr>
                <w:sz w:val="24"/>
                <w:szCs w:val="24"/>
                <w:lang w:val="es-MX"/>
              </w:rPr>
              <w:t>23</w:t>
            </w:r>
          </w:p>
        </w:tc>
        <w:tc>
          <w:tcPr>
            <w:tcW w:w="1134" w:type="dxa"/>
            <w:shd w:val="clear" w:color="auto" w:fill="FFFFFF" w:themeFill="background1"/>
          </w:tcPr>
          <w:p w14:paraId="2C124AD2" w14:textId="293EFD6F" w:rsidR="008B6DDC" w:rsidRPr="00B849AF" w:rsidRDefault="00D65206" w:rsidP="00B6548F">
            <w:pPr>
              <w:pStyle w:val="Sinespaciado"/>
              <w:rPr>
                <w:sz w:val="24"/>
                <w:szCs w:val="24"/>
                <w:lang w:val="es-MX"/>
              </w:rPr>
            </w:pPr>
            <w:r w:rsidRPr="00B849AF">
              <w:rPr>
                <w:sz w:val="24"/>
                <w:szCs w:val="24"/>
                <w:lang w:val="es-MX"/>
              </w:rPr>
              <w:t xml:space="preserve">      </w:t>
            </w:r>
            <w:r w:rsidR="008B6DDC" w:rsidRPr="00B849AF">
              <w:rPr>
                <w:sz w:val="24"/>
                <w:szCs w:val="24"/>
                <w:lang w:val="es-MX"/>
              </w:rPr>
              <w:t>14.7</w:t>
            </w:r>
          </w:p>
        </w:tc>
        <w:tc>
          <w:tcPr>
            <w:tcW w:w="567" w:type="dxa"/>
            <w:shd w:val="clear" w:color="auto" w:fill="FFFFFF" w:themeFill="background1"/>
          </w:tcPr>
          <w:p w14:paraId="54CD2BCF" w14:textId="77777777" w:rsidR="008B6DDC" w:rsidRPr="00B849AF" w:rsidRDefault="008B6DDC" w:rsidP="00B6548F">
            <w:pPr>
              <w:pStyle w:val="Sinespaciado"/>
              <w:rPr>
                <w:sz w:val="24"/>
                <w:szCs w:val="24"/>
                <w:lang w:val="es-MX"/>
              </w:rPr>
            </w:pPr>
            <w:r w:rsidRPr="00B849AF">
              <w:rPr>
                <w:sz w:val="24"/>
                <w:szCs w:val="24"/>
                <w:lang w:val="es-MX"/>
              </w:rPr>
              <w:t>17</w:t>
            </w:r>
          </w:p>
        </w:tc>
      </w:tr>
      <w:tr w:rsidR="008B6DDC" w:rsidRPr="00B849AF" w14:paraId="6F8FA8CC" w14:textId="77777777" w:rsidTr="00971545">
        <w:tc>
          <w:tcPr>
            <w:tcW w:w="5670" w:type="dxa"/>
            <w:shd w:val="clear" w:color="auto" w:fill="FFFFFF" w:themeFill="background1"/>
          </w:tcPr>
          <w:p w14:paraId="2385EDEC" w14:textId="77777777" w:rsidR="008B6DDC" w:rsidRPr="00B849AF" w:rsidRDefault="008B6DDC" w:rsidP="00B6548F">
            <w:pPr>
              <w:rPr>
                <w:rFonts w:ascii="Times New Roman" w:hAnsi="Times New Roman" w:cs="Times New Roman"/>
                <w:sz w:val="24"/>
                <w:szCs w:val="24"/>
              </w:rPr>
            </w:pPr>
            <w:r w:rsidRPr="00B849AF">
              <w:rPr>
                <w:rFonts w:ascii="Times New Roman" w:hAnsi="Times New Roman" w:cs="Times New Roman"/>
                <w:sz w:val="24"/>
                <w:szCs w:val="24"/>
              </w:rPr>
              <w:t>¿Ha perdido el interés en las cosas?</w:t>
            </w:r>
          </w:p>
        </w:tc>
        <w:tc>
          <w:tcPr>
            <w:tcW w:w="709" w:type="dxa"/>
            <w:shd w:val="clear" w:color="auto" w:fill="FFFFFF" w:themeFill="background1"/>
          </w:tcPr>
          <w:p w14:paraId="640541BC" w14:textId="77777777" w:rsidR="008B6DDC" w:rsidRPr="00B849AF" w:rsidRDefault="008B6DDC" w:rsidP="00B6548F">
            <w:pPr>
              <w:pStyle w:val="Sinespaciado"/>
              <w:rPr>
                <w:sz w:val="24"/>
                <w:szCs w:val="24"/>
                <w:lang w:val="es-MX"/>
              </w:rPr>
            </w:pPr>
            <w:r w:rsidRPr="00B849AF">
              <w:rPr>
                <w:sz w:val="24"/>
                <w:szCs w:val="24"/>
                <w:lang w:val="es-MX"/>
              </w:rPr>
              <w:t>18.8</w:t>
            </w:r>
          </w:p>
        </w:tc>
        <w:tc>
          <w:tcPr>
            <w:tcW w:w="567" w:type="dxa"/>
            <w:shd w:val="clear" w:color="auto" w:fill="FFFFFF" w:themeFill="background1"/>
          </w:tcPr>
          <w:p w14:paraId="38B7C2AE" w14:textId="77777777" w:rsidR="008B6DDC" w:rsidRPr="00B849AF" w:rsidRDefault="008B6DDC" w:rsidP="00B6548F">
            <w:pPr>
              <w:pStyle w:val="Sinespaciado"/>
              <w:rPr>
                <w:sz w:val="24"/>
                <w:szCs w:val="24"/>
                <w:lang w:val="es-MX"/>
              </w:rPr>
            </w:pPr>
            <w:r w:rsidRPr="00B849AF">
              <w:rPr>
                <w:sz w:val="24"/>
                <w:szCs w:val="24"/>
                <w:lang w:val="es-MX"/>
              </w:rPr>
              <w:t>27</w:t>
            </w:r>
          </w:p>
        </w:tc>
        <w:tc>
          <w:tcPr>
            <w:tcW w:w="1134" w:type="dxa"/>
            <w:shd w:val="clear" w:color="auto" w:fill="FFFFFF" w:themeFill="background1"/>
          </w:tcPr>
          <w:p w14:paraId="7CB470F0" w14:textId="3F21884E" w:rsidR="008B6DDC" w:rsidRPr="00B849AF" w:rsidRDefault="00D65206" w:rsidP="00B6548F">
            <w:pPr>
              <w:pStyle w:val="Sinespaciado"/>
              <w:rPr>
                <w:sz w:val="24"/>
                <w:szCs w:val="24"/>
                <w:lang w:val="es-MX"/>
              </w:rPr>
            </w:pPr>
            <w:r w:rsidRPr="00B849AF">
              <w:rPr>
                <w:sz w:val="24"/>
                <w:szCs w:val="24"/>
                <w:lang w:val="es-MX"/>
              </w:rPr>
              <w:t xml:space="preserve">      </w:t>
            </w:r>
            <w:r w:rsidR="008B6DDC" w:rsidRPr="00B849AF">
              <w:rPr>
                <w:sz w:val="24"/>
                <w:szCs w:val="24"/>
                <w:lang w:val="es-MX"/>
              </w:rPr>
              <w:t>20.7</w:t>
            </w:r>
          </w:p>
        </w:tc>
        <w:tc>
          <w:tcPr>
            <w:tcW w:w="567" w:type="dxa"/>
            <w:shd w:val="clear" w:color="auto" w:fill="FFFFFF" w:themeFill="background1"/>
          </w:tcPr>
          <w:p w14:paraId="315D9E53" w14:textId="77777777" w:rsidR="008B6DDC" w:rsidRPr="00B849AF" w:rsidRDefault="008B6DDC" w:rsidP="00B6548F">
            <w:pPr>
              <w:pStyle w:val="Sinespaciado"/>
              <w:rPr>
                <w:sz w:val="24"/>
                <w:szCs w:val="24"/>
                <w:lang w:val="es-MX"/>
              </w:rPr>
            </w:pPr>
            <w:r w:rsidRPr="00B849AF">
              <w:rPr>
                <w:sz w:val="24"/>
                <w:szCs w:val="24"/>
                <w:lang w:val="es-MX"/>
              </w:rPr>
              <w:t>24</w:t>
            </w:r>
          </w:p>
        </w:tc>
      </w:tr>
      <w:tr w:rsidR="008B6DDC" w:rsidRPr="00B849AF" w14:paraId="7DDED1EC" w14:textId="77777777" w:rsidTr="00971545">
        <w:tc>
          <w:tcPr>
            <w:tcW w:w="5670" w:type="dxa"/>
            <w:shd w:val="clear" w:color="auto" w:fill="FFFFFF" w:themeFill="background1"/>
          </w:tcPr>
          <w:p w14:paraId="754B815C" w14:textId="460C93B6" w:rsidR="008B6DDC" w:rsidRPr="00B849AF" w:rsidRDefault="008B6DDC" w:rsidP="00B6548F">
            <w:pPr>
              <w:rPr>
                <w:rFonts w:ascii="Times New Roman" w:hAnsi="Times New Roman" w:cs="Times New Roman"/>
                <w:sz w:val="24"/>
                <w:szCs w:val="24"/>
              </w:rPr>
            </w:pPr>
            <w:r w:rsidRPr="00B849AF">
              <w:rPr>
                <w:rFonts w:ascii="Times New Roman" w:hAnsi="Times New Roman" w:cs="Times New Roman"/>
                <w:sz w:val="24"/>
                <w:szCs w:val="24"/>
              </w:rPr>
              <w:t>¿</w:t>
            </w:r>
            <w:r w:rsidR="00853A11" w:rsidRPr="00B849AF">
              <w:rPr>
                <w:rFonts w:ascii="Times New Roman" w:hAnsi="Times New Roman" w:cs="Times New Roman"/>
                <w:sz w:val="24"/>
                <w:szCs w:val="24"/>
              </w:rPr>
              <w:t>S</w:t>
            </w:r>
            <w:r w:rsidRPr="00B849AF">
              <w:rPr>
                <w:rFonts w:ascii="Times New Roman" w:hAnsi="Times New Roman" w:cs="Times New Roman"/>
                <w:sz w:val="24"/>
                <w:szCs w:val="24"/>
              </w:rPr>
              <w:t>e siente una persona inútil, sin valor?</w:t>
            </w:r>
          </w:p>
        </w:tc>
        <w:tc>
          <w:tcPr>
            <w:tcW w:w="709" w:type="dxa"/>
            <w:shd w:val="clear" w:color="auto" w:fill="FFFFFF" w:themeFill="background1"/>
          </w:tcPr>
          <w:p w14:paraId="6CAE8BF3" w14:textId="77777777" w:rsidR="008B6DDC" w:rsidRPr="00B849AF" w:rsidRDefault="003F6925" w:rsidP="00B6548F">
            <w:pPr>
              <w:pStyle w:val="Sinespaciado"/>
              <w:rPr>
                <w:sz w:val="24"/>
                <w:szCs w:val="24"/>
                <w:lang w:val="es-MX"/>
              </w:rPr>
            </w:pPr>
            <w:r w:rsidRPr="00B849AF">
              <w:rPr>
                <w:sz w:val="24"/>
                <w:szCs w:val="24"/>
                <w:lang w:val="es-MX"/>
              </w:rPr>
              <w:t>0</w:t>
            </w:r>
            <w:r w:rsidR="008B6DDC" w:rsidRPr="00B849AF">
              <w:rPr>
                <w:sz w:val="24"/>
                <w:szCs w:val="24"/>
                <w:lang w:val="es-MX"/>
              </w:rPr>
              <w:t>9.0</w:t>
            </w:r>
          </w:p>
        </w:tc>
        <w:tc>
          <w:tcPr>
            <w:tcW w:w="567" w:type="dxa"/>
            <w:shd w:val="clear" w:color="auto" w:fill="FFFFFF" w:themeFill="background1"/>
          </w:tcPr>
          <w:p w14:paraId="7F3BC7E9" w14:textId="77777777" w:rsidR="008B6DDC" w:rsidRPr="00B849AF" w:rsidRDefault="008B6DDC" w:rsidP="00B6548F">
            <w:pPr>
              <w:pStyle w:val="Sinespaciado"/>
              <w:rPr>
                <w:sz w:val="24"/>
                <w:szCs w:val="24"/>
                <w:lang w:val="es-MX"/>
              </w:rPr>
            </w:pPr>
            <w:r w:rsidRPr="00B849AF">
              <w:rPr>
                <w:sz w:val="24"/>
                <w:szCs w:val="24"/>
                <w:lang w:val="es-MX"/>
              </w:rPr>
              <w:t>13</w:t>
            </w:r>
          </w:p>
        </w:tc>
        <w:tc>
          <w:tcPr>
            <w:tcW w:w="1134" w:type="dxa"/>
            <w:shd w:val="clear" w:color="auto" w:fill="FFFFFF" w:themeFill="background1"/>
          </w:tcPr>
          <w:p w14:paraId="33711F5F" w14:textId="67E00DFB" w:rsidR="008B6DDC" w:rsidRPr="00B849AF" w:rsidRDefault="00D65206" w:rsidP="00B6548F">
            <w:pPr>
              <w:pStyle w:val="Sinespaciado"/>
              <w:rPr>
                <w:sz w:val="24"/>
                <w:szCs w:val="24"/>
                <w:lang w:val="es-MX"/>
              </w:rPr>
            </w:pPr>
            <w:r w:rsidRPr="00B849AF">
              <w:rPr>
                <w:sz w:val="24"/>
                <w:szCs w:val="24"/>
                <w:lang w:val="es-MX"/>
              </w:rPr>
              <w:t xml:space="preserve">      </w:t>
            </w:r>
            <w:r w:rsidR="003F6925" w:rsidRPr="00B849AF">
              <w:rPr>
                <w:sz w:val="24"/>
                <w:szCs w:val="24"/>
                <w:lang w:val="es-MX"/>
              </w:rPr>
              <w:t>0</w:t>
            </w:r>
            <w:r w:rsidR="008B6DDC" w:rsidRPr="00B849AF">
              <w:rPr>
                <w:sz w:val="24"/>
                <w:szCs w:val="24"/>
                <w:lang w:val="es-MX"/>
              </w:rPr>
              <w:t>9.5</w:t>
            </w:r>
          </w:p>
        </w:tc>
        <w:tc>
          <w:tcPr>
            <w:tcW w:w="567" w:type="dxa"/>
            <w:shd w:val="clear" w:color="auto" w:fill="FFFFFF" w:themeFill="background1"/>
          </w:tcPr>
          <w:p w14:paraId="15CD3E61" w14:textId="77777777" w:rsidR="008B6DDC" w:rsidRPr="00B849AF" w:rsidRDefault="008B6DDC" w:rsidP="00B6548F">
            <w:pPr>
              <w:pStyle w:val="Sinespaciado"/>
              <w:rPr>
                <w:sz w:val="24"/>
                <w:szCs w:val="24"/>
                <w:lang w:val="es-MX"/>
              </w:rPr>
            </w:pPr>
            <w:r w:rsidRPr="00B849AF">
              <w:rPr>
                <w:sz w:val="24"/>
                <w:szCs w:val="24"/>
                <w:lang w:val="es-MX"/>
              </w:rPr>
              <w:t>11</w:t>
            </w:r>
          </w:p>
        </w:tc>
      </w:tr>
      <w:tr w:rsidR="008B6DDC" w:rsidRPr="00B849AF" w14:paraId="11F109D9" w14:textId="77777777" w:rsidTr="00971545">
        <w:tc>
          <w:tcPr>
            <w:tcW w:w="5670" w:type="dxa"/>
            <w:shd w:val="clear" w:color="auto" w:fill="FFFFFF" w:themeFill="background1"/>
          </w:tcPr>
          <w:p w14:paraId="68283DE6" w14:textId="2DA19920" w:rsidR="008B6DDC" w:rsidRPr="00B849AF" w:rsidRDefault="008B6DDC" w:rsidP="00B6548F">
            <w:pPr>
              <w:rPr>
                <w:rFonts w:ascii="Times New Roman" w:hAnsi="Times New Roman" w:cs="Times New Roman"/>
                <w:sz w:val="24"/>
                <w:szCs w:val="24"/>
              </w:rPr>
            </w:pPr>
            <w:r w:rsidRPr="00B849AF">
              <w:rPr>
                <w:rFonts w:ascii="Times New Roman" w:hAnsi="Times New Roman" w:cs="Times New Roman"/>
                <w:sz w:val="24"/>
                <w:szCs w:val="24"/>
              </w:rPr>
              <w:t xml:space="preserve">¿Ha tenido la idea de acabar con </w:t>
            </w:r>
            <w:r w:rsidR="00F751A7" w:rsidRPr="00B849AF">
              <w:rPr>
                <w:rFonts w:ascii="Times New Roman" w:hAnsi="Times New Roman" w:cs="Times New Roman"/>
                <w:sz w:val="24"/>
                <w:szCs w:val="24"/>
              </w:rPr>
              <w:t>su vida</w:t>
            </w:r>
            <w:r w:rsidRPr="00B849AF">
              <w:rPr>
                <w:rFonts w:ascii="Times New Roman" w:hAnsi="Times New Roman" w:cs="Times New Roman"/>
                <w:sz w:val="24"/>
                <w:szCs w:val="24"/>
              </w:rPr>
              <w:t>?</w:t>
            </w:r>
          </w:p>
        </w:tc>
        <w:tc>
          <w:tcPr>
            <w:tcW w:w="709" w:type="dxa"/>
            <w:shd w:val="clear" w:color="auto" w:fill="FFFFFF" w:themeFill="background1"/>
          </w:tcPr>
          <w:p w14:paraId="6ADB816F" w14:textId="77777777" w:rsidR="008B6DDC" w:rsidRPr="00B849AF" w:rsidRDefault="008B6DDC" w:rsidP="00B6548F">
            <w:pPr>
              <w:pStyle w:val="Sinespaciado"/>
              <w:rPr>
                <w:sz w:val="24"/>
                <w:szCs w:val="24"/>
                <w:lang w:val="es-MX"/>
              </w:rPr>
            </w:pPr>
            <w:r w:rsidRPr="00B849AF">
              <w:rPr>
                <w:sz w:val="24"/>
                <w:szCs w:val="24"/>
                <w:lang w:val="es-MX"/>
              </w:rPr>
              <w:t>11.1</w:t>
            </w:r>
          </w:p>
        </w:tc>
        <w:tc>
          <w:tcPr>
            <w:tcW w:w="567" w:type="dxa"/>
            <w:shd w:val="clear" w:color="auto" w:fill="FFFFFF" w:themeFill="background1"/>
          </w:tcPr>
          <w:p w14:paraId="02017A36" w14:textId="77777777" w:rsidR="008B6DDC" w:rsidRPr="00B849AF" w:rsidRDefault="008B6DDC" w:rsidP="00B6548F">
            <w:pPr>
              <w:pStyle w:val="Sinespaciado"/>
              <w:rPr>
                <w:sz w:val="24"/>
                <w:szCs w:val="24"/>
                <w:lang w:val="es-MX"/>
              </w:rPr>
            </w:pPr>
            <w:r w:rsidRPr="00B849AF">
              <w:rPr>
                <w:sz w:val="24"/>
                <w:szCs w:val="24"/>
                <w:lang w:val="es-MX"/>
              </w:rPr>
              <w:t>16</w:t>
            </w:r>
          </w:p>
        </w:tc>
        <w:tc>
          <w:tcPr>
            <w:tcW w:w="1134" w:type="dxa"/>
            <w:shd w:val="clear" w:color="auto" w:fill="FFFFFF" w:themeFill="background1"/>
          </w:tcPr>
          <w:p w14:paraId="0DBA18E6" w14:textId="1F0AF092" w:rsidR="008B6DDC" w:rsidRPr="00B849AF" w:rsidRDefault="00D65206" w:rsidP="00B6548F">
            <w:pPr>
              <w:pStyle w:val="Sinespaciado"/>
              <w:rPr>
                <w:sz w:val="24"/>
                <w:szCs w:val="24"/>
                <w:lang w:val="es-MX"/>
              </w:rPr>
            </w:pPr>
            <w:r w:rsidRPr="00B849AF">
              <w:rPr>
                <w:sz w:val="24"/>
                <w:szCs w:val="24"/>
                <w:lang w:val="es-MX"/>
              </w:rPr>
              <w:t xml:space="preserve">      </w:t>
            </w:r>
            <w:r w:rsidR="003F6925" w:rsidRPr="00B849AF">
              <w:rPr>
                <w:sz w:val="24"/>
                <w:szCs w:val="24"/>
                <w:lang w:val="es-MX"/>
              </w:rPr>
              <w:t>0</w:t>
            </w:r>
            <w:r w:rsidR="008B6DDC" w:rsidRPr="00B849AF">
              <w:rPr>
                <w:sz w:val="24"/>
                <w:szCs w:val="24"/>
                <w:lang w:val="es-MX"/>
              </w:rPr>
              <w:t>7.8</w:t>
            </w:r>
          </w:p>
        </w:tc>
        <w:tc>
          <w:tcPr>
            <w:tcW w:w="567" w:type="dxa"/>
            <w:shd w:val="clear" w:color="auto" w:fill="FFFFFF" w:themeFill="background1"/>
          </w:tcPr>
          <w:p w14:paraId="3759FAA3" w14:textId="77777777" w:rsidR="008B6DDC" w:rsidRPr="00B849AF" w:rsidRDefault="003F6925" w:rsidP="00B6548F">
            <w:pPr>
              <w:pStyle w:val="Sinespaciado"/>
              <w:rPr>
                <w:sz w:val="24"/>
                <w:szCs w:val="24"/>
                <w:lang w:val="es-MX"/>
              </w:rPr>
            </w:pPr>
            <w:r w:rsidRPr="00B849AF">
              <w:rPr>
                <w:sz w:val="24"/>
                <w:szCs w:val="24"/>
                <w:lang w:val="es-MX"/>
              </w:rPr>
              <w:t>0</w:t>
            </w:r>
            <w:r w:rsidR="008B6DDC" w:rsidRPr="00B849AF">
              <w:rPr>
                <w:sz w:val="24"/>
                <w:szCs w:val="24"/>
                <w:lang w:val="es-MX"/>
              </w:rPr>
              <w:t>9</w:t>
            </w:r>
          </w:p>
        </w:tc>
      </w:tr>
      <w:tr w:rsidR="008B6DDC" w:rsidRPr="00B849AF" w14:paraId="51D1E526" w14:textId="77777777" w:rsidTr="00971545">
        <w:tc>
          <w:tcPr>
            <w:tcW w:w="5670" w:type="dxa"/>
            <w:shd w:val="clear" w:color="auto" w:fill="FFFFFF" w:themeFill="background1"/>
          </w:tcPr>
          <w:p w14:paraId="67137A02" w14:textId="77777777" w:rsidR="008B6DDC" w:rsidRPr="00B849AF" w:rsidRDefault="008B6DDC" w:rsidP="00B6548F">
            <w:pPr>
              <w:rPr>
                <w:rFonts w:ascii="Times New Roman" w:hAnsi="Times New Roman" w:cs="Times New Roman"/>
                <w:sz w:val="24"/>
                <w:szCs w:val="24"/>
              </w:rPr>
            </w:pPr>
            <w:r w:rsidRPr="00B849AF">
              <w:rPr>
                <w:rFonts w:ascii="Times New Roman" w:hAnsi="Times New Roman" w:cs="Times New Roman"/>
                <w:sz w:val="24"/>
                <w:szCs w:val="24"/>
              </w:rPr>
              <w:t>¿Tiene sensaciones desagradables en el estómago?</w:t>
            </w:r>
          </w:p>
        </w:tc>
        <w:tc>
          <w:tcPr>
            <w:tcW w:w="709" w:type="dxa"/>
            <w:shd w:val="clear" w:color="auto" w:fill="FFFFFF" w:themeFill="background1"/>
          </w:tcPr>
          <w:p w14:paraId="713C970F" w14:textId="77777777" w:rsidR="008B6DDC" w:rsidRPr="00B849AF" w:rsidRDefault="008B6DDC" w:rsidP="00B6548F">
            <w:pPr>
              <w:pStyle w:val="Sinespaciado"/>
              <w:rPr>
                <w:sz w:val="24"/>
                <w:szCs w:val="24"/>
                <w:lang w:val="es-MX"/>
              </w:rPr>
            </w:pPr>
            <w:r w:rsidRPr="00B849AF">
              <w:rPr>
                <w:sz w:val="24"/>
                <w:szCs w:val="24"/>
                <w:lang w:val="es-MX"/>
              </w:rPr>
              <w:t>23.6</w:t>
            </w:r>
          </w:p>
        </w:tc>
        <w:tc>
          <w:tcPr>
            <w:tcW w:w="567" w:type="dxa"/>
            <w:shd w:val="clear" w:color="auto" w:fill="FFFFFF" w:themeFill="background1"/>
          </w:tcPr>
          <w:p w14:paraId="3C7C0FB6" w14:textId="77777777" w:rsidR="008B6DDC" w:rsidRPr="00B849AF" w:rsidRDefault="008B6DDC" w:rsidP="00B6548F">
            <w:pPr>
              <w:pStyle w:val="Sinespaciado"/>
              <w:rPr>
                <w:sz w:val="24"/>
                <w:szCs w:val="24"/>
                <w:lang w:val="es-MX"/>
              </w:rPr>
            </w:pPr>
            <w:r w:rsidRPr="00B849AF">
              <w:rPr>
                <w:sz w:val="24"/>
                <w:szCs w:val="24"/>
                <w:lang w:val="es-MX"/>
              </w:rPr>
              <w:t>34</w:t>
            </w:r>
          </w:p>
        </w:tc>
        <w:tc>
          <w:tcPr>
            <w:tcW w:w="1134" w:type="dxa"/>
            <w:shd w:val="clear" w:color="auto" w:fill="FFFFFF" w:themeFill="background1"/>
          </w:tcPr>
          <w:p w14:paraId="7E739D4B" w14:textId="3BB04828" w:rsidR="008B6DDC" w:rsidRPr="00B849AF" w:rsidRDefault="00D65206" w:rsidP="00B6548F">
            <w:pPr>
              <w:pStyle w:val="Sinespaciado"/>
              <w:rPr>
                <w:sz w:val="24"/>
                <w:szCs w:val="24"/>
                <w:lang w:val="es-MX"/>
              </w:rPr>
            </w:pPr>
            <w:r w:rsidRPr="00B849AF">
              <w:rPr>
                <w:sz w:val="24"/>
                <w:szCs w:val="24"/>
                <w:lang w:val="es-MX"/>
              </w:rPr>
              <w:t xml:space="preserve">      </w:t>
            </w:r>
            <w:r w:rsidR="003F6925" w:rsidRPr="00B849AF">
              <w:rPr>
                <w:sz w:val="24"/>
                <w:szCs w:val="24"/>
                <w:lang w:val="es-MX"/>
              </w:rPr>
              <w:t>0</w:t>
            </w:r>
            <w:r w:rsidR="008B6DDC" w:rsidRPr="00B849AF">
              <w:rPr>
                <w:sz w:val="24"/>
                <w:szCs w:val="24"/>
                <w:lang w:val="es-MX"/>
              </w:rPr>
              <w:t>9.5</w:t>
            </w:r>
          </w:p>
        </w:tc>
        <w:tc>
          <w:tcPr>
            <w:tcW w:w="567" w:type="dxa"/>
            <w:shd w:val="clear" w:color="auto" w:fill="FFFFFF" w:themeFill="background1"/>
          </w:tcPr>
          <w:p w14:paraId="346640D4" w14:textId="77777777" w:rsidR="008B6DDC" w:rsidRPr="00B849AF" w:rsidRDefault="008B6DDC" w:rsidP="00B6548F">
            <w:pPr>
              <w:pStyle w:val="Sinespaciado"/>
              <w:rPr>
                <w:sz w:val="24"/>
                <w:szCs w:val="24"/>
                <w:lang w:val="es-MX"/>
              </w:rPr>
            </w:pPr>
            <w:r w:rsidRPr="00B849AF">
              <w:rPr>
                <w:sz w:val="24"/>
                <w:szCs w:val="24"/>
                <w:lang w:val="es-MX"/>
              </w:rPr>
              <w:t>11</w:t>
            </w:r>
          </w:p>
        </w:tc>
      </w:tr>
      <w:tr w:rsidR="008B6DDC" w:rsidRPr="00B849AF" w14:paraId="604618CF" w14:textId="77777777" w:rsidTr="00971545">
        <w:tc>
          <w:tcPr>
            <w:tcW w:w="5670" w:type="dxa"/>
            <w:shd w:val="clear" w:color="auto" w:fill="FFFFFF" w:themeFill="background1"/>
          </w:tcPr>
          <w:p w14:paraId="7C50BE5D" w14:textId="77777777" w:rsidR="008B6DDC" w:rsidRPr="00B849AF" w:rsidRDefault="008B6DDC" w:rsidP="00B6548F">
            <w:pPr>
              <w:rPr>
                <w:rFonts w:ascii="Times New Roman" w:hAnsi="Times New Roman" w:cs="Times New Roman"/>
                <w:sz w:val="24"/>
                <w:szCs w:val="24"/>
              </w:rPr>
            </w:pPr>
            <w:r w:rsidRPr="00B849AF">
              <w:rPr>
                <w:rFonts w:ascii="Times New Roman" w:hAnsi="Times New Roman" w:cs="Times New Roman"/>
                <w:sz w:val="24"/>
                <w:szCs w:val="24"/>
              </w:rPr>
              <w:t xml:space="preserve">¿Se siente cansado todo el tiempo? </w:t>
            </w:r>
          </w:p>
        </w:tc>
        <w:tc>
          <w:tcPr>
            <w:tcW w:w="709" w:type="dxa"/>
            <w:shd w:val="clear" w:color="auto" w:fill="FFFFFF" w:themeFill="background1"/>
          </w:tcPr>
          <w:p w14:paraId="40A3F4A4" w14:textId="77777777" w:rsidR="008B6DDC" w:rsidRPr="00B849AF" w:rsidRDefault="008B6DDC" w:rsidP="00B6548F">
            <w:pPr>
              <w:pStyle w:val="Sinespaciado"/>
              <w:rPr>
                <w:sz w:val="24"/>
                <w:szCs w:val="24"/>
                <w:lang w:val="es-MX"/>
              </w:rPr>
            </w:pPr>
            <w:r w:rsidRPr="00B849AF">
              <w:rPr>
                <w:sz w:val="24"/>
                <w:szCs w:val="24"/>
                <w:lang w:val="es-MX"/>
              </w:rPr>
              <w:t>34.7</w:t>
            </w:r>
          </w:p>
        </w:tc>
        <w:tc>
          <w:tcPr>
            <w:tcW w:w="567" w:type="dxa"/>
            <w:shd w:val="clear" w:color="auto" w:fill="FFFFFF" w:themeFill="background1"/>
          </w:tcPr>
          <w:p w14:paraId="6CECFEFB" w14:textId="77777777" w:rsidR="008B6DDC" w:rsidRPr="00B849AF" w:rsidRDefault="008B6DDC" w:rsidP="00B6548F">
            <w:pPr>
              <w:pStyle w:val="Sinespaciado"/>
              <w:rPr>
                <w:sz w:val="24"/>
                <w:szCs w:val="24"/>
                <w:lang w:val="es-MX"/>
              </w:rPr>
            </w:pPr>
            <w:r w:rsidRPr="00B849AF">
              <w:rPr>
                <w:sz w:val="24"/>
                <w:szCs w:val="24"/>
                <w:lang w:val="es-MX"/>
              </w:rPr>
              <w:t>50</w:t>
            </w:r>
          </w:p>
        </w:tc>
        <w:tc>
          <w:tcPr>
            <w:tcW w:w="1134" w:type="dxa"/>
            <w:shd w:val="clear" w:color="auto" w:fill="FFFFFF" w:themeFill="background1"/>
          </w:tcPr>
          <w:p w14:paraId="5AFEE75B" w14:textId="2EC2E8BB" w:rsidR="008B6DDC" w:rsidRPr="00B849AF" w:rsidRDefault="00D65206" w:rsidP="00B6548F">
            <w:pPr>
              <w:pStyle w:val="Sinespaciado"/>
              <w:rPr>
                <w:sz w:val="24"/>
                <w:szCs w:val="24"/>
                <w:lang w:val="es-MX"/>
              </w:rPr>
            </w:pPr>
            <w:r w:rsidRPr="00B849AF">
              <w:rPr>
                <w:sz w:val="24"/>
                <w:szCs w:val="24"/>
                <w:lang w:val="es-MX"/>
              </w:rPr>
              <w:t xml:space="preserve">      </w:t>
            </w:r>
            <w:r w:rsidR="008B6DDC" w:rsidRPr="00B849AF">
              <w:rPr>
                <w:sz w:val="24"/>
                <w:szCs w:val="24"/>
                <w:lang w:val="es-MX"/>
              </w:rPr>
              <w:t>17.2</w:t>
            </w:r>
          </w:p>
        </w:tc>
        <w:tc>
          <w:tcPr>
            <w:tcW w:w="567" w:type="dxa"/>
            <w:shd w:val="clear" w:color="auto" w:fill="FFFFFF" w:themeFill="background1"/>
          </w:tcPr>
          <w:p w14:paraId="7FFE77C7" w14:textId="77777777" w:rsidR="008B6DDC" w:rsidRPr="00B849AF" w:rsidRDefault="008B6DDC" w:rsidP="00B6548F">
            <w:pPr>
              <w:pStyle w:val="Sinespaciado"/>
              <w:rPr>
                <w:sz w:val="24"/>
                <w:szCs w:val="24"/>
                <w:lang w:val="es-MX"/>
              </w:rPr>
            </w:pPr>
            <w:r w:rsidRPr="00B849AF">
              <w:rPr>
                <w:sz w:val="24"/>
                <w:szCs w:val="24"/>
                <w:lang w:val="es-MX"/>
              </w:rPr>
              <w:t>20</w:t>
            </w:r>
          </w:p>
        </w:tc>
      </w:tr>
      <w:tr w:rsidR="008B6DDC" w:rsidRPr="00B849AF" w14:paraId="653F0730" w14:textId="77777777" w:rsidTr="00971545">
        <w:trPr>
          <w:trHeight w:val="70"/>
        </w:trPr>
        <w:tc>
          <w:tcPr>
            <w:tcW w:w="5670" w:type="dxa"/>
            <w:shd w:val="clear" w:color="auto" w:fill="FFFFFF" w:themeFill="background1"/>
          </w:tcPr>
          <w:p w14:paraId="7C329F6D" w14:textId="77777777" w:rsidR="008B6DDC" w:rsidRPr="00B849AF" w:rsidRDefault="008B6DDC" w:rsidP="00B6548F">
            <w:pPr>
              <w:rPr>
                <w:rFonts w:ascii="Times New Roman" w:hAnsi="Times New Roman" w:cs="Times New Roman"/>
                <w:sz w:val="24"/>
                <w:szCs w:val="24"/>
              </w:rPr>
            </w:pPr>
            <w:r w:rsidRPr="00B849AF">
              <w:rPr>
                <w:rFonts w:ascii="Times New Roman" w:hAnsi="Times New Roman" w:cs="Times New Roman"/>
                <w:sz w:val="24"/>
                <w:szCs w:val="24"/>
              </w:rPr>
              <w:t>¿Se cansa con facilidad?</w:t>
            </w:r>
          </w:p>
        </w:tc>
        <w:tc>
          <w:tcPr>
            <w:tcW w:w="709" w:type="dxa"/>
            <w:shd w:val="clear" w:color="auto" w:fill="FFFFFF" w:themeFill="background1"/>
          </w:tcPr>
          <w:p w14:paraId="3D1B1DD2" w14:textId="77777777" w:rsidR="008B6DDC" w:rsidRPr="00B849AF" w:rsidRDefault="008B6DDC" w:rsidP="00B6548F">
            <w:pPr>
              <w:pStyle w:val="Sinespaciado"/>
              <w:rPr>
                <w:sz w:val="24"/>
                <w:szCs w:val="24"/>
                <w:lang w:val="es-MX"/>
              </w:rPr>
            </w:pPr>
            <w:r w:rsidRPr="00B849AF">
              <w:rPr>
                <w:sz w:val="24"/>
                <w:szCs w:val="24"/>
                <w:lang w:val="es-MX"/>
              </w:rPr>
              <w:t>29.2</w:t>
            </w:r>
          </w:p>
        </w:tc>
        <w:tc>
          <w:tcPr>
            <w:tcW w:w="567" w:type="dxa"/>
            <w:shd w:val="clear" w:color="auto" w:fill="FFFFFF" w:themeFill="background1"/>
          </w:tcPr>
          <w:p w14:paraId="5453D9A1" w14:textId="77777777" w:rsidR="008B6DDC" w:rsidRPr="00B849AF" w:rsidRDefault="008B6DDC" w:rsidP="00B6548F">
            <w:pPr>
              <w:pStyle w:val="Sinespaciado"/>
              <w:rPr>
                <w:sz w:val="24"/>
                <w:szCs w:val="24"/>
                <w:lang w:val="es-MX"/>
              </w:rPr>
            </w:pPr>
            <w:r w:rsidRPr="00B849AF">
              <w:rPr>
                <w:sz w:val="24"/>
                <w:szCs w:val="24"/>
                <w:lang w:val="es-MX"/>
              </w:rPr>
              <w:t>42</w:t>
            </w:r>
          </w:p>
        </w:tc>
        <w:tc>
          <w:tcPr>
            <w:tcW w:w="1134" w:type="dxa"/>
            <w:shd w:val="clear" w:color="auto" w:fill="FFFFFF" w:themeFill="background1"/>
          </w:tcPr>
          <w:p w14:paraId="2FD0D53F" w14:textId="3205032C" w:rsidR="008B6DDC" w:rsidRPr="00B849AF" w:rsidRDefault="00D65206" w:rsidP="00B6548F">
            <w:pPr>
              <w:pStyle w:val="Sinespaciado"/>
              <w:rPr>
                <w:sz w:val="24"/>
                <w:szCs w:val="24"/>
                <w:lang w:val="es-MX"/>
              </w:rPr>
            </w:pPr>
            <w:r w:rsidRPr="00B849AF">
              <w:rPr>
                <w:sz w:val="24"/>
                <w:szCs w:val="24"/>
                <w:lang w:val="es-MX"/>
              </w:rPr>
              <w:t xml:space="preserve">      </w:t>
            </w:r>
            <w:r w:rsidR="008B6DDC" w:rsidRPr="00B849AF">
              <w:rPr>
                <w:sz w:val="24"/>
                <w:szCs w:val="24"/>
                <w:lang w:val="es-MX"/>
              </w:rPr>
              <w:t>22.4</w:t>
            </w:r>
          </w:p>
        </w:tc>
        <w:tc>
          <w:tcPr>
            <w:tcW w:w="567" w:type="dxa"/>
            <w:shd w:val="clear" w:color="auto" w:fill="FFFFFF" w:themeFill="background1"/>
          </w:tcPr>
          <w:p w14:paraId="7991B0F8" w14:textId="77777777" w:rsidR="008B6DDC" w:rsidRPr="00B849AF" w:rsidRDefault="008B6DDC" w:rsidP="00B6548F">
            <w:pPr>
              <w:pStyle w:val="Sinespaciado"/>
              <w:rPr>
                <w:sz w:val="24"/>
                <w:szCs w:val="24"/>
                <w:lang w:val="es-MX"/>
              </w:rPr>
            </w:pPr>
            <w:r w:rsidRPr="00B849AF">
              <w:rPr>
                <w:sz w:val="24"/>
                <w:szCs w:val="24"/>
                <w:lang w:val="es-MX"/>
              </w:rPr>
              <w:t>26</w:t>
            </w:r>
          </w:p>
        </w:tc>
      </w:tr>
    </w:tbl>
    <w:p w14:paraId="3E03A842" w14:textId="77777777" w:rsidR="00971545" w:rsidRPr="00B849AF" w:rsidRDefault="00971545" w:rsidP="00B6548F">
      <w:pPr>
        <w:pStyle w:val="Default"/>
        <w:rPr>
          <w:rFonts w:ascii="Times New Roman" w:hAnsi="Times New Roman" w:cs="Times New Roman"/>
          <w:b/>
          <w:lang w:val="es-MX"/>
        </w:rPr>
      </w:pPr>
    </w:p>
    <w:p w14:paraId="38AC23D6" w14:textId="77777777" w:rsidR="00944D2A" w:rsidRPr="00B849AF" w:rsidRDefault="00944D2A" w:rsidP="00944D2A">
      <w:pPr>
        <w:pStyle w:val="Default"/>
        <w:rPr>
          <w:rFonts w:ascii="Times New Roman" w:hAnsi="Times New Roman" w:cs="Times New Roman"/>
          <w:b/>
          <w:lang w:val="es-MX"/>
        </w:rPr>
      </w:pPr>
      <w:r w:rsidRPr="00B849AF">
        <w:rPr>
          <w:rFonts w:ascii="Times New Roman" w:hAnsi="Times New Roman" w:cs="Times New Roman"/>
          <w:b/>
          <w:lang w:val="es-MX"/>
        </w:rPr>
        <w:t>Proporciones por edad</w:t>
      </w:r>
    </w:p>
    <w:p w14:paraId="3EE79F82" w14:textId="3B69E263" w:rsidR="00944D2A" w:rsidRPr="00B849AF" w:rsidRDefault="00944D2A" w:rsidP="00944D2A">
      <w:pPr>
        <w:pStyle w:val="Default"/>
        <w:ind w:firstLine="708"/>
        <w:rPr>
          <w:rFonts w:ascii="Times New Roman" w:hAnsi="Times New Roman" w:cs="Times New Roman"/>
          <w:lang w:val="es-MX"/>
        </w:rPr>
      </w:pPr>
      <w:r w:rsidRPr="00B849AF">
        <w:rPr>
          <w:rFonts w:ascii="Times New Roman" w:hAnsi="Times New Roman" w:cs="Times New Roman"/>
          <w:lang w:val="es-MX"/>
        </w:rPr>
        <w:t xml:space="preserve">En relación </w:t>
      </w:r>
      <w:r w:rsidR="00E93F87">
        <w:rPr>
          <w:rFonts w:ascii="Times New Roman" w:hAnsi="Times New Roman" w:cs="Times New Roman"/>
          <w:lang w:val="es-MX"/>
        </w:rPr>
        <w:t>con los</w:t>
      </w:r>
      <w:r w:rsidRPr="00B849AF">
        <w:rPr>
          <w:rFonts w:ascii="Times New Roman" w:hAnsi="Times New Roman" w:cs="Times New Roman"/>
          <w:lang w:val="es-MX"/>
        </w:rPr>
        <w:t xml:space="preserve"> grupos etarios, tres síntomas son reportados por encima del 25%: Sentirse nervioso, tenso y preocupado; Sentirse deprimido y Asustarse fácilmente, independientemente del grupo etario al que pertenezcan los y las participantes. Lo anterior puede observarse en la Tabla 4.</w:t>
      </w:r>
    </w:p>
    <w:p w14:paraId="47DECE9D" w14:textId="77777777" w:rsidR="00944D2A" w:rsidRPr="00B849AF" w:rsidRDefault="00944D2A" w:rsidP="00944D2A">
      <w:pPr>
        <w:pStyle w:val="Default"/>
        <w:ind w:firstLine="708"/>
        <w:rPr>
          <w:rFonts w:ascii="Times New Roman" w:hAnsi="Times New Roman" w:cs="Times New Roman"/>
          <w:lang w:val="es-MX"/>
        </w:rPr>
      </w:pPr>
    </w:p>
    <w:p w14:paraId="56DF251A" w14:textId="327E9DA6" w:rsidR="00944D2A" w:rsidRPr="00B849AF" w:rsidRDefault="00944D2A" w:rsidP="00944D2A">
      <w:pPr>
        <w:pStyle w:val="Sinespaciado"/>
        <w:rPr>
          <w:sz w:val="24"/>
          <w:szCs w:val="24"/>
          <w:lang w:val="es-MX"/>
        </w:rPr>
      </w:pPr>
      <w:r w:rsidRPr="00B849AF">
        <w:rPr>
          <w:sz w:val="24"/>
          <w:szCs w:val="24"/>
          <w:lang w:val="es-MX"/>
        </w:rPr>
        <w:t xml:space="preserve">Tabla 4. </w:t>
      </w:r>
    </w:p>
    <w:p w14:paraId="36AB1B0B" w14:textId="78682CDC" w:rsidR="005A35B4" w:rsidRPr="00B849AF" w:rsidRDefault="00944D2A" w:rsidP="005A35B4">
      <w:pPr>
        <w:pStyle w:val="Sinespaciado"/>
        <w:rPr>
          <w:sz w:val="24"/>
          <w:szCs w:val="24"/>
          <w:lang w:val="es-MX"/>
        </w:rPr>
      </w:pPr>
      <w:r w:rsidRPr="00B849AF">
        <w:rPr>
          <w:i/>
          <w:sz w:val="24"/>
          <w:szCs w:val="24"/>
          <w:lang w:val="es-MX"/>
        </w:rPr>
        <w:t>Distribución de porcentajes y frecuencia de los síntomas por edad.</w:t>
      </w:r>
      <w:r w:rsidRPr="00B849AF">
        <w:rPr>
          <w:sz w:val="24"/>
          <w:szCs w:val="24"/>
          <w:lang w:val="es-MX"/>
        </w:rPr>
        <w:t xml:space="preserve"> </w:t>
      </w:r>
    </w:p>
    <w:tbl>
      <w:tblPr>
        <w:tblStyle w:val="Tablaconcuadrcula"/>
        <w:tblW w:w="0" w:type="dxa"/>
        <w:tblInd w:w="-178" w:type="dxa"/>
        <w:tblBorders>
          <w:left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008"/>
        <w:gridCol w:w="1418"/>
        <w:gridCol w:w="1417"/>
        <w:gridCol w:w="1565"/>
        <w:gridCol w:w="1417"/>
      </w:tblGrid>
      <w:tr w:rsidR="005A35B4" w:rsidRPr="00B849AF" w14:paraId="695FD428" w14:textId="77777777" w:rsidTr="005A35B4">
        <w:tc>
          <w:tcPr>
            <w:tcW w:w="3008" w:type="dxa"/>
            <w:vMerge w:val="restart"/>
            <w:tcBorders>
              <w:top w:val="single" w:sz="4" w:space="0" w:color="auto"/>
              <w:left w:val="nil"/>
              <w:bottom w:val="single" w:sz="4" w:space="0" w:color="auto"/>
              <w:right w:val="nil"/>
            </w:tcBorders>
            <w:shd w:val="clear" w:color="auto" w:fill="FFFFFF" w:themeFill="background1"/>
            <w:hideMark/>
          </w:tcPr>
          <w:p w14:paraId="5D395786"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Síntoma ansiedad / depresión</w:t>
            </w:r>
          </w:p>
        </w:tc>
        <w:tc>
          <w:tcPr>
            <w:tcW w:w="1418" w:type="dxa"/>
            <w:tcBorders>
              <w:top w:val="single" w:sz="4" w:space="0" w:color="auto"/>
              <w:left w:val="nil"/>
              <w:bottom w:val="single" w:sz="4" w:space="0" w:color="auto"/>
              <w:right w:val="nil"/>
            </w:tcBorders>
            <w:shd w:val="clear" w:color="auto" w:fill="FFFFFF" w:themeFill="background1"/>
            <w:hideMark/>
          </w:tcPr>
          <w:p w14:paraId="7BDFAA69" w14:textId="77777777" w:rsidR="005A35B4" w:rsidRPr="00B849AF" w:rsidRDefault="005A35B4">
            <w:pPr>
              <w:pStyle w:val="Sinespaciado"/>
              <w:rPr>
                <w:sz w:val="24"/>
                <w:szCs w:val="24"/>
                <w:lang w:val="es-MX"/>
              </w:rPr>
            </w:pPr>
            <w:r w:rsidRPr="00B849AF">
              <w:rPr>
                <w:sz w:val="24"/>
                <w:szCs w:val="24"/>
                <w:lang w:val="es-MX"/>
              </w:rPr>
              <w:t>12-18 años</w:t>
            </w:r>
          </w:p>
        </w:tc>
        <w:tc>
          <w:tcPr>
            <w:tcW w:w="1417" w:type="dxa"/>
            <w:tcBorders>
              <w:top w:val="single" w:sz="4" w:space="0" w:color="auto"/>
              <w:left w:val="nil"/>
              <w:bottom w:val="single" w:sz="4" w:space="0" w:color="auto"/>
              <w:right w:val="nil"/>
            </w:tcBorders>
            <w:shd w:val="clear" w:color="auto" w:fill="FFFFFF" w:themeFill="background1"/>
            <w:hideMark/>
          </w:tcPr>
          <w:p w14:paraId="4E996C37" w14:textId="77777777" w:rsidR="005A35B4" w:rsidRPr="00B849AF" w:rsidRDefault="005A35B4">
            <w:pPr>
              <w:pStyle w:val="Sinespaciado"/>
              <w:rPr>
                <w:sz w:val="24"/>
                <w:szCs w:val="24"/>
                <w:lang w:val="es-MX"/>
              </w:rPr>
            </w:pPr>
            <w:r w:rsidRPr="00B849AF">
              <w:rPr>
                <w:sz w:val="24"/>
                <w:szCs w:val="24"/>
                <w:lang w:val="es-MX"/>
              </w:rPr>
              <w:t>19-30 años</w:t>
            </w:r>
          </w:p>
        </w:tc>
        <w:tc>
          <w:tcPr>
            <w:tcW w:w="1565" w:type="dxa"/>
            <w:tcBorders>
              <w:top w:val="single" w:sz="4" w:space="0" w:color="auto"/>
              <w:left w:val="nil"/>
              <w:bottom w:val="single" w:sz="4" w:space="0" w:color="auto"/>
              <w:right w:val="nil"/>
            </w:tcBorders>
            <w:shd w:val="clear" w:color="auto" w:fill="FFFFFF" w:themeFill="background1"/>
            <w:hideMark/>
          </w:tcPr>
          <w:p w14:paraId="6ED94D60" w14:textId="6374182E" w:rsidR="005A35B4" w:rsidRPr="00B849AF" w:rsidRDefault="005A35B4">
            <w:pPr>
              <w:pStyle w:val="Sinespaciado"/>
              <w:rPr>
                <w:sz w:val="24"/>
                <w:szCs w:val="24"/>
                <w:lang w:val="es-MX"/>
              </w:rPr>
            </w:pPr>
            <w:r w:rsidRPr="00B849AF">
              <w:rPr>
                <w:sz w:val="24"/>
                <w:szCs w:val="24"/>
                <w:lang w:val="es-MX"/>
              </w:rPr>
              <w:t xml:space="preserve">    31-44 años</w:t>
            </w:r>
          </w:p>
        </w:tc>
        <w:tc>
          <w:tcPr>
            <w:tcW w:w="1417" w:type="dxa"/>
            <w:tcBorders>
              <w:top w:val="single" w:sz="4" w:space="0" w:color="auto"/>
              <w:left w:val="nil"/>
              <w:bottom w:val="single" w:sz="4" w:space="0" w:color="auto"/>
              <w:right w:val="nil"/>
            </w:tcBorders>
            <w:shd w:val="clear" w:color="auto" w:fill="FFFFFF" w:themeFill="background1"/>
            <w:hideMark/>
          </w:tcPr>
          <w:p w14:paraId="217A3C16" w14:textId="77777777" w:rsidR="005A35B4" w:rsidRPr="00B849AF" w:rsidRDefault="005A35B4">
            <w:pPr>
              <w:pStyle w:val="Sinespaciado"/>
              <w:rPr>
                <w:sz w:val="24"/>
                <w:szCs w:val="24"/>
                <w:lang w:val="es-MX"/>
              </w:rPr>
            </w:pPr>
            <w:r w:rsidRPr="00B849AF">
              <w:rPr>
                <w:sz w:val="24"/>
                <w:szCs w:val="24"/>
                <w:lang w:val="es-MX"/>
              </w:rPr>
              <w:t>45 -79 años</w:t>
            </w:r>
          </w:p>
        </w:tc>
      </w:tr>
      <w:tr w:rsidR="005A35B4" w:rsidRPr="00B849AF" w14:paraId="663E78E1" w14:textId="77777777" w:rsidTr="005A35B4">
        <w:tc>
          <w:tcPr>
            <w:tcW w:w="3008" w:type="dxa"/>
            <w:vMerge/>
            <w:tcBorders>
              <w:top w:val="single" w:sz="4" w:space="0" w:color="auto"/>
              <w:left w:val="nil"/>
              <w:bottom w:val="single" w:sz="4" w:space="0" w:color="auto"/>
              <w:right w:val="nil"/>
            </w:tcBorders>
            <w:shd w:val="clear" w:color="auto" w:fill="FFFFFF" w:themeFill="background1"/>
            <w:vAlign w:val="center"/>
            <w:hideMark/>
          </w:tcPr>
          <w:p w14:paraId="1C5AFD44" w14:textId="77777777" w:rsidR="005A35B4" w:rsidRPr="00B849AF" w:rsidRDefault="005A35B4">
            <w:pPr>
              <w:rPr>
                <w:rFonts w:ascii="Times New Roman" w:hAnsi="Times New Roman" w:cs="Times New Roman"/>
                <w:sz w:val="24"/>
                <w:szCs w:val="24"/>
              </w:rPr>
            </w:pPr>
          </w:p>
        </w:tc>
        <w:tc>
          <w:tcPr>
            <w:tcW w:w="1418" w:type="dxa"/>
            <w:tcBorders>
              <w:top w:val="single" w:sz="4" w:space="0" w:color="auto"/>
              <w:left w:val="nil"/>
              <w:bottom w:val="single" w:sz="4" w:space="0" w:color="auto"/>
              <w:right w:val="nil"/>
            </w:tcBorders>
            <w:shd w:val="clear" w:color="auto" w:fill="FFFFFF" w:themeFill="background1"/>
            <w:hideMark/>
          </w:tcPr>
          <w:p w14:paraId="69B2E168" w14:textId="7BD21788"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 xml:space="preserve">      %      (f)</w:t>
            </w:r>
          </w:p>
        </w:tc>
        <w:tc>
          <w:tcPr>
            <w:tcW w:w="1417" w:type="dxa"/>
            <w:tcBorders>
              <w:top w:val="single" w:sz="4" w:space="0" w:color="auto"/>
              <w:left w:val="nil"/>
              <w:bottom w:val="single" w:sz="4" w:space="0" w:color="auto"/>
              <w:right w:val="nil"/>
            </w:tcBorders>
            <w:shd w:val="clear" w:color="auto" w:fill="FFFFFF" w:themeFill="background1"/>
            <w:hideMark/>
          </w:tcPr>
          <w:p w14:paraId="0E7E4C78" w14:textId="5050D562" w:rsidR="005A35B4" w:rsidRPr="00B849AF" w:rsidRDefault="005A35B4" w:rsidP="005A35B4">
            <w:pPr>
              <w:rPr>
                <w:rFonts w:ascii="Times New Roman" w:hAnsi="Times New Roman" w:cs="Times New Roman"/>
                <w:sz w:val="24"/>
                <w:szCs w:val="24"/>
              </w:rPr>
            </w:pPr>
            <w:r w:rsidRPr="00B849AF">
              <w:rPr>
                <w:rFonts w:ascii="Times New Roman" w:hAnsi="Times New Roman" w:cs="Times New Roman"/>
                <w:sz w:val="24"/>
                <w:szCs w:val="24"/>
              </w:rPr>
              <w:t xml:space="preserve">      %      (f)</w:t>
            </w:r>
          </w:p>
        </w:tc>
        <w:tc>
          <w:tcPr>
            <w:tcW w:w="1565" w:type="dxa"/>
            <w:tcBorders>
              <w:top w:val="single" w:sz="4" w:space="0" w:color="auto"/>
              <w:left w:val="nil"/>
              <w:bottom w:val="single" w:sz="4" w:space="0" w:color="auto"/>
              <w:right w:val="nil"/>
            </w:tcBorders>
            <w:shd w:val="clear" w:color="auto" w:fill="FFFFFF" w:themeFill="background1"/>
            <w:hideMark/>
          </w:tcPr>
          <w:p w14:paraId="1E484A79" w14:textId="171389D5"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 xml:space="preserve">        %      (f)</w:t>
            </w:r>
          </w:p>
        </w:tc>
        <w:tc>
          <w:tcPr>
            <w:tcW w:w="1417" w:type="dxa"/>
            <w:tcBorders>
              <w:top w:val="single" w:sz="4" w:space="0" w:color="auto"/>
              <w:left w:val="nil"/>
              <w:bottom w:val="single" w:sz="4" w:space="0" w:color="auto"/>
              <w:right w:val="nil"/>
            </w:tcBorders>
            <w:shd w:val="clear" w:color="auto" w:fill="FFFFFF" w:themeFill="background1"/>
            <w:hideMark/>
          </w:tcPr>
          <w:p w14:paraId="565DC43F" w14:textId="651A0A80"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 xml:space="preserve">     %      (f)</w:t>
            </w:r>
          </w:p>
        </w:tc>
      </w:tr>
      <w:tr w:rsidR="005A35B4" w:rsidRPr="00B849AF" w14:paraId="7D33FC5C" w14:textId="77777777" w:rsidTr="005A35B4">
        <w:tc>
          <w:tcPr>
            <w:tcW w:w="3008" w:type="dxa"/>
            <w:tcBorders>
              <w:top w:val="single" w:sz="4" w:space="0" w:color="auto"/>
              <w:left w:val="nil"/>
              <w:bottom w:val="nil"/>
              <w:right w:val="nil"/>
            </w:tcBorders>
            <w:shd w:val="clear" w:color="auto" w:fill="FFFFFF" w:themeFill="background1"/>
            <w:hideMark/>
          </w:tcPr>
          <w:p w14:paraId="05B04155"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¿Tiene dolores de cabeza frecuentes?</w:t>
            </w:r>
          </w:p>
        </w:tc>
        <w:tc>
          <w:tcPr>
            <w:tcW w:w="1418" w:type="dxa"/>
            <w:tcBorders>
              <w:top w:val="single" w:sz="4" w:space="0" w:color="auto"/>
              <w:left w:val="nil"/>
              <w:bottom w:val="nil"/>
              <w:right w:val="nil"/>
            </w:tcBorders>
            <w:shd w:val="clear" w:color="auto" w:fill="FFFFFF" w:themeFill="background1"/>
            <w:hideMark/>
          </w:tcPr>
          <w:p w14:paraId="55C71B71" w14:textId="77777777" w:rsidR="005A35B4" w:rsidRPr="00B849AF" w:rsidRDefault="005A35B4">
            <w:pPr>
              <w:pStyle w:val="Sinespaciado"/>
              <w:jc w:val="right"/>
              <w:rPr>
                <w:sz w:val="24"/>
                <w:szCs w:val="24"/>
                <w:lang w:val="es-MX"/>
              </w:rPr>
            </w:pPr>
            <w:r w:rsidRPr="00B849AF">
              <w:rPr>
                <w:sz w:val="24"/>
                <w:szCs w:val="24"/>
                <w:lang w:val="es-MX"/>
              </w:rPr>
              <w:t>22.0% (15)</w:t>
            </w:r>
          </w:p>
        </w:tc>
        <w:tc>
          <w:tcPr>
            <w:tcW w:w="1417" w:type="dxa"/>
            <w:tcBorders>
              <w:top w:val="single" w:sz="4" w:space="0" w:color="auto"/>
              <w:left w:val="nil"/>
              <w:bottom w:val="nil"/>
              <w:right w:val="nil"/>
            </w:tcBorders>
            <w:shd w:val="clear" w:color="auto" w:fill="FFFFFF" w:themeFill="background1"/>
            <w:hideMark/>
          </w:tcPr>
          <w:p w14:paraId="5274956B" w14:textId="77777777" w:rsidR="005A35B4" w:rsidRPr="00B849AF" w:rsidRDefault="005A35B4">
            <w:pPr>
              <w:pStyle w:val="Sinespaciado"/>
              <w:jc w:val="right"/>
              <w:rPr>
                <w:sz w:val="24"/>
                <w:szCs w:val="24"/>
                <w:lang w:val="es-MX"/>
              </w:rPr>
            </w:pPr>
            <w:r w:rsidRPr="00B849AF">
              <w:rPr>
                <w:sz w:val="24"/>
                <w:szCs w:val="24"/>
                <w:lang w:val="es-MX"/>
              </w:rPr>
              <w:t>27.0% (17)</w:t>
            </w:r>
          </w:p>
        </w:tc>
        <w:tc>
          <w:tcPr>
            <w:tcW w:w="1565" w:type="dxa"/>
            <w:tcBorders>
              <w:top w:val="single" w:sz="4" w:space="0" w:color="auto"/>
              <w:left w:val="nil"/>
              <w:bottom w:val="nil"/>
              <w:right w:val="nil"/>
            </w:tcBorders>
            <w:shd w:val="clear" w:color="auto" w:fill="FFFFFF" w:themeFill="background1"/>
            <w:hideMark/>
          </w:tcPr>
          <w:p w14:paraId="5D94FBC4" w14:textId="77777777" w:rsidR="005A35B4" w:rsidRPr="00B849AF" w:rsidRDefault="005A35B4">
            <w:pPr>
              <w:pStyle w:val="Sinespaciado"/>
              <w:jc w:val="right"/>
              <w:rPr>
                <w:sz w:val="24"/>
                <w:szCs w:val="24"/>
                <w:lang w:val="es-MX"/>
              </w:rPr>
            </w:pPr>
            <w:r w:rsidRPr="00B849AF">
              <w:rPr>
                <w:sz w:val="24"/>
                <w:szCs w:val="24"/>
                <w:lang w:val="es-MX"/>
              </w:rPr>
              <w:t>24.2% (16)</w:t>
            </w:r>
          </w:p>
        </w:tc>
        <w:tc>
          <w:tcPr>
            <w:tcW w:w="1417" w:type="dxa"/>
            <w:tcBorders>
              <w:top w:val="single" w:sz="4" w:space="0" w:color="auto"/>
              <w:left w:val="nil"/>
              <w:bottom w:val="nil"/>
              <w:right w:val="nil"/>
            </w:tcBorders>
            <w:shd w:val="clear" w:color="auto" w:fill="FFFFFF" w:themeFill="background1"/>
            <w:hideMark/>
          </w:tcPr>
          <w:p w14:paraId="378B7C80" w14:textId="77777777" w:rsidR="005A35B4" w:rsidRPr="00B849AF" w:rsidRDefault="005A35B4">
            <w:pPr>
              <w:pStyle w:val="Sinespaciado"/>
              <w:jc w:val="right"/>
              <w:rPr>
                <w:sz w:val="24"/>
                <w:szCs w:val="24"/>
                <w:lang w:val="es-MX"/>
              </w:rPr>
            </w:pPr>
            <w:r w:rsidRPr="00B849AF">
              <w:rPr>
                <w:sz w:val="24"/>
                <w:szCs w:val="24"/>
                <w:lang w:val="es-MX"/>
              </w:rPr>
              <w:t>34.9% (22)</w:t>
            </w:r>
          </w:p>
        </w:tc>
      </w:tr>
      <w:tr w:rsidR="005A35B4" w:rsidRPr="00B849AF" w14:paraId="4EF4320E" w14:textId="77777777" w:rsidTr="005A35B4">
        <w:tc>
          <w:tcPr>
            <w:tcW w:w="3008" w:type="dxa"/>
            <w:tcBorders>
              <w:top w:val="nil"/>
              <w:left w:val="nil"/>
              <w:bottom w:val="nil"/>
              <w:right w:val="nil"/>
            </w:tcBorders>
            <w:shd w:val="clear" w:color="auto" w:fill="FFFFFF" w:themeFill="background1"/>
            <w:hideMark/>
          </w:tcPr>
          <w:p w14:paraId="4E6548A9"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¿Le falta el apetito?</w:t>
            </w:r>
          </w:p>
        </w:tc>
        <w:tc>
          <w:tcPr>
            <w:tcW w:w="1418" w:type="dxa"/>
            <w:tcBorders>
              <w:top w:val="nil"/>
              <w:left w:val="nil"/>
              <w:bottom w:val="nil"/>
              <w:right w:val="nil"/>
            </w:tcBorders>
            <w:shd w:val="clear" w:color="auto" w:fill="FFFFFF" w:themeFill="background1"/>
            <w:hideMark/>
          </w:tcPr>
          <w:p w14:paraId="1EA16353" w14:textId="77777777" w:rsidR="005A35B4" w:rsidRPr="00B849AF" w:rsidRDefault="005A35B4">
            <w:pPr>
              <w:pStyle w:val="Sinespaciado"/>
              <w:jc w:val="right"/>
              <w:rPr>
                <w:sz w:val="24"/>
                <w:szCs w:val="24"/>
                <w:lang w:val="es-MX"/>
              </w:rPr>
            </w:pPr>
            <w:r w:rsidRPr="00B849AF">
              <w:rPr>
                <w:sz w:val="24"/>
                <w:szCs w:val="24"/>
                <w:lang w:val="es-MX"/>
              </w:rPr>
              <w:t>11.8% (08)</w:t>
            </w:r>
          </w:p>
        </w:tc>
        <w:tc>
          <w:tcPr>
            <w:tcW w:w="1417" w:type="dxa"/>
            <w:tcBorders>
              <w:top w:val="nil"/>
              <w:left w:val="nil"/>
              <w:bottom w:val="nil"/>
              <w:right w:val="nil"/>
            </w:tcBorders>
            <w:shd w:val="clear" w:color="auto" w:fill="FFFFFF" w:themeFill="background1"/>
            <w:hideMark/>
          </w:tcPr>
          <w:p w14:paraId="306C1828" w14:textId="77777777" w:rsidR="005A35B4" w:rsidRPr="00B849AF" w:rsidRDefault="005A35B4">
            <w:pPr>
              <w:pStyle w:val="Sinespaciado"/>
              <w:jc w:val="right"/>
              <w:rPr>
                <w:sz w:val="24"/>
                <w:szCs w:val="24"/>
                <w:lang w:val="es-MX"/>
              </w:rPr>
            </w:pPr>
            <w:r w:rsidRPr="00B849AF">
              <w:rPr>
                <w:sz w:val="24"/>
                <w:szCs w:val="24"/>
                <w:lang w:val="es-MX"/>
              </w:rPr>
              <w:t>6.3% (04)</w:t>
            </w:r>
          </w:p>
        </w:tc>
        <w:tc>
          <w:tcPr>
            <w:tcW w:w="1565" w:type="dxa"/>
            <w:tcBorders>
              <w:top w:val="nil"/>
              <w:left w:val="nil"/>
              <w:bottom w:val="nil"/>
              <w:right w:val="nil"/>
            </w:tcBorders>
            <w:shd w:val="clear" w:color="auto" w:fill="FFFFFF" w:themeFill="background1"/>
            <w:hideMark/>
          </w:tcPr>
          <w:p w14:paraId="3DE7886E" w14:textId="77777777" w:rsidR="005A35B4" w:rsidRPr="00B849AF" w:rsidRDefault="005A35B4">
            <w:pPr>
              <w:pStyle w:val="Sinespaciado"/>
              <w:jc w:val="right"/>
              <w:rPr>
                <w:sz w:val="24"/>
                <w:szCs w:val="24"/>
                <w:lang w:val="es-MX"/>
              </w:rPr>
            </w:pPr>
            <w:r w:rsidRPr="00B849AF">
              <w:rPr>
                <w:sz w:val="24"/>
                <w:szCs w:val="24"/>
                <w:lang w:val="es-MX"/>
              </w:rPr>
              <w:t>12.1% (08)</w:t>
            </w:r>
          </w:p>
        </w:tc>
        <w:tc>
          <w:tcPr>
            <w:tcW w:w="1417" w:type="dxa"/>
            <w:tcBorders>
              <w:top w:val="nil"/>
              <w:left w:val="nil"/>
              <w:bottom w:val="nil"/>
              <w:right w:val="nil"/>
            </w:tcBorders>
            <w:shd w:val="clear" w:color="auto" w:fill="FFFFFF" w:themeFill="background1"/>
            <w:hideMark/>
          </w:tcPr>
          <w:p w14:paraId="7669ABE4" w14:textId="77777777" w:rsidR="005A35B4" w:rsidRPr="00B849AF" w:rsidRDefault="005A35B4">
            <w:pPr>
              <w:pStyle w:val="Sinespaciado"/>
              <w:jc w:val="right"/>
              <w:rPr>
                <w:sz w:val="24"/>
                <w:szCs w:val="24"/>
                <w:lang w:val="es-MX"/>
              </w:rPr>
            </w:pPr>
            <w:r w:rsidRPr="00B849AF">
              <w:rPr>
                <w:sz w:val="24"/>
                <w:szCs w:val="24"/>
                <w:lang w:val="es-MX"/>
              </w:rPr>
              <w:t>28.6% (18)</w:t>
            </w:r>
          </w:p>
        </w:tc>
      </w:tr>
      <w:tr w:rsidR="005A35B4" w:rsidRPr="00B849AF" w14:paraId="2272D482" w14:textId="77777777" w:rsidTr="005A35B4">
        <w:tc>
          <w:tcPr>
            <w:tcW w:w="3008" w:type="dxa"/>
            <w:tcBorders>
              <w:top w:val="nil"/>
              <w:left w:val="nil"/>
              <w:bottom w:val="nil"/>
              <w:right w:val="nil"/>
            </w:tcBorders>
            <w:shd w:val="clear" w:color="auto" w:fill="FFFFFF" w:themeFill="background1"/>
            <w:hideMark/>
          </w:tcPr>
          <w:p w14:paraId="0931100A"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¿Suele dormir mal?</w:t>
            </w:r>
          </w:p>
        </w:tc>
        <w:tc>
          <w:tcPr>
            <w:tcW w:w="1418" w:type="dxa"/>
            <w:tcBorders>
              <w:top w:val="nil"/>
              <w:left w:val="nil"/>
              <w:bottom w:val="nil"/>
              <w:right w:val="nil"/>
            </w:tcBorders>
            <w:shd w:val="clear" w:color="auto" w:fill="FFFFFF" w:themeFill="background1"/>
            <w:hideMark/>
          </w:tcPr>
          <w:p w14:paraId="3A411804" w14:textId="77777777" w:rsidR="005A35B4" w:rsidRPr="00B849AF" w:rsidRDefault="005A35B4">
            <w:pPr>
              <w:pStyle w:val="Sinespaciado"/>
              <w:jc w:val="right"/>
              <w:rPr>
                <w:sz w:val="24"/>
                <w:szCs w:val="24"/>
                <w:lang w:val="es-MX"/>
              </w:rPr>
            </w:pPr>
            <w:r w:rsidRPr="00B849AF">
              <w:rPr>
                <w:sz w:val="24"/>
                <w:szCs w:val="24"/>
                <w:lang w:val="es-MX"/>
              </w:rPr>
              <w:t>20.6% (14)</w:t>
            </w:r>
          </w:p>
        </w:tc>
        <w:tc>
          <w:tcPr>
            <w:tcW w:w="1417" w:type="dxa"/>
            <w:tcBorders>
              <w:top w:val="nil"/>
              <w:left w:val="nil"/>
              <w:bottom w:val="nil"/>
              <w:right w:val="nil"/>
            </w:tcBorders>
            <w:shd w:val="clear" w:color="auto" w:fill="FFFFFF" w:themeFill="background1"/>
            <w:hideMark/>
          </w:tcPr>
          <w:p w14:paraId="6E4316C2" w14:textId="77777777" w:rsidR="005A35B4" w:rsidRPr="00B849AF" w:rsidRDefault="005A35B4">
            <w:pPr>
              <w:pStyle w:val="Sinespaciado"/>
              <w:jc w:val="right"/>
              <w:rPr>
                <w:sz w:val="24"/>
                <w:szCs w:val="24"/>
                <w:lang w:val="es-MX"/>
              </w:rPr>
            </w:pPr>
            <w:r w:rsidRPr="00B849AF">
              <w:rPr>
                <w:sz w:val="24"/>
                <w:szCs w:val="24"/>
                <w:lang w:val="es-MX"/>
              </w:rPr>
              <w:t>27% (17)</w:t>
            </w:r>
          </w:p>
        </w:tc>
        <w:tc>
          <w:tcPr>
            <w:tcW w:w="1565" w:type="dxa"/>
            <w:tcBorders>
              <w:top w:val="nil"/>
              <w:left w:val="nil"/>
              <w:bottom w:val="nil"/>
              <w:right w:val="nil"/>
            </w:tcBorders>
            <w:shd w:val="clear" w:color="auto" w:fill="FFFFFF" w:themeFill="background1"/>
            <w:hideMark/>
          </w:tcPr>
          <w:p w14:paraId="1ECD115B" w14:textId="77777777" w:rsidR="005A35B4" w:rsidRPr="00B849AF" w:rsidRDefault="005A35B4">
            <w:pPr>
              <w:pStyle w:val="Sinespaciado"/>
              <w:jc w:val="right"/>
              <w:rPr>
                <w:sz w:val="24"/>
                <w:szCs w:val="24"/>
                <w:lang w:val="es-MX"/>
              </w:rPr>
            </w:pPr>
            <w:r w:rsidRPr="00B849AF">
              <w:rPr>
                <w:sz w:val="24"/>
                <w:szCs w:val="24"/>
                <w:lang w:val="es-MX"/>
              </w:rPr>
              <w:t>33.3% (22)</w:t>
            </w:r>
          </w:p>
        </w:tc>
        <w:tc>
          <w:tcPr>
            <w:tcW w:w="1417" w:type="dxa"/>
            <w:tcBorders>
              <w:top w:val="nil"/>
              <w:left w:val="nil"/>
              <w:bottom w:val="nil"/>
              <w:right w:val="nil"/>
            </w:tcBorders>
            <w:shd w:val="clear" w:color="auto" w:fill="FFFFFF" w:themeFill="background1"/>
            <w:hideMark/>
          </w:tcPr>
          <w:p w14:paraId="3C1F93B8" w14:textId="77777777" w:rsidR="005A35B4" w:rsidRPr="00B849AF" w:rsidRDefault="005A35B4">
            <w:pPr>
              <w:pStyle w:val="Sinespaciado"/>
              <w:jc w:val="right"/>
              <w:rPr>
                <w:sz w:val="24"/>
                <w:szCs w:val="24"/>
                <w:lang w:val="es-MX"/>
              </w:rPr>
            </w:pPr>
            <w:r w:rsidRPr="00B849AF">
              <w:rPr>
                <w:sz w:val="24"/>
                <w:szCs w:val="24"/>
                <w:lang w:val="es-MX"/>
              </w:rPr>
              <w:t>33.3% (21)</w:t>
            </w:r>
          </w:p>
        </w:tc>
      </w:tr>
      <w:tr w:rsidR="005A35B4" w:rsidRPr="00B849AF" w14:paraId="0CD7261D" w14:textId="77777777" w:rsidTr="005A35B4">
        <w:tc>
          <w:tcPr>
            <w:tcW w:w="3008" w:type="dxa"/>
            <w:tcBorders>
              <w:top w:val="nil"/>
              <w:left w:val="nil"/>
              <w:bottom w:val="nil"/>
              <w:right w:val="nil"/>
            </w:tcBorders>
            <w:shd w:val="clear" w:color="auto" w:fill="FFFFFF" w:themeFill="background1"/>
            <w:hideMark/>
          </w:tcPr>
          <w:p w14:paraId="2A4F50D3"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¿Se asusta fácilmente?</w:t>
            </w:r>
          </w:p>
        </w:tc>
        <w:tc>
          <w:tcPr>
            <w:tcW w:w="1418" w:type="dxa"/>
            <w:tcBorders>
              <w:top w:val="nil"/>
              <w:left w:val="nil"/>
              <w:bottom w:val="nil"/>
              <w:right w:val="nil"/>
            </w:tcBorders>
            <w:shd w:val="clear" w:color="auto" w:fill="FFFFFF" w:themeFill="background1"/>
            <w:hideMark/>
          </w:tcPr>
          <w:p w14:paraId="3FDC8113" w14:textId="77777777" w:rsidR="005A35B4" w:rsidRPr="00B849AF" w:rsidRDefault="005A35B4">
            <w:pPr>
              <w:pStyle w:val="Sinespaciado"/>
              <w:jc w:val="right"/>
              <w:rPr>
                <w:sz w:val="24"/>
                <w:szCs w:val="24"/>
                <w:lang w:val="es-MX"/>
              </w:rPr>
            </w:pPr>
            <w:r w:rsidRPr="00B849AF">
              <w:rPr>
                <w:sz w:val="24"/>
                <w:szCs w:val="24"/>
                <w:lang w:val="es-MX"/>
              </w:rPr>
              <w:t>38.2% (26)</w:t>
            </w:r>
          </w:p>
        </w:tc>
        <w:tc>
          <w:tcPr>
            <w:tcW w:w="1417" w:type="dxa"/>
            <w:tcBorders>
              <w:top w:val="nil"/>
              <w:left w:val="nil"/>
              <w:bottom w:val="nil"/>
              <w:right w:val="nil"/>
            </w:tcBorders>
            <w:shd w:val="clear" w:color="auto" w:fill="FFFFFF" w:themeFill="background1"/>
            <w:hideMark/>
          </w:tcPr>
          <w:p w14:paraId="09508841" w14:textId="77777777" w:rsidR="005A35B4" w:rsidRPr="00B849AF" w:rsidRDefault="005A35B4">
            <w:pPr>
              <w:pStyle w:val="Sinespaciado"/>
              <w:jc w:val="right"/>
              <w:rPr>
                <w:sz w:val="24"/>
                <w:szCs w:val="24"/>
                <w:lang w:val="es-MX"/>
              </w:rPr>
            </w:pPr>
            <w:r w:rsidRPr="00B849AF">
              <w:rPr>
                <w:sz w:val="24"/>
                <w:szCs w:val="24"/>
                <w:lang w:val="es-MX"/>
              </w:rPr>
              <w:t>34.9% (22)</w:t>
            </w:r>
          </w:p>
        </w:tc>
        <w:tc>
          <w:tcPr>
            <w:tcW w:w="1565" w:type="dxa"/>
            <w:tcBorders>
              <w:top w:val="nil"/>
              <w:left w:val="nil"/>
              <w:bottom w:val="nil"/>
              <w:right w:val="nil"/>
            </w:tcBorders>
            <w:shd w:val="clear" w:color="auto" w:fill="FFFFFF" w:themeFill="background1"/>
            <w:hideMark/>
          </w:tcPr>
          <w:p w14:paraId="7187CAA0" w14:textId="77777777" w:rsidR="005A35B4" w:rsidRPr="00B849AF" w:rsidRDefault="005A35B4">
            <w:pPr>
              <w:pStyle w:val="Sinespaciado"/>
              <w:jc w:val="right"/>
              <w:rPr>
                <w:sz w:val="24"/>
                <w:szCs w:val="24"/>
                <w:lang w:val="es-MX"/>
              </w:rPr>
            </w:pPr>
            <w:r w:rsidRPr="00B849AF">
              <w:rPr>
                <w:sz w:val="24"/>
                <w:szCs w:val="24"/>
                <w:lang w:val="es-MX"/>
              </w:rPr>
              <w:t>31.8% (21)</w:t>
            </w:r>
          </w:p>
        </w:tc>
        <w:tc>
          <w:tcPr>
            <w:tcW w:w="1417" w:type="dxa"/>
            <w:tcBorders>
              <w:top w:val="nil"/>
              <w:left w:val="nil"/>
              <w:bottom w:val="nil"/>
              <w:right w:val="nil"/>
            </w:tcBorders>
            <w:shd w:val="clear" w:color="auto" w:fill="FFFFFF" w:themeFill="background1"/>
            <w:hideMark/>
          </w:tcPr>
          <w:p w14:paraId="017551FE" w14:textId="77777777" w:rsidR="005A35B4" w:rsidRPr="00B849AF" w:rsidRDefault="005A35B4">
            <w:pPr>
              <w:pStyle w:val="Sinespaciado"/>
              <w:jc w:val="right"/>
              <w:rPr>
                <w:sz w:val="24"/>
                <w:szCs w:val="24"/>
                <w:lang w:val="es-MX"/>
              </w:rPr>
            </w:pPr>
            <w:r w:rsidRPr="00B849AF">
              <w:rPr>
                <w:sz w:val="24"/>
                <w:szCs w:val="24"/>
                <w:lang w:val="es-MX"/>
              </w:rPr>
              <w:t>30.2% (19)</w:t>
            </w:r>
          </w:p>
        </w:tc>
      </w:tr>
      <w:tr w:rsidR="005A35B4" w:rsidRPr="00B849AF" w14:paraId="14FE2343" w14:textId="77777777" w:rsidTr="005A35B4">
        <w:tc>
          <w:tcPr>
            <w:tcW w:w="3008" w:type="dxa"/>
            <w:tcBorders>
              <w:top w:val="nil"/>
              <w:left w:val="nil"/>
              <w:bottom w:val="nil"/>
              <w:right w:val="nil"/>
            </w:tcBorders>
            <w:shd w:val="clear" w:color="auto" w:fill="FFFFFF" w:themeFill="background1"/>
            <w:hideMark/>
          </w:tcPr>
          <w:p w14:paraId="34DDD9CA"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¿Tiene temblores en las manos frecuentemente?</w:t>
            </w:r>
          </w:p>
        </w:tc>
        <w:tc>
          <w:tcPr>
            <w:tcW w:w="1418" w:type="dxa"/>
            <w:tcBorders>
              <w:top w:val="nil"/>
              <w:left w:val="nil"/>
              <w:bottom w:val="nil"/>
              <w:right w:val="nil"/>
            </w:tcBorders>
            <w:shd w:val="clear" w:color="auto" w:fill="FFFFFF" w:themeFill="background1"/>
            <w:hideMark/>
          </w:tcPr>
          <w:p w14:paraId="3DF8E2A7" w14:textId="77777777" w:rsidR="005A35B4" w:rsidRPr="00B849AF" w:rsidRDefault="005A35B4">
            <w:pPr>
              <w:pStyle w:val="Sinespaciado"/>
              <w:jc w:val="right"/>
              <w:rPr>
                <w:sz w:val="24"/>
                <w:szCs w:val="24"/>
                <w:lang w:val="es-MX"/>
              </w:rPr>
            </w:pPr>
            <w:r w:rsidRPr="00B849AF">
              <w:rPr>
                <w:sz w:val="24"/>
                <w:szCs w:val="24"/>
                <w:lang w:val="es-MX"/>
              </w:rPr>
              <w:t>14.7% (10)</w:t>
            </w:r>
          </w:p>
        </w:tc>
        <w:tc>
          <w:tcPr>
            <w:tcW w:w="1417" w:type="dxa"/>
            <w:tcBorders>
              <w:top w:val="nil"/>
              <w:left w:val="nil"/>
              <w:bottom w:val="nil"/>
              <w:right w:val="nil"/>
            </w:tcBorders>
            <w:shd w:val="clear" w:color="auto" w:fill="FFFFFF" w:themeFill="background1"/>
            <w:hideMark/>
          </w:tcPr>
          <w:p w14:paraId="101BEEB6" w14:textId="77777777" w:rsidR="005A35B4" w:rsidRPr="00B849AF" w:rsidRDefault="005A35B4">
            <w:pPr>
              <w:pStyle w:val="Sinespaciado"/>
              <w:jc w:val="right"/>
              <w:rPr>
                <w:sz w:val="24"/>
                <w:szCs w:val="24"/>
                <w:lang w:val="es-MX"/>
              </w:rPr>
            </w:pPr>
            <w:r w:rsidRPr="00B849AF">
              <w:rPr>
                <w:sz w:val="24"/>
                <w:szCs w:val="24"/>
                <w:lang w:val="es-MX"/>
              </w:rPr>
              <w:t>7.9% (05)</w:t>
            </w:r>
          </w:p>
        </w:tc>
        <w:tc>
          <w:tcPr>
            <w:tcW w:w="1565" w:type="dxa"/>
            <w:tcBorders>
              <w:top w:val="nil"/>
              <w:left w:val="nil"/>
              <w:bottom w:val="nil"/>
              <w:right w:val="nil"/>
            </w:tcBorders>
            <w:shd w:val="clear" w:color="auto" w:fill="FFFFFF" w:themeFill="background1"/>
            <w:hideMark/>
          </w:tcPr>
          <w:p w14:paraId="1AA1633B" w14:textId="77777777" w:rsidR="005A35B4" w:rsidRPr="00B849AF" w:rsidRDefault="005A35B4">
            <w:pPr>
              <w:pStyle w:val="Sinespaciado"/>
              <w:jc w:val="right"/>
              <w:rPr>
                <w:sz w:val="24"/>
                <w:szCs w:val="24"/>
                <w:lang w:val="es-MX"/>
              </w:rPr>
            </w:pPr>
            <w:r w:rsidRPr="00B849AF">
              <w:rPr>
                <w:sz w:val="24"/>
                <w:szCs w:val="24"/>
                <w:lang w:val="es-MX"/>
              </w:rPr>
              <w:t>9.1% (06)</w:t>
            </w:r>
          </w:p>
        </w:tc>
        <w:tc>
          <w:tcPr>
            <w:tcW w:w="1417" w:type="dxa"/>
            <w:tcBorders>
              <w:top w:val="nil"/>
              <w:left w:val="nil"/>
              <w:bottom w:val="nil"/>
              <w:right w:val="nil"/>
            </w:tcBorders>
            <w:shd w:val="clear" w:color="auto" w:fill="FFFFFF" w:themeFill="background1"/>
            <w:hideMark/>
          </w:tcPr>
          <w:p w14:paraId="3C68A13B" w14:textId="77777777" w:rsidR="005A35B4" w:rsidRPr="00B849AF" w:rsidRDefault="005A35B4">
            <w:pPr>
              <w:pStyle w:val="Sinespaciado"/>
              <w:jc w:val="right"/>
              <w:rPr>
                <w:sz w:val="24"/>
                <w:szCs w:val="24"/>
                <w:lang w:val="es-MX"/>
              </w:rPr>
            </w:pPr>
            <w:r w:rsidRPr="00B849AF">
              <w:rPr>
                <w:sz w:val="24"/>
                <w:szCs w:val="24"/>
                <w:lang w:val="es-MX"/>
              </w:rPr>
              <w:t>17.5% (11)</w:t>
            </w:r>
          </w:p>
        </w:tc>
      </w:tr>
      <w:tr w:rsidR="005A35B4" w:rsidRPr="00B849AF" w14:paraId="6A4AB6C8" w14:textId="77777777" w:rsidTr="005A35B4">
        <w:tc>
          <w:tcPr>
            <w:tcW w:w="3008" w:type="dxa"/>
            <w:tcBorders>
              <w:top w:val="nil"/>
              <w:left w:val="nil"/>
              <w:bottom w:val="nil"/>
              <w:right w:val="nil"/>
            </w:tcBorders>
            <w:shd w:val="clear" w:color="auto" w:fill="FFFFFF" w:themeFill="background1"/>
            <w:hideMark/>
          </w:tcPr>
          <w:p w14:paraId="749B781C"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¿Se siente nervioso, tenso o preocupado?</w:t>
            </w:r>
          </w:p>
        </w:tc>
        <w:tc>
          <w:tcPr>
            <w:tcW w:w="1418" w:type="dxa"/>
            <w:tcBorders>
              <w:top w:val="nil"/>
              <w:left w:val="nil"/>
              <w:bottom w:val="nil"/>
              <w:right w:val="nil"/>
            </w:tcBorders>
            <w:shd w:val="clear" w:color="auto" w:fill="FFFFFF" w:themeFill="background1"/>
            <w:hideMark/>
          </w:tcPr>
          <w:p w14:paraId="0B5BC1E9" w14:textId="77777777" w:rsidR="005A35B4" w:rsidRPr="00B849AF" w:rsidRDefault="005A35B4">
            <w:pPr>
              <w:pStyle w:val="Sinespaciado"/>
              <w:jc w:val="right"/>
              <w:rPr>
                <w:sz w:val="24"/>
                <w:szCs w:val="24"/>
                <w:lang w:val="es-MX"/>
              </w:rPr>
            </w:pPr>
            <w:r w:rsidRPr="00B849AF">
              <w:rPr>
                <w:sz w:val="24"/>
                <w:szCs w:val="24"/>
                <w:lang w:val="es-MX"/>
              </w:rPr>
              <w:t>33.8% (23)</w:t>
            </w:r>
          </w:p>
        </w:tc>
        <w:tc>
          <w:tcPr>
            <w:tcW w:w="1417" w:type="dxa"/>
            <w:tcBorders>
              <w:top w:val="nil"/>
              <w:left w:val="nil"/>
              <w:bottom w:val="nil"/>
              <w:right w:val="nil"/>
            </w:tcBorders>
            <w:shd w:val="clear" w:color="auto" w:fill="FFFFFF" w:themeFill="background1"/>
            <w:hideMark/>
          </w:tcPr>
          <w:p w14:paraId="5A2AC54F" w14:textId="77777777" w:rsidR="005A35B4" w:rsidRPr="00B849AF" w:rsidRDefault="005A35B4">
            <w:pPr>
              <w:pStyle w:val="Sinespaciado"/>
              <w:jc w:val="right"/>
              <w:rPr>
                <w:sz w:val="24"/>
                <w:szCs w:val="24"/>
                <w:lang w:val="es-MX"/>
              </w:rPr>
            </w:pPr>
            <w:r w:rsidRPr="00B849AF">
              <w:rPr>
                <w:sz w:val="24"/>
                <w:szCs w:val="24"/>
                <w:lang w:val="es-MX"/>
              </w:rPr>
              <w:t>30.2% (19)</w:t>
            </w:r>
          </w:p>
        </w:tc>
        <w:tc>
          <w:tcPr>
            <w:tcW w:w="1565" w:type="dxa"/>
            <w:tcBorders>
              <w:top w:val="nil"/>
              <w:left w:val="nil"/>
              <w:bottom w:val="nil"/>
              <w:right w:val="nil"/>
            </w:tcBorders>
            <w:shd w:val="clear" w:color="auto" w:fill="FFFFFF" w:themeFill="background1"/>
            <w:hideMark/>
          </w:tcPr>
          <w:p w14:paraId="35E05459" w14:textId="77777777" w:rsidR="005A35B4" w:rsidRPr="00B849AF" w:rsidRDefault="005A35B4">
            <w:pPr>
              <w:pStyle w:val="Sinespaciado"/>
              <w:jc w:val="right"/>
              <w:rPr>
                <w:sz w:val="24"/>
                <w:szCs w:val="24"/>
                <w:lang w:val="es-MX"/>
              </w:rPr>
            </w:pPr>
            <w:r w:rsidRPr="00B849AF">
              <w:rPr>
                <w:sz w:val="24"/>
                <w:szCs w:val="24"/>
                <w:lang w:val="es-MX"/>
              </w:rPr>
              <w:t>48.5% (32)</w:t>
            </w:r>
          </w:p>
        </w:tc>
        <w:tc>
          <w:tcPr>
            <w:tcW w:w="1417" w:type="dxa"/>
            <w:tcBorders>
              <w:top w:val="nil"/>
              <w:left w:val="nil"/>
              <w:bottom w:val="nil"/>
              <w:right w:val="nil"/>
            </w:tcBorders>
            <w:shd w:val="clear" w:color="auto" w:fill="FFFFFF" w:themeFill="background1"/>
            <w:hideMark/>
          </w:tcPr>
          <w:p w14:paraId="7A109C57" w14:textId="77777777" w:rsidR="005A35B4" w:rsidRPr="00B849AF" w:rsidRDefault="005A35B4">
            <w:pPr>
              <w:pStyle w:val="Sinespaciado"/>
              <w:jc w:val="right"/>
              <w:rPr>
                <w:sz w:val="24"/>
                <w:szCs w:val="24"/>
                <w:lang w:val="es-MX"/>
              </w:rPr>
            </w:pPr>
            <w:r w:rsidRPr="00B849AF">
              <w:rPr>
                <w:sz w:val="24"/>
                <w:szCs w:val="24"/>
                <w:lang w:val="es-MX"/>
              </w:rPr>
              <w:t>57.1% (36)</w:t>
            </w:r>
          </w:p>
        </w:tc>
      </w:tr>
      <w:tr w:rsidR="005A35B4" w:rsidRPr="00B849AF" w14:paraId="696FC9DA" w14:textId="77777777" w:rsidTr="005A35B4">
        <w:tc>
          <w:tcPr>
            <w:tcW w:w="3008" w:type="dxa"/>
            <w:tcBorders>
              <w:top w:val="nil"/>
              <w:left w:val="nil"/>
              <w:bottom w:val="nil"/>
              <w:right w:val="nil"/>
            </w:tcBorders>
            <w:shd w:val="clear" w:color="auto" w:fill="FFFFFF" w:themeFill="background1"/>
            <w:hideMark/>
          </w:tcPr>
          <w:p w14:paraId="4F52F630"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¿Tiene mala digestión?</w:t>
            </w:r>
          </w:p>
        </w:tc>
        <w:tc>
          <w:tcPr>
            <w:tcW w:w="1418" w:type="dxa"/>
            <w:tcBorders>
              <w:top w:val="nil"/>
              <w:left w:val="nil"/>
              <w:bottom w:val="nil"/>
              <w:right w:val="nil"/>
            </w:tcBorders>
            <w:shd w:val="clear" w:color="auto" w:fill="FFFFFF" w:themeFill="background1"/>
            <w:hideMark/>
          </w:tcPr>
          <w:p w14:paraId="3CBB7FFB" w14:textId="77777777" w:rsidR="005A35B4" w:rsidRPr="00B849AF" w:rsidRDefault="005A35B4">
            <w:pPr>
              <w:pStyle w:val="Sinespaciado"/>
              <w:jc w:val="right"/>
              <w:rPr>
                <w:sz w:val="24"/>
                <w:szCs w:val="24"/>
                <w:lang w:val="es-MX"/>
              </w:rPr>
            </w:pPr>
            <w:r w:rsidRPr="00B849AF">
              <w:rPr>
                <w:sz w:val="24"/>
                <w:szCs w:val="24"/>
                <w:lang w:val="es-MX"/>
              </w:rPr>
              <w:t>13.2% (09)</w:t>
            </w:r>
          </w:p>
        </w:tc>
        <w:tc>
          <w:tcPr>
            <w:tcW w:w="1417" w:type="dxa"/>
            <w:tcBorders>
              <w:top w:val="nil"/>
              <w:left w:val="nil"/>
              <w:bottom w:val="nil"/>
              <w:right w:val="nil"/>
            </w:tcBorders>
            <w:shd w:val="clear" w:color="auto" w:fill="FFFFFF" w:themeFill="background1"/>
            <w:hideMark/>
          </w:tcPr>
          <w:p w14:paraId="00299349" w14:textId="77777777" w:rsidR="005A35B4" w:rsidRPr="00B849AF" w:rsidRDefault="005A35B4">
            <w:pPr>
              <w:pStyle w:val="Sinespaciado"/>
              <w:jc w:val="right"/>
              <w:rPr>
                <w:sz w:val="24"/>
                <w:szCs w:val="24"/>
                <w:lang w:val="es-MX"/>
              </w:rPr>
            </w:pPr>
            <w:r w:rsidRPr="00B849AF">
              <w:rPr>
                <w:sz w:val="24"/>
                <w:szCs w:val="24"/>
                <w:lang w:val="es-MX"/>
              </w:rPr>
              <w:t>19.0% (12)</w:t>
            </w:r>
          </w:p>
        </w:tc>
        <w:tc>
          <w:tcPr>
            <w:tcW w:w="1565" w:type="dxa"/>
            <w:tcBorders>
              <w:top w:val="nil"/>
              <w:left w:val="nil"/>
              <w:bottom w:val="nil"/>
              <w:right w:val="nil"/>
            </w:tcBorders>
            <w:shd w:val="clear" w:color="auto" w:fill="FFFFFF" w:themeFill="background1"/>
            <w:hideMark/>
          </w:tcPr>
          <w:p w14:paraId="5603F57D" w14:textId="77777777" w:rsidR="005A35B4" w:rsidRPr="00B849AF" w:rsidRDefault="005A35B4">
            <w:pPr>
              <w:pStyle w:val="Sinespaciado"/>
              <w:jc w:val="right"/>
              <w:rPr>
                <w:sz w:val="24"/>
                <w:szCs w:val="24"/>
                <w:lang w:val="es-MX"/>
              </w:rPr>
            </w:pPr>
            <w:r w:rsidRPr="00B849AF">
              <w:rPr>
                <w:sz w:val="24"/>
                <w:szCs w:val="24"/>
                <w:lang w:val="es-MX"/>
              </w:rPr>
              <w:t>16.7% (11)</w:t>
            </w:r>
          </w:p>
        </w:tc>
        <w:tc>
          <w:tcPr>
            <w:tcW w:w="1417" w:type="dxa"/>
            <w:tcBorders>
              <w:top w:val="nil"/>
              <w:left w:val="nil"/>
              <w:bottom w:val="nil"/>
              <w:right w:val="nil"/>
            </w:tcBorders>
            <w:shd w:val="clear" w:color="auto" w:fill="FFFFFF" w:themeFill="background1"/>
            <w:hideMark/>
          </w:tcPr>
          <w:p w14:paraId="70EDAF6D" w14:textId="77777777" w:rsidR="005A35B4" w:rsidRPr="00B849AF" w:rsidRDefault="005A35B4">
            <w:pPr>
              <w:pStyle w:val="Sinespaciado"/>
              <w:jc w:val="right"/>
              <w:rPr>
                <w:sz w:val="24"/>
                <w:szCs w:val="24"/>
                <w:lang w:val="es-MX"/>
              </w:rPr>
            </w:pPr>
            <w:r w:rsidRPr="00B849AF">
              <w:rPr>
                <w:sz w:val="24"/>
                <w:szCs w:val="24"/>
                <w:lang w:val="es-MX"/>
              </w:rPr>
              <w:t>23.8% (15)</w:t>
            </w:r>
          </w:p>
        </w:tc>
      </w:tr>
      <w:tr w:rsidR="005A35B4" w:rsidRPr="00B849AF" w14:paraId="52F1E891" w14:textId="77777777" w:rsidTr="005A35B4">
        <w:tc>
          <w:tcPr>
            <w:tcW w:w="3008" w:type="dxa"/>
            <w:tcBorders>
              <w:top w:val="nil"/>
              <w:left w:val="nil"/>
              <w:bottom w:val="nil"/>
              <w:right w:val="nil"/>
            </w:tcBorders>
            <w:shd w:val="clear" w:color="auto" w:fill="FFFFFF" w:themeFill="background1"/>
            <w:hideMark/>
          </w:tcPr>
          <w:p w14:paraId="009FA7B6"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¿Tiene dificultades para pensar con claridad?</w:t>
            </w:r>
          </w:p>
        </w:tc>
        <w:tc>
          <w:tcPr>
            <w:tcW w:w="1418" w:type="dxa"/>
            <w:tcBorders>
              <w:top w:val="nil"/>
              <w:left w:val="nil"/>
              <w:bottom w:val="nil"/>
              <w:right w:val="nil"/>
            </w:tcBorders>
            <w:shd w:val="clear" w:color="auto" w:fill="FFFFFF" w:themeFill="background1"/>
            <w:hideMark/>
          </w:tcPr>
          <w:p w14:paraId="07F199BB" w14:textId="77777777" w:rsidR="005A35B4" w:rsidRPr="00B849AF" w:rsidRDefault="005A35B4">
            <w:pPr>
              <w:pStyle w:val="Sinespaciado"/>
              <w:jc w:val="right"/>
              <w:rPr>
                <w:sz w:val="24"/>
                <w:szCs w:val="24"/>
                <w:lang w:val="es-MX"/>
              </w:rPr>
            </w:pPr>
            <w:r w:rsidRPr="00B849AF">
              <w:rPr>
                <w:sz w:val="24"/>
                <w:szCs w:val="24"/>
                <w:lang w:val="es-MX"/>
              </w:rPr>
              <w:t>29.4% (20)</w:t>
            </w:r>
          </w:p>
        </w:tc>
        <w:tc>
          <w:tcPr>
            <w:tcW w:w="1417" w:type="dxa"/>
            <w:tcBorders>
              <w:top w:val="nil"/>
              <w:left w:val="nil"/>
              <w:bottom w:val="nil"/>
              <w:right w:val="nil"/>
            </w:tcBorders>
            <w:shd w:val="clear" w:color="auto" w:fill="FFFFFF" w:themeFill="background1"/>
            <w:hideMark/>
          </w:tcPr>
          <w:p w14:paraId="5AA35FA5" w14:textId="77777777" w:rsidR="005A35B4" w:rsidRPr="00B849AF" w:rsidRDefault="005A35B4">
            <w:pPr>
              <w:pStyle w:val="Sinespaciado"/>
              <w:jc w:val="right"/>
              <w:rPr>
                <w:sz w:val="24"/>
                <w:szCs w:val="24"/>
                <w:lang w:val="es-MX"/>
              </w:rPr>
            </w:pPr>
            <w:r w:rsidRPr="00B849AF">
              <w:rPr>
                <w:sz w:val="24"/>
                <w:szCs w:val="24"/>
                <w:lang w:val="es-MX"/>
              </w:rPr>
              <w:t>28.6% (18)</w:t>
            </w:r>
          </w:p>
        </w:tc>
        <w:tc>
          <w:tcPr>
            <w:tcW w:w="1565" w:type="dxa"/>
            <w:tcBorders>
              <w:top w:val="nil"/>
              <w:left w:val="nil"/>
              <w:bottom w:val="nil"/>
              <w:right w:val="nil"/>
            </w:tcBorders>
            <w:shd w:val="clear" w:color="auto" w:fill="FFFFFF" w:themeFill="background1"/>
            <w:hideMark/>
          </w:tcPr>
          <w:p w14:paraId="48991193" w14:textId="77777777" w:rsidR="005A35B4" w:rsidRPr="00B849AF" w:rsidRDefault="005A35B4">
            <w:pPr>
              <w:pStyle w:val="Sinespaciado"/>
              <w:jc w:val="right"/>
              <w:rPr>
                <w:sz w:val="24"/>
                <w:szCs w:val="24"/>
                <w:lang w:val="es-MX"/>
              </w:rPr>
            </w:pPr>
            <w:r w:rsidRPr="00B849AF">
              <w:rPr>
                <w:sz w:val="24"/>
                <w:szCs w:val="24"/>
                <w:lang w:val="es-MX"/>
              </w:rPr>
              <w:t>16.7% (11)</w:t>
            </w:r>
          </w:p>
        </w:tc>
        <w:tc>
          <w:tcPr>
            <w:tcW w:w="1417" w:type="dxa"/>
            <w:tcBorders>
              <w:top w:val="nil"/>
              <w:left w:val="nil"/>
              <w:bottom w:val="nil"/>
              <w:right w:val="nil"/>
            </w:tcBorders>
            <w:shd w:val="clear" w:color="auto" w:fill="FFFFFF" w:themeFill="background1"/>
            <w:hideMark/>
          </w:tcPr>
          <w:p w14:paraId="33440148" w14:textId="77777777" w:rsidR="005A35B4" w:rsidRPr="00B849AF" w:rsidRDefault="005A35B4">
            <w:pPr>
              <w:pStyle w:val="Sinespaciado"/>
              <w:jc w:val="right"/>
              <w:rPr>
                <w:sz w:val="24"/>
                <w:szCs w:val="24"/>
                <w:lang w:val="es-MX"/>
              </w:rPr>
            </w:pPr>
            <w:r w:rsidRPr="00B849AF">
              <w:rPr>
                <w:sz w:val="24"/>
                <w:szCs w:val="24"/>
                <w:lang w:val="es-MX"/>
              </w:rPr>
              <w:t>20.6% (13)</w:t>
            </w:r>
          </w:p>
        </w:tc>
      </w:tr>
      <w:tr w:rsidR="005A35B4" w:rsidRPr="00B849AF" w14:paraId="3EDF7294" w14:textId="77777777" w:rsidTr="005A35B4">
        <w:tc>
          <w:tcPr>
            <w:tcW w:w="3008" w:type="dxa"/>
            <w:tcBorders>
              <w:top w:val="nil"/>
              <w:left w:val="nil"/>
              <w:bottom w:val="nil"/>
              <w:right w:val="nil"/>
            </w:tcBorders>
            <w:shd w:val="clear" w:color="auto" w:fill="FFFFFF" w:themeFill="background1"/>
            <w:hideMark/>
          </w:tcPr>
          <w:p w14:paraId="2573F279"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¿se ha sentido deprimido últimamente?</w:t>
            </w:r>
          </w:p>
        </w:tc>
        <w:tc>
          <w:tcPr>
            <w:tcW w:w="1418" w:type="dxa"/>
            <w:tcBorders>
              <w:top w:val="nil"/>
              <w:left w:val="nil"/>
              <w:bottom w:val="nil"/>
              <w:right w:val="nil"/>
            </w:tcBorders>
            <w:shd w:val="clear" w:color="auto" w:fill="FFFFFF" w:themeFill="background1"/>
            <w:hideMark/>
          </w:tcPr>
          <w:p w14:paraId="6C29BFBB" w14:textId="77777777" w:rsidR="005A35B4" w:rsidRPr="00B849AF" w:rsidRDefault="005A35B4">
            <w:pPr>
              <w:pStyle w:val="Sinespaciado"/>
              <w:jc w:val="right"/>
              <w:rPr>
                <w:sz w:val="24"/>
                <w:szCs w:val="24"/>
                <w:lang w:val="es-MX"/>
              </w:rPr>
            </w:pPr>
            <w:r w:rsidRPr="00B849AF">
              <w:rPr>
                <w:sz w:val="24"/>
                <w:szCs w:val="24"/>
                <w:lang w:val="es-MX"/>
              </w:rPr>
              <w:t>32.4% (22)</w:t>
            </w:r>
          </w:p>
        </w:tc>
        <w:tc>
          <w:tcPr>
            <w:tcW w:w="1417" w:type="dxa"/>
            <w:tcBorders>
              <w:top w:val="nil"/>
              <w:left w:val="nil"/>
              <w:bottom w:val="nil"/>
              <w:right w:val="nil"/>
            </w:tcBorders>
            <w:shd w:val="clear" w:color="auto" w:fill="FFFFFF" w:themeFill="background1"/>
            <w:hideMark/>
          </w:tcPr>
          <w:p w14:paraId="18AD567B" w14:textId="77777777" w:rsidR="005A35B4" w:rsidRPr="00B849AF" w:rsidRDefault="005A35B4">
            <w:pPr>
              <w:pStyle w:val="Sinespaciado"/>
              <w:jc w:val="right"/>
              <w:rPr>
                <w:sz w:val="24"/>
                <w:szCs w:val="24"/>
                <w:lang w:val="es-MX"/>
              </w:rPr>
            </w:pPr>
            <w:r w:rsidRPr="00B849AF">
              <w:rPr>
                <w:sz w:val="24"/>
                <w:szCs w:val="24"/>
                <w:lang w:val="es-MX"/>
              </w:rPr>
              <w:t>28.6% (18)</w:t>
            </w:r>
          </w:p>
        </w:tc>
        <w:tc>
          <w:tcPr>
            <w:tcW w:w="1565" w:type="dxa"/>
            <w:tcBorders>
              <w:top w:val="nil"/>
              <w:left w:val="nil"/>
              <w:bottom w:val="nil"/>
              <w:right w:val="nil"/>
            </w:tcBorders>
            <w:shd w:val="clear" w:color="auto" w:fill="FFFFFF" w:themeFill="background1"/>
            <w:hideMark/>
          </w:tcPr>
          <w:p w14:paraId="4CDB75BD" w14:textId="77777777" w:rsidR="005A35B4" w:rsidRPr="00B849AF" w:rsidRDefault="005A35B4">
            <w:pPr>
              <w:pStyle w:val="Sinespaciado"/>
              <w:jc w:val="right"/>
              <w:rPr>
                <w:sz w:val="24"/>
                <w:szCs w:val="24"/>
                <w:lang w:val="es-MX"/>
              </w:rPr>
            </w:pPr>
            <w:r w:rsidRPr="00B849AF">
              <w:rPr>
                <w:sz w:val="24"/>
                <w:szCs w:val="24"/>
                <w:lang w:val="es-MX"/>
              </w:rPr>
              <w:t>42.4% (28)</w:t>
            </w:r>
          </w:p>
        </w:tc>
        <w:tc>
          <w:tcPr>
            <w:tcW w:w="1417" w:type="dxa"/>
            <w:tcBorders>
              <w:top w:val="nil"/>
              <w:left w:val="nil"/>
              <w:bottom w:val="nil"/>
              <w:right w:val="nil"/>
            </w:tcBorders>
            <w:shd w:val="clear" w:color="auto" w:fill="FFFFFF" w:themeFill="background1"/>
            <w:hideMark/>
          </w:tcPr>
          <w:p w14:paraId="1A40B153" w14:textId="77777777" w:rsidR="005A35B4" w:rsidRPr="00B849AF" w:rsidRDefault="005A35B4">
            <w:pPr>
              <w:pStyle w:val="Sinespaciado"/>
              <w:jc w:val="right"/>
              <w:rPr>
                <w:sz w:val="24"/>
                <w:szCs w:val="24"/>
                <w:lang w:val="es-MX"/>
              </w:rPr>
            </w:pPr>
            <w:r w:rsidRPr="00B849AF">
              <w:rPr>
                <w:sz w:val="24"/>
                <w:szCs w:val="24"/>
                <w:lang w:val="es-MX"/>
              </w:rPr>
              <w:t>44.4% (28)</w:t>
            </w:r>
          </w:p>
        </w:tc>
      </w:tr>
      <w:tr w:rsidR="005A35B4" w:rsidRPr="00B849AF" w14:paraId="2AE85BFC" w14:textId="77777777" w:rsidTr="005A35B4">
        <w:tc>
          <w:tcPr>
            <w:tcW w:w="3008" w:type="dxa"/>
            <w:tcBorders>
              <w:top w:val="nil"/>
              <w:left w:val="nil"/>
              <w:bottom w:val="nil"/>
              <w:right w:val="nil"/>
            </w:tcBorders>
            <w:shd w:val="clear" w:color="auto" w:fill="FFFFFF" w:themeFill="background1"/>
            <w:hideMark/>
          </w:tcPr>
          <w:p w14:paraId="1D3B5ECD"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¿Ha llorado más de lo habitual?</w:t>
            </w:r>
          </w:p>
        </w:tc>
        <w:tc>
          <w:tcPr>
            <w:tcW w:w="1418" w:type="dxa"/>
            <w:tcBorders>
              <w:top w:val="nil"/>
              <w:left w:val="nil"/>
              <w:bottom w:val="nil"/>
              <w:right w:val="nil"/>
            </w:tcBorders>
            <w:shd w:val="clear" w:color="auto" w:fill="FFFFFF" w:themeFill="background1"/>
            <w:hideMark/>
          </w:tcPr>
          <w:p w14:paraId="09B09972" w14:textId="77777777" w:rsidR="005A35B4" w:rsidRPr="00B849AF" w:rsidRDefault="005A35B4">
            <w:pPr>
              <w:pStyle w:val="Sinespaciado"/>
              <w:jc w:val="right"/>
              <w:rPr>
                <w:sz w:val="24"/>
                <w:szCs w:val="24"/>
                <w:lang w:val="es-MX"/>
              </w:rPr>
            </w:pPr>
            <w:r w:rsidRPr="00B849AF">
              <w:rPr>
                <w:sz w:val="24"/>
                <w:szCs w:val="24"/>
                <w:lang w:val="es-MX"/>
              </w:rPr>
              <w:t>23.5% (16)</w:t>
            </w:r>
          </w:p>
        </w:tc>
        <w:tc>
          <w:tcPr>
            <w:tcW w:w="1417" w:type="dxa"/>
            <w:tcBorders>
              <w:top w:val="nil"/>
              <w:left w:val="nil"/>
              <w:bottom w:val="nil"/>
              <w:right w:val="nil"/>
            </w:tcBorders>
            <w:shd w:val="clear" w:color="auto" w:fill="FFFFFF" w:themeFill="background1"/>
            <w:hideMark/>
          </w:tcPr>
          <w:p w14:paraId="56FB5C04" w14:textId="77777777" w:rsidR="005A35B4" w:rsidRPr="00B849AF" w:rsidRDefault="005A35B4">
            <w:pPr>
              <w:pStyle w:val="Sinespaciado"/>
              <w:jc w:val="right"/>
              <w:rPr>
                <w:sz w:val="24"/>
                <w:szCs w:val="24"/>
                <w:lang w:val="es-MX"/>
              </w:rPr>
            </w:pPr>
            <w:r w:rsidRPr="00B849AF">
              <w:rPr>
                <w:sz w:val="24"/>
                <w:szCs w:val="24"/>
                <w:lang w:val="es-MX"/>
              </w:rPr>
              <w:t>19.0% (12)</w:t>
            </w:r>
          </w:p>
        </w:tc>
        <w:tc>
          <w:tcPr>
            <w:tcW w:w="1565" w:type="dxa"/>
            <w:tcBorders>
              <w:top w:val="nil"/>
              <w:left w:val="nil"/>
              <w:bottom w:val="nil"/>
              <w:right w:val="nil"/>
            </w:tcBorders>
            <w:shd w:val="clear" w:color="auto" w:fill="FFFFFF" w:themeFill="background1"/>
            <w:hideMark/>
          </w:tcPr>
          <w:p w14:paraId="0405E8BD" w14:textId="77777777" w:rsidR="005A35B4" w:rsidRPr="00B849AF" w:rsidRDefault="005A35B4">
            <w:pPr>
              <w:pStyle w:val="Sinespaciado"/>
              <w:jc w:val="right"/>
              <w:rPr>
                <w:sz w:val="24"/>
                <w:szCs w:val="24"/>
                <w:lang w:val="es-MX"/>
              </w:rPr>
            </w:pPr>
            <w:r w:rsidRPr="00B849AF">
              <w:rPr>
                <w:sz w:val="24"/>
                <w:szCs w:val="24"/>
                <w:lang w:val="es-MX"/>
              </w:rPr>
              <w:t>19.7% (13)</w:t>
            </w:r>
          </w:p>
        </w:tc>
        <w:tc>
          <w:tcPr>
            <w:tcW w:w="1417" w:type="dxa"/>
            <w:tcBorders>
              <w:top w:val="nil"/>
              <w:left w:val="nil"/>
              <w:bottom w:val="nil"/>
              <w:right w:val="nil"/>
            </w:tcBorders>
            <w:shd w:val="clear" w:color="auto" w:fill="FFFFFF" w:themeFill="background1"/>
            <w:hideMark/>
          </w:tcPr>
          <w:p w14:paraId="71BE419F" w14:textId="77777777" w:rsidR="005A35B4" w:rsidRPr="00B849AF" w:rsidRDefault="005A35B4">
            <w:pPr>
              <w:pStyle w:val="Sinespaciado"/>
              <w:jc w:val="right"/>
              <w:rPr>
                <w:sz w:val="24"/>
                <w:szCs w:val="24"/>
                <w:lang w:val="es-MX"/>
              </w:rPr>
            </w:pPr>
            <w:r w:rsidRPr="00B849AF">
              <w:rPr>
                <w:sz w:val="24"/>
                <w:szCs w:val="24"/>
                <w:lang w:val="es-MX"/>
              </w:rPr>
              <w:t>25.4% (16)</w:t>
            </w:r>
          </w:p>
        </w:tc>
      </w:tr>
      <w:tr w:rsidR="005A35B4" w:rsidRPr="00B849AF" w14:paraId="6655D806" w14:textId="77777777" w:rsidTr="005A35B4">
        <w:tc>
          <w:tcPr>
            <w:tcW w:w="3008" w:type="dxa"/>
            <w:tcBorders>
              <w:top w:val="nil"/>
              <w:left w:val="nil"/>
              <w:bottom w:val="nil"/>
              <w:right w:val="nil"/>
            </w:tcBorders>
            <w:shd w:val="clear" w:color="auto" w:fill="FFFFFF" w:themeFill="background1"/>
            <w:hideMark/>
          </w:tcPr>
          <w:p w14:paraId="2F1DA9B1"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¿Tiene dificultades para realizar sus actividades diarias con satisfacción?</w:t>
            </w:r>
          </w:p>
        </w:tc>
        <w:tc>
          <w:tcPr>
            <w:tcW w:w="1418" w:type="dxa"/>
            <w:tcBorders>
              <w:top w:val="nil"/>
              <w:left w:val="nil"/>
              <w:bottom w:val="nil"/>
              <w:right w:val="nil"/>
            </w:tcBorders>
            <w:shd w:val="clear" w:color="auto" w:fill="FFFFFF" w:themeFill="background1"/>
            <w:hideMark/>
          </w:tcPr>
          <w:p w14:paraId="2003A84B" w14:textId="77777777" w:rsidR="005A35B4" w:rsidRPr="00B849AF" w:rsidRDefault="005A35B4">
            <w:pPr>
              <w:pStyle w:val="Sinespaciado"/>
              <w:jc w:val="right"/>
              <w:rPr>
                <w:sz w:val="24"/>
                <w:szCs w:val="24"/>
                <w:lang w:val="es-MX"/>
              </w:rPr>
            </w:pPr>
            <w:r w:rsidRPr="00B849AF">
              <w:rPr>
                <w:sz w:val="24"/>
                <w:szCs w:val="24"/>
                <w:lang w:val="es-MX"/>
              </w:rPr>
              <w:t>13.2% (09)</w:t>
            </w:r>
          </w:p>
        </w:tc>
        <w:tc>
          <w:tcPr>
            <w:tcW w:w="1417" w:type="dxa"/>
            <w:tcBorders>
              <w:top w:val="nil"/>
              <w:left w:val="nil"/>
              <w:bottom w:val="nil"/>
              <w:right w:val="nil"/>
            </w:tcBorders>
            <w:shd w:val="clear" w:color="auto" w:fill="FFFFFF" w:themeFill="background1"/>
            <w:hideMark/>
          </w:tcPr>
          <w:p w14:paraId="475C198A" w14:textId="77777777" w:rsidR="005A35B4" w:rsidRPr="00B849AF" w:rsidRDefault="005A35B4">
            <w:pPr>
              <w:pStyle w:val="Sinespaciado"/>
              <w:jc w:val="right"/>
              <w:rPr>
                <w:sz w:val="24"/>
                <w:szCs w:val="24"/>
                <w:lang w:val="es-MX"/>
              </w:rPr>
            </w:pPr>
            <w:r w:rsidRPr="00B849AF">
              <w:rPr>
                <w:sz w:val="24"/>
                <w:szCs w:val="24"/>
                <w:lang w:val="es-MX"/>
              </w:rPr>
              <w:t>12.7% (08)</w:t>
            </w:r>
          </w:p>
        </w:tc>
        <w:tc>
          <w:tcPr>
            <w:tcW w:w="1565" w:type="dxa"/>
            <w:tcBorders>
              <w:top w:val="nil"/>
              <w:left w:val="nil"/>
              <w:bottom w:val="nil"/>
              <w:right w:val="nil"/>
            </w:tcBorders>
            <w:shd w:val="clear" w:color="auto" w:fill="FFFFFF" w:themeFill="background1"/>
            <w:hideMark/>
          </w:tcPr>
          <w:p w14:paraId="334CAA3C" w14:textId="77777777" w:rsidR="005A35B4" w:rsidRPr="00B849AF" w:rsidRDefault="005A35B4">
            <w:pPr>
              <w:pStyle w:val="Sinespaciado"/>
              <w:jc w:val="right"/>
              <w:rPr>
                <w:sz w:val="24"/>
                <w:szCs w:val="24"/>
                <w:lang w:val="es-MX"/>
              </w:rPr>
            </w:pPr>
            <w:r w:rsidRPr="00B849AF">
              <w:rPr>
                <w:sz w:val="24"/>
                <w:szCs w:val="24"/>
                <w:lang w:val="es-MX"/>
              </w:rPr>
              <w:t>19.7% (13)</w:t>
            </w:r>
          </w:p>
        </w:tc>
        <w:tc>
          <w:tcPr>
            <w:tcW w:w="1417" w:type="dxa"/>
            <w:tcBorders>
              <w:top w:val="nil"/>
              <w:left w:val="nil"/>
              <w:bottom w:val="nil"/>
              <w:right w:val="nil"/>
            </w:tcBorders>
            <w:shd w:val="clear" w:color="auto" w:fill="FFFFFF" w:themeFill="background1"/>
            <w:hideMark/>
          </w:tcPr>
          <w:p w14:paraId="1F2B973E" w14:textId="77777777" w:rsidR="005A35B4" w:rsidRPr="00B849AF" w:rsidRDefault="005A35B4">
            <w:pPr>
              <w:pStyle w:val="Sinespaciado"/>
              <w:jc w:val="right"/>
              <w:rPr>
                <w:sz w:val="24"/>
                <w:szCs w:val="24"/>
                <w:lang w:val="es-MX"/>
              </w:rPr>
            </w:pPr>
            <w:r w:rsidRPr="00B849AF">
              <w:rPr>
                <w:sz w:val="24"/>
                <w:szCs w:val="24"/>
                <w:lang w:val="es-MX"/>
              </w:rPr>
              <w:t>27.0% (17)</w:t>
            </w:r>
          </w:p>
        </w:tc>
      </w:tr>
      <w:tr w:rsidR="005A35B4" w:rsidRPr="00B849AF" w14:paraId="6777773D" w14:textId="77777777" w:rsidTr="005A35B4">
        <w:tc>
          <w:tcPr>
            <w:tcW w:w="3008" w:type="dxa"/>
            <w:tcBorders>
              <w:top w:val="nil"/>
              <w:left w:val="nil"/>
              <w:bottom w:val="nil"/>
              <w:right w:val="nil"/>
            </w:tcBorders>
            <w:shd w:val="clear" w:color="auto" w:fill="FFFFFF" w:themeFill="background1"/>
            <w:hideMark/>
          </w:tcPr>
          <w:p w14:paraId="064D485B"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¿Tiene dificultades para tomar decisiones?</w:t>
            </w:r>
          </w:p>
        </w:tc>
        <w:tc>
          <w:tcPr>
            <w:tcW w:w="1418" w:type="dxa"/>
            <w:tcBorders>
              <w:top w:val="nil"/>
              <w:left w:val="nil"/>
              <w:bottom w:val="nil"/>
              <w:right w:val="nil"/>
            </w:tcBorders>
            <w:shd w:val="clear" w:color="auto" w:fill="FFFFFF" w:themeFill="background1"/>
            <w:hideMark/>
          </w:tcPr>
          <w:p w14:paraId="5DDD8D4B" w14:textId="77777777" w:rsidR="005A35B4" w:rsidRPr="00B849AF" w:rsidRDefault="005A35B4">
            <w:pPr>
              <w:pStyle w:val="Sinespaciado"/>
              <w:jc w:val="right"/>
              <w:rPr>
                <w:sz w:val="24"/>
                <w:szCs w:val="24"/>
                <w:lang w:val="es-MX"/>
              </w:rPr>
            </w:pPr>
            <w:r w:rsidRPr="00B849AF">
              <w:rPr>
                <w:sz w:val="24"/>
                <w:szCs w:val="24"/>
                <w:lang w:val="es-MX"/>
              </w:rPr>
              <w:t>36.8% (25)</w:t>
            </w:r>
          </w:p>
        </w:tc>
        <w:tc>
          <w:tcPr>
            <w:tcW w:w="1417" w:type="dxa"/>
            <w:tcBorders>
              <w:top w:val="nil"/>
              <w:left w:val="nil"/>
              <w:bottom w:val="nil"/>
              <w:right w:val="nil"/>
            </w:tcBorders>
            <w:shd w:val="clear" w:color="auto" w:fill="FFFFFF" w:themeFill="background1"/>
            <w:hideMark/>
          </w:tcPr>
          <w:p w14:paraId="178265F8" w14:textId="77777777" w:rsidR="005A35B4" w:rsidRPr="00B849AF" w:rsidRDefault="005A35B4">
            <w:pPr>
              <w:pStyle w:val="Sinespaciado"/>
              <w:jc w:val="right"/>
              <w:rPr>
                <w:sz w:val="24"/>
                <w:szCs w:val="24"/>
                <w:lang w:val="es-MX"/>
              </w:rPr>
            </w:pPr>
            <w:r w:rsidRPr="00B849AF">
              <w:rPr>
                <w:sz w:val="24"/>
                <w:szCs w:val="24"/>
                <w:lang w:val="es-MX"/>
              </w:rPr>
              <w:t>22.2% (14)</w:t>
            </w:r>
          </w:p>
        </w:tc>
        <w:tc>
          <w:tcPr>
            <w:tcW w:w="1565" w:type="dxa"/>
            <w:tcBorders>
              <w:top w:val="nil"/>
              <w:left w:val="nil"/>
              <w:bottom w:val="nil"/>
              <w:right w:val="nil"/>
            </w:tcBorders>
            <w:shd w:val="clear" w:color="auto" w:fill="FFFFFF" w:themeFill="background1"/>
            <w:hideMark/>
          </w:tcPr>
          <w:p w14:paraId="008E87E8" w14:textId="77777777" w:rsidR="005A35B4" w:rsidRPr="00B849AF" w:rsidRDefault="005A35B4">
            <w:pPr>
              <w:pStyle w:val="Sinespaciado"/>
              <w:jc w:val="right"/>
              <w:rPr>
                <w:sz w:val="24"/>
                <w:szCs w:val="24"/>
                <w:lang w:val="es-MX"/>
              </w:rPr>
            </w:pPr>
            <w:r w:rsidRPr="00B849AF">
              <w:rPr>
                <w:sz w:val="24"/>
                <w:szCs w:val="24"/>
                <w:lang w:val="es-MX"/>
              </w:rPr>
              <w:t>27.3% (18)</w:t>
            </w:r>
          </w:p>
        </w:tc>
        <w:tc>
          <w:tcPr>
            <w:tcW w:w="1417" w:type="dxa"/>
            <w:tcBorders>
              <w:top w:val="nil"/>
              <w:left w:val="nil"/>
              <w:bottom w:val="nil"/>
              <w:right w:val="nil"/>
            </w:tcBorders>
            <w:shd w:val="clear" w:color="auto" w:fill="FFFFFF" w:themeFill="background1"/>
            <w:hideMark/>
          </w:tcPr>
          <w:p w14:paraId="77007438" w14:textId="77777777" w:rsidR="005A35B4" w:rsidRPr="00B849AF" w:rsidRDefault="005A35B4">
            <w:pPr>
              <w:pStyle w:val="Sinespaciado"/>
              <w:jc w:val="right"/>
              <w:rPr>
                <w:sz w:val="24"/>
                <w:szCs w:val="24"/>
                <w:lang w:val="es-MX"/>
              </w:rPr>
            </w:pPr>
            <w:r w:rsidRPr="00B849AF">
              <w:rPr>
                <w:sz w:val="24"/>
                <w:szCs w:val="24"/>
                <w:lang w:val="es-MX"/>
              </w:rPr>
              <w:t>22.2% (14)</w:t>
            </w:r>
          </w:p>
        </w:tc>
      </w:tr>
      <w:tr w:rsidR="005A35B4" w:rsidRPr="00B849AF" w14:paraId="523E63B8" w14:textId="77777777" w:rsidTr="005A35B4">
        <w:tc>
          <w:tcPr>
            <w:tcW w:w="3008" w:type="dxa"/>
            <w:tcBorders>
              <w:top w:val="nil"/>
              <w:left w:val="nil"/>
              <w:bottom w:val="nil"/>
              <w:right w:val="nil"/>
            </w:tcBorders>
            <w:shd w:val="clear" w:color="auto" w:fill="FFFFFF" w:themeFill="background1"/>
            <w:hideMark/>
          </w:tcPr>
          <w:p w14:paraId="6D263DF1"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¿Representa un sacrificio su trabajo diario?</w:t>
            </w:r>
          </w:p>
        </w:tc>
        <w:tc>
          <w:tcPr>
            <w:tcW w:w="1418" w:type="dxa"/>
            <w:tcBorders>
              <w:top w:val="nil"/>
              <w:left w:val="nil"/>
              <w:bottom w:val="nil"/>
              <w:right w:val="nil"/>
            </w:tcBorders>
            <w:shd w:val="clear" w:color="auto" w:fill="FFFFFF" w:themeFill="background1"/>
            <w:hideMark/>
          </w:tcPr>
          <w:p w14:paraId="6F233E22" w14:textId="77777777" w:rsidR="005A35B4" w:rsidRPr="00B849AF" w:rsidRDefault="005A35B4">
            <w:pPr>
              <w:pStyle w:val="Sinespaciado"/>
              <w:jc w:val="right"/>
              <w:rPr>
                <w:sz w:val="24"/>
                <w:szCs w:val="24"/>
                <w:lang w:val="es-MX"/>
              </w:rPr>
            </w:pPr>
            <w:r w:rsidRPr="00B849AF">
              <w:rPr>
                <w:sz w:val="24"/>
                <w:szCs w:val="24"/>
                <w:lang w:val="es-MX"/>
              </w:rPr>
              <w:t>4.4% (03)</w:t>
            </w:r>
          </w:p>
        </w:tc>
        <w:tc>
          <w:tcPr>
            <w:tcW w:w="1417" w:type="dxa"/>
            <w:tcBorders>
              <w:top w:val="nil"/>
              <w:left w:val="nil"/>
              <w:bottom w:val="nil"/>
              <w:right w:val="nil"/>
            </w:tcBorders>
            <w:shd w:val="clear" w:color="auto" w:fill="FFFFFF" w:themeFill="background1"/>
            <w:hideMark/>
          </w:tcPr>
          <w:p w14:paraId="36139AA9" w14:textId="77777777" w:rsidR="005A35B4" w:rsidRPr="00B849AF" w:rsidRDefault="005A35B4">
            <w:pPr>
              <w:pStyle w:val="Sinespaciado"/>
              <w:jc w:val="right"/>
              <w:rPr>
                <w:sz w:val="24"/>
                <w:szCs w:val="24"/>
                <w:lang w:val="es-MX"/>
              </w:rPr>
            </w:pPr>
            <w:r w:rsidRPr="00B849AF">
              <w:rPr>
                <w:sz w:val="24"/>
                <w:szCs w:val="24"/>
                <w:lang w:val="es-MX"/>
              </w:rPr>
              <w:t>0.0% (0)</w:t>
            </w:r>
          </w:p>
        </w:tc>
        <w:tc>
          <w:tcPr>
            <w:tcW w:w="1565" w:type="dxa"/>
            <w:tcBorders>
              <w:top w:val="nil"/>
              <w:left w:val="nil"/>
              <w:bottom w:val="nil"/>
              <w:right w:val="nil"/>
            </w:tcBorders>
            <w:shd w:val="clear" w:color="auto" w:fill="FFFFFF" w:themeFill="background1"/>
            <w:hideMark/>
          </w:tcPr>
          <w:p w14:paraId="2921060F" w14:textId="77777777" w:rsidR="005A35B4" w:rsidRPr="00B849AF" w:rsidRDefault="005A35B4">
            <w:pPr>
              <w:pStyle w:val="Sinespaciado"/>
              <w:jc w:val="right"/>
              <w:rPr>
                <w:sz w:val="24"/>
                <w:szCs w:val="24"/>
                <w:lang w:val="es-MX"/>
              </w:rPr>
            </w:pPr>
            <w:r w:rsidRPr="00B849AF">
              <w:rPr>
                <w:sz w:val="24"/>
                <w:szCs w:val="24"/>
                <w:lang w:val="es-MX"/>
              </w:rPr>
              <w:t>7.6% (05)</w:t>
            </w:r>
          </w:p>
        </w:tc>
        <w:tc>
          <w:tcPr>
            <w:tcW w:w="1417" w:type="dxa"/>
            <w:tcBorders>
              <w:top w:val="nil"/>
              <w:left w:val="nil"/>
              <w:bottom w:val="nil"/>
              <w:right w:val="nil"/>
            </w:tcBorders>
            <w:shd w:val="clear" w:color="auto" w:fill="FFFFFF" w:themeFill="background1"/>
            <w:hideMark/>
          </w:tcPr>
          <w:p w14:paraId="72F23DEB" w14:textId="123A7434" w:rsidR="005A35B4" w:rsidRPr="00B849AF" w:rsidRDefault="005A35B4">
            <w:pPr>
              <w:pStyle w:val="Sinespaciado"/>
              <w:jc w:val="right"/>
              <w:rPr>
                <w:sz w:val="24"/>
                <w:szCs w:val="24"/>
                <w:lang w:val="es-MX"/>
              </w:rPr>
            </w:pPr>
            <w:r w:rsidRPr="00B849AF">
              <w:rPr>
                <w:sz w:val="24"/>
                <w:szCs w:val="24"/>
                <w:lang w:val="es-MX"/>
              </w:rPr>
              <w:t>19.0% (12)</w:t>
            </w:r>
          </w:p>
        </w:tc>
      </w:tr>
      <w:tr w:rsidR="005A35B4" w:rsidRPr="00B849AF" w14:paraId="1AD519E3" w14:textId="77777777" w:rsidTr="005A35B4">
        <w:tc>
          <w:tcPr>
            <w:tcW w:w="3008" w:type="dxa"/>
            <w:tcBorders>
              <w:top w:val="nil"/>
              <w:left w:val="nil"/>
              <w:bottom w:val="nil"/>
              <w:right w:val="nil"/>
            </w:tcBorders>
            <w:shd w:val="clear" w:color="auto" w:fill="FFFFFF" w:themeFill="background1"/>
            <w:hideMark/>
          </w:tcPr>
          <w:p w14:paraId="3E8473B8"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lastRenderedPageBreak/>
              <w:t>¿Se siente incapaz de desempeñar un papel útil en su vida?</w:t>
            </w:r>
          </w:p>
        </w:tc>
        <w:tc>
          <w:tcPr>
            <w:tcW w:w="1418" w:type="dxa"/>
            <w:tcBorders>
              <w:top w:val="nil"/>
              <w:left w:val="nil"/>
              <w:bottom w:val="nil"/>
              <w:right w:val="nil"/>
            </w:tcBorders>
            <w:shd w:val="clear" w:color="auto" w:fill="FFFFFF" w:themeFill="background1"/>
            <w:hideMark/>
          </w:tcPr>
          <w:p w14:paraId="7A582691" w14:textId="77777777" w:rsidR="005A35B4" w:rsidRPr="00B849AF" w:rsidRDefault="005A35B4">
            <w:pPr>
              <w:pStyle w:val="Sinespaciado"/>
              <w:jc w:val="right"/>
              <w:rPr>
                <w:sz w:val="24"/>
                <w:szCs w:val="24"/>
                <w:lang w:val="es-MX"/>
              </w:rPr>
            </w:pPr>
            <w:r w:rsidRPr="00B849AF">
              <w:rPr>
                <w:sz w:val="24"/>
                <w:szCs w:val="24"/>
                <w:lang w:val="es-MX"/>
              </w:rPr>
              <w:t>17.6% (12)</w:t>
            </w:r>
          </w:p>
        </w:tc>
        <w:tc>
          <w:tcPr>
            <w:tcW w:w="1417" w:type="dxa"/>
            <w:tcBorders>
              <w:top w:val="nil"/>
              <w:left w:val="nil"/>
              <w:bottom w:val="nil"/>
              <w:right w:val="nil"/>
            </w:tcBorders>
            <w:shd w:val="clear" w:color="auto" w:fill="FFFFFF" w:themeFill="background1"/>
            <w:hideMark/>
          </w:tcPr>
          <w:p w14:paraId="22CC88E1" w14:textId="77777777" w:rsidR="005A35B4" w:rsidRPr="00B849AF" w:rsidRDefault="005A35B4">
            <w:pPr>
              <w:pStyle w:val="Sinespaciado"/>
              <w:jc w:val="right"/>
              <w:rPr>
                <w:sz w:val="24"/>
                <w:szCs w:val="24"/>
                <w:lang w:val="es-MX"/>
              </w:rPr>
            </w:pPr>
            <w:r w:rsidRPr="00B849AF">
              <w:rPr>
                <w:sz w:val="24"/>
                <w:szCs w:val="24"/>
                <w:lang w:val="es-MX"/>
              </w:rPr>
              <w:t>6.3% (04)</w:t>
            </w:r>
          </w:p>
        </w:tc>
        <w:tc>
          <w:tcPr>
            <w:tcW w:w="1565" w:type="dxa"/>
            <w:tcBorders>
              <w:top w:val="nil"/>
              <w:left w:val="nil"/>
              <w:bottom w:val="nil"/>
              <w:right w:val="nil"/>
            </w:tcBorders>
            <w:shd w:val="clear" w:color="auto" w:fill="FFFFFF" w:themeFill="background1"/>
            <w:hideMark/>
          </w:tcPr>
          <w:p w14:paraId="1BABF17D" w14:textId="77777777" w:rsidR="005A35B4" w:rsidRPr="00B849AF" w:rsidRDefault="005A35B4">
            <w:pPr>
              <w:pStyle w:val="Sinespaciado"/>
              <w:jc w:val="right"/>
              <w:rPr>
                <w:sz w:val="24"/>
                <w:szCs w:val="24"/>
                <w:lang w:val="es-MX"/>
              </w:rPr>
            </w:pPr>
            <w:r w:rsidRPr="00B849AF">
              <w:rPr>
                <w:sz w:val="24"/>
                <w:szCs w:val="24"/>
                <w:lang w:val="es-MX"/>
              </w:rPr>
              <w:t>13.6% (09)</w:t>
            </w:r>
          </w:p>
        </w:tc>
        <w:tc>
          <w:tcPr>
            <w:tcW w:w="1417" w:type="dxa"/>
            <w:tcBorders>
              <w:top w:val="nil"/>
              <w:left w:val="nil"/>
              <w:bottom w:val="nil"/>
              <w:right w:val="nil"/>
            </w:tcBorders>
            <w:shd w:val="clear" w:color="auto" w:fill="FFFFFF" w:themeFill="background1"/>
            <w:hideMark/>
          </w:tcPr>
          <w:p w14:paraId="2E5C0268" w14:textId="77777777" w:rsidR="005A35B4" w:rsidRPr="00B849AF" w:rsidRDefault="005A35B4">
            <w:pPr>
              <w:pStyle w:val="Sinespaciado"/>
              <w:jc w:val="right"/>
              <w:rPr>
                <w:sz w:val="24"/>
                <w:szCs w:val="24"/>
                <w:lang w:val="es-MX"/>
              </w:rPr>
            </w:pPr>
            <w:r w:rsidRPr="00B849AF">
              <w:rPr>
                <w:sz w:val="24"/>
                <w:szCs w:val="24"/>
                <w:lang w:val="es-MX"/>
              </w:rPr>
              <w:t>23.8% (15)</w:t>
            </w:r>
          </w:p>
        </w:tc>
      </w:tr>
      <w:tr w:rsidR="005A35B4" w:rsidRPr="00B849AF" w14:paraId="4AA0424D" w14:textId="77777777" w:rsidTr="005A35B4">
        <w:tc>
          <w:tcPr>
            <w:tcW w:w="3008" w:type="dxa"/>
            <w:tcBorders>
              <w:top w:val="nil"/>
              <w:left w:val="nil"/>
              <w:bottom w:val="nil"/>
              <w:right w:val="nil"/>
            </w:tcBorders>
            <w:shd w:val="clear" w:color="auto" w:fill="FFFFFF" w:themeFill="background1"/>
            <w:hideMark/>
          </w:tcPr>
          <w:p w14:paraId="7C4EE597"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¿Ha perdido el interés en las cosas?</w:t>
            </w:r>
          </w:p>
        </w:tc>
        <w:tc>
          <w:tcPr>
            <w:tcW w:w="1418" w:type="dxa"/>
            <w:tcBorders>
              <w:top w:val="nil"/>
              <w:left w:val="nil"/>
              <w:bottom w:val="nil"/>
              <w:right w:val="nil"/>
            </w:tcBorders>
            <w:shd w:val="clear" w:color="auto" w:fill="FFFFFF" w:themeFill="background1"/>
            <w:hideMark/>
          </w:tcPr>
          <w:p w14:paraId="79CAC0AC" w14:textId="77777777" w:rsidR="005A35B4" w:rsidRPr="00B849AF" w:rsidRDefault="005A35B4">
            <w:pPr>
              <w:pStyle w:val="Sinespaciado"/>
              <w:jc w:val="right"/>
              <w:rPr>
                <w:sz w:val="24"/>
                <w:szCs w:val="24"/>
                <w:lang w:val="es-MX"/>
              </w:rPr>
            </w:pPr>
            <w:r w:rsidRPr="00B849AF">
              <w:rPr>
                <w:sz w:val="24"/>
                <w:szCs w:val="24"/>
                <w:lang w:val="es-MX"/>
              </w:rPr>
              <w:t>29.4% (20)</w:t>
            </w:r>
          </w:p>
        </w:tc>
        <w:tc>
          <w:tcPr>
            <w:tcW w:w="1417" w:type="dxa"/>
            <w:tcBorders>
              <w:top w:val="nil"/>
              <w:left w:val="nil"/>
              <w:bottom w:val="nil"/>
              <w:right w:val="nil"/>
            </w:tcBorders>
            <w:shd w:val="clear" w:color="auto" w:fill="FFFFFF" w:themeFill="background1"/>
            <w:hideMark/>
          </w:tcPr>
          <w:p w14:paraId="724E7932" w14:textId="77777777" w:rsidR="005A35B4" w:rsidRPr="00B849AF" w:rsidRDefault="005A35B4">
            <w:pPr>
              <w:pStyle w:val="Sinespaciado"/>
              <w:jc w:val="right"/>
              <w:rPr>
                <w:sz w:val="24"/>
                <w:szCs w:val="24"/>
                <w:lang w:val="es-MX"/>
              </w:rPr>
            </w:pPr>
            <w:r w:rsidRPr="00B849AF">
              <w:rPr>
                <w:sz w:val="24"/>
                <w:szCs w:val="24"/>
                <w:lang w:val="es-MX"/>
              </w:rPr>
              <w:t>12.7% (08)</w:t>
            </w:r>
          </w:p>
        </w:tc>
        <w:tc>
          <w:tcPr>
            <w:tcW w:w="1565" w:type="dxa"/>
            <w:tcBorders>
              <w:top w:val="nil"/>
              <w:left w:val="nil"/>
              <w:bottom w:val="nil"/>
              <w:right w:val="nil"/>
            </w:tcBorders>
            <w:shd w:val="clear" w:color="auto" w:fill="FFFFFF" w:themeFill="background1"/>
            <w:hideMark/>
          </w:tcPr>
          <w:p w14:paraId="478C76F6" w14:textId="77777777" w:rsidR="005A35B4" w:rsidRPr="00B849AF" w:rsidRDefault="005A35B4">
            <w:pPr>
              <w:pStyle w:val="Sinespaciado"/>
              <w:jc w:val="right"/>
              <w:rPr>
                <w:sz w:val="24"/>
                <w:szCs w:val="24"/>
                <w:lang w:val="es-MX"/>
              </w:rPr>
            </w:pPr>
            <w:r w:rsidRPr="00B849AF">
              <w:rPr>
                <w:sz w:val="24"/>
                <w:szCs w:val="24"/>
                <w:lang w:val="es-MX"/>
              </w:rPr>
              <w:t>13.6% (09)</w:t>
            </w:r>
          </w:p>
        </w:tc>
        <w:tc>
          <w:tcPr>
            <w:tcW w:w="1417" w:type="dxa"/>
            <w:tcBorders>
              <w:top w:val="nil"/>
              <w:left w:val="nil"/>
              <w:bottom w:val="nil"/>
              <w:right w:val="nil"/>
            </w:tcBorders>
            <w:shd w:val="clear" w:color="auto" w:fill="FFFFFF" w:themeFill="background1"/>
            <w:hideMark/>
          </w:tcPr>
          <w:p w14:paraId="72BCA8AF" w14:textId="77777777" w:rsidR="005A35B4" w:rsidRPr="00B849AF" w:rsidRDefault="005A35B4">
            <w:pPr>
              <w:pStyle w:val="Sinespaciado"/>
              <w:jc w:val="right"/>
              <w:rPr>
                <w:sz w:val="24"/>
                <w:szCs w:val="24"/>
                <w:lang w:val="es-MX"/>
              </w:rPr>
            </w:pPr>
            <w:r w:rsidRPr="00B849AF">
              <w:rPr>
                <w:sz w:val="24"/>
                <w:szCs w:val="24"/>
                <w:lang w:val="es-MX"/>
              </w:rPr>
              <w:t>22.2% (14)</w:t>
            </w:r>
          </w:p>
        </w:tc>
      </w:tr>
      <w:tr w:rsidR="005A35B4" w:rsidRPr="00B849AF" w14:paraId="41C414B7" w14:textId="77777777" w:rsidTr="005A35B4">
        <w:trPr>
          <w:trHeight w:val="568"/>
        </w:trPr>
        <w:tc>
          <w:tcPr>
            <w:tcW w:w="3008" w:type="dxa"/>
            <w:tcBorders>
              <w:top w:val="nil"/>
              <w:left w:val="nil"/>
              <w:bottom w:val="nil"/>
              <w:right w:val="nil"/>
            </w:tcBorders>
            <w:shd w:val="clear" w:color="auto" w:fill="FFFFFF" w:themeFill="background1"/>
            <w:hideMark/>
          </w:tcPr>
          <w:p w14:paraId="011C6037"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¿Se siente una persona inútil, sin valor?</w:t>
            </w:r>
          </w:p>
        </w:tc>
        <w:tc>
          <w:tcPr>
            <w:tcW w:w="1418" w:type="dxa"/>
            <w:tcBorders>
              <w:top w:val="nil"/>
              <w:left w:val="nil"/>
              <w:bottom w:val="nil"/>
              <w:right w:val="nil"/>
            </w:tcBorders>
            <w:shd w:val="clear" w:color="auto" w:fill="FFFFFF" w:themeFill="background1"/>
            <w:hideMark/>
          </w:tcPr>
          <w:p w14:paraId="38A3C219" w14:textId="77777777" w:rsidR="005A35B4" w:rsidRPr="00B849AF" w:rsidRDefault="005A35B4">
            <w:pPr>
              <w:pStyle w:val="Sinespaciado"/>
              <w:jc w:val="right"/>
              <w:rPr>
                <w:sz w:val="24"/>
                <w:szCs w:val="24"/>
                <w:lang w:val="es-MX"/>
              </w:rPr>
            </w:pPr>
            <w:r w:rsidRPr="00B849AF">
              <w:rPr>
                <w:sz w:val="24"/>
                <w:szCs w:val="24"/>
                <w:lang w:val="es-MX"/>
              </w:rPr>
              <w:t>11.8% (08)</w:t>
            </w:r>
          </w:p>
        </w:tc>
        <w:tc>
          <w:tcPr>
            <w:tcW w:w="1417" w:type="dxa"/>
            <w:tcBorders>
              <w:top w:val="nil"/>
              <w:left w:val="nil"/>
              <w:bottom w:val="nil"/>
              <w:right w:val="nil"/>
            </w:tcBorders>
            <w:shd w:val="clear" w:color="auto" w:fill="FFFFFF" w:themeFill="background1"/>
            <w:hideMark/>
          </w:tcPr>
          <w:p w14:paraId="7D5A01AF" w14:textId="77777777" w:rsidR="005A35B4" w:rsidRPr="00B849AF" w:rsidRDefault="005A35B4">
            <w:pPr>
              <w:pStyle w:val="Sinespaciado"/>
              <w:jc w:val="right"/>
              <w:rPr>
                <w:sz w:val="24"/>
                <w:szCs w:val="24"/>
                <w:lang w:val="es-MX"/>
              </w:rPr>
            </w:pPr>
            <w:r w:rsidRPr="00B849AF">
              <w:rPr>
                <w:sz w:val="24"/>
                <w:szCs w:val="24"/>
                <w:lang w:val="es-MX"/>
              </w:rPr>
              <w:t>4.8% (03)</w:t>
            </w:r>
          </w:p>
        </w:tc>
        <w:tc>
          <w:tcPr>
            <w:tcW w:w="1565" w:type="dxa"/>
            <w:tcBorders>
              <w:top w:val="nil"/>
              <w:left w:val="nil"/>
              <w:bottom w:val="nil"/>
              <w:right w:val="nil"/>
            </w:tcBorders>
            <w:shd w:val="clear" w:color="auto" w:fill="FFFFFF" w:themeFill="background1"/>
            <w:hideMark/>
          </w:tcPr>
          <w:p w14:paraId="00FFA29F" w14:textId="77777777" w:rsidR="005A35B4" w:rsidRPr="00B849AF" w:rsidRDefault="005A35B4">
            <w:pPr>
              <w:pStyle w:val="Sinespaciado"/>
              <w:jc w:val="right"/>
              <w:rPr>
                <w:sz w:val="24"/>
                <w:szCs w:val="24"/>
                <w:lang w:val="es-MX"/>
              </w:rPr>
            </w:pPr>
            <w:r w:rsidRPr="00B849AF">
              <w:rPr>
                <w:sz w:val="24"/>
                <w:szCs w:val="24"/>
                <w:lang w:val="es-MX"/>
              </w:rPr>
              <w:t>7.6% (05)</w:t>
            </w:r>
          </w:p>
        </w:tc>
        <w:tc>
          <w:tcPr>
            <w:tcW w:w="1417" w:type="dxa"/>
            <w:tcBorders>
              <w:top w:val="nil"/>
              <w:left w:val="nil"/>
              <w:bottom w:val="nil"/>
              <w:right w:val="nil"/>
            </w:tcBorders>
            <w:shd w:val="clear" w:color="auto" w:fill="FFFFFF" w:themeFill="background1"/>
            <w:hideMark/>
          </w:tcPr>
          <w:p w14:paraId="6A0E4D9B" w14:textId="77777777" w:rsidR="005A35B4" w:rsidRPr="00B849AF" w:rsidRDefault="005A35B4">
            <w:pPr>
              <w:pStyle w:val="Sinespaciado"/>
              <w:jc w:val="right"/>
              <w:rPr>
                <w:sz w:val="24"/>
                <w:szCs w:val="24"/>
                <w:lang w:val="es-MX"/>
              </w:rPr>
            </w:pPr>
            <w:r w:rsidRPr="00B849AF">
              <w:rPr>
                <w:sz w:val="24"/>
                <w:szCs w:val="24"/>
                <w:lang w:val="es-MX"/>
              </w:rPr>
              <w:t>12.7% (08)</w:t>
            </w:r>
          </w:p>
        </w:tc>
      </w:tr>
      <w:tr w:rsidR="005A35B4" w:rsidRPr="00B849AF" w14:paraId="53B2FD3E" w14:textId="77777777" w:rsidTr="005A35B4">
        <w:tc>
          <w:tcPr>
            <w:tcW w:w="3008" w:type="dxa"/>
            <w:tcBorders>
              <w:top w:val="nil"/>
              <w:left w:val="nil"/>
              <w:bottom w:val="nil"/>
              <w:right w:val="nil"/>
            </w:tcBorders>
            <w:shd w:val="clear" w:color="auto" w:fill="FFFFFF" w:themeFill="background1"/>
            <w:hideMark/>
          </w:tcPr>
          <w:p w14:paraId="1A5B9AE2"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¿Ha tenido la idea de acabar con su vida?</w:t>
            </w:r>
          </w:p>
        </w:tc>
        <w:tc>
          <w:tcPr>
            <w:tcW w:w="1418" w:type="dxa"/>
            <w:tcBorders>
              <w:top w:val="nil"/>
              <w:left w:val="nil"/>
              <w:bottom w:val="nil"/>
              <w:right w:val="nil"/>
            </w:tcBorders>
            <w:shd w:val="clear" w:color="auto" w:fill="FFFFFF" w:themeFill="background1"/>
            <w:hideMark/>
          </w:tcPr>
          <w:p w14:paraId="475180E1" w14:textId="77777777" w:rsidR="005A35B4" w:rsidRPr="00B849AF" w:rsidRDefault="005A35B4">
            <w:pPr>
              <w:pStyle w:val="Sinespaciado"/>
              <w:jc w:val="right"/>
              <w:rPr>
                <w:sz w:val="24"/>
                <w:szCs w:val="24"/>
                <w:lang w:val="es-MX"/>
              </w:rPr>
            </w:pPr>
            <w:r w:rsidRPr="00B849AF">
              <w:rPr>
                <w:sz w:val="24"/>
                <w:szCs w:val="24"/>
                <w:lang w:val="es-MX"/>
              </w:rPr>
              <w:t>8.8% (06)</w:t>
            </w:r>
          </w:p>
        </w:tc>
        <w:tc>
          <w:tcPr>
            <w:tcW w:w="1417" w:type="dxa"/>
            <w:tcBorders>
              <w:top w:val="nil"/>
              <w:left w:val="nil"/>
              <w:bottom w:val="nil"/>
              <w:right w:val="nil"/>
            </w:tcBorders>
            <w:shd w:val="clear" w:color="auto" w:fill="FFFFFF" w:themeFill="background1"/>
            <w:hideMark/>
          </w:tcPr>
          <w:p w14:paraId="1CCA1B18" w14:textId="77777777" w:rsidR="005A35B4" w:rsidRPr="00B849AF" w:rsidRDefault="005A35B4">
            <w:pPr>
              <w:pStyle w:val="Sinespaciado"/>
              <w:jc w:val="right"/>
              <w:rPr>
                <w:sz w:val="24"/>
                <w:szCs w:val="24"/>
                <w:lang w:val="es-MX"/>
              </w:rPr>
            </w:pPr>
            <w:r w:rsidRPr="00B849AF">
              <w:rPr>
                <w:sz w:val="24"/>
                <w:szCs w:val="24"/>
                <w:lang w:val="es-MX"/>
              </w:rPr>
              <w:t>6.3% (04)</w:t>
            </w:r>
          </w:p>
        </w:tc>
        <w:tc>
          <w:tcPr>
            <w:tcW w:w="1565" w:type="dxa"/>
            <w:tcBorders>
              <w:top w:val="nil"/>
              <w:left w:val="nil"/>
              <w:bottom w:val="nil"/>
              <w:right w:val="nil"/>
            </w:tcBorders>
            <w:shd w:val="clear" w:color="auto" w:fill="FFFFFF" w:themeFill="background1"/>
            <w:hideMark/>
          </w:tcPr>
          <w:p w14:paraId="107E3C04" w14:textId="77777777" w:rsidR="005A35B4" w:rsidRPr="00B849AF" w:rsidRDefault="005A35B4">
            <w:pPr>
              <w:pStyle w:val="Sinespaciado"/>
              <w:jc w:val="right"/>
              <w:rPr>
                <w:sz w:val="24"/>
                <w:szCs w:val="24"/>
                <w:lang w:val="es-MX"/>
              </w:rPr>
            </w:pPr>
            <w:r w:rsidRPr="00B849AF">
              <w:rPr>
                <w:sz w:val="24"/>
                <w:szCs w:val="24"/>
                <w:lang w:val="es-MX"/>
              </w:rPr>
              <w:t>13.6% (09)</w:t>
            </w:r>
          </w:p>
        </w:tc>
        <w:tc>
          <w:tcPr>
            <w:tcW w:w="1417" w:type="dxa"/>
            <w:tcBorders>
              <w:top w:val="nil"/>
              <w:left w:val="nil"/>
              <w:bottom w:val="nil"/>
              <w:right w:val="nil"/>
            </w:tcBorders>
            <w:shd w:val="clear" w:color="auto" w:fill="FFFFFF" w:themeFill="background1"/>
            <w:hideMark/>
          </w:tcPr>
          <w:p w14:paraId="55D12631" w14:textId="77777777" w:rsidR="005A35B4" w:rsidRPr="00B849AF" w:rsidRDefault="005A35B4">
            <w:pPr>
              <w:pStyle w:val="Sinespaciado"/>
              <w:jc w:val="right"/>
              <w:rPr>
                <w:sz w:val="24"/>
                <w:szCs w:val="24"/>
                <w:lang w:val="es-MX"/>
              </w:rPr>
            </w:pPr>
            <w:r w:rsidRPr="00B849AF">
              <w:rPr>
                <w:sz w:val="24"/>
                <w:szCs w:val="24"/>
                <w:lang w:val="es-MX"/>
              </w:rPr>
              <w:t>9.5% (06)</w:t>
            </w:r>
          </w:p>
        </w:tc>
      </w:tr>
      <w:tr w:rsidR="005A35B4" w:rsidRPr="00B849AF" w14:paraId="659F3A51" w14:textId="77777777" w:rsidTr="005A35B4">
        <w:tc>
          <w:tcPr>
            <w:tcW w:w="3008" w:type="dxa"/>
            <w:tcBorders>
              <w:top w:val="nil"/>
              <w:left w:val="nil"/>
              <w:bottom w:val="nil"/>
              <w:right w:val="nil"/>
            </w:tcBorders>
            <w:shd w:val="clear" w:color="auto" w:fill="FFFFFF" w:themeFill="background1"/>
            <w:hideMark/>
          </w:tcPr>
          <w:p w14:paraId="14AA0C64"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¿Tiene sensaciones desagradables en el estómago?</w:t>
            </w:r>
          </w:p>
        </w:tc>
        <w:tc>
          <w:tcPr>
            <w:tcW w:w="1418" w:type="dxa"/>
            <w:tcBorders>
              <w:top w:val="nil"/>
              <w:left w:val="nil"/>
              <w:bottom w:val="nil"/>
              <w:right w:val="nil"/>
            </w:tcBorders>
            <w:shd w:val="clear" w:color="auto" w:fill="FFFFFF" w:themeFill="background1"/>
            <w:hideMark/>
          </w:tcPr>
          <w:p w14:paraId="5AAA1C23" w14:textId="77777777" w:rsidR="005A35B4" w:rsidRPr="00B849AF" w:rsidRDefault="005A35B4">
            <w:pPr>
              <w:pStyle w:val="Sinespaciado"/>
              <w:jc w:val="right"/>
              <w:rPr>
                <w:sz w:val="24"/>
                <w:szCs w:val="24"/>
                <w:lang w:val="es-MX"/>
              </w:rPr>
            </w:pPr>
            <w:r w:rsidRPr="00B849AF">
              <w:rPr>
                <w:sz w:val="24"/>
                <w:szCs w:val="24"/>
                <w:lang w:val="es-MX"/>
              </w:rPr>
              <w:t>13.2% (09)</w:t>
            </w:r>
          </w:p>
        </w:tc>
        <w:tc>
          <w:tcPr>
            <w:tcW w:w="1417" w:type="dxa"/>
            <w:tcBorders>
              <w:top w:val="nil"/>
              <w:left w:val="nil"/>
              <w:bottom w:val="nil"/>
              <w:right w:val="nil"/>
            </w:tcBorders>
            <w:shd w:val="clear" w:color="auto" w:fill="FFFFFF" w:themeFill="background1"/>
            <w:hideMark/>
          </w:tcPr>
          <w:p w14:paraId="4B065350" w14:textId="77777777" w:rsidR="005A35B4" w:rsidRPr="00B849AF" w:rsidRDefault="005A35B4">
            <w:pPr>
              <w:pStyle w:val="Sinespaciado"/>
              <w:jc w:val="right"/>
              <w:rPr>
                <w:sz w:val="24"/>
                <w:szCs w:val="24"/>
                <w:lang w:val="es-MX"/>
              </w:rPr>
            </w:pPr>
            <w:r w:rsidRPr="00B849AF">
              <w:rPr>
                <w:sz w:val="24"/>
                <w:szCs w:val="24"/>
                <w:lang w:val="es-MX"/>
              </w:rPr>
              <w:t>11.1% (07)</w:t>
            </w:r>
          </w:p>
        </w:tc>
        <w:tc>
          <w:tcPr>
            <w:tcW w:w="1565" w:type="dxa"/>
            <w:tcBorders>
              <w:top w:val="nil"/>
              <w:left w:val="nil"/>
              <w:bottom w:val="nil"/>
              <w:right w:val="nil"/>
            </w:tcBorders>
            <w:shd w:val="clear" w:color="auto" w:fill="FFFFFF" w:themeFill="background1"/>
            <w:hideMark/>
          </w:tcPr>
          <w:p w14:paraId="4CB713C8" w14:textId="77777777" w:rsidR="005A35B4" w:rsidRPr="00B849AF" w:rsidRDefault="005A35B4">
            <w:pPr>
              <w:pStyle w:val="Sinespaciado"/>
              <w:jc w:val="right"/>
              <w:rPr>
                <w:sz w:val="24"/>
                <w:szCs w:val="24"/>
                <w:lang w:val="es-MX"/>
              </w:rPr>
            </w:pPr>
            <w:r w:rsidRPr="00B849AF">
              <w:rPr>
                <w:sz w:val="24"/>
                <w:szCs w:val="24"/>
                <w:lang w:val="es-MX"/>
              </w:rPr>
              <w:t>21.2% (14)</w:t>
            </w:r>
          </w:p>
        </w:tc>
        <w:tc>
          <w:tcPr>
            <w:tcW w:w="1417" w:type="dxa"/>
            <w:tcBorders>
              <w:top w:val="nil"/>
              <w:left w:val="nil"/>
              <w:bottom w:val="nil"/>
              <w:right w:val="nil"/>
            </w:tcBorders>
            <w:shd w:val="clear" w:color="auto" w:fill="FFFFFF" w:themeFill="background1"/>
            <w:hideMark/>
          </w:tcPr>
          <w:p w14:paraId="267EB2D4" w14:textId="77777777" w:rsidR="005A35B4" w:rsidRPr="00B849AF" w:rsidRDefault="005A35B4">
            <w:pPr>
              <w:pStyle w:val="Sinespaciado"/>
              <w:jc w:val="right"/>
              <w:rPr>
                <w:sz w:val="24"/>
                <w:szCs w:val="24"/>
                <w:lang w:val="es-MX"/>
              </w:rPr>
            </w:pPr>
            <w:r w:rsidRPr="00B849AF">
              <w:rPr>
                <w:sz w:val="24"/>
                <w:szCs w:val="24"/>
                <w:lang w:val="es-MX"/>
              </w:rPr>
              <w:t>23.8% (15)</w:t>
            </w:r>
          </w:p>
        </w:tc>
      </w:tr>
      <w:tr w:rsidR="005A35B4" w:rsidRPr="00B849AF" w14:paraId="1BA077AC" w14:textId="77777777" w:rsidTr="005A35B4">
        <w:tc>
          <w:tcPr>
            <w:tcW w:w="3008" w:type="dxa"/>
            <w:tcBorders>
              <w:top w:val="nil"/>
              <w:left w:val="nil"/>
              <w:bottom w:val="nil"/>
              <w:right w:val="nil"/>
            </w:tcBorders>
            <w:shd w:val="clear" w:color="auto" w:fill="FFFFFF" w:themeFill="background1"/>
            <w:hideMark/>
          </w:tcPr>
          <w:p w14:paraId="288D2452"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 xml:space="preserve">¿Se siente cansado todo el tiempo? </w:t>
            </w:r>
          </w:p>
        </w:tc>
        <w:tc>
          <w:tcPr>
            <w:tcW w:w="1418" w:type="dxa"/>
            <w:tcBorders>
              <w:top w:val="nil"/>
              <w:left w:val="nil"/>
              <w:bottom w:val="nil"/>
              <w:right w:val="nil"/>
            </w:tcBorders>
            <w:shd w:val="clear" w:color="auto" w:fill="FFFFFF" w:themeFill="background1"/>
            <w:hideMark/>
          </w:tcPr>
          <w:p w14:paraId="49B73109" w14:textId="77777777" w:rsidR="005A35B4" w:rsidRPr="00B849AF" w:rsidRDefault="005A35B4">
            <w:pPr>
              <w:pStyle w:val="Sinespaciado"/>
              <w:jc w:val="right"/>
              <w:rPr>
                <w:sz w:val="24"/>
                <w:szCs w:val="24"/>
                <w:lang w:val="es-MX"/>
              </w:rPr>
            </w:pPr>
            <w:r w:rsidRPr="00B849AF">
              <w:rPr>
                <w:sz w:val="24"/>
                <w:szCs w:val="24"/>
                <w:lang w:val="es-MX"/>
              </w:rPr>
              <w:t>26.5% (18)</w:t>
            </w:r>
          </w:p>
        </w:tc>
        <w:tc>
          <w:tcPr>
            <w:tcW w:w="1417" w:type="dxa"/>
            <w:tcBorders>
              <w:top w:val="nil"/>
              <w:left w:val="nil"/>
              <w:bottom w:val="nil"/>
              <w:right w:val="nil"/>
            </w:tcBorders>
            <w:shd w:val="clear" w:color="auto" w:fill="FFFFFF" w:themeFill="background1"/>
            <w:hideMark/>
          </w:tcPr>
          <w:p w14:paraId="13E0F88B" w14:textId="77777777" w:rsidR="005A35B4" w:rsidRPr="00B849AF" w:rsidRDefault="005A35B4">
            <w:pPr>
              <w:pStyle w:val="Sinespaciado"/>
              <w:jc w:val="right"/>
              <w:rPr>
                <w:sz w:val="24"/>
                <w:szCs w:val="24"/>
                <w:lang w:val="es-MX"/>
              </w:rPr>
            </w:pPr>
            <w:r w:rsidRPr="00B849AF">
              <w:rPr>
                <w:sz w:val="24"/>
                <w:szCs w:val="24"/>
                <w:lang w:val="es-MX"/>
              </w:rPr>
              <w:t>12.7% (08)</w:t>
            </w:r>
          </w:p>
        </w:tc>
        <w:tc>
          <w:tcPr>
            <w:tcW w:w="1565" w:type="dxa"/>
            <w:tcBorders>
              <w:top w:val="nil"/>
              <w:left w:val="nil"/>
              <w:bottom w:val="nil"/>
              <w:right w:val="nil"/>
            </w:tcBorders>
            <w:shd w:val="clear" w:color="auto" w:fill="FFFFFF" w:themeFill="background1"/>
            <w:hideMark/>
          </w:tcPr>
          <w:p w14:paraId="38ABB0E8" w14:textId="77777777" w:rsidR="005A35B4" w:rsidRPr="00B849AF" w:rsidRDefault="005A35B4">
            <w:pPr>
              <w:pStyle w:val="Sinespaciado"/>
              <w:jc w:val="right"/>
              <w:rPr>
                <w:sz w:val="24"/>
                <w:szCs w:val="24"/>
                <w:lang w:val="es-MX"/>
              </w:rPr>
            </w:pPr>
            <w:r w:rsidRPr="00B849AF">
              <w:rPr>
                <w:sz w:val="24"/>
                <w:szCs w:val="24"/>
                <w:lang w:val="es-MX"/>
              </w:rPr>
              <w:t>27.3% (18)</w:t>
            </w:r>
          </w:p>
        </w:tc>
        <w:tc>
          <w:tcPr>
            <w:tcW w:w="1417" w:type="dxa"/>
            <w:tcBorders>
              <w:top w:val="nil"/>
              <w:left w:val="nil"/>
              <w:bottom w:val="nil"/>
              <w:right w:val="nil"/>
            </w:tcBorders>
            <w:shd w:val="clear" w:color="auto" w:fill="FFFFFF" w:themeFill="background1"/>
            <w:hideMark/>
          </w:tcPr>
          <w:p w14:paraId="2DAE87E7" w14:textId="77777777" w:rsidR="005A35B4" w:rsidRPr="00B849AF" w:rsidRDefault="005A35B4">
            <w:pPr>
              <w:pStyle w:val="Sinespaciado"/>
              <w:jc w:val="right"/>
              <w:rPr>
                <w:sz w:val="24"/>
                <w:szCs w:val="24"/>
                <w:lang w:val="es-MX"/>
              </w:rPr>
            </w:pPr>
            <w:r w:rsidRPr="00B849AF">
              <w:rPr>
                <w:sz w:val="24"/>
                <w:szCs w:val="24"/>
                <w:lang w:val="es-MX"/>
              </w:rPr>
              <w:t>41.3% (26)</w:t>
            </w:r>
          </w:p>
        </w:tc>
      </w:tr>
      <w:tr w:rsidR="005A35B4" w:rsidRPr="00B849AF" w14:paraId="2AD4A689" w14:textId="77777777" w:rsidTr="005A35B4">
        <w:trPr>
          <w:trHeight w:val="70"/>
        </w:trPr>
        <w:tc>
          <w:tcPr>
            <w:tcW w:w="3008" w:type="dxa"/>
            <w:tcBorders>
              <w:top w:val="nil"/>
              <w:left w:val="nil"/>
              <w:bottom w:val="single" w:sz="4" w:space="0" w:color="auto"/>
              <w:right w:val="nil"/>
            </w:tcBorders>
            <w:shd w:val="clear" w:color="auto" w:fill="FFFFFF" w:themeFill="background1"/>
            <w:hideMark/>
          </w:tcPr>
          <w:p w14:paraId="761BB149"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¿Se cansa con facilidad?</w:t>
            </w:r>
          </w:p>
        </w:tc>
        <w:tc>
          <w:tcPr>
            <w:tcW w:w="1418" w:type="dxa"/>
            <w:tcBorders>
              <w:top w:val="nil"/>
              <w:left w:val="nil"/>
              <w:bottom w:val="single" w:sz="4" w:space="0" w:color="auto"/>
              <w:right w:val="nil"/>
            </w:tcBorders>
            <w:shd w:val="clear" w:color="auto" w:fill="FFFFFF" w:themeFill="background1"/>
            <w:hideMark/>
          </w:tcPr>
          <w:p w14:paraId="1F6D3961" w14:textId="77777777" w:rsidR="005A35B4" w:rsidRPr="00B849AF" w:rsidRDefault="005A35B4">
            <w:pPr>
              <w:pStyle w:val="Sinespaciado"/>
              <w:jc w:val="right"/>
              <w:rPr>
                <w:sz w:val="24"/>
                <w:szCs w:val="24"/>
                <w:lang w:val="es-MX"/>
              </w:rPr>
            </w:pPr>
            <w:r w:rsidRPr="00B849AF">
              <w:rPr>
                <w:sz w:val="24"/>
                <w:szCs w:val="24"/>
                <w:lang w:val="es-MX"/>
              </w:rPr>
              <w:t>17.6% (12)</w:t>
            </w:r>
          </w:p>
        </w:tc>
        <w:tc>
          <w:tcPr>
            <w:tcW w:w="1417" w:type="dxa"/>
            <w:tcBorders>
              <w:top w:val="nil"/>
              <w:left w:val="nil"/>
              <w:bottom w:val="single" w:sz="4" w:space="0" w:color="auto"/>
              <w:right w:val="nil"/>
            </w:tcBorders>
            <w:shd w:val="clear" w:color="auto" w:fill="FFFFFF" w:themeFill="background1"/>
            <w:hideMark/>
          </w:tcPr>
          <w:p w14:paraId="3C3EFB75" w14:textId="77777777" w:rsidR="005A35B4" w:rsidRPr="00B849AF" w:rsidRDefault="005A35B4">
            <w:pPr>
              <w:pStyle w:val="Sinespaciado"/>
              <w:jc w:val="right"/>
              <w:rPr>
                <w:sz w:val="24"/>
                <w:szCs w:val="24"/>
                <w:lang w:val="es-MX"/>
              </w:rPr>
            </w:pPr>
            <w:r w:rsidRPr="00B849AF">
              <w:rPr>
                <w:sz w:val="24"/>
                <w:szCs w:val="24"/>
                <w:lang w:val="es-MX"/>
              </w:rPr>
              <w:t>19% (12)</w:t>
            </w:r>
          </w:p>
        </w:tc>
        <w:tc>
          <w:tcPr>
            <w:tcW w:w="1565" w:type="dxa"/>
            <w:tcBorders>
              <w:top w:val="nil"/>
              <w:left w:val="nil"/>
              <w:bottom w:val="single" w:sz="4" w:space="0" w:color="auto"/>
              <w:right w:val="nil"/>
            </w:tcBorders>
            <w:shd w:val="clear" w:color="auto" w:fill="FFFFFF" w:themeFill="background1"/>
            <w:hideMark/>
          </w:tcPr>
          <w:p w14:paraId="57417A57" w14:textId="77777777" w:rsidR="005A35B4" w:rsidRPr="00B849AF" w:rsidRDefault="005A35B4">
            <w:pPr>
              <w:pStyle w:val="Sinespaciado"/>
              <w:jc w:val="right"/>
              <w:rPr>
                <w:sz w:val="24"/>
                <w:szCs w:val="24"/>
                <w:lang w:val="es-MX"/>
              </w:rPr>
            </w:pPr>
            <w:r w:rsidRPr="00B849AF">
              <w:rPr>
                <w:sz w:val="24"/>
                <w:szCs w:val="24"/>
                <w:lang w:val="es-MX"/>
              </w:rPr>
              <w:t>25.8% (17)</w:t>
            </w:r>
          </w:p>
        </w:tc>
        <w:tc>
          <w:tcPr>
            <w:tcW w:w="1417" w:type="dxa"/>
            <w:tcBorders>
              <w:top w:val="nil"/>
              <w:left w:val="nil"/>
              <w:bottom w:val="single" w:sz="4" w:space="0" w:color="auto"/>
              <w:right w:val="nil"/>
            </w:tcBorders>
            <w:shd w:val="clear" w:color="auto" w:fill="FFFFFF" w:themeFill="background1"/>
            <w:hideMark/>
          </w:tcPr>
          <w:p w14:paraId="05FF3659" w14:textId="77777777" w:rsidR="005A35B4" w:rsidRPr="00B849AF" w:rsidRDefault="005A35B4">
            <w:pPr>
              <w:pStyle w:val="Sinespaciado"/>
              <w:jc w:val="right"/>
              <w:rPr>
                <w:sz w:val="24"/>
                <w:szCs w:val="24"/>
                <w:lang w:val="es-MX"/>
              </w:rPr>
            </w:pPr>
            <w:r w:rsidRPr="00B849AF">
              <w:rPr>
                <w:sz w:val="24"/>
                <w:szCs w:val="24"/>
                <w:lang w:val="es-MX"/>
              </w:rPr>
              <w:t>42.9% (27)</w:t>
            </w:r>
          </w:p>
        </w:tc>
      </w:tr>
    </w:tbl>
    <w:p w14:paraId="6FDAC77F" w14:textId="77777777" w:rsidR="005A35B4" w:rsidRPr="00B849AF" w:rsidRDefault="005A35B4" w:rsidP="005A35B4">
      <w:pPr>
        <w:pStyle w:val="Sinespaciado"/>
        <w:rPr>
          <w:sz w:val="24"/>
          <w:szCs w:val="24"/>
          <w:lang w:val="es-MX"/>
        </w:rPr>
      </w:pPr>
    </w:p>
    <w:p w14:paraId="19117167" w14:textId="23360E84" w:rsidR="005A35B4" w:rsidRPr="00B849AF" w:rsidRDefault="005A35B4" w:rsidP="005A35B4">
      <w:pPr>
        <w:spacing w:after="0" w:line="240" w:lineRule="auto"/>
        <w:ind w:firstLine="708"/>
        <w:rPr>
          <w:rFonts w:ascii="Times New Roman" w:hAnsi="Times New Roman" w:cs="Times New Roman"/>
          <w:sz w:val="24"/>
          <w:szCs w:val="24"/>
          <w:lang w:val="es-MX"/>
        </w:rPr>
      </w:pPr>
      <w:r w:rsidRPr="00B849AF">
        <w:rPr>
          <w:rFonts w:ascii="Times New Roman" w:hAnsi="Times New Roman" w:cs="Times New Roman"/>
          <w:sz w:val="24"/>
          <w:szCs w:val="24"/>
          <w:lang w:val="es-MX"/>
        </w:rPr>
        <w:t>En relación a los contrastes por grupo etario encontramos que</w:t>
      </w:r>
      <w:r w:rsidR="00AB1103">
        <w:rPr>
          <w:rFonts w:ascii="Times New Roman" w:hAnsi="Times New Roman" w:cs="Times New Roman"/>
          <w:sz w:val="24"/>
          <w:szCs w:val="24"/>
          <w:lang w:val="es-MX"/>
        </w:rPr>
        <w:t>, en el grupo de los más jóvenes</w:t>
      </w:r>
      <w:r w:rsidRPr="00B849AF">
        <w:rPr>
          <w:rFonts w:ascii="Times New Roman" w:hAnsi="Times New Roman" w:cs="Times New Roman"/>
          <w:sz w:val="24"/>
          <w:szCs w:val="24"/>
          <w:lang w:val="es-MX"/>
        </w:rPr>
        <w:t xml:space="preserve"> que van de 12 a18 años, se reportan siete síntomas, siendo los más altos: Asustarse fácilmente (38.2%), Dificultad para tomar decisiones (36.8%) y Sentirse nervioso, tenso o preocupado (33.8%). El grupo de 19-30 años presenta seis síntomas, siendo los más altos: Asustarse fácilmente (34.9%), Sentirse nervioso, tenso o preocupado (30.2%) y Dificultad para pensar con claridad y Sentirse deprimido (28.6%). El tercer grupo etario de 31-44 años reporta siete síntomas, siendo los más altos: Sentirse nervioso, tenso o preocupado (48%), Sentirse deprimido (42%) y Dormir mal (33%). Por último, el grupo de 45-79 años es el grupo que presenta mayor número de síntomas, mostrando diez síntomas por arriba del 25%, siendo los más altos: Sentirse nervioso, tenso o preocupado (57.1%), Sentirse deprimido (44.4%) y Cansarse fácilmente (42.9%).</w:t>
      </w:r>
    </w:p>
    <w:p w14:paraId="7EF41CF9" w14:textId="77777777" w:rsidR="005A35B4" w:rsidRPr="00B849AF" w:rsidRDefault="005A35B4" w:rsidP="005A35B4">
      <w:pPr>
        <w:spacing w:after="0" w:line="240" w:lineRule="auto"/>
        <w:rPr>
          <w:rFonts w:ascii="Times New Roman" w:hAnsi="Times New Roman" w:cs="Times New Roman"/>
          <w:sz w:val="24"/>
          <w:szCs w:val="24"/>
          <w:lang w:val="es-MX"/>
        </w:rPr>
      </w:pPr>
    </w:p>
    <w:p w14:paraId="6A3DE893" w14:textId="77777777" w:rsidR="005A35B4" w:rsidRPr="00B849AF" w:rsidRDefault="005A35B4" w:rsidP="005A35B4">
      <w:pPr>
        <w:spacing w:after="0" w:line="240" w:lineRule="auto"/>
        <w:rPr>
          <w:rFonts w:ascii="Times New Roman" w:hAnsi="Times New Roman" w:cs="Times New Roman"/>
          <w:sz w:val="24"/>
          <w:szCs w:val="24"/>
          <w:lang w:val="es-MX"/>
        </w:rPr>
      </w:pPr>
      <w:r w:rsidRPr="00B849AF">
        <w:rPr>
          <w:rFonts w:ascii="Times New Roman" w:hAnsi="Times New Roman" w:cs="Times New Roman"/>
          <w:b/>
          <w:sz w:val="24"/>
          <w:szCs w:val="24"/>
          <w:lang w:val="es-MX"/>
        </w:rPr>
        <w:t>Proporción por estado civil</w:t>
      </w:r>
    </w:p>
    <w:p w14:paraId="498D092F" w14:textId="6BF5B2FF" w:rsidR="00B849AF" w:rsidRPr="00B849AF" w:rsidRDefault="005A35B4" w:rsidP="00AB1103">
      <w:pPr>
        <w:spacing w:line="240" w:lineRule="auto"/>
        <w:ind w:firstLine="708"/>
        <w:rPr>
          <w:rFonts w:ascii="Times New Roman" w:hAnsi="Times New Roman" w:cs="Times New Roman"/>
          <w:sz w:val="24"/>
          <w:szCs w:val="24"/>
          <w:lang w:val="es-MX"/>
        </w:rPr>
      </w:pPr>
      <w:r w:rsidRPr="00B849AF">
        <w:rPr>
          <w:rFonts w:ascii="Times New Roman" w:hAnsi="Times New Roman" w:cs="Times New Roman"/>
          <w:sz w:val="24"/>
          <w:szCs w:val="24"/>
          <w:lang w:val="es-MX"/>
        </w:rPr>
        <w:t>La Tabla 5 muestra</w:t>
      </w:r>
      <w:r w:rsidR="00E93F87">
        <w:rPr>
          <w:rFonts w:ascii="Times New Roman" w:hAnsi="Times New Roman" w:cs="Times New Roman"/>
          <w:sz w:val="24"/>
          <w:szCs w:val="24"/>
          <w:lang w:val="es-MX"/>
        </w:rPr>
        <w:t xml:space="preserve"> los resultados en cuanto a la sintomatología reportada </w:t>
      </w:r>
      <w:r w:rsidRPr="00B849AF">
        <w:rPr>
          <w:rFonts w:ascii="Times New Roman" w:hAnsi="Times New Roman" w:cs="Times New Roman"/>
          <w:sz w:val="24"/>
          <w:szCs w:val="24"/>
          <w:lang w:val="es-MX"/>
        </w:rPr>
        <w:t>por estado civil entre solteros y casados. El primer grupo fue el que presentó más síntomas por encima del 25%, siete de ellos coincidieron con los síntomas mostrados para la muestra total, pero se añaden dos: Dificultades para pensar con claridad (29.7%) y Llorar más de lo habitual (25.4%). Por su parte, las personas casadas presentaron siete síntomas; todos los de la muestra general, menos el de: Dificultad para tomar decisiones.</w:t>
      </w:r>
    </w:p>
    <w:p w14:paraId="5DC581C5" w14:textId="77777777" w:rsidR="005A35B4" w:rsidRPr="00B849AF" w:rsidRDefault="005A35B4" w:rsidP="005A35B4">
      <w:pPr>
        <w:pStyle w:val="Sinespaciado"/>
        <w:rPr>
          <w:sz w:val="24"/>
          <w:szCs w:val="24"/>
          <w:lang w:val="es-MX"/>
        </w:rPr>
      </w:pPr>
      <w:r w:rsidRPr="00B849AF">
        <w:rPr>
          <w:sz w:val="24"/>
          <w:szCs w:val="24"/>
          <w:lang w:val="es-MX"/>
        </w:rPr>
        <w:t>Tabla 5.</w:t>
      </w:r>
    </w:p>
    <w:p w14:paraId="7D1037FB" w14:textId="72409B15" w:rsidR="005A35B4" w:rsidRPr="00B849AF" w:rsidRDefault="005A35B4" w:rsidP="005A35B4">
      <w:pPr>
        <w:pStyle w:val="Sinespaciado"/>
        <w:rPr>
          <w:i/>
          <w:sz w:val="24"/>
          <w:szCs w:val="24"/>
          <w:lang w:val="es-MX"/>
        </w:rPr>
      </w:pPr>
      <w:r w:rsidRPr="00B849AF">
        <w:rPr>
          <w:i/>
          <w:sz w:val="24"/>
          <w:szCs w:val="24"/>
          <w:lang w:val="es-MX"/>
        </w:rPr>
        <w:t>Distribución de porcentajes y frecuencia de los síntomas por estado civil.</w:t>
      </w:r>
    </w:p>
    <w:tbl>
      <w:tblPr>
        <w:tblStyle w:val="Tablaconcuadrcula"/>
        <w:tblW w:w="0" w:type="auto"/>
        <w:tblBorders>
          <w:left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103"/>
        <w:gridCol w:w="1070"/>
        <w:gridCol w:w="64"/>
        <w:gridCol w:w="567"/>
        <w:gridCol w:w="1086"/>
        <w:gridCol w:w="553"/>
      </w:tblGrid>
      <w:tr w:rsidR="006F2B30" w:rsidRPr="00B849AF" w14:paraId="196AD409" w14:textId="77777777" w:rsidTr="00B6548F">
        <w:tc>
          <w:tcPr>
            <w:tcW w:w="5103" w:type="dxa"/>
            <w:vMerge w:val="restart"/>
            <w:tcBorders>
              <w:top w:val="single" w:sz="4" w:space="0" w:color="auto"/>
            </w:tcBorders>
            <w:shd w:val="clear" w:color="auto" w:fill="FFFFFF" w:themeFill="background1"/>
          </w:tcPr>
          <w:p w14:paraId="06288394"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Síntoma ansiedad / depresión</w:t>
            </w:r>
          </w:p>
        </w:tc>
        <w:tc>
          <w:tcPr>
            <w:tcW w:w="1701" w:type="dxa"/>
            <w:gridSpan w:val="3"/>
            <w:tcBorders>
              <w:top w:val="single" w:sz="4" w:space="0" w:color="auto"/>
              <w:bottom w:val="single" w:sz="4" w:space="0" w:color="auto"/>
            </w:tcBorders>
            <w:shd w:val="clear" w:color="auto" w:fill="FFFFFF" w:themeFill="background1"/>
          </w:tcPr>
          <w:p w14:paraId="5B4C6B94"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 xml:space="preserve">   Solteros</w:t>
            </w:r>
          </w:p>
        </w:tc>
        <w:tc>
          <w:tcPr>
            <w:tcW w:w="1639" w:type="dxa"/>
            <w:gridSpan w:val="2"/>
            <w:tcBorders>
              <w:top w:val="single" w:sz="4" w:space="0" w:color="auto"/>
              <w:bottom w:val="single" w:sz="4" w:space="0" w:color="auto"/>
            </w:tcBorders>
            <w:shd w:val="clear" w:color="auto" w:fill="FFFFFF" w:themeFill="background1"/>
          </w:tcPr>
          <w:p w14:paraId="1DC7EA0E"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 xml:space="preserve">    Casados</w:t>
            </w:r>
          </w:p>
        </w:tc>
      </w:tr>
      <w:tr w:rsidR="006F2B30" w:rsidRPr="00B849AF" w14:paraId="18D0FF96" w14:textId="77777777" w:rsidTr="00B6548F">
        <w:tc>
          <w:tcPr>
            <w:tcW w:w="5103" w:type="dxa"/>
            <w:vMerge/>
            <w:tcBorders>
              <w:bottom w:val="single" w:sz="4" w:space="0" w:color="auto"/>
            </w:tcBorders>
            <w:shd w:val="clear" w:color="auto" w:fill="FFFFFF" w:themeFill="background1"/>
          </w:tcPr>
          <w:p w14:paraId="3255128B" w14:textId="77777777" w:rsidR="006F2B30" w:rsidRPr="00B849AF" w:rsidRDefault="006F2B30" w:rsidP="00B6548F">
            <w:pPr>
              <w:rPr>
                <w:rFonts w:ascii="Times New Roman" w:hAnsi="Times New Roman" w:cs="Times New Roman"/>
                <w:sz w:val="24"/>
                <w:szCs w:val="24"/>
              </w:rPr>
            </w:pPr>
          </w:p>
        </w:tc>
        <w:tc>
          <w:tcPr>
            <w:tcW w:w="1134" w:type="dxa"/>
            <w:gridSpan w:val="2"/>
            <w:tcBorders>
              <w:top w:val="single" w:sz="4" w:space="0" w:color="auto"/>
              <w:bottom w:val="single" w:sz="4" w:space="0" w:color="auto"/>
            </w:tcBorders>
            <w:shd w:val="clear" w:color="auto" w:fill="FFFFFF" w:themeFill="background1"/>
          </w:tcPr>
          <w:p w14:paraId="04B53DF5" w14:textId="7D5379BF" w:rsidR="006F2B30" w:rsidRPr="00B849AF" w:rsidRDefault="005A35B4" w:rsidP="00B6548F">
            <w:pPr>
              <w:rPr>
                <w:rFonts w:ascii="Times New Roman" w:hAnsi="Times New Roman" w:cs="Times New Roman"/>
                <w:sz w:val="24"/>
                <w:szCs w:val="24"/>
              </w:rPr>
            </w:pPr>
            <w:r w:rsidRPr="00B849AF">
              <w:rPr>
                <w:rFonts w:ascii="Times New Roman" w:hAnsi="Times New Roman" w:cs="Times New Roman"/>
                <w:sz w:val="24"/>
                <w:szCs w:val="24"/>
              </w:rPr>
              <w:t xml:space="preserve">   </w:t>
            </w:r>
            <w:r w:rsidR="006F2B30" w:rsidRPr="00B849AF">
              <w:rPr>
                <w:rFonts w:ascii="Times New Roman" w:hAnsi="Times New Roman" w:cs="Times New Roman"/>
                <w:sz w:val="24"/>
                <w:szCs w:val="24"/>
              </w:rPr>
              <w:t>%</w:t>
            </w:r>
          </w:p>
        </w:tc>
        <w:tc>
          <w:tcPr>
            <w:tcW w:w="567" w:type="dxa"/>
            <w:tcBorders>
              <w:top w:val="single" w:sz="4" w:space="0" w:color="auto"/>
              <w:bottom w:val="single" w:sz="4" w:space="0" w:color="auto"/>
            </w:tcBorders>
            <w:shd w:val="clear" w:color="auto" w:fill="FFFFFF" w:themeFill="background1"/>
          </w:tcPr>
          <w:p w14:paraId="3816A337"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 xml:space="preserve"> f</w:t>
            </w:r>
          </w:p>
        </w:tc>
        <w:tc>
          <w:tcPr>
            <w:tcW w:w="1086" w:type="dxa"/>
            <w:tcBorders>
              <w:top w:val="single" w:sz="4" w:space="0" w:color="auto"/>
              <w:bottom w:val="single" w:sz="4" w:space="0" w:color="auto"/>
            </w:tcBorders>
            <w:shd w:val="clear" w:color="auto" w:fill="FFFFFF" w:themeFill="background1"/>
          </w:tcPr>
          <w:p w14:paraId="57804C32" w14:textId="23B484F0" w:rsidR="006F2B30" w:rsidRPr="00B849AF" w:rsidRDefault="005A35B4" w:rsidP="00B6548F">
            <w:pPr>
              <w:rPr>
                <w:rFonts w:ascii="Times New Roman" w:hAnsi="Times New Roman" w:cs="Times New Roman"/>
                <w:sz w:val="24"/>
                <w:szCs w:val="24"/>
              </w:rPr>
            </w:pPr>
            <w:r w:rsidRPr="00B849AF">
              <w:rPr>
                <w:rFonts w:ascii="Times New Roman" w:hAnsi="Times New Roman" w:cs="Times New Roman"/>
                <w:sz w:val="24"/>
                <w:szCs w:val="24"/>
              </w:rPr>
              <w:t xml:space="preserve">   </w:t>
            </w:r>
            <w:r w:rsidR="006F2B30" w:rsidRPr="00B849AF">
              <w:rPr>
                <w:rFonts w:ascii="Times New Roman" w:hAnsi="Times New Roman" w:cs="Times New Roman"/>
                <w:sz w:val="24"/>
                <w:szCs w:val="24"/>
              </w:rPr>
              <w:t>%</w:t>
            </w:r>
          </w:p>
        </w:tc>
        <w:tc>
          <w:tcPr>
            <w:tcW w:w="553" w:type="dxa"/>
            <w:tcBorders>
              <w:top w:val="single" w:sz="4" w:space="0" w:color="auto"/>
              <w:bottom w:val="single" w:sz="4" w:space="0" w:color="auto"/>
            </w:tcBorders>
            <w:shd w:val="clear" w:color="auto" w:fill="FFFFFF" w:themeFill="background1"/>
          </w:tcPr>
          <w:p w14:paraId="6FF8047C" w14:textId="2B1B1E99"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 xml:space="preserve"> </w:t>
            </w:r>
            <w:r w:rsidR="005A35B4" w:rsidRPr="00B849AF">
              <w:rPr>
                <w:rFonts w:ascii="Times New Roman" w:hAnsi="Times New Roman" w:cs="Times New Roman"/>
                <w:sz w:val="24"/>
                <w:szCs w:val="24"/>
              </w:rPr>
              <w:t>f</w:t>
            </w:r>
          </w:p>
        </w:tc>
      </w:tr>
      <w:tr w:rsidR="006F2B30" w:rsidRPr="00B849AF" w14:paraId="4958A175" w14:textId="77777777" w:rsidTr="00B6548F">
        <w:tc>
          <w:tcPr>
            <w:tcW w:w="5103" w:type="dxa"/>
            <w:tcBorders>
              <w:top w:val="single" w:sz="4" w:space="0" w:color="auto"/>
            </w:tcBorders>
            <w:shd w:val="clear" w:color="auto" w:fill="FFFFFF" w:themeFill="background1"/>
          </w:tcPr>
          <w:p w14:paraId="24E9DEC2"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¿Tiene dolores de cabeza frecuentes?</w:t>
            </w:r>
          </w:p>
        </w:tc>
        <w:tc>
          <w:tcPr>
            <w:tcW w:w="1070" w:type="dxa"/>
            <w:tcBorders>
              <w:top w:val="single" w:sz="4" w:space="0" w:color="auto"/>
            </w:tcBorders>
            <w:shd w:val="clear" w:color="auto" w:fill="FFFFFF" w:themeFill="background1"/>
          </w:tcPr>
          <w:p w14:paraId="3B1373F8" w14:textId="77777777" w:rsidR="006F2B30" w:rsidRPr="00B849AF" w:rsidRDefault="006F2B30" w:rsidP="00B6548F">
            <w:pPr>
              <w:pStyle w:val="Sinespaciado"/>
              <w:rPr>
                <w:sz w:val="24"/>
                <w:szCs w:val="24"/>
                <w:lang w:val="es-MX"/>
              </w:rPr>
            </w:pPr>
            <w:r w:rsidRPr="00B849AF">
              <w:rPr>
                <w:sz w:val="24"/>
                <w:szCs w:val="24"/>
                <w:lang w:val="es-MX"/>
              </w:rPr>
              <w:t>25.4%</w:t>
            </w:r>
          </w:p>
        </w:tc>
        <w:tc>
          <w:tcPr>
            <w:tcW w:w="631" w:type="dxa"/>
            <w:gridSpan w:val="2"/>
            <w:tcBorders>
              <w:top w:val="single" w:sz="4" w:space="0" w:color="auto"/>
            </w:tcBorders>
            <w:shd w:val="clear" w:color="auto" w:fill="FFFFFF" w:themeFill="background1"/>
          </w:tcPr>
          <w:p w14:paraId="7454D379" w14:textId="77777777" w:rsidR="006F2B30" w:rsidRPr="00B849AF" w:rsidRDefault="006F2B30" w:rsidP="00B6548F">
            <w:pPr>
              <w:pStyle w:val="Sinespaciado"/>
              <w:rPr>
                <w:sz w:val="24"/>
                <w:szCs w:val="24"/>
                <w:lang w:val="es-MX"/>
              </w:rPr>
            </w:pPr>
            <w:r w:rsidRPr="00B849AF">
              <w:rPr>
                <w:sz w:val="24"/>
                <w:szCs w:val="24"/>
                <w:lang w:val="es-MX"/>
              </w:rPr>
              <w:t>30</w:t>
            </w:r>
          </w:p>
        </w:tc>
        <w:tc>
          <w:tcPr>
            <w:tcW w:w="1086" w:type="dxa"/>
            <w:tcBorders>
              <w:top w:val="single" w:sz="4" w:space="0" w:color="auto"/>
            </w:tcBorders>
            <w:shd w:val="clear" w:color="auto" w:fill="FFFFFF" w:themeFill="background1"/>
          </w:tcPr>
          <w:p w14:paraId="7541B5C0" w14:textId="77777777" w:rsidR="006F2B30" w:rsidRPr="00B849AF" w:rsidRDefault="006F2B30" w:rsidP="00B6548F">
            <w:pPr>
              <w:pStyle w:val="Sinespaciado"/>
              <w:rPr>
                <w:sz w:val="24"/>
                <w:szCs w:val="24"/>
                <w:lang w:val="es-MX"/>
              </w:rPr>
            </w:pPr>
            <w:r w:rsidRPr="00B849AF">
              <w:rPr>
                <w:sz w:val="24"/>
                <w:szCs w:val="24"/>
                <w:lang w:val="es-MX"/>
              </w:rPr>
              <w:t>30.3%</w:t>
            </w:r>
          </w:p>
        </w:tc>
        <w:tc>
          <w:tcPr>
            <w:tcW w:w="553" w:type="dxa"/>
            <w:tcBorders>
              <w:top w:val="single" w:sz="4" w:space="0" w:color="auto"/>
            </w:tcBorders>
            <w:shd w:val="clear" w:color="auto" w:fill="FFFFFF" w:themeFill="background1"/>
          </w:tcPr>
          <w:p w14:paraId="74E67D0F" w14:textId="77777777" w:rsidR="006F2B30" w:rsidRPr="00B849AF" w:rsidRDefault="006F2B30" w:rsidP="00B6548F">
            <w:pPr>
              <w:pStyle w:val="Sinespaciado"/>
              <w:rPr>
                <w:sz w:val="24"/>
                <w:szCs w:val="24"/>
                <w:lang w:val="es-MX"/>
              </w:rPr>
            </w:pPr>
            <w:r w:rsidRPr="00B849AF">
              <w:rPr>
                <w:sz w:val="24"/>
                <w:szCs w:val="24"/>
                <w:lang w:val="es-MX"/>
              </w:rPr>
              <w:t>40</w:t>
            </w:r>
          </w:p>
        </w:tc>
      </w:tr>
      <w:tr w:rsidR="006F2B30" w:rsidRPr="00B849AF" w14:paraId="31E464A2" w14:textId="77777777" w:rsidTr="00B6548F">
        <w:tc>
          <w:tcPr>
            <w:tcW w:w="5103" w:type="dxa"/>
            <w:shd w:val="clear" w:color="auto" w:fill="FFFFFF" w:themeFill="background1"/>
          </w:tcPr>
          <w:p w14:paraId="6836ECD4"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¿Le falta el apetito?</w:t>
            </w:r>
          </w:p>
        </w:tc>
        <w:tc>
          <w:tcPr>
            <w:tcW w:w="1070" w:type="dxa"/>
            <w:shd w:val="clear" w:color="auto" w:fill="FFFFFF" w:themeFill="background1"/>
          </w:tcPr>
          <w:p w14:paraId="1E286D5D" w14:textId="77777777" w:rsidR="006F2B30" w:rsidRPr="00B849AF" w:rsidRDefault="006F2B30" w:rsidP="00B6548F">
            <w:pPr>
              <w:pStyle w:val="Sinespaciado"/>
              <w:rPr>
                <w:sz w:val="24"/>
                <w:szCs w:val="24"/>
                <w:lang w:val="es-MX"/>
              </w:rPr>
            </w:pPr>
            <w:r w:rsidRPr="00B849AF">
              <w:rPr>
                <w:sz w:val="24"/>
                <w:szCs w:val="24"/>
                <w:lang w:val="es-MX"/>
              </w:rPr>
              <w:t>11.9%</w:t>
            </w:r>
          </w:p>
        </w:tc>
        <w:tc>
          <w:tcPr>
            <w:tcW w:w="631" w:type="dxa"/>
            <w:gridSpan w:val="2"/>
            <w:shd w:val="clear" w:color="auto" w:fill="FFFFFF" w:themeFill="background1"/>
          </w:tcPr>
          <w:p w14:paraId="0FF8554A" w14:textId="77777777" w:rsidR="006F2B30" w:rsidRPr="00B849AF" w:rsidRDefault="006F2B30" w:rsidP="00B6548F">
            <w:pPr>
              <w:pStyle w:val="Sinespaciado"/>
              <w:rPr>
                <w:sz w:val="24"/>
                <w:szCs w:val="24"/>
                <w:lang w:val="es-MX"/>
              </w:rPr>
            </w:pPr>
            <w:r w:rsidRPr="00B849AF">
              <w:rPr>
                <w:sz w:val="24"/>
                <w:szCs w:val="24"/>
                <w:lang w:val="es-MX"/>
              </w:rPr>
              <w:t>14</w:t>
            </w:r>
          </w:p>
        </w:tc>
        <w:tc>
          <w:tcPr>
            <w:tcW w:w="1086" w:type="dxa"/>
            <w:shd w:val="clear" w:color="auto" w:fill="FFFFFF" w:themeFill="background1"/>
          </w:tcPr>
          <w:p w14:paraId="44ECBCD1" w14:textId="77777777" w:rsidR="006F2B30" w:rsidRPr="00B849AF" w:rsidRDefault="006F2B30" w:rsidP="00B6548F">
            <w:pPr>
              <w:pStyle w:val="Sinespaciado"/>
              <w:rPr>
                <w:sz w:val="24"/>
                <w:szCs w:val="24"/>
                <w:lang w:val="es-MX"/>
              </w:rPr>
            </w:pPr>
            <w:r w:rsidRPr="00B849AF">
              <w:rPr>
                <w:sz w:val="24"/>
                <w:szCs w:val="24"/>
                <w:lang w:val="es-MX"/>
              </w:rPr>
              <w:t>17.4%</w:t>
            </w:r>
          </w:p>
        </w:tc>
        <w:tc>
          <w:tcPr>
            <w:tcW w:w="553" w:type="dxa"/>
            <w:shd w:val="clear" w:color="auto" w:fill="FFFFFF" w:themeFill="background1"/>
          </w:tcPr>
          <w:p w14:paraId="49147BF6" w14:textId="77777777" w:rsidR="006F2B30" w:rsidRPr="00B849AF" w:rsidRDefault="006F2B30" w:rsidP="00B6548F">
            <w:pPr>
              <w:pStyle w:val="Sinespaciado"/>
              <w:rPr>
                <w:sz w:val="24"/>
                <w:szCs w:val="24"/>
                <w:lang w:val="es-MX"/>
              </w:rPr>
            </w:pPr>
            <w:r w:rsidRPr="00B849AF">
              <w:rPr>
                <w:sz w:val="24"/>
                <w:szCs w:val="24"/>
                <w:lang w:val="es-MX"/>
              </w:rPr>
              <w:t>23</w:t>
            </w:r>
          </w:p>
        </w:tc>
      </w:tr>
      <w:tr w:rsidR="006F2B30" w:rsidRPr="00B849AF" w14:paraId="5B01502D" w14:textId="77777777" w:rsidTr="00B6548F">
        <w:tc>
          <w:tcPr>
            <w:tcW w:w="5103" w:type="dxa"/>
            <w:shd w:val="clear" w:color="auto" w:fill="FFFFFF" w:themeFill="background1"/>
          </w:tcPr>
          <w:p w14:paraId="21F573A5"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¿Suele dormir mal?</w:t>
            </w:r>
          </w:p>
        </w:tc>
        <w:tc>
          <w:tcPr>
            <w:tcW w:w="1070" w:type="dxa"/>
            <w:shd w:val="clear" w:color="auto" w:fill="FFFFFF" w:themeFill="background1"/>
          </w:tcPr>
          <w:p w14:paraId="60623DC8" w14:textId="77777777" w:rsidR="006F2B30" w:rsidRPr="00B849AF" w:rsidRDefault="006F2B30" w:rsidP="00B6548F">
            <w:pPr>
              <w:pStyle w:val="Sinespaciado"/>
              <w:rPr>
                <w:sz w:val="24"/>
                <w:szCs w:val="24"/>
                <w:lang w:val="es-MX"/>
              </w:rPr>
            </w:pPr>
            <w:r w:rsidRPr="00B849AF">
              <w:rPr>
                <w:sz w:val="24"/>
                <w:szCs w:val="24"/>
                <w:lang w:val="es-MX"/>
              </w:rPr>
              <w:t>28.8%</w:t>
            </w:r>
          </w:p>
        </w:tc>
        <w:tc>
          <w:tcPr>
            <w:tcW w:w="631" w:type="dxa"/>
            <w:gridSpan w:val="2"/>
            <w:shd w:val="clear" w:color="auto" w:fill="FFFFFF" w:themeFill="background1"/>
          </w:tcPr>
          <w:p w14:paraId="33E90E61" w14:textId="77777777" w:rsidR="006F2B30" w:rsidRPr="00B849AF" w:rsidRDefault="006F2B30" w:rsidP="00B6548F">
            <w:pPr>
              <w:pStyle w:val="Sinespaciado"/>
              <w:rPr>
                <w:sz w:val="24"/>
                <w:szCs w:val="24"/>
                <w:lang w:val="es-MX"/>
              </w:rPr>
            </w:pPr>
            <w:r w:rsidRPr="00B849AF">
              <w:rPr>
                <w:sz w:val="24"/>
                <w:szCs w:val="24"/>
                <w:lang w:val="es-MX"/>
              </w:rPr>
              <w:t>34</w:t>
            </w:r>
          </w:p>
        </w:tc>
        <w:tc>
          <w:tcPr>
            <w:tcW w:w="1086" w:type="dxa"/>
            <w:shd w:val="clear" w:color="auto" w:fill="FFFFFF" w:themeFill="background1"/>
          </w:tcPr>
          <w:p w14:paraId="0ED96839" w14:textId="77777777" w:rsidR="006F2B30" w:rsidRPr="00B849AF" w:rsidRDefault="006F2B30" w:rsidP="00B6548F">
            <w:pPr>
              <w:pStyle w:val="Sinespaciado"/>
              <w:rPr>
                <w:sz w:val="24"/>
                <w:szCs w:val="24"/>
                <w:lang w:val="es-MX"/>
              </w:rPr>
            </w:pPr>
            <w:r w:rsidRPr="00B849AF">
              <w:rPr>
                <w:sz w:val="24"/>
                <w:szCs w:val="24"/>
                <w:lang w:val="es-MX"/>
              </w:rPr>
              <w:t>29.5%</w:t>
            </w:r>
          </w:p>
        </w:tc>
        <w:tc>
          <w:tcPr>
            <w:tcW w:w="553" w:type="dxa"/>
            <w:shd w:val="clear" w:color="auto" w:fill="FFFFFF" w:themeFill="background1"/>
          </w:tcPr>
          <w:p w14:paraId="45800309" w14:textId="77777777" w:rsidR="006F2B30" w:rsidRPr="00B849AF" w:rsidRDefault="006F2B30" w:rsidP="00B6548F">
            <w:pPr>
              <w:pStyle w:val="Sinespaciado"/>
              <w:rPr>
                <w:sz w:val="24"/>
                <w:szCs w:val="24"/>
                <w:lang w:val="es-MX"/>
              </w:rPr>
            </w:pPr>
            <w:r w:rsidRPr="00B849AF">
              <w:rPr>
                <w:sz w:val="24"/>
                <w:szCs w:val="24"/>
                <w:lang w:val="es-MX"/>
              </w:rPr>
              <w:t>59</w:t>
            </w:r>
          </w:p>
        </w:tc>
      </w:tr>
      <w:tr w:rsidR="006F2B30" w:rsidRPr="00B849AF" w14:paraId="4B8D3B62" w14:textId="77777777" w:rsidTr="00B6548F">
        <w:tc>
          <w:tcPr>
            <w:tcW w:w="5103" w:type="dxa"/>
            <w:shd w:val="clear" w:color="auto" w:fill="FFFFFF" w:themeFill="background1"/>
          </w:tcPr>
          <w:p w14:paraId="5C6DBB5E"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¿Se asusta fácilmente?</w:t>
            </w:r>
          </w:p>
        </w:tc>
        <w:tc>
          <w:tcPr>
            <w:tcW w:w="1070" w:type="dxa"/>
            <w:shd w:val="clear" w:color="auto" w:fill="FFFFFF" w:themeFill="background1"/>
          </w:tcPr>
          <w:p w14:paraId="78B9EA00" w14:textId="77777777" w:rsidR="006F2B30" w:rsidRPr="00B849AF" w:rsidRDefault="006F2B30" w:rsidP="00B6548F">
            <w:pPr>
              <w:pStyle w:val="Sinespaciado"/>
              <w:rPr>
                <w:sz w:val="24"/>
                <w:szCs w:val="24"/>
                <w:lang w:val="es-MX"/>
              </w:rPr>
            </w:pPr>
            <w:r w:rsidRPr="00B849AF">
              <w:rPr>
                <w:sz w:val="24"/>
                <w:szCs w:val="24"/>
                <w:lang w:val="es-MX"/>
              </w:rPr>
              <w:t>37.3%</w:t>
            </w:r>
          </w:p>
        </w:tc>
        <w:tc>
          <w:tcPr>
            <w:tcW w:w="631" w:type="dxa"/>
            <w:gridSpan w:val="2"/>
            <w:shd w:val="clear" w:color="auto" w:fill="FFFFFF" w:themeFill="background1"/>
          </w:tcPr>
          <w:p w14:paraId="0F52EE93" w14:textId="77777777" w:rsidR="006F2B30" w:rsidRPr="00B849AF" w:rsidRDefault="006F2B30" w:rsidP="00B6548F">
            <w:pPr>
              <w:pStyle w:val="Sinespaciado"/>
              <w:rPr>
                <w:sz w:val="24"/>
                <w:szCs w:val="24"/>
                <w:lang w:val="es-MX"/>
              </w:rPr>
            </w:pPr>
            <w:r w:rsidRPr="00B849AF">
              <w:rPr>
                <w:sz w:val="24"/>
                <w:szCs w:val="24"/>
                <w:lang w:val="es-MX"/>
              </w:rPr>
              <w:t>44</w:t>
            </w:r>
          </w:p>
        </w:tc>
        <w:tc>
          <w:tcPr>
            <w:tcW w:w="1086" w:type="dxa"/>
            <w:shd w:val="clear" w:color="auto" w:fill="FFFFFF" w:themeFill="background1"/>
          </w:tcPr>
          <w:p w14:paraId="7B973884" w14:textId="77777777" w:rsidR="006F2B30" w:rsidRPr="00B849AF" w:rsidRDefault="006F2B30" w:rsidP="00B6548F">
            <w:pPr>
              <w:pStyle w:val="Sinespaciado"/>
              <w:rPr>
                <w:sz w:val="24"/>
                <w:szCs w:val="24"/>
                <w:lang w:val="es-MX"/>
              </w:rPr>
            </w:pPr>
            <w:r w:rsidRPr="00B849AF">
              <w:rPr>
                <w:sz w:val="24"/>
                <w:szCs w:val="24"/>
                <w:lang w:val="es-MX"/>
              </w:rPr>
              <w:t>31.8%</w:t>
            </w:r>
          </w:p>
        </w:tc>
        <w:tc>
          <w:tcPr>
            <w:tcW w:w="553" w:type="dxa"/>
            <w:shd w:val="clear" w:color="auto" w:fill="FFFFFF" w:themeFill="background1"/>
          </w:tcPr>
          <w:p w14:paraId="73602C37" w14:textId="77777777" w:rsidR="006F2B30" w:rsidRPr="00B849AF" w:rsidRDefault="006F2B30" w:rsidP="00B6548F">
            <w:pPr>
              <w:pStyle w:val="Sinespaciado"/>
              <w:rPr>
                <w:sz w:val="24"/>
                <w:szCs w:val="24"/>
                <w:lang w:val="es-MX"/>
              </w:rPr>
            </w:pPr>
            <w:r w:rsidRPr="00B849AF">
              <w:rPr>
                <w:sz w:val="24"/>
                <w:szCs w:val="24"/>
                <w:lang w:val="es-MX"/>
              </w:rPr>
              <w:t>42</w:t>
            </w:r>
          </w:p>
        </w:tc>
      </w:tr>
      <w:tr w:rsidR="006F2B30" w:rsidRPr="00B849AF" w14:paraId="74012C36" w14:textId="77777777" w:rsidTr="00B6548F">
        <w:tc>
          <w:tcPr>
            <w:tcW w:w="5103" w:type="dxa"/>
            <w:shd w:val="clear" w:color="auto" w:fill="FFFFFF" w:themeFill="background1"/>
          </w:tcPr>
          <w:p w14:paraId="042BECC1"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¿Tiene temblores en las manos frecuentemente?</w:t>
            </w:r>
          </w:p>
        </w:tc>
        <w:tc>
          <w:tcPr>
            <w:tcW w:w="1070" w:type="dxa"/>
            <w:shd w:val="clear" w:color="auto" w:fill="FFFFFF" w:themeFill="background1"/>
          </w:tcPr>
          <w:p w14:paraId="24266CE6" w14:textId="77777777" w:rsidR="006F2B30" w:rsidRPr="00B849AF" w:rsidRDefault="006F2B30" w:rsidP="00B6548F">
            <w:pPr>
              <w:pStyle w:val="Sinespaciado"/>
              <w:rPr>
                <w:sz w:val="24"/>
                <w:szCs w:val="24"/>
                <w:lang w:val="es-MX"/>
              </w:rPr>
            </w:pPr>
            <w:r w:rsidRPr="00B849AF">
              <w:rPr>
                <w:sz w:val="24"/>
                <w:szCs w:val="24"/>
                <w:lang w:val="es-MX"/>
              </w:rPr>
              <w:t>15.3%</w:t>
            </w:r>
          </w:p>
        </w:tc>
        <w:tc>
          <w:tcPr>
            <w:tcW w:w="631" w:type="dxa"/>
            <w:gridSpan w:val="2"/>
            <w:shd w:val="clear" w:color="auto" w:fill="FFFFFF" w:themeFill="background1"/>
          </w:tcPr>
          <w:p w14:paraId="712C83A6" w14:textId="77777777" w:rsidR="006F2B30" w:rsidRPr="00B849AF" w:rsidRDefault="006F2B30" w:rsidP="00B6548F">
            <w:pPr>
              <w:pStyle w:val="Sinespaciado"/>
              <w:rPr>
                <w:sz w:val="24"/>
                <w:szCs w:val="24"/>
                <w:lang w:val="es-MX"/>
              </w:rPr>
            </w:pPr>
            <w:r w:rsidRPr="00B849AF">
              <w:rPr>
                <w:sz w:val="24"/>
                <w:szCs w:val="24"/>
                <w:lang w:val="es-MX"/>
              </w:rPr>
              <w:t>18</w:t>
            </w:r>
          </w:p>
        </w:tc>
        <w:tc>
          <w:tcPr>
            <w:tcW w:w="1086" w:type="dxa"/>
            <w:shd w:val="clear" w:color="auto" w:fill="FFFFFF" w:themeFill="background1"/>
          </w:tcPr>
          <w:p w14:paraId="53C37E2D" w14:textId="77777777" w:rsidR="006F2B30" w:rsidRPr="00B849AF" w:rsidRDefault="006F2B30" w:rsidP="00B6548F">
            <w:pPr>
              <w:pStyle w:val="Sinespaciado"/>
              <w:rPr>
                <w:sz w:val="24"/>
                <w:szCs w:val="24"/>
                <w:lang w:val="es-MX"/>
              </w:rPr>
            </w:pPr>
            <w:r w:rsidRPr="00B849AF">
              <w:rPr>
                <w:sz w:val="24"/>
                <w:szCs w:val="24"/>
                <w:lang w:val="es-MX"/>
              </w:rPr>
              <w:t>10.6%</w:t>
            </w:r>
          </w:p>
        </w:tc>
        <w:tc>
          <w:tcPr>
            <w:tcW w:w="553" w:type="dxa"/>
            <w:shd w:val="clear" w:color="auto" w:fill="FFFFFF" w:themeFill="background1"/>
          </w:tcPr>
          <w:p w14:paraId="0DCC5C64" w14:textId="77777777" w:rsidR="006F2B30" w:rsidRPr="00B849AF" w:rsidRDefault="006F2B30" w:rsidP="00B6548F">
            <w:pPr>
              <w:pStyle w:val="Sinespaciado"/>
              <w:rPr>
                <w:sz w:val="24"/>
                <w:szCs w:val="24"/>
                <w:lang w:val="es-MX"/>
              </w:rPr>
            </w:pPr>
            <w:r w:rsidRPr="00B849AF">
              <w:rPr>
                <w:sz w:val="24"/>
                <w:szCs w:val="24"/>
                <w:lang w:val="es-MX"/>
              </w:rPr>
              <w:t>14</w:t>
            </w:r>
          </w:p>
        </w:tc>
      </w:tr>
      <w:tr w:rsidR="006F2B30" w:rsidRPr="00B849AF" w14:paraId="5539A8C2" w14:textId="77777777" w:rsidTr="00B6548F">
        <w:tc>
          <w:tcPr>
            <w:tcW w:w="5103" w:type="dxa"/>
            <w:shd w:val="clear" w:color="auto" w:fill="FFFFFF" w:themeFill="background1"/>
          </w:tcPr>
          <w:p w14:paraId="6C0A032F"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¿Se siente nervioso, tenso o preocupado?</w:t>
            </w:r>
          </w:p>
        </w:tc>
        <w:tc>
          <w:tcPr>
            <w:tcW w:w="1070" w:type="dxa"/>
            <w:shd w:val="clear" w:color="auto" w:fill="FFFFFF" w:themeFill="background1"/>
          </w:tcPr>
          <w:p w14:paraId="57290DBF" w14:textId="77777777" w:rsidR="006F2B30" w:rsidRPr="00B849AF" w:rsidRDefault="006F2B30" w:rsidP="00B6548F">
            <w:pPr>
              <w:pStyle w:val="Sinespaciado"/>
              <w:rPr>
                <w:sz w:val="24"/>
                <w:szCs w:val="24"/>
                <w:lang w:val="es-MX"/>
              </w:rPr>
            </w:pPr>
            <w:r w:rsidRPr="00B849AF">
              <w:rPr>
                <w:sz w:val="24"/>
                <w:szCs w:val="24"/>
                <w:lang w:val="es-MX"/>
              </w:rPr>
              <w:t>39.8%</w:t>
            </w:r>
          </w:p>
        </w:tc>
        <w:tc>
          <w:tcPr>
            <w:tcW w:w="631" w:type="dxa"/>
            <w:gridSpan w:val="2"/>
            <w:shd w:val="clear" w:color="auto" w:fill="FFFFFF" w:themeFill="background1"/>
          </w:tcPr>
          <w:p w14:paraId="5D0132F9" w14:textId="77777777" w:rsidR="006F2B30" w:rsidRPr="00B849AF" w:rsidRDefault="006F2B30" w:rsidP="00B6548F">
            <w:pPr>
              <w:pStyle w:val="Sinespaciado"/>
              <w:rPr>
                <w:sz w:val="24"/>
                <w:szCs w:val="24"/>
                <w:lang w:val="es-MX"/>
              </w:rPr>
            </w:pPr>
            <w:r w:rsidRPr="00B849AF">
              <w:rPr>
                <w:sz w:val="24"/>
                <w:szCs w:val="24"/>
                <w:lang w:val="es-MX"/>
              </w:rPr>
              <w:t>47</w:t>
            </w:r>
          </w:p>
        </w:tc>
        <w:tc>
          <w:tcPr>
            <w:tcW w:w="1086" w:type="dxa"/>
            <w:shd w:val="clear" w:color="auto" w:fill="FFFFFF" w:themeFill="background1"/>
          </w:tcPr>
          <w:p w14:paraId="120D6B74" w14:textId="77777777" w:rsidR="006F2B30" w:rsidRPr="00B849AF" w:rsidRDefault="006F2B30" w:rsidP="00B6548F">
            <w:pPr>
              <w:pStyle w:val="Sinespaciado"/>
              <w:rPr>
                <w:sz w:val="24"/>
                <w:szCs w:val="24"/>
                <w:lang w:val="es-MX"/>
              </w:rPr>
            </w:pPr>
            <w:r w:rsidRPr="00B849AF">
              <w:rPr>
                <w:sz w:val="24"/>
                <w:szCs w:val="24"/>
                <w:lang w:val="es-MX"/>
              </w:rPr>
              <w:t>44.7%</w:t>
            </w:r>
          </w:p>
        </w:tc>
        <w:tc>
          <w:tcPr>
            <w:tcW w:w="553" w:type="dxa"/>
            <w:shd w:val="clear" w:color="auto" w:fill="FFFFFF" w:themeFill="background1"/>
          </w:tcPr>
          <w:p w14:paraId="27DFF152" w14:textId="77777777" w:rsidR="006F2B30" w:rsidRPr="00B849AF" w:rsidRDefault="006F2B30" w:rsidP="00B6548F">
            <w:pPr>
              <w:pStyle w:val="Sinespaciado"/>
              <w:rPr>
                <w:sz w:val="24"/>
                <w:szCs w:val="24"/>
                <w:lang w:val="es-MX"/>
              </w:rPr>
            </w:pPr>
            <w:r w:rsidRPr="00B849AF">
              <w:rPr>
                <w:sz w:val="24"/>
                <w:szCs w:val="24"/>
                <w:lang w:val="es-MX"/>
              </w:rPr>
              <w:t>59</w:t>
            </w:r>
          </w:p>
        </w:tc>
      </w:tr>
      <w:tr w:rsidR="006F2B30" w:rsidRPr="00B849AF" w14:paraId="721A47BF" w14:textId="77777777" w:rsidTr="00B6548F">
        <w:tc>
          <w:tcPr>
            <w:tcW w:w="5103" w:type="dxa"/>
            <w:shd w:val="clear" w:color="auto" w:fill="FFFFFF" w:themeFill="background1"/>
          </w:tcPr>
          <w:p w14:paraId="200C0FBE"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¿Tiene mala digestión?</w:t>
            </w:r>
          </w:p>
        </w:tc>
        <w:tc>
          <w:tcPr>
            <w:tcW w:w="1070" w:type="dxa"/>
            <w:shd w:val="clear" w:color="auto" w:fill="FFFFFF" w:themeFill="background1"/>
          </w:tcPr>
          <w:p w14:paraId="09C4A9C5" w14:textId="77777777" w:rsidR="006F2B30" w:rsidRPr="00B849AF" w:rsidRDefault="006F2B30" w:rsidP="00B6548F">
            <w:pPr>
              <w:pStyle w:val="Sinespaciado"/>
              <w:rPr>
                <w:sz w:val="24"/>
                <w:szCs w:val="24"/>
                <w:lang w:val="es-MX"/>
              </w:rPr>
            </w:pPr>
            <w:r w:rsidRPr="00B849AF">
              <w:rPr>
                <w:sz w:val="24"/>
                <w:szCs w:val="24"/>
                <w:lang w:val="es-MX"/>
              </w:rPr>
              <w:t>18.6%</w:t>
            </w:r>
          </w:p>
        </w:tc>
        <w:tc>
          <w:tcPr>
            <w:tcW w:w="631" w:type="dxa"/>
            <w:gridSpan w:val="2"/>
            <w:shd w:val="clear" w:color="auto" w:fill="FFFFFF" w:themeFill="background1"/>
          </w:tcPr>
          <w:p w14:paraId="58B19174" w14:textId="77777777" w:rsidR="006F2B30" w:rsidRPr="00B849AF" w:rsidRDefault="006F2B30" w:rsidP="00B6548F">
            <w:pPr>
              <w:pStyle w:val="Sinespaciado"/>
              <w:rPr>
                <w:sz w:val="24"/>
                <w:szCs w:val="24"/>
                <w:lang w:val="es-MX"/>
              </w:rPr>
            </w:pPr>
            <w:r w:rsidRPr="00B849AF">
              <w:rPr>
                <w:sz w:val="24"/>
                <w:szCs w:val="24"/>
                <w:lang w:val="es-MX"/>
              </w:rPr>
              <w:t>22</w:t>
            </w:r>
          </w:p>
        </w:tc>
        <w:tc>
          <w:tcPr>
            <w:tcW w:w="1086" w:type="dxa"/>
            <w:shd w:val="clear" w:color="auto" w:fill="FFFFFF" w:themeFill="background1"/>
          </w:tcPr>
          <w:p w14:paraId="2F25F365" w14:textId="77777777" w:rsidR="006F2B30" w:rsidRPr="00B849AF" w:rsidRDefault="006F2B30" w:rsidP="00B6548F">
            <w:pPr>
              <w:pStyle w:val="Sinespaciado"/>
              <w:rPr>
                <w:sz w:val="24"/>
                <w:szCs w:val="24"/>
                <w:lang w:val="es-MX"/>
              </w:rPr>
            </w:pPr>
            <w:r w:rsidRPr="00B849AF">
              <w:rPr>
                <w:sz w:val="24"/>
                <w:szCs w:val="24"/>
                <w:lang w:val="es-MX"/>
              </w:rPr>
              <w:t>18.2%</w:t>
            </w:r>
          </w:p>
        </w:tc>
        <w:tc>
          <w:tcPr>
            <w:tcW w:w="553" w:type="dxa"/>
            <w:shd w:val="clear" w:color="auto" w:fill="FFFFFF" w:themeFill="background1"/>
          </w:tcPr>
          <w:p w14:paraId="5DF744E1" w14:textId="77777777" w:rsidR="006F2B30" w:rsidRPr="00B849AF" w:rsidRDefault="006F2B30" w:rsidP="00B6548F">
            <w:pPr>
              <w:pStyle w:val="Sinespaciado"/>
              <w:rPr>
                <w:sz w:val="24"/>
                <w:szCs w:val="24"/>
                <w:lang w:val="es-MX"/>
              </w:rPr>
            </w:pPr>
            <w:r w:rsidRPr="00B849AF">
              <w:rPr>
                <w:sz w:val="24"/>
                <w:szCs w:val="24"/>
                <w:lang w:val="es-MX"/>
              </w:rPr>
              <w:t>24</w:t>
            </w:r>
          </w:p>
        </w:tc>
      </w:tr>
      <w:tr w:rsidR="006F2B30" w:rsidRPr="00B849AF" w14:paraId="3A16FFC0" w14:textId="77777777" w:rsidTr="00B6548F">
        <w:tc>
          <w:tcPr>
            <w:tcW w:w="5103" w:type="dxa"/>
            <w:shd w:val="clear" w:color="auto" w:fill="FFFFFF" w:themeFill="background1"/>
          </w:tcPr>
          <w:p w14:paraId="753F6CAF" w14:textId="137AE0C3"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¿Tiene dificultades para pensar con claridad?</w:t>
            </w:r>
          </w:p>
        </w:tc>
        <w:tc>
          <w:tcPr>
            <w:tcW w:w="1070" w:type="dxa"/>
            <w:shd w:val="clear" w:color="auto" w:fill="FFFFFF" w:themeFill="background1"/>
          </w:tcPr>
          <w:p w14:paraId="1D3970FC" w14:textId="77777777" w:rsidR="006F2B30" w:rsidRPr="00B849AF" w:rsidRDefault="006F2B30" w:rsidP="00B6548F">
            <w:pPr>
              <w:pStyle w:val="Sinespaciado"/>
              <w:rPr>
                <w:sz w:val="24"/>
                <w:szCs w:val="24"/>
                <w:lang w:val="es-MX"/>
              </w:rPr>
            </w:pPr>
            <w:r w:rsidRPr="00B849AF">
              <w:rPr>
                <w:sz w:val="24"/>
                <w:szCs w:val="24"/>
                <w:lang w:val="es-MX"/>
              </w:rPr>
              <w:t>29.7%</w:t>
            </w:r>
          </w:p>
        </w:tc>
        <w:tc>
          <w:tcPr>
            <w:tcW w:w="631" w:type="dxa"/>
            <w:gridSpan w:val="2"/>
            <w:shd w:val="clear" w:color="auto" w:fill="FFFFFF" w:themeFill="background1"/>
          </w:tcPr>
          <w:p w14:paraId="3FB02D51" w14:textId="77777777" w:rsidR="006F2B30" w:rsidRPr="00B849AF" w:rsidRDefault="006F2B30" w:rsidP="00B6548F">
            <w:pPr>
              <w:pStyle w:val="Sinespaciado"/>
              <w:rPr>
                <w:sz w:val="24"/>
                <w:szCs w:val="24"/>
                <w:lang w:val="es-MX"/>
              </w:rPr>
            </w:pPr>
            <w:r w:rsidRPr="00B849AF">
              <w:rPr>
                <w:sz w:val="24"/>
                <w:szCs w:val="24"/>
                <w:lang w:val="es-MX"/>
              </w:rPr>
              <w:t>35</w:t>
            </w:r>
          </w:p>
        </w:tc>
        <w:tc>
          <w:tcPr>
            <w:tcW w:w="1086" w:type="dxa"/>
            <w:shd w:val="clear" w:color="auto" w:fill="FFFFFF" w:themeFill="background1"/>
          </w:tcPr>
          <w:p w14:paraId="64C757FC" w14:textId="77777777" w:rsidR="006F2B30" w:rsidRPr="00B849AF" w:rsidRDefault="006F2B30" w:rsidP="00B6548F">
            <w:pPr>
              <w:pStyle w:val="Sinespaciado"/>
              <w:rPr>
                <w:sz w:val="24"/>
                <w:szCs w:val="24"/>
                <w:lang w:val="es-MX"/>
              </w:rPr>
            </w:pPr>
            <w:r w:rsidRPr="00B849AF">
              <w:rPr>
                <w:sz w:val="24"/>
                <w:szCs w:val="24"/>
                <w:lang w:val="es-MX"/>
              </w:rPr>
              <w:t>20.5%</w:t>
            </w:r>
          </w:p>
        </w:tc>
        <w:tc>
          <w:tcPr>
            <w:tcW w:w="553" w:type="dxa"/>
            <w:shd w:val="clear" w:color="auto" w:fill="FFFFFF" w:themeFill="background1"/>
          </w:tcPr>
          <w:p w14:paraId="4E875D66" w14:textId="77777777" w:rsidR="006F2B30" w:rsidRPr="00B849AF" w:rsidRDefault="006F2B30" w:rsidP="00B6548F">
            <w:pPr>
              <w:pStyle w:val="Sinespaciado"/>
              <w:rPr>
                <w:sz w:val="24"/>
                <w:szCs w:val="24"/>
                <w:lang w:val="es-MX"/>
              </w:rPr>
            </w:pPr>
            <w:r w:rsidRPr="00B849AF">
              <w:rPr>
                <w:sz w:val="24"/>
                <w:szCs w:val="24"/>
                <w:lang w:val="es-MX"/>
              </w:rPr>
              <w:t>27</w:t>
            </w:r>
          </w:p>
        </w:tc>
      </w:tr>
      <w:tr w:rsidR="006F2B30" w:rsidRPr="00B849AF" w14:paraId="5877544D" w14:textId="77777777" w:rsidTr="00B6548F">
        <w:tc>
          <w:tcPr>
            <w:tcW w:w="5103" w:type="dxa"/>
            <w:shd w:val="clear" w:color="auto" w:fill="FFFFFF" w:themeFill="background1"/>
          </w:tcPr>
          <w:p w14:paraId="1F5E3F98" w14:textId="58B388E0"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lastRenderedPageBreak/>
              <w:t>¿</w:t>
            </w:r>
            <w:r w:rsidR="00853A11" w:rsidRPr="00B849AF">
              <w:rPr>
                <w:rFonts w:ascii="Times New Roman" w:hAnsi="Times New Roman" w:cs="Times New Roman"/>
                <w:sz w:val="24"/>
                <w:szCs w:val="24"/>
              </w:rPr>
              <w:t>S</w:t>
            </w:r>
            <w:r w:rsidRPr="00B849AF">
              <w:rPr>
                <w:rFonts w:ascii="Times New Roman" w:hAnsi="Times New Roman" w:cs="Times New Roman"/>
                <w:sz w:val="24"/>
                <w:szCs w:val="24"/>
              </w:rPr>
              <w:t>e ha sentido deprimido últimamente?</w:t>
            </w:r>
          </w:p>
        </w:tc>
        <w:tc>
          <w:tcPr>
            <w:tcW w:w="1070" w:type="dxa"/>
            <w:shd w:val="clear" w:color="auto" w:fill="FFFFFF" w:themeFill="background1"/>
          </w:tcPr>
          <w:p w14:paraId="7DBA71B2" w14:textId="77777777" w:rsidR="006F2B30" w:rsidRPr="00B849AF" w:rsidRDefault="006F2B30" w:rsidP="00B6548F">
            <w:pPr>
              <w:pStyle w:val="Sinespaciado"/>
              <w:rPr>
                <w:sz w:val="24"/>
                <w:szCs w:val="24"/>
                <w:lang w:val="es-MX"/>
              </w:rPr>
            </w:pPr>
            <w:r w:rsidRPr="00B849AF">
              <w:rPr>
                <w:sz w:val="24"/>
                <w:szCs w:val="24"/>
                <w:lang w:val="es-MX"/>
              </w:rPr>
              <w:t>36.4%</w:t>
            </w:r>
          </w:p>
        </w:tc>
        <w:tc>
          <w:tcPr>
            <w:tcW w:w="631" w:type="dxa"/>
            <w:gridSpan w:val="2"/>
            <w:shd w:val="clear" w:color="auto" w:fill="FFFFFF" w:themeFill="background1"/>
          </w:tcPr>
          <w:p w14:paraId="74A8C4CE" w14:textId="77777777" w:rsidR="006F2B30" w:rsidRPr="00B849AF" w:rsidRDefault="006F2B30" w:rsidP="00B6548F">
            <w:pPr>
              <w:pStyle w:val="Sinespaciado"/>
              <w:rPr>
                <w:sz w:val="24"/>
                <w:szCs w:val="24"/>
                <w:lang w:val="es-MX"/>
              </w:rPr>
            </w:pPr>
            <w:r w:rsidRPr="00B849AF">
              <w:rPr>
                <w:sz w:val="24"/>
                <w:szCs w:val="24"/>
                <w:lang w:val="es-MX"/>
              </w:rPr>
              <w:t>43</w:t>
            </w:r>
          </w:p>
        </w:tc>
        <w:tc>
          <w:tcPr>
            <w:tcW w:w="1086" w:type="dxa"/>
            <w:shd w:val="clear" w:color="auto" w:fill="FFFFFF" w:themeFill="background1"/>
          </w:tcPr>
          <w:p w14:paraId="0992F884" w14:textId="77777777" w:rsidR="006F2B30" w:rsidRPr="00B849AF" w:rsidRDefault="006F2B30" w:rsidP="00B6548F">
            <w:pPr>
              <w:pStyle w:val="Sinespaciado"/>
              <w:rPr>
                <w:sz w:val="24"/>
                <w:szCs w:val="24"/>
                <w:lang w:val="es-MX"/>
              </w:rPr>
            </w:pPr>
            <w:r w:rsidRPr="00B849AF">
              <w:rPr>
                <w:sz w:val="24"/>
                <w:szCs w:val="24"/>
                <w:lang w:val="es-MX"/>
              </w:rPr>
              <w:t>39.6%</w:t>
            </w:r>
          </w:p>
        </w:tc>
        <w:tc>
          <w:tcPr>
            <w:tcW w:w="553" w:type="dxa"/>
            <w:shd w:val="clear" w:color="auto" w:fill="FFFFFF" w:themeFill="background1"/>
          </w:tcPr>
          <w:p w14:paraId="6654A629" w14:textId="77777777" w:rsidR="006F2B30" w:rsidRPr="00B849AF" w:rsidRDefault="006F2B30" w:rsidP="00B6548F">
            <w:pPr>
              <w:pStyle w:val="Sinespaciado"/>
              <w:rPr>
                <w:sz w:val="24"/>
                <w:szCs w:val="24"/>
                <w:lang w:val="es-MX"/>
              </w:rPr>
            </w:pPr>
            <w:r w:rsidRPr="00B849AF">
              <w:rPr>
                <w:sz w:val="24"/>
                <w:szCs w:val="24"/>
                <w:lang w:val="es-MX"/>
              </w:rPr>
              <w:t>47</w:t>
            </w:r>
          </w:p>
        </w:tc>
      </w:tr>
      <w:tr w:rsidR="006F2B30" w:rsidRPr="00B849AF" w14:paraId="0146B69D" w14:textId="77777777" w:rsidTr="00B6548F">
        <w:tc>
          <w:tcPr>
            <w:tcW w:w="5103" w:type="dxa"/>
            <w:shd w:val="clear" w:color="auto" w:fill="FFFFFF" w:themeFill="background1"/>
          </w:tcPr>
          <w:p w14:paraId="74E9ECE7"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¿Ha llorado más de lo habitual?</w:t>
            </w:r>
          </w:p>
        </w:tc>
        <w:tc>
          <w:tcPr>
            <w:tcW w:w="1070" w:type="dxa"/>
            <w:shd w:val="clear" w:color="auto" w:fill="FFFFFF" w:themeFill="background1"/>
          </w:tcPr>
          <w:p w14:paraId="4D325F71" w14:textId="77777777" w:rsidR="006F2B30" w:rsidRPr="00B849AF" w:rsidRDefault="006F2B30" w:rsidP="00B6548F">
            <w:pPr>
              <w:pStyle w:val="Sinespaciado"/>
              <w:rPr>
                <w:sz w:val="24"/>
                <w:szCs w:val="24"/>
                <w:lang w:val="es-MX"/>
              </w:rPr>
            </w:pPr>
            <w:r w:rsidRPr="00B849AF">
              <w:rPr>
                <w:sz w:val="24"/>
                <w:szCs w:val="24"/>
                <w:lang w:val="es-MX"/>
              </w:rPr>
              <w:t>25.4%</w:t>
            </w:r>
          </w:p>
        </w:tc>
        <w:tc>
          <w:tcPr>
            <w:tcW w:w="631" w:type="dxa"/>
            <w:gridSpan w:val="2"/>
            <w:shd w:val="clear" w:color="auto" w:fill="FFFFFF" w:themeFill="background1"/>
          </w:tcPr>
          <w:p w14:paraId="20843FE7" w14:textId="77777777" w:rsidR="006F2B30" w:rsidRPr="00B849AF" w:rsidRDefault="006F2B30" w:rsidP="00B6548F">
            <w:pPr>
              <w:pStyle w:val="Sinespaciado"/>
              <w:rPr>
                <w:sz w:val="24"/>
                <w:szCs w:val="24"/>
                <w:lang w:val="es-MX"/>
              </w:rPr>
            </w:pPr>
            <w:r w:rsidRPr="00B849AF">
              <w:rPr>
                <w:sz w:val="24"/>
                <w:szCs w:val="24"/>
                <w:lang w:val="es-MX"/>
              </w:rPr>
              <w:t>30</w:t>
            </w:r>
          </w:p>
        </w:tc>
        <w:tc>
          <w:tcPr>
            <w:tcW w:w="1086" w:type="dxa"/>
            <w:shd w:val="clear" w:color="auto" w:fill="FFFFFF" w:themeFill="background1"/>
          </w:tcPr>
          <w:p w14:paraId="0C945032" w14:textId="77777777" w:rsidR="006F2B30" w:rsidRPr="00B849AF" w:rsidRDefault="006F2B30" w:rsidP="00B6548F">
            <w:pPr>
              <w:pStyle w:val="Sinespaciado"/>
              <w:rPr>
                <w:sz w:val="24"/>
                <w:szCs w:val="24"/>
                <w:lang w:val="es-MX"/>
              </w:rPr>
            </w:pPr>
            <w:r w:rsidRPr="00B849AF">
              <w:rPr>
                <w:sz w:val="24"/>
                <w:szCs w:val="24"/>
                <w:lang w:val="es-MX"/>
              </w:rPr>
              <w:t>19.7%</w:t>
            </w:r>
          </w:p>
        </w:tc>
        <w:tc>
          <w:tcPr>
            <w:tcW w:w="553" w:type="dxa"/>
            <w:shd w:val="clear" w:color="auto" w:fill="FFFFFF" w:themeFill="background1"/>
          </w:tcPr>
          <w:p w14:paraId="30D54862" w14:textId="77777777" w:rsidR="006F2B30" w:rsidRPr="00B849AF" w:rsidRDefault="006F2B30" w:rsidP="00B6548F">
            <w:pPr>
              <w:pStyle w:val="Sinespaciado"/>
              <w:rPr>
                <w:sz w:val="24"/>
                <w:szCs w:val="24"/>
                <w:lang w:val="es-MX"/>
              </w:rPr>
            </w:pPr>
            <w:r w:rsidRPr="00B849AF">
              <w:rPr>
                <w:sz w:val="24"/>
                <w:szCs w:val="24"/>
                <w:lang w:val="es-MX"/>
              </w:rPr>
              <w:t>26</w:t>
            </w:r>
          </w:p>
        </w:tc>
      </w:tr>
      <w:tr w:rsidR="006F2B30" w:rsidRPr="00B849AF" w14:paraId="15984303" w14:textId="77777777" w:rsidTr="00B6548F">
        <w:tc>
          <w:tcPr>
            <w:tcW w:w="5103" w:type="dxa"/>
            <w:shd w:val="clear" w:color="auto" w:fill="FFFFFF" w:themeFill="background1"/>
          </w:tcPr>
          <w:p w14:paraId="10D864CD" w14:textId="7A96E98A"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¿Tiene dificultades para realizar sus actividades diarias con satisfacción?</w:t>
            </w:r>
          </w:p>
        </w:tc>
        <w:tc>
          <w:tcPr>
            <w:tcW w:w="1070" w:type="dxa"/>
            <w:shd w:val="clear" w:color="auto" w:fill="FFFFFF" w:themeFill="background1"/>
          </w:tcPr>
          <w:p w14:paraId="589FD60D" w14:textId="77777777" w:rsidR="006F2B30" w:rsidRPr="00B849AF" w:rsidRDefault="006F2B30" w:rsidP="00B6548F">
            <w:pPr>
              <w:pStyle w:val="Sinespaciado"/>
              <w:rPr>
                <w:sz w:val="24"/>
                <w:szCs w:val="24"/>
                <w:lang w:val="es-MX"/>
              </w:rPr>
            </w:pPr>
            <w:r w:rsidRPr="00B849AF">
              <w:rPr>
                <w:sz w:val="24"/>
                <w:szCs w:val="24"/>
                <w:lang w:val="es-MX"/>
              </w:rPr>
              <w:t>15.3%</w:t>
            </w:r>
          </w:p>
        </w:tc>
        <w:tc>
          <w:tcPr>
            <w:tcW w:w="631" w:type="dxa"/>
            <w:gridSpan w:val="2"/>
            <w:shd w:val="clear" w:color="auto" w:fill="FFFFFF" w:themeFill="background1"/>
          </w:tcPr>
          <w:p w14:paraId="06E3A44E" w14:textId="77777777" w:rsidR="006F2B30" w:rsidRPr="00B849AF" w:rsidRDefault="006F2B30" w:rsidP="00B6548F">
            <w:pPr>
              <w:pStyle w:val="Sinespaciado"/>
              <w:rPr>
                <w:sz w:val="24"/>
                <w:szCs w:val="24"/>
                <w:lang w:val="es-MX"/>
              </w:rPr>
            </w:pPr>
            <w:r w:rsidRPr="00B849AF">
              <w:rPr>
                <w:sz w:val="24"/>
                <w:szCs w:val="24"/>
                <w:lang w:val="es-MX"/>
              </w:rPr>
              <w:t>18</w:t>
            </w:r>
          </w:p>
        </w:tc>
        <w:tc>
          <w:tcPr>
            <w:tcW w:w="1086" w:type="dxa"/>
            <w:shd w:val="clear" w:color="auto" w:fill="FFFFFF" w:themeFill="background1"/>
          </w:tcPr>
          <w:p w14:paraId="6622EB99" w14:textId="77777777" w:rsidR="006F2B30" w:rsidRPr="00B849AF" w:rsidRDefault="006F2B30" w:rsidP="00B6548F">
            <w:pPr>
              <w:pStyle w:val="Sinespaciado"/>
              <w:rPr>
                <w:sz w:val="24"/>
                <w:szCs w:val="24"/>
                <w:lang w:val="es-MX"/>
              </w:rPr>
            </w:pPr>
            <w:r w:rsidRPr="00B849AF">
              <w:rPr>
                <w:sz w:val="24"/>
                <w:szCs w:val="24"/>
                <w:lang w:val="es-MX"/>
              </w:rPr>
              <w:t>18.9%</w:t>
            </w:r>
          </w:p>
        </w:tc>
        <w:tc>
          <w:tcPr>
            <w:tcW w:w="553" w:type="dxa"/>
            <w:shd w:val="clear" w:color="auto" w:fill="FFFFFF" w:themeFill="background1"/>
          </w:tcPr>
          <w:p w14:paraId="64B52D50" w14:textId="77777777" w:rsidR="006F2B30" w:rsidRPr="00B849AF" w:rsidRDefault="006F2B30" w:rsidP="00B6548F">
            <w:pPr>
              <w:pStyle w:val="Sinespaciado"/>
              <w:rPr>
                <w:sz w:val="24"/>
                <w:szCs w:val="24"/>
                <w:lang w:val="es-MX"/>
              </w:rPr>
            </w:pPr>
            <w:r w:rsidRPr="00B849AF">
              <w:rPr>
                <w:sz w:val="24"/>
                <w:szCs w:val="24"/>
                <w:lang w:val="es-MX"/>
              </w:rPr>
              <w:t>25</w:t>
            </w:r>
          </w:p>
        </w:tc>
      </w:tr>
      <w:tr w:rsidR="006F2B30" w:rsidRPr="00B849AF" w14:paraId="7F49CD30" w14:textId="77777777" w:rsidTr="00B6548F">
        <w:tc>
          <w:tcPr>
            <w:tcW w:w="5103" w:type="dxa"/>
            <w:shd w:val="clear" w:color="auto" w:fill="FFFFFF" w:themeFill="background1"/>
          </w:tcPr>
          <w:p w14:paraId="0D4F819D"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¿Tiene dificultades para tomar decisiones?</w:t>
            </w:r>
          </w:p>
        </w:tc>
        <w:tc>
          <w:tcPr>
            <w:tcW w:w="1070" w:type="dxa"/>
            <w:shd w:val="clear" w:color="auto" w:fill="FFFFFF" w:themeFill="background1"/>
          </w:tcPr>
          <w:p w14:paraId="3E2C2E5D" w14:textId="77777777" w:rsidR="006F2B30" w:rsidRPr="00B849AF" w:rsidRDefault="006F2B30" w:rsidP="00B6548F">
            <w:pPr>
              <w:pStyle w:val="Sinespaciado"/>
              <w:rPr>
                <w:sz w:val="24"/>
                <w:szCs w:val="24"/>
                <w:lang w:val="es-MX"/>
              </w:rPr>
            </w:pPr>
            <w:r w:rsidRPr="00B849AF">
              <w:rPr>
                <w:sz w:val="24"/>
                <w:szCs w:val="24"/>
                <w:lang w:val="es-MX"/>
              </w:rPr>
              <w:t>37.3%</w:t>
            </w:r>
          </w:p>
        </w:tc>
        <w:tc>
          <w:tcPr>
            <w:tcW w:w="631" w:type="dxa"/>
            <w:gridSpan w:val="2"/>
            <w:shd w:val="clear" w:color="auto" w:fill="FFFFFF" w:themeFill="background1"/>
          </w:tcPr>
          <w:p w14:paraId="3FFB86D1" w14:textId="77777777" w:rsidR="006F2B30" w:rsidRPr="00B849AF" w:rsidRDefault="006F2B30" w:rsidP="00B6548F">
            <w:pPr>
              <w:pStyle w:val="Sinespaciado"/>
              <w:rPr>
                <w:sz w:val="24"/>
                <w:szCs w:val="24"/>
                <w:lang w:val="es-MX"/>
              </w:rPr>
            </w:pPr>
            <w:r w:rsidRPr="00B849AF">
              <w:rPr>
                <w:sz w:val="24"/>
                <w:szCs w:val="24"/>
                <w:lang w:val="es-MX"/>
              </w:rPr>
              <w:t>44</w:t>
            </w:r>
          </w:p>
        </w:tc>
        <w:tc>
          <w:tcPr>
            <w:tcW w:w="1086" w:type="dxa"/>
            <w:shd w:val="clear" w:color="auto" w:fill="FFFFFF" w:themeFill="background1"/>
          </w:tcPr>
          <w:p w14:paraId="2F6FE262" w14:textId="77777777" w:rsidR="006F2B30" w:rsidRPr="00B849AF" w:rsidRDefault="006F2B30" w:rsidP="00B6548F">
            <w:pPr>
              <w:pStyle w:val="Sinespaciado"/>
              <w:rPr>
                <w:sz w:val="24"/>
                <w:szCs w:val="24"/>
                <w:lang w:val="es-MX"/>
              </w:rPr>
            </w:pPr>
            <w:r w:rsidRPr="00B849AF">
              <w:rPr>
                <w:sz w:val="24"/>
                <w:szCs w:val="24"/>
                <w:lang w:val="es-MX"/>
              </w:rPr>
              <w:t>18.9%</w:t>
            </w:r>
          </w:p>
        </w:tc>
        <w:tc>
          <w:tcPr>
            <w:tcW w:w="553" w:type="dxa"/>
            <w:shd w:val="clear" w:color="auto" w:fill="FFFFFF" w:themeFill="background1"/>
          </w:tcPr>
          <w:p w14:paraId="724C9700" w14:textId="77777777" w:rsidR="006F2B30" w:rsidRPr="00B849AF" w:rsidRDefault="006F2B30" w:rsidP="00B6548F">
            <w:pPr>
              <w:pStyle w:val="Sinespaciado"/>
              <w:rPr>
                <w:sz w:val="24"/>
                <w:szCs w:val="24"/>
                <w:lang w:val="es-MX"/>
              </w:rPr>
            </w:pPr>
            <w:r w:rsidRPr="00B849AF">
              <w:rPr>
                <w:sz w:val="24"/>
                <w:szCs w:val="24"/>
                <w:lang w:val="es-MX"/>
              </w:rPr>
              <w:t>25</w:t>
            </w:r>
          </w:p>
        </w:tc>
      </w:tr>
      <w:tr w:rsidR="006F2B30" w:rsidRPr="00B849AF" w14:paraId="0CA02AD0" w14:textId="77777777" w:rsidTr="00B6548F">
        <w:tc>
          <w:tcPr>
            <w:tcW w:w="5103" w:type="dxa"/>
            <w:shd w:val="clear" w:color="auto" w:fill="FFFFFF" w:themeFill="background1"/>
          </w:tcPr>
          <w:p w14:paraId="4D51A3BF"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¿Representa un sacrificio su trabajo diario?</w:t>
            </w:r>
          </w:p>
        </w:tc>
        <w:tc>
          <w:tcPr>
            <w:tcW w:w="1070" w:type="dxa"/>
            <w:shd w:val="clear" w:color="auto" w:fill="FFFFFF" w:themeFill="background1"/>
          </w:tcPr>
          <w:p w14:paraId="5003B339" w14:textId="77777777" w:rsidR="006F2B30" w:rsidRPr="00B849AF" w:rsidRDefault="006F2B30" w:rsidP="00B6548F">
            <w:pPr>
              <w:pStyle w:val="Sinespaciado"/>
              <w:rPr>
                <w:sz w:val="24"/>
                <w:szCs w:val="24"/>
                <w:lang w:val="es-MX"/>
              </w:rPr>
            </w:pPr>
            <w:r w:rsidRPr="00B849AF">
              <w:rPr>
                <w:sz w:val="24"/>
                <w:szCs w:val="24"/>
                <w:lang w:val="es-MX"/>
              </w:rPr>
              <w:t>04.2%</w:t>
            </w:r>
          </w:p>
        </w:tc>
        <w:tc>
          <w:tcPr>
            <w:tcW w:w="631" w:type="dxa"/>
            <w:gridSpan w:val="2"/>
            <w:shd w:val="clear" w:color="auto" w:fill="FFFFFF" w:themeFill="background1"/>
          </w:tcPr>
          <w:p w14:paraId="38FF6D92" w14:textId="77777777" w:rsidR="006F2B30" w:rsidRPr="00B849AF" w:rsidRDefault="003F6925" w:rsidP="00B6548F">
            <w:pPr>
              <w:pStyle w:val="Sinespaciado"/>
              <w:rPr>
                <w:sz w:val="24"/>
                <w:szCs w:val="24"/>
                <w:lang w:val="es-MX"/>
              </w:rPr>
            </w:pPr>
            <w:r w:rsidRPr="00B849AF">
              <w:rPr>
                <w:sz w:val="24"/>
                <w:szCs w:val="24"/>
                <w:lang w:val="es-MX"/>
              </w:rPr>
              <w:t>0</w:t>
            </w:r>
            <w:r w:rsidR="006F2B30" w:rsidRPr="00B849AF">
              <w:rPr>
                <w:sz w:val="24"/>
                <w:szCs w:val="24"/>
                <w:lang w:val="es-MX"/>
              </w:rPr>
              <w:t>5</w:t>
            </w:r>
          </w:p>
        </w:tc>
        <w:tc>
          <w:tcPr>
            <w:tcW w:w="1086" w:type="dxa"/>
            <w:shd w:val="clear" w:color="auto" w:fill="FFFFFF" w:themeFill="background1"/>
          </w:tcPr>
          <w:p w14:paraId="3A1B480A" w14:textId="77777777" w:rsidR="006F2B30" w:rsidRPr="00B849AF" w:rsidRDefault="006F2B30" w:rsidP="00B6548F">
            <w:pPr>
              <w:pStyle w:val="Sinespaciado"/>
              <w:rPr>
                <w:sz w:val="24"/>
                <w:szCs w:val="24"/>
                <w:lang w:val="es-MX"/>
              </w:rPr>
            </w:pPr>
            <w:r w:rsidRPr="00B849AF">
              <w:rPr>
                <w:sz w:val="24"/>
                <w:szCs w:val="24"/>
                <w:lang w:val="es-MX"/>
              </w:rPr>
              <w:t>09.8%</w:t>
            </w:r>
          </w:p>
        </w:tc>
        <w:tc>
          <w:tcPr>
            <w:tcW w:w="553" w:type="dxa"/>
            <w:shd w:val="clear" w:color="auto" w:fill="FFFFFF" w:themeFill="background1"/>
          </w:tcPr>
          <w:p w14:paraId="43A784D8" w14:textId="77777777" w:rsidR="006F2B30" w:rsidRPr="00B849AF" w:rsidRDefault="006F2B30" w:rsidP="00B6548F">
            <w:pPr>
              <w:pStyle w:val="Sinespaciado"/>
              <w:rPr>
                <w:sz w:val="24"/>
                <w:szCs w:val="24"/>
                <w:lang w:val="es-MX"/>
              </w:rPr>
            </w:pPr>
            <w:r w:rsidRPr="00B849AF">
              <w:rPr>
                <w:sz w:val="24"/>
                <w:szCs w:val="24"/>
                <w:lang w:val="es-MX"/>
              </w:rPr>
              <w:t>13</w:t>
            </w:r>
          </w:p>
        </w:tc>
      </w:tr>
      <w:tr w:rsidR="006F2B30" w:rsidRPr="00B849AF" w14:paraId="587642F7" w14:textId="77777777" w:rsidTr="00B6548F">
        <w:tc>
          <w:tcPr>
            <w:tcW w:w="5103" w:type="dxa"/>
            <w:shd w:val="clear" w:color="auto" w:fill="FFFFFF" w:themeFill="background1"/>
          </w:tcPr>
          <w:p w14:paraId="779726F4"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¿Se siente incapaz de desempeñar un papel útil en su vida?</w:t>
            </w:r>
          </w:p>
        </w:tc>
        <w:tc>
          <w:tcPr>
            <w:tcW w:w="1070" w:type="dxa"/>
            <w:shd w:val="clear" w:color="auto" w:fill="FFFFFF" w:themeFill="background1"/>
          </w:tcPr>
          <w:p w14:paraId="7CBE6416" w14:textId="77777777" w:rsidR="006F2B30" w:rsidRPr="00B849AF" w:rsidRDefault="006F2B30" w:rsidP="00B6548F">
            <w:pPr>
              <w:pStyle w:val="Sinespaciado"/>
              <w:rPr>
                <w:sz w:val="24"/>
                <w:szCs w:val="24"/>
                <w:lang w:val="es-MX"/>
              </w:rPr>
            </w:pPr>
            <w:r w:rsidRPr="00B849AF">
              <w:rPr>
                <w:sz w:val="24"/>
                <w:szCs w:val="24"/>
                <w:lang w:val="es-MX"/>
              </w:rPr>
              <w:t>16.1%</w:t>
            </w:r>
          </w:p>
        </w:tc>
        <w:tc>
          <w:tcPr>
            <w:tcW w:w="631" w:type="dxa"/>
            <w:gridSpan w:val="2"/>
            <w:shd w:val="clear" w:color="auto" w:fill="FFFFFF" w:themeFill="background1"/>
          </w:tcPr>
          <w:p w14:paraId="2F128D2A" w14:textId="77777777" w:rsidR="006F2B30" w:rsidRPr="00B849AF" w:rsidRDefault="006F2B30" w:rsidP="00B6548F">
            <w:pPr>
              <w:pStyle w:val="Sinespaciado"/>
              <w:rPr>
                <w:sz w:val="24"/>
                <w:szCs w:val="24"/>
                <w:lang w:val="es-MX"/>
              </w:rPr>
            </w:pPr>
            <w:r w:rsidRPr="00B849AF">
              <w:rPr>
                <w:sz w:val="24"/>
                <w:szCs w:val="24"/>
                <w:lang w:val="es-MX"/>
              </w:rPr>
              <w:t>19</w:t>
            </w:r>
          </w:p>
        </w:tc>
        <w:tc>
          <w:tcPr>
            <w:tcW w:w="1086" w:type="dxa"/>
            <w:shd w:val="clear" w:color="auto" w:fill="FFFFFF" w:themeFill="background1"/>
          </w:tcPr>
          <w:p w14:paraId="75BE50C2" w14:textId="77777777" w:rsidR="006F2B30" w:rsidRPr="00B849AF" w:rsidRDefault="006F2B30" w:rsidP="00B6548F">
            <w:pPr>
              <w:pStyle w:val="Sinespaciado"/>
              <w:rPr>
                <w:sz w:val="24"/>
                <w:szCs w:val="24"/>
                <w:lang w:val="es-MX"/>
              </w:rPr>
            </w:pPr>
            <w:r w:rsidRPr="00B849AF">
              <w:rPr>
                <w:sz w:val="24"/>
                <w:szCs w:val="24"/>
                <w:lang w:val="es-MX"/>
              </w:rPr>
              <w:t>15.2%</w:t>
            </w:r>
          </w:p>
        </w:tc>
        <w:tc>
          <w:tcPr>
            <w:tcW w:w="553" w:type="dxa"/>
            <w:shd w:val="clear" w:color="auto" w:fill="FFFFFF" w:themeFill="background1"/>
          </w:tcPr>
          <w:p w14:paraId="212D0DC7" w14:textId="77777777" w:rsidR="006F2B30" w:rsidRPr="00B849AF" w:rsidRDefault="006F2B30" w:rsidP="00B6548F">
            <w:pPr>
              <w:pStyle w:val="Sinespaciado"/>
              <w:rPr>
                <w:sz w:val="24"/>
                <w:szCs w:val="24"/>
                <w:lang w:val="es-MX"/>
              </w:rPr>
            </w:pPr>
            <w:r w:rsidRPr="00B849AF">
              <w:rPr>
                <w:sz w:val="24"/>
                <w:szCs w:val="24"/>
                <w:lang w:val="es-MX"/>
              </w:rPr>
              <w:t>20</w:t>
            </w:r>
          </w:p>
        </w:tc>
      </w:tr>
      <w:tr w:rsidR="006F2B30" w:rsidRPr="00B849AF" w14:paraId="67424222" w14:textId="77777777" w:rsidTr="00B6548F">
        <w:tc>
          <w:tcPr>
            <w:tcW w:w="5103" w:type="dxa"/>
            <w:shd w:val="clear" w:color="auto" w:fill="FFFFFF" w:themeFill="background1"/>
          </w:tcPr>
          <w:p w14:paraId="4BF3D5FF"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¿Ha perdido el interés en las cosas?</w:t>
            </w:r>
          </w:p>
        </w:tc>
        <w:tc>
          <w:tcPr>
            <w:tcW w:w="1070" w:type="dxa"/>
            <w:shd w:val="clear" w:color="auto" w:fill="FFFFFF" w:themeFill="background1"/>
          </w:tcPr>
          <w:p w14:paraId="6465706D" w14:textId="77777777" w:rsidR="006F2B30" w:rsidRPr="00B849AF" w:rsidRDefault="006F2B30" w:rsidP="00B6548F">
            <w:pPr>
              <w:pStyle w:val="Sinespaciado"/>
              <w:rPr>
                <w:sz w:val="24"/>
                <w:szCs w:val="24"/>
                <w:lang w:val="es-MX"/>
              </w:rPr>
            </w:pPr>
            <w:r w:rsidRPr="00B849AF">
              <w:rPr>
                <w:sz w:val="24"/>
                <w:szCs w:val="24"/>
                <w:lang w:val="es-MX"/>
              </w:rPr>
              <w:t>24.6%</w:t>
            </w:r>
          </w:p>
        </w:tc>
        <w:tc>
          <w:tcPr>
            <w:tcW w:w="631" w:type="dxa"/>
            <w:gridSpan w:val="2"/>
            <w:shd w:val="clear" w:color="auto" w:fill="FFFFFF" w:themeFill="background1"/>
          </w:tcPr>
          <w:p w14:paraId="2296E8CE" w14:textId="77777777" w:rsidR="006F2B30" w:rsidRPr="00B849AF" w:rsidRDefault="006F2B30" w:rsidP="00B6548F">
            <w:pPr>
              <w:pStyle w:val="Sinespaciado"/>
              <w:rPr>
                <w:sz w:val="24"/>
                <w:szCs w:val="24"/>
                <w:lang w:val="es-MX"/>
              </w:rPr>
            </w:pPr>
            <w:r w:rsidRPr="00B849AF">
              <w:rPr>
                <w:sz w:val="24"/>
                <w:szCs w:val="24"/>
                <w:lang w:val="es-MX"/>
              </w:rPr>
              <w:t>29</w:t>
            </w:r>
          </w:p>
        </w:tc>
        <w:tc>
          <w:tcPr>
            <w:tcW w:w="1086" w:type="dxa"/>
            <w:shd w:val="clear" w:color="auto" w:fill="FFFFFF" w:themeFill="background1"/>
          </w:tcPr>
          <w:p w14:paraId="126DED32" w14:textId="77777777" w:rsidR="006F2B30" w:rsidRPr="00B849AF" w:rsidRDefault="006F2B30" w:rsidP="00B6548F">
            <w:pPr>
              <w:pStyle w:val="Sinespaciado"/>
              <w:rPr>
                <w:sz w:val="24"/>
                <w:szCs w:val="24"/>
                <w:lang w:val="es-MX"/>
              </w:rPr>
            </w:pPr>
            <w:r w:rsidRPr="00B849AF">
              <w:rPr>
                <w:sz w:val="24"/>
                <w:szCs w:val="24"/>
                <w:lang w:val="es-MX"/>
              </w:rPr>
              <w:t>13.6%</w:t>
            </w:r>
          </w:p>
        </w:tc>
        <w:tc>
          <w:tcPr>
            <w:tcW w:w="553" w:type="dxa"/>
            <w:shd w:val="clear" w:color="auto" w:fill="FFFFFF" w:themeFill="background1"/>
          </w:tcPr>
          <w:p w14:paraId="1E316026" w14:textId="77777777" w:rsidR="006F2B30" w:rsidRPr="00B849AF" w:rsidRDefault="006F2B30" w:rsidP="00B6548F">
            <w:pPr>
              <w:pStyle w:val="Sinespaciado"/>
              <w:rPr>
                <w:sz w:val="24"/>
                <w:szCs w:val="24"/>
                <w:lang w:val="es-MX"/>
              </w:rPr>
            </w:pPr>
            <w:r w:rsidRPr="00B849AF">
              <w:rPr>
                <w:sz w:val="24"/>
                <w:szCs w:val="24"/>
                <w:lang w:val="es-MX"/>
              </w:rPr>
              <w:t>18</w:t>
            </w:r>
          </w:p>
        </w:tc>
      </w:tr>
      <w:tr w:rsidR="006F2B30" w:rsidRPr="00B849AF" w14:paraId="49E315FE" w14:textId="77777777" w:rsidTr="00B6548F">
        <w:tc>
          <w:tcPr>
            <w:tcW w:w="5103" w:type="dxa"/>
            <w:shd w:val="clear" w:color="auto" w:fill="FFFFFF" w:themeFill="background1"/>
          </w:tcPr>
          <w:p w14:paraId="73EFF242"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w:t>
            </w:r>
            <w:r w:rsidR="002A6658" w:rsidRPr="00B849AF">
              <w:rPr>
                <w:rFonts w:ascii="Times New Roman" w:hAnsi="Times New Roman" w:cs="Times New Roman"/>
                <w:sz w:val="24"/>
                <w:szCs w:val="24"/>
              </w:rPr>
              <w:t>S</w:t>
            </w:r>
            <w:r w:rsidRPr="00B849AF">
              <w:rPr>
                <w:rFonts w:ascii="Times New Roman" w:hAnsi="Times New Roman" w:cs="Times New Roman"/>
                <w:sz w:val="24"/>
                <w:szCs w:val="24"/>
              </w:rPr>
              <w:t>e siente una persona inútil, sin valor?</w:t>
            </w:r>
          </w:p>
        </w:tc>
        <w:tc>
          <w:tcPr>
            <w:tcW w:w="1070" w:type="dxa"/>
            <w:shd w:val="clear" w:color="auto" w:fill="FFFFFF" w:themeFill="background1"/>
          </w:tcPr>
          <w:p w14:paraId="572DBAFF" w14:textId="77777777" w:rsidR="006F2B30" w:rsidRPr="00B849AF" w:rsidRDefault="006F2B30" w:rsidP="00B6548F">
            <w:pPr>
              <w:pStyle w:val="Sinespaciado"/>
              <w:rPr>
                <w:sz w:val="24"/>
                <w:szCs w:val="24"/>
                <w:lang w:val="es-MX"/>
              </w:rPr>
            </w:pPr>
            <w:r w:rsidRPr="00B849AF">
              <w:rPr>
                <w:sz w:val="24"/>
                <w:szCs w:val="24"/>
                <w:lang w:val="es-MX"/>
              </w:rPr>
              <w:t>12.7%</w:t>
            </w:r>
          </w:p>
        </w:tc>
        <w:tc>
          <w:tcPr>
            <w:tcW w:w="631" w:type="dxa"/>
            <w:gridSpan w:val="2"/>
            <w:shd w:val="clear" w:color="auto" w:fill="FFFFFF" w:themeFill="background1"/>
          </w:tcPr>
          <w:p w14:paraId="106BAD91" w14:textId="77777777" w:rsidR="006F2B30" w:rsidRPr="00B849AF" w:rsidRDefault="006F2B30" w:rsidP="00B6548F">
            <w:pPr>
              <w:pStyle w:val="Sinespaciado"/>
              <w:rPr>
                <w:sz w:val="24"/>
                <w:szCs w:val="24"/>
                <w:lang w:val="es-MX"/>
              </w:rPr>
            </w:pPr>
            <w:r w:rsidRPr="00B849AF">
              <w:rPr>
                <w:sz w:val="24"/>
                <w:szCs w:val="24"/>
                <w:lang w:val="es-MX"/>
              </w:rPr>
              <w:t>15</w:t>
            </w:r>
          </w:p>
        </w:tc>
        <w:tc>
          <w:tcPr>
            <w:tcW w:w="1086" w:type="dxa"/>
            <w:shd w:val="clear" w:color="auto" w:fill="FFFFFF" w:themeFill="background1"/>
          </w:tcPr>
          <w:p w14:paraId="0DEE60DB" w14:textId="77777777" w:rsidR="006F2B30" w:rsidRPr="00B849AF" w:rsidRDefault="006F2B30" w:rsidP="00B6548F">
            <w:pPr>
              <w:pStyle w:val="Sinespaciado"/>
              <w:rPr>
                <w:sz w:val="24"/>
                <w:szCs w:val="24"/>
                <w:lang w:val="es-MX"/>
              </w:rPr>
            </w:pPr>
            <w:r w:rsidRPr="00B849AF">
              <w:rPr>
                <w:sz w:val="24"/>
                <w:szCs w:val="24"/>
                <w:lang w:val="es-MX"/>
              </w:rPr>
              <w:t>06.8%</w:t>
            </w:r>
          </w:p>
        </w:tc>
        <w:tc>
          <w:tcPr>
            <w:tcW w:w="553" w:type="dxa"/>
            <w:shd w:val="clear" w:color="auto" w:fill="FFFFFF" w:themeFill="background1"/>
          </w:tcPr>
          <w:p w14:paraId="0D06687C" w14:textId="77777777" w:rsidR="006F2B30" w:rsidRPr="00B849AF" w:rsidRDefault="003F6925" w:rsidP="00B6548F">
            <w:pPr>
              <w:pStyle w:val="Sinespaciado"/>
              <w:ind w:right="100"/>
              <w:rPr>
                <w:sz w:val="24"/>
                <w:szCs w:val="24"/>
                <w:lang w:val="es-MX"/>
              </w:rPr>
            </w:pPr>
            <w:r w:rsidRPr="00B849AF">
              <w:rPr>
                <w:sz w:val="24"/>
                <w:szCs w:val="24"/>
                <w:lang w:val="es-MX"/>
              </w:rPr>
              <w:t>0</w:t>
            </w:r>
            <w:r w:rsidR="006F2B30" w:rsidRPr="00B849AF">
              <w:rPr>
                <w:sz w:val="24"/>
                <w:szCs w:val="24"/>
                <w:lang w:val="es-MX"/>
              </w:rPr>
              <w:t>9</w:t>
            </w:r>
          </w:p>
        </w:tc>
      </w:tr>
      <w:tr w:rsidR="006F2B30" w:rsidRPr="00B849AF" w14:paraId="56F5509B" w14:textId="77777777" w:rsidTr="00B6548F">
        <w:tc>
          <w:tcPr>
            <w:tcW w:w="5103" w:type="dxa"/>
            <w:shd w:val="clear" w:color="auto" w:fill="FFFFFF" w:themeFill="background1"/>
          </w:tcPr>
          <w:p w14:paraId="27CF8CEA" w14:textId="3456FCD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 xml:space="preserve">¿Ha tenido la idea de acabar con </w:t>
            </w:r>
            <w:r w:rsidR="00F751A7" w:rsidRPr="00B849AF">
              <w:rPr>
                <w:rFonts w:ascii="Times New Roman" w:hAnsi="Times New Roman" w:cs="Times New Roman"/>
                <w:sz w:val="24"/>
                <w:szCs w:val="24"/>
              </w:rPr>
              <w:t>su vida</w:t>
            </w:r>
            <w:r w:rsidRPr="00B849AF">
              <w:rPr>
                <w:rFonts w:ascii="Times New Roman" w:hAnsi="Times New Roman" w:cs="Times New Roman"/>
                <w:sz w:val="24"/>
                <w:szCs w:val="24"/>
              </w:rPr>
              <w:t>?</w:t>
            </w:r>
          </w:p>
        </w:tc>
        <w:tc>
          <w:tcPr>
            <w:tcW w:w="1070" w:type="dxa"/>
            <w:shd w:val="clear" w:color="auto" w:fill="FFFFFF" w:themeFill="background1"/>
          </w:tcPr>
          <w:p w14:paraId="605DA61A" w14:textId="77777777" w:rsidR="006F2B30" w:rsidRPr="00B849AF" w:rsidRDefault="006F2B30" w:rsidP="00B6548F">
            <w:pPr>
              <w:pStyle w:val="Sinespaciado"/>
              <w:rPr>
                <w:sz w:val="24"/>
                <w:szCs w:val="24"/>
                <w:lang w:val="es-MX"/>
              </w:rPr>
            </w:pPr>
            <w:r w:rsidRPr="00B849AF">
              <w:rPr>
                <w:sz w:val="24"/>
                <w:szCs w:val="24"/>
                <w:lang w:val="es-MX"/>
              </w:rPr>
              <w:t>12.7%</w:t>
            </w:r>
          </w:p>
        </w:tc>
        <w:tc>
          <w:tcPr>
            <w:tcW w:w="631" w:type="dxa"/>
            <w:gridSpan w:val="2"/>
            <w:shd w:val="clear" w:color="auto" w:fill="FFFFFF" w:themeFill="background1"/>
          </w:tcPr>
          <w:p w14:paraId="03BA1D06" w14:textId="77777777" w:rsidR="006F2B30" w:rsidRPr="00B849AF" w:rsidRDefault="006F2B30" w:rsidP="00B6548F">
            <w:pPr>
              <w:pStyle w:val="Sinespaciado"/>
              <w:rPr>
                <w:sz w:val="24"/>
                <w:szCs w:val="24"/>
                <w:lang w:val="es-MX"/>
              </w:rPr>
            </w:pPr>
            <w:r w:rsidRPr="00B849AF">
              <w:rPr>
                <w:sz w:val="24"/>
                <w:szCs w:val="24"/>
                <w:lang w:val="es-MX"/>
              </w:rPr>
              <w:t>15</w:t>
            </w:r>
          </w:p>
        </w:tc>
        <w:tc>
          <w:tcPr>
            <w:tcW w:w="1086" w:type="dxa"/>
            <w:shd w:val="clear" w:color="auto" w:fill="FFFFFF" w:themeFill="background1"/>
          </w:tcPr>
          <w:p w14:paraId="15F82009" w14:textId="77777777" w:rsidR="006F2B30" w:rsidRPr="00B849AF" w:rsidRDefault="006F2B30" w:rsidP="00B6548F">
            <w:pPr>
              <w:pStyle w:val="Sinespaciado"/>
              <w:rPr>
                <w:sz w:val="24"/>
                <w:szCs w:val="24"/>
                <w:lang w:val="es-MX"/>
              </w:rPr>
            </w:pPr>
            <w:r w:rsidRPr="00B849AF">
              <w:rPr>
                <w:sz w:val="24"/>
                <w:szCs w:val="24"/>
                <w:lang w:val="es-MX"/>
              </w:rPr>
              <w:t>07.6%</w:t>
            </w:r>
          </w:p>
        </w:tc>
        <w:tc>
          <w:tcPr>
            <w:tcW w:w="553" w:type="dxa"/>
            <w:shd w:val="clear" w:color="auto" w:fill="FFFFFF" w:themeFill="background1"/>
          </w:tcPr>
          <w:p w14:paraId="6AF1BD3A" w14:textId="77777777" w:rsidR="006F2B30" w:rsidRPr="00B849AF" w:rsidRDefault="006F2B30" w:rsidP="00B6548F">
            <w:pPr>
              <w:pStyle w:val="Sinespaciado"/>
              <w:rPr>
                <w:sz w:val="24"/>
                <w:szCs w:val="24"/>
                <w:lang w:val="es-MX"/>
              </w:rPr>
            </w:pPr>
            <w:r w:rsidRPr="00B849AF">
              <w:rPr>
                <w:sz w:val="24"/>
                <w:szCs w:val="24"/>
                <w:lang w:val="es-MX"/>
              </w:rPr>
              <w:t>109</w:t>
            </w:r>
          </w:p>
        </w:tc>
      </w:tr>
      <w:tr w:rsidR="006F2B30" w:rsidRPr="00B849AF" w14:paraId="3CD76AF9" w14:textId="77777777" w:rsidTr="00B6548F">
        <w:tc>
          <w:tcPr>
            <w:tcW w:w="5103" w:type="dxa"/>
            <w:shd w:val="clear" w:color="auto" w:fill="FFFFFF" w:themeFill="background1"/>
          </w:tcPr>
          <w:p w14:paraId="1C2231F0"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¿Tiene sensaciones desagradables en el estómago?</w:t>
            </w:r>
          </w:p>
        </w:tc>
        <w:tc>
          <w:tcPr>
            <w:tcW w:w="1070" w:type="dxa"/>
            <w:shd w:val="clear" w:color="auto" w:fill="FFFFFF" w:themeFill="background1"/>
          </w:tcPr>
          <w:p w14:paraId="66E27FAE" w14:textId="77777777" w:rsidR="006F2B30" w:rsidRPr="00B849AF" w:rsidRDefault="006F2B30" w:rsidP="00B6548F">
            <w:pPr>
              <w:pStyle w:val="Sinespaciado"/>
              <w:rPr>
                <w:sz w:val="24"/>
                <w:szCs w:val="24"/>
                <w:lang w:val="es-MX"/>
              </w:rPr>
            </w:pPr>
            <w:r w:rsidRPr="00B849AF">
              <w:rPr>
                <w:sz w:val="24"/>
                <w:szCs w:val="24"/>
                <w:lang w:val="es-MX"/>
              </w:rPr>
              <w:t>24.6%</w:t>
            </w:r>
          </w:p>
        </w:tc>
        <w:tc>
          <w:tcPr>
            <w:tcW w:w="631" w:type="dxa"/>
            <w:gridSpan w:val="2"/>
            <w:shd w:val="clear" w:color="auto" w:fill="FFFFFF" w:themeFill="background1"/>
          </w:tcPr>
          <w:p w14:paraId="1A491898" w14:textId="77777777" w:rsidR="006F2B30" w:rsidRPr="00B849AF" w:rsidRDefault="006F2B30" w:rsidP="00B6548F">
            <w:pPr>
              <w:pStyle w:val="Sinespaciado"/>
              <w:rPr>
                <w:sz w:val="24"/>
                <w:szCs w:val="24"/>
                <w:lang w:val="es-MX"/>
              </w:rPr>
            </w:pPr>
            <w:r w:rsidRPr="00B849AF">
              <w:rPr>
                <w:sz w:val="24"/>
                <w:szCs w:val="24"/>
                <w:lang w:val="es-MX"/>
              </w:rPr>
              <w:t>29</w:t>
            </w:r>
          </w:p>
        </w:tc>
        <w:tc>
          <w:tcPr>
            <w:tcW w:w="1086" w:type="dxa"/>
            <w:shd w:val="clear" w:color="auto" w:fill="FFFFFF" w:themeFill="background1"/>
          </w:tcPr>
          <w:p w14:paraId="014145A8" w14:textId="77777777" w:rsidR="006F2B30" w:rsidRPr="00B849AF" w:rsidRDefault="006F2B30" w:rsidP="00B6548F">
            <w:pPr>
              <w:pStyle w:val="Sinespaciado"/>
              <w:rPr>
                <w:sz w:val="24"/>
                <w:szCs w:val="24"/>
                <w:lang w:val="es-MX"/>
              </w:rPr>
            </w:pPr>
            <w:r w:rsidRPr="00B849AF">
              <w:rPr>
                <w:sz w:val="24"/>
                <w:szCs w:val="24"/>
                <w:lang w:val="es-MX"/>
              </w:rPr>
              <w:t>11.4%</w:t>
            </w:r>
          </w:p>
        </w:tc>
        <w:tc>
          <w:tcPr>
            <w:tcW w:w="553" w:type="dxa"/>
            <w:shd w:val="clear" w:color="auto" w:fill="FFFFFF" w:themeFill="background1"/>
          </w:tcPr>
          <w:p w14:paraId="4019E79E" w14:textId="77777777" w:rsidR="006F2B30" w:rsidRPr="00B849AF" w:rsidRDefault="006F2B30" w:rsidP="00B6548F">
            <w:pPr>
              <w:pStyle w:val="Sinespaciado"/>
              <w:rPr>
                <w:sz w:val="24"/>
                <w:szCs w:val="24"/>
                <w:lang w:val="es-MX"/>
              </w:rPr>
            </w:pPr>
            <w:r w:rsidRPr="00B849AF">
              <w:rPr>
                <w:sz w:val="24"/>
                <w:szCs w:val="24"/>
                <w:lang w:val="es-MX"/>
              </w:rPr>
              <w:t>15</w:t>
            </w:r>
          </w:p>
        </w:tc>
      </w:tr>
      <w:tr w:rsidR="006F2B30" w:rsidRPr="00B849AF" w14:paraId="41A0EDE8" w14:textId="77777777" w:rsidTr="00B6548F">
        <w:tc>
          <w:tcPr>
            <w:tcW w:w="5103" w:type="dxa"/>
            <w:shd w:val="clear" w:color="auto" w:fill="FFFFFF" w:themeFill="background1"/>
          </w:tcPr>
          <w:p w14:paraId="2F2F97D8"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 xml:space="preserve">¿Se siente cansado todo el tiempo? </w:t>
            </w:r>
          </w:p>
        </w:tc>
        <w:tc>
          <w:tcPr>
            <w:tcW w:w="1070" w:type="dxa"/>
            <w:shd w:val="clear" w:color="auto" w:fill="FFFFFF" w:themeFill="background1"/>
          </w:tcPr>
          <w:p w14:paraId="4FE0F496" w14:textId="77777777" w:rsidR="006F2B30" w:rsidRPr="00B849AF" w:rsidRDefault="006F2B30" w:rsidP="00B6548F">
            <w:pPr>
              <w:pStyle w:val="Sinespaciado"/>
              <w:rPr>
                <w:sz w:val="24"/>
                <w:szCs w:val="24"/>
                <w:lang w:val="es-MX"/>
              </w:rPr>
            </w:pPr>
            <w:r w:rsidRPr="00B849AF">
              <w:rPr>
                <w:sz w:val="24"/>
                <w:szCs w:val="24"/>
                <w:lang w:val="es-MX"/>
              </w:rPr>
              <w:t>28.0%</w:t>
            </w:r>
          </w:p>
        </w:tc>
        <w:tc>
          <w:tcPr>
            <w:tcW w:w="631" w:type="dxa"/>
            <w:gridSpan w:val="2"/>
            <w:shd w:val="clear" w:color="auto" w:fill="FFFFFF" w:themeFill="background1"/>
          </w:tcPr>
          <w:p w14:paraId="04140466" w14:textId="77777777" w:rsidR="006F2B30" w:rsidRPr="00B849AF" w:rsidRDefault="006F2B30" w:rsidP="00B6548F">
            <w:pPr>
              <w:pStyle w:val="Sinespaciado"/>
              <w:rPr>
                <w:sz w:val="24"/>
                <w:szCs w:val="24"/>
                <w:lang w:val="es-MX"/>
              </w:rPr>
            </w:pPr>
            <w:r w:rsidRPr="00B849AF">
              <w:rPr>
                <w:sz w:val="24"/>
                <w:szCs w:val="24"/>
                <w:lang w:val="es-MX"/>
              </w:rPr>
              <w:t>33</w:t>
            </w:r>
          </w:p>
        </w:tc>
        <w:tc>
          <w:tcPr>
            <w:tcW w:w="1086" w:type="dxa"/>
            <w:shd w:val="clear" w:color="auto" w:fill="FFFFFF" w:themeFill="background1"/>
          </w:tcPr>
          <w:p w14:paraId="0EF971BC" w14:textId="77777777" w:rsidR="006F2B30" w:rsidRPr="00B849AF" w:rsidRDefault="006F2B30" w:rsidP="00B6548F">
            <w:pPr>
              <w:pStyle w:val="Sinespaciado"/>
              <w:rPr>
                <w:sz w:val="24"/>
                <w:szCs w:val="24"/>
                <w:lang w:val="es-MX"/>
              </w:rPr>
            </w:pPr>
            <w:r w:rsidRPr="00B849AF">
              <w:rPr>
                <w:sz w:val="24"/>
                <w:szCs w:val="24"/>
                <w:lang w:val="es-MX"/>
              </w:rPr>
              <w:t>25.0%</w:t>
            </w:r>
          </w:p>
        </w:tc>
        <w:tc>
          <w:tcPr>
            <w:tcW w:w="553" w:type="dxa"/>
            <w:shd w:val="clear" w:color="auto" w:fill="FFFFFF" w:themeFill="background1"/>
          </w:tcPr>
          <w:p w14:paraId="128CE103" w14:textId="77777777" w:rsidR="006F2B30" w:rsidRPr="00B849AF" w:rsidRDefault="006F2B30" w:rsidP="00B6548F">
            <w:pPr>
              <w:pStyle w:val="Sinespaciado"/>
              <w:rPr>
                <w:sz w:val="24"/>
                <w:szCs w:val="24"/>
                <w:lang w:val="es-MX"/>
              </w:rPr>
            </w:pPr>
            <w:r w:rsidRPr="00B849AF">
              <w:rPr>
                <w:sz w:val="24"/>
                <w:szCs w:val="24"/>
                <w:lang w:val="es-MX"/>
              </w:rPr>
              <w:t>33</w:t>
            </w:r>
          </w:p>
        </w:tc>
      </w:tr>
      <w:tr w:rsidR="006F2B30" w:rsidRPr="00B849AF" w14:paraId="6CF68697" w14:textId="77777777" w:rsidTr="00B6548F">
        <w:trPr>
          <w:trHeight w:val="70"/>
        </w:trPr>
        <w:tc>
          <w:tcPr>
            <w:tcW w:w="5103" w:type="dxa"/>
            <w:shd w:val="clear" w:color="auto" w:fill="FFFFFF" w:themeFill="background1"/>
          </w:tcPr>
          <w:p w14:paraId="55D3B180"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¿Se cansa con facilidad?</w:t>
            </w:r>
          </w:p>
        </w:tc>
        <w:tc>
          <w:tcPr>
            <w:tcW w:w="1070" w:type="dxa"/>
            <w:shd w:val="clear" w:color="auto" w:fill="FFFFFF" w:themeFill="background1"/>
          </w:tcPr>
          <w:p w14:paraId="354D5BA2" w14:textId="77777777" w:rsidR="006F2B30" w:rsidRPr="00B849AF" w:rsidRDefault="006F2B30" w:rsidP="00B6548F">
            <w:pPr>
              <w:pStyle w:val="Sinespaciado"/>
              <w:rPr>
                <w:sz w:val="24"/>
                <w:szCs w:val="24"/>
                <w:lang w:val="es-MX"/>
              </w:rPr>
            </w:pPr>
            <w:r w:rsidRPr="00B849AF">
              <w:rPr>
                <w:sz w:val="24"/>
                <w:szCs w:val="24"/>
                <w:lang w:val="es-MX"/>
              </w:rPr>
              <w:t>25.4%</w:t>
            </w:r>
          </w:p>
        </w:tc>
        <w:tc>
          <w:tcPr>
            <w:tcW w:w="631" w:type="dxa"/>
            <w:gridSpan w:val="2"/>
            <w:shd w:val="clear" w:color="auto" w:fill="FFFFFF" w:themeFill="background1"/>
          </w:tcPr>
          <w:p w14:paraId="73C13169" w14:textId="77777777" w:rsidR="006F2B30" w:rsidRPr="00B849AF" w:rsidRDefault="006F2B30" w:rsidP="00B6548F">
            <w:pPr>
              <w:pStyle w:val="Sinespaciado"/>
              <w:rPr>
                <w:sz w:val="24"/>
                <w:szCs w:val="24"/>
                <w:lang w:val="es-MX"/>
              </w:rPr>
            </w:pPr>
            <w:r w:rsidRPr="00B849AF">
              <w:rPr>
                <w:sz w:val="24"/>
                <w:szCs w:val="24"/>
                <w:lang w:val="es-MX"/>
              </w:rPr>
              <w:t>30</w:t>
            </w:r>
          </w:p>
        </w:tc>
        <w:tc>
          <w:tcPr>
            <w:tcW w:w="1086" w:type="dxa"/>
            <w:shd w:val="clear" w:color="auto" w:fill="FFFFFF" w:themeFill="background1"/>
          </w:tcPr>
          <w:p w14:paraId="559187FF" w14:textId="77777777" w:rsidR="006F2B30" w:rsidRPr="00B849AF" w:rsidRDefault="006F2B30" w:rsidP="00B6548F">
            <w:pPr>
              <w:pStyle w:val="Sinespaciado"/>
              <w:rPr>
                <w:sz w:val="24"/>
                <w:szCs w:val="24"/>
                <w:lang w:val="es-MX"/>
              </w:rPr>
            </w:pPr>
            <w:r w:rsidRPr="00B849AF">
              <w:rPr>
                <w:sz w:val="24"/>
                <w:szCs w:val="24"/>
                <w:lang w:val="es-MX"/>
              </w:rPr>
              <w:t>26.5%</w:t>
            </w:r>
          </w:p>
        </w:tc>
        <w:tc>
          <w:tcPr>
            <w:tcW w:w="553" w:type="dxa"/>
            <w:shd w:val="clear" w:color="auto" w:fill="FFFFFF" w:themeFill="background1"/>
          </w:tcPr>
          <w:p w14:paraId="4B1B2F68" w14:textId="77777777" w:rsidR="006F2B30" w:rsidRPr="00B849AF" w:rsidRDefault="006F2B30" w:rsidP="00B6548F">
            <w:pPr>
              <w:pStyle w:val="Sinespaciado"/>
              <w:rPr>
                <w:sz w:val="24"/>
                <w:szCs w:val="24"/>
                <w:lang w:val="es-MX"/>
              </w:rPr>
            </w:pPr>
            <w:r w:rsidRPr="00B849AF">
              <w:rPr>
                <w:sz w:val="24"/>
                <w:szCs w:val="24"/>
                <w:lang w:val="es-MX"/>
              </w:rPr>
              <w:t>35</w:t>
            </w:r>
          </w:p>
        </w:tc>
      </w:tr>
    </w:tbl>
    <w:p w14:paraId="24F6B69A" w14:textId="77777777" w:rsidR="00826BD3" w:rsidRPr="00B849AF" w:rsidRDefault="00826BD3" w:rsidP="00B6548F">
      <w:pPr>
        <w:spacing w:line="240" w:lineRule="auto"/>
        <w:rPr>
          <w:rFonts w:ascii="Times New Roman" w:hAnsi="Times New Roman" w:cs="Times New Roman"/>
          <w:b/>
          <w:sz w:val="24"/>
          <w:szCs w:val="24"/>
          <w:lang w:val="es-MX"/>
        </w:rPr>
      </w:pPr>
    </w:p>
    <w:p w14:paraId="01F3E845" w14:textId="77777777" w:rsidR="006A2135" w:rsidRPr="00B6548F" w:rsidRDefault="006A2135" w:rsidP="002757BB">
      <w:pPr>
        <w:spacing w:line="240" w:lineRule="auto"/>
        <w:contextualSpacing/>
        <w:rPr>
          <w:rFonts w:ascii="Times New Roman" w:hAnsi="Times New Roman" w:cs="Times New Roman"/>
          <w:sz w:val="24"/>
          <w:szCs w:val="24"/>
          <w:lang w:val="es-MX"/>
        </w:rPr>
      </w:pPr>
      <w:r>
        <w:rPr>
          <w:rFonts w:ascii="Times New Roman" w:hAnsi="Times New Roman" w:cs="Times New Roman"/>
          <w:b/>
          <w:sz w:val="24"/>
          <w:szCs w:val="24"/>
          <w:lang w:val="es-MX"/>
        </w:rPr>
        <w:t xml:space="preserve">Proporción </w:t>
      </w:r>
      <w:r w:rsidRPr="00B6548F">
        <w:rPr>
          <w:rFonts w:ascii="Times New Roman" w:hAnsi="Times New Roman" w:cs="Times New Roman"/>
          <w:b/>
          <w:sz w:val="24"/>
          <w:szCs w:val="24"/>
          <w:lang w:val="es-MX"/>
        </w:rPr>
        <w:t xml:space="preserve">por ingresos </w:t>
      </w:r>
      <w:r>
        <w:rPr>
          <w:rFonts w:ascii="Times New Roman" w:hAnsi="Times New Roman" w:cs="Times New Roman"/>
          <w:b/>
          <w:sz w:val="24"/>
          <w:szCs w:val="24"/>
          <w:lang w:val="es-MX"/>
        </w:rPr>
        <w:t xml:space="preserve">económicos </w:t>
      </w:r>
      <w:r w:rsidRPr="00B6548F">
        <w:rPr>
          <w:rFonts w:ascii="Times New Roman" w:hAnsi="Times New Roman" w:cs="Times New Roman"/>
          <w:b/>
          <w:sz w:val="24"/>
          <w:szCs w:val="24"/>
          <w:lang w:val="es-MX"/>
        </w:rPr>
        <w:t>familiares</w:t>
      </w:r>
      <w:r>
        <w:rPr>
          <w:rFonts w:ascii="Times New Roman" w:hAnsi="Times New Roman" w:cs="Times New Roman"/>
          <w:b/>
          <w:sz w:val="24"/>
          <w:szCs w:val="24"/>
          <w:lang w:val="es-MX"/>
        </w:rPr>
        <w:t xml:space="preserve"> </w:t>
      </w:r>
    </w:p>
    <w:p w14:paraId="203A247E" w14:textId="77777777" w:rsidR="003544F9" w:rsidRDefault="003544F9" w:rsidP="003544F9">
      <w:pPr>
        <w:spacing w:line="240" w:lineRule="auto"/>
        <w:ind w:firstLine="708"/>
        <w:contextualSpacing/>
        <w:rPr>
          <w:rFonts w:ascii="Times New Roman" w:hAnsi="Times New Roman" w:cs="Times New Roman"/>
          <w:sz w:val="24"/>
          <w:szCs w:val="24"/>
          <w:lang w:val="es-MX"/>
        </w:rPr>
      </w:pPr>
      <w:r w:rsidRPr="00B6548F">
        <w:rPr>
          <w:rFonts w:ascii="Times New Roman" w:hAnsi="Times New Roman" w:cs="Times New Roman"/>
          <w:sz w:val="24"/>
          <w:szCs w:val="24"/>
          <w:lang w:val="es-MX"/>
        </w:rPr>
        <w:t>Finalmente, se identific</w:t>
      </w:r>
      <w:r>
        <w:rPr>
          <w:rFonts w:ascii="Times New Roman" w:hAnsi="Times New Roman" w:cs="Times New Roman"/>
          <w:sz w:val="24"/>
          <w:szCs w:val="24"/>
          <w:lang w:val="es-MX"/>
        </w:rPr>
        <w:t xml:space="preserve">ó la sintomatología </w:t>
      </w:r>
      <w:r w:rsidRPr="00B6548F">
        <w:rPr>
          <w:rFonts w:ascii="Times New Roman" w:hAnsi="Times New Roman" w:cs="Times New Roman"/>
          <w:sz w:val="24"/>
          <w:szCs w:val="24"/>
          <w:lang w:val="es-MX"/>
        </w:rPr>
        <w:t>por ingreso</w:t>
      </w:r>
      <w:r>
        <w:rPr>
          <w:rFonts w:ascii="Times New Roman" w:hAnsi="Times New Roman" w:cs="Times New Roman"/>
          <w:sz w:val="24"/>
          <w:szCs w:val="24"/>
          <w:lang w:val="es-MX"/>
        </w:rPr>
        <w:t xml:space="preserve"> económico</w:t>
      </w:r>
      <w:r w:rsidRPr="00B6548F">
        <w:rPr>
          <w:rFonts w:ascii="Times New Roman" w:hAnsi="Times New Roman" w:cs="Times New Roman"/>
          <w:sz w:val="24"/>
          <w:szCs w:val="24"/>
          <w:lang w:val="es-MX"/>
        </w:rPr>
        <w:t xml:space="preserve"> familiar</w:t>
      </w:r>
      <w:r>
        <w:rPr>
          <w:rFonts w:ascii="Times New Roman" w:hAnsi="Times New Roman" w:cs="Times New Roman"/>
          <w:sz w:val="24"/>
          <w:szCs w:val="24"/>
          <w:lang w:val="es-MX"/>
        </w:rPr>
        <w:t xml:space="preserve">, eligiendo, de los tres grupos identificados, aquel con mayores ingresos, así como el de menor ingreso. El de menores ingresos económicos estuvo compuesto por personas con un ingreso familiar de $100.00 dólares o menos mensuales y el de mayores ingresos, con un ingreso económico familiar de $200.00 dólares o más. </w:t>
      </w:r>
      <w:r w:rsidRPr="00B6548F">
        <w:rPr>
          <w:rFonts w:ascii="Times New Roman" w:hAnsi="Times New Roman" w:cs="Times New Roman"/>
          <w:sz w:val="24"/>
          <w:szCs w:val="24"/>
          <w:lang w:val="es-MX"/>
        </w:rPr>
        <w:t xml:space="preserve"> </w:t>
      </w:r>
      <w:r>
        <w:rPr>
          <w:rFonts w:ascii="Times New Roman" w:hAnsi="Times New Roman" w:cs="Times New Roman"/>
          <w:sz w:val="24"/>
          <w:szCs w:val="24"/>
          <w:lang w:val="es-MX"/>
        </w:rPr>
        <w:t>Los resultados se presentan en la Tabla 6</w:t>
      </w:r>
      <w:r w:rsidRPr="00B6548F">
        <w:rPr>
          <w:rFonts w:ascii="Times New Roman" w:hAnsi="Times New Roman" w:cs="Times New Roman"/>
          <w:sz w:val="24"/>
          <w:szCs w:val="24"/>
          <w:lang w:val="es-MX"/>
        </w:rPr>
        <w:t xml:space="preserve">. </w:t>
      </w:r>
    </w:p>
    <w:p w14:paraId="10B710D2" w14:textId="7196B5C2" w:rsidR="006A2135" w:rsidRPr="006A2135" w:rsidRDefault="006A2135" w:rsidP="002757BB">
      <w:pPr>
        <w:spacing w:line="240" w:lineRule="auto"/>
        <w:ind w:firstLine="708"/>
        <w:contextualSpacing/>
        <w:rPr>
          <w:rFonts w:ascii="Times New Roman" w:hAnsi="Times New Roman" w:cs="Times New Roman"/>
          <w:sz w:val="24"/>
          <w:szCs w:val="24"/>
          <w:lang w:val="es-MX"/>
        </w:rPr>
      </w:pPr>
      <w:r w:rsidRPr="00B94E70">
        <w:rPr>
          <w:rFonts w:ascii="Times New Roman" w:hAnsi="Times New Roman" w:cs="Times New Roman"/>
          <w:sz w:val="24"/>
          <w:szCs w:val="24"/>
          <w:lang w:val="es-MX"/>
        </w:rPr>
        <w:t>Los de menor</w:t>
      </w:r>
      <w:r w:rsidRPr="00B6548F">
        <w:rPr>
          <w:rFonts w:ascii="Times New Roman" w:hAnsi="Times New Roman" w:cs="Times New Roman"/>
          <w:sz w:val="24"/>
          <w:szCs w:val="24"/>
          <w:lang w:val="es-MX"/>
        </w:rPr>
        <w:t xml:space="preserve"> ingreso presentaron 11 síntomas. Los ocho de la muestra total más</w:t>
      </w:r>
      <w:r>
        <w:rPr>
          <w:rFonts w:ascii="Times New Roman" w:hAnsi="Times New Roman" w:cs="Times New Roman"/>
          <w:sz w:val="24"/>
          <w:szCs w:val="24"/>
          <w:lang w:val="es-MX"/>
        </w:rPr>
        <w:t>:</w:t>
      </w:r>
      <w:r w:rsidRPr="00B6548F">
        <w:rPr>
          <w:rFonts w:ascii="Times New Roman" w:hAnsi="Times New Roman" w:cs="Times New Roman"/>
          <w:sz w:val="24"/>
          <w:szCs w:val="24"/>
          <w:lang w:val="es-MX"/>
        </w:rPr>
        <w:t xml:space="preserve"> </w:t>
      </w:r>
      <w:r>
        <w:rPr>
          <w:rFonts w:ascii="Times New Roman" w:hAnsi="Times New Roman" w:cs="Times New Roman"/>
          <w:sz w:val="24"/>
          <w:szCs w:val="24"/>
          <w:lang w:val="es-MX"/>
        </w:rPr>
        <w:t>Dificultad</w:t>
      </w:r>
      <w:r w:rsidRPr="00B6548F">
        <w:rPr>
          <w:rFonts w:ascii="Times New Roman" w:hAnsi="Times New Roman" w:cs="Times New Roman"/>
          <w:sz w:val="24"/>
          <w:szCs w:val="24"/>
          <w:lang w:val="es-MX"/>
        </w:rPr>
        <w:t xml:space="preserve"> para pensar con claridad (28.4%), Llorar más de lo habitual (27.3%) y </w:t>
      </w:r>
      <w:r>
        <w:rPr>
          <w:rFonts w:ascii="Times New Roman" w:hAnsi="Times New Roman" w:cs="Times New Roman"/>
          <w:sz w:val="24"/>
          <w:szCs w:val="24"/>
          <w:lang w:val="es-MX"/>
        </w:rPr>
        <w:t>Dificultad</w:t>
      </w:r>
      <w:r w:rsidRPr="00B6548F">
        <w:rPr>
          <w:rFonts w:ascii="Times New Roman" w:hAnsi="Times New Roman" w:cs="Times New Roman"/>
          <w:sz w:val="24"/>
          <w:szCs w:val="24"/>
          <w:lang w:val="es-MX"/>
        </w:rPr>
        <w:t xml:space="preserve"> para realizar sus actividades d</w:t>
      </w:r>
      <w:r w:rsidRPr="006A2135">
        <w:rPr>
          <w:rFonts w:ascii="Times New Roman" w:hAnsi="Times New Roman" w:cs="Times New Roman"/>
          <w:sz w:val="24"/>
          <w:szCs w:val="24"/>
          <w:lang w:val="es-MX"/>
        </w:rPr>
        <w:t>iarias satisfactoriamente (25%). En cambio, los que tuvieron ingresos más altos presentaron únicamente siete síntomas, seis coincidentes con la muestra general, pero añaden Dificultad para pensar con claridad (25.4%).</w:t>
      </w:r>
    </w:p>
    <w:p w14:paraId="5A0D008D" w14:textId="77777777" w:rsidR="006A2135" w:rsidRPr="006A2135" w:rsidRDefault="006A2135" w:rsidP="002757BB">
      <w:pPr>
        <w:pStyle w:val="Sinespaciado"/>
        <w:rPr>
          <w:sz w:val="24"/>
          <w:szCs w:val="24"/>
          <w:lang w:val="es-MX"/>
        </w:rPr>
      </w:pPr>
      <w:r w:rsidRPr="006A2135">
        <w:rPr>
          <w:sz w:val="24"/>
          <w:szCs w:val="24"/>
          <w:lang w:val="es-MX"/>
        </w:rPr>
        <w:t>Tabla 6.</w:t>
      </w:r>
    </w:p>
    <w:p w14:paraId="3FDAFBA0" w14:textId="77777777" w:rsidR="006A2135" w:rsidRPr="006A2135" w:rsidRDefault="006A2135" w:rsidP="006A2135">
      <w:pPr>
        <w:pStyle w:val="Sinespaciado"/>
        <w:rPr>
          <w:i/>
          <w:sz w:val="24"/>
          <w:szCs w:val="24"/>
          <w:lang w:val="es-MX"/>
        </w:rPr>
      </w:pPr>
      <w:r w:rsidRPr="006A2135">
        <w:rPr>
          <w:i/>
          <w:sz w:val="24"/>
          <w:szCs w:val="24"/>
          <w:lang w:val="es-MX"/>
        </w:rPr>
        <w:t>Distribución de porcentajes y frecuencia de los síntomas por ingresos familiares</w:t>
      </w:r>
    </w:p>
    <w:tbl>
      <w:tblPr>
        <w:tblStyle w:val="Tablaconcuadrcula"/>
        <w:tblW w:w="0" w:type="auto"/>
        <w:tblBorders>
          <w:left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4820"/>
        <w:gridCol w:w="1134"/>
        <w:gridCol w:w="850"/>
        <w:gridCol w:w="993"/>
        <w:gridCol w:w="646"/>
      </w:tblGrid>
      <w:tr w:rsidR="00971545" w:rsidRPr="00B849AF" w14:paraId="101A1EC6" w14:textId="77777777" w:rsidTr="00826BD3">
        <w:tc>
          <w:tcPr>
            <w:tcW w:w="4820" w:type="dxa"/>
            <w:vMerge w:val="restart"/>
            <w:tcBorders>
              <w:top w:val="single" w:sz="4" w:space="0" w:color="auto"/>
            </w:tcBorders>
            <w:shd w:val="clear" w:color="auto" w:fill="FFFFFF" w:themeFill="background1"/>
          </w:tcPr>
          <w:p w14:paraId="759D055A" w14:textId="77777777" w:rsidR="00971545" w:rsidRPr="006A2135" w:rsidRDefault="00971545" w:rsidP="00B6548F">
            <w:pPr>
              <w:rPr>
                <w:rFonts w:ascii="Times New Roman" w:hAnsi="Times New Roman" w:cs="Times New Roman"/>
                <w:sz w:val="24"/>
                <w:szCs w:val="24"/>
              </w:rPr>
            </w:pPr>
            <w:r w:rsidRPr="006A2135">
              <w:rPr>
                <w:rFonts w:ascii="Times New Roman" w:hAnsi="Times New Roman" w:cs="Times New Roman"/>
                <w:sz w:val="24"/>
                <w:szCs w:val="24"/>
              </w:rPr>
              <w:t>Síntoma ansiedad / depresión</w:t>
            </w:r>
          </w:p>
        </w:tc>
        <w:tc>
          <w:tcPr>
            <w:tcW w:w="1984" w:type="dxa"/>
            <w:gridSpan w:val="2"/>
            <w:tcBorders>
              <w:top w:val="single" w:sz="4" w:space="0" w:color="auto"/>
              <w:bottom w:val="single" w:sz="4" w:space="0" w:color="auto"/>
            </w:tcBorders>
            <w:shd w:val="clear" w:color="auto" w:fill="FFFFFF" w:themeFill="background1"/>
          </w:tcPr>
          <w:p w14:paraId="23E345BC" w14:textId="09A50261" w:rsidR="00971545" w:rsidRPr="006A2135" w:rsidRDefault="00971545" w:rsidP="00B6548F">
            <w:pPr>
              <w:pStyle w:val="Sinespaciado"/>
              <w:rPr>
                <w:sz w:val="24"/>
                <w:szCs w:val="24"/>
                <w:lang w:val="es-MX"/>
              </w:rPr>
            </w:pPr>
            <w:r w:rsidRPr="006A2135">
              <w:rPr>
                <w:sz w:val="24"/>
                <w:szCs w:val="24"/>
                <w:lang w:val="es-MX"/>
              </w:rPr>
              <w:t xml:space="preserve">  </w:t>
            </w:r>
            <w:r w:rsidR="005A35B4" w:rsidRPr="006A2135">
              <w:rPr>
                <w:sz w:val="24"/>
                <w:szCs w:val="24"/>
                <w:lang w:val="es-MX"/>
              </w:rPr>
              <w:t xml:space="preserve">    </w:t>
            </w:r>
            <w:r w:rsidRPr="006A2135">
              <w:rPr>
                <w:sz w:val="24"/>
                <w:szCs w:val="24"/>
                <w:lang w:val="es-MX"/>
              </w:rPr>
              <w:t>Menores</w:t>
            </w:r>
          </w:p>
          <w:p w14:paraId="60F6F079" w14:textId="2F6EE583" w:rsidR="00971545" w:rsidRPr="006A2135" w:rsidRDefault="00971545" w:rsidP="00B6548F">
            <w:pPr>
              <w:pStyle w:val="Sinespaciado"/>
              <w:rPr>
                <w:sz w:val="24"/>
                <w:szCs w:val="24"/>
                <w:lang w:val="es-MX"/>
              </w:rPr>
            </w:pPr>
            <w:r w:rsidRPr="006A2135">
              <w:rPr>
                <w:sz w:val="24"/>
                <w:szCs w:val="24"/>
                <w:lang w:val="es-MX"/>
              </w:rPr>
              <w:t xml:space="preserve"> </w:t>
            </w:r>
            <w:r w:rsidR="005A35B4" w:rsidRPr="006A2135">
              <w:rPr>
                <w:sz w:val="24"/>
                <w:szCs w:val="24"/>
                <w:lang w:val="es-MX"/>
              </w:rPr>
              <w:t xml:space="preserve">    </w:t>
            </w:r>
            <w:r w:rsidRPr="006A2135">
              <w:rPr>
                <w:sz w:val="24"/>
                <w:szCs w:val="24"/>
                <w:lang w:val="es-MX"/>
              </w:rPr>
              <w:t xml:space="preserve"> </w:t>
            </w:r>
            <w:r w:rsidR="005A35B4" w:rsidRPr="006A2135">
              <w:rPr>
                <w:sz w:val="24"/>
                <w:szCs w:val="24"/>
                <w:lang w:val="es-MX"/>
              </w:rPr>
              <w:t>i</w:t>
            </w:r>
            <w:r w:rsidRPr="006A2135">
              <w:rPr>
                <w:sz w:val="24"/>
                <w:szCs w:val="24"/>
                <w:lang w:val="es-MX"/>
              </w:rPr>
              <w:t>ngresos</w:t>
            </w:r>
          </w:p>
        </w:tc>
        <w:tc>
          <w:tcPr>
            <w:tcW w:w="1639" w:type="dxa"/>
            <w:gridSpan w:val="2"/>
            <w:tcBorders>
              <w:top w:val="single" w:sz="4" w:space="0" w:color="auto"/>
              <w:bottom w:val="single" w:sz="4" w:space="0" w:color="auto"/>
            </w:tcBorders>
            <w:shd w:val="clear" w:color="auto" w:fill="FFFFFF" w:themeFill="background1"/>
          </w:tcPr>
          <w:p w14:paraId="7D7137F2" w14:textId="77777777" w:rsidR="005A35B4" w:rsidRPr="006A2135" w:rsidRDefault="005A35B4" w:rsidP="00B6548F">
            <w:pPr>
              <w:pStyle w:val="Sinespaciado"/>
              <w:rPr>
                <w:sz w:val="24"/>
                <w:szCs w:val="24"/>
                <w:lang w:val="es-MX"/>
              </w:rPr>
            </w:pPr>
            <w:r w:rsidRPr="006A2135">
              <w:rPr>
                <w:sz w:val="24"/>
                <w:szCs w:val="24"/>
                <w:lang w:val="es-MX"/>
              </w:rPr>
              <w:t xml:space="preserve">   Mayores</w:t>
            </w:r>
          </w:p>
          <w:p w14:paraId="7C742E1E" w14:textId="63312E50" w:rsidR="00971545" w:rsidRPr="00B849AF" w:rsidRDefault="005A35B4" w:rsidP="00B6548F">
            <w:pPr>
              <w:pStyle w:val="Sinespaciado"/>
              <w:rPr>
                <w:sz w:val="24"/>
                <w:szCs w:val="24"/>
                <w:lang w:val="es-MX"/>
              </w:rPr>
            </w:pPr>
            <w:r w:rsidRPr="006A2135">
              <w:rPr>
                <w:sz w:val="24"/>
                <w:szCs w:val="24"/>
                <w:lang w:val="es-MX"/>
              </w:rPr>
              <w:t xml:space="preserve">   </w:t>
            </w:r>
            <w:r w:rsidR="00971545" w:rsidRPr="006A2135">
              <w:rPr>
                <w:sz w:val="24"/>
                <w:szCs w:val="24"/>
                <w:lang w:val="es-MX"/>
              </w:rPr>
              <w:t>ingresos</w:t>
            </w:r>
          </w:p>
        </w:tc>
      </w:tr>
      <w:tr w:rsidR="00971545" w:rsidRPr="00B849AF" w14:paraId="5A47ECA9" w14:textId="77777777" w:rsidTr="00826BD3">
        <w:tc>
          <w:tcPr>
            <w:tcW w:w="4820" w:type="dxa"/>
            <w:vMerge/>
            <w:tcBorders>
              <w:bottom w:val="single" w:sz="4" w:space="0" w:color="auto"/>
            </w:tcBorders>
            <w:shd w:val="clear" w:color="auto" w:fill="FFFFFF" w:themeFill="background1"/>
          </w:tcPr>
          <w:p w14:paraId="551B5EBB" w14:textId="77777777" w:rsidR="00971545" w:rsidRPr="00B849AF" w:rsidRDefault="00971545" w:rsidP="00B6548F">
            <w:pPr>
              <w:rPr>
                <w:rFonts w:ascii="Times New Roman" w:hAnsi="Times New Roman" w:cs="Times New Roman"/>
                <w:sz w:val="24"/>
                <w:szCs w:val="24"/>
              </w:rPr>
            </w:pPr>
          </w:p>
        </w:tc>
        <w:tc>
          <w:tcPr>
            <w:tcW w:w="1134" w:type="dxa"/>
            <w:tcBorders>
              <w:top w:val="single" w:sz="4" w:space="0" w:color="auto"/>
              <w:bottom w:val="single" w:sz="4" w:space="0" w:color="auto"/>
            </w:tcBorders>
            <w:shd w:val="clear" w:color="auto" w:fill="FFFFFF" w:themeFill="background1"/>
          </w:tcPr>
          <w:p w14:paraId="160E0CBE" w14:textId="26AE0FCC" w:rsidR="00971545" w:rsidRPr="00B849AF" w:rsidRDefault="005A35B4" w:rsidP="00B6548F">
            <w:pPr>
              <w:rPr>
                <w:rFonts w:ascii="Times New Roman" w:hAnsi="Times New Roman" w:cs="Times New Roman"/>
                <w:sz w:val="24"/>
                <w:szCs w:val="24"/>
              </w:rPr>
            </w:pPr>
            <w:r w:rsidRPr="00B849AF">
              <w:rPr>
                <w:rFonts w:ascii="Times New Roman" w:hAnsi="Times New Roman" w:cs="Times New Roman"/>
                <w:sz w:val="24"/>
                <w:szCs w:val="24"/>
              </w:rPr>
              <w:t xml:space="preserve">   </w:t>
            </w:r>
            <w:r w:rsidR="00971545" w:rsidRPr="00B849AF">
              <w:rPr>
                <w:rFonts w:ascii="Times New Roman" w:hAnsi="Times New Roman" w:cs="Times New Roman"/>
                <w:sz w:val="24"/>
                <w:szCs w:val="24"/>
              </w:rPr>
              <w:t>%</w:t>
            </w:r>
          </w:p>
        </w:tc>
        <w:tc>
          <w:tcPr>
            <w:tcW w:w="850" w:type="dxa"/>
            <w:tcBorders>
              <w:top w:val="single" w:sz="4" w:space="0" w:color="auto"/>
              <w:bottom w:val="single" w:sz="4" w:space="0" w:color="auto"/>
            </w:tcBorders>
            <w:shd w:val="clear" w:color="auto" w:fill="FFFFFF" w:themeFill="background1"/>
          </w:tcPr>
          <w:p w14:paraId="340BA293" w14:textId="5CA80291"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 xml:space="preserve"> </w:t>
            </w:r>
            <w:r w:rsidR="005A35B4" w:rsidRPr="00B849AF">
              <w:rPr>
                <w:rFonts w:ascii="Times New Roman" w:hAnsi="Times New Roman" w:cs="Times New Roman"/>
                <w:sz w:val="24"/>
                <w:szCs w:val="24"/>
              </w:rPr>
              <w:t xml:space="preserve">f </w:t>
            </w:r>
          </w:p>
        </w:tc>
        <w:tc>
          <w:tcPr>
            <w:tcW w:w="993" w:type="dxa"/>
            <w:tcBorders>
              <w:top w:val="single" w:sz="4" w:space="0" w:color="auto"/>
              <w:bottom w:val="single" w:sz="4" w:space="0" w:color="auto"/>
            </w:tcBorders>
            <w:shd w:val="clear" w:color="auto" w:fill="FFFFFF" w:themeFill="background1"/>
          </w:tcPr>
          <w:p w14:paraId="3D68BB2B" w14:textId="0A43523F" w:rsidR="00971545" w:rsidRPr="00B849AF" w:rsidRDefault="005A35B4" w:rsidP="00B6548F">
            <w:pPr>
              <w:rPr>
                <w:rFonts w:ascii="Times New Roman" w:hAnsi="Times New Roman" w:cs="Times New Roman"/>
                <w:sz w:val="24"/>
                <w:szCs w:val="24"/>
              </w:rPr>
            </w:pPr>
            <w:r w:rsidRPr="00B849AF">
              <w:rPr>
                <w:rFonts w:ascii="Times New Roman" w:hAnsi="Times New Roman" w:cs="Times New Roman"/>
                <w:sz w:val="24"/>
                <w:szCs w:val="24"/>
              </w:rPr>
              <w:t xml:space="preserve">   </w:t>
            </w:r>
            <w:r w:rsidR="00971545" w:rsidRPr="00B849AF">
              <w:rPr>
                <w:rFonts w:ascii="Times New Roman" w:hAnsi="Times New Roman" w:cs="Times New Roman"/>
                <w:sz w:val="24"/>
                <w:szCs w:val="24"/>
              </w:rPr>
              <w:t>%</w:t>
            </w:r>
          </w:p>
        </w:tc>
        <w:tc>
          <w:tcPr>
            <w:tcW w:w="646" w:type="dxa"/>
            <w:tcBorders>
              <w:top w:val="single" w:sz="4" w:space="0" w:color="auto"/>
              <w:bottom w:val="single" w:sz="4" w:space="0" w:color="auto"/>
            </w:tcBorders>
            <w:shd w:val="clear" w:color="auto" w:fill="FFFFFF" w:themeFill="background1"/>
          </w:tcPr>
          <w:p w14:paraId="75E12B52"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 xml:space="preserve"> f</w:t>
            </w:r>
          </w:p>
        </w:tc>
      </w:tr>
      <w:tr w:rsidR="00971545" w:rsidRPr="00B849AF" w14:paraId="6D15F0B1" w14:textId="77777777" w:rsidTr="00826BD3">
        <w:tc>
          <w:tcPr>
            <w:tcW w:w="4820" w:type="dxa"/>
            <w:tcBorders>
              <w:top w:val="single" w:sz="4" w:space="0" w:color="auto"/>
            </w:tcBorders>
            <w:shd w:val="clear" w:color="auto" w:fill="FFFFFF" w:themeFill="background1"/>
          </w:tcPr>
          <w:p w14:paraId="144F039C"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¿Tiene dolores de cabeza frecuentes?</w:t>
            </w:r>
          </w:p>
        </w:tc>
        <w:tc>
          <w:tcPr>
            <w:tcW w:w="1134" w:type="dxa"/>
            <w:tcBorders>
              <w:top w:val="single" w:sz="4" w:space="0" w:color="auto"/>
            </w:tcBorders>
            <w:shd w:val="clear" w:color="auto" w:fill="FFFFFF" w:themeFill="background1"/>
          </w:tcPr>
          <w:p w14:paraId="364A46F2" w14:textId="77777777" w:rsidR="00971545" w:rsidRPr="00B849AF" w:rsidRDefault="00971545" w:rsidP="00B6548F">
            <w:pPr>
              <w:pStyle w:val="Sinespaciado"/>
              <w:rPr>
                <w:sz w:val="24"/>
                <w:szCs w:val="24"/>
                <w:lang w:val="es-MX"/>
              </w:rPr>
            </w:pPr>
            <w:r w:rsidRPr="00B849AF">
              <w:rPr>
                <w:sz w:val="24"/>
                <w:szCs w:val="24"/>
                <w:lang w:val="es-MX"/>
              </w:rPr>
              <w:t>37.5%</w:t>
            </w:r>
          </w:p>
        </w:tc>
        <w:tc>
          <w:tcPr>
            <w:tcW w:w="850" w:type="dxa"/>
            <w:tcBorders>
              <w:top w:val="single" w:sz="4" w:space="0" w:color="auto"/>
            </w:tcBorders>
            <w:shd w:val="clear" w:color="auto" w:fill="FFFFFF" w:themeFill="background1"/>
          </w:tcPr>
          <w:p w14:paraId="5A90927F" w14:textId="77777777" w:rsidR="00971545" w:rsidRPr="00B849AF" w:rsidRDefault="00971545" w:rsidP="00B6548F">
            <w:pPr>
              <w:pStyle w:val="Sinespaciado"/>
              <w:rPr>
                <w:sz w:val="24"/>
                <w:szCs w:val="24"/>
                <w:lang w:val="es-MX"/>
              </w:rPr>
            </w:pPr>
            <w:r w:rsidRPr="00B849AF">
              <w:rPr>
                <w:sz w:val="24"/>
                <w:szCs w:val="24"/>
                <w:lang w:val="es-MX"/>
              </w:rPr>
              <w:t>33</w:t>
            </w:r>
          </w:p>
        </w:tc>
        <w:tc>
          <w:tcPr>
            <w:tcW w:w="993" w:type="dxa"/>
            <w:tcBorders>
              <w:top w:val="single" w:sz="4" w:space="0" w:color="auto"/>
            </w:tcBorders>
            <w:shd w:val="clear" w:color="auto" w:fill="FFFFFF" w:themeFill="background1"/>
          </w:tcPr>
          <w:p w14:paraId="7750F125" w14:textId="77777777" w:rsidR="00971545" w:rsidRPr="00B849AF" w:rsidRDefault="00971545" w:rsidP="00B6548F">
            <w:pPr>
              <w:pStyle w:val="Sinespaciado"/>
              <w:rPr>
                <w:sz w:val="24"/>
                <w:szCs w:val="24"/>
                <w:lang w:val="es-MX"/>
              </w:rPr>
            </w:pPr>
            <w:r w:rsidRPr="00B849AF">
              <w:rPr>
                <w:sz w:val="24"/>
                <w:szCs w:val="24"/>
                <w:lang w:val="es-MX"/>
              </w:rPr>
              <w:t>23.8%</w:t>
            </w:r>
          </w:p>
        </w:tc>
        <w:tc>
          <w:tcPr>
            <w:tcW w:w="646" w:type="dxa"/>
            <w:tcBorders>
              <w:top w:val="single" w:sz="4" w:space="0" w:color="auto"/>
            </w:tcBorders>
            <w:shd w:val="clear" w:color="auto" w:fill="FFFFFF" w:themeFill="background1"/>
          </w:tcPr>
          <w:p w14:paraId="773FFE91" w14:textId="77777777" w:rsidR="00971545" w:rsidRPr="00B849AF" w:rsidRDefault="00971545" w:rsidP="00B6548F">
            <w:pPr>
              <w:pStyle w:val="Sinespaciado"/>
              <w:ind w:right="100"/>
              <w:rPr>
                <w:sz w:val="24"/>
                <w:szCs w:val="24"/>
                <w:lang w:val="es-MX"/>
              </w:rPr>
            </w:pPr>
            <w:r w:rsidRPr="00B849AF">
              <w:rPr>
                <w:sz w:val="24"/>
                <w:szCs w:val="24"/>
                <w:lang w:val="es-MX"/>
              </w:rPr>
              <w:t>15</w:t>
            </w:r>
          </w:p>
        </w:tc>
      </w:tr>
      <w:tr w:rsidR="00971545" w:rsidRPr="00B849AF" w14:paraId="6D663755" w14:textId="77777777" w:rsidTr="00826BD3">
        <w:tc>
          <w:tcPr>
            <w:tcW w:w="4820" w:type="dxa"/>
            <w:shd w:val="clear" w:color="auto" w:fill="FFFFFF" w:themeFill="background1"/>
          </w:tcPr>
          <w:p w14:paraId="7DBFA56A"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¿Le falta el apetito?</w:t>
            </w:r>
          </w:p>
        </w:tc>
        <w:tc>
          <w:tcPr>
            <w:tcW w:w="1134" w:type="dxa"/>
            <w:shd w:val="clear" w:color="auto" w:fill="FFFFFF" w:themeFill="background1"/>
          </w:tcPr>
          <w:p w14:paraId="3C39E219" w14:textId="77777777" w:rsidR="00971545" w:rsidRPr="00B849AF" w:rsidRDefault="00971545" w:rsidP="00B6548F">
            <w:pPr>
              <w:pStyle w:val="Sinespaciado"/>
              <w:rPr>
                <w:sz w:val="24"/>
                <w:szCs w:val="24"/>
                <w:lang w:val="es-MX"/>
              </w:rPr>
            </w:pPr>
            <w:r w:rsidRPr="00B849AF">
              <w:rPr>
                <w:sz w:val="24"/>
                <w:szCs w:val="24"/>
                <w:lang w:val="es-MX"/>
              </w:rPr>
              <w:t>17.0%</w:t>
            </w:r>
          </w:p>
        </w:tc>
        <w:tc>
          <w:tcPr>
            <w:tcW w:w="850" w:type="dxa"/>
            <w:shd w:val="clear" w:color="auto" w:fill="FFFFFF" w:themeFill="background1"/>
          </w:tcPr>
          <w:p w14:paraId="13A3A609" w14:textId="77777777" w:rsidR="00971545" w:rsidRPr="00B849AF" w:rsidRDefault="00971545" w:rsidP="00B6548F">
            <w:pPr>
              <w:pStyle w:val="Sinespaciado"/>
              <w:rPr>
                <w:sz w:val="24"/>
                <w:szCs w:val="24"/>
                <w:lang w:val="es-MX"/>
              </w:rPr>
            </w:pPr>
            <w:r w:rsidRPr="00B849AF">
              <w:rPr>
                <w:sz w:val="24"/>
                <w:szCs w:val="24"/>
                <w:lang w:val="es-MX"/>
              </w:rPr>
              <w:t>15</w:t>
            </w:r>
          </w:p>
        </w:tc>
        <w:tc>
          <w:tcPr>
            <w:tcW w:w="993" w:type="dxa"/>
            <w:shd w:val="clear" w:color="auto" w:fill="FFFFFF" w:themeFill="background1"/>
          </w:tcPr>
          <w:p w14:paraId="08256FA7" w14:textId="77777777" w:rsidR="00971545" w:rsidRPr="00B849AF" w:rsidRDefault="00971545" w:rsidP="00B6548F">
            <w:pPr>
              <w:pStyle w:val="Sinespaciado"/>
              <w:rPr>
                <w:sz w:val="24"/>
                <w:szCs w:val="24"/>
                <w:lang w:val="es-MX"/>
              </w:rPr>
            </w:pPr>
            <w:r w:rsidRPr="00B849AF">
              <w:rPr>
                <w:sz w:val="24"/>
                <w:szCs w:val="24"/>
                <w:lang w:val="es-MX"/>
              </w:rPr>
              <w:t>15.9%</w:t>
            </w:r>
          </w:p>
        </w:tc>
        <w:tc>
          <w:tcPr>
            <w:tcW w:w="646" w:type="dxa"/>
            <w:shd w:val="clear" w:color="auto" w:fill="FFFFFF" w:themeFill="background1"/>
          </w:tcPr>
          <w:p w14:paraId="1F391EFB" w14:textId="77777777" w:rsidR="00971545" w:rsidRPr="00B849AF" w:rsidRDefault="00971545" w:rsidP="00B6548F">
            <w:pPr>
              <w:pStyle w:val="Sinespaciado"/>
              <w:ind w:right="100"/>
              <w:rPr>
                <w:sz w:val="24"/>
                <w:szCs w:val="24"/>
                <w:lang w:val="es-MX"/>
              </w:rPr>
            </w:pPr>
            <w:r w:rsidRPr="00B849AF">
              <w:rPr>
                <w:sz w:val="24"/>
                <w:szCs w:val="24"/>
                <w:lang w:val="es-MX"/>
              </w:rPr>
              <w:t>10</w:t>
            </w:r>
          </w:p>
        </w:tc>
      </w:tr>
      <w:tr w:rsidR="00971545" w:rsidRPr="00B849AF" w14:paraId="53632761" w14:textId="77777777" w:rsidTr="00826BD3">
        <w:tc>
          <w:tcPr>
            <w:tcW w:w="4820" w:type="dxa"/>
            <w:shd w:val="clear" w:color="auto" w:fill="FFFFFF" w:themeFill="background1"/>
          </w:tcPr>
          <w:p w14:paraId="0565A1E8"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¿Suele dormir mal?</w:t>
            </w:r>
          </w:p>
        </w:tc>
        <w:tc>
          <w:tcPr>
            <w:tcW w:w="1134" w:type="dxa"/>
            <w:shd w:val="clear" w:color="auto" w:fill="FFFFFF" w:themeFill="background1"/>
          </w:tcPr>
          <w:p w14:paraId="2700F5A8" w14:textId="77777777" w:rsidR="00971545" w:rsidRPr="00B849AF" w:rsidRDefault="00971545" w:rsidP="00B6548F">
            <w:pPr>
              <w:pStyle w:val="Sinespaciado"/>
              <w:rPr>
                <w:sz w:val="24"/>
                <w:szCs w:val="24"/>
                <w:lang w:val="es-MX"/>
              </w:rPr>
            </w:pPr>
            <w:r w:rsidRPr="00B849AF">
              <w:rPr>
                <w:sz w:val="24"/>
                <w:szCs w:val="24"/>
                <w:lang w:val="es-MX"/>
              </w:rPr>
              <w:t>31.8%</w:t>
            </w:r>
          </w:p>
        </w:tc>
        <w:tc>
          <w:tcPr>
            <w:tcW w:w="850" w:type="dxa"/>
            <w:shd w:val="clear" w:color="auto" w:fill="FFFFFF" w:themeFill="background1"/>
          </w:tcPr>
          <w:p w14:paraId="6ADD0698" w14:textId="77777777" w:rsidR="00971545" w:rsidRPr="00B849AF" w:rsidRDefault="00971545" w:rsidP="00B6548F">
            <w:pPr>
              <w:pStyle w:val="Sinespaciado"/>
              <w:rPr>
                <w:sz w:val="24"/>
                <w:szCs w:val="24"/>
                <w:lang w:val="es-MX"/>
              </w:rPr>
            </w:pPr>
            <w:r w:rsidRPr="00B849AF">
              <w:rPr>
                <w:sz w:val="24"/>
                <w:szCs w:val="24"/>
                <w:lang w:val="es-MX"/>
              </w:rPr>
              <w:t>28</w:t>
            </w:r>
          </w:p>
        </w:tc>
        <w:tc>
          <w:tcPr>
            <w:tcW w:w="993" w:type="dxa"/>
            <w:shd w:val="clear" w:color="auto" w:fill="FFFFFF" w:themeFill="background1"/>
          </w:tcPr>
          <w:p w14:paraId="3C52E9E2" w14:textId="77777777" w:rsidR="00971545" w:rsidRPr="00B849AF" w:rsidRDefault="00971545" w:rsidP="00B6548F">
            <w:pPr>
              <w:pStyle w:val="Sinespaciado"/>
              <w:rPr>
                <w:sz w:val="24"/>
                <w:szCs w:val="24"/>
                <w:lang w:val="es-MX"/>
              </w:rPr>
            </w:pPr>
            <w:r w:rsidRPr="00B849AF">
              <w:rPr>
                <w:sz w:val="24"/>
                <w:szCs w:val="24"/>
                <w:lang w:val="es-MX"/>
              </w:rPr>
              <w:t>34.9%</w:t>
            </w:r>
          </w:p>
        </w:tc>
        <w:tc>
          <w:tcPr>
            <w:tcW w:w="646" w:type="dxa"/>
            <w:shd w:val="clear" w:color="auto" w:fill="FFFFFF" w:themeFill="background1"/>
          </w:tcPr>
          <w:p w14:paraId="53E355E5" w14:textId="77777777" w:rsidR="00971545" w:rsidRPr="00B849AF" w:rsidRDefault="00971545" w:rsidP="00B6548F">
            <w:pPr>
              <w:pStyle w:val="Sinespaciado"/>
              <w:ind w:right="100"/>
              <w:rPr>
                <w:sz w:val="24"/>
                <w:szCs w:val="24"/>
                <w:lang w:val="es-MX"/>
              </w:rPr>
            </w:pPr>
            <w:r w:rsidRPr="00B849AF">
              <w:rPr>
                <w:sz w:val="24"/>
                <w:szCs w:val="24"/>
                <w:lang w:val="es-MX"/>
              </w:rPr>
              <w:t>22</w:t>
            </w:r>
          </w:p>
        </w:tc>
      </w:tr>
      <w:tr w:rsidR="00971545" w:rsidRPr="00B849AF" w14:paraId="6703AD67" w14:textId="77777777" w:rsidTr="00826BD3">
        <w:tc>
          <w:tcPr>
            <w:tcW w:w="4820" w:type="dxa"/>
            <w:shd w:val="clear" w:color="auto" w:fill="FFFFFF" w:themeFill="background1"/>
          </w:tcPr>
          <w:p w14:paraId="1DEA9160"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¿Se asusta fácilmente?</w:t>
            </w:r>
          </w:p>
        </w:tc>
        <w:tc>
          <w:tcPr>
            <w:tcW w:w="1134" w:type="dxa"/>
            <w:shd w:val="clear" w:color="auto" w:fill="FFFFFF" w:themeFill="background1"/>
          </w:tcPr>
          <w:p w14:paraId="4AD7E13F" w14:textId="77777777" w:rsidR="00971545" w:rsidRPr="00B849AF" w:rsidRDefault="00971545" w:rsidP="00B6548F">
            <w:pPr>
              <w:pStyle w:val="Sinespaciado"/>
              <w:rPr>
                <w:sz w:val="24"/>
                <w:szCs w:val="24"/>
                <w:lang w:val="es-MX"/>
              </w:rPr>
            </w:pPr>
            <w:r w:rsidRPr="00B849AF">
              <w:rPr>
                <w:sz w:val="24"/>
                <w:szCs w:val="24"/>
                <w:lang w:val="es-MX"/>
              </w:rPr>
              <w:t>37.5%</w:t>
            </w:r>
          </w:p>
        </w:tc>
        <w:tc>
          <w:tcPr>
            <w:tcW w:w="850" w:type="dxa"/>
            <w:shd w:val="clear" w:color="auto" w:fill="FFFFFF" w:themeFill="background1"/>
          </w:tcPr>
          <w:p w14:paraId="56E911C4" w14:textId="77777777" w:rsidR="00971545" w:rsidRPr="00B849AF" w:rsidRDefault="00971545" w:rsidP="00B6548F">
            <w:pPr>
              <w:pStyle w:val="Sinespaciado"/>
              <w:rPr>
                <w:sz w:val="24"/>
                <w:szCs w:val="24"/>
                <w:lang w:val="es-MX"/>
              </w:rPr>
            </w:pPr>
            <w:r w:rsidRPr="00B849AF">
              <w:rPr>
                <w:sz w:val="24"/>
                <w:szCs w:val="24"/>
                <w:lang w:val="es-MX"/>
              </w:rPr>
              <w:t>33</w:t>
            </w:r>
          </w:p>
        </w:tc>
        <w:tc>
          <w:tcPr>
            <w:tcW w:w="993" w:type="dxa"/>
            <w:shd w:val="clear" w:color="auto" w:fill="FFFFFF" w:themeFill="background1"/>
          </w:tcPr>
          <w:p w14:paraId="465B6AEA" w14:textId="77777777" w:rsidR="00971545" w:rsidRPr="00B849AF" w:rsidRDefault="00971545" w:rsidP="00B6548F">
            <w:pPr>
              <w:pStyle w:val="Sinespaciado"/>
              <w:rPr>
                <w:sz w:val="24"/>
                <w:szCs w:val="24"/>
                <w:lang w:val="es-MX"/>
              </w:rPr>
            </w:pPr>
            <w:r w:rsidRPr="00B849AF">
              <w:rPr>
                <w:sz w:val="24"/>
                <w:szCs w:val="24"/>
                <w:lang w:val="es-MX"/>
              </w:rPr>
              <w:t>30.2%</w:t>
            </w:r>
          </w:p>
        </w:tc>
        <w:tc>
          <w:tcPr>
            <w:tcW w:w="646" w:type="dxa"/>
            <w:shd w:val="clear" w:color="auto" w:fill="FFFFFF" w:themeFill="background1"/>
          </w:tcPr>
          <w:p w14:paraId="3C215D43" w14:textId="77777777" w:rsidR="00971545" w:rsidRPr="00B849AF" w:rsidRDefault="00971545" w:rsidP="00B6548F">
            <w:pPr>
              <w:pStyle w:val="Sinespaciado"/>
              <w:ind w:right="100"/>
              <w:rPr>
                <w:sz w:val="24"/>
                <w:szCs w:val="24"/>
                <w:lang w:val="es-MX"/>
              </w:rPr>
            </w:pPr>
            <w:r w:rsidRPr="00B849AF">
              <w:rPr>
                <w:sz w:val="24"/>
                <w:szCs w:val="24"/>
                <w:lang w:val="es-MX"/>
              </w:rPr>
              <w:t>19</w:t>
            </w:r>
          </w:p>
        </w:tc>
      </w:tr>
      <w:tr w:rsidR="00971545" w:rsidRPr="00B849AF" w14:paraId="4A089233" w14:textId="77777777" w:rsidTr="00826BD3">
        <w:tc>
          <w:tcPr>
            <w:tcW w:w="4820" w:type="dxa"/>
            <w:shd w:val="clear" w:color="auto" w:fill="FFFFFF" w:themeFill="background1"/>
          </w:tcPr>
          <w:p w14:paraId="13202EFF"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¿Tiene temblores en las manos frecuentemente?</w:t>
            </w:r>
          </w:p>
        </w:tc>
        <w:tc>
          <w:tcPr>
            <w:tcW w:w="1134" w:type="dxa"/>
            <w:shd w:val="clear" w:color="auto" w:fill="FFFFFF" w:themeFill="background1"/>
          </w:tcPr>
          <w:p w14:paraId="54B7B9A9" w14:textId="77777777" w:rsidR="00971545" w:rsidRPr="00B849AF" w:rsidRDefault="00971545" w:rsidP="00B6548F">
            <w:pPr>
              <w:pStyle w:val="Sinespaciado"/>
              <w:rPr>
                <w:sz w:val="24"/>
                <w:szCs w:val="24"/>
                <w:lang w:val="es-MX"/>
              </w:rPr>
            </w:pPr>
            <w:r w:rsidRPr="00B849AF">
              <w:rPr>
                <w:sz w:val="24"/>
                <w:szCs w:val="24"/>
                <w:lang w:val="es-MX"/>
              </w:rPr>
              <w:t>19.3%</w:t>
            </w:r>
          </w:p>
        </w:tc>
        <w:tc>
          <w:tcPr>
            <w:tcW w:w="850" w:type="dxa"/>
            <w:shd w:val="clear" w:color="auto" w:fill="FFFFFF" w:themeFill="background1"/>
          </w:tcPr>
          <w:p w14:paraId="275A7E1C" w14:textId="77777777" w:rsidR="00971545" w:rsidRPr="00B849AF" w:rsidRDefault="00971545" w:rsidP="00B6548F">
            <w:pPr>
              <w:pStyle w:val="Sinespaciado"/>
              <w:rPr>
                <w:sz w:val="24"/>
                <w:szCs w:val="24"/>
                <w:lang w:val="es-MX"/>
              </w:rPr>
            </w:pPr>
            <w:r w:rsidRPr="00B849AF">
              <w:rPr>
                <w:sz w:val="24"/>
                <w:szCs w:val="24"/>
                <w:lang w:val="es-MX"/>
              </w:rPr>
              <w:t>17</w:t>
            </w:r>
          </w:p>
        </w:tc>
        <w:tc>
          <w:tcPr>
            <w:tcW w:w="993" w:type="dxa"/>
            <w:shd w:val="clear" w:color="auto" w:fill="FFFFFF" w:themeFill="background1"/>
          </w:tcPr>
          <w:p w14:paraId="55A4B95C" w14:textId="77777777" w:rsidR="00971545" w:rsidRPr="00B849AF" w:rsidRDefault="00971545" w:rsidP="00B6548F">
            <w:pPr>
              <w:pStyle w:val="Sinespaciado"/>
              <w:rPr>
                <w:sz w:val="24"/>
                <w:szCs w:val="24"/>
                <w:lang w:val="es-MX"/>
              </w:rPr>
            </w:pPr>
            <w:r w:rsidRPr="00B849AF">
              <w:rPr>
                <w:sz w:val="24"/>
                <w:szCs w:val="24"/>
                <w:lang w:val="es-MX"/>
              </w:rPr>
              <w:t>12.7%</w:t>
            </w:r>
          </w:p>
        </w:tc>
        <w:tc>
          <w:tcPr>
            <w:tcW w:w="646" w:type="dxa"/>
            <w:shd w:val="clear" w:color="auto" w:fill="FFFFFF" w:themeFill="background1"/>
          </w:tcPr>
          <w:p w14:paraId="2B67D950" w14:textId="77777777" w:rsidR="00971545" w:rsidRPr="00B849AF" w:rsidRDefault="003F6925" w:rsidP="00B6548F">
            <w:pPr>
              <w:pStyle w:val="Sinespaciado"/>
              <w:ind w:right="100"/>
              <w:rPr>
                <w:sz w:val="24"/>
                <w:szCs w:val="24"/>
                <w:lang w:val="es-MX"/>
              </w:rPr>
            </w:pPr>
            <w:r w:rsidRPr="00B849AF">
              <w:rPr>
                <w:sz w:val="24"/>
                <w:szCs w:val="24"/>
                <w:lang w:val="es-MX"/>
              </w:rPr>
              <w:t>0</w:t>
            </w:r>
            <w:r w:rsidR="00971545" w:rsidRPr="00B849AF">
              <w:rPr>
                <w:sz w:val="24"/>
                <w:szCs w:val="24"/>
                <w:lang w:val="es-MX"/>
              </w:rPr>
              <w:t>8</w:t>
            </w:r>
          </w:p>
        </w:tc>
      </w:tr>
      <w:tr w:rsidR="00971545" w:rsidRPr="00B849AF" w14:paraId="6C8D0CD3" w14:textId="77777777" w:rsidTr="00826BD3">
        <w:tc>
          <w:tcPr>
            <w:tcW w:w="4820" w:type="dxa"/>
            <w:shd w:val="clear" w:color="auto" w:fill="FFFFFF" w:themeFill="background1"/>
          </w:tcPr>
          <w:p w14:paraId="45DD9AF3"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¿Se siente nervioso, tenso o preocupado?</w:t>
            </w:r>
          </w:p>
        </w:tc>
        <w:tc>
          <w:tcPr>
            <w:tcW w:w="1134" w:type="dxa"/>
            <w:shd w:val="clear" w:color="auto" w:fill="FFFFFF" w:themeFill="background1"/>
          </w:tcPr>
          <w:p w14:paraId="618E2FBF" w14:textId="77777777" w:rsidR="00971545" w:rsidRPr="00B849AF" w:rsidRDefault="00971545" w:rsidP="00B6548F">
            <w:pPr>
              <w:pStyle w:val="Sinespaciado"/>
              <w:rPr>
                <w:sz w:val="24"/>
                <w:szCs w:val="24"/>
                <w:lang w:val="es-MX"/>
              </w:rPr>
            </w:pPr>
            <w:r w:rsidRPr="00B849AF">
              <w:rPr>
                <w:sz w:val="24"/>
                <w:szCs w:val="24"/>
                <w:lang w:val="es-MX"/>
              </w:rPr>
              <w:t>42.0%</w:t>
            </w:r>
          </w:p>
        </w:tc>
        <w:tc>
          <w:tcPr>
            <w:tcW w:w="850" w:type="dxa"/>
            <w:shd w:val="clear" w:color="auto" w:fill="FFFFFF" w:themeFill="background1"/>
          </w:tcPr>
          <w:p w14:paraId="26CA9991" w14:textId="77777777" w:rsidR="00971545" w:rsidRPr="00B849AF" w:rsidRDefault="00971545" w:rsidP="00B6548F">
            <w:pPr>
              <w:pStyle w:val="Sinespaciado"/>
              <w:rPr>
                <w:sz w:val="24"/>
                <w:szCs w:val="24"/>
                <w:lang w:val="es-MX"/>
              </w:rPr>
            </w:pPr>
            <w:r w:rsidRPr="00B849AF">
              <w:rPr>
                <w:sz w:val="24"/>
                <w:szCs w:val="24"/>
                <w:lang w:val="es-MX"/>
              </w:rPr>
              <w:t>37</w:t>
            </w:r>
          </w:p>
        </w:tc>
        <w:tc>
          <w:tcPr>
            <w:tcW w:w="993" w:type="dxa"/>
            <w:shd w:val="clear" w:color="auto" w:fill="FFFFFF" w:themeFill="background1"/>
          </w:tcPr>
          <w:p w14:paraId="457207B9" w14:textId="77777777" w:rsidR="00971545" w:rsidRPr="00B849AF" w:rsidRDefault="00971545" w:rsidP="00B6548F">
            <w:pPr>
              <w:pStyle w:val="Sinespaciado"/>
              <w:rPr>
                <w:sz w:val="24"/>
                <w:szCs w:val="24"/>
                <w:lang w:val="es-MX"/>
              </w:rPr>
            </w:pPr>
            <w:r w:rsidRPr="00B849AF">
              <w:rPr>
                <w:sz w:val="24"/>
                <w:szCs w:val="24"/>
                <w:lang w:val="es-MX"/>
              </w:rPr>
              <w:t>39.7%</w:t>
            </w:r>
          </w:p>
        </w:tc>
        <w:tc>
          <w:tcPr>
            <w:tcW w:w="646" w:type="dxa"/>
            <w:shd w:val="clear" w:color="auto" w:fill="FFFFFF" w:themeFill="background1"/>
          </w:tcPr>
          <w:p w14:paraId="429F18F3" w14:textId="77777777" w:rsidR="00971545" w:rsidRPr="00B849AF" w:rsidRDefault="00971545" w:rsidP="00B6548F">
            <w:pPr>
              <w:pStyle w:val="Sinespaciado"/>
              <w:rPr>
                <w:sz w:val="24"/>
                <w:szCs w:val="24"/>
                <w:lang w:val="es-MX"/>
              </w:rPr>
            </w:pPr>
            <w:r w:rsidRPr="00B849AF">
              <w:rPr>
                <w:sz w:val="24"/>
                <w:szCs w:val="24"/>
                <w:lang w:val="es-MX"/>
              </w:rPr>
              <w:t>25</w:t>
            </w:r>
          </w:p>
        </w:tc>
      </w:tr>
      <w:tr w:rsidR="00971545" w:rsidRPr="00B849AF" w14:paraId="77069130" w14:textId="77777777" w:rsidTr="00826BD3">
        <w:tc>
          <w:tcPr>
            <w:tcW w:w="4820" w:type="dxa"/>
            <w:shd w:val="clear" w:color="auto" w:fill="FFFFFF" w:themeFill="background1"/>
          </w:tcPr>
          <w:p w14:paraId="7A31DFBA"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¿Tiene mala digestión?</w:t>
            </w:r>
          </w:p>
        </w:tc>
        <w:tc>
          <w:tcPr>
            <w:tcW w:w="1134" w:type="dxa"/>
            <w:shd w:val="clear" w:color="auto" w:fill="FFFFFF" w:themeFill="background1"/>
          </w:tcPr>
          <w:p w14:paraId="6660E41F" w14:textId="77777777" w:rsidR="00971545" w:rsidRPr="00B849AF" w:rsidRDefault="00971545" w:rsidP="00B6548F">
            <w:pPr>
              <w:pStyle w:val="Sinespaciado"/>
              <w:rPr>
                <w:sz w:val="24"/>
                <w:szCs w:val="24"/>
                <w:lang w:val="es-MX"/>
              </w:rPr>
            </w:pPr>
            <w:r w:rsidRPr="00B849AF">
              <w:rPr>
                <w:sz w:val="24"/>
                <w:szCs w:val="24"/>
                <w:lang w:val="es-MX"/>
              </w:rPr>
              <w:t>22.7%</w:t>
            </w:r>
          </w:p>
        </w:tc>
        <w:tc>
          <w:tcPr>
            <w:tcW w:w="850" w:type="dxa"/>
            <w:shd w:val="clear" w:color="auto" w:fill="FFFFFF" w:themeFill="background1"/>
          </w:tcPr>
          <w:p w14:paraId="2E1C555A" w14:textId="77777777" w:rsidR="00971545" w:rsidRPr="00B849AF" w:rsidRDefault="00971545" w:rsidP="00B6548F">
            <w:pPr>
              <w:pStyle w:val="Sinespaciado"/>
              <w:rPr>
                <w:sz w:val="24"/>
                <w:szCs w:val="24"/>
                <w:lang w:val="es-MX"/>
              </w:rPr>
            </w:pPr>
            <w:r w:rsidRPr="00B849AF">
              <w:rPr>
                <w:sz w:val="24"/>
                <w:szCs w:val="24"/>
                <w:lang w:val="es-MX"/>
              </w:rPr>
              <w:t>20</w:t>
            </w:r>
          </w:p>
        </w:tc>
        <w:tc>
          <w:tcPr>
            <w:tcW w:w="993" w:type="dxa"/>
            <w:shd w:val="clear" w:color="auto" w:fill="FFFFFF" w:themeFill="background1"/>
          </w:tcPr>
          <w:p w14:paraId="10031A3E" w14:textId="77777777" w:rsidR="00971545" w:rsidRPr="00B849AF" w:rsidRDefault="00971545" w:rsidP="00B6548F">
            <w:pPr>
              <w:pStyle w:val="Sinespaciado"/>
              <w:rPr>
                <w:sz w:val="24"/>
                <w:szCs w:val="24"/>
                <w:lang w:val="es-MX"/>
              </w:rPr>
            </w:pPr>
            <w:r w:rsidRPr="00B849AF">
              <w:rPr>
                <w:sz w:val="24"/>
                <w:szCs w:val="24"/>
                <w:lang w:val="es-MX"/>
              </w:rPr>
              <w:t>15.9%</w:t>
            </w:r>
          </w:p>
        </w:tc>
        <w:tc>
          <w:tcPr>
            <w:tcW w:w="646" w:type="dxa"/>
            <w:shd w:val="clear" w:color="auto" w:fill="FFFFFF" w:themeFill="background1"/>
          </w:tcPr>
          <w:p w14:paraId="62126702" w14:textId="77777777" w:rsidR="00971545" w:rsidRPr="00B849AF" w:rsidRDefault="00971545" w:rsidP="00B6548F">
            <w:pPr>
              <w:pStyle w:val="Sinespaciado"/>
              <w:rPr>
                <w:sz w:val="24"/>
                <w:szCs w:val="24"/>
                <w:lang w:val="es-MX"/>
              </w:rPr>
            </w:pPr>
            <w:r w:rsidRPr="00B849AF">
              <w:rPr>
                <w:sz w:val="24"/>
                <w:szCs w:val="24"/>
                <w:lang w:val="es-MX"/>
              </w:rPr>
              <w:t>10</w:t>
            </w:r>
          </w:p>
        </w:tc>
      </w:tr>
      <w:tr w:rsidR="00971545" w:rsidRPr="00B849AF" w14:paraId="6D4B3177" w14:textId="77777777" w:rsidTr="00826BD3">
        <w:tc>
          <w:tcPr>
            <w:tcW w:w="4820" w:type="dxa"/>
            <w:shd w:val="clear" w:color="auto" w:fill="FFFFFF" w:themeFill="background1"/>
          </w:tcPr>
          <w:p w14:paraId="51FCD9FE" w14:textId="339FC5FA"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¿Tiene dificultades para pensar con claridad?</w:t>
            </w:r>
          </w:p>
        </w:tc>
        <w:tc>
          <w:tcPr>
            <w:tcW w:w="1134" w:type="dxa"/>
            <w:shd w:val="clear" w:color="auto" w:fill="FFFFFF" w:themeFill="background1"/>
          </w:tcPr>
          <w:p w14:paraId="6C43D357" w14:textId="77777777" w:rsidR="00971545" w:rsidRPr="00B849AF" w:rsidRDefault="00971545" w:rsidP="00B6548F">
            <w:pPr>
              <w:pStyle w:val="Sinespaciado"/>
              <w:rPr>
                <w:sz w:val="24"/>
                <w:szCs w:val="24"/>
                <w:lang w:val="es-MX"/>
              </w:rPr>
            </w:pPr>
            <w:r w:rsidRPr="00B849AF">
              <w:rPr>
                <w:sz w:val="24"/>
                <w:szCs w:val="24"/>
                <w:lang w:val="es-MX"/>
              </w:rPr>
              <w:t>28.4%</w:t>
            </w:r>
          </w:p>
        </w:tc>
        <w:tc>
          <w:tcPr>
            <w:tcW w:w="850" w:type="dxa"/>
            <w:shd w:val="clear" w:color="auto" w:fill="FFFFFF" w:themeFill="background1"/>
          </w:tcPr>
          <w:p w14:paraId="010FAA4B" w14:textId="77777777" w:rsidR="00971545" w:rsidRPr="00B849AF" w:rsidRDefault="00971545" w:rsidP="00B6548F">
            <w:pPr>
              <w:pStyle w:val="Sinespaciado"/>
              <w:rPr>
                <w:sz w:val="24"/>
                <w:szCs w:val="24"/>
                <w:lang w:val="es-MX"/>
              </w:rPr>
            </w:pPr>
            <w:r w:rsidRPr="00B849AF">
              <w:rPr>
                <w:sz w:val="24"/>
                <w:szCs w:val="24"/>
                <w:lang w:val="es-MX"/>
              </w:rPr>
              <w:t>25</w:t>
            </w:r>
          </w:p>
        </w:tc>
        <w:tc>
          <w:tcPr>
            <w:tcW w:w="993" w:type="dxa"/>
            <w:shd w:val="clear" w:color="auto" w:fill="FFFFFF" w:themeFill="background1"/>
          </w:tcPr>
          <w:p w14:paraId="5104B21F" w14:textId="77777777" w:rsidR="00971545" w:rsidRPr="00B849AF" w:rsidRDefault="00971545" w:rsidP="00B6548F">
            <w:pPr>
              <w:pStyle w:val="Sinespaciado"/>
              <w:rPr>
                <w:sz w:val="24"/>
                <w:szCs w:val="24"/>
                <w:lang w:val="es-MX"/>
              </w:rPr>
            </w:pPr>
            <w:r w:rsidRPr="00B849AF">
              <w:rPr>
                <w:sz w:val="24"/>
                <w:szCs w:val="24"/>
                <w:lang w:val="es-MX"/>
              </w:rPr>
              <w:t>25.4%</w:t>
            </w:r>
          </w:p>
        </w:tc>
        <w:tc>
          <w:tcPr>
            <w:tcW w:w="646" w:type="dxa"/>
            <w:shd w:val="clear" w:color="auto" w:fill="FFFFFF" w:themeFill="background1"/>
          </w:tcPr>
          <w:p w14:paraId="3C3235EA" w14:textId="77777777" w:rsidR="00971545" w:rsidRPr="00B849AF" w:rsidRDefault="00971545" w:rsidP="00B6548F">
            <w:pPr>
              <w:pStyle w:val="Sinespaciado"/>
              <w:rPr>
                <w:sz w:val="24"/>
                <w:szCs w:val="24"/>
                <w:lang w:val="es-MX"/>
              </w:rPr>
            </w:pPr>
            <w:r w:rsidRPr="00B849AF">
              <w:rPr>
                <w:sz w:val="24"/>
                <w:szCs w:val="24"/>
                <w:lang w:val="es-MX"/>
              </w:rPr>
              <w:t>16</w:t>
            </w:r>
          </w:p>
        </w:tc>
      </w:tr>
      <w:tr w:rsidR="00971545" w:rsidRPr="00B849AF" w14:paraId="38891398" w14:textId="77777777" w:rsidTr="00826BD3">
        <w:tc>
          <w:tcPr>
            <w:tcW w:w="4820" w:type="dxa"/>
            <w:shd w:val="clear" w:color="auto" w:fill="FFFFFF" w:themeFill="background1"/>
          </w:tcPr>
          <w:p w14:paraId="78B58BCD" w14:textId="3ED2C9A4"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w:t>
            </w:r>
            <w:r w:rsidR="00853A11" w:rsidRPr="00B849AF">
              <w:rPr>
                <w:rFonts w:ascii="Times New Roman" w:hAnsi="Times New Roman" w:cs="Times New Roman"/>
                <w:sz w:val="24"/>
                <w:szCs w:val="24"/>
              </w:rPr>
              <w:t>S</w:t>
            </w:r>
            <w:r w:rsidRPr="00B849AF">
              <w:rPr>
                <w:rFonts w:ascii="Times New Roman" w:hAnsi="Times New Roman" w:cs="Times New Roman"/>
                <w:sz w:val="24"/>
                <w:szCs w:val="24"/>
              </w:rPr>
              <w:t>e ha sentido deprimido últimamente?</w:t>
            </w:r>
          </w:p>
        </w:tc>
        <w:tc>
          <w:tcPr>
            <w:tcW w:w="1134" w:type="dxa"/>
            <w:shd w:val="clear" w:color="auto" w:fill="FFFFFF" w:themeFill="background1"/>
          </w:tcPr>
          <w:p w14:paraId="67C13520" w14:textId="77777777" w:rsidR="00971545" w:rsidRPr="00B849AF" w:rsidRDefault="00971545" w:rsidP="00B6548F">
            <w:pPr>
              <w:pStyle w:val="Sinespaciado"/>
              <w:rPr>
                <w:sz w:val="24"/>
                <w:szCs w:val="24"/>
                <w:lang w:val="es-MX"/>
              </w:rPr>
            </w:pPr>
            <w:r w:rsidRPr="00B849AF">
              <w:rPr>
                <w:sz w:val="24"/>
                <w:szCs w:val="24"/>
                <w:lang w:val="es-MX"/>
              </w:rPr>
              <w:t>45.5%</w:t>
            </w:r>
          </w:p>
        </w:tc>
        <w:tc>
          <w:tcPr>
            <w:tcW w:w="850" w:type="dxa"/>
            <w:shd w:val="clear" w:color="auto" w:fill="FFFFFF" w:themeFill="background1"/>
          </w:tcPr>
          <w:p w14:paraId="7A1FFDFD" w14:textId="77777777" w:rsidR="00971545" w:rsidRPr="00B849AF" w:rsidRDefault="00971545" w:rsidP="00B6548F">
            <w:pPr>
              <w:pStyle w:val="Sinespaciado"/>
              <w:rPr>
                <w:sz w:val="24"/>
                <w:szCs w:val="24"/>
                <w:lang w:val="es-MX"/>
              </w:rPr>
            </w:pPr>
            <w:r w:rsidRPr="00B849AF">
              <w:rPr>
                <w:sz w:val="24"/>
                <w:szCs w:val="24"/>
                <w:lang w:val="es-MX"/>
              </w:rPr>
              <w:t>40</w:t>
            </w:r>
          </w:p>
        </w:tc>
        <w:tc>
          <w:tcPr>
            <w:tcW w:w="993" w:type="dxa"/>
            <w:shd w:val="clear" w:color="auto" w:fill="FFFFFF" w:themeFill="background1"/>
          </w:tcPr>
          <w:p w14:paraId="385FCC4B" w14:textId="77777777" w:rsidR="00971545" w:rsidRPr="00B849AF" w:rsidRDefault="00971545" w:rsidP="00B6548F">
            <w:pPr>
              <w:pStyle w:val="Sinespaciado"/>
              <w:rPr>
                <w:sz w:val="24"/>
                <w:szCs w:val="24"/>
                <w:lang w:val="es-MX"/>
              </w:rPr>
            </w:pPr>
            <w:r w:rsidRPr="00B849AF">
              <w:rPr>
                <w:sz w:val="24"/>
                <w:szCs w:val="24"/>
                <w:lang w:val="es-MX"/>
              </w:rPr>
              <w:t>33.3%</w:t>
            </w:r>
          </w:p>
        </w:tc>
        <w:tc>
          <w:tcPr>
            <w:tcW w:w="646" w:type="dxa"/>
            <w:shd w:val="clear" w:color="auto" w:fill="FFFFFF" w:themeFill="background1"/>
          </w:tcPr>
          <w:p w14:paraId="4E2D3CFA" w14:textId="77777777" w:rsidR="00971545" w:rsidRPr="00B849AF" w:rsidRDefault="00971545" w:rsidP="00B6548F">
            <w:pPr>
              <w:pStyle w:val="Sinespaciado"/>
              <w:rPr>
                <w:sz w:val="24"/>
                <w:szCs w:val="24"/>
                <w:lang w:val="es-MX"/>
              </w:rPr>
            </w:pPr>
            <w:r w:rsidRPr="00B849AF">
              <w:rPr>
                <w:sz w:val="24"/>
                <w:szCs w:val="24"/>
                <w:lang w:val="es-MX"/>
              </w:rPr>
              <w:t>21</w:t>
            </w:r>
          </w:p>
        </w:tc>
      </w:tr>
      <w:tr w:rsidR="00971545" w:rsidRPr="00B849AF" w14:paraId="7B7E520F" w14:textId="77777777" w:rsidTr="00826BD3">
        <w:tc>
          <w:tcPr>
            <w:tcW w:w="4820" w:type="dxa"/>
            <w:shd w:val="clear" w:color="auto" w:fill="FFFFFF" w:themeFill="background1"/>
          </w:tcPr>
          <w:p w14:paraId="7DC180B6"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¿Ha llorado más de lo habitual?</w:t>
            </w:r>
          </w:p>
        </w:tc>
        <w:tc>
          <w:tcPr>
            <w:tcW w:w="1134" w:type="dxa"/>
            <w:shd w:val="clear" w:color="auto" w:fill="FFFFFF" w:themeFill="background1"/>
          </w:tcPr>
          <w:p w14:paraId="0373C5CD" w14:textId="77777777" w:rsidR="00971545" w:rsidRPr="00B849AF" w:rsidRDefault="00971545" w:rsidP="00B6548F">
            <w:pPr>
              <w:pStyle w:val="Sinespaciado"/>
              <w:rPr>
                <w:sz w:val="24"/>
                <w:szCs w:val="24"/>
                <w:lang w:val="es-MX"/>
              </w:rPr>
            </w:pPr>
            <w:r w:rsidRPr="00B849AF">
              <w:rPr>
                <w:sz w:val="24"/>
                <w:szCs w:val="24"/>
                <w:lang w:val="es-MX"/>
              </w:rPr>
              <w:t>27.3%</w:t>
            </w:r>
          </w:p>
        </w:tc>
        <w:tc>
          <w:tcPr>
            <w:tcW w:w="850" w:type="dxa"/>
            <w:shd w:val="clear" w:color="auto" w:fill="FFFFFF" w:themeFill="background1"/>
          </w:tcPr>
          <w:p w14:paraId="0B77EA5F" w14:textId="77777777" w:rsidR="00971545" w:rsidRPr="00B849AF" w:rsidRDefault="00971545" w:rsidP="00B6548F">
            <w:pPr>
              <w:pStyle w:val="Sinespaciado"/>
              <w:rPr>
                <w:sz w:val="24"/>
                <w:szCs w:val="24"/>
                <w:lang w:val="es-MX"/>
              </w:rPr>
            </w:pPr>
            <w:r w:rsidRPr="00B849AF">
              <w:rPr>
                <w:sz w:val="24"/>
                <w:szCs w:val="24"/>
                <w:lang w:val="es-MX"/>
              </w:rPr>
              <w:t>24</w:t>
            </w:r>
          </w:p>
        </w:tc>
        <w:tc>
          <w:tcPr>
            <w:tcW w:w="993" w:type="dxa"/>
            <w:shd w:val="clear" w:color="auto" w:fill="FFFFFF" w:themeFill="background1"/>
          </w:tcPr>
          <w:p w14:paraId="1266E806" w14:textId="77777777" w:rsidR="00971545" w:rsidRPr="00B849AF" w:rsidRDefault="00971545" w:rsidP="00B6548F">
            <w:pPr>
              <w:pStyle w:val="Sinespaciado"/>
              <w:rPr>
                <w:sz w:val="24"/>
                <w:szCs w:val="24"/>
                <w:lang w:val="es-MX"/>
              </w:rPr>
            </w:pPr>
            <w:r w:rsidRPr="00B849AF">
              <w:rPr>
                <w:sz w:val="24"/>
                <w:szCs w:val="24"/>
                <w:lang w:val="es-MX"/>
              </w:rPr>
              <w:t>15.9%</w:t>
            </w:r>
          </w:p>
        </w:tc>
        <w:tc>
          <w:tcPr>
            <w:tcW w:w="646" w:type="dxa"/>
            <w:shd w:val="clear" w:color="auto" w:fill="FFFFFF" w:themeFill="background1"/>
          </w:tcPr>
          <w:p w14:paraId="10DFF9C9" w14:textId="77777777" w:rsidR="00971545" w:rsidRPr="00B849AF" w:rsidRDefault="00971545" w:rsidP="00B6548F">
            <w:pPr>
              <w:pStyle w:val="Sinespaciado"/>
              <w:rPr>
                <w:sz w:val="24"/>
                <w:szCs w:val="24"/>
                <w:lang w:val="es-MX"/>
              </w:rPr>
            </w:pPr>
            <w:r w:rsidRPr="00B849AF">
              <w:rPr>
                <w:sz w:val="24"/>
                <w:szCs w:val="24"/>
                <w:lang w:val="es-MX"/>
              </w:rPr>
              <w:t>10</w:t>
            </w:r>
          </w:p>
        </w:tc>
      </w:tr>
      <w:tr w:rsidR="00971545" w:rsidRPr="00B849AF" w14:paraId="7F48E0CB" w14:textId="77777777" w:rsidTr="00826BD3">
        <w:tc>
          <w:tcPr>
            <w:tcW w:w="4820" w:type="dxa"/>
            <w:shd w:val="clear" w:color="auto" w:fill="FFFFFF" w:themeFill="background1"/>
          </w:tcPr>
          <w:p w14:paraId="381EF293" w14:textId="23B986C7" w:rsidR="00971545" w:rsidRPr="00B849AF" w:rsidRDefault="00F751A7" w:rsidP="00B6548F">
            <w:pPr>
              <w:rPr>
                <w:rFonts w:ascii="Times New Roman" w:hAnsi="Times New Roman" w:cs="Times New Roman"/>
                <w:sz w:val="24"/>
                <w:szCs w:val="24"/>
              </w:rPr>
            </w:pPr>
            <w:r w:rsidRPr="00B849AF">
              <w:rPr>
                <w:rFonts w:ascii="Times New Roman" w:hAnsi="Times New Roman" w:cs="Times New Roman"/>
                <w:sz w:val="24"/>
                <w:szCs w:val="24"/>
              </w:rPr>
              <w:t>¿Tiene</w:t>
            </w:r>
            <w:r w:rsidR="00971545" w:rsidRPr="00B849AF">
              <w:rPr>
                <w:rFonts w:ascii="Times New Roman" w:hAnsi="Times New Roman" w:cs="Times New Roman"/>
                <w:sz w:val="24"/>
                <w:szCs w:val="24"/>
              </w:rPr>
              <w:t xml:space="preserve"> dificultades para realizar sus actividades diarias con satisfacción?</w:t>
            </w:r>
          </w:p>
        </w:tc>
        <w:tc>
          <w:tcPr>
            <w:tcW w:w="1134" w:type="dxa"/>
            <w:shd w:val="clear" w:color="auto" w:fill="FFFFFF" w:themeFill="background1"/>
          </w:tcPr>
          <w:p w14:paraId="164CC540" w14:textId="77777777" w:rsidR="00971545" w:rsidRPr="00B849AF" w:rsidRDefault="00971545" w:rsidP="00B6548F">
            <w:pPr>
              <w:pStyle w:val="Sinespaciado"/>
              <w:rPr>
                <w:sz w:val="24"/>
                <w:szCs w:val="24"/>
                <w:lang w:val="es-MX"/>
              </w:rPr>
            </w:pPr>
            <w:r w:rsidRPr="00B849AF">
              <w:rPr>
                <w:sz w:val="24"/>
                <w:szCs w:val="24"/>
                <w:lang w:val="es-MX"/>
              </w:rPr>
              <w:t>25.0%</w:t>
            </w:r>
          </w:p>
        </w:tc>
        <w:tc>
          <w:tcPr>
            <w:tcW w:w="850" w:type="dxa"/>
            <w:shd w:val="clear" w:color="auto" w:fill="FFFFFF" w:themeFill="background1"/>
          </w:tcPr>
          <w:p w14:paraId="1A37E58B" w14:textId="77777777" w:rsidR="00971545" w:rsidRPr="00B849AF" w:rsidRDefault="00971545" w:rsidP="00B6548F">
            <w:pPr>
              <w:pStyle w:val="Sinespaciado"/>
              <w:rPr>
                <w:sz w:val="24"/>
                <w:szCs w:val="24"/>
                <w:lang w:val="es-MX"/>
              </w:rPr>
            </w:pPr>
            <w:r w:rsidRPr="00B849AF">
              <w:rPr>
                <w:sz w:val="24"/>
                <w:szCs w:val="24"/>
                <w:lang w:val="es-MX"/>
              </w:rPr>
              <w:t>22</w:t>
            </w:r>
          </w:p>
        </w:tc>
        <w:tc>
          <w:tcPr>
            <w:tcW w:w="993" w:type="dxa"/>
            <w:shd w:val="clear" w:color="auto" w:fill="FFFFFF" w:themeFill="background1"/>
          </w:tcPr>
          <w:p w14:paraId="6D6DCF4C" w14:textId="77777777" w:rsidR="00971545" w:rsidRPr="00B849AF" w:rsidRDefault="00971545" w:rsidP="00B6548F">
            <w:pPr>
              <w:pStyle w:val="Sinespaciado"/>
              <w:rPr>
                <w:sz w:val="24"/>
                <w:szCs w:val="24"/>
                <w:lang w:val="es-MX"/>
              </w:rPr>
            </w:pPr>
            <w:r w:rsidRPr="00B849AF">
              <w:rPr>
                <w:sz w:val="24"/>
                <w:szCs w:val="24"/>
                <w:lang w:val="es-MX"/>
              </w:rPr>
              <w:t>19.0%</w:t>
            </w:r>
          </w:p>
        </w:tc>
        <w:tc>
          <w:tcPr>
            <w:tcW w:w="646" w:type="dxa"/>
            <w:shd w:val="clear" w:color="auto" w:fill="FFFFFF" w:themeFill="background1"/>
          </w:tcPr>
          <w:p w14:paraId="28B69397" w14:textId="77777777" w:rsidR="00971545" w:rsidRPr="00B849AF" w:rsidRDefault="00971545" w:rsidP="00B6548F">
            <w:pPr>
              <w:pStyle w:val="Sinespaciado"/>
              <w:rPr>
                <w:sz w:val="24"/>
                <w:szCs w:val="24"/>
                <w:lang w:val="es-MX"/>
              </w:rPr>
            </w:pPr>
            <w:r w:rsidRPr="00B849AF">
              <w:rPr>
                <w:sz w:val="24"/>
                <w:szCs w:val="24"/>
                <w:lang w:val="es-MX"/>
              </w:rPr>
              <w:t>12</w:t>
            </w:r>
          </w:p>
        </w:tc>
      </w:tr>
      <w:tr w:rsidR="00971545" w:rsidRPr="00B849AF" w14:paraId="33173F62" w14:textId="77777777" w:rsidTr="00826BD3">
        <w:tc>
          <w:tcPr>
            <w:tcW w:w="4820" w:type="dxa"/>
            <w:shd w:val="clear" w:color="auto" w:fill="FFFFFF" w:themeFill="background1"/>
          </w:tcPr>
          <w:p w14:paraId="29E4BCE4"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¿Tiene dificultades para tomar decisiones?</w:t>
            </w:r>
          </w:p>
        </w:tc>
        <w:tc>
          <w:tcPr>
            <w:tcW w:w="1134" w:type="dxa"/>
            <w:shd w:val="clear" w:color="auto" w:fill="FFFFFF" w:themeFill="background1"/>
          </w:tcPr>
          <w:p w14:paraId="472F3518" w14:textId="77777777" w:rsidR="00971545" w:rsidRPr="00B849AF" w:rsidRDefault="00971545" w:rsidP="00B6548F">
            <w:pPr>
              <w:pStyle w:val="Sinespaciado"/>
              <w:rPr>
                <w:sz w:val="24"/>
                <w:szCs w:val="24"/>
                <w:lang w:val="es-MX"/>
              </w:rPr>
            </w:pPr>
            <w:r w:rsidRPr="00B849AF">
              <w:rPr>
                <w:sz w:val="24"/>
                <w:szCs w:val="24"/>
                <w:lang w:val="es-MX"/>
              </w:rPr>
              <w:t>30.7%</w:t>
            </w:r>
          </w:p>
        </w:tc>
        <w:tc>
          <w:tcPr>
            <w:tcW w:w="850" w:type="dxa"/>
            <w:shd w:val="clear" w:color="auto" w:fill="FFFFFF" w:themeFill="background1"/>
          </w:tcPr>
          <w:p w14:paraId="7914B162" w14:textId="77777777" w:rsidR="00971545" w:rsidRPr="00B849AF" w:rsidRDefault="00971545" w:rsidP="00B6548F">
            <w:pPr>
              <w:pStyle w:val="Sinespaciado"/>
              <w:rPr>
                <w:sz w:val="24"/>
                <w:szCs w:val="24"/>
                <w:lang w:val="es-MX"/>
              </w:rPr>
            </w:pPr>
            <w:r w:rsidRPr="00B849AF">
              <w:rPr>
                <w:sz w:val="24"/>
                <w:szCs w:val="24"/>
                <w:lang w:val="es-MX"/>
              </w:rPr>
              <w:t>27</w:t>
            </w:r>
          </w:p>
        </w:tc>
        <w:tc>
          <w:tcPr>
            <w:tcW w:w="993" w:type="dxa"/>
            <w:shd w:val="clear" w:color="auto" w:fill="FFFFFF" w:themeFill="background1"/>
          </w:tcPr>
          <w:p w14:paraId="29E5EA60" w14:textId="77777777" w:rsidR="00971545" w:rsidRPr="00B849AF" w:rsidRDefault="00971545" w:rsidP="00B6548F">
            <w:pPr>
              <w:pStyle w:val="Sinespaciado"/>
              <w:rPr>
                <w:sz w:val="24"/>
                <w:szCs w:val="24"/>
                <w:lang w:val="es-MX"/>
              </w:rPr>
            </w:pPr>
            <w:r w:rsidRPr="00B849AF">
              <w:rPr>
                <w:sz w:val="24"/>
                <w:szCs w:val="24"/>
                <w:lang w:val="es-MX"/>
              </w:rPr>
              <w:t>19.0%</w:t>
            </w:r>
          </w:p>
        </w:tc>
        <w:tc>
          <w:tcPr>
            <w:tcW w:w="646" w:type="dxa"/>
            <w:shd w:val="clear" w:color="auto" w:fill="FFFFFF" w:themeFill="background1"/>
          </w:tcPr>
          <w:p w14:paraId="745D1C65" w14:textId="77777777" w:rsidR="00971545" w:rsidRPr="00B849AF" w:rsidRDefault="00971545" w:rsidP="00B6548F">
            <w:pPr>
              <w:pStyle w:val="Sinespaciado"/>
              <w:rPr>
                <w:sz w:val="24"/>
                <w:szCs w:val="24"/>
                <w:lang w:val="es-MX"/>
              </w:rPr>
            </w:pPr>
            <w:r w:rsidRPr="00B849AF">
              <w:rPr>
                <w:sz w:val="24"/>
                <w:szCs w:val="24"/>
                <w:lang w:val="es-MX"/>
              </w:rPr>
              <w:t>12</w:t>
            </w:r>
          </w:p>
        </w:tc>
      </w:tr>
      <w:tr w:rsidR="00971545" w:rsidRPr="00B849AF" w14:paraId="0C656CA4" w14:textId="77777777" w:rsidTr="00826BD3">
        <w:tc>
          <w:tcPr>
            <w:tcW w:w="4820" w:type="dxa"/>
            <w:shd w:val="clear" w:color="auto" w:fill="FFFFFF" w:themeFill="background1"/>
          </w:tcPr>
          <w:p w14:paraId="1DE773A3"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lastRenderedPageBreak/>
              <w:t>¿Representa un sacrificio su trabajo diario?</w:t>
            </w:r>
          </w:p>
        </w:tc>
        <w:tc>
          <w:tcPr>
            <w:tcW w:w="1134" w:type="dxa"/>
            <w:shd w:val="clear" w:color="auto" w:fill="FFFFFF" w:themeFill="background1"/>
          </w:tcPr>
          <w:p w14:paraId="534BF04E" w14:textId="77777777" w:rsidR="00971545" w:rsidRPr="00B849AF" w:rsidRDefault="00971545" w:rsidP="00B6548F">
            <w:pPr>
              <w:pStyle w:val="Sinespaciado"/>
              <w:rPr>
                <w:sz w:val="24"/>
                <w:szCs w:val="24"/>
                <w:lang w:val="es-MX"/>
              </w:rPr>
            </w:pPr>
            <w:r w:rsidRPr="00B849AF">
              <w:rPr>
                <w:sz w:val="24"/>
                <w:szCs w:val="24"/>
                <w:lang w:val="es-MX"/>
              </w:rPr>
              <w:t>12.5%</w:t>
            </w:r>
          </w:p>
        </w:tc>
        <w:tc>
          <w:tcPr>
            <w:tcW w:w="850" w:type="dxa"/>
            <w:shd w:val="clear" w:color="auto" w:fill="FFFFFF" w:themeFill="background1"/>
          </w:tcPr>
          <w:p w14:paraId="234ED41A" w14:textId="77777777" w:rsidR="00971545" w:rsidRPr="00B849AF" w:rsidRDefault="00971545" w:rsidP="00B6548F">
            <w:pPr>
              <w:pStyle w:val="Sinespaciado"/>
              <w:rPr>
                <w:sz w:val="24"/>
                <w:szCs w:val="24"/>
                <w:lang w:val="es-MX"/>
              </w:rPr>
            </w:pPr>
            <w:r w:rsidRPr="00B849AF">
              <w:rPr>
                <w:sz w:val="24"/>
                <w:szCs w:val="24"/>
                <w:lang w:val="es-MX"/>
              </w:rPr>
              <w:t>11</w:t>
            </w:r>
          </w:p>
        </w:tc>
        <w:tc>
          <w:tcPr>
            <w:tcW w:w="993" w:type="dxa"/>
            <w:shd w:val="clear" w:color="auto" w:fill="FFFFFF" w:themeFill="background1"/>
          </w:tcPr>
          <w:p w14:paraId="222BB546" w14:textId="77777777" w:rsidR="00971545" w:rsidRPr="00B849AF" w:rsidRDefault="003F6925" w:rsidP="00B6548F">
            <w:pPr>
              <w:pStyle w:val="Sinespaciado"/>
              <w:rPr>
                <w:sz w:val="24"/>
                <w:szCs w:val="24"/>
                <w:lang w:val="es-MX"/>
              </w:rPr>
            </w:pPr>
            <w:r w:rsidRPr="00B849AF">
              <w:rPr>
                <w:sz w:val="24"/>
                <w:szCs w:val="24"/>
                <w:lang w:val="es-MX"/>
              </w:rPr>
              <w:t>0</w:t>
            </w:r>
            <w:r w:rsidR="00971545" w:rsidRPr="00B849AF">
              <w:rPr>
                <w:sz w:val="24"/>
                <w:szCs w:val="24"/>
                <w:lang w:val="es-MX"/>
              </w:rPr>
              <w:t>4.8%</w:t>
            </w:r>
          </w:p>
        </w:tc>
        <w:tc>
          <w:tcPr>
            <w:tcW w:w="646" w:type="dxa"/>
            <w:shd w:val="clear" w:color="auto" w:fill="FFFFFF" w:themeFill="background1"/>
          </w:tcPr>
          <w:p w14:paraId="01D61161" w14:textId="77777777" w:rsidR="00971545" w:rsidRPr="00B849AF" w:rsidRDefault="003F6925" w:rsidP="00B6548F">
            <w:pPr>
              <w:pStyle w:val="Sinespaciado"/>
              <w:rPr>
                <w:sz w:val="24"/>
                <w:szCs w:val="24"/>
                <w:lang w:val="es-MX"/>
              </w:rPr>
            </w:pPr>
            <w:r w:rsidRPr="00B849AF">
              <w:rPr>
                <w:sz w:val="24"/>
                <w:szCs w:val="24"/>
                <w:lang w:val="es-MX"/>
              </w:rPr>
              <w:t>0</w:t>
            </w:r>
            <w:r w:rsidR="00971545" w:rsidRPr="00B849AF">
              <w:rPr>
                <w:sz w:val="24"/>
                <w:szCs w:val="24"/>
                <w:lang w:val="es-MX"/>
              </w:rPr>
              <w:t>3</w:t>
            </w:r>
          </w:p>
        </w:tc>
      </w:tr>
      <w:tr w:rsidR="00971545" w:rsidRPr="00B849AF" w14:paraId="2A5306A4" w14:textId="77777777" w:rsidTr="00826BD3">
        <w:tc>
          <w:tcPr>
            <w:tcW w:w="4820" w:type="dxa"/>
            <w:shd w:val="clear" w:color="auto" w:fill="FFFFFF" w:themeFill="background1"/>
          </w:tcPr>
          <w:p w14:paraId="2A057E1D"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¿Se siente incapaz de desempeñar un papel útil en su vida?</w:t>
            </w:r>
          </w:p>
        </w:tc>
        <w:tc>
          <w:tcPr>
            <w:tcW w:w="1134" w:type="dxa"/>
            <w:shd w:val="clear" w:color="auto" w:fill="FFFFFF" w:themeFill="background1"/>
          </w:tcPr>
          <w:p w14:paraId="2FC3E14A" w14:textId="77777777" w:rsidR="00971545" w:rsidRPr="00B849AF" w:rsidRDefault="00971545" w:rsidP="00B6548F">
            <w:pPr>
              <w:pStyle w:val="Sinespaciado"/>
              <w:rPr>
                <w:sz w:val="24"/>
                <w:szCs w:val="24"/>
                <w:lang w:val="es-MX"/>
              </w:rPr>
            </w:pPr>
            <w:r w:rsidRPr="00B849AF">
              <w:rPr>
                <w:sz w:val="24"/>
                <w:szCs w:val="24"/>
                <w:lang w:val="es-MX"/>
              </w:rPr>
              <w:t>21.6%</w:t>
            </w:r>
          </w:p>
        </w:tc>
        <w:tc>
          <w:tcPr>
            <w:tcW w:w="850" w:type="dxa"/>
            <w:shd w:val="clear" w:color="auto" w:fill="FFFFFF" w:themeFill="background1"/>
          </w:tcPr>
          <w:p w14:paraId="08A69869" w14:textId="77777777" w:rsidR="00971545" w:rsidRPr="00B849AF" w:rsidRDefault="00971545" w:rsidP="00B6548F">
            <w:pPr>
              <w:pStyle w:val="Sinespaciado"/>
              <w:rPr>
                <w:sz w:val="24"/>
                <w:szCs w:val="24"/>
                <w:lang w:val="es-MX"/>
              </w:rPr>
            </w:pPr>
            <w:r w:rsidRPr="00B849AF">
              <w:rPr>
                <w:sz w:val="24"/>
                <w:szCs w:val="24"/>
                <w:lang w:val="es-MX"/>
              </w:rPr>
              <w:t>19</w:t>
            </w:r>
          </w:p>
        </w:tc>
        <w:tc>
          <w:tcPr>
            <w:tcW w:w="993" w:type="dxa"/>
            <w:shd w:val="clear" w:color="auto" w:fill="FFFFFF" w:themeFill="background1"/>
          </w:tcPr>
          <w:p w14:paraId="7A3198AB" w14:textId="77777777" w:rsidR="00971545" w:rsidRPr="00B849AF" w:rsidRDefault="003F6925" w:rsidP="00B6548F">
            <w:pPr>
              <w:pStyle w:val="Sinespaciado"/>
              <w:rPr>
                <w:sz w:val="24"/>
                <w:szCs w:val="24"/>
                <w:lang w:val="es-MX"/>
              </w:rPr>
            </w:pPr>
            <w:r w:rsidRPr="00B849AF">
              <w:rPr>
                <w:sz w:val="24"/>
                <w:szCs w:val="24"/>
                <w:lang w:val="es-MX"/>
              </w:rPr>
              <w:t>0</w:t>
            </w:r>
            <w:r w:rsidR="00971545" w:rsidRPr="00B849AF">
              <w:rPr>
                <w:sz w:val="24"/>
                <w:szCs w:val="24"/>
                <w:lang w:val="es-MX"/>
              </w:rPr>
              <w:t>9.5%</w:t>
            </w:r>
          </w:p>
        </w:tc>
        <w:tc>
          <w:tcPr>
            <w:tcW w:w="646" w:type="dxa"/>
            <w:shd w:val="clear" w:color="auto" w:fill="FFFFFF" w:themeFill="background1"/>
          </w:tcPr>
          <w:p w14:paraId="5BBADA3C" w14:textId="77777777" w:rsidR="00971545" w:rsidRPr="00B849AF" w:rsidRDefault="003F6925" w:rsidP="00B6548F">
            <w:pPr>
              <w:pStyle w:val="Sinespaciado"/>
              <w:rPr>
                <w:sz w:val="24"/>
                <w:szCs w:val="24"/>
                <w:lang w:val="es-MX"/>
              </w:rPr>
            </w:pPr>
            <w:r w:rsidRPr="00B849AF">
              <w:rPr>
                <w:sz w:val="24"/>
                <w:szCs w:val="24"/>
                <w:lang w:val="es-MX"/>
              </w:rPr>
              <w:t>0</w:t>
            </w:r>
            <w:r w:rsidR="00971545" w:rsidRPr="00B849AF">
              <w:rPr>
                <w:sz w:val="24"/>
                <w:szCs w:val="24"/>
                <w:lang w:val="es-MX"/>
              </w:rPr>
              <w:t>6</w:t>
            </w:r>
          </w:p>
        </w:tc>
      </w:tr>
      <w:tr w:rsidR="00971545" w:rsidRPr="00B849AF" w14:paraId="703462FC" w14:textId="77777777" w:rsidTr="00826BD3">
        <w:tc>
          <w:tcPr>
            <w:tcW w:w="4820" w:type="dxa"/>
            <w:shd w:val="clear" w:color="auto" w:fill="FFFFFF" w:themeFill="background1"/>
          </w:tcPr>
          <w:p w14:paraId="4E32890F"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¿Ha perdido el interés en las cosas?</w:t>
            </w:r>
          </w:p>
        </w:tc>
        <w:tc>
          <w:tcPr>
            <w:tcW w:w="1134" w:type="dxa"/>
            <w:shd w:val="clear" w:color="auto" w:fill="FFFFFF" w:themeFill="background1"/>
          </w:tcPr>
          <w:p w14:paraId="03C0E93B" w14:textId="77777777" w:rsidR="00971545" w:rsidRPr="00B849AF" w:rsidRDefault="00971545" w:rsidP="00B6548F">
            <w:pPr>
              <w:pStyle w:val="Sinespaciado"/>
              <w:rPr>
                <w:sz w:val="24"/>
                <w:szCs w:val="24"/>
                <w:lang w:val="es-MX"/>
              </w:rPr>
            </w:pPr>
            <w:r w:rsidRPr="00B849AF">
              <w:rPr>
                <w:sz w:val="24"/>
                <w:szCs w:val="24"/>
                <w:lang w:val="es-MX"/>
              </w:rPr>
              <w:t>23.9%</w:t>
            </w:r>
          </w:p>
        </w:tc>
        <w:tc>
          <w:tcPr>
            <w:tcW w:w="850" w:type="dxa"/>
            <w:shd w:val="clear" w:color="auto" w:fill="FFFFFF" w:themeFill="background1"/>
          </w:tcPr>
          <w:p w14:paraId="1AC03BAD" w14:textId="77777777" w:rsidR="00971545" w:rsidRPr="00B849AF" w:rsidRDefault="00971545" w:rsidP="00B6548F">
            <w:pPr>
              <w:pStyle w:val="Sinespaciado"/>
              <w:rPr>
                <w:sz w:val="24"/>
                <w:szCs w:val="24"/>
                <w:lang w:val="es-MX"/>
              </w:rPr>
            </w:pPr>
            <w:r w:rsidRPr="00B849AF">
              <w:rPr>
                <w:sz w:val="24"/>
                <w:szCs w:val="24"/>
                <w:lang w:val="es-MX"/>
              </w:rPr>
              <w:t>21</w:t>
            </w:r>
          </w:p>
        </w:tc>
        <w:tc>
          <w:tcPr>
            <w:tcW w:w="993" w:type="dxa"/>
            <w:shd w:val="clear" w:color="auto" w:fill="FFFFFF" w:themeFill="background1"/>
          </w:tcPr>
          <w:p w14:paraId="5BBE1B03" w14:textId="77777777" w:rsidR="00971545" w:rsidRPr="00B849AF" w:rsidRDefault="00971545" w:rsidP="00B6548F">
            <w:pPr>
              <w:pStyle w:val="Sinespaciado"/>
              <w:rPr>
                <w:sz w:val="24"/>
                <w:szCs w:val="24"/>
                <w:lang w:val="es-MX"/>
              </w:rPr>
            </w:pPr>
            <w:r w:rsidRPr="00B849AF">
              <w:rPr>
                <w:sz w:val="24"/>
                <w:szCs w:val="24"/>
                <w:lang w:val="es-MX"/>
              </w:rPr>
              <w:t>17.5%</w:t>
            </w:r>
          </w:p>
        </w:tc>
        <w:tc>
          <w:tcPr>
            <w:tcW w:w="646" w:type="dxa"/>
            <w:shd w:val="clear" w:color="auto" w:fill="FFFFFF" w:themeFill="background1"/>
          </w:tcPr>
          <w:p w14:paraId="271F20A7" w14:textId="77777777" w:rsidR="00971545" w:rsidRPr="00B849AF" w:rsidRDefault="00971545" w:rsidP="00B6548F">
            <w:pPr>
              <w:pStyle w:val="Sinespaciado"/>
              <w:rPr>
                <w:sz w:val="24"/>
                <w:szCs w:val="24"/>
                <w:lang w:val="es-MX"/>
              </w:rPr>
            </w:pPr>
            <w:r w:rsidRPr="00B849AF">
              <w:rPr>
                <w:sz w:val="24"/>
                <w:szCs w:val="24"/>
                <w:lang w:val="es-MX"/>
              </w:rPr>
              <w:t>11</w:t>
            </w:r>
          </w:p>
        </w:tc>
      </w:tr>
      <w:tr w:rsidR="00971545" w:rsidRPr="00B849AF" w14:paraId="36FA57F5" w14:textId="77777777" w:rsidTr="00826BD3">
        <w:tc>
          <w:tcPr>
            <w:tcW w:w="4820" w:type="dxa"/>
            <w:shd w:val="clear" w:color="auto" w:fill="FFFFFF" w:themeFill="background1"/>
          </w:tcPr>
          <w:p w14:paraId="24C63FDB" w14:textId="013B0664"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w:t>
            </w:r>
            <w:r w:rsidR="00F751A7" w:rsidRPr="00B849AF">
              <w:rPr>
                <w:rFonts w:ascii="Times New Roman" w:hAnsi="Times New Roman" w:cs="Times New Roman"/>
                <w:sz w:val="24"/>
                <w:szCs w:val="24"/>
              </w:rPr>
              <w:t>S</w:t>
            </w:r>
            <w:r w:rsidRPr="00B849AF">
              <w:rPr>
                <w:rFonts w:ascii="Times New Roman" w:hAnsi="Times New Roman" w:cs="Times New Roman"/>
                <w:sz w:val="24"/>
                <w:szCs w:val="24"/>
              </w:rPr>
              <w:t>e siente una persona inútil, sin valor?</w:t>
            </w:r>
          </w:p>
        </w:tc>
        <w:tc>
          <w:tcPr>
            <w:tcW w:w="1134" w:type="dxa"/>
            <w:shd w:val="clear" w:color="auto" w:fill="FFFFFF" w:themeFill="background1"/>
          </w:tcPr>
          <w:p w14:paraId="648C7405" w14:textId="77777777" w:rsidR="00971545" w:rsidRPr="00B849AF" w:rsidRDefault="00971545" w:rsidP="00B6548F">
            <w:pPr>
              <w:pStyle w:val="Sinespaciado"/>
              <w:rPr>
                <w:sz w:val="24"/>
                <w:szCs w:val="24"/>
                <w:lang w:val="es-MX"/>
              </w:rPr>
            </w:pPr>
            <w:r w:rsidRPr="00B849AF">
              <w:rPr>
                <w:sz w:val="24"/>
                <w:szCs w:val="24"/>
                <w:lang w:val="es-MX"/>
              </w:rPr>
              <w:t>12.5%</w:t>
            </w:r>
          </w:p>
        </w:tc>
        <w:tc>
          <w:tcPr>
            <w:tcW w:w="850" w:type="dxa"/>
            <w:shd w:val="clear" w:color="auto" w:fill="FFFFFF" w:themeFill="background1"/>
          </w:tcPr>
          <w:p w14:paraId="7B4BDE3F" w14:textId="77777777" w:rsidR="00971545" w:rsidRPr="00B849AF" w:rsidRDefault="00971545" w:rsidP="00B6548F">
            <w:pPr>
              <w:pStyle w:val="Sinespaciado"/>
              <w:rPr>
                <w:sz w:val="24"/>
                <w:szCs w:val="24"/>
                <w:lang w:val="es-MX"/>
              </w:rPr>
            </w:pPr>
            <w:r w:rsidRPr="00B849AF">
              <w:rPr>
                <w:sz w:val="24"/>
                <w:szCs w:val="24"/>
                <w:lang w:val="es-MX"/>
              </w:rPr>
              <w:t>11</w:t>
            </w:r>
          </w:p>
        </w:tc>
        <w:tc>
          <w:tcPr>
            <w:tcW w:w="993" w:type="dxa"/>
            <w:shd w:val="clear" w:color="auto" w:fill="FFFFFF" w:themeFill="background1"/>
          </w:tcPr>
          <w:p w14:paraId="289A0F73" w14:textId="77777777" w:rsidR="00971545" w:rsidRPr="00B849AF" w:rsidRDefault="00971545" w:rsidP="00B6548F">
            <w:pPr>
              <w:pStyle w:val="Sinespaciado"/>
              <w:rPr>
                <w:sz w:val="24"/>
                <w:szCs w:val="24"/>
                <w:lang w:val="es-MX"/>
              </w:rPr>
            </w:pPr>
            <w:r w:rsidRPr="00B849AF">
              <w:rPr>
                <w:sz w:val="24"/>
                <w:szCs w:val="24"/>
                <w:lang w:val="es-MX"/>
              </w:rPr>
              <w:t>9.5%</w:t>
            </w:r>
          </w:p>
        </w:tc>
        <w:tc>
          <w:tcPr>
            <w:tcW w:w="646" w:type="dxa"/>
            <w:shd w:val="clear" w:color="auto" w:fill="FFFFFF" w:themeFill="background1"/>
          </w:tcPr>
          <w:p w14:paraId="394F6C4B" w14:textId="77777777" w:rsidR="00971545" w:rsidRPr="00B849AF" w:rsidRDefault="003F6925" w:rsidP="00B6548F">
            <w:pPr>
              <w:pStyle w:val="Sinespaciado"/>
              <w:rPr>
                <w:sz w:val="24"/>
                <w:szCs w:val="24"/>
                <w:lang w:val="es-MX"/>
              </w:rPr>
            </w:pPr>
            <w:r w:rsidRPr="00B849AF">
              <w:rPr>
                <w:sz w:val="24"/>
                <w:szCs w:val="24"/>
                <w:lang w:val="es-MX"/>
              </w:rPr>
              <w:t>0</w:t>
            </w:r>
            <w:r w:rsidR="00971545" w:rsidRPr="00B849AF">
              <w:rPr>
                <w:sz w:val="24"/>
                <w:szCs w:val="24"/>
                <w:lang w:val="es-MX"/>
              </w:rPr>
              <w:t>6</w:t>
            </w:r>
          </w:p>
        </w:tc>
      </w:tr>
      <w:tr w:rsidR="00971545" w:rsidRPr="00B849AF" w14:paraId="6079CF6F" w14:textId="77777777" w:rsidTr="00826BD3">
        <w:tc>
          <w:tcPr>
            <w:tcW w:w="4820" w:type="dxa"/>
            <w:shd w:val="clear" w:color="auto" w:fill="FFFFFF" w:themeFill="background1"/>
          </w:tcPr>
          <w:p w14:paraId="3D0D1C42" w14:textId="4837DB22"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 xml:space="preserve">¿Ha tenido la idea de acabar con </w:t>
            </w:r>
            <w:r w:rsidR="00F751A7" w:rsidRPr="00B849AF">
              <w:rPr>
                <w:rFonts w:ascii="Times New Roman" w:hAnsi="Times New Roman" w:cs="Times New Roman"/>
                <w:sz w:val="24"/>
                <w:szCs w:val="24"/>
              </w:rPr>
              <w:t>su vida</w:t>
            </w:r>
            <w:r w:rsidRPr="00B849AF">
              <w:rPr>
                <w:rFonts w:ascii="Times New Roman" w:hAnsi="Times New Roman" w:cs="Times New Roman"/>
                <w:sz w:val="24"/>
                <w:szCs w:val="24"/>
              </w:rPr>
              <w:t>?</w:t>
            </w:r>
          </w:p>
        </w:tc>
        <w:tc>
          <w:tcPr>
            <w:tcW w:w="1134" w:type="dxa"/>
            <w:shd w:val="clear" w:color="auto" w:fill="FFFFFF" w:themeFill="background1"/>
          </w:tcPr>
          <w:p w14:paraId="3B01EA0A" w14:textId="77777777" w:rsidR="00971545" w:rsidRPr="00B849AF" w:rsidRDefault="00971545" w:rsidP="00B6548F">
            <w:pPr>
              <w:pStyle w:val="Sinespaciado"/>
              <w:rPr>
                <w:sz w:val="24"/>
                <w:szCs w:val="24"/>
                <w:lang w:val="es-MX"/>
              </w:rPr>
            </w:pPr>
            <w:r w:rsidRPr="00B849AF">
              <w:rPr>
                <w:sz w:val="24"/>
                <w:szCs w:val="24"/>
                <w:lang w:val="es-MX"/>
              </w:rPr>
              <w:t>12.5%</w:t>
            </w:r>
          </w:p>
        </w:tc>
        <w:tc>
          <w:tcPr>
            <w:tcW w:w="850" w:type="dxa"/>
            <w:shd w:val="clear" w:color="auto" w:fill="FFFFFF" w:themeFill="background1"/>
          </w:tcPr>
          <w:p w14:paraId="537C6835" w14:textId="77777777" w:rsidR="00971545" w:rsidRPr="00B849AF" w:rsidRDefault="00971545" w:rsidP="00B6548F">
            <w:pPr>
              <w:pStyle w:val="Sinespaciado"/>
              <w:rPr>
                <w:sz w:val="24"/>
                <w:szCs w:val="24"/>
                <w:lang w:val="es-MX"/>
              </w:rPr>
            </w:pPr>
            <w:r w:rsidRPr="00B849AF">
              <w:rPr>
                <w:sz w:val="24"/>
                <w:szCs w:val="24"/>
                <w:lang w:val="es-MX"/>
              </w:rPr>
              <w:t>11</w:t>
            </w:r>
          </w:p>
        </w:tc>
        <w:tc>
          <w:tcPr>
            <w:tcW w:w="993" w:type="dxa"/>
            <w:shd w:val="clear" w:color="auto" w:fill="FFFFFF" w:themeFill="background1"/>
          </w:tcPr>
          <w:p w14:paraId="66B6ACA4" w14:textId="77777777" w:rsidR="00971545" w:rsidRPr="00B849AF" w:rsidRDefault="00971545" w:rsidP="00B6548F">
            <w:pPr>
              <w:pStyle w:val="Sinespaciado"/>
              <w:rPr>
                <w:sz w:val="24"/>
                <w:szCs w:val="24"/>
                <w:lang w:val="es-MX"/>
              </w:rPr>
            </w:pPr>
            <w:r w:rsidRPr="00B849AF">
              <w:rPr>
                <w:sz w:val="24"/>
                <w:szCs w:val="24"/>
                <w:lang w:val="es-MX"/>
              </w:rPr>
              <w:t>6.3%</w:t>
            </w:r>
          </w:p>
        </w:tc>
        <w:tc>
          <w:tcPr>
            <w:tcW w:w="646" w:type="dxa"/>
            <w:shd w:val="clear" w:color="auto" w:fill="FFFFFF" w:themeFill="background1"/>
          </w:tcPr>
          <w:p w14:paraId="090A054B" w14:textId="77777777" w:rsidR="00971545" w:rsidRPr="00B849AF" w:rsidRDefault="003F6925" w:rsidP="00B6548F">
            <w:pPr>
              <w:pStyle w:val="Sinespaciado"/>
              <w:rPr>
                <w:sz w:val="24"/>
                <w:szCs w:val="24"/>
                <w:lang w:val="es-MX"/>
              </w:rPr>
            </w:pPr>
            <w:r w:rsidRPr="00B849AF">
              <w:rPr>
                <w:sz w:val="24"/>
                <w:szCs w:val="24"/>
                <w:lang w:val="es-MX"/>
              </w:rPr>
              <w:t>0</w:t>
            </w:r>
            <w:r w:rsidR="00971545" w:rsidRPr="00B849AF">
              <w:rPr>
                <w:sz w:val="24"/>
                <w:szCs w:val="24"/>
                <w:lang w:val="es-MX"/>
              </w:rPr>
              <w:t>4</w:t>
            </w:r>
          </w:p>
        </w:tc>
      </w:tr>
      <w:tr w:rsidR="00971545" w:rsidRPr="00B849AF" w14:paraId="00560979" w14:textId="77777777" w:rsidTr="00826BD3">
        <w:tc>
          <w:tcPr>
            <w:tcW w:w="4820" w:type="dxa"/>
            <w:shd w:val="clear" w:color="auto" w:fill="FFFFFF" w:themeFill="background1"/>
          </w:tcPr>
          <w:p w14:paraId="3C17B036"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¿Tiene sensaciones desagradables en el estómago?</w:t>
            </w:r>
          </w:p>
        </w:tc>
        <w:tc>
          <w:tcPr>
            <w:tcW w:w="1134" w:type="dxa"/>
            <w:shd w:val="clear" w:color="auto" w:fill="FFFFFF" w:themeFill="background1"/>
          </w:tcPr>
          <w:p w14:paraId="73CFEE1E" w14:textId="77777777" w:rsidR="00971545" w:rsidRPr="00B849AF" w:rsidRDefault="00971545" w:rsidP="00B6548F">
            <w:pPr>
              <w:pStyle w:val="Sinespaciado"/>
              <w:rPr>
                <w:sz w:val="24"/>
                <w:szCs w:val="24"/>
                <w:lang w:val="es-MX"/>
              </w:rPr>
            </w:pPr>
            <w:r w:rsidRPr="00B849AF">
              <w:rPr>
                <w:sz w:val="24"/>
                <w:szCs w:val="24"/>
                <w:lang w:val="es-MX"/>
              </w:rPr>
              <w:t>19.3%</w:t>
            </w:r>
          </w:p>
        </w:tc>
        <w:tc>
          <w:tcPr>
            <w:tcW w:w="850" w:type="dxa"/>
            <w:shd w:val="clear" w:color="auto" w:fill="FFFFFF" w:themeFill="background1"/>
          </w:tcPr>
          <w:p w14:paraId="0AEEE153" w14:textId="77777777" w:rsidR="00971545" w:rsidRPr="00B849AF" w:rsidRDefault="00971545" w:rsidP="00B6548F">
            <w:pPr>
              <w:pStyle w:val="Sinespaciado"/>
              <w:rPr>
                <w:sz w:val="24"/>
                <w:szCs w:val="24"/>
                <w:lang w:val="es-MX"/>
              </w:rPr>
            </w:pPr>
            <w:r w:rsidRPr="00B849AF">
              <w:rPr>
                <w:sz w:val="24"/>
                <w:szCs w:val="24"/>
                <w:lang w:val="es-MX"/>
              </w:rPr>
              <w:t>17</w:t>
            </w:r>
          </w:p>
        </w:tc>
        <w:tc>
          <w:tcPr>
            <w:tcW w:w="993" w:type="dxa"/>
            <w:shd w:val="clear" w:color="auto" w:fill="FFFFFF" w:themeFill="background1"/>
          </w:tcPr>
          <w:p w14:paraId="0946DA56" w14:textId="77777777" w:rsidR="00971545" w:rsidRPr="00B849AF" w:rsidRDefault="00971545" w:rsidP="00B6548F">
            <w:pPr>
              <w:pStyle w:val="Sinespaciado"/>
              <w:rPr>
                <w:sz w:val="24"/>
                <w:szCs w:val="24"/>
                <w:lang w:val="es-MX"/>
              </w:rPr>
            </w:pPr>
            <w:r w:rsidRPr="00B849AF">
              <w:rPr>
                <w:sz w:val="24"/>
                <w:szCs w:val="24"/>
                <w:lang w:val="es-MX"/>
              </w:rPr>
              <w:t>17.5%</w:t>
            </w:r>
          </w:p>
        </w:tc>
        <w:tc>
          <w:tcPr>
            <w:tcW w:w="646" w:type="dxa"/>
            <w:shd w:val="clear" w:color="auto" w:fill="FFFFFF" w:themeFill="background1"/>
          </w:tcPr>
          <w:p w14:paraId="7E32DD05" w14:textId="77777777" w:rsidR="00971545" w:rsidRPr="00B849AF" w:rsidRDefault="00971545" w:rsidP="00B6548F">
            <w:pPr>
              <w:pStyle w:val="Sinespaciado"/>
              <w:rPr>
                <w:sz w:val="24"/>
                <w:szCs w:val="24"/>
                <w:lang w:val="es-MX"/>
              </w:rPr>
            </w:pPr>
            <w:r w:rsidRPr="00B849AF">
              <w:rPr>
                <w:sz w:val="24"/>
                <w:szCs w:val="24"/>
                <w:lang w:val="es-MX"/>
              </w:rPr>
              <w:t>11</w:t>
            </w:r>
          </w:p>
        </w:tc>
      </w:tr>
      <w:tr w:rsidR="00971545" w:rsidRPr="00B849AF" w14:paraId="6B45E47F" w14:textId="77777777" w:rsidTr="00826BD3">
        <w:tc>
          <w:tcPr>
            <w:tcW w:w="4820" w:type="dxa"/>
            <w:shd w:val="clear" w:color="auto" w:fill="FFFFFF" w:themeFill="background1"/>
          </w:tcPr>
          <w:p w14:paraId="7FB615C9"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 xml:space="preserve">¿Se siente cansado todo el tiempo? </w:t>
            </w:r>
          </w:p>
        </w:tc>
        <w:tc>
          <w:tcPr>
            <w:tcW w:w="1134" w:type="dxa"/>
            <w:shd w:val="clear" w:color="auto" w:fill="FFFFFF" w:themeFill="background1"/>
          </w:tcPr>
          <w:p w14:paraId="076EAE05" w14:textId="77777777" w:rsidR="00971545" w:rsidRPr="00B849AF" w:rsidRDefault="00971545" w:rsidP="00B6548F">
            <w:pPr>
              <w:pStyle w:val="Sinespaciado"/>
              <w:rPr>
                <w:sz w:val="24"/>
                <w:szCs w:val="24"/>
                <w:lang w:val="es-MX"/>
              </w:rPr>
            </w:pPr>
            <w:r w:rsidRPr="00B849AF">
              <w:rPr>
                <w:sz w:val="24"/>
                <w:szCs w:val="24"/>
                <w:lang w:val="es-MX"/>
              </w:rPr>
              <w:t>35.2%</w:t>
            </w:r>
          </w:p>
        </w:tc>
        <w:tc>
          <w:tcPr>
            <w:tcW w:w="850" w:type="dxa"/>
            <w:shd w:val="clear" w:color="auto" w:fill="FFFFFF" w:themeFill="background1"/>
          </w:tcPr>
          <w:p w14:paraId="3C16AA31" w14:textId="77777777" w:rsidR="00971545" w:rsidRPr="00B849AF" w:rsidRDefault="00971545" w:rsidP="00B6548F">
            <w:pPr>
              <w:pStyle w:val="Sinespaciado"/>
              <w:rPr>
                <w:sz w:val="24"/>
                <w:szCs w:val="24"/>
                <w:lang w:val="es-MX"/>
              </w:rPr>
            </w:pPr>
            <w:r w:rsidRPr="00B849AF">
              <w:rPr>
                <w:sz w:val="24"/>
                <w:szCs w:val="24"/>
                <w:lang w:val="es-MX"/>
              </w:rPr>
              <w:t>31</w:t>
            </w:r>
          </w:p>
        </w:tc>
        <w:tc>
          <w:tcPr>
            <w:tcW w:w="993" w:type="dxa"/>
            <w:shd w:val="clear" w:color="auto" w:fill="FFFFFF" w:themeFill="background1"/>
          </w:tcPr>
          <w:p w14:paraId="4C8BF25E" w14:textId="77777777" w:rsidR="00971545" w:rsidRPr="00B849AF" w:rsidRDefault="00971545" w:rsidP="00B6548F">
            <w:pPr>
              <w:pStyle w:val="Sinespaciado"/>
              <w:rPr>
                <w:sz w:val="24"/>
                <w:szCs w:val="24"/>
                <w:lang w:val="es-MX"/>
              </w:rPr>
            </w:pPr>
            <w:r w:rsidRPr="00B849AF">
              <w:rPr>
                <w:sz w:val="24"/>
                <w:szCs w:val="24"/>
                <w:lang w:val="es-MX"/>
              </w:rPr>
              <w:t>25.4%</w:t>
            </w:r>
          </w:p>
        </w:tc>
        <w:tc>
          <w:tcPr>
            <w:tcW w:w="646" w:type="dxa"/>
            <w:shd w:val="clear" w:color="auto" w:fill="FFFFFF" w:themeFill="background1"/>
          </w:tcPr>
          <w:p w14:paraId="2FDDCE73" w14:textId="77777777" w:rsidR="00971545" w:rsidRPr="00B849AF" w:rsidRDefault="00971545" w:rsidP="00B6548F">
            <w:pPr>
              <w:pStyle w:val="Sinespaciado"/>
              <w:rPr>
                <w:sz w:val="24"/>
                <w:szCs w:val="24"/>
                <w:lang w:val="es-MX"/>
              </w:rPr>
            </w:pPr>
            <w:r w:rsidRPr="00B849AF">
              <w:rPr>
                <w:sz w:val="24"/>
                <w:szCs w:val="24"/>
                <w:lang w:val="es-MX"/>
              </w:rPr>
              <w:t>16</w:t>
            </w:r>
          </w:p>
        </w:tc>
      </w:tr>
      <w:tr w:rsidR="00971545" w:rsidRPr="00B849AF" w14:paraId="236D0351" w14:textId="77777777" w:rsidTr="00826BD3">
        <w:trPr>
          <w:trHeight w:val="70"/>
        </w:trPr>
        <w:tc>
          <w:tcPr>
            <w:tcW w:w="4820" w:type="dxa"/>
            <w:shd w:val="clear" w:color="auto" w:fill="FFFFFF" w:themeFill="background1"/>
          </w:tcPr>
          <w:p w14:paraId="735BCA5A"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¿Se cansa con facilidad?</w:t>
            </w:r>
          </w:p>
        </w:tc>
        <w:tc>
          <w:tcPr>
            <w:tcW w:w="1134" w:type="dxa"/>
            <w:shd w:val="clear" w:color="auto" w:fill="FFFFFF" w:themeFill="background1"/>
          </w:tcPr>
          <w:p w14:paraId="236EE664" w14:textId="77777777" w:rsidR="00971545" w:rsidRPr="00B849AF" w:rsidRDefault="00971545" w:rsidP="00B6548F">
            <w:pPr>
              <w:pStyle w:val="Sinespaciado"/>
              <w:rPr>
                <w:sz w:val="24"/>
                <w:szCs w:val="24"/>
                <w:lang w:val="es-MX"/>
              </w:rPr>
            </w:pPr>
            <w:r w:rsidRPr="00B849AF">
              <w:rPr>
                <w:sz w:val="24"/>
                <w:szCs w:val="24"/>
                <w:lang w:val="es-MX"/>
              </w:rPr>
              <w:t>35.2%</w:t>
            </w:r>
          </w:p>
        </w:tc>
        <w:tc>
          <w:tcPr>
            <w:tcW w:w="850" w:type="dxa"/>
            <w:shd w:val="clear" w:color="auto" w:fill="FFFFFF" w:themeFill="background1"/>
          </w:tcPr>
          <w:p w14:paraId="7089625E" w14:textId="77777777" w:rsidR="00971545" w:rsidRPr="00B849AF" w:rsidRDefault="00971545" w:rsidP="00B6548F">
            <w:pPr>
              <w:pStyle w:val="Sinespaciado"/>
              <w:rPr>
                <w:sz w:val="24"/>
                <w:szCs w:val="24"/>
                <w:lang w:val="es-MX"/>
              </w:rPr>
            </w:pPr>
            <w:r w:rsidRPr="00B849AF">
              <w:rPr>
                <w:sz w:val="24"/>
                <w:szCs w:val="24"/>
                <w:lang w:val="es-MX"/>
              </w:rPr>
              <w:t>31</w:t>
            </w:r>
          </w:p>
        </w:tc>
        <w:tc>
          <w:tcPr>
            <w:tcW w:w="993" w:type="dxa"/>
            <w:shd w:val="clear" w:color="auto" w:fill="FFFFFF" w:themeFill="background1"/>
          </w:tcPr>
          <w:p w14:paraId="618F9A65" w14:textId="77777777" w:rsidR="00971545" w:rsidRPr="00B849AF" w:rsidRDefault="00971545" w:rsidP="00B6548F">
            <w:pPr>
              <w:pStyle w:val="Sinespaciado"/>
              <w:rPr>
                <w:sz w:val="24"/>
                <w:szCs w:val="24"/>
                <w:lang w:val="es-MX"/>
              </w:rPr>
            </w:pPr>
            <w:r w:rsidRPr="00B849AF">
              <w:rPr>
                <w:sz w:val="24"/>
                <w:szCs w:val="24"/>
                <w:lang w:val="es-MX"/>
              </w:rPr>
              <w:t>30.2%</w:t>
            </w:r>
          </w:p>
        </w:tc>
        <w:tc>
          <w:tcPr>
            <w:tcW w:w="646" w:type="dxa"/>
            <w:shd w:val="clear" w:color="auto" w:fill="FFFFFF" w:themeFill="background1"/>
          </w:tcPr>
          <w:p w14:paraId="5D230468" w14:textId="77777777" w:rsidR="00971545" w:rsidRPr="00B849AF" w:rsidRDefault="00971545" w:rsidP="00B6548F">
            <w:pPr>
              <w:pStyle w:val="Sinespaciado"/>
              <w:rPr>
                <w:sz w:val="24"/>
                <w:szCs w:val="24"/>
                <w:lang w:val="es-MX"/>
              </w:rPr>
            </w:pPr>
            <w:r w:rsidRPr="00B849AF">
              <w:rPr>
                <w:sz w:val="24"/>
                <w:szCs w:val="24"/>
                <w:lang w:val="es-MX"/>
              </w:rPr>
              <w:t>19</w:t>
            </w:r>
          </w:p>
        </w:tc>
      </w:tr>
    </w:tbl>
    <w:p w14:paraId="282505BB" w14:textId="77777777" w:rsidR="00971545" w:rsidRPr="00B849AF" w:rsidRDefault="00971545" w:rsidP="00B6548F">
      <w:pPr>
        <w:spacing w:line="240" w:lineRule="auto"/>
        <w:rPr>
          <w:rFonts w:ascii="Times New Roman" w:hAnsi="Times New Roman" w:cs="Times New Roman"/>
          <w:sz w:val="24"/>
          <w:szCs w:val="24"/>
          <w:lang w:val="es-MX"/>
        </w:rPr>
      </w:pPr>
    </w:p>
    <w:p w14:paraId="2F599F77" w14:textId="49712938" w:rsidR="000A2BAA" w:rsidRPr="00B849AF" w:rsidRDefault="000A2BAA" w:rsidP="00B94E70">
      <w:pPr>
        <w:jc w:val="center"/>
        <w:rPr>
          <w:rFonts w:ascii="Times New Roman" w:eastAsiaTheme="minorHAnsi" w:hAnsi="Times New Roman" w:cs="Times New Roman"/>
          <w:b/>
          <w:bCs/>
          <w:color w:val="000000"/>
          <w:sz w:val="24"/>
          <w:szCs w:val="24"/>
          <w:lang w:val="es-MX" w:eastAsia="en-US"/>
        </w:rPr>
      </w:pPr>
      <w:r w:rsidRPr="00B849AF">
        <w:rPr>
          <w:rFonts w:ascii="Times New Roman" w:hAnsi="Times New Roman" w:cs="Times New Roman"/>
          <w:b/>
          <w:bCs/>
          <w:sz w:val="24"/>
          <w:szCs w:val="24"/>
          <w:lang w:val="es-MX"/>
        </w:rPr>
        <w:t>Discusión, conclusiones y recomendaciones</w:t>
      </w:r>
    </w:p>
    <w:p w14:paraId="164E2541" w14:textId="29454425" w:rsidR="005A35B4" w:rsidRPr="00B849AF" w:rsidRDefault="000A2BAA" w:rsidP="005A35B4">
      <w:pPr>
        <w:pStyle w:val="Sinespaciado"/>
        <w:ind w:firstLine="709"/>
        <w:rPr>
          <w:sz w:val="24"/>
          <w:szCs w:val="24"/>
          <w:lang w:val="es-MX"/>
        </w:rPr>
      </w:pPr>
      <w:r w:rsidRPr="00B849AF">
        <w:rPr>
          <w:sz w:val="24"/>
          <w:szCs w:val="24"/>
          <w:lang w:val="es-MX"/>
        </w:rPr>
        <w:t>Los resultados muestran la presencia de síntomas depresivos y ansiosos en personas viviendo condiciones de pobreza</w:t>
      </w:r>
      <w:r w:rsidR="00217BD3" w:rsidRPr="00B849AF">
        <w:rPr>
          <w:sz w:val="24"/>
          <w:szCs w:val="24"/>
          <w:lang w:val="es-MX"/>
        </w:rPr>
        <w:t>, los cuales se pueden dividir en físicos (dolor de cabeza, cansancio, nerviosismo y problemas en el sueño), emocionales (asustarse con facilidad, sentirse deprimido) y cognitivo conductuales (dificultad para tomar decisiones, llorar más de lo habitual y dificultad para pensar con claridad</w:t>
      </w:r>
      <w:r w:rsidR="00F751A7" w:rsidRPr="00B849AF">
        <w:rPr>
          <w:sz w:val="24"/>
          <w:szCs w:val="24"/>
          <w:lang w:val="es-MX"/>
        </w:rPr>
        <w:t>)</w:t>
      </w:r>
      <w:r w:rsidR="00595ECF" w:rsidRPr="00B849AF">
        <w:rPr>
          <w:sz w:val="24"/>
          <w:szCs w:val="24"/>
          <w:lang w:val="es-MX"/>
        </w:rPr>
        <w:t xml:space="preserve">. </w:t>
      </w:r>
      <w:r w:rsidR="00AB1103">
        <w:rPr>
          <w:sz w:val="24"/>
          <w:szCs w:val="24"/>
          <w:lang w:val="es-MX"/>
        </w:rPr>
        <w:t>Se tuvo al menos ocho síntomas con un 25% de respuestas positivas, lo cual sin significar un diagnóstico representa una alerta para que se desarrolle un trabajo preventivo de diverso tipo. Los resultados, son acordes a otros en cuanto a que este tipo de población presenta niveles importantes de variables psicosociales negativas, en este caso ansiedad/depresión, por lo cual es importante visibilizar la situación con el fin de que se realice trabajo profesional orientado a este sector de la población, considerando que es frecuente que no accedan a servicios especializados en este campo.</w:t>
      </w:r>
    </w:p>
    <w:p w14:paraId="01B11805" w14:textId="552D8B47" w:rsidR="005A35B4" w:rsidRPr="00B849AF" w:rsidRDefault="003A680E" w:rsidP="005A35B4">
      <w:pPr>
        <w:pStyle w:val="Sinespaciado"/>
        <w:ind w:firstLine="709"/>
        <w:rPr>
          <w:sz w:val="24"/>
          <w:szCs w:val="24"/>
          <w:lang w:val="es-MX"/>
        </w:rPr>
      </w:pPr>
      <w:r>
        <w:rPr>
          <w:sz w:val="24"/>
          <w:szCs w:val="24"/>
          <w:lang w:val="es-MX"/>
        </w:rPr>
        <w:t xml:space="preserve">Destaca la </w:t>
      </w:r>
      <w:r w:rsidRPr="00F6707F">
        <w:rPr>
          <w:sz w:val="24"/>
          <w:szCs w:val="24"/>
          <w:lang w:val="es-MX"/>
        </w:rPr>
        <w:t>importancia de que trabajar en la promoción de salud mental requiere de acciones diferenciadas. Por ejemplo, los resultados p</w:t>
      </w:r>
      <w:r w:rsidR="005A35B4" w:rsidRPr="00F6707F">
        <w:rPr>
          <w:sz w:val="24"/>
          <w:szCs w:val="24"/>
          <w:lang w:val="es-MX"/>
        </w:rPr>
        <w:t xml:space="preserve">resentan realidades diferentes con respecto al sexo. </w:t>
      </w:r>
      <w:r w:rsidR="00F6707F" w:rsidRPr="00F6707F">
        <w:rPr>
          <w:sz w:val="24"/>
          <w:szCs w:val="24"/>
          <w:lang w:val="es-MX"/>
        </w:rPr>
        <w:t>En México, los trastornos mentales son más frecuentes en las mujeres (Urbina</w:t>
      </w:r>
      <w:r w:rsidR="00F6707F">
        <w:rPr>
          <w:sz w:val="24"/>
          <w:szCs w:val="24"/>
          <w:lang w:val="es-MX"/>
        </w:rPr>
        <w:t>-Fuentes, 2015</w:t>
      </w:r>
      <w:r w:rsidR="00F6707F" w:rsidRPr="00F6707F">
        <w:rPr>
          <w:sz w:val="24"/>
          <w:szCs w:val="24"/>
          <w:lang w:val="es-MX"/>
        </w:rPr>
        <w:t>)</w:t>
      </w:r>
      <w:r w:rsidR="00F6707F" w:rsidRPr="00F6707F">
        <w:rPr>
          <w:sz w:val="24"/>
          <w:szCs w:val="24"/>
          <w:lang w:val="es-MX"/>
        </w:rPr>
        <w:t xml:space="preserve"> y esto se evidenció en el presente trabajo. </w:t>
      </w:r>
      <w:r w:rsidR="005A35B4" w:rsidRPr="00F6707F">
        <w:rPr>
          <w:sz w:val="24"/>
          <w:szCs w:val="24"/>
          <w:lang w:val="es-MX"/>
        </w:rPr>
        <w:t>En este sentido Valls, Banqué, Fuentes y Ojuel (2008) señalan la importancia de identificar diferencias en el modo de enfermar</w:t>
      </w:r>
      <w:r w:rsidR="005A35B4" w:rsidRPr="00B849AF">
        <w:rPr>
          <w:sz w:val="24"/>
          <w:szCs w:val="24"/>
          <w:lang w:val="es-MX"/>
        </w:rPr>
        <w:t xml:space="preserve"> y en el tipo de enfermedades más frecuentes entre mujeres y hombres, la existencia de sesgos de género en la escasa valoración de las diferencias tanto biológicas, como psicológicas y sociales, incluso señalan el término “morbilidad femenina diferencial” para describir y visibilizar estas diferencias. </w:t>
      </w:r>
    </w:p>
    <w:p w14:paraId="0DBF86EF" w14:textId="77777777" w:rsidR="00C5202B" w:rsidRPr="00B849AF" w:rsidRDefault="005A35B4" w:rsidP="00C5202B">
      <w:pPr>
        <w:pStyle w:val="Sinespaciado"/>
        <w:ind w:firstLine="709"/>
        <w:rPr>
          <w:sz w:val="24"/>
          <w:szCs w:val="24"/>
          <w:lang w:val="es-MX"/>
        </w:rPr>
      </w:pPr>
      <w:r w:rsidRPr="00B849AF">
        <w:rPr>
          <w:sz w:val="24"/>
          <w:szCs w:val="24"/>
          <w:lang w:val="es-MX"/>
        </w:rPr>
        <w:t xml:space="preserve">En el presente estudio los síntomas que señalaron los hombres son mayormente emocionales y cognitivo conductuales, mientras que para las mujeres son físicos, emocionales y cognitivo conductuales por igual. Una observación importante es que mientras que para las mujeres el síntoma más característico es sentirse nerviosa, tensa y preocupada, para el varón es el relacionado con el sacrificio del trabajo diario; lo anterior se relaciona con los roles de género ya que como señala Chaves Jiménez (2012), la diferencia entre ser hombre y ser mujer se va marcando desde la educación que cada uno recibe desde la niñez, se generan construcciones tales como que la mujer es aquella persona que debe preocuparse por los demás antes que por ella misma y siempre debe estar dispuesta a servir y de la mejor manera; mientras que una de las principales formas de ser hombre es en términos de responsabilidad con los y las demás y se expresa a través del rol proveedor (Ale Sánchez, 2010). </w:t>
      </w:r>
    </w:p>
    <w:p w14:paraId="02B7F177" w14:textId="0ABB1A75" w:rsidR="00404E87" w:rsidRPr="00B849AF" w:rsidRDefault="005A35B4" w:rsidP="00404E87">
      <w:pPr>
        <w:pStyle w:val="Sinespaciado"/>
        <w:ind w:firstLine="708"/>
        <w:rPr>
          <w:sz w:val="24"/>
          <w:szCs w:val="24"/>
          <w:lang w:val="es-MX"/>
        </w:rPr>
      </w:pPr>
      <w:r w:rsidRPr="00B849AF">
        <w:rPr>
          <w:sz w:val="24"/>
          <w:szCs w:val="24"/>
          <w:lang w:val="es-MX"/>
        </w:rPr>
        <w:t>Además, los hombres son el grupo que presenta menor número de síntomas, mientras que para las mujeres es el segundo grupo con mayor número de síntomas. Como se señala en el Boletín de la Academia Nacional de Medicina de México (2014)</w:t>
      </w:r>
      <w:r w:rsidR="00404E87">
        <w:rPr>
          <w:b/>
          <w:bCs/>
          <w:caps/>
          <w:color w:val="000000"/>
          <w:sz w:val="24"/>
          <w:szCs w:val="24"/>
          <w:shd w:val="clear" w:color="auto" w:fill="FFFFFF"/>
        </w:rPr>
        <w:t xml:space="preserve">. </w:t>
      </w:r>
      <w:r w:rsidR="00404E87">
        <w:rPr>
          <w:color w:val="000000"/>
          <w:sz w:val="24"/>
          <w:szCs w:val="24"/>
          <w:lang w:val="es-MX" w:eastAsia="es-MX"/>
        </w:rPr>
        <w:t>S</w:t>
      </w:r>
      <w:r w:rsidR="00404E87" w:rsidRPr="00B849AF">
        <w:rPr>
          <w:color w:val="000000"/>
          <w:sz w:val="24"/>
          <w:szCs w:val="24"/>
          <w:lang w:val="es-MX" w:eastAsia="es-MX"/>
        </w:rPr>
        <w:t xml:space="preserve">i se revisa el Plan Nacional de Salud de México 2007-2012, se observa que dentro de </w:t>
      </w:r>
      <w:r w:rsidR="00404E87" w:rsidRPr="00B849AF">
        <w:rPr>
          <w:color w:val="000000"/>
          <w:sz w:val="24"/>
          <w:szCs w:val="24"/>
          <w:lang w:val="es-MX" w:eastAsia="es-MX"/>
        </w:rPr>
        <w:lastRenderedPageBreak/>
        <w:t>las primeras causas de “daños generados por problemas de salud que no llevan a la muerte”, la depresión está en el primer lugar en el caso de las mujeres en México, sin embargo, en el caso de los hombres figura hasta el lugar 9 (</w:t>
      </w:r>
      <w:r w:rsidR="00404E87" w:rsidRPr="00B849AF">
        <w:rPr>
          <w:sz w:val="24"/>
          <w:szCs w:val="24"/>
          <w:lang w:val="es-MX"/>
        </w:rPr>
        <w:t>Boletín de la Academia Nacional de Medicina de México, 2014)</w:t>
      </w:r>
      <w:r w:rsidR="00404E87" w:rsidRPr="00B849AF">
        <w:rPr>
          <w:color w:val="000000"/>
          <w:sz w:val="24"/>
          <w:szCs w:val="24"/>
          <w:lang w:val="es-MX" w:eastAsia="es-MX"/>
        </w:rPr>
        <w:t>.</w:t>
      </w:r>
      <w:r w:rsidR="00404E87">
        <w:rPr>
          <w:color w:val="000000"/>
          <w:sz w:val="24"/>
          <w:szCs w:val="24"/>
          <w:lang w:val="es-MX" w:eastAsia="es-MX"/>
        </w:rPr>
        <w:t xml:space="preserve"> E</w:t>
      </w:r>
      <w:r w:rsidR="00C5202B" w:rsidRPr="00B849AF">
        <w:rPr>
          <w:color w:val="000000"/>
          <w:sz w:val="24"/>
          <w:szCs w:val="24"/>
          <w:lang w:val="es-MX" w:eastAsia="es-MX"/>
        </w:rPr>
        <w:t>s común que las mujeres acudan al médico con mayor frecuencia que los varones; que las camas hospitalarias están ocupadas en más del 60% por mujeres, y que las mujeres consuman un mayor número de fármacos; se ha documentado estadísticamente, sobre todo en los países industrializado, que los hombre</w:t>
      </w:r>
      <w:r w:rsidR="00404E87">
        <w:rPr>
          <w:color w:val="000000"/>
          <w:sz w:val="24"/>
          <w:szCs w:val="24"/>
          <w:lang w:val="es-MX" w:eastAsia="es-MX"/>
        </w:rPr>
        <w:t>s</w:t>
      </w:r>
      <w:r w:rsidR="00C5202B" w:rsidRPr="00B849AF">
        <w:rPr>
          <w:color w:val="000000"/>
          <w:sz w:val="24"/>
          <w:szCs w:val="24"/>
          <w:lang w:val="es-MX" w:eastAsia="es-MX"/>
        </w:rPr>
        <w:t xml:space="preserve"> viven, en promedio, de 5 a 6 años menos que las mujeres y, desde el nacimiento, los varones son más vulnerables (mueren al nacer 7.7 contra 5.8 por cada 1000 lactantes) que las mujeres.</w:t>
      </w:r>
      <w:r w:rsidR="00404E87" w:rsidRPr="00404E87">
        <w:rPr>
          <w:color w:val="000000"/>
          <w:sz w:val="24"/>
          <w:szCs w:val="24"/>
          <w:lang w:val="es-MX" w:eastAsia="es-MX"/>
        </w:rPr>
        <w:t xml:space="preserve"> </w:t>
      </w:r>
    </w:p>
    <w:p w14:paraId="06686976" w14:textId="0673EC2C" w:rsidR="00C5202B" w:rsidRDefault="00C5202B" w:rsidP="00C5202B">
      <w:pPr>
        <w:pStyle w:val="Sinespaciado"/>
        <w:ind w:firstLine="709"/>
        <w:rPr>
          <w:color w:val="000000"/>
          <w:sz w:val="24"/>
          <w:szCs w:val="24"/>
          <w:lang w:val="es-MX" w:eastAsia="es-MX"/>
        </w:rPr>
      </w:pPr>
      <w:r w:rsidRPr="00B849AF">
        <w:rPr>
          <w:color w:val="000000"/>
          <w:sz w:val="24"/>
          <w:szCs w:val="24"/>
          <w:lang w:val="es-MX" w:eastAsia="es-MX"/>
        </w:rPr>
        <w:t>Por otro lado, en el mismo boletín se señala, en relación a diversos estudios epidemiológicos, que las mujeres suelen manifestar una sintomatología más extensa de malestares que los hombres; ellas padecen más frecuentemente de enfermedades psíquicas sin que existan males orgánicos específicos y reciben el doble de medicamento</w:t>
      </w:r>
      <w:r w:rsidR="00404E87">
        <w:rPr>
          <w:color w:val="000000"/>
          <w:sz w:val="24"/>
          <w:szCs w:val="24"/>
          <w:lang w:val="es-MX" w:eastAsia="es-MX"/>
        </w:rPr>
        <w:t>s psicotrópicos que los hombres.</w:t>
      </w:r>
      <w:r w:rsidRPr="00B849AF">
        <w:rPr>
          <w:color w:val="000000"/>
          <w:sz w:val="24"/>
          <w:szCs w:val="24"/>
          <w:lang w:val="es-MX" w:eastAsia="es-MX"/>
        </w:rPr>
        <w:t xml:space="preserve"> </w:t>
      </w:r>
      <w:r w:rsidR="00404E87">
        <w:rPr>
          <w:color w:val="000000"/>
          <w:sz w:val="24"/>
          <w:szCs w:val="24"/>
          <w:lang w:val="es-MX" w:eastAsia="es-MX"/>
        </w:rPr>
        <w:t>M</w:t>
      </w:r>
      <w:r w:rsidRPr="00B849AF">
        <w:rPr>
          <w:color w:val="000000"/>
          <w:sz w:val="24"/>
          <w:szCs w:val="24"/>
          <w:lang w:val="es-MX" w:eastAsia="es-MX"/>
        </w:rPr>
        <w:t>ientras que</w:t>
      </w:r>
      <w:r w:rsidR="00404E87">
        <w:rPr>
          <w:color w:val="000000"/>
          <w:sz w:val="24"/>
          <w:szCs w:val="24"/>
          <w:lang w:val="es-MX" w:eastAsia="es-MX"/>
        </w:rPr>
        <w:t>,</w:t>
      </w:r>
      <w:r w:rsidRPr="00B849AF">
        <w:rPr>
          <w:color w:val="000000"/>
          <w:sz w:val="24"/>
          <w:szCs w:val="24"/>
          <w:lang w:val="es-MX" w:eastAsia="es-MX"/>
        </w:rPr>
        <w:t xml:space="preserve"> en el caso de los varones</w:t>
      </w:r>
      <w:r w:rsidR="00404E87">
        <w:rPr>
          <w:color w:val="000000"/>
          <w:sz w:val="24"/>
          <w:szCs w:val="24"/>
          <w:lang w:val="es-MX" w:eastAsia="es-MX"/>
        </w:rPr>
        <w:t>,</w:t>
      </w:r>
      <w:r w:rsidRPr="00B849AF">
        <w:rPr>
          <w:color w:val="000000"/>
          <w:sz w:val="24"/>
          <w:szCs w:val="24"/>
          <w:lang w:val="es-MX" w:eastAsia="es-MX"/>
        </w:rPr>
        <w:t xml:space="preserve"> el desempleo está asociado a un incremento en la mortalidad y en la morbilidad; un hombre desempleado puede presentar serios problemas de salud mental y física mucho más graves que la mujer. </w:t>
      </w:r>
    </w:p>
    <w:p w14:paraId="71F4A827" w14:textId="1AA31BCE" w:rsidR="003A680E" w:rsidRDefault="003A680E" w:rsidP="00F6707F">
      <w:pPr>
        <w:pStyle w:val="Sinespaciado"/>
        <w:ind w:firstLine="708"/>
        <w:rPr>
          <w:sz w:val="24"/>
          <w:szCs w:val="24"/>
          <w:lang w:val="es-MX"/>
        </w:rPr>
      </w:pPr>
      <w:r>
        <w:rPr>
          <w:sz w:val="24"/>
          <w:szCs w:val="24"/>
          <w:lang w:val="es-MX"/>
        </w:rPr>
        <w:t xml:space="preserve">También se requiere un trabajo diferencial por edad. </w:t>
      </w:r>
      <w:r w:rsidR="00217BD3" w:rsidRPr="00B849AF">
        <w:rPr>
          <w:sz w:val="24"/>
          <w:szCs w:val="24"/>
          <w:lang w:val="es-MX"/>
        </w:rPr>
        <w:t>Con respecto al grupo etario, el grupo de 45-79 años es el grupo que presenta mayor presencia d</w:t>
      </w:r>
      <w:r w:rsidR="006045E1" w:rsidRPr="00B849AF">
        <w:rPr>
          <w:sz w:val="24"/>
          <w:szCs w:val="24"/>
          <w:lang w:val="es-MX"/>
        </w:rPr>
        <w:t>e síntomas, destacando</w:t>
      </w:r>
      <w:r w:rsidR="00217BD3" w:rsidRPr="00B849AF">
        <w:rPr>
          <w:sz w:val="24"/>
          <w:szCs w:val="24"/>
          <w:lang w:val="es-MX"/>
        </w:rPr>
        <w:t xml:space="preserve"> la falta de apetito y llorar más de lo habitual como casos particulares. </w:t>
      </w:r>
      <w:r w:rsidR="00F751A7" w:rsidRPr="00B849AF">
        <w:rPr>
          <w:sz w:val="24"/>
          <w:szCs w:val="24"/>
          <w:lang w:val="es-MX"/>
        </w:rPr>
        <w:t>Cabe mencionar que S</w:t>
      </w:r>
      <w:r w:rsidR="00217BD3" w:rsidRPr="00B849AF">
        <w:rPr>
          <w:sz w:val="24"/>
          <w:szCs w:val="24"/>
          <w:lang w:val="es-MX"/>
        </w:rPr>
        <w:t>entirse nervioso</w:t>
      </w:r>
      <w:r w:rsidR="008B453D" w:rsidRPr="00B849AF">
        <w:rPr>
          <w:sz w:val="24"/>
          <w:szCs w:val="24"/>
          <w:lang w:val="es-MX"/>
        </w:rPr>
        <w:t>, tenso o deprimido</w:t>
      </w:r>
      <w:r w:rsidR="00217BD3" w:rsidRPr="00B849AF">
        <w:rPr>
          <w:sz w:val="24"/>
          <w:szCs w:val="24"/>
          <w:lang w:val="es-MX"/>
        </w:rPr>
        <w:t xml:space="preserve"> y </w:t>
      </w:r>
      <w:r w:rsidR="008B453D" w:rsidRPr="00B849AF">
        <w:rPr>
          <w:sz w:val="24"/>
          <w:szCs w:val="24"/>
          <w:lang w:val="es-MX"/>
        </w:rPr>
        <w:t xml:space="preserve">Asustarse </w:t>
      </w:r>
      <w:r w:rsidR="00EB32BF" w:rsidRPr="00B849AF">
        <w:rPr>
          <w:sz w:val="24"/>
          <w:szCs w:val="24"/>
          <w:lang w:val="es-MX"/>
        </w:rPr>
        <w:t>fácilmente</w:t>
      </w:r>
      <w:r w:rsidR="00217BD3" w:rsidRPr="00B849AF">
        <w:rPr>
          <w:sz w:val="24"/>
          <w:szCs w:val="24"/>
          <w:lang w:val="es-MX"/>
        </w:rPr>
        <w:t xml:space="preserve"> son dos síntomas que se </w:t>
      </w:r>
      <w:r w:rsidR="00217BD3" w:rsidRPr="00F6707F">
        <w:rPr>
          <w:sz w:val="24"/>
          <w:szCs w:val="24"/>
          <w:lang w:val="es-MX"/>
        </w:rPr>
        <w:t>encuentran en todos los grupos</w:t>
      </w:r>
      <w:r w:rsidR="006045E1" w:rsidRPr="00F6707F">
        <w:rPr>
          <w:sz w:val="24"/>
          <w:szCs w:val="24"/>
          <w:lang w:val="es-MX"/>
        </w:rPr>
        <w:t xml:space="preserve"> y este no es la excepción</w:t>
      </w:r>
      <w:r w:rsidR="00217BD3" w:rsidRPr="00F6707F">
        <w:rPr>
          <w:sz w:val="24"/>
          <w:szCs w:val="24"/>
          <w:lang w:val="es-MX"/>
        </w:rPr>
        <w:t>.</w:t>
      </w:r>
      <w:r w:rsidR="00EB32BF" w:rsidRPr="00F6707F">
        <w:rPr>
          <w:sz w:val="24"/>
          <w:szCs w:val="24"/>
          <w:lang w:val="es-MX"/>
        </w:rPr>
        <w:t xml:space="preserve"> </w:t>
      </w:r>
      <w:r w:rsidR="00F6707F" w:rsidRPr="00F6707F">
        <w:rPr>
          <w:sz w:val="24"/>
          <w:szCs w:val="24"/>
          <w:lang w:val="es-MX"/>
        </w:rPr>
        <w:t xml:space="preserve">Los resultados en este grupo etario podrían deberse a </w:t>
      </w:r>
      <w:r w:rsidR="00F6707F" w:rsidRPr="00F6707F">
        <w:rPr>
          <w:sz w:val="24"/>
          <w:szCs w:val="24"/>
          <w:lang w:val="es-MX"/>
        </w:rPr>
        <w:t xml:space="preserve">características biológicas y psicosociales </w:t>
      </w:r>
      <w:r w:rsidR="00F6707F" w:rsidRPr="00F6707F">
        <w:rPr>
          <w:sz w:val="24"/>
          <w:szCs w:val="24"/>
          <w:lang w:val="es-MX"/>
        </w:rPr>
        <w:t xml:space="preserve">de la edad </w:t>
      </w:r>
      <w:r w:rsidR="00F6707F" w:rsidRPr="00F6707F">
        <w:rPr>
          <w:sz w:val="24"/>
          <w:szCs w:val="24"/>
          <w:lang w:val="es-MX"/>
        </w:rPr>
        <w:t>que pueden fomentar la aparición de las enfermedades mentales (Sosa-Ortiz y Acosta-Castillo, 2015).</w:t>
      </w:r>
    </w:p>
    <w:p w14:paraId="630D7195" w14:textId="18E26F13" w:rsidR="003A680E" w:rsidRPr="00B849AF" w:rsidRDefault="00EB32BF" w:rsidP="003A680E">
      <w:pPr>
        <w:pStyle w:val="Sinespaciado"/>
        <w:ind w:firstLine="708"/>
        <w:rPr>
          <w:sz w:val="24"/>
          <w:szCs w:val="24"/>
          <w:lang w:val="es-MX"/>
        </w:rPr>
      </w:pPr>
      <w:r w:rsidRPr="00B849AF">
        <w:rPr>
          <w:sz w:val="24"/>
          <w:szCs w:val="24"/>
          <w:lang w:val="es-MX"/>
        </w:rPr>
        <w:t xml:space="preserve">Una hipótesis con respecto a las diferencias por edad, sería que las personas que se encuentran entre los 45-79 años presentan otras situaciones en su vida que podrían afectar de sobremanera </w:t>
      </w:r>
      <w:r w:rsidR="00046663" w:rsidRPr="00B849AF">
        <w:rPr>
          <w:sz w:val="24"/>
          <w:szCs w:val="24"/>
          <w:lang w:val="es-MX"/>
        </w:rPr>
        <w:t>las condiciones cotidianas, como, por ejemplo, menopausia, nido vacío, jubilación, desem</w:t>
      </w:r>
      <w:bookmarkStart w:id="0" w:name="_GoBack"/>
      <w:bookmarkEnd w:id="0"/>
      <w:r w:rsidR="00046663" w:rsidRPr="00B849AF">
        <w:rPr>
          <w:sz w:val="24"/>
          <w:szCs w:val="24"/>
          <w:lang w:val="es-MX"/>
        </w:rPr>
        <w:t xml:space="preserve">pleo y falta de oportunidades de contratación debido a la edad, viudez, </w:t>
      </w:r>
      <w:r w:rsidR="0090454A" w:rsidRPr="00B849AF">
        <w:rPr>
          <w:sz w:val="24"/>
          <w:szCs w:val="24"/>
          <w:lang w:val="es-MX"/>
        </w:rPr>
        <w:t>enfermedad, falta</w:t>
      </w:r>
      <w:r w:rsidR="00046663" w:rsidRPr="00B849AF">
        <w:rPr>
          <w:sz w:val="24"/>
          <w:szCs w:val="24"/>
          <w:lang w:val="es-MX"/>
        </w:rPr>
        <w:t xml:space="preserve"> de apoyo familiar o social, entre otros. </w:t>
      </w:r>
      <w:r w:rsidR="007E7AC3" w:rsidRPr="00B849AF">
        <w:rPr>
          <w:sz w:val="24"/>
          <w:szCs w:val="24"/>
          <w:lang w:val="es-MX"/>
        </w:rPr>
        <w:t>Por otro lado, el envejecimiento es un proceso biológico al que muchas personas no están preparad</w:t>
      </w:r>
      <w:r w:rsidR="00652A70" w:rsidRPr="00B849AF">
        <w:rPr>
          <w:sz w:val="24"/>
          <w:szCs w:val="24"/>
          <w:lang w:val="es-MX"/>
        </w:rPr>
        <w:t>as</w:t>
      </w:r>
      <w:r w:rsidR="007E7AC3" w:rsidRPr="00B849AF">
        <w:rPr>
          <w:sz w:val="24"/>
          <w:szCs w:val="24"/>
          <w:lang w:val="es-MX"/>
        </w:rPr>
        <w:t>. Entre los 45-79 años se presentan pérdidas de habilidades y/o destrezas, y muchas veces no se cuenta con el apoyo para sobrellevar la situación</w:t>
      </w:r>
      <w:r w:rsidR="00652A70" w:rsidRPr="00B849AF">
        <w:rPr>
          <w:sz w:val="24"/>
          <w:szCs w:val="24"/>
          <w:lang w:val="es-MX"/>
        </w:rPr>
        <w:t>, cuestión por la que podría ser más probable que este grupo etario tenga mayor cantidad de síntomas negativos con respecto a salud mental.</w:t>
      </w:r>
      <w:r w:rsidR="00F6707F">
        <w:rPr>
          <w:sz w:val="24"/>
          <w:szCs w:val="24"/>
          <w:lang w:val="es-MX"/>
        </w:rPr>
        <w:t xml:space="preserve"> </w:t>
      </w:r>
      <w:r w:rsidR="003A680E" w:rsidRPr="00B849AF">
        <w:rPr>
          <w:sz w:val="24"/>
          <w:szCs w:val="24"/>
          <w:lang w:val="es-MX"/>
        </w:rPr>
        <w:t>Por otro lado, el grupo etario de 12-18 años fue el único que menciona la pérdida de interés por la vida, lo cual es importante no perder de vista con fines de intervención, sobre todo en este estado del país que presenta niveles de depresión y el suicidio por encima de la media nacional</w:t>
      </w:r>
      <w:r w:rsidR="003A680E">
        <w:rPr>
          <w:sz w:val="24"/>
          <w:szCs w:val="24"/>
          <w:lang w:val="es-MX"/>
        </w:rPr>
        <w:t>, particularmente en los jóvenes entre los 15 y 29 años</w:t>
      </w:r>
      <w:r w:rsidR="003A680E" w:rsidRPr="00B849AF">
        <w:rPr>
          <w:sz w:val="24"/>
          <w:szCs w:val="24"/>
          <w:lang w:val="es-MX"/>
        </w:rPr>
        <w:t xml:space="preserve">. </w:t>
      </w:r>
    </w:p>
    <w:p w14:paraId="36D43628" w14:textId="27EB3871" w:rsidR="00C5202B" w:rsidRPr="00B849AF" w:rsidRDefault="00C5202B" w:rsidP="00C5202B">
      <w:pPr>
        <w:pStyle w:val="Sinespaciado"/>
        <w:ind w:firstLine="708"/>
        <w:rPr>
          <w:sz w:val="24"/>
          <w:szCs w:val="24"/>
          <w:lang w:val="es-MX"/>
        </w:rPr>
      </w:pPr>
      <w:bookmarkStart w:id="1" w:name="_Hlk531891491"/>
      <w:r w:rsidRPr="00B849AF">
        <w:rPr>
          <w:sz w:val="24"/>
          <w:szCs w:val="24"/>
          <w:lang w:val="es-MX"/>
        </w:rPr>
        <w:t xml:space="preserve">En cuanto al estado civil, estar soltero presenta mayor número de síntomas a diferencia de estar casado, </w:t>
      </w:r>
      <w:r w:rsidR="00F6707F">
        <w:rPr>
          <w:sz w:val="24"/>
          <w:szCs w:val="24"/>
          <w:lang w:val="es-MX"/>
        </w:rPr>
        <w:t xml:space="preserve">lo cual coincide con estudios como el de </w:t>
      </w:r>
      <w:r w:rsidR="00F6707F" w:rsidRPr="001F797D">
        <w:rPr>
          <w:sz w:val="24"/>
          <w:szCs w:val="24"/>
          <w:highlight w:val="yellow"/>
          <w:lang w:val="es-MX"/>
        </w:rPr>
        <w:t>Duarte-Raya, Rico-Maldonado, González-Guzmán y López</w:t>
      </w:r>
      <w:r w:rsidR="00F6707F">
        <w:rPr>
          <w:sz w:val="24"/>
          <w:szCs w:val="24"/>
          <w:highlight w:val="yellow"/>
          <w:lang w:val="es-MX"/>
        </w:rPr>
        <w:t xml:space="preserve"> (</w:t>
      </w:r>
      <w:r w:rsidR="00F6707F" w:rsidRPr="001F797D">
        <w:rPr>
          <w:sz w:val="24"/>
          <w:szCs w:val="24"/>
          <w:highlight w:val="yellow"/>
          <w:lang w:val="es-MX"/>
        </w:rPr>
        <w:t>2016)</w:t>
      </w:r>
      <w:r w:rsidR="00F6707F">
        <w:rPr>
          <w:sz w:val="24"/>
          <w:szCs w:val="24"/>
          <w:lang w:val="es-MX"/>
        </w:rPr>
        <w:t>. Esto</w:t>
      </w:r>
      <w:r w:rsidRPr="00B849AF">
        <w:rPr>
          <w:sz w:val="24"/>
          <w:szCs w:val="24"/>
          <w:lang w:val="es-MX"/>
        </w:rPr>
        <w:t xml:space="preserve"> podría significar que estar en pareja puede ser una manera de disminuir la presencia de síntomas de carácter negativo para la salud mental. </w:t>
      </w:r>
      <w:r w:rsidRPr="00B849AF">
        <w:rPr>
          <w:color w:val="000000"/>
          <w:sz w:val="24"/>
          <w:szCs w:val="24"/>
          <w:lang w:val="es-MX" w:eastAsia="es-MX"/>
        </w:rPr>
        <w:t xml:space="preserve">Tanto en el hombre como en la mujer, el hecho de estar casados </w:t>
      </w:r>
      <w:r w:rsidR="00F6707F">
        <w:rPr>
          <w:color w:val="000000"/>
          <w:sz w:val="24"/>
          <w:szCs w:val="24"/>
          <w:lang w:val="es-MX" w:eastAsia="es-MX"/>
        </w:rPr>
        <w:t xml:space="preserve">se ha considerado </w:t>
      </w:r>
      <w:r w:rsidRPr="00B849AF">
        <w:rPr>
          <w:color w:val="000000"/>
          <w:sz w:val="24"/>
          <w:szCs w:val="24"/>
          <w:lang w:val="es-MX" w:eastAsia="es-MX"/>
        </w:rPr>
        <w:t>un factor protector de la salud comparado</w:t>
      </w:r>
      <w:r w:rsidR="00F6707F">
        <w:rPr>
          <w:color w:val="000000"/>
          <w:sz w:val="24"/>
          <w:szCs w:val="24"/>
          <w:lang w:val="es-MX" w:eastAsia="es-MX"/>
        </w:rPr>
        <w:t xml:space="preserve"> con los y las que no lo están. Sin embargo, habría que profundizar los estudios al respecto: ¿por qué es </w:t>
      </w:r>
      <w:r w:rsidR="00404E87">
        <w:rPr>
          <w:color w:val="000000"/>
          <w:sz w:val="24"/>
          <w:szCs w:val="24"/>
          <w:lang w:val="es-MX" w:eastAsia="es-MX"/>
        </w:rPr>
        <w:t xml:space="preserve">realmente </w:t>
      </w:r>
      <w:r w:rsidR="00F6707F">
        <w:rPr>
          <w:color w:val="000000"/>
          <w:sz w:val="24"/>
          <w:szCs w:val="24"/>
          <w:lang w:val="es-MX" w:eastAsia="es-MX"/>
        </w:rPr>
        <w:t>un factor protector?, ¿para quién lo es? ¿Qué factores sociales y culturales podrían determinar que lo sea o no?</w:t>
      </w:r>
      <w:r w:rsidR="00404E87">
        <w:rPr>
          <w:color w:val="000000"/>
          <w:sz w:val="24"/>
          <w:szCs w:val="24"/>
          <w:lang w:val="es-MX" w:eastAsia="es-MX"/>
        </w:rPr>
        <w:t>, entre otros aspectos.</w:t>
      </w:r>
    </w:p>
    <w:p w14:paraId="062E6285" w14:textId="2A6B5F89" w:rsidR="00C5202B" w:rsidRPr="00B849AF" w:rsidRDefault="00C5202B" w:rsidP="00C5202B">
      <w:pPr>
        <w:pStyle w:val="Sinespaciado"/>
        <w:ind w:firstLine="708"/>
        <w:rPr>
          <w:sz w:val="24"/>
          <w:szCs w:val="24"/>
          <w:lang w:val="es-MX"/>
        </w:rPr>
      </w:pPr>
      <w:r w:rsidRPr="00B849AF">
        <w:rPr>
          <w:sz w:val="24"/>
          <w:szCs w:val="24"/>
          <w:lang w:val="es-MX"/>
        </w:rPr>
        <w:lastRenderedPageBreak/>
        <w:t xml:space="preserve">Por su parte, el ingreso condiciona la presencia de síntomas, siendo el grupo de menor ingreso el que tiene mayor presencia, ya que ocurre de manera inversa en el caso de las personas de mayor ingreso. Con base en lo anterior, se evidencia que la falta de ingresos va asociada a síntomas negativos en salud mental. Los síntomas físicos y emocionales son los más frecuentes y sentirse nervioso, tenso o preocupado se manifiesta como el principal. </w:t>
      </w:r>
      <w:r w:rsidR="00CA61BB">
        <w:rPr>
          <w:sz w:val="24"/>
          <w:szCs w:val="24"/>
          <w:lang w:val="es-MX"/>
        </w:rPr>
        <w:t xml:space="preserve">Esto se relaciona con lo señalado por Santos Padrón (2006) en cuanto a que </w:t>
      </w:r>
      <w:r w:rsidRPr="00B849AF">
        <w:rPr>
          <w:sz w:val="24"/>
          <w:szCs w:val="24"/>
          <w:lang w:val="es-MX"/>
        </w:rPr>
        <w:t>l</w:t>
      </w:r>
      <w:r w:rsidR="00CA61BB">
        <w:rPr>
          <w:color w:val="000000"/>
          <w:sz w:val="24"/>
          <w:szCs w:val="24"/>
          <w:shd w:val="clear" w:color="auto" w:fill="FFFFFF"/>
          <w:lang w:val="es-MX"/>
        </w:rPr>
        <w:t>a pobreza es el</w:t>
      </w:r>
      <w:r w:rsidRPr="00B849AF">
        <w:rPr>
          <w:color w:val="000000"/>
          <w:sz w:val="24"/>
          <w:szCs w:val="24"/>
          <w:shd w:val="clear" w:color="auto" w:fill="FFFFFF"/>
          <w:lang w:val="es-MX"/>
        </w:rPr>
        <w:t xml:space="preserve"> mayor determinante individual de mala salud.</w:t>
      </w:r>
      <w:r w:rsidRPr="00B849AF">
        <w:rPr>
          <w:rFonts w:ascii="Verdana" w:hAnsi="Verdana"/>
          <w:color w:val="000000"/>
          <w:sz w:val="24"/>
          <w:szCs w:val="24"/>
          <w:shd w:val="clear" w:color="auto" w:fill="FFFFFF"/>
          <w:lang w:val="es-MX"/>
        </w:rPr>
        <w:t xml:space="preserve"> </w:t>
      </w:r>
    </w:p>
    <w:bookmarkEnd w:id="1"/>
    <w:p w14:paraId="28D4918B" w14:textId="77777777" w:rsidR="002757BB" w:rsidRDefault="002757BB" w:rsidP="00826BD3">
      <w:pPr>
        <w:pStyle w:val="Sinespaciado"/>
        <w:rPr>
          <w:b/>
          <w:sz w:val="24"/>
          <w:szCs w:val="24"/>
          <w:lang w:val="es-MX"/>
        </w:rPr>
      </w:pPr>
    </w:p>
    <w:p w14:paraId="0471587F" w14:textId="16DC9F36" w:rsidR="00217BD3" w:rsidRPr="00B849AF" w:rsidRDefault="00217BD3" w:rsidP="00826BD3">
      <w:pPr>
        <w:pStyle w:val="Sinespaciado"/>
        <w:rPr>
          <w:b/>
          <w:sz w:val="24"/>
          <w:szCs w:val="24"/>
          <w:lang w:val="es-MX"/>
        </w:rPr>
      </w:pPr>
      <w:r w:rsidRPr="00B849AF">
        <w:rPr>
          <w:b/>
          <w:sz w:val="24"/>
          <w:szCs w:val="24"/>
          <w:lang w:val="es-MX"/>
        </w:rPr>
        <w:t>En prospectiva</w:t>
      </w:r>
    </w:p>
    <w:p w14:paraId="55EB60B6" w14:textId="49EEFA0B" w:rsidR="00CA61BB" w:rsidRPr="00B849AF" w:rsidRDefault="001A6FEE" w:rsidP="00CA61BB">
      <w:pPr>
        <w:pStyle w:val="Sinespaciado"/>
        <w:ind w:firstLine="708"/>
        <w:rPr>
          <w:sz w:val="24"/>
          <w:szCs w:val="24"/>
          <w:lang w:val="es-MX"/>
        </w:rPr>
      </w:pPr>
      <w:r w:rsidRPr="00B849AF">
        <w:rPr>
          <w:sz w:val="24"/>
          <w:szCs w:val="24"/>
          <w:lang w:val="es-MX"/>
        </w:rPr>
        <w:t xml:space="preserve">El presente estudio coincide con </w:t>
      </w:r>
      <w:r w:rsidR="00CA61BB">
        <w:rPr>
          <w:sz w:val="24"/>
          <w:szCs w:val="24"/>
          <w:lang w:val="es-MX"/>
        </w:rPr>
        <w:t>diversas investigaciones mencionada</w:t>
      </w:r>
      <w:r w:rsidRPr="00B849AF">
        <w:rPr>
          <w:sz w:val="24"/>
          <w:szCs w:val="24"/>
          <w:lang w:val="es-MX"/>
        </w:rPr>
        <w:t>s</w:t>
      </w:r>
      <w:r w:rsidR="00CA61BB">
        <w:rPr>
          <w:sz w:val="24"/>
          <w:szCs w:val="24"/>
          <w:lang w:val="es-MX"/>
        </w:rPr>
        <w:t xml:space="preserve"> en otros apartados del texto en cuant</w:t>
      </w:r>
      <w:r w:rsidRPr="00B849AF">
        <w:rPr>
          <w:sz w:val="24"/>
          <w:szCs w:val="24"/>
          <w:lang w:val="es-MX"/>
        </w:rPr>
        <w:t xml:space="preserve">o a que las personas que viven y se desarrollan en contextos de pobreza </w:t>
      </w:r>
      <w:r w:rsidR="00CA61BB">
        <w:rPr>
          <w:sz w:val="24"/>
          <w:szCs w:val="24"/>
          <w:lang w:val="es-MX"/>
        </w:rPr>
        <w:t>pueden llegar a presentar de manera importante</w:t>
      </w:r>
      <w:r w:rsidRPr="00B849AF">
        <w:rPr>
          <w:sz w:val="24"/>
          <w:szCs w:val="24"/>
          <w:lang w:val="es-MX"/>
        </w:rPr>
        <w:t xml:space="preserve"> síntomas negativos en salud mental. </w:t>
      </w:r>
      <w:r w:rsidR="00CA61BB">
        <w:rPr>
          <w:sz w:val="24"/>
          <w:szCs w:val="24"/>
          <w:lang w:val="es-MX"/>
        </w:rPr>
        <w:t>A partir de lo anterior se evidencia que, de manera particular, l</w:t>
      </w:r>
      <w:r w:rsidRPr="00B849AF">
        <w:rPr>
          <w:sz w:val="24"/>
          <w:szCs w:val="24"/>
          <w:lang w:val="es-MX"/>
        </w:rPr>
        <w:t xml:space="preserve">a Psicología </w:t>
      </w:r>
      <w:r w:rsidR="00333C1B">
        <w:rPr>
          <w:sz w:val="24"/>
          <w:szCs w:val="24"/>
          <w:lang w:val="es-MX"/>
        </w:rPr>
        <w:t xml:space="preserve">sigue teniendo </w:t>
      </w:r>
      <w:r w:rsidRPr="00B849AF">
        <w:rPr>
          <w:sz w:val="24"/>
          <w:szCs w:val="24"/>
          <w:lang w:val="es-MX"/>
        </w:rPr>
        <w:t xml:space="preserve">una agenda pendiente en cuanto a investigación y </w:t>
      </w:r>
      <w:r w:rsidR="00CA61BB">
        <w:rPr>
          <w:sz w:val="24"/>
          <w:szCs w:val="24"/>
          <w:lang w:val="es-MX"/>
        </w:rPr>
        <w:t xml:space="preserve">acción en contextos de pobreza </w:t>
      </w:r>
      <w:r w:rsidRPr="00B849AF">
        <w:rPr>
          <w:sz w:val="24"/>
          <w:szCs w:val="24"/>
          <w:lang w:val="es-MX"/>
        </w:rPr>
        <w:t>ya que</w:t>
      </w:r>
      <w:r w:rsidR="00CA61BB">
        <w:rPr>
          <w:sz w:val="24"/>
          <w:szCs w:val="24"/>
          <w:lang w:val="es-MX"/>
        </w:rPr>
        <w:t xml:space="preserve">, por un lado, se requiere profundizar en </w:t>
      </w:r>
      <w:r w:rsidR="00333C1B">
        <w:rPr>
          <w:sz w:val="24"/>
          <w:szCs w:val="24"/>
          <w:lang w:val="es-MX"/>
        </w:rPr>
        <w:t xml:space="preserve">los </w:t>
      </w:r>
      <w:r w:rsidR="00CA61BB">
        <w:rPr>
          <w:sz w:val="24"/>
          <w:szCs w:val="24"/>
          <w:lang w:val="es-MX"/>
        </w:rPr>
        <w:t>conocimientos</w:t>
      </w:r>
      <w:r w:rsidR="00333C1B">
        <w:rPr>
          <w:sz w:val="24"/>
          <w:szCs w:val="24"/>
          <w:lang w:val="es-MX"/>
        </w:rPr>
        <w:t xml:space="preserve"> sobre el tema</w:t>
      </w:r>
      <w:r w:rsidR="00CA61BB">
        <w:rPr>
          <w:sz w:val="24"/>
          <w:szCs w:val="24"/>
          <w:lang w:val="es-MX"/>
        </w:rPr>
        <w:t xml:space="preserve">. Por ejemplo, </w:t>
      </w:r>
      <w:r w:rsidR="00333C1B">
        <w:rPr>
          <w:sz w:val="24"/>
          <w:szCs w:val="24"/>
          <w:lang w:val="es-MX"/>
        </w:rPr>
        <w:t xml:space="preserve">un eje podría ser </w:t>
      </w:r>
      <w:r w:rsidR="00CA61BB">
        <w:rPr>
          <w:sz w:val="24"/>
          <w:szCs w:val="24"/>
          <w:lang w:val="es-MX"/>
        </w:rPr>
        <w:t>lo relativo al análisis de la sintomatología considerando la combinación de variables</w:t>
      </w:r>
      <w:r w:rsidR="00333C1B">
        <w:rPr>
          <w:sz w:val="24"/>
          <w:szCs w:val="24"/>
          <w:lang w:val="es-MX"/>
        </w:rPr>
        <w:t>,</w:t>
      </w:r>
      <w:r w:rsidR="00CA61BB">
        <w:rPr>
          <w:sz w:val="24"/>
          <w:szCs w:val="24"/>
          <w:lang w:val="es-MX"/>
        </w:rPr>
        <w:t xml:space="preserve"> ya que esto</w:t>
      </w:r>
      <w:r w:rsidR="00CA61BB" w:rsidRPr="00B849AF">
        <w:rPr>
          <w:sz w:val="24"/>
          <w:szCs w:val="24"/>
          <w:lang w:val="es-MX"/>
        </w:rPr>
        <w:t xml:space="preserve"> puede complejizar la presencia de los síntomas</w:t>
      </w:r>
      <w:r w:rsidR="00333C1B">
        <w:rPr>
          <w:sz w:val="24"/>
          <w:szCs w:val="24"/>
          <w:lang w:val="es-MX"/>
        </w:rPr>
        <w:t xml:space="preserve">. En este sentido, y a partir de los resultados aquí presentados, pareciera que </w:t>
      </w:r>
      <w:r w:rsidR="00CA61BB" w:rsidRPr="00B849AF">
        <w:rPr>
          <w:sz w:val="24"/>
          <w:szCs w:val="24"/>
          <w:lang w:val="es-MX"/>
        </w:rPr>
        <w:t xml:space="preserve">ser mujer, soltera, de mayor edad y con bajos ingresos es el </w:t>
      </w:r>
      <w:r w:rsidR="00333C1B">
        <w:rPr>
          <w:sz w:val="24"/>
          <w:szCs w:val="24"/>
          <w:lang w:val="es-MX"/>
        </w:rPr>
        <w:t xml:space="preserve">grupo prioritario a atender por presentar los mayores porcentajes, pero para poder establecerlo con certeza se requiere de análisis más detallados al respecto. Así también, una mirada a los resultados señala que las </w:t>
      </w:r>
      <w:r w:rsidR="00CA61BB" w:rsidRPr="00B849AF">
        <w:rPr>
          <w:sz w:val="24"/>
          <w:szCs w:val="24"/>
          <w:lang w:val="es-MX"/>
        </w:rPr>
        <w:t>mujeres, del gr</w:t>
      </w:r>
      <w:r w:rsidR="00CA61BB">
        <w:rPr>
          <w:sz w:val="24"/>
          <w:szCs w:val="24"/>
          <w:lang w:val="es-MX"/>
        </w:rPr>
        <w:t>upo etario 12-18 y 45-79 años</w:t>
      </w:r>
      <w:r w:rsidR="00333C1B">
        <w:rPr>
          <w:sz w:val="24"/>
          <w:szCs w:val="24"/>
          <w:lang w:val="es-MX"/>
        </w:rPr>
        <w:t xml:space="preserve"> son otros grupos importantes a atender. </w:t>
      </w:r>
    </w:p>
    <w:p w14:paraId="4A42B5D3" w14:textId="144D3528" w:rsidR="005720EC" w:rsidRPr="001A29A1" w:rsidRDefault="005720EC" w:rsidP="005720EC">
      <w:pPr>
        <w:pStyle w:val="Sinespaciado"/>
        <w:ind w:firstLine="708"/>
        <w:rPr>
          <w:sz w:val="24"/>
          <w:szCs w:val="24"/>
          <w:lang w:val="es-MX"/>
        </w:rPr>
      </w:pPr>
      <w:r>
        <w:rPr>
          <w:sz w:val="24"/>
          <w:szCs w:val="24"/>
          <w:lang w:val="es-MX"/>
        </w:rPr>
        <w:t>Por otro lado, otra agenda pendiente está en lo que se refiere a la intervención. S</w:t>
      </w:r>
      <w:r w:rsidR="00CA61BB" w:rsidRPr="00B849AF">
        <w:rPr>
          <w:sz w:val="24"/>
          <w:szCs w:val="24"/>
          <w:lang w:val="es-MX"/>
        </w:rPr>
        <w:t xml:space="preserve">e necesitan acercamientos mucho más integrales </w:t>
      </w:r>
      <w:r>
        <w:rPr>
          <w:sz w:val="24"/>
          <w:szCs w:val="24"/>
          <w:lang w:val="es-MX"/>
        </w:rPr>
        <w:t>e interdisciplinares</w:t>
      </w:r>
      <w:r w:rsidR="00CA61BB" w:rsidRPr="00B849AF">
        <w:rPr>
          <w:sz w:val="24"/>
          <w:szCs w:val="24"/>
          <w:lang w:val="es-MX"/>
        </w:rPr>
        <w:t xml:space="preserve"> que permitan la construcción de mejores condiciones de salud mental </w:t>
      </w:r>
      <w:r>
        <w:rPr>
          <w:sz w:val="24"/>
          <w:szCs w:val="24"/>
          <w:lang w:val="es-MX"/>
        </w:rPr>
        <w:t>en todas sus dimensiones. Asimismo, l</w:t>
      </w:r>
      <w:r w:rsidR="00CA61BB" w:rsidRPr="00B849AF">
        <w:rPr>
          <w:sz w:val="24"/>
          <w:szCs w:val="24"/>
          <w:lang w:val="es-MX"/>
        </w:rPr>
        <w:t>a gestión y desarrollo de proyectos y programas que ayuden a c</w:t>
      </w:r>
      <w:r>
        <w:rPr>
          <w:sz w:val="24"/>
          <w:szCs w:val="24"/>
          <w:lang w:val="es-MX"/>
        </w:rPr>
        <w:t>ontrarrestar dichas situaciones</w:t>
      </w:r>
      <w:r w:rsidR="00CA61BB" w:rsidRPr="00B849AF">
        <w:rPr>
          <w:sz w:val="24"/>
          <w:szCs w:val="24"/>
          <w:lang w:val="es-MX"/>
        </w:rPr>
        <w:t xml:space="preserve"> de</w:t>
      </w:r>
      <w:r>
        <w:rPr>
          <w:sz w:val="24"/>
          <w:szCs w:val="24"/>
          <w:lang w:val="es-MX"/>
        </w:rPr>
        <w:t xml:space="preserve">berían tener </w:t>
      </w:r>
      <w:r w:rsidR="00CA61BB" w:rsidRPr="00B849AF">
        <w:rPr>
          <w:sz w:val="24"/>
          <w:szCs w:val="24"/>
          <w:lang w:val="es-MX"/>
        </w:rPr>
        <w:t>una perspectiva comunitaria que permita la creación de espacios de apoyo y solidaridad entre los hab</w:t>
      </w:r>
      <w:r>
        <w:rPr>
          <w:sz w:val="24"/>
          <w:szCs w:val="24"/>
          <w:lang w:val="es-MX"/>
        </w:rPr>
        <w:t>itantes, y con ello se contribuya a una salud mental co</w:t>
      </w:r>
      <w:r w:rsidRPr="001A29A1">
        <w:rPr>
          <w:sz w:val="24"/>
          <w:szCs w:val="24"/>
          <w:lang w:val="es-MX"/>
        </w:rPr>
        <w:t>munitaria, más que centrar la atención desde una perspectiva biomédica de atención individual.</w:t>
      </w:r>
    </w:p>
    <w:p w14:paraId="639B7DB5" w14:textId="35E0646C" w:rsidR="001A6FEE" w:rsidRPr="001A08AB" w:rsidRDefault="006045E1" w:rsidP="001A6FEE">
      <w:pPr>
        <w:pStyle w:val="Sinespaciado"/>
        <w:ind w:firstLine="708"/>
        <w:rPr>
          <w:sz w:val="24"/>
          <w:szCs w:val="24"/>
          <w:lang w:val="es-MX"/>
        </w:rPr>
      </w:pPr>
      <w:r w:rsidRPr="00B849AF">
        <w:rPr>
          <w:sz w:val="24"/>
          <w:szCs w:val="24"/>
          <w:lang w:val="es-MX"/>
        </w:rPr>
        <w:t>Es ahí donde la Psicología Comunitaria puede tener un papel protagónico para</w:t>
      </w:r>
      <w:r w:rsidR="001A6FEE" w:rsidRPr="00B849AF">
        <w:rPr>
          <w:sz w:val="24"/>
          <w:szCs w:val="24"/>
          <w:lang w:val="es-MX"/>
        </w:rPr>
        <w:t xml:space="preserve"> trabajar con </w:t>
      </w:r>
      <w:r w:rsidRPr="00B849AF">
        <w:rPr>
          <w:sz w:val="24"/>
          <w:szCs w:val="24"/>
          <w:lang w:val="es-MX"/>
        </w:rPr>
        <w:t xml:space="preserve">los </w:t>
      </w:r>
      <w:r w:rsidR="001A6FEE" w:rsidRPr="00B849AF">
        <w:rPr>
          <w:sz w:val="24"/>
          <w:szCs w:val="24"/>
          <w:lang w:val="es-MX"/>
        </w:rPr>
        <w:t xml:space="preserve">recursos </w:t>
      </w:r>
      <w:r w:rsidRPr="00B849AF">
        <w:rPr>
          <w:sz w:val="24"/>
          <w:szCs w:val="24"/>
          <w:lang w:val="es-MX"/>
        </w:rPr>
        <w:t>existentes con el fin de contribuir a</w:t>
      </w:r>
      <w:r w:rsidR="001A6FEE" w:rsidRPr="00B849AF">
        <w:rPr>
          <w:sz w:val="24"/>
          <w:szCs w:val="24"/>
          <w:lang w:val="es-MX"/>
        </w:rPr>
        <w:t xml:space="preserve"> recuperar los valores fundamentales de justicia, diversidad, empoderamiento, participación social y colaboración y que</w:t>
      </w:r>
      <w:r w:rsidR="005720EC">
        <w:rPr>
          <w:sz w:val="24"/>
          <w:szCs w:val="24"/>
          <w:lang w:val="es-MX"/>
        </w:rPr>
        <w:t>,</w:t>
      </w:r>
      <w:r w:rsidR="001A6FEE" w:rsidRPr="00B849AF">
        <w:rPr>
          <w:sz w:val="24"/>
          <w:szCs w:val="24"/>
          <w:lang w:val="es-MX"/>
        </w:rPr>
        <w:t xml:space="preserve"> al mismo tiempo</w:t>
      </w:r>
      <w:r w:rsidR="005720EC">
        <w:rPr>
          <w:sz w:val="24"/>
          <w:szCs w:val="24"/>
          <w:lang w:val="es-MX"/>
        </w:rPr>
        <w:t>,</w:t>
      </w:r>
      <w:r w:rsidR="001A6FEE" w:rsidRPr="00B849AF">
        <w:rPr>
          <w:sz w:val="24"/>
          <w:szCs w:val="24"/>
          <w:lang w:val="es-MX"/>
        </w:rPr>
        <w:t xml:space="preserve"> permita un impacto positivo en salud mental comunitaria en </w:t>
      </w:r>
      <w:r w:rsidR="001A6FEE" w:rsidRPr="001A08AB">
        <w:rPr>
          <w:sz w:val="24"/>
          <w:szCs w:val="24"/>
          <w:lang w:val="es-MX"/>
        </w:rPr>
        <w:t xml:space="preserve">estos contextos (Townley, Brown &amp; Sylvestre, 2018). También, se puede trabajar con el fortalecimiento del apoyo social a través de los lazos familiares. </w:t>
      </w:r>
    </w:p>
    <w:p w14:paraId="2D0FACA7" w14:textId="1D60958B" w:rsidR="00B34307" w:rsidRPr="001A08AB" w:rsidRDefault="001A08AB" w:rsidP="001A08AB">
      <w:pPr>
        <w:pStyle w:val="Sinespaciado"/>
        <w:rPr>
          <w:sz w:val="24"/>
          <w:szCs w:val="24"/>
          <w:lang w:val="es-MX"/>
        </w:rPr>
      </w:pPr>
      <w:r w:rsidRPr="001A08AB">
        <w:rPr>
          <w:sz w:val="24"/>
          <w:szCs w:val="24"/>
          <w:lang w:val="es-MX"/>
        </w:rPr>
        <w:t xml:space="preserve">Puede contribuir con </w:t>
      </w:r>
      <w:r w:rsidR="003F03BA" w:rsidRPr="001A08AB">
        <w:rPr>
          <w:sz w:val="24"/>
          <w:szCs w:val="24"/>
          <w:lang w:val="es-MX"/>
        </w:rPr>
        <w:t>estrategias como la creación de campañas o talleres que permitan el aprendizaje y puesta en práctica de herramientas y emociones positivas, así como técnicas de enfrentamiento podrían ser útiles ante estas situaciones, diferenciados por grupos de edad. Por ejemplo, proponer el trabajo con niños y niñas entre 12 y 18 años podría ayudar a fortalecer las características de este grupo y ayudar a un desarrollo más positivo e integral, en donde los beneficiarios de estos recursos aprendan a enfrentar las situaciones de la vida de una manera más positiva, trabajando en resultados a mediano y largo plazo. En este sentido, se puede tomar la experiencia de (Oros, 2009), ya que trabajar en los factores afectivos, como pueden ser las emociones positivas, pueden favorecen una respuesta más saludable ante los estresores.</w:t>
      </w:r>
    </w:p>
    <w:p w14:paraId="2CEB9CA6" w14:textId="7518E198" w:rsidR="001A6FEE" w:rsidRPr="001A08AB" w:rsidRDefault="001A6FEE" w:rsidP="00B34307">
      <w:pPr>
        <w:pStyle w:val="Sinespaciado"/>
        <w:ind w:firstLine="708"/>
        <w:rPr>
          <w:sz w:val="24"/>
          <w:szCs w:val="24"/>
          <w:lang w:val="es-MX"/>
        </w:rPr>
      </w:pPr>
      <w:r w:rsidRPr="001A08AB">
        <w:rPr>
          <w:sz w:val="24"/>
          <w:szCs w:val="24"/>
          <w:lang w:val="es-MX"/>
        </w:rPr>
        <w:t>Sobre esta línea de ideas, una manera de trabajarlo podría ser a través de la Promoción de la Salud Mental Positiva, campo en donde la Psicología</w:t>
      </w:r>
      <w:r w:rsidR="005720EC" w:rsidRPr="001A08AB">
        <w:rPr>
          <w:sz w:val="24"/>
          <w:szCs w:val="24"/>
          <w:lang w:val="es-MX"/>
        </w:rPr>
        <w:t xml:space="preserve"> Comunitaria</w:t>
      </w:r>
      <w:r w:rsidRPr="001A08AB">
        <w:rPr>
          <w:sz w:val="24"/>
          <w:szCs w:val="24"/>
          <w:lang w:val="es-MX"/>
        </w:rPr>
        <w:t xml:space="preserve">, </w:t>
      </w:r>
      <w:r w:rsidR="001A08AB" w:rsidRPr="001A08AB">
        <w:rPr>
          <w:sz w:val="24"/>
          <w:szCs w:val="24"/>
          <w:lang w:val="es-MX"/>
        </w:rPr>
        <w:t xml:space="preserve">junto con otras disciplinas </w:t>
      </w:r>
      <w:r w:rsidRPr="001A08AB">
        <w:rPr>
          <w:sz w:val="24"/>
          <w:szCs w:val="24"/>
          <w:lang w:val="es-MX"/>
        </w:rPr>
        <w:t>pueden tener un campo amplísimo de acción.</w:t>
      </w:r>
      <w:r w:rsidR="00B34307" w:rsidRPr="001A08AB">
        <w:rPr>
          <w:sz w:val="24"/>
          <w:szCs w:val="24"/>
          <w:lang w:val="es-MX"/>
        </w:rPr>
        <w:t xml:space="preserve"> </w:t>
      </w:r>
      <w:r w:rsidR="001A08AB" w:rsidRPr="001A08AB">
        <w:rPr>
          <w:sz w:val="24"/>
          <w:szCs w:val="24"/>
          <w:lang w:val="es-MX"/>
        </w:rPr>
        <w:t xml:space="preserve">Bajo este </w:t>
      </w:r>
      <w:r w:rsidR="00B34307" w:rsidRPr="001A08AB">
        <w:rPr>
          <w:sz w:val="24"/>
          <w:szCs w:val="24"/>
          <w:lang w:val="es-MX"/>
        </w:rPr>
        <w:lastRenderedPageBreak/>
        <w:t xml:space="preserve">enfoque puede trabajarse </w:t>
      </w:r>
      <w:r w:rsidR="001A08AB" w:rsidRPr="001A08AB">
        <w:rPr>
          <w:sz w:val="24"/>
          <w:szCs w:val="24"/>
          <w:lang w:val="es-MX"/>
        </w:rPr>
        <w:t xml:space="preserve">mediante estrategias como las antes mencionadas en </w:t>
      </w:r>
      <w:r w:rsidR="00B34307" w:rsidRPr="001A08AB">
        <w:rPr>
          <w:sz w:val="24"/>
          <w:szCs w:val="24"/>
          <w:lang w:val="es-MX"/>
        </w:rPr>
        <w:t>el fortalecimiento personal explorando</w:t>
      </w:r>
      <w:r w:rsidRPr="001A08AB">
        <w:rPr>
          <w:sz w:val="24"/>
          <w:szCs w:val="24"/>
          <w:lang w:val="es-MX"/>
        </w:rPr>
        <w:t xml:space="preserve"> y promov</w:t>
      </w:r>
      <w:r w:rsidR="00B34307" w:rsidRPr="001A08AB">
        <w:rPr>
          <w:sz w:val="24"/>
          <w:szCs w:val="24"/>
          <w:lang w:val="es-MX"/>
        </w:rPr>
        <w:t>iendo</w:t>
      </w:r>
      <w:r w:rsidRPr="001A08AB">
        <w:rPr>
          <w:sz w:val="24"/>
          <w:szCs w:val="24"/>
          <w:lang w:val="es-MX"/>
        </w:rPr>
        <w:t xml:space="preserve"> la autopercepción, la percepción de agencia y el optimismo, mismos que son estrategias cognitivas que ayudan a contrarrestar la sintomatología depresiva en personas que viven</w:t>
      </w:r>
      <w:r w:rsidR="00B34307" w:rsidRPr="001A08AB">
        <w:rPr>
          <w:sz w:val="24"/>
          <w:szCs w:val="24"/>
          <w:lang w:val="es-MX"/>
        </w:rPr>
        <w:t xml:space="preserve"> en estos contextos. O</w:t>
      </w:r>
      <w:r w:rsidRPr="001A08AB">
        <w:rPr>
          <w:sz w:val="24"/>
          <w:szCs w:val="24"/>
          <w:lang w:val="es-MX"/>
        </w:rPr>
        <w:t>tra estrategia sería redirigir los recursos cognitivos y psicológicos hacia acciones concretas, es decir que lo cognitivo se convierta en conductual</w:t>
      </w:r>
      <w:r w:rsidR="001A08AB" w:rsidRPr="001A08AB">
        <w:rPr>
          <w:sz w:val="24"/>
          <w:szCs w:val="24"/>
          <w:lang w:val="es-MX"/>
        </w:rPr>
        <w:t xml:space="preserve">, en aquellos casos que fuese posible. </w:t>
      </w:r>
      <w:r w:rsidRPr="001A08AB">
        <w:rPr>
          <w:sz w:val="24"/>
          <w:szCs w:val="24"/>
          <w:lang w:val="es-MX"/>
        </w:rPr>
        <w:t xml:space="preserve"> </w:t>
      </w:r>
    </w:p>
    <w:p w14:paraId="7ACBE6A3" w14:textId="148C553E" w:rsidR="001A08AB" w:rsidRPr="001A08AB" w:rsidRDefault="001A08AB" w:rsidP="001A08AB">
      <w:pPr>
        <w:pStyle w:val="Sinespaciado"/>
        <w:ind w:firstLine="708"/>
        <w:rPr>
          <w:sz w:val="24"/>
          <w:szCs w:val="24"/>
          <w:lang w:val="es-MX"/>
        </w:rPr>
      </w:pPr>
      <w:r w:rsidRPr="001A08AB">
        <w:rPr>
          <w:sz w:val="24"/>
          <w:szCs w:val="24"/>
          <w:lang w:val="es-MX"/>
        </w:rPr>
        <w:t>E</w:t>
      </w:r>
      <w:r w:rsidRPr="001A08AB">
        <w:rPr>
          <w:sz w:val="24"/>
          <w:szCs w:val="24"/>
          <w:lang w:val="es-MX"/>
        </w:rPr>
        <w:t>s importante desarrollar diferentes directrices de acción de acuerdo a las características de los diferentes grupos en condición de pobreza para contrarrestar los resultados encontrados. Reiteramos la importancia de trabajar con la promoción de herramientas de salud mental desde un enfoque de género, con</w:t>
      </w:r>
      <w:r w:rsidRPr="001A08AB">
        <w:rPr>
          <w:sz w:val="24"/>
          <w:lang w:val="es-MX"/>
        </w:rPr>
        <w:t xml:space="preserve"> intervenciones diferenciadas por género</w:t>
      </w:r>
      <w:r w:rsidRPr="001A08AB">
        <w:rPr>
          <w:sz w:val="24"/>
          <w:szCs w:val="24"/>
          <w:lang w:val="es-MX"/>
        </w:rPr>
        <w:t>. con el fin de lograr abordajes más integrales que les permitan a las personas desarrollar su potencial y manejar las situaciones complicadas y complejas de la vida cotidiana, siendo capaces de poder contribuir en su propio fortalecimiento personal como en beneficio de su entorno social.</w:t>
      </w:r>
      <w:r w:rsidRPr="001A08AB">
        <w:rPr>
          <w:color w:val="000000"/>
          <w:sz w:val="24"/>
          <w:szCs w:val="24"/>
          <w:shd w:val="clear" w:color="auto" w:fill="FFFFFF"/>
          <w:lang w:val="es-MX"/>
        </w:rPr>
        <w:t xml:space="preserve"> Para ello se requiere considerar las diferencias en la socialización de mujeres y hombres, las cuales determinan distintos valores, actitudes y conductas, las desigualdades en el poder y en el acceso a los recursos y la profunda división sexual del trabajo (Borell y Artazcoz, 2008).</w:t>
      </w:r>
      <w:r w:rsidRPr="001A08AB">
        <w:rPr>
          <w:rFonts w:ascii="Verdana" w:hAnsi="Verdana"/>
          <w:color w:val="000000"/>
          <w:shd w:val="clear" w:color="auto" w:fill="FFFFFF"/>
        </w:rPr>
        <w:t> </w:t>
      </w:r>
      <w:r w:rsidRPr="001A08AB">
        <w:rPr>
          <w:sz w:val="24"/>
          <w:lang w:val="es-MX"/>
        </w:rPr>
        <w:t xml:space="preserve"> Hay que trabajar la expresión de sentimientos y emociones desde una perspectiva de género, ya que, a pesar de que los hombres tengan menor número de síntomas depresivos, no significa que necesariamente tengan mayores o mejores estrategias que las mujeres.</w:t>
      </w:r>
    </w:p>
    <w:p w14:paraId="7132A842" w14:textId="7FD6C8C4" w:rsidR="001A6FEE" w:rsidRPr="001A08AB" w:rsidRDefault="001A08AB" w:rsidP="003F03BA">
      <w:pPr>
        <w:pStyle w:val="Sinespaciado"/>
        <w:ind w:firstLine="708"/>
        <w:rPr>
          <w:sz w:val="24"/>
          <w:szCs w:val="24"/>
          <w:lang w:val="es-MX"/>
        </w:rPr>
      </w:pPr>
      <w:r w:rsidRPr="001A08AB">
        <w:rPr>
          <w:sz w:val="24"/>
          <w:szCs w:val="24"/>
          <w:lang w:val="es-MX"/>
        </w:rPr>
        <w:t>Finalmente, e</w:t>
      </w:r>
      <w:r w:rsidR="001A6FEE" w:rsidRPr="001A08AB">
        <w:rPr>
          <w:sz w:val="24"/>
          <w:szCs w:val="24"/>
          <w:lang w:val="es-MX"/>
        </w:rPr>
        <w:t>s necesario comprender los contextos de pobreza más allá de lo n</w:t>
      </w:r>
      <w:r w:rsidRPr="001A08AB">
        <w:rPr>
          <w:sz w:val="24"/>
          <w:szCs w:val="24"/>
          <w:lang w:val="es-MX"/>
        </w:rPr>
        <w:t>egativo y empezar a reconocer la</w:t>
      </w:r>
      <w:r w:rsidR="001A6FEE" w:rsidRPr="001A08AB">
        <w:rPr>
          <w:sz w:val="24"/>
          <w:szCs w:val="24"/>
          <w:lang w:val="es-MX"/>
        </w:rPr>
        <w:t>s capacidades</w:t>
      </w:r>
      <w:r w:rsidRPr="001A08AB">
        <w:rPr>
          <w:sz w:val="24"/>
          <w:szCs w:val="24"/>
          <w:lang w:val="es-MX"/>
        </w:rPr>
        <w:t xml:space="preserve"> de las personas y los colectivos</w:t>
      </w:r>
      <w:r w:rsidR="001A6FEE" w:rsidRPr="001A08AB">
        <w:rPr>
          <w:sz w:val="24"/>
          <w:szCs w:val="24"/>
          <w:lang w:val="es-MX"/>
        </w:rPr>
        <w:t>. Es necesario también, tratar de modificar la narrativa sobre la pobreza ya que no se trata de un evento aislado, sino de una situación no sólo económica sino social</w:t>
      </w:r>
      <w:r w:rsidR="003F03BA" w:rsidRPr="001A08AB">
        <w:rPr>
          <w:sz w:val="24"/>
          <w:szCs w:val="24"/>
          <w:lang w:val="es-MX"/>
        </w:rPr>
        <w:t xml:space="preserve"> y estructural</w:t>
      </w:r>
      <w:r w:rsidR="001A6FEE" w:rsidRPr="001A08AB">
        <w:rPr>
          <w:sz w:val="24"/>
          <w:szCs w:val="24"/>
          <w:lang w:val="es-MX"/>
        </w:rPr>
        <w:t xml:space="preserve">, que condiciona oportunidades de crecimiento. En este orden de ideas, la propuesta es la construcción de </w:t>
      </w:r>
      <w:r w:rsidR="003F03BA" w:rsidRPr="001A08AB">
        <w:rPr>
          <w:sz w:val="24"/>
          <w:szCs w:val="24"/>
          <w:lang w:val="es-MX"/>
        </w:rPr>
        <w:t xml:space="preserve">soluciones a partir de abordajes </w:t>
      </w:r>
      <w:r w:rsidRPr="001A08AB">
        <w:rPr>
          <w:sz w:val="24"/>
          <w:szCs w:val="24"/>
          <w:lang w:val="es-MX"/>
        </w:rPr>
        <w:t>psico</w:t>
      </w:r>
      <w:r w:rsidR="003F03BA" w:rsidRPr="001A08AB">
        <w:rPr>
          <w:sz w:val="24"/>
          <w:szCs w:val="24"/>
          <w:lang w:val="es-MX"/>
        </w:rPr>
        <w:t>sociales</w:t>
      </w:r>
      <w:r w:rsidRPr="001A08AB">
        <w:rPr>
          <w:sz w:val="24"/>
          <w:szCs w:val="24"/>
          <w:lang w:val="es-MX"/>
        </w:rPr>
        <w:t xml:space="preserve"> y comunitarios</w:t>
      </w:r>
      <w:r w:rsidR="003F03BA" w:rsidRPr="001A08AB">
        <w:rPr>
          <w:sz w:val="24"/>
          <w:szCs w:val="24"/>
          <w:lang w:val="es-MX"/>
        </w:rPr>
        <w:t>,</w:t>
      </w:r>
      <w:r w:rsidR="001A6FEE" w:rsidRPr="001A08AB">
        <w:rPr>
          <w:sz w:val="24"/>
          <w:szCs w:val="24"/>
          <w:lang w:val="es-MX"/>
        </w:rPr>
        <w:t xml:space="preserve"> por parte de la gente que se encuentra en estos contextos. Por lo anterior, es importante crear espacios en donde se construyan alternativas más saludables ante las condiciones actuales en los diversos contextos de pobreza, en donde la experiencia emocional sea fortalecida a través de emociones positivas como la gratitud, esperanza, compasión, alegría y serenidad de forma conjunta (Oros, 2009)</w:t>
      </w:r>
      <w:r w:rsidRPr="001A08AB">
        <w:rPr>
          <w:sz w:val="24"/>
          <w:szCs w:val="24"/>
          <w:lang w:val="es-MX"/>
        </w:rPr>
        <w:t xml:space="preserve"> y donde tambié</w:t>
      </w:r>
      <w:r w:rsidR="003F03BA" w:rsidRPr="001A08AB">
        <w:rPr>
          <w:sz w:val="24"/>
          <w:szCs w:val="24"/>
          <w:lang w:val="es-MX"/>
        </w:rPr>
        <w:t>n se pueda con</w:t>
      </w:r>
      <w:r w:rsidRPr="001A08AB">
        <w:rPr>
          <w:sz w:val="24"/>
          <w:szCs w:val="24"/>
          <w:lang w:val="es-MX"/>
        </w:rPr>
        <w:t>s</w:t>
      </w:r>
      <w:r w:rsidR="003F03BA" w:rsidRPr="001A08AB">
        <w:rPr>
          <w:sz w:val="24"/>
          <w:szCs w:val="24"/>
          <w:lang w:val="es-MX"/>
        </w:rPr>
        <w:t xml:space="preserve">truir colectivamente en </w:t>
      </w:r>
      <w:r w:rsidRPr="001A08AB">
        <w:rPr>
          <w:sz w:val="24"/>
          <w:szCs w:val="24"/>
          <w:lang w:val="es-MX"/>
        </w:rPr>
        <w:t>psico</w:t>
      </w:r>
      <w:r w:rsidR="003F03BA" w:rsidRPr="001A08AB">
        <w:rPr>
          <w:sz w:val="24"/>
          <w:szCs w:val="24"/>
          <w:lang w:val="es-MX"/>
        </w:rPr>
        <w:t>social</w:t>
      </w:r>
      <w:r w:rsidR="001A6FEE" w:rsidRPr="001A08AB">
        <w:rPr>
          <w:sz w:val="24"/>
          <w:szCs w:val="24"/>
          <w:lang w:val="es-MX"/>
        </w:rPr>
        <w:t xml:space="preserve">. </w:t>
      </w:r>
    </w:p>
    <w:p w14:paraId="47FA5BB5" w14:textId="03FCC257" w:rsidR="00395FD5" w:rsidRPr="001A29A1" w:rsidRDefault="00395FD5" w:rsidP="00CA2333">
      <w:pPr>
        <w:pStyle w:val="Sinespaciado"/>
        <w:contextualSpacing/>
        <w:jc w:val="center"/>
        <w:rPr>
          <w:b/>
          <w:sz w:val="24"/>
          <w:szCs w:val="24"/>
          <w:lang w:val="es-MX"/>
        </w:rPr>
      </w:pPr>
      <w:r w:rsidRPr="001A29A1">
        <w:rPr>
          <w:b/>
          <w:sz w:val="24"/>
          <w:szCs w:val="24"/>
          <w:lang w:val="es-MX"/>
        </w:rPr>
        <w:t>Referencias</w:t>
      </w:r>
    </w:p>
    <w:p w14:paraId="60D4F8C9" w14:textId="1BD08A70" w:rsidR="00C5202B" w:rsidRPr="001A29A1" w:rsidRDefault="00C5202B" w:rsidP="00C5202B">
      <w:pPr>
        <w:spacing w:after="0" w:line="240" w:lineRule="auto"/>
        <w:ind w:left="709" w:hanging="709"/>
        <w:rPr>
          <w:rFonts w:ascii="Times New Roman" w:hAnsi="Times New Roman" w:cs="Times New Roman"/>
          <w:sz w:val="24"/>
          <w:szCs w:val="24"/>
          <w:lang w:val="es-ES_tradnl" w:eastAsia="es-ES_tradnl"/>
        </w:rPr>
      </w:pPr>
      <w:r w:rsidRPr="001A29A1">
        <w:rPr>
          <w:rFonts w:ascii="Times New Roman" w:hAnsi="Times New Roman" w:cs="Times New Roman"/>
          <w:sz w:val="24"/>
          <w:szCs w:val="24"/>
          <w:lang w:val="es-ES_tradnl" w:eastAsia="es-ES_tradnl"/>
        </w:rPr>
        <w:t xml:space="preserve">Ale Sánchez, I. (2010) La construcción de las masculinidades entre los adolescentes trabajadores de Lima, Perú. </w:t>
      </w:r>
      <w:r w:rsidRPr="001A29A1">
        <w:rPr>
          <w:rFonts w:ascii="Times New Roman" w:hAnsi="Times New Roman" w:cs="Times New Roman"/>
          <w:i/>
          <w:sz w:val="24"/>
          <w:szCs w:val="24"/>
          <w:lang w:val="es-ES_tradnl" w:eastAsia="es-ES_tradnl"/>
        </w:rPr>
        <w:t>Revista Internacional de Ciencias Sociales y Humanidades, SOCIOTAM</w:t>
      </w:r>
      <w:r w:rsidRPr="001A29A1">
        <w:rPr>
          <w:rFonts w:ascii="Times New Roman" w:hAnsi="Times New Roman" w:cs="Times New Roman"/>
          <w:sz w:val="24"/>
          <w:szCs w:val="24"/>
          <w:lang w:val="es-ES_tradnl" w:eastAsia="es-ES_tradnl"/>
        </w:rPr>
        <w:t xml:space="preserve">., </w:t>
      </w:r>
      <w:r w:rsidRPr="001A29A1">
        <w:rPr>
          <w:rFonts w:ascii="Times New Roman" w:hAnsi="Times New Roman" w:cs="Times New Roman"/>
          <w:i/>
          <w:sz w:val="24"/>
          <w:szCs w:val="24"/>
          <w:lang w:val="es-ES_tradnl" w:eastAsia="es-ES_tradnl"/>
        </w:rPr>
        <w:t>XX</w:t>
      </w:r>
      <w:r w:rsidRPr="001A29A1">
        <w:rPr>
          <w:rFonts w:ascii="Times New Roman" w:hAnsi="Times New Roman" w:cs="Times New Roman"/>
          <w:sz w:val="24"/>
          <w:szCs w:val="24"/>
          <w:lang w:val="es-ES_tradnl" w:eastAsia="es-ES_tradnl"/>
        </w:rPr>
        <w:t xml:space="preserve"> (1), 161-177. </w:t>
      </w:r>
      <w:r w:rsidR="00B849AF" w:rsidRPr="001A29A1">
        <w:rPr>
          <w:rFonts w:ascii="Times New Roman" w:hAnsi="Times New Roman" w:cs="Times New Roman"/>
          <w:sz w:val="24"/>
          <w:szCs w:val="24"/>
          <w:lang w:val="es-ES_tradnl" w:eastAsia="es-ES_tradnl"/>
        </w:rPr>
        <w:t xml:space="preserve">Recuperado de </w:t>
      </w:r>
      <w:r w:rsidR="00B849AF" w:rsidRPr="001A29A1">
        <w:rPr>
          <w:rFonts w:ascii="Times New Roman" w:hAnsi="Times New Roman" w:cs="Times New Roman"/>
          <w:sz w:val="24"/>
          <w:szCs w:val="24"/>
        </w:rPr>
        <w:t>http://www.redalyc.org/pdf/654/65415127008.pdf</w:t>
      </w:r>
    </w:p>
    <w:p w14:paraId="5504F2DE" w14:textId="23129879" w:rsidR="00226537" w:rsidRPr="001A29A1" w:rsidRDefault="00226537" w:rsidP="000C74CC">
      <w:pPr>
        <w:spacing w:after="0" w:line="240" w:lineRule="auto"/>
        <w:ind w:left="709" w:hanging="709"/>
        <w:rPr>
          <w:rFonts w:ascii="Times New Roman" w:hAnsi="Times New Roman" w:cs="Times New Roman"/>
          <w:sz w:val="24"/>
          <w:szCs w:val="24"/>
          <w:lang w:val="es-MX" w:eastAsia="es-ES_tradnl"/>
        </w:rPr>
      </w:pPr>
      <w:r w:rsidRPr="001A29A1">
        <w:rPr>
          <w:rFonts w:ascii="Times New Roman" w:hAnsi="Times New Roman" w:cs="Times New Roman"/>
          <w:sz w:val="24"/>
          <w:szCs w:val="24"/>
          <w:lang w:val="es-MX" w:eastAsia="es-ES_tradnl"/>
        </w:rPr>
        <w:t xml:space="preserve">Arán-Filippetti, V. &amp; Richaud de Minzi, M.C. (2011). Efectos de un programa intervención para aumentar la reflexividad y la planificación en un ámbito escolar de alto riesgo por pobreza. </w:t>
      </w:r>
      <w:r w:rsidRPr="001A29A1">
        <w:rPr>
          <w:rFonts w:ascii="Times New Roman" w:hAnsi="Times New Roman" w:cs="Times New Roman"/>
          <w:i/>
          <w:sz w:val="24"/>
          <w:szCs w:val="24"/>
          <w:lang w:val="es-MX" w:eastAsia="es-ES_tradnl"/>
        </w:rPr>
        <w:t>Universitas Psychologica, 10</w:t>
      </w:r>
      <w:r w:rsidRPr="001A29A1">
        <w:rPr>
          <w:rFonts w:ascii="Times New Roman" w:hAnsi="Times New Roman" w:cs="Times New Roman"/>
          <w:sz w:val="24"/>
          <w:szCs w:val="24"/>
          <w:lang w:val="es-MX" w:eastAsia="es-ES_tradnl"/>
        </w:rPr>
        <w:t>(2), 341-354.</w:t>
      </w:r>
      <w:r w:rsidR="000C74CC" w:rsidRPr="001A29A1">
        <w:rPr>
          <w:rFonts w:ascii="Times New Roman" w:hAnsi="Times New Roman" w:cs="Times New Roman"/>
          <w:sz w:val="24"/>
          <w:szCs w:val="24"/>
          <w:lang w:val="es-MX" w:eastAsia="es-ES_tradnl"/>
        </w:rPr>
        <w:t xml:space="preserve"> Recuperado de </w:t>
      </w:r>
      <w:hyperlink r:id="rId8" w:history="1">
        <w:r w:rsidR="000C74CC" w:rsidRPr="001A29A1">
          <w:rPr>
            <w:rStyle w:val="Hipervnculo"/>
            <w:rFonts w:ascii="Times New Roman" w:hAnsi="Times New Roman" w:cs="Times New Roman"/>
            <w:color w:val="auto"/>
            <w:sz w:val="24"/>
            <w:szCs w:val="24"/>
            <w:u w:val="none"/>
            <w:lang w:val="es-MX"/>
          </w:rPr>
          <w:t>https://core.ac.uk/download/pdf/26098966.pdf</w:t>
        </w:r>
      </w:hyperlink>
    </w:p>
    <w:p w14:paraId="5D469378" w14:textId="2C454628" w:rsidR="00226537" w:rsidRPr="00404E87" w:rsidRDefault="00EC12F3" w:rsidP="000C74CC">
      <w:pPr>
        <w:spacing w:after="0" w:line="240" w:lineRule="auto"/>
        <w:ind w:left="709" w:hanging="709"/>
        <w:rPr>
          <w:rFonts w:ascii="Times New Roman" w:hAnsi="Times New Roman" w:cs="Times New Roman"/>
          <w:sz w:val="24"/>
          <w:szCs w:val="24"/>
          <w:lang w:val="es-MX" w:eastAsia="es-ES_tradnl"/>
        </w:rPr>
      </w:pPr>
      <w:r>
        <w:rPr>
          <w:rFonts w:ascii="Times New Roman" w:hAnsi="Times New Roman" w:cs="Times New Roman"/>
          <w:sz w:val="24"/>
          <w:szCs w:val="24"/>
          <w:lang w:val="es-MX" w:eastAsia="es-ES_tradnl"/>
        </w:rPr>
        <w:t>Ávila-Toscano, J.H</w:t>
      </w:r>
      <w:r w:rsidR="00226537" w:rsidRPr="001A29A1">
        <w:rPr>
          <w:rFonts w:ascii="Times New Roman" w:hAnsi="Times New Roman" w:cs="Times New Roman"/>
          <w:sz w:val="24"/>
          <w:szCs w:val="24"/>
          <w:lang w:val="es-MX" w:eastAsia="es-ES_tradnl"/>
        </w:rPr>
        <w:t>. (2009). Redes sociales, generación de apoyo social</w:t>
      </w:r>
      <w:r w:rsidR="000C74CC" w:rsidRPr="001A29A1">
        <w:rPr>
          <w:rFonts w:ascii="Times New Roman" w:hAnsi="Times New Roman" w:cs="Times New Roman"/>
          <w:sz w:val="24"/>
          <w:szCs w:val="24"/>
          <w:lang w:val="es-MX" w:eastAsia="es-ES_tradnl"/>
        </w:rPr>
        <w:t xml:space="preserve"> a</w:t>
      </w:r>
      <w:r w:rsidR="00226537" w:rsidRPr="001A29A1">
        <w:rPr>
          <w:rFonts w:ascii="Times New Roman" w:hAnsi="Times New Roman" w:cs="Times New Roman"/>
          <w:sz w:val="24"/>
          <w:szCs w:val="24"/>
          <w:lang w:val="es-MX" w:eastAsia="es-ES_tradnl"/>
        </w:rPr>
        <w:t xml:space="preserve">nte la pobreza y calidad de vida. </w:t>
      </w:r>
      <w:r w:rsidR="00226537" w:rsidRPr="001A29A1">
        <w:rPr>
          <w:rFonts w:ascii="Times New Roman" w:hAnsi="Times New Roman" w:cs="Times New Roman"/>
          <w:i/>
          <w:sz w:val="24"/>
          <w:szCs w:val="24"/>
          <w:lang w:val="es-MX" w:eastAsia="es-ES_tradnl"/>
        </w:rPr>
        <w:t>Revista Iberoamericana de Psicología: Ciencia y Tecnología 2</w:t>
      </w:r>
      <w:r w:rsidR="00226537" w:rsidRPr="001A29A1">
        <w:rPr>
          <w:rFonts w:ascii="Times New Roman" w:hAnsi="Times New Roman" w:cs="Times New Roman"/>
          <w:sz w:val="24"/>
          <w:szCs w:val="24"/>
          <w:lang w:val="es-MX" w:eastAsia="es-ES_tradnl"/>
        </w:rPr>
        <w:t>(2), 65-73.</w:t>
      </w:r>
      <w:r w:rsidR="000C74CC" w:rsidRPr="001A29A1">
        <w:rPr>
          <w:rFonts w:ascii="Times New Roman" w:hAnsi="Times New Roman" w:cs="Times New Roman"/>
          <w:sz w:val="24"/>
          <w:szCs w:val="24"/>
          <w:lang w:val="es-MX" w:eastAsia="es-ES_tradnl"/>
        </w:rPr>
        <w:t xml:space="preserve"> Recuperado </w:t>
      </w:r>
      <w:r w:rsidR="000C74CC" w:rsidRPr="00404E87">
        <w:rPr>
          <w:rFonts w:ascii="Times New Roman" w:hAnsi="Times New Roman" w:cs="Times New Roman"/>
          <w:sz w:val="24"/>
          <w:szCs w:val="24"/>
          <w:lang w:val="es-MX" w:eastAsia="es-ES_tradnl"/>
        </w:rPr>
        <w:t xml:space="preserve">de </w:t>
      </w:r>
      <w:hyperlink r:id="rId9" w:history="1">
        <w:r w:rsidR="000C74CC" w:rsidRPr="00404E87">
          <w:rPr>
            <w:rStyle w:val="Hipervnculo"/>
            <w:rFonts w:ascii="Times New Roman" w:hAnsi="Times New Roman" w:cs="Times New Roman"/>
            <w:color w:val="auto"/>
            <w:sz w:val="24"/>
            <w:szCs w:val="24"/>
            <w:u w:val="none"/>
            <w:lang w:val="es-MX"/>
          </w:rPr>
          <w:t>https://www.academia.edu/1875584/Redes_sociales_generaci%C3%B3n_de_apoyo_social_ante_la_pobreza_y_calidad_de_vida</w:t>
        </w:r>
      </w:hyperlink>
    </w:p>
    <w:p w14:paraId="6B13D9E5" w14:textId="77944007" w:rsidR="00333E49" w:rsidRPr="00404E87" w:rsidRDefault="00395FD5" w:rsidP="000C74CC">
      <w:pPr>
        <w:spacing w:after="0" w:line="240" w:lineRule="auto"/>
        <w:ind w:left="709" w:hanging="709"/>
        <w:rPr>
          <w:rFonts w:ascii="Times New Roman" w:hAnsi="Times New Roman" w:cs="Times New Roman"/>
          <w:sz w:val="24"/>
          <w:szCs w:val="24"/>
          <w:lang w:eastAsia="es-ES_tradnl"/>
        </w:rPr>
      </w:pPr>
      <w:r w:rsidRPr="00404E87">
        <w:rPr>
          <w:rFonts w:ascii="Times New Roman" w:hAnsi="Times New Roman" w:cs="Times New Roman"/>
          <w:spacing w:val="4"/>
          <w:sz w:val="24"/>
          <w:szCs w:val="24"/>
          <w:shd w:val="clear" w:color="auto" w:fill="FCFCFC"/>
          <w:lang w:val="en-US"/>
        </w:rPr>
        <w:lastRenderedPageBreak/>
        <w:t xml:space="preserve">Araya, R., Wynn, R. &amp; Lewis, G. (1992). </w:t>
      </w:r>
      <w:r w:rsidRPr="00404E87">
        <w:rPr>
          <w:rFonts w:ascii="Times New Roman" w:hAnsi="Times New Roman" w:cs="Times New Roman"/>
          <w:bCs/>
          <w:sz w:val="24"/>
          <w:szCs w:val="24"/>
          <w:lang w:val="en-US"/>
        </w:rPr>
        <w:t>Comparison of two self-administered psychiatric questionnaires (GHQ-12 and SRQ-20) in primary care in Chile</w:t>
      </w:r>
      <w:r w:rsidRPr="00404E87">
        <w:rPr>
          <w:rFonts w:ascii="Times New Roman" w:hAnsi="Times New Roman" w:cs="Times New Roman"/>
          <w:spacing w:val="4"/>
          <w:sz w:val="24"/>
          <w:szCs w:val="24"/>
          <w:shd w:val="clear" w:color="auto" w:fill="FCFCFC"/>
          <w:lang w:val="en-US"/>
        </w:rPr>
        <w:t xml:space="preserve"> </w:t>
      </w:r>
      <w:r w:rsidRPr="00404E87">
        <w:rPr>
          <w:rFonts w:ascii="Times New Roman" w:hAnsi="Times New Roman" w:cs="Times New Roman"/>
          <w:i/>
          <w:spacing w:val="4"/>
          <w:sz w:val="24"/>
          <w:szCs w:val="24"/>
          <w:shd w:val="clear" w:color="auto" w:fill="FCFCFC"/>
          <w:lang w:val="en-US"/>
        </w:rPr>
        <w:t>Soc Psychiatry Psychiatr Epidemiol, 27</w:t>
      </w:r>
      <w:r w:rsidRPr="00404E87">
        <w:rPr>
          <w:rFonts w:ascii="Times New Roman" w:hAnsi="Times New Roman" w:cs="Times New Roman"/>
          <w:spacing w:val="4"/>
          <w:sz w:val="24"/>
          <w:szCs w:val="24"/>
          <w:shd w:val="clear" w:color="auto" w:fill="FCFCFC"/>
          <w:lang w:val="en-US"/>
        </w:rPr>
        <w:t xml:space="preserve">(4), 168-173. </w:t>
      </w:r>
      <w:r w:rsidRPr="00404E87">
        <w:rPr>
          <w:rFonts w:ascii="Times New Roman" w:hAnsi="Times New Roman" w:cs="Times New Roman"/>
          <w:spacing w:val="4"/>
          <w:sz w:val="24"/>
          <w:szCs w:val="24"/>
          <w:shd w:val="clear" w:color="auto" w:fill="FCFCFC"/>
        </w:rPr>
        <w:t>DOI:10.1007/BF00789001</w:t>
      </w:r>
    </w:p>
    <w:p w14:paraId="0AB67DB1" w14:textId="0C1F9AC9" w:rsidR="00404E87" w:rsidRPr="00404E87" w:rsidRDefault="00404E87" w:rsidP="00404E87">
      <w:pPr>
        <w:pStyle w:val="Sinespaciado"/>
        <w:ind w:left="709" w:hanging="709"/>
        <w:rPr>
          <w:sz w:val="24"/>
          <w:szCs w:val="24"/>
          <w:lang w:val="es-MX"/>
        </w:rPr>
      </w:pPr>
      <w:r w:rsidRPr="00404E87">
        <w:rPr>
          <w:sz w:val="24"/>
          <w:szCs w:val="24"/>
          <w:lang w:val="es-MX"/>
        </w:rPr>
        <w:t xml:space="preserve">Benjet, C. (2015). La salud mental del niño y el adolescente. En </w:t>
      </w:r>
      <w:r w:rsidRPr="00404E87">
        <w:rPr>
          <w:sz w:val="24"/>
          <w:szCs w:val="24"/>
          <w:lang w:val="es-MX"/>
        </w:rPr>
        <w:t>M.E. Medina-Mora, E.J.</w:t>
      </w:r>
      <w:r w:rsidRPr="00404E87">
        <w:rPr>
          <w:sz w:val="24"/>
          <w:szCs w:val="24"/>
          <w:lang w:val="es-MX"/>
        </w:rPr>
        <w:t xml:space="preserve"> Sarti-Gutiérrez y </w:t>
      </w:r>
      <w:r w:rsidRPr="00404E87">
        <w:rPr>
          <w:sz w:val="24"/>
          <w:szCs w:val="24"/>
          <w:lang w:val="es-MX"/>
        </w:rPr>
        <w:t xml:space="preserve">T. </w:t>
      </w:r>
      <w:r w:rsidRPr="00404E87">
        <w:rPr>
          <w:sz w:val="24"/>
          <w:szCs w:val="24"/>
          <w:lang w:val="es-MX"/>
        </w:rPr>
        <w:t xml:space="preserve">Real-Quintanar (eds.). </w:t>
      </w:r>
      <w:r w:rsidRPr="00404E87">
        <w:rPr>
          <w:i/>
          <w:sz w:val="24"/>
          <w:szCs w:val="24"/>
          <w:lang w:val="es-MX"/>
        </w:rPr>
        <w:t>La depresión y otros trastornos psiquiátricos. Documento de postura</w:t>
      </w:r>
      <w:r w:rsidRPr="00404E87">
        <w:rPr>
          <w:i/>
          <w:sz w:val="24"/>
          <w:szCs w:val="24"/>
          <w:lang w:val="es-MX"/>
        </w:rPr>
        <w:t xml:space="preserve"> </w:t>
      </w:r>
      <w:r w:rsidRPr="00404E87">
        <w:rPr>
          <w:sz w:val="24"/>
          <w:szCs w:val="24"/>
          <w:lang w:val="es-MX"/>
        </w:rPr>
        <w:t>(pp.91-100).</w:t>
      </w:r>
      <w:r w:rsidRPr="00404E87">
        <w:rPr>
          <w:i/>
          <w:sz w:val="24"/>
          <w:szCs w:val="24"/>
          <w:lang w:val="es-MX"/>
        </w:rPr>
        <w:t xml:space="preserve"> </w:t>
      </w:r>
      <w:r w:rsidRPr="00404E87">
        <w:rPr>
          <w:sz w:val="24"/>
          <w:szCs w:val="24"/>
          <w:lang w:val="es-MX"/>
        </w:rPr>
        <w:t>México</w:t>
      </w:r>
      <w:r w:rsidRPr="00404E87">
        <w:rPr>
          <w:sz w:val="24"/>
          <w:szCs w:val="24"/>
          <w:lang w:val="es-MX"/>
        </w:rPr>
        <w:t>, DF</w:t>
      </w:r>
      <w:r w:rsidRPr="00404E87">
        <w:rPr>
          <w:sz w:val="24"/>
          <w:szCs w:val="24"/>
          <w:lang w:val="es-MX"/>
        </w:rPr>
        <w:t>: Academia Nacional de Medicina-CONACYT.</w:t>
      </w:r>
    </w:p>
    <w:p w14:paraId="2A5FA4B8" w14:textId="228A44CB" w:rsidR="00C5202B" w:rsidRPr="00404E87" w:rsidRDefault="00C5202B" w:rsidP="00C5202B">
      <w:pPr>
        <w:pStyle w:val="Sinespaciado"/>
        <w:ind w:left="709" w:hanging="709"/>
        <w:rPr>
          <w:sz w:val="24"/>
          <w:szCs w:val="24"/>
        </w:rPr>
      </w:pPr>
      <w:r w:rsidRPr="00404E87">
        <w:rPr>
          <w:sz w:val="24"/>
          <w:szCs w:val="24"/>
          <w:lang w:val="es-MX"/>
        </w:rPr>
        <w:t xml:space="preserve">Boletín de </w:t>
      </w:r>
      <w:r w:rsidR="00B849AF" w:rsidRPr="00404E87">
        <w:rPr>
          <w:sz w:val="24"/>
          <w:szCs w:val="24"/>
          <w:lang w:val="es-MX"/>
        </w:rPr>
        <w:t xml:space="preserve">Información Clínica Terapéutica de </w:t>
      </w:r>
      <w:r w:rsidRPr="00404E87">
        <w:rPr>
          <w:sz w:val="24"/>
          <w:szCs w:val="24"/>
          <w:lang w:val="es-MX"/>
        </w:rPr>
        <w:t>la Academia Nacional de Medicina de México. (2014)</w:t>
      </w:r>
      <w:r w:rsidRPr="00404E87">
        <w:rPr>
          <w:color w:val="000000"/>
          <w:sz w:val="24"/>
          <w:szCs w:val="24"/>
        </w:rPr>
        <w:t xml:space="preserve">. </w:t>
      </w:r>
      <w:r w:rsidRPr="00404E87">
        <w:rPr>
          <w:color w:val="000000"/>
          <w:sz w:val="24"/>
          <w:szCs w:val="24"/>
          <w:lang w:val="es-MX"/>
        </w:rPr>
        <w:t>El hombre y la mujer enferman en forma diferente. </w:t>
      </w:r>
      <w:r w:rsidRPr="00404E87">
        <w:rPr>
          <w:i/>
          <w:iCs/>
          <w:color w:val="000000"/>
          <w:sz w:val="24"/>
          <w:szCs w:val="24"/>
          <w:lang w:val="es-MX"/>
        </w:rPr>
        <w:t>Revista de la Facultad de Medicina</w:t>
      </w:r>
      <w:r w:rsidR="00B849AF" w:rsidRPr="00404E87">
        <w:rPr>
          <w:i/>
          <w:iCs/>
          <w:color w:val="000000"/>
          <w:sz w:val="24"/>
          <w:szCs w:val="24"/>
          <w:lang w:val="es-MX"/>
        </w:rPr>
        <w:t xml:space="preserve"> de la UNAM</w:t>
      </w:r>
      <w:r w:rsidRPr="00404E87">
        <w:rPr>
          <w:i/>
          <w:iCs/>
          <w:color w:val="000000"/>
          <w:sz w:val="24"/>
          <w:szCs w:val="24"/>
          <w:lang w:val="es-MX"/>
        </w:rPr>
        <w:t>,</w:t>
      </w:r>
      <w:r w:rsidRPr="00404E87">
        <w:rPr>
          <w:color w:val="000000"/>
          <w:sz w:val="24"/>
          <w:szCs w:val="24"/>
          <w:lang w:val="es-MX"/>
        </w:rPr>
        <w:t> </w:t>
      </w:r>
      <w:r w:rsidRPr="00404E87">
        <w:rPr>
          <w:i/>
          <w:iCs/>
          <w:color w:val="000000"/>
          <w:sz w:val="24"/>
          <w:szCs w:val="24"/>
          <w:lang w:val="es-MX"/>
        </w:rPr>
        <w:t>57</w:t>
      </w:r>
      <w:r w:rsidRPr="00404E87">
        <w:rPr>
          <w:color w:val="000000"/>
          <w:sz w:val="24"/>
          <w:szCs w:val="24"/>
          <w:lang w:val="es-MX"/>
        </w:rPr>
        <w:t>(2), 53-56.</w:t>
      </w:r>
      <w:r w:rsidR="00B849AF" w:rsidRPr="00404E87">
        <w:rPr>
          <w:color w:val="000000"/>
          <w:sz w:val="24"/>
          <w:szCs w:val="24"/>
          <w:lang w:val="es-MX"/>
        </w:rPr>
        <w:t xml:space="preserve"> Recuperado de </w:t>
      </w:r>
      <w:r w:rsidR="00B849AF" w:rsidRPr="00404E87">
        <w:rPr>
          <w:sz w:val="24"/>
          <w:szCs w:val="24"/>
        </w:rPr>
        <w:t>http://www.scielo.org.mx/pdf/facmed/v57n2/2448-4865-facmed-57-02-00053.pdf</w:t>
      </w:r>
    </w:p>
    <w:p w14:paraId="323EEC14" w14:textId="0712CED0" w:rsidR="00C5202B" w:rsidRPr="00404E87" w:rsidRDefault="00C5202B" w:rsidP="00C5202B">
      <w:pPr>
        <w:pStyle w:val="Sinespaciado"/>
        <w:ind w:left="709" w:hanging="709"/>
        <w:contextualSpacing/>
        <w:rPr>
          <w:sz w:val="24"/>
          <w:szCs w:val="24"/>
        </w:rPr>
      </w:pPr>
      <w:r w:rsidRPr="00404E87">
        <w:rPr>
          <w:sz w:val="24"/>
          <w:szCs w:val="24"/>
          <w:lang w:val="es-MX"/>
        </w:rPr>
        <w:t>Borell, C. y Artazcoz, L. (2008). Las desigualdades de género en salud: retos para el futuro.</w:t>
      </w:r>
      <w:r w:rsidRPr="00404E87">
        <w:rPr>
          <w:i/>
          <w:sz w:val="24"/>
          <w:szCs w:val="24"/>
          <w:lang w:val="es-MX"/>
        </w:rPr>
        <w:t xml:space="preserve"> </w:t>
      </w:r>
      <w:r w:rsidRPr="00404E87">
        <w:rPr>
          <w:i/>
          <w:sz w:val="24"/>
          <w:szCs w:val="24"/>
          <w:lang w:val="es-ES"/>
        </w:rPr>
        <w:t>Revista Española de Salud Pública, 82</w:t>
      </w:r>
      <w:r w:rsidRPr="00404E87">
        <w:rPr>
          <w:sz w:val="24"/>
          <w:szCs w:val="24"/>
          <w:lang w:val="es-ES"/>
        </w:rPr>
        <w:t>(3), 241-249.</w:t>
      </w:r>
      <w:r w:rsidR="00B849AF" w:rsidRPr="00404E87">
        <w:rPr>
          <w:sz w:val="24"/>
          <w:szCs w:val="24"/>
          <w:lang w:val="es-ES"/>
        </w:rPr>
        <w:t xml:space="preserve"> Recuperado de </w:t>
      </w:r>
      <w:r w:rsidR="00B849AF" w:rsidRPr="00404E87">
        <w:rPr>
          <w:sz w:val="24"/>
          <w:szCs w:val="24"/>
        </w:rPr>
        <w:t>http://scielo.isciii.es/pdf/resp/v82n3/editorial.pdf</w:t>
      </w:r>
    </w:p>
    <w:p w14:paraId="7782E446" w14:textId="3247548F" w:rsidR="00333E49" w:rsidRPr="00404E87" w:rsidRDefault="000A2BAA" w:rsidP="00333E49">
      <w:pPr>
        <w:pStyle w:val="Sinespaciado"/>
        <w:ind w:left="709" w:hanging="709"/>
        <w:contextualSpacing/>
        <w:rPr>
          <w:sz w:val="24"/>
          <w:szCs w:val="24"/>
          <w:lang w:val="en-US"/>
        </w:rPr>
      </w:pPr>
      <w:r w:rsidRPr="00404E87">
        <w:rPr>
          <w:sz w:val="24"/>
          <w:szCs w:val="24"/>
          <w:lang w:val="en-US"/>
        </w:rPr>
        <w:t>Borrero, S., Escobar, A.B., Cortés, A.M. y Maya, L.C. (2013), Poor and distressed, but happy: situational and cultural moderators of the</w:t>
      </w:r>
      <w:r w:rsidRPr="00404E87">
        <w:rPr>
          <w:b/>
          <w:sz w:val="24"/>
          <w:szCs w:val="24"/>
          <w:lang w:val="en-US"/>
        </w:rPr>
        <w:t xml:space="preserve"> </w:t>
      </w:r>
      <w:r w:rsidRPr="00404E87">
        <w:rPr>
          <w:sz w:val="24"/>
          <w:szCs w:val="24"/>
          <w:lang w:val="en-US"/>
        </w:rPr>
        <w:t xml:space="preserve">relationship between wealth and happiness. </w:t>
      </w:r>
      <w:r w:rsidRPr="00404E87">
        <w:rPr>
          <w:i/>
          <w:sz w:val="24"/>
          <w:szCs w:val="24"/>
          <w:lang w:val="en-US"/>
        </w:rPr>
        <w:t>Estudios Gerenciales</w:t>
      </w:r>
      <w:r w:rsidRPr="00404E87">
        <w:rPr>
          <w:sz w:val="24"/>
          <w:szCs w:val="24"/>
          <w:lang w:val="en-US"/>
        </w:rPr>
        <w:t>,</w:t>
      </w:r>
      <w:r w:rsidRPr="00404E87">
        <w:rPr>
          <w:i/>
          <w:iCs/>
          <w:sz w:val="24"/>
          <w:szCs w:val="24"/>
          <w:lang w:val="en-US"/>
        </w:rPr>
        <w:t xml:space="preserve"> 29, </w:t>
      </w:r>
      <w:r w:rsidRPr="00404E87">
        <w:rPr>
          <w:iCs/>
          <w:sz w:val="24"/>
          <w:szCs w:val="24"/>
          <w:lang w:val="en-US"/>
        </w:rPr>
        <w:t>2-11</w:t>
      </w:r>
      <w:r w:rsidR="001A29A1" w:rsidRPr="00404E87">
        <w:rPr>
          <w:iCs/>
          <w:sz w:val="24"/>
          <w:szCs w:val="24"/>
          <w:lang w:val="en-US"/>
        </w:rPr>
        <w:t>.</w:t>
      </w:r>
      <w:r w:rsidRPr="00404E87">
        <w:rPr>
          <w:sz w:val="24"/>
          <w:szCs w:val="24"/>
          <w:lang w:val="en-US"/>
        </w:rPr>
        <w:t xml:space="preserve"> Recuperado de </w:t>
      </w:r>
      <w:hyperlink r:id="rId10" w:history="1">
        <w:r w:rsidRPr="00404E87">
          <w:rPr>
            <w:rStyle w:val="Hipervnculo"/>
            <w:color w:val="auto"/>
            <w:sz w:val="24"/>
            <w:szCs w:val="24"/>
            <w:u w:val="none"/>
            <w:lang w:val="en-US"/>
          </w:rPr>
          <w:t>https://ac.els-cdn.com/ S0123592313700147/1-s2.0-S0123592313700147-main.pdf?_tid= 2397473d-0861-475b-ba1b-96ee022c43dd&amp;acdnat</w:t>
        </w:r>
      </w:hyperlink>
      <w:r w:rsidRPr="00404E87">
        <w:rPr>
          <w:sz w:val="24"/>
          <w:szCs w:val="24"/>
          <w:lang w:val="en-US"/>
        </w:rPr>
        <w:t>=1526</w:t>
      </w:r>
      <w:r w:rsidR="007829BA" w:rsidRPr="00404E87">
        <w:rPr>
          <w:sz w:val="24"/>
          <w:szCs w:val="24"/>
          <w:lang w:val="en-US"/>
        </w:rPr>
        <w:t>238698_f08134ee9cbe3d91b7b55368</w:t>
      </w:r>
      <w:r w:rsidRPr="00404E87">
        <w:rPr>
          <w:sz w:val="24"/>
          <w:szCs w:val="24"/>
          <w:lang w:val="en-US"/>
        </w:rPr>
        <w:t>9add</w:t>
      </w:r>
      <w:r w:rsidR="007829BA" w:rsidRPr="00404E87">
        <w:rPr>
          <w:sz w:val="24"/>
          <w:szCs w:val="24"/>
          <w:lang w:val="en-US"/>
        </w:rPr>
        <w:t xml:space="preserve"> </w:t>
      </w:r>
      <w:r w:rsidRPr="00404E87">
        <w:rPr>
          <w:sz w:val="24"/>
          <w:szCs w:val="24"/>
          <w:lang w:val="en-US"/>
        </w:rPr>
        <w:t>b104</w:t>
      </w:r>
    </w:p>
    <w:p w14:paraId="00E7D16D" w14:textId="77777777" w:rsidR="00E5441F" w:rsidRPr="00404E87" w:rsidRDefault="00E5441F" w:rsidP="00E5441F">
      <w:pPr>
        <w:autoSpaceDE w:val="0"/>
        <w:autoSpaceDN w:val="0"/>
        <w:adjustRightInd w:val="0"/>
        <w:spacing w:after="0" w:line="240" w:lineRule="auto"/>
        <w:ind w:left="709" w:hanging="709"/>
        <w:rPr>
          <w:rFonts w:ascii="Times New Roman" w:hAnsi="Times New Roman" w:cs="Times New Roman"/>
          <w:sz w:val="24"/>
          <w:szCs w:val="24"/>
          <w:shd w:val="clear" w:color="auto" w:fill="EDEEEF"/>
          <w:lang w:val="es-MX" w:eastAsia="es-ES_tradnl"/>
        </w:rPr>
      </w:pPr>
      <w:r w:rsidRPr="00404E87">
        <w:rPr>
          <w:rFonts w:ascii="Times New Roman" w:eastAsia="Calibri" w:hAnsi="Times New Roman" w:cs="Times New Roman"/>
          <w:sz w:val="24"/>
          <w:szCs w:val="24"/>
          <w:lang w:val="es-MX"/>
        </w:rPr>
        <w:t>Camurça</w:t>
      </w:r>
      <w:r w:rsidRPr="00404E87">
        <w:rPr>
          <w:rFonts w:ascii="Times New Roman" w:hAnsi="Times New Roman" w:cs="Times New Roman"/>
          <w:bCs/>
          <w:sz w:val="24"/>
          <w:szCs w:val="24"/>
          <w:lang w:val="es-MX"/>
        </w:rPr>
        <w:t xml:space="preserve"> Cidade, E. (2019). </w:t>
      </w:r>
      <w:bookmarkStart w:id="2" w:name="_Toc266865605"/>
      <w:bookmarkStart w:id="3" w:name="_Toc266864363"/>
      <w:bookmarkStart w:id="4" w:name="_Toc257729463"/>
      <w:bookmarkStart w:id="5" w:name="_Toc257729426"/>
      <w:bookmarkStart w:id="6" w:name="_Toc257729038"/>
      <w:bookmarkEnd w:id="2"/>
      <w:bookmarkEnd w:id="3"/>
      <w:bookmarkEnd w:id="4"/>
      <w:bookmarkEnd w:id="5"/>
      <w:bookmarkEnd w:id="6"/>
      <w:r w:rsidRPr="00404E87">
        <w:rPr>
          <w:rFonts w:ascii="Times New Roman" w:hAnsi="Times New Roman" w:cs="Times New Roman"/>
          <w:i/>
          <w:sz w:val="24"/>
          <w:szCs w:val="24"/>
          <w:lang w:val="es-MX" w:eastAsia="pt-BR"/>
        </w:rPr>
        <w:t xml:space="preserve">Estratégias psicossociais de enfrentamento à pobreza: um estudo sobre o fatalismo e a resiliência em pessoas residentes na zona rural brasileira. </w:t>
      </w:r>
      <w:r w:rsidRPr="00404E87">
        <w:rPr>
          <w:rFonts w:ascii="Times New Roman" w:hAnsi="Times New Roman" w:cs="Times New Roman"/>
          <w:sz w:val="24"/>
          <w:szCs w:val="24"/>
          <w:lang w:val="es-MX" w:eastAsia="pt-BR"/>
        </w:rPr>
        <w:t>Tesis de Doctorado. Universidad Federal de Ceará. Fortaleza, Brasil.</w:t>
      </w:r>
    </w:p>
    <w:p w14:paraId="76269FB8" w14:textId="77777777" w:rsidR="00333E49" w:rsidRPr="00404E87" w:rsidRDefault="00853A11" w:rsidP="00333E49">
      <w:pPr>
        <w:pStyle w:val="Sinespaciado"/>
        <w:ind w:left="709" w:hanging="709"/>
        <w:contextualSpacing/>
        <w:rPr>
          <w:sz w:val="24"/>
          <w:szCs w:val="24"/>
          <w:shd w:val="clear" w:color="auto" w:fill="FFFFFF"/>
          <w:lang w:val="es-MX"/>
        </w:rPr>
      </w:pPr>
      <w:r w:rsidRPr="00404E87">
        <w:rPr>
          <w:sz w:val="24"/>
          <w:szCs w:val="24"/>
          <w:lang w:val="es-MX"/>
        </w:rPr>
        <w:t>Castillo León,</w:t>
      </w:r>
      <w:r w:rsidR="00E224D1" w:rsidRPr="00404E87">
        <w:rPr>
          <w:sz w:val="24"/>
          <w:szCs w:val="24"/>
          <w:lang w:val="es-MX"/>
        </w:rPr>
        <w:t xml:space="preserve"> M.T.,</w:t>
      </w:r>
      <w:r w:rsidRPr="00404E87">
        <w:rPr>
          <w:sz w:val="24"/>
          <w:szCs w:val="24"/>
          <w:lang w:val="es-MX"/>
        </w:rPr>
        <w:t xml:space="preserve"> Carrillo Trujillo,</w:t>
      </w:r>
      <w:r w:rsidR="00E224D1" w:rsidRPr="00404E87">
        <w:rPr>
          <w:sz w:val="24"/>
          <w:szCs w:val="24"/>
          <w:lang w:val="es-MX"/>
        </w:rPr>
        <w:t xml:space="preserve"> D., </w:t>
      </w:r>
      <w:r w:rsidRPr="00404E87">
        <w:rPr>
          <w:sz w:val="24"/>
          <w:szCs w:val="24"/>
          <w:lang w:val="es-MX"/>
        </w:rPr>
        <w:t>Campo Marín</w:t>
      </w:r>
      <w:r w:rsidR="00E224D1" w:rsidRPr="00404E87">
        <w:rPr>
          <w:sz w:val="24"/>
          <w:szCs w:val="24"/>
          <w:lang w:val="es-MX"/>
        </w:rPr>
        <w:t xml:space="preserve">, T.C., </w:t>
      </w:r>
      <w:r w:rsidRPr="00404E87">
        <w:rPr>
          <w:sz w:val="24"/>
          <w:szCs w:val="24"/>
          <w:lang w:val="es-MX"/>
        </w:rPr>
        <w:t>y Cetina Herrera</w:t>
      </w:r>
      <w:r w:rsidR="00E224D1" w:rsidRPr="00404E87">
        <w:rPr>
          <w:sz w:val="24"/>
          <w:szCs w:val="24"/>
          <w:lang w:val="es-MX"/>
        </w:rPr>
        <w:t>, G.</w:t>
      </w:r>
      <w:r w:rsidR="00082101" w:rsidRPr="00404E87">
        <w:rPr>
          <w:sz w:val="24"/>
          <w:szCs w:val="24"/>
          <w:lang w:val="es-MX"/>
        </w:rPr>
        <w:t xml:space="preserve"> del </w:t>
      </w:r>
      <w:r w:rsidR="00E224D1" w:rsidRPr="00404E87">
        <w:rPr>
          <w:sz w:val="24"/>
          <w:szCs w:val="24"/>
          <w:lang w:val="es-MX"/>
        </w:rPr>
        <w:t xml:space="preserve">C. (2016). Bienestar personal y la esperanza en población en condición de pobreza en Mérida, México. </w:t>
      </w:r>
      <w:r w:rsidR="008941D0" w:rsidRPr="00404E87">
        <w:rPr>
          <w:sz w:val="24"/>
          <w:szCs w:val="24"/>
          <w:lang w:val="es-MX"/>
        </w:rPr>
        <w:t xml:space="preserve">V. Morais Ximenes, B. Barbosa Nepomuceno, E. </w:t>
      </w:r>
      <w:r w:rsidR="008941D0" w:rsidRPr="00404E87">
        <w:rPr>
          <w:rFonts w:eastAsia="Calibri"/>
          <w:sz w:val="24"/>
          <w:szCs w:val="24"/>
          <w:lang w:val="es-MX"/>
        </w:rPr>
        <w:t xml:space="preserve">Camurça Cidade, y J. Ferreira Moura Júnior </w:t>
      </w:r>
      <w:r w:rsidR="00E224D1" w:rsidRPr="00404E87">
        <w:rPr>
          <w:rFonts w:eastAsia="Calibri"/>
          <w:sz w:val="24"/>
          <w:szCs w:val="24"/>
          <w:lang w:val="es-MX"/>
        </w:rPr>
        <w:t>(</w:t>
      </w:r>
      <w:r w:rsidR="000C4D2B" w:rsidRPr="00404E87">
        <w:rPr>
          <w:rFonts w:eastAsia="Calibri"/>
          <w:sz w:val="24"/>
          <w:szCs w:val="24"/>
          <w:lang w:val="es-MX"/>
        </w:rPr>
        <w:t>O</w:t>
      </w:r>
      <w:r w:rsidR="00E224D1" w:rsidRPr="00404E87">
        <w:rPr>
          <w:rFonts w:eastAsia="Calibri"/>
          <w:sz w:val="24"/>
          <w:szCs w:val="24"/>
          <w:lang w:val="es-MX"/>
        </w:rPr>
        <w:t>rg</w:t>
      </w:r>
      <w:r w:rsidR="004767E4" w:rsidRPr="00404E87">
        <w:rPr>
          <w:rFonts w:eastAsia="Calibri"/>
          <w:sz w:val="24"/>
          <w:szCs w:val="24"/>
          <w:lang w:val="es-MX"/>
        </w:rPr>
        <w:t>s.),</w:t>
      </w:r>
      <w:r w:rsidR="00E224D1" w:rsidRPr="00404E87">
        <w:rPr>
          <w:rFonts w:eastAsia="Calibri"/>
          <w:sz w:val="24"/>
          <w:szCs w:val="24"/>
          <w:lang w:val="es-MX"/>
        </w:rPr>
        <w:t xml:space="preserve"> </w:t>
      </w:r>
      <w:r w:rsidR="00E224D1" w:rsidRPr="00404E87">
        <w:rPr>
          <w:rFonts w:eastAsia="Calibri"/>
          <w:i/>
          <w:sz w:val="24"/>
          <w:szCs w:val="24"/>
          <w:lang w:val="es-MX"/>
        </w:rPr>
        <w:t xml:space="preserve">Implicaçoes psicossociais da pobreza, diversidades e </w:t>
      </w:r>
      <w:r w:rsidR="004767E4" w:rsidRPr="00404E87">
        <w:rPr>
          <w:rFonts w:eastAsia="Calibri"/>
          <w:i/>
          <w:sz w:val="24"/>
          <w:szCs w:val="24"/>
          <w:lang w:val="es-MX"/>
        </w:rPr>
        <w:t xml:space="preserve">resistencias </w:t>
      </w:r>
      <w:r w:rsidR="004767E4" w:rsidRPr="00404E87">
        <w:rPr>
          <w:rFonts w:eastAsia="Calibri"/>
          <w:sz w:val="24"/>
          <w:szCs w:val="24"/>
          <w:lang w:val="es-MX"/>
        </w:rPr>
        <w:t>(pp. 95-119)</w:t>
      </w:r>
      <w:r w:rsidR="00E224D1" w:rsidRPr="00404E87">
        <w:rPr>
          <w:rFonts w:eastAsia="Calibri"/>
          <w:sz w:val="24"/>
          <w:szCs w:val="24"/>
          <w:lang w:val="es-MX"/>
        </w:rPr>
        <w:t>. Fortaleza</w:t>
      </w:r>
      <w:r w:rsidR="000C4D2B" w:rsidRPr="00404E87">
        <w:rPr>
          <w:rFonts w:eastAsia="Calibri"/>
          <w:sz w:val="24"/>
          <w:szCs w:val="24"/>
          <w:lang w:val="es-MX"/>
        </w:rPr>
        <w:t>, Brasil</w:t>
      </w:r>
      <w:r w:rsidR="00E224D1" w:rsidRPr="00404E87">
        <w:rPr>
          <w:rFonts w:eastAsia="Calibri"/>
          <w:sz w:val="24"/>
          <w:szCs w:val="24"/>
          <w:lang w:val="es-MX"/>
        </w:rPr>
        <w:t>: Express</w:t>
      </w:r>
      <w:r w:rsidR="00E224D1" w:rsidRPr="00404E87">
        <w:rPr>
          <w:sz w:val="24"/>
          <w:szCs w:val="24"/>
          <w:shd w:val="clear" w:color="auto" w:fill="FFFFFF"/>
          <w:lang w:val="es-MX"/>
        </w:rPr>
        <w:t>ão Gráfica e Editora.</w:t>
      </w:r>
    </w:p>
    <w:p w14:paraId="016C426A" w14:textId="42CA5645" w:rsidR="00F30B13" w:rsidRPr="00404E87" w:rsidRDefault="00E224D1" w:rsidP="00333E49">
      <w:pPr>
        <w:pStyle w:val="Sinespaciado"/>
        <w:ind w:left="709" w:hanging="709"/>
        <w:contextualSpacing/>
        <w:rPr>
          <w:sz w:val="24"/>
          <w:szCs w:val="24"/>
          <w:lang w:val="es-MX"/>
        </w:rPr>
      </w:pPr>
      <w:r w:rsidRPr="00404E87">
        <w:rPr>
          <w:sz w:val="24"/>
          <w:szCs w:val="24"/>
          <w:lang w:val="es-MX"/>
        </w:rPr>
        <w:t xml:space="preserve">Castillo León, </w:t>
      </w:r>
      <w:r w:rsidR="00082101" w:rsidRPr="00404E87">
        <w:rPr>
          <w:sz w:val="24"/>
          <w:szCs w:val="24"/>
          <w:lang w:val="es-MX"/>
        </w:rPr>
        <w:t xml:space="preserve">M.T., </w:t>
      </w:r>
      <w:r w:rsidRPr="00404E87">
        <w:rPr>
          <w:sz w:val="24"/>
          <w:szCs w:val="24"/>
          <w:lang w:val="es-MX"/>
        </w:rPr>
        <w:t>Carrillo Trujillo,</w:t>
      </w:r>
      <w:r w:rsidR="00082101" w:rsidRPr="00404E87">
        <w:rPr>
          <w:sz w:val="24"/>
          <w:szCs w:val="24"/>
          <w:lang w:val="es-MX"/>
        </w:rPr>
        <w:t xml:space="preserve"> D.,</w:t>
      </w:r>
      <w:r w:rsidRPr="00404E87">
        <w:rPr>
          <w:sz w:val="24"/>
          <w:szCs w:val="24"/>
          <w:lang w:val="es-MX"/>
        </w:rPr>
        <w:t xml:space="preserve"> Campo Marín</w:t>
      </w:r>
      <w:r w:rsidR="00082101" w:rsidRPr="00404E87">
        <w:rPr>
          <w:sz w:val="24"/>
          <w:szCs w:val="24"/>
          <w:lang w:val="es-MX"/>
        </w:rPr>
        <w:t>, T.C.</w:t>
      </w:r>
      <w:r w:rsidRPr="00404E87">
        <w:rPr>
          <w:sz w:val="24"/>
          <w:szCs w:val="24"/>
          <w:lang w:val="es-MX"/>
        </w:rPr>
        <w:t xml:space="preserve"> y Cetina Herrera</w:t>
      </w:r>
      <w:r w:rsidR="00082101" w:rsidRPr="00404E87">
        <w:rPr>
          <w:sz w:val="24"/>
          <w:szCs w:val="24"/>
          <w:lang w:val="es-MX"/>
        </w:rPr>
        <w:t>, G. del C.</w:t>
      </w:r>
      <w:r w:rsidRPr="00404E87">
        <w:rPr>
          <w:rFonts w:eastAsia="Calibri"/>
          <w:sz w:val="24"/>
          <w:szCs w:val="24"/>
          <w:lang w:val="es-MX"/>
        </w:rPr>
        <w:t xml:space="preserve"> </w:t>
      </w:r>
      <w:r w:rsidR="00082101" w:rsidRPr="00404E87">
        <w:rPr>
          <w:rFonts w:eastAsia="Calibri"/>
          <w:sz w:val="24"/>
          <w:szCs w:val="24"/>
          <w:lang w:val="es-MX"/>
        </w:rPr>
        <w:t>(</w:t>
      </w:r>
      <w:r w:rsidRPr="00404E87">
        <w:rPr>
          <w:rFonts w:eastAsia="Calibri"/>
          <w:sz w:val="24"/>
          <w:szCs w:val="24"/>
          <w:lang w:val="es-MX"/>
        </w:rPr>
        <w:t>en prensa</w:t>
      </w:r>
      <w:r w:rsidR="00082101" w:rsidRPr="00404E87">
        <w:rPr>
          <w:rFonts w:eastAsia="Calibri"/>
          <w:sz w:val="24"/>
          <w:szCs w:val="24"/>
          <w:lang w:val="es-MX"/>
        </w:rPr>
        <w:t xml:space="preserve">). Implicaciones de la pobreza en jóvenes: Evaluación Psicosocial en dos colonias del sur en la ciudad de Mérida. En </w:t>
      </w:r>
      <w:r w:rsidR="004767E4" w:rsidRPr="00404E87">
        <w:rPr>
          <w:rFonts w:eastAsia="Calibri"/>
          <w:sz w:val="24"/>
          <w:szCs w:val="24"/>
          <w:lang w:val="es-MX"/>
        </w:rPr>
        <w:t xml:space="preserve">V. Guzman Medina, J.A. Lugo </w:t>
      </w:r>
      <w:r w:rsidR="000C4D2B" w:rsidRPr="00404E87">
        <w:rPr>
          <w:rFonts w:eastAsia="Calibri"/>
          <w:sz w:val="24"/>
          <w:szCs w:val="24"/>
          <w:lang w:val="es-MX"/>
        </w:rPr>
        <w:t>Pérez</w:t>
      </w:r>
      <w:r w:rsidR="004767E4" w:rsidRPr="00404E87">
        <w:rPr>
          <w:rFonts w:eastAsia="Calibri"/>
          <w:sz w:val="24"/>
          <w:szCs w:val="24"/>
          <w:lang w:val="es-MX"/>
        </w:rPr>
        <w:t xml:space="preserve"> y T. Castillo León (Coords.), </w:t>
      </w:r>
      <w:r w:rsidR="00082101" w:rsidRPr="00404E87">
        <w:rPr>
          <w:rFonts w:eastAsia="Calibri"/>
          <w:i/>
          <w:sz w:val="24"/>
          <w:szCs w:val="24"/>
          <w:lang w:val="es-MX"/>
        </w:rPr>
        <w:t xml:space="preserve">Los jóvenes en el contexto del neoliberalismo. </w:t>
      </w:r>
      <w:r w:rsidR="004767E4" w:rsidRPr="00404E87">
        <w:rPr>
          <w:rFonts w:eastAsia="Calibri"/>
          <w:sz w:val="24"/>
          <w:szCs w:val="24"/>
          <w:lang w:val="es-MX"/>
        </w:rPr>
        <w:t>Mérida, México: UADY.</w:t>
      </w:r>
    </w:p>
    <w:p w14:paraId="5C28DEDC" w14:textId="64D4B651" w:rsidR="00C5202B" w:rsidRPr="00404E87" w:rsidRDefault="00C5202B" w:rsidP="00C5202B">
      <w:pPr>
        <w:pStyle w:val="Ttulo4"/>
        <w:shd w:val="clear" w:color="auto" w:fill="FFFFFF"/>
        <w:spacing w:before="0"/>
        <w:ind w:left="709" w:hanging="709"/>
        <w:rPr>
          <w:rFonts w:ascii="Times New Roman" w:eastAsia="Calibri" w:hAnsi="Times New Roman" w:cs="Times New Roman"/>
          <w:i w:val="0"/>
          <w:color w:val="auto"/>
          <w:sz w:val="24"/>
          <w:szCs w:val="24"/>
          <w:lang w:val="es-MX"/>
        </w:rPr>
      </w:pPr>
      <w:r w:rsidRPr="00404E87">
        <w:rPr>
          <w:rFonts w:ascii="Times New Roman" w:hAnsi="Times New Roman" w:cs="Times New Roman"/>
          <w:i w:val="0"/>
          <w:color w:val="auto"/>
          <w:sz w:val="24"/>
          <w:szCs w:val="24"/>
        </w:rPr>
        <w:t xml:space="preserve">Chaves Jiménez, A.R. (2012). Masculinidad y feminidad: ¿De qué estamos hablando? </w:t>
      </w:r>
      <w:r w:rsidRPr="00404E87">
        <w:rPr>
          <w:rFonts w:ascii="Times New Roman" w:hAnsi="Times New Roman" w:cs="Times New Roman"/>
          <w:color w:val="auto"/>
          <w:sz w:val="24"/>
          <w:szCs w:val="24"/>
        </w:rPr>
        <w:t>Revista Electrónica Educare</w:t>
      </w:r>
      <w:r w:rsidRPr="00404E87">
        <w:rPr>
          <w:rFonts w:ascii="Times New Roman" w:hAnsi="Times New Roman" w:cs="Times New Roman"/>
          <w:i w:val="0"/>
          <w:color w:val="auto"/>
          <w:sz w:val="24"/>
          <w:szCs w:val="24"/>
        </w:rPr>
        <w:t xml:space="preserve">, </w:t>
      </w:r>
      <w:r w:rsidRPr="00404E87">
        <w:rPr>
          <w:rFonts w:ascii="Times New Roman" w:hAnsi="Times New Roman" w:cs="Times New Roman"/>
          <w:color w:val="auto"/>
          <w:sz w:val="24"/>
          <w:szCs w:val="24"/>
        </w:rPr>
        <w:t>16</w:t>
      </w:r>
      <w:r w:rsidRPr="00404E87">
        <w:rPr>
          <w:rFonts w:ascii="Times New Roman" w:hAnsi="Times New Roman" w:cs="Times New Roman"/>
          <w:i w:val="0"/>
          <w:color w:val="auto"/>
          <w:sz w:val="24"/>
          <w:szCs w:val="24"/>
        </w:rPr>
        <w:t>, 5-13.</w:t>
      </w:r>
      <w:r w:rsidR="00B849AF" w:rsidRPr="00404E87">
        <w:rPr>
          <w:rFonts w:ascii="Times New Roman" w:hAnsi="Times New Roman" w:cs="Times New Roman"/>
          <w:i w:val="0"/>
          <w:color w:val="auto"/>
          <w:sz w:val="24"/>
          <w:szCs w:val="24"/>
        </w:rPr>
        <w:t xml:space="preserve"> Recuperado de https://core.ac.uk/download/pdf/48867504.pdf</w:t>
      </w:r>
    </w:p>
    <w:p w14:paraId="3DF1F671" w14:textId="5B706C11" w:rsidR="000A2BAA" w:rsidRPr="00404E87" w:rsidRDefault="00A5274C" w:rsidP="00333E49">
      <w:pPr>
        <w:pStyle w:val="Ttulo4"/>
        <w:shd w:val="clear" w:color="auto" w:fill="FFFFFF"/>
        <w:spacing w:before="0"/>
        <w:ind w:left="709" w:hanging="709"/>
        <w:rPr>
          <w:rFonts w:ascii="Times New Roman" w:hAnsi="Times New Roman" w:cs="Times New Roman"/>
          <w:i w:val="0"/>
          <w:color w:val="auto"/>
          <w:sz w:val="24"/>
          <w:szCs w:val="24"/>
          <w:lang w:val="es-MX"/>
        </w:rPr>
      </w:pPr>
      <w:r w:rsidRPr="00404E87">
        <w:rPr>
          <w:rFonts w:ascii="Times New Roman" w:eastAsia="Calibri" w:hAnsi="Times New Roman" w:cs="Times New Roman"/>
          <w:i w:val="0"/>
          <w:color w:val="auto"/>
          <w:sz w:val="24"/>
          <w:szCs w:val="24"/>
          <w:lang w:val="es-MX"/>
        </w:rPr>
        <w:t>Consejo Nacio</w:t>
      </w:r>
      <w:r w:rsidR="00607790" w:rsidRPr="00404E87">
        <w:rPr>
          <w:rFonts w:ascii="Times New Roman" w:eastAsia="Calibri" w:hAnsi="Times New Roman" w:cs="Times New Roman"/>
          <w:i w:val="0"/>
          <w:color w:val="auto"/>
          <w:sz w:val="24"/>
          <w:szCs w:val="24"/>
          <w:lang w:val="es-MX"/>
        </w:rPr>
        <w:t>nal de Evaluación</w:t>
      </w:r>
      <w:r w:rsidR="000A2BAA" w:rsidRPr="00404E87">
        <w:rPr>
          <w:rFonts w:ascii="Times New Roman" w:eastAsia="Calibri" w:hAnsi="Times New Roman" w:cs="Times New Roman"/>
          <w:i w:val="0"/>
          <w:color w:val="auto"/>
          <w:sz w:val="24"/>
          <w:szCs w:val="24"/>
          <w:lang w:val="es-MX"/>
        </w:rPr>
        <w:t xml:space="preserve"> (CONEVAL</w:t>
      </w:r>
      <w:r w:rsidR="00B13255" w:rsidRPr="00404E87">
        <w:rPr>
          <w:rFonts w:ascii="Times New Roman" w:eastAsia="Calibri" w:hAnsi="Times New Roman" w:cs="Times New Roman"/>
          <w:i w:val="0"/>
          <w:color w:val="auto"/>
          <w:sz w:val="24"/>
          <w:szCs w:val="24"/>
          <w:lang w:val="es-MX"/>
        </w:rPr>
        <w:t>). (2016</w:t>
      </w:r>
      <w:r w:rsidR="000A2BAA" w:rsidRPr="00404E87">
        <w:rPr>
          <w:rFonts w:ascii="Times New Roman" w:eastAsia="Calibri" w:hAnsi="Times New Roman" w:cs="Times New Roman"/>
          <w:i w:val="0"/>
          <w:color w:val="auto"/>
          <w:sz w:val="24"/>
          <w:szCs w:val="24"/>
          <w:lang w:val="es-MX"/>
        </w:rPr>
        <w:t xml:space="preserve">). </w:t>
      </w:r>
      <w:r w:rsidR="00B13255" w:rsidRPr="00404E87">
        <w:rPr>
          <w:rFonts w:ascii="Times New Roman" w:eastAsia="Calibri" w:hAnsi="Times New Roman" w:cs="Times New Roman"/>
          <w:color w:val="auto"/>
          <w:sz w:val="24"/>
          <w:szCs w:val="24"/>
          <w:lang w:val="es-MX"/>
        </w:rPr>
        <w:t>Informe de Pobreza en México 2014.</w:t>
      </w:r>
      <w:r w:rsidR="000A2BAA" w:rsidRPr="00404E87">
        <w:rPr>
          <w:rFonts w:ascii="Times New Roman" w:eastAsia="Calibri" w:hAnsi="Times New Roman" w:cs="Times New Roman"/>
          <w:i w:val="0"/>
          <w:color w:val="auto"/>
          <w:sz w:val="24"/>
          <w:szCs w:val="24"/>
          <w:lang w:val="es-MX"/>
        </w:rPr>
        <w:t xml:space="preserve"> México, DF: Autor.</w:t>
      </w:r>
      <w:r w:rsidR="00B13255" w:rsidRPr="00404E87">
        <w:rPr>
          <w:rFonts w:ascii="Times New Roman" w:eastAsia="Calibri" w:hAnsi="Times New Roman" w:cs="Times New Roman"/>
          <w:i w:val="0"/>
          <w:color w:val="auto"/>
          <w:sz w:val="24"/>
          <w:szCs w:val="24"/>
          <w:lang w:val="es-MX"/>
        </w:rPr>
        <w:t xml:space="preserve"> Recuperado de </w:t>
      </w:r>
      <w:r w:rsidR="007829BA" w:rsidRPr="00404E87">
        <w:rPr>
          <w:rFonts w:ascii="Times New Roman" w:eastAsia="Calibri" w:hAnsi="Times New Roman" w:cs="Times New Roman"/>
          <w:i w:val="0"/>
          <w:color w:val="auto"/>
          <w:sz w:val="24"/>
          <w:szCs w:val="24"/>
          <w:lang w:val="es-MX"/>
        </w:rPr>
        <w:t xml:space="preserve">https://www.coneval.org.mx/Infor </w:t>
      </w:r>
      <w:r w:rsidR="00B13255" w:rsidRPr="00404E87">
        <w:rPr>
          <w:rFonts w:ascii="Times New Roman" w:eastAsia="Calibri" w:hAnsi="Times New Roman" w:cs="Times New Roman"/>
          <w:i w:val="0"/>
          <w:color w:val="auto"/>
          <w:sz w:val="24"/>
          <w:szCs w:val="24"/>
          <w:lang w:val="es-MX"/>
        </w:rPr>
        <w:t>mesPublicaciones/Documents/Informe-pobreza-Mexico-2014.pdf</w:t>
      </w:r>
    </w:p>
    <w:p w14:paraId="5D5E3C8D" w14:textId="77777777" w:rsidR="00333E49" w:rsidRPr="00404E87" w:rsidRDefault="00395FD5" w:rsidP="00333E49">
      <w:pPr>
        <w:pStyle w:val="Default"/>
        <w:ind w:left="709" w:hanging="709"/>
        <w:rPr>
          <w:rFonts w:ascii="Times New Roman" w:hAnsi="Times New Roman" w:cs="Times New Roman"/>
          <w:color w:val="auto"/>
          <w:lang w:val="es-MX"/>
        </w:rPr>
      </w:pPr>
      <w:r w:rsidRPr="00404E87">
        <w:rPr>
          <w:rFonts w:ascii="Times New Roman" w:hAnsi="Times New Roman" w:cs="Times New Roman"/>
          <w:color w:val="auto"/>
          <w:lang w:val="en-US"/>
        </w:rPr>
        <w:t xml:space="preserve">Chipimo, P.J. &amp; Fylkesnes, K. (2013). Case - finding for mental distress in primary health care: An evaluation of the performance of a five-item screening instrument. </w:t>
      </w:r>
      <w:r w:rsidRPr="00404E87">
        <w:rPr>
          <w:rFonts w:ascii="Times New Roman" w:hAnsi="Times New Roman" w:cs="Times New Roman"/>
          <w:i/>
          <w:color w:val="auto"/>
          <w:lang w:val="es-MX"/>
        </w:rPr>
        <w:t>Health, 5</w:t>
      </w:r>
      <w:r w:rsidRPr="00404E87">
        <w:rPr>
          <w:rFonts w:ascii="Times New Roman" w:hAnsi="Times New Roman" w:cs="Times New Roman"/>
          <w:color w:val="auto"/>
          <w:lang w:val="es-MX"/>
        </w:rPr>
        <w:t xml:space="preserve">(3A), 627-636. Recuperado de http://dx.doi.org/10.4236/health. 2013.53A083. </w:t>
      </w:r>
    </w:p>
    <w:p w14:paraId="37F02F54" w14:textId="3E1D85F0" w:rsidR="00333E49" w:rsidRPr="00404E87" w:rsidRDefault="004D7E29" w:rsidP="00333E49">
      <w:pPr>
        <w:pStyle w:val="Default"/>
        <w:ind w:left="709" w:hanging="709"/>
        <w:rPr>
          <w:rFonts w:ascii="Times New Roman" w:hAnsi="Times New Roman" w:cs="Times New Roman"/>
          <w:color w:val="auto"/>
          <w:lang w:val="es-MX"/>
        </w:rPr>
      </w:pPr>
      <w:r w:rsidRPr="00404E87">
        <w:rPr>
          <w:rFonts w:ascii="Times New Roman" w:hAnsi="Times New Roman" w:cs="Times New Roman"/>
          <w:color w:val="auto"/>
          <w:lang w:val="en-US"/>
        </w:rPr>
        <w:t xml:space="preserve">Cummins, R.; Eckersley, R.; Pallant, J.; Van Vugt, J. &amp; Misajon, R. (2003). Developing a national index of subjetive wellbeing: The Australian unity Wellbeing Index. </w:t>
      </w:r>
      <w:r w:rsidRPr="00404E87">
        <w:rPr>
          <w:rFonts w:ascii="Times New Roman" w:hAnsi="Times New Roman" w:cs="Times New Roman"/>
          <w:i/>
          <w:color w:val="auto"/>
          <w:lang w:val="es-MX"/>
        </w:rPr>
        <w:t>Social Indicators Research</w:t>
      </w:r>
      <w:r w:rsidRPr="00404E87">
        <w:rPr>
          <w:rFonts w:ascii="Times New Roman" w:hAnsi="Times New Roman" w:cs="Times New Roman"/>
          <w:color w:val="auto"/>
          <w:lang w:val="es-MX"/>
        </w:rPr>
        <w:t xml:space="preserve"> (64), 159-190</w:t>
      </w:r>
      <w:r w:rsidR="000C74CC" w:rsidRPr="00404E87">
        <w:rPr>
          <w:rFonts w:ascii="Times New Roman" w:hAnsi="Times New Roman" w:cs="Times New Roman"/>
          <w:color w:val="auto"/>
          <w:lang w:val="es-MX"/>
        </w:rPr>
        <w:t xml:space="preserve">. Recuperado de </w:t>
      </w:r>
      <w:hyperlink r:id="rId11" w:history="1">
        <w:r w:rsidR="000C74CC" w:rsidRPr="00404E87">
          <w:rPr>
            <w:rStyle w:val="Hipervnculo"/>
            <w:rFonts w:ascii="Times New Roman" w:hAnsi="Times New Roman" w:cs="Times New Roman"/>
            <w:color w:val="auto"/>
            <w:u w:val="none"/>
            <w:lang w:val="es-MX"/>
          </w:rPr>
          <w:t>https://link.springer.com/article/10.1023/A:1024704320683</w:t>
        </w:r>
      </w:hyperlink>
    </w:p>
    <w:p w14:paraId="1361F910" w14:textId="0B5D65B9" w:rsidR="00404E87" w:rsidRPr="00404E87" w:rsidRDefault="00404E87" w:rsidP="00404E87">
      <w:pPr>
        <w:pStyle w:val="Default"/>
        <w:ind w:left="709" w:hanging="709"/>
        <w:rPr>
          <w:rFonts w:ascii="Times New Roman" w:hAnsi="Times New Roman" w:cs="Times New Roman"/>
          <w:color w:val="auto"/>
          <w:lang w:val="es-MX"/>
        </w:rPr>
      </w:pPr>
      <w:r w:rsidRPr="00404E87">
        <w:rPr>
          <w:rFonts w:ascii="Times New Roman" w:hAnsi="Times New Roman" w:cs="Times New Roman"/>
          <w:color w:val="auto"/>
          <w:lang w:val="es-MX"/>
        </w:rPr>
        <w:lastRenderedPageBreak/>
        <w:t xml:space="preserve">Duarte-Raya, F., Rico-Maldonado, M.A., González-Guzmán, E.G. y Rossette López, B.C. (2016). Depresión en mujeres con hijos en tratamiento paidopsiquiátrico. </w:t>
      </w:r>
      <w:r w:rsidRPr="00404E87">
        <w:rPr>
          <w:rFonts w:ascii="Times New Roman" w:hAnsi="Times New Roman" w:cs="Times New Roman"/>
          <w:i/>
          <w:iCs/>
          <w:color w:val="auto"/>
          <w:lang w:val="es-MX"/>
        </w:rPr>
        <w:t xml:space="preserve">Revista Médica del Instituto Mexicano del Seguro Social, </w:t>
      </w:r>
      <w:r w:rsidRPr="00404E87">
        <w:rPr>
          <w:rFonts w:ascii="Times New Roman" w:hAnsi="Times New Roman" w:cs="Times New Roman"/>
          <w:i/>
          <w:color w:val="auto"/>
          <w:lang w:val="es-MX"/>
        </w:rPr>
        <w:t>54</w:t>
      </w:r>
      <w:r w:rsidRPr="00404E87">
        <w:rPr>
          <w:rFonts w:ascii="Times New Roman" w:hAnsi="Times New Roman" w:cs="Times New Roman"/>
          <w:color w:val="auto"/>
          <w:lang w:val="es-MX"/>
        </w:rPr>
        <w:t xml:space="preserve">(1), </w:t>
      </w:r>
      <w:r w:rsidRPr="00404E87">
        <w:rPr>
          <w:rFonts w:ascii="Times New Roman" w:hAnsi="Times New Roman" w:cs="Times New Roman"/>
          <w:color w:val="auto"/>
          <w:lang w:val="es-MX"/>
        </w:rPr>
        <w:t xml:space="preserve">58-63. Recuperado de </w:t>
      </w:r>
      <w:r w:rsidRPr="00404E87">
        <w:rPr>
          <w:rFonts w:ascii="Times New Roman" w:hAnsi="Times New Roman" w:cs="Times New Roman"/>
        </w:rPr>
        <w:t>https://www.medigraphic.com/pdfs/imss/im-2016/im161j.pdf</w:t>
      </w:r>
    </w:p>
    <w:p w14:paraId="14A84013" w14:textId="77777777" w:rsidR="00333E49" w:rsidRPr="001A29A1" w:rsidRDefault="000A2BAA" w:rsidP="00333E49">
      <w:pPr>
        <w:pStyle w:val="Default"/>
        <w:ind w:left="709" w:hanging="709"/>
        <w:rPr>
          <w:rFonts w:ascii="Times New Roman" w:hAnsi="Times New Roman" w:cs="Times New Roman"/>
          <w:color w:val="auto"/>
          <w:lang w:val="es-MX"/>
        </w:rPr>
      </w:pPr>
      <w:r w:rsidRPr="00404E87">
        <w:rPr>
          <w:rFonts w:ascii="Times New Roman" w:hAnsi="Times New Roman" w:cs="Times New Roman"/>
          <w:color w:val="auto"/>
          <w:lang w:val="es-MX"/>
        </w:rPr>
        <w:t xml:space="preserve">Galindo, O. &amp; Ardila, R. (2012). Psicología y pobreza. Papel del locus de control, la autoeficacia y la indefensión aprendida. </w:t>
      </w:r>
      <w:r w:rsidRPr="00404E87">
        <w:rPr>
          <w:rFonts w:ascii="Times New Roman" w:hAnsi="Times New Roman" w:cs="Times New Roman"/>
          <w:i/>
          <w:color w:val="auto"/>
          <w:lang w:val="es-MX"/>
        </w:rPr>
        <w:t>Avances en Psicología Latinoamericana,</w:t>
      </w:r>
      <w:r w:rsidRPr="00404E87">
        <w:rPr>
          <w:rFonts w:ascii="Times New Roman" w:hAnsi="Times New Roman" w:cs="Times New Roman"/>
          <w:color w:val="auto"/>
          <w:lang w:val="es-MX"/>
        </w:rPr>
        <w:t xml:space="preserve"> </w:t>
      </w:r>
      <w:r w:rsidRPr="00404E87">
        <w:rPr>
          <w:rFonts w:ascii="Times New Roman" w:hAnsi="Times New Roman" w:cs="Times New Roman"/>
          <w:i/>
          <w:color w:val="auto"/>
          <w:lang w:val="es-MX"/>
        </w:rPr>
        <w:t>30</w:t>
      </w:r>
      <w:r w:rsidRPr="00404E87">
        <w:rPr>
          <w:rFonts w:ascii="Times New Roman" w:hAnsi="Times New Roman" w:cs="Times New Roman"/>
          <w:color w:val="auto"/>
          <w:lang w:val="es-MX"/>
        </w:rPr>
        <w:t>(2), 381-407</w:t>
      </w:r>
      <w:r w:rsidR="00A5274C" w:rsidRPr="00404E87">
        <w:rPr>
          <w:rFonts w:ascii="Times New Roman" w:hAnsi="Times New Roman" w:cs="Times New Roman"/>
          <w:color w:val="auto"/>
          <w:lang w:val="es-MX"/>
        </w:rPr>
        <w:t>.</w:t>
      </w:r>
      <w:r w:rsidR="00B13255" w:rsidRPr="00404E87">
        <w:rPr>
          <w:rFonts w:ascii="Times New Roman" w:hAnsi="Times New Roman" w:cs="Times New Roman"/>
          <w:color w:val="auto"/>
          <w:lang w:val="es-MX"/>
        </w:rPr>
        <w:t xml:space="preserve"> Recuperado</w:t>
      </w:r>
      <w:r w:rsidR="00B13255" w:rsidRPr="001A29A1">
        <w:rPr>
          <w:rFonts w:ascii="Times New Roman" w:hAnsi="Times New Roman" w:cs="Times New Roman"/>
          <w:color w:val="auto"/>
          <w:lang w:val="es-MX"/>
        </w:rPr>
        <w:t xml:space="preserve"> de </w:t>
      </w:r>
      <w:r w:rsidR="00395FD5" w:rsidRPr="001A29A1">
        <w:rPr>
          <w:rFonts w:ascii="Times New Roman" w:hAnsi="Times New Roman" w:cs="Times New Roman"/>
          <w:color w:val="auto"/>
          <w:lang w:val="es-MX"/>
        </w:rPr>
        <w:t>http://www.scielo.org.co/pdf/apl/v30n2/v30</w:t>
      </w:r>
      <w:r w:rsidR="00B13255" w:rsidRPr="001A29A1">
        <w:rPr>
          <w:rFonts w:ascii="Times New Roman" w:hAnsi="Times New Roman" w:cs="Times New Roman"/>
          <w:color w:val="auto"/>
          <w:lang w:val="es-MX"/>
        </w:rPr>
        <w:t>n2a</w:t>
      </w:r>
      <w:r w:rsidR="00395FD5" w:rsidRPr="001A29A1">
        <w:rPr>
          <w:rFonts w:ascii="Times New Roman" w:hAnsi="Times New Roman" w:cs="Times New Roman"/>
          <w:color w:val="auto"/>
          <w:lang w:val="es-MX"/>
        </w:rPr>
        <w:t xml:space="preserve">   </w:t>
      </w:r>
      <w:r w:rsidR="00B13255" w:rsidRPr="001A29A1">
        <w:rPr>
          <w:rFonts w:ascii="Times New Roman" w:hAnsi="Times New Roman" w:cs="Times New Roman"/>
          <w:color w:val="auto"/>
          <w:lang w:val="es-MX"/>
        </w:rPr>
        <w:t>13.pdf</w:t>
      </w:r>
    </w:p>
    <w:p w14:paraId="6717F104" w14:textId="400938C4" w:rsidR="00333E49" w:rsidRPr="001A29A1" w:rsidRDefault="000C74CC" w:rsidP="00333E49">
      <w:pPr>
        <w:pStyle w:val="Default"/>
        <w:ind w:left="709" w:hanging="709"/>
        <w:rPr>
          <w:rFonts w:ascii="Times New Roman" w:hAnsi="Times New Roman" w:cs="Times New Roman"/>
          <w:color w:val="auto"/>
          <w:lang w:val="es-MX"/>
        </w:rPr>
      </w:pPr>
      <w:r w:rsidRPr="001A29A1">
        <w:rPr>
          <w:rFonts w:ascii="Times New Roman" w:hAnsi="Times New Roman" w:cs="Times New Roman"/>
          <w:color w:val="auto"/>
          <w:lang w:val="es-MX"/>
        </w:rPr>
        <w:t>Guberney Muñetó</w:t>
      </w:r>
      <w:r w:rsidR="00333E49" w:rsidRPr="001A29A1">
        <w:rPr>
          <w:rFonts w:ascii="Times New Roman" w:hAnsi="Times New Roman" w:cs="Times New Roman"/>
          <w:color w:val="auto"/>
          <w:lang w:val="es-MX"/>
        </w:rPr>
        <w:t xml:space="preserve">n, S (2012). </w:t>
      </w:r>
      <w:r w:rsidR="00333E49" w:rsidRPr="001A29A1">
        <w:rPr>
          <w:rFonts w:ascii="Times New Roman" w:hAnsi="Times New Roman" w:cs="Times New Roman"/>
          <w:i/>
          <w:color w:val="auto"/>
          <w:lang w:val="es-MX"/>
        </w:rPr>
        <w:t>Pobreza, lugar y escala: una aproximación desde los estudios socio-espaciales.</w:t>
      </w:r>
      <w:r w:rsidR="00333E49" w:rsidRPr="001A29A1">
        <w:rPr>
          <w:rFonts w:ascii="Times New Roman" w:hAnsi="Times New Roman" w:cs="Times New Roman"/>
          <w:color w:val="auto"/>
          <w:lang w:val="es-MX"/>
        </w:rPr>
        <w:t xml:space="preserve"> Tesis de magister en Estudios Socio-espaciales. Universidad de Antoquia, Medellín Colombia.</w:t>
      </w:r>
      <w:r w:rsidRPr="001A29A1">
        <w:rPr>
          <w:rFonts w:ascii="Times New Roman" w:hAnsi="Times New Roman" w:cs="Times New Roman"/>
          <w:color w:val="auto"/>
          <w:lang w:val="es-MX"/>
        </w:rPr>
        <w:t xml:space="preserve"> Recuperado de </w:t>
      </w:r>
      <w:hyperlink r:id="rId12" w:history="1">
        <w:r w:rsidRPr="001A29A1">
          <w:rPr>
            <w:rStyle w:val="Hipervnculo"/>
            <w:rFonts w:ascii="Times New Roman" w:hAnsi="Times New Roman" w:cs="Times New Roman"/>
            <w:color w:val="auto"/>
            <w:u w:val="none"/>
            <w:lang w:val="es-MX"/>
          </w:rPr>
          <w:t>http://bibliotecadigital.udea.edu.co/bitstream/10495/6839/1/Mu%C3%B1etonGuberney_2013_PobrezaLugarEscala.pdf</w:t>
        </w:r>
      </w:hyperlink>
    </w:p>
    <w:p w14:paraId="0CE84259" w14:textId="5FEEC3AF" w:rsidR="00D619BB" w:rsidRPr="001A29A1" w:rsidRDefault="00D619BB" w:rsidP="00333E49">
      <w:pPr>
        <w:pStyle w:val="Default"/>
        <w:ind w:left="709" w:hanging="709"/>
        <w:rPr>
          <w:rFonts w:ascii="Times New Roman" w:hAnsi="Times New Roman" w:cs="Times New Roman"/>
          <w:color w:val="auto"/>
          <w:lang w:val="es-MX"/>
        </w:rPr>
      </w:pPr>
      <w:r w:rsidRPr="001A29A1">
        <w:rPr>
          <w:rFonts w:ascii="Times New Roman" w:hAnsi="Times New Roman" w:cs="Times New Roman"/>
          <w:color w:val="auto"/>
          <w:lang w:val="en-US"/>
        </w:rPr>
        <w:t xml:space="preserve">Herth, K. (1992). Abbreviated instrument to measure hope: development and psychometric evaluation. </w:t>
      </w:r>
      <w:r w:rsidRPr="001A29A1">
        <w:rPr>
          <w:rFonts w:ascii="Times New Roman" w:hAnsi="Times New Roman" w:cs="Times New Roman"/>
          <w:color w:val="auto"/>
          <w:lang w:val="es-MX"/>
        </w:rPr>
        <w:t>Journal of Advanced</w:t>
      </w:r>
      <w:r w:rsidR="00DA3A6E" w:rsidRPr="001A29A1">
        <w:rPr>
          <w:rFonts w:ascii="Times New Roman" w:hAnsi="Times New Roman" w:cs="Times New Roman"/>
          <w:color w:val="auto"/>
          <w:lang w:val="es-MX"/>
        </w:rPr>
        <w:t xml:space="preserve"> Nursing, 17(10), 1251–1259. DOI</w:t>
      </w:r>
      <w:r w:rsidRPr="001A29A1">
        <w:rPr>
          <w:rFonts w:ascii="Times New Roman" w:hAnsi="Times New Roman" w:cs="Times New Roman"/>
          <w:color w:val="auto"/>
          <w:lang w:val="es-MX"/>
        </w:rPr>
        <w:t xml:space="preserve">: 10.1111/j.1365-2648.1992.tb01843.x </w:t>
      </w:r>
    </w:p>
    <w:p w14:paraId="6A3E3B00" w14:textId="084CD9F0" w:rsidR="00CD70BD" w:rsidRPr="001A29A1" w:rsidRDefault="007553A7" w:rsidP="00333E49">
      <w:pPr>
        <w:pStyle w:val="Default"/>
        <w:ind w:left="709" w:hanging="709"/>
        <w:rPr>
          <w:rFonts w:ascii="Times New Roman" w:hAnsi="Times New Roman" w:cs="Times New Roman"/>
          <w:color w:val="auto"/>
          <w:lang w:val="es-MX"/>
        </w:rPr>
      </w:pPr>
      <w:r w:rsidRPr="001A29A1">
        <w:rPr>
          <w:rFonts w:ascii="Times New Roman" w:hAnsi="Times New Roman" w:cs="Times New Roman"/>
          <w:color w:val="auto"/>
          <w:lang w:val="es-MX"/>
        </w:rPr>
        <w:t>Instituto Nacional de Estadística e Informática</w:t>
      </w:r>
      <w:r w:rsidR="00CD70BD" w:rsidRPr="001A29A1">
        <w:rPr>
          <w:rFonts w:ascii="Times New Roman" w:hAnsi="Times New Roman" w:cs="Times New Roman"/>
          <w:color w:val="auto"/>
          <w:lang w:val="es-MX"/>
        </w:rPr>
        <w:t xml:space="preserve"> </w:t>
      </w:r>
      <w:r w:rsidR="00E5441F" w:rsidRPr="001A29A1">
        <w:rPr>
          <w:rFonts w:ascii="Times New Roman" w:hAnsi="Times New Roman" w:cs="Times New Roman"/>
          <w:color w:val="auto"/>
          <w:lang w:val="es-MX"/>
        </w:rPr>
        <w:t xml:space="preserve">(INEGI). </w:t>
      </w:r>
      <w:r w:rsidR="00CD70BD" w:rsidRPr="001A29A1">
        <w:rPr>
          <w:rFonts w:ascii="Times New Roman" w:hAnsi="Times New Roman" w:cs="Times New Roman"/>
          <w:color w:val="auto"/>
          <w:lang w:val="es-MX"/>
        </w:rPr>
        <w:t xml:space="preserve">(2015). </w:t>
      </w:r>
      <w:r w:rsidR="00CD70BD" w:rsidRPr="001A29A1">
        <w:rPr>
          <w:rFonts w:ascii="Times New Roman" w:hAnsi="Times New Roman" w:cs="Times New Roman"/>
          <w:i/>
          <w:color w:val="auto"/>
          <w:lang w:val="es-MX"/>
        </w:rPr>
        <w:t>Conteo 2015.</w:t>
      </w:r>
      <w:r w:rsidR="00CD70BD" w:rsidRPr="001A29A1">
        <w:rPr>
          <w:rFonts w:ascii="Times New Roman" w:hAnsi="Times New Roman" w:cs="Times New Roman"/>
          <w:color w:val="auto"/>
          <w:lang w:val="es-MX"/>
        </w:rPr>
        <w:t xml:space="preserve"> CDMX: Autor.</w:t>
      </w:r>
    </w:p>
    <w:p w14:paraId="3E890418" w14:textId="3BA77ED6" w:rsidR="00E5441F" w:rsidRPr="001A29A1" w:rsidRDefault="00E5441F" w:rsidP="00E5441F">
      <w:pPr>
        <w:autoSpaceDE w:val="0"/>
        <w:autoSpaceDN w:val="0"/>
        <w:adjustRightInd w:val="0"/>
        <w:spacing w:after="0" w:line="240" w:lineRule="auto"/>
        <w:ind w:left="709" w:hanging="709"/>
        <w:rPr>
          <w:rFonts w:ascii="Times New Roman" w:hAnsi="Times New Roman" w:cs="Times New Roman"/>
          <w:sz w:val="24"/>
          <w:szCs w:val="24"/>
          <w:lang w:val="es-MX"/>
        </w:rPr>
      </w:pPr>
      <w:r w:rsidRPr="001A29A1">
        <w:rPr>
          <w:rFonts w:ascii="Times New Roman" w:eastAsia="Times New Roman" w:hAnsi="Times New Roman" w:cs="Times New Roman"/>
          <w:sz w:val="24"/>
          <w:szCs w:val="24"/>
          <w:lang w:val="es-MX" w:eastAsia="es-ES_tradnl"/>
        </w:rPr>
        <w:t xml:space="preserve">INEGI (2017). </w:t>
      </w:r>
      <w:r w:rsidRPr="001A29A1">
        <w:rPr>
          <w:rFonts w:ascii="Times New Roman" w:eastAsia="Times New Roman" w:hAnsi="Times New Roman" w:cs="Times New Roman"/>
          <w:i/>
          <w:sz w:val="24"/>
          <w:szCs w:val="24"/>
          <w:lang w:val="es-MX" w:eastAsia="es-ES_tradnl"/>
        </w:rPr>
        <w:t>Encuesta Nacional de los Hogares 2017.</w:t>
      </w:r>
      <w:r w:rsidRPr="001A29A1">
        <w:rPr>
          <w:rFonts w:ascii="Times New Roman" w:eastAsia="Times New Roman" w:hAnsi="Times New Roman" w:cs="Times New Roman"/>
          <w:sz w:val="24"/>
          <w:szCs w:val="24"/>
          <w:lang w:val="es-MX" w:eastAsia="es-ES_tradnl"/>
        </w:rPr>
        <w:t xml:space="preserve"> Recuperado de </w:t>
      </w:r>
      <w:hyperlink r:id="rId13" w:history="1">
        <w:r w:rsidRPr="001A29A1">
          <w:rPr>
            <w:rStyle w:val="Hipervnculo"/>
            <w:rFonts w:ascii="Times New Roman" w:hAnsi="Times New Roman" w:cs="Times New Roman"/>
            <w:color w:val="auto"/>
            <w:sz w:val="24"/>
            <w:szCs w:val="24"/>
            <w:u w:val="none"/>
            <w:lang w:val="es-MX"/>
          </w:rPr>
          <w:t>https://www.inegi.org.mx/temas/salud/</w:t>
        </w:r>
      </w:hyperlink>
    </w:p>
    <w:p w14:paraId="2056C637" w14:textId="77777777" w:rsidR="00D65206" w:rsidRPr="00404E87" w:rsidRDefault="00395FD5" w:rsidP="00D65206">
      <w:pPr>
        <w:pStyle w:val="Default"/>
        <w:ind w:left="709" w:hanging="709"/>
        <w:rPr>
          <w:rFonts w:ascii="Times New Roman" w:hAnsi="Times New Roman" w:cs="Times New Roman"/>
          <w:color w:val="auto"/>
          <w:lang w:val="es-MX"/>
        </w:rPr>
      </w:pPr>
      <w:r w:rsidRPr="001A29A1">
        <w:rPr>
          <w:rFonts w:ascii="Times New Roman" w:hAnsi="Times New Roman" w:cs="Times New Roman"/>
          <w:color w:val="auto"/>
          <w:lang w:val="en-US"/>
        </w:rPr>
        <w:t xml:space="preserve">Kootbodien, T., </w:t>
      </w:r>
      <w:r w:rsidRPr="00404E87">
        <w:rPr>
          <w:rFonts w:ascii="Times New Roman" w:hAnsi="Times New Roman" w:cs="Times New Roman"/>
          <w:color w:val="auto"/>
          <w:lang w:val="en-US"/>
        </w:rPr>
        <w:t xml:space="preserve">Becker, P., Naicker, N. &amp; Mathee, A. (2015). Gender invariance of the Self-Reporting Questionnaire (SRQ-20) </w:t>
      </w:r>
      <w:r w:rsidRPr="00404E87">
        <w:rPr>
          <w:rFonts w:ascii="Times New Roman" w:hAnsi="Times New Roman" w:cs="Times New Roman"/>
          <w:i/>
          <w:color w:val="auto"/>
          <w:lang w:val="en-US"/>
        </w:rPr>
        <w:t>South African Journal of Psychology, 45</w:t>
      </w:r>
      <w:r w:rsidRPr="00404E87">
        <w:rPr>
          <w:rFonts w:ascii="Times New Roman" w:hAnsi="Times New Roman" w:cs="Times New Roman"/>
          <w:color w:val="auto"/>
          <w:lang w:val="en-US"/>
        </w:rPr>
        <w:t xml:space="preserve">(3), 318–331. </w:t>
      </w:r>
      <w:r w:rsidRPr="00404E87">
        <w:rPr>
          <w:rFonts w:ascii="Times New Roman" w:hAnsi="Times New Roman" w:cs="Times New Roman"/>
          <w:color w:val="auto"/>
          <w:lang w:val="es-MX"/>
        </w:rPr>
        <w:t>DOI: 10.1177/0</w:t>
      </w:r>
      <w:r w:rsidR="00D65206" w:rsidRPr="00404E87">
        <w:rPr>
          <w:rFonts w:ascii="Times New Roman" w:hAnsi="Times New Roman" w:cs="Times New Roman"/>
          <w:color w:val="auto"/>
          <w:lang w:val="es-MX"/>
        </w:rPr>
        <w:t>081246315572500 sap.sagepub.com</w:t>
      </w:r>
    </w:p>
    <w:p w14:paraId="36D730D0" w14:textId="7A2621E4" w:rsidR="00404E87" w:rsidRPr="00404E87" w:rsidRDefault="00404E87" w:rsidP="00404E87">
      <w:pPr>
        <w:pStyle w:val="Sinespaciado"/>
        <w:ind w:left="709" w:hanging="709"/>
        <w:rPr>
          <w:sz w:val="24"/>
          <w:szCs w:val="24"/>
          <w:lang w:val="es-MX"/>
        </w:rPr>
      </w:pPr>
      <w:r w:rsidRPr="00404E87">
        <w:rPr>
          <w:sz w:val="24"/>
          <w:szCs w:val="24"/>
          <w:lang w:val="es-MX"/>
        </w:rPr>
        <w:t xml:space="preserve">Medina-Mora, M.E., Real, T., y Amador, N. (2015). La </w:t>
      </w:r>
      <w:r w:rsidRPr="00404E87">
        <w:rPr>
          <w:sz w:val="24"/>
          <w:szCs w:val="24"/>
          <w:lang w:val="es-MX"/>
        </w:rPr>
        <w:t xml:space="preserve">enfermedad mental en México. </w:t>
      </w:r>
      <w:r w:rsidRPr="00404E87">
        <w:rPr>
          <w:sz w:val="24"/>
          <w:szCs w:val="24"/>
          <w:lang w:val="es-MX"/>
        </w:rPr>
        <w:t xml:space="preserve">En M.E. Medina-Mora, E.J. Sarti-Gutiérrez y T. Real-Quintanar (eds.). </w:t>
      </w:r>
      <w:r w:rsidRPr="00404E87">
        <w:rPr>
          <w:i/>
          <w:sz w:val="24"/>
          <w:szCs w:val="24"/>
          <w:lang w:val="es-MX"/>
        </w:rPr>
        <w:t xml:space="preserve">La depresión y otros trastornos psiquiátricos. Documento de postura </w:t>
      </w:r>
      <w:r w:rsidRPr="00404E87">
        <w:rPr>
          <w:sz w:val="24"/>
          <w:szCs w:val="24"/>
          <w:lang w:val="es-MX"/>
        </w:rPr>
        <w:t>(pp.1</w:t>
      </w:r>
      <w:r>
        <w:rPr>
          <w:sz w:val="24"/>
          <w:szCs w:val="24"/>
          <w:lang w:val="es-MX"/>
        </w:rPr>
        <w:t>5</w:t>
      </w:r>
      <w:r w:rsidRPr="00404E87">
        <w:rPr>
          <w:sz w:val="24"/>
          <w:szCs w:val="24"/>
          <w:lang w:val="es-MX"/>
        </w:rPr>
        <w:t>-</w:t>
      </w:r>
      <w:r>
        <w:rPr>
          <w:sz w:val="24"/>
          <w:szCs w:val="24"/>
          <w:lang w:val="es-MX"/>
        </w:rPr>
        <w:t>27</w:t>
      </w:r>
      <w:r w:rsidRPr="00404E87">
        <w:rPr>
          <w:sz w:val="24"/>
          <w:szCs w:val="24"/>
          <w:lang w:val="es-MX"/>
        </w:rPr>
        <w:t>).</w:t>
      </w:r>
      <w:r w:rsidRPr="00404E87">
        <w:rPr>
          <w:sz w:val="24"/>
          <w:szCs w:val="24"/>
          <w:lang w:val="es-MX"/>
        </w:rPr>
        <w:t xml:space="preserve"> México, DF: </w:t>
      </w:r>
      <w:r w:rsidRPr="00404E87">
        <w:rPr>
          <w:sz w:val="24"/>
          <w:szCs w:val="24"/>
          <w:lang w:val="es-MX"/>
        </w:rPr>
        <w:t>Academia Nacional de Medicina-CONACYT.</w:t>
      </w:r>
    </w:p>
    <w:p w14:paraId="7B52F32B" w14:textId="5511A0E8" w:rsidR="002A6F79" w:rsidRPr="00404E87" w:rsidRDefault="002A6F79" w:rsidP="00D65206">
      <w:pPr>
        <w:pStyle w:val="Default"/>
        <w:ind w:left="709" w:hanging="709"/>
        <w:rPr>
          <w:rFonts w:ascii="Times New Roman" w:hAnsi="Times New Roman" w:cs="Times New Roman"/>
          <w:color w:val="auto"/>
          <w:lang w:val="es-MX"/>
        </w:rPr>
      </w:pPr>
      <w:r w:rsidRPr="00404E87">
        <w:rPr>
          <w:rFonts w:ascii="Times New Roman" w:hAnsi="Times New Roman" w:cs="Times New Roman"/>
          <w:noProof/>
          <w:lang w:val="es-MX"/>
        </w:rPr>
        <w:t xml:space="preserve">Misiterio de Salud Colombia (MINSALUD)/COLCIENCIAS. (2015). </w:t>
      </w:r>
      <w:r w:rsidRPr="00404E87">
        <w:rPr>
          <w:rFonts w:ascii="Times New Roman" w:hAnsi="Times New Roman" w:cs="Times New Roman"/>
          <w:i/>
          <w:noProof/>
          <w:lang w:val="es-MX"/>
        </w:rPr>
        <w:t>Encuesta Nacional de Salud 2015.</w:t>
      </w:r>
      <w:r w:rsidRPr="00404E87">
        <w:rPr>
          <w:rFonts w:ascii="Times New Roman" w:hAnsi="Times New Roman" w:cs="Times New Roman"/>
          <w:noProof/>
          <w:lang w:val="es-MX"/>
        </w:rPr>
        <w:t xml:space="preserve"> Bogotá: Autor. Recuperado de </w:t>
      </w:r>
      <w:hyperlink r:id="rId14" w:history="1">
        <w:r w:rsidRPr="00404E87">
          <w:rPr>
            <w:rStyle w:val="Hipervnculo"/>
            <w:rFonts w:ascii="Times New Roman" w:hAnsi="Times New Roman" w:cs="Times New Roman"/>
            <w:color w:val="auto"/>
            <w:u w:val="none"/>
            <w:lang w:val="es-MX"/>
          </w:rPr>
          <w:t>https://www.javerianacali.edu.co/sites/ujc/files/node/field-documents/field_document_file/saludmental_final_tomoi_color.pdf</w:t>
        </w:r>
      </w:hyperlink>
    </w:p>
    <w:p w14:paraId="63C8C9CF" w14:textId="54DE9DA7" w:rsidR="00333E49" w:rsidRPr="001A29A1" w:rsidRDefault="00395FD5" w:rsidP="00333E49">
      <w:pPr>
        <w:pStyle w:val="Default"/>
        <w:ind w:left="709" w:hanging="709"/>
        <w:rPr>
          <w:rFonts w:ascii="Times New Roman" w:hAnsi="Times New Roman" w:cs="Times New Roman"/>
          <w:color w:val="auto"/>
          <w:lang w:val="es-MX"/>
        </w:rPr>
      </w:pPr>
      <w:r w:rsidRPr="00404E87">
        <w:rPr>
          <w:rFonts w:ascii="Times New Roman" w:hAnsi="Times New Roman" w:cs="Times New Roman"/>
          <w:noProof/>
          <w:color w:val="auto"/>
          <w:lang w:val="en-US"/>
        </w:rPr>
        <w:t xml:space="preserve">Mari, J.J. &amp; Williams, P. (1986). </w:t>
      </w:r>
      <w:r w:rsidRPr="00404E87">
        <w:rPr>
          <w:rFonts w:ascii="Times New Roman" w:hAnsi="Times New Roman" w:cs="Times New Roman"/>
          <w:color w:val="auto"/>
          <w:lang w:val="en-US"/>
        </w:rPr>
        <w:t>A validity study of a psychiatric screening questionnaire (SRQ-20) in</w:t>
      </w:r>
      <w:r w:rsidRPr="001A29A1">
        <w:rPr>
          <w:rFonts w:ascii="Times New Roman" w:hAnsi="Times New Roman" w:cs="Times New Roman"/>
          <w:color w:val="auto"/>
          <w:lang w:val="en-US"/>
        </w:rPr>
        <w:t xml:space="preserve"> primary care in the city of Sao Paulo. </w:t>
      </w:r>
      <w:r w:rsidRPr="001A29A1">
        <w:rPr>
          <w:rFonts w:ascii="Times New Roman" w:hAnsi="Times New Roman" w:cs="Times New Roman"/>
          <w:i/>
          <w:color w:val="auto"/>
          <w:lang w:val="es-MX"/>
        </w:rPr>
        <w:t xml:space="preserve">Br. J. </w:t>
      </w:r>
      <w:r w:rsidR="00DA3A6E" w:rsidRPr="001A29A1">
        <w:rPr>
          <w:rFonts w:ascii="Times New Roman" w:hAnsi="Times New Roman" w:cs="Times New Roman"/>
          <w:i/>
          <w:color w:val="auto"/>
          <w:lang w:val="es-MX"/>
        </w:rPr>
        <w:t>Psychiatry,</w:t>
      </w:r>
      <w:r w:rsidRPr="001A29A1">
        <w:rPr>
          <w:rStyle w:val="apple-converted-space"/>
          <w:rFonts w:ascii="Times New Roman" w:hAnsi="Times New Roman" w:cs="Times New Roman"/>
          <w:i/>
          <w:color w:val="auto"/>
          <w:lang w:val="es-MX"/>
        </w:rPr>
        <w:t> </w:t>
      </w:r>
      <w:r w:rsidRPr="001A29A1">
        <w:rPr>
          <w:rFonts w:ascii="Times New Roman" w:hAnsi="Times New Roman" w:cs="Times New Roman"/>
          <w:i/>
          <w:color w:val="auto"/>
          <w:lang w:val="es-MX"/>
        </w:rPr>
        <w:t>148</w:t>
      </w:r>
      <w:r w:rsidRPr="001A29A1">
        <w:rPr>
          <w:rFonts w:ascii="Times New Roman" w:hAnsi="Times New Roman" w:cs="Times New Roman"/>
          <w:color w:val="auto"/>
          <w:lang w:val="es-MX"/>
        </w:rPr>
        <w:t xml:space="preserve">(1), 23-26. </w:t>
      </w:r>
      <w:r w:rsidRPr="001A29A1">
        <w:rPr>
          <w:rStyle w:val="label"/>
          <w:rFonts w:ascii="Times New Roman" w:hAnsi="Times New Roman" w:cs="Times New Roman"/>
          <w:color w:val="auto"/>
          <w:bdr w:val="none" w:sz="0" w:space="0" w:color="auto" w:frame="1"/>
          <w:shd w:val="clear" w:color="auto" w:fill="FFFFFF"/>
          <w:lang w:val="es-MX"/>
        </w:rPr>
        <w:t>DOI:</w:t>
      </w:r>
      <w:r w:rsidRPr="001A29A1">
        <w:rPr>
          <w:rStyle w:val="apple-converted-space"/>
          <w:rFonts w:ascii="Times New Roman" w:hAnsi="Times New Roman" w:cs="Times New Roman"/>
          <w:color w:val="auto"/>
          <w:shd w:val="clear" w:color="auto" w:fill="FFFFFF"/>
          <w:lang w:val="es-MX"/>
        </w:rPr>
        <w:t> </w:t>
      </w:r>
      <w:r w:rsidRPr="001A29A1">
        <w:rPr>
          <w:rFonts w:ascii="Times New Roman" w:hAnsi="Times New Roman" w:cs="Times New Roman"/>
          <w:color w:val="auto"/>
          <w:shd w:val="clear" w:color="auto" w:fill="FFFFFF"/>
          <w:lang w:val="es-MX"/>
        </w:rPr>
        <w:t>10.1192/bjp.148.1.23</w:t>
      </w:r>
    </w:p>
    <w:p w14:paraId="7E6558E8" w14:textId="1EC6C612" w:rsidR="00333E49" w:rsidRPr="001A29A1" w:rsidRDefault="00FD5E7A" w:rsidP="00333E49">
      <w:pPr>
        <w:pStyle w:val="Default"/>
        <w:ind w:left="709" w:hanging="709"/>
        <w:rPr>
          <w:rFonts w:ascii="Times New Roman" w:hAnsi="Times New Roman" w:cs="Times New Roman"/>
          <w:color w:val="auto"/>
          <w:lang w:val="es-MX"/>
        </w:rPr>
      </w:pPr>
      <w:r w:rsidRPr="001A29A1">
        <w:rPr>
          <w:rFonts w:ascii="Times New Roman" w:hAnsi="Times New Roman" w:cs="Times New Roman"/>
          <w:color w:val="auto"/>
          <w:lang w:val="es-MX"/>
        </w:rPr>
        <w:t>Martínez</w:t>
      </w:r>
      <w:r w:rsidR="000C4D2B" w:rsidRPr="001A29A1">
        <w:rPr>
          <w:rFonts w:ascii="Times New Roman" w:hAnsi="Times New Roman" w:cs="Times New Roman"/>
          <w:color w:val="auto"/>
          <w:lang w:val="es-MX"/>
        </w:rPr>
        <w:t>,</w:t>
      </w:r>
      <w:r w:rsidRPr="001A29A1">
        <w:rPr>
          <w:rFonts w:ascii="Times New Roman" w:hAnsi="Times New Roman" w:cs="Times New Roman"/>
          <w:color w:val="auto"/>
          <w:lang w:val="es-MX"/>
        </w:rPr>
        <w:t xml:space="preserve"> C</w:t>
      </w:r>
      <w:r w:rsidR="000C4D2B" w:rsidRPr="001A29A1">
        <w:rPr>
          <w:rFonts w:ascii="Times New Roman" w:hAnsi="Times New Roman" w:cs="Times New Roman"/>
          <w:color w:val="auto"/>
          <w:lang w:val="es-MX"/>
        </w:rPr>
        <w:t>.</w:t>
      </w:r>
      <w:r w:rsidRPr="001A29A1">
        <w:rPr>
          <w:rFonts w:ascii="Times New Roman" w:hAnsi="Times New Roman" w:cs="Times New Roman"/>
          <w:color w:val="auto"/>
          <w:lang w:val="es-MX"/>
        </w:rPr>
        <w:t xml:space="preserve"> (2009). La salud mental en un contexto de pobreza urbana: una aproximación cualitativa. </w:t>
      </w:r>
      <w:r w:rsidRPr="001A29A1">
        <w:rPr>
          <w:rFonts w:ascii="Times New Roman" w:hAnsi="Times New Roman" w:cs="Times New Roman"/>
          <w:i/>
          <w:color w:val="auto"/>
          <w:lang w:val="es-MX"/>
        </w:rPr>
        <w:t>Rev Fac Nac Salud Pública, 27</w:t>
      </w:r>
      <w:r w:rsidR="00DA3A6E" w:rsidRPr="001A29A1">
        <w:rPr>
          <w:rFonts w:ascii="Times New Roman" w:hAnsi="Times New Roman" w:cs="Times New Roman"/>
          <w:color w:val="auto"/>
          <w:lang w:val="es-MX"/>
        </w:rPr>
        <w:t>(1),</w:t>
      </w:r>
      <w:r w:rsidRPr="001A29A1">
        <w:rPr>
          <w:rFonts w:ascii="Times New Roman" w:hAnsi="Times New Roman" w:cs="Times New Roman"/>
          <w:color w:val="auto"/>
          <w:lang w:val="es-MX"/>
        </w:rPr>
        <w:t xml:space="preserve"> 61-65</w:t>
      </w:r>
      <w:r w:rsidR="00DA3A6E" w:rsidRPr="001A29A1">
        <w:rPr>
          <w:rFonts w:ascii="Times New Roman" w:hAnsi="Times New Roman" w:cs="Times New Roman"/>
          <w:color w:val="auto"/>
          <w:lang w:val="es-MX"/>
        </w:rPr>
        <w:t>.</w:t>
      </w:r>
      <w:r w:rsidR="008152D0" w:rsidRPr="001A29A1">
        <w:rPr>
          <w:rFonts w:ascii="Times New Roman" w:hAnsi="Times New Roman" w:cs="Times New Roman"/>
          <w:color w:val="auto"/>
          <w:lang w:val="es-MX"/>
        </w:rPr>
        <w:t xml:space="preserve"> Recuperado de </w:t>
      </w:r>
      <w:hyperlink r:id="rId15" w:history="1">
        <w:r w:rsidR="008152D0" w:rsidRPr="001A29A1">
          <w:rPr>
            <w:rStyle w:val="Hipervnculo"/>
            <w:rFonts w:ascii="Times New Roman" w:hAnsi="Times New Roman" w:cs="Times New Roman"/>
            <w:color w:val="auto"/>
            <w:u w:val="none"/>
            <w:lang w:val="es-MX"/>
          </w:rPr>
          <w:t>http://www.scielo.org.co/pdf/rfnsp/v27n1/v27n1a11.pdf</w:t>
        </w:r>
      </w:hyperlink>
    </w:p>
    <w:p w14:paraId="4CE2440F" w14:textId="77777777" w:rsidR="00333E49" w:rsidRPr="001A29A1" w:rsidRDefault="00780BFE" w:rsidP="00333E49">
      <w:pPr>
        <w:pStyle w:val="Default"/>
        <w:ind w:left="709" w:hanging="709"/>
        <w:rPr>
          <w:rFonts w:ascii="Times New Roman" w:hAnsi="Times New Roman" w:cs="Times New Roman"/>
          <w:color w:val="auto"/>
          <w:shd w:val="clear" w:color="auto" w:fill="FFFFFF"/>
          <w:lang w:val="es-MX"/>
        </w:rPr>
      </w:pPr>
      <w:r w:rsidRPr="001A29A1">
        <w:rPr>
          <w:rFonts w:ascii="Times New Roman" w:hAnsi="Times New Roman" w:cs="Times New Roman"/>
          <w:color w:val="auto"/>
          <w:lang w:val="es-MX"/>
        </w:rPr>
        <w:t xml:space="preserve">Morais Ximenes, V., Barbosa Nepomuceno, B., </w:t>
      </w:r>
      <w:r w:rsidRPr="001A29A1">
        <w:rPr>
          <w:rFonts w:ascii="Times New Roman" w:eastAsia="Calibri" w:hAnsi="Times New Roman" w:cs="Times New Roman"/>
          <w:color w:val="auto"/>
          <w:lang w:val="es-MX"/>
        </w:rPr>
        <w:t xml:space="preserve">Camurça Cidade, E., y Ferreira Moura Júnior, J. (2016). </w:t>
      </w:r>
      <w:r w:rsidR="00EC2FF6" w:rsidRPr="001A29A1">
        <w:rPr>
          <w:rFonts w:ascii="Times New Roman" w:eastAsia="Calibri" w:hAnsi="Times New Roman" w:cs="Times New Roman"/>
          <w:i/>
          <w:color w:val="auto"/>
          <w:lang w:val="es-MX"/>
        </w:rPr>
        <w:t xml:space="preserve">Implicaçoes psicossociais da pobreza, diversidades e resistencias. </w:t>
      </w:r>
      <w:r w:rsidR="00EC2FF6" w:rsidRPr="001A29A1">
        <w:rPr>
          <w:rFonts w:ascii="Times New Roman" w:eastAsia="Calibri" w:hAnsi="Times New Roman" w:cs="Times New Roman"/>
          <w:color w:val="auto"/>
          <w:lang w:val="es-MX"/>
        </w:rPr>
        <w:t>Fortaleza, Brasil: Express</w:t>
      </w:r>
      <w:r w:rsidR="00EC2FF6" w:rsidRPr="001A29A1">
        <w:rPr>
          <w:rFonts w:ascii="Times New Roman" w:hAnsi="Times New Roman" w:cs="Times New Roman"/>
          <w:color w:val="auto"/>
          <w:shd w:val="clear" w:color="auto" w:fill="FFFFFF"/>
          <w:lang w:val="es-MX"/>
        </w:rPr>
        <w:t>ão Gráfica e Editora</w:t>
      </w:r>
      <w:r w:rsidR="00333E49" w:rsidRPr="001A29A1">
        <w:rPr>
          <w:rFonts w:ascii="Times New Roman" w:hAnsi="Times New Roman" w:cs="Times New Roman"/>
          <w:color w:val="auto"/>
          <w:shd w:val="clear" w:color="auto" w:fill="FFFFFF"/>
          <w:lang w:val="es-MX"/>
        </w:rPr>
        <w:t>.</w:t>
      </w:r>
    </w:p>
    <w:p w14:paraId="0F244C9C" w14:textId="77777777" w:rsidR="00284FFE" w:rsidRPr="001A29A1" w:rsidRDefault="00E5441F" w:rsidP="00284FFE">
      <w:pPr>
        <w:autoSpaceDE w:val="0"/>
        <w:autoSpaceDN w:val="0"/>
        <w:adjustRightInd w:val="0"/>
        <w:spacing w:after="0" w:line="240" w:lineRule="auto"/>
        <w:ind w:left="709" w:hanging="709"/>
        <w:rPr>
          <w:rStyle w:val="Hipervnculo"/>
          <w:rFonts w:ascii="Times New Roman" w:hAnsi="Times New Roman" w:cs="Times New Roman"/>
          <w:color w:val="auto"/>
          <w:sz w:val="24"/>
          <w:szCs w:val="24"/>
          <w:u w:val="none"/>
          <w:lang w:val="es-MX"/>
        </w:rPr>
      </w:pPr>
      <w:r w:rsidRPr="001A29A1">
        <w:rPr>
          <w:rFonts w:ascii="Times New Roman" w:hAnsi="Times New Roman" w:cs="Times New Roman"/>
          <w:sz w:val="24"/>
          <w:szCs w:val="24"/>
          <w:lang w:val="es-MX"/>
        </w:rPr>
        <w:t xml:space="preserve">Organización Mundial de la Salud (OMS). (2018, 22 marzo). </w:t>
      </w:r>
      <w:r w:rsidRPr="001A29A1">
        <w:rPr>
          <w:rFonts w:ascii="Times New Roman" w:hAnsi="Times New Roman" w:cs="Times New Roman"/>
          <w:i/>
          <w:sz w:val="24"/>
          <w:szCs w:val="24"/>
          <w:lang w:val="es-MX"/>
        </w:rPr>
        <w:t>Depresión. Datos y cifras</w:t>
      </w:r>
      <w:r w:rsidRPr="001A29A1">
        <w:rPr>
          <w:rFonts w:ascii="Times New Roman" w:hAnsi="Times New Roman" w:cs="Times New Roman"/>
          <w:sz w:val="24"/>
          <w:szCs w:val="24"/>
          <w:lang w:val="es-MX"/>
        </w:rPr>
        <w:t xml:space="preserve">. Recuperado de </w:t>
      </w:r>
      <w:hyperlink r:id="rId16" w:history="1">
        <w:r w:rsidRPr="001A29A1">
          <w:rPr>
            <w:rStyle w:val="Hipervnculo"/>
            <w:rFonts w:ascii="Times New Roman" w:hAnsi="Times New Roman" w:cs="Times New Roman"/>
            <w:color w:val="auto"/>
            <w:sz w:val="24"/>
            <w:szCs w:val="24"/>
            <w:u w:val="none"/>
            <w:lang w:val="es-MX"/>
          </w:rPr>
          <w:t>https://www.who.int/es/news-room/fact-sheets/detail/depression</w:t>
        </w:r>
      </w:hyperlink>
    </w:p>
    <w:p w14:paraId="6B91B8B3" w14:textId="4DF0D3FB" w:rsidR="00333E49" w:rsidRPr="001A29A1" w:rsidRDefault="001A650D" w:rsidP="00333E49">
      <w:pPr>
        <w:pStyle w:val="Default"/>
        <w:ind w:left="709" w:hanging="709"/>
        <w:rPr>
          <w:rFonts w:ascii="Times New Roman" w:hAnsi="Times New Roman" w:cs="Times New Roman"/>
          <w:color w:val="auto"/>
          <w:lang w:val="es-MX"/>
        </w:rPr>
      </w:pPr>
      <w:r w:rsidRPr="001A29A1">
        <w:rPr>
          <w:rFonts w:ascii="Times New Roman" w:hAnsi="Times New Roman" w:cs="Times New Roman"/>
          <w:color w:val="auto"/>
          <w:lang w:val="es-MX"/>
        </w:rPr>
        <w:t xml:space="preserve">Oros, L. (2009). El valor adaptativo de las emociones positivas. Una mirada al funcionamiento psicológico de los niños pobres. </w:t>
      </w:r>
      <w:r w:rsidRPr="001A29A1">
        <w:rPr>
          <w:rFonts w:ascii="Times New Roman" w:hAnsi="Times New Roman" w:cs="Times New Roman"/>
          <w:i/>
          <w:color w:val="auto"/>
          <w:lang w:val="es-MX"/>
        </w:rPr>
        <w:t xml:space="preserve">Interamerican Journal of Psychology, 43 </w:t>
      </w:r>
      <w:r w:rsidRPr="001A29A1">
        <w:rPr>
          <w:rFonts w:ascii="Times New Roman" w:hAnsi="Times New Roman" w:cs="Times New Roman"/>
          <w:color w:val="auto"/>
          <w:lang w:val="es-MX"/>
        </w:rPr>
        <w:t xml:space="preserve">(2), 288-296. </w:t>
      </w:r>
      <w:r w:rsidR="008152D0" w:rsidRPr="001A29A1">
        <w:rPr>
          <w:rFonts w:ascii="Times New Roman" w:hAnsi="Times New Roman" w:cs="Times New Roman"/>
          <w:color w:val="auto"/>
          <w:lang w:val="es-MX"/>
        </w:rPr>
        <w:t xml:space="preserve">Recuperado de </w:t>
      </w:r>
      <w:hyperlink r:id="rId17" w:history="1">
        <w:r w:rsidR="008152D0" w:rsidRPr="001A29A1">
          <w:rPr>
            <w:rStyle w:val="Hipervnculo"/>
            <w:rFonts w:ascii="Times New Roman" w:hAnsi="Times New Roman" w:cs="Times New Roman"/>
            <w:color w:val="auto"/>
            <w:u w:val="none"/>
            <w:lang w:val="es-MX"/>
          </w:rPr>
          <w:t>http://www.redalyc.org/pdf/284/28412891010.pdf</w:t>
        </w:r>
      </w:hyperlink>
    </w:p>
    <w:p w14:paraId="57B06578" w14:textId="77777777" w:rsidR="00333E49" w:rsidRPr="001A29A1" w:rsidRDefault="00395FD5" w:rsidP="00333E49">
      <w:pPr>
        <w:pStyle w:val="Default"/>
        <w:ind w:left="709" w:hanging="709"/>
        <w:rPr>
          <w:rFonts w:ascii="Times New Roman" w:hAnsi="Times New Roman" w:cs="Times New Roman"/>
          <w:color w:val="auto"/>
          <w:lang w:val="es-MX"/>
        </w:rPr>
      </w:pPr>
      <w:r w:rsidRPr="001A29A1">
        <w:rPr>
          <w:rFonts w:ascii="Times New Roman" w:hAnsi="Times New Roman" w:cs="Times New Roman"/>
          <w:color w:val="auto"/>
          <w:lang w:val="es-MX"/>
        </w:rPr>
        <w:t xml:space="preserve">Palomar, L. J.; Lanzargota, P. N.; &amp; Hernández, U. P. (2004). </w:t>
      </w:r>
      <w:r w:rsidRPr="001A29A1">
        <w:rPr>
          <w:rFonts w:ascii="Times New Roman" w:hAnsi="Times New Roman" w:cs="Times New Roman"/>
          <w:i/>
          <w:color w:val="auto"/>
          <w:lang w:val="es-MX"/>
        </w:rPr>
        <w:t>Pobreza, recursos psicológicos y bienestar subjetivo</w:t>
      </w:r>
      <w:r w:rsidRPr="001A29A1">
        <w:rPr>
          <w:rFonts w:ascii="Times New Roman" w:hAnsi="Times New Roman" w:cs="Times New Roman"/>
          <w:color w:val="auto"/>
          <w:lang w:val="es-MX"/>
        </w:rPr>
        <w:t>. México: Universidad Latinoamericana.</w:t>
      </w:r>
    </w:p>
    <w:p w14:paraId="560CD2C2" w14:textId="5E190628" w:rsidR="00333E49" w:rsidRPr="001A29A1" w:rsidRDefault="000A2BAA" w:rsidP="00333E49">
      <w:pPr>
        <w:pStyle w:val="Default"/>
        <w:ind w:left="709" w:hanging="709"/>
        <w:rPr>
          <w:rFonts w:ascii="Times New Roman" w:hAnsi="Times New Roman" w:cs="Times New Roman"/>
          <w:color w:val="auto"/>
          <w:lang w:val="es-MX"/>
        </w:rPr>
      </w:pPr>
      <w:r w:rsidRPr="001A29A1">
        <w:rPr>
          <w:rFonts w:ascii="Times New Roman" w:hAnsi="Times New Roman" w:cs="Times New Roman"/>
          <w:color w:val="auto"/>
          <w:lang w:val="es-MX"/>
        </w:rPr>
        <w:lastRenderedPageBreak/>
        <w:t>Palomar, L. J. &amp; Lanzagorta, P. N., (2005). Pobreza, recursos psicológicos y movilidad social</w:t>
      </w:r>
      <w:r w:rsidRPr="001A29A1">
        <w:rPr>
          <w:rFonts w:ascii="Times New Roman" w:hAnsi="Times New Roman" w:cs="Times New Roman"/>
          <w:i/>
          <w:color w:val="auto"/>
          <w:lang w:val="es-MX"/>
        </w:rPr>
        <w:t>. Revista Latinoamericana de Psicología</w:t>
      </w:r>
      <w:r w:rsidRPr="001A29A1">
        <w:rPr>
          <w:rFonts w:ascii="Times New Roman" w:hAnsi="Times New Roman" w:cs="Times New Roman"/>
          <w:color w:val="auto"/>
          <w:lang w:val="es-MX"/>
        </w:rPr>
        <w:t xml:space="preserve">, </w:t>
      </w:r>
      <w:r w:rsidRPr="001A29A1">
        <w:rPr>
          <w:rFonts w:ascii="Times New Roman" w:hAnsi="Times New Roman" w:cs="Times New Roman"/>
          <w:i/>
          <w:color w:val="auto"/>
          <w:lang w:val="es-MX"/>
        </w:rPr>
        <w:t>37</w:t>
      </w:r>
      <w:r w:rsidRPr="001A29A1">
        <w:rPr>
          <w:rFonts w:ascii="Times New Roman" w:hAnsi="Times New Roman" w:cs="Times New Roman"/>
          <w:color w:val="auto"/>
          <w:lang w:val="es-MX"/>
        </w:rPr>
        <w:t>(1), 9-45.</w:t>
      </w:r>
      <w:r w:rsidR="00B13255" w:rsidRPr="001A29A1">
        <w:rPr>
          <w:rFonts w:ascii="Times New Roman" w:hAnsi="Times New Roman" w:cs="Times New Roman"/>
          <w:color w:val="auto"/>
          <w:lang w:val="es-MX"/>
        </w:rPr>
        <w:t xml:space="preserve"> Recuperado de </w:t>
      </w:r>
      <w:hyperlink r:id="rId18" w:history="1">
        <w:r w:rsidR="00333E49" w:rsidRPr="001A29A1">
          <w:rPr>
            <w:rStyle w:val="Hipervnculo"/>
            <w:rFonts w:ascii="Times New Roman" w:hAnsi="Times New Roman" w:cs="Times New Roman"/>
            <w:color w:val="auto"/>
            <w:u w:val="none"/>
            <w:lang w:val="es-MX"/>
          </w:rPr>
          <w:t>http://www.redalyc.org/pdf/805/80537101.pdf</w:t>
        </w:r>
      </w:hyperlink>
    </w:p>
    <w:p w14:paraId="1378CC48" w14:textId="7A7D981B" w:rsidR="00333E49" w:rsidRPr="001A29A1" w:rsidRDefault="000A2BAA" w:rsidP="00333E49">
      <w:pPr>
        <w:pStyle w:val="Default"/>
        <w:ind w:left="709" w:hanging="709"/>
        <w:rPr>
          <w:rFonts w:ascii="Times New Roman" w:hAnsi="Times New Roman" w:cs="Times New Roman"/>
          <w:color w:val="auto"/>
          <w:lang w:val="es-MX"/>
        </w:rPr>
      </w:pPr>
      <w:r w:rsidRPr="001A29A1">
        <w:rPr>
          <w:rFonts w:ascii="Times New Roman" w:hAnsi="Times New Roman" w:cs="Times New Roman"/>
          <w:color w:val="auto"/>
          <w:lang w:val="es-MX"/>
        </w:rPr>
        <w:t xml:space="preserve">Panadero, S., Vázquez, J.J., Guillén, A. I., Martín, R.M. y Cabrera, H. (2013). Diferencias en felicidad general entre las personas sin hogar en Madrid (España). </w:t>
      </w:r>
      <w:r w:rsidRPr="001A29A1">
        <w:rPr>
          <w:rFonts w:ascii="Times New Roman" w:hAnsi="Times New Roman" w:cs="Times New Roman"/>
          <w:i/>
          <w:color w:val="auto"/>
          <w:lang w:val="es-MX"/>
        </w:rPr>
        <w:t>Revista de Psicología, 22</w:t>
      </w:r>
      <w:r w:rsidRPr="001A29A1">
        <w:rPr>
          <w:rFonts w:ascii="Times New Roman" w:hAnsi="Times New Roman" w:cs="Times New Roman"/>
          <w:color w:val="auto"/>
          <w:lang w:val="es-MX"/>
        </w:rPr>
        <w:t xml:space="preserve">(2). 53-63. Recuperado de </w:t>
      </w:r>
      <w:r w:rsidR="00395FD5" w:rsidRPr="001A29A1">
        <w:rPr>
          <w:rFonts w:ascii="Times New Roman" w:hAnsi="Times New Roman" w:cs="Times New Roman"/>
          <w:color w:val="auto"/>
          <w:lang w:val="es-MX"/>
        </w:rPr>
        <w:t>http://www.redalyc.org/</w:t>
      </w:r>
      <w:r w:rsidR="00FB7E89" w:rsidRPr="001A29A1">
        <w:rPr>
          <w:rFonts w:ascii="Times New Roman" w:hAnsi="Times New Roman" w:cs="Times New Roman"/>
          <w:color w:val="auto"/>
          <w:lang w:val="es-MX"/>
        </w:rPr>
        <w:t>articulo.oa?id=26430690006</w:t>
      </w:r>
    </w:p>
    <w:p w14:paraId="7455072A" w14:textId="0826BB8D" w:rsidR="00CB0D75" w:rsidRPr="001A29A1" w:rsidRDefault="00CB0D75" w:rsidP="00333E49">
      <w:pPr>
        <w:pStyle w:val="Default"/>
        <w:ind w:left="709" w:hanging="709"/>
        <w:rPr>
          <w:rFonts w:ascii="Times New Roman" w:hAnsi="Times New Roman" w:cs="Times New Roman"/>
          <w:color w:val="auto"/>
          <w:lang w:val="es-MX"/>
        </w:rPr>
      </w:pPr>
      <w:r w:rsidRPr="001A29A1">
        <w:rPr>
          <w:rFonts w:ascii="Times New Roman" w:hAnsi="Times New Roman" w:cs="Times New Roman"/>
          <w:color w:val="auto"/>
          <w:lang w:val="es-MX"/>
        </w:rPr>
        <w:t xml:space="preserve">Reyes-Morales H, Gómez-Dantés H, Torres-Arreola LP, Tomé-Sandoval P, Galván-Flores G, González- Unzaga MA (2009). Necesidades de salud en áreas urbanas marginadas de México. </w:t>
      </w:r>
      <w:r w:rsidRPr="001A29A1">
        <w:rPr>
          <w:rFonts w:ascii="Times New Roman" w:hAnsi="Times New Roman" w:cs="Times New Roman"/>
          <w:i/>
          <w:color w:val="auto"/>
          <w:lang w:val="es-MX"/>
        </w:rPr>
        <w:t>Rev Panam Salud Publica, 25</w:t>
      </w:r>
      <w:r w:rsidRPr="001A29A1">
        <w:rPr>
          <w:rFonts w:ascii="Times New Roman" w:hAnsi="Times New Roman" w:cs="Times New Roman"/>
          <w:color w:val="auto"/>
          <w:lang w:val="es-MX"/>
        </w:rPr>
        <w:t>(4):328–36.</w:t>
      </w:r>
      <w:r w:rsidR="008152D0" w:rsidRPr="001A29A1">
        <w:rPr>
          <w:rFonts w:ascii="Times New Roman" w:hAnsi="Times New Roman" w:cs="Times New Roman"/>
          <w:color w:val="auto"/>
          <w:lang w:val="es-MX"/>
        </w:rPr>
        <w:t xml:space="preserve"> Recuperado de </w:t>
      </w:r>
      <w:hyperlink r:id="rId19" w:history="1">
        <w:r w:rsidR="008152D0" w:rsidRPr="001A29A1">
          <w:rPr>
            <w:rStyle w:val="Hipervnculo"/>
            <w:rFonts w:ascii="Times New Roman" w:hAnsi="Times New Roman" w:cs="Times New Roman"/>
            <w:color w:val="auto"/>
            <w:u w:val="none"/>
            <w:lang w:val="es-MX"/>
          </w:rPr>
          <w:t>http://iris.paho.org/xmlui/bitstream/handle/123456789/9860/07.pdf?sequence=1&amp;isAllowed=y</w:t>
        </w:r>
      </w:hyperlink>
    </w:p>
    <w:p w14:paraId="589CD4EF" w14:textId="240939EF" w:rsidR="002757BB" w:rsidRDefault="00007A14" w:rsidP="00E5441F">
      <w:pPr>
        <w:autoSpaceDE w:val="0"/>
        <w:autoSpaceDN w:val="0"/>
        <w:adjustRightInd w:val="0"/>
        <w:spacing w:after="0" w:line="240" w:lineRule="auto"/>
        <w:ind w:left="709" w:hanging="709"/>
        <w:rPr>
          <w:rFonts w:ascii="Times New Roman" w:hAnsi="Times New Roman" w:cs="Times New Roman"/>
          <w:sz w:val="24"/>
          <w:szCs w:val="24"/>
          <w:lang w:val="es-MX"/>
        </w:rPr>
      </w:pPr>
      <w:r w:rsidRPr="001A29A1">
        <w:rPr>
          <w:rFonts w:ascii="Times New Roman" w:eastAsia="Times New Roman" w:hAnsi="Times New Roman" w:cs="Times New Roman"/>
          <w:sz w:val="24"/>
          <w:szCs w:val="24"/>
          <w:lang w:val="es-MX"/>
        </w:rPr>
        <w:t>Salazar, J. (2018, 30 diciembre). C</w:t>
      </w:r>
      <w:r w:rsidR="00E5441F" w:rsidRPr="001A29A1">
        <w:rPr>
          <w:rFonts w:ascii="Times New Roman" w:eastAsia="Times New Roman" w:hAnsi="Times New Roman" w:cs="Times New Roman"/>
          <w:sz w:val="24"/>
          <w:szCs w:val="24"/>
          <w:lang w:val="es-MX"/>
        </w:rPr>
        <w:t>erró año con miles de casos de depresión en Yucatán.</w:t>
      </w:r>
      <w:r w:rsidR="00E5441F" w:rsidRPr="001A29A1">
        <w:rPr>
          <w:rFonts w:ascii="Times New Roman" w:hAnsi="Times New Roman" w:cs="Times New Roman"/>
          <w:b/>
          <w:sz w:val="24"/>
          <w:szCs w:val="24"/>
          <w:lang w:val="es-MX"/>
        </w:rPr>
        <w:t xml:space="preserve"> </w:t>
      </w:r>
      <w:r w:rsidRPr="001A29A1">
        <w:rPr>
          <w:rFonts w:ascii="Times New Roman" w:hAnsi="Times New Roman" w:cs="Times New Roman"/>
          <w:sz w:val="24"/>
          <w:szCs w:val="24"/>
          <w:lang w:val="es-MX"/>
        </w:rPr>
        <w:t>Novedades de Yucatán. Recuperado de</w:t>
      </w:r>
      <w:r w:rsidR="002757BB">
        <w:rPr>
          <w:rFonts w:ascii="Times New Roman" w:hAnsi="Times New Roman" w:cs="Times New Roman"/>
          <w:sz w:val="24"/>
          <w:szCs w:val="24"/>
          <w:lang w:val="es-MX"/>
        </w:rPr>
        <w:t xml:space="preserve"> https://sipse.com/novedades-yucatan/yucatan-depresion-casos-trastorno-navidad-ano-nuevo-salud-mental-321456.html </w:t>
      </w:r>
    </w:p>
    <w:p w14:paraId="1BC76C7F" w14:textId="113DB9FD" w:rsidR="00C5202B" w:rsidRPr="001A29A1" w:rsidRDefault="00C5202B" w:rsidP="00C5202B">
      <w:pPr>
        <w:autoSpaceDE w:val="0"/>
        <w:autoSpaceDN w:val="0"/>
        <w:adjustRightInd w:val="0"/>
        <w:spacing w:after="0" w:line="240" w:lineRule="auto"/>
        <w:ind w:left="709" w:hanging="709"/>
        <w:rPr>
          <w:rFonts w:ascii="Times New Roman" w:eastAsiaTheme="minorHAnsi" w:hAnsi="Times New Roman" w:cs="Times New Roman"/>
          <w:sz w:val="24"/>
          <w:szCs w:val="24"/>
          <w:lang w:eastAsia="en-US"/>
        </w:rPr>
      </w:pPr>
      <w:r w:rsidRPr="001A29A1">
        <w:rPr>
          <w:rFonts w:ascii="Times New Roman" w:hAnsi="Times New Roman" w:cs="Times New Roman"/>
          <w:color w:val="000000"/>
          <w:sz w:val="24"/>
          <w:szCs w:val="24"/>
        </w:rPr>
        <w:t>Santos Padrón, H. (2006). Relación entre la pobreza, iniquidad y exclusión social con las enfermedades de alto costo en México. </w:t>
      </w:r>
      <w:r w:rsidRPr="001A29A1">
        <w:rPr>
          <w:rFonts w:ascii="Times New Roman" w:hAnsi="Times New Roman" w:cs="Times New Roman"/>
          <w:i/>
          <w:iCs/>
          <w:color w:val="000000"/>
          <w:sz w:val="24"/>
          <w:szCs w:val="24"/>
        </w:rPr>
        <w:t>Revista Cubana de Salud Pública</w:t>
      </w:r>
      <w:r w:rsidRPr="001A29A1">
        <w:rPr>
          <w:rFonts w:ascii="Times New Roman" w:hAnsi="Times New Roman" w:cs="Times New Roman"/>
          <w:color w:val="000000"/>
          <w:sz w:val="24"/>
          <w:szCs w:val="24"/>
        </w:rPr>
        <w:t>, </w:t>
      </w:r>
      <w:r w:rsidRPr="001A29A1">
        <w:rPr>
          <w:rFonts w:ascii="Times New Roman" w:hAnsi="Times New Roman" w:cs="Times New Roman"/>
          <w:i/>
          <w:iCs/>
          <w:color w:val="000000"/>
          <w:sz w:val="24"/>
          <w:szCs w:val="24"/>
        </w:rPr>
        <w:t>32</w:t>
      </w:r>
      <w:r w:rsidRPr="001A29A1">
        <w:rPr>
          <w:rFonts w:ascii="Times New Roman" w:hAnsi="Times New Roman" w:cs="Times New Roman"/>
          <w:color w:val="000000"/>
          <w:sz w:val="24"/>
          <w:szCs w:val="24"/>
        </w:rPr>
        <w:t>(2)</w:t>
      </w:r>
      <w:r w:rsidR="001A29A1" w:rsidRPr="001A29A1">
        <w:rPr>
          <w:rFonts w:ascii="Times New Roman" w:hAnsi="Times New Roman" w:cs="Times New Roman"/>
          <w:color w:val="000000"/>
          <w:sz w:val="24"/>
          <w:szCs w:val="24"/>
        </w:rPr>
        <w:t>, 131-145</w:t>
      </w:r>
      <w:r w:rsidRPr="001A29A1">
        <w:rPr>
          <w:rFonts w:ascii="Times New Roman" w:hAnsi="Times New Roman" w:cs="Times New Roman"/>
          <w:color w:val="000000"/>
          <w:sz w:val="24"/>
          <w:szCs w:val="24"/>
        </w:rPr>
        <w:t>.</w:t>
      </w:r>
      <w:r w:rsidR="001A29A1" w:rsidRPr="001A29A1">
        <w:rPr>
          <w:rFonts w:ascii="Times New Roman" w:hAnsi="Times New Roman" w:cs="Times New Roman"/>
          <w:color w:val="000000"/>
          <w:sz w:val="24"/>
          <w:szCs w:val="24"/>
        </w:rPr>
        <w:t xml:space="preserve"> Recuperado de </w:t>
      </w:r>
      <w:r w:rsidR="001A29A1" w:rsidRPr="001A29A1">
        <w:rPr>
          <w:rFonts w:ascii="Times New Roman" w:hAnsi="Times New Roman" w:cs="Times New Roman"/>
          <w:sz w:val="24"/>
          <w:szCs w:val="24"/>
        </w:rPr>
        <w:t>http://www.redalyc.org/articulo.oa?id=21432207</w:t>
      </w:r>
    </w:p>
    <w:p w14:paraId="02BE96CD" w14:textId="3C2F8E61" w:rsidR="00234BE1" w:rsidRPr="001A29A1" w:rsidRDefault="00395FD5" w:rsidP="00234BE1">
      <w:pPr>
        <w:autoSpaceDE w:val="0"/>
        <w:autoSpaceDN w:val="0"/>
        <w:adjustRightInd w:val="0"/>
        <w:spacing w:after="0" w:line="240" w:lineRule="auto"/>
        <w:ind w:left="709" w:hanging="709"/>
        <w:rPr>
          <w:rFonts w:ascii="Times New Roman" w:hAnsi="Times New Roman" w:cs="Times New Roman"/>
          <w:sz w:val="24"/>
          <w:szCs w:val="24"/>
          <w:shd w:val="clear" w:color="auto" w:fill="FFFFFF"/>
          <w:lang w:val="es-MX"/>
        </w:rPr>
      </w:pPr>
      <w:r w:rsidRPr="006A2135">
        <w:rPr>
          <w:rFonts w:ascii="Times New Roman" w:eastAsiaTheme="minorHAnsi" w:hAnsi="Times New Roman" w:cs="Times New Roman"/>
          <w:sz w:val="24"/>
          <w:szCs w:val="24"/>
          <w:lang w:val="en-US" w:eastAsia="en-US"/>
        </w:rPr>
        <w:t xml:space="preserve">Scholte, W.F., Verduin, F., van Lammeren, A., Rutayisire, T. &amp; Kamperman, A.M. (2011). </w:t>
      </w:r>
      <w:r w:rsidRPr="001A29A1">
        <w:rPr>
          <w:rFonts w:ascii="Times New Roman" w:eastAsiaTheme="minorHAnsi" w:hAnsi="Times New Roman" w:cs="Times New Roman"/>
          <w:sz w:val="24"/>
          <w:szCs w:val="24"/>
          <w:lang w:val="en-US" w:eastAsia="en-US"/>
        </w:rPr>
        <w:t>Psychometric properties and longitudinal validation of the self-reporting questionnaire (SRQ-20) in a Rwandan community setting</w:t>
      </w:r>
      <w:r w:rsidR="002757BB">
        <w:rPr>
          <w:rFonts w:ascii="Times New Roman" w:eastAsiaTheme="minorHAnsi" w:hAnsi="Times New Roman" w:cs="Times New Roman"/>
          <w:sz w:val="24"/>
          <w:szCs w:val="24"/>
          <w:lang w:val="en-US" w:eastAsia="en-US"/>
        </w:rPr>
        <w:t>:</w:t>
      </w:r>
      <w:r w:rsidRPr="001A29A1">
        <w:rPr>
          <w:rFonts w:ascii="Times New Roman" w:eastAsiaTheme="minorHAnsi" w:hAnsi="Times New Roman" w:cs="Times New Roman"/>
          <w:sz w:val="24"/>
          <w:szCs w:val="24"/>
          <w:lang w:val="en-US" w:eastAsia="en-US"/>
        </w:rPr>
        <w:t xml:space="preserve"> a validation study. </w:t>
      </w:r>
      <w:r w:rsidRPr="001A29A1">
        <w:rPr>
          <w:rFonts w:ascii="Times New Roman" w:eastAsiaTheme="minorHAnsi" w:hAnsi="Times New Roman" w:cs="Times New Roman"/>
          <w:i/>
          <w:sz w:val="24"/>
          <w:szCs w:val="24"/>
          <w:lang w:val="es-MX" w:eastAsia="en-US"/>
        </w:rPr>
        <w:t>BMC Medical Research Methodology, 11</w:t>
      </w:r>
      <w:r w:rsidRPr="001A29A1">
        <w:rPr>
          <w:rFonts w:ascii="Times New Roman" w:eastAsiaTheme="minorHAnsi" w:hAnsi="Times New Roman" w:cs="Times New Roman"/>
          <w:sz w:val="24"/>
          <w:szCs w:val="24"/>
          <w:lang w:val="es-MX" w:eastAsia="en-US"/>
        </w:rPr>
        <w:t xml:space="preserve">(116). </w:t>
      </w:r>
      <w:r w:rsidRPr="001A29A1">
        <w:rPr>
          <w:rStyle w:val="Textoennegrita"/>
          <w:rFonts w:ascii="Times New Roman" w:hAnsi="Times New Roman" w:cs="Times New Roman"/>
          <w:b w:val="0"/>
          <w:sz w:val="24"/>
          <w:szCs w:val="24"/>
          <w:shd w:val="clear" w:color="auto" w:fill="FFFFFF"/>
          <w:lang w:val="es-MX"/>
        </w:rPr>
        <w:t>DOI</w:t>
      </w:r>
      <w:r w:rsidRPr="001A29A1">
        <w:rPr>
          <w:rStyle w:val="Textoennegrita"/>
          <w:rFonts w:ascii="Times New Roman" w:hAnsi="Times New Roman" w:cs="Times New Roman"/>
          <w:sz w:val="24"/>
          <w:szCs w:val="24"/>
          <w:shd w:val="clear" w:color="auto" w:fill="FFFFFF"/>
          <w:lang w:val="es-MX"/>
        </w:rPr>
        <w:t>:</w:t>
      </w:r>
      <w:r w:rsidRPr="001A29A1">
        <w:rPr>
          <w:rStyle w:val="apple-converted-space"/>
          <w:rFonts w:ascii="Times New Roman" w:hAnsi="Times New Roman" w:cs="Times New Roman"/>
          <w:b/>
          <w:bCs/>
          <w:sz w:val="24"/>
          <w:szCs w:val="24"/>
          <w:shd w:val="clear" w:color="auto" w:fill="FFFFFF"/>
          <w:lang w:val="es-MX"/>
        </w:rPr>
        <w:t> </w:t>
      </w:r>
      <w:r w:rsidRPr="001A29A1">
        <w:rPr>
          <w:rFonts w:ascii="Times New Roman" w:hAnsi="Times New Roman" w:cs="Times New Roman"/>
          <w:sz w:val="24"/>
          <w:szCs w:val="24"/>
          <w:shd w:val="clear" w:color="auto" w:fill="FFFFFF"/>
          <w:lang w:val="es-MX"/>
        </w:rPr>
        <w:t>10.1186/1471-2288-11-116</w:t>
      </w:r>
    </w:p>
    <w:p w14:paraId="43C6C91C" w14:textId="0C4D0B7E" w:rsidR="00234BE1" w:rsidRPr="001A29A1" w:rsidRDefault="00234BE1" w:rsidP="00234BE1">
      <w:pPr>
        <w:autoSpaceDE w:val="0"/>
        <w:autoSpaceDN w:val="0"/>
        <w:adjustRightInd w:val="0"/>
        <w:spacing w:after="0" w:line="240" w:lineRule="auto"/>
        <w:ind w:left="709" w:hanging="709"/>
        <w:rPr>
          <w:rFonts w:ascii="Times New Roman" w:hAnsi="Times New Roman" w:cs="Times New Roman"/>
          <w:sz w:val="24"/>
          <w:szCs w:val="24"/>
          <w:shd w:val="clear" w:color="auto" w:fill="FFFFFF"/>
          <w:lang w:val="es-MX"/>
        </w:rPr>
      </w:pPr>
      <w:r w:rsidRPr="001A29A1">
        <w:rPr>
          <w:rFonts w:ascii="Times New Roman" w:hAnsi="Times New Roman" w:cs="Times New Roman"/>
          <w:bCs/>
          <w:sz w:val="24"/>
          <w:szCs w:val="24"/>
          <w:lang w:val="es-MX"/>
        </w:rPr>
        <w:t xml:space="preserve">Sandoval De Escurdia, J.M. y Richard Muñoz, M.P. (2015). </w:t>
      </w:r>
      <w:r w:rsidRPr="001A29A1">
        <w:rPr>
          <w:rFonts w:ascii="Times New Roman" w:hAnsi="Times New Roman" w:cs="Times New Roman"/>
          <w:bCs/>
          <w:i/>
          <w:sz w:val="24"/>
          <w:szCs w:val="24"/>
          <w:lang w:val="es-MX"/>
        </w:rPr>
        <w:t>La salud mental en México</w:t>
      </w:r>
      <w:r w:rsidRPr="001A29A1">
        <w:rPr>
          <w:rFonts w:ascii="Times New Roman" w:hAnsi="Times New Roman" w:cs="Times New Roman"/>
          <w:bCs/>
          <w:sz w:val="24"/>
          <w:szCs w:val="24"/>
          <w:lang w:val="es-MX"/>
        </w:rPr>
        <w:t xml:space="preserve">. México, DF: </w:t>
      </w:r>
      <w:r w:rsidRPr="001A29A1">
        <w:rPr>
          <w:rFonts w:ascii="Times New Roman" w:hAnsi="Times New Roman" w:cs="Times New Roman"/>
          <w:sz w:val="24"/>
          <w:szCs w:val="24"/>
          <w:lang w:val="es-MX"/>
        </w:rPr>
        <w:t>Cámara de Diputados LIX Legislatura</w:t>
      </w:r>
    </w:p>
    <w:p w14:paraId="2C1AF65E" w14:textId="52563D7C" w:rsidR="00367F5F" w:rsidRPr="001A29A1" w:rsidRDefault="00367F5F" w:rsidP="00367F5F">
      <w:pPr>
        <w:autoSpaceDE w:val="0"/>
        <w:autoSpaceDN w:val="0"/>
        <w:adjustRightInd w:val="0"/>
        <w:spacing w:after="0" w:line="240" w:lineRule="auto"/>
        <w:ind w:left="709" w:hanging="709"/>
        <w:rPr>
          <w:rFonts w:ascii="Times New Roman" w:hAnsi="Times New Roman" w:cs="Times New Roman"/>
          <w:sz w:val="24"/>
          <w:szCs w:val="24"/>
          <w:shd w:val="clear" w:color="auto" w:fill="FFFFFF"/>
          <w:lang w:val="es-MX"/>
        </w:rPr>
      </w:pPr>
      <w:r w:rsidRPr="001A29A1">
        <w:rPr>
          <w:rFonts w:ascii="Times New Roman" w:hAnsi="Times New Roman" w:cs="Times New Roman"/>
          <w:sz w:val="24"/>
          <w:szCs w:val="24"/>
          <w:lang w:val="es-MX"/>
        </w:rPr>
        <w:t xml:space="preserve">Secretaría de </w:t>
      </w:r>
      <w:r w:rsidRPr="002757BB">
        <w:rPr>
          <w:rFonts w:ascii="Times New Roman" w:hAnsi="Times New Roman" w:cs="Times New Roman"/>
          <w:sz w:val="24"/>
          <w:szCs w:val="24"/>
          <w:lang w:val="es-MX"/>
        </w:rPr>
        <w:t xml:space="preserve">Salud (SSA)., Organización Panamericana de la Salud (OPS). y Organización Mundial de la Salud (OMS). (2011). </w:t>
      </w:r>
      <w:r w:rsidRPr="002757BB">
        <w:rPr>
          <w:rFonts w:ascii="Times New Roman" w:hAnsi="Times New Roman" w:cs="Times New Roman"/>
          <w:i/>
          <w:sz w:val="24"/>
          <w:szCs w:val="24"/>
          <w:lang w:val="es-MX" w:eastAsia="es-ES_tradnl"/>
        </w:rPr>
        <w:t>IESM-OMS. Informe sobre sistema de salud mental en México. Informe de la evaluación del sistema de salud mental en México utilizando el Instrumento de Evaluación para Sistemas de Salud Mental de la Organización Mundial de la Salud (IESM-OMS</w:t>
      </w:r>
      <w:r w:rsidRPr="002757BB">
        <w:rPr>
          <w:rFonts w:ascii="Times New Roman" w:hAnsi="Times New Roman" w:cs="Times New Roman"/>
          <w:sz w:val="24"/>
          <w:szCs w:val="24"/>
          <w:lang w:val="es-MX" w:eastAsia="es-ES_tradnl"/>
        </w:rPr>
        <w:t xml:space="preserve">). México, DF: Autor. </w:t>
      </w:r>
      <w:r w:rsidR="008152D0" w:rsidRPr="002757BB">
        <w:rPr>
          <w:rFonts w:ascii="Times New Roman" w:hAnsi="Times New Roman" w:cs="Times New Roman"/>
          <w:sz w:val="24"/>
          <w:szCs w:val="24"/>
          <w:lang w:val="es-MX" w:eastAsia="es-ES_tradnl"/>
        </w:rPr>
        <w:t xml:space="preserve">Recuperado de </w:t>
      </w:r>
      <w:hyperlink r:id="rId20" w:history="1">
        <w:r w:rsidR="008152D0" w:rsidRPr="002757BB">
          <w:rPr>
            <w:rStyle w:val="Hipervnculo"/>
            <w:rFonts w:ascii="Times New Roman" w:hAnsi="Times New Roman" w:cs="Times New Roman"/>
            <w:color w:val="auto"/>
            <w:sz w:val="24"/>
            <w:szCs w:val="24"/>
            <w:u w:val="none"/>
            <w:lang w:val="es-MX"/>
          </w:rPr>
          <w:t>https://www.who.int/mental_health/who_aims_country_reports/argentina_who_aims_report_spanish.pdf?ua=1</w:t>
        </w:r>
      </w:hyperlink>
    </w:p>
    <w:p w14:paraId="7FF242A9" w14:textId="216A315E" w:rsidR="00333E49" w:rsidRPr="001A29A1" w:rsidRDefault="00826BD3" w:rsidP="00E5441F">
      <w:pPr>
        <w:autoSpaceDE w:val="0"/>
        <w:autoSpaceDN w:val="0"/>
        <w:adjustRightInd w:val="0"/>
        <w:spacing w:after="0" w:line="240" w:lineRule="auto"/>
        <w:ind w:left="709" w:hanging="709"/>
        <w:rPr>
          <w:rFonts w:ascii="Times New Roman" w:hAnsi="Times New Roman" w:cs="Times New Roman"/>
          <w:sz w:val="24"/>
          <w:szCs w:val="24"/>
          <w:lang w:val="en-US"/>
        </w:rPr>
      </w:pPr>
      <w:r w:rsidRPr="001A29A1">
        <w:rPr>
          <w:rFonts w:ascii="Times New Roman" w:hAnsi="Times New Roman" w:cs="Times New Roman"/>
          <w:sz w:val="24"/>
          <w:szCs w:val="24"/>
          <w:lang w:val="en-US"/>
        </w:rPr>
        <w:t>S</w:t>
      </w:r>
      <w:r w:rsidR="0028392F" w:rsidRPr="001A29A1">
        <w:rPr>
          <w:rFonts w:ascii="Times New Roman" w:hAnsi="Times New Roman" w:cs="Times New Roman"/>
          <w:sz w:val="24"/>
          <w:szCs w:val="24"/>
          <w:lang w:val="en-US"/>
        </w:rPr>
        <w:t xml:space="preserve">en, A. (1985). Well-being, agency and freedom: The Dewey lectures 1984. </w:t>
      </w:r>
      <w:r w:rsidR="0028392F" w:rsidRPr="001A29A1">
        <w:rPr>
          <w:rFonts w:ascii="Times New Roman" w:hAnsi="Times New Roman" w:cs="Times New Roman"/>
          <w:i/>
          <w:sz w:val="24"/>
          <w:szCs w:val="24"/>
          <w:lang w:val="en-US"/>
        </w:rPr>
        <w:t>Journal of Philosophy, 82</w:t>
      </w:r>
      <w:r w:rsidR="0028392F" w:rsidRPr="001A29A1">
        <w:rPr>
          <w:rFonts w:ascii="Times New Roman" w:hAnsi="Times New Roman" w:cs="Times New Roman"/>
          <w:sz w:val="24"/>
          <w:szCs w:val="24"/>
          <w:lang w:val="en-US"/>
        </w:rPr>
        <w:t>(4), 169-221. Recuperado de</w:t>
      </w:r>
      <w:r w:rsidR="00E5441F" w:rsidRPr="001A29A1">
        <w:rPr>
          <w:rFonts w:ascii="Times New Roman" w:hAnsi="Times New Roman" w:cs="Times New Roman"/>
          <w:sz w:val="24"/>
          <w:szCs w:val="24"/>
          <w:lang w:val="en-US"/>
        </w:rPr>
        <w:t xml:space="preserve"> https://www.philosophy.rutgers.edu/joomlatools-files/docman-files/11AmartyaSen.pdf</w:t>
      </w:r>
    </w:p>
    <w:p w14:paraId="3C24E09D" w14:textId="36CAE0A6" w:rsidR="00333E49" w:rsidRPr="001A29A1" w:rsidRDefault="006D1FB3" w:rsidP="00333E49">
      <w:pPr>
        <w:autoSpaceDE w:val="0"/>
        <w:autoSpaceDN w:val="0"/>
        <w:adjustRightInd w:val="0"/>
        <w:spacing w:after="0" w:line="240" w:lineRule="auto"/>
        <w:ind w:left="709" w:hanging="709"/>
        <w:rPr>
          <w:rFonts w:ascii="Times New Roman" w:hAnsi="Times New Roman" w:cs="Times New Roman"/>
          <w:sz w:val="24"/>
          <w:szCs w:val="24"/>
          <w:lang w:val="es-MX" w:eastAsia="es-MX"/>
        </w:rPr>
      </w:pPr>
      <w:r w:rsidRPr="001A29A1">
        <w:rPr>
          <w:rFonts w:ascii="Times New Roman" w:hAnsi="Times New Roman" w:cs="Times New Roman"/>
          <w:sz w:val="24"/>
          <w:szCs w:val="24"/>
          <w:lang w:val="es-MX" w:eastAsia="es-MX"/>
        </w:rPr>
        <w:t xml:space="preserve">Sen, A. (2008). Prólogo. En </w:t>
      </w:r>
      <w:r w:rsidR="004767E4" w:rsidRPr="001A29A1">
        <w:rPr>
          <w:rFonts w:ascii="Times New Roman" w:hAnsi="Times New Roman" w:cs="Times New Roman"/>
          <w:sz w:val="24"/>
          <w:szCs w:val="24"/>
          <w:lang w:val="es-MX" w:eastAsia="es-MX"/>
        </w:rPr>
        <w:t xml:space="preserve">D. </w:t>
      </w:r>
      <w:r w:rsidRPr="001A29A1">
        <w:rPr>
          <w:rFonts w:ascii="Times New Roman" w:hAnsi="Times New Roman" w:cs="Times New Roman"/>
          <w:sz w:val="24"/>
          <w:szCs w:val="24"/>
          <w:lang w:val="es-MX" w:eastAsia="es-MX"/>
        </w:rPr>
        <w:t>Green</w:t>
      </w:r>
      <w:r w:rsidR="004767E4" w:rsidRPr="001A29A1">
        <w:rPr>
          <w:rFonts w:ascii="Times New Roman" w:hAnsi="Times New Roman" w:cs="Times New Roman"/>
          <w:sz w:val="24"/>
          <w:szCs w:val="24"/>
          <w:lang w:val="es-MX" w:eastAsia="es-MX"/>
        </w:rPr>
        <w:t xml:space="preserve"> (Ed.),</w:t>
      </w:r>
      <w:r w:rsidRPr="001A29A1">
        <w:rPr>
          <w:rFonts w:ascii="Times New Roman" w:hAnsi="Times New Roman" w:cs="Times New Roman"/>
          <w:sz w:val="24"/>
          <w:szCs w:val="24"/>
          <w:lang w:val="es-MX" w:eastAsia="es-MX"/>
        </w:rPr>
        <w:t xml:space="preserve"> </w:t>
      </w:r>
      <w:r w:rsidRPr="001A29A1">
        <w:rPr>
          <w:rFonts w:ascii="Times New Roman" w:hAnsi="Times New Roman" w:cs="Times New Roman"/>
          <w:i/>
          <w:sz w:val="24"/>
          <w:szCs w:val="24"/>
          <w:lang w:val="es-MX" w:eastAsia="es-MX"/>
        </w:rPr>
        <w:t>De la pobreza al poder. Cómo pueden cambiar el mundo ciudadanos activos y estados eficaces</w:t>
      </w:r>
      <w:r w:rsidRPr="001A29A1">
        <w:rPr>
          <w:rFonts w:ascii="Times New Roman" w:hAnsi="Times New Roman" w:cs="Times New Roman"/>
          <w:sz w:val="24"/>
          <w:szCs w:val="24"/>
          <w:lang w:val="es-MX" w:eastAsia="es-MX"/>
        </w:rPr>
        <w:t xml:space="preserve">. </w:t>
      </w:r>
      <w:r w:rsidR="000C4D2B" w:rsidRPr="001A29A1">
        <w:rPr>
          <w:rFonts w:ascii="Times New Roman" w:hAnsi="Times New Roman" w:cs="Times New Roman"/>
          <w:sz w:val="24"/>
          <w:szCs w:val="24"/>
          <w:lang w:val="es-MX" w:eastAsia="es-MX"/>
        </w:rPr>
        <w:t xml:space="preserve">España: </w:t>
      </w:r>
      <w:r w:rsidR="007553A7">
        <w:rPr>
          <w:rFonts w:ascii="Times New Roman" w:hAnsi="Times New Roman" w:cs="Times New Roman"/>
          <w:sz w:val="24"/>
          <w:szCs w:val="24"/>
          <w:lang w:val="es-MX" w:eastAsia="es-MX"/>
        </w:rPr>
        <w:t>Intermo</w:t>
      </w:r>
      <w:r w:rsidRPr="001A29A1">
        <w:rPr>
          <w:rFonts w:ascii="Times New Roman" w:hAnsi="Times New Roman" w:cs="Times New Roman"/>
          <w:sz w:val="24"/>
          <w:szCs w:val="24"/>
          <w:lang w:val="es-MX" w:eastAsia="es-MX"/>
        </w:rPr>
        <w:t>n Oxfam</w:t>
      </w:r>
      <w:r w:rsidR="000C4D2B" w:rsidRPr="001A29A1">
        <w:rPr>
          <w:rFonts w:ascii="Times New Roman" w:hAnsi="Times New Roman" w:cs="Times New Roman"/>
          <w:sz w:val="24"/>
          <w:szCs w:val="24"/>
          <w:lang w:val="es-MX" w:eastAsia="es-MX"/>
        </w:rPr>
        <w:t>.</w:t>
      </w:r>
    </w:p>
    <w:p w14:paraId="2C7337B5" w14:textId="4B900C4B" w:rsidR="00333E49" w:rsidRPr="00B67E46" w:rsidRDefault="0028392F" w:rsidP="00333E49">
      <w:pPr>
        <w:autoSpaceDE w:val="0"/>
        <w:autoSpaceDN w:val="0"/>
        <w:adjustRightInd w:val="0"/>
        <w:spacing w:after="0" w:line="240" w:lineRule="auto"/>
        <w:ind w:left="709" w:hanging="709"/>
        <w:rPr>
          <w:rFonts w:ascii="Times New Roman" w:hAnsi="Times New Roman" w:cs="Times New Roman"/>
          <w:sz w:val="24"/>
          <w:szCs w:val="24"/>
          <w:lang w:val="es-MX"/>
        </w:rPr>
      </w:pPr>
      <w:r w:rsidRPr="00B67E46">
        <w:rPr>
          <w:rFonts w:ascii="Times New Roman" w:hAnsi="Times New Roman" w:cs="Times New Roman"/>
          <w:sz w:val="24"/>
          <w:szCs w:val="24"/>
          <w:lang w:val="es-MX"/>
        </w:rPr>
        <w:t xml:space="preserve">Silva Arciniega, M. R. (2016). </w:t>
      </w:r>
      <w:r w:rsidRPr="00B67E46">
        <w:rPr>
          <w:rFonts w:ascii="Times New Roman" w:hAnsi="Times New Roman" w:cs="Times New Roman"/>
          <w:i/>
          <w:sz w:val="24"/>
          <w:szCs w:val="24"/>
          <w:lang w:val="es-MX"/>
        </w:rPr>
        <w:t>Dimensiones psicosociales de la pobreza. Percepciones de una realidad recuperada.</w:t>
      </w:r>
      <w:r w:rsidRPr="00B67E46">
        <w:rPr>
          <w:rFonts w:ascii="Times New Roman" w:hAnsi="Times New Roman" w:cs="Times New Roman"/>
          <w:sz w:val="24"/>
          <w:szCs w:val="24"/>
          <w:lang w:val="es-MX"/>
        </w:rPr>
        <w:t xml:space="preserve"> </w:t>
      </w:r>
      <w:r w:rsidR="00B67E46" w:rsidRPr="00B67E46">
        <w:rPr>
          <w:rFonts w:ascii="Times New Roman" w:hAnsi="Times New Roman" w:cs="Times New Roman"/>
          <w:sz w:val="24"/>
          <w:szCs w:val="24"/>
          <w:lang w:val="es-MX"/>
        </w:rPr>
        <w:t>CDMX</w:t>
      </w:r>
      <w:r w:rsidRPr="00B67E46">
        <w:rPr>
          <w:rFonts w:ascii="Times New Roman" w:hAnsi="Times New Roman" w:cs="Times New Roman"/>
          <w:sz w:val="24"/>
          <w:szCs w:val="24"/>
          <w:lang w:val="es-MX"/>
        </w:rPr>
        <w:t>: Universidad Nacional Autónoma de México.</w:t>
      </w:r>
    </w:p>
    <w:p w14:paraId="16F8B23D" w14:textId="147FDDB3" w:rsidR="00B67E46" w:rsidRPr="00AD3FAA" w:rsidRDefault="00B67E46" w:rsidP="00B67E46">
      <w:pPr>
        <w:autoSpaceDE w:val="0"/>
        <w:autoSpaceDN w:val="0"/>
        <w:adjustRightInd w:val="0"/>
        <w:spacing w:after="0" w:line="240" w:lineRule="auto"/>
        <w:ind w:left="709" w:hanging="709"/>
        <w:rPr>
          <w:rFonts w:ascii="Times New Roman" w:hAnsi="Times New Roman" w:cs="Times New Roman"/>
          <w:sz w:val="24"/>
          <w:szCs w:val="24"/>
          <w:lang w:val="es-MX"/>
        </w:rPr>
      </w:pPr>
      <w:r w:rsidRPr="00B67E46">
        <w:rPr>
          <w:rFonts w:ascii="Times New Roman" w:hAnsi="Times New Roman" w:cs="Times New Roman"/>
          <w:sz w:val="24"/>
          <w:szCs w:val="24"/>
          <w:lang w:val="es-MX"/>
        </w:rPr>
        <w:t xml:space="preserve">Sosa-Ortiz, A.L. y Acosta-Castillo, G.I. (2015). La salud mental en el adulto mayor. En M.E. Medina-Mora, E.J. Sarti-Gutiérrez y T. Real-Quintanar (eds.). </w:t>
      </w:r>
      <w:r w:rsidRPr="00B67E46">
        <w:rPr>
          <w:rFonts w:ascii="Times New Roman" w:hAnsi="Times New Roman" w:cs="Times New Roman"/>
          <w:i/>
          <w:sz w:val="24"/>
          <w:szCs w:val="24"/>
          <w:lang w:val="es-MX"/>
        </w:rPr>
        <w:t xml:space="preserve">La depresión y otros trastornos psiquiátricos. Documento de postura </w:t>
      </w:r>
      <w:r w:rsidRPr="00B67E46">
        <w:rPr>
          <w:rFonts w:ascii="Times New Roman" w:hAnsi="Times New Roman" w:cs="Times New Roman"/>
          <w:sz w:val="24"/>
          <w:szCs w:val="24"/>
          <w:lang w:val="es-MX"/>
        </w:rPr>
        <w:t>(pp.</w:t>
      </w:r>
      <w:r w:rsidRPr="00B67E46">
        <w:rPr>
          <w:rFonts w:ascii="Times New Roman" w:hAnsi="Times New Roman" w:cs="Times New Roman"/>
          <w:sz w:val="24"/>
          <w:szCs w:val="24"/>
          <w:lang w:val="es-MX"/>
        </w:rPr>
        <w:t>101-112</w:t>
      </w:r>
      <w:r w:rsidRPr="00B67E46">
        <w:rPr>
          <w:rFonts w:ascii="Times New Roman" w:hAnsi="Times New Roman" w:cs="Times New Roman"/>
          <w:sz w:val="24"/>
          <w:szCs w:val="24"/>
          <w:lang w:val="es-MX"/>
        </w:rPr>
        <w:t>). México, DF: Academia Nacional de Medicina-CONACYT</w:t>
      </w:r>
    </w:p>
    <w:p w14:paraId="73321AC4" w14:textId="77777777" w:rsidR="00333E49" w:rsidRPr="001A29A1" w:rsidRDefault="00395FD5" w:rsidP="00333E49">
      <w:pPr>
        <w:autoSpaceDE w:val="0"/>
        <w:autoSpaceDN w:val="0"/>
        <w:adjustRightInd w:val="0"/>
        <w:spacing w:after="0" w:line="240" w:lineRule="auto"/>
        <w:ind w:left="709" w:hanging="709"/>
        <w:rPr>
          <w:rFonts w:ascii="Times New Roman" w:hAnsi="Times New Roman" w:cs="Times New Roman"/>
          <w:sz w:val="24"/>
          <w:szCs w:val="24"/>
          <w:lang w:val="en-US" w:eastAsia="es-MX"/>
        </w:rPr>
      </w:pPr>
      <w:r w:rsidRPr="001A29A1">
        <w:rPr>
          <w:rFonts w:ascii="Times New Roman" w:hAnsi="Times New Roman" w:cs="Times New Roman"/>
          <w:sz w:val="24"/>
          <w:szCs w:val="24"/>
          <w:lang w:val="es-MX"/>
        </w:rPr>
        <w:lastRenderedPageBreak/>
        <w:t xml:space="preserve">Stratton, K.J., Aggen, S.H., Richardson, L.K., Acierno, R., Kilpatrick, D.G., Gaboury, M.T. Luong Tran, T., Tu Trung, L. Thanh Tam, N. Tuan, T., Thi Buoi, J., Thu Ha, T., Duc Thach, T., Amstadter, A.B. (2013). </w:t>
      </w:r>
      <w:r w:rsidRPr="001A29A1">
        <w:rPr>
          <w:rFonts w:ascii="Times New Roman" w:hAnsi="Times New Roman" w:cs="Times New Roman"/>
          <w:bCs/>
          <w:sz w:val="24"/>
          <w:szCs w:val="24"/>
          <w:lang w:val="en-US"/>
        </w:rPr>
        <w:t xml:space="preserve">Evaluation of the psychometric properties of the Self-Reporting Questionnaire (SRQ-20) in a sample of Vietnamese adults. </w:t>
      </w:r>
      <w:r w:rsidRPr="001A29A1">
        <w:rPr>
          <w:rFonts w:ascii="Times New Roman" w:hAnsi="Times New Roman" w:cs="Times New Roman"/>
          <w:i/>
          <w:sz w:val="24"/>
          <w:szCs w:val="24"/>
          <w:lang w:val="en-US" w:eastAsia="es-MX"/>
        </w:rPr>
        <w:t>Comprehensive psychiatry 54</w:t>
      </w:r>
      <w:r w:rsidRPr="001A29A1">
        <w:rPr>
          <w:rFonts w:ascii="Times New Roman" w:hAnsi="Times New Roman" w:cs="Times New Roman"/>
          <w:sz w:val="24"/>
          <w:szCs w:val="24"/>
          <w:lang w:val="en-US" w:eastAsia="es-MX"/>
        </w:rPr>
        <w:t>(4), 398-405. DOI: 10.1016/j.comppsych.2012.10.011.</w:t>
      </w:r>
    </w:p>
    <w:p w14:paraId="42AF6F4A" w14:textId="77777777" w:rsidR="00333E49" w:rsidRPr="001A29A1" w:rsidRDefault="00395FD5" w:rsidP="00333E49">
      <w:pPr>
        <w:autoSpaceDE w:val="0"/>
        <w:autoSpaceDN w:val="0"/>
        <w:adjustRightInd w:val="0"/>
        <w:spacing w:after="0" w:line="240" w:lineRule="auto"/>
        <w:ind w:left="709" w:hanging="709"/>
        <w:rPr>
          <w:rFonts w:ascii="Times New Roman" w:hAnsi="Times New Roman" w:cs="Times New Roman"/>
          <w:spacing w:val="4"/>
          <w:sz w:val="24"/>
          <w:szCs w:val="24"/>
          <w:shd w:val="clear" w:color="auto" w:fill="FCFCFC"/>
          <w:lang w:val="en-US"/>
        </w:rPr>
      </w:pPr>
      <w:r w:rsidRPr="001A29A1">
        <w:rPr>
          <w:rFonts w:ascii="Times New Roman" w:hAnsi="Times New Roman" w:cs="Times New Roman"/>
          <w:spacing w:val="4"/>
          <w:sz w:val="24"/>
          <w:szCs w:val="24"/>
          <w:shd w:val="clear" w:color="auto" w:fill="FCFCFC"/>
          <w:lang w:val="en-US"/>
        </w:rPr>
        <w:t xml:space="preserve">van der Westhuizen, C., Wyatt, G., Williams, J.K. </w:t>
      </w:r>
      <w:r w:rsidRPr="001A29A1">
        <w:rPr>
          <w:rFonts w:ascii="Times New Roman" w:hAnsi="Times New Roman" w:cs="Times New Roman"/>
          <w:sz w:val="24"/>
          <w:szCs w:val="24"/>
          <w:lang w:val="en-US" w:eastAsia="es-MX"/>
        </w:rPr>
        <w:t xml:space="preserve">Stein, D.J. &amp; Sorsdah, K. </w:t>
      </w:r>
      <w:r w:rsidRPr="001A29A1">
        <w:rPr>
          <w:rFonts w:ascii="Times New Roman" w:hAnsi="Times New Roman" w:cs="Times New Roman"/>
          <w:spacing w:val="4"/>
          <w:sz w:val="24"/>
          <w:szCs w:val="24"/>
          <w:shd w:val="clear" w:color="auto" w:fill="FCFCFC"/>
          <w:lang w:val="en-US"/>
        </w:rPr>
        <w:t xml:space="preserve"> (2016). </w:t>
      </w:r>
      <w:r w:rsidRPr="001A29A1">
        <w:rPr>
          <w:rFonts w:ascii="Times New Roman" w:hAnsi="Times New Roman" w:cs="Times New Roman"/>
          <w:bCs/>
          <w:sz w:val="24"/>
          <w:szCs w:val="24"/>
          <w:lang w:val="en-US"/>
        </w:rPr>
        <w:t xml:space="preserve">Validation of the Self Reporting Questionnaire 20-Item (SRQ-20) for Use in a Low- and Middle-Income Country Emergency Centre Setting. </w:t>
      </w:r>
      <w:r w:rsidRPr="001A29A1">
        <w:rPr>
          <w:rFonts w:ascii="Times New Roman" w:hAnsi="Times New Roman" w:cs="Times New Roman"/>
          <w:i/>
          <w:spacing w:val="4"/>
          <w:sz w:val="24"/>
          <w:szCs w:val="24"/>
          <w:shd w:val="clear" w:color="auto" w:fill="FCFCFC"/>
          <w:lang w:val="en-US"/>
        </w:rPr>
        <w:t>Int J Ment Health Addiction</w:t>
      </w:r>
      <w:r w:rsidRPr="001A29A1">
        <w:rPr>
          <w:rFonts w:ascii="Times New Roman" w:hAnsi="Times New Roman" w:cs="Times New Roman"/>
          <w:spacing w:val="4"/>
          <w:sz w:val="24"/>
          <w:szCs w:val="24"/>
          <w:shd w:val="clear" w:color="auto" w:fill="FCFCFC"/>
          <w:lang w:val="en-US"/>
        </w:rPr>
        <w:t xml:space="preserve"> </w:t>
      </w:r>
      <w:r w:rsidRPr="001A29A1">
        <w:rPr>
          <w:rFonts w:ascii="Times New Roman" w:hAnsi="Times New Roman" w:cs="Times New Roman"/>
          <w:i/>
          <w:spacing w:val="4"/>
          <w:sz w:val="24"/>
          <w:szCs w:val="24"/>
          <w:shd w:val="clear" w:color="auto" w:fill="FCFCFC"/>
          <w:lang w:val="en-US"/>
        </w:rPr>
        <w:t>14</w:t>
      </w:r>
      <w:r w:rsidRPr="001A29A1">
        <w:rPr>
          <w:rFonts w:ascii="Times New Roman" w:hAnsi="Times New Roman" w:cs="Times New Roman"/>
          <w:spacing w:val="4"/>
          <w:sz w:val="24"/>
          <w:szCs w:val="24"/>
          <w:shd w:val="clear" w:color="auto" w:fill="FCFCFC"/>
          <w:lang w:val="en-US"/>
        </w:rPr>
        <w:t>(37). DOI:10.1007/s11469-015-9566-x.</w:t>
      </w:r>
    </w:p>
    <w:p w14:paraId="11DD2FE8" w14:textId="77777777" w:rsidR="00333E49" w:rsidRPr="001A29A1" w:rsidRDefault="005C00CF" w:rsidP="00333E49">
      <w:pPr>
        <w:autoSpaceDE w:val="0"/>
        <w:autoSpaceDN w:val="0"/>
        <w:adjustRightInd w:val="0"/>
        <w:spacing w:after="0" w:line="240" w:lineRule="auto"/>
        <w:ind w:left="709" w:hanging="709"/>
        <w:rPr>
          <w:rFonts w:ascii="Times New Roman" w:hAnsi="Times New Roman" w:cs="Times New Roman"/>
          <w:sz w:val="24"/>
          <w:szCs w:val="24"/>
          <w:lang w:val="en-US" w:eastAsia="es-MX"/>
        </w:rPr>
      </w:pPr>
      <w:r w:rsidRPr="001A29A1">
        <w:rPr>
          <w:rFonts w:ascii="Times New Roman" w:hAnsi="Times New Roman" w:cs="Times New Roman"/>
          <w:sz w:val="24"/>
          <w:szCs w:val="24"/>
          <w:lang w:val="en-US" w:eastAsia="es-MX"/>
        </w:rPr>
        <w:t xml:space="preserve">Townley, G., Brown, M., &amp; Sylvestre, John. (2018). Community Psychology and Community Mental Health: a call for Reengagement. </w:t>
      </w:r>
      <w:r w:rsidRPr="001A29A1">
        <w:rPr>
          <w:rFonts w:ascii="Times New Roman" w:hAnsi="Times New Roman" w:cs="Times New Roman"/>
          <w:i/>
          <w:sz w:val="24"/>
          <w:szCs w:val="24"/>
          <w:lang w:val="en-US" w:eastAsia="es-MX"/>
        </w:rPr>
        <w:t xml:space="preserve">American Journal of Community Psychology, 61 </w:t>
      </w:r>
      <w:r w:rsidRPr="001A29A1">
        <w:rPr>
          <w:rFonts w:ascii="Times New Roman" w:hAnsi="Times New Roman" w:cs="Times New Roman"/>
          <w:sz w:val="24"/>
          <w:szCs w:val="24"/>
          <w:lang w:val="en-US" w:eastAsia="es-MX"/>
        </w:rPr>
        <w:t>(1-2), 3-9.</w:t>
      </w:r>
      <w:r w:rsidR="00C04DC0" w:rsidRPr="001A29A1">
        <w:rPr>
          <w:rFonts w:ascii="Times New Roman" w:hAnsi="Times New Roman" w:cs="Times New Roman"/>
          <w:sz w:val="24"/>
          <w:szCs w:val="24"/>
          <w:lang w:val="en-US" w:eastAsia="es-MX"/>
        </w:rPr>
        <w:t xml:space="preserve"> DOI 10.1002/ajcp.12225</w:t>
      </w:r>
    </w:p>
    <w:p w14:paraId="152BAC0A" w14:textId="5999F9EB" w:rsidR="00333E49" w:rsidRPr="00B67E46" w:rsidRDefault="000A2BAA" w:rsidP="00333E49">
      <w:pPr>
        <w:autoSpaceDE w:val="0"/>
        <w:autoSpaceDN w:val="0"/>
        <w:adjustRightInd w:val="0"/>
        <w:spacing w:after="0" w:line="240" w:lineRule="auto"/>
        <w:ind w:left="709" w:hanging="709"/>
        <w:rPr>
          <w:rFonts w:ascii="Times New Roman" w:hAnsi="Times New Roman" w:cs="Times New Roman"/>
          <w:sz w:val="24"/>
          <w:szCs w:val="24"/>
          <w:lang w:val="es-MX"/>
        </w:rPr>
      </w:pPr>
      <w:r w:rsidRPr="001A29A1">
        <w:rPr>
          <w:rFonts w:ascii="Times New Roman" w:hAnsi="Times New Roman" w:cs="Times New Roman"/>
          <w:sz w:val="24"/>
          <w:szCs w:val="24"/>
          <w:lang w:val="en-US" w:eastAsia="es-MX"/>
        </w:rPr>
        <w:t>Tuan, T., Harpham, T. &amp; Huong, N.T. (</w:t>
      </w:r>
      <w:r w:rsidRPr="00B67E46">
        <w:rPr>
          <w:rFonts w:ascii="Times New Roman" w:hAnsi="Times New Roman" w:cs="Times New Roman"/>
          <w:sz w:val="24"/>
          <w:szCs w:val="24"/>
          <w:lang w:val="en-US" w:eastAsia="es-MX"/>
        </w:rPr>
        <w:t xml:space="preserve">2004). Validity and reliability of the Self Reporting Questionnaire 20 items in Vietnam. </w:t>
      </w:r>
      <w:r w:rsidRPr="00B67E46">
        <w:rPr>
          <w:rFonts w:ascii="Times New Roman" w:hAnsi="Times New Roman" w:cs="Times New Roman"/>
          <w:i/>
          <w:sz w:val="24"/>
          <w:szCs w:val="24"/>
          <w:lang w:val="es-MX" w:eastAsia="es-MX"/>
        </w:rPr>
        <w:t>Hong Kong J Psychiatry,</w:t>
      </w:r>
      <w:r w:rsidRPr="00B67E46">
        <w:rPr>
          <w:rFonts w:ascii="Times New Roman" w:hAnsi="Times New Roman" w:cs="Times New Roman"/>
          <w:sz w:val="24"/>
          <w:szCs w:val="24"/>
          <w:lang w:val="es-MX" w:eastAsia="es-MX"/>
        </w:rPr>
        <w:t xml:space="preserve"> </w:t>
      </w:r>
      <w:r w:rsidRPr="00B67E46">
        <w:rPr>
          <w:rFonts w:ascii="Times New Roman" w:hAnsi="Times New Roman" w:cs="Times New Roman"/>
          <w:i/>
          <w:sz w:val="24"/>
          <w:szCs w:val="24"/>
          <w:lang w:val="es-MX"/>
        </w:rPr>
        <w:t>14</w:t>
      </w:r>
      <w:r w:rsidRPr="00B67E46">
        <w:rPr>
          <w:rFonts w:ascii="Times New Roman" w:hAnsi="Times New Roman" w:cs="Times New Roman"/>
          <w:sz w:val="24"/>
          <w:szCs w:val="24"/>
          <w:lang w:val="es-MX"/>
        </w:rPr>
        <w:t xml:space="preserve">(3), 15-18. Recuperado de </w:t>
      </w:r>
      <w:hyperlink r:id="rId21" w:history="1">
        <w:r w:rsidR="00333E49" w:rsidRPr="00B67E46">
          <w:rPr>
            <w:rStyle w:val="Hipervnculo"/>
            <w:rFonts w:ascii="Times New Roman" w:hAnsi="Times New Roman" w:cs="Times New Roman"/>
            <w:color w:val="auto"/>
            <w:sz w:val="24"/>
            <w:szCs w:val="24"/>
            <w:u w:val="none"/>
            <w:lang w:val="es-MX"/>
          </w:rPr>
          <w:t>https://www.gov.uk/dfid-research-outputs/validity-and-reliability-of-the-self-reporting-questionnaire-20-items-in-vietnam</w:t>
        </w:r>
      </w:hyperlink>
    </w:p>
    <w:p w14:paraId="4F4ECD50" w14:textId="360C9E65" w:rsidR="00864C6D" w:rsidRPr="00B67E46" w:rsidRDefault="00864C6D" w:rsidP="00864C6D">
      <w:pPr>
        <w:pStyle w:val="Sinespaciado"/>
        <w:ind w:left="709" w:hanging="709"/>
        <w:rPr>
          <w:sz w:val="24"/>
          <w:szCs w:val="24"/>
          <w:lang w:val="es-MX"/>
        </w:rPr>
      </w:pPr>
      <w:r w:rsidRPr="00B67E46">
        <w:rPr>
          <w:spacing w:val="4"/>
          <w:sz w:val="24"/>
          <w:szCs w:val="24"/>
          <w:shd w:val="clear" w:color="auto" w:fill="FCFCFC"/>
          <w:lang w:val="en-US"/>
        </w:rPr>
        <w:t>Urbina-Fuentes, M. (2015). Los determinantes sociales de la salud y de la salud mental.</w:t>
      </w:r>
      <w:r w:rsidRPr="00B67E46">
        <w:rPr>
          <w:sz w:val="24"/>
          <w:szCs w:val="24"/>
          <w:lang w:val="es-MX"/>
        </w:rPr>
        <w:t xml:space="preserve"> En M.E. Medina-Mora, E.J. Sarti-Gutiérrez y T. Real-Quintanar (eds.). </w:t>
      </w:r>
      <w:r w:rsidRPr="00B67E46">
        <w:rPr>
          <w:i/>
          <w:sz w:val="24"/>
          <w:szCs w:val="24"/>
          <w:lang w:val="es-MX"/>
        </w:rPr>
        <w:t xml:space="preserve">La depresión y otros trastornos psiquiátricos. Documento de postura </w:t>
      </w:r>
      <w:r w:rsidRPr="00B67E46">
        <w:rPr>
          <w:sz w:val="24"/>
          <w:szCs w:val="24"/>
          <w:lang w:val="es-MX"/>
        </w:rPr>
        <w:t>(pp.5</w:t>
      </w:r>
      <w:r w:rsidR="00B67E46" w:rsidRPr="00B67E46">
        <w:rPr>
          <w:sz w:val="24"/>
          <w:szCs w:val="24"/>
          <w:lang w:val="es-MX"/>
        </w:rPr>
        <w:t>9</w:t>
      </w:r>
      <w:r w:rsidRPr="00B67E46">
        <w:rPr>
          <w:sz w:val="24"/>
          <w:szCs w:val="24"/>
          <w:lang w:val="es-MX"/>
        </w:rPr>
        <w:t>-</w:t>
      </w:r>
      <w:r w:rsidR="00B67E46" w:rsidRPr="00B67E46">
        <w:rPr>
          <w:sz w:val="24"/>
          <w:szCs w:val="24"/>
          <w:lang w:val="es-MX"/>
        </w:rPr>
        <w:t>78</w:t>
      </w:r>
      <w:r w:rsidRPr="00B67E46">
        <w:rPr>
          <w:sz w:val="24"/>
          <w:szCs w:val="24"/>
          <w:lang w:val="es-MX"/>
        </w:rPr>
        <w:t>). México, DF: Academia Nacional de Medicina-CONACYT.</w:t>
      </w:r>
    </w:p>
    <w:p w14:paraId="4DD9FA18" w14:textId="4BEF2E7D" w:rsidR="00C5202B" w:rsidRPr="001A29A1" w:rsidRDefault="00C5202B" w:rsidP="00C5202B">
      <w:pPr>
        <w:autoSpaceDE w:val="0"/>
        <w:autoSpaceDN w:val="0"/>
        <w:adjustRightInd w:val="0"/>
        <w:spacing w:after="0" w:line="240" w:lineRule="auto"/>
        <w:ind w:left="709" w:hanging="709"/>
        <w:rPr>
          <w:rFonts w:ascii="Times New Roman" w:eastAsia="Calibri" w:hAnsi="Times New Roman" w:cs="Times New Roman"/>
          <w:sz w:val="24"/>
          <w:szCs w:val="24"/>
        </w:rPr>
      </w:pPr>
      <w:r w:rsidRPr="00B67E46">
        <w:rPr>
          <w:rFonts w:ascii="Times New Roman" w:hAnsi="Times New Roman" w:cs="Times New Roman"/>
          <w:sz w:val="24"/>
          <w:szCs w:val="24"/>
        </w:rPr>
        <w:t xml:space="preserve">Valls Llobet, C., Banqué, M., Fuentes, M. y Ojuel, J. (2008).  Morbilidad diferencial entre mujeres y hombres </w:t>
      </w:r>
      <w:r w:rsidRPr="00B67E46">
        <w:rPr>
          <w:rFonts w:ascii="Times New Roman" w:hAnsi="Times New Roman" w:cs="Times New Roman"/>
          <w:i/>
          <w:sz w:val="24"/>
          <w:szCs w:val="24"/>
        </w:rPr>
        <w:t>Anuario de</w:t>
      </w:r>
      <w:r w:rsidRPr="001A29A1">
        <w:rPr>
          <w:rFonts w:ascii="Times New Roman" w:hAnsi="Times New Roman" w:cs="Times New Roman"/>
          <w:i/>
          <w:sz w:val="24"/>
          <w:szCs w:val="24"/>
        </w:rPr>
        <w:t xml:space="preserve"> Psicología</w:t>
      </w:r>
      <w:r w:rsidRPr="001A29A1">
        <w:rPr>
          <w:rFonts w:ascii="Times New Roman" w:hAnsi="Times New Roman" w:cs="Times New Roman"/>
          <w:sz w:val="24"/>
          <w:szCs w:val="24"/>
        </w:rPr>
        <w:t xml:space="preserve">, </w:t>
      </w:r>
      <w:r w:rsidRPr="001A29A1">
        <w:rPr>
          <w:rFonts w:ascii="Times New Roman" w:hAnsi="Times New Roman" w:cs="Times New Roman"/>
          <w:i/>
          <w:sz w:val="24"/>
          <w:szCs w:val="24"/>
        </w:rPr>
        <w:t>39</w:t>
      </w:r>
      <w:r w:rsidRPr="001A29A1">
        <w:rPr>
          <w:rFonts w:ascii="Times New Roman" w:hAnsi="Times New Roman" w:cs="Times New Roman"/>
          <w:sz w:val="24"/>
          <w:szCs w:val="24"/>
        </w:rPr>
        <w:t xml:space="preserve">(1), 9-22. </w:t>
      </w:r>
      <w:r w:rsidR="001A29A1" w:rsidRPr="001A29A1">
        <w:rPr>
          <w:rFonts w:ascii="Times New Roman" w:hAnsi="Times New Roman" w:cs="Times New Roman"/>
          <w:sz w:val="24"/>
          <w:szCs w:val="24"/>
        </w:rPr>
        <w:t>Recuperado de https://www.raco.cat/index.php/AnuarioPsicologia/article/viewFile/98015/159758</w:t>
      </w:r>
    </w:p>
    <w:p w14:paraId="6AEA6160" w14:textId="77777777" w:rsidR="00333E49" w:rsidRPr="001A29A1" w:rsidRDefault="000A2BAA" w:rsidP="00333E49">
      <w:pPr>
        <w:autoSpaceDE w:val="0"/>
        <w:autoSpaceDN w:val="0"/>
        <w:adjustRightInd w:val="0"/>
        <w:spacing w:after="0" w:line="240" w:lineRule="auto"/>
        <w:ind w:left="709" w:hanging="709"/>
        <w:rPr>
          <w:rFonts w:ascii="Times New Roman" w:hAnsi="Times New Roman" w:cs="Times New Roman"/>
          <w:sz w:val="24"/>
          <w:szCs w:val="24"/>
          <w:lang w:val="es-MX"/>
        </w:rPr>
      </w:pPr>
      <w:r w:rsidRPr="001A29A1">
        <w:rPr>
          <w:rFonts w:ascii="Times New Roman" w:eastAsia="Calibri" w:hAnsi="Times New Roman" w:cs="Times New Roman"/>
          <w:sz w:val="24"/>
          <w:szCs w:val="24"/>
          <w:lang w:val="en-US"/>
        </w:rPr>
        <w:t xml:space="preserve">Zavaleta, D. (2007). </w:t>
      </w:r>
      <w:r w:rsidRPr="001A29A1">
        <w:rPr>
          <w:rFonts w:ascii="Times New Roman" w:hAnsi="Times New Roman" w:cs="Times New Roman"/>
          <w:sz w:val="24"/>
          <w:szCs w:val="24"/>
          <w:lang w:val="en-US"/>
        </w:rPr>
        <w:t xml:space="preserve">The Ability to go about without shame. </w:t>
      </w:r>
      <w:r w:rsidRPr="001A29A1">
        <w:rPr>
          <w:rFonts w:ascii="Times New Roman" w:hAnsi="Times New Roman" w:cs="Times New Roman"/>
          <w:i/>
          <w:sz w:val="24"/>
          <w:szCs w:val="24"/>
          <w:lang w:val="es-MX"/>
        </w:rPr>
        <w:t>Working Paper</w:t>
      </w:r>
      <w:r w:rsidRPr="001A29A1">
        <w:rPr>
          <w:rFonts w:ascii="Times New Roman" w:hAnsi="Times New Roman" w:cs="Times New Roman"/>
          <w:sz w:val="24"/>
          <w:szCs w:val="24"/>
          <w:lang w:val="es-MX"/>
        </w:rPr>
        <w:t xml:space="preserve">, Nº 3. Recuperado de, </w:t>
      </w:r>
      <w:hyperlink r:id="rId22" w:history="1">
        <w:r w:rsidR="004E70F1" w:rsidRPr="001A29A1">
          <w:rPr>
            <w:rStyle w:val="Hipervnculo"/>
            <w:rFonts w:ascii="Times New Roman" w:hAnsi="Times New Roman" w:cs="Times New Roman"/>
            <w:color w:val="auto"/>
            <w:sz w:val="24"/>
            <w:szCs w:val="24"/>
            <w:u w:val="none"/>
            <w:lang w:val="es-MX"/>
          </w:rPr>
          <w:t>http://www.ophi.org.uk</w:t>
        </w:r>
      </w:hyperlink>
      <w:r w:rsidRPr="001A29A1">
        <w:rPr>
          <w:rFonts w:ascii="Times New Roman" w:hAnsi="Times New Roman" w:cs="Times New Roman"/>
          <w:sz w:val="24"/>
          <w:szCs w:val="24"/>
          <w:lang w:val="es-MX"/>
        </w:rPr>
        <w:t>.</w:t>
      </w:r>
    </w:p>
    <w:p w14:paraId="3C18D90F" w14:textId="0AC9ED1F" w:rsidR="002A6F79" w:rsidRPr="00595ECF" w:rsidRDefault="002A6F79" w:rsidP="002A6F79">
      <w:pPr>
        <w:autoSpaceDE w:val="0"/>
        <w:autoSpaceDN w:val="0"/>
        <w:adjustRightInd w:val="0"/>
        <w:spacing w:after="0" w:line="240" w:lineRule="auto"/>
        <w:rPr>
          <w:rFonts w:ascii="TimesNewRomanPS-BoldMT" w:hAnsi="TimesNewRomanPS-BoldMT" w:cs="TimesNewRomanPS-BoldMT"/>
          <w:b/>
          <w:bCs/>
          <w:sz w:val="39"/>
          <w:szCs w:val="39"/>
          <w:lang w:val="es-MX"/>
        </w:rPr>
      </w:pPr>
    </w:p>
    <w:p w14:paraId="590D1E21" w14:textId="77777777" w:rsidR="009F72C3" w:rsidRPr="00595ECF" w:rsidRDefault="009F72C3" w:rsidP="00333E49">
      <w:pPr>
        <w:autoSpaceDE w:val="0"/>
        <w:autoSpaceDN w:val="0"/>
        <w:adjustRightInd w:val="0"/>
        <w:spacing w:after="0" w:line="240" w:lineRule="auto"/>
        <w:ind w:left="709" w:hanging="709"/>
        <w:rPr>
          <w:rFonts w:ascii="Times New Roman" w:hAnsi="Times New Roman" w:cs="Times New Roman"/>
          <w:color w:val="000000" w:themeColor="text1"/>
          <w:sz w:val="24"/>
          <w:szCs w:val="24"/>
          <w:shd w:val="clear" w:color="auto" w:fill="EDEEEF"/>
          <w:lang w:val="es-MX" w:eastAsia="es-ES_tradnl"/>
        </w:rPr>
      </w:pPr>
    </w:p>
    <w:sectPr w:rsidR="009F72C3" w:rsidRPr="00595ECF">
      <w:pgSz w:w="11906" w:h="16838"/>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2FBF3A" w16cid:durableId="20BB42F6"/>
  <w16cid:commentId w16cid:paraId="1925A79E" w16cid:durableId="20677A37"/>
  <w16cid:commentId w16cid:paraId="22100D22" w16cid:durableId="20660CAC"/>
  <w16cid:commentId w16cid:paraId="03B9B3AA" w16cid:durableId="20678109"/>
  <w16cid:commentId w16cid:paraId="196688F1" w16cid:durableId="20677AC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502C9" w14:textId="77777777" w:rsidR="00FA51B8" w:rsidRDefault="00FA51B8" w:rsidP="00007287">
      <w:pPr>
        <w:spacing w:after="0" w:line="240" w:lineRule="auto"/>
      </w:pPr>
      <w:r>
        <w:separator/>
      </w:r>
    </w:p>
  </w:endnote>
  <w:endnote w:type="continuationSeparator" w:id="0">
    <w:p w14:paraId="5A2D7272" w14:textId="77777777" w:rsidR="00FA51B8" w:rsidRDefault="00FA51B8" w:rsidP="00007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PS-BoldM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6FAFB" w14:textId="77777777" w:rsidR="00FA51B8" w:rsidRDefault="00FA51B8" w:rsidP="00007287">
      <w:pPr>
        <w:spacing w:after="0" w:line="240" w:lineRule="auto"/>
      </w:pPr>
      <w:r>
        <w:separator/>
      </w:r>
    </w:p>
  </w:footnote>
  <w:footnote w:type="continuationSeparator" w:id="0">
    <w:p w14:paraId="3C2C9F41" w14:textId="77777777" w:rsidR="00FA51B8" w:rsidRDefault="00FA51B8" w:rsidP="000072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E25"/>
    <w:multiLevelType w:val="hybridMultilevel"/>
    <w:tmpl w:val="8A44F9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BC26FC"/>
    <w:multiLevelType w:val="hybridMultilevel"/>
    <w:tmpl w:val="BB88018C"/>
    <w:lvl w:ilvl="0" w:tplc="C42EB3E8">
      <w:start w:val="1"/>
      <w:numFmt w:val="bullet"/>
      <w:lvlText w:val="•"/>
      <w:lvlJc w:val="left"/>
      <w:pPr>
        <w:tabs>
          <w:tab w:val="num" w:pos="720"/>
        </w:tabs>
        <w:ind w:left="720" w:hanging="360"/>
      </w:pPr>
      <w:rPr>
        <w:rFonts w:ascii="Times New Roman" w:hAnsi="Times New Roman" w:hint="default"/>
      </w:rPr>
    </w:lvl>
    <w:lvl w:ilvl="1" w:tplc="825A267C" w:tentative="1">
      <w:start w:val="1"/>
      <w:numFmt w:val="bullet"/>
      <w:lvlText w:val="•"/>
      <w:lvlJc w:val="left"/>
      <w:pPr>
        <w:tabs>
          <w:tab w:val="num" w:pos="1440"/>
        </w:tabs>
        <w:ind w:left="1440" w:hanging="360"/>
      </w:pPr>
      <w:rPr>
        <w:rFonts w:ascii="Times New Roman" w:hAnsi="Times New Roman" w:hint="default"/>
      </w:rPr>
    </w:lvl>
    <w:lvl w:ilvl="2" w:tplc="E2BE4C24" w:tentative="1">
      <w:start w:val="1"/>
      <w:numFmt w:val="bullet"/>
      <w:lvlText w:val="•"/>
      <w:lvlJc w:val="left"/>
      <w:pPr>
        <w:tabs>
          <w:tab w:val="num" w:pos="2160"/>
        </w:tabs>
        <w:ind w:left="2160" w:hanging="360"/>
      </w:pPr>
      <w:rPr>
        <w:rFonts w:ascii="Times New Roman" w:hAnsi="Times New Roman" w:hint="default"/>
      </w:rPr>
    </w:lvl>
    <w:lvl w:ilvl="3" w:tplc="7D58361E" w:tentative="1">
      <w:start w:val="1"/>
      <w:numFmt w:val="bullet"/>
      <w:lvlText w:val="•"/>
      <w:lvlJc w:val="left"/>
      <w:pPr>
        <w:tabs>
          <w:tab w:val="num" w:pos="2880"/>
        </w:tabs>
        <w:ind w:left="2880" w:hanging="360"/>
      </w:pPr>
      <w:rPr>
        <w:rFonts w:ascii="Times New Roman" w:hAnsi="Times New Roman" w:hint="default"/>
      </w:rPr>
    </w:lvl>
    <w:lvl w:ilvl="4" w:tplc="9692C25E" w:tentative="1">
      <w:start w:val="1"/>
      <w:numFmt w:val="bullet"/>
      <w:lvlText w:val="•"/>
      <w:lvlJc w:val="left"/>
      <w:pPr>
        <w:tabs>
          <w:tab w:val="num" w:pos="3600"/>
        </w:tabs>
        <w:ind w:left="3600" w:hanging="360"/>
      </w:pPr>
      <w:rPr>
        <w:rFonts w:ascii="Times New Roman" w:hAnsi="Times New Roman" w:hint="default"/>
      </w:rPr>
    </w:lvl>
    <w:lvl w:ilvl="5" w:tplc="100CE8C4" w:tentative="1">
      <w:start w:val="1"/>
      <w:numFmt w:val="bullet"/>
      <w:lvlText w:val="•"/>
      <w:lvlJc w:val="left"/>
      <w:pPr>
        <w:tabs>
          <w:tab w:val="num" w:pos="4320"/>
        </w:tabs>
        <w:ind w:left="4320" w:hanging="360"/>
      </w:pPr>
      <w:rPr>
        <w:rFonts w:ascii="Times New Roman" w:hAnsi="Times New Roman" w:hint="default"/>
      </w:rPr>
    </w:lvl>
    <w:lvl w:ilvl="6" w:tplc="58C28CD6" w:tentative="1">
      <w:start w:val="1"/>
      <w:numFmt w:val="bullet"/>
      <w:lvlText w:val="•"/>
      <w:lvlJc w:val="left"/>
      <w:pPr>
        <w:tabs>
          <w:tab w:val="num" w:pos="5040"/>
        </w:tabs>
        <w:ind w:left="5040" w:hanging="360"/>
      </w:pPr>
      <w:rPr>
        <w:rFonts w:ascii="Times New Roman" w:hAnsi="Times New Roman" w:hint="default"/>
      </w:rPr>
    </w:lvl>
    <w:lvl w:ilvl="7" w:tplc="5B0E7F36" w:tentative="1">
      <w:start w:val="1"/>
      <w:numFmt w:val="bullet"/>
      <w:lvlText w:val="•"/>
      <w:lvlJc w:val="left"/>
      <w:pPr>
        <w:tabs>
          <w:tab w:val="num" w:pos="5760"/>
        </w:tabs>
        <w:ind w:left="5760" w:hanging="360"/>
      </w:pPr>
      <w:rPr>
        <w:rFonts w:ascii="Times New Roman" w:hAnsi="Times New Roman" w:hint="default"/>
      </w:rPr>
    </w:lvl>
    <w:lvl w:ilvl="8" w:tplc="DB0AC64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ED667E"/>
    <w:multiLevelType w:val="hybridMultilevel"/>
    <w:tmpl w:val="5990418A"/>
    <w:lvl w:ilvl="0" w:tplc="BC2421E0">
      <w:start w:val="1"/>
      <w:numFmt w:val="bullet"/>
      <w:lvlText w:val="•"/>
      <w:lvlJc w:val="left"/>
      <w:pPr>
        <w:tabs>
          <w:tab w:val="num" w:pos="720"/>
        </w:tabs>
        <w:ind w:left="720" w:hanging="360"/>
      </w:pPr>
      <w:rPr>
        <w:rFonts w:ascii="Times New Roman" w:hAnsi="Times New Roman" w:hint="default"/>
      </w:rPr>
    </w:lvl>
    <w:lvl w:ilvl="1" w:tplc="14160304" w:tentative="1">
      <w:start w:val="1"/>
      <w:numFmt w:val="bullet"/>
      <w:lvlText w:val="•"/>
      <w:lvlJc w:val="left"/>
      <w:pPr>
        <w:tabs>
          <w:tab w:val="num" w:pos="1440"/>
        </w:tabs>
        <w:ind w:left="1440" w:hanging="360"/>
      </w:pPr>
      <w:rPr>
        <w:rFonts w:ascii="Times New Roman" w:hAnsi="Times New Roman" w:hint="default"/>
      </w:rPr>
    </w:lvl>
    <w:lvl w:ilvl="2" w:tplc="27C409E8" w:tentative="1">
      <w:start w:val="1"/>
      <w:numFmt w:val="bullet"/>
      <w:lvlText w:val="•"/>
      <w:lvlJc w:val="left"/>
      <w:pPr>
        <w:tabs>
          <w:tab w:val="num" w:pos="2160"/>
        </w:tabs>
        <w:ind w:left="2160" w:hanging="360"/>
      </w:pPr>
      <w:rPr>
        <w:rFonts w:ascii="Times New Roman" w:hAnsi="Times New Roman" w:hint="default"/>
      </w:rPr>
    </w:lvl>
    <w:lvl w:ilvl="3" w:tplc="58422E90" w:tentative="1">
      <w:start w:val="1"/>
      <w:numFmt w:val="bullet"/>
      <w:lvlText w:val="•"/>
      <w:lvlJc w:val="left"/>
      <w:pPr>
        <w:tabs>
          <w:tab w:val="num" w:pos="2880"/>
        </w:tabs>
        <w:ind w:left="2880" w:hanging="360"/>
      </w:pPr>
      <w:rPr>
        <w:rFonts w:ascii="Times New Roman" w:hAnsi="Times New Roman" w:hint="default"/>
      </w:rPr>
    </w:lvl>
    <w:lvl w:ilvl="4" w:tplc="B74C6814" w:tentative="1">
      <w:start w:val="1"/>
      <w:numFmt w:val="bullet"/>
      <w:lvlText w:val="•"/>
      <w:lvlJc w:val="left"/>
      <w:pPr>
        <w:tabs>
          <w:tab w:val="num" w:pos="3600"/>
        </w:tabs>
        <w:ind w:left="3600" w:hanging="360"/>
      </w:pPr>
      <w:rPr>
        <w:rFonts w:ascii="Times New Roman" w:hAnsi="Times New Roman" w:hint="default"/>
      </w:rPr>
    </w:lvl>
    <w:lvl w:ilvl="5" w:tplc="581C7FF2" w:tentative="1">
      <w:start w:val="1"/>
      <w:numFmt w:val="bullet"/>
      <w:lvlText w:val="•"/>
      <w:lvlJc w:val="left"/>
      <w:pPr>
        <w:tabs>
          <w:tab w:val="num" w:pos="4320"/>
        </w:tabs>
        <w:ind w:left="4320" w:hanging="360"/>
      </w:pPr>
      <w:rPr>
        <w:rFonts w:ascii="Times New Roman" w:hAnsi="Times New Roman" w:hint="default"/>
      </w:rPr>
    </w:lvl>
    <w:lvl w:ilvl="6" w:tplc="DD6E6C80" w:tentative="1">
      <w:start w:val="1"/>
      <w:numFmt w:val="bullet"/>
      <w:lvlText w:val="•"/>
      <w:lvlJc w:val="left"/>
      <w:pPr>
        <w:tabs>
          <w:tab w:val="num" w:pos="5040"/>
        </w:tabs>
        <w:ind w:left="5040" w:hanging="360"/>
      </w:pPr>
      <w:rPr>
        <w:rFonts w:ascii="Times New Roman" w:hAnsi="Times New Roman" w:hint="default"/>
      </w:rPr>
    </w:lvl>
    <w:lvl w:ilvl="7" w:tplc="08863868" w:tentative="1">
      <w:start w:val="1"/>
      <w:numFmt w:val="bullet"/>
      <w:lvlText w:val="•"/>
      <w:lvlJc w:val="left"/>
      <w:pPr>
        <w:tabs>
          <w:tab w:val="num" w:pos="5760"/>
        </w:tabs>
        <w:ind w:left="5760" w:hanging="360"/>
      </w:pPr>
      <w:rPr>
        <w:rFonts w:ascii="Times New Roman" w:hAnsi="Times New Roman" w:hint="default"/>
      </w:rPr>
    </w:lvl>
    <w:lvl w:ilvl="8" w:tplc="742C15C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A367C7"/>
    <w:multiLevelType w:val="hybridMultilevel"/>
    <w:tmpl w:val="19926B82"/>
    <w:lvl w:ilvl="0" w:tplc="CFA2F448">
      <w:start w:val="1"/>
      <w:numFmt w:val="bullet"/>
      <w:lvlText w:val="•"/>
      <w:lvlJc w:val="left"/>
      <w:pPr>
        <w:tabs>
          <w:tab w:val="num" w:pos="720"/>
        </w:tabs>
        <w:ind w:left="720" w:hanging="360"/>
      </w:pPr>
      <w:rPr>
        <w:rFonts w:ascii="Times New Roman" w:hAnsi="Times New Roman" w:hint="default"/>
      </w:rPr>
    </w:lvl>
    <w:lvl w:ilvl="1" w:tplc="0122F5BE" w:tentative="1">
      <w:start w:val="1"/>
      <w:numFmt w:val="bullet"/>
      <w:lvlText w:val="•"/>
      <w:lvlJc w:val="left"/>
      <w:pPr>
        <w:tabs>
          <w:tab w:val="num" w:pos="1440"/>
        </w:tabs>
        <w:ind w:left="1440" w:hanging="360"/>
      </w:pPr>
      <w:rPr>
        <w:rFonts w:ascii="Times New Roman" w:hAnsi="Times New Roman" w:hint="default"/>
      </w:rPr>
    </w:lvl>
    <w:lvl w:ilvl="2" w:tplc="44909436" w:tentative="1">
      <w:start w:val="1"/>
      <w:numFmt w:val="bullet"/>
      <w:lvlText w:val="•"/>
      <w:lvlJc w:val="left"/>
      <w:pPr>
        <w:tabs>
          <w:tab w:val="num" w:pos="2160"/>
        </w:tabs>
        <w:ind w:left="2160" w:hanging="360"/>
      </w:pPr>
      <w:rPr>
        <w:rFonts w:ascii="Times New Roman" w:hAnsi="Times New Roman" w:hint="default"/>
      </w:rPr>
    </w:lvl>
    <w:lvl w:ilvl="3" w:tplc="7BB41454" w:tentative="1">
      <w:start w:val="1"/>
      <w:numFmt w:val="bullet"/>
      <w:lvlText w:val="•"/>
      <w:lvlJc w:val="left"/>
      <w:pPr>
        <w:tabs>
          <w:tab w:val="num" w:pos="2880"/>
        </w:tabs>
        <w:ind w:left="2880" w:hanging="360"/>
      </w:pPr>
      <w:rPr>
        <w:rFonts w:ascii="Times New Roman" w:hAnsi="Times New Roman" w:hint="default"/>
      </w:rPr>
    </w:lvl>
    <w:lvl w:ilvl="4" w:tplc="1DFEE0E0" w:tentative="1">
      <w:start w:val="1"/>
      <w:numFmt w:val="bullet"/>
      <w:lvlText w:val="•"/>
      <w:lvlJc w:val="left"/>
      <w:pPr>
        <w:tabs>
          <w:tab w:val="num" w:pos="3600"/>
        </w:tabs>
        <w:ind w:left="3600" w:hanging="360"/>
      </w:pPr>
      <w:rPr>
        <w:rFonts w:ascii="Times New Roman" w:hAnsi="Times New Roman" w:hint="default"/>
      </w:rPr>
    </w:lvl>
    <w:lvl w:ilvl="5" w:tplc="A922FD9A" w:tentative="1">
      <w:start w:val="1"/>
      <w:numFmt w:val="bullet"/>
      <w:lvlText w:val="•"/>
      <w:lvlJc w:val="left"/>
      <w:pPr>
        <w:tabs>
          <w:tab w:val="num" w:pos="4320"/>
        </w:tabs>
        <w:ind w:left="4320" w:hanging="360"/>
      </w:pPr>
      <w:rPr>
        <w:rFonts w:ascii="Times New Roman" w:hAnsi="Times New Roman" w:hint="default"/>
      </w:rPr>
    </w:lvl>
    <w:lvl w:ilvl="6" w:tplc="A2725A16" w:tentative="1">
      <w:start w:val="1"/>
      <w:numFmt w:val="bullet"/>
      <w:lvlText w:val="•"/>
      <w:lvlJc w:val="left"/>
      <w:pPr>
        <w:tabs>
          <w:tab w:val="num" w:pos="5040"/>
        </w:tabs>
        <w:ind w:left="5040" w:hanging="360"/>
      </w:pPr>
      <w:rPr>
        <w:rFonts w:ascii="Times New Roman" w:hAnsi="Times New Roman" w:hint="default"/>
      </w:rPr>
    </w:lvl>
    <w:lvl w:ilvl="7" w:tplc="879AA2AA" w:tentative="1">
      <w:start w:val="1"/>
      <w:numFmt w:val="bullet"/>
      <w:lvlText w:val="•"/>
      <w:lvlJc w:val="left"/>
      <w:pPr>
        <w:tabs>
          <w:tab w:val="num" w:pos="5760"/>
        </w:tabs>
        <w:ind w:left="5760" w:hanging="360"/>
      </w:pPr>
      <w:rPr>
        <w:rFonts w:ascii="Times New Roman" w:hAnsi="Times New Roman" w:hint="default"/>
      </w:rPr>
    </w:lvl>
    <w:lvl w:ilvl="8" w:tplc="C95C84B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EF43C2"/>
    <w:multiLevelType w:val="hybridMultilevel"/>
    <w:tmpl w:val="3A66D8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D12FEF"/>
    <w:multiLevelType w:val="hybridMultilevel"/>
    <w:tmpl w:val="2ECC8CC6"/>
    <w:lvl w:ilvl="0" w:tplc="ECF2AD16">
      <w:start w:val="1"/>
      <w:numFmt w:val="bullet"/>
      <w:lvlText w:val="•"/>
      <w:lvlJc w:val="left"/>
      <w:pPr>
        <w:tabs>
          <w:tab w:val="num" w:pos="720"/>
        </w:tabs>
        <w:ind w:left="720" w:hanging="360"/>
      </w:pPr>
      <w:rPr>
        <w:rFonts w:ascii="Times New Roman" w:hAnsi="Times New Roman" w:hint="default"/>
      </w:rPr>
    </w:lvl>
    <w:lvl w:ilvl="1" w:tplc="B7B674A6" w:tentative="1">
      <w:start w:val="1"/>
      <w:numFmt w:val="bullet"/>
      <w:lvlText w:val="•"/>
      <w:lvlJc w:val="left"/>
      <w:pPr>
        <w:tabs>
          <w:tab w:val="num" w:pos="1440"/>
        </w:tabs>
        <w:ind w:left="1440" w:hanging="360"/>
      </w:pPr>
      <w:rPr>
        <w:rFonts w:ascii="Times New Roman" w:hAnsi="Times New Roman" w:hint="default"/>
      </w:rPr>
    </w:lvl>
    <w:lvl w:ilvl="2" w:tplc="69B82CC0" w:tentative="1">
      <w:start w:val="1"/>
      <w:numFmt w:val="bullet"/>
      <w:lvlText w:val="•"/>
      <w:lvlJc w:val="left"/>
      <w:pPr>
        <w:tabs>
          <w:tab w:val="num" w:pos="2160"/>
        </w:tabs>
        <w:ind w:left="2160" w:hanging="360"/>
      </w:pPr>
      <w:rPr>
        <w:rFonts w:ascii="Times New Roman" w:hAnsi="Times New Roman" w:hint="default"/>
      </w:rPr>
    </w:lvl>
    <w:lvl w:ilvl="3" w:tplc="36F00812" w:tentative="1">
      <w:start w:val="1"/>
      <w:numFmt w:val="bullet"/>
      <w:lvlText w:val="•"/>
      <w:lvlJc w:val="left"/>
      <w:pPr>
        <w:tabs>
          <w:tab w:val="num" w:pos="2880"/>
        </w:tabs>
        <w:ind w:left="2880" w:hanging="360"/>
      </w:pPr>
      <w:rPr>
        <w:rFonts w:ascii="Times New Roman" w:hAnsi="Times New Roman" w:hint="default"/>
      </w:rPr>
    </w:lvl>
    <w:lvl w:ilvl="4" w:tplc="109211CE" w:tentative="1">
      <w:start w:val="1"/>
      <w:numFmt w:val="bullet"/>
      <w:lvlText w:val="•"/>
      <w:lvlJc w:val="left"/>
      <w:pPr>
        <w:tabs>
          <w:tab w:val="num" w:pos="3600"/>
        </w:tabs>
        <w:ind w:left="3600" w:hanging="360"/>
      </w:pPr>
      <w:rPr>
        <w:rFonts w:ascii="Times New Roman" w:hAnsi="Times New Roman" w:hint="default"/>
      </w:rPr>
    </w:lvl>
    <w:lvl w:ilvl="5" w:tplc="6EB0F15A" w:tentative="1">
      <w:start w:val="1"/>
      <w:numFmt w:val="bullet"/>
      <w:lvlText w:val="•"/>
      <w:lvlJc w:val="left"/>
      <w:pPr>
        <w:tabs>
          <w:tab w:val="num" w:pos="4320"/>
        </w:tabs>
        <w:ind w:left="4320" w:hanging="360"/>
      </w:pPr>
      <w:rPr>
        <w:rFonts w:ascii="Times New Roman" w:hAnsi="Times New Roman" w:hint="default"/>
      </w:rPr>
    </w:lvl>
    <w:lvl w:ilvl="6" w:tplc="A606A25A" w:tentative="1">
      <w:start w:val="1"/>
      <w:numFmt w:val="bullet"/>
      <w:lvlText w:val="•"/>
      <w:lvlJc w:val="left"/>
      <w:pPr>
        <w:tabs>
          <w:tab w:val="num" w:pos="5040"/>
        </w:tabs>
        <w:ind w:left="5040" w:hanging="360"/>
      </w:pPr>
      <w:rPr>
        <w:rFonts w:ascii="Times New Roman" w:hAnsi="Times New Roman" w:hint="default"/>
      </w:rPr>
    </w:lvl>
    <w:lvl w:ilvl="7" w:tplc="D5E8BB42" w:tentative="1">
      <w:start w:val="1"/>
      <w:numFmt w:val="bullet"/>
      <w:lvlText w:val="•"/>
      <w:lvlJc w:val="left"/>
      <w:pPr>
        <w:tabs>
          <w:tab w:val="num" w:pos="5760"/>
        </w:tabs>
        <w:ind w:left="5760" w:hanging="360"/>
      </w:pPr>
      <w:rPr>
        <w:rFonts w:ascii="Times New Roman" w:hAnsi="Times New Roman" w:hint="default"/>
      </w:rPr>
    </w:lvl>
    <w:lvl w:ilvl="8" w:tplc="5340435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4500651"/>
    <w:multiLevelType w:val="multilevel"/>
    <w:tmpl w:val="2322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65109"/>
    <w:multiLevelType w:val="hybridMultilevel"/>
    <w:tmpl w:val="8A44F9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8C1963"/>
    <w:multiLevelType w:val="hybridMultilevel"/>
    <w:tmpl w:val="2662F074"/>
    <w:lvl w:ilvl="0" w:tplc="388EF232">
      <w:start w:val="1"/>
      <w:numFmt w:val="bullet"/>
      <w:lvlText w:val="•"/>
      <w:lvlJc w:val="left"/>
      <w:pPr>
        <w:tabs>
          <w:tab w:val="num" w:pos="720"/>
        </w:tabs>
        <w:ind w:left="720" w:hanging="360"/>
      </w:pPr>
      <w:rPr>
        <w:rFonts w:ascii="Times New Roman" w:hAnsi="Times New Roman" w:hint="default"/>
      </w:rPr>
    </w:lvl>
    <w:lvl w:ilvl="1" w:tplc="295C10C8" w:tentative="1">
      <w:start w:val="1"/>
      <w:numFmt w:val="bullet"/>
      <w:lvlText w:val="•"/>
      <w:lvlJc w:val="left"/>
      <w:pPr>
        <w:tabs>
          <w:tab w:val="num" w:pos="1440"/>
        </w:tabs>
        <w:ind w:left="1440" w:hanging="360"/>
      </w:pPr>
      <w:rPr>
        <w:rFonts w:ascii="Times New Roman" w:hAnsi="Times New Roman" w:hint="default"/>
      </w:rPr>
    </w:lvl>
    <w:lvl w:ilvl="2" w:tplc="41A0E7B2" w:tentative="1">
      <w:start w:val="1"/>
      <w:numFmt w:val="bullet"/>
      <w:lvlText w:val="•"/>
      <w:lvlJc w:val="left"/>
      <w:pPr>
        <w:tabs>
          <w:tab w:val="num" w:pos="2160"/>
        </w:tabs>
        <w:ind w:left="2160" w:hanging="360"/>
      </w:pPr>
      <w:rPr>
        <w:rFonts w:ascii="Times New Roman" w:hAnsi="Times New Roman" w:hint="default"/>
      </w:rPr>
    </w:lvl>
    <w:lvl w:ilvl="3" w:tplc="5B924C8E" w:tentative="1">
      <w:start w:val="1"/>
      <w:numFmt w:val="bullet"/>
      <w:lvlText w:val="•"/>
      <w:lvlJc w:val="left"/>
      <w:pPr>
        <w:tabs>
          <w:tab w:val="num" w:pos="2880"/>
        </w:tabs>
        <w:ind w:left="2880" w:hanging="360"/>
      </w:pPr>
      <w:rPr>
        <w:rFonts w:ascii="Times New Roman" w:hAnsi="Times New Roman" w:hint="default"/>
      </w:rPr>
    </w:lvl>
    <w:lvl w:ilvl="4" w:tplc="4664BE36" w:tentative="1">
      <w:start w:val="1"/>
      <w:numFmt w:val="bullet"/>
      <w:lvlText w:val="•"/>
      <w:lvlJc w:val="left"/>
      <w:pPr>
        <w:tabs>
          <w:tab w:val="num" w:pos="3600"/>
        </w:tabs>
        <w:ind w:left="3600" w:hanging="360"/>
      </w:pPr>
      <w:rPr>
        <w:rFonts w:ascii="Times New Roman" w:hAnsi="Times New Roman" w:hint="default"/>
      </w:rPr>
    </w:lvl>
    <w:lvl w:ilvl="5" w:tplc="9A80922A" w:tentative="1">
      <w:start w:val="1"/>
      <w:numFmt w:val="bullet"/>
      <w:lvlText w:val="•"/>
      <w:lvlJc w:val="left"/>
      <w:pPr>
        <w:tabs>
          <w:tab w:val="num" w:pos="4320"/>
        </w:tabs>
        <w:ind w:left="4320" w:hanging="360"/>
      </w:pPr>
      <w:rPr>
        <w:rFonts w:ascii="Times New Roman" w:hAnsi="Times New Roman" w:hint="default"/>
      </w:rPr>
    </w:lvl>
    <w:lvl w:ilvl="6" w:tplc="BBB6E11C" w:tentative="1">
      <w:start w:val="1"/>
      <w:numFmt w:val="bullet"/>
      <w:lvlText w:val="•"/>
      <w:lvlJc w:val="left"/>
      <w:pPr>
        <w:tabs>
          <w:tab w:val="num" w:pos="5040"/>
        </w:tabs>
        <w:ind w:left="5040" w:hanging="360"/>
      </w:pPr>
      <w:rPr>
        <w:rFonts w:ascii="Times New Roman" w:hAnsi="Times New Roman" w:hint="default"/>
      </w:rPr>
    </w:lvl>
    <w:lvl w:ilvl="7" w:tplc="90BCE642" w:tentative="1">
      <w:start w:val="1"/>
      <w:numFmt w:val="bullet"/>
      <w:lvlText w:val="•"/>
      <w:lvlJc w:val="left"/>
      <w:pPr>
        <w:tabs>
          <w:tab w:val="num" w:pos="5760"/>
        </w:tabs>
        <w:ind w:left="5760" w:hanging="360"/>
      </w:pPr>
      <w:rPr>
        <w:rFonts w:ascii="Times New Roman" w:hAnsi="Times New Roman" w:hint="default"/>
      </w:rPr>
    </w:lvl>
    <w:lvl w:ilvl="8" w:tplc="2EC245A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DEA4583"/>
    <w:multiLevelType w:val="hybridMultilevel"/>
    <w:tmpl w:val="D7985A96"/>
    <w:lvl w:ilvl="0" w:tplc="8DCE9A8E">
      <w:start w:val="1"/>
      <w:numFmt w:val="bullet"/>
      <w:lvlText w:val="•"/>
      <w:lvlJc w:val="left"/>
      <w:pPr>
        <w:tabs>
          <w:tab w:val="num" w:pos="720"/>
        </w:tabs>
        <w:ind w:left="720" w:hanging="360"/>
      </w:pPr>
      <w:rPr>
        <w:rFonts w:ascii="Times New Roman" w:hAnsi="Times New Roman" w:hint="default"/>
      </w:rPr>
    </w:lvl>
    <w:lvl w:ilvl="1" w:tplc="C89C971A" w:tentative="1">
      <w:start w:val="1"/>
      <w:numFmt w:val="bullet"/>
      <w:lvlText w:val="•"/>
      <w:lvlJc w:val="left"/>
      <w:pPr>
        <w:tabs>
          <w:tab w:val="num" w:pos="1440"/>
        </w:tabs>
        <w:ind w:left="1440" w:hanging="360"/>
      </w:pPr>
      <w:rPr>
        <w:rFonts w:ascii="Times New Roman" w:hAnsi="Times New Roman" w:hint="default"/>
      </w:rPr>
    </w:lvl>
    <w:lvl w:ilvl="2" w:tplc="3788EC7C" w:tentative="1">
      <w:start w:val="1"/>
      <w:numFmt w:val="bullet"/>
      <w:lvlText w:val="•"/>
      <w:lvlJc w:val="left"/>
      <w:pPr>
        <w:tabs>
          <w:tab w:val="num" w:pos="2160"/>
        </w:tabs>
        <w:ind w:left="2160" w:hanging="360"/>
      </w:pPr>
      <w:rPr>
        <w:rFonts w:ascii="Times New Roman" w:hAnsi="Times New Roman" w:hint="default"/>
      </w:rPr>
    </w:lvl>
    <w:lvl w:ilvl="3" w:tplc="D49ABDD8" w:tentative="1">
      <w:start w:val="1"/>
      <w:numFmt w:val="bullet"/>
      <w:lvlText w:val="•"/>
      <w:lvlJc w:val="left"/>
      <w:pPr>
        <w:tabs>
          <w:tab w:val="num" w:pos="2880"/>
        </w:tabs>
        <w:ind w:left="2880" w:hanging="360"/>
      </w:pPr>
      <w:rPr>
        <w:rFonts w:ascii="Times New Roman" w:hAnsi="Times New Roman" w:hint="default"/>
      </w:rPr>
    </w:lvl>
    <w:lvl w:ilvl="4" w:tplc="B6D23732" w:tentative="1">
      <w:start w:val="1"/>
      <w:numFmt w:val="bullet"/>
      <w:lvlText w:val="•"/>
      <w:lvlJc w:val="left"/>
      <w:pPr>
        <w:tabs>
          <w:tab w:val="num" w:pos="3600"/>
        </w:tabs>
        <w:ind w:left="3600" w:hanging="360"/>
      </w:pPr>
      <w:rPr>
        <w:rFonts w:ascii="Times New Roman" w:hAnsi="Times New Roman" w:hint="default"/>
      </w:rPr>
    </w:lvl>
    <w:lvl w:ilvl="5" w:tplc="F3603FC4" w:tentative="1">
      <w:start w:val="1"/>
      <w:numFmt w:val="bullet"/>
      <w:lvlText w:val="•"/>
      <w:lvlJc w:val="left"/>
      <w:pPr>
        <w:tabs>
          <w:tab w:val="num" w:pos="4320"/>
        </w:tabs>
        <w:ind w:left="4320" w:hanging="360"/>
      </w:pPr>
      <w:rPr>
        <w:rFonts w:ascii="Times New Roman" w:hAnsi="Times New Roman" w:hint="default"/>
      </w:rPr>
    </w:lvl>
    <w:lvl w:ilvl="6" w:tplc="CD22295C" w:tentative="1">
      <w:start w:val="1"/>
      <w:numFmt w:val="bullet"/>
      <w:lvlText w:val="•"/>
      <w:lvlJc w:val="left"/>
      <w:pPr>
        <w:tabs>
          <w:tab w:val="num" w:pos="5040"/>
        </w:tabs>
        <w:ind w:left="5040" w:hanging="360"/>
      </w:pPr>
      <w:rPr>
        <w:rFonts w:ascii="Times New Roman" w:hAnsi="Times New Roman" w:hint="default"/>
      </w:rPr>
    </w:lvl>
    <w:lvl w:ilvl="7" w:tplc="3552FA30" w:tentative="1">
      <w:start w:val="1"/>
      <w:numFmt w:val="bullet"/>
      <w:lvlText w:val="•"/>
      <w:lvlJc w:val="left"/>
      <w:pPr>
        <w:tabs>
          <w:tab w:val="num" w:pos="5760"/>
        </w:tabs>
        <w:ind w:left="5760" w:hanging="360"/>
      </w:pPr>
      <w:rPr>
        <w:rFonts w:ascii="Times New Roman" w:hAnsi="Times New Roman" w:hint="default"/>
      </w:rPr>
    </w:lvl>
    <w:lvl w:ilvl="8" w:tplc="9F98F94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8838D2"/>
    <w:multiLevelType w:val="hybridMultilevel"/>
    <w:tmpl w:val="FAC4F526"/>
    <w:lvl w:ilvl="0" w:tplc="43045994">
      <w:start w:val="1"/>
      <w:numFmt w:val="bullet"/>
      <w:lvlText w:val="•"/>
      <w:lvlJc w:val="left"/>
      <w:pPr>
        <w:tabs>
          <w:tab w:val="num" w:pos="720"/>
        </w:tabs>
        <w:ind w:left="720" w:hanging="360"/>
      </w:pPr>
      <w:rPr>
        <w:rFonts w:ascii="Times New Roman" w:hAnsi="Times New Roman" w:hint="default"/>
      </w:rPr>
    </w:lvl>
    <w:lvl w:ilvl="1" w:tplc="E5C42FF8" w:tentative="1">
      <w:start w:val="1"/>
      <w:numFmt w:val="bullet"/>
      <w:lvlText w:val="•"/>
      <w:lvlJc w:val="left"/>
      <w:pPr>
        <w:tabs>
          <w:tab w:val="num" w:pos="1440"/>
        </w:tabs>
        <w:ind w:left="1440" w:hanging="360"/>
      </w:pPr>
      <w:rPr>
        <w:rFonts w:ascii="Times New Roman" w:hAnsi="Times New Roman" w:hint="default"/>
      </w:rPr>
    </w:lvl>
    <w:lvl w:ilvl="2" w:tplc="B1C684DA" w:tentative="1">
      <w:start w:val="1"/>
      <w:numFmt w:val="bullet"/>
      <w:lvlText w:val="•"/>
      <w:lvlJc w:val="left"/>
      <w:pPr>
        <w:tabs>
          <w:tab w:val="num" w:pos="2160"/>
        </w:tabs>
        <w:ind w:left="2160" w:hanging="360"/>
      </w:pPr>
      <w:rPr>
        <w:rFonts w:ascii="Times New Roman" w:hAnsi="Times New Roman" w:hint="default"/>
      </w:rPr>
    </w:lvl>
    <w:lvl w:ilvl="3" w:tplc="1EECC850" w:tentative="1">
      <w:start w:val="1"/>
      <w:numFmt w:val="bullet"/>
      <w:lvlText w:val="•"/>
      <w:lvlJc w:val="left"/>
      <w:pPr>
        <w:tabs>
          <w:tab w:val="num" w:pos="2880"/>
        </w:tabs>
        <w:ind w:left="2880" w:hanging="360"/>
      </w:pPr>
      <w:rPr>
        <w:rFonts w:ascii="Times New Roman" w:hAnsi="Times New Roman" w:hint="default"/>
      </w:rPr>
    </w:lvl>
    <w:lvl w:ilvl="4" w:tplc="403EEDF6" w:tentative="1">
      <w:start w:val="1"/>
      <w:numFmt w:val="bullet"/>
      <w:lvlText w:val="•"/>
      <w:lvlJc w:val="left"/>
      <w:pPr>
        <w:tabs>
          <w:tab w:val="num" w:pos="3600"/>
        </w:tabs>
        <w:ind w:left="3600" w:hanging="360"/>
      </w:pPr>
      <w:rPr>
        <w:rFonts w:ascii="Times New Roman" w:hAnsi="Times New Roman" w:hint="default"/>
      </w:rPr>
    </w:lvl>
    <w:lvl w:ilvl="5" w:tplc="AC3C1C48" w:tentative="1">
      <w:start w:val="1"/>
      <w:numFmt w:val="bullet"/>
      <w:lvlText w:val="•"/>
      <w:lvlJc w:val="left"/>
      <w:pPr>
        <w:tabs>
          <w:tab w:val="num" w:pos="4320"/>
        </w:tabs>
        <w:ind w:left="4320" w:hanging="360"/>
      </w:pPr>
      <w:rPr>
        <w:rFonts w:ascii="Times New Roman" w:hAnsi="Times New Roman" w:hint="default"/>
      </w:rPr>
    </w:lvl>
    <w:lvl w:ilvl="6" w:tplc="78C832CC" w:tentative="1">
      <w:start w:val="1"/>
      <w:numFmt w:val="bullet"/>
      <w:lvlText w:val="•"/>
      <w:lvlJc w:val="left"/>
      <w:pPr>
        <w:tabs>
          <w:tab w:val="num" w:pos="5040"/>
        </w:tabs>
        <w:ind w:left="5040" w:hanging="360"/>
      </w:pPr>
      <w:rPr>
        <w:rFonts w:ascii="Times New Roman" w:hAnsi="Times New Roman" w:hint="default"/>
      </w:rPr>
    </w:lvl>
    <w:lvl w:ilvl="7" w:tplc="39CE26FE" w:tentative="1">
      <w:start w:val="1"/>
      <w:numFmt w:val="bullet"/>
      <w:lvlText w:val="•"/>
      <w:lvlJc w:val="left"/>
      <w:pPr>
        <w:tabs>
          <w:tab w:val="num" w:pos="5760"/>
        </w:tabs>
        <w:ind w:left="5760" w:hanging="360"/>
      </w:pPr>
      <w:rPr>
        <w:rFonts w:ascii="Times New Roman" w:hAnsi="Times New Roman" w:hint="default"/>
      </w:rPr>
    </w:lvl>
    <w:lvl w:ilvl="8" w:tplc="6A8E539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35645EB"/>
    <w:multiLevelType w:val="hybridMultilevel"/>
    <w:tmpl w:val="8A44F9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7F0CA6"/>
    <w:multiLevelType w:val="hybridMultilevel"/>
    <w:tmpl w:val="E480A344"/>
    <w:lvl w:ilvl="0" w:tplc="195C5366">
      <w:start w:val="1"/>
      <w:numFmt w:val="bullet"/>
      <w:lvlText w:val="•"/>
      <w:lvlJc w:val="left"/>
      <w:pPr>
        <w:tabs>
          <w:tab w:val="num" w:pos="720"/>
        </w:tabs>
        <w:ind w:left="720" w:hanging="360"/>
      </w:pPr>
      <w:rPr>
        <w:rFonts w:ascii="Times New Roman" w:hAnsi="Times New Roman" w:hint="default"/>
      </w:rPr>
    </w:lvl>
    <w:lvl w:ilvl="1" w:tplc="F9327A8A">
      <w:start w:val="1"/>
      <w:numFmt w:val="bullet"/>
      <w:lvlText w:val="•"/>
      <w:lvlJc w:val="left"/>
      <w:pPr>
        <w:tabs>
          <w:tab w:val="num" w:pos="1440"/>
        </w:tabs>
        <w:ind w:left="1440" w:hanging="360"/>
      </w:pPr>
      <w:rPr>
        <w:rFonts w:ascii="Times New Roman" w:hAnsi="Times New Roman" w:hint="default"/>
      </w:rPr>
    </w:lvl>
    <w:lvl w:ilvl="2" w:tplc="A3F47012" w:tentative="1">
      <w:start w:val="1"/>
      <w:numFmt w:val="bullet"/>
      <w:lvlText w:val="•"/>
      <w:lvlJc w:val="left"/>
      <w:pPr>
        <w:tabs>
          <w:tab w:val="num" w:pos="2160"/>
        </w:tabs>
        <w:ind w:left="2160" w:hanging="360"/>
      </w:pPr>
      <w:rPr>
        <w:rFonts w:ascii="Times New Roman" w:hAnsi="Times New Roman" w:hint="default"/>
      </w:rPr>
    </w:lvl>
    <w:lvl w:ilvl="3" w:tplc="F1D622C6" w:tentative="1">
      <w:start w:val="1"/>
      <w:numFmt w:val="bullet"/>
      <w:lvlText w:val="•"/>
      <w:lvlJc w:val="left"/>
      <w:pPr>
        <w:tabs>
          <w:tab w:val="num" w:pos="2880"/>
        </w:tabs>
        <w:ind w:left="2880" w:hanging="360"/>
      </w:pPr>
      <w:rPr>
        <w:rFonts w:ascii="Times New Roman" w:hAnsi="Times New Roman" w:hint="default"/>
      </w:rPr>
    </w:lvl>
    <w:lvl w:ilvl="4" w:tplc="82B4971E" w:tentative="1">
      <w:start w:val="1"/>
      <w:numFmt w:val="bullet"/>
      <w:lvlText w:val="•"/>
      <w:lvlJc w:val="left"/>
      <w:pPr>
        <w:tabs>
          <w:tab w:val="num" w:pos="3600"/>
        </w:tabs>
        <w:ind w:left="3600" w:hanging="360"/>
      </w:pPr>
      <w:rPr>
        <w:rFonts w:ascii="Times New Roman" w:hAnsi="Times New Roman" w:hint="default"/>
      </w:rPr>
    </w:lvl>
    <w:lvl w:ilvl="5" w:tplc="C836751E" w:tentative="1">
      <w:start w:val="1"/>
      <w:numFmt w:val="bullet"/>
      <w:lvlText w:val="•"/>
      <w:lvlJc w:val="left"/>
      <w:pPr>
        <w:tabs>
          <w:tab w:val="num" w:pos="4320"/>
        </w:tabs>
        <w:ind w:left="4320" w:hanging="360"/>
      </w:pPr>
      <w:rPr>
        <w:rFonts w:ascii="Times New Roman" w:hAnsi="Times New Roman" w:hint="default"/>
      </w:rPr>
    </w:lvl>
    <w:lvl w:ilvl="6" w:tplc="5956B268" w:tentative="1">
      <w:start w:val="1"/>
      <w:numFmt w:val="bullet"/>
      <w:lvlText w:val="•"/>
      <w:lvlJc w:val="left"/>
      <w:pPr>
        <w:tabs>
          <w:tab w:val="num" w:pos="5040"/>
        </w:tabs>
        <w:ind w:left="5040" w:hanging="360"/>
      </w:pPr>
      <w:rPr>
        <w:rFonts w:ascii="Times New Roman" w:hAnsi="Times New Roman" w:hint="default"/>
      </w:rPr>
    </w:lvl>
    <w:lvl w:ilvl="7" w:tplc="E1A8686A" w:tentative="1">
      <w:start w:val="1"/>
      <w:numFmt w:val="bullet"/>
      <w:lvlText w:val="•"/>
      <w:lvlJc w:val="left"/>
      <w:pPr>
        <w:tabs>
          <w:tab w:val="num" w:pos="5760"/>
        </w:tabs>
        <w:ind w:left="5760" w:hanging="360"/>
      </w:pPr>
      <w:rPr>
        <w:rFonts w:ascii="Times New Roman" w:hAnsi="Times New Roman" w:hint="default"/>
      </w:rPr>
    </w:lvl>
    <w:lvl w:ilvl="8" w:tplc="110C7B5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E9D6A7D"/>
    <w:multiLevelType w:val="hybridMultilevel"/>
    <w:tmpl w:val="245A1B5A"/>
    <w:lvl w:ilvl="0" w:tplc="CEE25804">
      <w:start w:val="1"/>
      <w:numFmt w:val="bullet"/>
      <w:lvlText w:val="•"/>
      <w:lvlJc w:val="left"/>
      <w:pPr>
        <w:tabs>
          <w:tab w:val="num" w:pos="720"/>
        </w:tabs>
        <w:ind w:left="720" w:hanging="360"/>
      </w:pPr>
      <w:rPr>
        <w:rFonts w:ascii="Times New Roman" w:hAnsi="Times New Roman" w:hint="default"/>
      </w:rPr>
    </w:lvl>
    <w:lvl w:ilvl="1" w:tplc="E412136C" w:tentative="1">
      <w:start w:val="1"/>
      <w:numFmt w:val="bullet"/>
      <w:lvlText w:val="•"/>
      <w:lvlJc w:val="left"/>
      <w:pPr>
        <w:tabs>
          <w:tab w:val="num" w:pos="1440"/>
        </w:tabs>
        <w:ind w:left="1440" w:hanging="360"/>
      </w:pPr>
      <w:rPr>
        <w:rFonts w:ascii="Times New Roman" w:hAnsi="Times New Roman" w:hint="default"/>
      </w:rPr>
    </w:lvl>
    <w:lvl w:ilvl="2" w:tplc="580E6D0C" w:tentative="1">
      <w:start w:val="1"/>
      <w:numFmt w:val="bullet"/>
      <w:lvlText w:val="•"/>
      <w:lvlJc w:val="left"/>
      <w:pPr>
        <w:tabs>
          <w:tab w:val="num" w:pos="2160"/>
        </w:tabs>
        <w:ind w:left="2160" w:hanging="360"/>
      </w:pPr>
      <w:rPr>
        <w:rFonts w:ascii="Times New Roman" w:hAnsi="Times New Roman" w:hint="default"/>
      </w:rPr>
    </w:lvl>
    <w:lvl w:ilvl="3" w:tplc="D662291C" w:tentative="1">
      <w:start w:val="1"/>
      <w:numFmt w:val="bullet"/>
      <w:lvlText w:val="•"/>
      <w:lvlJc w:val="left"/>
      <w:pPr>
        <w:tabs>
          <w:tab w:val="num" w:pos="2880"/>
        </w:tabs>
        <w:ind w:left="2880" w:hanging="360"/>
      </w:pPr>
      <w:rPr>
        <w:rFonts w:ascii="Times New Roman" w:hAnsi="Times New Roman" w:hint="default"/>
      </w:rPr>
    </w:lvl>
    <w:lvl w:ilvl="4" w:tplc="92B49F84" w:tentative="1">
      <w:start w:val="1"/>
      <w:numFmt w:val="bullet"/>
      <w:lvlText w:val="•"/>
      <w:lvlJc w:val="left"/>
      <w:pPr>
        <w:tabs>
          <w:tab w:val="num" w:pos="3600"/>
        </w:tabs>
        <w:ind w:left="3600" w:hanging="360"/>
      </w:pPr>
      <w:rPr>
        <w:rFonts w:ascii="Times New Roman" w:hAnsi="Times New Roman" w:hint="default"/>
      </w:rPr>
    </w:lvl>
    <w:lvl w:ilvl="5" w:tplc="05E69E98" w:tentative="1">
      <w:start w:val="1"/>
      <w:numFmt w:val="bullet"/>
      <w:lvlText w:val="•"/>
      <w:lvlJc w:val="left"/>
      <w:pPr>
        <w:tabs>
          <w:tab w:val="num" w:pos="4320"/>
        </w:tabs>
        <w:ind w:left="4320" w:hanging="360"/>
      </w:pPr>
      <w:rPr>
        <w:rFonts w:ascii="Times New Roman" w:hAnsi="Times New Roman" w:hint="default"/>
      </w:rPr>
    </w:lvl>
    <w:lvl w:ilvl="6" w:tplc="96FE341E" w:tentative="1">
      <w:start w:val="1"/>
      <w:numFmt w:val="bullet"/>
      <w:lvlText w:val="•"/>
      <w:lvlJc w:val="left"/>
      <w:pPr>
        <w:tabs>
          <w:tab w:val="num" w:pos="5040"/>
        </w:tabs>
        <w:ind w:left="5040" w:hanging="360"/>
      </w:pPr>
      <w:rPr>
        <w:rFonts w:ascii="Times New Roman" w:hAnsi="Times New Roman" w:hint="default"/>
      </w:rPr>
    </w:lvl>
    <w:lvl w:ilvl="7" w:tplc="BBFAF54A" w:tentative="1">
      <w:start w:val="1"/>
      <w:numFmt w:val="bullet"/>
      <w:lvlText w:val="•"/>
      <w:lvlJc w:val="left"/>
      <w:pPr>
        <w:tabs>
          <w:tab w:val="num" w:pos="5760"/>
        </w:tabs>
        <w:ind w:left="5760" w:hanging="360"/>
      </w:pPr>
      <w:rPr>
        <w:rFonts w:ascii="Times New Roman" w:hAnsi="Times New Roman" w:hint="default"/>
      </w:rPr>
    </w:lvl>
    <w:lvl w:ilvl="8" w:tplc="A9C43E6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EDD0C21"/>
    <w:multiLevelType w:val="hybridMultilevel"/>
    <w:tmpl w:val="24702208"/>
    <w:lvl w:ilvl="0" w:tplc="D286FC1A">
      <w:start w:val="1"/>
      <w:numFmt w:val="bullet"/>
      <w:lvlText w:val="•"/>
      <w:lvlJc w:val="left"/>
      <w:pPr>
        <w:tabs>
          <w:tab w:val="num" w:pos="720"/>
        </w:tabs>
        <w:ind w:left="720" w:hanging="360"/>
      </w:pPr>
      <w:rPr>
        <w:rFonts w:ascii="Times New Roman" w:hAnsi="Times New Roman" w:hint="default"/>
      </w:rPr>
    </w:lvl>
    <w:lvl w:ilvl="1" w:tplc="21483D6A">
      <w:numFmt w:val="bullet"/>
      <w:lvlText w:val="•"/>
      <w:lvlJc w:val="left"/>
      <w:pPr>
        <w:tabs>
          <w:tab w:val="num" w:pos="1440"/>
        </w:tabs>
        <w:ind w:left="1440" w:hanging="360"/>
      </w:pPr>
      <w:rPr>
        <w:rFonts w:ascii="Times New Roman" w:hAnsi="Times New Roman" w:hint="default"/>
      </w:rPr>
    </w:lvl>
    <w:lvl w:ilvl="2" w:tplc="6E88C568" w:tentative="1">
      <w:start w:val="1"/>
      <w:numFmt w:val="bullet"/>
      <w:lvlText w:val="•"/>
      <w:lvlJc w:val="left"/>
      <w:pPr>
        <w:tabs>
          <w:tab w:val="num" w:pos="2160"/>
        </w:tabs>
        <w:ind w:left="2160" w:hanging="360"/>
      </w:pPr>
      <w:rPr>
        <w:rFonts w:ascii="Times New Roman" w:hAnsi="Times New Roman" w:hint="default"/>
      </w:rPr>
    </w:lvl>
    <w:lvl w:ilvl="3" w:tplc="D082A264" w:tentative="1">
      <w:start w:val="1"/>
      <w:numFmt w:val="bullet"/>
      <w:lvlText w:val="•"/>
      <w:lvlJc w:val="left"/>
      <w:pPr>
        <w:tabs>
          <w:tab w:val="num" w:pos="2880"/>
        </w:tabs>
        <w:ind w:left="2880" w:hanging="360"/>
      </w:pPr>
      <w:rPr>
        <w:rFonts w:ascii="Times New Roman" w:hAnsi="Times New Roman" w:hint="default"/>
      </w:rPr>
    </w:lvl>
    <w:lvl w:ilvl="4" w:tplc="5ECC141E" w:tentative="1">
      <w:start w:val="1"/>
      <w:numFmt w:val="bullet"/>
      <w:lvlText w:val="•"/>
      <w:lvlJc w:val="left"/>
      <w:pPr>
        <w:tabs>
          <w:tab w:val="num" w:pos="3600"/>
        </w:tabs>
        <w:ind w:left="3600" w:hanging="360"/>
      </w:pPr>
      <w:rPr>
        <w:rFonts w:ascii="Times New Roman" w:hAnsi="Times New Roman" w:hint="default"/>
      </w:rPr>
    </w:lvl>
    <w:lvl w:ilvl="5" w:tplc="2FF67AA2" w:tentative="1">
      <w:start w:val="1"/>
      <w:numFmt w:val="bullet"/>
      <w:lvlText w:val="•"/>
      <w:lvlJc w:val="left"/>
      <w:pPr>
        <w:tabs>
          <w:tab w:val="num" w:pos="4320"/>
        </w:tabs>
        <w:ind w:left="4320" w:hanging="360"/>
      </w:pPr>
      <w:rPr>
        <w:rFonts w:ascii="Times New Roman" w:hAnsi="Times New Roman" w:hint="default"/>
      </w:rPr>
    </w:lvl>
    <w:lvl w:ilvl="6" w:tplc="2C5ACABC" w:tentative="1">
      <w:start w:val="1"/>
      <w:numFmt w:val="bullet"/>
      <w:lvlText w:val="•"/>
      <w:lvlJc w:val="left"/>
      <w:pPr>
        <w:tabs>
          <w:tab w:val="num" w:pos="5040"/>
        </w:tabs>
        <w:ind w:left="5040" w:hanging="360"/>
      </w:pPr>
      <w:rPr>
        <w:rFonts w:ascii="Times New Roman" w:hAnsi="Times New Roman" w:hint="default"/>
      </w:rPr>
    </w:lvl>
    <w:lvl w:ilvl="7" w:tplc="2AD6CED2" w:tentative="1">
      <w:start w:val="1"/>
      <w:numFmt w:val="bullet"/>
      <w:lvlText w:val="•"/>
      <w:lvlJc w:val="left"/>
      <w:pPr>
        <w:tabs>
          <w:tab w:val="num" w:pos="5760"/>
        </w:tabs>
        <w:ind w:left="5760" w:hanging="360"/>
      </w:pPr>
      <w:rPr>
        <w:rFonts w:ascii="Times New Roman" w:hAnsi="Times New Roman" w:hint="default"/>
      </w:rPr>
    </w:lvl>
    <w:lvl w:ilvl="8" w:tplc="DF567C9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0E875CC"/>
    <w:multiLevelType w:val="hybridMultilevel"/>
    <w:tmpl w:val="BFA47998"/>
    <w:lvl w:ilvl="0" w:tplc="60004D76">
      <w:start w:val="1"/>
      <w:numFmt w:val="bullet"/>
      <w:lvlText w:val="•"/>
      <w:lvlJc w:val="left"/>
      <w:pPr>
        <w:tabs>
          <w:tab w:val="num" w:pos="720"/>
        </w:tabs>
        <w:ind w:left="720" w:hanging="360"/>
      </w:pPr>
      <w:rPr>
        <w:rFonts w:ascii="Times New Roman" w:hAnsi="Times New Roman" w:hint="default"/>
      </w:rPr>
    </w:lvl>
    <w:lvl w:ilvl="1" w:tplc="17102AC0" w:tentative="1">
      <w:start w:val="1"/>
      <w:numFmt w:val="bullet"/>
      <w:lvlText w:val="•"/>
      <w:lvlJc w:val="left"/>
      <w:pPr>
        <w:tabs>
          <w:tab w:val="num" w:pos="1440"/>
        </w:tabs>
        <w:ind w:left="1440" w:hanging="360"/>
      </w:pPr>
      <w:rPr>
        <w:rFonts w:ascii="Times New Roman" w:hAnsi="Times New Roman" w:hint="default"/>
      </w:rPr>
    </w:lvl>
    <w:lvl w:ilvl="2" w:tplc="50E00DA2" w:tentative="1">
      <w:start w:val="1"/>
      <w:numFmt w:val="bullet"/>
      <w:lvlText w:val="•"/>
      <w:lvlJc w:val="left"/>
      <w:pPr>
        <w:tabs>
          <w:tab w:val="num" w:pos="2160"/>
        </w:tabs>
        <w:ind w:left="2160" w:hanging="360"/>
      </w:pPr>
      <w:rPr>
        <w:rFonts w:ascii="Times New Roman" w:hAnsi="Times New Roman" w:hint="default"/>
      </w:rPr>
    </w:lvl>
    <w:lvl w:ilvl="3" w:tplc="6D420144" w:tentative="1">
      <w:start w:val="1"/>
      <w:numFmt w:val="bullet"/>
      <w:lvlText w:val="•"/>
      <w:lvlJc w:val="left"/>
      <w:pPr>
        <w:tabs>
          <w:tab w:val="num" w:pos="2880"/>
        </w:tabs>
        <w:ind w:left="2880" w:hanging="360"/>
      </w:pPr>
      <w:rPr>
        <w:rFonts w:ascii="Times New Roman" w:hAnsi="Times New Roman" w:hint="default"/>
      </w:rPr>
    </w:lvl>
    <w:lvl w:ilvl="4" w:tplc="E31C374C" w:tentative="1">
      <w:start w:val="1"/>
      <w:numFmt w:val="bullet"/>
      <w:lvlText w:val="•"/>
      <w:lvlJc w:val="left"/>
      <w:pPr>
        <w:tabs>
          <w:tab w:val="num" w:pos="3600"/>
        </w:tabs>
        <w:ind w:left="3600" w:hanging="360"/>
      </w:pPr>
      <w:rPr>
        <w:rFonts w:ascii="Times New Roman" w:hAnsi="Times New Roman" w:hint="default"/>
      </w:rPr>
    </w:lvl>
    <w:lvl w:ilvl="5" w:tplc="F056C0D8" w:tentative="1">
      <w:start w:val="1"/>
      <w:numFmt w:val="bullet"/>
      <w:lvlText w:val="•"/>
      <w:lvlJc w:val="left"/>
      <w:pPr>
        <w:tabs>
          <w:tab w:val="num" w:pos="4320"/>
        </w:tabs>
        <w:ind w:left="4320" w:hanging="360"/>
      </w:pPr>
      <w:rPr>
        <w:rFonts w:ascii="Times New Roman" w:hAnsi="Times New Roman" w:hint="default"/>
      </w:rPr>
    </w:lvl>
    <w:lvl w:ilvl="6" w:tplc="C3ECB094" w:tentative="1">
      <w:start w:val="1"/>
      <w:numFmt w:val="bullet"/>
      <w:lvlText w:val="•"/>
      <w:lvlJc w:val="left"/>
      <w:pPr>
        <w:tabs>
          <w:tab w:val="num" w:pos="5040"/>
        </w:tabs>
        <w:ind w:left="5040" w:hanging="360"/>
      </w:pPr>
      <w:rPr>
        <w:rFonts w:ascii="Times New Roman" w:hAnsi="Times New Roman" w:hint="default"/>
      </w:rPr>
    </w:lvl>
    <w:lvl w:ilvl="7" w:tplc="9B6AC138" w:tentative="1">
      <w:start w:val="1"/>
      <w:numFmt w:val="bullet"/>
      <w:lvlText w:val="•"/>
      <w:lvlJc w:val="left"/>
      <w:pPr>
        <w:tabs>
          <w:tab w:val="num" w:pos="5760"/>
        </w:tabs>
        <w:ind w:left="5760" w:hanging="360"/>
      </w:pPr>
      <w:rPr>
        <w:rFonts w:ascii="Times New Roman" w:hAnsi="Times New Roman" w:hint="default"/>
      </w:rPr>
    </w:lvl>
    <w:lvl w:ilvl="8" w:tplc="121E549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13744F8"/>
    <w:multiLevelType w:val="hybridMultilevel"/>
    <w:tmpl w:val="47CCD112"/>
    <w:lvl w:ilvl="0" w:tplc="1520C95E">
      <w:start w:val="1"/>
      <w:numFmt w:val="bullet"/>
      <w:lvlText w:val="•"/>
      <w:lvlJc w:val="left"/>
      <w:pPr>
        <w:tabs>
          <w:tab w:val="num" w:pos="720"/>
        </w:tabs>
        <w:ind w:left="720" w:hanging="360"/>
      </w:pPr>
      <w:rPr>
        <w:rFonts w:ascii="Times New Roman" w:hAnsi="Times New Roman" w:hint="default"/>
      </w:rPr>
    </w:lvl>
    <w:lvl w:ilvl="1" w:tplc="D22C868A" w:tentative="1">
      <w:start w:val="1"/>
      <w:numFmt w:val="bullet"/>
      <w:lvlText w:val="•"/>
      <w:lvlJc w:val="left"/>
      <w:pPr>
        <w:tabs>
          <w:tab w:val="num" w:pos="1440"/>
        </w:tabs>
        <w:ind w:left="1440" w:hanging="360"/>
      </w:pPr>
      <w:rPr>
        <w:rFonts w:ascii="Times New Roman" w:hAnsi="Times New Roman" w:hint="default"/>
      </w:rPr>
    </w:lvl>
    <w:lvl w:ilvl="2" w:tplc="D59EA27E" w:tentative="1">
      <w:start w:val="1"/>
      <w:numFmt w:val="bullet"/>
      <w:lvlText w:val="•"/>
      <w:lvlJc w:val="left"/>
      <w:pPr>
        <w:tabs>
          <w:tab w:val="num" w:pos="2160"/>
        </w:tabs>
        <w:ind w:left="2160" w:hanging="360"/>
      </w:pPr>
      <w:rPr>
        <w:rFonts w:ascii="Times New Roman" w:hAnsi="Times New Roman" w:hint="default"/>
      </w:rPr>
    </w:lvl>
    <w:lvl w:ilvl="3" w:tplc="24CC2A4E" w:tentative="1">
      <w:start w:val="1"/>
      <w:numFmt w:val="bullet"/>
      <w:lvlText w:val="•"/>
      <w:lvlJc w:val="left"/>
      <w:pPr>
        <w:tabs>
          <w:tab w:val="num" w:pos="2880"/>
        </w:tabs>
        <w:ind w:left="2880" w:hanging="360"/>
      </w:pPr>
      <w:rPr>
        <w:rFonts w:ascii="Times New Roman" w:hAnsi="Times New Roman" w:hint="default"/>
      </w:rPr>
    </w:lvl>
    <w:lvl w:ilvl="4" w:tplc="40E05ED8" w:tentative="1">
      <w:start w:val="1"/>
      <w:numFmt w:val="bullet"/>
      <w:lvlText w:val="•"/>
      <w:lvlJc w:val="left"/>
      <w:pPr>
        <w:tabs>
          <w:tab w:val="num" w:pos="3600"/>
        </w:tabs>
        <w:ind w:left="3600" w:hanging="360"/>
      </w:pPr>
      <w:rPr>
        <w:rFonts w:ascii="Times New Roman" w:hAnsi="Times New Roman" w:hint="default"/>
      </w:rPr>
    </w:lvl>
    <w:lvl w:ilvl="5" w:tplc="06101566" w:tentative="1">
      <w:start w:val="1"/>
      <w:numFmt w:val="bullet"/>
      <w:lvlText w:val="•"/>
      <w:lvlJc w:val="left"/>
      <w:pPr>
        <w:tabs>
          <w:tab w:val="num" w:pos="4320"/>
        </w:tabs>
        <w:ind w:left="4320" w:hanging="360"/>
      </w:pPr>
      <w:rPr>
        <w:rFonts w:ascii="Times New Roman" w:hAnsi="Times New Roman" w:hint="default"/>
      </w:rPr>
    </w:lvl>
    <w:lvl w:ilvl="6" w:tplc="4FE0A852" w:tentative="1">
      <w:start w:val="1"/>
      <w:numFmt w:val="bullet"/>
      <w:lvlText w:val="•"/>
      <w:lvlJc w:val="left"/>
      <w:pPr>
        <w:tabs>
          <w:tab w:val="num" w:pos="5040"/>
        </w:tabs>
        <w:ind w:left="5040" w:hanging="360"/>
      </w:pPr>
      <w:rPr>
        <w:rFonts w:ascii="Times New Roman" w:hAnsi="Times New Roman" w:hint="default"/>
      </w:rPr>
    </w:lvl>
    <w:lvl w:ilvl="7" w:tplc="D7D22E44" w:tentative="1">
      <w:start w:val="1"/>
      <w:numFmt w:val="bullet"/>
      <w:lvlText w:val="•"/>
      <w:lvlJc w:val="left"/>
      <w:pPr>
        <w:tabs>
          <w:tab w:val="num" w:pos="5760"/>
        </w:tabs>
        <w:ind w:left="5760" w:hanging="360"/>
      </w:pPr>
      <w:rPr>
        <w:rFonts w:ascii="Times New Roman" w:hAnsi="Times New Roman" w:hint="default"/>
      </w:rPr>
    </w:lvl>
    <w:lvl w:ilvl="8" w:tplc="2FD8CE8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2A65744"/>
    <w:multiLevelType w:val="hybridMultilevel"/>
    <w:tmpl w:val="2162FA64"/>
    <w:lvl w:ilvl="0" w:tplc="7AE407B6">
      <w:start w:val="1"/>
      <w:numFmt w:val="bullet"/>
      <w:lvlText w:val="•"/>
      <w:lvlJc w:val="left"/>
      <w:pPr>
        <w:tabs>
          <w:tab w:val="num" w:pos="720"/>
        </w:tabs>
        <w:ind w:left="720" w:hanging="360"/>
      </w:pPr>
      <w:rPr>
        <w:rFonts w:ascii="Times New Roman" w:hAnsi="Times New Roman" w:hint="default"/>
      </w:rPr>
    </w:lvl>
    <w:lvl w:ilvl="1" w:tplc="4F40A60A">
      <w:start w:val="1"/>
      <w:numFmt w:val="bullet"/>
      <w:lvlText w:val="•"/>
      <w:lvlJc w:val="left"/>
      <w:pPr>
        <w:tabs>
          <w:tab w:val="num" w:pos="1440"/>
        </w:tabs>
        <w:ind w:left="1440" w:hanging="360"/>
      </w:pPr>
      <w:rPr>
        <w:rFonts w:ascii="Times New Roman" w:hAnsi="Times New Roman" w:hint="default"/>
      </w:rPr>
    </w:lvl>
    <w:lvl w:ilvl="2" w:tplc="3A72A4E8" w:tentative="1">
      <w:start w:val="1"/>
      <w:numFmt w:val="bullet"/>
      <w:lvlText w:val="•"/>
      <w:lvlJc w:val="left"/>
      <w:pPr>
        <w:tabs>
          <w:tab w:val="num" w:pos="2160"/>
        </w:tabs>
        <w:ind w:left="2160" w:hanging="360"/>
      </w:pPr>
      <w:rPr>
        <w:rFonts w:ascii="Times New Roman" w:hAnsi="Times New Roman" w:hint="default"/>
      </w:rPr>
    </w:lvl>
    <w:lvl w:ilvl="3" w:tplc="ED3E264C" w:tentative="1">
      <w:start w:val="1"/>
      <w:numFmt w:val="bullet"/>
      <w:lvlText w:val="•"/>
      <w:lvlJc w:val="left"/>
      <w:pPr>
        <w:tabs>
          <w:tab w:val="num" w:pos="2880"/>
        </w:tabs>
        <w:ind w:left="2880" w:hanging="360"/>
      </w:pPr>
      <w:rPr>
        <w:rFonts w:ascii="Times New Roman" w:hAnsi="Times New Roman" w:hint="default"/>
      </w:rPr>
    </w:lvl>
    <w:lvl w:ilvl="4" w:tplc="910015F0" w:tentative="1">
      <w:start w:val="1"/>
      <w:numFmt w:val="bullet"/>
      <w:lvlText w:val="•"/>
      <w:lvlJc w:val="left"/>
      <w:pPr>
        <w:tabs>
          <w:tab w:val="num" w:pos="3600"/>
        </w:tabs>
        <w:ind w:left="3600" w:hanging="360"/>
      </w:pPr>
      <w:rPr>
        <w:rFonts w:ascii="Times New Roman" w:hAnsi="Times New Roman" w:hint="default"/>
      </w:rPr>
    </w:lvl>
    <w:lvl w:ilvl="5" w:tplc="E7E84DB6" w:tentative="1">
      <w:start w:val="1"/>
      <w:numFmt w:val="bullet"/>
      <w:lvlText w:val="•"/>
      <w:lvlJc w:val="left"/>
      <w:pPr>
        <w:tabs>
          <w:tab w:val="num" w:pos="4320"/>
        </w:tabs>
        <w:ind w:left="4320" w:hanging="360"/>
      </w:pPr>
      <w:rPr>
        <w:rFonts w:ascii="Times New Roman" w:hAnsi="Times New Roman" w:hint="default"/>
      </w:rPr>
    </w:lvl>
    <w:lvl w:ilvl="6" w:tplc="D35C2758" w:tentative="1">
      <w:start w:val="1"/>
      <w:numFmt w:val="bullet"/>
      <w:lvlText w:val="•"/>
      <w:lvlJc w:val="left"/>
      <w:pPr>
        <w:tabs>
          <w:tab w:val="num" w:pos="5040"/>
        </w:tabs>
        <w:ind w:left="5040" w:hanging="360"/>
      </w:pPr>
      <w:rPr>
        <w:rFonts w:ascii="Times New Roman" w:hAnsi="Times New Roman" w:hint="default"/>
      </w:rPr>
    </w:lvl>
    <w:lvl w:ilvl="7" w:tplc="B53A1A4C" w:tentative="1">
      <w:start w:val="1"/>
      <w:numFmt w:val="bullet"/>
      <w:lvlText w:val="•"/>
      <w:lvlJc w:val="left"/>
      <w:pPr>
        <w:tabs>
          <w:tab w:val="num" w:pos="5760"/>
        </w:tabs>
        <w:ind w:left="5760" w:hanging="360"/>
      </w:pPr>
      <w:rPr>
        <w:rFonts w:ascii="Times New Roman" w:hAnsi="Times New Roman" w:hint="default"/>
      </w:rPr>
    </w:lvl>
    <w:lvl w:ilvl="8" w:tplc="4FEC9C4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4655369"/>
    <w:multiLevelType w:val="hybridMultilevel"/>
    <w:tmpl w:val="750CEC6A"/>
    <w:lvl w:ilvl="0" w:tplc="29645F20">
      <w:start w:val="1"/>
      <w:numFmt w:val="bullet"/>
      <w:lvlText w:val="•"/>
      <w:lvlJc w:val="left"/>
      <w:pPr>
        <w:tabs>
          <w:tab w:val="num" w:pos="720"/>
        </w:tabs>
        <w:ind w:left="720" w:hanging="360"/>
      </w:pPr>
      <w:rPr>
        <w:rFonts w:ascii="Times New Roman" w:hAnsi="Times New Roman" w:hint="default"/>
      </w:rPr>
    </w:lvl>
    <w:lvl w:ilvl="1" w:tplc="A1666FE6">
      <w:numFmt w:val="bullet"/>
      <w:lvlText w:val="•"/>
      <w:lvlJc w:val="left"/>
      <w:pPr>
        <w:tabs>
          <w:tab w:val="num" w:pos="1440"/>
        </w:tabs>
        <w:ind w:left="1440" w:hanging="360"/>
      </w:pPr>
      <w:rPr>
        <w:rFonts w:ascii="Times New Roman" w:hAnsi="Times New Roman" w:hint="default"/>
      </w:rPr>
    </w:lvl>
    <w:lvl w:ilvl="2" w:tplc="5F1E675A" w:tentative="1">
      <w:start w:val="1"/>
      <w:numFmt w:val="bullet"/>
      <w:lvlText w:val="•"/>
      <w:lvlJc w:val="left"/>
      <w:pPr>
        <w:tabs>
          <w:tab w:val="num" w:pos="2160"/>
        </w:tabs>
        <w:ind w:left="2160" w:hanging="360"/>
      </w:pPr>
      <w:rPr>
        <w:rFonts w:ascii="Times New Roman" w:hAnsi="Times New Roman" w:hint="default"/>
      </w:rPr>
    </w:lvl>
    <w:lvl w:ilvl="3" w:tplc="63DA3A70" w:tentative="1">
      <w:start w:val="1"/>
      <w:numFmt w:val="bullet"/>
      <w:lvlText w:val="•"/>
      <w:lvlJc w:val="left"/>
      <w:pPr>
        <w:tabs>
          <w:tab w:val="num" w:pos="2880"/>
        </w:tabs>
        <w:ind w:left="2880" w:hanging="360"/>
      </w:pPr>
      <w:rPr>
        <w:rFonts w:ascii="Times New Roman" w:hAnsi="Times New Roman" w:hint="default"/>
      </w:rPr>
    </w:lvl>
    <w:lvl w:ilvl="4" w:tplc="39749990" w:tentative="1">
      <w:start w:val="1"/>
      <w:numFmt w:val="bullet"/>
      <w:lvlText w:val="•"/>
      <w:lvlJc w:val="left"/>
      <w:pPr>
        <w:tabs>
          <w:tab w:val="num" w:pos="3600"/>
        </w:tabs>
        <w:ind w:left="3600" w:hanging="360"/>
      </w:pPr>
      <w:rPr>
        <w:rFonts w:ascii="Times New Roman" w:hAnsi="Times New Roman" w:hint="default"/>
      </w:rPr>
    </w:lvl>
    <w:lvl w:ilvl="5" w:tplc="A978CC4A" w:tentative="1">
      <w:start w:val="1"/>
      <w:numFmt w:val="bullet"/>
      <w:lvlText w:val="•"/>
      <w:lvlJc w:val="left"/>
      <w:pPr>
        <w:tabs>
          <w:tab w:val="num" w:pos="4320"/>
        </w:tabs>
        <w:ind w:left="4320" w:hanging="360"/>
      </w:pPr>
      <w:rPr>
        <w:rFonts w:ascii="Times New Roman" w:hAnsi="Times New Roman" w:hint="default"/>
      </w:rPr>
    </w:lvl>
    <w:lvl w:ilvl="6" w:tplc="CE705B3E" w:tentative="1">
      <w:start w:val="1"/>
      <w:numFmt w:val="bullet"/>
      <w:lvlText w:val="•"/>
      <w:lvlJc w:val="left"/>
      <w:pPr>
        <w:tabs>
          <w:tab w:val="num" w:pos="5040"/>
        </w:tabs>
        <w:ind w:left="5040" w:hanging="360"/>
      </w:pPr>
      <w:rPr>
        <w:rFonts w:ascii="Times New Roman" w:hAnsi="Times New Roman" w:hint="default"/>
      </w:rPr>
    </w:lvl>
    <w:lvl w:ilvl="7" w:tplc="EAC2CBB6" w:tentative="1">
      <w:start w:val="1"/>
      <w:numFmt w:val="bullet"/>
      <w:lvlText w:val="•"/>
      <w:lvlJc w:val="left"/>
      <w:pPr>
        <w:tabs>
          <w:tab w:val="num" w:pos="5760"/>
        </w:tabs>
        <w:ind w:left="5760" w:hanging="360"/>
      </w:pPr>
      <w:rPr>
        <w:rFonts w:ascii="Times New Roman" w:hAnsi="Times New Roman" w:hint="default"/>
      </w:rPr>
    </w:lvl>
    <w:lvl w:ilvl="8" w:tplc="8F6A57C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4CD6A9A"/>
    <w:multiLevelType w:val="hybridMultilevel"/>
    <w:tmpl w:val="EE086CC2"/>
    <w:lvl w:ilvl="0" w:tplc="D7A8F3E6">
      <w:start w:val="1"/>
      <w:numFmt w:val="bullet"/>
      <w:lvlText w:val="•"/>
      <w:lvlJc w:val="left"/>
      <w:pPr>
        <w:tabs>
          <w:tab w:val="num" w:pos="720"/>
        </w:tabs>
        <w:ind w:left="720" w:hanging="360"/>
      </w:pPr>
      <w:rPr>
        <w:rFonts w:ascii="Times New Roman" w:hAnsi="Times New Roman" w:hint="default"/>
      </w:rPr>
    </w:lvl>
    <w:lvl w:ilvl="1" w:tplc="662631DA">
      <w:numFmt w:val="bullet"/>
      <w:lvlText w:val="•"/>
      <w:lvlJc w:val="left"/>
      <w:pPr>
        <w:tabs>
          <w:tab w:val="num" w:pos="1440"/>
        </w:tabs>
        <w:ind w:left="1440" w:hanging="360"/>
      </w:pPr>
      <w:rPr>
        <w:rFonts w:ascii="Times New Roman" w:hAnsi="Times New Roman" w:hint="default"/>
      </w:rPr>
    </w:lvl>
    <w:lvl w:ilvl="2" w:tplc="BFFCDB70" w:tentative="1">
      <w:start w:val="1"/>
      <w:numFmt w:val="bullet"/>
      <w:lvlText w:val="•"/>
      <w:lvlJc w:val="left"/>
      <w:pPr>
        <w:tabs>
          <w:tab w:val="num" w:pos="2160"/>
        </w:tabs>
        <w:ind w:left="2160" w:hanging="360"/>
      </w:pPr>
      <w:rPr>
        <w:rFonts w:ascii="Times New Roman" w:hAnsi="Times New Roman" w:hint="default"/>
      </w:rPr>
    </w:lvl>
    <w:lvl w:ilvl="3" w:tplc="12AEE24C" w:tentative="1">
      <w:start w:val="1"/>
      <w:numFmt w:val="bullet"/>
      <w:lvlText w:val="•"/>
      <w:lvlJc w:val="left"/>
      <w:pPr>
        <w:tabs>
          <w:tab w:val="num" w:pos="2880"/>
        </w:tabs>
        <w:ind w:left="2880" w:hanging="360"/>
      </w:pPr>
      <w:rPr>
        <w:rFonts w:ascii="Times New Roman" w:hAnsi="Times New Roman" w:hint="default"/>
      </w:rPr>
    </w:lvl>
    <w:lvl w:ilvl="4" w:tplc="24821AF8" w:tentative="1">
      <w:start w:val="1"/>
      <w:numFmt w:val="bullet"/>
      <w:lvlText w:val="•"/>
      <w:lvlJc w:val="left"/>
      <w:pPr>
        <w:tabs>
          <w:tab w:val="num" w:pos="3600"/>
        </w:tabs>
        <w:ind w:left="3600" w:hanging="360"/>
      </w:pPr>
      <w:rPr>
        <w:rFonts w:ascii="Times New Roman" w:hAnsi="Times New Roman" w:hint="default"/>
      </w:rPr>
    </w:lvl>
    <w:lvl w:ilvl="5" w:tplc="1696E556" w:tentative="1">
      <w:start w:val="1"/>
      <w:numFmt w:val="bullet"/>
      <w:lvlText w:val="•"/>
      <w:lvlJc w:val="left"/>
      <w:pPr>
        <w:tabs>
          <w:tab w:val="num" w:pos="4320"/>
        </w:tabs>
        <w:ind w:left="4320" w:hanging="360"/>
      </w:pPr>
      <w:rPr>
        <w:rFonts w:ascii="Times New Roman" w:hAnsi="Times New Roman" w:hint="default"/>
      </w:rPr>
    </w:lvl>
    <w:lvl w:ilvl="6" w:tplc="C868E53E" w:tentative="1">
      <w:start w:val="1"/>
      <w:numFmt w:val="bullet"/>
      <w:lvlText w:val="•"/>
      <w:lvlJc w:val="left"/>
      <w:pPr>
        <w:tabs>
          <w:tab w:val="num" w:pos="5040"/>
        </w:tabs>
        <w:ind w:left="5040" w:hanging="360"/>
      </w:pPr>
      <w:rPr>
        <w:rFonts w:ascii="Times New Roman" w:hAnsi="Times New Roman" w:hint="default"/>
      </w:rPr>
    </w:lvl>
    <w:lvl w:ilvl="7" w:tplc="39F856AE" w:tentative="1">
      <w:start w:val="1"/>
      <w:numFmt w:val="bullet"/>
      <w:lvlText w:val="•"/>
      <w:lvlJc w:val="left"/>
      <w:pPr>
        <w:tabs>
          <w:tab w:val="num" w:pos="5760"/>
        </w:tabs>
        <w:ind w:left="5760" w:hanging="360"/>
      </w:pPr>
      <w:rPr>
        <w:rFonts w:ascii="Times New Roman" w:hAnsi="Times New Roman" w:hint="default"/>
      </w:rPr>
    </w:lvl>
    <w:lvl w:ilvl="8" w:tplc="E2FC742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43160BD"/>
    <w:multiLevelType w:val="hybridMultilevel"/>
    <w:tmpl w:val="0338C4DE"/>
    <w:lvl w:ilvl="0" w:tplc="333E58CA">
      <w:start w:val="1"/>
      <w:numFmt w:val="bullet"/>
      <w:lvlText w:val="•"/>
      <w:lvlJc w:val="left"/>
      <w:pPr>
        <w:tabs>
          <w:tab w:val="num" w:pos="1068"/>
        </w:tabs>
        <w:ind w:left="1068" w:hanging="360"/>
      </w:pPr>
      <w:rPr>
        <w:rFonts w:ascii="Times New Roman" w:hAnsi="Times New Roman" w:hint="default"/>
      </w:rPr>
    </w:lvl>
    <w:lvl w:ilvl="1" w:tplc="9DD8F74A" w:tentative="1">
      <w:start w:val="1"/>
      <w:numFmt w:val="bullet"/>
      <w:lvlText w:val="•"/>
      <w:lvlJc w:val="left"/>
      <w:pPr>
        <w:tabs>
          <w:tab w:val="num" w:pos="1788"/>
        </w:tabs>
        <w:ind w:left="1788" w:hanging="360"/>
      </w:pPr>
      <w:rPr>
        <w:rFonts w:ascii="Times New Roman" w:hAnsi="Times New Roman" w:hint="default"/>
      </w:rPr>
    </w:lvl>
    <w:lvl w:ilvl="2" w:tplc="67B86DCA" w:tentative="1">
      <w:start w:val="1"/>
      <w:numFmt w:val="bullet"/>
      <w:lvlText w:val="•"/>
      <w:lvlJc w:val="left"/>
      <w:pPr>
        <w:tabs>
          <w:tab w:val="num" w:pos="2508"/>
        </w:tabs>
        <w:ind w:left="2508" w:hanging="360"/>
      </w:pPr>
      <w:rPr>
        <w:rFonts w:ascii="Times New Roman" w:hAnsi="Times New Roman" w:hint="default"/>
      </w:rPr>
    </w:lvl>
    <w:lvl w:ilvl="3" w:tplc="4B5C5A12" w:tentative="1">
      <w:start w:val="1"/>
      <w:numFmt w:val="bullet"/>
      <w:lvlText w:val="•"/>
      <w:lvlJc w:val="left"/>
      <w:pPr>
        <w:tabs>
          <w:tab w:val="num" w:pos="3228"/>
        </w:tabs>
        <w:ind w:left="3228" w:hanging="360"/>
      </w:pPr>
      <w:rPr>
        <w:rFonts w:ascii="Times New Roman" w:hAnsi="Times New Roman" w:hint="default"/>
      </w:rPr>
    </w:lvl>
    <w:lvl w:ilvl="4" w:tplc="BF3CDE40" w:tentative="1">
      <w:start w:val="1"/>
      <w:numFmt w:val="bullet"/>
      <w:lvlText w:val="•"/>
      <w:lvlJc w:val="left"/>
      <w:pPr>
        <w:tabs>
          <w:tab w:val="num" w:pos="3948"/>
        </w:tabs>
        <w:ind w:left="3948" w:hanging="360"/>
      </w:pPr>
      <w:rPr>
        <w:rFonts w:ascii="Times New Roman" w:hAnsi="Times New Roman" w:hint="default"/>
      </w:rPr>
    </w:lvl>
    <w:lvl w:ilvl="5" w:tplc="C57CA8DC" w:tentative="1">
      <w:start w:val="1"/>
      <w:numFmt w:val="bullet"/>
      <w:lvlText w:val="•"/>
      <w:lvlJc w:val="left"/>
      <w:pPr>
        <w:tabs>
          <w:tab w:val="num" w:pos="4668"/>
        </w:tabs>
        <w:ind w:left="4668" w:hanging="360"/>
      </w:pPr>
      <w:rPr>
        <w:rFonts w:ascii="Times New Roman" w:hAnsi="Times New Roman" w:hint="default"/>
      </w:rPr>
    </w:lvl>
    <w:lvl w:ilvl="6" w:tplc="7906626A" w:tentative="1">
      <w:start w:val="1"/>
      <w:numFmt w:val="bullet"/>
      <w:lvlText w:val="•"/>
      <w:lvlJc w:val="left"/>
      <w:pPr>
        <w:tabs>
          <w:tab w:val="num" w:pos="5388"/>
        </w:tabs>
        <w:ind w:left="5388" w:hanging="360"/>
      </w:pPr>
      <w:rPr>
        <w:rFonts w:ascii="Times New Roman" w:hAnsi="Times New Roman" w:hint="default"/>
      </w:rPr>
    </w:lvl>
    <w:lvl w:ilvl="7" w:tplc="EE34C85E" w:tentative="1">
      <w:start w:val="1"/>
      <w:numFmt w:val="bullet"/>
      <w:lvlText w:val="•"/>
      <w:lvlJc w:val="left"/>
      <w:pPr>
        <w:tabs>
          <w:tab w:val="num" w:pos="6108"/>
        </w:tabs>
        <w:ind w:left="6108" w:hanging="360"/>
      </w:pPr>
      <w:rPr>
        <w:rFonts w:ascii="Times New Roman" w:hAnsi="Times New Roman" w:hint="default"/>
      </w:rPr>
    </w:lvl>
    <w:lvl w:ilvl="8" w:tplc="7BA6F36E" w:tentative="1">
      <w:start w:val="1"/>
      <w:numFmt w:val="bullet"/>
      <w:lvlText w:val="•"/>
      <w:lvlJc w:val="left"/>
      <w:pPr>
        <w:tabs>
          <w:tab w:val="num" w:pos="6828"/>
        </w:tabs>
        <w:ind w:left="6828" w:hanging="360"/>
      </w:pPr>
      <w:rPr>
        <w:rFonts w:ascii="Times New Roman" w:hAnsi="Times New Roman" w:hint="default"/>
      </w:rPr>
    </w:lvl>
  </w:abstractNum>
  <w:abstractNum w:abstractNumId="21" w15:restartNumberingAfterBreak="0">
    <w:nsid w:val="49865C6C"/>
    <w:multiLevelType w:val="hybridMultilevel"/>
    <w:tmpl w:val="767CDEB0"/>
    <w:lvl w:ilvl="0" w:tplc="080A000F">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3879D0"/>
    <w:multiLevelType w:val="hybridMultilevel"/>
    <w:tmpl w:val="E736A906"/>
    <w:lvl w:ilvl="0" w:tplc="195C5366">
      <w:start w:val="1"/>
      <w:numFmt w:val="bullet"/>
      <w:lvlText w:val="•"/>
      <w:lvlJc w:val="left"/>
      <w:pPr>
        <w:tabs>
          <w:tab w:val="num" w:pos="720"/>
        </w:tabs>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7A82253"/>
    <w:multiLevelType w:val="hybridMultilevel"/>
    <w:tmpl w:val="1C9858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3B6294"/>
    <w:multiLevelType w:val="hybridMultilevel"/>
    <w:tmpl w:val="BA12E2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9D45111"/>
    <w:multiLevelType w:val="hybridMultilevel"/>
    <w:tmpl w:val="7314490E"/>
    <w:lvl w:ilvl="0" w:tplc="11FA082C">
      <w:start w:val="1"/>
      <w:numFmt w:val="bullet"/>
      <w:lvlText w:val="•"/>
      <w:lvlJc w:val="left"/>
      <w:pPr>
        <w:tabs>
          <w:tab w:val="num" w:pos="720"/>
        </w:tabs>
        <w:ind w:left="720" w:hanging="360"/>
      </w:pPr>
      <w:rPr>
        <w:rFonts w:ascii="Times New Roman" w:hAnsi="Times New Roman" w:hint="default"/>
      </w:rPr>
    </w:lvl>
    <w:lvl w:ilvl="1" w:tplc="B9F452B4" w:tentative="1">
      <w:start w:val="1"/>
      <w:numFmt w:val="bullet"/>
      <w:lvlText w:val="•"/>
      <w:lvlJc w:val="left"/>
      <w:pPr>
        <w:tabs>
          <w:tab w:val="num" w:pos="1440"/>
        </w:tabs>
        <w:ind w:left="1440" w:hanging="360"/>
      </w:pPr>
      <w:rPr>
        <w:rFonts w:ascii="Times New Roman" w:hAnsi="Times New Roman" w:hint="default"/>
      </w:rPr>
    </w:lvl>
    <w:lvl w:ilvl="2" w:tplc="193EE99A" w:tentative="1">
      <w:start w:val="1"/>
      <w:numFmt w:val="bullet"/>
      <w:lvlText w:val="•"/>
      <w:lvlJc w:val="left"/>
      <w:pPr>
        <w:tabs>
          <w:tab w:val="num" w:pos="2160"/>
        </w:tabs>
        <w:ind w:left="2160" w:hanging="360"/>
      </w:pPr>
      <w:rPr>
        <w:rFonts w:ascii="Times New Roman" w:hAnsi="Times New Roman" w:hint="default"/>
      </w:rPr>
    </w:lvl>
    <w:lvl w:ilvl="3" w:tplc="478E8D96" w:tentative="1">
      <w:start w:val="1"/>
      <w:numFmt w:val="bullet"/>
      <w:lvlText w:val="•"/>
      <w:lvlJc w:val="left"/>
      <w:pPr>
        <w:tabs>
          <w:tab w:val="num" w:pos="2880"/>
        </w:tabs>
        <w:ind w:left="2880" w:hanging="360"/>
      </w:pPr>
      <w:rPr>
        <w:rFonts w:ascii="Times New Roman" w:hAnsi="Times New Roman" w:hint="default"/>
      </w:rPr>
    </w:lvl>
    <w:lvl w:ilvl="4" w:tplc="2DAEF134" w:tentative="1">
      <w:start w:val="1"/>
      <w:numFmt w:val="bullet"/>
      <w:lvlText w:val="•"/>
      <w:lvlJc w:val="left"/>
      <w:pPr>
        <w:tabs>
          <w:tab w:val="num" w:pos="3600"/>
        </w:tabs>
        <w:ind w:left="3600" w:hanging="360"/>
      </w:pPr>
      <w:rPr>
        <w:rFonts w:ascii="Times New Roman" w:hAnsi="Times New Roman" w:hint="default"/>
      </w:rPr>
    </w:lvl>
    <w:lvl w:ilvl="5" w:tplc="20D2719C" w:tentative="1">
      <w:start w:val="1"/>
      <w:numFmt w:val="bullet"/>
      <w:lvlText w:val="•"/>
      <w:lvlJc w:val="left"/>
      <w:pPr>
        <w:tabs>
          <w:tab w:val="num" w:pos="4320"/>
        </w:tabs>
        <w:ind w:left="4320" w:hanging="360"/>
      </w:pPr>
      <w:rPr>
        <w:rFonts w:ascii="Times New Roman" w:hAnsi="Times New Roman" w:hint="default"/>
      </w:rPr>
    </w:lvl>
    <w:lvl w:ilvl="6" w:tplc="0A8AADAC" w:tentative="1">
      <w:start w:val="1"/>
      <w:numFmt w:val="bullet"/>
      <w:lvlText w:val="•"/>
      <w:lvlJc w:val="left"/>
      <w:pPr>
        <w:tabs>
          <w:tab w:val="num" w:pos="5040"/>
        </w:tabs>
        <w:ind w:left="5040" w:hanging="360"/>
      </w:pPr>
      <w:rPr>
        <w:rFonts w:ascii="Times New Roman" w:hAnsi="Times New Roman" w:hint="default"/>
      </w:rPr>
    </w:lvl>
    <w:lvl w:ilvl="7" w:tplc="50F65E02" w:tentative="1">
      <w:start w:val="1"/>
      <w:numFmt w:val="bullet"/>
      <w:lvlText w:val="•"/>
      <w:lvlJc w:val="left"/>
      <w:pPr>
        <w:tabs>
          <w:tab w:val="num" w:pos="5760"/>
        </w:tabs>
        <w:ind w:left="5760" w:hanging="360"/>
      </w:pPr>
      <w:rPr>
        <w:rFonts w:ascii="Times New Roman" w:hAnsi="Times New Roman" w:hint="default"/>
      </w:rPr>
    </w:lvl>
    <w:lvl w:ilvl="8" w:tplc="E29611F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1415406"/>
    <w:multiLevelType w:val="hybridMultilevel"/>
    <w:tmpl w:val="4C782ACE"/>
    <w:lvl w:ilvl="0" w:tplc="83BAEB6C">
      <w:start w:val="1"/>
      <w:numFmt w:val="bullet"/>
      <w:lvlText w:val=" "/>
      <w:lvlJc w:val="left"/>
      <w:pPr>
        <w:tabs>
          <w:tab w:val="num" w:pos="720"/>
        </w:tabs>
        <w:ind w:left="720" w:hanging="360"/>
      </w:pPr>
      <w:rPr>
        <w:rFonts w:ascii="Calibri" w:hAnsi="Calibri" w:hint="default"/>
      </w:rPr>
    </w:lvl>
    <w:lvl w:ilvl="1" w:tplc="4FF6F886" w:tentative="1">
      <w:start w:val="1"/>
      <w:numFmt w:val="bullet"/>
      <w:lvlText w:val=" "/>
      <w:lvlJc w:val="left"/>
      <w:pPr>
        <w:tabs>
          <w:tab w:val="num" w:pos="1440"/>
        </w:tabs>
        <w:ind w:left="1440" w:hanging="360"/>
      </w:pPr>
      <w:rPr>
        <w:rFonts w:ascii="Calibri" w:hAnsi="Calibri" w:hint="default"/>
      </w:rPr>
    </w:lvl>
    <w:lvl w:ilvl="2" w:tplc="AF66806A" w:tentative="1">
      <w:start w:val="1"/>
      <w:numFmt w:val="bullet"/>
      <w:lvlText w:val=" "/>
      <w:lvlJc w:val="left"/>
      <w:pPr>
        <w:tabs>
          <w:tab w:val="num" w:pos="2160"/>
        </w:tabs>
        <w:ind w:left="2160" w:hanging="360"/>
      </w:pPr>
      <w:rPr>
        <w:rFonts w:ascii="Calibri" w:hAnsi="Calibri" w:hint="default"/>
      </w:rPr>
    </w:lvl>
    <w:lvl w:ilvl="3" w:tplc="DF56933E" w:tentative="1">
      <w:start w:val="1"/>
      <w:numFmt w:val="bullet"/>
      <w:lvlText w:val=" "/>
      <w:lvlJc w:val="left"/>
      <w:pPr>
        <w:tabs>
          <w:tab w:val="num" w:pos="2880"/>
        </w:tabs>
        <w:ind w:left="2880" w:hanging="360"/>
      </w:pPr>
      <w:rPr>
        <w:rFonts w:ascii="Calibri" w:hAnsi="Calibri" w:hint="default"/>
      </w:rPr>
    </w:lvl>
    <w:lvl w:ilvl="4" w:tplc="17C43216" w:tentative="1">
      <w:start w:val="1"/>
      <w:numFmt w:val="bullet"/>
      <w:lvlText w:val=" "/>
      <w:lvlJc w:val="left"/>
      <w:pPr>
        <w:tabs>
          <w:tab w:val="num" w:pos="3600"/>
        </w:tabs>
        <w:ind w:left="3600" w:hanging="360"/>
      </w:pPr>
      <w:rPr>
        <w:rFonts w:ascii="Calibri" w:hAnsi="Calibri" w:hint="default"/>
      </w:rPr>
    </w:lvl>
    <w:lvl w:ilvl="5" w:tplc="C3181FC8" w:tentative="1">
      <w:start w:val="1"/>
      <w:numFmt w:val="bullet"/>
      <w:lvlText w:val=" "/>
      <w:lvlJc w:val="left"/>
      <w:pPr>
        <w:tabs>
          <w:tab w:val="num" w:pos="4320"/>
        </w:tabs>
        <w:ind w:left="4320" w:hanging="360"/>
      </w:pPr>
      <w:rPr>
        <w:rFonts w:ascii="Calibri" w:hAnsi="Calibri" w:hint="default"/>
      </w:rPr>
    </w:lvl>
    <w:lvl w:ilvl="6" w:tplc="C1766FD2" w:tentative="1">
      <w:start w:val="1"/>
      <w:numFmt w:val="bullet"/>
      <w:lvlText w:val=" "/>
      <w:lvlJc w:val="left"/>
      <w:pPr>
        <w:tabs>
          <w:tab w:val="num" w:pos="5040"/>
        </w:tabs>
        <w:ind w:left="5040" w:hanging="360"/>
      </w:pPr>
      <w:rPr>
        <w:rFonts w:ascii="Calibri" w:hAnsi="Calibri" w:hint="default"/>
      </w:rPr>
    </w:lvl>
    <w:lvl w:ilvl="7" w:tplc="3DCC36EE" w:tentative="1">
      <w:start w:val="1"/>
      <w:numFmt w:val="bullet"/>
      <w:lvlText w:val=" "/>
      <w:lvlJc w:val="left"/>
      <w:pPr>
        <w:tabs>
          <w:tab w:val="num" w:pos="5760"/>
        </w:tabs>
        <w:ind w:left="5760" w:hanging="360"/>
      </w:pPr>
      <w:rPr>
        <w:rFonts w:ascii="Calibri" w:hAnsi="Calibri" w:hint="default"/>
      </w:rPr>
    </w:lvl>
    <w:lvl w:ilvl="8" w:tplc="B052D666" w:tentative="1">
      <w:start w:val="1"/>
      <w:numFmt w:val="bullet"/>
      <w:lvlText w:val=" "/>
      <w:lvlJc w:val="left"/>
      <w:pPr>
        <w:tabs>
          <w:tab w:val="num" w:pos="6480"/>
        </w:tabs>
        <w:ind w:left="6480" w:hanging="360"/>
      </w:pPr>
      <w:rPr>
        <w:rFonts w:ascii="Calibri" w:hAnsi="Calibri" w:hint="default"/>
      </w:rPr>
    </w:lvl>
  </w:abstractNum>
  <w:abstractNum w:abstractNumId="27" w15:restartNumberingAfterBreak="0">
    <w:nsid w:val="650F4F6D"/>
    <w:multiLevelType w:val="hybridMultilevel"/>
    <w:tmpl w:val="A2C29390"/>
    <w:lvl w:ilvl="0" w:tplc="68922DFC">
      <w:start w:val="1"/>
      <w:numFmt w:val="bullet"/>
      <w:lvlText w:val="•"/>
      <w:lvlJc w:val="left"/>
      <w:pPr>
        <w:tabs>
          <w:tab w:val="num" w:pos="720"/>
        </w:tabs>
        <w:ind w:left="720" w:hanging="360"/>
      </w:pPr>
      <w:rPr>
        <w:rFonts w:ascii="Times New Roman" w:hAnsi="Times New Roman" w:hint="default"/>
      </w:rPr>
    </w:lvl>
    <w:lvl w:ilvl="1" w:tplc="9A8C6FBA" w:tentative="1">
      <w:start w:val="1"/>
      <w:numFmt w:val="bullet"/>
      <w:lvlText w:val="•"/>
      <w:lvlJc w:val="left"/>
      <w:pPr>
        <w:tabs>
          <w:tab w:val="num" w:pos="1440"/>
        </w:tabs>
        <w:ind w:left="1440" w:hanging="360"/>
      </w:pPr>
      <w:rPr>
        <w:rFonts w:ascii="Times New Roman" w:hAnsi="Times New Roman" w:hint="default"/>
      </w:rPr>
    </w:lvl>
    <w:lvl w:ilvl="2" w:tplc="AFB65318" w:tentative="1">
      <w:start w:val="1"/>
      <w:numFmt w:val="bullet"/>
      <w:lvlText w:val="•"/>
      <w:lvlJc w:val="left"/>
      <w:pPr>
        <w:tabs>
          <w:tab w:val="num" w:pos="2160"/>
        </w:tabs>
        <w:ind w:left="2160" w:hanging="360"/>
      </w:pPr>
      <w:rPr>
        <w:rFonts w:ascii="Times New Roman" w:hAnsi="Times New Roman" w:hint="default"/>
      </w:rPr>
    </w:lvl>
    <w:lvl w:ilvl="3" w:tplc="2E3E8E8E" w:tentative="1">
      <w:start w:val="1"/>
      <w:numFmt w:val="bullet"/>
      <w:lvlText w:val="•"/>
      <w:lvlJc w:val="left"/>
      <w:pPr>
        <w:tabs>
          <w:tab w:val="num" w:pos="2880"/>
        </w:tabs>
        <w:ind w:left="2880" w:hanging="360"/>
      </w:pPr>
      <w:rPr>
        <w:rFonts w:ascii="Times New Roman" w:hAnsi="Times New Roman" w:hint="default"/>
      </w:rPr>
    </w:lvl>
    <w:lvl w:ilvl="4" w:tplc="7CE86008" w:tentative="1">
      <w:start w:val="1"/>
      <w:numFmt w:val="bullet"/>
      <w:lvlText w:val="•"/>
      <w:lvlJc w:val="left"/>
      <w:pPr>
        <w:tabs>
          <w:tab w:val="num" w:pos="3600"/>
        </w:tabs>
        <w:ind w:left="3600" w:hanging="360"/>
      </w:pPr>
      <w:rPr>
        <w:rFonts w:ascii="Times New Roman" w:hAnsi="Times New Roman" w:hint="default"/>
      </w:rPr>
    </w:lvl>
    <w:lvl w:ilvl="5" w:tplc="709C7A9C" w:tentative="1">
      <w:start w:val="1"/>
      <w:numFmt w:val="bullet"/>
      <w:lvlText w:val="•"/>
      <w:lvlJc w:val="left"/>
      <w:pPr>
        <w:tabs>
          <w:tab w:val="num" w:pos="4320"/>
        </w:tabs>
        <w:ind w:left="4320" w:hanging="360"/>
      </w:pPr>
      <w:rPr>
        <w:rFonts w:ascii="Times New Roman" w:hAnsi="Times New Roman" w:hint="default"/>
      </w:rPr>
    </w:lvl>
    <w:lvl w:ilvl="6" w:tplc="226CFF8C" w:tentative="1">
      <w:start w:val="1"/>
      <w:numFmt w:val="bullet"/>
      <w:lvlText w:val="•"/>
      <w:lvlJc w:val="left"/>
      <w:pPr>
        <w:tabs>
          <w:tab w:val="num" w:pos="5040"/>
        </w:tabs>
        <w:ind w:left="5040" w:hanging="360"/>
      </w:pPr>
      <w:rPr>
        <w:rFonts w:ascii="Times New Roman" w:hAnsi="Times New Roman" w:hint="default"/>
      </w:rPr>
    </w:lvl>
    <w:lvl w:ilvl="7" w:tplc="2E04C92C" w:tentative="1">
      <w:start w:val="1"/>
      <w:numFmt w:val="bullet"/>
      <w:lvlText w:val="•"/>
      <w:lvlJc w:val="left"/>
      <w:pPr>
        <w:tabs>
          <w:tab w:val="num" w:pos="5760"/>
        </w:tabs>
        <w:ind w:left="5760" w:hanging="360"/>
      </w:pPr>
      <w:rPr>
        <w:rFonts w:ascii="Times New Roman" w:hAnsi="Times New Roman" w:hint="default"/>
      </w:rPr>
    </w:lvl>
    <w:lvl w:ilvl="8" w:tplc="3FECAA9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74172CC"/>
    <w:multiLevelType w:val="hybridMultilevel"/>
    <w:tmpl w:val="7A044B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77F35F6"/>
    <w:multiLevelType w:val="hybridMultilevel"/>
    <w:tmpl w:val="D8F0FA2E"/>
    <w:lvl w:ilvl="0" w:tplc="6CF437BA">
      <w:start w:val="1"/>
      <w:numFmt w:val="bullet"/>
      <w:lvlText w:val="•"/>
      <w:lvlJc w:val="left"/>
      <w:pPr>
        <w:tabs>
          <w:tab w:val="num" w:pos="720"/>
        </w:tabs>
        <w:ind w:left="720" w:hanging="360"/>
      </w:pPr>
      <w:rPr>
        <w:rFonts w:ascii="Times New Roman" w:hAnsi="Times New Roman" w:hint="default"/>
      </w:rPr>
    </w:lvl>
    <w:lvl w:ilvl="1" w:tplc="6896C050" w:tentative="1">
      <w:start w:val="1"/>
      <w:numFmt w:val="bullet"/>
      <w:lvlText w:val="•"/>
      <w:lvlJc w:val="left"/>
      <w:pPr>
        <w:tabs>
          <w:tab w:val="num" w:pos="1440"/>
        </w:tabs>
        <w:ind w:left="1440" w:hanging="360"/>
      </w:pPr>
      <w:rPr>
        <w:rFonts w:ascii="Times New Roman" w:hAnsi="Times New Roman" w:hint="default"/>
      </w:rPr>
    </w:lvl>
    <w:lvl w:ilvl="2" w:tplc="3FD0917E" w:tentative="1">
      <w:start w:val="1"/>
      <w:numFmt w:val="bullet"/>
      <w:lvlText w:val="•"/>
      <w:lvlJc w:val="left"/>
      <w:pPr>
        <w:tabs>
          <w:tab w:val="num" w:pos="2160"/>
        </w:tabs>
        <w:ind w:left="2160" w:hanging="360"/>
      </w:pPr>
      <w:rPr>
        <w:rFonts w:ascii="Times New Roman" w:hAnsi="Times New Roman" w:hint="default"/>
      </w:rPr>
    </w:lvl>
    <w:lvl w:ilvl="3" w:tplc="3970048E" w:tentative="1">
      <w:start w:val="1"/>
      <w:numFmt w:val="bullet"/>
      <w:lvlText w:val="•"/>
      <w:lvlJc w:val="left"/>
      <w:pPr>
        <w:tabs>
          <w:tab w:val="num" w:pos="2880"/>
        </w:tabs>
        <w:ind w:left="2880" w:hanging="360"/>
      </w:pPr>
      <w:rPr>
        <w:rFonts w:ascii="Times New Roman" w:hAnsi="Times New Roman" w:hint="default"/>
      </w:rPr>
    </w:lvl>
    <w:lvl w:ilvl="4" w:tplc="F71EDB7A" w:tentative="1">
      <w:start w:val="1"/>
      <w:numFmt w:val="bullet"/>
      <w:lvlText w:val="•"/>
      <w:lvlJc w:val="left"/>
      <w:pPr>
        <w:tabs>
          <w:tab w:val="num" w:pos="3600"/>
        </w:tabs>
        <w:ind w:left="3600" w:hanging="360"/>
      </w:pPr>
      <w:rPr>
        <w:rFonts w:ascii="Times New Roman" w:hAnsi="Times New Roman" w:hint="default"/>
      </w:rPr>
    </w:lvl>
    <w:lvl w:ilvl="5" w:tplc="80C0A92C" w:tentative="1">
      <w:start w:val="1"/>
      <w:numFmt w:val="bullet"/>
      <w:lvlText w:val="•"/>
      <w:lvlJc w:val="left"/>
      <w:pPr>
        <w:tabs>
          <w:tab w:val="num" w:pos="4320"/>
        </w:tabs>
        <w:ind w:left="4320" w:hanging="360"/>
      </w:pPr>
      <w:rPr>
        <w:rFonts w:ascii="Times New Roman" w:hAnsi="Times New Roman" w:hint="default"/>
      </w:rPr>
    </w:lvl>
    <w:lvl w:ilvl="6" w:tplc="68D88ECA" w:tentative="1">
      <w:start w:val="1"/>
      <w:numFmt w:val="bullet"/>
      <w:lvlText w:val="•"/>
      <w:lvlJc w:val="left"/>
      <w:pPr>
        <w:tabs>
          <w:tab w:val="num" w:pos="5040"/>
        </w:tabs>
        <w:ind w:left="5040" w:hanging="360"/>
      </w:pPr>
      <w:rPr>
        <w:rFonts w:ascii="Times New Roman" w:hAnsi="Times New Roman" w:hint="default"/>
      </w:rPr>
    </w:lvl>
    <w:lvl w:ilvl="7" w:tplc="740202C8" w:tentative="1">
      <w:start w:val="1"/>
      <w:numFmt w:val="bullet"/>
      <w:lvlText w:val="•"/>
      <w:lvlJc w:val="left"/>
      <w:pPr>
        <w:tabs>
          <w:tab w:val="num" w:pos="5760"/>
        </w:tabs>
        <w:ind w:left="5760" w:hanging="360"/>
      </w:pPr>
      <w:rPr>
        <w:rFonts w:ascii="Times New Roman" w:hAnsi="Times New Roman" w:hint="default"/>
      </w:rPr>
    </w:lvl>
    <w:lvl w:ilvl="8" w:tplc="F3ACC25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850060B"/>
    <w:multiLevelType w:val="hybridMultilevel"/>
    <w:tmpl w:val="0F14AFC2"/>
    <w:lvl w:ilvl="0" w:tplc="2E8050C0">
      <w:start w:val="1"/>
      <w:numFmt w:val="bullet"/>
      <w:lvlText w:val="•"/>
      <w:lvlJc w:val="left"/>
      <w:pPr>
        <w:tabs>
          <w:tab w:val="num" w:pos="720"/>
        </w:tabs>
        <w:ind w:left="720" w:hanging="360"/>
      </w:pPr>
      <w:rPr>
        <w:rFonts w:ascii="Times New Roman" w:hAnsi="Times New Roman" w:hint="default"/>
      </w:rPr>
    </w:lvl>
    <w:lvl w:ilvl="1" w:tplc="5CD23A72" w:tentative="1">
      <w:start w:val="1"/>
      <w:numFmt w:val="bullet"/>
      <w:lvlText w:val="•"/>
      <w:lvlJc w:val="left"/>
      <w:pPr>
        <w:tabs>
          <w:tab w:val="num" w:pos="1440"/>
        </w:tabs>
        <w:ind w:left="1440" w:hanging="360"/>
      </w:pPr>
      <w:rPr>
        <w:rFonts w:ascii="Times New Roman" w:hAnsi="Times New Roman" w:hint="default"/>
      </w:rPr>
    </w:lvl>
    <w:lvl w:ilvl="2" w:tplc="9AFC22FA" w:tentative="1">
      <w:start w:val="1"/>
      <w:numFmt w:val="bullet"/>
      <w:lvlText w:val="•"/>
      <w:lvlJc w:val="left"/>
      <w:pPr>
        <w:tabs>
          <w:tab w:val="num" w:pos="2160"/>
        </w:tabs>
        <w:ind w:left="2160" w:hanging="360"/>
      </w:pPr>
      <w:rPr>
        <w:rFonts w:ascii="Times New Roman" w:hAnsi="Times New Roman" w:hint="default"/>
      </w:rPr>
    </w:lvl>
    <w:lvl w:ilvl="3" w:tplc="5C3AAED8" w:tentative="1">
      <w:start w:val="1"/>
      <w:numFmt w:val="bullet"/>
      <w:lvlText w:val="•"/>
      <w:lvlJc w:val="left"/>
      <w:pPr>
        <w:tabs>
          <w:tab w:val="num" w:pos="2880"/>
        </w:tabs>
        <w:ind w:left="2880" w:hanging="360"/>
      </w:pPr>
      <w:rPr>
        <w:rFonts w:ascii="Times New Roman" w:hAnsi="Times New Roman" w:hint="default"/>
      </w:rPr>
    </w:lvl>
    <w:lvl w:ilvl="4" w:tplc="19CC16DE" w:tentative="1">
      <w:start w:val="1"/>
      <w:numFmt w:val="bullet"/>
      <w:lvlText w:val="•"/>
      <w:lvlJc w:val="left"/>
      <w:pPr>
        <w:tabs>
          <w:tab w:val="num" w:pos="3600"/>
        </w:tabs>
        <w:ind w:left="3600" w:hanging="360"/>
      </w:pPr>
      <w:rPr>
        <w:rFonts w:ascii="Times New Roman" w:hAnsi="Times New Roman" w:hint="default"/>
      </w:rPr>
    </w:lvl>
    <w:lvl w:ilvl="5" w:tplc="95508418" w:tentative="1">
      <w:start w:val="1"/>
      <w:numFmt w:val="bullet"/>
      <w:lvlText w:val="•"/>
      <w:lvlJc w:val="left"/>
      <w:pPr>
        <w:tabs>
          <w:tab w:val="num" w:pos="4320"/>
        </w:tabs>
        <w:ind w:left="4320" w:hanging="360"/>
      </w:pPr>
      <w:rPr>
        <w:rFonts w:ascii="Times New Roman" w:hAnsi="Times New Roman" w:hint="default"/>
      </w:rPr>
    </w:lvl>
    <w:lvl w:ilvl="6" w:tplc="2FD095A0" w:tentative="1">
      <w:start w:val="1"/>
      <w:numFmt w:val="bullet"/>
      <w:lvlText w:val="•"/>
      <w:lvlJc w:val="left"/>
      <w:pPr>
        <w:tabs>
          <w:tab w:val="num" w:pos="5040"/>
        </w:tabs>
        <w:ind w:left="5040" w:hanging="360"/>
      </w:pPr>
      <w:rPr>
        <w:rFonts w:ascii="Times New Roman" w:hAnsi="Times New Roman" w:hint="default"/>
      </w:rPr>
    </w:lvl>
    <w:lvl w:ilvl="7" w:tplc="BB869978" w:tentative="1">
      <w:start w:val="1"/>
      <w:numFmt w:val="bullet"/>
      <w:lvlText w:val="•"/>
      <w:lvlJc w:val="left"/>
      <w:pPr>
        <w:tabs>
          <w:tab w:val="num" w:pos="5760"/>
        </w:tabs>
        <w:ind w:left="5760" w:hanging="360"/>
      </w:pPr>
      <w:rPr>
        <w:rFonts w:ascii="Times New Roman" w:hAnsi="Times New Roman" w:hint="default"/>
      </w:rPr>
    </w:lvl>
    <w:lvl w:ilvl="8" w:tplc="22380C7C"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FFE123E"/>
    <w:multiLevelType w:val="hybridMultilevel"/>
    <w:tmpl w:val="0EC4B7AE"/>
    <w:lvl w:ilvl="0" w:tplc="2F2C22DC">
      <w:start w:val="1"/>
      <w:numFmt w:val="bullet"/>
      <w:lvlText w:val="•"/>
      <w:lvlJc w:val="left"/>
      <w:pPr>
        <w:tabs>
          <w:tab w:val="num" w:pos="720"/>
        </w:tabs>
        <w:ind w:left="720" w:hanging="360"/>
      </w:pPr>
      <w:rPr>
        <w:rFonts w:ascii="Times New Roman" w:hAnsi="Times New Roman" w:hint="default"/>
      </w:rPr>
    </w:lvl>
    <w:lvl w:ilvl="1" w:tplc="BF329166">
      <w:start w:val="1"/>
      <w:numFmt w:val="bullet"/>
      <w:lvlText w:val="•"/>
      <w:lvlJc w:val="left"/>
      <w:pPr>
        <w:tabs>
          <w:tab w:val="num" w:pos="1440"/>
        </w:tabs>
        <w:ind w:left="1440" w:hanging="360"/>
      </w:pPr>
      <w:rPr>
        <w:rFonts w:ascii="Times New Roman" w:hAnsi="Times New Roman" w:hint="default"/>
      </w:rPr>
    </w:lvl>
    <w:lvl w:ilvl="2" w:tplc="9684BE0E" w:tentative="1">
      <w:start w:val="1"/>
      <w:numFmt w:val="bullet"/>
      <w:lvlText w:val="•"/>
      <w:lvlJc w:val="left"/>
      <w:pPr>
        <w:tabs>
          <w:tab w:val="num" w:pos="2160"/>
        </w:tabs>
        <w:ind w:left="2160" w:hanging="360"/>
      </w:pPr>
      <w:rPr>
        <w:rFonts w:ascii="Times New Roman" w:hAnsi="Times New Roman" w:hint="default"/>
      </w:rPr>
    </w:lvl>
    <w:lvl w:ilvl="3" w:tplc="D5E678D2" w:tentative="1">
      <w:start w:val="1"/>
      <w:numFmt w:val="bullet"/>
      <w:lvlText w:val="•"/>
      <w:lvlJc w:val="left"/>
      <w:pPr>
        <w:tabs>
          <w:tab w:val="num" w:pos="2880"/>
        </w:tabs>
        <w:ind w:left="2880" w:hanging="360"/>
      </w:pPr>
      <w:rPr>
        <w:rFonts w:ascii="Times New Roman" w:hAnsi="Times New Roman" w:hint="default"/>
      </w:rPr>
    </w:lvl>
    <w:lvl w:ilvl="4" w:tplc="B5C26450" w:tentative="1">
      <w:start w:val="1"/>
      <w:numFmt w:val="bullet"/>
      <w:lvlText w:val="•"/>
      <w:lvlJc w:val="left"/>
      <w:pPr>
        <w:tabs>
          <w:tab w:val="num" w:pos="3600"/>
        </w:tabs>
        <w:ind w:left="3600" w:hanging="360"/>
      </w:pPr>
      <w:rPr>
        <w:rFonts w:ascii="Times New Roman" w:hAnsi="Times New Roman" w:hint="default"/>
      </w:rPr>
    </w:lvl>
    <w:lvl w:ilvl="5" w:tplc="D486B196" w:tentative="1">
      <w:start w:val="1"/>
      <w:numFmt w:val="bullet"/>
      <w:lvlText w:val="•"/>
      <w:lvlJc w:val="left"/>
      <w:pPr>
        <w:tabs>
          <w:tab w:val="num" w:pos="4320"/>
        </w:tabs>
        <w:ind w:left="4320" w:hanging="360"/>
      </w:pPr>
      <w:rPr>
        <w:rFonts w:ascii="Times New Roman" w:hAnsi="Times New Roman" w:hint="default"/>
      </w:rPr>
    </w:lvl>
    <w:lvl w:ilvl="6" w:tplc="3D9E2A06" w:tentative="1">
      <w:start w:val="1"/>
      <w:numFmt w:val="bullet"/>
      <w:lvlText w:val="•"/>
      <w:lvlJc w:val="left"/>
      <w:pPr>
        <w:tabs>
          <w:tab w:val="num" w:pos="5040"/>
        </w:tabs>
        <w:ind w:left="5040" w:hanging="360"/>
      </w:pPr>
      <w:rPr>
        <w:rFonts w:ascii="Times New Roman" w:hAnsi="Times New Roman" w:hint="default"/>
      </w:rPr>
    </w:lvl>
    <w:lvl w:ilvl="7" w:tplc="7E46C4D8" w:tentative="1">
      <w:start w:val="1"/>
      <w:numFmt w:val="bullet"/>
      <w:lvlText w:val="•"/>
      <w:lvlJc w:val="left"/>
      <w:pPr>
        <w:tabs>
          <w:tab w:val="num" w:pos="5760"/>
        </w:tabs>
        <w:ind w:left="5760" w:hanging="360"/>
      </w:pPr>
      <w:rPr>
        <w:rFonts w:ascii="Times New Roman" w:hAnsi="Times New Roman" w:hint="default"/>
      </w:rPr>
    </w:lvl>
    <w:lvl w:ilvl="8" w:tplc="4C5A6FA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8"/>
  </w:num>
  <w:num w:numId="3">
    <w:abstractNumId w:val="3"/>
  </w:num>
  <w:num w:numId="4">
    <w:abstractNumId w:val="9"/>
  </w:num>
  <w:num w:numId="5">
    <w:abstractNumId w:val="16"/>
  </w:num>
  <w:num w:numId="6">
    <w:abstractNumId w:val="25"/>
  </w:num>
  <w:num w:numId="7">
    <w:abstractNumId w:val="27"/>
  </w:num>
  <w:num w:numId="8">
    <w:abstractNumId w:val="13"/>
  </w:num>
  <w:num w:numId="9">
    <w:abstractNumId w:val="5"/>
  </w:num>
  <w:num w:numId="10">
    <w:abstractNumId w:val="19"/>
  </w:num>
  <w:num w:numId="11">
    <w:abstractNumId w:val="18"/>
  </w:num>
  <w:num w:numId="12">
    <w:abstractNumId w:val="2"/>
  </w:num>
  <w:num w:numId="13">
    <w:abstractNumId w:val="14"/>
  </w:num>
  <w:num w:numId="14">
    <w:abstractNumId w:val="17"/>
  </w:num>
  <w:num w:numId="15">
    <w:abstractNumId w:val="10"/>
  </w:num>
  <w:num w:numId="16">
    <w:abstractNumId w:val="20"/>
  </w:num>
  <w:num w:numId="17">
    <w:abstractNumId w:val="8"/>
  </w:num>
  <w:num w:numId="18">
    <w:abstractNumId w:val="31"/>
  </w:num>
  <w:num w:numId="19">
    <w:abstractNumId w:val="12"/>
  </w:num>
  <w:num w:numId="20">
    <w:abstractNumId w:val="26"/>
  </w:num>
  <w:num w:numId="21">
    <w:abstractNumId w:val="22"/>
  </w:num>
  <w:num w:numId="22">
    <w:abstractNumId w:val="23"/>
  </w:num>
  <w:num w:numId="23">
    <w:abstractNumId w:val="21"/>
  </w:num>
  <w:num w:numId="24">
    <w:abstractNumId w:val="4"/>
  </w:num>
  <w:num w:numId="25">
    <w:abstractNumId w:val="7"/>
  </w:num>
  <w:num w:numId="26">
    <w:abstractNumId w:val="11"/>
  </w:num>
  <w:num w:numId="27">
    <w:abstractNumId w:val="0"/>
  </w:num>
  <w:num w:numId="28">
    <w:abstractNumId w:val="30"/>
  </w:num>
  <w:num w:numId="29">
    <w:abstractNumId w:val="29"/>
  </w:num>
  <w:num w:numId="30">
    <w:abstractNumId w:val="15"/>
  </w:num>
  <w:num w:numId="31">
    <w:abstractNumId w:val="24"/>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FB6"/>
    <w:rsid w:val="00002C56"/>
    <w:rsid w:val="00004F57"/>
    <w:rsid w:val="00007287"/>
    <w:rsid w:val="00007A14"/>
    <w:rsid w:val="00031CA9"/>
    <w:rsid w:val="00046663"/>
    <w:rsid w:val="00054539"/>
    <w:rsid w:val="000549F5"/>
    <w:rsid w:val="00060634"/>
    <w:rsid w:val="00070141"/>
    <w:rsid w:val="00082101"/>
    <w:rsid w:val="000A2BAA"/>
    <w:rsid w:val="000A4010"/>
    <w:rsid w:val="000B6308"/>
    <w:rsid w:val="000C4D2B"/>
    <w:rsid w:val="000C74CC"/>
    <w:rsid w:val="000E3FE2"/>
    <w:rsid w:val="000F0417"/>
    <w:rsid w:val="00101DF9"/>
    <w:rsid w:val="00145C7F"/>
    <w:rsid w:val="00165694"/>
    <w:rsid w:val="00174A9A"/>
    <w:rsid w:val="00193895"/>
    <w:rsid w:val="00196819"/>
    <w:rsid w:val="00197060"/>
    <w:rsid w:val="001A08AB"/>
    <w:rsid w:val="001A29A1"/>
    <w:rsid w:val="001A4809"/>
    <w:rsid w:val="001A650D"/>
    <w:rsid w:val="001A6FEE"/>
    <w:rsid w:val="001B0367"/>
    <w:rsid w:val="001B370E"/>
    <w:rsid w:val="001C43C5"/>
    <w:rsid w:val="001D2582"/>
    <w:rsid w:val="00205B7C"/>
    <w:rsid w:val="00207389"/>
    <w:rsid w:val="00212DD4"/>
    <w:rsid w:val="002152F9"/>
    <w:rsid w:val="00215A1E"/>
    <w:rsid w:val="00217BD3"/>
    <w:rsid w:val="00217DFE"/>
    <w:rsid w:val="00226537"/>
    <w:rsid w:val="00234BE1"/>
    <w:rsid w:val="0025431E"/>
    <w:rsid w:val="00271F19"/>
    <w:rsid w:val="002757BB"/>
    <w:rsid w:val="0028392F"/>
    <w:rsid w:val="00284FFE"/>
    <w:rsid w:val="002A3AEB"/>
    <w:rsid w:val="002A5487"/>
    <w:rsid w:val="002A6658"/>
    <w:rsid w:val="002A6F79"/>
    <w:rsid w:val="002B0E2B"/>
    <w:rsid w:val="002C1088"/>
    <w:rsid w:val="002C7FE5"/>
    <w:rsid w:val="002D0667"/>
    <w:rsid w:val="002D2BEB"/>
    <w:rsid w:val="002E2D8C"/>
    <w:rsid w:val="002E544E"/>
    <w:rsid w:val="00305C70"/>
    <w:rsid w:val="003143CA"/>
    <w:rsid w:val="00325659"/>
    <w:rsid w:val="00333C1B"/>
    <w:rsid w:val="00333E49"/>
    <w:rsid w:val="003448A7"/>
    <w:rsid w:val="00345862"/>
    <w:rsid w:val="00345BB6"/>
    <w:rsid w:val="003544F9"/>
    <w:rsid w:val="00356AA8"/>
    <w:rsid w:val="003613D2"/>
    <w:rsid w:val="00367F5F"/>
    <w:rsid w:val="00372DEE"/>
    <w:rsid w:val="0037343D"/>
    <w:rsid w:val="00373F91"/>
    <w:rsid w:val="00395FD5"/>
    <w:rsid w:val="003A680E"/>
    <w:rsid w:val="003A79E6"/>
    <w:rsid w:val="003E7E5A"/>
    <w:rsid w:val="003F03BA"/>
    <w:rsid w:val="003F1506"/>
    <w:rsid w:val="003F1FBD"/>
    <w:rsid w:val="003F3437"/>
    <w:rsid w:val="003F6925"/>
    <w:rsid w:val="004019AC"/>
    <w:rsid w:val="0040225D"/>
    <w:rsid w:val="00403054"/>
    <w:rsid w:val="00404E87"/>
    <w:rsid w:val="00413E66"/>
    <w:rsid w:val="00421EEA"/>
    <w:rsid w:val="00426FE9"/>
    <w:rsid w:val="00427CFF"/>
    <w:rsid w:val="00443180"/>
    <w:rsid w:val="004463BD"/>
    <w:rsid w:val="00447759"/>
    <w:rsid w:val="00456F80"/>
    <w:rsid w:val="00461797"/>
    <w:rsid w:val="004726A9"/>
    <w:rsid w:val="004767E4"/>
    <w:rsid w:val="004B64A5"/>
    <w:rsid w:val="004B69F4"/>
    <w:rsid w:val="004D69B8"/>
    <w:rsid w:val="004D7E29"/>
    <w:rsid w:val="004E70F1"/>
    <w:rsid w:val="004F72D3"/>
    <w:rsid w:val="005035A3"/>
    <w:rsid w:val="00510832"/>
    <w:rsid w:val="005169DF"/>
    <w:rsid w:val="00517B05"/>
    <w:rsid w:val="00537520"/>
    <w:rsid w:val="00541EAA"/>
    <w:rsid w:val="005453D6"/>
    <w:rsid w:val="00545FA1"/>
    <w:rsid w:val="005519B1"/>
    <w:rsid w:val="00560473"/>
    <w:rsid w:val="005720EC"/>
    <w:rsid w:val="005763CF"/>
    <w:rsid w:val="00580356"/>
    <w:rsid w:val="00582775"/>
    <w:rsid w:val="00595ECF"/>
    <w:rsid w:val="00596109"/>
    <w:rsid w:val="00597EF3"/>
    <w:rsid w:val="005A1D80"/>
    <w:rsid w:val="005A207C"/>
    <w:rsid w:val="005A35B4"/>
    <w:rsid w:val="005C00CF"/>
    <w:rsid w:val="005C0E75"/>
    <w:rsid w:val="005C4EBC"/>
    <w:rsid w:val="005C5234"/>
    <w:rsid w:val="005D015C"/>
    <w:rsid w:val="005E0A30"/>
    <w:rsid w:val="005F5718"/>
    <w:rsid w:val="006045E1"/>
    <w:rsid w:val="00604A9F"/>
    <w:rsid w:val="00607790"/>
    <w:rsid w:val="00620363"/>
    <w:rsid w:val="00630910"/>
    <w:rsid w:val="00640AC2"/>
    <w:rsid w:val="0064417D"/>
    <w:rsid w:val="00650933"/>
    <w:rsid w:val="00652A70"/>
    <w:rsid w:val="00657165"/>
    <w:rsid w:val="00662908"/>
    <w:rsid w:val="00667628"/>
    <w:rsid w:val="00672338"/>
    <w:rsid w:val="00684E65"/>
    <w:rsid w:val="00686704"/>
    <w:rsid w:val="00693BD3"/>
    <w:rsid w:val="0069749E"/>
    <w:rsid w:val="006A2135"/>
    <w:rsid w:val="006A7C87"/>
    <w:rsid w:val="006B4C70"/>
    <w:rsid w:val="006C3BAB"/>
    <w:rsid w:val="006D1FB3"/>
    <w:rsid w:val="006D5181"/>
    <w:rsid w:val="006F2B30"/>
    <w:rsid w:val="0072128E"/>
    <w:rsid w:val="00743C0E"/>
    <w:rsid w:val="007450AB"/>
    <w:rsid w:val="00750ADA"/>
    <w:rsid w:val="007553A7"/>
    <w:rsid w:val="0077294F"/>
    <w:rsid w:val="007759E1"/>
    <w:rsid w:val="00780BFE"/>
    <w:rsid w:val="007829BA"/>
    <w:rsid w:val="00782F45"/>
    <w:rsid w:val="00785DA1"/>
    <w:rsid w:val="007A0E2B"/>
    <w:rsid w:val="007A41F7"/>
    <w:rsid w:val="007A6404"/>
    <w:rsid w:val="007A6671"/>
    <w:rsid w:val="007B1EE4"/>
    <w:rsid w:val="007B42FB"/>
    <w:rsid w:val="007C16E1"/>
    <w:rsid w:val="007D0DBB"/>
    <w:rsid w:val="007D4EAB"/>
    <w:rsid w:val="007E7AC3"/>
    <w:rsid w:val="007F421F"/>
    <w:rsid w:val="007F75D5"/>
    <w:rsid w:val="00807F78"/>
    <w:rsid w:val="008152D0"/>
    <w:rsid w:val="00826BD3"/>
    <w:rsid w:val="008318D5"/>
    <w:rsid w:val="00836758"/>
    <w:rsid w:val="00853A11"/>
    <w:rsid w:val="00864C6D"/>
    <w:rsid w:val="00885F02"/>
    <w:rsid w:val="008941D0"/>
    <w:rsid w:val="00894B5F"/>
    <w:rsid w:val="008A140C"/>
    <w:rsid w:val="008A3448"/>
    <w:rsid w:val="008A4132"/>
    <w:rsid w:val="008A7582"/>
    <w:rsid w:val="008B1CD8"/>
    <w:rsid w:val="008B1D75"/>
    <w:rsid w:val="008B3FB6"/>
    <w:rsid w:val="008B453D"/>
    <w:rsid w:val="008B6DDC"/>
    <w:rsid w:val="008D37F1"/>
    <w:rsid w:val="008D3FB2"/>
    <w:rsid w:val="008F4DB4"/>
    <w:rsid w:val="008F5EEF"/>
    <w:rsid w:val="00900FD0"/>
    <w:rsid w:val="0090454A"/>
    <w:rsid w:val="00944D2A"/>
    <w:rsid w:val="0095510D"/>
    <w:rsid w:val="009555CA"/>
    <w:rsid w:val="00971545"/>
    <w:rsid w:val="009761FD"/>
    <w:rsid w:val="009940B4"/>
    <w:rsid w:val="009B63BC"/>
    <w:rsid w:val="009B7E66"/>
    <w:rsid w:val="009C0821"/>
    <w:rsid w:val="009C7424"/>
    <w:rsid w:val="009D3122"/>
    <w:rsid w:val="009D59F9"/>
    <w:rsid w:val="009F15D6"/>
    <w:rsid w:val="009F4B1A"/>
    <w:rsid w:val="009F72C3"/>
    <w:rsid w:val="00A02E9A"/>
    <w:rsid w:val="00A16AB9"/>
    <w:rsid w:val="00A33997"/>
    <w:rsid w:val="00A46982"/>
    <w:rsid w:val="00A5274C"/>
    <w:rsid w:val="00A60CE3"/>
    <w:rsid w:val="00A6560E"/>
    <w:rsid w:val="00A72FDE"/>
    <w:rsid w:val="00A77BCE"/>
    <w:rsid w:val="00AA1CD5"/>
    <w:rsid w:val="00AB1103"/>
    <w:rsid w:val="00AB4570"/>
    <w:rsid w:val="00AC1187"/>
    <w:rsid w:val="00AC34D7"/>
    <w:rsid w:val="00AC3AB9"/>
    <w:rsid w:val="00AC57E3"/>
    <w:rsid w:val="00AF2415"/>
    <w:rsid w:val="00B13255"/>
    <w:rsid w:val="00B34307"/>
    <w:rsid w:val="00B367A8"/>
    <w:rsid w:val="00B6548F"/>
    <w:rsid w:val="00B67E46"/>
    <w:rsid w:val="00B728A5"/>
    <w:rsid w:val="00B82F25"/>
    <w:rsid w:val="00B849AF"/>
    <w:rsid w:val="00B94E70"/>
    <w:rsid w:val="00BA0C33"/>
    <w:rsid w:val="00BB1423"/>
    <w:rsid w:val="00BC4041"/>
    <w:rsid w:val="00BC4ADD"/>
    <w:rsid w:val="00BD0AB8"/>
    <w:rsid w:val="00BE2E98"/>
    <w:rsid w:val="00BF27F4"/>
    <w:rsid w:val="00C01330"/>
    <w:rsid w:val="00C04DC0"/>
    <w:rsid w:val="00C30753"/>
    <w:rsid w:val="00C328A8"/>
    <w:rsid w:val="00C42DCD"/>
    <w:rsid w:val="00C5202B"/>
    <w:rsid w:val="00C60A02"/>
    <w:rsid w:val="00C62A0E"/>
    <w:rsid w:val="00C76049"/>
    <w:rsid w:val="00CA2333"/>
    <w:rsid w:val="00CA4C86"/>
    <w:rsid w:val="00CA61BB"/>
    <w:rsid w:val="00CB0A08"/>
    <w:rsid w:val="00CB0D75"/>
    <w:rsid w:val="00CB1E51"/>
    <w:rsid w:val="00CC1572"/>
    <w:rsid w:val="00CC5F1A"/>
    <w:rsid w:val="00CD656B"/>
    <w:rsid w:val="00CD70BD"/>
    <w:rsid w:val="00D1199D"/>
    <w:rsid w:val="00D32C12"/>
    <w:rsid w:val="00D53A07"/>
    <w:rsid w:val="00D552FE"/>
    <w:rsid w:val="00D56545"/>
    <w:rsid w:val="00D619BB"/>
    <w:rsid w:val="00D65206"/>
    <w:rsid w:val="00D844C4"/>
    <w:rsid w:val="00DA3A6E"/>
    <w:rsid w:val="00DB1920"/>
    <w:rsid w:val="00DD0C47"/>
    <w:rsid w:val="00DE1805"/>
    <w:rsid w:val="00E224D1"/>
    <w:rsid w:val="00E2721D"/>
    <w:rsid w:val="00E3788A"/>
    <w:rsid w:val="00E5441F"/>
    <w:rsid w:val="00E550F1"/>
    <w:rsid w:val="00E566D3"/>
    <w:rsid w:val="00E6077E"/>
    <w:rsid w:val="00E710D1"/>
    <w:rsid w:val="00E902F3"/>
    <w:rsid w:val="00E93F87"/>
    <w:rsid w:val="00E97AE4"/>
    <w:rsid w:val="00EA377F"/>
    <w:rsid w:val="00EA65DD"/>
    <w:rsid w:val="00EB32BF"/>
    <w:rsid w:val="00EB43FD"/>
    <w:rsid w:val="00EC12F3"/>
    <w:rsid w:val="00EC145F"/>
    <w:rsid w:val="00EC2FF6"/>
    <w:rsid w:val="00EE7FB6"/>
    <w:rsid w:val="00EF7879"/>
    <w:rsid w:val="00F10658"/>
    <w:rsid w:val="00F10BB5"/>
    <w:rsid w:val="00F200E3"/>
    <w:rsid w:val="00F251C8"/>
    <w:rsid w:val="00F268FE"/>
    <w:rsid w:val="00F30B13"/>
    <w:rsid w:val="00F4326D"/>
    <w:rsid w:val="00F4368C"/>
    <w:rsid w:val="00F60907"/>
    <w:rsid w:val="00F668D9"/>
    <w:rsid w:val="00F6707F"/>
    <w:rsid w:val="00F751A7"/>
    <w:rsid w:val="00F90E46"/>
    <w:rsid w:val="00F924A8"/>
    <w:rsid w:val="00F96D19"/>
    <w:rsid w:val="00FA51B8"/>
    <w:rsid w:val="00FA5588"/>
    <w:rsid w:val="00FA6265"/>
    <w:rsid w:val="00FA74D7"/>
    <w:rsid w:val="00FB185A"/>
    <w:rsid w:val="00FB7E89"/>
    <w:rsid w:val="00FC23DC"/>
    <w:rsid w:val="00FC7D0B"/>
    <w:rsid w:val="00FD5E7A"/>
    <w:rsid w:val="00FF6D6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C4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B6548F"/>
    <w:pPr>
      <w:spacing w:after="100" w:afterAutospacing="1" w:line="240" w:lineRule="auto"/>
      <w:contextualSpacing/>
      <w:outlineLvl w:val="0"/>
    </w:pPr>
    <w:rPr>
      <w:rFonts w:ascii="Times New Roman" w:eastAsia="Times New Roman" w:hAnsi="Times New Roman" w:cs="Times New Roman"/>
      <w:b/>
      <w:bCs/>
      <w:kern w:val="36"/>
      <w:sz w:val="24"/>
      <w:szCs w:val="48"/>
      <w:lang w:val="es-MX" w:eastAsia="es-MX"/>
    </w:rPr>
  </w:style>
  <w:style w:type="paragraph" w:styleId="Ttulo2">
    <w:name w:val="heading 2"/>
    <w:basedOn w:val="Normal"/>
    <w:next w:val="Normal"/>
    <w:link w:val="Ttulo2Car"/>
    <w:uiPriority w:val="9"/>
    <w:unhideWhenUsed/>
    <w:qFormat/>
    <w:rsid w:val="00AC57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F30B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F30B1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E7FB6"/>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EE7FB6"/>
    <w:pPr>
      <w:ind w:left="720"/>
      <w:contextualSpacing/>
    </w:pPr>
  </w:style>
  <w:style w:type="paragraph" w:styleId="Sinespaciado">
    <w:name w:val="No Spacing"/>
    <w:link w:val="SinespaciadoCar"/>
    <w:uiPriority w:val="1"/>
    <w:qFormat/>
    <w:rsid w:val="000A2BAA"/>
    <w:pPr>
      <w:spacing w:after="0" w:line="240" w:lineRule="auto"/>
    </w:pPr>
    <w:rPr>
      <w:rFonts w:ascii="Times New Roman" w:eastAsia="Times New Roman" w:hAnsi="Times New Roman" w:cs="Times New Roman"/>
      <w:sz w:val="20"/>
      <w:szCs w:val="20"/>
      <w:lang w:val="pt-BR" w:eastAsia="pt-BR"/>
    </w:rPr>
  </w:style>
  <w:style w:type="character" w:customStyle="1" w:styleId="SinespaciadoCar">
    <w:name w:val="Sin espaciado Car"/>
    <w:basedOn w:val="Fuentedeprrafopredeter"/>
    <w:link w:val="Sinespaciado"/>
    <w:uiPriority w:val="1"/>
    <w:rsid w:val="000A2BAA"/>
    <w:rPr>
      <w:rFonts w:ascii="Times New Roman" w:eastAsia="Times New Roman" w:hAnsi="Times New Roman" w:cs="Times New Roman"/>
      <w:sz w:val="20"/>
      <w:szCs w:val="20"/>
      <w:lang w:val="pt-BR" w:eastAsia="pt-BR"/>
    </w:rPr>
  </w:style>
  <w:style w:type="paragraph" w:customStyle="1" w:styleId="Default">
    <w:name w:val="Default"/>
    <w:rsid w:val="000A2BAA"/>
    <w:pPr>
      <w:autoSpaceDE w:val="0"/>
      <w:autoSpaceDN w:val="0"/>
      <w:adjustRightInd w:val="0"/>
      <w:spacing w:after="0" w:line="240" w:lineRule="auto"/>
    </w:pPr>
    <w:rPr>
      <w:rFonts w:ascii="Book Antiqua" w:eastAsiaTheme="minorHAnsi" w:hAnsi="Book Antiqua" w:cs="Book Antiqua"/>
      <w:color w:val="000000"/>
      <w:sz w:val="24"/>
      <w:szCs w:val="24"/>
      <w:lang w:eastAsia="en-US"/>
    </w:rPr>
  </w:style>
  <w:style w:type="character" w:styleId="Hipervnculo">
    <w:name w:val="Hyperlink"/>
    <w:basedOn w:val="Fuentedeprrafopredeter"/>
    <w:uiPriority w:val="99"/>
    <w:unhideWhenUsed/>
    <w:rsid w:val="000A2BAA"/>
    <w:rPr>
      <w:color w:val="0563C1" w:themeColor="hyperlink"/>
      <w:u w:val="single"/>
    </w:rPr>
  </w:style>
  <w:style w:type="table" w:styleId="Tablaconcuadrcula">
    <w:name w:val="Table Grid"/>
    <w:basedOn w:val="Tablanormal"/>
    <w:uiPriority w:val="39"/>
    <w:rsid w:val="00B728A5"/>
    <w:pPr>
      <w:spacing w:after="0" w:line="240" w:lineRule="auto"/>
    </w:pPr>
    <w:rPr>
      <w:rFonts w:eastAsiaTheme="minorHAns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name">
    <w:name w:val="authors__name"/>
    <w:basedOn w:val="Fuentedeprrafopredeter"/>
    <w:rsid w:val="00672338"/>
  </w:style>
  <w:style w:type="character" w:styleId="Refdecomentario">
    <w:name w:val="annotation reference"/>
    <w:basedOn w:val="Fuentedeprrafopredeter"/>
    <w:uiPriority w:val="99"/>
    <w:semiHidden/>
    <w:unhideWhenUsed/>
    <w:rsid w:val="00743C0E"/>
    <w:rPr>
      <w:sz w:val="16"/>
      <w:szCs w:val="16"/>
    </w:rPr>
  </w:style>
  <w:style w:type="paragraph" w:styleId="Textocomentario">
    <w:name w:val="annotation text"/>
    <w:basedOn w:val="Normal"/>
    <w:link w:val="TextocomentarioCar"/>
    <w:uiPriority w:val="99"/>
    <w:semiHidden/>
    <w:unhideWhenUsed/>
    <w:rsid w:val="00743C0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43C0E"/>
    <w:rPr>
      <w:sz w:val="20"/>
      <w:szCs w:val="20"/>
    </w:rPr>
  </w:style>
  <w:style w:type="paragraph" w:styleId="Asuntodelcomentario">
    <w:name w:val="annotation subject"/>
    <w:basedOn w:val="Textocomentario"/>
    <w:next w:val="Textocomentario"/>
    <w:link w:val="AsuntodelcomentarioCar"/>
    <w:uiPriority w:val="99"/>
    <w:semiHidden/>
    <w:unhideWhenUsed/>
    <w:rsid w:val="00743C0E"/>
    <w:rPr>
      <w:b/>
      <w:bCs/>
    </w:rPr>
  </w:style>
  <w:style w:type="character" w:customStyle="1" w:styleId="AsuntodelcomentarioCar">
    <w:name w:val="Asunto del comentario Car"/>
    <w:basedOn w:val="TextocomentarioCar"/>
    <w:link w:val="Asuntodelcomentario"/>
    <w:uiPriority w:val="99"/>
    <w:semiHidden/>
    <w:rsid w:val="00743C0E"/>
    <w:rPr>
      <w:b/>
      <w:bCs/>
      <w:sz w:val="20"/>
      <w:szCs w:val="20"/>
    </w:rPr>
  </w:style>
  <w:style w:type="paragraph" w:styleId="Textodeglobo">
    <w:name w:val="Balloon Text"/>
    <w:basedOn w:val="Normal"/>
    <w:link w:val="TextodegloboCar"/>
    <w:uiPriority w:val="99"/>
    <w:semiHidden/>
    <w:unhideWhenUsed/>
    <w:rsid w:val="00743C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3C0E"/>
    <w:rPr>
      <w:rFonts w:ascii="Segoe UI" w:hAnsi="Segoe UI" w:cs="Segoe UI"/>
      <w:sz w:val="18"/>
      <w:szCs w:val="18"/>
    </w:rPr>
  </w:style>
  <w:style w:type="paragraph" w:styleId="Textonotapie">
    <w:name w:val="footnote text"/>
    <w:basedOn w:val="Normal"/>
    <w:link w:val="TextonotapieCar"/>
    <w:uiPriority w:val="99"/>
    <w:semiHidden/>
    <w:unhideWhenUsed/>
    <w:rsid w:val="0000728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07287"/>
    <w:rPr>
      <w:sz w:val="20"/>
      <w:szCs w:val="20"/>
    </w:rPr>
  </w:style>
  <w:style w:type="character" w:styleId="Refdenotaalpie">
    <w:name w:val="footnote reference"/>
    <w:basedOn w:val="Fuentedeprrafopredeter"/>
    <w:uiPriority w:val="99"/>
    <w:semiHidden/>
    <w:unhideWhenUsed/>
    <w:rsid w:val="00007287"/>
    <w:rPr>
      <w:vertAlign w:val="superscript"/>
    </w:rPr>
  </w:style>
  <w:style w:type="character" w:customStyle="1" w:styleId="Mencinsinresolver1">
    <w:name w:val="Mención sin resolver1"/>
    <w:basedOn w:val="Fuentedeprrafopredeter"/>
    <w:uiPriority w:val="99"/>
    <w:semiHidden/>
    <w:unhideWhenUsed/>
    <w:rsid w:val="00FB7E89"/>
    <w:rPr>
      <w:color w:val="605E5C"/>
      <w:shd w:val="clear" w:color="auto" w:fill="E1DFDD"/>
    </w:rPr>
  </w:style>
  <w:style w:type="character" w:customStyle="1" w:styleId="Ttulo1Car">
    <w:name w:val="Título 1 Car"/>
    <w:basedOn w:val="Fuentedeprrafopredeter"/>
    <w:link w:val="Ttulo1"/>
    <w:uiPriority w:val="9"/>
    <w:rsid w:val="00B6548F"/>
    <w:rPr>
      <w:rFonts w:ascii="Times New Roman" w:eastAsia="Times New Roman" w:hAnsi="Times New Roman" w:cs="Times New Roman"/>
      <w:b/>
      <w:bCs/>
      <w:kern w:val="36"/>
      <w:sz w:val="24"/>
      <w:szCs w:val="48"/>
      <w:lang w:val="es-MX" w:eastAsia="es-MX"/>
    </w:rPr>
  </w:style>
  <w:style w:type="character" w:customStyle="1" w:styleId="apple-converted-space">
    <w:name w:val="apple-converted-space"/>
    <w:basedOn w:val="Fuentedeprrafopredeter"/>
    <w:rsid w:val="00395FD5"/>
  </w:style>
  <w:style w:type="character" w:customStyle="1" w:styleId="label">
    <w:name w:val="label"/>
    <w:basedOn w:val="Fuentedeprrafopredeter"/>
    <w:rsid w:val="00395FD5"/>
  </w:style>
  <w:style w:type="character" w:styleId="Textoennegrita">
    <w:name w:val="Strong"/>
    <w:basedOn w:val="Fuentedeprrafopredeter"/>
    <w:uiPriority w:val="22"/>
    <w:qFormat/>
    <w:rsid w:val="00395FD5"/>
    <w:rPr>
      <w:b/>
      <w:bCs/>
    </w:rPr>
  </w:style>
  <w:style w:type="paragraph" w:styleId="HTMLconformatoprevio">
    <w:name w:val="HTML Preformatted"/>
    <w:basedOn w:val="Normal"/>
    <w:link w:val="HTMLconformatoprevioCar"/>
    <w:uiPriority w:val="99"/>
    <w:semiHidden/>
    <w:unhideWhenUsed/>
    <w:rsid w:val="00054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0549F5"/>
    <w:rPr>
      <w:rFonts w:ascii="Courier New" w:eastAsia="Times New Roman" w:hAnsi="Courier New" w:cs="Courier New"/>
      <w:sz w:val="20"/>
      <w:szCs w:val="20"/>
      <w:lang w:val="es-MX" w:eastAsia="es-MX"/>
    </w:rPr>
  </w:style>
  <w:style w:type="paragraph" w:styleId="Encabezado">
    <w:name w:val="header"/>
    <w:basedOn w:val="Normal"/>
    <w:link w:val="EncabezadoCar"/>
    <w:uiPriority w:val="99"/>
    <w:unhideWhenUsed/>
    <w:rsid w:val="00EC14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145F"/>
  </w:style>
  <w:style w:type="paragraph" w:styleId="Piedepgina">
    <w:name w:val="footer"/>
    <w:basedOn w:val="Normal"/>
    <w:link w:val="PiedepginaCar"/>
    <w:uiPriority w:val="99"/>
    <w:unhideWhenUsed/>
    <w:rsid w:val="00EC14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145F"/>
  </w:style>
  <w:style w:type="character" w:customStyle="1" w:styleId="Ttulo3Car">
    <w:name w:val="Título 3 Car"/>
    <w:basedOn w:val="Fuentedeprrafopredeter"/>
    <w:link w:val="Ttulo3"/>
    <w:uiPriority w:val="9"/>
    <w:semiHidden/>
    <w:rsid w:val="00F30B13"/>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F30B13"/>
    <w:rPr>
      <w:rFonts w:asciiTheme="majorHAnsi" w:eastAsiaTheme="majorEastAsia" w:hAnsiTheme="majorHAnsi" w:cstheme="majorBidi"/>
      <w:i/>
      <w:iCs/>
      <w:color w:val="2E74B5" w:themeColor="accent1" w:themeShade="BF"/>
    </w:rPr>
  </w:style>
  <w:style w:type="character" w:customStyle="1" w:styleId="Ttulo2Car">
    <w:name w:val="Título 2 Car"/>
    <w:basedOn w:val="Fuentedeprrafopredeter"/>
    <w:link w:val="Ttulo2"/>
    <w:uiPriority w:val="9"/>
    <w:rsid w:val="00AC57E3"/>
    <w:rPr>
      <w:rFonts w:asciiTheme="majorHAnsi" w:eastAsiaTheme="majorEastAsia" w:hAnsiTheme="majorHAnsi" w:cstheme="majorBidi"/>
      <w:color w:val="2E74B5" w:themeColor="accent1" w:themeShade="BF"/>
      <w:sz w:val="26"/>
      <w:szCs w:val="26"/>
    </w:rPr>
  </w:style>
  <w:style w:type="character" w:customStyle="1" w:styleId="pie">
    <w:name w:val="pie"/>
    <w:basedOn w:val="Fuentedeprrafopredeter"/>
    <w:rsid w:val="00BA0C33"/>
  </w:style>
  <w:style w:type="paragraph" w:customStyle="1" w:styleId="p1">
    <w:name w:val="p1"/>
    <w:basedOn w:val="Normal"/>
    <w:rsid w:val="009D59F9"/>
    <w:pPr>
      <w:spacing w:after="0" w:line="240" w:lineRule="auto"/>
    </w:pPr>
    <w:rPr>
      <w:rFonts w:ascii="Helvetica" w:hAnsi="Helvetica" w:cs="Times New Roman"/>
      <w:sz w:val="16"/>
      <w:szCs w:val="16"/>
      <w:lang w:val="es-ES_tradnl" w:eastAsia="es-ES_tradnl"/>
    </w:rPr>
  </w:style>
  <w:style w:type="paragraph" w:customStyle="1" w:styleId="p2">
    <w:name w:val="p2"/>
    <w:basedOn w:val="Normal"/>
    <w:rsid w:val="009F15D6"/>
    <w:pPr>
      <w:spacing w:after="0" w:line="240" w:lineRule="auto"/>
    </w:pPr>
    <w:rPr>
      <w:rFonts w:ascii="Helvetica" w:hAnsi="Helvetica" w:cs="Times New Roman"/>
      <w:sz w:val="11"/>
      <w:szCs w:val="11"/>
      <w:lang w:val="es-ES_tradnl" w:eastAsia="es-ES_tradnl"/>
    </w:rPr>
  </w:style>
  <w:style w:type="paragraph" w:customStyle="1" w:styleId="p3">
    <w:name w:val="p3"/>
    <w:basedOn w:val="Normal"/>
    <w:rsid w:val="00F924A8"/>
    <w:pPr>
      <w:spacing w:after="0" w:line="240" w:lineRule="auto"/>
    </w:pPr>
    <w:rPr>
      <w:rFonts w:ascii="Helvetica" w:hAnsi="Helvetica" w:cs="Times New Roman"/>
      <w:sz w:val="21"/>
      <w:szCs w:val="21"/>
      <w:lang w:val="es-ES_tradnl" w:eastAsia="es-ES_tradnl"/>
    </w:rPr>
  </w:style>
  <w:style w:type="paragraph" w:customStyle="1" w:styleId="p4">
    <w:name w:val="p4"/>
    <w:basedOn w:val="Normal"/>
    <w:rsid w:val="00F924A8"/>
    <w:pPr>
      <w:spacing w:after="0" w:line="240" w:lineRule="auto"/>
    </w:pPr>
    <w:rPr>
      <w:rFonts w:ascii="Helvetica" w:hAnsi="Helvetica" w:cs="Times New Roman"/>
      <w:sz w:val="15"/>
      <w:szCs w:val="15"/>
      <w:lang w:val="es-ES_tradnl" w:eastAsia="es-ES_tradnl"/>
    </w:rPr>
  </w:style>
  <w:style w:type="character" w:customStyle="1" w:styleId="s1">
    <w:name w:val="s1"/>
    <w:basedOn w:val="Fuentedeprrafopredeter"/>
    <w:rsid w:val="00F924A8"/>
    <w:rPr>
      <w:rFonts w:ascii="Helvetica" w:hAnsi="Helvetica" w:hint="default"/>
      <w:sz w:val="8"/>
      <w:szCs w:val="8"/>
    </w:rPr>
  </w:style>
  <w:style w:type="character" w:customStyle="1" w:styleId="s2">
    <w:name w:val="s2"/>
    <w:basedOn w:val="Fuentedeprrafopredeter"/>
    <w:rsid w:val="00F924A8"/>
    <w:rPr>
      <w:rFonts w:ascii="Helvetica" w:hAnsi="Helvetica" w:hint="default"/>
      <w:sz w:val="9"/>
      <w:szCs w:val="9"/>
    </w:rPr>
  </w:style>
  <w:style w:type="paragraph" w:styleId="Textoindependiente">
    <w:name w:val="Body Text"/>
    <w:basedOn w:val="Normal"/>
    <w:link w:val="TextoindependienteCar"/>
    <w:rsid w:val="009F72C3"/>
    <w:pPr>
      <w:widowControl w:val="0"/>
      <w:suppressAutoHyphens/>
      <w:spacing w:after="140" w:line="288" w:lineRule="auto"/>
      <w:textAlignment w:val="baseline"/>
    </w:pPr>
    <w:rPr>
      <w:rFonts w:ascii="Liberation Serif" w:eastAsia="SimSun" w:hAnsi="Liberation Serif" w:cs="Mangal"/>
      <w:kern w:val="1"/>
      <w:sz w:val="24"/>
      <w:szCs w:val="24"/>
      <w:lang w:val="pt-BR" w:eastAsia="zh-CN" w:bidi="hi-IN"/>
    </w:rPr>
  </w:style>
  <w:style w:type="character" w:customStyle="1" w:styleId="TextoindependienteCar">
    <w:name w:val="Texto independiente Car"/>
    <w:basedOn w:val="Fuentedeprrafopredeter"/>
    <w:link w:val="Textoindependiente"/>
    <w:rsid w:val="009F72C3"/>
    <w:rPr>
      <w:rFonts w:ascii="Liberation Serif" w:eastAsia="SimSun" w:hAnsi="Liberation Serif" w:cs="Mangal"/>
      <w:kern w:val="1"/>
      <w:sz w:val="24"/>
      <w:szCs w:val="24"/>
      <w:lang w:val="pt-B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2976">
      <w:bodyDiv w:val="1"/>
      <w:marLeft w:val="0"/>
      <w:marRight w:val="0"/>
      <w:marTop w:val="0"/>
      <w:marBottom w:val="0"/>
      <w:divBdr>
        <w:top w:val="none" w:sz="0" w:space="0" w:color="auto"/>
        <w:left w:val="none" w:sz="0" w:space="0" w:color="auto"/>
        <w:bottom w:val="none" w:sz="0" w:space="0" w:color="auto"/>
        <w:right w:val="none" w:sz="0" w:space="0" w:color="auto"/>
      </w:divBdr>
    </w:div>
    <w:div w:id="33700390">
      <w:bodyDiv w:val="1"/>
      <w:marLeft w:val="0"/>
      <w:marRight w:val="0"/>
      <w:marTop w:val="0"/>
      <w:marBottom w:val="0"/>
      <w:divBdr>
        <w:top w:val="none" w:sz="0" w:space="0" w:color="auto"/>
        <w:left w:val="none" w:sz="0" w:space="0" w:color="auto"/>
        <w:bottom w:val="none" w:sz="0" w:space="0" w:color="auto"/>
        <w:right w:val="none" w:sz="0" w:space="0" w:color="auto"/>
      </w:divBdr>
      <w:divsChild>
        <w:div w:id="828637975">
          <w:marLeft w:val="0"/>
          <w:marRight w:val="0"/>
          <w:marTop w:val="0"/>
          <w:marBottom w:val="0"/>
          <w:divBdr>
            <w:top w:val="none" w:sz="0" w:space="0" w:color="auto"/>
            <w:left w:val="none" w:sz="0" w:space="0" w:color="auto"/>
            <w:bottom w:val="none" w:sz="0" w:space="0" w:color="auto"/>
            <w:right w:val="none" w:sz="0" w:space="0" w:color="auto"/>
          </w:divBdr>
          <w:divsChild>
            <w:div w:id="721514068">
              <w:marLeft w:val="0"/>
              <w:marRight w:val="0"/>
              <w:marTop w:val="0"/>
              <w:marBottom w:val="0"/>
              <w:divBdr>
                <w:top w:val="none" w:sz="0" w:space="0" w:color="auto"/>
                <w:left w:val="none" w:sz="0" w:space="0" w:color="auto"/>
                <w:bottom w:val="none" w:sz="0" w:space="0" w:color="auto"/>
                <w:right w:val="none" w:sz="0" w:space="0" w:color="auto"/>
              </w:divBdr>
              <w:divsChild>
                <w:div w:id="186706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02110">
      <w:bodyDiv w:val="1"/>
      <w:marLeft w:val="0"/>
      <w:marRight w:val="0"/>
      <w:marTop w:val="0"/>
      <w:marBottom w:val="0"/>
      <w:divBdr>
        <w:top w:val="none" w:sz="0" w:space="0" w:color="auto"/>
        <w:left w:val="none" w:sz="0" w:space="0" w:color="auto"/>
        <w:bottom w:val="none" w:sz="0" w:space="0" w:color="auto"/>
        <w:right w:val="none" w:sz="0" w:space="0" w:color="auto"/>
      </w:divBdr>
    </w:div>
    <w:div w:id="99110250">
      <w:bodyDiv w:val="1"/>
      <w:marLeft w:val="0"/>
      <w:marRight w:val="0"/>
      <w:marTop w:val="0"/>
      <w:marBottom w:val="0"/>
      <w:divBdr>
        <w:top w:val="none" w:sz="0" w:space="0" w:color="auto"/>
        <w:left w:val="none" w:sz="0" w:space="0" w:color="auto"/>
        <w:bottom w:val="none" w:sz="0" w:space="0" w:color="auto"/>
        <w:right w:val="none" w:sz="0" w:space="0" w:color="auto"/>
      </w:divBdr>
    </w:div>
    <w:div w:id="174224027">
      <w:bodyDiv w:val="1"/>
      <w:marLeft w:val="0"/>
      <w:marRight w:val="0"/>
      <w:marTop w:val="0"/>
      <w:marBottom w:val="0"/>
      <w:divBdr>
        <w:top w:val="none" w:sz="0" w:space="0" w:color="auto"/>
        <w:left w:val="none" w:sz="0" w:space="0" w:color="auto"/>
        <w:bottom w:val="none" w:sz="0" w:space="0" w:color="auto"/>
        <w:right w:val="none" w:sz="0" w:space="0" w:color="auto"/>
      </w:divBdr>
      <w:divsChild>
        <w:div w:id="247662746">
          <w:marLeft w:val="547"/>
          <w:marRight w:val="0"/>
          <w:marTop w:val="0"/>
          <w:marBottom w:val="0"/>
          <w:divBdr>
            <w:top w:val="none" w:sz="0" w:space="0" w:color="auto"/>
            <w:left w:val="none" w:sz="0" w:space="0" w:color="auto"/>
            <w:bottom w:val="none" w:sz="0" w:space="0" w:color="auto"/>
            <w:right w:val="none" w:sz="0" w:space="0" w:color="auto"/>
          </w:divBdr>
        </w:div>
      </w:divsChild>
    </w:div>
    <w:div w:id="180514759">
      <w:bodyDiv w:val="1"/>
      <w:marLeft w:val="0"/>
      <w:marRight w:val="0"/>
      <w:marTop w:val="0"/>
      <w:marBottom w:val="0"/>
      <w:divBdr>
        <w:top w:val="none" w:sz="0" w:space="0" w:color="auto"/>
        <w:left w:val="none" w:sz="0" w:space="0" w:color="auto"/>
        <w:bottom w:val="none" w:sz="0" w:space="0" w:color="auto"/>
        <w:right w:val="none" w:sz="0" w:space="0" w:color="auto"/>
      </w:divBdr>
      <w:divsChild>
        <w:div w:id="1822116626">
          <w:marLeft w:val="547"/>
          <w:marRight w:val="0"/>
          <w:marTop w:val="0"/>
          <w:marBottom w:val="0"/>
          <w:divBdr>
            <w:top w:val="none" w:sz="0" w:space="0" w:color="auto"/>
            <w:left w:val="none" w:sz="0" w:space="0" w:color="auto"/>
            <w:bottom w:val="none" w:sz="0" w:space="0" w:color="auto"/>
            <w:right w:val="none" w:sz="0" w:space="0" w:color="auto"/>
          </w:divBdr>
        </w:div>
      </w:divsChild>
    </w:div>
    <w:div w:id="193469739">
      <w:bodyDiv w:val="1"/>
      <w:marLeft w:val="0"/>
      <w:marRight w:val="0"/>
      <w:marTop w:val="0"/>
      <w:marBottom w:val="0"/>
      <w:divBdr>
        <w:top w:val="none" w:sz="0" w:space="0" w:color="auto"/>
        <w:left w:val="none" w:sz="0" w:space="0" w:color="auto"/>
        <w:bottom w:val="none" w:sz="0" w:space="0" w:color="auto"/>
        <w:right w:val="none" w:sz="0" w:space="0" w:color="auto"/>
      </w:divBdr>
    </w:div>
    <w:div w:id="243882944">
      <w:bodyDiv w:val="1"/>
      <w:marLeft w:val="0"/>
      <w:marRight w:val="0"/>
      <w:marTop w:val="0"/>
      <w:marBottom w:val="0"/>
      <w:divBdr>
        <w:top w:val="none" w:sz="0" w:space="0" w:color="auto"/>
        <w:left w:val="none" w:sz="0" w:space="0" w:color="auto"/>
        <w:bottom w:val="none" w:sz="0" w:space="0" w:color="auto"/>
        <w:right w:val="none" w:sz="0" w:space="0" w:color="auto"/>
      </w:divBdr>
    </w:div>
    <w:div w:id="255486471">
      <w:bodyDiv w:val="1"/>
      <w:marLeft w:val="0"/>
      <w:marRight w:val="0"/>
      <w:marTop w:val="0"/>
      <w:marBottom w:val="0"/>
      <w:divBdr>
        <w:top w:val="none" w:sz="0" w:space="0" w:color="auto"/>
        <w:left w:val="none" w:sz="0" w:space="0" w:color="auto"/>
        <w:bottom w:val="none" w:sz="0" w:space="0" w:color="auto"/>
        <w:right w:val="none" w:sz="0" w:space="0" w:color="auto"/>
      </w:divBdr>
    </w:div>
    <w:div w:id="266695029">
      <w:bodyDiv w:val="1"/>
      <w:marLeft w:val="0"/>
      <w:marRight w:val="0"/>
      <w:marTop w:val="0"/>
      <w:marBottom w:val="0"/>
      <w:divBdr>
        <w:top w:val="none" w:sz="0" w:space="0" w:color="auto"/>
        <w:left w:val="none" w:sz="0" w:space="0" w:color="auto"/>
        <w:bottom w:val="none" w:sz="0" w:space="0" w:color="auto"/>
        <w:right w:val="none" w:sz="0" w:space="0" w:color="auto"/>
      </w:divBdr>
      <w:divsChild>
        <w:div w:id="1902865599">
          <w:marLeft w:val="0"/>
          <w:marRight w:val="0"/>
          <w:marTop w:val="0"/>
          <w:marBottom w:val="0"/>
          <w:divBdr>
            <w:top w:val="none" w:sz="0" w:space="0" w:color="auto"/>
            <w:left w:val="none" w:sz="0" w:space="0" w:color="auto"/>
            <w:bottom w:val="none" w:sz="0" w:space="0" w:color="auto"/>
            <w:right w:val="none" w:sz="0" w:space="0" w:color="auto"/>
          </w:divBdr>
        </w:div>
      </w:divsChild>
    </w:div>
    <w:div w:id="277297143">
      <w:bodyDiv w:val="1"/>
      <w:marLeft w:val="0"/>
      <w:marRight w:val="0"/>
      <w:marTop w:val="0"/>
      <w:marBottom w:val="0"/>
      <w:divBdr>
        <w:top w:val="none" w:sz="0" w:space="0" w:color="auto"/>
        <w:left w:val="none" w:sz="0" w:space="0" w:color="auto"/>
        <w:bottom w:val="none" w:sz="0" w:space="0" w:color="auto"/>
        <w:right w:val="none" w:sz="0" w:space="0" w:color="auto"/>
      </w:divBdr>
      <w:divsChild>
        <w:div w:id="2092460750">
          <w:marLeft w:val="547"/>
          <w:marRight w:val="0"/>
          <w:marTop w:val="0"/>
          <w:marBottom w:val="0"/>
          <w:divBdr>
            <w:top w:val="none" w:sz="0" w:space="0" w:color="auto"/>
            <w:left w:val="none" w:sz="0" w:space="0" w:color="auto"/>
            <w:bottom w:val="none" w:sz="0" w:space="0" w:color="auto"/>
            <w:right w:val="none" w:sz="0" w:space="0" w:color="auto"/>
          </w:divBdr>
        </w:div>
        <w:div w:id="603460333">
          <w:marLeft w:val="547"/>
          <w:marRight w:val="0"/>
          <w:marTop w:val="0"/>
          <w:marBottom w:val="0"/>
          <w:divBdr>
            <w:top w:val="none" w:sz="0" w:space="0" w:color="auto"/>
            <w:left w:val="none" w:sz="0" w:space="0" w:color="auto"/>
            <w:bottom w:val="none" w:sz="0" w:space="0" w:color="auto"/>
            <w:right w:val="none" w:sz="0" w:space="0" w:color="auto"/>
          </w:divBdr>
        </w:div>
      </w:divsChild>
    </w:div>
    <w:div w:id="280385888">
      <w:bodyDiv w:val="1"/>
      <w:marLeft w:val="0"/>
      <w:marRight w:val="0"/>
      <w:marTop w:val="0"/>
      <w:marBottom w:val="0"/>
      <w:divBdr>
        <w:top w:val="none" w:sz="0" w:space="0" w:color="auto"/>
        <w:left w:val="none" w:sz="0" w:space="0" w:color="auto"/>
        <w:bottom w:val="none" w:sz="0" w:space="0" w:color="auto"/>
        <w:right w:val="none" w:sz="0" w:space="0" w:color="auto"/>
      </w:divBdr>
    </w:div>
    <w:div w:id="326835148">
      <w:bodyDiv w:val="1"/>
      <w:marLeft w:val="0"/>
      <w:marRight w:val="0"/>
      <w:marTop w:val="0"/>
      <w:marBottom w:val="0"/>
      <w:divBdr>
        <w:top w:val="none" w:sz="0" w:space="0" w:color="auto"/>
        <w:left w:val="none" w:sz="0" w:space="0" w:color="auto"/>
        <w:bottom w:val="none" w:sz="0" w:space="0" w:color="auto"/>
        <w:right w:val="none" w:sz="0" w:space="0" w:color="auto"/>
      </w:divBdr>
    </w:div>
    <w:div w:id="403725379">
      <w:bodyDiv w:val="1"/>
      <w:marLeft w:val="0"/>
      <w:marRight w:val="0"/>
      <w:marTop w:val="0"/>
      <w:marBottom w:val="0"/>
      <w:divBdr>
        <w:top w:val="none" w:sz="0" w:space="0" w:color="auto"/>
        <w:left w:val="none" w:sz="0" w:space="0" w:color="auto"/>
        <w:bottom w:val="none" w:sz="0" w:space="0" w:color="auto"/>
        <w:right w:val="none" w:sz="0" w:space="0" w:color="auto"/>
      </w:divBdr>
    </w:div>
    <w:div w:id="437875967">
      <w:bodyDiv w:val="1"/>
      <w:marLeft w:val="0"/>
      <w:marRight w:val="0"/>
      <w:marTop w:val="0"/>
      <w:marBottom w:val="0"/>
      <w:divBdr>
        <w:top w:val="none" w:sz="0" w:space="0" w:color="auto"/>
        <w:left w:val="none" w:sz="0" w:space="0" w:color="auto"/>
        <w:bottom w:val="none" w:sz="0" w:space="0" w:color="auto"/>
        <w:right w:val="none" w:sz="0" w:space="0" w:color="auto"/>
      </w:divBdr>
    </w:div>
    <w:div w:id="468789984">
      <w:bodyDiv w:val="1"/>
      <w:marLeft w:val="0"/>
      <w:marRight w:val="0"/>
      <w:marTop w:val="0"/>
      <w:marBottom w:val="0"/>
      <w:divBdr>
        <w:top w:val="none" w:sz="0" w:space="0" w:color="auto"/>
        <w:left w:val="none" w:sz="0" w:space="0" w:color="auto"/>
        <w:bottom w:val="none" w:sz="0" w:space="0" w:color="auto"/>
        <w:right w:val="none" w:sz="0" w:space="0" w:color="auto"/>
      </w:divBdr>
    </w:div>
    <w:div w:id="500199851">
      <w:bodyDiv w:val="1"/>
      <w:marLeft w:val="0"/>
      <w:marRight w:val="0"/>
      <w:marTop w:val="0"/>
      <w:marBottom w:val="0"/>
      <w:divBdr>
        <w:top w:val="none" w:sz="0" w:space="0" w:color="auto"/>
        <w:left w:val="none" w:sz="0" w:space="0" w:color="auto"/>
        <w:bottom w:val="none" w:sz="0" w:space="0" w:color="auto"/>
        <w:right w:val="none" w:sz="0" w:space="0" w:color="auto"/>
      </w:divBdr>
      <w:divsChild>
        <w:div w:id="922765499">
          <w:marLeft w:val="547"/>
          <w:marRight w:val="0"/>
          <w:marTop w:val="0"/>
          <w:marBottom w:val="0"/>
          <w:divBdr>
            <w:top w:val="none" w:sz="0" w:space="0" w:color="auto"/>
            <w:left w:val="none" w:sz="0" w:space="0" w:color="auto"/>
            <w:bottom w:val="none" w:sz="0" w:space="0" w:color="auto"/>
            <w:right w:val="none" w:sz="0" w:space="0" w:color="auto"/>
          </w:divBdr>
        </w:div>
        <w:div w:id="688070402">
          <w:marLeft w:val="547"/>
          <w:marRight w:val="0"/>
          <w:marTop w:val="0"/>
          <w:marBottom w:val="0"/>
          <w:divBdr>
            <w:top w:val="none" w:sz="0" w:space="0" w:color="auto"/>
            <w:left w:val="none" w:sz="0" w:space="0" w:color="auto"/>
            <w:bottom w:val="none" w:sz="0" w:space="0" w:color="auto"/>
            <w:right w:val="none" w:sz="0" w:space="0" w:color="auto"/>
          </w:divBdr>
        </w:div>
        <w:div w:id="1765219798">
          <w:marLeft w:val="547"/>
          <w:marRight w:val="0"/>
          <w:marTop w:val="0"/>
          <w:marBottom w:val="0"/>
          <w:divBdr>
            <w:top w:val="none" w:sz="0" w:space="0" w:color="auto"/>
            <w:left w:val="none" w:sz="0" w:space="0" w:color="auto"/>
            <w:bottom w:val="none" w:sz="0" w:space="0" w:color="auto"/>
            <w:right w:val="none" w:sz="0" w:space="0" w:color="auto"/>
          </w:divBdr>
        </w:div>
      </w:divsChild>
    </w:div>
    <w:div w:id="610822752">
      <w:bodyDiv w:val="1"/>
      <w:marLeft w:val="0"/>
      <w:marRight w:val="0"/>
      <w:marTop w:val="0"/>
      <w:marBottom w:val="0"/>
      <w:divBdr>
        <w:top w:val="none" w:sz="0" w:space="0" w:color="auto"/>
        <w:left w:val="none" w:sz="0" w:space="0" w:color="auto"/>
        <w:bottom w:val="none" w:sz="0" w:space="0" w:color="auto"/>
        <w:right w:val="none" w:sz="0" w:space="0" w:color="auto"/>
      </w:divBdr>
    </w:div>
    <w:div w:id="708191668">
      <w:bodyDiv w:val="1"/>
      <w:marLeft w:val="0"/>
      <w:marRight w:val="0"/>
      <w:marTop w:val="0"/>
      <w:marBottom w:val="0"/>
      <w:divBdr>
        <w:top w:val="none" w:sz="0" w:space="0" w:color="auto"/>
        <w:left w:val="none" w:sz="0" w:space="0" w:color="auto"/>
        <w:bottom w:val="none" w:sz="0" w:space="0" w:color="auto"/>
        <w:right w:val="none" w:sz="0" w:space="0" w:color="auto"/>
      </w:divBdr>
    </w:div>
    <w:div w:id="766928766">
      <w:bodyDiv w:val="1"/>
      <w:marLeft w:val="0"/>
      <w:marRight w:val="0"/>
      <w:marTop w:val="0"/>
      <w:marBottom w:val="0"/>
      <w:divBdr>
        <w:top w:val="none" w:sz="0" w:space="0" w:color="auto"/>
        <w:left w:val="none" w:sz="0" w:space="0" w:color="auto"/>
        <w:bottom w:val="none" w:sz="0" w:space="0" w:color="auto"/>
        <w:right w:val="none" w:sz="0" w:space="0" w:color="auto"/>
      </w:divBdr>
      <w:divsChild>
        <w:div w:id="1220362889">
          <w:marLeft w:val="547"/>
          <w:marRight w:val="0"/>
          <w:marTop w:val="0"/>
          <w:marBottom w:val="0"/>
          <w:divBdr>
            <w:top w:val="none" w:sz="0" w:space="0" w:color="auto"/>
            <w:left w:val="none" w:sz="0" w:space="0" w:color="auto"/>
            <w:bottom w:val="none" w:sz="0" w:space="0" w:color="auto"/>
            <w:right w:val="none" w:sz="0" w:space="0" w:color="auto"/>
          </w:divBdr>
        </w:div>
      </w:divsChild>
    </w:div>
    <w:div w:id="807894556">
      <w:bodyDiv w:val="1"/>
      <w:marLeft w:val="0"/>
      <w:marRight w:val="0"/>
      <w:marTop w:val="0"/>
      <w:marBottom w:val="0"/>
      <w:divBdr>
        <w:top w:val="none" w:sz="0" w:space="0" w:color="auto"/>
        <w:left w:val="none" w:sz="0" w:space="0" w:color="auto"/>
        <w:bottom w:val="none" w:sz="0" w:space="0" w:color="auto"/>
        <w:right w:val="none" w:sz="0" w:space="0" w:color="auto"/>
      </w:divBdr>
      <w:divsChild>
        <w:div w:id="722481307">
          <w:marLeft w:val="547"/>
          <w:marRight w:val="0"/>
          <w:marTop w:val="0"/>
          <w:marBottom w:val="0"/>
          <w:divBdr>
            <w:top w:val="none" w:sz="0" w:space="0" w:color="auto"/>
            <w:left w:val="none" w:sz="0" w:space="0" w:color="auto"/>
            <w:bottom w:val="none" w:sz="0" w:space="0" w:color="auto"/>
            <w:right w:val="none" w:sz="0" w:space="0" w:color="auto"/>
          </w:divBdr>
        </w:div>
      </w:divsChild>
    </w:div>
    <w:div w:id="834687184">
      <w:bodyDiv w:val="1"/>
      <w:marLeft w:val="0"/>
      <w:marRight w:val="0"/>
      <w:marTop w:val="0"/>
      <w:marBottom w:val="0"/>
      <w:divBdr>
        <w:top w:val="none" w:sz="0" w:space="0" w:color="auto"/>
        <w:left w:val="none" w:sz="0" w:space="0" w:color="auto"/>
        <w:bottom w:val="none" w:sz="0" w:space="0" w:color="auto"/>
        <w:right w:val="none" w:sz="0" w:space="0" w:color="auto"/>
      </w:divBdr>
      <w:divsChild>
        <w:div w:id="2008090702">
          <w:marLeft w:val="547"/>
          <w:marRight w:val="0"/>
          <w:marTop w:val="0"/>
          <w:marBottom w:val="0"/>
          <w:divBdr>
            <w:top w:val="none" w:sz="0" w:space="0" w:color="auto"/>
            <w:left w:val="none" w:sz="0" w:space="0" w:color="auto"/>
            <w:bottom w:val="none" w:sz="0" w:space="0" w:color="auto"/>
            <w:right w:val="none" w:sz="0" w:space="0" w:color="auto"/>
          </w:divBdr>
        </w:div>
      </w:divsChild>
    </w:div>
    <w:div w:id="853229137">
      <w:bodyDiv w:val="1"/>
      <w:marLeft w:val="0"/>
      <w:marRight w:val="0"/>
      <w:marTop w:val="0"/>
      <w:marBottom w:val="0"/>
      <w:divBdr>
        <w:top w:val="none" w:sz="0" w:space="0" w:color="auto"/>
        <w:left w:val="none" w:sz="0" w:space="0" w:color="auto"/>
        <w:bottom w:val="none" w:sz="0" w:space="0" w:color="auto"/>
        <w:right w:val="none" w:sz="0" w:space="0" w:color="auto"/>
      </w:divBdr>
      <w:divsChild>
        <w:div w:id="19549181">
          <w:marLeft w:val="144"/>
          <w:marRight w:val="0"/>
          <w:marTop w:val="240"/>
          <w:marBottom w:val="40"/>
          <w:divBdr>
            <w:top w:val="none" w:sz="0" w:space="0" w:color="auto"/>
            <w:left w:val="none" w:sz="0" w:space="0" w:color="auto"/>
            <w:bottom w:val="none" w:sz="0" w:space="0" w:color="auto"/>
            <w:right w:val="none" w:sz="0" w:space="0" w:color="auto"/>
          </w:divBdr>
        </w:div>
        <w:div w:id="2063871028">
          <w:marLeft w:val="144"/>
          <w:marRight w:val="0"/>
          <w:marTop w:val="240"/>
          <w:marBottom w:val="40"/>
          <w:divBdr>
            <w:top w:val="none" w:sz="0" w:space="0" w:color="auto"/>
            <w:left w:val="none" w:sz="0" w:space="0" w:color="auto"/>
            <w:bottom w:val="none" w:sz="0" w:space="0" w:color="auto"/>
            <w:right w:val="none" w:sz="0" w:space="0" w:color="auto"/>
          </w:divBdr>
        </w:div>
        <w:div w:id="320426585">
          <w:marLeft w:val="144"/>
          <w:marRight w:val="0"/>
          <w:marTop w:val="240"/>
          <w:marBottom w:val="40"/>
          <w:divBdr>
            <w:top w:val="none" w:sz="0" w:space="0" w:color="auto"/>
            <w:left w:val="none" w:sz="0" w:space="0" w:color="auto"/>
            <w:bottom w:val="none" w:sz="0" w:space="0" w:color="auto"/>
            <w:right w:val="none" w:sz="0" w:space="0" w:color="auto"/>
          </w:divBdr>
        </w:div>
      </w:divsChild>
    </w:div>
    <w:div w:id="858741940">
      <w:bodyDiv w:val="1"/>
      <w:marLeft w:val="0"/>
      <w:marRight w:val="0"/>
      <w:marTop w:val="0"/>
      <w:marBottom w:val="0"/>
      <w:divBdr>
        <w:top w:val="none" w:sz="0" w:space="0" w:color="auto"/>
        <w:left w:val="none" w:sz="0" w:space="0" w:color="auto"/>
        <w:bottom w:val="none" w:sz="0" w:space="0" w:color="auto"/>
        <w:right w:val="none" w:sz="0" w:space="0" w:color="auto"/>
      </w:divBdr>
    </w:div>
    <w:div w:id="947352960">
      <w:bodyDiv w:val="1"/>
      <w:marLeft w:val="0"/>
      <w:marRight w:val="0"/>
      <w:marTop w:val="0"/>
      <w:marBottom w:val="0"/>
      <w:divBdr>
        <w:top w:val="none" w:sz="0" w:space="0" w:color="auto"/>
        <w:left w:val="none" w:sz="0" w:space="0" w:color="auto"/>
        <w:bottom w:val="none" w:sz="0" w:space="0" w:color="auto"/>
        <w:right w:val="none" w:sz="0" w:space="0" w:color="auto"/>
      </w:divBdr>
    </w:div>
    <w:div w:id="978456352">
      <w:bodyDiv w:val="1"/>
      <w:marLeft w:val="0"/>
      <w:marRight w:val="0"/>
      <w:marTop w:val="0"/>
      <w:marBottom w:val="0"/>
      <w:divBdr>
        <w:top w:val="none" w:sz="0" w:space="0" w:color="auto"/>
        <w:left w:val="none" w:sz="0" w:space="0" w:color="auto"/>
        <w:bottom w:val="none" w:sz="0" w:space="0" w:color="auto"/>
        <w:right w:val="none" w:sz="0" w:space="0" w:color="auto"/>
      </w:divBdr>
      <w:divsChild>
        <w:div w:id="1772047490">
          <w:marLeft w:val="446"/>
          <w:marRight w:val="0"/>
          <w:marTop w:val="0"/>
          <w:marBottom w:val="65"/>
          <w:divBdr>
            <w:top w:val="none" w:sz="0" w:space="0" w:color="auto"/>
            <w:left w:val="none" w:sz="0" w:space="0" w:color="auto"/>
            <w:bottom w:val="none" w:sz="0" w:space="0" w:color="auto"/>
            <w:right w:val="none" w:sz="0" w:space="0" w:color="auto"/>
          </w:divBdr>
        </w:div>
      </w:divsChild>
    </w:div>
    <w:div w:id="1057365250">
      <w:bodyDiv w:val="1"/>
      <w:marLeft w:val="0"/>
      <w:marRight w:val="0"/>
      <w:marTop w:val="0"/>
      <w:marBottom w:val="0"/>
      <w:divBdr>
        <w:top w:val="none" w:sz="0" w:space="0" w:color="auto"/>
        <w:left w:val="none" w:sz="0" w:space="0" w:color="auto"/>
        <w:bottom w:val="none" w:sz="0" w:space="0" w:color="auto"/>
        <w:right w:val="none" w:sz="0" w:space="0" w:color="auto"/>
      </w:divBdr>
    </w:div>
    <w:div w:id="1061057728">
      <w:bodyDiv w:val="1"/>
      <w:marLeft w:val="0"/>
      <w:marRight w:val="0"/>
      <w:marTop w:val="0"/>
      <w:marBottom w:val="0"/>
      <w:divBdr>
        <w:top w:val="none" w:sz="0" w:space="0" w:color="auto"/>
        <w:left w:val="none" w:sz="0" w:space="0" w:color="auto"/>
        <w:bottom w:val="none" w:sz="0" w:space="0" w:color="auto"/>
        <w:right w:val="none" w:sz="0" w:space="0" w:color="auto"/>
      </w:divBdr>
    </w:div>
    <w:div w:id="1091509962">
      <w:bodyDiv w:val="1"/>
      <w:marLeft w:val="0"/>
      <w:marRight w:val="0"/>
      <w:marTop w:val="0"/>
      <w:marBottom w:val="0"/>
      <w:divBdr>
        <w:top w:val="none" w:sz="0" w:space="0" w:color="auto"/>
        <w:left w:val="none" w:sz="0" w:space="0" w:color="auto"/>
        <w:bottom w:val="none" w:sz="0" w:space="0" w:color="auto"/>
        <w:right w:val="none" w:sz="0" w:space="0" w:color="auto"/>
      </w:divBdr>
    </w:div>
    <w:div w:id="1127429539">
      <w:bodyDiv w:val="1"/>
      <w:marLeft w:val="0"/>
      <w:marRight w:val="0"/>
      <w:marTop w:val="0"/>
      <w:marBottom w:val="0"/>
      <w:divBdr>
        <w:top w:val="none" w:sz="0" w:space="0" w:color="auto"/>
        <w:left w:val="none" w:sz="0" w:space="0" w:color="auto"/>
        <w:bottom w:val="none" w:sz="0" w:space="0" w:color="auto"/>
        <w:right w:val="none" w:sz="0" w:space="0" w:color="auto"/>
      </w:divBdr>
    </w:div>
    <w:div w:id="1128938664">
      <w:bodyDiv w:val="1"/>
      <w:marLeft w:val="0"/>
      <w:marRight w:val="0"/>
      <w:marTop w:val="0"/>
      <w:marBottom w:val="0"/>
      <w:divBdr>
        <w:top w:val="none" w:sz="0" w:space="0" w:color="auto"/>
        <w:left w:val="none" w:sz="0" w:space="0" w:color="auto"/>
        <w:bottom w:val="none" w:sz="0" w:space="0" w:color="auto"/>
        <w:right w:val="none" w:sz="0" w:space="0" w:color="auto"/>
      </w:divBdr>
    </w:div>
    <w:div w:id="1133450230">
      <w:bodyDiv w:val="1"/>
      <w:marLeft w:val="0"/>
      <w:marRight w:val="0"/>
      <w:marTop w:val="0"/>
      <w:marBottom w:val="0"/>
      <w:divBdr>
        <w:top w:val="none" w:sz="0" w:space="0" w:color="auto"/>
        <w:left w:val="none" w:sz="0" w:space="0" w:color="auto"/>
        <w:bottom w:val="none" w:sz="0" w:space="0" w:color="auto"/>
        <w:right w:val="none" w:sz="0" w:space="0" w:color="auto"/>
      </w:divBdr>
      <w:divsChild>
        <w:div w:id="1053970335">
          <w:marLeft w:val="0"/>
          <w:marRight w:val="0"/>
          <w:marTop w:val="0"/>
          <w:marBottom w:val="0"/>
          <w:divBdr>
            <w:top w:val="none" w:sz="0" w:space="0" w:color="auto"/>
            <w:left w:val="none" w:sz="0" w:space="0" w:color="auto"/>
            <w:bottom w:val="none" w:sz="0" w:space="0" w:color="auto"/>
            <w:right w:val="none" w:sz="0" w:space="0" w:color="auto"/>
          </w:divBdr>
        </w:div>
        <w:div w:id="1351645816">
          <w:marLeft w:val="0"/>
          <w:marRight w:val="0"/>
          <w:marTop w:val="0"/>
          <w:marBottom w:val="0"/>
          <w:divBdr>
            <w:top w:val="none" w:sz="0" w:space="0" w:color="auto"/>
            <w:left w:val="none" w:sz="0" w:space="0" w:color="auto"/>
            <w:bottom w:val="none" w:sz="0" w:space="0" w:color="auto"/>
            <w:right w:val="none" w:sz="0" w:space="0" w:color="auto"/>
          </w:divBdr>
        </w:div>
        <w:div w:id="1856455847">
          <w:marLeft w:val="0"/>
          <w:marRight w:val="0"/>
          <w:marTop w:val="0"/>
          <w:marBottom w:val="0"/>
          <w:divBdr>
            <w:top w:val="none" w:sz="0" w:space="0" w:color="auto"/>
            <w:left w:val="none" w:sz="0" w:space="0" w:color="auto"/>
            <w:bottom w:val="none" w:sz="0" w:space="0" w:color="auto"/>
            <w:right w:val="none" w:sz="0" w:space="0" w:color="auto"/>
          </w:divBdr>
        </w:div>
        <w:div w:id="1950383274">
          <w:marLeft w:val="0"/>
          <w:marRight w:val="0"/>
          <w:marTop w:val="0"/>
          <w:marBottom w:val="0"/>
          <w:divBdr>
            <w:top w:val="none" w:sz="0" w:space="0" w:color="auto"/>
            <w:left w:val="none" w:sz="0" w:space="0" w:color="auto"/>
            <w:bottom w:val="none" w:sz="0" w:space="0" w:color="auto"/>
            <w:right w:val="none" w:sz="0" w:space="0" w:color="auto"/>
          </w:divBdr>
        </w:div>
        <w:div w:id="904992292">
          <w:marLeft w:val="0"/>
          <w:marRight w:val="0"/>
          <w:marTop w:val="0"/>
          <w:marBottom w:val="0"/>
          <w:divBdr>
            <w:top w:val="none" w:sz="0" w:space="0" w:color="auto"/>
            <w:left w:val="none" w:sz="0" w:space="0" w:color="auto"/>
            <w:bottom w:val="none" w:sz="0" w:space="0" w:color="auto"/>
            <w:right w:val="none" w:sz="0" w:space="0" w:color="auto"/>
          </w:divBdr>
        </w:div>
        <w:div w:id="1721247375">
          <w:marLeft w:val="0"/>
          <w:marRight w:val="0"/>
          <w:marTop w:val="0"/>
          <w:marBottom w:val="0"/>
          <w:divBdr>
            <w:top w:val="none" w:sz="0" w:space="0" w:color="auto"/>
            <w:left w:val="none" w:sz="0" w:space="0" w:color="auto"/>
            <w:bottom w:val="none" w:sz="0" w:space="0" w:color="auto"/>
            <w:right w:val="none" w:sz="0" w:space="0" w:color="auto"/>
          </w:divBdr>
        </w:div>
      </w:divsChild>
    </w:div>
    <w:div w:id="1183666173">
      <w:bodyDiv w:val="1"/>
      <w:marLeft w:val="0"/>
      <w:marRight w:val="0"/>
      <w:marTop w:val="0"/>
      <w:marBottom w:val="0"/>
      <w:divBdr>
        <w:top w:val="none" w:sz="0" w:space="0" w:color="auto"/>
        <w:left w:val="none" w:sz="0" w:space="0" w:color="auto"/>
        <w:bottom w:val="none" w:sz="0" w:space="0" w:color="auto"/>
        <w:right w:val="none" w:sz="0" w:space="0" w:color="auto"/>
      </w:divBdr>
      <w:divsChild>
        <w:div w:id="1896625802">
          <w:marLeft w:val="547"/>
          <w:marRight w:val="0"/>
          <w:marTop w:val="0"/>
          <w:marBottom w:val="235"/>
          <w:divBdr>
            <w:top w:val="none" w:sz="0" w:space="0" w:color="auto"/>
            <w:left w:val="none" w:sz="0" w:space="0" w:color="auto"/>
            <w:bottom w:val="none" w:sz="0" w:space="0" w:color="auto"/>
            <w:right w:val="none" w:sz="0" w:space="0" w:color="auto"/>
          </w:divBdr>
        </w:div>
        <w:div w:id="713506313">
          <w:marLeft w:val="547"/>
          <w:marRight w:val="0"/>
          <w:marTop w:val="0"/>
          <w:marBottom w:val="202"/>
          <w:divBdr>
            <w:top w:val="none" w:sz="0" w:space="0" w:color="auto"/>
            <w:left w:val="none" w:sz="0" w:space="0" w:color="auto"/>
            <w:bottom w:val="none" w:sz="0" w:space="0" w:color="auto"/>
            <w:right w:val="none" w:sz="0" w:space="0" w:color="auto"/>
          </w:divBdr>
        </w:div>
        <w:div w:id="1940553395">
          <w:marLeft w:val="360"/>
          <w:marRight w:val="0"/>
          <w:marTop w:val="0"/>
          <w:marBottom w:val="72"/>
          <w:divBdr>
            <w:top w:val="none" w:sz="0" w:space="0" w:color="auto"/>
            <w:left w:val="none" w:sz="0" w:space="0" w:color="auto"/>
            <w:bottom w:val="none" w:sz="0" w:space="0" w:color="auto"/>
            <w:right w:val="none" w:sz="0" w:space="0" w:color="auto"/>
          </w:divBdr>
        </w:div>
        <w:div w:id="365330188">
          <w:marLeft w:val="360"/>
          <w:marRight w:val="0"/>
          <w:marTop w:val="0"/>
          <w:marBottom w:val="72"/>
          <w:divBdr>
            <w:top w:val="none" w:sz="0" w:space="0" w:color="auto"/>
            <w:left w:val="none" w:sz="0" w:space="0" w:color="auto"/>
            <w:bottom w:val="none" w:sz="0" w:space="0" w:color="auto"/>
            <w:right w:val="none" w:sz="0" w:space="0" w:color="auto"/>
          </w:divBdr>
        </w:div>
        <w:div w:id="228274671">
          <w:marLeft w:val="360"/>
          <w:marRight w:val="0"/>
          <w:marTop w:val="0"/>
          <w:marBottom w:val="72"/>
          <w:divBdr>
            <w:top w:val="none" w:sz="0" w:space="0" w:color="auto"/>
            <w:left w:val="none" w:sz="0" w:space="0" w:color="auto"/>
            <w:bottom w:val="none" w:sz="0" w:space="0" w:color="auto"/>
            <w:right w:val="none" w:sz="0" w:space="0" w:color="auto"/>
          </w:divBdr>
        </w:div>
      </w:divsChild>
    </w:div>
    <w:div w:id="1220941628">
      <w:bodyDiv w:val="1"/>
      <w:marLeft w:val="0"/>
      <w:marRight w:val="0"/>
      <w:marTop w:val="0"/>
      <w:marBottom w:val="0"/>
      <w:divBdr>
        <w:top w:val="none" w:sz="0" w:space="0" w:color="auto"/>
        <w:left w:val="none" w:sz="0" w:space="0" w:color="auto"/>
        <w:bottom w:val="none" w:sz="0" w:space="0" w:color="auto"/>
        <w:right w:val="none" w:sz="0" w:space="0" w:color="auto"/>
      </w:divBdr>
    </w:div>
    <w:div w:id="1224872265">
      <w:bodyDiv w:val="1"/>
      <w:marLeft w:val="0"/>
      <w:marRight w:val="0"/>
      <w:marTop w:val="0"/>
      <w:marBottom w:val="0"/>
      <w:divBdr>
        <w:top w:val="none" w:sz="0" w:space="0" w:color="auto"/>
        <w:left w:val="none" w:sz="0" w:space="0" w:color="auto"/>
        <w:bottom w:val="none" w:sz="0" w:space="0" w:color="auto"/>
        <w:right w:val="none" w:sz="0" w:space="0" w:color="auto"/>
      </w:divBdr>
      <w:divsChild>
        <w:div w:id="1330526253">
          <w:marLeft w:val="547"/>
          <w:marRight w:val="0"/>
          <w:marTop w:val="0"/>
          <w:marBottom w:val="0"/>
          <w:divBdr>
            <w:top w:val="none" w:sz="0" w:space="0" w:color="auto"/>
            <w:left w:val="none" w:sz="0" w:space="0" w:color="auto"/>
            <w:bottom w:val="none" w:sz="0" w:space="0" w:color="auto"/>
            <w:right w:val="none" w:sz="0" w:space="0" w:color="auto"/>
          </w:divBdr>
        </w:div>
        <w:div w:id="1545675020">
          <w:marLeft w:val="547"/>
          <w:marRight w:val="0"/>
          <w:marTop w:val="0"/>
          <w:marBottom w:val="0"/>
          <w:divBdr>
            <w:top w:val="none" w:sz="0" w:space="0" w:color="auto"/>
            <w:left w:val="none" w:sz="0" w:space="0" w:color="auto"/>
            <w:bottom w:val="none" w:sz="0" w:space="0" w:color="auto"/>
            <w:right w:val="none" w:sz="0" w:space="0" w:color="auto"/>
          </w:divBdr>
        </w:div>
      </w:divsChild>
    </w:div>
    <w:div w:id="1258517244">
      <w:bodyDiv w:val="1"/>
      <w:marLeft w:val="0"/>
      <w:marRight w:val="0"/>
      <w:marTop w:val="0"/>
      <w:marBottom w:val="0"/>
      <w:divBdr>
        <w:top w:val="none" w:sz="0" w:space="0" w:color="auto"/>
        <w:left w:val="none" w:sz="0" w:space="0" w:color="auto"/>
        <w:bottom w:val="none" w:sz="0" w:space="0" w:color="auto"/>
        <w:right w:val="none" w:sz="0" w:space="0" w:color="auto"/>
      </w:divBdr>
      <w:divsChild>
        <w:div w:id="60492486">
          <w:marLeft w:val="547"/>
          <w:marRight w:val="0"/>
          <w:marTop w:val="0"/>
          <w:marBottom w:val="0"/>
          <w:divBdr>
            <w:top w:val="none" w:sz="0" w:space="0" w:color="auto"/>
            <w:left w:val="none" w:sz="0" w:space="0" w:color="auto"/>
            <w:bottom w:val="none" w:sz="0" w:space="0" w:color="auto"/>
            <w:right w:val="none" w:sz="0" w:space="0" w:color="auto"/>
          </w:divBdr>
        </w:div>
      </w:divsChild>
    </w:div>
    <w:div w:id="1339042790">
      <w:bodyDiv w:val="1"/>
      <w:marLeft w:val="0"/>
      <w:marRight w:val="0"/>
      <w:marTop w:val="0"/>
      <w:marBottom w:val="0"/>
      <w:divBdr>
        <w:top w:val="none" w:sz="0" w:space="0" w:color="auto"/>
        <w:left w:val="none" w:sz="0" w:space="0" w:color="auto"/>
        <w:bottom w:val="none" w:sz="0" w:space="0" w:color="auto"/>
        <w:right w:val="none" w:sz="0" w:space="0" w:color="auto"/>
      </w:divBdr>
      <w:divsChild>
        <w:div w:id="985820453">
          <w:marLeft w:val="547"/>
          <w:marRight w:val="0"/>
          <w:marTop w:val="0"/>
          <w:marBottom w:val="0"/>
          <w:divBdr>
            <w:top w:val="none" w:sz="0" w:space="0" w:color="auto"/>
            <w:left w:val="none" w:sz="0" w:space="0" w:color="auto"/>
            <w:bottom w:val="none" w:sz="0" w:space="0" w:color="auto"/>
            <w:right w:val="none" w:sz="0" w:space="0" w:color="auto"/>
          </w:divBdr>
        </w:div>
        <w:div w:id="1923445140">
          <w:marLeft w:val="547"/>
          <w:marRight w:val="0"/>
          <w:marTop w:val="0"/>
          <w:marBottom w:val="0"/>
          <w:divBdr>
            <w:top w:val="none" w:sz="0" w:space="0" w:color="auto"/>
            <w:left w:val="none" w:sz="0" w:space="0" w:color="auto"/>
            <w:bottom w:val="none" w:sz="0" w:space="0" w:color="auto"/>
            <w:right w:val="none" w:sz="0" w:space="0" w:color="auto"/>
          </w:divBdr>
        </w:div>
        <w:div w:id="1458647861">
          <w:marLeft w:val="1166"/>
          <w:marRight w:val="0"/>
          <w:marTop w:val="0"/>
          <w:marBottom w:val="0"/>
          <w:divBdr>
            <w:top w:val="none" w:sz="0" w:space="0" w:color="auto"/>
            <w:left w:val="none" w:sz="0" w:space="0" w:color="auto"/>
            <w:bottom w:val="none" w:sz="0" w:space="0" w:color="auto"/>
            <w:right w:val="none" w:sz="0" w:space="0" w:color="auto"/>
          </w:divBdr>
        </w:div>
        <w:div w:id="587858556">
          <w:marLeft w:val="1166"/>
          <w:marRight w:val="0"/>
          <w:marTop w:val="0"/>
          <w:marBottom w:val="0"/>
          <w:divBdr>
            <w:top w:val="none" w:sz="0" w:space="0" w:color="auto"/>
            <w:left w:val="none" w:sz="0" w:space="0" w:color="auto"/>
            <w:bottom w:val="none" w:sz="0" w:space="0" w:color="auto"/>
            <w:right w:val="none" w:sz="0" w:space="0" w:color="auto"/>
          </w:divBdr>
        </w:div>
      </w:divsChild>
    </w:div>
    <w:div w:id="1359089586">
      <w:bodyDiv w:val="1"/>
      <w:marLeft w:val="0"/>
      <w:marRight w:val="0"/>
      <w:marTop w:val="0"/>
      <w:marBottom w:val="0"/>
      <w:divBdr>
        <w:top w:val="none" w:sz="0" w:space="0" w:color="auto"/>
        <w:left w:val="none" w:sz="0" w:space="0" w:color="auto"/>
        <w:bottom w:val="none" w:sz="0" w:space="0" w:color="auto"/>
        <w:right w:val="none" w:sz="0" w:space="0" w:color="auto"/>
      </w:divBdr>
      <w:divsChild>
        <w:div w:id="1925990807">
          <w:marLeft w:val="547"/>
          <w:marRight w:val="0"/>
          <w:marTop w:val="0"/>
          <w:marBottom w:val="0"/>
          <w:divBdr>
            <w:top w:val="none" w:sz="0" w:space="0" w:color="auto"/>
            <w:left w:val="none" w:sz="0" w:space="0" w:color="auto"/>
            <w:bottom w:val="none" w:sz="0" w:space="0" w:color="auto"/>
            <w:right w:val="none" w:sz="0" w:space="0" w:color="auto"/>
          </w:divBdr>
        </w:div>
        <w:div w:id="287318801">
          <w:marLeft w:val="547"/>
          <w:marRight w:val="0"/>
          <w:marTop w:val="0"/>
          <w:marBottom w:val="0"/>
          <w:divBdr>
            <w:top w:val="none" w:sz="0" w:space="0" w:color="auto"/>
            <w:left w:val="none" w:sz="0" w:space="0" w:color="auto"/>
            <w:bottom w:val="none" w:sz="0" w:space="0" w:color="auto"/>
            <w:right w:val="none" w:sz="0" w:space="0" w:color="auto"/>
          </w:divBdr>
        </w:div>
      </w:divsChild>
    </w:div>
    <w:div w:id="1378239752">
      <w:bodyDiv w:val="1"/>
      <w:marLeft w:val="0"/>
      <w:marRight w:val="0"/>
      <w:marTop w:val="0"/>
      <w:marBottom w:val="0"/>
      <w:divBdr>
        <w:top w:val="none" w:sz="0" w:space="0" w:color="auto"/>
        <w:left w:val="none" w:sz="0" w:space="0" w:color="auto"/>
        <w:bottom w:val="none" w:sz="0" w:space="0" w:color="auto"/>
        <w:right w:val="none" w:sz="0" w:space="0" w:color="auto"/>
      </w:divBdr>
      <w:divsChild>
        <w:div w:id="449664379">
          <w:marLeft w:val="547"/>
          <w:marRight w:val="0"/>
          <w:marTop w:val="0"/>
          <w:marBottom w:val="0"/>
          <w:divBdr>
            <w:top w:val="none" w:sz="0" w:space="0" w:color="auto"/>
            <w:left w:val="none" w:sz="0" w:space="0" w:color="auto"/>
            <w:bottom w:val="none" w:sz="0" w:space="0" w:color="auto"/>
            <w:right w:val="none" w:sz="0" w:space="0" w:color="auto"/>
          </w:divBdr>
        </w:div>
        <w:div w:id="1020549457">
          <w:marLeft w:val="547"/>
          <w:marRight w:val="0"/>
          <w:marTop w:val="0"/>
          <w:marBottom w:val="0"/>
          <w:divBdr>
            <w:top w:val="none" w:sz="0" w:space="0" w:color="auto"/>
            <w:left w:val="none" w:sz="0" w:space="0" w:color="auto"/>
            <w:bottom w:val="none" w:sz="0" w:space="0" w:color="auto"/>
            <w:right w:val="none" w:sz="0" w:space="0" w:color="auto"/>
          </w:divBdr>
        </w:div>
        <w:div w:id="262541212">
          <w:marLeft w:val="547"/>
          <w:marRight w:val="0"/>
          <w:marTop w:val="0"/>
          <w:marBottom w:val="0"/>
          <w:divBdr>
            <w:top w:val="none" w:sz="0" w:space="0" w:color="auto"/>
            <w:left w:val="none" w:sz="0" w:space="0" w:color="auto"/>
            <w:bottom w:val="none" w:sz="0" w:space="0" w:color="auto"/>
            <w:right w:val="none" w:sz="0" w:space="0" w:color="auto"/>
          </w:divBdr>
        </w:div>
        <w:div w:id="1229414455">
          <w:marLeft w:val="547"/>
          <w:marRight w:val="0"/>
          <w:marTop w:val="0"/>
          <w:marBottom w:val="0"/>
          <w:divBdr>
            <w:top w:val="none" w:sz="0" w:space="0" w:color="auto"/>
            <w:left w:val="none" w:sz="0" w:space="0" w:color="auto"/>
            <w:bottom w:val="none" w:sz="0" w:space="0" w:color="auto"/>
            <w:right w:val="none" w:sz="0" w:space="0" w:color="auto"/>
          </w:divBdr>
        </w:div>
      </w:divsChild>
    </w:div>
    <w:div w:id="1399287462">
      <w:bodyDiv w:val="1"/>
      <w:marLeft w:val="0"/>
      <w:marRight w:val="0"/>
      <w:marTop w:val="0"/>
      <w:marBottom w:val="0"/>
      <w:divBdr>
        <w:top w:val="none" w:sz="0" w:space="0" w:color="auto"/>
        <w:left w:val="none" w:sz="0" w:space="0" w:color="auto"/>
        <w:bottom w:val="none" w:sz="0" w:space="0" w:color="auto"/>
        <w:right w:val="none" w:sz="0" w:space="0" w:color="auto"/>
      </w:divBdr>
    </w:div>
    <w:div w:id="1410276430">
      <w:bodyDiv w:val="1"/>
      <w:marLeft w:val="0"/>
      <w:marRight w:val="0"/>
      <w:marTop w:val="0"/>
      <w:marBottom w:val="0"/>
      <w:divBdr>
        <w:top w:val="none" w:sz="0" w:space="0" w:color="auto"/>
        <w:left w:val="none" w:sz="0" w:space="0" w:color="auto"/>
        <w:bottom w:val="none" w:sz="0" w:space="0" w:color="auto"/>
        <w:right w:val="none" w:sz="0" w:space="0" w:color="auto"/>
      </w:divBdr>
    </w:div>
    <w:div w:id="1414814011">
      <w:bodyDiv w:val="1"/>
      <w:marLeft w:val="0"/>
      <w:marRight w:val="0"/>
      <w:marTop w:val="0"/>
      <w:marBottom w:val="0"/>
      <w:divBdr>
        <w:top w:val="none" w:sz="0" w:space="0" w:color="auto"/>
        <w:left w:val="none" w:sz="0" w:space="0" w:color="auto"/>
        <w:bottom w:val="none" w:sz="0" w:space="0" w:color="auto"/>
        <w:right w:val="none" w:sz="0" w:space="0" w:color="auto"/>
      </w:divBdr>
    </w:div>
    <w:div w:id="1458573154">
      <w:bodyDiv w:val="1"/>
      <w:marLeft w:val="0"/>
      <w:marRight w:val="0"/>
      <w:marTop w:val="0"/>
      <w:marBottom w:val="0"/>
      <w:divBdr>
        <w:top w:val="none" w:sz="0" w:space="0" w:color="auto"/>
        <w:left w:val="none" w:sz="0" w:space="0" w:color="auto"/>
        <w:bottom w:val="none" w:sz="0" w:space="0" w:color="auto"/>
        <w:right w:val="none" w:sz="0" w:space="0" w:color="auto"/>
      </w:divBdr>
      <w:divsChild>
        <w:div w:id="1015038375">
          <w:marLeft w:val="547"/>
          <w:marRight w:val="0"/>
          <w:marTop w:val="0"/>
          <w:marBottom w:val="235"/>
          <w:divBdr>
            <w:top w:val="none" w:sz="0" w:space="0" w:color="auto"/>
            <w:left w:val="none" w:sz="0" w:space="0" w:color="auto"/>
            <w:bottom w:val="none" w:sz="0" w:space="0" w:color="auto"/>
            <w:right w:val="none" w:sz="0" w:space="0" w:color="auto"/>
          </w:divBdr>
        </w:div>
        <w:div w:id="1901282809">
          <w:marLeft w:val="547"/>
          <w:marRight w:val="0"/>
          <w:marTop w:val="0"/>
          <w:marBottom w:val="202"/>
          <w:divBdr>
            <w:top w:val="none" w:sz="0" w:space="0" w:color="auto"/>
            <w:left w:val="none" w:sz="0" w:space="0" w:color="auto"/>
            <w:bottom w:val="none" w:sz="0" w:space="0" w:color="auto"/>
            <w:right w:val="none" w:sz="0" w:space="0" w:color="auto"/>
          </w:divBdr>
        </w:div>
        <w:div w:id="1307973025">
          <w:marLeft w:val="274"/>
          <w:marRight w:val="0"/>
          <w:marTop w:val="0"/>
          <w:marBottom w:val="58"/>
          <w:divBdr>
            <w:top w:val="none" w:sz="0" w:space="0" w:color="auto"/>
            <w:left w:val="none" w:sz="0" w:space="0" w:color="auto"/>
            <w:bottom w:val="none" w:sz="0" w:space="0" w:color="auto"/>
            <w:right w:val="none" w:sz="0" w:space="0" w:color="auto"/>
          </w:divBdr>
        </w:div>
        <w:div w:id="571938201">
          <w:marLeft w:val="274"/>
          <w:marRight w:val="0"/>
          <w:marTop w:val="0"/>
          <w:marBottom w:val="58"/>
          <w:divBdr>
            <w:top w:val="none" w:sz="0" w:space="0" w:color="auto"/>
            <w:left w:val="none" w:sz="0" w:space="0" w:color="auto"/>
            <w:bottom w:val="none" w:sz="0" w:space="0" w:color="auto"/>
            <w:right w:val="none" w:sz="0" w:space="0" w:color="auto"/>
          </w:divBdr>
        </w:div>
        <w:div w:id="984746126">
          <w:marLeft w:val="274"/>
          <w:marRight w:val="0"/>
          <w:marTop w:val="0"/>
          <w:marBottom w:val="58"/>
          <w:divBdr>
            <w:top w:val="none" w:sz="0" w:space="0" w:color="auto"/>
            <w:left w:val="none" w:sz="0" w:space="0" w:color="auto"/>
            <w:bottom w:val="none" w:sz="0" w:space="0" w:color="auto"/>
            <w:right w:val="none" w:sz="0" w:space="0" w:color="auto"/>
          </w:divBdr>
        </w:div>
        <w:div w:id="345790452">
          <w:marLeft w:val="274"/>
          <w:marRight w:val="0"/>
          <w:marTop w:val="0"/>
          <w:marBottom w:val="58"/>
          <w:divBdr>
            <w:top w:val="none" w:sz="0" w:space="0" w:color="auto"/>
            <w:left w:val="none" w:sz="0" w:space="0" w:color="auto"/>
            <w:bottom w:val="none" w:sz="0" w:space="0" w:color="auto"/>
            <w:right w:val="none" w:sz="0" w:space="0" w:color="auto"/>
          </w:divBdr>
        </w:div>
        <w:div w:id="354624618">
          <w:marLeft w:val="274"/>
          <w:marRight w:val="0"/>
          <w:marTop w:val="0"/>
          <w:marBottom w:val="58"/>
          <w:divBdr>
            <w:top w:val="none" w:sz="0" w:space="0" w:color="auto"/>
            <w:left w:val="none" w:sz="0" w:space="0" w:color="auto"/>
            <w:bottom w:val="none" w:sz="0" w:space="0" w:color="auto"/>
            <w:right w:val="none" w:sz="0" w:space="0" w:color="auto"/>
          </w:divBdr>
        </w:div>
        <w:div w:id="249395158">
          <w:marLeft w:val="274"/>
          <w:marRight w:val="0"/>
          <w:marTop w:val="0"/>
          <w:marBottom w:val="58"/>
          <w:divBdr>
            <w:top w:val="none" w:sz="0" w:space="0" w:color="auto"/>
            <w:left w:val="none" w:sz="0" w:space="0" w:color="auto"/>
            <w:bottom w:val="none" w:sz="0" w:space="0" w:color="auto"/>
            <w:right w:val="none" w:sz="0" w:space="0" w:color="auto"/>
          </w:divBdr>
        </w:div>
        <w:div w:id="410657727">
          <w:marLeft w:val="274"/>
          <w:marRight w:val="0"/>
          <w:marTop w:val="0"/>
          <w:marBottom w:val="58"/>
          <w:divBdr>
            <w:top w:val="none" w:sz="0" w:space="0" w:color="auto"/>
            <w:left w:val="none" w:sz="0" w:space="0" w:color="auto"/>
            <w:bottom w:val="none" w:sz="0" w:space="0" w:color="auto"/>
            <w:right w:val="none" w:sz="0" w:space="0" w:color="auto"/>
          </w:divBdr>
        </w:div>
      </w:divsChild>
    </w:div>
    <w:div w:id="1461723570">
      <w:bodyDiv w:val="1"/>
      <w:marLeft w:val="0"/>
      <w:marRight w:val="0"/>
      <w:marTop w:val="0"/>
      <w:marBottom w:val="0"/>
      <w:divBdr>
        <w:top w:val="none" w:sz="0" w:space="0" w:color="auto"/>
        <w:left w:val="none" w:sz="0" w:space="0" w:color="auto"/>
        <w:bottom w:val="none" w:sz="0" w:space="0" w:color="auto"/>
        <w:right w:val="none" w:sz="0" w:space="0" w:color="auto"/>
      </w:divBdr>
    </w:div>
    <w:div w:id="1479229856">
      <w:bodyDiv w:val="1"/>
      <w:marLeft w:val="0"/>
      <w:marRight w:val="0"/>
      <w:marTop w:val="0"/>
      <w:marBottom w:val="0"/>
      <w:divBdr>
        <w:top w:val="none" w:sz="0" w:space="0" w:color="auto"/>
        <w:left w:val="none" w:sz="0" w:space="0" w:color="auto"/>
        <w:bottom w:val="none" w:sz="0" w:space="0" w:color="auto"/>
        <w:right w:val="none" w:sz="0" w:space="0" w:color="auto"/>
      </w:divBdr>
    </w:div>
    <w:div w:id="1509172663">
      <w:bodyDiv w:val="1"/>
      <w:marLeft w:val="0"/>
      <w:marRight w:val="0"/>
      <w:marTop w:val="0"/>
      <w:marBottom w:val="0"/>
      <w:divBdr>
        <w:top w:val="none" w:sz="0" w:space="0" w:color="auto"/>
        <w:left w:val="none" w:sz="0" w:space="0" w:color="auto"/>
        <w:bottom w:val="none" w:sz="0" w:space="0" w:color="auto"/>
        <w:right w:val="none" w:sz="0" w:space="0" w:color="auto"/>
      </w:divBdr>
      <w:divsChild>
        <w:div w:id="1171218531">
          <w:marLeft w:val="547"/>
          <w:marRight w:val="0"/>
          <w:marTop w:val="0"/>
          <w:marBottom w:val="0"/>
          <w:divBdr>
            <w:top w:val="none" w:sz="0" w:space="0" w:color="auto"/>
            <w:left w:val="none" w:sz="0" w:space="0" w:color="auto"/>
            <w:bottom w:val="none" w:sz="0" w:space="0" w:color="auto"/>
            <w:right w:val="none" w:sz="0" w:space="0" w:color="auto"/>
          </w:divBdr>
        </w:div>
      </w:divsChild>
    </w:div>
    <w:div w:id="1545942285">
      <w:bodyDiv w:val="1"/>
      <w:marLeft w:val="0"/>
      <w:marRight w:val="0"/>
      <w:marTop w:val="0"/>
      <w:marBottom w:val="0"/>
      <w:divBdr>
        <w:top w:val="none" w:sz="0" w:space="0" w:color="auto"/>
        <w:left w:val="none" w:sz="0" w:space="0" w:color="auto"/>
        <w:bottom w:val="none" w:sz="0" w:space="0" w:color="auto"/>
        <w:right w:val="none" w:sz="0" w:space="0" w:color="auto"/>
      </w:divBdr>
      <w:divsChild>
        <w:div w:id="198976500">
          <w:marLeft w:val="0"/>
          <w:marRight w:val="0"/>
          <w:marTop w:val="0"/>
          <w:marBottom w:val="0"/>
          <w:divBdr>
            <w:top w:val="none" w:sz="0" w:space="0" w:color="auto"/>
            <w:left w:val="none" w:sz="0" w:space="0" w:color="auto"/>
            <w:bottom w:val="none" w:sz="0" w:space="0" w:color="auto"/>
            <w:right w:val="none" w:sz="0" w:space="0" w:color="auto"/>
          </w:divBdr>
          <w:divsChild>
            <w:div w:id="400295038">
              <w:marLeft w:val="0"/>
              <w:marRight w:val="0"/>
              <w:marTop w:val="0"/>
              <w:marBottom w:val="0"/>
              <w:divBdr>
                <w:top w:val="none" w:sz="0" w:space="0" w:color="auto"/>
                <w:left w:val="none" w:sz="0" w:space="0" w:color="auto"/>
                <w:bottom w:val="none" w:sz="0" w:space="0" w:color="auto"/>
                <w:right w:val="none" w:sz="0" w:space="0" w:color="auto"/>
              </w:divBdr>
              <w:divsChild>
                <w:div w:id="1104494493">
                  <w:marLeft w:val="0"/>
                  <w:marRight w:val="0"/>
                  <w:marTop w:val="0"/>
                  <w:marBottom w:val="0"/>
                  <w:divBdr>
                    <w:top w:val="none" w:sz="0" w:space="0" w:color="auto"/>
                    <w:left w:val="none" w:sz="0" w:space="0" w:color="auto"/>
                    <w:bottom w:val="none" w:sz="0" w:space="0" w:color="auto"/>
                    <w:right w:val="none" w:sz="0" w:space="0" w:color="auto"/>
                  </w:divBdr>
                </w:div>
              </w:divsChild>
            </w:div>
            <w:div w:id="446315968">
              <w:marLeft w:val="0"/>
              <w:marRight w:val="0"/>
              <w:marTop w:val="0"/>
              <w:marBottom w:val="0"/>
              <w:divBdr>
                <w:top w:val="none" w:sz="0" w:space="0" w:color="auto"/>
                <w:left w:val="none" w:sz="0" w:space="0" w:color="auto"/>
                <w:bottom w:val="none" w:sz="0" w:space="0" w:color="auto"/>
                <w:right w:val="none" w:sz="0" w:space="0" w:color="auto"/>
              </w:divBdr>
              <w:divsChild>
                <w:div w:id="154936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4745">
      <w:bodyDiv w:val="1"/>
      <w:marLeft w:val="0"/>
      <w:marRight w:val="0"/>
      <w:marTop w:val="0"/>
      <w:marBottom w:val="0"/>
      <w:divBdr>
        <w:top w:val="none" w:sz="0" w:space="0" w:color="auto"/>
        <w:left w:val="none" w:sz="0" w:space="0" w:color="auto"/>
        <w:bottom w:val="none" w:sz="0" w:space="0" w:color="auto"/>
        <w:right w:val="none" w:sz="0" w:space="0" w:color="auto"/>
      </w:divBdr>
    </w:div>
    <w:div w:id="1580208950">
      <w:bodyDiv w:val="1"/>
      <w:marLeft w:val="0"/>
      <w:marRight w:val="0"/>
      <w:marTop w:val="0"/>
      <w:marBottom w:val="0"/>
      <w:divBdr>
        <w:top w:val="none" w:sz="0" w:space="0" w:color="auto"/>
        <w:left w:val="none" w:sz="0" w:space="0" w:color="auto"/>
        <w:bottom w:val="none" w:sz="0" w:space="0" w:color="auto"/>
        <w:right w:val="none" w:sz="0" w:space="0" w:color="auto"/>
      </w:divBdr>
    </w:div>
    <w:div w:id="1583250261">
      <w:bodyDiv w:val="1"/>
      <w:marLeft w:val="0"/>
      <w:marRight w:val="0"/>
      <w:marTop w:val="0"/>
      <w:marBottom w:val="0"/>
      <w:divBdr>
        <w:top w:val="none" w:sz="0" w:space="0" w:color="auto"/>
        <w:left w:val="none" w:sz="0" w:space="0" w:color="auto"/>
        <w:bottom w:val="none" w:sz="0" w:space="0" w:color="auto"/>
        <w:right w:val="none" w:sz="0" w:space="0" w:color="auto"/>
      </w:divBdr>
    </w:div>
    <w:div w:id="1608199132">
      <w:bodyDiv w:val="1"/>
      <w:marLeft w:val="0"/>
      <w:marRight w:val="0"/>
      <w:marTop w:val="0"/>
      <w:marBottom w:val="0"/>
      <w:divBdr>
        <w:top w:val="none" w:sz="0" w:space="0" w:color="auto"/>
        <w:left w:val="none" w:sz="0" w:space="0" w:color="auto"/>
        <w:bottom w:val="none" w:sz="0" w:space="0" w:color="auto"/>
        <w:right w:val="none" w:sz="0" w:space="0" w:color="auto"/>
      </w:divBdr>
    </w:div>
    <w:div w:id="1656453904">
      <w:bodyDiv w:val="1"/>
      <w:marLeft w:val="0"/>
      <w:marRight w:val="0"/>
      <w:marTop w:val="0"/>
      <w:marBottom w:val="0"/>
      <w:divBdr>
        <w:top w:val="none" w:sz="0" w:space="0" w:color="auto"/>
        <w:left w:val="none" w:sz="0" w:space="0" w:color="auto"/>
        <w:bottom w:val="none" w:sz="0" w:space="0" w:color="auto"/>
        <w:right w:val="none" w:sz="0" w:space="0" w:color="auto"/>
      </w:divBdr>
    </w:div>
    <w:div w:id="1661078331">
      <w:bodyDiv w:val="1"/>
      <w:marLeft w:val="0"/>
      <w:marRight w:val="0"/>
      <w:marTop w:val="0"/>
      <w:marBottom w:val="0"/>
      <w:divBdr>
        <w:top w:val="none" w:sz="0" w:space="0" w:color="auto"/>
        <w:left w:val="none" w:sz="0" w:space="0" w:color="auto"/>
        <w:bottom w:val="none" w:sz="0" w:space="0" w:color="auto"/>
        <w:right w:val="none" w:sz="0" w:space="0" w:color="auto"/>
      </w:divBdr>
    </w:div>
    <w:div w:id="1682125194">
      <w:bodyDiv w:val="1"/>
      <w:marLeft w:val="0"/>
      <w:marRight w:val="0"/>
      <w:marTop w:val="0"/>
      <w:marBottom w:val="0"/>
      <w:divBdr>
        <w:top w:val="none" w:sz="0" w:space="0" w:color="auto"/>
        <w:left w:val="none" w:sz="0" w:space="0" w:color="auto"/>
        <w:bottom w:val="none" w:sz="0" w:space="0" w:color="auto"/>
        <w:right w:val="none" w:sz="0" w:space="0" w:color="auto"/>
      </w:divBdr>
    </w:div>
    <w:div w:id="1691300628">
      <w:bodyDiv w:val="1"/>
      <w:marLeft w:val="0"/>
      <w:marRight w:val="0"/>
      <w:marTop w:val="0"/>
      <w:marBottom w:val="0"/>
      <w:divBdr>
        <w:top w:val="none" w:sz="0" w:space="0" w:color="auto"/>
        <w:left w:val="none" w:sz="0" w:space="0" w:color="auto"/>
        <w:bottom w:val="none" w:sz="0" w:space="0" w:color="auto"/>
        <w:right w:val="none" w:sz="0" w:space="0" w:color="auto"/>
      </w:divBdr>
    </w:div>
    <w:div w:id="1715353058">
      <w:bodyDiv w:val="1"/>
      <w:marLeft w:val="0"/>
      <w:marRight w:val="0"/>
      <w:marTop w:val="0"/>
      <w:marBottom w:val="0"/>
      <w:divBdr>
        <w:top w:val="none" w:sz="0" w:space="0" w:color="auto"/>
        <w:left w:val="none" w:sz="0" w:space="0" w:color="auto"/>
        <w:bottom w:val="none" w:sz="0" w:space="0" w:color="auto"/>
        <w:right w:val="none" w:sz="0" w:space="0" w:color="auto"/>
      </w:divBdr>
    </w:div>
    <w:div w:id="1778675345">
      <w:bodyDiv w:val="1"/>
      <w:marLeft w:val="0"/>
      <w:marRight w:val="0"/>
      <w:marTop w:val="0"/>
      <w:marBottom w:val="0"/>
      <w:divBdr>
        <w:top w:val="none" w:sz="0" w:space="0" w:color="auto"/>
        <w:left w:val="none" w:sz="0" w:space="0" w:color="auto"/>
        <w:bottom w:val="none" w:sz="0" w:space="0" w:color="auto"/>
        <w:right w:val="none" w:sz="0" w:space="0" w:color="auto"/>
      </w:divBdr>
      <w:divsChild>
        <w:div w:id="1928691618">
          <w:marLeft w:val="547"/>
          <w:marRight w:val="0"/>
          <w:marTop w:val="0"/>
          <w:marBottom w:val="0"/>
          <w:divBdr>
            <w:top w:val="none" w:sz="0" w:space="0" w:color="auto"/>
            <w:left w:val="none" w:sz="0" w:space="0" w:color="auto"/>
            <w:bottom w:val="none" w:sz="0" w:space="0" w:color="auto"/>
            <w:right w:val="none" w:sz="0" w:space="0" w:color="auto"/>
          </w:divBdr>
        </w:div>
        <w:div w:id="1016729471">
          <w:marLeft w:val="547"/>
          <w:marRight w:val="0"/>
          <w:marTop w:val="0"/>
          <w:marBottom w:val="0"/>
          <w:divBdr>
            <w:top w:val="none" w:sz="0" w:space="0" w:color="auto"/>
            <w:left w:val="none" w:sz="0" w:space="0" w:color="auto"/>
            <w:bottom w:val="none" w:sz="0" w:space="0" w:color="auto"/>
            <w:right w:val="none" w:sz="0" w:space="0" w:color="auto"/>
          </w:divBdr>
        </w:div>
        <w:div w:id="89812905">
          <w:marLeft w:val="547"/>
          <w:marRight w:val="0"/>
          <w:marTop w:val="0"/>
          <w:marBottom w:val="0"/>
          <w:divBdr>
            <w:top w:val="none" w:sz="0" w:space="0" w:color="auto"/>
            <w:left w:val="none" w:sz="0" w:space="0" w:color="auto"/>
            <w:bottom w:val="none" w:sz="0" w:space="0" w:color="auto"/>
            <w:right w:val="none" w:sz="0" w:space="0" w:color="auto"/>
          </w:divBdr>
        </w:div>
        <w:div w:id="1016616656">
          <w:marLeft w:val="547"/>
          <w:marRight w:val="0"/>
          <w:marTop w:val="0"/>
          <w:marBottom w:val="0"/>
          <w:divBdr>
            <w:top w:val="none" w:sz="0" w:space="0" w:color="auto"/>
            <w:left w:val="none" w:sz="0" w:space="0" w:color="auto"/>
            <w:bottom w:val="none" w:sz="0" w:space="0" w:color="auto"/>
            <w:right w:val="none" w:sz="0" w:space="0" w:color="auto"/>
          </w:divBdr>
        </w:div>
        <w:div w:id="1816142279">
          <w:marLeft w:val="547"/>
          <w:marRight w:val="0"/>
          <w:marTop w:val="0"/>
          <w:marBottom w:val="0"/>
          <w:divBdr>
            <w:top w:val="none" w:sz="0" w:space="0" w:color="auto"/>
            <w:left w:val="none" w:sz="0" w:space="0" w:color="auto"/>
            <w:bottom w:val="none" w:sz="0" w:space="0" w:color="auto"/>
            <w:right w:val="none" w:sz="0" w:space="0" w:color="auto"/>
          </w:divBdr>
        </w:div>
      </w:divsChild>
    </w:div>
    <w:div w:id="1793479218">
      <w:bodyDiv w:val="1"/>
      <w:marLeft w:val="0"/>
      <w:marRight w:val="0"/>
      <w:marTop w:val="0"/>
      <w:marBottom w:val="0"/>
      <w:divBdr>
        <w:top w:val="none" w:sz="0" w:space="0" w:color="auto"/>
        <w:left w:val="none" w:sz="0" w:space="0" w:color="auto"/>
        <w:bottom w:val="none" w:sz="0" w:space="0" w:color="auto"/>
        <w:right w:val="none" w:sz="0" w:space="0" w:color="auto"/>
      </w:divBdr>
    </w:div>
    <w:div w:id="1802191013">
      <w:bodyDiv w:val="1"/>
      <w:marLeft w:val="0"/>
      <w:marRight w:val="0"/>
      <w:marTop w:val="0"/>
      <w:marBottom w:val="0"/>
      <w:divBdr>
        <w:top w:val="none" w:sz="0" w:space="0" w:color="auto"/>
        <w:left w:val="none" w:sz="0" w:space="0" w:color="auto"/>
        <w:bottom w:val="none" w:sz="0" w:space="0" w:color="auto"/>
        <w:right w:val="none" w:sz="0" w:space="0" w:color="auto"/>
      </w:divBdr>
      <w:divsChild>
        <w:div w:id="1720203724">
          <w:marLeft w:val="0"/>
          <w:marRight w:val="0"/>
          <w:marTop w:val="0"/>
          <w:marBottom w:val="0"/>
          <w:divBdr>
            <w:top w:val="none" w:sz="0" w:space="0" w:color="auto"/>
            <w:left w:val="none" w:sz="0" w:space="0" w:color="auto"/>
            <w:bottom w:val="none" w:sz="0" w:space="0" w:color="auto"/>
            <w:right w:val="none" w:sz="0" w:space="0" w:color="auto"/>
          </w:divBdr>
          <w:divsChild>
            <w:div w:id="1796174035">
              <w:marLeft w:val="0"/>
              <w:marRight w:val="0"/>
              <w:marTop w:val="0"/>
              <w:marBottom w:val="0"/>
              <w:divBdr>
                <w:top w:val="none" w:sz="0" w:space="0" w:color="auto"/>
                <w:left w:val="none" w:sz="0" w:space="0" w:color="auto"/>
                <w:bottom w:val="none" w:sz="0" w:space="0" w:color="auto"/>
                <w:right w:val="none" w:sz="0" w:space="0" w:color="auto"/>
              </w:divBdr>
              <w:divsChild>
                <w:div w:id="679889124">
                  <w:marLeft w:val="0"/>
                  <w:marRight w:val="0"/>
                  <w:marTop w:val="0"/>
                  <w:marBottom w:val="0"/>
                  <w:divBdr>
                    <w:top w:val="none" w:sz="0" w:space="0" w:color="auto"/>
                    <w:left w:val="none" w:sz="0" w:space="0" w:color="auto"/>
                    <w:bottom w:val="none" w:sz="0" w:space="0" w:color="auto"/>
                    <w:right w:val="none" w:sz="0" w:space="0" w:color="auto"/>
                  </w:divBdr>
                  <w:divsChild>
                    <w:div w:id="18007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396396">
      <w:bodyDiv w:val="1"/>
      <w:marLeft w:val="0"/>
      <w:marRight w:val="0"/>
      <w:marTop w:val="0"/>
      <w:marBottom w:val="0"/>
      <w:divBdr>
        <w:top w:val="none" w:sz="0" w:space="0" w:color="auto"/>
        <w:left w:val="none" w:sz="0" w:space="0" w:color="auto"/>
        <w:bottom w:val="none" w:sz="0" w:space="0" w:color="auto"/>
        <w:right w:val="none" w:sz="0" w:space="0" w:color="auto"/>
      </w:divBdr>
    </w:div>
    <w:div w:id="1956325441">
      <w:bodyDiv w:val="1"/>
      <w:marLeft w:val="0"/>
      <w:marRight w:val="0"/>
      <w:marTop w:val="0"/>
      <w:marBottom w:val="0"/>
      <w:divBdr>
        <w:top w:val="none" w:sz="0" w:space="0" w:color="auto"/>
        <w:left w:val="none" w:sz="0" w:space="0" w:color="auto"/>
        <w:bottom w:val="none" w:sz="0" w:space="0" w:color="auto"/>
        <w:right w:val="none" w:sz="0" w:space="0" w:color="auto"/>
      </w:divBdr>
    </w:div>
    <w:div w:id="1956981773">
      <w:bodyDiv w:val="1"/>
      <w:marLeft w:val="0"/>
      <w:marRight w:val="0"/>
      <w:marTop w:val="0"/>
      <w:marBottom w:val="0"/>
      <w:divBdr>
        <w:top w:val="none" w:sz="0" w:space="0" w:color="auto"/>
        <w:left w:val="none" w:sz="0" w:space="0" w:color="auto"/>
        <w:bottom w:val="none" w:sz="0" w:space="0" w:color="auto"/>
        <w:right w:val="none" w:sz="0" w:space="0" w:color="auto"/>
      </w:divBdr>
    </w:div>
    <w:div w:id="2020156450">
      <w:bodyDiv w:val="1"/>
      <w:marLeft w:val="0"/>
      <w:marRight w:val="0"/>
      <w:marTop w:val="0"/>
      <w:marBottom w:val="0"/>
      <w:divBdr>
        <w:top w:val="none" w:sz="0" w:space="0" w:color="auto"/>
        <w:left w:val="none" w:sz="0" w:space="0" w:color="auto"/>
        <w:bottom w:val="none" w:sz="0" w:space="0" w:color="auto"/>
        <w:right w:val="none" w:sz="0" w:space="0" w:color="auto"/>
      </w:divBdr>
      <w:divsChild>
        <w:div w:id="1082946064">
          <w:marLeft w:val="547"/>
          <w:marRight w:val="0"/>
          <w:marTop w:val="0"/>
          <w:marBottom w:val="0"/>
          <w:divBdr>
            <w:top w:val="none" w:sz="0" w:space="0" w:color="auto"/>
            <w:left w:val="none" w:sz="0" w:space="0" w:color="auto"/>
            <w:bottom w:val="none" w:sz="0" w:space="0" w:color="auto"/>
            <w:right w:val="none" w:sz="0" w:space="0" w:color="auto"/>
          </w:divBdr>
        </w:div>
      </w:divsChild>
    </w:div>
    <w:div w:id="2046827466">
      <w:bodyDiv w:val="1"/>
      <w:marLeft w:val="0"/>
      <w:marRight w:val="0"/>
      <w:marTop w:val="0"/>
      <w:marBottom w:val="0"/>
      <w:divBdr>
        <w:top w:val="none" w:sz="0" w:space="0" w:color="auto"/>
        <w:left w:val="none" w:sz="0" w:space="0" w:color="auto"/>
        <w:bottom w:val="none" w:sz="0" w:space="0" w:color="auto"/>
        <w:right w:val="none" w:sz="0" w:space="0" w:color="auto"/>
      </w:divBdr>
      <w:divsChild>
        <w:div w:id="78410058">
          <w:marLeft w:val="547"/>
          <w:marRight w:val="0"/>
          <w:marTop w:val="0"/>
          <w:marBottom w:val="0"/>
          <w:divBdr>
            <w:top w:val="none" w:sz="0" w:space="0" w:color="auto"/>
            <w:left w:val="none" w:sz="0" w:space="0" w:color="auto"/>
            <w:bottom w:val="none" w:sz="0" w:space="0" w:color="auto"/>
            <w:right w:val="none" w:sz="0" w:space="0" w:color="auto"/>
          </w:divBdr>
        </w:div>
        <w:div w:id="1683050130">
          <w:marLeft w:val="547"/>
          <w:marRight w:val="0"/>
          <w:marTop w:val="0"/>
          <w:marBottom w:val="0"/>
          <w:divBdr>
            <w:top w:val="none" w:sz="0" w:space="0" w:color="auto"/>
            <w:left w:val="none" w:sz="0" w:space="0" w:color="auto"/>
            <w:bottom w:val="none" w:sz="0" w:space="0" w:color="auto"/>
            <w:right w:val="none" w:sz="0" w:space="0" w:color="auto"/>
          </w:divBdr>
        </w:div>
        <w:div w:id="1038550413">
          <w:marLeft w:val="547"/>
          <w:marRight w:val="0"/>
          <w:marTop w:val="0"/>
          <w:marBottom w:val="0"/>
          <w:divBdr>
            <w:top w:val="none" w:sz="0" w:space="0" w:color="auto"/>
            <w:left w:val="none" w:sz="0" w:space="0" w:color="auto"/>
            <w:bottom w:val="none" w:sz="0" w:space="0" w:color="auto"/>
            <w:right w:val="none" w:sz="0" w:space="0" w:color="auto"/>
          </w:divBdr>
        </w:div>
        <w:div w:id="1897819667">
          <w:marLeft w:val="547"/>
          <w:marRight w:val="0"/>
          <w:marTop w:val="0"/>
          <w:marBottom w:val="0"/>
          <w:divBdr>
            <w:top w:val="none" w:sz="0" w:space="0" w:color="auto"/>
            <w:left w:val="none" w:sz="0" w:space="0" w:color="auto"/>
            <w:bottom w:val="none" w:sz="0" w:space="0" w:color="auto"/>
            <w:right w:val="none" w:sz="0" w:space="0" w:color="auto"/>
          </w:divBdr>
        </w:div>
      </w:divsChild>
    </w:div>
    <w:div w:id="2106538239">
      <w:bodyDiv w:val="1"/>
      <w:marLeft w:val="0"/>
      <w:marRight w:val="0"/>
      <w:marTop w:val="0"/>
      <w:marBottom w:val="0"/>
      <w:divBdr>
        <w:top w:val="none" w:sz="0" w:space="0" w:color="auto"/>
        <w:left w:val="none" w:sz="0" w:space="0" w:color="auto"/>
        <w:bottom w:val="none" w:sz="0" w:space="0" w:color="auto"/>
        <w:right w:val="none" w:sz="0" w:space="0" w:color="auto"/>
      </w:divBdr>
    </w:div>
    <w:div w:id="2128307292">
      <w:bodyDiv w:val="1"/>
      <w:marLeft w:val="0"/>
      <w:marRight w:val="0"/>
      <w:marTop w:val="0"/>
      <w:marBottom w:val="0"/>
      <w:divBdr>
        <w:top w:val="none" w:sz="0" w:space="0" w:color="auto"/>
        <w:left w:val="none" w:sz="0" w:space="0" w:color="auto"/>
        <w:bottom w:val="none" w:sz="0" w:space="0" w:color="auto"/>
        <w:right w:val="none" w:sz="0" w:space="0" w:color="auto"/>
      </w:divBdr>
      <w:divsChild>
        <w:div w:id="1391611631">
          <w:marLeft w:val="547"/>
          <w:marRight w:val="0"/>
          <w:marTop w:val="0"/>
          <w:marBottom w:val="235"/>
          <w:divBdr>
            <w:top w:val="none" w:sz="0" w:space="0" w:color="auto"/>
            <w:left w:val="none" w:sz="0" w:space="0" w:color="auto"/>
            <w:bottom w:val="none" w:sz="0" w:space="0" w:color="auto"/>
            <w:right w:val="none" w:sz="0" w:space="0" w:color="auto"/>
          </w:divBdr>
        </w:div>
        <w:div w:id="308947271">
          <w:marLeft w:val="547"/>
          <w:marRight w:val="0"/>
          <w:marTop w:val="0"/>
          <w:marBottom w:val="202"/>
          <w:divBdr>
            <w:top w:val="none" w:sz="0" w:space="0" w:color="auto"/>
            <w:left w:val="none" w:sz="0" w:space="0" w:color="auto"/>
            <w:bottom w:val="none" w:sz="0" w:space="0" w:color="auto"/>
            <w:right w:val="none" w:sz="0" w:space="0" w:color="auto"/>
          </w:divBdr>
        </w:div>
        <w:div w:id="1961182343">
          <w:marLeft w:val="274"/>
          <w:marRight w:val="0"/>
          <w:marTop w:val="0"/>
          <w:marBottom w:val="58"/>
          <w:divBdr>
            <w:top w:val="none" w:sz="0" w:space="0" w:color="auto"/>
            <w:left w:val="none" w:sz="0" w:space="0" w:color="auto"/>
            <w:bottom w:val="none" w:sz="0" w:space="0" w:color="auto"/>
            <w:right w:val="none" w:sz="0" w:space="0" w:color="auto"/>
          </w:divBdr>
        </w:div>
        <w:div w:id="1720595561">
          <w:marLeft w:val="274"/>
          <w:marRight w:val="0"/>
          <w:marTop w:val="0"/>
          <w:marBottom w:val="58"/>
          <w:divBdr>
            <w:top w:val="none" w:sz="0" w:space="0" w:color="auto"/>
            <w:left w:val="none" w:sz="0" w:space="0" w:color="auto"/>
            <w:bottom w:val="none" w:sz="0" w:space="0" w:color="auto"/>
            <w:right w:val="none" w:sz="0" w:space="0" w:color="auto"/>
          </w:divBdr>
        </w:div>
        <w:div w:id="23949132">
          <w:marLeft w:val="274"/>
          <w:marRight w:val="0"/>
          <w:marTop w:val="0"/>
          <w:marBottom w:val="58"/>
          <w:divBdr>
            <w:top w:val="none" w:sz="0" w:space="0" w:color="auto"/>
            <w:left w:val="none" w:sz="0" w:space="0" w:color="auto"/>
            <w:bottom w:val="none" w:sz="0" w:space="0" w:color="auto"/>
            <w:right w:val="none" w:sz="0" w:space="0" w:color="auto"/>
          </w:divBdr>
        </w:div>
        <w:div w:id="377510929">
          <w:marLeft w:val="274"/>
          <w:marRight w:val="0"/>
          <w:marTop w:val="0"/>
          <w:marBottom w:val="58"/>
          <w:divBdr>
            <w:top w:val="none" w:sz="0" w:space="0" w:color="auto"/>
            <w:left w:val="none" w:sz="0" w:space="0" w:color="auto"/>
            <w:bottom w:val="none" w:sz="0" w:space="0" w:color="auto"/>
            <w:right w:val="none" w:sz="0" w:space="0" w:color="auto"/>
          </w:divBdr>
        </w:div>
        <w:div w:id="1683895444">
          <w:marLeft w:val="274"/>
          <w:marRight w:val="0"/>
          <w:marTop w:val="0"/>
          <w:marBottom w:val="58"/>
          <w:divBdr>
            <w:top w:val="none" w:sz="0" w:space="0" w:color="auto"/>
            <w:left w:val="none" w:sz="0" w:space="0" w:color="auto"/>
            <w:bottom w:val="none" w:sz="0" w:space="0" w:color="auto"/>
            <w:right w:val="none" w:sz="0" w:space="0" w:color="auto"/>
          </w:divBdr>
        </w:div>
        <w:div w:id="1142691369">
          <w:marLeft w:val="274"/>
          <w:marRight w:val="0"/>
          <w:marTop w:val="0"/>
          <w:marBottom w:val="58"/>
          <w:divBdr>
            <w:top w:val="none" w:sz="0" w:space="0" w:color="auto"/>
            <w:left w:val="none" w:sz="0" w:space="0" w:color="auto"/>
            <w:bottom w:val="none" w:sz="0" w:space="0" w:color="auto"/>
            <w:right w:val="none" w:sz="0" w:space="0" w:color="auto"/>
          </w:divBdr>
        </w:div>
        <w:div w:id="1229457725">
          <w:marLeft w:val="274"/>
          <w:marRight w:val="0"/>
          <w:marTop w:val="0"/>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e.ac.uk/download/pdf/26098966.pdf" TargetMode="External"/><Relationship Id="rId13" Type="http://schemas.openxmlformats.org/officeDocument/2006/relationships/hyperlink" Target="https://www.inegi.org.mx/temas/salud/" TargetMode="External"/><Relationship Id="rId18" Type="http://schemas.openxmlformats.org/officeDocument/2006/relationships/hyperlink" Target="http://www.redalyc.org/pdf/805/80537101.pdf"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www.gov.uk/dfid-research-outputs/validity-and-reliability-of-the-self-reporting-questionnaire-20-items-in-vietnam" TargetMode="External"/><Relationship Id="rId7" Type="http://schemas.openxmlformats.org/officeDocument/2006/relationships/endnotes" Target="endnotes.xml"/><Relationship Id="rId12" Type="http://schemas.openxmlformats.org/officeDocument/2006/relationships/hyperlink" Target="http://bibliotecadigital.udea.edu.co/bitstream/10495/6839/1/Mu%C3%B1etonGuberney_2013_PobrezaLugarEscala.pdf" TargetMode="External"/><Relationship Id="rId17" Type="http://schemas.openxmlformats.org/officeDocument/2006/relationships/hyperlink" Target="http://www.redalyc.org/pdf/284/28412891010.pdf" TargetMode="External"/><Relationship Id="rId2" Type="http://schemas.openxmlformats.org/officeDocument/2006/relationships/numbering" Target="numbering.xml"/><Relationship Id="rId16" Type="http://schemas.openxmlformats.org/officeDocument/2006/relationships/hyperlink" Target="https://www.who.int/es/news-room/fact-sheets/detail/depression" TargetMode="External"/><Relationship Id="rId20" Type="http://schemas.openxmlformats.org/officeDocument/2006/relationships/hyperlink" Target="https://www.who.int/mental_health/who_aims_country_reports/argentina_who_aims_report_spanish.pdf?ua=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pringer.com/article/10.1023/A:102470432068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cielo.org.co/pdf/rfnsp/v27n1/v27n1a11.pdf" TargetMode="External"/><Relationship Id="rId23" Type="http://schemas.openxmlformats.org/officeDocument/2006/relationships/fontTable" Target="fontTable.xml"/><Relationship Id="rId10" Type="http://schemas.openxmlformats.org/officeDocument/2006/relationships/hyperlink" Target="https://ac.els-cdn.com/%20S0123592313700147/1-s2.0-S0123592313700147-main.pdf?_tid=%202397473d-0861-475b-ba1b-96ee022c43dd&amp;acdnat" TargetMode="External"/><Relationship Id="rId19" Type="http://schemas.openxmlformats.org/officeDocument/2006/relationships/hyperlink" Target="http://iris.paho.org/xmlui/bitstream/handle/123456789/9860/07.pdf?sequence=1&amp;isAllowed=y" TargetMode="External"/><Relationship Id="rId4" Type="http://schemas.openxmlformats.org/officeDocument/2006/relationships/settings" Target="settings.xml"/><Relationship Id="rId9" Type="http://schemas.openxmlformats.org/officeDocument/2006/relationships/hyperlink" Target="https://www.academia.edu/1875584/Redes_sociales_generaci%C3%B3n_de_apoyo_social_ante_la_pobreza_y_calidad_de_vida" TargetMode="External"/><Relationship Id="rId14" Type="http://schemas.openxmlformats.org/officeDocument/2006/relationships/hyperlink" Target="https://www.javerianacali.edu.co/sites/ujc/files/node/field-documents/field_document_file/saludmental_final_tomoi_color.pdf" TargetMode="External"/><Relationship Id="rId22" Type="http://schemas.openxmlformats.org/officeDocument/2006/relationships/hyperlink" Target="http://www.ophi.org.u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F0C37-0D1F-4D67-9969-333DF9252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9143</Words>
  <Characters>50289</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2019-07-14T17:33:00Z</dcterms:created>
  <dcterms:modified xsi:type="dcterms:W3CDTF">2019-07-15T21:09:00Z</dcterms:modified>
</cp:coreProperties>
</file>