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charts/chart2.xml" ContentType="application/vnd.openxmlformats-officedocument.drawingml.chart+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438" w:rsidRPr="00C30915" w:rsidRDefault="009D5438" w:rsidP="00BC3F52">
      <w:pPr>
        <w:pStyle w:val="Heading1"/>
        <w:numPr>
          <w:ilvl w:val="0"/>
          <w:numId w:val="0"/>
        </w:numPr>
        <w:spacing w:before="0" w:line="480" w:lineRule="auto"/>
        <w:jc w:val="left"/>
        <w:rPr>
          <w:rFonts w:cs="Arial"/>
          <w:sz w:val="24"/>
          <w:szCs w:val="24"/>
        </w:rPr>
      </w:pPr>
    </w:p>
    <w:p w:rsidR="009D5438" w:rsidRPr="00C30915" w:rsidRDefault="009D5438" w:rsidP="00BC3F52">
      <w:pPr>
        <w:pStyle w:val="Heading1"/>
        <w:numPr>
          <w:ilvl w:val="0"/>
          <w:numId w:val="0"/>
        </w:numPr>
        <w:spacing w:before="0" w:line="480" w:lineRule="auto"/>
        <w:rPr>
          <w:rFonts w:cs="Arial"/>
          <w:sz w:val="24"/>
          <w:szCs w:val="24"/>
        </w:rPr>
      </w:pPr>
      <w:bookmarkStart w:id="0" w:name="_GoBack"/>
      <w:r w:rsidRPr="00C30915">
        <w:rPr>
          <w:rFonts w:cs="Arial"/>
          <w:sz w:val="24"/>
          <w:szCs w:val="24"/>
        </w:rPr>
        <w:t>desempeño académico, inteligencia y  personalidad</w:t>
      </w:r>
    </w:p>
    <w:p w:rsidR="009D5438" w:rsidRPr="00C30915" w:rsidRDefault="009D5438" w:rsidP="00BC3F52">
      <w:pPr>
        <w:pStyle w:val="Heading1"/>
        <w:numPr>
          <w:ilvl w:val="0"/>
          <w:numId w:val="0"/>
        </w:numPr>
        <w:spacing w:before="0" w:line="480" w:lineRule="auto"/>
        <w:rPr>
          <w:rFonts w:cs="Arial"/>
          <w:sz w:val="24"/>
          <w:szCs w:val="24"/>
        </w:rPr>
      </w:pPr>
      <w:r w:rsidRPr="00C30915">
        <w:rPr>
          <w:rFonts w:cs="Arial"/>
          <w:sz w:val="24"/>
          <w:szCs w:val="24"/>
        </w:rPr>
        <w:t xml:space="preserve">EN UNIVERSITARIOS </w:t>
      </w:r>
    </w:p>
    <w:bookmarkEnd w:id="0"/>
    <w:p w:rsidR="009D5438" w:rsidRPr="00C30915" w:rsidRDefault="009D5438" w:rsidP="00BC3F52">
      <w:pPr>
        <w:pStyle w:val="Cuadrculamedia21"/>
        <w:spacing w:line="480" w:lineRule="auto"/>
        <w:rPr>
          <w:rFonts w:ascii="Times New Roman" w:hAnsi="Times New Roman" w:cs="Arial"/>
          <w:sz w:val="24"/>
          <w:szCs w:val="24"/>
        </w:rPr>
      </w:pPr>
    </w:p>
    <w:p w:rsidR="009D5438" w:rsidRPr="00C30915" w:rsidRDefault="009D5438" w:rsidP="00BC3F52">
      <w:pPr>
        <w:pStyle w:val="Heading1"/>
        <w:numPr>
          <w:ilvl w:val="0"/>
          <w:numId w:val="0"/>
        </w:numPr>
        <w:spacing w:before="0" w:line="480" w:lineRule="auto"/>
        <w:rPr>
          <w:rFonts w:cs="Arial"/>
          <w:sz w:val="24"/>
          <w:szCs w:val="24"/>
        </w:rPr>
      </w:pPr>
    </w:p>
    <w:p w:rsidR="00A40EB2" w:rsidRPr="00C30915" w:rsidRDefault="00A40EB2" w:rsidP="00BC3F52">
      <w:pPr>
        <w:pStyle w:val="NormalJNEU"/>
        <w:spacing w:before="120" w:after="120" w:line="480" w:lineRule="auto"/>
        <w:rPr>
          <w:rFonts w:cs="Arial"/>
          <w:b/>
        </w:rPr>
      </w:pPr>
      <w:proofErr w:type="spellStart"/>
      <w:r>
        <w:rPr>
          <w:rFonts w:cs="Arial"/>
          <w:b/>
        </w:rPr>
        <w:t>Resumen</w:t>
      </w:r>
      <w:proofErr w:type="spellEnd"/>
    </w:p>
    <w:p w:rsidR="009D5438" w:rsidRPr="00C30915" w:rsidRDefault="009D5438" w:rsidP="00BC3F52">
      <w:pPr>
        <w:pStyle w:val="NormalJNEU"/>
        <w:spacing w:line="480" w:lineRule="auto"/>
        <w:rPr>
          <w:rFonts w:eastAsia="Cambria" w:cs="Arial"/>
          <w:lang w:val="es-ES_tradnl"/>
        </w:rPr>
      </w:pPr>
      <w:r w:rsidRPr="00C30915">
        <w:rPr>
          <w:rFonts w:cs="Arial"/>
          <w:lang w:val="es-ES"/>
        </w:rPr>
        <w:t>El o</w:t>
      </w:r>
      <w:r w:rsidR="00A71081">
        <w:rPr>
          <w:rFonts w:cs="Arial"/>
          <w:lang w:val="es-ES"/>
        </w:rPr>
        <w:t>bjetivo de la investigación fue</w:t>
      </w:r>
      <w:r w:rsidRPr="00C30915">
        <w:rPr>
          <w:rFonts w:cs="Arial"/>
          <w:b/>
          <w:lang w:val="es-ES"/>
        </w:rPr>
        <w:t xml:space="preserve"> </w:t>
      </w:r>
      <w:r w:rsidRPr="00C30915">
        <w:rPr>
          <w:rFonts w:cs="Arial"/>
          <w:lang w:val="es-ES"/>
        </w:rPr>
        <w:t>analizar</w:t>
      </w:r>
      <w:r w:rsidRPr="00C30915">
        <w:rPr>
          <w:rFonts w:cs="Arial"/>
          <w:lang w:val="es-MX"/>
        </w:rPr>
        <w:t xml:space="preserve"> las características del desempeño académico, inteligencia y personalidad de alumnos de Psicología de primer ingreso. Participaron 69 alumnos de </w:t>
      </w:r>
      <w:r w:rsidRPr="00C30915">
        <w:rPr>
          <w:rFonts w:cs="Arial"/>
          <w:lang w:val="es-ES"/>
        </w:rPr>
        <w:t>primer ingreso</w:t>
      </w:r>
      <w:r w:rsidR="00A2119A">
        <w:rPr>
          <w:rFonts w:cs="Arial"/>
          <w:lang w:val="es-MX"/>
        </w:rPr>
        <w:t xml:space="preserve"> a la F</w:t>
      </w:r>
      <w:r w:rsidR="00144346">
        <w:rPr>
          <w:rFonts w:cs="Arial"/>
          <w:lang w:val="es-MX"/>
        </w:rPr>
        <w:t>acultad de P</w:t>
      </w:r>
      <w:r w:rsidRPr="00C30915">
        <w:rPr>
          <w:rFonts w:cs="Arial"/>
          <w:lang w:val="es-MX"/>
        </w:rPr>
        <w:t xml:space="preserve">sicología, de los cuales se consideraron el desempeño académico </w:t>
      </w:r>
      <w:r w:rsidR="00BA4032">
        <w:rPr>
          <w:rFonts w:cs="Arial"/>
          <w:lang w:val="es-MX"/>
        </w:rPr>
        <w:t>al</w:t>
      </w:r>
      <w:r w:rsidRPr="00C30915">
        <w:rPr>
          <w:rFonts w:cs="Arial"/>
          <w:lang w:val="es-MX"/>
        </w:rPr>
        <w:t xml:space="preserve"> ingres</w:t>
      </w:r>
      <w:r w:rsidR="00BA4032">
        <w:rPr>
          <w:rFonts w:cs="Arial"/>
          <w:lang w:val="es-MX"/>
        </w:rPr>
        <w:t xml:space="preserve">o </w:t>
      </w:r>
      <w:r w:rsidRPr="00C30915">
        <w:rPr>
          <w:rFonts w:cs="Arial"/>
          <w:lang w:val="es-MX"/>
        </w:rPr>
        <w:t xml:space="preserve">a la licenciatura y </w:t>
      </w:r>
      <w:r w:rsidR="00BA4032">
        <w:rPr>
          <w:rFonts w:cs="Arial"/>
          <w:lang w:val="es-MX"/>
        </w:rPr>
        <w:t>a los</w:t>
      </w:r>
      <w:r w:rsidRPr="00C30915">
        <w:rPr>
          <w:rFonts w:cs="Arial"/>
          <w:lang w:val="es-MX"/>
        </w:rPr>
        <w:t xml:space="preserve"> dos años de estudio</w:t>
      </w:r>
      <w:r w:rsidR="0056575A">
        <w:rPr>
          <w:rFonts w:cs="Arial"/>
          <w:lang w:val="es-MX"/>
        </w:rPr>
        <w:t xml:space="preserve">. Se evaluaron </w:t>
      </w:r>
      <w:r w:rsidRPr="00C30915">
        <w:rPr>
          <w:rFonts w:cs="Arial"/>
          <w:lang w:val="es-MX"/>
        </w:rPr>
        <w:t xml:space="preserve">con el </w:t>
      </w:r>
      <w:r w:rsidR="00BA4032" w:rsidRPr="00C30915">
        <w:rPr>
          <w:rFonts w:eastAsia="Arial Unicode MS" w:cs="Arial"/>
          <w:lang w:val="es-MX"/>
        </w:rPr>
        <w:t>Test de  Matrices Progresivas de Raven</w:t>
      </w:r>
      <w:r w:rsidR="00BA4032">
        <w:rPr>
          <w:rFonts w:eastAsia="Arial Unicode MS" w:cs="Arial"/>
          <w:lang w:val="es-MX"/>
        </w:rPr>
        <w:t xml:space="preserve"> y el</w:t>
      </w:r>
      <w:r w:rsidR="00BA4032" w:rsidRPr="00C30915">
        <w:rPr>
          <w:rFonts w:cs="Arial"/>
          <w:lang w:val="es-MX"/>
        </w:rPr>
        <w:t xml:space="preserve"> </w:t>
      </w:r>
      <w:r w:rsidRPr="00C30915">
        <w:rPr>
          <w:rFonts w:cs="Arial"/>
          <w:lang w:val="es-MX"/>
        </w:rPr>
        <w:t>Inventario Multifásico de la Personalidad de Minnesota</w:t>
      </w:r>
      <w:r w:rsidR="00BA4032">
        <w:rPr>
          <w:rFonts w:cs="Arial"/>
          <w:lang w:val="es-MX"/>
        </w:rPr>
        <w:t xml:space="preserve"> 2</w:t>
      </w:r>
      <w:r w:rsidRPr="00C30915">
        <w:rPr>
          <w:rFonts w:cs="Arial"/>
          <w:lang w:val="es-MX"/>
        </w:rPr>
        <w:t xml:space="preserve">. Se encontraron diferencias significativas (p&lt;.05) al comparar los promedios a dos años de estudio por sexo; puntajes de Razonamiento Lógico-Matemático con niveles de inteligencia </w:t>
      </w:r>
      <w:r w:rsidRPr="00C30915">
        <w:rPr>
          <w:rFonts w:cs="Arial"/>
          <w:i/>
          <w:lang w:val="es-MX"/>
        </w:rPr>
        <w:t>superior al término medio</w:t>
      </w:r>
      <w:r w:rsidRPr="00C30915">
        <w:rPr>
          <w:rFonts w:cs="Arial"/>
          <w:lang w:val="es-MX"/>
        </w:rPr>
        <w:t xml:space="preserve">; promedios de Bachillerato y CENEVAL con escalas de personalidad. </w:t>
      </w:r>
      <w:r w:rsidRPr="00C30915">
        <w:rPr>
          <w:rFonts w:eastAsia="Cambria" w:cs="Arial"/>
          <w:lang w:val="es-ES_tradnl"/>
        </w:rPr>
        <w:t>La inteligencia y pe</w:t>
      </w:r>
      <w:r w:rsidR="0056575A">
        <w:rPr>
          <w:rFonts w:eastAsia="Cambria" w:cs="Arial"/>
          <w:lang w:val="es-ES_tradnl"/>
        </w:rPr>
        <w:t xml:space="preserve">rsonalidad son indicadores del </w:t>
      </w:r>
      <w:r w:rsidRPr="00C30915">
        <w:rPr>
          <w:rFonts w:eastAsia="Cambria" w:cs="Arial"/>
          <w:lang w:val="es-ES_tradnl"/>
        </w:rPr>
        <w:t>desempeño académico de los alumnos un</w:t>
      </w:r>
      <w:r w:rsidR="00BA4032">
        <w:rPr>
          <w:rFonts w:eastAsia="Cambria" w:cs="Arial"/>
          <w:lang w:val="es-ES_tradnl"/>
        </w:rPr>
        <w:t>iversitarios de primer ingreso.</w:t>
      </w:r>
    </w:p>
    <w:p w:rsidR="009D5438" w:rsidRPr="00C30915" w:rsidRDefault="009D5438" w:rsidP="00BC3F52">
      <w:pPr>
        <w:pStyle w:val="NormalJNEU"/>
        <w:spacing w:before="120" w:after="120" w:line="480" w:lineRule="auto"/>
        <w:rPr>
          <w:rFonts w:cs="Arial"/>
          <w:lang w:val="es-ES"/>
        </w:rPr>
      </w:pPr>
      <w:r w:rsidRPr="00C30915">
        <w:rPr>
          <w:rFonts w:cs="Arial"/>
          <w:b/>
          <w:lang w:val="es-ES"/>
        </w:rPr>
        <w:t xml:space="preserve">Palabras clave: </w:t>
      </w:r>
      <w:r w:rsidRPr="00C30915">
        <w:rPr>
          <w:rFonts w:cs="Arial"/>
          <w:lang w:val="es-ES"/>
        </w:rPr>
        <w:t>desempeño académico, inteligencia, personalidad, estudiantes universitarios</w:t>
      </w:r>
    </w:p>
    <w:p w:rsidR="00986E1F" w:rsidRDefault="00986E1F" w:rsidP="00BC3F52">
      <w:pPr>
        <w:pStyle w:val="NormalJNEU"/>
        <w:spacing w:before="120" w:after="120" w:line="480" w:lineRule="auto"/>
        <w:rPr>
          <w:rFonts w:cs="Arial"/>
          <w:b/>
        </w:rPr>
      </w:pPr>
    </w:p>
    <w:p w:rsidR="00986E1F" w:rsidRDefault="00986E1F" w:rsidP="00BC3F52">
      <w:pPr>
        <w:pStyle w:val="NormalJNEU"/>
        <w:spacing w:before="120" w:after="120" w:line="480" w:lineRule="auto"/>
        <w:rPr>
          <w:rFonts w:cs="Arial"/>
          <w:b/>
        </w:rPr>
      </w:pPr>
    </w:p>
    <w:p w:rsidR="00986E1F" w:rsidRDefault="00986E1F" w:rsidP="00BC3F52">
      <w:pPr>
        <w:pStyle w:val="NormalJNEU"/>
        <w:spacing w:before="120" w:after="120" w:line="480" w:lineRule="auto"/>
        <w:rPr>
          <w:rFonts w:cs="Arial"/>
          <w:b/>
        </w:rPr>
      </w:pPr>
    </w:p>
    <w:p w:rsidR="00986E1F" w:rsidRDefault="00986E1F" w:rsidP="00BC3F52">
      <w:pPr>
        <w:pStyle w:val="NormalJNEU"/>
        <w:spacing w:before="120" w:after="120" w:line="480" w:lineRule="auto"/>
        <w:rPr>
          <w:rFonts w:cs="Arial"/>
          <w:b/>
        </w:rPr>
      </w:pPr>
    </w:p>
    <w:p w:rsidR="00A40EB2" w:rsidRDefault="00A40EB2" w:rsidP="00BC3F52">
      <w:pPr>
        <w:pStyle w:val="NormalJNEU"/>
        <w:spacing w:before="120" w:after="120" w:line="480" w:lineRule="auto"/>
        <w:rPr>
          <w:rFonts w:cs="Arial"/>
          <w:b/>
        </w:rPr>
      </w:pPr>
    </w:p>
    <w:p w:rsidR="00A40EB2" w:rsidRPr="00C30915" w:rsidRDefault="00A40EB2" w:rsidP="00BC3F52">
      <w:pPr>
        <w:pStyle w:val="Cuadrculamedia21"/>
        <w:spacing w:line="480" w:lineRule="auto"/>
        <w:jc w:val="center"/>
        <w:rPr>
          <w:rFonts w:ascii="Times New Roman" w:hAnsi="Times New Roman" w:cs="Arial"/>
          <w:b/>
          <w:bCs/>
          <w:caps/>
          <w:sz w:val="24"/>
          <w:szCs w:val="24"/>
          <w:lang w:val="en-US" w:eastAsia="es-ES"/>
        </w:rPr>
      </w:pPr>
      <w:r w:rsidRPr="00C30915">
        <w:rPr>
          <w:rFonts w:ascii="Times New Roman" w:hAnsi="Times New Roman" w:cs="Arial"/>
          <w:b/>
          <w:bCs/>
          <w:caps/>
          <w:sz w:val="24"/>
          <w:szCs w:val="24"/>
          <w:lang w:val="en-US" w:eastAsia="es-ES"/>
        </w:rPr>
        <w:t>ACADEMIC PERFORMANCE, inteligence AND PERSONALITY</w:t>
      </w:r>
    </w:p>
    <w:p w:rsidR="00A40EB2" w:rsidRPr="00C30915" w:rsidRDefault="00A40EB2" w:rsidP="00BC3F52">
      <w:pPr>
        <w:pStyle w:val="Cuadrculamedia21"/>
        <w:spacing w:line="480" w:lineRule="auto"/>
        <w:jc w:val="center"/>
        <w:rPr>
          <w:rFonts w:ascii="Times New Roman" w:hAnsi="Times New Roman" w:cs="Arial"/>
          <w:b/>
          <w:bCs/>
          <w:caps/>
          <w:sz w:val="24"/>
          <w:szCs w:val="24"/>
          <w:lang w:val="en-US" w:eastAsia="es-ES"/>
        </w:rPr>
      </w:pPr>
      <w:r w:rsidRPr="00C30915">
        <w:rPr>
          <w:rFonts w:ascii="Times New Roman" w:hAnsi="Times New Roman" w:cs="Arial"/>
          <w:b/>
          <w:bCs/>
          <w:caps/>
          <w:sz w:val="24"/>
          <w:szCs w:val="24"/>
          <w:lang w:val="en-US" w:eastAsia="es-ES"/>
        </w:rPr>
        <w:t>in college students</w:t>
      </w:r>
    </w:p>
    <w:p w:rsidR="009D5438" w:rsidRPr="00C30915" w:rsidRDefault="009D5438" w:rsidP="00BC3F52">
      <w:pPr>
        <w:pStyle w:val="NormalJNEU"/>
        <w:spacing w:before="120" w:after="120" w:line="480" w:lineRule="auto"/>
        <w:rPr>
          <w:rFonts w:cs="Arial"/>
          <w:b/>
        </w:rPr>
      </w:pPr>
      <w:r w:rsidRPr="00C30915">
        <w:rPr>
          <w:rFonts w:cs="Arial"/>
          <w:b/>
        </w:rPr>
        <w:t>Abstract</w:t>
      </w:r>
    </w:p>
    <w:p w:rsidR="009D5438" w:rsidRPr="00C30915" w:rsidRDefault="009D5438" w:rsidP="00BC3F52">
      <w:pPr>
        <w:pStyle w:val="NormalJNEU"/>
        <w:spacing w:line="480" w:lineRule="auto"/>
        <w:rPr>
          <w:rFonts w:cs="Arial"/>
        </w:rPr>
      </w:pPr>
      <w:r w:rsidRPr="00C30915">
        <w:rPr>
          <w:rFonts w:cs="Arial"/>
        </w:rPr>
        <w:t xml:space="preserve">The aim of the research was to analyze the characteristics of academic achievement, intelligence and personality of psychology first year students. Involved 69 </w:t>
      </w:r>
      <w:proofErr w:type="gramStart"/>
      <w:r w:rsidRPr="00C30915">
        <w:rPr>
          <w:rFonts w:cs="Arial"/>
        </w:rPr>
        <w:t>psychology</w:t>
      </w:r>
      <w:proofErr w:type="gramEnd"/>
      <w:r w:rsidRPr="00C30915">
        <w:rPr>
          <w:rFonts w:cs="Arial"/>
        </w:rPr>
        <w:t xml:space="preserve"> of first year students from were considered averages from academic achievement </w:t>
      </w:r>
      <w:r w:rsidR="00BA4032">
        <w:rPr>
          <w:rFonts w:cs="Arial"/>
        </w:rPr>
        <w:t>at</w:t>
      </w:r>
      <w:r w:rsidRPr="00C30915">
        <w:rPr>
          <w:rFonts w:cs="Arial"/>
        </w:rPr>
        <w:t xml:space="preserve"> the entrance and from two years of study. They were evaluated with </w:t>
      </w:r>
      <w:r w:rsidR="00BA4032" w:rsidRPr="00BA4032">
        <w:rPr>
          <w:rFonts w:cs="Arial"/>
        </w:rPr>
        <w:t>Raven's Progressive Matrices test</w:t>
      </w:r>
      <w:r w:rsidR="00BA4032">
        <w:rPr>
          <w:rFonts w:ascii="Verdana" w:eastAsiaTheme="minorHAnsi" w:hAnsi="Verdana" w:cs="Verdana"/>
          <w:b/>
          <w:bCs/>
          <w:color w:val="393939"/>
        </w:rPr>
        <w:t xml:space="preserve"> </w:t>
      </w:r>
      <w:r w:rsidR="00BA4032">
        <w:rPr>
          <w:rFonts w:cs="Arial"/>
        </w:rPr>
        <w:t xml:space="preserve">and </w:t>
      </w:r>
      <w:hyperlink r:id="rId7" w:anchor="Minnesota-Multiphasic-Personality-Inventory__2" w:history="1">
        <w:r w:rsidR="00BA4032" w:rsidRPr="00BA4032">
          <w:rPr>
            <w:rFonts w:cs="Arial"/>
          </w:rPr>
          <w:t xml:space="preserve">Minnesota </w:t>
        </w:r>
        <w:proofErr w:type="spellStart"/>
        <w:r w:rsidR="00BA4032" w:rsidRPr="00BA4032">
          <w:rPr>
            <w:rFonts w:cs="Arial"/>
          </w:rPr>
          <w:t>Multiphasic</w:t>
        </w:r>
        <w:proofErr w:type="spellEnd"/>
        <w:r w:rsidR="00BA4032" w:rsidRPr="00BA4032">
          <w:rPr>
            <w:rFonts w:cs="Arial"/>
          </w:rPr>
          <w:t xml:space="preserve"> Personality Inventory</w:t>
        </w:r>
      </w:hyperlink>
      <w:r w:rsidR="00BA4032" w:rsidRPr="00BA4032">
        <w:rPr>
          <w:rFonts w:cs="Arial"/>
        </w:rPr>
        <w:t xml:space="preserve"> </w:t>
      </w:r>
      <w:r w:rsidR="00BA4032">
        <w:rPr>
          <w:rFonts w:cs="Arial"/>
        </w:rPr>
        <w:t>2</w:t>
      </w:r>
      <w:r w:rsidRPr="00C30915">
        <w:rPr>
          <w:rFonts w:cs="Arial"/>
        </w:rPr>
        <w:t>. Significant differences were found (p &lt;</w:t>
      </w:r>
      <w:proofErr w:type="gramStart"/>
      <w:r w:rsidRPr="00C30915">
        <w:rPr>
          <w:rFonts w:cs="Arial"/>
        </w:rPr>
        <w:t>.05</w:t>
      </w:r>
      <w:proofErr w:type="gramEnd"/>
      <w:r w:rsidRPr="00C30915">
        <w:rPr>
          <w:rFonts w:cs="Arial"/>
        </w:rPr>
        <w:t xml:space="preserve">) when comparing averages from two years of study by sex; scores logical-mathematical reasoning with levels </w:t>
      </w:r>
      <w:r w:rsidRPr="00C30915">
        <w:rPr>
          <w:rFonts w:cs="Arial"/>
          <w:i/>
        </w:rPr>
        <w:t>above the average term</w:t>
      </w:r>
      <w:r w:rsidRPr="00C30915">
        <w:rPr>
          <w:rFonts w:cs="Arial"/>
        </w:rPr>
        <w:t xml:space="preserve"> intelligence; School averages and CENEVAL with personality scales. Intelligence and personality are indicators of academic achievement of</w:t>
      </w:r>
      <w:r w:rsidR="00BA4032">
        <w:rPr>
          <w:rFonts w:cs="Arial"/>
        </w:rPr>
        <w:t xml:space="preserve"> psychology first year students</w:t>
      </w:r>
      <w:r w:rsidRPr="00C30915">
        <w:rPr>
          <w:rFonts w:cs="Arial"/>
        </w:rPr>
        <w:t>.</w:t>
      </w:r>
    </w:p>
    <w:p w:rsidR="009D5438" w:rsidRPr="00C30915" w:rsidRDefault="009D5438" w:rsidP="00BC3F52">
      <w:pPr>
        <w:pStyle w:val="NormalJNEU"/>
        <w:spacing w:before="120" w:after="120" w:line="480" w:lineRule="auto"/>
        <w:rPr>
          <w:rFonts w:cs="Arial"/>
        </w:rPr>
      </w:pPr>
      <w:r w:rsidRPr="00852A99">
        <w:rPr>
          <w:rFonts w:cs="Arial"/>
          <w:b/>
        </w:rPr>
        <w:t>Keywords:</w:t>
      </w:r>
      <w:r w:rsidRPr="00C30915">
        <w:rPr>
          <w:rFonts w:cs="Arial"/>
        </w:rPr>
        <w:t xml:space="preserve"> academic achievement, intelligence, personality, college students</w:t>
      </w:r>
    </w:p>
    <w:p w:rsidR="008F07B1" w:rsidRDefault="008F07B1">
      <w:pPr>
        <w:spacing w:after="200" w:line="276" w:lineRule="auto"/>
        <w:rPr>
          <w:rFonts w:ascii="Times New Roman" w:eastAsia="Times New Roman" w:hAnsi="Times New Roman" w:cs="Arial"/>
          <w:b/>
          <w:highlight w:val="cyan"/>
          <w:lang w:val="en-US"/>
        </w:rPr>
      </w:pPr>
      <w:r>
        <w:rPr>
          <w:rFonts w:cs="Arial"/>
          <w:b/>
          <w:highlight w:val="cyan"/>
        </w:rPr>
        <w:br w:type="page"/>
      </w:r>
    </w:p>
    <w:p w:rsidR="009D5438" w:rsidRPr="00C30915" w:rsidRDefault="009D5438" w:rsidP="00BC3F52">
      <w:pPr>
        <w:pStyle w:val="NormalJNEU"/>
        <w:spacing w:before="120" w:after="120" w:line="480" w:lineRule="auto"/>
        <w:rPr>
          <w:rFonts w:cs="Arial"/>
          <w:b/>
          <w:highlight w:val="cyan"/>
        </w:rPr>
      </w:pPr>
    </w:p>
    <w:p w:rsidR="009D5438" w:rsidRPr="00C30915" w:rsidRDefault="00986E1F" w:rsidP="00986E1F">
      <w:pPr>
        <w:pStyle w:val="BodyText"/>
        <w:spacing w:after="0" w:line="480" w:lineRule="auto"/>
        <w:jc w:val="center"/>
        <w:rPr>
          <w:rFonts w:ascii="Times New Roman" w:hAnsi="Times New Roman" w:cs="Arial"/>
          <w:b/>
        </w:rPr>
      </w:pPr>
      <w:r>
        <w:rPr>
          <w:rFonts w:ascii="Times New Roman" w:hAnsi="Times New Roman" w:cs="Arial"/>
          <w:b/>
        </w:rPr>
        <w:t>Introducción</w:t>
      </w:r>
    </w:p>
    <w:p w:rsidR="009D5438" w:rsidRDefault="009D5438" w:rsidP="00BC3F52">
      <w:pPr>
        <w:spacing w:line="480" w:lineRule="auto"/>
        <w:jc w:val="both"/>
        <w:rPr>
          <w:rFonts w:ascii="Times New Roman" w:hAnsi="Times New Roman" w:cs="Arial"/>
        </w:rPr>
      </w:pPr>
      <w:r w:rsidRPr="00C30915">
        <w:rPr>
          <w:rFonts w:ascii="Times New Roman" w:hAnsi="Times New Roman" w:cs="Arial"/>
        </w:rPr>
        <w:t>El desempeño académico se ha analizado a partir del nivel de conocimiento expresado en notas numéricas, como resultado de evaluaciones que miden el producto del proceso enseñanza aprendizaje en el que participa un estudiante</w:t>
      </w:r>
      <w:r w:rsidR="0056575A">
        <w:rPr>
          <w:rFonts w:ascii="Times New Roman" w:hAnsi="Times New Roman" w:cs="Arial"/>
        </w:rPr>
        <w:t>.</w:t>
      </w:r>
      <w:r w:rsidRPr="00C30915">
        <w:rPr>
          <w:rFonts w:ascii="Times New Roman" w:hAnsi="Times New Roman" w:cs="Arial"/>
        </w:rPr>
        <w:t xml:space="preserve"> Se considera que el desempeño académico es resultado de la integración de diversos factores que actúan en la persona que aprende (Ocaña, 2011), por ejemplo, en los países en vías de desarrollo se han destacado como factores asociados, los relacionados con el</w:t>
      </w:r>
      <w:r w:rsidR="0056575A">
        <w:rPr>
          <w:rFonts w:ascii="Times New Roman" w:hAnsi="Times New Roman" w:cs="Arial"/>
        </w:rPr>
        <w:t xml:space="preserve"> centro educativo, la familia y</w:t>
      </w:r>
      <w:r w:rsidRPr="00C30915">
        <w:rPr>
          <w:rFonts w:ascii="Times New Roman" w:hAnsi="Times New Roman" w:cs="Arial"/>
        </w:rPr>
        <w:t xml:space="preserve"> el estudiante (Cueto, 2007).</w:t>
      </w:r>
    </w:p>
    <w:p w:rsidR="00852A99" w:rsidRPr="00C30915" w:rsidRDefault="00852A99" w:rsidP="00BC3F52">
      <w:pPr>
        <w:spacing w:line="480" w:lineRule="auto"/>
        <w:jc w:val="both"/>
        <w:rPr>
          <w:rFonts w:ascii="Times New Roman" w:hAnsi="Times New Roman" w:cs="Arial"/>
        </w:rPr>
      </w:pPr>
    </w:p>
    <w:p w:rsidR="00852A99" w:rsidRPr="00C30915" w:rsidRDefault="009D5438" w:rsidP="008F07B1">
      <w:pPr>
        <w:spacing w:line="480" w:lineRule="auto"/>
        <w:ind w:firstLine="720"/>
        <w:jc w:val="both"/>
        <w:rPr>
          <w:rFonts w:ascii="Times New Roman" w:hAnsi="Times New Roman" w:cs="Arial"/>
        </w:rPr>
      </w:pPr>
      <w:r w:rsidRPr="00C30915">
        <w:rPr>
          <w:rFonts w:ascii="Times New Roman" w:hAnsi="Times New Roman" w:cs="Arial"/>
        </w:rPr>
        <w:t>Existen componentes internos y externos que se asocian al desempeño académico, que pueden ser de orden social, cognoscitivo y emocional, es decir, determinantes personales, sociales e institucionales vinculados a los logros en el aprendizaje de los estudiantes (Garbanzo, 2007).</w:t>
      </w:r>
    </w:p>
    <w:p w:rsidR="00852A99" w:rsidRPr="00C30915" w:rsidRDefault="009D5438" w:rsidP="008F07B1">
      <w:pPr>
        <w:pStyle w:val="BodyText"/>
        <w:spacing w:after="0" w:line="480" w:lineRule="auto"/>
        <w:ind w:firstLine="720"/>
        <w:jc w:val="both"/>
        <w:rPr>
          <w:rFonts w:ascii="Times New Roman" w:hAnsi="Times New Roman" w:cs="Arial"/>
        </w:rPr>
      </w:pPr>
      <w:r w:rsidRPr="00C30915">
        <w:rPr>
          <w:rFonts w:ascii="Times New Roman" w:hAnsi="Times New Roman" w:cs="Arial"/>
        </w:rPr>
        <w:t>Culturalmente se ha considerado que uno de los factores psicológicos determinantes para el éxito en los estudios, es la inteligencia; sin embargo, en las últimas décadas se han desarrollado diferentes aproximaciones teóricas acerca de la inteligencia humana en las que se reconoce la importancia que tienen los factores emocionales y de personalidad en el comportamiento inteligente, en el rendimiento académico, deserción o permanencia en los espacios educativos (Goleman, 1995).</w:t>
      </w:r>
    </w:p>
    <w:p w:rsidR="00852A99" w:rsidRPr="00C30915" w:rsidRDefault="009D5438" w:rsidP="00986E1F">
      <w:pPr>
        <w:tabs>
          <w:tab w:val="center" w:pos="4419"/>
        </w:tabs>
        <w:spacing w:line="480" w:lineRule="auto"/>
        <w:ind w:firstLine="720"/>
        <w:jc w:val="both"/>
        <w:rPr>
          <w:rFonts w:ascii="Times New Roman" w:hAnsi="Times New Roman" w:cs="Arial"/>
        </w:rPr>
      </w:pPr>
      <w:r w:rsidRPr="00C30915">
        <w:rPr>
          <w:rFonts w:ascii="Times New Roman" w:hAnsi="Times New Roman" w:cs="Arial"/>
        </w:rPr>
        <w:t>Las tendencias curriculares de las Instituciones de Educación Superior, reflejan que no son ajenos a las transformaciones de las condiciones socioeconómicas y culturales del contexto, y están fuertemente imbricados con los alcances de las profesiones, el desarrollo de los campos ocupacionales y la necesidad de una transformación pedagógica universitaria (</w:t>
      </w:r>
      <w:proofErr w:type="spellStart"/>
      <w:r w:rsidRPr="00C30915">
        <w:rPr>
          <w:rFonts w:ascii="Times New Roman" w:hAnsi="Times New Roman" w:cs="Arial"/>
        </w:rPr>
        <w:t>Zanatta</w:t>
      </w:r>
      <w:proofErr w:type="spellEnd"/>
      <w:r w:rsidRPr="00C30915">
        <w:rPr>
          <w:rFonts w:ascii="Times New Roman" w:hAnsi="Times New Roman" w:cs="Arial"/>
        </w:rPr>
        <w:t xml:space="preserve"> y </w:t>
      </w:r>
      <w:proofErr w:type="spellStart"/>
      <w:r w:rsidRPr="00C30915">
        <w:rPr>
          <w:rFonts w:ascii="Times New Roman" w:hAnsi="Times New Roman" w:cs="Arial"/>
        </w:rPr>
        <w:t>Yurén</w:t>
      </w:r>
      <w:proofErr w:type="spellEnd"/>
      <w:r w:rsidRPr="00C30915">
        <w:rPr>
          <w:rFonts w:ascii="Times New Roman" w:hAnsi="Times New Roman" w:cs="Arial"/>
        </w:rPr>
        <w:t>, 2012).</w:t>
      </w:r>
    </w:p>
    <w:p w:rsidR="009D5438" w:rsidRPr="00C30915" w:rsidRDefault="009D5438" w:rsidP="008F07B1">
      <w:pPr>
        <w:tabs>
          <w:tab w:val="center" w:pos="4419"/>
        </w:tabs>
        <w:spacing w:line="480" w:lineRule="auto"/>
        <w:ind w:firstLine="720"/>
        <w:jc w:val="both"/>
        <w:rPr>
          <w:rFonts w:ascii="Times New Roman" w:hAnsi="Times New Roman" w:cs="Arial"/>
        </w:rPr>
      </w:pPr>
      <w:r w:rsidRPr="00C30915">
        <w:rPr>
          <w:rFonts w:ascii="Times New Roman" w:hAnsi="Times New Roman" w:cs="Arial"/>
        </w:rPr>
        <w:tab/>
        <w:t xml:space="preserve">        Específicamente en lo que se refiere al campo de la Psicología, el período de formación académica es el que le permite al estudiante estructurar un sentimiento de identidad como profesional – el yo como psicólogo –  a través de un proceso integral que involucra factores como formación curricular, experiencia profesional y desarrollo personal (</w:t>
      </w:r>
      <w:proofErr w:type="spellStart"/>
      <w:r w:rsidRPr="00C30915">
        <w:rPr>
          <w:rFonts w:ascii="Times New Roman" w:hAnsi="Times New Roman" w:cs="Arial"/>
        </w:rPr>
        <w:t>Zanatta</w:t>
      </w:r>
      <w:proofErr w:type="spellEnd"/>
      <w:r w:rsidRPr="00C30915">
        <w:rPr>
          <w:rFonts w:ascii="Times New Roman" w:hAnsi="Times New Roman" w:cs="Arial"/>
        </w:rPr>
        <w:t xml:space="preserve"> y </w:t>
      </w:r>
      <w:proofErr w:type="spellStart"/>
      <w:r w:rsidRPr="00C30915">
        <w:rPr>
          <w:rFonts w:ascii="Times New Roman" w:hAnsi="Times New Roman" w:cs="Arial"/>
        </w:rPr>
        <w:t>Yurén</w:t>
      </w:r>
      <w:proofErr w:type="spellEnd"/>
      <w:r w:rsidRPr="00C30915">
        <w:rPr>
          <w:rFonts w:ascii="Times New Roman" w:hAnsi="Times New Roman" w:cs="Arial"/>
        </w:rPr>
        <w:t xml:space="preserve">, 2012).  Todo  esto promueve y exige del psicólogo para concluir su formación, un mayor y </w:t>
      </w:r>
      <w:r w:rsidR="0056575A">
        <w:rPr>
          <w:rFonts w:ascii="Times New Roman" w:hAnsi="Times New Roman" w:cs="Arial"/>
        </w:rPr>
        <w:t>continuo esfuerzo en el</w:t>
      </w:r>
      <w:r w:rsidRPr="00C30915">
        <w:rPr>
          <w:rFonts w:ascii="Times New Roman" w:hAnsi="Times New Roman" w:cs="Arial"/>
        </w:rPr>
        <w:t xml:space="preserve"> compromiso de desarrollar competencias, basadas en una formación integral teórico-práctica, sustentadas en el autoconocimiento como ser humano y de su responsabilidad social como persona  comprometida con los valores intrínsecos  a su profesión (</w:t>
      </w:r>
      <w:proofErr w:type="spellStart"/>
      <w:r w:rsidRPr="00C30915">
        <w:rPr>
          <w:rFonts w:ascii="Times New Roman" w:hAnsi="Times New Roman" w:cs="Arial"/>
        </w:rPr>
        <w:t>Harrsch</w:t>
      </w:r>
      <w:proofErr w:type="spellEnd"/>
      <w:r w:rsidRPr="00C30915">
        <w:rPr>
          <w:rFonts w:ascii="Times New Roman" w:hAnsi="Times New Roman" w:cs="Arial"/>
        </w:rPr>
        <w:t xml:space="preserve">, 2005; Páramo, </w:t>
      </w:r>
      <w:proofErr w:type="spellStart"/>
      <w:r w:rsidRPr="00C30915">
        <w:rPr>
          <w:rFonts w:ascii="Times New Roman" w:hAnsi="Times New Roman" w:cs="Arial"/>
        </w:rPr>
        <w:t>Stranjero</w:t>
      </w:r>
      <w:proofErr w:type="spellEnd"/>
      <w:r w:rsidRPr="00C30915">
        <w:rPr>
          <w:rFonts w:ascii="Times New Roman" w:hAnsi="Times New Roman" w:cs="Arial"/>
        </w:rPr>
        <w:t>, García, Torrecilla</w:t>
      </w:r>
      <w:r w:rsidR="0056575A">
        <w:rPr>
          <w:rFonts w:ascii="Times New Roman" w:hAnsi="Times New Roman" w:cs="Arial"/>
        </w:rPr>
        <w:t>,</w:t>
      </w:r>
      <w:r w:rsidRPr="00C30915">
        <w:rPr>
          <w:rFonts w:ascii="Times New Roman" w:hAnsi="Times New Roman" w:cs="Arial"/>
        </w:rPr>
        <w:t xml:space="preserve"> y </w:t>
      </w:r>
      <w:r w:rsidR="00405084">
        <w:rPr>
          <w:rFonts w:ascii="Times New Roman" w:hAnsi="Times New Roman" w:cs="Arial"/>
        </w:rPr>
        <w:t>Escalante, 2012</w:t>
      </w:r>
      <w:r w:rsidRPr="00C30915">
        <w:rPr>
          <w:rFonts w:ascii="Times New Roman" w:hAnsi="Times New Roman" w:cs="Arial"/>
        </w:rPr>
        <w:t>).</w:t>
      </w:r>
    </w:p>
    <w:p w:rsidR="00852A99" w:rsidRPr="00C30915" w:rsidRDefault="009D5438" w:rsidP="008F07B1">
      <w:pPr>
        <w:tabs>
          <w:tab w:val="center" w:pos="4419"/>
        </w:tabs>
        <w:spacing w:line="480" w:lineRule="auto"/>
        <w:ind w:firstLine="720"/>
        <w:jc w:val="both"/>
        <w:rPr>
          <w:rFonts w:ascii="Times New Roman" w:hAnsi="Times New Roman" w:cs="Arial"/>
        </w:rPr>
      </w:pPr>
      <w:r w:rsidRPr="00C30915">
        <w:rPr>
          <w:rFonts w:ascii="Times New Roman" w:hAnsi="Times New Roman" w:cs="Arial"/>
        </w:rPr>
        <w:tab/>
        <w:t>Se ha demostrado que la inteligencia es un predictor del desempeño de los estudiantes (Garbanzo, 2007); algunos autores han demostrado que la inteligencia social se relaciona con el desarrollo adecuado del aprendizaje (</w:t>
      </w:r>
      <w:proofErr w:type="spellStart"/>
      <w:r w:rsidRPr="00C30915">
        <w:rPr>
          <w:rFonts w:ascii="Times New Roman" w:hAnsi="Times New Roman" w:cs="Arial"/>
        </w:rPr>
        <w:t>Praditsang</w:t>
      </w:r>
      <w:proofErr w:type="spellEnd"/>
      <w:r w:rsidRPr="00C30915">
        <w:rPr>
          <w:rFonts w:ascii="Times New Roman" w:hAnsi="Times New Roman" w:cs="Arial"/>
        </w:rPr>
        <w:t xml:space="preserve">, </w:t>
      </w:r>
      <w:proofErr w:type="spellStart"/>
      <w:r w:rsidRPr="00C30915">
        <w:rPr>
          <w:rFonts w:ascii="Times New Roman" w:hAnsi="Times New Roman" w:cs="Arial"/>
        </w:rPr>
        <w:t>Hanafi</w:t>
      </w:r>
      <w:proofErr w:type="spellEnd"/>
      <w:r w:rsidR="0056575A">
        <w:rPr>
          <w:rFonts w:ascii="Times New Roman" w:hAnsi="Times New Roman" w:cs="Arial"/>
        </w:rPr>
        <w:t>,</w:t>
      </w:r>
      <w:r w:rsidRPr="00C30915">
        <w:rPr>
          <w:rFonts w:ascii="Times New Roman" w:hAnsi="Times New Roman" w:cs="Arial"/>
        </w:rPr>
        <w:t xml:space="preserve"> </w:t>
      </w:r>
      <w:r w:rsidR="0056575A">
        <w:rPr>
          <w:rFonts w:ascii="Times New Roman" w:hAnsi="Times New Roman" w:cs="Arial"/>
        </w:rPr>
        <w:t>&amp;</w:t>
      </w:r>
      <w:r w:rsidRPr="00C30915">
        <w:rPr>
          <w:rFonts w:ascii="Times New Roman" w:hAnsi="Times New Roman" w:cs="Arial"/>
        </w:rPr>
        <w:t xml:space="preserve"> Walters, 2015) y otros han demostrado que la inteligencia emocional se relaciona con el éxito académico (Páez y Castaño, 2015; </w:t>
      </w:r>
      <w:proofErr w:type="spellStart"/>
      <w:r w:rsidRPr="00C30915">
        <w:rPr>
          <w:rFonts w:ascii="Times New Roman" w:hAnsi="Times New Roman" w:cs="Arial"/>
        </w:rPr>
        <w:t>Kumari</w:t>
      </w:r>
      <w:proofErr w:type="spellEnd"/>
      <w:r w:rsidRPr="00C30915">
        <w:rPr>
          <w:rFonts w:ascii="Times New Roman" w:hAnsi="Times New Roman" w:cs="Arial"/>
        </w:rPr>
        <w:t xml:space="preserve"> &amp;</w:t>
      </w:r>
      <w:r w:rsidR="00D14D2B">
        <w:rPr>
          <w:rFonts w:ascii="Times New Roman" w:hAnsi="Times New Roman" w:cs="Arial"/>
        </w:rPr>
        <w:t xml:space="preserve"> </w:t>
      </w:r>
      <w:proofErr w:type="spellStart"/>
      <w:r w:rsidRPr="00C30915">
        <w:rPr>
          <w:rFonts w:ascii="Times New Roman" w:hAnsi="Times New Roman" w:cs="Arial"/>
        </w:rPr>
        <w:t>Chamundeswari</w:t>
      </w:r>
      <w:proofErr w:type="spellEnd"/>
      <w:r w:rsidRPr="00C30915">
        <w:rPr>
          <w:rFonts w:ascii="Times New Roman" w:hAnsi="Times New Roman" w:cs="Arial"/>
        </w:rPr>
        <w:t>, 2015).</w:t>
      </w:r>
    </w:p>
    <w:p w:rsidR="00A40EB2" w:rsidRPr="00C30915" w:rsidRDefault="009D5438" w:rsidP="008F07B1">
      <w:pPr>
        <w:pStyle w:val="BodyText"/>
        <w:spacing w:after="0" w:line="480" w:lineRule="auto"/>
        <w:ind w:firstLine="720"/>
        <w:jc w:val="both"/>
        <w:rPr>
          <w:rFonts w:ascii="Times New Roman" w:hAnsi="Times New Roman" w:cs="Arial"/>
        </w:rPr>
      </w:pPr>
      <w:r w:rsidRPr="00C30915">
        <w:rPr>
          <w:rFonts w:ascii="Times New Roman" w:hAnsi="Times New Roman" w:cs="Arial"/>
        </w:rPr>
        <w:t>El análisis de las características de la personalidad de los alumnos de nuevo ingreso ha sido motivo de interés tanto en universidades internacionales como nacionales, considerando este factor determinante para su permanencia y éxito en el estudio del comportamiento humano (Martínez, Nava y Ortega, 2005; Díaz, Morales, Rodríguez</w:t>
      </w:r>
      <w:r w:rsidR="0056575A">
        <w:rPr>
          <w:rFonts w:ascii="Times New Roman" w:hAnsi="Times New Roman" w:cs="Arial"/>
        </w:rPr>
        <w:t>,</w:t>
      </w:r>
      <w:r w:rsidRPr="00C30915">
        <w:rPr>
          <w:rFonts w:ascii="Times New Roman" w:hAnsi="Times New Roman" w:cs="Arial"/>
        </w:rPr>
        <w:t xml:space="preserve"> y Amador, 2009; Aragón, 2011).</w:t>
      </w:r>
    </w:p>
    <w:p w:rsidR="00852A99" w:rsidRPr="008F07B1" w:rsidRDefault="009D5438" w:rsidP="008F07B1">
      <w:pPr>
        <w:pStyle w:val="BodyText"/>
        <w:spacing w:line="480" w:lineRule="auto"/>
        <w:ind w:firstLine="720"/>
        <w:jc w:val="both"/>
        <w:rPr>
          <w:rFonts w:ascii="Times New Roman" w:hAnsi="Times New Roman" w:cs="Arial"/>
        </w:rPr>
      </w:pPr>
      <w:r w:rsidRPr="00C30915">
        <w:rPr>
          <w:rFonts w:ascii="Times New Roman" w:hAnsi="Times New Roman" w:cs="Arial"/>
        </w:rPr>
        <w:t>Algunos estudios ha</w:t>
      </w:r>
      <w:r w:rsidR="003F3E03">
        <w:rPr>
          <w:rFonts w:ascii="Times New Roman" w:hAnsi="Times New Roman" w:cs="Arial"/>
        </w:rPr>
        <w:t xml:space="preserve">n mostrado la contribución del </w:t>
      </w:r>
      <w:r w:rsidRPr="00C30915">
        <w:rPr>
          <w:rFonts w:ascii="Times New Roman" w:hAnsi="Times New Roman" w:cs="Arial"/>
        </w:rPr>
        <w:t>perfil de personalidad en el rendimiento académico, deserción o permanencia en los espacios educativos de los univers</w:t>
      </w:r>
      <w:r w:rsidR="00144346">
        <w:rPr>
          <w:rFonts w:ascii="Times New Roman" w:hAnsi="Times New Roman" w:cs="Arial"/>
        </w:rPr>
        <w:t>itarios en la carrera de P</w:t>
      </w:r>
      <w:r w:rsidRPr="00C30915">
        <w:rPr>
          <w:rFonts w:ascii="Times New Roman" w:hAnsi="Times New Roman" w:cs="Arial"/>
        </w:rPr>
        <w:t xml:space="preserve">sicología </w:t>
      </w:r>
      <w:r w:rsidR="0056575A">
        <w:rPr>
          <w:rFonts w:ascii="Times New Roman" w:hAnsi="Times New Roman" w:cs="Arial"/>
        </w:rPr>
        <w:t xml:space="preserve">(Díaz et al., </w:t>
      </w:r>
      <w:r w:rsidR="0056575A" w:rsidRPr="00C30915">
        <w:rPr>
          <w:rFonts w:ascii="Times New Roman" w:hAnsi="Times New Roman" w:cs="Arial"/>
        </w:rPr>
        <w:t>2009).</w:t>
      </w:r>
    </w:p>
    <w:p w:rsidR="009D5438" w:rsidRPr="00C30915" w:rsidRDefault="003F3E03" w:rsidP="00BC3F52">
      <w:pPr>
        <w:pStyle w:val="BodyText"/>
        <w:spacing w:after="0" w:line="480" w:lineRule="auto"/>
        <w:ind w:firstLine="720"/>
        <w:jc w:val="both"/>
        <w:rPr>
          <w:rFonts w:ascii="Times New Roman" w:hAnsi="Times New Roman"/>
          <w:highlight w:val="cyan"/>
          <w:lang w:val="es-ES"/>
        </w:rPr>
      </w:pPr>
      <w:r>
        <w:rPr>
          <w:rFonts w:ascii="Times New Roman" w:hAnsi="Times New Roman" w:cs="Arial"/>
        </w:rPr>
        <w:t xml:space="preserve">El objetivo de </w:t>
      </w:r>
      <w:r w:rsidR="009D5438" w:rsidRPr="00C30915">
        <w:rPr>
          <w:rFonts w:ascii="Times New Roman" w:hAnsi="Times New Roman" w:cs="Arial"/>
        </w:rPr>
        <w:t>esta</w:t>
      </w:r>
      <w:r w:rsidR="0056575A">
        <w:rPr>
          <w:rFonts w:ascii="Times New Roman" w:hAnsi="Times New Roman" w:cs="Arial"/>
        </w:rPr>
        <w:t xml:space="preserve"> investigación </w:t>
      </w:r>
      <w:r w:rsidR="009D5438" w:rsidRPr="00C30915">
        <w:rPr>
          <w:rFonts w:ascii="Times New Roman" w:hAnsi="Times New Roman" w:cs="Arial"/>
        </w:rPr>
        <w:t xml:space="preserve">fue </w:t>
      </w:r>
      <w:r w:rsidR="009D5438" w:rsidRPr="00C30915">
        <w:rPr>
          <w:rFonts w:ascii="Times New Roman" w:hAnsi="Times New Roman" w:cs="Arial"/>
          <w:lang w:val="es-ES"/>
        </w:rPr>
        <w:t>analizar</w:t>
      </w:r>
      <w:r w:rsidR="009D5438" w:rsidRPr="00C30915">
        <w:rPr>
          <w:rFonts w:ascii="Times New Roman" w:hAnsi="Times New Roman" w:cs="Arial"/>
        </w:rPr>
        <w:t xml:space="preserve"> las características del desempeño académico, inteligencia y personalidad de alumnos de Psicología de primer ingreso. </w:t>
      </w:r>
    </w:p>
    <w:p w:rsidR="009D5438" w:rsidRPr="00C30915" w:rsidRDefault="009D5438" w:rsidP="00BC3F52">
      <w:pPr>
        <w:pStyle w:val="BodyText"/>
        <w:spacing w:after="0" w:line="480" w:lineRule="auto"/>
        <w:jc w:val="both"/>
        <w:rPr>
          <w:rFonts w:ascii="Times New Roman" w:hAnsi="Times New Roman" w:cs="Arial"/>
        </w:rPr>
      </w:pPr>
    </w:p>
    <w:p w:rsidR="009D5438" w:rsidRPr="00C30915" w:rsidRDefault="00986E1F" w:rsidP="00986E1F">
      <w:pPr>
        <w:pStyle w:val="BodyText"/>
        <w:spacing w:after="0" w:line="480" w:lineRule="auto"/>
        <w:jc w:val="center"/>
        <w:rPr>
          <w:rFonts w:ascii="Times New Roman" w:hAnsi="Times New Roman" w:cs="Arial"/>
          <w:b/>
        </w:rPr>
      </w:pPr>
      <w:r>
        <w:rPr>
          <w:rFonts w:ascii="Times New Roman" w:hAnsi="Times New Roman" w:cs="Arial"/>
          <w:b/>
        </w:rPr>
        <w:t>Método</w:t>
      </w:r>
    </w:p>
    <w:p w:rsidR="009D5438" w:rsidRPr="00986E1F" w:rsidRDefault="009D5438" w:rsidP="00BC3F52">
      <w:pPr>
        <w:pStyle w:val="BodyText"/>
        <w:spacing w:after="0" w:line="480" w:lineRule="auto"/>
        <w:jc w:val="both"/>
        <w:rPr>
          <w:rFonts w:ascii="Times New Roman" w:hAnsi="Times New Roman" w:cs="Arial"/>
          <w:b/>
          <w:i/>
        </w:rPr>
      </w:pPr>
      <w:r w:rsidRPr="00986E1F">
        <w:rPr>
          <w:rFonts w:ascii="Times New Roman" w:hAnsi="Times New Roman" w:cs="Arial"/>
          <w:b/>
          <w:i/>
        </w:rPr>
        <w:t>Diseño</w:t>
      </w:r>
    </w:p>
    <w:p w:rsidR="009D5438" w:rsidRPr="00C30915" w:rsidRDefault="009D5438" w:rsidP="00BC3F52">
      <w:pPr>
        <w:pStyle w:val="BodyText"/>
        <w:spacing w:after="0" w:line="480" w:lineRule="auto"/>
        <w:jc w:val="both"/>
        <w:rPr>
          <w:rFonts w:ascii="Times New Roman" w:hAnsi="Times New Roman" w:cs="Arial"/>
        </w:rPr>
      </w:pPr>
      <w:r w:rsidRPr="00C30915">
        <w:rPr>
          <w:rFonts w:ascii="Times New Roman" w:hAnsi="Times New Roman"/>
          <w:szCs w:val="22"/>
        </w:rPr>
        <w:t xml:space="preserve">Se realizó una investigación con diseño no experimental que describe el </w:t>
      </w:r>
      <w:r w:rsidR="003F3E03">
        <w:rPr>
          <w:rFonts w:ascii="Times New Roman" w:hAnsi="Times New Roman"/>
          <w:szCs w:val="22"/>
        </w:rPr>
        <w:t>desempeño académico de un grupo</w:t>
      </w:r>
      <w:r w:rsidRPr="00C30915">
        <w:rPr>
          <w:rFonts w:ascii="Times New Roman" w:hAnsi="Times New Roman"/>
          <w:szCs w:val="22"/>
        </w:rPr>
        <w:t xml:space="preserve"> de estudio de </w:t>
      </w:r>
      <w:r w:rsidR="003F3E03">
        <w:rPr>
          <w:rFonts w:ascii="Times New Roman" w:hAnsi="Times New Roman"/>
          <w:szCs w:val="22"/>
        </w:rPr>
        <w:t>primer ingreso a la carrera de P</w:t>
      </w:r>
      <w:r w:rsidRPr="00C30915">
        <w:rPr>
          <w:rFonts w:ascii="Times New Roman" w:hAnsi="Times New Roman"/>
          <w:szCs w:val="22"/>
        </w:rPr>
        <w:t>sicología y a dos años de haber cursado la carrera</w:t>
      </w:r>
      <w:r w:rsidRPr="00C30915">
        <w:rPr>
          <w:rFonts w:ascii="Times New Roman" w:hAnsi="Times New Roman" w:cs="Arial"/>
        </w:rPr>
        <w:t>, las características de inteligencia, personalidad al ingreso.</w:t>
      </w:r>
    </w:p>
    <w:p w:rsidR="009D5438" w:rsidRPr="00986E1F" w:rsidRDefault="009D5438" w:rsidP="00BC3F52">
      <w:pPr>
        <w:pStyle w:val="BodyText"/>
        <w:spacing w:after="0" w:line="480" w:lineRule="auto"/>
        <w:jc w:val="both"/>
        <w:rPr>
          <w:rFonts w:ascii="Times New Roman" w:hAnsi="Times New Roman" w:cs="Arial"/>
          <w:b/>
          <w:i/>
        </w:rPr>
      </w:pPr>
      <w:r w:rsidRPr="00986E1F">
        <w:rPr>
          <w:rFonts w:ascii="Times New Roman" w:hAnsi="Times New Roman" w:cs="Arial"/>
          <w:b/>
          <w:i/>
        </w:rPr>
        <w:t>Participantes</w:t>
      </w:r>
    </w:p>
    <w:p w:rsidR="009D5438" w:rsidRPr="008F07B1" w:rsidRDefault="009D5438" w:rsidP="008F07B1">
      <w:pPr>
        <w:pStyle w:val="BodyText"/>
        <w:spacing w:after="0" w:line="480" w:lineRule="auto"/>
        <w:jc w:val="both"/>
        <w:rPr>
          <w:rFonts w:ascii="Times New Roman" w:hAnsi="Times New Roman" w:cs="Arial"/>
        </w:rPr>
      </w:pPr>
      <w:r w:rsidRPr="00C30915">
        <w:rPr>
          <w:rFonts w:ascii="Times New Roman" w:hAnsi="Times New Roman" w:cs="Arial"/>
        </w:rPr>
        <w:t>De un total de 190 alumnos aceptados, de nuevo ingreso en la Facultad de Psicología de la Universidad Veracruzana campus Xalapa de la generación 2011, participaron en la investigación 69 alumnos con un consentimiento informad</w:t>
      </w:r>
      <w:r w:rsidR="003F3E03">
        <w:rPr>
          <w:rFonts w:ascii="Times New Roman" w:hAnsi="Times New Roman" w:cs="Arial"/>
        </w:rPr>
        <w:t>o, 24 hombres (35</w:t>
      </w:r>
      <w:r w:rsidRPr="00C30915">
        <w:rPr>
          <w:rFonts w:ascii="Times New Roman" w:hAnsi="Times New Roman" w:cs="Arial"/>
        </w:rPr>
        <w:t xml:space="preserve">%) y 45 mujeres  (65%), con un promedio de edad de 18 años 8 meses, DE </w:t>
      </w:r>
      <w:r w:rsidRPr="00C30915">
        <w:rPr>
          <w:rFonts w:ascii="Times New Roman" w:hAnsi="Times New Roman" w:cs="Arial"/>
        </w:rPr>
        <w:sym w:font="Symbol" w:char="F0B1"/>
      </w:r>
      <w:r w:rsidRPr="00C30915">
        <w:rPr>
          <w:rFonts w:ascii="Times New Roman" w:hAnsi="Times New Roman" w:cs="Arial"/>
        </w:rPr>
        <w:t xml:space="preserve"> 9 meses, provenientes de las regiones centro y sur del estado de Veracruz, de Puebla, Ciudad de México, Oaxaca, y Quintana Roo.</w:t>
      </w:r>
    </w:p>
    <w:p w:rsidR="009D5438" w:rsidRPr="008F07B1" w:rsidRDefault="009D5438" w:rsidP="00BC3F52">
      <w:pPr>
        <w:pStyle w:val="BodyText"/>
        <w:spacing w:after="0" w:line="480" w:lineRule="auto"/>
        <w:jc w:val="both"/>
        <w:rPr>
          <w:rFonts w:ascii="Times New Roman" w:hAnsi="Times New Roman" w:cs="Arial"/>
          <w:b/>
          <w:i/>
        </w:rPr>
      </w:pPr>
      <w:r w:rsidRPr="008F07B1">
        <w:rPr>
          <w:rFonts w:ascii="Times New Roman" w:hAnsi="Times New Roman" w:cs="Arial"/>
          <w:b/>
          <w:i/>
        </w:rPr>
        <w:t>Instrumentos</w:t>
      </w:r>
    </w:p>
    <w:p w:rsidR="00A40EB2" w:rsidRDefault="009D5438" w:rsidP="00BC3F52">
      <w:pPr>
        <w:spacing w:line="480" w:lineRule="auto"/>
        <w:jc w:val="both"/>
        <w:rPr>
          <w:rFonts w:ascii="Times New Roman" w:hAnsi="Times New Roman" w:cs="Arial"/>
        </w:rPr>
      </w:pPr>
      <w:r w:rsidRPr="00C30915">
        <w:rPr>
          <w:rFonts w:ascii="Times New Roman" w:hAnsi="Times New Roman" w:cs="Arial"/>
        </w:rPr>
        <w:t>El desempeño académico se documentó con datos del Sistema de Consulta de</w:t>
      </w:r>
      <w:r w:rsidR="003F3E03">
        <w:rPr>
          <w:rFonts w:ascii="Times New Roman" w:hAnsi="Times New Roman" w:cs="Arial"/>
        </w:rPr>
        <w:t>l Perfil de Ingreso, SCOPI 2011</w:t>
      </w:r>
      <w:r w:rsidRPr="00C30915">
        <w:rPr>
          <w:rFonts w:ascii="Times New Roman" w:hAnsi="Times New Roman" w:cs="Arial"/>
        </w:rPr>
        <w:t xml:space="preserve"> (Universidad Veracruzana, 2011). Los puntajes del bachillerato y del examen de ingreso a la licenciatura EXANI-II que evalúa las áreas de: Razonamiento lógico-matemático, Matemáticas, Razonamiento verbal, Español, Tecnología de la información y Puntaje total. El examen CENEVAL, EXANI II (2011) informa a las instituciones sobre el nivel de desempeño que guardan los aspirantes a cursar la licenciatura,  incluye 88 preguntas, 80 para calificación y 8 a prueba. El tiempo máximo para la resolución del examen es de 120 minutos y da un puntaje total de 0 a 100 puntos. Además se documentaron los promedios de cada alumno después de haber cursado dos años en la carrera de Psicología.</w:t>
      </w:r>
    </w:p>
    <w:p w:rsidR="00A40EB2" w:rsidRDefault="00A40EB2" w:rsidP="00BC3F52">
      <w:pPr>
        <w:spacing w:line="480" w:lineRule="auto"/>
        <w:ind w:firstLine="708"/>
        <w:jc w:val="both"/>
        <w:rPr>
          <w:rFonts w:ascii="Times New Roman" w:hAnsi="Times New Roman" w:cs="Arial"/>
        </w:rPr>
      </w:pPr>
    </w:p>
    <w:p w:rsidR="00E534AC" w:rsidRPr="00C30915" w:rsidRDefault="003F3E03" w:rsidP="008F07B1">
      <w:pPr>
        <w:spacing w:line="480" w:lineRule="auto"/>
        <w:ind w:firstLine="708"/>
        <w:jc w:val="both"/>
        <w:rPr>
          <w:rFonts w:ascii="Times New Roman" w:hAnsi="Times New Roman" w:cs="Arial"/>
        </w:rPr>
      </w:pPr>
      <w:r>
        <w:rPr>
          <w:rFonts w:ascii="Times New Roman" w:eastAsia="Arial Unicode MS" w:hAnsi="Times New Roman" w:cs="Arial"/>
        </w:rPr>
        <w:t xml:space="preserve">Se utilizó el Test de </w:t>
      </w:r>
      <w:r w:rsidR="009D5438" w:rsidRPr="00C30915">
        <w:rPr>
          <w:rFonts w:ascii="Times New Roman" w:eastAsia="Arial Unicode MS" w:hAnsi="Times New Roman" w:cs="Arial"/>
        </w:rPr>
        <w:t xml:space="preserve">Matrices Progresivas de Raven, el cual mide la inteligencia, capacidad intelectual y habilidad mental general por medio de la comparación de formas y el razonamiento por analogías.  Los puntajes de </w:t>
      </w:r>
      <w:r w:rsidR="009D5438" w:rsidRPr="00C30915">
        <w:rPr>
          <w:rFonts w:ascii="Times New Roman" w:hAnsi="Times New Roman" w:cs="Arial"/>
        </w:rPr>
        <w:sym w:font="Symbol" w:char="F0B3"/>
      </w:r>
      <w:r w:rsidR="009D5438" w:rsidRPr="00C30915">
        <w:rPr>
          <w:rFonts w:ascii="Times New Roman" w:hAnsi="Times New Roman" w:cs="Arial"/>
        </w:rPr>
        <w:t xml:space="preserve">95 se calificaron como </w:t>
      </w:r>
      <w:r w:rsidR="009D5438" w:rsidRPr="00C30915">
        <w:rPr>
          <w:rFonts w:ascii="Times New Roman" w:hAnsi="Times New Roman" w:cs="Arial"/>
          <w:i/>
        </w:rPr>
        <w:t>superior</w:t>
      </w:r>
      <w:r w:rsidR="009D5438" w:rsidRPr="00C30915">
        <w:rPr>
          <w:rFonts w:ascii="Times New Roman" w:hAnsi="Times New Roman" w:cs="Arial"/>
        </w:rPr>
        <w:t xml:space="preserve">, de </w:t>
      </w:r>
      <w:r w:rsidR="009D5438" w:rsidRPr="00C30915">
        <w:rPr>
          <w:rFonts w:ascii="Times New Roman" w:eastAsia="Arial Unicode MS" w:hAnsi="Times New Roman" w:cs="Arial"/>
        </w:rPr>
        <w:t xml:space="preserve">75 a 90 como </w:t>
      </w:r>
      <w:r w:rsidR="009D5438" w:rsidRPr="00C30915">
        <w:rPr>
          <w:rFonts w:ascii="Times New Roman" w:eastAsia="Arial Unicode MS" w:hAnsi="Times New Roman" w:cs="Arial"/>
          <w:i/>
        </w:rPr>
        <w:t>superior al término medio</w:t>
      </w:r>
      <w:r w:rsidR="009D5438" w:rsidRPr="00C30915">
        <w:rPr>
          <w:rFonts w:ascii="Times New Roman" w:eastAsia="Arial Unicode MS" w:hAnsi="Times New Roman" w:cs="Arial"/>
        </w:rPr>
        <w:t xml:space="preserve">, 26 a 50 </w:t>
      </w:r>
      <w:r w:rsidR="009D5438" w:rsidRPr="00C30915">
        <w:rPr>
          <w:rFonts w:ascii="Times New Roman" w:eastAsia="Arial Unicode MS" w:hAnsi="Times New Roman" w:cs="Arial"/>
          <w:i/>
        </w:rPr>
        <w:t>término medio</w:t>
      </w:r>
      <w:r w:rsidR="009D5438" w:rsidRPr="00C30915">
        <w:rPr>
          <w:rFonts w:ascii="Times New Roman" w:eastAsia="Arial Unicode MS" w:hAnsi="Times New Roman" w:cs="Arial"/>
        </w:rPr>
        <w:t xml:space="preserve">, 6 a 25 </w:t>
      </w:r>
      <w:r w:rsidR="009D5438" w:rsidRPr="00C30915">
        <w:rPr>
          <w:rFonts w:ascii="Times New Roman" w:eastAsia="Arial Unicode MS" w:hAnsi="Times New Roman" w:cs="Arial"/>
          <w:i/>
        </w:rPr>
        <w:t>inferior al término medio</w:t>
      </w:r>
      <w:r w:rsidR="009D5438" w:rsidRPr="00C30915">
        <w:rPr>
          <w:rFonts w:ascii="Times New Roman" w:eastAsia="Arial Unicode MS" w:hAnsi="Times New Roman" w:cs="Arial"/>
        </w:rPr>
        <w:t xml:space="preserve"> y </w:t>
      </w:r>
      <w:r w:rsidR="009D5438" w:rsidRPr="00C30915">
        <w:rPr>
          <w:rFonts w:ascii="Times New Roman" w:hAnsi="Times New Roman" w:cs="Arial"/>
        </w:rPr>
        <w:sym w:font="Symbol" w:char="F0A3"/>
      </w:r>
      <w:r w:rsidR="009D5438" w:rsidRPr="00C30915">
        <w:rPr>
          <w:rFonts w:ascii="Times New Roman" w:hAnsi="Times New Roman" w:cs="Arial"/>
        </w:rPr>
        <w:t xml:space="preserve">5 </w:t>
      </w:r>
      <w:r w:rsidR="009D5438" w:rsidRPr="00C30915">
        <w:rPr>
          <w:rFonts w:ascii="Times New Roman" w:hAnsi="Times New Roman" w:cs="Arial"/>
          <w:i/>
        </w:rPr>
        <w:t>deficiente</w:t>
      </w:r>
      <w:r w:rsidR="009D5438" w:rsidRPr="00C30915">
        <w:rPr>
          <w:rFonts w:ascii="Times New Roman" w:hAnsi="Times New Roman" w:cs="Arial"/>
        </w:rPr>
        <w:t xml:space="preserve"> (Raven, 2006)</w:t>
      </w:r>
      <w:r w:rsidR="009D5438" w:rsidRPr="00C30915">
        <w:rPr>
          <w:rFonts w:ascii="Times New Roman" w:eastAsia="Arial Unicode MS" w:hAnsi="Times New Roman" w:cs="Arial"/>
        </w:rPr>
        <w:t>.</w:t>
      </w:r>
    </w:p>
    <w:p w:rsidR="00E534AC" w:rsidRPr="00C30915" w:rsidRDefault="009D5438" w:rsidP="008F07B1">
      <w:pPr>
        <w:spacing w:line="480" w:lineRule="auto"/>
        <w:ind w:firstLine="720"/>
        <w:jc w:val="both"/>
        <w:rPr>
          <w:rFonts w:ascii="Times New Roman" w:hAnsi="Times New Roman" w:cs="Arial"/>
        </w:rPr>
      </w:pPr>
      <w:r w:rsidRPr="00C30915">
        <w:rPr>
          <w:rFonts w:ascii="Times New Roman" w:hAnsi="Times New Roman" w:cs="Arial"/>
        </w:rPr>
        <w:t xml:space="preserve">Para la variable de personalidad se aplicó el Inventario </w:t>
      </w:r>
      <w:proofErr w:type="spellStart"/>
      <w:r w:rsidRPr="00C30915">
        <w:rPr>
          <w:rFonts w:ascii="Times New Roman" w:hAnsi="Times New Roman" w:cs="Arial"/>
        </w:rPr>
        <w:t>Multifásico</w:t>
      </w:r>
      <w:proofErr w:type="spellEnd"/>
      <w:r w:rsidRPr="00C30915">
        <w:rPr>
          <w:rFonts w:ascii="Times New Roman" w:hAnsi="Times New Roman" w:cs="Arial"/>
        </w:rPr>
        <w:t xml:space="preserve"> de la Personalidad de Minnesota, MMPI-2. Instrumento auto descriptivo con medidas clínicas, suplementarias y de contenido, con aplicaciones para evaluaciones clínicas, educativas, o de investigación (Hat</w:t>
      </w:r>
      <w:r w:rsidR="00D14D2B">
        <w:rPr>
          <w:rFonts w:ascii="Times New Roman" w:hAnsi="Times New Roman" w:cs="Arial"/>
        </w:rPr>
        <w:t>h</w:t>
      </w:r>
      <w:r w:rsidRPr="00C30915">
        <w:rPr>
          <w:rFonts w:ascii="Times New Roman" w:hAnsi="Times New Roman" w:cs="Arial"/>
        </w:rPr>
        <w:t xml:space="preserve">away y </w:t>
      </w:r>
      <w:proofErr w:type="spellStart"/>
      <w:r w:rsidRPr="00C30915">
        <w:rPr>
          <w:rFonts w:ascii="Times New Roman" w:hAnsi="Times New Roman" w:cs="Arial"/>
        </w:rPr>
        <w:t>Mckinley</w:t>
      </w:r>
      <w:proofErr w:type="spellEnd"/>
      <w:r w:rsidRPr="00C30915">
        <w:rPr>
          <w:rFonts w:ascii="Times New Roman" w:hAnsi="Times New Roman" w:cs="Arial"/>
        </w:rPr>
        <w:t>, 2008). Para fines de esta investigación sólo se tomaron en cuenta las escalas básicas.</w:t>
      </w:r>
    </w:p>
    <w:p w:rsidR="009D5438" w:rsidRPr="00C30915" w:rsidRDefault="009D5438" w:rsidP="00BC3F52">
      <w:pPr>
        <w:spacing w:line="480" w:lineRule="auto"/>
        <w:ind w:firstLine="720"/>
        <w:jc w:val="both"/>
        <w:rPr>
          <w:rFonts w:ascii="Times New Roman" w:hAnsi="Times New Roman" w:cs="Arial"/>
        </w:rPr>
      </w:pPr>
      <w:r w:rsidRPr="00C30915">
        <w:rPr>
          <w:rFonts w:ascii="Times New Roman" w:hAnsi="Times New Roman" w:cs="Arial"/>
        </w:rPr>
        <w:t xml:space="preserve">En la escala L se consideraron los puntajes </w:t>
      </w:r>
      <w:r w:rsidRPr="00C30915">
        <w:rPr>
          <w:rFonts w:ascii="Times New Roman" w:hAnsi="Times New Roman" w:cs="Arial"/>
        </w:rPr>
        <w:sym w:font="Symbol" w:char="F0A3"/>
      </w:r>
      <w:r w:rsidRPr="00C30915">
        <w:rPr>
          <w:rFonts w:ascii="Times New Roman" w:hAnsi="Times New Roman" w:cs="Arial"/>
        </w:rPr>
        <w:t xml:space="preserve">49 </w:t>
      </w:r>
      <w:r w:rsidRPr="00C30915">
        <w:rPr>
          <w:rFonts w:ascii="Times New Roman" w:hAnsi="Times New Roman" w:cs="Arial"/>
          <w:i/>
        </w:rPr>
        <w:t>bajos</w:t>
      </w:r>
      <w:r w:rsidRPr="00C30915">
        <w:rPr>
          <w:rFonts w:ascii="Times New Roman" w:hAnsi="Times New Roman" w:cs="Arial"/>
        </w:rPr>
        <w:t xml:space="preserve">, de 50 a 59 </w:t>
      </w:r>
      <w:r w:rsidRPr="00C30915">
        <w:rPr>
          <w:rFonts w:ascii="Times New Roman" w:hAnsi="Times New Roman" w:cs="Arial"/>
          <w:i/>
        </w:rPr>
        <w:t>medios</w:t>
      </w:r>
      <w:r w:rsidRPr="00C30915">
        <w:rPr>
          <w:rFonts w:ascii="Times New Roman" w:hAnsi="Times New Roman" w:cs="Arial"/>
        </w:rPr>
        <w:t xml:space="preserve">, 60 a 69 </w:t>
      </w:r>
      <w:r w:rsidRPr="00C30915">
        <w:rPr>
          <w:rFonts w:ascii="Times New Roman" w:hAnsi="Times New Roman" w:cs="Arial"/>
          <w:i/>
        </w:rPr>
        <w:t>moderados</w:t>
      </w:r>
      <w:r w:rsidRPr="00C30915">
        <w:rPr>
          <w:rFonts w:ascii="Times New Roman" w:hAnsi="Times New Roman" w:cs="Arial"/>
        </w:rPr>
        <w:t xml:space="preserve">, 70 a 79 </w:t>
      </w:r>
      <w:r w:rsidRPr="00C30915">
        <w:rPr>
          <w:rFonts w:ascii="Times New Roman" w:hAnsi="Times New Roman" w:cs="Arial"/>
          <w:i/>
        </w:rPr>
        <w:t>altos</w:t>
      </w:r>
      <w:r w:rsidRPr="00C30915">
        <w:rPr>
          <w:rFonts w:ascii="Times New Roman" w:hAnsi="Times New Roman" w:cs="Arial"/>
        </w:rPr>
        <w:t xml:space="preserve"> y </w:t>
      </w:r>
      <w:r w:rsidRPr="00C30915">
        <w:rPr>
          <w:rFonts w:ascii="Times New Roman" w:hAnsi="Times New Roman" w:cs="Arial"/>
        </w:rPr>
        <w:sym w:font="Symbol" w:char="F0B3"/>
      </w:r>
      <w:r w:rsidRPr="00C30915">
        <w:rPr>
          <w:rFonts w:ascii="Times New Roman" w:hAnsi="Times New Roman" w:cs="Arial"/>
        </w:rPr>
        <w:t xml:space="preserve"> 80 </w:t>
      </w:r>
      <w:r w:rsidRPr="00C30915">
        <w:rPr>
          <w:rFonts w:ascii="Times New Roman" w:hAnsi="Times New Roman" w:cs="Arial"/>
          <w:i/>
        </w:rPr>
        <w:t>muy altos</w:t>
      </w:r>
      <w:r w:rsidRPr="00C30915">
        <w:rPr>
          <w:rFonts w:ascii="Times New Roman" w:hAnsi="Times New Roman" w:cs="Arial"/>
        </w:rPr>
        <w:t xml:space="preserve">. En la escala F se consideraron los puntajes </w:t>
      </w:r>
      <w:r w:rsidRPr="00C30915">
        <w:rPr>
          <w:rFonts w:ascii="Times New Roman" w:hAnsi="Times New Roman" w:cs="Arial"/>
        </w:rPr>
        <w:sym w:font="Symbol" w:char="F0A3"/>
      </w:r>
      <w:r w:rsidRPr="00C30915">
        <w:rPr>
          <w:rFonts w:ascii="Times New Roman" w:hAnsi="Times New Roman" w:cs="Arial"/>
        </w:rPr>
        <w:t xml:space="preserve">44 </w:t>
      </w:r>
      <w:r w:rsidRPr="00C30915">
        <w:rPr>
          <w:rFonts w:ascii="Times New Roman" w:hAnsi="Times New Roman" w:cs="Arial"/>
          <w:i/>
        </w:rPr>
        <w:t>bajos</w:t>
      </w:r>
      <w:r w:rsidRPr="00C30915">
        <w:rPr>
          <w:rFonts w:ascii="Times New Roman" w:hAnsi="Times New Roman" w:cs="Arial"/>
        </w:rPr>
        <w:t>, de 45 a 55</w:t>
      </w:r>
      <w:r w:rsidRPr="00C30915">
        <w:rPr>
          <w:rFonts w:ascii="Times New Roman" w:hAnsi="Times New Roman" w:cs="Arial"/>
          <w:i/>
        </w:rPr>
        <w:t xml:space="preserve"> medios</w:t>
      </w:r>
      <w:r w:rsidRPr="00C30915">
        <w:rPr>
          <w:rFonts w:ascii="Times New Roman" w:hAnsi="Times New Roman" w:cs="Arial"/>
        </w:rPr>
        <w:t>, 56 a 70</w:t>
      </w:r>
      <w:r w:rsidRPr="00C30915">
        <w:rPr>
          <w:rFonts w:ascii="Times New Roman" w:hAnsi="Times New Roman" w:cs="Arial"/>
          <w:i/>
        </w:rPr>
        <w:t xml:space="preserve"> moderados</w:t>
      </w:r>
      <w:r w:rsidRPr="00C30915">
        <w:rPr>
          <w:rFonts w:ascii="Times New Roman" w:hAnsi="Times New Roman" w:cs="Arial"/>
        </w:rPr>
        <w:t xml:space="preserve">, 71 a 90 </w:t>
      </w:r>
      <w:r w:rsidRPr="00C30915">
        <w:rPr>
          <w:rFonts w:ascii="Times New Roman" w:hAnsi="Times New Roman" w:cs="Arial"/>
          <w:i/>
        </w:rPr>
        <w:t>altos</w:t>
      </w:r>
      <w:r w:rsidRPr="00C30915">
        <w:rPr>
          <w:rFonts w:ascii="Times New Roman" w:hAnsi="Times New Roman" w:cs="Arial"/>
        </w:rPr>
        <w:t xml:space="preserve"> y </w:t>
      </w:r>
      <w:r w:rsidRPr="00C30915">
        <w:rPr>
          <w:rFonts w:ascii="Times New Roman" w:hAnsi="Times New Roman" w:cs="Arial"/>
        </w:rPr>
        <w:sym w:font="Symbol" w:char="F0B3"/>
      </w:r>
      <w:r w:rsidRPr="00C30915">
        <w:rPr>
          <w:rFonts w:ascii="Times New Roman" w:hAnsi="Times New Roman" w:cs="Arial"/>
        </w:rPr>
        <w:t xml:space="preserve"> 91 </w:t>
      </w:r>
      <w:r w:rsidRPr="00C30915">
        <w:rPr>
          <w:rFonts w:ascii="Times New Roman" w:hAnsi="Times New Roman" w:cs="Arial"/>
          <w:i/>
        </w:rPr>
        <w:t>muy altos</w:t>
      </w:r>
      <w:r w:rsidRPr="00C30915">
        <w:rPr>
          <w:rFonts w:ascii="Times New Roman" w:hAnsi="Times New Roman" w:cs="Arial"/>
        </w:rPr>
        <w:t xml:space="preserve">. En la escala K se consideraron los puntajes </w:t>
      </w:r>
      <w:r w:rsidRPr="00C30915">
        <w:rPr>
          <w:rFonts w:ascii="Times New Roman" w:hAnsi="Times New Roman" w:cs="Arial"/>
        </w:rPr>
        <w:sym w:font="Symbol" w:char="F0A3"/>
      </w:r>
      <w:r w:rsidRPr="00C30915">
        <w:rPr>
          <w:rFonts w:ascii="Times New Roman" w:hAnsi="Times New Roman" w:cs="Arial"/>
          <w:i/>
        </w:rPr>
        <w:t>40 bajos</w:t>
      </w:r>
      <w:r w:rsidRPr="00C30915">
        <w:rPr>
          <w:rFonts w:ascii="Times New Roman" w:hAnsi="Times New Roman" w:cs="Arial"/>
        </w:rPr>
        <w:t xml:space="preserve">, de 41 a 55 </w:t>
      </w:r>
      <w:r w:rsidRPr="00C30915">
        <w:rPr>
          <w:rFonts w:ascii="Times New Roman" w:hAnsi="Times New Roman" w:cs="Arial"/>
          <w:i/>
        </w:rPr>
        <w:t>medios</w:t>
      </w:r>
      <w:r w:rsidRPr="00C30915">
        <w:rPr>
          <w:rFonts w:ascii="Times New Roman" w:hAnsi="Times New Roman" w:cs="Arial"/>
        </w:rPr>
        <w:t>, 56 a 70</w:t>
      </w:r>
      <w:r w:rsidRPr="00C30915">
        <w:rPr>
          <w:rFonts w:ascii="Times New Roman" w:hAnsi="Times New Roman" w:cs="Arial"/>
          <w:i/>
        </w:rPr>
        <w:t xml:space="preserve"> moderados</w:t>
      </w:r>
      <w:r w:rsidRPr="00C30915">
        <w:rPr>
          <w:rFonts w:ascii="Times New Roman" w:hAnsi="Times New Roman" w:cs="Arial"/>
        </w:rPr>
        <w:t xml:space="preserve"> y </w:t>
      </w:r>
      <w:r w:rsidRPr="00C30915">
        <w:rPr>
          <w:rFonts w:ascii="Times New Roman" w:hAnsi="Times New Roman" w:cs="Arial"/>
        </w:rPr>
        <w:sym w:font="Symbol" w:char="F0B3"/>
      </w:r>
      <w:r w:rsidRPr="00C30915">
        <w:rPr>
          <w:rFonts w:ascii="Times New Roman" w:hAnsi="Times New Roman" w:cs="Arial"/>
        </w:rPr>
        <w:t xml:space="preserve"> 71 </w:t>
      </w:r>
      <w:r w:rsidRPr="00C30915">
        <w:rPr>
          <w:rFonts w:ascii="Times New Roman" w:hAnsi="Times New Roman" w:cs="Arial"/>
          <w:i/>
        </w:rPr>
        <w:t>altos</w:t>
      </w:r>
      <w:r w:rsidRPr="00C30915">
        <w:rPr>
          <w:rFonts w:ascii="Times New Roman" w:hAnsi="Times New Roman" w:cs="Arial"/>
        </w:rPr>
        <w:t xml:space="preserve">. En las escalas 1 a la 0, con excepción de la 5 se calificaron los puntajes </w:t>
      </w:r>
      <w:r w:rsidRPr="00C30915">
        <w:rPr>
          <w:rFonts w:ascii="Times New Roman" w:hAnsi="Times New Roman" w:cs="Arial"/>
        </w:rPr>
        <w:sym w:font="Symbol" w:char="F0A3"/>
      </w:r>
      <w:r w:rsidRPr="00C30915">
        <w:rPr>
          <w:rFonts w:ascii="Times New Roman" w:hAnsi="Times New Roman" w:cs="Arial"/>
        </w:rPr>
        <w:t xml:space="preserve">40 </w:t>
      </w:r>
      <w:r w:rsidRPr="00C30915">
        <w:rPr>
          <w:rFonts w:ascii="Times New Roman" w:hAnsi="Times New Roman" w:cs="Arial"/>
          <w:i/>
        </w:rPr>
        <w:t>bajos</w:t>
      </w:r>
      <w:r w:rsidRPr="00C30915">
        <w:rPr>
          <w:rFonts w:ascii="Times New Roman" w:hAnsi="Times New Roman" w:cs="Arial"/>
        </w:rPr>
        <w:t xml:space="preserve">, de 41 a 55 </w:t>
      </w:r>
      <w:r w:rsidRPr="00C30915">
        <w:rPr>
          <w:rFonts w:ascii="Times New Roman" w:hAnsi="Times New Roman" w:cs="Arial"/>
          <w:i/>
        </w:rPr>
        <w:t>medios</w:t>
      </w:r>
      <w:r w:rsidRPr="00C30915">
        <w:rPr>
          <w:rFonts w:ascii="Times New Roman" w:hAnsi="Times New Roman" w:cs="Arial"/>
        </w:rPr>
        <w:t xml:space="preserve">, 56 a 65 </w:t>
      </w:r>
      <w:r w:rsidRPr="00C30915">
        <w:rPr>
          <w:rFonts w:ascii="Times New Roman" w:hAnsi="Times New Roman" w:cs="Arial"/>
          <w:i/>
        </w:rPr>
        <w:t>moderados</w:t>
      </w:r>
      <w:r w:rsidRPr="00C30915">
        <w:rPr>
          <w:rFonts w:ascii="Times New Roman" w:hAnsi="Times New Roman" w:cs="Arial"/>
        </w:rPr>
        <w:t xml:space="preserve">, 66 a 75 </w:t>
      </w:r>
      <w:r w:rsidRPr="00C30915">
        <w:rPr>
          <w:rFonts w:ascii="Times New Roman" w:hAnsi="Times New Roman" w:cs="Arial"/>
          <w:i/>
        </w:rPr>
        <w:t xml:space="preserve">altos </w:t>
      </w:r>
      <w:r w:rsidRPr="00C30915">
        <w:rPr>
          <w:rFonts w:ascii="Times New Roman" w:hAnsi="Times New Roman" w:cs="Arial"/>
        </w:rPr>
        <w:t xml:space="preserve">y </w:t>
      </w:r>
      <w:r w:rsidRPr="00C30915">
        <w:rPr>
          <w:rFonts w:ascii="Times New Roman" w:hAnsi="Times New Roman" w:cs="Arial"/>
        </w:rPr>
        <w:sym w:font="Symbol" w:char="F0B3"/>
      </w:r>
      <w:r w:rsidRPr="00C30915">
        <w:rPr>
          <w:rFonts w:ascii="Times New Roman" w:hAnsi="Times New Roman" w:cs="Arial"/>
        </w:rPr>
        <w:t xml:space="preserve"> 76</w:t>
      </w:r>
      <w:r w:rsidRPr="00C30915">
        <w:rPr>
          <w:rFonts w:ascii="Times New Roman" w:hAnsi="Times New Roman" w:cs="Arial"/>
          <w:i/>
        </w:rPr>
        <w:t xml:space="preserve"> muy altos</w:t>
      </w:r>
      <w:r w:rsidRPr="00C30915">
        <w:rPr>
          <w:rFonts w:ascii="Times New Roman" w:hAnsi="Times New Roman" w:cs="Arial"/>
        </w:rPr>
        <w:t xml:space="preserve">. En la escala 5 se consideraron para el sexo masculino los puntajes </w:t>
      </w:r>
      <w:r w:rsidRPr="00C30915">
        <w:rPr>
          <w:rFonts w:ascii="Times New Roman" w:hAnsi="Times New Roman" w:cs="Arial"/>
        </w:rPr>
        <w:sym w:font="Symbol" w:char="F0A3"/>
      </w:r>
      <w:r w:rsidRPr="00C30915">
        <w:rPr>
          <w:rFonts w:ascii="Times New Roman" w:hAnsi="Times New Roman" w:cs="Arial"/>
        </w:rPr>
        <w:t xml:space="preserve">40 </w:t>
      </w:r>
      <w:r w:rsidRPr="00C30915">
        <w:rPr>
          <w:rFonts w:ascii="Times New Roman" w:hAnsi="Times New Roman" w:cs="Arial"/>
          <w:i/>
        </w:rPr>
        <w:t>bajos</w:t>
      </w:r>
      <w:r w:rsidRPr="00C30915">
        <w:rPr>
          <w:rFonts w:ascii="Times New Roman" w:hAnsi="Times New Roman" w:cs="Arial"/>
        </w:rPr>
        <w:t xml:space="preserve">, de 41 a 55 </w:t>
      </w:r>
      <w:r w:rsidRPr="00C30915">
        <w:rPr>
          <w:rFonts w:ascii="Times New Roman" w:hAnsi="Times New Roman" w:cs="Arial"/>
          <w:i/>
        </w:rPr>
        <w:t>medios</w:t>
      </w:r>
      <w:r w:rsidRPr="00C30915">
        <w:rPr>
          <w:rFonts w:ascii="Times New Roman" w:hAnsi="Times New Roman" w:cs="Arial"/>
        </w:rPr>
        <w:t xml:space="preserve">, 56 a 65 </w:t>
      </w:r>
      <w:r w:rsidRPr="00C30915">
        <w:rPr>
          <w:rFonts w:ascii="Times New Roman" w:hAnsi="Times New Roman" w:cs="Arial"/>
          <w:i/>
        </w:rPr>
        <w:t>moderados</w:t>
      </w:r>
      <w:r w:rsidRPr="00C30915">
        <w:rPr>
          <w:rFonts w:ascii="Times New Roman" w:hAnsi="Times New Roman" w:cs="Arial"/>
        </w:rPr>
        <w:t xml:space="preserve">, 66 a 75 </w:t>
      </w:r>
      <w:r w:rsidRPr="00C30915">
        <w:rPr>
          <w:rFonts w:ascii="Times New Roman" w:hAnsi="Times New Roman" w:cs="Arial"/>
          <w:i/>
        </w:rPr>
        <w:t>altos</w:t>
      </w:r>
      <w:r w:rsidRPr="00C30915">
        <w:rPr>
          <w:rFonts w:ascii="Times New Roman" w:hAnsi="Times New Roman" w:cs="Arial"/>
        </w:rPr>
        <w:t xml:space="preserve"> y </w:t>
      </w:r>
      <w:r w:rsidRPr="00C30915">
        <w:rPr>
          <w:rFonts w:ascii="Times New Roman" w:hAnsi="Times New Roman" w:cs="Arial"/>
        </w:rPr>
        <w:sym w:font="Symbol" w:char="F0B3"/>
      </w:r>
      <w:r w:rsidRPr="00C30915">
        <w:rPr>
          <w:rFonts w:ascii="Times New Roman" w:hAnsi="Times New Roman" w:cs="Arial"/>
        </w:rPr>
        <w:t xml:space="preserve"> 76 </w:t>
      </w:r>
      <w:r w:rsidRPr="00C30915">
        <w:rPr>
          <w:rFonts w:ascii="Times New Roman" w:hAnsi="Times New Roman" w:cs="Arial"/>
          <w:i/>
        </w:rPr>
        <w:t>muy altos</w:t>
      </w:r>
      <w:r w:rsidRPr="00C30915">
        <w:rPr>
          <w:rFonts w:ascii="Times New Roman" w:hAnsi="Times New Roman" w:cs="Arial"/>
        </w:rPr>
        <w:t xml:space="preserve">; para el sexo femenino los puntajes </w:t>
      </w:r>
      <w:r w:rsidRPr="00C30915">
        <w:rPr>
          <w:rFonts w:ascii="Times New Roman" w:hAnsi="Times New Roman" w:cs="Arial"/>
        </w:rPr>
        <w:sym w:font="Symbol" w:char="F0A3"/>
      </w:r>
      <w:r w:rsidRPr="00C30915">
        <w:rPr>
          <w:rFonts w:ascii="Times New Roman" w:hAnsi="Times New Roman" w:cs="Arial"/>
        </w:rPr>
        <w:t xml:space="preserve">40 </w:t>
      </w:r>
      <w:r w:rsidRPr="00C30915">
        <w:rPr>
          <w:rFonts w:ascii="Times New Roman" w:hAnsi="Times New Roman" w:cs="Arial"/>
          <w:i/>
        </w:rPr>
        <w:t>bajos</w:t>
      </w:r>
      <w:r w:rsidRPr="00C30915">
        <w:rPr>
          <w:rFonts w:ascii="Times New Roman" w:hAnsi="Times New Roman" w:cs="Arial"/>
        </w:rPr>
        <w:t xml:space="preserve">, de 41 a 50 </w:t>
      </w:r>
      <w:r w:rsidRPr="00C30915">
        <w:rPr>
          <w:rFonts w:ascii="Times New Roman" w:hAnsi="Times New Roman" w:cs="Arial"/>
          <w:i/>
        </w:rPr>
        <w:t>medios,</w:t>
      </w:r>
      <w:r w:rsidRPr="00C30915">
        <w:rPr>
          <w:rFonts w:ascii="Times New Roman" w:hAnsi="Times New Roman" w:cs="Arial"/>
        </w:rPr>
        <w:t xml:space="preserve"> 51 a 59 </w:t>
      </w:r>
      <w:r w:rsidRPr="00C30915">
        <w:rPr>
          <w:rFonts w:ascii="Times New Roman" w:hAnsi="Times New Roman" w:cs="Arial"/>
          <w:i/>
        </w:rPr>
        <w:t>moderados</w:t>
      </w:r>
      <w:r w:rsidRPr="00C30915">
        <w:rPr>
          <w:rFonts w:ascii="Times New Roman" w:hAnsi="Times New Roman" w:cs="Arial"/>
        </w:rPr>
        <w:t xml:space="preserve">, 60 a 69 </w:t>
      </w:r>
      <w:r w:rsidRPr="00C30915">
        <w:rPr>
          <w:rFonts w:ascii="Times New Roman" w:hAnsi="Times New Roman" w:cs="Arial"/>
          <w:i/>
        </w:rPr>
        <w:t>altos</w:t>
      </w:r>
      <w:r w:rsidRPr="00C30915">
        <w:rPr>
          <w:rFonts w:ascii="Times New Roman" w:hAnsi="Times New Roman" w:cs="Arial"/>
        </w:rPr>
        <w:t xml:space="preserve"> y </w:t>
      </w:r>
      <w:r w:rsidRPr="00C30915">
        <w:rPr>
          <w:rFonts w:ascii="Times New Roman" w:hAnsi="Times New Roman" w:cs="Arial"/>
        </w:rPr>
        <w:sym w:font="Symbol" w:char="F0B3"/>
      </w:r>
      <w:r w:rsidRPr="00C30915">
        <w:rPr>
          <w:rFonts w:ascii="Times New Roman" w:hAnsi="Times New Roman" w:cs="Arial"/>
        </w:rPr>
        <w:t xml:space="preserve"> 70 </w:t>
      </w:r>
      <w:r w:rsidRPr="00C30915">
        <w:rPr>
          <w:rFonts w:ascii="Times New Roman" w:hAnsi="Times New Roman" w:cs="Arial"/>
          <w:i/>
        </w:rPr>
        <w:t>muy altos</w:t>
      </w:r>
      <w:r w:rsidRPr="00C30915">
        <w:rPr>
          <w:rFonts w:ascii="Times New Roman" w:hAnsi="Times New Roman" w:cs="Arial"/>
        </w:rPr>
        <w:t>.</w:t>
      </w:r>
    </w:p>
    <w:p w:rsidR="00E534AC" w:rsidRDefault="00E534AC" w:rsidP="00BC3F52">
      <w:pPr>
        <w:spacing w:line="480" w:lineRule="auto"/>
        <w:jc w:val="both"/>
        <w:rPr>
          <w:rFonts w:ascii="Times New Roman" w:hAnsi="Times New Roman" w:cs="Arial"/>
          <w:b/>
        </w:rPr>
      </w:pPr>
    </w:p>
    <w:p w:rsidR="009D5438" w:rsidRPr="008F07B1" w:rsidRDefault="009D5438" w:rsidP="00BC3F52">
      <w:pPr>
        <w:spacing w:line="480" w:lineRule="auto"/>
        <w:jc w:val="both"/>
        <w:rPr>
          <w:rFonts w:ascii="Times New Roman" w:hAnsi="Times New Roman" w:cs="Arial"/>
          <w:b/>
          <w:i/>
        </w:rPr>
      </w:pPr>
      <w:r w:rsidRPr="008F07B1">
        <w:rPr>
          <w:rFonts w:ascii="Times New Roman" w:hAnsi="Times New Roman" w:cs="Arial"/>
          <w:b/>
          <w:i/>
        </w:rPr>
        <w:t>Procedimiento</w:t>
      </w:r>
    </w:p>
    <w:p w:rsidR="00E534AC" w:rsidRPr="00C30915" w:rsidRDefault="009D5438" w:rsidP="008F07B1">
      <w:pPr>
        <w:spacing w:before="120" w:after="120" w:line="480" w:lineRule="auto"/>
        <w:jc w:val="both"/>
        <w:rPr>
          <w:rFonts w:ascii="Times New Roman" w:hAnsi="Times New Roman" w:cs="Arial"/>
        </w:rPr>
      </w:pPr>
      <w:r w:rsidRPr="00C30915">
        <w:rPr>
          <w:rFonts w:ascii="Times New Roman" w:hAnsi="Times New Roman" w:cs="Arial"/>
        </w:rPr>
        <w:t>Para obtener los promedios en Bachillerato y en el examen CENEVAL, se consultaron datos del Sistema de Consulta del</w:t>
      </w:r>
      <w:r w:rsidR="003F3E03">
        <w:rPr>
          <w:rFonts w:ascii="Times New Roman" w:hAnsi="Times New Roman" w:cs="Arial"/>
        </w:rPr>
        <w:t xml:space="preserve"> Perfil de Ingreso, SCOPI 2011 </w:t>
      </w:r>
      <w:r w:rsidRPr="00C30915">
        <w:rPr>
          <w:rFonts w:ascii="Times New Roman" w:hAnsi="Times New Roman" w:cs="Arial"/>
        </w:rPr>
        <w:t>(Universidad Veracruzana, 2011) y para documentar el desempeño académico a dos años de haber cursado la carrera se consultó el portal electrónico con cada uno de los participantes.</w:t>
      </w:r>
    </w:p>
    <w:p w:rsidR="00D34DD9" w:rsidRPr="00C30915" w:rsidRDefault="009D5438" w:rsidP="008F07B1">
      <w:pPr>
        <w:spacing w:line="480" w:lineRule="auto"/>
        <w:ind w:firstLine="720"/>
        <w:jc w:val="both"/>
        <w:rPr>
          <w:rFonts w:ascii="Times New Roman" w:hAnsi="Times New Roman" w:cs="Arial"/>
        </w:rPr>
      </w:pPr>
      <w:r w:rsidRPr="00C30915">
        <w:rPr>
          <w:rFonts w:ascii="Times New Roman" w:eastAsia="Arial Unicode MS" w:hAnsi="Times New Roman" w:cs="Arial"/>
        </w:rPr>
        <w:t xml:space="preserve">El Test de  Matrices Progresivas de Raven se realizó en una sesión de 30 a 60 minutos </w:t>
      </w:r>
      <w:r w:rsidRPr="00C30915">
        <w:rPr>
          <w:rFonts w:ascii="Times New Roman" w:hAnsi="Times New Roman" w:cs="Arial"/>
        </w:rPr>
        <w:t>en un salón libre de estímulos con 20 alumnos máximo.</w:t>
      </w:r>
    </w:p>
    <w:p w:rsidR="00E534AC" w:rsidRPr="00C30915" w:rsidRDefault="009D5438" w:rsidP="008F07B1">
      <w:pPr>
        <w:spacing w:before="120" w:after="120" w:line="480" w:lineRule="auto"/>
        <w:ind w:firstLine="720"/>
        <w:jc w:val="both"/>
        <w:rPr>
          <w:rFonts w:ascii="Times New Roman" w:hAnsi="Times New Roman" w:cs="Arial"/>
        </w:rPr>
      </w:pPr>
      <w:r w:rsidRPr="00C30915">
        <w:rPr>
          <w:rFonts w:ascii="Times New Roman" w:hAnsi="Times New Roman" w:cs="Arial"/>
        </w:rPr>
        <w:t>La aplicación del instrumento de personalidad, MMP</w:t>
      </w:r>
      <w:r w:rsidR="003F3E03">
        <w:rPr>
          <w:rFonts w:ascii="Times New Roman" w:hAnsi="Times New Roman" w:cs="Arial"/>
        </w:rPr>
        <w:t xml:space="preserve">I-2, se realizó en una sesión, </w:t>
      </w:r>
      <w:r w:rsidRPr="00C30915">
        <w:rPr>
          <w:rFonts w:ascii="Times New Roman" w:hAnsi="Times New Roman" w:cs="Arial"/>
        </w:rPr>
        <w:t xml:space="preserve">en un salón libre de estímulos con 20 alumnos máximo, en un tiempo promedio de 90 minutos, considerando las instrucciones del Manual del instrumento. La calificación e interpretación del inventario se realizó con los criterios establecidos en el manual de la prueba, respetando los criterios éticos de discreción, condiciones para contestar la prueba y confidencialidad de los resultados. </w:t>
      </w:r>
    </w:p>
    <w:p w:rsidR="009D5438" w:rsidRPr="008F07B1" w:rsidRDefault="009D5438" w:rsidP="00BC3F52">
      <w:pPr>
        <w:spacing w:line="480" w:lineRule="auto"/>
        <w:jc w:val="both"/>
        <w:rPr>
          <w:rFonts w:ascii="Times New Roman" w:hAnsi="Times New Roman" w:cs="Arial"/>
          <w:b/>
          <w:i/>
          <w:highlight w:val="green"/>
        </w:rPr>
      </w:pPr>
      <w:r w:rsidRPr="008F07B1">
        <w:rPr>
          <w:rFonts w:ascii="Times New Roman" w:hAnsi="Times New Roman" w:cs="Arial"/>
          <w:b/>
          <w:i/>
        </w:rPr>
        <w:t>Análisis de datos</w:t>
      </w:r>
    </w:p>
    <w:p w:rsidR="009D5438" w:rsidRPr="00C30915" w:rsidRDefault="009D5438" w:rsidP="00BC3F52">
      <w:pPr>
        <w:spacing w:before="120" w:after="120" w:line="480" w:lineRule="auto"/>
        <w:jc w:val="both"/>
        <w:rPr>
          <w:rFonts w:ascii="Times New Roman" w:hAnsi="Times New Roman" w:cs="Arial"/>
        </w:rPr>
      </w:pPr>
      <w:r w:rsidRPr="00C30915">
        <w:rPr>
          <w:rFonts w:ascii="Times New Roman" w:hAnsi="Times New Roman" w:cs="Arial"/>
        </w:rPr>
        <w:t>Con el programa estad</w:t>
      </w:r>
      <w:r w:rsidR="003F3E03">
        <w:rPr>
          <w:rFonts w:ascii="Times New Roman" w:hAnsi="Times New Roman" w:cs="Arial"/>
        </w:rPr>
        <w:t>ístico JMP versión 12, s</w:t>
      </w:r>
      <w:r w:rsidRPr="00C30915">
        <w:rPr>
          <w:rFonts w:ascii="Times New Roman" w:hAnsi="Times New Roman" w:cs="Arial"/>
        </w:rPr>
        <w:t>e aplicó la prueba de Shapiro-</w:t>
      </w:r>
      <w:proofErr w:type="spellStart"/>
      <w:r w:rsidRPr="00C30915">
        <w:rPr>
          <w:rFonts w:ascii="Times New Roman" w:hAnsi="Times New Roman" w:cs="Arial"/>
        </w:rPr>
        <w:t>Wilk</w:t>
      </w:r>
      <w:proofErr w:type="spellEnd"/>
      <w:r w:rsidRPr="00C30915">
        <w:rPr>
          <w:rFonts w:ascii="Times New Roman" w:hAnsi="Times New Roman" w:cs="Arial"/>
        </w:rPr>
        <w:t xml:space="preserve"> para determinar si los datos cumplían con el supuesto de distribución normal y la prueba no paramétrica U de Mann-Whitney para comparar por sexo los promedios obtenidos en Bachillerato, en CENEVAL y en cada una de las escalas de personalidad. De la misma forma se compararon los resultados de las escalas de personalidad e inteligencia con los datos de Bachillerato, CENEVAL y promedio a los dos años </w:t>
      </w:r>
      <w:r w:rsidR="00144346">
        <w:rPr>
          <w:rFonts w:ascii="Times New Roman" w:hAnsi="Times New Roman" w:cs="Arial"/>
        </w:rPr>
        <w:t>de haber cursado la carrera de P</w:t>
      </w:r>
      <w:r w:rsidRPr="00C30915">
        <w:rPr>
          <w:rFonts w:ascii="Times New Roman" w:hAnsi="Times New Roman" w:cs="Arial"/>
        </w:rPr>
        <w:t>sicología.</w:t>
      </w:r>
    </w:p>
    <w:p w:rsidR="009D5438" w:rsidRPr="00C30915" w:rsidRDefault="009D5438" w:rsidP="00BC3F52">
      <w:pPr>
        <w:pStyle w:val="BodyText"/>
        <w:spacing w:after="0" w:line="480" w:lineRule="auto"/>
        <w:jc w:val="both"/>
        <w:rPr>
          <w:rFonts w:ascii="Times New Roman" w:hAnsi="Times New Roman" w:cs="Arial"/>
          <w:b/>
        </w:rPr>
      </w:pPr>
    </w:p>
    <w:p w:rsidR="009D5438" w:rsidRPr="00C30915" w:rsidRDefault="008F07B1" w:rsidP="008F07B1">
      <w:pPr>
        <w:pStyle w:val="BodyText"/>
        <w:spacing w:after="0" w:line="480" w:lineRule="auto"/>
        <w:jc w:val="center"/>
        <w:rPr>
          <w:rFonts w:ascii="Times New Roman" w:hAnsi="Times New Roman" w:cs="Arial"/>
          <w:b/>
        </w:rPr>
      </w:pPr>
      <w:r>
        <w:rPr>
          <w:rFonts w:ascii="Times New Roman" w:hAnsi="Times New Roman" w:cs="Arial"/>
          <w:b/>
        </w:rPr>
        <w:t>Resultados</w:t>
      </w:r>
    </w:p>
    <w:p w:rsidR="009D5438" w:rsidRDefault="009D5438" w:rsidP="00BC3F52">
      <w:pPr>
        <w:pStyle w:val="BodyText"/>
        <w:spacing w:after="0" w:line="480" w:lineRule="auto"/>
        <w:jc w:val="both"/>
        <w:rPr>
          <w:rFonts w:ascii="Times New Roman" w:hAnsi="Times New Roman" w:cs="Arial"/>
        </w:rPr>
      </w:pPr>
      <w:r w:rsidRPr="00C30915">
        <w:rPr>
          <w:rFonts w:ascii="Times New Roman" w:hAnsi="Times New Roman" w:cs="Arial"/>
        </w:rPr>
        <w:t>El promedio del desempeño académico que los alumnos obtuvieron en Bachillerato fue de 83 para el sexo femenino y 82 para el masculino; en el examen de CENEVAL el promedio en el puntaje total fue de 74 para el sexo femenino y 75 para el masculino.  En las sub pruebas del examen CENEVAL el sexo masculino obtuvo los promedios mayores excepto en español y tecnología de la información. A los dos años de estudio el sexo femenino obtuvo el mayor promedio de desempeño académico, con 87 y  84 para el masculino</w:t>
      </w:r>
      <w:r w:rsidRPr="00C30915">
        <w:rPr>
          <w:rFonts w:ascii="Times New Roman" w:eastAsia="Arial Unicode MS" w:hAnsi="Times New Roman" w:cs="Arial"/>
        </w:rPr>
        <w:t xml:space="preserve"> </w:t>
      </w:r>
      <w:r w:rsidR="00A2119A">
        <w:rPr>
          <w:rFonts w:ascii="Times New Roman" w:hAnsi="Times New Roman" w:cs="Arial"/>
        </w:rPr>
        <w:t>(v</w:t>
      </w:r>
      <w:r w:rsidRPr="00C30915">
        <w:rPr>
          <w:rFonts w:ascii="Times New Roman" w:hAnsi="Times New Roman" w:cs="Arial"/>
        </w:rPr>
        <w:t xml:space="preserve">er figura 1). </w:t>
      </w:r>
    </w:p>
    <w:p w:rsidR="00D07C64" w:rsidRPr="00C30915" w:rsidRDefault="00D07C64" w:rsidP="00BC3F52">
      <w:pPr>
        <w:pStyle w:val="BodyText"/>
        <w:spacing w:after="0" w:line="480" w:lineRule="auto"/>
        <w:jc w:val="center"/>
        <w:rPr>
          <w:rFonts w:ascii="Times New Roman" w:hAnsi="Times New Roman" w:cs="Arial"/>
        </w:rPr>
      </w:pPr>
      <w:r w:rsidRPr="00C30915">
        <w:rPr>
          <w:rFonts w:ascii="Times New Roman" w:hAnsi="Times New Roman" w:cs="Arial"/>
          <w:noProof/>
          <w:lang w:val="en-US"/>
        </w:rPr>
        <w:drawing>
          <wp:inline distT="0" distB="0" distL="0" distR="0">
            <wp:extent cx="4572000" cy="2743200"/>
            <wp:effectExtent l="0" t="0" r="0" b="0"/>
            <wp:docPr id="3"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07C64" w:rsidRPr="00C30915" w:rsidRDefault="00D07C64" w:rsidP="00BC3F52">
      <w:pPr>
        <w:pStyle w:val="BodyText"/>
        <w:spacing w:after="0" w:line="480" w:lineRule="auto"/>
        <w:rPr>
          <w:rFonts w:ascii="Times New Roman" w:hAnsi="Times New Roman" w:cs="Arial"/>
        </w:rPr>
      </w:pPr>
      <w:r w:rsidRPr="00C30915">
        <w:rPr>
          <w:rFonts w:ascii="Times New Roman" w:hAnsi="Times New Roman" w:cs="Arial"/>
        </w:rPr>
        <w:t>Figura 1. Comparación de los puntajes totales Bachillerato,  CENEVAL y promedio de dos años, por sexo. Se muestra el error estándar.</w:t>
      </w:r>
    </w:p>
    <w:p w:rsidR="00D07C64" w:rsidRPr="00C30915" w:rsidRDefault="00D07C64" w:rsidP="00BC3F52">
      <w:pPr>
        <w:pStyle w:val="BodyText"/>
        <w:spacing w:after="0" w:line="480" w:lineRule="auto"/>
        <w:jc w:val="both"/>
        <w:rPr>
          <w:rFonts w:ascii="Times New Roman" w:hAnsi="Times New Roman" w:cs="Arial"/>
        </w:rPr>
      </w:pPr>
    </w:p>
    <w:p w:rsidR="009D5438" w:rsidRDefault="009D5438" w:rsidP="00BC3F52">
      <w:pPr>
        <w:pStyle w:val="BodyText"/>
        <w:spacing w:after="0" w:line="480" w:lineRule="auto"/>
        <w:ind w:firstLine="720"/>
        <w:jc w:val="both"/>
        <w:rPr>
          <w:rFonts w:ascii="Times New Roman" w:eastAsia="Arial Unicode MS" w:hAnsi="Times New Roman" w:cs="Arial"/>
        </w:rPr>
      </w:pPr>
      <w:r w:rsidRPr="00C30915">
        <w:rPr>
          <w:rFonts w:ascii="Times New Roman" w:hAnsi="Times New Roman" w:cs="Arial"/>
        </w:rPr>
        <w:t xml:space="preserve">En el </w:t>
      </w:r>
      <w:r w:rsidRPr="00C30915">
        <w:rPr>
          <w:rFonts w:ascii="Times New Roman" w:eastAsia="Arial Unicode MS" w:hAnsi="Times New Roman" w:cs="Arial"/>
        </w:rPr>
        <w:t xml:space="preserve">Test de  Matrices Progresivas de Raven el mayor porcentaje de los alumnos obtuvo puntajes </w:t>
      </w:r>
      <w:r w:rsidRPr="00C30915">
        <w:rPr>
          <w:rFonts w:ascii="Times New Roman" w:eastAsia="Arial Unicode MS" w:hAnsi="Times New Roman" w:cs="Arial"/>
          <w:i/>
        </w:rPr>
        <w:t>superiores al término medio</w:t>
      </w:r>
      <w:r w:rsidRPr="00C30915">
        <w:rPr>
          <w:rFonts w:ascii="Times New Roman" w:eastAsia="Arial Unicode MS" w:hAnsi="Times New Roman" w:cs="Arial"/>
        </w:rPr>
        <w:t>, 56 % del sexo femenino y 58 % del masculino (</w:t>
      </w:r>
      <w:r w:rsidR="00A2119A">
        <w:rPr>
          <w:rFonts w:ascii="Times New Roman" w:eastAsia="Arial Unicode MS" w:hAnsi="Times New Roman" w:cs="Arial"/>
        </w:rPr>
        <w:t>v</w:t>
      </w:r>
      <w:r w:rsidR="0056575A">
        <w:rPr>
          <w:rFonts w:ascii="Times New Roman" w:eastAsia="Arial Unicode MS" w:hAnsi="Times New Roman" w:cs="Arial"/>
        </w:rPr>
        <w:t>er f</w:t>
      </w:r>
      <w:r w:rsidRPr="00C30915">
        <w:rPr>
          <w:rFonts w:ascii="Times New Roman" w:eastAsia="Arial Unicode MS" w:hAnsi="Times New Roman" w:cs="Arial"/>
        </w:rPr>
        <w:t>igura 2).</w:t>
      </w:r>
    </w:p>
    <w:p w:rsidR="00D07C64" w:rsidRPr="00C30915" w:rsidRDefault="00D07C64" w:rsidP="00BC3F52">
      <w:pPr>
        <w:pStyle w:val="BodyText"/>
        <w:spacing w:after="0" w:line="480" w:lineRule="auto"/>
        <w:ind w:firstLine="720"/>
        <w:jc w:val="both"/>
        <w:rPr>
          <w:rFonts w:ascii="Times New Roman" w:hAnsi="Times New Roman" w:cs="Arial"/>
        </w:rPr>
      </w:pPr>
      <w:r w:rsidRPr="00C30915">
        <w:rPr>
          <w:rFonts w:ascii="Times New Roman" w:hAnsi="Times New Roman" w:cs="Arial"/>
          <w:noProof/>
          <w:lang w:val="en-US"/>
        </w:rPr>
        <w:drawing>
          <wp:inline distT="0" distB="0" distL="0" distR="0">
            <wp:extent cx="5029200" cy="3803515"/>
            <wp:effectExtent l="0" t="0" r="0" b="6985"/>
            <wp:docPr id="1"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07C64" w:rsidRDefault="00D07C64" w:rsidP="00BC3F52">
      <w:pPr>
        <w:pStyle w:val="BodyText"/>
        <w:spacing w:after="0" w:line="480" w:lineRule="auto"/>
        <w:ind w:firstLine="720"/>
        <w:jc w:val="both"/>
        <w:rPr>
          <w:rFonts w:ascii="Times New Roman" w:hAnsi="Times New Roman" w:cs="Arial"/>
        </w:rPr>
      </w:pPr>
      <w:r w:rsidRPr="00C30915">
        <w:rPr>
          <w:rFonts w:ascii="Times New Roman" w:hAnsi="Times New Roman" w:cs="Arial"/>
        </w:rPr>
        <w:t>Figura 2. Porcentaje  de casos por sexo por puntajes de Inteligencia</w:t>
      </w:r>
    </w:p>
    <w:p w:rsidR="00D07C64" w:rsidRPr="00C30915" w:rsidRDefault="00D07C64" w:rsidP="00BC3F52">
      <w:pPr>
        <w:pStyle w:val="BodyText"/>
        <w:spacing w:after="0" w:line="480" w:lineRule="auto"/>
        <w:ind w:firstLine="720"/>
        <w:jc w:val="both"/>
        <w:rPr>
          <w:rFonts w:ascii="Times New Roman" w:eastAsia="Arial Unicode MS" w:hAnsi="Times New Roman" w:cs="Arial"/>
        </w:rPr>
      </w:pPr>
    </w:p>
    <w:p w:rsidR="009D5438" w:rsidRPr="00C30915" w:rsidRDefault="009D5438" w:rsidP="00BC3F52">
      <w:pPr>
        <w:pStyle w:val="BodyText"/>
        <w:spacing w:after="0" w:line="480" w:lineRule="auto"/>
        <w:ind w:firstLine="720"/>
        <w:jc w:val="both"/>
        <w:rPr>
          <w:rFonts w:ascii="Times New Roman" w:hAnsi="Times New Roman"/>
        </w:rPr>
      </w:pPr>
      <w:r w:rsidRPr="00C30915">
        <w:rPr>
          <w:rFonts w:ascii="Times New Roman" w:hAnsi="Times New Roman"/>
        </w:rPr>
        <w:t xml:space="preserve">En el instrumento de personalidad, MMPI-2, el mayor porcentaje de mujeres tuvieron puntajes </w:t>
      </w:r>
      <w:r w:rsidRPr="00C30915">
        <w:rPr>
          <w:rFonts w:ascii="Times New Roman" w:hAnsi="Times New Roman"/>
          <w:i/>
        </w:rPr>
        <w:t>moderados</w:t>
      </w:r>
      <w:r w:rsidRPr="00C30915">
        <w:rPr>
          <w:rFonts w:ascii="Times New Roman" w:hAnsi="Times New Roman"/>
        </w:rPr>
        <w:t xml:space="preserve"> a excepción de las escalas 2, 4, 7 y 0 donde el mayor porcentaje de mujeres tuvo puntajes </w:t>
      </w:r>
      <w:r w:rsidRPr="00C30915">
        <w:rPr>
          <w:rFonts w:ascii="Times New Roman" w:hAnsi="Times New Roman"/>
          <w:i/>
        </w:rPr>
        <w:t>medios</w:t>
      </w:r>
      <w:r w:rsidRPr="00C30915">
        <w:rPr>
          <w:rFonts w:ascii="Times New Roman" w:hAnsi="Times New Roman"/>
        </w:rPr>
        <w:t xml:space="preserve">. En el caso de los hombres, el mayor porcentaje obtuvo puntajes </w:t>
      </w:r>
      <w:r w:rsidRPr="00C30915">
        <w:rPr>
          <w:rFonts w:ascii="Times New Roman" w:hAnsi="Times New Roman"/>
          <w:i/>
        </w:rPr>
        <w:t>medios</w:t>
      </w:r>
      <w:r w:rsidRPr="00C30915">
        <w:rPr>
          <w:rFonts w:ascii="Times New Roman" w:hAnsi="Times New Roman"/>
        </w:rPr>
        <w:t xml:space="preserve"> en las escalas evaluadas a excepción de las escalas 1, 6, y 7 donde el mayor porcentaje de hombres tuvo puntajes moderados y en las escalas 9 donde predominaron los  puntajes altos y en la 8 muy altos (ver tabla 1).</w:t>
      </w:r>
    </w:p>
    <w:p w:rsidR="009D5438" w:rsidRDefault="009D5438" w:rsidP="00BC3F52">
      <w:pPr>
        <w:pStyle w:val="BodyText"/>
        <w:spacing w:after="0" w:line="480" w:lineRule="auto"/>
        <w:ind w:firstLine="720"/>
        <w:jc w:val="both"/>
        <w:rPr>
          <w:rFonts w:ascii="Times New Roman" w:hAnsi="Times New Roman" w:cs="Arial"/>
        </w:rPr>
      </w:pPr>
    </w:p>
    <w:p w:rsidR="00D07C64" w:rsidRPr="00920DA2" w:rsidRDefault="00D07C64" w:rsidP="00BC3F52">
      <w:pPr>
        <w:pStyle w:val="BodyText"/>
        <w:spacing w:after="0" w:line="480" w:lineRule="auto"/>
        <w:jc w:val="both"/>
        <w:rPr>
          <w:rFonts w:ascii="Times New Roman" w:hAnsi="Times New Roman" w:cs="Arial"/>
        </w:rPr>
      </w:pPr>
      <w:r w:rsidRPr="00C30915">
        <w:rPr>
          <w:rFonts w:ascii="Times New Roman" w:hAnsi="Times New Roman"/>
        </w:rPr>
        <w:t>Tabla 1</w:t>
      </w:r>
    </w:p>
    <w:p w:rsidR="00D07C64" w:rsidRPr="00C30915" w:rsidRDefault="00D07C64" w:rsidP="00BC3F52">
      <w:pPr>
        <w:pStyle w:val="BodyText"/>
        <w:spacing w:after="0" w:line="480" w:lineRule="auto"/>
        <w:jc w:val="both"/>
        <w:rPr>
          <w:rFonts w:ascii="Times New Roman" w:hAnsi="Times New Roman"/>
        </w:rPr>
      </w:pPr>
      <w:r w:rsidRPr="00C30915">
        <w:rPr>
          <w:rFonts w:ascii="Times New Roman" w:hAnsi="Times New Roman"/>
        </w:rPr>
        <w:t>Porcentaje de casos por puntajes en las escalas de personalidad por sexo</w:t>
      </w:r>
    </w:p>
    <w:tbl>
      <w:tblPr>
        <w:tblStyle w:val="TableGrid"/>
        <w:tblW w:w="0" w:type="auto"/>
        <w:tblLayout w:type="fixed"/>
        <w:tblLook w:val="00A0"/>
      </w:tblPr>
      <w:tblGrid>
        <w:gridCol w:w="977"/>
        <w:gridCol w:w="832"/>
        <w:gridCol w:w="851"/>
        <w:gridCol w:w="992"/>
        <w:gridCol w:w="851"/>
        <w:gridCol w:w="850"/>
        <w:gridCol w:w="709"/>
        <w:gridCol w:w="850"/>
        <w:gridCol w:w="993"/>
        <w:gridCol w:w="850"/>
        <w:gridCol w:w="821"/>
      </w:tblGrid>
      <w:tr w:rsidR="00D07C64" w:rsidRPr="00C30915">
        <w:tc>
          <w:tcPr>
            <w:tcW w:w="977" w:type="dxa"/>
            <w:vMerge w:val="restart"/>
          </w:tcPr>
          <w:p w:rsidR="00D07C64" w:rsidRPr="00C30915" w:rsidRDefault="00D07C64" w:rsidP="00BC3F52">
            <w:pPr>
              <w:spacing w:line="480" w:lineRule="auto"/>
              <w:jc w:val="center"/>
              <w:rPr>
                <w:rFonts w:ascii="Times New Roman" w:hAnsi="Times New Roman"/>
              </w:rPr>
            </w:pPr>
          </w:p>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Escalas</w:t>
            </w:r>
          </w:p>
        </w:tc>
        <w:tc>
          <w:tcPr>
            <w:tcW w:w="4376" w:type="dxa"/>
            <w:gridSpan w:val="5"/>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MUJERES</w:t>
            </w:r>
          </w:p>
        </w:tc>
        <w:tc>
          <w:tcPr>
            <w:tcW w:w="4223" w:type="dxa"/>
            <w:gridSpan w:val="5"/>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HOMBRES</w:t>
            </w:r>
          </w:p>
        </w:tc>
      </w:tr>
      <w:tr w:rsidR="00D07C64" w:rsidRPr="00C30915">
        <w:tc>
          <w:tcPr>
            <w:tcW w:w="977" w:type="dxa"/>
            <w:vMerge/>
            <w:vAlign w:val="bottom"/>
          </w:tcPr>
          <w:p w:rsidR="00D07C64" w:rsidRPr="00C30915" w:rsidRDefault="00D07C64" w:rsidP="00BC3F52">
            <w:pPr>
              <w:spacing w:line="480" w:lineRule="auto"/>
              <w:jc w:val="center"/>
              <w:rPr>
                <w:rFonts w:ascii="Times New Roman" w:hAnsi="Times New Roman"/>
              </w:rPr>
            </w:pPr>
          </w:p>
        </w:tc>
        <w:tc>
          <w:tcPr>
            <w:tcW w:w="832"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B</w:t>
            </w:r>
          </w:p>
        </w:tc>
        <w:tc>
          <w:tcPr>
            <w:tcW w:w="851"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ME</w:t>
            </w:r>
          </w:p>
        </w:tc>
        <w:tc>
          <w:tcPr>
            <w:tcW w:w="992"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MO</w:t>
            </w:r>
          </w:p>
        </w:tc>
        <w:tc>
          <w:tcPr>
            <w:tcW w:w="851"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A</w:t>
            </w:r>
          </w:p>
        </w:tc>
        <w:tc>
          <w:tcPr>
            <w:tcW w:w="850"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MA</w:t>
            </w:r>
          </w:p>
        </w:tc>
        <w:tc>
          <w:tcPr>
            <w:tcW w:w="709"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B</w:t>
            </w:r>
          </w:p>
        </w:tc>
        <w:tc>
          <w:tcPr>
            <w:tcW w:w="850"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ME</w:t>
            </w:r>
          </w:p>
        </w:tc>
        <w:tc>
          <w:tcPr>
            <w:tcW w:w="993"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MO</w:t>
            </w:r>
          </w:p>
        </w:tc>
        <w:tc>
          <w:tcPr>
            <w:tcW w:w="850"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A</w:t>
            </w:r>
          </w:p>
        </w:tc>
        <w:tc>
          <w:tcPr>
            <w:tcW w:w="821"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MA</w:t>
            </w:r>
          </w:p>
        </w:tc>
      </w:tr>
      <w:tr w:rsidR="00D07C64" w:rsidRPr="00C30915">
        <w:tc>
          <w:tcPr>
            <w:tcW w:w="977" w:type="dxa"/>
            <w:vAlign w:val="bottom"/>
          </w:tcPr>
          <w:p w:rsidR="00D07C64" w:rsidRPr="00C30915" w:rsidRDefault="00D07C64" w:rsidP="00BC3F52">
            <w:pPr>
              <w:spacing w:line="480" w:lineRule="auto"/>
              <w:rPr>
                <w:rFonts w:ascii="Times New Roman" w:hAnsi="Times New Roman"/>
                <w:i/>
              </w:rPr>
            </w:pPr>
            <w:r w:rsidRPr="00C30915">
              <w:rPr>
                <w:rFonts w:ascii="Times New Roman" w:hAnsi="Times New Roman"/>
                <w:i/>
              </w:rPr>
              <w:t>L</w:t>
            </w:r>
          </w:p>
        </w:tc>
        <w:tc>
          <w:tcPr>
            <w:tcW w:w="83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22</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27</w:t>
            </w:r>
          </w:p>
        </w:tc>
        <w:tc>
          <w:tcPr>
            <w:tcW w:w="992"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33</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13</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5</w:t>
            </w:r>
          </w:p>
        </w:tc>
        <w:tc>
          <w:tcPr>
            <w:tcW w:w="709"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12.5</w:t>
            </w:r>
          </w:p>
        </w:tc>
        <w:tc>
          <w:tcPr>
            <w:tcW w:w="850"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46</w:t>
            </w:r>
          </w:p>
        </w:tc>
        <w:tc>
          <w:tcPr>
            <w:tcW w:w="993"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25</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12.5</w:t>
            </w:r>
          </w:p>
        </w:tc>
        <w:tc>
          <w:tcPr>
            <w:tcW w:w="82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w:t>
            </w:r>
          </w:p>
        </w:tc>
      </w:tr>
      <w:tr w:rsidR="00D07C64" w:rsidRPr="00C30915">
        <w:tc>
          <w:tcPr>
            <w:tcW w:w="977" w:type="dxa"/>
            <w:vAlign w:val="bottom"/>
          </w:tcPr>
          <w:p w:rsidR="00D07C64" w:rsidRPr="00C30915" w:rsidRDefault="00D07C64" w:rsidP="00BC3F52">
            <w:pPr>
              <w:spacing w:line="480" w:lineRule="auto"/>
              <w:rPr>
                <w:rFonts w:ascii="Times New Roman" w:hAnsi="Times New Roman"/>
                <w:i/>
              </w:rPr>
            </w:pPr>
            <w:r w:rsidRPr="00C30915">
              <w:rPr>
                <w:rFonts w:ascii="Times New Roman" w:hAnsi="Times New Roman"/>
                <w:i/>
              </w:rPr>
              <w:t>F</w:t>
            </w:r>
          </w:p>
        </w:tc>
        <w:tc>
          <w:tcPr>
            <w:tcW w:w="832" w:type="dxa"/>
          </w:tcPr>
          <w:p w:rsidR="00D07C64" w:rsidRPr="00C30915" w:rsidRDefault="00D07C64" w:rsidP="00BC3F52">
            <w:pPr>
              <w:spacing w:line="480" w:lineRule="auto"/>
              <w:jc w:val="center"/>
              <w:rPr>
                <w:rFonts w:ascii="Times New Roman" w:hAnsi="Times New Roman"/>
              </w:rPr>
            </w:pP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42</w:t>
            </w:r>
          </w:p>
        </w:tc>
        <w:tc>
          <w:tcPr>
            <w:tcW w:w="992"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51</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7</w:t>
            </w:r>
          </w:p>
        </w:tc>
        <w:tc>
          <w:tcPr>
            <w:tcW w:w="850" w:type="dxa"/>
          </w:tcPr>
          <w:p w:rsidR="00D07C64" w:rsidRPr="00C30915" w:rsidRDefault="00D07C64" w:rsidP="00BC3F52">
            <w:pPr>
              <w:spacing w:line="480" w:lineRule="auto"/>
              <w:jc w:val="center"/>
              <w:rPr>
                <w:rFonts w:ascii="Times New Roman" w:hAnsi="Times New Roman"/>
              </w:rPr>
            </w:pPr>
          </w:p>
        </w:tc>
        <w:tc>
          <w:tcPr>
            <w:tcW w:w="709" w:type="dxa"/>
          </w:tcPr>
          <w:p w:rsidR="00D07C64" w:rsidRPr="00C30915" w:rsidRDefault="00D07C64" w:rsidP="00BC3F52">
            <w:pPr>
              <w:spacing w:line="480" w:lineRule="auto"/>
              <w:jc w:val="center"/>
              <w:rPr>
                <w:rFonts w:ascii="Times New Roman" w:hAnsi="Times New Roman"/>
              </w:rPr>
            </w:pP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29</w:t>
            </w:r>
          </w:p>
        </w:tc>
        <w:tc>
          <w:tcPr>
            <w:tcW w:w="993"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71</w:t>
            </w:r>
          </w:p>
        </w:tc>
        <w:tc>
          <w:tcPr>
            <w:tcW w:w="850" w:type="dxa"/>
          </w:tcPr>
          <w:p w:rsidR="00D07C64" w:rsidRPr="00C30915" w:rsidRDefault="00D07C64" w:rsidP="00BC3F52">
            <w:pPr>
              <w:spacing w:line="480" w:lineRule="auto"/>
              <w:jc w:val="center"/>
              <w:rPr>
                <w:rFonts w:ascii="Times New Roman" w:hAnsi="Times New Roman"/>
              </w:rPr>
            </w:pPr>
          </w:p>
        </w:tc>
        <w:tc>
          <w:tcPr>
            <w:tcW w:w="821" w:type="dxa"/>
          </w:tcPr>
          <w:p w:rsidR="00D07C64" w:rsidRPr="00C30915" w:rsidRDefault="00D07C64" w:rsidP="00BC3F52">
            <w:pPr>
              <w:spacing w:line="480" w:lineRule="auto"/>
              <w:jc w:val="center"/>
              <w:rPr>
                <w:rFonts w:ascii="Times New Roman" w:hAnsi="Times New Roman"/>
              </w:rPr>
            </w:pPr>
          </w:p>
        </w:tc>
      </w:tr>
      <w:tr w:rsidR="00D07C64" w:rsidRPr="00C30915">
        <w:tc>
          <w:tcPr>
            <w:tcW w:w="977" w:type="dxa"/>
            <w:vAlign w:val="bottom"/>
          </w:tcPr>
          <w:p w:rsidR="00D07C64" w:rsidRPr="00C30915" w:rsidRDefault="00D07C64" w:rsidP="00BC3F52">
            <w:pPr>
              <w:spacing w:line="480" w:lineRule="auto"/>
              <w:rPr>
                <w:rFonts w:ascii="Times New Roman" w:hAnsi="Times New Roman"/>
                <w:i/>
              </w:rPr>
            </w:pPr>
            <w:r w:rsidRPr="00C30915">
              <w:rPr>
                <w:rFonts w:ascii="Times New Roman" w:hAnsi="Times New Roman"/>
                <w:i/>
              </w:rPr>
              <w:t>K</w:t>
            </w:r>
          </w:p>
        </w:tc>
        <w:tc>
          <w:tcPr>
            <w:tcW w:w="83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5</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40</w:t>
            </w:r>
          </w:p>
        </w:tc>
        <w:tc>
          <w:tcPr>
            <w:tcW w:w="992"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53</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w:t>
            </w:r>
          </w:p>
        </w:tc>
        <w:tc>
          <w:tcPr>
            <w:tcW w:w="850" w:type="dxa"/>
            <w:shd w:val="clear" w:color="auto" w:fill="A6A6A6" w:themeFill="background1" w:themeFillShade="A6"/>
          </w:tcPr>
          <w:p w:rsidR="00D07C64" w:rsidRPr="00C30915" w:rsidRDefault="00D07C64" w:rsidP="00BC3F52">
            <w:pPr>
              <w:spacing w:line="480" w:lineRule="auto"/>
              <w:jc w:val="center"/>
              <w:rPr>
                <w:rFonts w:ascii="Times New Roman" w:hAnsi="Times New Roman"/>
              </w:rPr>
            </w:pPr>
          </w:p>
        </w:tc>
        <w:tc>
          <w:tcPr>
            <w:tcW w:w="709" w:type="dxa"/>
          </w:tcPr>
          <w:p w:rsidR="00D07C64" w:rsidRPr="00C30915" w:rsidRDefault="00D07C64" w:rsidP="00BC3F52">
            <w:pPr>
              <w:spacing w:line="480" w:lineRule="auto"/>
              <w:jc w:val="center"/>
              <w:rPr>
                <w:rFonts w:ascii="Times New Roman" w:hAnsi="Times New Roman"/>
              </w:rPr>
            </w:pPr>
          </w:p>
        </w:tc>
        <w:tc>
          <w:tcPr>
            <w:tcW w:w="850"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54</w:t>
            </w:r>
          </w:p>
        </w:tc>
        <w:tc>
          <w:tcPr>
            <w:tcW w:w="993"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46</w:t>
            </w:r>
          </w:p>
        </w:tc>
        <w:tc>
          <w:tcPr>
            <w:tcW w:w="850" w:type="dxa"/>
          </w:tcPr>
          <w:p w:rsidR="00D07C64" w:rsidRPr="00C30915" w:rsidRDefault="00D07C64" w:rsidP="00BC3F52">
            <w:pPr>
              <w:spacing w:line="480" w:lineRule="auto"/>
              <w:jc w:val="center"/>
              <w:rPr>
                <w:rFonts w:ascii="Times New Roman" w:hAnsi="Times New Roman"/>
              </w:rPr>
            </w:pPr>
          </w:p>
        </w:tc>
        <w:tc>
          <w:tcPr>
            <w:tcW w:w="821" w:type="dxa"/>
            <w:shd w:val="clear" w:color="auto" w:fill="A6A6A6" w:themeFill="background1" w:themeFillShade="A6"/>
          </w:tcPr>
          <w:p w:rsidR="00D07C64" w:rsidRPr="00C30915" w:rsidRDefault="00D07C64" w:rsidP="00BC3F52">
            <w:pPr>
              <w:spacing w:line="480" w:lineRule="auto"/>
              <w:jc w:val="center"/>
              <w:rPr>
                <w:rFonts w:ascii="Times New Roman" w:hAnsi="Times New Roman"/>
              </w:rPr>
            </w:pPr>
          </w:p>
        </w:tc>
      </w:tr>
      <w:tr w:rsidR="00D07C64" w:rsidRPr="00C30915">
        <w:tc>
          <w:tcPr>
            <w:tcW w:w="977" w:type="dxa"/>
            <w:vAlign w:val="bottom"/>
          </w:tcPr>
          <w:p w:rsidR="00D07C64" w:rsidRPr="00C30915" w:rsidRDefault="00D07C64" w:rsidP="00BC3F52">
            <w:pPr>
              <w:spacing w:line="480" w:lineRule="auto"/>
              <w:rPr>
                <w:rFonts w:ascii="Times New Roman" w:hAnsi="Times New Roman"/>
                <w:i/>
              </w:rPr>
            </w:pPr>
            <w:r w:rsidRPr="00C30915">
              <w:rPr>
                <w:rFonts w:ascii="Times New Roman" w:hAnsi="Times New Roman"/>
                <w:i/>
              </w:rPr>
              <w:t>1</w:t>
            </w:r>
          </w:p>
        </w:tc>
        <w:tc>
          <w:tcPr>
            <w:tcW w:w="832" w:type="dxa"/>
          </w:tcPr>
          <w:p w:rsidR="00D07C64" w:rsidRPr="00C30915" w:rsidRDefault="00D07C64" w:rsidP="00BC3F52">
            <w:pPr>
              <w:spacing w:line="480" w:lineRule="auto"/>
              <w:jc w:val="center"/>
              <w:rPr>
                <w:rFonts w:ascii="Times New Roman" w:hAnsi="Times New Roman"/>
              </w:rPr>
            </w:pP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40</w:t>
            </w:r>
          </w:p>
        </w:tc>
        <w:tc>
          <w:tcPr>
            <w:tcW w:w="992"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42</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13</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5</w:t>
            </w:r>
          </w:p>
        </w:tc>
        <w:tc>
          <w:tcPr>
            <w:tcW w:w="709" w:type="dxa"/>
          </w:tcPr>
          <w:p w:rsidR="00D07C64" w:rsidRPr="00C30915" w:rsidRDefault="00D07C64" w:rsidP="00BC3F52">
            <w:pPr>
              <w:spacing w:line="480" w:lineRule="auto"/>
              <w:jc w:val="center"/>
              <w:rPr>
                <w:rFonts w:ascii="Times New Roman" w:hAnsi="Times New Roman"/>
              </w:rPr>
            </w:pP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38</w:t>
            </w:r>
          </w:p>
        </w:tc>
        <w:tc>
          <w:tcPr>
            <w:tcW w:w="993"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50</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8</w:t>
            </w:r>
          </w:p>
        </w:tc>
        <w:tc>
          <w:tcPr>
            <w:tcW w:w="82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w:t>
            </w:r>
          </w:p>
        </w:tc>
      </w:tr>
      <w:tr w:rsidR="00D07C64" w:rsidRPr="00C30915">
        <w:tc>
          <w:tcPr>
            <w:tcW w:w="977" w:type="dxa"/>
            <w:vAlign w:val="bottom"/>
          </w:tcPr>
          <w:p w:rsidR="00D07C64" w:rsidRPr="00C30915" w:rsidRDefault="00D07C64" w:rsidP="00BC3F52">
            <w:pPr>
              <w:spacing w:line="480" w:lineRule="auto"/>
              <w:rPr>
                <w:rFonts w:ascii="Times New Roman" w:hAnsi="Times New Roman"/>
                <w:i/>
              </w:rPr>
            </w:pPr>
            <w:r w:rsidRPr="00C30915">
              <w:rPr>
                <w:rFonts w:ascii="Times New Roman" w:hAnsi="Times New Roman"/>
                <w:i/>
              </w:rPr>
              <w:t>2</w:t>
            </w:r>
          </w:p>
        </w:tc>
        <w:tc>
          <w:tcPr>
            <w:tcW w:w="83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22</w:t>
            </w:r>
          </w:p>
        </w:tc>
        <w:tc>
          <w:tcPr>
            <w:tcW w:w="851"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60</w:t>
            </w:r>
          </w:p>
        </w:tc>
        <w:tc>
          <w:tcPr>
            <w:tcW w:w="99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18</w:t>
            </w:r>
          </w:p>
        </w:tc>
        <w:tc>
          <w:tcPr>
            <w:tcW w:w="851" w:type="dxa"/>
          </w:tcPr>
          <w:p w:rsidR="00D07C64" w:rsidRPr="00C30915" w:rsidRDefault="00D07C64" w:rsidP="00BC3F52">
            <w:pPr>
              <w:spacing w:line="480" w:lineRule="auto"/>
              <w:jc w:val="center"/>
              <w:rPr>
                <w:rFonts w:ascii="Times New Roman" w:hAnsi="Times New Roman"/>
              </w:rPr>
            </w:pPr>
          </w:p>
        </w:tc>
        <w:tc>
          <w:tcPr>
            <w:tcW w:w="850" w:type="dxa"/>
          </w:tcPr>
          <w:p w:rsidR="00D07C64" w:rsidRPr="00C30915" w:rsidRDefault="00D07C64" w:rsidP="00BC3F52">
            <w:pPr>
              <w:spacing w:line="480" w:lineRule="auto"/>
              <w:jc w:val="center"/>
              <w:rPr>
                <w:rFonts w:ascii="Times New Roman" w:hAnsi="Times New Roman"/>
              </w:rPr>
            </w:pPr>
          </w:p>
        </w:tc>
        <w:tc>
          <w:tcPr>
            <w:tcW w:w="709"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21</w:t>
            </w:r>
          </w:p>
        </w:tc>
        <w:tc>
          <w:tcPr>
            <w:tcW w:w="850"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71</w:t>
            </w:r>
          </w:p>
        </w:tc>
        <w:tc>
          <w:tcPr>
            <w:tcW w:w="993"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w:t>
            </w:r>
          </w:p>
        </w:tc>
        <w:tc>
          <w:tcPr>
            <w:tcW w:w="821" w:type="dxa"/>
          </w:tcPr>
          <w:p w:rsidR="00D07C64" w:rsidRPr="00C30915" w:rsidRDefault="00D07C64" w:rsidP="00BC3F52">
            <w:pPr>
              <w:spacing w:line="480" w:lineRule="auto"/>
              <w:jc w:val="center"/>
              <w:rPr>
                <w:rFonts w:ascii="Times New Roman" w:hAnsi="Times New Roman"/>
              </w:rPr>
            </w:pPr>
          </w:p>
        </w:tc>
      </w:tr>
      <w:tr w:rsidR="00D07C64" w:rsidRPr="00C30915">
        <w:tc>
          <w:tcPr>
            <w:tcW w:w="977" w:type="dxa"/>
            <w:vAlign w:val="bottom"/>
          </w:tcPr>
          <w:p w:rsidR="00D07C64" w:rsidRPr="00C30915" w:rsidRDefault="00D07C64" w:rsidP="00BC3F52">
            <w:pPr>
              <w:spacing w:line="480" w:lineRule="auto"/>
              <w:rPr>
                <w:rFonts w:ascii="Times New Roman" w:hAnsi="Times New Roman"/>
                <w:i/>
              </w:rPr>
            </w:pPr>
            <w:r w:rsidRPr="00C30915">
              <w:rPr>
                <w:rFonts w:ascii="Times New Roman" w:hAnsi="Times New Roman"/>
                <w:i/>
              </w:rPr>
              <w:t>3</w:t>
            </w:r>
          </w:p>
        </w:tc>
        <w:tc>
          <w:tcPr>
            <w:tcW w:w="83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35</w:t>
            </w:r>
          </w:p>
        </w:tc>
        <w:tc>
          <w:tcPr>
            <w:tcW w:w="992"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47</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16</w:t>
            </w:r>
          </w:p>
        </w:tc>
        <w:tc>
          <w:tcPr>
            <w:tcW w:w="850" w:type="dxa"/>
          </w:tcPr>
          <w:p w:rsidR="00D07C64" w:rsidRPr="00C30915" w:rsidRDefault="00D07C64" w:rsidP="00BC3F52">
            <w:pPr>
              <w:spacing w:line="480" w:lineRule="auto"/>
              <w:jc w:val="center"/>
              <w:rPr>
                <w:rFonts w:ascii="Times New Roman" w:hAnsi="Times New Roman"/>
              </w:rPr>
            </w:pPr>
          </w:p>
        </w:tc>
        <w:tc>
          <w:tcPr>
            <w:tcW w:w="709"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w:t>
            </w:r>
          </w:p>
        </w:tc>
        <w:tc>
          <w:tcPr>
            <w:tcW w:w="850"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46</w:t>
            </w:r>
          </w:p>
        </w:tc>
        <w:tc>
          <w:tcPr>
            <w:tcW w:w="993"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33</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13</w:t>
            </w:r>
          </w:p>
        </w:tc>
        <w:tc>
          <w:tcPr>
            <w:tcW w:w="82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w:t>
            </w:r>
          </w:p>
        </w:tc>
      </w:tr>
      <w:tr w:rsidR="00D07C64" w:rsidRPr="00C30915">
        <w:tc>
          <w:tcPr>
            <w:tcW w:w="977" w:type="dxa"/>
            <w:vAlign w:val="bottom"/>
          </w:tcPr>
          <w:p w:rsidR="00D07C64" w:rsidRPr="00C30915" w:rsidRDefault="00D07C64" w:rsidP="00BC3F52">
            <w:pPr>
              <w:spacing w:line="480" w:lineRule="auto"/>
              <w:rPr>
                <w:rFonts w:ascii="Times New Roman" w:hAnsi="Times New Roman"/>
                <w:i/>
              </w:rPr>
            </w:pPr>
            <w:r w:rsidRPr="00C30915">
              <w:rPr>
                <w:rFonts w:ascii="Times New Roman" w:hAnsi="Times New Roman"/>
                <w:i/>
              </w:rPr>
              <w:t>4</w:t>
            </w:r>
          </w:p>
        </w:tc>
        <w:tc>
          <w:tcPr>
            <w:tcW w:w="83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w:t>
            </w:r>
          </w:p>
        </w:tc>
        <w:tc>
          <w:tcPr>
            <w:tcW w:w="851"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40</w:t>
            </w:r>
          </w:p>
        </w:tc>
        <w:tc>
          <w:tcPr>
            <w:tcW w:w="99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33</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15</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9</w:t>
            </w:r>
          </w:p>
        </w:tc>
        <w:tc>
          <w:tcPr>
            <w:tcW w:w="709" w:type="dxa"/>
          </w:tcPr>
          <w:p w:rsidR="00D07C64" w:rsidRPr="00C30915" w:rsidRDefault="00D07C64" w:rsidP="00BC3F52">
            <w:pPr>
              <w:spacing w:line="480" w:lineRule="auto"/>
              <w:jc w:val="center"/>
              <w:rPr>
                <w:rFonts w:ascii="Times New Roman" w:hAnsi="Times New Roman"/>
              </w:rPr>
            </w:pPr>
          </w:p>
        </w:tc>
        <w:tc>
          <w:tcPr>
            <w:tcW w:w="850"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58</w:t>
            </w:r>
          </w:p>
        </w:tc>
        <w:tc>
          <w:tcPr>
            <w:tcW w:w="993"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17</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21</w:t>
            </w:r>
          </w:p>
        </w:tc>
        <w:tc>
          <w:tcPr>
            <w:tcW w:w="82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w:t>
            </w:r>
          </w:p>
        </w:tc>
      </w:tr>
      <w:tr w:rsidR="00D07C64" w:rsidRPr="00C30915">
        <w:tc>
          <w:tcPr>
            <w:tcW w:w="977" w:type="dxa"/>
            <w:vAlign w:val="bottom"/>
          </w:tcPr>
          <w:p w:rsidR="00D07C64" w:rsidRPr="00C30915" w:rsidRDefault="00D07C64" w:rsidP="00BC3F52">
            <w:pPr>
              <w:spacing w:line="480" w:lineRule="auto"/>
              <w:rPr>
                <w:rFonts w:ascii="Times New Roman" w:hAnsi="Times New Roman"/>
                <w:i/>
              </w:rPr>
            </w:pPr>
            <w:r w:rsidRPr="00C30915">
              <w:rPr>
                <w:rFonts w:ascii="Times New Roman" w:hAnsi="Times New Roman"/>
                <w:i/>
              </w:rPr>
              <w:t>5</w:t>
            </w:r>
          </w:p>
        </w:tc>
        <w:tc>
          <w:tcPr>
            <w:tcW w:w="83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5</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22</w:t>
            </w:r>
          </w:p>
        </w:tc>
        <w:tc>
          <w:tcPr>
            <w:tcW w:w="992"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40</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24</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9</w:t>
            </w:r>
          </w:p>
        </w:tc>
        <w:tc>
          <w:tcPr>
            <w:tcW w:w="709" w:type="dxa"/>
          </w:tcPr>
          <w:p w:rsidR="00D07C64" w:rsidRPr="00C30915" w:rsidRDefault="00D07C64" w:rsidP="00BC3F52">
            <w:pPr>
              <w:spacing w:line="480" w:lineRule="auto"/>
              <w:jc w:val="center"/>
              <w:rPr>
                <w:rFonts w:ascii="Times New Roman" w:hAnsi="Times New Roman"/>
              </w:rPr>
            </w:pPr>
          </w:p>
        </w:tc>
        <w:tc>
          <w:tcPr>
            <w:tcW w:w="850"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42</w:t>
            </w:r>
          </w:p>
        </w:tc>
        <w:tc>
          <w:tcPr>
            <w:tcW w:w="993"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25</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25</w:t>
            </w:r>
          </w:p>
        </w:tc>
        <w:tc>
          <w:tcPr>
            <w:tcW w:w="82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8</w:t>
            </w:r>
          </w:p>
        </w:tc>
      </w:tr>
      <w:tr w:rsidR="00D07C64" w:rsidRPr="00C30915">
        <w:tc>
          <w:tcPr>
            <w:tcW w:w="977" w:type="dxa"/>
            <w:vAlign w:val="bottom"/>
          </w:tcPr>
          <w:p w:rsidR="00D07C64" w:rsidRPr="00C30915" w:rsidRDefault="00D07C64" w:rsidP="00BC3F52">
            <w:pPr>
              <w:spacing w:line="480" w:lineRule="auto"/>
              <w:rPr>
                <w:rFonts w:ascii="Times New Roman" w:hAnsi="Times New Roman"/>
                <w:i/>
              </w:rPr>
            </w:pPr>
            <w:r w:rsidRPr="00C30915">
              <w:rPr>
                <w:rFonts w:ascii="Times New Roman" w:hAnsi="Times New Roman"/>
                <w:i/>
              </w:rPr>
              <w:t>6</w:t>
            </w:r>
          </w:p>
        </w:tc>
        <w:tc>
          <w:tcPr>
            <w:tcW w:w="832" w:type="dxa"/>
          </w:tcPr>
          <w:p w:rsidR="00D07C64" w:rsidRPr="00C30915" w:rsidRDefault="00D07C64" w:rsidP="00BC3F52">
            <w:pPr>
              <w:spacing w:line="480" w:lineRule="auto"/>
              <w:jc w:val="center"/>
              <w:rPr>
                <w:rFonts w:ascii="Times New Roman" w:hAnsi="Times New Roman"/>
              </w:rPr>
            </w:pP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29</w:t>
            </w:r>
          </w:p>
        </w:tc>
        <w:tc>
          <w:tcPr>
            <w:tcW w:w="992"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53</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11</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7</w:t>
            </w:r>
          </w:p>
        </w:tc>
        <w:tc>
          <w:tcPr>
            <w:tcW w:w="709" w:type="dxa"/>
          </w:tcPr>
          <w:p w:rsidR="00D07C64" w:rsidRPr="00C30915" w:rsidRDefault="00D07C64" w:rsidP="00BC3F52">
            <w:pPr>
              <w:spacing w:line="480" w:lineRule="auto"/>
              <w:jc w:val="center"/>
              <w:rPr>
                <w:rFonts w:ascii="Times New Roman" w:hAnsi="Times New Roman"/>
              </w:rPr>
            </w:pP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37</w:t>
            </w:r>
          </w:p>
        </w:tc>
        <w:tc>
          <w:tcPr>
            <w:tcW w:w="993"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50</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13</w:t>
            </w:r>
          </w:p>
        </w:tc>
        <w:tc>
          <w:tcPr>
            <w:tcW w:w="821" w:type="dxa"/>
          </w:tcPr>
          <w:p w:rsidR="00D07C64" w:rsidRPr="00C30915" w:rsidRDefault="00D07C64" w:rsidP="00BC3F52">
            <w:pPr>
              <w:spacing w:line="480" w:lineRule="auto"/>
              <w:jc w:val="center"/>
              <w:rPr>
                <w:rFonts w:ascii="Times New Roman" w:hAnsi="Times New Roman"/>
              </w:rPr>
            </w:pPr>
          </w:p>
        </w:tc>
      </w:tr>
      <w:tr w:rsidR="00D07C64" w:rsidRPr="00C30915">
        <w:tc>
          <w:tcPr>
            <w:tcW w:w="977" w:type="dxa"/>
            <w:vAlign w:val="bottom"/>
          </w:tcPr>
          <w:p w:rsidR="00D07C64" w:rsidRPr="00C30915" w:rsidRDefault="00D07C64" w:rsidP="00BC3F52">
            <w:pPr>
              <w:spacing w:line="480" w:lineRule="auto"/>
              <w:rPr>
                <w:rFonts w:ascii="Times New Roman" w:hAnsi="Times New Roman"/>
                <w:i/>
              </w:rPr>
            </w:pPr>
            <w:r w:rsidRPr="00C30915">
              <w:rPr>
                <w:rFonts w:ascii="Times New Roman" w:hAnsi="Times New Roman"/>
                <w:i/>
              </w:rPr>
              <w:t>7</w:t>
            </w:r>
          </w:p>
        </w:tc>
        <w:tc>
          <w:tcPr>
            <w:tcW w:w="83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w:t>
            </w:r>
          </w:p>
        </w:tc>
        <w:tc>
          <w:tcPr>
            <w:tcW w:w="851"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54</w:t>
            </w:r>
          </w:p>
        </w:tc>
        <w:tc>
          <w:tcPr>
            <w:tcW w:w="99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33</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11</w:t>
            </w:r>
          </w:p>
        </w:tc>
        <w:tc>
          <w:tcPr>
            <w:tcW w:w="850" w:type="dxa"/>
          </w:tcPr>
          <w:p w:rsidR="00D07C64" w:rsidRPr="00C30915" w:rsidRDefault="00D07C64" w:rsidP="00BC3F52">
            <w:pPr>
              <w:spacing w:line="480" w:lineRule="auto"/>
              <w:jc w:val="center"/>
              <w:rPr>
                <w:rFonts w:ascii="Times New Roman" w:hAnsi="Times New Roman"/>
              </w:rPr>
            </w:pPr>
          </w:p>
        </w:tc>
        <w:tc>
          <w:tcPr>
            <w:tcW w:w="709"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12</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29</w:t>
            </w:r>
          </w:p>
        </w:tc>
        <w:tc>
          <w:tcPr>
            <w:tcW w:w="993"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42</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17</w:t>
            </w:r>
          </w:p>
        </w:tc>
        <w:tc>
          <w:tcPr>
            <w:tcW w:w="821" w:type="dxa"/>
          </w:tcPr>
          <w:p w:rsidR="00D07C64" w:rsidRPr="00C30915" w:rsidRDefault="00D07C64" w:rsidP="00BC3F52">
            <w:pPr>
              <w:spacing w:line="480" w:lineRule="auto"/>
              <w:jc w:val="center"/>
              <w:rPr>
                <w:rFonts w:ascii="Times New Roman" w:hAnsi="Times New Roman"/>
              </w:rPr>
            </w:pPr>
          </w:p>
        </w:tc>
      </w:tr>
      <w:tr w:rsidR="00D07C64" w:rsidRPr="00C30915">
        <w:tc>
          <w:tcPr>
            <w:tcW w:w="977" w:type="dxa"/>
            <w:vAlign w:val="bottom"/>
          </w:tcPr>
          <w:p w:rsidR="00D07C64" w:rsidRPr="00C30915" w:rsidRDefault="00D07C64" w:rsidP="00BC3F52">
            <w:pPr>
              <w:spacing w:line="480" w:lineRule="auto"/>
              <w:rPr>
                <w:rFonts w:ascii="Times New Roman" w:hAnsi="Times New Roman"/>
                <w:i/>
              </w:rPr>
            </w:pPr>
            <w:r w:rsidRPr="00C30915">
              <w:rPr>
                <w:rFonts w:ascii="Times New Roman" w:hAnsi="Times New Roman"/>
                <w:i/>
              </w:rPr>
              <w:t>8</w:t>
            </w:r>
          </w:p>
        </w:tc>
        <w:tc>
          <w:tcPr>
            <w:tcW w:w="832" w:type="dxa"/>
          </w:tcPr>
          <w:p w:rsidR="00D07C64" w:rsidRPr="00C30915" w:rsidRDefault="00D07C64" w:rsidP="00BC3F52">
            <w:pPr>
              <w:spacing w:line="480" w:lineRule="auto"/>
              <w:jc w:val="center"/>
              <w:rPr>
                <w:rFonts w:ascii="Times New Roman" w:hAnsi="Times New Roman"/>
              </w:rPr>
            </w:pP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9</w:t>
            </w:r>
          </w:p>
        </w:tc>
        <w:tc>
          <w:tcPr>
            <w:tcW w:w="99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22</w:t>
            </w:r>
          </w:p>
        </w:tc>
        <w:tc>
          <w:tcPr>
            <w:tcW w:w="851"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45</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24</w:t>
            </w:r>
          </w:p>
        </w:tc>
        <w:tc>
          <w:tcPr>
            <w:tcW w:w="709" w:type="dxa"/>
          </w:tcPr>
          <w:p w:rsidR="00D07C64" w:rsidRPr="00C30915" w:rsidRDefault="00D07C64" w:rsidP="00BC3F52">
            <w:pPr>
              <w:spacing w:line="480" w:lineRule="auto"/>
              <w:jc w:val="center"/>
              <w:rPr>
                <w:rFonts w:ascii="Times New Roman" w:hAnsi="Times New Roman"/>
              </w:rPr>
            </w:pP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8</w:t>
            </w:r>
          </w:p>
        </w:tc>
        <w:tc>
          <w:tcPr>
            <w:tcW w:w="993"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42</w:t>
            </w:r>
          </w:p>
        </w:tc>
        <w:tc>
          <w:tcPr>
            <w:tcW w:w="821"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46</w:t>
            </w:r>
          </w:p>
        </w:tc>
      </w:tr>
      <w:tr w:rsidR="00D07C64" w:rsidRPr="00C30915">
        <w:tc>
          <w:tcPr>
            <w:tcW w:w="977" w:type="dxa"/>
            <w:vAlign w:val="bottom"/>
          </w:tcPr>
          <w:p w:rsidR="00D07C64" w:rsidRPr="00C30915" w:rsidRDefault="00D07C64" w:rsidP="00BC3F52">
            <w:pPr>
              <w:spacing w:line="480" w:lineRule="auto"/>
              <w:rPr>
                <w:rFonts w:ascii="Times New Roman" w:hAnsi="Times New Roman"/>
                <w:i/>
              </w:rPr>
            </w:pPr>
            <w:r w:rsidRPr="00C30915">
              <w:rPr>
                <w:rFonts w:ascii="Times New Roman" w:hAnsi="Times New Roman"/>
                <w:i/>
              </w:rPr>
              <w:t>9</w:t>
            </w:r>
          </w:p>
        </w:tc>
        <w:tc>
          <w:tcPr>
            <w:tcW w:w="83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5</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24</w:t>
            </w:r>
          </w:p>
        </w:tc>
        <w:tc>
          <w:tcPr>
            <w:tcW w:w="99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20</w:t>
            </w:r>
          </w:p>
        </w:tc>
        <w:tc>
          <w:tcPr>
            <w:tcW w:w="851"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40</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11</w:t>
            </w:r>
          </w:p>
        </w:tc>
        <w:tc>
          <w:tcPr>
            <w:tcW w:w="709"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w:t>
            </w:r>
          </w:p>
        </w:tc>
        <w:tc>
          <w:tcPr>
            <w:tcW w:w="993"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13</w:t>
            </w:r>
          </w:p>
        </w:tc>
        <w:tc>
          <w:tcPr>
            <w:tcW w:w="850"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46</w:t>
            </w:r>
          </w:p>
        </w:tc>
        <w:tc>
          <w:tcPr>
            <w:tcW w:w="82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33</w:t>
            </w:r>
          </w:p>
        </w:tc>
      </w:tr>
      <w:tr w:rsidR="00D07C64" w:rsidRPr="00C30915">
        <w:tc>
          <w:tcPr>
            <w:tcW w:w="977" w:type="dxa"/>
            <w:vAlign w:val="bottom"/>
          </w:tcPr>
          <w:p w:rsidR="00D07C64" w:rsidRPr="00C30915" w:rsidRDefault="00D07C64" w:rsidP="00BC3F52">
            <w:pPr>
              <w:spacing w:line="480" w:lineRule="auto"/>
              <w:rPr>
                <w:rFonts w:ascii="Times New Roman" w:hAnsi="Times New Roman"/>
                <w:i/>
              </w:rPr>
            </w:pPr>
            <w:r w:rsidRPr="00C30915">
              <w:rPr>
                <w:rFonts w:ascii="Times New Roman" w:hAnsi="Times New Roman"/>
                <w:i/>
              </w:rPr>
              <w:t>0</w:t>
            </w:r>
          </w:p>
        </w:tc>
        <w:tc>
          <w:tcPr>
            <w:tcW w:w="83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20</w:t>
            </w:r>
          </w:p>
        </w:tc>
        <w:tc>
          <w:tcPr>
            <w:tcW w:w="851"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64</w:t>
            </w:r>
          </w:p>
        </w:tc>
        <w:tc>
          <w:tcPr>
            <w:tcW w:w="992"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7</w:t>
            </w:r>
          </w:p>
        </w:tc>
        <w:tc>
          <w:tcPr>
            <w:tcW w:w="851"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9</w:t>
            </w:r>
          </w:p>
        </w:tc>
        <w:tc>
          <w:tcPr>
            <w:tcW w:w="850" w:type="dxa"/>
          </w:tcPr>
          <w:p w:rsidR="00D07C64" w:rsidRPr="00C30915" w:rsidRDefault="00D07C64" w:rsidP="00BC3F52">
            <w:pPr>
              <w:spacing w:line="480" w:lineRule="auto"/>
              <w:jc w:val="center"/>
              <w:rPr>
                <w:rFonts w:ascii="Times New Roman" w:hAnsi="Times New Roman"/>
              </w:rPr>
            </w:pPr>
          </w:p>
        </w:tc>
        <w:tc>
          <w:tcPr>
            <w:tcW w:w="709"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29</w:t>
            </w:r>
          </w:p>
        </w:tc>
        <w:tc>
          <w:tcPr>
            <w:tcW w:w="850" w:type="dxa"/>
          </w:tcPr>
          <w:p w:rsidR="00D07C64" w:rsidRPr="00C30915" w:rsidRDefault="00D07C64" w:rsidP="00BC3F52">
            <w:pPr>
              <w:spacing w:line="480" w:lineRule="auto"/>
              <w:jc w:val="center"/>
              <w:rPr>
                <w:rFonts w:ascii="Times New Roman" w:hAnsi="Times New Roman"/>
                <w:b/>
              </w:rPr>
            </w:pPr>
            <w:r w:rsidRPr="00C30915">
              <w:rPr>
                <w:rFonts w:ascii="Times New Roman" w:hAnsi="Times New Roman"/>
                <w:b/>
              </w:rPr>
              <w:t>59</w:t>
            </w:r>
          </w:p>
        </w:tc>
        <w:tc>
          <w:tcPr>
            <w:tcW w:w="993"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8</w:t>
            </w:r>
          </w:p>
        </w:tc>
        <w:tc>
          <w:tcPr>
            <w:tcW w:w="850" w:type="dxa"/>
          </w:tcPr>
          <w:p w:rsidR="00D07C64" w:rsidRPr="00C30915" w:rsidRDefault="00D07C64" w:rsidP="00BC3F52">
            <w:pPr>
              <w:spacing w:line="480" w:lineRule="auto"/>
              <w:jc w:val="center"/>
              <w:rPr>
                <w:rFonts w:ascii="Times New Roman" w:hAnsi="Times New Roman"/>
              </w:rPr>
            </w:pPr>
            <w:r w:rsidRPr="00C30915">
              <w:rPr>
                <w:rFonts w:ascii="Times New Roman" w:hAnsi="Times New Roman"/>
              </w:rPr>
              <w:t>4</w:t>
            </w:r>
          </w:p>
        </w:tc>
        <w:tc>
          <w:tcPr>
            <w:tcW w:w="821" w:type="dxa"/>
          </w:tcPr>
          <w:p w:rsidR="00D07C64" w:rsidRPr="00C30915" w:rsidRDefault="00D07C64" w:rsidP="00BC3F52">
            <w:pPr>
              <w:spacing w:line="480" w:lineRule="auto"/>
              <w:jc w:val="center"/>
              <w:rPr>
                <w:rFonts w:ascii="Times New Roman" w:hAnsi="Times New Roman"/>
              </w:rPr>
            </w:pPr>
          </w:p>
        </w:tc>
      </w:tr>
    </w:tbl>
    <w:p w:rsidR="00D07C64" w:rsidRPr="009D5438" w:rsidRDefault="00D07C64" w:rsidP="00BC3F52">
      <w:pPr>
        <w:pStyle w:val="BodyText"/>
        <w:spacing w:after="0" w:line="480" w:lineRule="auto"/>
        <w:ind w:firstLine="720"/>
        <w:jc w:val="both"/>
        <w:rPr>
          <w:rFonts w:ascii="Times New Roman" w:hAnsi="Times New Roman" w:cs="Arial"/>
        </w:rPr>
      </w:pPr>
      <w:r w:rsidRPr="00C30915">
        <w:rPr>
          <w:rFonts w:ascii="Times New Roman" w:hAnsi="Times New Roman" w:cs="Arial"/>
        </w:rPr>
        <w:t xml:space="preserve">Las letras corresponden a: B </w:t>
      </w:r>
      <w:r w:rsidRPr="00C30915">
        <w:rPr>
          <w:rFonts w:ascii="Times New Roman" w:hAnsi="Times New Roman" w:cs="Arial"/>
          <w:i/>
        </w:rPr>
        <w:t>bajo</w:t>
      </w:r>
      <w:r w:rsidRPr="00C30915">
        <w:rPr>
          <w:rFonts w:ascii="Times New Roman" w:hAnsi="Times New Roman" w:cs="Arial"/>
        </w:rPr>
        <w:t xml:space="preserve">, ME </w:t>
      </w:r>
      <w:r w:rsidRPr="00C30915">
        <w:rPr>
          <w:rFonts w:ascii="Times New Roman" w:hAnsi="Times New Roman" w:cs="Arial"/>
          <w:i/>
        </w:rPr>
        <w:t>medio</w:t>
      </w:r>
      <w:r w:rsidRPr="00C30915">
        <w:rPr>
          <w:rFonts w:ascii="Times New Roman" w:hAnsi="Times New Roman" w:cs="Arial"/>
        </w:rPr>
        <w:t xml:space="preserve">, MO </w:t>
      </w:r>
      <w:r w:rsidRPr="00C30915">
        <w:rPr>
          <w:rFonts w:ascii="Times New Roman" w:hAnsi="Times New Roman" w:cs="Arial"/>
          <w:i/>
        </w:rPr>
        <w:t>moderado</w:t>
      </w:r>
      <w:r w:rsidRPr="00C30915">
        <w:rPr>
          <w:rFonts w:ascii="Times New Roman" w:hAnsi="Times New Roman" w:cs="Arial"/>
        </w:rPr>
        <w:t xml:space="preserve">, A </w:t>
      </w:r>
      <w:r w:rsidRPr="00C30915">
        <w:rPr>
          <w:rFonts w:ascii="Times New Roman" w:hAnsi="Times New Roman" w:cs="Arial"/>
          <w:i/>
        </w:rPr>
        <w:t>alto</w:t>
      </w:r>
      <w:r w:rsidRPr="00C30915">
        <w:rPr>
          <w:rFonts w:ascii="Times New Roman" w:hAnsi="Times New Roman" w:cs="Arial"/>
        </w:rPr>
        <w:t xml:space="preserve"> y MA </w:t>
      </w:r>
      <w:r w:rsidRPr="00C30915">
        <w:rPr>
          <w:rFonts w:ascii="Times New Roman" w:hAnsi="Times New Roman" w:cs="Arial"/>
          <w:i/>
        </w:rPr>
        <w:t>muy alto</w:t>
      </w:r>
      <w:r w:rsidRPr="00C30915">
        <w:rPr>
          <w:rFonts w:ascii="Times New Roman" w:hAnsi="Times New Roman" w:cs="Arial"/>
        </w:rPr>
        <w:t>.</w:t>
      </w:r>
    </w:p>
    <w:p w:rsidR="00D07C64" w:rsidRPr="00C30915" w:rsidRDefault="00D07C64" w:rsidP="00BC3F52">
      <w:pPr>
        <w:pStyle w:val="BodyText"/>
        <w:spacing w:after="0" w:line="480" w:lineRule="auto"/>
        <w:ind w:firstLine="720"/>
        <w:jc w:val="both"/>
        <w:rPr>
          <w:rFonts w:ascii="Times New Roman" w:hAnsi="Times New Roman" w:cs="Arial"/>
        </w:rPr>
      </w:pPr>
    </w:p>
    <w:p w:rsidR="009D5438" w:rsidRDefault="009D5438" w:rsidP="00BC3F52">
      <w:pPr>
        <w:pStyle w:val="BodyText"/>
        <w:spacing w:after="0" w:line="480" w:lineRule="auto"/>
        <w:ind w:firstLine="720"/>
        <w:jc w:val="both"/>
        <w:rPr>
          <w:rFonts w:ascii="Times New Roman" w:hAnsi="Times New Roman" w:cs="Arial"/>
        </w:rPr>
      </w:pPr>
      <w:r w:rsidRPr="00C30915">
        <w:rPr>
          <w:rFonts w:ascii="Times New Roman" w:hAnsi="Times New Roman" w:cs="Arial"/>
        </w:rPr>
        <w:t>Al comparar el desempeño de los alumnos en Bachillerato, puntajes de CENEVAL y de inteligencia por sexo, no se encontraron diferencias significativas. Sin embargo, al comparar el sexo con el promedio obtenido después de cursar dos a</w:t>
      </w:r>
      <w:r w:rsidR="00144346">
        <w:rPr>
          <w:rFonts w:ascii="Times New Roman" w:hAnsi="Times New Roman" w:cs="Arial"/>
        </w:rPr>
        <w:t>ños la carrera de P</w:t>
      </w:r>
      <w:r w:rsidR="003F3E03">
        <w:rPr>
          <w:rFonts w:ascii="Times New Roman" w:hAnsi="Times New Roman" w:cs="Arial"/>
        </w:rPr>
        <w:t>sicología, sí</w:t>
      </w:r>
      <w:r w:rsidRPr="00C30915">
        <w:rPr>
          <w:rFonts w:ascii="Times New Roman" w:hAnsi="Times New Roman" w:cs="Arial"/>
        </w:rPr>
        <w:t xml:space="preserve"> se observaron diferencias significativas, correspondiendo los puntajes más altos al sexo femenino, con promedio de 86 (p&lt;0.3),  y al comparar los niveles de inteligencia con los puntajes totales de CENEVAL en el área de Razonamiento Lógico-Matemático, donde los puntajes promedio de 76 tuvieron nivel de inteligencia </w:t>
      </w:r>
      <w:r w:rsidRPr="00C30915">
        <w:rPr>
          <w:rFonts w:ascii="Times New Roman" w:hAnsi="Times New Roman" w:cs="Arial"/>
          <w:i/>
        </w:rPr>
        <w:t>superior al término medio</w:t>
      </w:r>
      <w:r w:rsidRPr="00C30915">
        <w:rPr>
          <w:rFonts w:ascii="Times New Roman" w:hAnsi="Times New Roman" w:cs="Arial"/>
        </w:rPr>
        <w:t>.</w:t>
      </w:r>
    </w:p>
    <w:p w:rsidR="00254F93" w:rsidRPr="00C30915" w:rsidRDefault="00254F93" w:rsidP="00BC3F52">
      <w:pPr>
        <w:pStyle w:val="BodyText"/>
        <w:spacing w:after="0" w:line="480" w:lineRule="auto"/>
        <w:ind w:firstLine="720"/>
        <w:jc w:val="both"/>
        <w:rPr>
          <w:rFonts w:ascii="Times New Roman" w:hAnsi="Times New Roman" w:cs="Arial"/>
        </w:rPr>
      </w:pPr>
    </w:p>
    <w:p w:rsidR="009D5438" w:rsidRPr="00C30915" w:rsidRDefault="009D5438" w:rsidP="00BC3F52">
      <w:pPr>
        <w:pStyle w:val="BodyText"/>
        <w:spacing w:after="0" w:line="480" w:lineRule="auto"/>
        <w:ind w:firstLine="720"/>
        <w:jc w:val="both"/>
        <w:rPr>
          <w:rFonts w:ascii="Times New Roman" w:hAnsi="Times New Roman"/>
        </w:rPr>
      </w:pPr>
      <w:r w:rsidRPr="00C30915">
        <w:rPr>
          <w:rFonts w:ascii="Times New Roman" w:hAnsi="Times New Roman" w:cs="Arial"/>
        </w:rPr>
        <w:t>Al comparar los niveles de inteligencia con las escalas de personalidad no se encontraron diferencias</w:t>
      </w:r>
      <w:r w:rsidR="003F3E03">
        <w:rPr>
          <w:rFonts w:ascii="Times New Roman" w:hAnsi="Times New Roman" w:cs="Arial"/>
        </w:rPr>
        <w:t xml:space="preserve"> significativas; no obstante, sí</w:t>
      </w:r>
      <w:r w:rsidRPr="00C30915">
        <w:rPr>
          <w:rFonts w:ascii="Times New Roman" w:hAnsi="Times New Roman" w:cs="Arial"/>
        </w:rPr>
        <w:t xml:space="preserve"> se encontraron, al comparar</w:t>
      </w:r>
      <w:r w:rsidRPr="00C30915">
        <w:rPr>
          <w:rFonts w:ascii="Times New Roman" w:hAnsi="Times New Roman"/>
        </w:rPr>
        <w:t xml:space="preserve"> el desempeño académico e inteligencia con las variables de personalidad y sexo, donde el sexo masculino (p&lt;.05) con promedio de 77 en Bachillerato se asoció con los puntajes</w:t>
      </w:r>
      <w:r w:rsidRPr="00C30915">
        <w:rPr>
          <w:rFonts w:ascii="Times New Roman" w:hAnsi="Times New Roman"/>
          <w:i/>
        </w:rPr>
        <w:t xml:space="preserve"> moderados </w:t>
      </w:r>
      <w:r w:rsidRPr="00C30915">
        <w:rPr>
          <w:rFonts w:ascii="Times New Roman" w:hAnsi="Times New Roman"/>
        </w:rPr>
        <w:t xml:space="preserve">de la escala 1; los puntajes de 79 en Matemáticas, CENEVAL con los puntajes  </w:t>
      </w:r>
      <w:r w:rsidRPr="00C30915">
        <w:rPr>
          <w:rFonts w:ascii="Times New Roman" w:hAnsi="Times New Roman"/>
          <w:i/>
        </w:rPr>
        <w:t>medios</w:t>
      </w:r>
      <w:r w:rsidRPr="00C30915">
        <w:rPr>
          <w:rFonts w:ascii="Times New Roman" w:hAnsi="Times New Roman"/>
        </w:rPr>
        <w:t xml:space="preserve"> de la escala 3; los promedios de 84 de Bachillerato con los puntajes</w:t>
      </w:r>
      <w:r w:rsidRPr="00C30915">
        <w:rPr>
          <w:rFonts w:ascii="Times New Roman" w:hAnsi="Times New Roman"/>
          <w:i/>
        </w:rPr>
        <w:t xml:space="preserve"> moderados </w:t>
      </w:r>
      <w:r w:rsidRPr="00C30915">
        <w:rPr>
          <w:rFonts w:ascii="Times New Roman" w:hAnsi="Times New Roman"/>
        </w:rPr>
        <w:t xml:space="preserve">en la escala 6 y entre los puntajes de inteligencia </w:t>
      </w:r>
      <w:r w:rsidRPr="00C30915">
        <w:rPr>
          <w:rFonts w:ascii="Times New Roman" w:hAnsi="Times New Roman"/>
          <w:i/>
        </w:rPr>
        <w:t>superior</w:t>
      </w:r>
      <w:r w:rsidRPr="00C30915">
        <w:rPr>
          <w:rFonts w:ascii="Times New Roman" w:hAnsi="Times New Roman"/>
        </w:rPr>
        <w:t xml:space="preserve"> en Raven con los puntajes </w:t>
      </w:r>
      <w:r w:rsidRPr="00C30915">
        <w:rPr>
          <w:rFonts w:ascii="Times New Roman" w:hAnsi="Times New Roman"/>
          <w:i/>
        </w:rPr>
        <w:t>medios</w:t>
      </w:r>
      <w:r w:rsidRPr="00C30915">
        <w:rPr>
          <w:rFonts w:ascii="Times New Roman" w:hAnsi="Times New Roman"/>
        </w:rPr>
        <w:t xml:space="preserve"> de la escala 5. En el sexo femenino se encontraron diferencias significativas entre los puntajes promedio de 72 en CENEVAL con los</w:t>
      </w:r>
      <w:r w:rsidRPr="00C30915">
        <w:rPr>
          <w:rFonts w:ascii="Times New Roman" w:hAnsi="Times New Roman"/>
          <w:i/>
        </w:rPr>
        <w:t xml:space="preserve"> medios</w:t>
      </w:r>
      <w:r w:rsidRPr="00C30915">
        <w:rPr>
          <w:rFonts w:ascii="Times New Roman" w:hAnsi="Times New Roman"/>
        </w:rPr>
        <w:t xml:space="preserve"> de la escala 7; los promedios de 74 en Razonamiento Matemático de CENEVAL con los puntajes </w:t>
      </w:r>
      <w:r w:rsidRPr="00C30915">
        <w:rPr>
          <w:rFonts w:ascii="Times New Roman" w:hAnsi="Times New Roman"/>
          <w:i/>
        </w:rPr>
        <w:t>medios</w:t>
      </w:r>
      <w:r w:rsidRPr="00C30915">
        <w:rPr>
          <w:rFonts w:ascii="Times New Roman" w:hAnsi="Times New Roman"/>
        </w:rPr>
        <w:t xml:space="preserve"> de la escala 0, y los puntajes de 77 en Razonamiento Verbal también con los puntajes </w:t>
      </w:r>
      <w:r w:rsidRPr="00C30915">
        <w:rPr>
          <w:rFonts w:ascii="Times New Roman" w:hAnsi="Times New Roman"/>
          <w:i/>
        </w:rPr>
        <w:t>medios</w:t>
      </w:r>
      <w:r w:rsidRPr="00C30915">
        <w:rPr>
          <w:rFonts w:ascii="Times New Roman" w:hAnsi="Times New Roman"/>
        </w:rPr>
        <w:t xml:space="preserve"> de la escala 7.</w:t>
      </w:r>
    </w:p>
    <w:p w:rsidR="009D5438" w:rsidRPr="008F07B1" w:rsidRDefault="008F07B1" w:rsidP="008F07B1">
      <w:pPr>
        <w:pStyle w:val="BodyText"/>
        <w:spacing w:after="0" w:line="480" w:lineRule="auto"/>
        <w:jc w:val="center"/>
        <w:rPr>
          <w:rFonts w:ascii="Times New Roman" w:hAnsi="Times New Roman" w:cs="Arial"/>
          <w:b/>
        </w:rPr>
      </w:pPr>
      <w:r w:rsidRPr="008F07B1">
        <w:rPr>
          <w:rFonts w:ascii="Times New Roman" w:hAnsi="Times New Roman" w:cs="Arial"/>
          <w:b/>
        </w:rPr>
        <w:t>Discusión</w:t>
      </w:r>
    </w:p>
    <w:p w:rsidR="0056575A" w:rsidRPr="00C30915" w:rsidRDefault="009D5438" w:rsidP="00BC3F52">
      <w:pPr>
        <w:pStyle w:val="NormalWeb"/>
        <w:spacing w:before="2" w:after="2" w:line="480" w:lineRule="auto"/>
        <w:jc w:val="both"/>
        <w:rPr>
          <w:rFonts w:ascii="Times New Roman" w:eastAsia="Cambria" w:hAnsi="Times New Roman" w:cs="Arial"/>
          <w:sz w:val="24"/>
          <w:szCs w:val="24"/>
        </w:rPr>
      </w:pPr>
      <w:r w:rsidRPr="00C30915">
        <w:rPr>
          <w:rFonts w:ascii="Times New Roman" w:eastAsia="Cambria" w:hAnsi="Times New Roman" w:cs="Arial"/>
          <w:sz w:val="24"/>
          <w:szCs w:val="24"/>
        </w:rPr>
        <w:t>En  la educación universitaria existe la preocupación de lograr que los estudiantes tengan un desempeño académico exitoso a lo largo de la carrera, con el objeto de reducir las tasas de de</w:t>
      </w:r>
      <w:r w:rsidR="003F3E03">
        <w:rPr>
          <w:rFonts w:ascii="Times New Roman" w:eastAsia="Cambria" w:hAnsi="Times New Roman" w:cs="Arial"/>
          <w:sz w:val="24"/>
          <w:szCs w:val="24"/>
        </w:rPr>
        <w:t xml:space="preserve">serción y reprobación así como </w:t>
      </w:r>
      <w:r w:rsidRPr="00C30915">
        <w:rPr>
          <w:rFonts w:ascii="Times New Roman" w:eastAsia="Cambria" w:hAnsi="Times New Roman" w:cs="Arial"/>
          <w:sz w:val="24"/>
          <w:szCs w:val="24"/>
        </w:rPr>
        <w:t xml:space="preserve">aumentar </w:t>
      </w:r>
      <w:r w:rsidR="003F63FE">
        <w:rPr>
          <w:rFonts w:ascii="Times New Roman" w:eastAsia="Cambria" w:hAnsi="Times New Roman" w:cs="Arial"/>
          <w:sz w:val="24"/>
          <w:szCs w:val="24"/>
        </w:rPr>
        <w:t xml:space="preserve">la eficiencia terminal (García et al., </w:t>
      </w:r>
      <w:r w:rsidRPr="00C30915">
        <w:rPr>
          <w:rFonts w:ascii="Times New Roman" w:eastAsia="Cambria" w:hAnsi="Times New Roman" w:cs="Arial"/>
          <w:sz w:val="24"/>
          <w:szCs w:val="24"/>
        </w:rPr>
        <w:t>2012). Se han explorado los factores que obstaculizan o favorecen el desempeño de los estudiantes, lo cual ha permitido establecer cambios paulatinos. Por lo tanto, es necesario analizar al ingreso de la formación del alumno universitario, los indicadores del  desempeño académico para implementar estrategias oportunas a lo largo de su formación.</w:t>
      </w:r>
    </w:p>
    <w:p w:rsidR="009D5438" w:rsidRDefault="009D5438" w:rsidP="00BC3F52">
      <w:pPr>
        <w:pStyle w:val="BodyText"/>
        <w:spacing w:after="0" w:line="480" w:lineRule="auto"/>
        <w:ind w:firstLine="720"/>
        <w:jc w:val="both"/>
        <w:rPr>
          <w:rFonts w:ascii="Times New Roman" w:hAnsi="Times New Roman" w:cs="Arial"/>
        </w:rPr>
      </w:pPr>
      <w:r w:rsidRPr="00C30915">
        <w:rPr>
          <w:rFonts w:ascii="Times New Roman" w:hAnsi="Times New Roman" w:cs="Arial"/>
        </w:rPr>
        <w:t xml:space="preserve">En esta investigación se logró el objetivo propuesto de </w:t>
      </w:r>
      <w:r w:rsidRPr="00C30915">
        <w:rPr>
          <w:rFonts w:ascii="Times New Roman" w:hAnsi="Times New Roman" w:cs="Arial"/>
          <w:lang w:val="es-ES"/>
        </w:rPr>
        <w:t>analizar</w:t>
      </w:r>
      <w:r w:rsidRPr="00C30915">
        <w:rPr>
          <w:rFonts w:ascii="Times New Roman" w:hAnsi="Times New Roman" w:cs="Arial"/>
        </w:rPr>
        <w:t xml:space="preserve"> las características del desempeño académico, inteligencia y personalidad de alumnos de Psicología.  Después de cursar dos años la carrera, se observaron promedios más altos en el desempeño académico de las mujeres, lo cual coincide con otras  investigaciones que señalan diferencias en el rendimiento entre géneros, donde las mujeres logran mej</w:t>
      </w:r>
      <w:r w:rsidR="003F3E03">
        <w:rPr>
          <w:rFonts w:ascii="Times New Roman" w:hAnsi="Times New Roman" w:cs="Arial"/>
        </w:rPr>
        <w:t>ores puntajes (Echavarri, Godoy, y</w:t>
      </w:r>
      <w:r w:rsidRPr="00C30915">
        <w:rPr>
          <w:rFonts w:ascii="Times New Roman" w:hAnsi="Times New Roman" w:cs="Arial"/>
        </w:rPr>
        <w:t xml:space="preserve"> </w:t>
      </w:r>
      <w:proofErr w:type="spellStart"/>
      <w:r w:rsidRPr="00C30915">
        <w:rPr>
          <w:rFonts w:ascii="Times New Roman" w:hAnsi="Times New Roman" w:cs="Arial"/>
        </w:rPr>
        <w:t>Olaz</w:t>
      </w:r>
      <w:proofErr w:type="spellEnd"/>
      <w:r w:rsidRPr="00C30915">
        <w:rPr>
          <w:rFonts w:ascii="Times New Roman" w:hAnsi="Times New Roman" w:cs="Arial"/>
        </w:rPr>
        <w:t xml:space="preserve">, 2007). </w:t>
      </w:r>
    </w:p>
    <w:p w:rsidR="00254F93" w:rsidRPr="00C30915" w:rsidRDefault="009D5438" w:rsidP="008F07B1">
      <w:pPr>
        <w:pStyle w:val="BodyText"/>
        <w:spacing w:after="0" w:line="480" w:lineRule="auto"/>
        <w:ind w:firstLine="720"/>
        <w:jc w:val="both"/>
        <w:rPr>
          <w:rFonts w:ascii="Times New Roman" w:hAnsi="Times New Roman" w:cs="Arial"/>
        </w:rPr>
      </w:pPr>
      <w:r w:rsidRPr="00C30915">
        <w:rPr>
          <w:rFonts w:ascii="Times New Roman" w:hAnsi="Times New Roman" w:cs="Arial"/>
        </w:rPr>
        <w:t xml:space="preserve">De la misma forma encontramos asociaciones significativas entre los puntajes de Razonamiento Lógico Matemático de CENEVAL con los niveles de inteligencia </w:t>
      </w:r>
      <w:r w:rsidRPr="00C30915">
        <w:rPr>
          <w:rFonts w:ascii="Times New Roman" w:hAnsi="Times New Roman" w:cs="Arial"/>
          <w:i/>
        </w:rPr>
        <w:t>superior al término medio</w:t>
      </w:r>
      <w:r w:rsidRPr="00C30915">
        <w:rPr>
          <w:rFonts w:ascii="Times New Roman" w:hAnsi="Times New Roman" w:cs="Arial"/>
        </w:rPr>
        <w:t>, lo cual concuerda parcialmente, con lo que afirman otros autores, en cuanto a que la inteligencia es el mejor predictor de desempeño de los estudiantes (González, 2015), ya que el promedio de los participantes correspondió a 76, el cual no corresponde a un desempeño acadé</w:t>
      </w:r>
      <w:r w:rsidR="003F3E03">
        <w:rPr>
          <w:rFonts w:ascii="Times New Roman" w:hAnsi="Times New Roman" w:cs="Arial"/>
        </w:rPr>
        <w:t xml:space="preserve">mico excelente. Por otro lado, </w:t>
      </w:r>
      <w:r w:rsidRPr="00C30915">
        <w:rPr>
          <w:rFonts w:ascii="Times New Roman" w:hAnsi="Times New Roman" w:cs="Arial"/>
        </w:rPr>
        <w:t>cuando comparamos los niveles de inteligencia con el promedio a dos años de haber cursado la carrera no encontramos asociaciones, ya que independientemente del nivel de inteligencia, los alumnos obtuvieron en su desempeño académico, puntajes mayores a 85. De esta forma no se puede afirmar que la inteligencia sea un predictor del desempeño académico de los alumnos en el curso de su carrera, por lo que habrá que analizar otras variables relacionadas con el proceso educativo, metodología, nivel</w:t>
      </w:r>
      <w:r w:rsidR="00C36957">
        <w:rPr>
          <w:rFonts w:ascii="Times New Roman" w:hAnsi="Times New Roman" w:cs="Arial"/>
        </w:rPr>
        <w:t xml:space="preserve"> de exigencia, características </w:t>
      </w:r>
      <w:r w:rsidRPr="00C30915">
        <w:rPr>
          <w:rFonts w:ascii="Times New Roman" w:hAnsi="Times New Roman" w:cs="Arial"/>
        </w:rPr>
        <w:t>y criterios de evaluación entre otros, que estén determinando el desempeño del alumno de Psicología.</w:t>
      </w:r>
    </w:p>
    <w:p w:rsidR="00254F93" w:rsidRPr="00C30915" w:rsidRDefault="009D5438" w:rsidP="00BC3F52">
      <w:pPr>
        <w:pStyle w:val="BodyText"/>
        <w:spacing w:after="0" w:line="480" w:lineRule="auto"/>
        <w:jc w:val="both"/>
        <w:rPr>
          <w:rFonts w:ascii="Times New Roman" w:hAnsi="Times New Roman" w:cs="Arial"/>
        </w:rPr>
      </w:pPr>
      <w:r w:rsidRPr="00C30915">
        <w:rPr>
          <w:rFonts w:ascii="Times New Roman" w:hAnsi="Times New Roman" w:cs="Arial"/>
        </w:rPr>
        <w:tab/>
        <w:t>Las mediciones de inteligencia se han utilizado ampliamente en el campo educativo, sin embargo hay diversas discusiones en cuanto a la capacidad de los instrumentos para predecir el desempeño de los estudiantes a lo largo de su formación. En los participantes ev</w:t>
      </w:r>
      <w:r w:rsidR="003F3E03">
        <w:rPr>
          <w:rFonts w:ascii="Times New Roman" w:hAnsi="Times New Roman" w:cs="Arial"/>
        </w:rPr>
        <w:t>aluados encontramos que el 14.5</w:t>
      </w:r>
      <w:r w:rsidRPr="00C30915">
        <w:rPr>
          <w:rFonts w:ascii="Times New Roman" w:hAnsi="Times New Roman" w:cs="Arial"/>
        </w:rPr>
        <w:t>% obtuvo resultados inferiores al término, si la afirmación previa fuera cierta, encontraríamos desempeño académico bajo en estos alumnos, sin embargo, como ya se mencionó, todos los alumnos después de cursar la carrera de Psicología durante dos años, mostraron un desempeño académico adecuado. Lo anterior concuerda con lo señalado por López (2015), en cuanto a que, la inteligencia muestra baja correlación con las competencias académicas, las cuales pueden desarrollarse a lo largo de la formación de los estudiantes.</w:t>
      </w:r>
    </w:p>
    <w:p w:rsidR="009D5438" w:rsidRDefault="009D5438" w:rsidP="00BC3F52">
      <w:pPr>
        <w:pStyle w:val="BodyText"/>
        <w:spacing w:after="0" w:line="480" w:lineRule="auto"/>
        <w:ind w:firstLine="720"/>
        <w:jc w:val="both"/>
        <w:rPr>
          <w:rFonts w:ascii="Times New Roman" w:hAnsi="Times New Roman" w:cs="Arial"/>
        </w:rPr>
      </w:pPr>
      <w:r w:rsidRPr="00C30915">
        <w:rPr>
          <w:rFonts w:ascii="Times New Roman" w:hAnsi="Times New Roman" w:cs="Arial"/>
        </w:rPr>
        <w:t>En el análisis de los datos de desempeño académico</w:t>
      </w:r>
      <w:r>
        <w:rPr>
          <w:rFonts w:ascii="Times New Roman" w:hAnsi="Times New Roman" w:cs="Arial"/>
        </w:rPr>
        <w:t xml:space="preserve">, </w:t>
      </w:r>
      <w:r w:rsidRPr="00C30915">
        <w:rPr>
          <w:rFonts w:ascii="Times New Roman" w:hAnsi="Times New Roman" w:cs="Arial"/>
        </w:rPr>
        <w:t>inteligencia</w:t>
      </w:r>
      <w:r w:rsidRPr="003622FC">
        <w:rPr>
          <w:rFonts w:ascii="Times New Roman" w:hAnsi="Times New Roman" w:cs="Arial"/>
        </w:rPr>
        <w:t xml:space="preserve"> </w:t>
      </w:r>
      <w:r>
        <w:rPr>
          <w:rFonts w:ascii="Times New Roman" w:hAnsi="Times New Roman" w:cs="Arial"/>
        </w:rPr>
        <w:t>y personalidad</w:t>
      </w:r>
      <w:r w:rsidRPr="00C30915">
        <w:rPr>
          <w:rFonts w:ascii="Times New Roman" w:hAnsi="Times New Roman" w:cs="Arial"/>
        </w:rPr>
        <w:t>, encontramos relaciones significativas que se deben abordar con cautela, debido a que no puede explicarse una relación de causalidad entre las variables mencionadas. Como lo demostró González (2015)</w:t>
      </w:r>
      <w:r>
        <w:rPr>
          <w:rFonts w:ascii="Times New Roman" w:hAnsi="Times New Roman" w:cs="Arial"/>
        </w:rPr>
        <w:t>,</w:t>
      </w:r>
      <w:r w:rsidRPr="00C30915">
        <w:rPr>
          <w:rFonts w:ascii="Times New Roman" w:hAnsi="Times New Roman" w:cs="Arial"/>
        </w:rPr>
        <w:t xml:space="preserve"> con el estudio de rasgos de personalidad medidos con MMPI-2 como predictores del rendimiento académico en estudiantes universitarios, donde señala que dicho instrumento por sí solo, es in</w:t>
      </w:r>
      <w:r>
        <w:rPr>
          <w:rFonts w:ascii="Times New Roman" w:hAnsi="Times New Roman" w:cs="Arial"/>
        </w:rPr>
        <w:t>su</w:t>
      </w:r>
      <w:r w:rsidRPr="00C30915">
        <w:rPr>
          <w:rFonts w:ascii="Times New Roman" w:hAnsi="Times New Roman" w:cs="Arial"/>
        </w:rPr>
        <w:t xml:space="preserve">ficiente para diagnosticar y predecir el desempeño académico de alumnos universitarios. </w:t>
      </w:r>
    </w:p>
    <w:p w:rsidR="00254F93" w:rsidRDefault="009D5438" w:rsidP="008F07B1">
      <w:pPr>
        <w:pStyle w:val="BodyText"/>
        <w:spacing w:after="0" w:line="480" w:lineRule="auto"/>
        <w:ind w:firstLine="720"/>
        <w:jc w:val="both"/>
        <w:rPr>
          <w:rFonts w:ascii="Times New Roman" w:hAnsi="Times New Roman" w:cs="Arial"/>
        </w:rPr>
      </w:pPr>
      <w:r w:rsidRPr="00C30915">
        <w:rPr>
          <w:rFonts w:ascii="Times New Roman" w:hAnsi="Times New Roman" w:cs="Arial"/>
        </w:rPr>
        <w:t xml:space="preserve"> Las asociaciones encontradas entre inteligencia y desempeño académico con algunas de las escalas clínicas de personalidad </w:t>
      </w:r>
      <w:r>
        <w:rPr>
          <w:rFonts w:ascii="Times New Roman" w:hAnsi="Times New Roman" w:cs="Arial"/>
        </w:rPr>
        <w:t>reportan</w:t>
      </w:r>
      <w:r w:rsidRPr="00C30915">
        <w:rPr>
          <w:rFonts w:ascii="Times New Roman" w:hAnsi="Times New Roman" w:cs="Arial"/>
        </w:rPr>
        <w:t xml:space="preserve"> las características de los estudiantes</w:t>
      </w:r>
      <w:r>
        <w:rPr>
          <w:rFonts w:ascii="Times New Roman" w:hAnsi="Times New Roman" w:cs="Arial"/>
        </w:rPr>
        <w:t>, que les permiten afrontar las demandas del contexto e</w:t>
      </w:r>
      <w:r w:rsidR="0056575A">
        <w:rPr>
          <w:rFonts w:ascii="Times New Roman" w:hAnsi="Times New Roman" w:cs="Arial"/>
        </w:rPr>
        <w:t xml:space="preserve">scolar (Medellín et al., </w:t>
      </w:r>
      <w:r>
        <w:rPr>
          <w:rFonts w:ascii="Times New Roman" w:hAnsi="Times New Roman" w:cs="Arial"/>
        </w:rPr>
        <w:t>2011)</w:t>
      </w:r>
      <w:r w:rsidRPr="00C30915">
        <w:rPr>
          <w:rFonts w:ascii="Times New Roman" w:hAnsi="Times New Roman" w:cs="Arial"/>
        </w:rPr>
        <w:t xml:space="preserve">. </w:t>
      </w:r>
      <w:r>
        <w:rPr>
          <w:rFonts w:ascii="Times New Roman" w:hAnsi="Times New Roman" w:cs="Arial"/>
        </w:rPr>
        <w:t>Cabe resaltar, que l</w:t>
      </w:r>
      <w:r w:rsidRPr="00C30915">
        <w:rPr>
          <w:rFonts w:ascii="Times New Roman" w:hAnsi="Times New Roman" w:cs="Arial"/>
        </w:rPr>
        <w:t xml:space="preserve">a mayoría de los participantes tuvieron puntajes </w:t>
      </w:r>
      <w:r w:rsidRPr="00C30915">
        <w:rPr>
          <w:rFonts w:ascii="Times New Roman" w:hAnsi="Times New Roman" w:cs="Arial"/>
          <w:i/>
        </w:rPr>
        <w:t>medios</w:t>
      </w:r>
      <w:r w:rsidRPr="00C30915">
        <w:rPr>
          <w:rFonts w:ascii="Times New Roman" w:hAnsi="Times New Roman" w:cs="Arial"/>
        </w:rPr>
        <w:t xml:space="preserve"> y </w:t>
      </w:r>
      <w:r w:rsidRPr="00C30915">
        <w:rPr>
          <w:rFonts w:ascii="Times New Roman" w:hAnsi="Times New Roman" w:cs="Arial"/>
          <w:i/>
        </w:rPr>
        <w:t>moderados</w:t>
      </w:r>
      <w:r w:rsidRPr="00C30915">
        <w:rPr>
          <w:rFonts w:ascii="Times New Roman" w:hAnsi="Times New Roman" w:cs="Arial"/>
        </w:rPr>
        <w:t xml:space="preserve"> en las escalas del MMPI-2, los cuales implican características dentro de lo normal.</w:t>
      </w:r>
      <w:r>
        <w:rPr>
          <w:rFonts w:ascii="Times New Roman" w:hAnsi="Times New Roman" w:cs="Arial"/>
        </w:rPr>
        <w:t xml:space="preserve"> </w:t>
      </w:r>
    </w:p>
    <w:p w:rsidR="009D5438" w:rsidRDefault="009D5438" w:rsidP="00BC3F52">
      <w:pPr>
        <w:pStyle w:val="BodyText"/>
        <w:spacing w:after="0" w:line="480" w:lineRule="auto"/>
        <w:ind w:firstLine="720"/>
        <w:jc w:val="both"/>
        <w:rPr>
          <w:rFonts w:ascii="Times New Roman" w:hAnsi="Times New Roman" w:cs="Arial"/>
        </w:rPr>
      </w:pPr>
      <w:r w:rsidRPr="00C30915">
        <w:rPr>
          <w:rFonts w:ascii="Times New Roman" w:hAnsi="Times New Roman" w:cs="Arial"/>
        </w:rPr>
        <w:t>El examen de admisión a la carrera de Psicología, permitió obtener datos del desempeño en el bachillerato y al inicio de la carrera de cada uno de los participantes, sin embargo no  fueron suficientes para relacionarlos con el desempeño académico del psicólogo, como lo describen otros autores al encontrar correlación entre los resultados al ingreso y el rendimiento de los alumnos (Chaves, Castillo</w:t>
      </w:r>
      <w:r w:rsidR="0056575A">
        <w:rPr>
          <w:rFonts w:ascii="Times New Roman" w:hAnsi="Times New Roman" w:cs="Arial"/>
        </w:rPr>
        <w:t>,</w:t>
      </w:r>
      <w:r w:rsidRPr="00C30915">
        <w:rPr>
          <w:rFonts w:ascii="Times New Roman" w:hAnsi="Times New Roman" w:cs="Arial"/>
        </w:rPr>
        <w:t xml:space="preserve"> y Gamboa, 2008).</w:t>
      </w:r>
    </w:p>
    <w:p w:rsidR="00254F93" w:rsidRPr="00C30915" w:rsidRDefault="00254F93" w:rsidP="00BC3F52">
      <w:pPr>
        <w:pStyle w:val="BodyText"/>
        <w:spacing w:after="0" w:line="480" w:lineRule="auto"/>
        <w:ind w:firstLine="720"/>
        <w:jc w:val="both"/>
        <w:rPr>
          <w:rFonts w:ascii="Times New Roman" w:hAnsi="Times New Roman" w:cs="Arial"/>
        </w:rPr>
      </w:pPr>
    </w:p>
    <w:p w:rsidR="008F07B1" w:rsidRPr="008F07B1" w:rsidRDefault="008F07B1" w:rsidP="008F07B1">
      <w:pPr>
        <w:widowControl w:val="0"/>
        <w:autoSpaceDE w:val="0"/>
        <w:autoSpaceDN w:val="0"/>
        <w:adjustRightInd w:val="0"/>
        <w:spacing w:line="480" w:lineRule="auto"/>
        <w:ind w:firstLine="720"/>
        <w:jc w:val="center"/>
        <w:rPr>
          <w:rFonts w:ascii="Times New Roman" w:hAnsi="Times New Roman" w:cs="Arial"/>
          <w:b/>
        </w:rPr>
      </w:pPr>
      <w:r>
        <w:rPr>
          <w:rFonts w:ascii="Times New Roman" w:hAnsi="Times New Roman" w:cs="Arial"/>
          <w:b/>
        </w:rPr>
        <w:t>Conclusiones</w:t>
      </w:r>
    </w:p>
    <w:p w:rsidR="009D5438" w:rsidRPr="00C30915" w:rsidRDefault="009D5438" w:rsidP="00BC3F52">
      <w:pPr>
        <w:widowControl w:val="0"/>
        <w:autoSpaceDE w:val="0"/>
        <w:autoSpaceDN w:val="0"/>
        <w:adjustRightInd w:val="0"/>
        <w:spacing w:line="480" w:lineRule="auto"/>
        <w:ind w:firstLine="720"/>
        <w:jc w:val="both"/>
        <w:rPr>
          <w:rFonts w:ascii="Times New Roman" w:hAnsi="Times New Roman" w:cs="Arial"/>
        </w:rPr>
      </w:pPr>
      <w:r w:rsidRPr="00C30915">
        <w:rPr>
          <w:rFonts w:ascii="Times New Roman" w:hAnsi="Times New Roman" w:cs="Arial"/>
        </w:rPr>
        <w:t>Con la evaluación de inteligencia, personalidad y seguimiento de los alumnos a dos años, contamos con más elementos para  describir las características relacionadas con el aprendizaje y desempeño académico del alumno. Será necesario aplicar instrumentos de motivación en el aula, habilidades mentales, intereses vocacionales, valores y hábitos de estudio, entre otros, al inicio y largo de su formación de manera que sea posible corregir oportunamente las dificultades que se presenten en algunos casos y favorecer en todos los alumnos el desempeño adecuado a lo largo de su carrera. De esta forma se aseguraría la formación de pr</w:t>
      </w:r>
      <w:r w:rsidR="00144346">
        <w:rPr>
          <w:rFonts w:ascii="Times New Roman" w:hAnsi="Times New Roman" w:cs="Arial"/>
        </w:rPr>
        <w:t>ofesionistas de la P</w:t>
      </w:r>
      <w:r w:rsidRPr="00C30915">
        <w:rPr>
          <w:rFonts w:ascii="Times New Roman" w:hAnsi="Times New Roman" w:cs="Arial"/>
        </w:rPr>
        <w:t>sicología que se inserten en el campo laboral con bases sólidas teóricas, prácticas y éticas.</w:t>
      </w:r>
    </w:p>
    <w:p w:rsidR="009D5438" w:rsidRPr="00C30915" w:rsidRDefault="008F07B1" w:rsidP="008F07B1">
      <w:pPr>
        <w:pStyle w:val="BodyText"/>
        <w:spacing w:after="0" w:line="480" w:lineRule="auto"/>
        <w:jc w:val="center"/>
        <w:rPr>
          <w:rFonts w:ascii="Times New Roman" w:hAnsi="Times New Roman" w:cs="Arial"/>
          <w:b/>
        </w:rPr>
      </w:pPr>
      <w:r>
        <w:rPr>
          <w:rFonts w:ascii="Times New Roman" w:hAnsi="Times New Roman" w:cs="Arial"/>
          <w:b/>
        </w:rPr>
        <w:t>Referencias</w:t>
      </w:r>
    </w:p>
    <w:p w:rsidR="009D5438" w:rsidRPr="00C30915" w:rsidRDefault="006830DC" w:rsidP="00BC3F52">
      <w:pPr>
        <w:pStyle w:val="BodyText"/>
        <w:spacing w:after="0" w:line="480" w:lineRule="auto"/>
        <w:ind w:left="720" w:hanging="720"/>
        <w:jc w:val="both"/>
        <w:rPr>
          <w:rFonts w:ascii="Times New Roman" w:hAnsi="Times New Roman" w:cs="Arial"/>
        </w:rPr>
      </w:pPr>
      <w:r>
        <w:rPr>
          <w:rFonts w:ascii="Times New Roman" w:hAnsi="Times New Roman" w:cs="Arial"/>
        </w:rPr>
        <w:t xml:space="preserve">Aragón, L. </w:t>
      </w:r>
      <w:r w:rsidR="009D5438" w:rsidRPr="00C30915">
        <w:rPr>
          <w:rFonts w:ascii="Times New Roman" w:hAnsi="Times New Roman" w:cs="Arial"/>
        </w:rPr>
        <w:t xml:space="preserve">(2011). Perfil de personalidad de estudiantes universitarios de la carrera de </w:t>
      </w:r>
      <w:r w:rsidR="009D5438" w:rsidRPr="0089098D">
        <w:rPr>
          <w:rFonts w:ascii="Times New Roman" w:hAnsi="Times New Roman" w:cs="Arial"/>
        </w:rPr>
        <w:t>Psicología</w:t>
      </w:r>
      <w:r w:rsidR="0089098D">
        <w:rPr>
          <w:rFonts w:ascii="Times New Roman" w:hAnsi="Times New Roman" w:cs="Arial"/>
          <w:i/>
        </w:rPr>
        <w:t>.</w:t>
      </w:r>
      <w:r w:rsidR="009D5438" w:rsidRPr="00C30915">
        <w:rPr>
          <w:rFonts w:ascii="Times New Roman" w:hAnsi="Times New Roman" w:cs="Arial"/>
          <w:i/>
        </w:rPr>
        <w:t xml:space="preserve"> Perfiles Educativos,</w:t>
      </w:r>
      <w:r w:rsidR="009D5438" w:rsidRPr="00C30915">
        <w:rPr>
          <w:rFonts w:ascii="Times New Roman" w:hAnsi="Times New Roman" w:cs="Arial"/>
        </w:rPr>
        <w:t xml:space="preserve"> </w:t>
      </w:r>
      <w:r w:rsidR="009D5438" w:rsidRPr="0089098D">
        <w:rPr>
          <w:rFonts w:ascii="Times New Roman" w:hAnsi="Times New Roman" w:cs="Arial"/>
          <w:i/>
        </w:rPr>
        <w:t>XXXIII</w:t>
      </w:r>
      <w:r w:rsidR="009D5438" w:rsidRPr="00C30915">
        <w:rPr>
          <w:rFonts w:ascii="Times New Roman" w:hAnsi="Times New Roman" w:cs="Arial"/>
        </w:rPr>
        <w:t>(133), 68-87.</w:t>
      </w:r>
    </w:p>
    <w:p w:rsidR="009D5438" w:rsidRPr="00C30915" w:rsidRDefault="009D5438" w:rsidP="00BC3F52">
      <w:pPr>
        <w:pStyle w:val="BodyText"/>
        <w:spacing w:after="0" w:line="480" w:lineRule="auto"/>
        <w:ind w:left="720" w:hanging="720"/>
        <w:jc w:val="both"/>
        <w:rPr>
          <w:rFonts w:ascii="Times New Roman" w:hAnsi="Times New Roman" w:cs="Arial"/>
        </w:rPr>
      </w:pPr>
      <w:r w:rsidRPr="00C30915">
        <w:rPr>
          <w:rFonts w:ascii="Times New Roman" w:hAnsi="Times New Roman" w:cs="Arial"/>
          <w:lang w:val="es-MX"/>
        </w:rPr>
        <w:t xml:space="preserve">CENEVAL, (2011). </w:t>
      </w:r>
      <w:r w:rsidRPr="00C30915">
        <w:rPr>
          <w:rFonts w:ascii="Times New Roman" w:hAnsi="Times New Roman" w:cs="Arial"/>
          <w:i/>
          <w:lang w:val="es-MX"/>
        </w:rPr>
        <w:t xml:space="preserve">Guía para el sustentante. </w:t>
      </w:r>
      <w:r w:rsidRPr="00C30915">
        <w:rPr>
          <w:rFonts w:ascii="Times New Roman" w:hAnsi="Times New Roman" w:cs="Arial"/>
          <w:i/>
        </w:rPr>
        <w:t>Examen General para el Egreso de la Licenciatura en Psicología</w:t>
      </w:r>
      <w:r w:rsidRPr="00C30915">
        <w:rPr>
          <w:rFonts w:ascii="Times New Roman" w:hAnsi="Times New Roman" w:cs="Arial"/>
        </w:rPr>
        <w:t xml:space="preserve">, 9-14, Octava edición. </w:t>
      </w:r>
    </w:p>
    <w:p w:rsidR="009D5438" w:rsidRPr="00C30915" w:rsidRDefault="009D5438" w:rsidP="00BC3F52">
      <w:pPr>
        <w:pStyle w:val="BodyText"/>
        <w:spacing w:after="0" w:line="480" w:lineRule="auto"/>
        <w:ind w:left="720" w:hanging="720"/>
        <w:jc w:val="both"/>
        <w:rPr>
          <w:rFonts w:ascii="Times New Roman" w:hAnsi="Times New Roman" w:cs="Arial"/>
        </w:rPr>
      </w:pPr>
      <w:r w:rsidRPr="00C30915">
        <w:rPr>
          <w:rFonts w:ascii="Times New Roman" w:hAnsi="Times New Roman" w:cs="Arial"/>
        </w:rPr>
        <w:t>Chaves, E., Castillo, M., y Gamboa, R. (2008). Correlación entre el examen de admisión y el rendimiento en el primer año de la carrera enseñ</w:t>
      </w:r>
      <w:r w:rsidR="00254F93">
        <w:rPr>
          <w:rFonts w:ascii="Times New Roman" w:hAnsi="Times New Roman" w:cs="Arial"/>
        </w:rPr>
        <w:t>anza de la matemática en la UNA.</w:t>
      </w:r>
      <w:r w:rsidRPr="00C30915">
        <w:rPr>
          <w:rFonts w:ascii="Times New Roman" w:hAnsi="Times New Roman" w:cs="Arial"/>
        </w:rPr>
        <w:t xml:space="preserve"> </w:t>
      </w:r>
      <w:r w:rsidRPr="00C30915">
        <w:rPr>
          <w:rFonts w:ascii="Times New Roman" w:hAnsi="Times New Roman" w:cs="Arial"/>
          <w:i/>
        </w:rPr>
        <w:t>Revista Educare</w:t>
      </w:r>
      <w:r w:rsidRPr="00C30915">
        <w:rPr>
          <w:rFonts w:ascii="Times New Roman" w:hAnsi="Times New Roman" w:cs="Arial"/>
        </w:rPr>
        <w:t xml:space="preserve">, </w:t>
      </w:r>
      <w:r w:rsidRPr="00C30915">
        <w:rPr>
          <w:rFonts w:ascii="Times New Roman" w:hAnsi="Times New Roman" w:cs="Arial"/>
          <w:i/>
        </w:rPr>
        <w:t>2</w:t>
      </w:r>
      <w:r w:rsidRPr="00C30915">
        <w:rPr>
          <w:rFonts w:ascii="Times New Roman" w:hAnsi="Times New Roman" w:cs="Arial"/>
        </w:rPr>
        <w:t>(2), 65-80.</w:t>
      </w:r>
    </w:p>
    <w:p w:rsidR="009D5438" w:rsidRPr="00C30915" w:rsidRDefault="009D5438" w:rsidP="00BC3F52">
      <w:pPr>
        <w:pStyle w:val="BodyText"/>
        <w:spacing w:after="0" w:line="480" w:lineRule="auto"/>
        <w:ind w:left="720" w:hanging="720"/>
        <w:jc w:val="both"/>
        <w:rPr>
          <w:rFonts w:ascii="Times New Roman" w:hAnsi="Times New Roman" w:cs="Arial"/>
        </w:rPr>
      </w:pPr>
      <w:r w:rsidRPr="00E45158">
        <w:rPr>
          <w:rFonts w:ascii="Times New Roman" w:hAnsi="Times New Roman" w:cs="Arial"/>
        </w:rPr>
        <w:t>Cueto</w:t>
      </w:r>
      <w:r w:rsidR="00E45158" w:rsidRPr="00E45158">
        <w:rPr>
          <w:rFonts w:ascii="Times New Roman" w:hAnsi="Times New Roman" w:cs="Arial"/>
        </w:rPr>
        <w:t>, S.</w:t>
      </w:r>
      <w:r w:rsidRPr="00E45158">
        <w:rPr>
          <w:rFonts w:ascii="Times New Roman" w:hAnsi="Times New Roman" w:cs="Arial"/>
        </w:rPr>
        <w:t xml:space="preserve"> (2007). Las evaluaciones nacionales e internacionales de rendimiento escolar en </w:t>
      </w:r>
      <w:r w:rsidR="00254F93" w:rsidRPr="00E45158">
        <w:rPr>
          <w:rFonts w:ascii="Times New Roman" w:hAnsi="Times New Roman" w:cs="Arial"/>
        </w:rPr>
        <w:t>el Perú: Balance y perspectivas.</w:t>
      </w:r>
      <w:r w:rsidRPr="00E45158">
        <w:rPr>
          <w:rFonts w:ascii="Times New Roman" w:hAnsi="Times New Roman" w:cs="Arial"/>
        </w:rPr>
        <w:t xml:space="preserve"> En </w:t>
      </w:r>
      <w:r w:rsidR="00E45158" w:rsidRPr="00E45158">
        <w:rPr>
          <w:rFonts w:ascii="Times New Roman" w:hAnsi="Times New Roman" w:cs="Arial"/>
        </w:rPr>
        <w:t>S. Cueto (Ed.),</w:t>
      </w:r>
      <w:r w:rsidRPr="00E45158">
        <w:rPr>
          <w:rFonts w:ascii="Times New Roman" w:hAnsi="Times New Roman" w:cs="Arial"/>
        </w:rPr>
        <w:t xml:space="preserve"> </w:t>
      </w:r>
      <w:r w:rsidRPr="00E45158">
        <w:rPr>
          <w:rFonts w:ascii="Times New Roman" w:hAnsi="Times New Roman" w:cs="Arial"/>
          <w:i/>
        </w:rPr>
        <w:t>Investigación, políticas y desarrollo en el Perú</w:t>
      </w:r>
      <w:r w:rsidR="00E45158" w:rsidRPr="00E45158">
        <w:rPr>
          <w:rFonts w:ascii="Times New Roman" w:hAnsi="Times New Roman" w:cs="Arial"/>
          <w:i/>
        </w:rPr>
        <w:t xml:space="preserve"> </w:t>
      </w:r>
      <w:r w:rsidR="00E45158" w:rsidRPr="00E45158">
        <w:rPr>
          <w:rFonts w:ascii="Times New Roman" w:hAnsi="Times New Roman" w:cs="Arial"/>
        </w:rPr>
        <w:t>(pp. 405-455)</w:t>
      </w:r>
      <w:r w:rsidRPr="00E45158">
        <w:rPr>
          <w:rFonts w:ascii="Times New Roman" w:hAnsi="Times New Roman" w:cs="Arial"/>
          <w:i/>
        </w:rPr>
        <w:t xml:space="preserve">. </w:t>
      </w:r>
      <w:r w:rsidR="00254F93" w:rsidRPr="00E45158">
        <w:rPr>
          <w:rFonts w:ascii="Times New Roman" w:hAnsi="Times New Roman" w:cs="Arial"/>
        </w:rPr>
        <w:t>Perú</w:t>
      </w:r>
      <w:r w:rsidR="00E45158" w:rsidRPr="00E45158">
        <w:rPr>
          <w:rFonts w:ascii="Times New Roman" w:hAnsi="Times New Roman" w:cs="Arial"/>
        </w:rPr>
        <w:t>: GRADE.</w:t>
      </w:r>
      <w:r w:rsidRPr="00E45158">
        <w:rPr>
          <w:rFonts w:ascii="Times New Roman" w:hAnsi="Times New Roman" w:cs="Arial"/>
        </w:rPr>
        <w:t xml:space="preserve"> </w:t>
      </w:r>
    </w:p>
    <w:p w:rsidR="009D5438" w:rsidRPr="00C30915" w:rsidRDefault="009D5438" w:rsidP="00BC3F52">
      <w:pPr>
        <w:pStyle w:val="BodyText"/>
        <w:spacing w:after="0" w:line="480" w:lineRule="auto"/>
        <w:ind w:left="720" w:hanging="720"/>
        <w:jc w:val="both"/>
        <w:rPr>
          <w:rFonts w:ascii="Times New Roman" w:hAnsi="Times New Roman" w:cs="Arial"/>
        </w:rPr>
      </w:pPr>
      <w:r w:rsidRPr="00C30915">
        <w:rPr>
          <w:rFonts w:ascii="Times New Roman" w:hAnsi="Times New Roman" w:cs="Arial"/>
        </w:rPr>
        <w:t>Díaz, D., Morales, M., y Amador, L. Perfil vocacional y rendimiento escolar en universitarios</w:t>
      </w:r>
      <w:r w:rsidRPr="00C30915">
        <w:rPr>
          <w:rFonts w:ascii="Times New Roman" w:hAnsi="Times New Roman" w:cs="Arial"/>
          <w:i/>
        </w:rPr>
        <w:t>.</w:t>
      </w:r>
      <w:r w:rsidRPr="00C30915">
        <w:rPr>
          <w:rFonts w:ascii="Times New Roman" w:hAnsi="Times New Roman" w:cs="Arial"/>
        </w:rPr>
        <w:t xml:space="preserve"> </w:t>
      </w:r>
      <w:r w:rsidRPr="00C30915">
        <w:rPr>
          <w:rFonts w:ascii="Times New Roman" w:hAnsi="Times New Roman" w:cs="Arial"/>
          <w:i/>
        </w:rPr>
        <w:t>Revista Mexicana de Orientación Educativa</w:t>
      </w:r>
      <w:r w:rsidRPr="00C30915">
        <w:rPr>
          <w:rFonts w:ascii="Times New Roman" w:hAnsi="Times New Roman" w:cs="Arial"/>
        </w:rPr>
        <w:t xml:space="preserve">.[online]. 2009, </w:t>
      </w:r>
      <w:r w:rsidRPr="00C30915">
        <w:rPr>
          <w:rFonts w:ascii="Times New Roman" w:hAnsi="Times New Roman" w:cs="Arial"/>
          <w:i/>
        </w:rPr>
        <w:t>6</w:t>
      </w:r>
      <w:r w:rsidRPr="00C30915">
        <w:rPr>
          <w:rFonts w:ascii="Times New Roman" w:hAnsi="Times New Roman" w:cs="Arial"/>
        </w:rPr>
        <w:t xml:space="preserve">(16) [citado 2011-09-14], pp. 20-23. Recuperado de </w:t>
      </w:r>
      <w:r w:rsidRPr="00254F93">
        <w:rPr>
          <w:rFonts w:ascii="Times New Roman" w:eastAsia="Times New Roman" w:hAnsi="Times New Roman" w:cs="Arial"/>
        </w:rPr>
        <w:t>http://pepsic.bvsalud.org/scielo.p</w:t>
      </w:r>
      <w:r w:rsidR="00254F93" w:rsidRPr="00254F93">
        <w:rPr>
          <w:rFonts w:ascii="Times New Roman" w:eastAsia="Times New Roman" w:hAnsi="Times New Roman" w:cs="Arial"/>
        </w:rPr>
        <w:t>hp?script=sci_arttext&amp;pid=S1665</w:t>
      </w:r>
      <w:r w:rsidRPr="00C30915">
        <w:rPr>
          <w:rFonts w:ascii="Times New Roman" w:hAnsi="Times New Roman" w:cs="Arial"/>
        </w:rPr>
        <w:t xml:space="preserve">75272009000100005&amp;lng=pt&amp;nrm= </w:t>
      </w:r>
    </w:p>
    <w:p w:rsidR="009D5438" w:rsidRPr="00C30915" w:rsidRDefault="006830DC" w:rsidP="00BC3F52">
      <w:pPr>
        <w:pStyle w:val="BodyText"/>
        <w:spacing w:after="0" w:line="480" w:lineRule="auto"/>
        <w:ind w:left="720" w:hanging="720"/>
        <w:jc w:val="both"/>
        <w:rPr>
          <w:rFonts w:ascii="Times New Roman" w:hAnsi="Times New Roman" w:cs="Arial"/>
        </w:rPr>
      </w:pPr>
      <w:r>
        <w:rPr>
          <w:rFonts w:ascii="Times New Roman" w:hAnsi="Times New Roman" w:cs="Arial"/>
        </w:rPr>
        <w:t xml:space="preserve">Echavarri, M., Godoy, J., y </w:t>
      </w:r>
      <w:proofErr w:type="spellStart"/>
      <w:r w:rsidR="009D5438" w:rsidRPr="00C30915">
        <w:rPr>
          <w:rFonts w:ascii="Times New Roman" w:hAnsi="Times New Roman" w:cs="Arial"/>
        </w:rPr>
        <w:t>Olaz</w:t>
      </w:r>
      <w:proofErr w:type="spellEnd"/>
      <w:r w:rsidR="009D5438" w:rsidRPr="00C30915">
        <w:rPr>
          <w:rFonts w:ascii="Times New Roman" w:hAnsi="Times New Roman" w:cs="Arial"/>
        </w:rPr>
        <w:t>, F. (2007). Diferencias de género en habilidades cognitivas y rendimiento académic</w:t>
      </w:r>
      <w:r w:rsidR="00254F93">
        <w:rPr>
          <w:rFonts w:ascii="Times New Roman" w:hAnsi="Times New Roman" w:cs="Arial"/>
        </w:rPr>
        <w:t>o en estudiantes universitarios.</w:t>
      </w:r>
      <w:r w:rsidR="009D5438" w:rsidRPr="00C30915">
        <w:rPr>
          <w:rFonts w:ascii="Times New Roman" w:hAnsi="Times New Roman" w:cs="Arial"/>
        </w:rPr>
        <w:t xml:space="preserve"> </w:t>
      </w:r>
      <w:r w:rsidR="009D5438" w:rsidRPr="00254F93">
        <w:rPr>
          <w:rFonts w:ascii="Times New Roman" w:hAnsi="Times New Roman" w:cs="Arial"/>
          <w:i/>
        </w:rPr>
        <w:t xml:space="preserve">Univ. </w:t>
      </w:r>
      <w:proofErr w:type="spellStart"/>
      <w:r w:rsidR="009D5438" w:rsidRPr="00254F93">
        <w:rPr>
          <w:rFonts w:ascii="Times New Roman" w:hAnsi="Times New Roman" w:cs="Arial"/>
          <w:i/>
        </w:rPr>
        <w:t>Psychol</w:t>
      </w:r>
      <w:proofErr w:type="spellEnd"/>
      <w:r w:rsidR="009D5438" w:rsidRPr="00254F93">
        <w:rPr>
          <w:rFonts w:ascii="Times New Roman" w:hAnsi="Times New Roman" w:cs="Arial"/>
          <w:i/>
        </w:rPr>
        <w:t>. Bogotá, 6</w:t>
      </w:r>
      <w:r w:rsidR="009D5438" w:rsidRPr="00C30915">
        <w:rPr>
          <w:rFonts w:ascii="Times New Roman" w:hAnsi="Times New Roman" w:cs="Arial"/>
        </w:rPr>
        <w:t>(2), 319-329.</w:t>
      </w:r>
    </w:p>
    <w:p w:rsidR="009D5438" w:rsidRPr="00C30915" w:rsidRDefault="009D5438" w:rsidP="00BC3F52">
      <w:pPr>
        <w:pStyle w:val="BodyText"/>
        <w:spacing w:after="0" w:line="480" w:lineRule="auto"/>
        <w:ind w:left="720" w:hanging="720"/>
        <w:jc w:val="both"/>
        <w:rPr>
          <w:rFonts w:ascii="Times New Roman" w:hAnsi="Times New Roman" w:cs="Arial"/>
        </w:rPr>
      </w:pPr>
      <w:r w:rsidRPr="00C30915">
        <w:rPr>
          <w:rFonts w:ascii="Times New Roman" w:hAnsi="Times New Roman" w:cs="Arial"/>
        </w:rPr>
        <w:t>Garbanzo, G. (2007). Factores asociados al rendimiento académico en estudiantes universitarios, una reflexión desde la calidad d</w:t>
      </w:r>
      <w:r w:rsidR="00254F93">
        <w:rPr>
          <w:rFonts w:ascii="Times New Roman" w:hAnsi="Times New Roman" w:cs="Arial"/>
        </w:rPr>
        <w:t>e la educación superior pública.</w:t>
      </w:r>
      <w:r w:rsidRPr="00C30915">
        <w:rPr>
          <w:rFonts w:ascii="Times New Roman" w:hAnsi="Times New Roman" w:cs="Arial"/>
        </w:rPr>
        <w:t xml:space="preserve"> </w:t>
      </w:r>
      <w:r w:rsidRPr="00C30915">
        <w:rPr>
          <w:rFonts w:ascii="Times New Roman" w:hAnsi="Times New Roman" w:cs="Arial"/>
          <w:i/>
        </w:rPr>
        <w:t>Revista Educación</w:t>
      </w:r>
      <w:r w:rsidR="00254F93">
        <w:rPr>
          <w:rFonts w:ascii="Times New Roman" w:hAnsi="Times New Roman" w:cs="Arial"/>
          <w:i/>
        </w:rPr>
        <w:t>,</w:t>
      </w:r>
      <w:r w:rsidRPr="00C30915">
        <w:rPr>
          <w:rFonts w:ascii="Times New Roman" w:hAnsi="Times New Roman" w:cs="Arial"/>
        </w:rPr>
        <w:t xml:space="preserve"> </w:t>
      </w:r>
      <w:r w:rsidRPr="00C30915">
        <w:rPr>
          <w:rFonts w:ascii="Times New Roman" w:hAnsi="Times New Roman" w:cs="Arial"/>
          <w:i/>
        </w:rPr>
        <w:t>31</w:t>
      </w:r>
      <w:r w:rsidRPr="00C30915">
        <w:rPr>
          <w:rFonts w:ascii="Times New Roman" w:hAnsi="Times New Roman" w:cs="Arial"/>
        </w:rPr>
        <w:t>(1), 43-63.</w:t>
      </w:r>
    </w:p>
    <w:p w:rsidR="009D5438" w:rsidRPr="00C30915" w:rsidRDefault="009D5438" w:rsidP="00BC3F52">
      <w:pPr>
        <w:pStyle w:val="BodyText"/>
        <w:spacing w:after="0" w:line="480" w:lineRule="auto"/>
        <w:ind w:left="720" w:hanging="720"/>
        <w:jc w:val="both"/>
        <w:rPr>
          <w:rFonts w:ascii="Times New Roman" w:hAnsi="Times New Roman" w:cs="Arial"/>
        </w:rPr>
      </w:pPr>
      <w:r w:rsidRPr="00C30915">
        <w:rPr>
          <w:rFonts w:ascii="Times New Roman" w:hAnsi="Times New Roman" w:cs="Arial"/>
        </w:rPr>
        <w:t>García</w:t>
      </w:r>
      <w:r w:rsidR="00D14D2B">
        <w:rPr>
          <w:rFonts w:ascii="Times New Roman" w:hAnsi="Times New Roman" w:cs="Arial"/>
        </w:rPr>
        <w:t>,</w:t>
      </w:r>
      <w:r w:rsidRPr="00C30915">
        <w:rPr>
          <w:rFonts w:ascii="Times New Roman" w:hAnsi="Times New Roman" w:cs="Arial"/>
        </w:rPr>
        <w:t xml:space="preserve"> R., Cuevas, O., Vales, J., y Cruz, I. (2012). Impacto de la tutoría presencial y virtual en el desempeño acad</w:t>
      </w:r>
      <w:r w:rsidR="00AA32CC">
        <w:rPr>
          <w:rFonts w:ascii="Times New Roman" w:hAnsi="Times New Roman" w:cs="Arial"/>
        </w:rPr>
        <w:t>émico de alumnos universitarios.</w:t>
      </w:r>
      <w:r w:rsidRPr="00C30915">
        <w:rPr>
          <w:rFonts w:ascii="Times New Roman" w:hAnsi="Times New Roman" w:cs="Arial"/>
        </w:rPr>
        <w:t xml:space="preserve"> </w:t>
      </w:r>
      <w:r w:rsidRPr="00C30915">
        <w:rPr>
          <w:rFonts w:ascii="Times New Roman" w:hAnsi="Times New Roman" w:cs="Arial"/>
          <w:i/>
        </w:rPr>
        <w:t>Revista Ibero-americana de Educación</w:t>
      </w:r>
      <w:r w:rsidRPr="00C30915">
        <w:rPr>
          <w:rFonts w:ascii="Times New Roman" w:hAnsi="Times New Roman" w:cs="Arial"/>
        </w:rPr>
        <w:t>, 58(2), 1-11.</w:t>
      </w:r>
    </w:p>
    <w:p w:rsidR="009D5438" w:rsidRPr="00C30915" w:rsidRDefault="009D5438" w:rsidP="00BC3F52">
      <w:pPr>
        <w:pStyle w:val="BodyText"/>
        <w:spacing w:after="0" w:line="480" w:lineRule="auto"/>
        <w:ind w:left="720" w:hanging="720"/>
        <w:jc w:val="both"/>
        <w:rPr>
          <w:rFonts w:ascii="Times New Roman" w:hAnsi="Times New Roman" w:cs="Arial"/>
        </w:rPr>
      </w:pPr>
      <w:r w:rsidRPr="00C30915">
        <w:rPr>
          <w:rFonts w:ascii="Times New Roman" w:hAnsi="Times New Roman" w:cs="Arial"/>
        </w:rPr>
        <w:t xml:space="preserve">Goleman, D. (1995). </w:t>
      </w:r>
      <w:r w:rsidRPr="00C30915">
        <w:rPr>
          <w:rFonts w:ascii="Times New Roman" w:hAnsi="Times New Roman" w:cs="Arial"/>
          <w:i/>
        </w:rPr>
        <w:t>Inteligencia emocional.</w:t>
      </w:r>
      <w:r w:rsidRPr="00C30915">
        <w:rPr>
          <w:rFonts w:ascii="Times New Roman" w:hAnsi="Times New Roman" w:cs="Arial"/>
        </w:rPr>
        <w:t xml:space="preserve"> Madrid: </w:t>
      </w:r>
      <w:proofErr w:type="spellStart"/>
      <w:r w:rsidRPr="00C30915">
        <w:rPr>
          <w:rFonts w:ascii="Times New Roman" w:hAnsi="Times New Roman" w:cs="Arial"/>
        </w:rPr>
        <w:t>Kairós</w:t>
      </w:r>
      <w:proofErr w:type="spellEnd"/>
      <w:r w:rsidRPr="00C30915">
        <w:rPr>
          <w:rFonts w:ascii="Times New Roman" w:hAnsi="Times New Roman" w:cs="Arial"/>
        </w:rPr>
        <w:t>.</w:t>
      </w:r>
    </w:p>
    <w:p w:rsidR="009D5438" w:rsidRPr="00C30915" w:rsidRDefault="009D5438" w:rsidP="00BC3F52">
      <w:pPr>
        <w:pStyle w:val="BodyText"/>
        <w:spacing w:after="0" w:line="480" w:lineRule="auto"/>
        <w:ind w:left="720" w:hanging="720"/>
        <w:jc w:val="both"/>
        <w:rPr>
          <w:rFonts w:ascii="Times New Roman" w:hAnsi="Times New Roman" w:cs="Arial"/>
        </w:rPr>
      </w:pPr>
      <w:r w:rsidRPr="00C30915">
        <w:rPr>
          <w:rFonts w:ascii="Times New Roman" w:hAnsi="Times New Roman" w:cs="Arial"/>
        </w:rPr>
        <w:t xml:space="preserve">González, R. (2015). Los rasgos de personalidad medidos con el MMPI-II como predictores del rendimiento académico en estudiantes universitarios. </w:t>
      </w:r>
      <w:r w:rsidR="00AA32CC">
        <w:rPr>
          <w:rFonts w:ascii="Times New Roman" w:hAnsi="Times New Roman" w:cs="Arial"/>
          <w:i/>
        </w:rPr>
        <w:t>Altamira Revista Académica</w:t>
      </w:r>
      <w:r w:rsidRPr="00254F93">
        <w:rPr>
          <w:rFonts w:ascii="Times New Roman" w:hAnsi="Times New Roman" w:cs="Arial"/>
          <w:i/>
        </w:rPr>
        <w:t xml:space="preserve"> Universidad de Tijuana</w:t>
      </w:r>
      <w:r w:rsidRPr="00C30915">
        <w:rPr>
          <w:rFonts w:ascii="Times New Roman" w:hAnsi="Times New Roman" w:cs="Arial"/>
        </w:rPr>
        <w:t xml:space="preserve">, 24-37. Recuperado de </w:t>
      </w:r>
      <w:r w:rsidR="00254F93" w:rsidRPr="00A2119A">
        <w:rPr>
          <w:rFonts w:ascii="Times New Roman" w:hAnsi="Times New Roman" w:cs="Arial"/>
        </w:rPr>
        <w:t>https://hal.archives-ouvertes.fr/hal-01179582/document</w:t>
      </w:r>
      <w:r w:rsidRPr="00C30915">
        <w:rPr>
          <w:rFonts w:ascii="Times New Roman" w:hAnsi="Times New Roman" w:cs="Arial"/>
        </w:rPr>
        <w:t xml:space="preserve"> DOI: 10.15418/altamirano10-002</w:t>
      </w:r>
    </w:p>
    <w:p w:rsidR="009D5438" w:rsidRPr="00C30915" w:rsidRDefault="009D5438" w:rsidP="00BC3F52">
      <w:pPr>
        <w:pStyle w:val="BodyText"/>
        <w:spacing w:after="0" w:line="480" w:lineRule="auto"/>
        <w:ind w:left="720" w:hanging="720"/>
        <w:jc w:val="both"/>
        <w:rPr>
          <w:rFonts w:ascii="Times New Roman" w:hAnsi="Times New Roman" w:cs="Arial"/>
          <w:noProof/>
        </w:rPr>
      </w:pPr>
      <w:r w:rsidRPr="00C30915">
        <w:rPr>
          <w:rFonts w:ascii="Times New Roman" w:hAnsi="Times New Roman" w:cs="Arial"/>
          <w:noProof/>
        </w:rPr>
        <w:t xml:space="preserve">Harrsch, C. (2005). </w:t>
      </w:r>
      <w:r w:rsidRPr="00C30915">
        <w:rPr>
          <w:rFonts w:ascii="Times New Roman" w:hAnsi="Times New Roman" w:cs="Arial"/>
          <w:i/>
          <w:iCs/>
          <w:noProof/>
        </w:rPr>
        <w:t>Identidad del Psicólogo.</w:t>
      </w:r>
      <w:r w:rsidRPr="00C30915">
        <w:rPr>
          <w:rFonts w:ascii="Times New Roman" w:hAnsi="Times New Roman" w:cs="Arial"/>
          <w:noProof/>
        </w:rPr>
        <w:t xml:space="preserve"> México: Prentice Hall.</w:t>
      </w:r>
    </w:p>
    <w:p w:rsidR="009D5438" w:rsidRPr="00E45158" w:rsidRDefault="009D5438" w:rsidP="00BC3F52">
      <w:pPr>
        <w:pStyle w:val="BodyText"/>
        <w:spacing w:after="0" w:line="480" w:lineRule="auto"/>
        <w:ind w:left="720" w:hanging="720"/>
        <w:jc w:val="both"/>
        <w:rPr>
          <w:rFonts w:ascii="Times New Roman" w:hAnsi="Times New Roman" w:cs="Arial"/>
          <w:noProof/>
        </w:rPr>
      </w:pPr>
      <w:r w:rsidRPr="00C30915">
        <w:rPr>
          <w:rFonts w:ascii="Times New Roman" w:hAnsi="Times New Roman" w:cs="Arial"/>
          <w:noProof/>
        </w:rPr>
        <w:t xml:space="preserve">Hathaway, S.R., </w:t>
      </w:r>
      <w:r w:rsidR="006830DC">
        <w:rPr>
          <w:rFonts w:ascii="Times New Roman" w:hAnsi="Times New Roman" w:cs="Arial"/>
          <w:noProof/>
        </w:rPr>
        <w:t>&amp;</w:t>
      </w:r>
      <w:r w:rsidRPr="00C30915">
        <w:rPr>
          <w:rFonts w:ascii="Times New Roman" w:hAnsi="Times New Roman" w:cs="Arial"/>
          <w:noProof/>
        </w:rPr>
        <w:t xml:space="preserve"> Mckinley J.C. (2008). </w:t>
      </w:r>
      <w:r w:rsidRPr="00C30915">
        <w:rPr>
          <w:rFonts w:ascii="Times New Roman" w:hAnsi="Times New Roman" w:cs="Arial"/>
          <w:i/>
          <w:noProof/>
        </w:rPr>
        <w:t>Inventario multifásico de la personalidad Minnesota-2, MMPI-2</w:t>
      </w:r>
      <w:r w:rsidRPr="00C30915">
        <w:rPr>
          <w:rFonts w:ascii="Times New Roman" w:hAnsi="Times New Roman" w:cs="Arial"/>
          <w:noProof/>
        </w:rPr>
        <w:t xml:space="preserve">: Manual para calificación y aplicación. (Trad. E. Lucio Gómez-Maqueo). </w:t>
      </w:r>
      <w:r w:rsidRPr="00E45158">
        <w:rPr>
          <w:rFonts w:ascii="Times New Roman" w:hAnsi="Times New Roman" w:cs="Arial"/>
          <w:noProof/>
        </w:rPr>
        <w:t>México: Manual Moderno.</w:t>
      </w:r>
    </w:p>
    <w:p w:rsidR="009D5438" w:rsidRPr="003F3E03" w:rsidRDefault="009D5438" w:rsidP="00BC3F52">
      <w:pPr>
        <w:pStyle w:val="BodyText"/>
        <w:spacing w:line="480" w:lineRule="auto"/>
        <w:ind w:left="720" w:hanging="720"/>
        <w:jc w:val="both"/>
        <w:rPr>
          <w:rFonts w:ascii="Times New Roman" w:hAnsi="Times New Roman" w:cs="Arial"/>
          <w:noProof/>
          <w:lang w:val="es-MX"/>
        </w:rPr>
      </w:pPr>
      <w:r w:rsidRPr="003F3E03">
        <w:rPr>
          <w:rFonts w:ascii="Times New Roman" w:hAnsi="Times New Roman" w:cs="Arial"/>
          <w:noProof/>
          <w:lang w:val="es-MX"/>
        </w:rPr>
        <w:t xml:space="preserve">Kumari, A., &amp; </w:t>
      </w:r>
      <w:r w:rsidR="00D14D2B" w:rsidRPr="003F3E03">
        <w:rPr>
          <w:rFonts w:ascii="Times New Roman" w:hAnsi="Times New Roman" w:cs="Arial"/>
          <w:noProof/>
          <w:lang w:val="es-MX"/>
        </w:rPr>
        <w:t>Chamundeswari</w:t>
      </w:r>
      <w:r w:rsidRPr="003F3E03">
        <w:rPr>
          <w:rFonts w:ascii="Times New Roman" w:hAnsi="Times New Roman" w:cs="Arial"/>
          <w:noProof/>
          <w:lang w:val="es-MX"/>
        </w:rPr>
        <w:t xml:space="preserve">, S. (2015), </w:t>
      </w:r>
      <w:r w:rsidR="00D14D2B" w:rsidRPr="003F3E03">
        <w:rPr>
          <w:rFonts w:ascii="Times New Roman" w:hAnsi="Times New Roman" w:cs="Arial"/>
          <w:noProof/>
          <w:lang w:val="es-MX"/>
        </w:rPr>
        <w:t xml:space="preserve">Emotional Intelligence, School Environment and Academic Achievement of Students. </w:t>
      </w:r>
      <w:r w:rsidRPr="003F3E03">
        <w:rPr>
          <w:rFonts w:ascii="Times New Roman" w:hAnsi="Times New Roman" w:cs="Arial"/>
          <w:i/>
          <w:noProof/>
          <w:lang w:val="es-MX"/>
        </w:rPr>
        <w:t>AEIJMR</w:t>
      </w:r>
      <w:r w:rsidR="006830DC" w:rsidRPr="003F3E03">
        <w:rPr>
          <w:rFonts w:ascii="Times New Roman" w:hAnsi="Times New Roman" w:cs="Arial"/>
          <w:noProof/>
          <w:lang w:val="es-MX"/>
        </w:rPr>
        <w:t>,</w:t>
      </w:r>
      <w:r w:rsidRPr="003F3E03">
        <w:rPr>
          <w:rFonts w:ascii="Times New Roman" w:hAnsi="Times New Roman" w:cs="Arial"/>
          <w:noProof/>
          <w:lang w:val="es-MX"/>
        </w:rPr>
        <w:t xml:space="preserve"> </w:t>
      </w:r>
      <w:r w:rsidRPr="003F3E03">
        <w:rPr>
          <w:rFonts w:ascii="Times New Roman" w:hAnsi="Times New Roman" w:cs="Arial"/>
          <w:i/>
          <w:noProof/>
          <w:lang w:val="es-MX"/>
        </w:rPr>
        <w:t>3</w:t>
      </w:r>
      <w:r w:rsidRPr="003F3E03">
        <w:rPr>
          <w:rFonts w:ascii="Times New Roman" w:hAnsi="Times New Roman" w:cs="Arial"/>
          <w:noProof/>
          <w:lang w:val="es-MX"/>
        </w:rPr>
        <w:t>(2), 1-12.</w:t>
      </w:r>
    </w:p>
    <w:p w:rsidR="009D5438" w:rsidRPr="00C30915" w:rsidRDefault="009D5438" w:rsidP="00BC3F52">
      <w:pPr>
        <w:pStyle w:val="BodyText"/>
        <w:spacing w:after="0" w:line="480" w:lineRule="auto"/>
        <w:ind w:left="720" w:hanging="720"/>
        <w:jc w:val="both"/>
        <w:rPr>
          <w:rFonts w:ascii="Times New Roman" w:hAnsi="Times New Roman" w:cs="Arial"/>
          <w:noProof/>
        </w:rPr>
      </w:pPr>
      <w:r w:rsidRPr="00C30915">
        <w:rPr>
          <w:rFonts w:ascii="Times New Roman" w:hAnsi="Times New Roman" w:cs="Arial"/>
          <w:noProof/>
        </w:rPr>
        <w:t xml:space="preserve">López, F. (2015). Relaciones entre Competencias, Inteligencia y Rendimiento Académico en Alumnos de Grado en Ciencias de la Actividad Física y el Deporte. </w:t>
      </w:r>
      <w:r w:rsidRPr="00C30915">
        <w:rPr>
          <w:rFonts w:ascii="Times New Roman" w:hAnsi="Times New Roman" w:cs="Arial"/>
          <w:i/>
          <w:noProof/>
        </w:rPr>
        <w:t>Kronos</w:t>
      </w:r>
      <w:r w:rsidRPr="00C30915">
        <w:rPr>
          <w:rFonts w:ascii="Times New Roman" w:hAnsi="Times New Roman" w:cs="Arial"/>
          <w:noProof/>
        </w:rPr>
        <w:t xml:space="preserve">, </w:t>
      </w:r>
      <w:r w:rsidRPr="00AA32CC">
        <w:rPr>
          <w:rFonts w:ascii="Times New Roman" w:hAnsi="Times New Roman" w:cs="Arial"/>
          <w:i/>
          <w:noProof/>
        </w:rPr>
        <w:t>14</w:t>
      </w:r>
      <w:r w:rsidRPr="00C30915">
        <w:rPr>
          <w:rFonts w:ascii="Times New Roman" w:hAnsi="Times New Roman" w:cs="Arial"/>
          <w:noProof/>
        </w:rPr>
        <w:t>(1).</w:t>
      </w:r>
    </w:p>
    <w:p w:rsidR="009D5438" w:rsidRDefault="009D5438" w:rsidP="00BC3F52">
      <w:pPr>
        <w:pStyle w:val="BodyText"/>
        <w:spacing w:after="0" w:line="480" w:lineRule="auto"/>
        <w:ind w:left="720" w:hanging="720"/>
        <w:jc w:val="both"/>
        <w:rPr>
          <w:rFonts w:ascii="Times New Roman" w:hAnsi="Times New Roman" w:cs="Arial"/>
          <w:noProof/>
        </w:rPr>
      </w:pPr>
      <w:r w:rsidRPr="00C30915">
        <w:rPr>
          <w:rFonts w:ascii="Times New Roman" w:hAnsi="Times New Roman" w:cs="Arial"/>
          <w:noProof/>
        </w:rPr>
        <w:t>M</w:t>
      </w:r>
      <w:r w:rsidR="00AA32CC">
        <w:rPr>
          <w:rFonts w:ascii="Times New Roman" w:hAnsi="Times New Roman" w:cs="Arial"/>
          <w:noProof/>
        </w:rPr>
        <w:t>artínez, G., Nava, G., y Ortega</w:t>
      </w:r>
      <w:r w:rsidRPr="00C30915">
        <w:rPr>
          <w:rFonts w:ascii="Times New Roman" w:hAnsi="Times New Roman" w:cs="Arial"/>
          <w:noProof/>
        </w:rPr>
        <w:t>, M. (2005). Estudio exploratorio del perfil psicológico de los alumnos de nuevo ingreso a la carrera de Psicología del Centro Universitario de Ciencias de la Salud de la Universidad de Guadalajara</w:t>
      </w:r>
      <w:r w:rsidR="00AA32CC">
        <w:rPr>
          <w:rFonts w:ascii="Times New Roman" w:hAnsi="Times New Roman" w:cs="Arial"/>
          <w:noProof/>
        </w:rPr>
        <w:t>.</w:t>
      </w:r>
      <w:r w:rsidRPr="00C30915">
        <w:rPr>
          <w:rFonts w:ascii="Times New Roman" w:hAnsi="Times New Roman" w:cs="Arial"/>
          <w:noProof/>
        </w:rPr>
        <w:t xml:space="preserve"> </w:t>
      </w:r>
      <w:r w:rsidRPr="00C30915">
        <w:rPr>
          <w:rFonts w:ascii="Times New Roman" w:hAnsi="Times New Roman" w:cs="Arial"/>
          <w:i/>
          <w:noProof/>
        </w:rPr>
        <w:t>Revista de Educación y Desarrollo</w:t>
      </w:r>
      <w:r w:rsidR="00AA32CC">
        <w:rPr>
          <w:rFonts w:ascii="Times New Roman" w:hAnsi="Times New Roman" w:cs="Arial"/>
          <w:i/>
          <w:noProof/>
        </w:rPr>
        <w:t>,</w:t>
      </w:r>
      <w:r w:rsidRPr="00C30915">
        <w:rPr>
          <w:rFonts w:ascii="Times New Roman" w:hAnsi="Times New Roman" w:cs="Arial"/>
          <w:noProof/>
        </w:rPr>
        <w:t xml:space="preserve"> </w:t>
      </w:r>
      <w:r w:rsidRPr="00AA32CC">
        <w:rPr>
          <w:rFonts w:ascii="Times New Roman" w:hAnsi="Times New Roman" w:cs="Arial"/>
          <w:i/>
          <w:noProof/>
        </w:rPr>
        <w:t>4</w:t>
      </w:r>
      <w:r w:rsidRPr="00C30915">
        <w:rPr>
          <w:rFonts w:ascii="Times New Roman" w:hAnsi="Times New Roman" w:cs="Arial"/>
          <w:noProof/>
        </w:rPr>
        <w:t>, 71-74.</w:t>
      </w:r>
    </w:p>
    <w:p w:rsidR="009D5438" w:rsidRPr="00C30915" w:rsidRDefault="009D5438" w:rsidP="00BC3F52">
      <w:pPr>
        <w:pStyle w:val="BodyText"/>
        <w:spacing w:after="0" w:line="480" w:lineRule="auto"/>
        <w:ind w:left="720" w:hanging="720"/>
        <w:jc w:val="both"/>
        <w:rPr>
          <w:rFonts w:ascii="Times New Roman" w:hAnsi="Times New Roman" w:cs="Arial"/>
          <w:noProof/>
        </w:rPr>
      </w:pPr>
      <w:r>
        <w:rPr>
          <w:rFonts w:ascii="Times New Roman" w:hAnsi="Times New Roman" w:cs="Arial"/>
          <w:noProof/>
        </w:rPr>
        <w:t>Medellín, J., Gutiérrez, G., Vázquez, L., y Fernández, M. (2011). MMPI-2: Escala de la fuerza del yo en estudiantes universitarios</w:t>
      </w:r>
      <w:r w:rsidR="00AA32CC">
        <w:rPr>
          <w:rFonts w:ascii="Times New Roman" w:hAnsi="Times New Roman" w:cs="Arial"/>
          <w:noProof/>
        </w:rPr>
        <w:t>.</w:t>
      </w:r>
      <w:r>
        <w:rPr>
          <w:rFonts w:ascii="Times New Roman" w:hAnsi="Times New Roman" w:cs="Arial"/>
          <w:noProof/>
        </w:rPr>
        <w:t xml:space="preserve"> </w:t>
      </w:r>
      <w:r w:rsidRPr="00690C15">
        <w:rPr>
          <w:rFonts w:ascii="Times New Roman" w:hAnsi="Times New Roman" w:cs="Arial"/>
          <w:i/>
          <w:noProof/>
        </w:rPr>
        <w:t>Enseñanza e Investigación en Psicología</w:t>
      </w:r>
      <w:r w:rsidR="00AA32CC">
        <w:rPr>
          <w:rFonts w:ascii="Times New Roman" w:hAnsi="Times New Roman" w:cs="Arial"/>
          <w:noProof/>
        </w:rPr>
        <w:t>,</w:t>
      </w:r>
      <w:r>
        <w:rPr>
          <w:rFonts w:ascii="Times New Roman" w:hAnsi="Times New Roman" w:cs="Arial"/>
          <w:noProof/>
        </w:rPr>
        <w:t xml:space="preserve"> </w:t>
      </w:r>
      <w:r w:rsidRPr="00254F93">
        <w:rPr>
          <w:rFonts w:ascii="Times New Roman" w:hAnsi="Times New Roman" w:cs="Arial"/>
          <w:i/>
          <w:noProof/>
        </w:rPr>
        <w:t>16</w:t>
      </w:r>
      <w:r>
        <w:rPr>
          <w:rFonts w:ascii="Times New Roman" w:hAnsi="Times New Roman" w:cs="Arial"/>
          <w:noProof/>
        </w:rPr>
        <w:t>(1), 85-90.</w:t>
      </w:r>
    </w:p>
    <w:p w:rsidR="009D5438" w:rsidRPr="00C30915" w:rsidRDefault="009D5438" w:rsidP="00BC3F52">
      <w:pPr>
        <w:pStyle w:val="BodyText"/>
        <w:spacing w:after="0" w:line="480" w:lineRule="auto"/>
        <w:ind w:left="720" w:hanging="720"/>
        <w:jc w:val="both"/>
        <w:rPr>
          <w:rFonts w:ascii="Times New Roman" w:hAnsi="Times New Roman" w:cs="Arial"/>
          <w:lang w:val="es-ES"/>
        </w:rPr>
      </w:pPr>
      <w:r w:rsidRPr="00C30915">
        <w:rPr>
          <w:rFonts w:ascii="Times New Roman" w:hAnsi="Times New Roman" w:cs="Arial"/>
          <w:lang w:val="es-ES"/>
        </w:rPr>
        <w:t>Ocaña, Y. (2011). Variables académicas que influyen en el rendimiento académico de los estudiantes universitarios</w:t>
      </w:r>
      <w:r w:rsidR="00AA32CC">
        <w:rPr>
          <w:rFonts w:ascii="Times New Roman" w:hAnsi="Times New Roman" w:cs="Arial"/>
          <w:lang w:val="es-ES"/>
        </w:rPr>
        <w:t>.</w:t>
      </w:r>
      <w:r w:rsidRPr="00C30915">
        <w:rPr>
          <w:rFonts w:ascii="Times New Roman" w:hAnsi="Times New Roman" w:cs="Arial"/>
          <w:lang w:val="es-ES"/>
        </w:rPr>
        <w:t xml:space="preserve"> </w:t>
      </w:r>
      <w:r w:rsidRPr="00C30915">
        <w:rPr>
          <w:rFonts w:ascii="Times New Roman" w:hAnsi="Times New Roman" w:cs="Arial"/>
          <w:i/>
          <w:lang w:val="es-ES"/>
        </w:rPr>
        <w:t>Investigación Educativa</w:t>
      </w:r>
      <w:r w:rsidR="00AA32CC">
        <w:rPr>
          <w:rFonts w:ascii="Times New Roman" w:hAnsi="Times New Roman" w:cs="Arial"/>
          <w:lang w:val="es-ES"/>
        </w:rPr>
        <w:t>,</w:t>
      </w:r>
      <w:r w:rsidRPr="00C30915">
        <w:rPr>
          <w:rFonts w:ascii="Times New Roman" w:hAnsi="Times New Roman" w:cs="Arial"/>
          <w:lang w:val="es-ES"/>
        </w:rPr>
        <w:t xml:space="preserve"> </w:t>
      </w:r>
      <w:r w:rsidRPr="00C30915">
        <w:rPr>
          <w:rFonts w:ascii="Times New Roman" w:hAnsi="Times New Roman" w:cs="Arial"/>
          <w:i/>
          <w:lang w:val="es-ES"/>
        </w:rPr>
        <w:t>15</w:t>
      </w:r>
      <w:r w:rsidRPr="00C30915">
        <w:rPr>
          <w:rFonts w:ascii="Times New Roman" w:hAnsi="Times New Roman" w:cs="Arial"/>
          <w:lang w:val="es-ES"/>
        </w:rPr>
        <w:t>(27), 165-179.</w:t>
      </w:r>
    </w:p>
    <w:p w:rsidR="009D5438" w:rsidRPr="00C30915" w:rsidRDefault="009D5438" w:rsidP="00BC3F52">
      <w:pPr>
        <w:pStyle w:val="BodyText"/>
        <w:spacing w:after="0" w:line="480" w:lineRule="auto"/>
        <w:ind w:left="720" w:hanging="720"/>
        <w:jc w:val="both"/>
        <w:rPr>
          <w:rFonts w:ascii="Times New Roman" w:hAnsi="Times New Roman" w:cs="Arial"/>
          <w:lang w:val="es-ES"/>
        </w:rPr>
      </w:pPr>
      <w:r w:rsidRPr="00C30915">
        <w:rPr>
          <w:rFonts w:ascii="Times New Roman" w:hAnsi="Times New Roman" w:cs="Arial"/>
          <w:lang w:val="es-ES"/>
        </w:rPr>
        <w:t>Páez, M., y Castaño, J. (2015). Inteligencia emocional y rendimiento académico en estudiantes universitarios</w:t>
      </w:r>
      <w:r w:rsidR="00AA32CC">
        <w:rPr>
          <w:rFonts w:ascii="Times New Roman" w:hAnsi="Times New Roman" w:cs="Arial"/>
          <w:lang w:val="es-ES"/>
        </w:rPr>
        <w:t>.</w:t>
      </w:r>
      <w:r w:rsidRPr="00C30915">
        <w:rPr>
          <w:rFonts w:ascii="Times New Roman" w:hAnsi="Times New Roman" w:cs="Arial"/>
          <w:lang w:val="es-ES"/>
        </w:rPr>
        <w:t xml:space="preserve"> </w:t>
      </w:r>
      <w:r w:rsidRPr="00C30915">
        <w:rPr>
          <w:rFonts w:ascii="Times New Roman" w:hAnsi="Times New Roman" w:cs="Arial"/>
          <w:i/>
          <w:lang w:val="es-ES"/>
        </w:rPr>
        <w:t>Psicología desde el Caribe</w:t>
      </w:r>
      <w:r w:rsidR="00AA32CC">
        <w:rPr>
          <w:rFonts w:ascii="Times New Roman" w:hAnsi="Times New Roman" w:cs="Arial"/>
          <w:lang w:val="es-ES"/>
        </w:rPr>
        <w:t xml:space="preserve">, </w:t>
      </w:r>
      <w:r w:rsidR="00AA32CC" w:rsidRPr="00AA32CC">
        <w:rPr>
          <w:rFonts w:ascii="Times New Roman" w:hAnsi="Times New Roman" w:cs="Arial"/>
          <w:i/>
          <w:lang w:val="es-ES"/>
        </w:rPr>
        <w:t>32</w:t>
      </w:r>
      <w:r w:rsidRPr="00C30915">
        <w:rPr>
          <w:rFonts w:ascii="Times New Roman" w:hAnsi="Times New Roman" w:cs="Arial"/>
          <w:lang w:val="es-ES"/>
        </w:rPr>
        <w:t>(2), 268-285.</w:t>
      </w:r>
    </w:p>
    <w:p w:rsidR="009D5438" w:rsidRPr="00C30915" w:rsidRDefault="009D5438" w:rsidP="00BC3F52">
      <w:pPr>
        <w:pStyle w:val="BodyText"/>
        <w:spacing w:after="0" w:line="480" w:lineRule="auto"/>
        <w:ind w:left="720" w:hanging="720"/>
        <w:jc w:val="both"/>
        <w:rPr>
          <w:rFonts w:ascii="Times New Roman" w:hAnsi="Times New Roman" w:cs="Arial"/>
          <w:i/>
        </w:rPr>
      </w:pPr>
      <w:r w:rsidRPr="00C30915">
        <w:rPr>
          <w:rFonts w:ascii="Times New Roman" w:hAnsi="Times New Roman" w:cs="Arial"/>
        </w:rPr>
        <w:t xml:space="preserve">Páramo, M., </w:t>
      </w:r>
      <w:proofErr w:type="spellStart"/>
      <w:r w:rsidRPr="00405084">
        <w:rPr>
          <w:rFonts w:ascii="Times New Roman" w:hAnsi="Times New Roman" w:cs="Arial"/>
        </w:rPr>
        <w:t>Stranjero</w:t>
      </w:r>
      <w:proofErr w:type="spellEnd"/>
      <w:r w:rsidRPr="00C30915">
        <w:rPr>
          <w:rFonts w:ascii="Times New Roman" w:hAnsi="Times New Roman" w:cs="Arial"/>
        </w:rPr>
        <w:t>, C.</w:t>
      </w:r>
      <w:r w:rsidR="00E45158">
        <w:rPr>
          <w:rFonts w:ascii="Times New Roman" w:hAnsi="Times New Roman" w:cs="Arial"/>
        </w:rPr>
        <w:t>M.</w:t>
      </w:r>
      <w:r w:rsidRPr="00C30915">
        <w:rPr>
          <w:rFonts w:ascii="Times New Roman" w:hAnsi="Times New Roman" w:cs="Arial"/>
        </w:rPr>
        <w:t xml:space="preserve">, Torrecilla, N., </w:t>
      </w:r>
      <w:r w:rsidR="00AA32CC">
        <w:rPr>
          <w:rFonts w:ascii="Times New Roman" w:hAnsi="Times New Roman" w:cs="Arial"/>
        </w:rPr>
        <w:t>y</w:t>
      </w:r>
      <w:r w:rsidRPr="00C30915">
        <w:rPr>
          <w:rFonts w:ascii="Times New Roman" w:hAnsi="Times New Roman" w:cs="Arial"/>
        </w:rPr>
        <w:t xml:space="preserve"> </w:t>
      </w:r>
      <w:r w:rsidR="00E45158">
        <w:rPr>
          <w:rFonts w:ascii="Times New Roman" w:hAnsi="Times New Roman" w:cs="Arial"/>
        </w:rPr>
        <w:t>Escalante</w:t>
      </w:r>
      <w:r w:rsidRPr="00C30915">
        <w:rPr>
          <w:rFonts w:ascii="Times New Roman" w:hAnsi="Times New Roman" w:cs="Arial"/>
        </w:rPr>
        <w:t>, E. (2012). Bienestar psicológico, estilos de personalidad y objetivos de vid</w:t>
      </w:r>
      <w:r w:rsidR="00AA32CC">
        <w:rPr>
          <w:rFonts w:ascii="Times New Roman" w:hAnsi="Times New Roman" w:cs="Arial"/>
        </w:rPr>
        <w:t>a en estudiantes universitarios.</w:t>
      </w:r>
      <w:r w:rsidRPr="00C30915">
        <w:rPr>
          <w:rFonts w:ascii="Times New Roman" w:hAnsi="Times New Roman" w:cs="Arial"/>
        </w:rPr>
        <w:t xml:space="preserve"> </w:t>
      </w:r>
      <w:r w:rsidRPr="00C30915">
        <w:rPr>
          <w:rFonts w:ascii="Times New Roman" w:hAnsi="Times New Roman" w:cs="Arial"/>
          <w:i/>
        </w:rPr>
        <w:t>Revista Pensamiento Psicológico</w:t>
      </w:r>
      <w:r w:rsidR="00AA32CC">
        <w:rPr>
          <w:rFonts w:ascii="Times New Roman" w:hAnsi="Times New Roman" w:cs="Arial"/>
          <w:i/>
        </w:rPr>
        <w:t xml:space="preserve">, </w:t>
      </w:r>
      <w:r w:rsidRPr="00C30915">
        <w:rPr>
          <w:rFonts w:ascii="Times New Roman" w:hAnsi="Times New Roman" w:cs="Arial"/>
          <w:i/>
        </w:rPr>
        <w:t>10</w:t>
      </w:r>
      <w:r w:rsidRPr="00C30915">
        <w:rPr>
          <w:rFonts w:ascii="Times New Roman" w:hAnsi="Times New Roman" w:cs="Arial"/>
        </w:rPr>
        <w:t>(1), 7-21</w:t>
      </w:r>
      <w:r w:rsidRPr="00C30915">
        <w:rPr>
          <w:rFonts w:ascii="Times New Roman" w:hAnsi="Times New Roman" w:cs="Arial"/>
          <w:i/>
        </w:rPr>
        <w:t xml:space="preserve">. </w:t>
      </w:r>
    </w:p>
    <w:p w:rsidR="009D5438" w:rsidRPr="00C30915" w:rsidRDefault="009D5438" w:rsidP="00BC3F52">
      <w:pPr>
        <w:pStyle w:val="BodyText"/>
        <w:spacing w:after="0" w:line="480" w:lineRule="auto"/>
        <w:ind w:left="720" w:hanging="720"/>
        <w:jc w:val="both"/>
        <w:rPr>
          <w:rFonts w:ascii="Times New Roman" w:hAnsi="Times New Roman" w:cs="Arial"/>
          <w:i/>
        </w:rPr>
      </w:pPr>
      <w:proofErr w:type="spellStart"/>
      <w:proofErr w:type="gramStart"/>
      <w:r w:rsidRPr="00C30915">
        <w:rPr>
          <w:rFonts w:ascii="Times New Roman" w:hAnsi="Times New Roman" w:cs="Arial"/>
          <w:lang w:val="en-US"/>
        </w:rPr>
        <w:t>Praditsang</w:t>
      </w:r>
      <w:proofErr w:type="spellEnd"/>
      <w:r w:rsidRPr="00C30915">
        <w:rPr>
          <w:rFonts w:ascii="Times New Roman" w:hAnsi="Times New Roman" w:cs="Arial"/>
          <w:lang w:val="en-US"/>
        </w:rPr>
        <w:t>, M., Hanafi, Z., &amp; Walters, T. (2015).</w:t>
      </w:r>
      <w:proofErr w:type="gramEnd"/>
      <w:r w:rsidRPr="00C30915">
        <w:rPr>
          <w:rFonts w:ascii="Times New Roman" w:hAnsi="Times New Roman" w:cs="Arial"/>
          <w:lang w:val="en-US"/>
        </w:rPr>
        <w:t xml:space="preserve"> </w:t>
      </w:r>
      <w:proofErr w:type="gramStart"/>
      <w:r w:rsidRPr="00C30915">
        <w:rPr>
          <w:rFonts w:ascii="Times New Roman" w:hAnsi="Times New Roman" w:cs="Arial"/>
          <w:lang w:val="en-US"/>
        </w:rPr>
        <w:t xml:space="preserve">The relationship among </w:t>
      </w:r>
      <w:proofErr w:type="spellStart"/>
      <w:r w:rsidRPr="00C30915">
        <w:rPr>
          <w:rFonts w:ascii="Times New Roman" w:hAnsi="Times New Roman" w:cs="Arial"/>
          <w:lang w:val="en-US"/>
        </w:rPr>
        <w:t>emocional</w:t>
      </w:r>
      <w:proofErr w:type="spellEnd"/>
      <w:r w:rsidRPr="00C30915">
        <w:rPr>
          <w:rFonts w:ascii="Times New Roman" w:hAnsi="Times New Roman" w:cs="Arial"/>
          <w:lang w:val="en-US"/>
        </w:rPr>
        <w:t xml:space="preserve"> intelligence, social intelligence and learning </w:t>
      </w:r>
      <w:proofErr w:type="spellStart"/>
      <w:r w:rsidRPr="00C30915">
        <w:rPr>
          <w:rFonts w:ascii="Times New Roman" w:hAnsi="Times New Roman" w:cs="Arial"/>
          <w:lang w:val="en-US"/>
        </w:rPr>
        <w:t>behaviour</w:t>
      </w:r>
      <w:proofErr w:type="spellEnd"/>
      <w:r w:rsidR="00AA32CC">
        <w:rPr>
          <w:rFonts w:ascii="Times New Roman" w:hAnsi="Times New Roman" w:cs="Arial"/>
          <w:lang w:val="en-US"/>
        </w:rPr>
        <w:t>.</w:t>
      </w:r>
      <w:proofErr w:type="gramEnd"/>
      <w:r w:rsidRPr="00C30915">
        <w:rPr>
          <w:rFonts w:ascii="Times New Roman" w:hAnsi="Times New Roman" w:cs="Arial"/>
          <w:i/>
          <w:lang w:val="en-US"/>
        </w:rPr>
        <w:t xml:space="preserve"> Asian Social Science</w:t>
      </w:r>
      <w:r w:rsidR="00AA32CC">
        <w:rPr>
          <w:rFonts w:ascii="Times New Roman" w:hAnsi="Times New Roman" w:cs="Arial"/>
          <w:i/>
          <w:lang w:val="en-US"/>
        </w:rPr>
        <w:t>,</w:t>
      </w:r>
      <w:r w:rsidRPr="00C30915">
        <w:rPr>
          <w:rFonts w:ascii="Times New Roman" w:hAnsi="Times New Roman" w:cs="Arial"/>
          <w:i/>
          <w:lang w:val="en-US"/>
        </w:rPr>
        <w:t xml:space="preserve"> </w:t>
      </w:r>
      <w:r w:rsidR="00AA32CC" w:rsidRPr="00AA32CC">
        <w:rPr>
          <w:rFonts w:ascii="Times New Roman" w:hAnsi="Times New Roman" w:cs="Arial"/>
          <w:i/>
        </w:rPr>
        <w:t>11</w:t>
      </w:r>
      <w:r w:rsidRPr="00C30915">
        <w:rPr>
          <w:rFonts w:ascii="Times New Roman" w:hAnsi="Times New Roman" w:cs="Arial"/>
        </w:rPr>
        <w:t>(13), 98-107.</w:t>
      </w:r>
    </w:p>
    <w:p w:rsidR="009D5438" w:rsidRPr="00C30915" w:rsidRDefault="009D5438" w:rsidP="00BC3F52">
      <w:pPr>
        <w:pStyle w:val="BodyText"/>
        <w:spacing w:after="0" w:line="480" w:lineRule="auto"/>
        <w:ind w:left="720" w:hanging="720"/>
        <w:jc w:val="both"/>
        <w:rPr>
          <w:rFonts w:ascii="Times New Roman" w:hAnsi="Times New Roman" w:cs="Arial"/>
        </w:rPr>
      </w:pPr>
      <w:r w:rsidRPr="00C30915">
        <w:rPr>
          <w:rFonts w:ascii="Times New Roman" w:hAnsi="Times New Roman" w:cs="Arial"/>
          <w:lang w:val="en-US"/>
        </w:rPr>
        <w:t>Raven, J.C., Court, J.H.</w:t>
      </w:r>
      <w:r w:rsidR="00AA32CC">
        <w:rPr>
          <w:rFonts w:ascii="Times New Roman" w:hAnsi="Times New Roman" w:cs="Arial"/>
          <w:lang w:val="en-US"/>
        </w:rPr>
        <w:t>,</w:t>
      </w:r>
      <w:r w:rsidRPr="00C30915">
        <w:rPr>
          <w:rFonts w:ascii="Times New Roman" w:hAnsi="Times New Roman" w:cs="Arial"/>
          <w:lang w:val="en-US"/>
        </w:rPr>
        <w:t xml:space="preserve"> &amp; Raven, J. (2006). </w:t>
      </w:r>
      <w:r w:rsidRPr="00C30915">
        <w:rPr>
          <w:rFonts w:ascii="Times New Roman" w:hAnsi="Times New Roman" w:cs="Arial"/>
        </w:rPr>
        <w:t xml:space="preserve">Test de matrices progresivas Escalas </w:t>
      </w:r>
    </w:p>
    <w:p w:rsidR="009D5438" w:rsidRPr="00C30915" w:rsidRDefault="009D5438" w:rsidP="00BC3F52">
      <w:pPr>
        <w:pStyle w:val="BodyText"/>
        <w:spacing w:after="0" w:line="480" w:lineRule="auto"/>
        <w:ind w:left="720"/>
        <w:jc w:val="both"/>
        <w:rPr>
          <w:rFonts w:ascii="Times New Roman" w:hAnsi="Times New Roman" w:cs="Arial"/>
        </w:rPr>
      </w:pPr>
      <w:r w:rsidRPr="00C30915">
        <w:rPr>
          <w:rFonts w:ascii="Times New Roman" w:hAnsi="Times New Roman" w:cs="Arial"/>
        </w:rPr>
        <w:t xml:space="preserve">coloreadas, general y avanzada Manual. </w:t>
      </w:r>
      <w:proofErr w:type="spellStart"/>
      <w:r w:rsidRPr="00C30915">
        <w:rPr>
          <w:rFonts w:ascii="Times New Roman" w:hAnsi="Times New Roman" w:cs="Arial"/>
        </w:rPr>
        <w:t>México</w:t>
      </w:r>
      <w:proofErr w:type="spellEnd"/>
      <w:r w:rsidRPr="00C30915">
        <w:rPr>
          <w:rFonts w:ascii="Times New Roman" w:hAnsi="Times New Roman" w:cs="Arial"/>
        </w:rPr>
        <w:t xml:space="preserve">: Editorial </w:t>
      </w:r>
      <w:proofErr w:type="spellStart"/>
      <w:r w:rsidRPr="00C30915">
        <w:rPr>
          <w:rFonts w:ascii="Times New Roman" w:hAnsi="Times New Roman" w:cs="Arial"/>
        </w:rPr>
        <w:t>Paidos</w:t>
      </w:r>
      <w:proofErr w:type="spellEnd"/>
      <w:r w:rsidRPr="00C30915">
        <w:rPr>
          <w:rFonts w:ascii="Times New Roman" w:hAnsi="Times New Roman" w:cs="Arial"/>
        </w:rPr>
        <w:t xml:space="preserve">. </w:t>
      </w:r>
    </w:p>
    <w:p w:rsidR="009D5438" w:rsidRPr="00C30915" w:rsidRDefault="009D5438" w:rsidP="00BC3F52">
      <w:pPr>
        <w:pStyle w:val="BodyText"/>
        <w:spacing w:after="0" w:line="480" w:lineRule="auto"/>
        <w:ind w:left="720" w:hanging="720"/>
        <w:jc w:val="both"/>
        <w:rPr>
          <w:rFonts w:ascii="Times New Roman" w:hAnsi="Times New Roman" w:cs="Arial"/>
        </w:rPr>
      </w:pPr>
      <w:r w:rsidRPr="00C30915">
        <w:rPr>
          <w:rFonts w:ascii="Times New Roman" w:hAnsi="Times New Roman" w:cs="Arial"/>
        </w:rPr>
        <w:t xml:space="preserve">Universidad Veracruzana. (2011). </w:t>
      </w:r>
      <w:r w:rsidRPr="00D14D2B">
        <w:rPr>
          <w:rFonts w:ascii="Times New Roman" w:hAnsi="Times New Roman" w:cs="Arial"/>
          <w:i/>
        </w:rPr>
        <w:t>Contenido del Programa 1999. Licenciatura en Psicología</w:t>
      </w:r>
      <w:r w:rsidRPr="00C30915">
        <w:rPr>
          <w:rFonts w:ascii="Times New Roman" w:hAnsi="Times New Roman" w:cs="Arial"/>
        </w:rPr>
        <w:t xml:space="preserve">. Recuperado de: </w:t>
      </w:r>
      <w:r w:rsidRPr="00D14D2B">
        <w:rPr>
          <w:rFonts w:ascii="Times New Roman" w:eastAsia="Times New Roman" w:hAnsi="Times New Roman" w:cs="Arial"/>
        </w:rPr>
        <w:t>http://www.uv.mx/oferta/programas/creditos.aspx?Programa=PSIC-</w:t>
      </w:r>
      <w:r w:rsidRPr="00C30915">
        <w:rPr>
          <w:rFonts w:ascii="Times New Roman" w:hAnsi="Times New Roman" w:cs="Arial"/>
        </w:rPr>
        <w:t>99-E-CR</w:t>
      </w:r>
    </w:p>
    <w:p w:rsidR="009D5438" w:rsidRPr="00C30915" w:rsidRDefault="009D5438" w:rsidP="00BC3F52">
      <w:pPr>
        <w:pStyle w:val="BodyText"/>
        <w:spacing w:after="0" w:line="480" w:lineRule="auto"/>
        <w:ind w:left="720" w:hanging="720"/>
        <w:jc w:val="both"/>
        <w:rPr>
          <w:rFonts w:ascii="Times New Roman" w:hAnsi="Times New Roman" w:cs="Arial"/>
        </w:rPr>
      </w:pPr>
      <w:r w:rsidRPr="00C30915">
        <w:rPr>
          <w:rFonts w:ascii="Times New Roman" w:hAnsi="Times New Roman" w:cs="Arial"/>
        </w:rPr>
        <w:t>Universidad Veracruzana</w:t>
      </w:r>
      <w:r w:rsidR="00AA32CC">
        <w:rPr>
          <w:rFonts w:ascii="Times New Roman" w:hAnsi="Times New Roman" w:cs="Arial"/>
        </w:rPr>
        <w:t>.</w:t>
      </w:r>
      <w:r w:rsidRPr="00C30915">
        <w:rPr>
          <w:rFonts w:ascii="Times New Roman" w:hAnsi="Times New Roman" w:cs="Arial"/>
        </w:rPr>
        <w:t xml:space="preserve"> (2011). </w:t>
      </w:r>
      <w:r w:rsidRPr="00D14D2B">
        <w:rPr>
          <w:rFonts w:ascii="Times New Roman" w:hAnsi="Times New Roman" w:cs="Arial"/>
          <w:i/>
        </w:rPr>
        <w:t>Sistema de Consulta del Perfil de Ingreso, SCOPI.</w:t>
      </w:r>
      <w:r w:rsidRPr="00C30915">
        <w:rPr>
          <w:rFonts w:ascii="Times New Roman" w:hAnsi="Times New Roman" w:cs="Arial"/>
        </w:rPr>
        <w:t xml:space="preserve"> Instituto de Investigaciones en Educación (Información de Encuest</w:t>
      </w:r>
      <w:r w:rsidR="00D14D2B">
        <w:rPr>
          <w:rFonts w:ascii="Times New Roman" w:hAnsi="Times New Roman" w:cs="Arial"/>
        </w:rPr>
        <w:t>a y Resultados del EXANI I y II).</w:t>
      </w:r>
    </w:p>
    <w:p w:rsidR="009D5438" w:rsidRDefault="009D5438" w:rsidP="00BC3F52">
      <w:pPr>
        <w:pStyle w:val="BodyText"/>
        <w:spacing w:after="0" w:line="480" w:lineRule="auto"/>
        <w:ind w:left="720" w:hanging="720"/>
        <w:jc w:val="both"/>
        <w:rPr>
          <w:rFonts w:ascii="Times New Roman" w:hAnsi="Times New Roman" w:cs="Arial"/>
        </w:rPr>
      </w:pPr>
      <w:proofErr w:type="spellStart"/>
      <w:r w:rsidRPr="00C30915">
        <w:rPr>
          <w:rFonts w:ascii="Times New Roman" w:hAnsi="Times New Roman" w:cs="Arial"/>
        </w:rPr>
        <w:t>Zanatta</w:t>
      </w:r>
      <w:proofErr w:type="spellEnd"/>
      <w:r w:rsidR="00AA32CC">
        <w:rPr>
          <w:rFonts w:ascii="Times New Roman" w:hAnsi="Times New Roman" w:cs="Arial"/>
        </w:rPr>
        <w:t>, C., y</w:t>
      </w:r>
      <w:r w:rsidRPr="00C30915">
        <w:rPr>
          <w:rFonts w:ascii="Times New Roman" w:hAnsi="Times New Roman" w:cs="Arial"/>
        </w:rPr>
        <w:t xml:space="preserve">  </w:t>
      </w:r>
      <w:proofErr w:type="spellStart"/>
      <w:r w:rsidRPr="00C30915">
        <w:rPr>
          <w:rFonts w:ascii="Times New Roman" w:hAnsi="Times New Roman" w:cs="Arial"/>
        </w:rPr>
        <w:t>Yurén</w:t>
      </w:r>
      <w:proofErr w:type="spellEnd"/>
      <w:r w:rsidRPr="00C30915">
        <w:rPr>
          <w:rFonts w:ascii="Times New Roman" w:hAnsi="Times New Roman" w:cs="Arial"/>
        </w:rPr>
        <w:t>, T. (2012)</w:t>
      </w:r>
      <w:r w:rsidR="00AA32CC">
        <w:rPr>
          <w:rFonts w:ascii="Times New Roman" w:hAnsi="Times New Roman" w:cs="Arial"/>
        </w:rPr>
        <w:t>.</w:t>
      </w:r>
      <w:r w:rsidRPr="00C30915">
        <w:rPr>
          <w:rFonts w:ascii="Times New Roman" w:hAnsi="Times New Roman" w:cs="Arial"/>
        </w:rPr>
        <w:t xml:space="preserve"> La formación profesional del psicólogo en México: trayecto de la construcción de su identidad disciplinar. </w:t>
      </w:r>
      <w:r w:rsidRPr="00C30915">
        <w:rPr>
          <w:rFonts w:ascii="Times New Roman" w:hAnsi="Times New Roman" w:cs="Arial"/>
          <w:i/>
        </w:rPr>
        <w:t>Enseñanz</w:t>
      </w:r>
      <w:r w:rsidR="00AA32CC">
        <w:rPr>
          <w:rFonts w:ascii="Times New Roman" w:hAnsi="Times New Roman" w:cs="Arial"/>
          <w:i/>
        </w:rPr>
        <w:t>a e investigación en Psicología,</w:t>
      </w:r>
      <w:r w:rsidRPr="00C30915">
        <w:rPr>
          <w:rFonts w:ascii="Times New Roman" w:hAnsi="Times New Roman" w:cs="Arial"/>
          <w:i/>
        </w:rPr>
        <w:t xml:space="preserve"> 17</w:t>
      </w:r>
      <w:r w:rsidRPr="00C30915">
        <w:rPr>
          <w:rFonts w:ascii="Times New Roman" w:hAnsi="Times New Roman" w:cs="Arial"/>
        </w:rPr>
        <w:t>(1)</w:t>
      </w:r>
      <w:r w:rsidR="00AA32CC">
        <w:rPr>
          <w:rFonts w:ascii="Times New Roman" w:hAnsi="Times New Roman" w:cs="Arial"/>
        </w:rPr>
        <w:t>,</w:t>
      </w:r>
      <w:r w:rsidRPr="00C30915">
        <w:rPr>
          <w:rFonts w:ascii="Times New Roman" w:hAnsi="Times New Roman" w:cs="Arial"/>
        </w:rPr>
        <w:t xml:space="preserve"> </w:t>
      </w:r>
      <w:r w:rsidR="005F353D">
        <w:rPr>
          <w:rFonts w:ascii="Times New Roman" w:hAnsi="Times New Roman" w:cs="Arial"/>
        </w:rPr>
        <w:t>151-170.</w:t>
      </w:r>
    </w:p>
    <w:p w:rsidR="00A71081" w:rsidRDefault="00A71081" w:rsidP="00BC3F52">
      <w:pPr>
        <w:spacing w:line="480" w:lineRule="auto"/>
        <w:jc w:val="both"/>
        <w:rPr>
          <w:rFonts w:ascii="Times New Roman" w:hAnsi="Times New Roman" w:cs="Arial"/>
          <w:b/>
        </w:rPr>
      </w:pPr>
    </w:p>
    <w:p w:rsidR="00A71081" w:rsidRDefault="00A71081" w:rsidP="00BC3F52">
      <w:pPr>
        <w:spacing w:line="480" w:lineRule="auto"/>
        <w:jc w:val="both"/>
        <w:rPr>
          <w:rFonts w:ascii="Times New Roman" w:hAnsi="Times New Roman" w:cs="Arial"/>
          <w:b/>
        </w:rPr>
      </w:pPr>
    </w:p>
    <w:p w:rsidR="00A71081" w:rsidRDefault="00A71081" w:rsidP="00BC3F52">
      <w:pPr>
        <w:spacing w:line="480" w:lineRule="auto"/>
        <w:jc w:val="both"/>
        <w:rPr>
          <w:rFonts w:ascii="Times New Roman" w:hAnsi="Times New Roman" w:cs="Arial"/>
          <w:b/>
        </w:rPr>
      </w:pPr>
    </w:p>
    <w:p w:rsidR="00A71081" w:rsidRDefault="00A71081" w:rsidP="00BC3F52">
      <w:pPr>
        <w:spacing w:line="480" w:lineRule="auto"/>
        <w:jc w:val="both"/>
        <w:rPr>
          <w:rFonts w:ascii="Times New Roman" w:hAnsi="Times New Roman" w:cs="Arial"/>
          <w:b/>
        </w:rPr>
      </w:pPr>
    </w:p>
    <w:sectPr w:rsidR="00A71081" w:rsidSect="00A023C0">
      <w:pgSz w:w="12240" w:h="15840"/>
      <w:pgMar w:top="1440" w:right="1440" w:bottom="1440" w:left="1440" w:header="709" w:footer="709"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E1F" w:rsidRDefault="00986E1F" w:rsidP="009D5438">
      <w:r>
        <w:separator/>
      </w:r>
    </w:p>
  </w:endnote>
  <w:endnote w:type="continuationSeparator" w:id="0">
    <w:p w:rsidR="00986E1F" w:rsidRDefault="00986E1F" w:rsidP="009D54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E1F" w:rsidRDefault="00986E1F" w:rsidP="009D5438">
      <w:r>
        <w:separator/>
      </w:r>
    </w:p>
  </w:footnote>
  <w:footnote w:type="continuationSeparator" w:id="0">
    <w:p w:rsidR="00986E1F" w:rsidRDefault="00986E1F" w:rsidP="009D543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33EE6"/>
    <w:multiLevelType w:val="multilevel"/>
    <w:tmpl w:val="080A0029"/>
    <w:lvl w:ilvl="0">
      <w:start w:val="1"/>
      <w:numFmt w:val="decimal"/>
      <w:pStyle w:val="Heading1"/>
      <w:suff w:val="space"/>
      <w:lvlText w:val="Capítulo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08"/>
  <w:hyphenationZone w:val="425"/>
  <w:characterSpacingControl w:val="doNotCompress"/>
  <w:savePreviewPicture/>
  <w:footnotePr>
    <w:footnote w:id="-1"/>
    <w:footnote w:id="0"/>
  </w:footnotePr>
  <w:endnotePr>
    <w:endnote w:id="-1"/>
    <w:endnote w:id="0"/>
  </w:endnotePr>
  <w:compat/>
  <w:rsids>
    <w:rsidRoot w:val="009D5438"/>
    <w:rsid w:val="000D467E"/>
    <w:rsid w:val="00144346"/>
    <w:rsid w:val="00254F93"/>
    <w:rsid w:val="003905D7"/>
    <w:rsid w:val="003E58BC"/>
    <w:rsid w:val="003F3E03"/>
    <w:rsid w:val="003F63FE"/>
    <w:rsid w:val="00405084"/>
    <w:rsid w:val="00422945"/>
    <w:rsid w:val="0056575A"/>
    <w:rsid w:val="005B48BE"/>
    <w:rsid w:val="005C73E5"/>
    <w:rsid w:val="005F353D"/>
    <w:rsid w:val="00612D00"/>
    <w:rsid w:val="006830DC"/>
    <w:rsid w:val="006E5465"/>
    <w:rsid w:val="0070629F"/>
    <w:rsid w:val="00852A99"/>
    <w:rsid w:val="0089098D"/>
    <w:rsid w:val="008F07B1"/>
    <w:rsid w:val="00920DA2"/>
    <w:rsid w:val="00986E1F"/>
    <w:rsid w:val="009D5438"/>
    <w:rsid w:val="00A023C0"/>
    <w:rsid w:val="00A2119A"/>
    <w:rsid w:val="00A36486"/>
    <w:rsid w:val="00A40EB2"/>
    <w:rsid w:val="00A71081"/>
    <w:rsid w:val="00A755D4"/>
    <w:rsid w:val="00AA32CC"/>
    <w:rsid w:val="00BA4032"/>
    <w:rsid w:val="00BC3F52"/>
    <w:rsid w:val="00C36957"/>
    <w:rsid w:val="00D07C64"/>
    <w:rsid w:val="00D14D2B"/>
    <w:rsid w:val="00D34DD9"/>
    <w:rsid w:val="00E45158"/>
    <w:rsid w:val="00E534AC"/>
  </w:rsids>
  <m:mathPr>
    <m:mathFont m:val="TimesNewRomanPSMT"/>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38"/>
    <w:pPr>
      <w:spacing w:after="0" w:line="240" w:lineRule="auto"/>
    </w:pPr>
    <w:rPr>
      <w:rFonts w:ascii="Cambria" w:eastAsia="Cambria" w:hAnsi="Cambria" w:cs="Times New Roman"/>
      <w:sz w:val="24"/>
      <w:szCs w:val="24"/>
      <w:lang w:val="es-ES_tradnl"/>
    </w:rPr>
  </w:style>
  <w:style w:type="paragraph" w:styleId="Heading1">
    <w:name w:val="heading 1"/>
    <w:basedOn w:val="Normal"/>
    <w:next w:val="Cuadrculamedia21"/>
    <w:link w:val="Heading1Char"/>
    <w:qFormat/>
    <w:rsid w:val="009D5438"/>
    <w:pPr>
      <w:keepNext/>
      <w:keepLines/>
      <w:numPr>
        <w:numId w:val="1"/>
      </w:numPr>
      <w:spacing w:before="480"/>
      <w:jc w:val="center"/>
      <w:outlineLvl w:val="0"/>
    </w:pPr>
    <w:rPr>
      <w:rFonts w:ascii="Times New Roman" w:eastAsia="Times New Roman" w:hAnsi="Times New Roman"/>
      <w:b/>
      <w:bCs/>
      <w:caps/>
      <w:sz w:val="28"/>
      <w:szCs w:val="28"/>
      <w:lang w:eastAsia="es-ES"/>
    </w:rPr>
  </w:style>
  <w:style w:type="paragraph" w:styleId="Heading2">
    <w:name w:val="heading 2"/>
    <w:basedOn w:val="Normal"/>
    <w:next w:val="Normal"/>
    <w:link w:val="Heading2Char"/>
    <w:uiPriority w:val="9"/>
    <w:qFormat/>
    <w:rsid w:val="009D5438"/>
    <w:pPr>
      <w:keepNext/>
      <w:keepLines/>
      <w:numPr>
        <w:ilvl w:val="1"/>
        <w:numId w:val="1"/>
      </w:numPr>
      <w:spacing w:before="200" w:line="276" w:lineRule="auto"/>
      <w:outlineLvl w:val="1"/>
    </w:pPr>
    <w:rPr>
      <w:rFonts w:ascii="Times New Roman" w:eastAsia="Times New Roman" w:hAnsi="Times New Roman"/>
      <w:b/>
      <w:bCs/>
      <w:szCs w:val="26"/>
      <w:lang w:val="es-MX"/>
    </w:rPr>
  </w:style>
  <w:style w:type="paragraph" w:styleId="Heading3">
    <w:name w:val="heading 3"/>
    <w:basedOn w:val="Normal"/>
    <w:next w:val="Normal"/>
    <w:link w:val="Heading3Char"/>
    <w:uiPriority w:val="9"/>
    <w:qFormat/>
    <w:rsid w:val="009D5438"/>
    <w:pPr>
      <w:keepNext/>
      <w:keepLines/>
      <w:numPr>
        <w:ilvl w:val="2"/>
        <w:numId w:val="1"/>
      </w:numPr>
      <w:spacing w:before="200" w:line="276" w:lineRule="auto"/>
      <w:outlineLvl w:val="2"/>
    </w:pPr>
    <w:rPr>
      <w:rFonts w:ascii="Times New Roman" w:eastAsia="Times New Roman" w:hAnsi="Times New Roman"/>
      <w:b/>
      <w:bCs/>
      <w:szCs w:val="22"/>
      <w:lang w:val="es-MX"/>
    </w:rPr>
  </w:style>
  <w:style w:type="paragraph" w:styleId="Heading4">
    <w:name w:val="heading 4"/>
    <w:basedOn w:val="Normal"/>
    <w:next w:val="Normal"/>
    <w:link w:val="Heading4Char"/>
    <w:autoRedefine/>
    <w:uiPriority w:val="9"/>
    <w:qFormat/>
    <w:rsid w:val="009D5438"/>
    <w:pPr>
      <w:keepNext/>
      <w:keepLines/>
      <w:numPr>
        <w:ilvl w:val="3"/>
        <w:numId w:val="1"/>
      </w:numPr>
      <w:spacing w:before="200" w:line="276" w:lineRule="auto"/>
      <w:outlineLvl w:val="3"/>
    </w:pPr>
    <w:rPr>
      <w:rFonts w:ascii="Times New Roman" w:eastAsia="Times New Roman" w:hAnsi="Times New Roman"/>
      <w:b/>
      <w:bCs/>
      <w:iCs/>
      <w:szCs w:val="22"/>
      <w:lang w:val="es-MX"/>
    </w:rPr>
  </w:style>
  <w:style w:type="paragraph" w:styleId="Heading5">
    <w:name w:val="heading 5"/>
    <w:basedOn w:val="Normal"/>
    <w:next w:val="Normal"/>
    <w:link w:val="Heading5Char"/>
    <w:uiPriority w:val="9"/>
    <w:qFormat/>
    <w:rsid w:val="009D5438"/>
    <w:pPr>
      <w:keepNext/>
      <w:keepLines/>
      <w:numPr>
        <w:ilvl w:val="4"/>
        <w:numId w:val="1"/>
      </w:numPr>
      <w:spacing w:before="200" w:line="276" w:lineRule="auto"/>
      <w:outlineLvl w:val="4"/>
    </w:pPr>
    <w:rPr>
      <w:rFonts w:ascii="Calibri" w:eastAsia="Times New Roman" w:hAnsi="Calibri"/>
      <w:color w:val="243F60"/>
      <w:sz w:val="22"/>
      <w:szCs w:val="22"/>
      <w:lang w:val="es-MX"/>
    </w:rPr>
  </w:style>
  <w:style w:type="paragraph" w:styleId="Heading6">
    <w:name w:val="heading 6"/>
    <w:basedOn w:val="Normal"/>
    <w:next w:val="Normal"/>
    <w:link w:val="Heading6Char"/>
    <w:uiPriority w:val="9"/>
    <w:qFormat/>
    <w:rsid w:val="009D5438"/>
    <w:pPr>
      <w:keepNext/>
      <w:keepLines/>
      <w:numPr>
        <w:ilvl w:val="5"/>
        <w:numId w:val="1"/>
      </w:numPr>
      <w:spacing w:before="200" w:line="276" w:lineRule="auto"/>
      <w:outlineLvl w:val="5"/>
    </w:pPr>
    <w:rPr>
      <w:rFonts w:ascii="Calibri" w:eastAsia="Times New Roman" w:hAnsi="Calibri"/>
      <w:i/>
      <w:iCs/>
      <w:color w:val="243F60"/>
      <w:sz w:val="22"/>
      <w:szCs w:val="22"/>
      <w:lang w:val="es-MX"/>
    </w:rPr>
  </w:style>
  <w:style w:type="paragraph" w:styleId="Heading7">
    <w:name w:val="heading 7"/>
    <w:basedOn w:val="Normal"/>
    <w:next w:val="Normal"/>
    <w:link w:val="Heading7Char"/>
    <w:uiPriority w:val="9"/>
    <w:qFormat/>
    <w:rsid w:val="009D5438"/>
    <w:pPr>
      <w:keepNext/>
      <w:keepLines/>
      <w:numPr>
        <w:ilvl w:val="6"/>
        <w:numId w:val="1"/>
      </w:numPr>
      <w:spacing w:before="200" w:line="276" w:lineRule="auto"/>
      <w:outlineLvl w:val="6"/>
    </w:pPr>
    <w:rPr>
      <w:rFonts w:ascii="Calibri" w:eastAsia="Times New Roman" w:hAnsi="Calibri"/>
      <w:i/>
      <w:iCs/>
      <w:color w:val="404040"/>
      <w:sz w:val="22"/>
      <w:szCs w:val="22"/>
      <w:lang w:val="es-MX"/>
    </w:rPr>
  </w:style>
  <w:style w:type="paragraph" w:styleId="Heading8">
    <w:name w:val="heading 8"/>
    <w:basedOn w:val="Normal"/>
    <w:next w:val="Normal"/>
    <w:link w:val="Heading8Char"/>
    <w:uiPriority w:val="9"/>
    <w:qFormat/>
    <w:rsid w:val="009D5438"/>
    <w:pPr>
      <w:keepNext/>
      <w:keepLines/>
      <w:numPr>
        <w:ilvl w:val="7"/>
        <w:numId w:val="1"/>
      </w:numPr>
      <w:spacing w:before="200" w:line="276" w:lineRule="auto"/>
      <w:outlineLvl w:val="7"/>
    </w:pPr>
    <w:rPr>
      <w:rFonts w:ascii="Calibri" w:eastAsia="Times New Roman" w:hAnsi="Calibri"/>
      <w:color w:val="404040"/>
      <w:sz w:val="20"/>
      <w:szCs w:val="20"/>
      <w:lang w:val="es-MX"/>
    </w:rPr>
  </w:style>
  <w:style w:type="paragraph" w:styleId="Heading9">
    <w:name w:val="heading 9"/>
    <w:basedOn w:val="Normal"/>
    <w:next w:val="Normal"/>
    <w:link w:val="Heading9Char"/>
    <w:uiPriority w:val="9"/>
    <w:qFormat/>
    <w:rsid w:val="009D5438"/>
    <w:pPr>
      <w:keepNext/>
      <w:keepLines/>
      <w:numPr>
        <w:ilvl w:val="8"/>
        <w:numId w:val="1"/>
      </w:numPr>
      <w:spacing w:before="200" w:line="276" w:lineRule="auto"/>
      <w:outlineLvl w:val="8"/>
    </w:pPr>
    <w:rPr>
      <w:rFonts w:ascii="Calibri" w:eastAsia="Times New Roman" w:hAnsi="Calibri"/>
      <w:i/>
      <w:iCs/>
      <w:color w:val="404040"/>
      <w:sz w:val="20"/>
      <w:szCs w:val="20"/>
      <w:lang w:val="es-MX"/>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D5438"/>
    <w:rPr>
      <w:rFonts w:ascii="Times New Roman" w:eastAsia="Times New Roman" w:hAnsi="Times New Roman" w:cs="Times New Roman"/>
      <w:b/>
      <w:bCs/>
      <w:caps/>
      <w:sz w:val="28"/>
      <w:szCs w:val="28"/>
      <w:lang w:val="es-ES_tradnl" w:eastAsia="es-ES"/>
    </w:rPr>
  </w:style>
  <w:style w:type="character" w:customStyle="1" w:styleId="Heading2Char">
    <w:name w:val="Heading 2 Char"/>
    <w:basedOn w:val="DefaultParagraphFont"/>
    <w:link w:val="Heading2"/>
    <w:uiPriority w:val="9"/>
    <w:rsid w:val="009D5438"/>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9D5438"/>
    <w:rPr>
      <w:rFonts w:ascii="Times New Roman" w:eastAsia="Times New Roman" w:hAnsi="Times New Roman" w:cs="Times New Roman"/>
      <w:b/>
      <w:bCs/>
      <w:sz w:val="24"/>
    </w:rPr>
  </w:style>
  <w:style w:type="character" w:customStyle="1" w:styleId="Heading4Char">
    <w:name w:val="Heading 4 Char"/>
    <w:basedOn w:val="DefaultParagraphFont"/>
    <w:link w:val="Heading4"/>
    <w:uiPriority w:val="9"/>
    <w:rsid w:val="009D5438"/>
    <w:rPr>
      <w:rFonts w:ascii="Times New Roman" w:eastAsia="Times New Roman" w:hAnsi="Times New Roman" w:cs="Times New Roman"/>
      <w:b/>
      <w:bCs/>
      <w:iCs/>
      <w:sz w:val="24"/>
    </w:rPr>
  </w:style>
  <w:style w:type="character" w:customStyle="1" w:styleId="Heading5Char">
    <w:name w:val="Heading 5 Char"/>
    <w:basedOn w:val="DefaultParagraphFont"/>
    <w:link w:val="Heading5"/>
    <w:uiPriority w:val="9"/>
    <w:rsid w:val="009D5438"/>
    <w:rPr>
      <w:rFonts w:ascii="Calibri" w:eastAsia="Times New Roman" w:hAnsi="Calibri" w:cs="Times New Roman"/>
      <w:color w:val="243F60"/>
    </w:rPr>
  </w:style>
  <w:style w:type="character" w:customStyle="1" w:styleId="Heading6Char">
    <w:name w:val="Heading 6 Char"/>
    <w:basedOn w:val="DefaultParagraphFont"/>
    <w:link w:val="Heading6"/>
    <w:uiPriority w:val="9"/>
    <w:rsid w:val="009D5438"/>
    <w:rPr>
      <w:rFonts w:ascii="Calibri" w:eastAsia="Times New Roman" w:hAnsi="Calibri" w:cs="Times New Roman"/>
      <w:i/>
      <w:iCs/>
      <w:color w:val="243F60"/>
    </w:rPr>
  </w:style>
  <w:style w:type="character" w:customStyle="1" w:styleId="Heading7Char">
    <w:name w:val="Heading 7 Char"/>
    <w:basedOn w:val="DefaultParagraphFont"/>
    <w:link w:val="Heading7"/>
    <w:uiPriority w:val="9"/>
    <w:rsid w:val="009D5438"/>
    <w:rPr>
      <w:rFonts w:ascii="Calibri" w:eastAsia="Times New Roman" w:hAnsi="Calibri" w:cs="Times New Roman"/>
      <w:i/>
      <w:iCs/>
      <w:color w:val="404040"/>
    </w:rPr>
  </w:style>
  <w:style w:type="character" w:customStyle="1" w:styleId="Heading8Char">
    <w:name w:val="Heading 8 Char"/>
    <w:basedOn w:val="DefaultParagraphFont"/>
    <w:link w:val="Heading8"/>
    <w:uiPriority w:val="9"/>
    <w:rsid w:val="009D5438"/>
    <w:rPr>
      <w:rFonts w:ascii="Calibri" w:eastAsia="Times New Roman" w:hAnsi="Calibri" w:cs="Times New Roman"/>
      <w:color w:val="404040"/>
      <w:sz w:val="20"/>
      <w:szCs w:val="20"/>
    </w:rPr>
  </w:style>
  <w:style w:type="character" w:customStyle="1" w:styleId="Heading9Char">
    <w:name w:val="Heading 9 Char"/>
    <w:basedOn w:val="DefaultParagraphFont"/>
    <w:link w:val="Heading9"/>
    <w:uiPriority w:val="9"/>
    <w:rsid w:val="009D5438"/>
    <w:rPr>
      <w:rFonts w:ascii="Calibri" w:eastAsia="Times New Roman" w:hAnsi="Calibri" w:cs="Times New Roman"/>
      <w:i/>
      <w:iCs/>
      <w:color w:val="404040"/>
      <w:sz w:val="20"/>
      <w:szCs w:val="20"/>
    </w:rPr>
  </w:style>
  <w:style w:type="paragraph" w:styleId="NormalWeb">
    <w:name w:val="Normal (Web)"/>
    <w:basedOn w:val="Normal"/>
    <w:uiPriority w:val="99"/>
    <w:rsid w:val="009D5438"/>
    <w:pPr>
      <w:spacing w:beforeLines="1" w:afterLines="1"/>
    </w:pPr>
    <w:rPr>
      <w:rFonts w:ascii="Times" w:eastAsia="Times New Roman" w:hAnsi="Times"/>
      <w:sz w:val="20"/>
      <w:szCs w:val="20"/>
    </w:rPr>
  </w:style>
  <w:style w:type="paragraph" w:customStyle="1" w:styleId="Cuadrculamedia21">
    <w:name w:val="Cuadrícula media 21"/>
    <w:uiPriority w:val="1"/>
    <w:semiHidden/>
    <w:qFormat/>
    <w:rsid w:val="009D5438"/>
    <w:pPr>
      <w:spacing w:after="0" w:line="240" w:lineRule="auto"/>
    </w:pPr>
    <w:rPr>
      <w:rFonts w:ascii="Cambria" w:eastAsia="Times New Roman" w:hAnsi="Cambria" w:cs="Times New Roman"/>
      <w:lang w:eastAsia="es-MX"/>
    </w:rPr>
  </w:style>
  <w:style w:type="character" w:styleId="Hyperlink">
    <w:name w:val="Hyperlink"/>
    <w:uiPriority w:val="99"/>
    <w:unhideWhenUsed/>
    <w:rsid w:val="009D5438"/>
    <w:rPr>
      <w:color w:val="0000FF"/>
      <w:u w:val="single"/>
    </w:rPr>
  </w:style>
  <w:style w:type="table" w:styleId="TableGrid">
    <w:name w:val="Table Grid"/>
    <w:basedOn w:val="TableNormal"/>
    <w:uiPriority w:val="59"/>
    <w:rsid w:val="009D5438"/>
    <w:pPr>
      <w:spacing w:after="0" w:line="240" w:lineRule="auto"/>
    </w:pPr>
    <w:rPr>
      <w:rFonts w:ascii="Arial" w:eastAsia="Cambria" w:hAnsi="Arial" w:cs="Arial"/>
      <w:sz w:val="24"/>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9D5438"/>
    <w:pPr>
      <w:spacing w:after="120"/>
    </w:pPr>
  </w:style>
  <w:style w:type="character" w:customStyle="1" w:styleId="BodyTextChar">
    <w:name w:val="Body Text Char"/>
    <w:basedOn w:val="DefaultParagraphFont"/>
    <w:link w:val="BodyText"/>
    <w:uiPriority w:val="99"/>
    <w:rsid w:val="009D5438"/>
    <w:rPr>
      <w:rFonts w:ascii="Cambria" w:eastAsia="Cambria" w:hAnsi="Cambria" w:cs="Times New Roman"/>
      <w:sz w:val="24"/>
      <w:szCs w:val="24"/>
      <w:lang w:val="es-ES_tradnl"/>
    </w:rPr>
  </w:style>
  <w:style w:type="paragraph" w:styleId="FootnoteText">
    <w:name w:val="footnote text"/>
    <w:basedOn w:val="Normal"/>
    <w:link w:val="FootnoteTextChar"/>
    <w:rsid w:val="009D5438"/>
  </w:style>
  <w:style w:type="character" w:customStyle="1" w:styleId="FootnoteTextChar">
    <w:name w:val="Footnote Text Char"/>
    <w:basedOn w:val="DefaultParagraphFont"/>
    <w:link w:val="FootnoteText"/>
    <w:rsid w:val="009D5438"/>
    <w:rPr>
      <w:rFonts w:ascii="Cambria" w:eastAsia="Cambria" w:hAnsi="Cambria" w:cs="Times New Roman"/>
      <w:sz w:val="24"/>
      <w:szCs w:val="24"/>
      <w:lang w:val="es-ES_tradnl"/>
    </w:rPr>
  </w:style>
  <w:style w:type="character" w:styleId="FootnoteReference">
    <w:name w:val="footnote reference"/>
    <w:rsid w:val="009D5438"/>
    <w:rPr>
      <w:vertAlign w:val="superscript"/>
    </w:rPr>
  </w:style>
  <w:style w:type="paragraph" w:customStyle="1" w:styleId="NormalJNEU">
    <w:name w:val="Normal JNEU"/>
    <w:basedOn w:val="Normal"/>
    <w:link w:val="NormalJNEUCar"/>
    <w:rsid w:val="009D5438"/>
    <w:pPr>
      <w:widowControl w:val="0"/>
      <w:autoSpaceDE w:val="0"/>
      <w:autoSpaceDN w:val="0"/>
      <w:jc w:val="both"/>
    </w:pPr>
    <w:rPr>
      <w:rFonts w:ascii="Times New Roman" w:eastAsia="Times New Roman" w:hAnsi="Times New Roman"/>
      <w:lang w:val="en-US"/>
    </w:rPr>
  </w:style>
  <w:style w:type="character" w:customStyle="1" w:styleId="NormalJNEUCar">
    <w:name w:val="Normal JNEU Car"/>
    <w:link w:val="NormalJNEU"/>
    <w:rsid w:val="009D543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D5438"/>
    <w:rPr>
      <w:rFonts w:ascii="Tahoma" w:hAnsi="Tahoma" w:cs="Tahoma"/>
      <w:sz w:val="16"/>
      <w:szCs w:val="16"/>
    </w:rPr>
  </w:style>
  <w:style w:type="character" w:customStyle="1" w:styleId="BalloonTextChar">
    <w:name w:val="Balloon Text Char"/>
    <w:basedOn w:val="DefaultParagraphFont"/>
    <w:link w:val="BalloonText"/>
    <w:uiPriority w:val="99"/>
    <w:semiHidden/>
    <w:rsid w:val="009D5438"/>
    <w:rPr>
      <w:rFonts w:ascii="Tahoma" w:eastAsia="Cambri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38"/>
    <w:pPr>
      <w:spacing w:after="0" w:line="240" w:lineRule="auto"/>
    </w:pPr>
    <w:rPr>
      <w:rFonts w:ascii="Cambria" w:eastAsia="Cambria" w:hAnsi="Cambria" w:cs="Times New Roman"/>
      <w:sz w:val="24"/>
      <w:szCs w:val="24"/>
      <w:lang w:val="es-ES_tradnl"/>
    </w:rPr>
  </w:style>
  <w:style w:type="paragraph" w:styleId="Ttulo1">
    <w:name w:val="heading 1"/>
    <w:basedOn w:val="Normal"/>
    <w:next w:val="Cuadrculamedia21"/>
    <w:link w:val="Ttulo1Car"/>
    <w:qFormat/>
    <w:rsid w:val="009D5438"/>
    <w:pPr>
      <w:keepNext/>
      <w:keepLines/>
      <w:numPr>
        <w:numId w:val="1"/>
      </w:numPr>
      <w:spacing w:before="480"/>
      <w:jc w:val="center"/>
      <w:outlineLvl w:val="0"/>
    </w:pPr>
    <w:rPr>
      <w:rFonts w:ascii="Times New Roman" w:eastAsia="Times New Roman" w:hAnsi="Times New Roman"/>
      <w:b/>
      <w:bCs/>
      <w:caps/>
      <w:sz w:val="28"/>
      <w:szCs w:val="28"/>
      <w:lang w:eastAsia="es-ES"/>
    </w:rPr>
  </w:style>
  <w:style w:type="paragraph" w:styleId="Ttulo2">
    <w:name w:val="heading 2"/>
    <w:basedOn w:val="Normal"/>
    <w:next w:val="Normal"/>
    <w:link w:val="Ttulo2Car"/>
    <w:uiPriority w:val="9"/>
    <w:qFormat/>
    <w:rsid w:val="009D5438"/>
    <w:pPr>
      <w:keepNext/>
      <w:keepLines/>
      <w:numPr>
        <w:ilvl w:val="1"/>
        <w:numId w:val="1"/>
      </w:numPr>
      <w:spacing w:before="200" w:line="276" w:lineRule="auto"/>
      <w:outlineLvl w:val="1"/>
    </w:pPr>
    <w:rPr>
      <w:rFonts w:ascii="Times New Roman" w:eastAsia="Times New Roman" w:hAnsi="Times New Roman"/>
      <w:b/>
      <w:bCs/>
      <w:szCs w:val="26"/>
      <w:lang w:val="es-MX"/>
    </w:rPr>
  </w:style>
  <w:style w:type="paragraph" w:styleId="Ttulo3">
    <w:name w:val="heading 3"/>
    <w:basedOn w:val="Normal"/>
    <w:next w:val="Normal"/>
    <w:link w:val="Ttulo3Car"/>
    <w:uiPriority w:val="9"/>
    <w:qFormat/>
    <w:rsid w:val="009D5438"/>
    <w:pPr>
      <w:keepNext/>
      <w:keepLines/>
      <w:numPr>
        <w:ilvl w:val="2"/>
        <w:numId w:val="1"/>
      </w:numPr>
      <w:spacing w:before="200" w:line="276" w:lineRule="auto"/>
      <w:outlineLvl w:val="2"/>
    </w:pPr>
    <w:rPr>
      <w:rFonts w:ascii="Times New Roman" w:eastAsia="Times New Roman" w:hAnsi="Times New Roman"/>
      <w:b/>
      <w:bCs/>
      <w:szCs w:val="22"/>
      <w:lang w:val="es-MX"/>
    </w:rPr>
  </w:style>
  <w:style w:type="paragraph" w:styleId="Ttulo4">
    <w:name w:val="heading 4"/>
    <w:basedOn w:val="Normal"/>
    <w:next w:val="Normal"/>
    <w:link w:val="Ttulo4Car"/>
    <w:autoRedefine/>
    <w:uiPriority w:val="9"/>
    <w:qFormat/>
    <w:rsid w:val="009D5438"/>
    <w:pPr>
      <w:keepNext/>
      <w:keepLines/>
      <w:numPr>
        <w:ilvl w:val="3"/>
        <w:numId w:val="1"/>
      </w:numPr>
      <w:spacing w:before="200" w:line="276" w:lineRule="auto"/>
      <w:outlineLvl w:val="3"/>
    </w:pPr>
    <w:rPr>
      <w:rFonts w:ascii="Times New Roman" w:eastAsia="Times New Roman" w:hAnsi="Times New Roman"/>
      <w:b/>
      <w:bCs/>
      <w:iCs/>
      <w:szCs w:val="22"/>
      <w:lang w:val="es-MX"/>
    </w:rPr>
  </w:style>
  <w:style w:type="paragraph" w:styleId="Ttulo5">
    <w:name w:val="heading 5"/>
    <w:basedOn w:val="Normal"/>
    <w:next w:val="Normal"/>
    <w:link w:val="Ttulo5Car"/>
    <w:uiPriority w:val="9"/>
    <w:qFormat/>
    <w:rsid w:val="009D5438"/>
    <w:pPr>
      <w:keepNext/>
      <w:keepLines/>
      <w:numPr>
        <w:ilvl w:val="4"/>
        <w:numId w:val="1"/>
      </w:numPr>
      <w:spacing w:before="200" w:line="276" w:lineRule="auto"/>
      <w:outlineLvl w:val="4"/>
    </w:pPr>
    <w:rPr>
      <w:rFonts w:ascii="Calibri" w:eastAsia="Times New Roman" w:hAnsi="Calibri"/>
      <w:color w:val="243F60"/>
      <w:sz w:val="22"/>
      <w:szCs w:val="22"/>
      <w:lang w:val="es-MX"/>
    </w:rPr>
  </w:style>
  <w:style w:type="paragraph" w:styleId="Ttulo6">
    <w:name w:val="heading 6"/>
    <w:basedOn w:val="Normal"/>
    <w:next w:val="Normal"/>
    <w:link w:val="Ttulo6Car"/>
    <w:uiPriority w:val="9"/>
    <w:qFormat/>
    <w:rsid w:val="009D5438"/>
    <w:pPr>
      <w:keepNext/>
      <w:keepLines/>
      <w:numPr>
        <w:ilvl w:val="5"/>
        <w:numId w:val="1"/>
      </w:numPr>
      <w:spacing w:before="200" w:line="276" w:lineRule="auto"/>
      <w:outlineLvl w:val="5"/>
    </w:pPr>
    <w:rPr>
      <w:rFonts w:ascii="Calibri" w:eastAsia="Times New Roman" w:hAnsi="Calibri"/>
      <w:i/>
      <w:iCs/>
      <w:color w:val="243F60"/>
      <w:sz w:val="22"/>
      <w:szCs w:val="22"/>
      <w:lang w:val="es-MX"/>
    </w:rPr>
  </w:style>
  <w:style w:type="paragraph" w:styleId="Ttulo7">
    <w:name w:val="heading 7"/>
    <w:basedOn w:val="Normal"/>
    <w:next w:val="Normal"/>
    <w:link w:val="Ttulo7Car"/>
    <w:uiPriority w:val="9"/>
    <w:qFormat/>
    <w:rsid w:val="009D5438"/>
    <w:pPr>
      <w:keepNext/>
      <w:keepLines/>
      <w:numPr>
        <w:ilvl w:val="6"/>
        <w:numId w:val="1"/>
      </w:numPr>
      <w:spacing w:before="200" w:line="276" w:lineRule="auto"/>
      <w:outlineLvl w:val="6"/>
    </w:pPr>
    <w:rPr>
      <w:rFonts w:ascii="Calibri" w:eastAsia="Times New Roman" w:hAnsi="Calibri"/>
      <w:i/>
      <w:iCs/>
      <w:color w:val="404040"/>
      <w:sz w:val="22"/>
      <w:szCs w:val="22"/>
      <w:lang w:val="es-MX"/>
    </w:rPr>
  </w:style>
  <w:style w:type="paragraph" w:styleId="Ttulo8">
    <w:name w:val="heading 8"/>
    <w:basedOn w:val="Normal"/>
    <w:next w:val="Normal"/>
    <w:link w:val="Ttulo8Car"/>
    <w:uiPriority w:val="9"/>
    <w:qFormat/>
    <w:rsid w:val="009D5438"/>
    <w:pPr>
      <w:keepNext/>
      <w:keepLines/>
      <w:numPr>
        <w:ilvl w:val="7"/>
        <w:numId w:val="1"/>
      </w:numPr>
      <w:spacing w:before="200" w:line="276" w:lineRule="auto"/>
      <w:outlineLvl w:val="7"/>
    </w:pPr>
    <w:rPr>
      <w:rFonts w:ascii="Calibri" w:eastAsia="Times New Roman" w:hAnsi="Calibri"/>
      <w:color w:val="404040"/>
      <w:sz w:val="20"/>
      <w:szCs w:val="20"/>
      <w:lang w:val="es-MX"/>
    </w:rPr>
  </w:style>
  <w:style w:type="paragraph" w:styleId="Ttulo9">
    <w:name w:val="heading 9"/>
    <w:basedOn w:val="Normal"/>
    <w:next w:val="Normal"/>
    <w:link w:val="Ttulo9Car"/>
    <w:uiPriority w:val="9"/>
    <w:qFormat/>
    <w:rsid w:val="009D5438"/>
    <w:pPr>
      <w:keepNext/>
      <w:keepLines/>
      <w:numPr>
        <w:ilvl w:val="8"/>
        <w:numId w:val="1"/>
      </w:numPr>
      <w:spacing w:before="200" w:line="276" w:lineRule="auto"/>
      <w:outlineLvl w:val="8"/>
    </w:pPr>
    <w:rPr>
      <w:rFonts w:ascii="Calibri" w:eastAsia="Times New Roman" w:hAnsi="Calibri"/>
      <w:i/>
      <w:iCs/>
      <w:color w:val="404040"/>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D5438"/>
    <w:rPr>
      <w:rFonts w:ascii="Times New Roman" w:eastAsia="Times New Roman" w:hAnsi="Times New Roman" w:cs="Times New Roman"/>
      <w:b/>
      <w:bCs/>
      <w:caps/>
      <w:sz w:val="28"/>
      <w:szCs w:val="28"/>
      <w:lang w:val="es-ES_tradnl" w:eastAsia="es-ES"/>
    </w:rPr>
  </w:style>
  <w:style w:type="character" w:customStyle="1" w:styleId="Ttulo2Car">
    <w:name w:val="Título 2 Car"/>
    <w:basedOn w:val="Fuentedeprrafopredeter"/>
    <w:link w:val="Ttulo2"/>
    <w:uiPriority w:val="9"/>
    <w:rsid w:val="009D5438"/>
    <w:rPr>
      <w:rFonts w:ascii="Times New Roman" w:eastAsia="Times New Roman" w:hAnsi="Times New Roman" w:cs="Times New Roman"/>
      <w:b/>
      <w:bCs/>
      <w:sz w:val="24"/>
      <w:szCs w:val="26"/>
    </w:rPr>
  </w:style>
  <w:style w:type="character" w:customStyle="1" w:styleId="Ttulo3Car">
    <w:name w:val="Título 3 Car"/>
    <w:basedOn w:val="Fuentedeprrafopredeter"/>
    <w:link w:val="Ttulo3"/>
    <w:uiPriority w:val="9"/>
    <w:rsid w:val="009D5438"/>
    <w:rPr>
      <w:rFonts w:ascii="Times New Roman" w:eastAsia="Times New Roman" w:hAnsi="Times New Roman" w:cs="Times New Roman"/>
      <w:b/>
      <w:bCs/>
      <w:sz w:val="24"/>
    </w:rPr>
  </w:style>
  <w:style w:type="character" w:customStyle="1" w:styleId="Ttulo4Car">
    <w:name w:val="Título 4 Car"/>
    <w:basedOn w:val="Fuentedeprrafopredeter"/>
    <w:link w:val="Ttulo4"/>
    <w:uiPriority w:val="9"/>
    <w:rsid w:val="009D5438"/>
    <w:rPr>
      <w:rFonts w:ascii="Times New Roman" w:eastAsia="Times New Roman" w:hAnsi="Times New Roman" w:cs="Times New Roman"/>
      <w:b/>
      <w:bCs/>
      <w:iCs/>
      <w:sz w:val="24"/>
    </w:rPr>
  </w:style>
  <w:style w:type="character" w:customStyle="1" w:styleId="Ttulo5Car">
    <w:name w:val="Título 5 Car"/>
    <w:basedOn w:val="Fuentedeprrafopredeter"/>
    <w:link w:val="Ttulo5"/>
    <w:uiPriority w:val="9"/>
    <w:rsid w:val="009D5438"/>
    <w:rPr>
      <w:rFonts w:ascii="Calibri" w:eastAsia="Times New Roman" w:hAnsi="Calibri" w:cs="Times New Roman"/>
      <w:color w:val="243F60"/>
    </w:rPr>
  </w:style>
  <w:style w:type="character" w:customStyle="1" w:styleId="Ttulo6Car">
    <w:name w:val="Título 6 Car"/>
    <w:basedOn w:val="Fuentedeprrafopredeter"/>
    <w:link w:val="Ttulo6"/>
    <w:uiPriority w:val="9"/>
    <w:rsid w:val="009D5438"/>
    <w:rPr>
      <w:rFonts w:ascii="Calibri" w:eastAsia="Times New Roman" w:hAnsi="Calibri" w:cs="Times New Roman"/>
      <w:i/>
      <w:iCs/>
      <w:color w:val="243F60"/>
    </w:rPr>
  </w:style>
  <w:style w:type="character" w:customStyle="1" w:styleId="Ttulo7Car">
    <w:name w:val="Título 7 Car"/>
    <w:basedOn w:val="Fuentedeprrafopredeter"/>
    <w:link w:val="Ttulo7"/>
    <w:uiPriority w:val="9"/>
    <w:rsid w:val="009D5438"/>
    <w:rPr>
      <w:rFonts w:ascii="Calibri" w:eastAsia="Times New Roman" w:hAnsi="Calibri" w:cs="Times New Roman"/>
      <w:i/>
      <w:iCs/>
      <w:color w:val="404040"/>
    </w:rPr>
  </w:style>
  <w:style w:type="character" w:customStyle="1" w:styleId="Ttulo8Car">
    <w:name w:val="Título 8 Car"/>
    <w:basedOn w:val="Fuentedeprrafopredeter"/>
    <w:link w:val="Ttulo8"/>
    <w:uiPriority w:val="9"/>
    <w:rsid w:val="009D5438"/>
    <w:rPr>
      <w:rFonts w:ascii="Calibri" w:eastAsia="Times New Roman" w:hAnsi="Calibri" w:cs="Times New Roman"/>
      <w:color w:val="404040"/>
      <w:sz w:val="20"/>
      <w:szCs w:val="20"/>
    </w:rPr>
  </w:style>
  <w:style w:type="character" w:customStyle="1" w:styleId="Ttulo9Car">
    <w:name w:val="Título 9 Car"/>
    <w:basedOn w:val="Fuentedeprrafopredeter"/>
    <w:link w:val="Ttulo9"/>
    <w:uiPriority w:val="9"/>
    <w:rsid w:val="009D5438"/>
    <w:rPr>
      <w:rFonts w:ascii="Calibri" w:eastAsia="Times New Roman" w:hAnsi="Calibri" w:cs="Times New Roman"/>
      <w:i/>
      <w:iCs/>
      <w:color w:val="404040"/>
      <w:sz w:val="20"/>
      <w:szCs w:val="20"/>
    </w:rPr>
  </w:style>
  <w:style w:type="paragraph" w:styleId="NormalWeb">
    <w:name w:val="Normal (Web)"/>
    <w:basedOn w:val="Normal"/>
    <w:uiPriority w:val="99"/>
    <w:rsid w:val="009D5438"/>
    <w:pPr>
      <w:spacing w:beforeLines="1" w:afterLines="1"/>
    </w:pPr>
    <w:rPr>
      <w:rFonts w:ascii="Times" w:eastAsia="Times New Roman" w:hAnsi="Times"/>
      <w:sz w:val="20"/>
      <w:szCs w:val="20"/>
    </w:rPr>
  </w:style>
  <w:style w:type="paragraph" w:customStyle="1" w:styleId="Cuadrculamedia21">
    <w:name w:val="Cuadrícula media 21"/>
    <w:uiPriority w:val="1"/>
    <w:semiHidden/>
    <w:qFormat/>
    <w:rsid w:val="009D5438"/>
    <w:pPr>
      <w:spacing w:after="0" w:line="240" w:lineRule="auto"/>
    </w:pPr>
    <w:rPr>
      <w:rFonts w:ascii="Cambria" w:eastAsia="Times New Roman" w:hAnsi="Cambria" w:cs="Times New Roman"/>
      <w:lang w:eastAsia="es-MX"/>
    </w:rPr>
  </w:style>
  <w:style w:type="character" w:styleId="Hipervnculo">
    <w:name w:val="Hyperlink"/>
    <w:uiPriority w:val="99"/>
    <w:unhideWhenUsed/>
    <w:rsid w:val="009D5438"/>
    <w:rPr>
      <w:color w:val="0000FF"/>
      <w:u w:val="single"/>
    </w:rPr>
  </w:style>
  <w:style w:type="table" w:styleId="Tablaconcuadrcula">
    <w:name w:val="Table Grid"/>
    <w:basedOn w:val="Tablanormal"/>
    <w:uiPriority w:val="59"/>
    <w:rsid w:val="009D5438"/>
    <w:pPr>
      <w:spacing w:after="0" w:line="240" w:lineRule="auto"/>
    </w:pPr>
    <w:rPr>
      <w:rFonts w:ascii="Arial" w:eastAsia="Cambria" w:hAnsi="Arial" w:cs="Arial"/>
      <w:sz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9D5438"/>
    <w:pPr>
      <w:spacing w:after="120"/>
    </w:pPr>
  </w:style>
  <w:style w:type="character" w:customStyle="1" w:styleId="TextoindependienteCar">
    <w:name w:val="Texto independiente Car"/>
    <w:basedOn w:val="Fuentedeprrafopredeter"/>
    <w:link w:val="Textoindependiente"/>
    <w:uiPriority w:val="99"/>
    <w:rsid w:val="009D5438"/>
    <w:rPr>
      <w:rFonts w:ascii="Cambria" w:eastAsia="Cambria" w:hAnsi="Cambria" w:cs="Times New Roman"/>
      <w:sz w:val="24"/>
      <w:szCs w:val="24"/>
      <w:lang w:val="es-ES_tradnl"/>
    </w:rPr>
  </w:style>
  <w:style w:type="paragraph" w:styleId="Textonotapie">
    <w:name w:val="footnote text"/>
    <w:basedOn w:val="Normal"/>
    <w:link w:val="TextonotapieCar"/>
    <w:rsid w:val="009D5438"/>
  </w:style>
  <w:style w:type="character" w:customStyle="1" w:styleId="TextonotapieCar">
    <w:name w:val="Texto nota pie Car"/>
    <w:basedOn w:val="Fuentedeprrafopredeter"/>
    <w:link w:val="Textonotapie"/>
    <w:rsid w:val="009D5438"/>
    <w:rPr>
      <w:rFonts w:ascii="Cambria" w:eastAsia="Cambria" w:hAnsi="Cambria" w:cs="Times New Roman"/>
      <w:sz w:val="24"/>
      <w:szCs w:val="24"/>
      <w:lang w:val="es-ES_tradnl"/>
    </w:rPr>
  </w:style>
  <w:style w:type="character" w:styleId="Refdenotaalpie">
    <w:name w:val="footnote reference"/>
    <w:rsid w:val="009D5438"/>
    <w:rPr>
      <w:vertAlign w:val="superscript"/>
    </w:rPr>
  </w:style>
  <w:style w:type="paragraph" w:customStyle="1" w:styleId="NormalJNEU">
    <w:name w:val="Normal JNEU"/>
    <w:basedOn w:val="Normal"/>
    <w:link w:val="NormalJNEUCar"/>
    <w:rsid w:val="009D5438"/>
    <w:pPr>
      <w:widowControl w:val="0"/>
      <w:autoSpaceDE w:val="0"/>
      <w:autoSpaceDN w:val="0"/>
      <w:jc w:val="both"/>
    </w:pPr>
    <w:rPr>
      <w:rFonts w:ascii="Times New Roman" w:eastAsia="Times New Roman" w:hAnsi="Times New Roman"/>
      <w:lang w:val="en-US"/>
    </w:rPr>
  </w:style>
  <w:style w:type="character" w:customStyle="1" w:styleId="NormalJNEUCar">
    <w:name w:val="Normal JNEU Car"/>
    <w:link w:val="NormalJNEU"/>
    <w:rsid w:val="009D5438"/>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9D54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438"/>
    <w:rPr>
      <w:rFonts w:ascii="Tahoma" w:eastAsia="Cambri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oxforddictionaries.com/es/definicion/ingles_americano/Minnesota-Multiphasic-Personality-Inventory" TargetMode="Externa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dora:Documents:DORA:UNIVERSIDAD%20VERACRUZANA:Cuerpo-Acad&#233;mico:Publicaciones:Personalidad:GRAF%2070%20CAS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dora:Desktop:personalidad%2069%20casos:69%20casos-PSICOLOG&#205;A%20SCOPI%202011-INTELIG-PERSONAL-PROMEDIO%204%20SEMESTRES-EXANIII.0ct-2-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autoTitleDeleted val="1"/>
    <c:plotArea>
      <c:layout/>
      <c:barChart>
        <c:barDir val="col"/>
        <c:grouping val="clustered"/>
        <c:ser>
          <c:idx val="0"/>
          <c:order val="0"/>
          <c:tx>
            <c:strRef>
              <c:f>'GRAF ERROR'!$A$32</c:f>
              <c:strCache>
                <c:ptCount val="1"/>
                <c:pt idx="0">
                  <c:v>Hombres</c:v>
                </c:pt>
              </c:strCache>
            </c:strRef>
          </c:tx>
          <c:spPr>
            <a:solidFill>
              <a:schemeClr val="tx1"/>
            </a:solidFill>
            <a:ln>
              <a:solidFill>
                <a:schemeClr val="tx1"/>
              </a:solidFill>
            </a:ln>
          </c:spPr>
          <c:errBars>
            <c:errBarType val="both"/>
            <c:errValType val="cust"/>
            <c:plus>
              <c:numRef>
                <c:f>'GRAF ERROR'!$B$37:$I$37</c:f>
                <c:numCache>
                  <c:formatCode>General</c:formatCode>
                  <c:ptCount val="8"/>
                  <c:pt idx="0">
                    <c:v>1.47712703172723</c:v>
                  </c:pt>
                  <c:pt idx="1">
                    <c:v>1.618088180806694</c:v>
                  </c:pt>
                  <c:pt idx="2">
                    <c:v>2.555125569612037</c:v>
                  </c:pt>
                  <c:pt idx="3">
                    <c:v>2.418020180391224</c:v>
                  </c:pt>
                  <c:pt idx="4">
                    <c:v>2.020765806755096</c:v>
                  </c:pt>
                  <c:pt idx="5">
                    <c:v>2.219994654278966</c:v>
                  </c:pt>
                  <c:pt idx="6">
                    <c:v>3.704084002214642</c:v>
                  </c:pt>
                  <c:pt idx="7">
                    <c:v>0.0582600506771289</c:v>
                  </c:pt>
                </c:numCache>
              </c:numRef>
            </c:plus>
            <c:minus>
              <c:numRef>
                <c:f>'GRAF ERROR'!$B$37:$I$37</c:f>
                <c:numCache>
                  <c:formatCode>General</c:formatCode>
                  <c:ptCount val="8"/>
                  <c:pt idx="0">
                    <c:v>1.47712703172723</c:v>
                  </c:pt>
                  <c:pt idx="1">
                    <c:v>1.618088180806694</c:v>
                  </c:pt>
                  <c:pt idx="2">
                    <c:v>2.555125569612037</c:v>
                  </c:pt>
                  <c:pt idx="3">
                    <c:v>2.418020180391224</c:v>
                  </c:pt>
                  <c:pt idx="4">
                    <c:v>2.020765806755096</c:v>
                  </c:pt>
                  <c:pt idx="5">
                    <c:v>2.219994654278966</c:v>
                  </c:pt>
                  <c:pt idx="6">
                    <c:v>3.704084002214642</c:v>
                  </c:pt>
                  <c:pt idx="7">
                    <c:v>0.0582600506771289</c:v>
                  </c:pt>
                </c:numCache>
              </c:numRef>
            </c:minus>
          </c:errBars>
          <c:cat>
            <c:strRef>
              <c:f>'GRAF ERROR'!$B$31:$I$31</c:f>
              <c:strCache>
                <c:ptCount val="8"/>
                <c:pt idx="0">
                  <c:v>Bachillerato</c:v>
                </c:pt>
                <c:pt idx="1">
                  <c:v>Puntaje CENEVAL</c:v>
                </c:pt>
                <c:pt idx="2">
                  <c:v>Razonamiento Log-Matemático</c:v>
                </c:pt>
                <c:pt idx="3">
                  <c:v>Matemáticas</c:v>
                </c:pt>
                <c:pt idx="4">
                  <c:v>Razonamiento Verbal</c:v>
                </c:pt>
                <c:pt idx="5">
                  <c:v>Español</c:v>
                </c:pt>
                <c:pt idx="6">
                  <c:v>Tecnología de la información</c:v>
                </c:pt>
                <c:pt idx="7">
                  <c:v>Promedio de dos años</c:v>
                </c:pt>
              </c:strCache>
            </c:strRef>
          </c:cat>
          <c:val>
            <c:numRef>
              <c:f>'GRAF ERROR'!$B$32:$I$32</c:f>
              <c:numCache>
                <c:formatCode>0</c:formatCode>
                <c:ptCount val="8"/>
                <c:pt idx="0">
                  <c:v>82.0</c:v>
                </c:pt>
                <c:pt idx="1">
                  <c:v>75.0</c:v>
                </c:pt>
                <c:pt idx="2">
                  <c:v>78.0</c:v>
                </c:pt>
                <c:pt idx="3">
                  <c:v>74.0</c:v>
                </c:pt>
                <c:pt idx="4">
                  <c:v>75.0</c:v>
                </c:pt>
                <c:pt idx="5">
                  <c:v>71.0</c:v>
                </c:pt>
                <c:pt idx="6">
                  <c:v>73.0</c:v>
                </c:pt>
                <c:pt idx="7">
                  <c:v>83.0</c:v>
                </c:pt>
              </c:numCache>
            </c:numRef>
          </c:val>
        </c:ser>
        <c:ser>
          <c:idx val="1"/>
          <c:order val="1"/>
          <c:tx>
            <c:strRef>
              <c:f>'GRAF ERROR'!$A$33</c:f>
              <c:strCache>
                <c:ptCount val="1"/>
                <c:pt idx="0">
                  <c:v>Mujeres</c:v>
                </c:pt>
              </c:strCache>
            </c:strRef>
          </c:tx>
          <c:spPr>
            <a:solidFill>
              <a:schemeClr val="bg1"/>
            </a:solidFill>
            <a:ln>
              <a:solidFill>
                <a:schemeClr val="tx1"/>
              </a:solidFill>
            </a:ln>
          </c:spPr>
          <c:errBars>
            <c:errBarType val="both"/>
            <c:errValType val="cust"/>
            <c:plus>
              <c:numRef>
                <c:f>'GRAF ERROR'!$B$38:$I$38</c:f>
                <c:numCache>
                  <c:formatCode>General</c:formatCode>
                  <c:ptCount val="8"/>
                  <c:pt idx="0">
                    <c:v>1.104114537227556</c:v>
                  </c:pt>
                  <c:pt idx="1">
                    <c:v>1.01</c:v>
                  </c:pt>
                  <c:pt idx="2">
                    <c:v>2.284773445672935</c:v>
                  </c:pt>
                  <c:pt idx="3">
                    <c:v>1.724026874048722</c:v>
                  </c:pt>
                  <c:pt idx="4">
                    <c:v>1.568169714074322</c:v>
                  </c:pt>
                  <c:pt idx="5">
                    <c:v>2.098669078933394</c:v>
                  </c:pt>
                  <c:pt idx="6">
                    <c:v>1.772344292058521</c:v>
                  </c:pt>
                  <c:pt idx="7">
                    <c:v>0.90752896512372</c:v>
                  </c:pt>
                </c:numCache>
              </c:numRef>
            </c:plus>
            <c:minus>
              <c:numRef>
                <c:f>'GRAF ERROR'!$B$38:$I$38</c:f>
                <c:numCache>
                  <c:formatCode>General</c:formatCode>
                  <c:ptCount val="8"/>
                  <c:pt idx="0">
                    <c:v>1.104114537227556</c:v>
                  </c:pt>
                  <c:pt idx="1">
                    <c:v>1.01</c:v>
                  </c:pt>
                  <c:pt idx="2">
                    <c:v>2.284773445672935</c:v>
                  </c:pt>
                  <c:pt idx="3">
                    <c:v>1.724026874048722</c:v>
                  </c:pt>
                  <c:pt idx="4">
                    <c:v>1.568169714074322</c:v>
                  </c:pt>
                  <c:pt idx="5">
                    <c:v>2.098669078933394</c:v>
                  </c:pt>
                  <c:pt idx="6">
                    <c:v>1.772344292058521</c:v>
                  </c:pt>
                  <c:pt idx="7">
                    <c:v>0.90752896512372</c:v>
                  </c:pt>
                </c:numCache>
              </c:numRef>
            </c:minus>
          </c:errBars>
          <c:cat>
            <c:strRef>
              <c:f>'GRAF ERROR'!$B$31:$I$31</c:f>
              <c:strCache>
                <c:ptCount val="8"/>
                <c:pt idx="0">
                  <c:v>Bachillerato</c:v>
                </c:pt>
                <c:pt idx="1">
                  <c:v>Puntaje CENEVAL</c:v>
                </c:pt>
                <c:pt idx="2">
                  <c:v>Razonamiento Log-Matemático</c:v>
                </c:pt>
                <c:pt idx="3">
                  <c:v>Matemáticas</c:v>
                </c:pt>
                <c:pt idx="4">
                  <c:v>Razonamiento Verbal</c:v>
                </c:pt>
                <c:pt idx="5">
                  <c:v>Español</c:v>
                </c:pt>
                <c:pt idx="6">
                  <c:v>Tecnología de la información</c:v>
                </c:pt>
                <c:pt idx="7">
                  <c:v>Promedio de dos años</c:v>
                </c:pt>
              </c:strCache>
            </c:strRef>
          </c:cat>
          <c:val>
            <c:numRef>
              <c:f>'GRAF ERROR'!$B$33:$I$33</c:f>
              <c:numCache>
                <c:formatCode>0</c:formatCode>
                <c:ptCount val="8"/>
                <c:pt idx="0">
                  <c:v>83.0</c:v>
                </c:pt>
                <c:pt idx="1">
                  <c:v>73.0</c:v>
                </c:pt>
                <c:pt idx="2">
                  <c:v>71.0</c:v>
                </c:pt>
                <c:pt idx="3">
                  <c:v>71.0</c:v>
                </c:pt>
                <c:pt idx="4">
                  <c:v>78.0</c:v>
                </c:pt>
                <c:pt idx="5">
                  <c:v>73.0</c:v>
                </c:pt>
                <c:pt idx="6">
                  <c:v>70.15384615384583</c:v>
                </c:pt>
                <c:pt idx="7">
                  <c:v>85.0</c:v>
                </c:pt>
              </c:numCache>
            </c:numRef>
          </c:val>
        </c:ser>
        <c:axId val="397741144"/>
        <c:axId val="397519208"/>
      </c:barChart>
      <c:catAx>
        <c:axId val="397741144"/>
        <c:scaling>
          <c:orientation val="minMax"/>
        </c:scaling>
        <c:axPos val="b"/>
        <c:numFmt formatCode="General" sourceLinked="0"/>
        <c:tickLblPos val="nextTo"/>
        <c:txPr>
          <a:bodyPr rot="-1980000"/>
          <a:lstStyle/>
          <a:p>
            <a:pPr>
              <a:defRPr lang="es-ES"/>
            </a:pPr>
            <a:endParaRPr lang="en-US"/>
          </a:p>
        </c:txPr>
        <c:crossAx val="397519208"/>
        <c:crosses val="autoZero"/>
        <c:auto val="1"/>
        <c:lblAlgn val="ctr"/>
        <c:lblOffset val="100"/>
      </c:catAx>
      <c:valAx>
        <c:axId val="397519208"/>
        <c:scaling>
          <c:orientation val="minMax"/>
        </c:scaling>
        <c:axPos val="l"/>
        <c:majorGridlines/>
        <c:title>
          <c:tx>
            <c:rich>
              <a:bodyPr/>
              <a:lstStyle/>
              <a:p>
                <a:pPr>
                  <a:defRPr lang="es-ES"/>
                </a:pPr>
                <a:r>
                  <a:rPr lang="en-US"/>
                  <a:t>PROMEDIOS</a:t>
                </a:r>
              </a:p>
            </c:rich>
          </c:tx>
          <c:layout/>
        </c:title>
        <c:numFmt formatCode="0" sourceLinked="1"/>
        <c:tickLblPos val="nextTo"/>
        <c:txPr>
          <a:bodyPr/>
          <a:lstStyle/>
          <a:p>
            <a:pPr>
              <a:defRPr lang="es-ES"/>
            </a:pPr>
            <a:endParaRPr lang="en-US"/>
          </a:p>
        </c:txPr>
        <c:crossAx val="397741144"/>
        <c:crosses val="autoZero"/>
        <c:crossBetween val="between"/>
      </c:valAx>
    </c:plotArea>
    <c:legend>
      <c:legendPos val="r"/>
      <c:layout/>
      <c:txPr>
        <a:bodyPr/>
        <a:lstStyle/>
        <a:p>
          <a:pPr>
            <a:defRPr lang="es-ES"/>
          </a:pPr>
          <a:endParaRPr lang="en-US"/>
        </a:p>
      </c:txPr>
    </c:legend>
    <c:plotVisOnly val="1"/>
    <c:dispBlanksAs val="gap"/>
  </c:chart>
  <c:spPr>
    <a:noFill/>
    <a:ln>
      <a:noFill/>
    </a:ln>
  </c:spPr>
  <c:txPr>
    <a:bodyPr/>
    <a:lstStyle/>
    <a:p>
      <a:pPr>
        <a:defRPr>
          <a:latin typeface="Times New Roman"/>
          <a:cs typeface="Times New Roman"/>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barChart>
        <c:barDir val="col"/>
        <c:grouping val="clustered"/>
        <c:ser>
          <c:idx val="0"/>
          <c:order val="0"/>
          <c:tx>
            <c:strRef>
              <c:f>'Gráficas RAVEN'!$A$2</c:f>
              <c:strCache>
                <c:ptCount val="1"/>
                <c:pt idx="0">
                  <c:v>FEMENINO</c:v>
                </c:pt>
              </c:strCache>
            </c:strRef>
          </c:tx>
          <c:spPr>
            <a:solidFill>
              <a:schemeClr val="bg1"/>
            </a:solidFill>
            <a:ln>
              <a:solidFill>
                <a:schemeClr val="tx1"/>
              </a:solidFill>
            </a:ln>
          </c:spPr>
          <c:dLbls>
            <c:dLbl>
              <c:idx val="0"/>
              <c:layout/>
              <c:dLblPos val="outEnd"/>
              <c:showVal val="1"/>
              <c:extLst>
                <c:ext xmlns:c15="http://schemas.microsoft.com/office/drawing/2012/chart" uri="{CE6537A1-D6FC-4f65-9D91-7224C49458BB}"/>
              </c:extLst>
            </c:dLbl>
            <c:dLbl>
              <c:idx val="1"/>
              <c:layout/>
              <c:dLblPos val="outEnd"/>
              <c:showVal val="1"/>
              <c:extLst>
                <c:ext xmlns:c15="http://schemas.microsoft.com/office/drawing/2012/chart" uri="{CE6537A1-D6FC-4f65-9D91-7224C49458BB}"/>
              </c:extLst>
            </c:dLbl>
            <c:dLbl>
              <c:idx val="2"/>
              <c:layout/>
              <c:dLblPos val="outEnd"/>
              <c:showVal val="1"/>
              <c:extLst>
                <c:ext xmlns:c15="http://schemas.microsoft.com/office/drawing/2012/chart" uri="{CE6537A1-D6FC-4f65-9D91-7224C49458BB}"/>
              </c:extLst>
            </c:dLbl>
            <c:dLbl>
              <c:idx val="3"/>
              <c:layout/>
              <c:dLblPos val="outEnd"/>
              <c:showVal val="1"/>
              <c:extLst>
                <c:ext xmlns:c15="http://schemas.microsoft.com/office/drawing/2012/chart" uri="{CE6537A1-D6FC-4f65-9D91-7224C49458BB}"/>
              </c:extLst>
            </c:dLbl>
            <c:dLbl>
              <c:idx val="4"/>
              <c:dLblPos val="outEnd"/>
              <c:showVal val="1"/>
              <c:extLst>
                <c:ext xmlns:c15="http://schemas.microsoft.com/office/drawing/2012/chart" uri="{CE6537A1-D6FC-4f65-9D91-7224C49458BB}"/>
              </c:extLst>
            </c:dLbl>
            <c:delete val="1"/>
            <c:extLst>
              <c:ext xmlns:c15="http://schemas.microsoft.com/office/drawing/2012/chart" uri="{CE6537A1-D6FC-4f65-9D91-7224C49458BB}">
                <c15:showLeaderLines val="0"/>
              </c:ext>
            </c:extLst>
          </c:dLbls>
          <c:cat>
            <c:strRef>
              <c:f>'Gráficas RAVEN'!$B$1:$F$1</c:f>
              <c:strCache>
                <c:ptCount val="4"/>
                <c:pt idx="0">
                  <c:v>SUPERIOR</c:v>
                </c:pt>
                <c:pt idx="1">
                  <c:v>SUPERIOR AL TÉRMINO MEDIO</c:v>
                </c:pt>
                <c:pt idx="2">
                  <c:v>TÉRMINO MEDIO</c:v>
                </c:pt>
                <c:pt idx="3">
                  <c:v>INFERIOR AL TÉRMINO MEDIO</c:v>
                </c:pt>
              </c:strCache>
            </c:strRef>
          </c:cat>
          <c:val>
            <c:numRef>
              <c:f>'Gráficas RAVEN'!$B$2:$F$2</c:f>
              <c:numCache>
                <c:formatCode>General</c:formatCode>
                <c:ptCount val="5"/>
                <c:pt idx="0">
                  <c:v>6.0</c:v>
                </c:pt>
                <c:pt idx="1">
                  <c:v>56.0</c:v>
                </c:pt>
                <c:pt idx="2">
                  <c:v>22.0</c:v>
                </c:pt>
                <c:pt idx="3">
                  <c:v>16.0</c:v>
                </c:pt>
              </c:numCache>
            </c:numRef>
          </c:val>
        </c:ser>
        <c:ser>
          <c:idx val="1"/>
          <c:order val="1"/>
          <c:tx>
            <c:strRef>
              <c:f>'Gráficas RAVEN'!$A$3</c:f>
              <c:strCache>
                <c:ptCount val="1"/>
                <c:pt idx="0">
                  <c:v>MASCULINO</c:v>
                </c:pt>
              </c:strCache>
            </c:strRef>
          </c:tx>
          <c:spPr>
            <a:solidFill>
              <a:schemeClr val="tx1"/>
            </a:solidFill>
          </c:spPr>
          <c:dLbls>
            <c:dLbl>
              <c:idx val="0"/>
              <c:layout/>
              <c:dLblPos val="outEnd"/>
              <c:showVal val="1"/>
              <c:extLst>
                <c:ext xmlns:c15="http://schemas.microsoft.com/office/drawing/2012/chart" uri="{CE6537A1-D6FC-4f65-9D91-7224C49458BB}"/>
              </c:extLst>
            </c:dLbl>
            <c:dLbl>
              <c:idx val="1"/>
              <c:layout/>
              <c:dLblPos val="outEnd"/>
              <c:showVal val="1"/>
              <c:extLst>
                <c:ext xmlns:c15="http://schemas.microsoft.com/office/drawing/2012/chart" uri="{CE6537A1-D6FC-4f65-9D91-7224C49458BB}"/>
              </c:extLst>
            </c:dLbl>
            <c:dLbl>
              <c:idx val="2"/>
              <c:layout/>
              <c:dLblPos val="outEnd"/>
              <c:showVal val="1"/>
              <c:extLst>
                <c:ext xmlns:c15="http://schemas.microsoft.com/office/drawing/2012/chart" uri="{CE6537A1-D6FC-4f65-9D91-7224C49458BB}"/>
              </c:extLst>
            </c:dLbl>
            <c:dLbl>
              <c:idx val="3"/>
              <c:layout/>
              <c:dLblPos val="outEnd"/>
              <c:showVal val="1"/>
              <c:extLst>
                <c:ext xmlns:c15="http://schemas.microsoft.com/office/drawing/2012/chart" uri="{CE6537A1-D6FC-4f65-9D91-7224C49458BB}"/>
              </c:extLst>
            </c:dLbl>
            <c:dLbl>
              <c:idx val="4"/>
              <c:dLblPos val="outEnd"/>
              <c:showVal val="1"/>
              <c:extLst>
                <c:ext xmlns:c15="http://schemas.microsoft.com/office/drawing/2012/chart" uri="{CE6537A1-D6FC-4f65-9D91-7224C49458BB}"/>
              </c:extLst>
            </c:dLbl>
            <c:delete val="1"/>
            <c:extLst>
              <c:ext xmlns:c15="http://schemas.microsoft.com/office/drawing/2012/chart" uri="{CE6537A1-D6FC-4f65-9D91-7224C49458BB}">
                <c15:showLeaderLines val="0"/>
              </c:ext>
            </c:extLst>
          </c:dLbls>
          <c:cat>
            <c:strRef>
              <c:f>'Gráficas RAVEN'!$B$1:$F$1</c:f>
              <c:strCache>
                <c:ptCount val="4"/>
                <c:pt idx="0">
                  <c:v>SUPERIOR</c:v>
                </c:pt>
                <c:pt idx="1">
                  <c:v>SUPERIOR AL TÉRMINO MEDIO</c:v>
                </c:pt>
                <c:pt idx="2">
                  <c:v>TÉRMINO MEDIO</c:v>
                </c:pt>
                <c:pt idx="3">
                  <c:v>INFERIOR AL TÉRMINO MEDIO</c:v>
                </c:pt>
              </c:strCache>
            </c:strRef>
          </c:cat>
          <c:val>
            <c:numRef>
              <c:f>'Gráficas RAVEN'!$B$3:$F$3</c:f>
              <c:numCache>
                <c:formatCode>General</c:formatCode>
                <c:ptCount val="5"/>
                <c:pt idx="0">
                  <c:v>8.0</c:v>
                </c:pt>
                <c:pt idx="1">
                  <c:v>58.0</c:v>
                </c:pt>
                <c:pt idx="2">
                  <c:v>21.0</c:v>
                </c:pt>
                <c:pt idx="3">
                  <c:v>13.0</c:v>
                </c:pt>
              </c:numCache>
            </c:numRef>
          </c:val>
        </c:ser>
        <c:axId val="531309688"/>
        <c:axId val="399235640"/>
      </c:barChart>
      <c:catAx>
        <c:axId val="531309688"/>
        <c:scaling>
          <c:orientation val="minMax"/>
        </c:scaling>
        <c:axPos val="b"/>
        <c:title>
          <c:tx>
            <c:rich>
              <a:bodyPr/>
              <a:lstStyle/>
              <a:p>
                <a:pPr>
                  <a:defRPr lang="es-ES">
                    <a:latin typeface="Times New Roman"/>
                  </a:defRPr>
                </a:pPr>
                <a:r>
                  <a:rPr lang="en-US">
                    <a:latin typeface="Times New Roman"/>
                  </a:rPr>
                  <a:t>PUNTAJES DE RAVEN</a:t>
                </a:r>
              </a:p>
            </c:rich>
          </c:tx>
          <c:layout/>
          <c:spPr>
            <a:noFill/>
            <a:ln w="25400">
              <a:noFill/>
            </a:ln>
          </c:spPr>
        </c:title>
        <c:numFmt formatCode="General" sourceLinked="1"/>
        <c:tickLblPos val="nextTo"/>
        <c:spPr>
          <a:ln w="3175">
            <a:solidFill>
              <a:srgbClr val="808080"/>
            </a:solidFill>
            <a:prstDash val="solid"/>
          </a:ln>
        </c:spPr>
        <c:txPr>
          <a:bodyPr rot="-2280000"/>
          <a:lstStyle/>
          <a:p>
            <a:pPr>
              <a:defRPr lang="es-ES" baseline="0">
                <a:latin typeface="Times New Roman"/>
              </a:defRPr>
            </a:pPr>
            <a:endParaRPr lang="en-US"/>
          </a:p>
        </c:txPr>
        <c:crossAx val="399235640"/>
        <c:crosses val="autoZero"/>
        <c:auto val="1"/>
        <c:lblAlgn val="ctr"/>
        <c:lblOffset val="100"/>
      </c:catAx>
      <c:valAx>
        <c:axId val="399235640"/>
        <c:scaling>
          <c:orientation val="minMax"/>
        </c:scaling>
        <c:axPos val="l"/>
        <c:majorGridlines>
          <c:spPr>
            <a:ln w="3175">
              <a:solidFill>
                <a:srgbClr val="808080"/>
              </a:solidFill>
              <a:prstDash val="solid"/>
            </a:ln>
          </c:spPr>
        </c:majorGridlines>
        <c:title>
          <c:tx>
            <c:rich>
              <a:bodyPr/>
              <a:lstStyle/>
              <a:p>
                <a:pPr>
                  <a:defRPr lang="es-ES">
                    <a:latin typeface="Times New Roman"/>
                  </a:defRPr>
                </a:pPr>
                <a:r>
                  <a:rPr lang="en-US">
                    <a:latin typeface="Times New Roman"/>
                  </a:rPr>
                  <a:t>PORCENTAJE</a:t>
                </a:r>
              </a:p>
            </c:rich>
          </c:tx>
          <c:layout/>
          <c:spPr>
            <a:noFill/>
            <a:ln w="25400">
              <a:noFill/>
            </a:ln>
          </c:spPr>
        </c:title>
        <c:numFmt formatCode="General" sourceLinked="1"/>
        <c:tickLblPos val="nextTo"/>
        <c:spPr>
          <a:ln w="3175">
            <a:solidFill>
              <a:srgbClr val="808080"/>
            </a:solidFill>
            <a:prstDash val="solid"/>
          </a:ln>
        </c:spPr>
        <c:txPr>
          <a:bodyPr/>
          <a:lstStyle/>
          <a:p>
            <a:pPr>
              <a:defRPr lang="es-ES">
                <a:latin typeface="Times New Roman"/>
              </a:defRPr>
            </a:pPr>
            <a:endParaRPr lang="en-US"/>
          </a:p>
        </c:txPr>
        <c:crossAx val="531309688"/>
        <c:crosses val="autoZero"/>
        <c:crossBetween val="between"/>
      </c:valAx>
      <c:spPr>
        <a:solidFill>
          <a:srgbClr val="FFFFFF"/>
        </a:solidFill>
        <a:ln w="25400">
          <a:noFill/>
        </a:ln>
      </c:spPr>
    </c:plotArea>
    <c:legend>
      <c:legendPos val="r"/>
      <c:layout/>
      <c:spPr>
        <a:noFill/>
        <a:ln w="25400">
          <a:noFill/>
        </a:ln>
      </c:spPr>
      <c:txPr>
        <a:bodyPr/>
        <a:lstStyle/>
        <a:p>
          <a:pPr>
            <a:defRPr lang="es-ES">
              <a:latin typeface="Times New Roman"/>
              <a:cs typeface="Times New Roman"/>
            </a:defRPr>
          </a:pPr>
          <a:endParaRPr lang="en-US"/>
        </a:p>
      </c:txPr>
    </c:legend>
    <c:plotVisOnly val="1"/>
    <c:dispBlanksAs val="gap"/>
  </c:chart>
  <c:spPr>
    <a:ln>
      <a:noFill/>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17</Pages>
  <Words>3588</Words>
  <Characters>19611</Characters>
  <Application>Microsoft Macintosh Word</Application>
  <DocSecurity>0</DocSecurity>
  <Lines>498</Lines>
  <Paragraphs>214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desempeño académico, inteligencia y  personalidad</vt:lpstr>
      <vt:lpstr>EN UNIVERSITARIOS </vt:lpstr>
      <vt:lpstr/>
    </vt:vector>
  </TitlesOfParts>
  <Manager/>
  <Company/>
  <LinksUpToDate>false</LinksUpToDate>
  <CharactersWithSpaces>23038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Dora</cp:lastModifiedBy>
  <cp:revision>3</cp:revision>
  <dcterms:created xsi:type="dcterms:W3CDTF">2016-06-17T18:12:00Z</dcterms:created>
  <dcterms:modified xsi:type="dcterms:W3CDTF">2016-06-17T20:46:00Z</dcterms:modified>
  <cp:category/>
</cp:coreProperties>
</file>