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5327E" w14:textId="5A24AB28" w:rsidR="00B335D5" w:rsidRPr="00406284" w:rsidRDefault="00450732" w:rsidP="00B67208">
      <w:pPr>
        <w:spacing w:line="240" w:lineRule="auto"/>
        <w:ind w:firstLine="0"/>
        <w:jc w:val="center"/>
        <w:rPr>
          <w:rFonts w:ascii="Times New Roman" w:hAnsi="Times New Roman" w:cs="Times New Roman"/>
          <w:b/>
          <w:sz w:val="24"/>
          <w:szCs w:val="24"/>
        </w:rPr>
      </w:pPr>
      <w:r w:rsidRPr="00406284">
        <w:rPr>
          <w:rFonts w:ascii="Times New Roman" w:hAnsi="Times New Roman" w:cs="Times New Roman"/>
          <w:b/>
          <w:sz w:val="24"/>
          <w:szCs w:val="24"/>
        </w:rPr>
        <w:t>E</w:t>
      </w:r>
      <w:r w:rsidR="00AD2B77" w:rsidRPr="00406284">
        <w:rPr>
          <w:rFonts w:ascii="Times New Roman" w:hAnsi="Times New Roman" w:cs="Times New Roman"/>
          <w:b/>
          <w:sz w:val="24"/>
          <w:szCs w:val="24"/>
        </w:rPr>
        <w:t xml:space="preserve">studo das propriedades psicométricas </w:t>
      </w:r>
      <w:r w:rsidR="00A01FCF" w:rsidRPr="00406284">
        <w:rPr>
          <w:rFonts w:ascii="Times New Roman" w:hAnsi="Times New Roman" w:cs="Times New Roman"/>
          <w:b/>
          <w:sz w:val="24"/>
          <w:szCs w:val="24"/>
        </w:rPr>
        <w:t>da Escala de Antinormatividade G</w:t>
      </w:r>
      <w:r w:rsidR="00AD2B77" w:rsidRPr="00406284">
        <w:rPr>
          <w:rFonts w:ascii="Times New Roman" w:hAnsi="Times New Roman" w:cs="Times New Roman"/>
          <w:b/>
          <w:sz w:val="24"/>
          <w:szCs w:val="24"/>
        </w:rPr>
        <w:t>rupal</w:t>
      </w:r>
    </w:p>
    <w:p w14:paraId="1C7A9652" w14:textId="366B3C5D" w:rsidR="008A5C0C" w:rsidRDefault="00B335D5" w:rsidP="00B67208">
      <w:pPr>
        <w:pStyle w:val="Pr-formataoHTML"/>
        <w:shd w:val="clear" w:color="auto" w:fill="FFFFFF"/>
        <w:ind w:firstLine="0"/>
        <w:jc w:val="center"/>
        <w:rPr>
          <w:rFonts w:ascii="Times New Roman" w:hAnsi="Times New Roman" w:cs="Times New Roman"/>
          <w:sz w:val="24"/>
          <w:szCs w:val="24"/>
          <w:lang w:val="en"/>
        </w:rPr>
      </w:pPr>
      <w:r w:rsidRPr="00406284">
        <w:rPr>
          <w:rFonts w:ascii="Times New Roman" w:hAnsi="Times New Roman" w:cs="Times New Roman"/>
          <w:sz w:val="24"/>
          <w:szCs w:val="24"/>
          <w:lang w:val="en"/>
        </w:rPr>
        <w:t>Study of</w:t>
      </w:r>
      <w:r w:rsidR="008A5C0C" w:rsidRPr="00406284">
        <w:rPr>
          <w:rFonts w:ascii="Times New Roman" w:hAnsi="Times New Roman" w:cs="Times New Roman"/>
          <w:sz w:val="24"/>
          <w:szCs w:val="24"/>
          <w:lang w:val="en"/>
        </w:rPr>
        <w:t xml:space="preserve"> the psychometric properties of the Group </w:t>
      </w:r>
      <w:proofErr w:type="spellStart"/>
      <w:r w:rsidR="008A5C0C" w:rsidRPr="00406284">
        <w:rPr>
          <w:rFonts w:ascii="Times New Roman" w:hAnsi="Times New Roman" w:cs="Times New Roman"/>
          <w:sz w:val="24"/>
          <w:szCs w:val="24"/>
          <w:lang w:val="en"/>
        </w:rPr>
        <w:t>Antinormativity</w:t>
      </w:r>
      <w:proofErr w:type="spellEnd"/>
      <w:r w:rsidR="008A5C0C" w:rsidRPr="00406284">
        <w:rPr>
          <w:rFonts w:ascii="Times New Roman" w:hAnsi="Times New Roman" w:cs="Times New Roman"/>
          <w:sz w:val="24"/>
          <w:szCs w:val="24"/>
          <w:lang w:val="en"/>
        </w:rPr>
        <w:t xml:space="preserve"> Scale</w:t>
      </w:r>
    </w:p>
    <w:p w14:paraId="7D860545" w14:textId="77777777" w:rsidR="008D1F58" w:rsidRDefault="008D1F58" w:rsidP="00B67208">
      <w:pPr>
        <w:pStyle w:val="Pr-formataoHTML"/>
        <w:shd w:val="clear" w:color="auto" w:fill="FFFFFF"/>
        <w:ind w:firstLine="0"/>
        <w:jc w:val="center"/>
        <w:rPr>
          <w:rFonts w:ascii="Times New Roman" w:hAnsi="Times New Roman" w:cs="Times New Roman"/>
          <w:sz w:val="24"/>
          <w:szCs w:val="24"/>
        </w:rPr>
      </w:pPr>
    </w:p>
    <w:p w14:paraId="1595D4A1" w14:textId="77777777" w:rsidR="006D61EC" w:rsidRDefault="006D61EC" w:rsidP="00B67208">
      <w:pPr>
        <w:pStyle w:val="Pr-formataoHTML"/>
        <w:shd w:val="clear" w:color="auto" w:fill="FFFFFF"/>
        <w:ind w:firstLine="0"/>
        <w:jc w:val="center"/>
        <w:rPr>
          <w:rFonts w:ascii="Times New Roman" w:hAnsi="Times New Roman" w:cs="Times New Roman"/>
          <w:sz w:val="24"/>
          <w:szCs w:val="24"/>
        </w:rPr>
      </w:pPr>
    </w:p>
    <w:p w14:paraId="177FA840" w14:textId="17664F22" w:rsidR="006D61EC" w:rsidRPr="00406284" w:rsidRDefault="006D61EC" w:rsidP="006D61EC">
      <w:pPr>
        <w:spacing w:line="240" w:lineRule="auto"/>
        <w:ind w:firstLine="0"/>
        <w:jc w:val="center"/>
        <w:rPr>
          <w:rFonts w:ascii="Times New Roman" w:hAnsi="Times New Roman" w:cs="Times New Roman"/>
          <w:b/>
          <w:sz w:val="24"/>
          <w:szCs w:val="24"/>
        </w:rPr>
      </w:pPr>
      <w:r>
        <w:rPr>
          <w:rFonts w:ascii="Times New Roman" w:hAnsi="Times New Roman" w:cs="Times New Roman"/>
          <w:color w:val="FF0000"/>
          <w:sz w:val="24"/>
          <w:szCs w:val="24"/>
        </w:rPr>
        <w:t xml:space="preserve">Sugestão: </w:t>
      </w:r>
      <w:r w:rsidRPr="00406284">
        <w:rPr>
          <w:rFonts w:ascii="Times New Roman" w:hAnsi="Times New Roman" w:cs="Times New Roman"/>
          <w:b/>
          <w:sz w:val="24"/>
          <w:szCs w:val="24"/>
        </w:rPr>
        <w:t xml:space="preserve">Estudo das propriedades psicométricas </w:t>
      </w:r>
      <w:r>
        <w:rPr>
          <w:rFonts w:ascii="Times New Roman" w:hAnsi="Times New Roman" w:cs="Times New Roman"/>
          <w:b/>
          <w:color w:val="FF0000"/>
          <w:sz w:val="24"/>
          <w:szCs w:val="24"/>
        </w:rPr>
        <w:t xml:space="preserve">de adolescentes por meio </w:t>
      </w:r>
      <w:r w:rsidRPr="00406284">
        <w:rPr>
          <w:rFonts w:ascii="Times New Roman" w:hAnsi="Times New Roman" w:cs="Times New Roman"/>
          <w:b/>
          <w:sz w:val="24"/>
          <w:szCs w:val="24"/>
        </w:rPr>
        <w:t>da Escala de Antinormatividade Grupal</w:t>
      </w:r>
    </w:p>
    <w:p w14:paraId="300AD306" w14:textId="3875BA7A" w:rsidR="006D61EC" w:rsidRPr="006D61EC" w:rsidRDefault="006D61EC" w:rsidP="00B67208">
      <w:pPr>
        <w:pStyle w:val="Pr-formataoHTML"/>
        <w:shd w:val="clear" w:color="auto" w:fill="FFFFFF"/>
        <w:ind w:firstLine="0"/>
        <w:jc w:val="center"/>
        <w:rPr>
          <w:rFonts w:ascii="Times New Roman" w:hAnsi="Times New Roman" w:cs="Times New Roman"/>
          <w:color w:val="FF0000"/>
          <w:sz w:val="24"/>
          <w:szCs w:val="24"/>
        </w:rPr>
      </w:pPr>
    </w:p>
    <w:p w14:paraId="2A4E4FF1" w14:textId="77777777" w:rsidR="006D61EC" w:rsidRPr="00406284" w:rsidRDefault="006D61EC" w:rsidP="00B67208">
      <w:pPr>
        <w:pStyle w:val="Pr-formataoHTML"/>
        <w:shd w:val="clear" w:color="auto" w:fill="FFFFFF"/>
        <w:ind w:firstLine="0"/>
        <w:jc w:val="center"/>
        <w:rPr>
          <w:rFonts w:ascii="Times New Roman" w:hAnsi="Times New Roman" w:cs="Times New Roman"/>
          <w:sz w:val="24"/>
          <w:szCs w:val="24"/>
        </w:rPr>
      </w:pPr>
    </w:p>
    <w:p w14:paraId="0072C7BD" w14:textId="0D04524D" w:rsidR="003541D2" w:rsidRDefault="008D1F58" w:rsidP="00B67208">
      <w:pPr>
        <w:pStyle w:val="Pr-formataoHTML"/>
        <w:shd w:val="clear" w:color="auto" w:fill="FFFFFF"/>
        <w:ind w:firstLine="0"/>
        <w:jc w:val="center"/>
        <w:rPr>
          <w:rFonts w:ascii="Times New Roman" w:hAnsi="Times New Roman" w:cs="Times New Roman"/>
          <w:sz w:val="24"/>
          <w:szCs w:val="24"/>
        </w:rPr>
      </w:pPr>
      <w:r w:rsidRPr="008D1F58">
        <w:rPr>
          <w:rFonts w:ascii="Times New Roman" w:hAnsi="Times New Roman" w:cs="Times New Roman"/>
          <w:b/>
          <w:sz w:val="24"/>
          <w:szCs w:val="24"/>
        </w:rPr>
        <w:t>Palavras-chave:</w:t>
      </w:r>
      <w:r>
        <w:rPr>
          <w:rFonts w:ascii="Times New Roman" w:hAnsi="Times New Roman" w:cs="Times New Roman"/>
          <w:sz w:val="24"/>
          <w:szCs w:val="24"/>
        </w:rPr>
        <w:t xml:space="preserve"> </w:t>
      </w:r>
      <w:r w:rsidRPr="00406284">
        <w:rPr>
          <w:rFonts w:ascii="Times New Roman" w:hAnsi="Times New Roman" w:cs="Times New Roman"/>
          <w:sz w:val="24"/>
          <w:szCs w:val="24"/>
        </w:rPr>
        <w:t>EAG, antinormatividade, adolescentes, propriedades psicométricas</w:t>
      </w:r>
    </w:p>
    <w:p w14:paraId="79D61A54" w14:textId="30350823" w:rsidR="008D1F58" w:rsidRPr="00406284" w:rsidRDefault="008D1F58" w:rsidP="00B67208">
      <w:pPr>
        <w:pStyle w:val="Pr-formataoHTML"/>
        <w:shd w:val="clear" w:color="auto" w:fill="FFFFFF"/>
        <w:ind w:firstLine="0"/>
        <w:jc w:val="center"/>
        <w:rPr>
          <w:rFonts w:ascii="Times New Roman" w:hAnsi="Times New Roman" w:cs="Times New Roman"/>
          <w:b/>
          <w:sz w:val="24"/>
          <w:szCs w:val="24"/>
        </w:rPr>
      </w:pPr>
      <w:r w:rsidRPr="008D1F58">
        <w:rPr>
          <w:rFonts w:ascii="Times New Roman" w:hAnsi="Times New Roman" w:cs="Times New Roman"/>
          <w:b/>
          <w:sz w:val="24"/>
          <w:szCs w:val="24"/>
        </w:rPr>
        <w:t>Key words:</w:t>
      </w:r>
      <w:r>
        <w:rPr>
          <w:rFonts w:ascii="Times New Roman" w:hAnsi="Times New Roman" w:cs="Times New Roman"/>
          <w:sz w:val="24"/>
          <w:szCs w:val="24"/>
        </w:rPr>
        <w:t xml:space="preserve"> </w:t>
      </w:r>
      <w:r w:rsidRPr="00406284">
        <w:rPr>
          <w:rFonts w:ascii="Times New Roman" w:hAnsi="Times New Roman" w:cs="Times New Roman"/>
          <w:sz w:val="24"/>
          <w:szCs w:val="24"/>
          <w:shd w:val="clear" w:color="auto" w:fill="FFFFFF"/>
        </w:rPr>
        <w:t xml:space="preserve">EAG, antinormativity, adolescents, </w:t>
      </w:r>
      <w:r w:rsidRPr="00406284">
        <w:rPr>
          <w:rFonts w:ascii="Times New Roman" w:hAnsi="Times New Roman" w:cs="Times New Roman"/>
          <w:sz w:val="24"/>
          <w:szCs w:val="24"/>
          <w:lang w:val="en"/>
        </w:rPr>
        <w:t>psychometric properties</w:t>
      </w:r>
    </w:p>
    <w:p w14:paraId="25E58229" w14:textId="77777777" w:rsidR="008A5C0C" w:rsidRPr="00406284" w:rsidRDefault="008A5C0C" w:rsidP="00B67208">
      <w:pPr>
        <w:pStyle w:val="Pr-formataoHTML"/>
        <w:shd w:val="clear" w:color="auto" w:fill="FFFFFF"/>
        <w:ind w:firstLine="0"/>
        <w:jc w:val="center"/>
        <w:rPr>
          <w:rFonts w:ascii="Times New Roman" w:hAnsi="Times New Roman" w:cs="Times New Roman"/>
          <w:b/>
          <w:sz w:val="24"/>
          <w:szCs w:val="24"/>
        </w:rPr>
      </w:pPr>
    </w:p>
    <w:p w14:paraId="15AEECB6" w14:textId="77777777" w:rsidR="00F04429" w:rsidRPr="00406284" w:rsidRDefault="00F04429" w:rsidP="00B67208">
      <w:pPr>
        <w:pStyle w:val="Pr-formataoHTML"/>
        <w:shd w:val="clear" w:color="auto" w:fill="FFFFFF"/>
        <w:ind w:firstLine="0"/>
        <w:rPr>
          <w:rFonts w:ascii="Times New Roman" w:hAnsi="Times New Roman" w:cs="Times New Roman"/>
          <w:b/>
          <w:sz w:val="24"/>
          <w:szCs w:val="24"/>
        </w:rPr>
      </w:pPr>
    </w:p>
    <w:p w14:paraId="6806CD91" w14:textId="77777777" w:rsidR="008A5C0C" w:rsidRPr="00406284" w:rsidRDefault="008A5C0C" w:rsidP="00B67208">
      <w:pPr>
        <w:pStyle w:val="Pr-formataoHTML"/>
        <w:shd w:val="clear" w:color="auto" w:fill="FFFFFF"/>
        <w:ind w:firstLine="0"/>
        <w:jc w:val="center"/>
        <w:rPr>
          <w:rFonts w:ascii="Times New Roman" w:hAnsi="Times New Roman" w:cs="Times New Roman"/>
          <w:b/>
          <w:sz w:val="24"/>
          <w:szCs w:val="24"/>
        </w:rPr>
      </w:pPr>
    </w:p>
    <w:p w14:paraId="68091F92" w14:textId="77777777" w:rsidR="008A5C0C" w:rsidRPr="00406284" w:rsidRDefault="008A5C0C" w:rsidP="001877B5">
      <w:pPr>
        <w:pStyle w:val="Pr-formataoHTML"/>
        <w:shd w:val="clear" w:color="auto" w:fill="FFFFFF"/>
        <w:ind w:firstLine="0"/>
        <w:jc w:val="center"/>
        <w:rPr>
          <w:rFonts w:ascii="Times New Roman" w:hAnsi="Times New Roman" w:cs="Times New Roman"/>
          <w:b/>
          <w:sz w:val="24"/>
          <w:szCs w:val="24"/>
        </w:rPr>
      </w:pPr>
    </w:p>
    <w:p w14:paraId="103F4BE1"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674EB54D"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518E3E83"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590104E0"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1724E4B0"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7D65E935"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49B09C13"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17606EA1"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6980D547"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0E82E6E1"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4EDFF04C"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0012740C" w14:textId="77777777" w:rsidR="00450732" w:rsidRPr="00406284" w:rsidRDefault="00450732" w:rsidP="001877B5">
      <w:pPr>
        <w:pStyle w:val="Pr-formataoHTML"/>
        <w:shd w:val="clear" w:color="auto" w:fill="FFFFFF"/>
        <w:ind w:firstLine="0"/>
        <w:jc w:val="center"/>
        <w:rPr>
          <w:rFonts w:ascii="Times New Roman" w:hAnsi="Times New Roman" w:cs="Times New Roman"/>
          <w:b/>
          <w:sz w:val="24"/>
          <w:szCs w:val="24"/>
        </w:rPr>
      </w:pPr>
    </w:p>
    <w:p w14:paraId="410D1375" w14:textId="77777777" w:rsidR="008A5C0C" w:rsidRPr="00406284" w:rsidRDefault="008A5C0C" w:rsidP="001877B5">
      <w:pPr>
        <w:pStyle w:val="Pr-formataoHTML"/>
        <w:shd w:val="clear" w:color="auto" w:fill="FFFFFF"/>
        <w:spacing w:line="480" w:lineRule="auto"/>
        <w:ind w:firstLine="0"/>
        <w:jc w:val="center"/>
        <w:rPr>
          <w:rFonts w:ascii="Times New Roman" w:hAnsi="Times New Roman" w:cs="Times New Roman"/>
          <w:b/>
          <w:sz w:val="24"/>
          <w:szCs w:val="24"/>
        </w:rPr>
      </w:pPr>
    </w:p>
    <w:p w14:paraId="300938AF"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6CD05CE0"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1087EC46"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497FE650"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4AB35D55"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5E1070A6"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37BE8A4A"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23CC07A2"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654DA804"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3320CBE1"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0C3A4EC8"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33ED128B"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28ED27B4"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2D18E9A0"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2FC772AC"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1186F845"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01EF22FF"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4E1E3F64"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7972C65B" w14:textId="77777777" w:rsidR="00DB00AE" w:rsidRPr="00406284" w:rsidRDefault="00DB00AE" w:rsidP="00DB00AE">
      <w:pPr>
        <w:pStyle w:val="Pr-formataoHTML"/>
        <w:shd w:val="clear" w:color="auto" w:fill="FFFFFF"/>
        <w:ind w:firstLine="0"/>
        <w:rPr>
          <w:rFonts w:ascii="Times New Roman" w:hAnsi="Times New Roman" w:cs="Times New Roman"/>
          <w:sz w:val="24"/>
          <w:szCs w:val="24"/>
        </w:rPr>
      </w:pPr>
    </w:p>
    <w:p w14:paraId="2EE986A0" w14:textId="77777777" w:rsidR="00A44FE3" w:rsidRDefault="00A44FE3" w:rsidP="00A44FE3">
      <w:pPr>
        <w:pStyle w:val="Pr-formataoHTML"/>
        <w:shd w:val="clear" w:color="auto" w:fill="FFFFFF"/>
        <w:ind w:firstLine="0"/>
        <w:rPr>
          <w:rFonts w:ascii="Times New Roman" w:hAnsi="Times New Roman" w:cs="Times New Roman"/>
          <w:sz w:val="24"/>
          <w:szCs w:val="24"/>
        </w:rPr>
      </w:pPr>
    </w:p>
    <w:p w14:paraId="7BB92AB2" w14:textId="77777777" w:rsidR="0057202C" w:rsidRDefault="0057202C" w:rsidP="00B67208">
      <w:pPr>
        <w:spacing w:line="240" w:lineRule="auto"/>
        <w:ind w:firstLine="0"/>
        <w:jc w:val="center"/>
        <w:rPr>
          <w:rFonts w:ascii="Times New Roman" w:hAnsi="Times New Roman" w:cs="Times New Roman"/>
          <w:b/>
          <w:sz w:val="24"/>
          <w:szCs w:val="24"/>
        </w:rPr>
      </w:pPr>
    </w:p>
    <w:p w14:paraId="09A7F131" w14:textId="77777777" w:rsidR="0057202C" w:rsidRDefault="0057202C" w:rsidP="00B67208">
      <w:pPr>
        <w:spacing w:line="240" w:lineRule="auto"/>
        <w:ind w:firstLine="0"/>
        <w:jc w:val="center"/>
        <w:rPr>
          <w:rFonts w:ascii="Times New Roman" w:hAnsi="Times New Roman" w:cs="Times New Roman"/>
          <w:b/>
          <w:sz w:val="24"/>
          <w:szCs w:val="24"/>
        </w:rPr>
      </w:pPr>
    </w:p>
    <w:p w14:paraId="0ADCA877" w14:textId="77777777" w:rsidR="0057202C" w:rsidRDefault="0057202C" w:rsidP="00B67208">
      <w:pPr>
        <w:spacing w:line="240" w:lineRule="auto"/>
        <w:ind w:firstLine="0"/>
        <w:jc w:val="center"/>
        <w:rPr>
          <w:rFonts w:ascii="Times New Roman" w:hAnsi="Times New Roman" w:cs="Times New Roman"/>
          <w:b/>
          <w:sz w:val="24"/>
          <w:szCs w:val="24"/>
        </w:rPr>
      </w:pPr>
    </w:p>
    <w:p w14:paraId="4E379188" w14:textId="77777777" w:rsidR="0057202C" w:rsidRDefault="0057202C" w:rsidP="00B67208">
      <w:pPr>
        <w:spacing w:line="240" w:lineRule="auto"/>
        <w:ind w:firstLine="0"/>
        <w:jc w:val="center"/>
        <w:rPr>
          <w:rFonts w:ascii="Times New Roman" w:hAnsi="Times New Roman" w:cs="Times New Roman"/>
          <w:b/>
          <w:sz w:val="24"/>
          <w:szCs w:val="24"/>
        </w:rPr>
      </w:pPr>
    </w:p>
    <w:p w14:paraId="44D6E001" w14:textId="77777777" w:rsidR="0057202C" w:rsidRDefault="0057202C" w:rsidP="00B67208">
      <w:pPr>
        <w:spacing w:line="240" w:lineRule="auto"/>
        <w:ind w:firstLine="0"/>
        <w:jc w:val="center"/>
        <w:rPr>
          <w:rFonts w:ascii="Times New Roman" w:hAnsi="Times New Roman" w:cs="Times New Roman"/>
          <w:b/>
          <w:sz w:val="24"/>
          <w:szCs w:val="24"/>
        </w:rPr>
      </w:pPr>
    </w:p>
    <w:p w14:paraId="025C58CA" w14:textId="77777777" w:rsidR="0057202C" w:rsidRDefault="0057202C" w:rsidP="00B67208">
      <w:pPr>
        <w:spacing w:line="240" w:lineRule="auto"/>
        <w:ind w:firstLine="0"/>
        <w:jc w:val="center"/>
        <w:rPr>
          <w:rFonts w:ascii="Times New Roman" w:hAnsi="Times New Roman" w:cs="Times New Roman"/>
          <w:b/>
          <w:sz w:val="24"/>
          <w:szCs w:val="24"/>
        </w:rPr>
      </w:pPr>
    </w:p>
    <w:p w14:paraId="2BC6E95E" w14:textId="77777777" w:rsidR="0057202C" w:rsidRDefault="0057202C" w:rsidP="00B67208">
      <w:pPr>
        <w:spacing w:line="240" w:lineRule="auto"/>
        <w:ind w:firstLine="0"/>
        <w:jc w:val="center"/>
        <w:rPr>
          <w:rFonts w:ascii="Times New Roman" w:hAnsi="Times New Roman" w:cs="Times New Roman"/>
          <w:b/>
          <w:sz w:val="24"/>
          <w:szCs w:val="24"/>
        </w:rPr>
      </w:pPr>
    </w:p>
    <w:p w14:paraId="0E3D0D0A" w14:textId="7D37FEBE" w:rsidR="003541D2" w:rsidRPr="00406284" w:rsidRDefault="00790E0C" w:rsidP="00B67208">
      <w:pPr>
        <w:spacing w:line="240" w:lineRule="auto"/>
        <w:ind w:firstLine="0"/>
        <w:jc w:val="center"/>
        <w:rPr>
          <w:rFonts w:ascii="Times New Roman" w:hAnsi="Times New Roman" w:cs="Times New Roman"/>
          <w:b/>
          <w:sz w:val="24"/>
          <w:szCs w:val="24"/>
        </w:rPr>
      </w:pPr>
      <w:r w:rsidRPr="00406284">
        <w:rPr>
          <w:rFonts w:ascii="Times New Roman" w:hAnsi="Times New Roman" w:cs="Times New Roman"/>
          <w:b/>
          <w:sz w:val="24"/>
          <w:szCs w:val="24"/>
        </w:rPr>
        <w:t>Resumo</w:t>
      </w:r>
    </w:p>
    <w:p w14:paraId="6C04EB66" w14:textId="595B428B" w:rsidR="00790E0C" w:rsidRPr="00797903" w:rsidRDefault="00790E0C" w:rsidP="0069799C">
      <w:pPr>
        <w:spacing w:line="240" w:lineRule="auto"/>
        <w:ind w:firstLine="0"/>
        <w:rPr>
          <w:rFonts w:ascii="Times New Roman" w:hAnsi="Times New Roman" w:cs="Times New Roman"/>
          <w:color w:val="FF0000"/>
          <w:sz w:val="24"/>
          <w:szCs w:val="24"/>
        </w:rPr>
      </w:pPr>
      <w:r w:rsidRPr="00406284">
        <w:rPr>
          <w:rFonts w:ascii="Times New Roman" w:hAnsi="Times New Roman" w:cs="Times New Roman"/>
          <w:sz w:val="24"/>
          <w:szCs w:val="24"/>
        </w:rPr>
        <w:t xml:space="preserve">A antinormatividade grupal </w:t>
      </w:r>
      <w:r w:rsidR="0089756F" w:rsidRPr="00406284">
        <w:rPr>
          <w:rFonts w:ascii="Times New Roman" w:hAnsi="Times New Roman" w:cs="Times New Roman"/>
          <w:sz w:val="24"/>
          <w:szCs w:val="24"/>
        </w:rPr>
        <w:t xml:space="preserve">diz respeito às condutas contra as normas tidas em contexto de grupo. </w:t>
      </w:r>
      <w:r w:rsidRPr="00406284">
        <w:rPr>
          <w:rFonts w:ascii="Times New Roman" w:hAnsi="Times New Roman" w:cs="Times New Roman"/>
          <w:sz w:val="24"/>
          <w:szCs w:val="24"/>
        </w:rPr>
        <w:t xml:space="preserve">O estudo desta temática é fundamental para uma melhor </w:t>
      </w:r>
      <w:r w:rsidR="008D1F58">
        <w:rPr>
          <w:rFonts w:ascii="Times New Roman" w:hAnsi="Times New Roman" w:cs="Times New Roman"/>
          <w:sz w:val="24"/>
          <w:szCs w:val="24"/>
        </w:rPr>
        <w:t>e atempada intervenção.</w:t>
      </w:r>
      <w:r w:rsidRPr="00406284">
        <w:rPr>
          <w:rFonts w:ascii="Times New Roman" w:hAnsi="Times New Roman" w:cs="Times New Roman"/>
          <w:sz w:val="24"/>
          <w:szCs w:val="24"/>
        </w:rPr>
        <w:t xml:space="preserve"> </w:t>
      </w:r>
      <w:r w:rsidR="008D1F58">
        <w:rPr>
          <w:rFonts w:ascii="Times New Roman" w:hAnsi="Times New Roman" w:cs="Times New Roman"/>
          <w:sz w:val="24"/>
          <w:szCs w:val="24"/>
        </w:rPr>
        <w:t xml:space="preserve">Esta </w:t>
      </w:r>
      <w:r w:rsidRPr="00406284">
        <w:rPr>
          <w:rFonts w:ascii="Times New Roman" w:hAnsi="Times New Roman" w:cs="Times New Roman"/>
          <w:sz w:val="24"/>
          <w:szCs w:val="24"/>
        </w:rPr>
        <w:t xml:space="preserve">investigação </w:t>
      </w:r>
      <w:r w:rsidRPr="00797903">
        <w:rPr>
          <w:rFonts w:ascii="Times New Roman" w:hAnsi="Times New Roman" w:cs="Times New Roman"/>
          <w:sz w:val="24"/>
          <w:szCs w:val="24"/>
          <w:highlight w:val="yellow"/>
        </w:rPr>
        <w:t>pretendeu analisar, numa</w:t>
      </w:r>
      <w:r w:rsidR="00EA0959" w:rsidRPr="00797903">
        <w:rPr>
          <w:rFonts w:ascii="Times New Roman" w:hAnsi="Times New Roman" w:cs="Times New Roman"/>
          <w:sz w:val="24"/>
          <w:szCs w:val="24"/>
          <w:highlight w:val="yellow"/>
        </w:rPr>
        <w:t xml:space="preserve"> amostra de estudantes da zona n</w:t>
      </w:r>
      <w:r w:rsidRPr="00797903">
        <w:rPr>
          <w:rFonts w:ascii="Times New Roman" w:hAnsi="Times New Roman" w:cs="Times New Roman"/>
          <w:sz w:val="24"/>
          <w:szCs w:val="24"/>
          <w:highlight w:val="yellow"/>
        </w:rPr>
        <w:t>orte de Portugal (12 a 18 anos de idade), através da análise fatorial confirmatória, as qualidades psicométricas da Escala de Antinormatividade Grupal</w:t>
      </w:r>
      <w:r w:rsidR="00792FBE" w:rsidRPr="00797903">
        <w:rPr>
          <w:rFonts w:ascii="Times New Roman" w:hAnsi="Times New Roman" w:cs="Times New Roman"/>
          <w:sz w:val="24"/>
          <w:szCs w:val="24"/>
          <w:highlight w:val="yellow"/>
        </w:rPr>
        <w:t xml:space="preserve"> (EAG)</w:t>
      </w:r>
      <w:r w:rsidRPr="00797903">
        <w:rPr>
          <w:rFonts w:ascii="Times New Roman" w:hAnsi="Times New Roman" w:cs="Times New Roman"/>
          <w:sz w:val="24"/>
          <w:szCs w:val="24"/>
          <w:highlight w:val="yellow"/>
        </w:rPr>
        <w:t xml:space="preserve"> de Serrano, Godás e Rodríguez (1994).</w:t>
      </w:r>
      <w:r w:rsidRPr="00406284">
        <w:rPr>
          <w:rFonts w:ascii="Times New Roman" w:hAnsi="Times New Roman" w:cs="Times New Roman"/>
          <w:sz w:val="24"/>
          <w:szCs w:val="24"/>
        </w:rPr>
        <w:t xml:space="preserve"> </w:t>
      </w:r>
      <w:r w:rsidR="00797903">
        <w:rPr>
          <w:rFonts w:ascii="Times New Roman" w:hAnsi="Times New Roman" w:cs="Times New Roman"/>
          <w:color w:val="FF0000"/>
          <w:sz w:val="24"/>
          <w:szCs w:val="24"/>
        </w:rPr>
        <w:t xml:space="preserve">Rever objetivo. Está diferente do apresentado no final da introdução. </w:t>
      </w:r>
      <w:r w:rsidRPr="00406284">
        <w:rPr>
          <w:rFonts w:ascii="Times New Roman" w:hAnsi="Times New Roman" w:cs="Times New Roman"/>
          <w:sz w:val="24"/>
          <w:szCs w:val="24"/>
        </w:rPr>
        <w:t>Trata-se de um instrumento de autorrelato que permite avaliar em que medida o grupo de pares</w:t>
      </w:r>
      <w:r w:rsidR="00B27F46" w:rsidRPr="00406284">
        <w:rPr>
          <w:rFonts w:ascii="Times New Roman" w:hAnsi="Times New Roman" w:cs="Times New Roman"/>
          <w:sz w:val="24"/>
          <w:szCs w:val="24"/>
        </w:rPr>
        <w:t>,</w:t>
      </w:r>
      <w:r w:rsidRPr="00406284">
        <w:rPr>
          <w:rFonts w:ascii="Times New Roman" w:hAnsi="Times New Roman" w:cs="Times New Roman"/>
          <w:sz w:val="24"/>
          <w:szCs w:val="24"/>
        </w:rPr>
        <w:t xml:space="preserve"> com que o </w:t>
      </w:r>
      <w:r w:rsidR="00413E55">
        <w:rPr>
          <w:rFonts w:ascii="Times New Roman" w:hAnsi="Times New Roman" w:cs="Times New Roman"/>
          <w:sz w:val="24"/>
          <w:szCs w:val="24"/>
        </w:rPr>
        <w:t>participante</w:t>
      </w:r>
      <w:r w:rsidRPr="00406284">
        <w:rPr>
          <w:rFonts w:ascii="Times New Roman" w:hAnsi="Times New Roman" w:cs="Times New Roman"/>
          <w:sz w:val="24"/>
          <w:szCs w:val="24"/>
        </w:rPr>
        <w:t xml:space="preserve"> inquirido se relaciona</w:t>
      </w:r>
      <w:r w:rsidR="00B27F46" w:rsidRPr="00406284">
        <w:rPr>
          <w:rFonts w:ascii="Times New Roman" w:hAnsi="Times New Roman" w:cs="Times New Roman"/>
          <w:sz w:val="24"/>
          <w:szCs w:val="24"/>
        </w:rPr>
        <w:t>,</w:t>
      </w:r>
      <w:r w:rsidRPr="00406284">
        <w:rPr>
          <w:rFonts w:ascii="Times New Roman" w:hAnsi="Times New Roman" w:cs="Times New Roman"/>
          <w:sz w:val="24"/>
          <w:szCs w:val="24"/>
        </w:rPr>
        <w:t xml:space="preserve"> constitui ou não um grupo de pares desviante. </w:t>
      </w:r>
      <w:r w:rsidR="008D1F58">
        <w:rPr>
          <w:rFonts w:ascii="Times New Roman" w:hAnsi="Times New Roman" w:cs="Times New Roman"/>
          <w:sz w:val="24"/>
          <w:szCs w:val="24"/>
        </w:rPr>
        <w:t xml:space="preserve">Esta escala </w:t>
      </w:r>
      <w:r w:rsidRPr="00406284">
        <w:rPr>
          <w:rFonts w:ascii="Times New Roman" w:hAnsi="Times New Roman" w:cs="Times New Roman"/>
          <w:sz w:val="24"/>
          <w:szCs w:val="24"/>
        </w:rPr>
        <w:t xml:space="preserve">foi inicialmente validada para a população espanhola, e, </w:t>
      </w:r>
      <w:r w:rsidR="008D1F58">
        <w:rPr>
          <w:rFonts w:ascii="Times New Roman" w:hAnsi="Times New Roman" w:cs="Times New Roman"/>
          <w:sz w:val="24"/>
          <w:szCs w:val="24"/>
        </w:rPr>
        <w:t>de acordo com</w:t>
      </w:r>
      <w:r w:rsidRPr="00406284">
        <w:rPr>
          <w:rFonts w:ascii="Times New Roman" w:hAnsi="Times New Roman" w:cs="Times New Roman"/>
          <w:sz w:val="24"/>
          <w:szCs w:val="24"/>
        </w:rPr>
        <w:t xml:space="preserve"> os resultados obtidos nesta investigação, pode usar-se em adolescentes portugueses sempre que a considerem útil.</w:t>
      </w:r>
      <w:r w:rsidR="00797903">
        <w:rPr>
          <w:rFonts w:ascii="Times New Roman" w:hAnsi="Times New Roman" w:cs="Times New Roman"/>
          <w:color w:val="FF0000"/>
          <w:sz w:val="24"/>
          <w:szCs w:val="24"/>
        </w:rPr>
        <w:t xml:space="preserve"> Recomendo rever resumo, buscar seguir a estrutura : objetivo, método, resultados e conclusão. </w:t>
      </w:r>
    </w:p>
    <w:p w14:paraId="32A281B7" w14:textId="06A0AD8B" w:rsidR="00B11A97" w:rsidRPr="00406284" w:rsidRDefault="00AD2B77" w:rsidP="0069799C">
      <w:pPr>
        <w:spacing w:line="240" w:lineRule="auto"/>
        <w:ind w:firstLine="0"/>
        <w:rPr>
          <w:rFonts w:ascii="Times New Roman" w:hAnsi="Times New Roman" w:cs="Times New Roman"/>
          <w:sz w:val="24"/>
          <w:szCs w:val="24"/>
        </w:rPr>
      </w:pPr>
      <w:r w:rsidRPr="00406284">
        <w:rPr>
          <w:rFonts w:ascii="Times New Roman" w:hAnsi="Times New Roman" w:cs="Times New Roman"/>
          <w:b/>
          <w:sz w:val="24"/>
          <w:szCs w:val="24"/>
        </w:rPr>
        <w:t>Palavras-chave</w:t>
      </w:r>
      <w:r w:rsidR="00790E0C" w:rsidRPr="00406284">
        <w:rPr>
          <w:rFonts w:ascii="Times New Roman" w:hAnsi="Times New Roman" w:cs="Times New Roman"/>
          <w:b/>
          <w:sz w:val="24"/>
          <w:szCs w:val="24"/>
        </w:rPr>
        <w:t>:</w:t>
      </w:r>
      <w:r w:rsidR="00790E0C" w:rsidRPr="00406284">
        <w:rPr>
          <w:rFonts w:ascii="Times New Roman" w:hAnsi="Times New Roman" w:cs="Times New Roman"/>
          <w:sz w:val="24"/>
          <w:szCs w:val="24"/>
        </w:rPr>
        <w:t xml:space="preserve"> EAG, antinormat</w:t>
      </w:r>
      <w:r w:rsidR="00A80BCA" w:rsidRPr="00406284">
        <w:rPr>
          <w:rFonts w:ascii="Times New Roman" w:hAnsi="Times New Roman" w:cs="Times New Roman"/>
          <w:sz w:val="24"/>
          <w:szCs w:val="24"/>
        </w:rPr>
        <w:t>ividade, adolescentes, propriedades psicométricas</w:t>
      </w:r>
    </w:p>
    <w:p w14:paraId="68ED68E1" w14:textId="1F5725F2" w:rsidR="003541D2" w:rsidRPr="00406284" w:rsidRDefault="005A3F85" w:rsidP="00B67208">
      <w:pPr>
        <w:spacing w:line="240" w:lineRule="auto"/>
        <w:ind w:firstLine="0"/>
        <w:jc w:val="center"/>
        <w:rPr>
          <w:rFonts w:ascii="Times New Roman" w:hAnsi="Times New Roman" w:cs="Times New Roman"/>
          <w:sz w:val="24"/>
          <w:szCs w:val="24"/>
        </w:rPr>
      </w:pPr>
      <w:r w:rsidRPr="00406284">
        <w:rPr>
          <w:rFonts w:ascii="Times New Roman" w:hAnsi="Times New Roman" w:cs="Times New Roman"/>
          <w:b/>
          <w:sz w:val="24"/>
          <w:szCs w:val="24"/>
        </w:rPr>
        <w:t>Abstract</w:t>
      </w:r>
    </w:p>
    <w:p w14:paraId="260445F4" w14:textId="2915EF7D" w:rsidR="003541D2" w:rsidRPr="00406284" w:rsidRDefault="002946F7" w:rsidP="00B67208">
      <w:pPr>
        <w:pStyle w:val="Pr-formataoHTML"/>
        <w:shd w:val="clear" w:color="auto" w:fill="FFFFFF"/>
        <w:ind w:firstLine="0"/>
        <w:rPr>
          <w:rFonts w:ascii="inherit" w:hAnsi="inherit"/>
        </w:rPr>
      </w:pPr>
      <w:r w:rsidRPr="00406284">
        <w:rPr>
          <w:rFonts w:ascii="Times New Roman" w:hAnsi="Times New Roman" w:cs="Times New Roman"/>
          <w:sz w:val="24"/>
          <w:szCs w:val="24"/>
          <w:shd w:val="clear" w:color="auto" w:fill="FFFFFF"/>
        </w:rPr>
        <w:t xml:space="preserve">The group anti-normativity </w:t>
      </w:r>
      <w:r w:rsidRPr="00406284">
        <w:rPr>
          <w:rFonts w:ascii="Times New Roman" w:hAnsi="Times New Roman" w:cs="Times New Roman"/>
          <w:sz w:val="24"/>
          <w:szCs w:val="24"/>
          <w:lang w:val="en"/>
        </w:rPr>
        <w:t xml:space="preserve">refers to the conduct against the </w:t>
      </w:r>
      <w:r w:rsidR="002A4155">
        <w:rPr>
          <w:rFonts w:ascii="Times New Roman" w:hAnsi="Times New Roman" w:cs="Times New Roman"/>
          <w:sz w:val="24"/>
          <w:szCs w:val="24"/>
          <w:lang w:val="en"/>
        </w:rPr>
        <w:t xml:space="preserve">norms taken in a group context. </w:t>
      </w:r>
      <w:r w:rsidR="007831FD" w:rsidRPr="00406284">
        <w:rPr>
          <w:rFonts w:ascii="Times New Roman" w:hAnsi="Times New Roman" w:cs="Times New Roman"/>
          <w:sz w:val="24"/>
          <w:szCs w:val="24"/>
          <w:shd w:val="clear" w:color="auto" w:fill="FFFFFF"/>
        </w:rPr>
        <w:t xml:space="preserve">The study of this theme is fundamental for a better </w:t>
      </w:r>
      <w:r w:rsidR="002A4155">
        <w:rPr>
          <w:rFonts w:ascii="Times New Roman" w:hAnsi="Times New Roman" w:cs="Times New Roman"/>
          <w:sz w:val="24"/>
          <w:szCs w:val="24"/>
          <w:shd w:val="clear" w:color="auto" w:fill="FFFFFF"/>
        </w:rPr>
        <w:t xml:space="preserve">and timely intervention. This research </w:t>
      </w:r>
      <w:r w:rsidR="007831FD" w:rsidRPr="00406284">
        <w:rPr>
          <w:rFonts w:ascii="Times New Roman" w:hAnsi="Times New Roman" w:cs="Times New Roman"/>
          <w:sz w:val="24"/>
          <w:szCs w:val="24"/>
          <w:shd w:val="clear" w:color="auto" w:fill="FFFFFF"/>
        </w:rPr>
        <w:t xml:space="preserve">aimed to </w:t>
      </w:r>
      <w:r w:rsidR="00381B48" w:rsidRPr="00406284">
        <w:rPr>
          <w:rFonts w:ascii="Times New Roman" w:hAnsi="Times New Roman" w:cs="Times New Roman"/>
          <w:sz w:val="24"/>
          <w:szCs w:val="24"/>
          <w:shd w:val="clear" w:color="auto" w:fill="FFFFFF"/>
        </w:rPr>
        <w:t xml:space="preserve">analyze, through a confirmatory </w:t>
      </w:r>
      <w:r w:rsidR="007831FD" w:rsidRPr="00406284">
        <w:rPr>
          <w:rFonts w:ascii="Times New Roman" w:hAnsi="Times New Roman" w:cs="Times New Roman"/>
          <w:sz w:val="24"/>
          <w:szCs w:val="24"/>
          <w:shd w:val="clear" w:color="auto" w:fill="FFFFFF"/>
        </w:rPr>
        <w:t xml:space="preserve">factorial analysis, the psychometric qualities of </w:t>
      </w:r>
      <w:r w:rsidR="00C87827" w:rsidRPr="00406284">
        <w:rPr>
          <w:rFonts w:ascii="Times New Roman" w:hAnsi="Times New Roman" w:cs="Times New Roman"/>
          <w:sz w:val="24"/>
          <w:szCs w:val="24"/>
          <w:shd w:val="clear" w:color="auto" w:fill="FFFFFF"/>
        </w:rPr>
        <w:t>Escala de Antinormatividade Grupal</w:t>
      </w:r>
      <w:r w:rsidR="00792FBE" w:rsidRPr="00406284">
        <w:rPr>
          <w:rFonts w:ascii="Times New Roman" w:hAnsi="Times New Roman" w:cs="Times New Roman"/>
          <w:sz w:val="24"/>
          <w:szCs w:val="24"/>
          <w:shd w:val="clear" w:color="auto" w:fill="FFFFFF"/>
        </w:rPr>
        <w:t xml:space="preserve"> (EAG)</w:t>
      </w:r>
      <w:r w:rsidR="00C87827" w:rsidRPr="00406284">
        <w:rPr>
          <w:rFonts w:ascii="Times New Roman" w:hAnsi="Times New Roman" w:cs="Times New Roman"/>
          <w:sz w:val="24"/>
          <w:szCs w:val="24"/>
          <w:shd w:val="clear" w:color="auto" w:fill="FFFFFF"/>
        </w:rPr>
        <w:t xml:space="preserve"> of</w:t>
      </w:r>
      <w:r w:rsidR="007831FD" w:rsidRPr="00406284">
        <w:rPr>
          <w:rFonts w:ascii="Times New Roman" w:hAnsi="Times New Roman" w:cs="Times New Roman"/>
          <w:sz w:val="24"/>
          <w:szCs w:val="24"/>
          <w:shd w:val="clear" w:color="auto" w:fill="FFFFFF"/>
        </w:rPr>
        <w:t xml:space="preserve"> Serrano, Godás and Rodríguez </w:t>
      </w:r>
      <w:r w:rsidR="007831FD" w:rsidRPr="00413E55">
        <w:rPr>
          <w:rFonts w:ascii="Times New Roman" w:hAnsi="Times New Roman" w:cs="Times New Roman"/>
          <w:sz w:val="24"/>
          <w:szCs w:val="24"/>
          <w:shd w:val="clear" w:color="auto" w:fill="FFFFFF"/>
        </w:rPr>
        <w:t xml:space="preserve">(1994) in a sample of students from northern Portugal (12 to 18 years of age). </w:t>
      </w:r>
      <w:r w:rsidR="00413E55" w:rsidRPr="00413E55">
        <w:rPr>
          <w:rFonts w:ascii="Times New Roman" w:hAnsi="Times New Roman" w:cs="Times New Roman"/>
          <w:sz w:val="24"/>
          <w:szCs w:val="24"/>
        </w:rPr>
        <w:br/>
      </w:r>
      <w:r w:rsidR="00413E55" w:rsidRPr="00413E55">
        <w:rPr>
          <w:rFonts w:ascii="Times New Roman" w:hAnsi="Times New Roman" w:cs="Times New Roman"/>
          <w:color w:val="212121"/>
          <w:sz w:val="24"/>
          <w:szCs w:val="24"/>
          <w:shd w:val="clear" w:color="auto" w:fill="FFFFFF"/>
        </w:rPr>
        <w:t>It is a self-report instrument that allows the evaluation of the extent to which the peer group, with which the reporting participant relates, constitutes a deviant peer group.</w:t>
      </w:r>
      <w:r w:rsidR="007831FD" w:rsidRPr="00413E55">
        <w:rPr>
          <w:rFonts w:ascii="Times New Roman" w:hAnsi="Times New Roman" w:cs="Times New Roman"/>
          <w:sz w:val="24"/>
          <w:szCs w:val="24"/>
          <w:shd w:val="clear" w:color="auto" w:fill="FFFFFF"/>
        </w:rPr>
        <w:t>This sc</w:t>
      </w:r>
      <w:r w:rsidR="002A4155" w:rsidRPr="00413E55">
        <w:rPr>
          <w:rFonts w:ascii="Times New Roman" w:hAnsi="Times New Roman" w:cs="Times New Roman"/>
          <w:sz w:val="24"/>
          <w:szCs w:val="24"/>
          <w:shd w:val="clear" w:color="auto" w:fill="FFFFFF"/>
        </w:rPr>
        <w:t xml:space="preserve">ale was initially validated for </w:t>
      </w:r>
      <w:r w:rsidR="0054276D" w:rsidRPr="00413E55">
        <w:rPr>
          <w:rFonts w:ascii="Times New Roman" w:hAnsi="Times New Roman" w:cs="Times New Roman"/>
          <w:sz w:val="24"/>
          <w:szCs w:val="24"/>
          <w:shd w:val="clear" w:color="auto" w:fill="FFFFFF"/>
        </w:rPr>
        <w:t>the</w:t>
      </w:r>
      <w:r w:rsidR="0054276D">
        <w:rPr>
          <w:rFonts w:ascii="Times New Roman" w:hAnsi="Times New Roman" w:cs="Times New Roman"/>
          <w:sz w:val="24"/>
          <w:szCs w:val="24"/>
          <w:shd w:val="clear" w:color="auto" w:fill="FFFFFF"/>
        </w:rPr>
        <w:t xml:space="preserve"> s</w:t>
      </w:r>
      <w:r w:rsidR="007831FD" w:rsidRPr="00406284">
        <w:rPr>
          <w:rFonts w:ascii="Times New Roman" w:hAnsi="Times New Roman" w:cs="Times New Roman"/>
          <w:sz w:val="24"/>
          <w:szCs w:val="24"/>
          <w:shd w:val="clear" w:color="auto" w:fill="FFFFFF"/>
        </w:rPr>
        <w:t xml:space="preserve">panish population and, </w:t>
      </w:r>
      <w:r w:rsidR="002A4155">
        <w:br/>
      </w:r>
      <w:r w:rsidR="002A4155" w:rsidRPr="002A4155">
        <w:rPr>
          <w:rFonts w:ascii="Times New Roman" w:hAnsi="Times New Roman" w:cs="Times New Roman"/>
          <w:color w:val="212121"/>
          <w:sz w:val="24"/>
          <w:szCs w:val="24"/>
          <w:shd w:val="clear" w:color="auto" w:fill="FFFFFF"/>
        </w:rPr>
        <w:t>according to the results obtained in this research</w:t>
      </w:r>
      <w:r w:rsidR="007831FD" w:rsidRPr="002A4155">
        <w:rPr>
          <w:rFonts w:ascii="Times New Roman" w:hAnsi="Times New Roman" w:cs="Times New Roman"/>
          <w:sz w:val="24"/>
          <w:szCs w:val="24"/>
          <w:shd w:val="clear" w:color="auto" w:fill="FFFFFF"/>
        </w:rPr>
        <w:t>,</w:t>
      </w:r>
      <w:r w:rsidR="007831FD" w:rsidRPr="00406284">
        <w:rPr>
          <w:rFonts w:ascii="Times New Roman" w:hAnsi="Times New Roman" w:cs="Times New Roman"/>
          <w:sz w:val="24"/>
          <w:szCs w:val="24"/>
          <w:shd w:val="clear" w:color="auto" w:fill="FFFFFF"/>
        </w:rPr>
        <w:t xml:space="preserve"> can be used in Portuguese adolescents whenever they consider it useful.</w:t>
      </w:r>
    </w:p>
    <w:p w14:paraId="3EBBE848" w14:textId="4D54D997" w:rsidR="007831FD" w:rsidRPr="00406284" w:rsidRDefault="007831FD" w:rsidP="00B67208">
      <w:pPr>
        <w:spacing w:line="240" w:lineRule="auto"/>
        <w:ind w:firstLine="0"/>
        <w:rPr>
          <w:rFonts w:ascii="Times New Roman" w:hAnsi="Times New Roman" w:cs="Times New Roman"/>
          <w:sz w:val="24"/>
          <w:szCs w:val="24"/>
          <w:shd w:val="clear" w:color="auto" w:fill="FFFFFF"/>
        </w:rPr>
      </w:pPr>
      <w:r w:rsidRPr="00406284">
        <w:rPr>
          <w:rFonts w:ascii="Times New Roman" w:hAnsi="Times New Roman" w:cs="Times New Roman"/>
          <w:b/>
          <w:sz w:val="24"/>
          <w:szCs w:val="24"/>
          <w:shd w:val="clear" w:color="auto" w:fill="FFFFFF"/>
        </w:rPr>
        <w:t>Key words:</w:t>
      </w:r>
      <w:r w:rsidRPr="00406284">
        <w:rPr>
          <w:rFonts w:ascii="Times New Roman" w:hAnsi="Times New Roman" w:cs="Times New Roman"/>
          <w:sz w:val="24"/>
          <w:szCs w:val="24"/>
          <w:shd w:val="clear" w:color="auto" w:fill="FFFFFF"/>
        </w:rPr>
        <w:t xml:space="preserve"> EAG, antinormativity, adolescents, </w:t>
      </w:r>
      <w:r w:rsidR="00A80BCA" w:rsidRPr="00406284">
        <w:rPr>
          <w:rFonts w:ascii="Times New Roman" w:hAnsi="Times New Roman" w:cs="Times New Roman"/>
          <w:sz w:val="24"/>
          <w:szCs w:val="24"/>
          <w:lang w:val="en"/>
        </w:rPr>
        <w:t>psychometric properties</w:t>
      </w:r>
    </w:p>
    <w:p w14:paraId="1FE90725" w14:textId="77777777" w:rsidR="002946F7" w:rsidRPr="00406284" w:rsidRDefault="002946F7" w:rsidP="007831FD">
      <w:pPr>
        <w:ind w:firstLine="693"/>
        <w:rPr>
          <w:rFonts w:ascii="Times New Roman" w:hAnsi="Times New Roman" w:cs="Times New Roman"/>
          <w:sz w:val="24"/>
          <w:szCs w:val="24"/>
        </w:rPr>
      </w:pPr>
    </w:p>
    <w:p w14:paraId="49C3E5A4" w14:textId="77777777" w:rsidR="002946F7" w:rsidRPr="00406284" w:rsidRDefault="002946F7" w:rsidP="007831FD">
      <w:pPr>
        <w:ind w:firstLine="693"/>
        <w:rPr>
          <w:rFonts w:ascii="Times New Roman" w:hAnsi="Times New Roman" w:cs="Times New Roman"/>
          <w:sz w:val="24"/>
          <w:szCs w:val="24"/>
        </w:rPr>
      </w:pPr>
    </w:p>
    <w:p w14:paraId="7B4D9E30" w14:textId="77777777" w:rsidR="002946F7" w:rsidRPr="00406284" w:rsidRDefault="002946F7" w:rsidP="007831FD">
      <w:pPr>
        <w:ind w:firstLine="693"/>
        <w:rPr>
          <w:rFonts w:ascii="Times New Roman" w:hAnsi="Times New Roman" w:cs="Times New Roman"/>
          <w:sz w:val="24"/>
          <w:szCs w:val="24"/>
        </w:rPr>
      </w:pPr>
    </w:p>
    <w:p w14:paraId="6BBAA0EE" w14:textId="77777777" w:rsidR="002946F7" w:rsidRPr="00406284" w:rsidRDefault="002946F7" w:rsidP="007831FD">
      <w:pPr>
        <w:ind w:firstLine="693"/>
        <w:rPr>
          <w:rFonts w:ascii="Times New Roman" w:hAnsi="Times New Roman" w:cs="Times New Roman"/>
          <w:sz w:val="24"/>
          <w:szCs w:val="24"/>
        </w:rPr>
      </w:pPr>
    </w:p>
    <w:p w14:paraId="7BFA13F3" w14:textId="77777777" w:rsidR="002946F7" w:rsidRPr="00406284" w:rsidRDefault="002946F7" w:rsidP="00DB00AE">
      <w:pPr>
        <w:ind w:firstLine="0"/>
        <w:rPr>
          <w:rFonts w:ascii="Times New Roman" w:hAnsi="Times New Roman" w:cs="Times New Roman"/>
          <w:sz w:val="24"/>
          <w:szCs w:val="24"/>
        </w:rPr>
      </w:pPr>
    </w:p>
    <w:p w14:paraId="43DC4B69" w14:textId="77777777" w:rsidR="002946F7" w:rsidRPr="00406284" w:rsidRDefault="002946F7" w:rsidP="007831FD">
      <w:pPr>
        <w:ind w:firstLine="693"/>
        <w:rPr>
          <w:rFonts w:ascii="Times New Roman" w:hAnsi="Times New Roman" w:cs="Times New Roman"/>
          <w:sz w:val="24"/>
          <w:szCs w:val="24"/>
        </w:rPr>
      </w:pPr>
    </w:p>
    <w:p w14:paraId="7545D7FA" w14:textId="77777777" w:rsidR="002946F7" w:rsidRPr="00406284" w:rsidRDefault="002946F7" w:rsidP="007831FD">
      <w:pPr>
        <w:ind w:firstLine="693"/>
        <w:rPr>
          <w:rFonts w:ascii="Times New Roman" w:hAnsi="Times New Roman" w:cs="Times New Roman"/>
          <w:sz w:val="24"/>
          <w:szCs w:val="24"/>
        </w:rPr>
      </w:pPr>
    </w:p>
    <w:p w14:paraId="137B940C" w14:textId="77777777" w:rsidR="002946F7" w:rsidRPr="00406284" w:rsidRDefault="002946F7" w:rsidP="007831FD">
      <w:pPr>
        <w:ind w:firstLine="693"/>
        <w:rPr>
          <w:rFonts w:ascii="Times New Roman" w:hAnsi="Times New Roman" w:cs="Times New Roman"/>
          <w:sz w:val="24"/>
          <w:szCs w:val="24"/>
        </w:rPr>
      </w:pPr>
    </w:p>
    <w:p w14:paraId="06EB5E83" w14:textId="77777777" w:rsidR="002946F7" w:rsidRPr="00406284" w:rsidRDefault="002946F7" w:rsidP="007831FD">
      <w:pPr>
        <w:ind w:firstLine="693"/>
        <w:rPr>
          <w:rFonts w:ascii="Times New Roman" w:hAnsi="Times New Roman" w:cs="Times New Roman"/>
          <w:sz w:val="24"/>
          <w:szCs w:val="24"/>
        </w:rPr>
      </w:pPr>
    </w:p>
    <w:p w14:paraId="129E1F86" w14:textId="77777777" w:rsidR="00450732" w:rsidRDefault="00450732" w:rsidP="007831FD">
      <w:pPr>
        <w:ind w:firstLine="693"/>
        <w:rPr>
          <w:rFonts w:ascii="Times New Roman" w:hAnsi="Times New Roman" w:cs="Times New Roman"/>
          <w:sz w:val="24"/>
          <w:szCs w:val="24"/>
        </w:rPr>
      </w:pPr>
    </w:p>
    <w:p w14:paraId="0C64E70B" w14:textId="77777777" w:rsidR="00395BDE" w:rsidRDefault="00395BDE" w:rsidP="007831FD">
      <w:pPr>
        <w:ind w:firstLine="693"/>
        <w:rPr>
          <w:rFonts w:ascii="Times New Roman" w:hAnsi="Times New Roman" w:cs="Times New Roman"/>
          <w:sz w:val="24"/>
          <w:szCs w:val="24"/>
        </w:rPr>
      </w:pPr>
    </w:p>
    <w:p w14:paraId="160043CD" w14:textId="77777777" w:rsidR="00395BDE" w:rsidRPr="00406284" w:rsidRDefault="00395BDE" w:rsidP="007831FD">
      <w:pPr>
        <w:ind w:firstLine="693"/>
        <w:rPr>
          <w:rFonts w:ascii="Times New Roman" w:hAnsi="Times New Roman" w:cs="Times New Roman"/>
          <w:sz w:val="24"/>
          <w:szCs w:val="24"/>
        </w:rPr>
      </w:pPr>
    </w:p>
    <w:p w14:paraId="79E22391" w14:textId="77777777" w:rsidR="003961C0" w:rsidRPr="00406284" w:rsidRDefault="003961C0" w:rsidP="007831FD">
      <w:pPr>
        <w:ind w:firstLine="693"/>
        <w:rPr>
          <w:rFonts w:ascii="Times New Roman" w:hAnsi="Times New Roman" w:cs="Times New Roman"/>
          <w:sz w:val="24"/>
          <w:szCs w:val="24"/>
        </w:rPr>
      </w:pPr>
    </w:p>
    <w:p w14:paraId="64497080" w14:textId="6EA99A82" w:rsidR="006A3691" w:rsidRPr="00406284" w:rsidRDefault="007D0BE9"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A adolescência é para uns um</w:t>
      </w:r>
      <w:r w:rsidR="009F33A2" w:rsidRPr="00406284">
        <w:rPr>
          <w:rFonts w:ascii="Times New Roman" w:hAnsi="Times New Roman" w:cs="Times New Roman"/>
          <w:sz w:val="24"/>
          <w:szCs w:val="24"/>
        </w:rPr>
        <w:t>a fase tranquila e para outros</w:t>
      </w:r>
      <w:r w:rsidRPr="00406284">
        <w:rPr>
          <w:rFonts w:ascii="Times New Roman" w:hAnsi="Times New Roman" w:cs="Times New Roman"/>
          <w:sz w:val="24"/>
          <w:szCs w:val="24"/>
        </w:rPr>
        <w:t>, muitas vezes, marcada</w:t>
      </w:r>
      <w:r w:rsidR="003805D1" w:rsidRPr="00406284">
        <w:rPr>
          <w:rFonts w:ascii="Times New Roman" w:hAnsi="Times New Roman" w:cs="Times New Roman"/>
          <w:sz w:val="24"/>
          <w:szCs w:val="24"/>
        </w:rPr>
        <w:t xml:space="preserve"> por algumas inquietações. É, </w:t>
      </w:r>
      <w:r w:rsidRPr="00406284">
        <w:rPr>
          <w:rFonts w:ascii="Times New Roman" w:hAnsi="Times New Roman" w:cs="Times New Roman"/>
          <w:sz w:val="24"/>
          <w:szCs w:val="24"/>
        </w:rPr>
        <w:t xml:space="preserve">de forma comum, uma fase de ajustamento no que diz respeito </w:t>
      </w:r>
      <w:r w:rsidR="00E66683" w:rsidRPr="00406284">
        <w:rPr>
          <w:rFonts w:ascii="Times New Roman" w:hAnsi="Times New Roman" w:cs="Times New Roman"/>
          <w:sz w:val="24"/>
          <w:szCs w:val="24"/>
        </w:rPr>
        <w:t>à</w:t>
      </w:r>
      <w:r w:rsidRPr="00406284">
        <w:rPr>
          <w:rFonts w:ascii="Times New Roman" w:hAnsi="Times New Roman" w:cs="Times New Roman"/>
          <w:sz w:val="24"/>
          <w:szCs w:val="24"/>
        </w:rPr>
        <w:t xml:space="preserve"> esfera social e económica</w:t>
      </w:r>
      <w:r w:rsidR="006A3691" w:rsidRPr="00406284">
        <w:rPr>
          <w:rFonts w:ascii="Times New Roman" w:hAnsi="Times New Roman" w:cs="Times New Roman"/>
          <w:sz w:val="24"/>
          <w:szCs w:val="24"/>
        </w:rPr>
        <w:t xml:space="preserve"> exigida</w:t>
      </w:r>
      <w:r w:rsidRPr="00406284">
        <w:rPr>
          <w:rFonts w:ascii="Times New Roman" w:hAnsi="Times New Roman" w:cs="Times New Roman"/>
          <w:sz w:val="24"/>
          <w:szCs w:val="24"/>
        </w:rPr>
        <w:t xml:space="preserve"> pela </w:t>
      </w:r>
      <w:r w:rsidR="006A3691" w:rsidRPr="00406284">
        <w:rPr>
          <w:rFonts w:ascii="Times New Roman" w:hAnsi="Times New Roman" w:cs="Times New Roman"/>
          <w:sz w:val="24"/>
          <w:szCs w:val="24"/>
        </w:rPr>
        <w:t>vida adulta (Felippe, Raymundo, &amp; Kuhnen, 2012). Nesta fase a maioria dos jovens desenvolve relações mais próximas com o grupo de pares e liberta-se, de alguma forma, do controlo dos pais</w:t>
      </w:r>
      <w:r w:rsidR="003F0CC8" w:rsidRPr="00406284">
        <w:rPr>
          <w:rFonts w:ascii="Times New Roman" w:hAnsi="Times New Roman" w:cs="Times New Roman"/>
          <w:sz w:val="24"/>
          <w:szCs w:val="24"/>
        </w:rPr>
        <w:t>.</w:t>
      </w:r>
      <w:r w:rsidR="006A3691" w:rsidRPr="00406284">
        <w:rPr>
          <w:rFonts w:ascii="Times New Roman" w:hAnsi="Times New Roman" w:cs="Times New Roman"/>
          <w:sz w:val="24"/>
          <w:szCs w:val="24"/>
        </w:rPr>
        <w:t xml:space="preserve"> Neste contexto assinalado pela maior liberdade, maior convivência com os pares e menor control</w:t>
      </w:r>
      <w:r w:rsidR="006A3691" w:rsidRPr="00455E47">
        <w:rPr>
          <w:rFonts w:ascii="Times New Roman" w:hAnsi="Times New Roman" w:cs="Times New Roman"/>
          <w:sz w:val="24"/>
          <w:szCs w:val="24"/>
          <w:highlight w:val="yellow"/>
        </w:rPr>
        <w:t>o</w:t>
      </w:r>
      <w:r w:rsidR="006A3691" w:rsidRPr="00406284">
        <w:rPr>
          <w:rFonts w:ascii="Times New Roman" w:hAnsi="Times New Roman" w:cs="Times New Roman"/>
          <w:sz w:val="24"/>
          <w:szCs w:val="24"/>
        </w:rPr>
        <w:t xml:space="preserve"> parental, se por um lado, para alguns jovens é uma oportunidade de socialização saudável, por outro, geralmente, são plausíveis níveis mais elevados de comportamentos desviantes </w:t>
      </w:r>
      <w:r w:rsidR="00D83C4F" w:rsidRPr="00406284">
        <w:rPr>
          <w:rFonts w:ascii="Times New Roman" w:hAnsi="Times New Roman" w:cs="Times New Roman"/>
          <w:sz w:val="24"/>
          <w:szCs w:val="24"/>
        </w:rPr>
        <w:t>(Rodríguez, 2015</w:t>
      </w:r>
      <w:r w:rsidR="006A3691" w:rsidRPr="00406284">
        <w:rPr>
          <w:rFonts w:ascii="Times New Roman" w:hAnsi="Times New Roman" w:cs="Times New Roman"/>
          <w:sz w:val="24"/>
          <w:szCs w:val="24"/>
        </w:rPr>
        <w:t xml:space="preserve">; Sampaio, 2010). </w:t>
      </w:r>
      <w:r w:rsidRPr="00406284">
        <w:rPr>
          <w:rFonts w:ascii="Times New Roman" w:hAnsi="Times New Roman" w:cs="Times New Roman"/>
          <w:sz w:val="24"/>
          <w:szCs w:val="24"/>
          <w:shd w:val="clear" w:color="auto" w:fill="FFFFFF"/>
        </w:rPr>
        <w:t xml:space="preserve">A adolescência tem vindo, </w:t>
      </w:r>
      <w:r w:rsidR="00E66683" w:rsidRPr="00406284">
        <w:rPr>
          <w:rFonts w:ascii="Times New Roman" w:hAnsi="Times New Roman" w:cs="Times New Roman"/>
          <w:sz w:val="24"/>
          <w:szCs w:val="24"/>
          <w:shd w:val="clear" w:color="auto" w:fill="FFFFFF"/>
        </w:rPr>
        <w:t>assim</w:t>
      </w:r>
      <w:r w:rsidRPr="00406284">
        <w:rPr>
          <w:rFonts w:ascii="Times New Roman" w:hAnsi="Times New Roman" w:cs="Times New Roman"/>
          <w:sz w:val="24"/>
          <w:szCs w:val="24"/>
          <w:shd w:val="clear" w:color="auto" w:fill="FFFFFF"/>
        </w:rPr>
        <w:t xml:space="preserve">, a ser associada ao comportamento antinormativo </w:t>
      </w:r>
      <w:r w:rsidR="00F06DB6" w:rsidRPr="00406284">
        <w:rPr>
          <w:rFonts w:ascii="Times New Roman" w:hAnsi="Times New Roman" w:cs="Times New Roman"/>
          <w:sz w:val="24"/>
          <w:szCs w:val="24"/>
        </w:rPr>
        <w:t xml:space="preserve">(Felippe et al., </w:t>
      </w:r>
      <w:r w:rsidRPr="00406284">
        <w:rPr>
          <w:rFonts w:ascii="Times New Roman" w:hAnsi="Times New Roman" w:cs="Times New Roman"/>
          <w:sz w:val="24"/>
          <w:szCs w:val="24"/>
        </w:rPr>
        <w:t>2012).</w:t>
      </w:r>
      <w:r w:rsidR="00AE0B02" w:rsidRPr="00406284">
        <w:rPr>
          <w:rFonts w:ascii="Times New Roman" w:hAnsi="Times New Roman" w:cs="Times New Roman"/>
          <w:sz w:val="24"/>
          <w:szCs w:val="24"/>
        </w:rPr>
        <w:t xml:space="preserve"> </w:t>
      </w:r>
    </w:p>
    <w:p w14:paraId="68AF4B8E" w14:textId="49027B2D" w:rsidR="007D0BE9" w:rsidRPr="00406284" w:rsidRDefault="00C92B02"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Durante a adolescência </w:t>
      </w:r>
      <w:r w:rsidR="007D0BE9" w:rsidRPr="00406284">
        <w:rPr>
          <w:rFonts w:ascii="Times New Roman" w:hAnsi="Times New Roman" w:cs="Times New Roman"/>
          <w:sz w:val="24"/>
          <w:szCs w:val="24"/>
        </w:rPr>
        <w:t>os jovens integram</w:t>
      </w:r>
      <w:r w:rsidRPr="00406284">
        <w:rPr>
          <w:rFonts w:ascii="Times New Roman" w:hAnsi="Times New Roman" w:cs="Times New Roman"/>
          <w:sz w:val="24"/>
          <w:szCs w:val="24"/>
        </w:rPr>
        <w:t>,</w:t>
      </w:r>
      <w:r w:rsidR="007D0BE9" w:rsidRPr="00406284">
        <w:rPr>
          <w:rFonts w:ascii="Times New Roman" w:hAnsi="Times New Roman" w:cs="Times New Roman"/>
          <w:sz w:val="24"/>
          <w:szCs w:val="24"/>
        </w:rPr>
        <w:t xml:space="preserve"> </w:t>
      </w:r>
      <w:r w:rsidRPr="00406284">
        <w:rPr>
          <w:rFonts w:ascii="Times New Roman" w:hAnsi="Times New Roman" w:cs="Times New Roman"/>
          <w:sz w:val="24"/>
          <w:szCs w:val="24"/>
        </w:rPr>
        <w:t xml:space="preserve">na busca por uma identidade mais sólida, </w:t>
      </w:r>
      <w:r w:rsidR="007D0BE9" w:rsidRPr="00406284">
        <w:rPr>
          <w:rFonts w:ascii="Times New Roman" w:hAnsi="Times New Roman" w:cs="Times New Roman"/>
          <w:sz w:val="24"/>
          <w:szCs w:val="24"/>
        </w:rPr>
        <w:t>grupos de amigos que constituem uma fonte de apoio a todos os níveis</w:t>
      </w:r>
      <w:r w:rsidR="007D553A" w:rsidRPr="00406284">
        <w:rPr>
          <w:rFonts w:ascii="Times New Roman" w:hAnsi="Times New Roman" w:cs="Times New Roman"/>
          <w:sz w:val="24"/>
          <w:szCs w:val="24"/>
        </w:rPr>
        <w:t xml:space="preserve">. Cria-se, assim, o ambiente </w:t>
      </w:r>
      <w:r w:rsidR="00F06DB6" w:rsidRPr="00406284">
        <w:rPr>
          <w:rFonts w:ascii="Times New Roman" w:hAnsi="Times New Roman" w:cs="Times New Roman"/>
          <w:sz w:val="24"/>
          <w:szCs w:val="24"/>
        </w:rPr>
        <w:t xml:space="preserve">de </w:t>
      </w:r>
      <w:r w:rsidR="007D0BE9" w:rsidRPr="00406284">
        <w:rPr>
          <w:rFonts w:ascii="Times New Roman" w:hAnsi="Times New Roman" w:cs="Times New Roman"/>
          <w:sz w:val="24"/>
          <w:szCs w:val="24"/>
        </w:rPr>
        <w:t>socialização ideal uma vez que, entre todos, partilham um conjunto de vivências, situações e conhecimentos essenciais para o equilíbrio socio-emocion</w:t>
      </w:r>
      <w:r w:rsidRPr="00406284">
        <w:rPr>
          <w:rFonts w:ascii="Times New Roman" w:hAnsi="Times New Roman" w:cs="Times New Roman"/>
          <w:sz w:val="24"/>
          <w:szCs w:val="24"/>
        </w:rPr>
        <w:t>al dessa fase. É, no entanto, neste contexto</w:t>
      </w:r>
      <w:r w:rsidR="003805D1" w:rsidRPr="00406284">
        <w:rPr>
          <w:rFonts w:ascii="Times New Roman" w:hAnsi="Times New Roman" w:cs="Times New Roman"/>
          <w:sz w:val="24"/>
          <w:szCs w:val="24"/>
        </w:rPr>
        <w:t xml:space="preserve"> que</w:t>
      </w:r>
      <w:r w:rsidR="007D0BE9" w:rsidRPr="00406284">
        <w:rPr>
          <w:rFonts w:ascii="Times New Roman" w:hAnsi="Times New Roman" w:cs="Times New Roman"/>
          <w:sz w:val="24"/>
          <w:szCs w:val="24"/>
        </w:rPr>
        <w:t xml:space="preserve"> surge uma tendência e curiosidade para experimentar as prime</w:t>
      </w:r>
      <w:r w:rsidR="00194AB0" w:rsidRPr="00406284">
        <w:rPr>
          <w:rFonts w:ascii="Times New Roman" w:hAnsi="Times New Roman" w:cs="Times New Roman"/>
          <w:sz w:val="24"/>
          <w:szCs w:val="24"/>
        </w:rPr>
        <w:t>iras condutas reprováveis. Desta forma</w:t>
      </w:r>
      <w:r w:rsidR="007D0BE9" w:rsidRPr="00406284">
        <w:rPr>
          <w:rFonts w:ascii="Times New Roman" w:hAnsi="Times New Roman" w:cs="Times New Roman"/>
          <w:sz w:val="24"/>
          <w:szCs w:val="24"/>
        </w:rPr>
        <w:t>, o grupo de pares pode também ser um forte impulsionador da conduta antinormativa (</w:t>
      </w:r>
      <w:r w:rsidR="00AE0B02" w:rsidRPr="00406284">
        <w:rPr>
          <w:rFonts w:ascii="Times New Roman" w:hAnsi="Times New Roman" w:cs="Times New Roman"/>
          <w:sz w:val="24"/>
          <w:szCs w:val="24"/>
        </w:rPr>
        <w:t>Kiesner, Cadinu, Poulin, &amp; Bucci, 2002; Kreager, 2004; Rodríguez, 2015</w:t>
      </w:r>
      <w:r w:rsidR="007D0BE9" w:rsidRPr="00406284">
        <w:rPr>
          <w:rFonts w:ascii="Times New Roman" w:hAnsi="Times New Roman" w:cs="Times New Roman"/>
          <w:sz w:val="24"/>
          <w:szCs w:val="24"/>
        </w:rPr>
        <w:t>).</w:t>
      </w:r>
    </w:p>
    <w:p w14:paraId="6A702B84" w14:textId="737B6403" w:rsidR="00355BD1" w:rsidRPr="00455E47" w:rsidRDefault="003130B9"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A influência dos pares desviantes parece ser mais forte d</w:t>
      </w:r>
      <w:r w:rsidR="00355BD1" w:rsidRPr="00406284">
        <w:rPr>
          <w:rFonts w:ascii="Times New Roman" w:hAnsi="Times New Roman" w:cs="Times New Roman"/>
          <w:sz w:val="24"/>
          <w:szCs w:val="24"/>
        </w:rPr>
        <w:t>urante a f</w:t>
      </w:r>
      <w:r w:rsidR="00E66683" w:rsidRPr="00406284">
        <w:rPr>
          <w:rFonts w:ascii="Times New Roman" w:hAnsi="Times New Roman" w:cs="Times New Roman"/>
          <w:sz w:val="24"/>
          <w:szCs w:val="24"/>
        </w:rPr>
        <w:t>ase inicial da adolescência, em</w:t>
      </w:r>
      <w:r w:rsidR="00355BD1" w:rsidRPr="00406284">
        <w:rPr>
          <w:rFonts w:ascii="Times New Roman" w:hAnsi="Times New Roman" w:cs="Times New Roman"/>
          <w:sz w:val="24"/>
          <w:szCs w:val="24"/>
        </w:rPr>
        <w:t xml:space="preserve"> jovens que ainda não </w:t>
      </w:r>
      <w:r w:rsidR="00B12231" w:rsidRPr="00406284">
        <w:rPr>
          <w:rFonts w:ascii="Times New Roman" w:hAnsi="Times New Roman" w:cs="Times New Roman"/>
          <w:sz w:val="24"/>
          <w:szCs w:val="24"/>
        </w:rPr>
        <w:t>tendo</w:t>
      </w:r>
      <w:r w:rsidR="00355BD1" w:rsidRPr="00406284">
        <w:rPr>
          <w:rFonts w:ascii="Times New Roman" w:hAnsi="Times New Roman" w:cs="Times New Roman"/>
          <w:sz w:val="24"/>
          <w:szCs w:val="24"/>
        </w:rPr>
        <w:t xml:space="preserve"> um estilo de vida desviante</w:t>
      </w:r>
      <w:r w:rsidR="003961C0" w:rsidRPr="00406284">
        <w:rPr>
          <w:rFonts w:ascii="Times New Roman" w:hAnsi="Times New Roman" w:cs="Times New Roman"/>
          <w:sz w:val="24"/>
          <w:szCs w:val="24"/>
        </w:rPr>
        <w:t>,</w:t>
      </w:r>
      <w:r w:rsidR="00B12231" w:rsidRPr="00406284">
        <w:rPr>
          <w:rFonts w:ascii="Times New Roman" w:hAnsi="Times New Roman" w:cs="Times New Roman"/>
          <w:sz w:val="24"/>
          <w:szCs w:val="24"/>
        </w:rPr>
        <w:t xml:space="preserve"> </w:t>
      </w:r>
      <w:r w:rsidR="00355BD1" w:rsidRPr="00406284">
        <w:rPr>
          <w:rFonts w:ascii="Times New Roman" w:hAnsi="Times New Roman" w:cs="Times New Roman"/>
          <w:sz w:val="24"/>
          <w:szCs w:val="24"/>
        </w:rPr>
        <w:t xml:space="preserve">já experimentaram </w:t>
      </w:r>
      <w:r w:rsidR="00B12231" w:rsidRPr="00406284">
        <w:rPr>
          <w:rFonts w:ascii="Times New Roman" w:hAnsi="Times New Roman" w:cs="Times New Roman"/>
          <w:sz w:val="24"/>
          <w:szCs w:val="24"/>
        </w:rPr>
        <w:t>esses comportamentos</w:t>
      </w:r>
      <w:r w:rsidR="00355BD1" w:rsidRPr="00406284">
        <w:rPr>
          <w:rFonts w:ascii="Times New Roman" w:hAnsi="Times New Roman" w:cs="Times New Roman"/>
          <w:sz w:val="24"/>
          <w:szCs w:val="24"/>
        </w:rPr>
        <w:t xml:space="preserve">, </w:t>
      </w:r>
      <w:r w:rsidR="00B12231" w:rsidRPr="00406284">
        <w:rPr>
          <w:rFonts w:ascii="Times New Roman" w:hAnsi="Times New Roman" w:cs="Times New Roman"/>
          <w:sz w:val="24"/>
          <w:szCs w:val="24"/>
        </w:rPr>
        <w:t>em</w:t>
      </w:r>
      <w:r w:rsidR="00355BD1" w:rsidRPr="00406284">
        <w:rPr>
          <w:rFonts w:ascii="Times New Roman" w:hAnsi="Times New Roman" w:cs="Times New Roman"/>
          <w:sz w:val="24"/>
          <w:szCs w:val="24"/>
        </w:rPr>
        <w:t xml:space="preserve"> jovens </w:t>
      </w:r>
      <w:r w:rsidR="00B12231" w:rsidRPr="00406284">
        <w:rPr>
          <w:rFonts w:ascii="Times New Roman" w:hAnsi="Times New Roman" w:cs="Times New Roman"/>
          <w:sz w:val="24"/>
          <w:szCs w:val="24"/>
        </w:rPr>
        <w:t>e</w:t>
      </w:r>
      <w:r w:rsidR="00C316D2" w:rsidRPr="00406284">
        <w:rPr>
          <w:rFonts w:ascii="Times New Roman" w:hAnsi="Times New Roman" w:cs="Times New Roman"/>
          <w:sz w:val="24"/>
          <w:szCs w:val="24"/>
        </w:rPr>
        <w:t>m</w:t>
      </w:r>
      <w:r w:rsidR="00B12231" w:rsidRPr="00406284">
        <w:rPr>
          <w:rFonts w:ascii="Times New Roman" w:hAnsi="Times New Roman" w:cs="Times New Roman"/>
          <w:sz w:val="24"/>
          <w:szCs w:val="24"/>
        </w:rPr>
        <w:t xml:space="preserve"> contacto com</w:t>
      </w:r>
      <w:r w:rsidR="00355BD1" w:rsidRPr="00406284">
        <w:rPr>
          <w:rFonts w:ascii="Times New Roman" w:hAnsi="Times New Roman" w:cs="Times New Roman"/>
          <w:sz w:val="24"/>
          <w:szCs w:val="24"/>
        </w:rPr>
        <w:t xml:space="preserve"> pares desviantes, em casos em que a interação com os pares</w:t>
      </w:r>
      <w:r w:rsidR="00B12231" w:rsidRPr="00406284">
        <w:rPr>
          <w:rFonts w:ascii="Times New Roman" w:hAnsi="Times New Roman" w:cs="Times New Roman"/>
          <w:sz w:val="24"/>
          <w:szCs w:val="24"/>
        </w:rPr>
        <w:t xml:space="preserve"> desviantes ocorre em contextos pouco ou nada supervisionados</w:t>
      </w:r>
      <w:r w:rsidR="00355BD1" w:rsidRPr="00406284">
        <w:rPr>
          <w:rFonts w:ascii="Times New Roman" w:hAnsi="Times New Roman" w:cs="Times New Roman"/>
          <w:sz w:val="24"/>
          <w:szCs w:val="24"/>
        </w:rPr>
        <w:t xml:space="preserve"> e, por último, no que diz respeito a comportamentos adquiridos através de processos sociais (</w:t>
      </w:r>
      <w:r w:rsidR="00355BD1" w:rsidRPr="00455E47">
        <w:rPr>
          <w:rFonts w:ascii="Times New Roman" w:hAnsi="Times New Roman" w:cs="Times New Roman"/>
          <w:sz w:val="24"/>
          <w:szCs w:val="24"/>
        </w:rPr>
        <w:t>delinquência, abuso de substâncias, violência) (Vitaro, Brendgen</w:t>
      </w:r>
      <w:r w:rsidR="00F06DB6" w:rsidRPr="00455E47">
        <w:rPr>
          <w:rFonts w:ascii="Times New Roman" w:hAnsi="Times New Roman" w:cs="Times New Roman"/>
          <w:sz w:val="24"/>
          <w:szCs w:val="24"/>
        </w:rPr>
        <w:t>,</w:t>
      </w:r>
      <w:r w:rsidR="00355BD1" w:rsidRPr="00455E47">
        <w:rPr>
          <w:rFonts w:ascii="Times New Roman" w:hAnsi="Times New Roman" w:cs="Times New Roman"/>
          <w:sz w:val="24"/>
          <w:szCs w:val="24"/>
        </w:rPr>
        <w:t xml:space="preserve"> &amp; Tremblay, 2000).</w:t>
      </w:r>
    </w:p>
    <w:p w14:paraId="032BAA01" w14:textId="1FEF1474" w:rsidR="00AE0B02" w:rsidRPr="00455E47" w:rsidRDefault="00AE0B02" w:rsidP="00DB00AE">
      <w:pPr>
        <w:spacing w:line="240" w:lineRule="auto"/>
        <w:ind w:firstLine="708"/>
        <w:rPr>
          <w:rFonts w:ascii="Times New Roman" w:hAnsi="Times New Roman" w:cs="Times New Roman"/>
          <w:sz w:val="24"/>
          <w:szCs w:val="24"/>
        </w:rPr>
      </w:pPr>
      <w:r w:rsidRPr="00455E47">
        <w:rPr>
          <w:rFonts w:ascii="Times New Roman" w:hAnsi="Times New Roman" w:cs="Times New Roman"/>
          <w:sz w:val="24"/>
          <w:szCs w:val="24"/>
        </w:rPr>
        <w:t>De acordo com Schreck, Fisher</w:t>
      </w:r>
      <w:r w:rsidR="00FA7119" w:rsidRPr="00455E47">
        <w:rPr>
          <w:rFonts w:ascii="Times New Roman" w:hAnsi="Times New Roman" w:cs="Times New Roman"/>
          <w:sz w:val="24"/>
          <w:szCs w:val="24"/>
        </w:rPr>
        <w:t>,</w:t>
      </w:r>
      <w:r w:rsidRPr="00455E47">
        <w:rPr>
          <w:rFonts w:ascii="Times New Roman" w:hAnsi="Times New Roman" w:cs="Times New Roman"/>
          <w:sz w:val="24"/>
          <w:szCs w:val="24"/>
        </w:rPr>
        <w:t xml:space="preserve"> e Miller (2004), existem três grandes razões pelas quais importa o estudo da influência dos pares na adolescência. A primeira razão apontada é o facto de os adolescentes passarem muito tempo com pares com a mesma idade ou muito semelhante. Depois, é durante a adolescência que o grupo de pares parece ter uma maior influência no quotidiano de todo o grupo, e, por fim, algumas investigações têm demonstrado que a participação no crime é fortemente associada à existência de pares delinquentes.</w:t>
      </w:r>
    </w:p>
    <w:p w14:paraId="586823C7" w14:textId="064F9F70" w:rsidR="00C245D2" w:rsidRPr="00406284" w:rsidRDefault="00C245D2" w:rsidP="00DB00AE">
      <w:pPr>
        <w:spacing w:line="240" w:lineRule="auto"/>
        <w:ind w:firstLine="708"/>
        <w:rPr>
          <w:rFonts w:ascii="Times New Roman" w:hAnsi="Times New Roman" w:cs="Times New Roman"/>
          <w:sz w:val="24"/>
          <w:szCs w:val="24"/>
        </w:rPr>
      </w:pPr>
      <w:r w:rsidRPr="00455E47">
        <w:rPr>
          <w:rFonts w:ascii="Times New Roman" w:hAnsi="Times New Roman" w:cs="Times New Roman"/>
          <w:sz w:val="24"/>
          <w:szCs w:val="24"/>
        </w:rPr>
        <w:t xml:space="preserve">A </w:t>
      </w:r>
      <w:r w:rsidR="007D0BE9" w:rsidRPr="00455E47">
        <w:rPr>
          <w:rFonts w:ascii="Times New Roman" w:hAnsi="Times New Roman" w:cs="Times New Roman"/>
          <w:sz w:val="24"/>
          <w:szCs w:val="24"/>
        </w:rPr>
        <w:t>conduta desviante</w:t>
      </w:r>
      <w:r w:rsidRPr="00455E47">
        <w:rPr>
          <w:rFonts w:ascii="Times New Roman" w:hAnsi="Times New Roman" w:cs="Times New Roman"/>
          <w:sz w:val="24"/>
          <w:szCs w:val="24"/>
        </w:rPr>
        <w:t xml:space="preserve"> é uma realidade das sociedades atuais e Portugal não é exceção. </w:t>
      </w:r>
      <w:r w:rsidR="007D0BE9" w:rsidRPr="00455E47">
        <w:rPr>
          <w:rFonts w:ascii="Times New Roman" w:hAnsi="Times New Roman" w:cs="Times New Roman"/>
          <w:sz w:val="24"/>
          <w:szCs w:val="24"/>
        </w:rPr>
        <w:t>Esta é fortemente</w:t>
      </w:r>
      <w:r w:rsidRPr="00455E47">
        <w:rPr>
          <w:rFonts w:ascii="Times New Roman" w:hAnsi="Times New Roman" w:cs="Times New Roman"/>
          <w:sz w:val="24"/>
          <w:szCs w:val="24"/>
        </w:rPr>
        <w:t xml:space="preserve"> associada à delinquência juvenil que, sob o ponto de vista jurídico português, diz respeito à prática de atos qualiﬁcados como crime pela lei, quando cometidos por jovens entre os 12 e os 16 anos</w:t>
      </w:r>
      <w:r w:rsidRPr="00406284">
        <w:rPr>
          <w:rFonts w:ascii="Times New Roman" w:hAnsi="Times New Roman" w:cs="Times New Roman"/>
          <w:sz w:val="24"/>
          <w:szCs w:val="24"/>
        </w:rPr>
        <w:t xml:space="preserve"> de idade (</w:t>
      </w:r>
      <w:r w:rsidR="00FA7119" w:rsidRPr="00406284">
        <w:rPr>
          <w:rFonts w:ascii="Times New Roman" w:hAnsi="Times New Roman" w:cs="Times New Roman"/>
          <w:sz w:val="24"/>
          <w:szCs w:val="24"/>
        </w:rPr>
        <w:t xml:space="preserve">Pacheco, Alvarenga, Reppold, Piccinini, &amp; Hutz, 2005; </w:t>
      </w:r>
      <w:r w:rsidR="00F20D0F" w:rsidRPr="00406284">
        <w:rPr>
          <w:rFonts w:ascii="Times New Roman" w:hAnsi="Times New Roman" w:cs="Times New Roman"/>
          <w:sz w:val="24"/>
          <w:szCs w:val="24"/>
        </w:rPr>
        <w:t>Cardoso, P</w:t>
      </w:r>
      <w:r w:rsidR="00B27F46" w:rsidRPr="00406284">
        <w:rPr>
          <w:rFonts w:ascii="Times New Roman" w:hAnsi="Times New Roman" w:cs="Times New Roman"/>
          <w:sz w:val="24"/>
          <w:szCs w:val="24"/>
        </w:rPr>
        <w:t>erista, Carrilho, &amp; Silva, 2015</w:t>
      </w:r>
      <w:r w:rsidRPr="00406284">
        <w:rPr>
          <w:rFonts w:ascii="Times New Roman" w:hAnsi="Times New Roman" w:cs="Times New Roman"/>
          <w:sz w:val="24"/>
          <w:szCs w:val="24"/>
        </w:rPr>
        <w:t xml:space="preserve">).  </w:t>
      </w:r>
    </w:p>
    <w:p w14:paraId="1380688E" w14:textId="1137ED10" w:rsidR="00AE0B02" w:rsidRPr="00406284" w:rsidRDefault="00B75455"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Orlandi (2010</w:t>
      </w:r>
      <w:r w:rsidR="00AE0B02" w:rsidRPr="00406284">
        <w:rPr>
          <w:rFonts w:ascii="Times New Roman" w:hAnsi="Times New Roman" w:cs="Times New Roman"/>
          <w:sz w:val="24"/>
          <w:szCs w:val="24"/>
        </w:rPr>
        <w:t xml:space="preserve">) refere haver alguma ambiguidade na definição do conceito de delinquência </w:t>
      </w:r>
      <w:r w:rsidR="00355BD1" w:rsidRPr="00406284">
        <w:rPr>
          <w:rFonts w:ascii="Times New Roman" w:hAnsi="Times New Roman" w:cs="Times New Roman"/>
          <w:sz w:val="24"/>
          <w:szCs w:val="24"/>
        </w:rPr>
        <w:t>acrescentando que</w:t>
      </w:r>
      <w:r w:rsidR="00FA7119" w:rsidRPr="00406284">
        <w:rPr>
          <w:rFonts w:ascii="Times New Roman" w:hAnsi="Times New Roman" w:cs="Times New Roman"/>
          <w:sz w:val="24"/>
          <w:szCs w:val="24"/>
        </w:rPr>
        <w:t xml:space="preserve"> na literatura</w:t>
      </w:r>
      <w:r w:rsidR="00AE0B02" w:rsidRPr="00406284">
        <w:rPr>
          <w:rFonts w:ascii="Times New Roman" w:hAnsi="Times New Roman" w:cs="Times New Roman"/>
          <w:sz w:val="24"/>
          <w:szCs w:val="24"/>
        </w:rPr>
        <w:t xml:space="preserve"> têm sido sugeridas outras expressões tai</w:t>
      </w:r>
      <w:r w:rsidR="000C57CB" w:rsidRPr="00406284">
        <w:rPr>
          <w:rFonts w:ascii="Times New Roman" w:hAnsi="Times New Roman" w:cs="Times New Roman"/>
          <w:sz w:val="24"/>
          <w:szCs w:val="24"/>
        </w:rPr>
        <w:t>s</w:t>
      </w:r>
      <w:r w:rsidR="00AE0B02" w:rsidRPr="00406284">
        <w:rPr>
          <w:rFonts w:ascii="Times New Roman" w:hAnsi="Times New Roman" w:cs="Times New Roman"/>
          <w:sz w:val="24"/>
          <w:szCs w:val="24"/>
        </w:rPr>
        <w:t xml:space="preserve"> como crime ou comportamento antissocial, de forma equivalente.</w:t>
      </w:r>
      <w:r w:rsidR="00D048D5" w:rsidRPr="00406284">
        <w:rPr>
          <w:rFonts w:ascii="Times New Roman" w:hAnsi="Times New Roman" w:cs="Times New Roman"/>
          <w:sz w:val="24"/>
          <w:szCs w:val="24"/>
        </w:rPr>
        <w:t xml:space="preserve"> De salientar que as condutas não obrigatoriamente ilegais, dito por outras palavras, aquelas que não são (sempre) puníveis por lei mas que violam as expectativas ou normas sociais dizem respeito ao comportamento antissocial. Já os comportamentos delinquentes propriamente ditos, dizem respeito às condutas que são puníveis por lei e são consideradas ilegais, </w:t>
      </w:r>
      <w:r w:rsidR="00D048D5" w:rsidRPr="00406284">
        <w:rPr>
          <w:rFonts w:ascii="Times New Roman" w:hAnsi="Times New Roman" w:cs="Times New Roman"/>
          <w:sz w:val="24"/>
          <w:szCs w:val="24"/>
        </w:rPr>
        <w:lastRenderedPageBreak/>
        <w:t>sendo, por isso, qualificadas como crime pela lei penal (Negreiros, 2001).</w:t>
      </w:r>
      <w:r w:rsidR="00AE0B02" w:rsidRPr="00406284">
        <w:rPr>
          <w:rFonts w:ascii="Times New Roman" w:hAnsi="Times New Roman" w:cs="Times New Roman"/>
          <w:sz w:val="24"/>
          <w:szCs w:val="24"/>
        </w:rPr>
        <w:t xml:space="preserve"> Assim, comportamentos como atos agressivos, furto, vandalismo, fugas, a atos mais graves como homicídio ou rapto, ou ainda consumo de substâncias e comportamentos sexuais de risco praticados pelos jovens podem ser considerados (Farrington, 2004).</w:t>
      </w:r>
    </w:p>
    <w:p w14:paraId="71F8F33D" w14:textId="2B7B2218" w:rsidR="007D0BE9" w:rsidRPr="00406284" w:rsidRDefault="00AE0B02"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Para Feijó e Assis (200</w:t>
      </w:r>
      <w:r w:rsidR="00E66683" w:rsidRPr="00406284">
        <w:rPr>
          <w:rFonts w:ascii="Times New Roman" w:hAnsi="Times New Roman" w:cs="Times New Roman"/>
          <w:sz w:val="24"/>
          <w:szCs w:val="24"/>
        </w:rPr>
        <w:t xml:space="preserve">4), o conceito </w:t>
      </w:r>
      <w:r w:rsidRPr="00406284">
        <w:rPr>
          <w:rFonts w:ascii="Times New Roman" w:hAnsi="Times New Roman" w:cs="Times New Roman"/>
          <w:sz w:val="24"/>
          <w:szCs w:val="24"/>
        </w:rPr>
        <w:t>d</w:t>
      </w:r>
      <w:r w:rsidR="00B21148" w:rsidRPr="00406284">
        <w:rPr>
          <w:rFonts w:ascii="Times New Roman" w:hAnsi="Times New Roman" w:cs="Times New Roman"/>
          <w:sz w:val="24"/>
          <w:szCs w:val="24"/>
        </w:rPr>
        <w:t>elinquência</w:t>
      </w:r>
      <w:r w:rsidR="00F179DB" w:rsidRPr="00406284">
        <w:rPr>
          <w:rFonts w:ascii="Times New Roman" w:hAnsi="Times New Roman" w:cs="Times New Roman"/>
          <w:sz w:val="24"/>
          <w:szCs w:val="24"/>
        </w:rPr>
        <w:t xml:space="preserve"> deriva da palavra latina </w:t>
      </w:r>
      <w:r w:rsidR="00F179DB" w:rsidRPr="00406284">
        <w:rPr>
          <w:rFonts w:ascii="Times New Roman" w:hAnsi="Times New Roman" w:cs="Times New Roman"/>
          <w:i/>
          <w:sz w:val="24"/>
          <w:szCs w:val="24"/>
        </w:rPr>
        <w:t>delinquere</w:t>
      </w:r>
      <w:r w:rsidR="00F179DB" w:rsidRPr="00406284">
        <w:rPr>
          <w:rFonts w:ascii="Times New Roman" w:hAnsi="Times New Roman" w:cs="Times New Roman"/>
          <w:sz w:val="24"/>
          <w:szCs w:val="24"/>
        </w:rPr>
        <w:t>, que em português significa “falhar ou cometer um erro”. Refere-se por isso, a qualquer atividade ou transgressão contra a lei (</w:t>
      </w:r>
      <w:r w:rsidR="00CE5CF2" w:rsidRPr="00406284">
        <w:rPr>
          <w:rFonts w:ascii="Times New Roman" w:hAnsi="Times New Roman" w:cs="Times New Roman"/>
          <w:sz w:val="24"/>
          <w:szCs w:val="24"/>
        </w:rPr>
        <w:t>Bordin &amp; Offord, 2000</w:t>
      </w:r>
      <w:r w:rsidR="00F179DB" w:rsidRPr="00406284">
        <w:rPr>
          <w:rFonts w:ascii="Times New Roman" w:hAnsi="Times New Roman" w:cs="Times New Roman"/>
          <w:sz w:val="24"/>
          <w:szCs w:val="24"/>
        </w:rPr>
        <w:t>).</w:t>
      </w:r>
      <w:r w:rsidR="00D31090" w:rsidRPr="00406284">
        <w:rPr>
          <w:rFonts w:ascii="Times New Roman" w:hAnsi="Times New Roman" w:cs="Times New Roman"/>
          <w:sz w:val="24"/>
          <w:szCs w:val="24"/>
        </w:rPr>
        <w:t xml:space="preserve"> </w:t>
      </w:r>
      <w:r w:rsidR="007B3388" w:rsidRPr="00406284">
        <w:rPr>
          <w:rFonts w:ascii="Times New Roman" w:hAnsi="Times New Roman" w:cs="Times New Roman"/>
          <w:sz w:val="24"/>
          <w:szCs w:val="24"/>
        </w:rPr>
        <w:t>Já para</w:t>
      </w:r>
      <w:r w:rsidR="007D0BE9" w:rsidRPr="00406284">
        <w:rPr>
          <w:rFonts w:ascii="Times New Roman" w:hAnsi="Times New Roman" w:cs="Times New Roman"/>
          <w:sz w:val="24"/>
          <w:szCs w:val="24"/>
        </w:rPr>
        <w:t xml:space="preserve"> Martins (2005) a delinquência pode assumir duas formas: a forma escondida, que se refere a atos ilícitos ignorados ou tolerados pela população devido ao seu cariz muitas vezes assumido como benigno, sendo a sua maior característica a normalidade estatística entre os adolescentes; e a forma julgada e sancionada, que segundo Vermeiren (2003) se deve ao seu caráter repetitivo e considerado psicopatológico. </w:t>
      </w:r>
    </w:p>
    <w:p w14:paraId="62A6A068" w14:textId="09CD0CD5" w:rsidR="007600A8" w:rsidRPr="00406284" w:rsidRDefault="00EA0959"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Serrano, Godás, Rodriguéz, e Mirón (1997) e </w:t>
      </w:r>
      <w:r w:rsidR="00F20D0F" w:rsidRPr="00406284">
        <w:rPr>
          <w:rFonts w:ascii="Times New Roman" w:hAnsi="Times New Roman" w:cs="Times New Roman"/>
          <w:sz w:val="24"/>
          <w:szCs w:val="24"/>
        </w:rPr>
        <w:t>Pechorro, Poiares, Marôco</w:t>
      </w:r>
      <w:r w:rsidR="005E61EE" w:rsidRPr="00406284">
        <w:rPr>
          <w:rFonts w:ascii="Times New Roman" w:hAnsi="Times New Roman" w:cs="Times New Roman"/>
          <w:sz w:val="24"/>
          <w:szCs w:val="24"/>
        </w:rPr>
        <w:t>,</w:t>
      </w:r>
      <w:r w:rsidRPr="00406284">
        <w:rPr>
          <w:rFonts w:ascii="Times New Roman" w:hAnsi="Times New Roman" w:cs="Times New Roman"/>
          <w:sz w:val="24"/>
          <w:szCs w:val="24"/>
        </w:rPr>
        <w:t xml:space="preserve"> e Vieira (2012)</w:t>
      </w:r>
      <w:r w:rsidR="00646E7C" w:rsidRPr="00406284">
        <w:rPr>
          <w:rFonts w:ascii="Times New Roman" w:hAnsi="Times New Roman" w:cs="Times New Roman"/>
          <w:sz w:val="24"/>
          <w:szCs w:val="24"/>
        </w:rPr>
        <w:t xml:space="preserve"> </w:t>
      </w:r>
      <w:r w:rsidR="007600A8" w:rsidRPr="00406284">
        <w:rPr>
          <w:rFonts w:ascii="Times New Roman" w:hAnsi="Times New Roman" w:cs="Times New Roman"/>
          <w:sz w:val="24"/>
          <w:szCs w:val="24"/>
        </w:rPr>
        <w:t>referem a</w:t>
      </w:r>
      <w:r w:rsidR="003961C0" w:rsidRPr="00406284">
        <w:rPr>
          <w:rFonts w:ascii="Times New Roman" w:hAnsi="Times New Roman" w:cs="Times New Roman"/>
          <w:sz w:val="24"/>
          <w:szCs w:val="24"/>
        </w:rPr>
        <w:t>s</w:t>
      </w:r>
      <w:r w:rsidR="007600A8" w:rsidRPr="00406284">
        <w:rPr>
          <w:rFonts w:ascii="Times New Roman" w:hAnsi="Times New Roman" w:cs="Times New Roman"/>
          <w:sz w:val="24"/>
          <w:szCs w:val="24"/>
        </w:rPr>
        <w:t xml:space="preserve"> condutas contras as normas, </w:t>
      </w:r>
      <w:r w:rsidR="007600A8" w:rsidRPr="00455E47">
        <w:rPr>
          <w:rFonts w:ascii="Times New Roman" w:hAnsi="Times New Roman" w:cs="Times New Roman"/>
          <w:sz w:val="24"/>
          <w:szCs w:val="24"/>
        </w:rPr>
        <w:t xml:space="preserve">o vandalismo, o roubo, as agressões e o consumo e tráfico de drogas </w:t>
      </w:r>
      <w:r w:rsidR="007B3388" w:rsidRPr="00455E47">
        <w:rPr>
          <w:rFonts w:ascii="Times New Roman" w:hAnsi="Times New Roman" w:cs="Times New Roman"/>
          <w:sz w:val="24"/>
          <w:szCs w:val="24"/>
        </w:rPr>
        <w:t xml:space="preserve">como sendo </w:t>
      </w:r>
      <w:r w:rsidR="007600A8" w:rsidRPr="00455E47">
        <w:rPr>
          <w:rFonts w:ascii="Times New Roman" w:hAnsi="Times New Roman" w:cs="Times New Roman"/>
          <w:sz w:val="24"/>
          <w:szCs w:val="24"/>
        </w:rPr>
        <w:t xml:space="preserve">os comportamentos </w:t>
      </w:r>
      <w:r w:rsidR="003961C0" w:rsidRPr="00455E47">
        <w:rPr>
          <w:rFonts w:ascii="Times New Roman" w:hAnsi="Times New Roman" w:cs="Times New Roman"/>
          <w:sz w:val="24"/>
          <w:szCs w:val="24"/>
        </w:rPr>
        <w:t>antinormativos</w:t>
      </w:r>
      <w:r w:rsidR="007600A8" w:rsidRPr="00455E47">
        <w:rPr>
          <w:rFonts w:ascii="Times New Roman" w:hAnsi="Times New Roman" w:cs="Times New Roman"/>
          <w:sz w:val="24"/>
          <w:szCs w:val="24"/>
        </w:rPr>
        <w:t xml:space="preserve"> ou delinquentes mais frequentes entre os jovens</w:t>
      </w:r>
      <w:r w:rsidR="007B3388" w:rsidRPr="00455E47">
        <w:rPr>
          <w:rFonts w:ascii="Times New Roman" w:hAnsi="Times New Roman" w:cs="Times New Roman"/>
          <w:sz w:val="24"/>
          <w:szCs w:val="24"/>
        </w:rPr>
        <w:t>, seja em contexto individual seja</w:t>
      </w:r>
      <w:r w:rsidR="007600A8" w:rsidRPr="00455E47">
        <w:rPr>
          <w:rFonts w:ascii="Times New Roman" w:hAnsi="Times New Roman" w:cs="Times New Roman"/>
          <w:sz w:val="24"/>
          <w:szCs w:val="24"/>
        </w:rPr>
        <w:t xml:space="preserve"> em grupo.</w:t>
      </w:r>
    </w:p>
    <w:p w14:paraId="3EDF7672" w14:textId="3B356D1A" w:rsidR="00F179DB" w:rsidRPr="00406284" w:rsidRDefault="00E66683"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Os dados em relação à delinquência parecem ser de certo modo contraditórios. </w:t>
      </w:r>
      <w:r w:rsidR="00DF1CAC" w:rsidRPr="00406284">
        <w:rPr>
          <w:rFonts w:ascii="Times New Roman" w:hAnsi="Times New Roman" w:cs="Times New Roman"/>
          <w:sz w:val="24"/>
          <w:szCs w:val="24"/>
        </w:rPr>
        <w:t xml:space="preserve">Segundo o </w:t>
      </w:r>
      <w:r w:rsidR="00D93A91" w:rsidRPr="00406284">
        <w:rPr>
          <w:rFonts w:ascii="Times New Roman" w:hAnsi="Times New Roman" w:cs="Times New Roman"/>
          <w:sz w:val="24"/>
          <w:szCs w:val="24"/>
        </w:rPr>
        <w:t xml:space="preserve">relatório anual </w:t>
      </w:r>
      <w:r w:rsidR="00DF1E95" w:rsidRPr="00406284">
        <w:rPr>
          <w:rFonts w:ascii="Times New Roman" w:hAnsi="Times New Roman" w:cs="Times New Roman"/>
          <w:sz w:val="24"/>
          <w:szCs w:val="24"/>
        </w:rPr>
        <w:t>do Sistema de Segurança Interna</w:t>
      </w:r>
      <w:r w:rsidR="00B30D07" w:rsidRPr="00406284">
        <w:rPr>
          <w:rFonts w:ascii="Times New Roman" w:hAnsi="Times New Roman" w:cs="Times New Roman"/>
          <w:sz w:val="24"/>
          <w:szCs w:val="24"/>
        </w:rPr>
        <w:t xml:space="preserve"> (</w:t>
      </w:r>
      <w:r w:rsidR="00D93A91" w:rsidRPr="00406284">
        <w:rPr>
          <w:rFonts w:ascii="Times New Roman" w:hAnsi="Times New Roman" w:cs="Times New Roman"/>
          <w:sz w:val="24"/>
          <w:szCs w:val="24"/>
        </w:rPr>
        <w:t>2017</w:t>
      </w:r>
      <w:r w:rsidR="00B30D07" w:rsidRPr="00406284">
        <w:rPr>
          <w:rFonts w:ascii="Times New Roman" w:hAnsi="Times New Roman" w:cs="Times New Roman"/>
          <w:sz w:val="24"/>
          <w:szCs w:val="24"/>
        </w:rPr>
        <w:t>)</w:t>
      </w:r>
      <w:r w:rsidR="003961C0" w:rsidRPr="00406284">
        <w:rPr>
          <w:rFonts w:ascii="Times New Roman" w:hAnsi="Times New Roman" w:cs="Times New Roman"/>
          <w:sz w:val="24"/>
          <w:szCs w:val="24"/>
        </w:rPr>
        <w:t>,</w:t>
      </w:r>
      <w:r w:rsidR="00D31090" w:rsidRPr="00406284">
        <w:rPr>
          <w:rFonts w:ascii="Times New Roman" w:hAnsi="Times New Roman" w:cs="Times New Roman"/>
          <w:sz w:val="24"/>
          <w:szCs w:val="24"/>
        </w:rPr>
        <w:t xml:space="preserve"> </w:t>
      </w:r>
      <w:r w:rsidR="00DF1E95" w:rsidRPr="00406284">
        <w:rPr>
          <w:rFonts w:ascii="Times New Roman" w:hAnsi="Times New Roman" w:cs="Times New Roman"/>
          <w:sz w:val="24"/>
          <w:szCs w:val="24"/>
        </w:rPr>
        <w:t xml:space="preserve">a </w:t>
      </w:r>
      <w:r w:rsidR="00D31090" w:rsidRPr="00406284">
        <w:rPr>
          <w:rFonts w:ascii="Times New Roman" w:hAnsi="Times New Roman" w:cs="Times New Roman"/>
          <w:sz w:val="24"/>
          <w:szCs w:val="24"/>
        </w:rPr>
        <w:t>delinquên</w:t>
      </w:r>
      <w:r w:rsidR="00DF1CAC" w:rsidRPr="00406284">
        <w:rPr>
          <w:rFonts w:ascii="Times New Roman" w:hAnsi="Times New Roman" w:cs="Times New Roman"/>
          <w:sz w:val="24"/>
          <w:szCs w:val="24"/>
        </w:rPr>
        <w:t>cia registada pela polícia tem</w:t>
      </w:r>
      <w:r w:rsidR="00D31090" w:rsidRPr="00406284">
        <w:rPr>
          <w:rFonts w:ascii="Times New Roman" w:hAnsi="Times New Roman" w:cs="Times New Roman"/>
          <w:sz w:val="24"/>
          <w:szCs w:val="24"/>
        </w:rPr>
        <w:t xml:space="preserve"> vind</w:t>
      </w:r>
      <w:r w:rsidR="00DF1CAC" w:rsidRPr="00406284">
        <w:rPr>
          <w:rFonts w:ascii="Times New Roman" w:hAnsi="Times New Roman" w:cs="Times New Roman"/>
          <w:sz w:val="24"/>
          <w:szCs w:val="24"/>
        </w:rPr>
        <w:t xml:space="preserve">o a decrescer nos últimos anos. Assim, </w:t>
      </w:r>
      <w:r w:rsidRPr="00406284">
        <w:rPr>
          <w:rFonts w:ascii="Times New Roman" w:hAnsi="Times New Roman" w:cs="Times New Roman"/>
          <w:sz w:val="24"/>
          <w:szCs w:val="24"/>
        </w:rPr>
        <w:t>d</w:t>
      </w:r>
      <w:r w:rsidR="00DF1CAC" w:rsidRPr="00406284">
        <w:rPr>
          <w:rFonts w:ascii="Times New Roman" w:hAnsi="Times New Roman" w:cs="Times New Roman"/>
          <w:sz w:val="24"/>
          <w:szCs w:val="24"/>
        </w:rPr>
        <w:t xml:space="preserve">os </w:t>
      </w:r>
      <w:r w:rsidR="00D31090" w:rsidRPr="00406284">
        <w:rPr>
          <w:rFonts w:ascii="Times New Roman" w:hAnsi="Times New Roman" w:cs="Times New Roman"/>
          <w:sz w:val="24"/>
          <w:szCs w:val="24"/>
        </w:rPr>
        <w:t>38</w:t>
      </w:r>
      <w:r w:rsidR="00DF1CAC" w:rsidRPr="00406284">
        <w:rPr>
          <w:rFonts w:ascii="Times New Roman" w:hAnsi="Times New Roman" w:cs="Times New Roman"/>
          <w:sz w:val="24"/>
          <w:szCs w:val="24"/>
        </w:rPr>
        <w:t>80 casos registados em 2010 sofreram uma diminuição para 1940 registos em 2013</w:t>
      </w:r>
      <w:r w:rsidR="00DF1E95" w:rsidRPr="00406284">
        <w:rPr>
          <w:rFonts w:ascii="Times New Roman" w:hAnsi="Times New Roman" w:cs="Times New Roman"/>
          <w:sz w:val="24"/>
          <w:szCs w:val="24"/>
        </w:rPr>
        <w:t xml:space="preserve"> e para os 1624 em 2017</w:t>
      </w:r>
      <w:r w:rsidR="00DF1CAC" w:rsidRPr="00406284">
        <w:rPr>
          <w:rFonts w:ascii="Times New Roman" w:hAnsi="Times New Roman" w:cs="Times New Roman"/>
          <w:sz w:val="24"/>
          <w:szCs w:val="24"/>
        </w:rPr>
        <w:t>. Apesar disto, se</w:t>
      </w:r>
      <w:r w:rsidR="001334C0" w:rsidRPr="00406284">
        <w:rPr>
          <w:rFonts w:ascii="Times New Roman" w:hAnsi="Times New Roman" w:cs="Times New Roman"/>
          <w:sz w:val="24"/>
          <w:szCs w:val="24"/>
        </w:rPr>
        <w:t>gundo</w:t>
      </w:r>
      <w:r w:rsidR="007B3388" w:rsidRPr="00406284">
        <w:rPr>
          <w:rFonts w:ascii="Times New Roman" w:hAnsi="Times New Roman" w:cs="Times New Roman"/>
          <w:sz w:val="24"/>
          <w:szCs w:val="24"/>
        </w:rPr>
        <w:t xml:space="preserve"> alguns autores</w:t>
      </w:r>
      <w:r w:rsidR="001334C0" w:rsidRPr="00406284">
        <w:rPr>
          <w:rFonts w:ascii="Times New Roman" w:hAnsi="Times New Roman" w:cs="Times New Roman"/>
          <w:sz w:val="24"/>
          <w:szCs w:val="24"/>
        </w:rPr>
        <w:t xml:space="preserve"> </w:t>
      </w:r>
      <w:r w:rsidR="005E3385" w:rsidRPr="00406284">
        <w:rPr>
          <w:rFonts w:ascii="Times New Roman" w:hAnsi="Times New Roman" w:cs="Times New Roman"/>
          <w:sz w:val="24"/>
          <w:szCs w:val="24"/>
        </w:rPr>
        <w:t>(</w:t>
      </w:r>
      <w:r w:rsidR="00FA7119" w:rsidRPr="00406284">
        <w:rPr>
          <w:rFonts w:ascii="Times New Roman" w:hAnsi="Times New Roman" w:cs="Times New Roman"/>
          <w:sz w:val="24"/>
          <w:szCs w:val="24"/>
        </w:rPr>
        <w:t xml:space="preserve">Carvalho &amp; Duarte, 2013; </w:t>
      </w:r>
      <w:r w:rsidR="005E3385" w:rsidRPr="00406284">
        <w:rPr>
          <w:rFonts w:ascii="Times New Roman" w:hAnsi="Times New Roman" w:cs="Times New Roman"/>
          <w:sz w:val="24"/>
          <w:szCs w:val="24"/>
        </w:rPr>
        <w:t>Cardoso et al., 2015</w:t>
      </w:r>
      <w:r w:rsidR="00DF1CAC" w:rsidRPr="00406284">
        <w:rPr>
          <w:rFonts w:ascii="Times New Roman" w:hAnsi="Times New Roman" w:cs="Times New Roman"/>
          <w:sz w:val="24"/>
          <w:szCs w:val="24"/>
        </w:rPr>
        <w:t xml:space="preserve">) </w:t>
      </w:r>
      <w:r w:rsidR="00D31090" w:rsidRPr="00406284">
        <w:rPr>
          <w:rFonts w:ascii="Times New Roman" w:hAnsi="Times New Roman" w:cs="Times New Roman"/>
          <w:sz w:val="24"/>
          <w:szCs w:val="24"/>
        </w:rPr>
        <w:t>os resultados dos últimos estudos de delinquênc</w:t>
      </w:r>
      <w:r w:rsidR="00DF1CAC" w:rsidRPr="00406284">
        <w:rPr>
          <w:rFonts w:ascii="Times New Roman" w:hAnsi="Times New Roman" w:cs="Times New Roman"/>
          <w:sz w:val="24"/>
          <w:szCs w:val="24"/>
        </w:rPr>
        <w:t>ia juvenil auto-relatada</w:t>
      </w:r>
      <w:r w:rsidR="00D31090" w:rsidRPr="00406284">
        <w:rPr>
          <w:rFonts w:ascii="Times New Roman" w:hAnsi="Times New Roman" w:cs="Times New Roman"/>
          <w:sz w:val="24"/>
          <w:szCs w:val="24"/>
        </w:rPr>
        <w:t xml:space="preserve"> </w:t>
      </w:r>
      <w:r w:rsidR="00DF1CAC" w:rsidRPr="00406284">
        <w:rPr>
          <w:rFonts w:ascii="Times New Roman" w:hAnsi="Times New Roman" w:cs="Times New Roman"/>
          <w:sz w:val="24"/>
          <w:szCs w:val="24"/>
        </w:rPr>
        <w:t xml:space="preserve">revelam que a </w:t>
      </w:r>
      <w:r w:rsidR="00FD79F8" w:rsidRPr="00406284">
        <w:rPr>
          <w:rFonts w:ascii="Times New Roman" w:hAnsi="Times New Roman" w:cs="Times New Roman"/>
          <w:sz w:val="24"/>
          <w:szCs w:val="24"/>
        </w:rPr>
        <w:t>d</w:t>
      </w:r>
      <w:r w:rsidR="00D31090" w:rsidRPr="00406284">
        <w:rPr>
          <w:rFonts w:ascii="Times New Roman" w:hAnsi="Times New Roman" w:cs="Times New Roman"/>
          <w:sz w:val="24"/>
          <w:szCs w:val="24"/>
        </w:rPr>
        <w:t>elinquência associada à adolescência</w:t>
      </w:r>
      <w:r w:rsidR="00DF1CAC" w:rsidRPr="00406284">
        <w:rPr>
          <w:rFonts w:ascii="Times New Roman" w:hAnsi="Times New Roman" w:cs="Times New Roman"/>
          <w:sz w:val="24"/>
          <w:szCs w:val="24"/>
        </w:rPr>
        <w:t xml:space="preserve"> </w:t>
      </w:r>
      <w:r w:rsidR="00C245D2" w:rsidRPr="00406284">
        <w:rPr>
          <w:rFonts w:ascii="Times New Roman" w:hAnsi="Times New Roman" w:cs="Times New Roman"/>
          <w:sz w:val="24"/>
          <w:szCs w:val="24"/>
        </w:rPr>
        <w:t xml:space="preserve">e ao grupo de pares </w:t>
      </w:r>
      <w:r w:rsidR="00DF1CAC" w:rsidRPr="00406284">
        <w:rPr>
          <w:rFonts w:ascii="Times New Roman" w:hAnsi="Times New Roman" w:cs="Times New Roman"/>
          <w:sz w:val="24"/>
          <w:szCs w:val="24"/>
        </w:rPr>
        <w:t>tem vindo a au</w:t>
      </w:r>
      <w:r w:rsidR="00600E1E" w:rsidRPr="00406284">
        <w:rPr>
          <w:rFonts w:ascii="Times New Roman" w:hAnsi="Times New Roman" w:cs="Times New Roman"/>
          <w:sz w:val="24"/>
          <w:szCs w:val="24"/>
        </w:rPr>
        <w:t>mentar, sendo que</w:t>
      </w:r>
      <w:r w:rsidR="00A744C6" w:rsidRPr="00406284">
        <w:rPr>
          <w:rFonts w:ascii="Times New Roman" w:hAnsi="Times New Roman" w:cs="Times New Roman"/>
          <w:sz w:val="24"/>
          <w:szCs w:val="24"/>
        </w:rPr>
        <w:t xml:space="preserve"> a</w:t>
      </w:r>
      <w:r w:rsidR="00600E1E" w:rsidRPr="00406284">
        <w:rPr>
          <w:rFonts w:ascii="Times New Roman" w:hAnsi="Times New Roman" w:cs="Times New Roman"/>
          <w:sz w:val="24"/>
          <w:szCs w:val="24"/>
        </w:rPr>
        <w:t xml:space="preserve"> idade com que </w:t>
      </w:r>
      <w:r w:rsidR="00FD79F8" w:rsidRPr="00406284">
        <w:rPr>
          <w:rFonts w:ascii="Times New Roman" w:hAnsi="Times New Roman" w:cs="Times New Roman"/>
          <w:sz w:val="24"/>
          <w:szCs w:val="24"/>
        </w:rPr>
        <w:t xml:space="preserve">se </w:t>
      </w:r>
      <w:r w:rsidR="00600E1E" w:rsidRPr="00406284">
        <w:rPr>
          <w:rFonts w:ascii="Times New Roman" w:hAnsi="Times New Roman" w:cs="Times New Roman"/>
          <w:sz w:val="24"/>
          <w:szCs w:val="24"/>
        </w:rPr>
        <w:t>iniciam a prática de delitos tem vindo a diminuir</w:t>
      </w:r>
      <w:r w:rsidR="00FD79F8" w:rsidRPr="00406284">
        <w:rPr>
          <w:rFonts w:ascii="Times New Roman" w:hAnsi="Times New Roman" w:cs="Times New Roman"/>
          <w:sz w:val="24"/>
          <w:szCs w:val="24"/>
        </w:rPr>
        <w:t>.</w:t>
      </w:r>
      <w:r w:rsidR="00600E1E" w:rsidRPr="00406284">
        <w:rPr>
          <w:rFonts w:ascii="Times New Roman" w:hAnsi="Times New Roman" w:cs="Times New Roman"/>
          <w:sz w:val="24"/>
          <w:szCs w:val="24"/>
        </w:rPr>
        <w:t xml:space="preserve"> </w:t>
      </w:r>
    </w:p>
    <w:p w14:paraId="0420F315" w14:textId="41AEB4D3" w:rsidR="008E2466" w:rsidRPr="00406284" w:rsidRDefault="00E66683"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O</w:t>
      </w:r>
      <w:r w:rsidR="00DA3C47" w:rsidRPr="00406284">
        <w:rPr>
          <w:rFonts w:ascii="Times New Roman" w:hAnsi="Times New Roman" w:cs="Times New Roman"/>
          <w:sz w:val="24"/>
          <w:szCs w:val="24"/>
        </w:rPr>
        <w:t xml:space="preserve"> comportamento desviante pode ser explicado através de </w:t>
      </w:r>
      <w:r w:rsidR="007B3388" w:rsidRPr="00406284">
        <w:rPr>
          <w:rFonts w:ascii="Times New Roman" w:hAnsi="Times New Roman" w:cs="Times New Roman"/>
          <w:sz w:val="24"/>
          <w:szCs w:val="24"/>
        </w:rPr>
        <w:t>uma vertente clínica associada às perturbações</w:t>
      </w:r>
      <w:r w:rsidR="003700AF" w:rsidRPr="00406284">
        <w:rPr>
          <w:rFonts w:ascii="Times New Roman" w:hAnsi="Times New Roman" w:cs="Times New Roman"/>
          <w:sz w:val="24"/>
          <w:szCs w:val="24"/>
        </w:rPr>
        <w:t xml:space="preserve"> do comportamento (Bordin &amp; Offord, 2000; Neumann</w:t>
      </w:r>
      <w:r w:rsidR="00B457B5" w:rsidRPr="00406284">
        <w:rPr>
          <w:rFonts w:ascii="Times New Roman" w:hAnsi="Times New Roman" w:cs="Times New Roman"/>
          <w:sz w:val="24"/>
          <w:szCs w:val="24"/>
        </w:rPr>
        <w:t>, Hare, &amp; Pardini, 2015</w:t>
      </w:r>
      <w:r w:rsidR="003700AF" w:rsidRPr="00406284">
        <w:rPr>
          <w:rFonts w:ascii="Times New Roman" w:hAnsi="Times New Roman" w:cs="Times New Roman"/>
          <w:sz w:val="24"/>
          <w:szCs w:val="24"/>
        </w:rPr>
        <w:t xml:space="preserve">); </w:t>
      </w:r>
      <w:r w:rsidR="009877EF" w:rsidRPr="00406284">
        <w:rPr>
          <w:rFonts w:ascii="Times New Roman" w:hAnsi="Times New Roman" w:cs="Times New Roman"/>
          <w:sz w:val="24"/>
          <w:szCs w:val="24"/>
        </w:rPr>
        <w:t xml:space="preserve">já </w:t>
      </w:r>
      <w:r w:rsidR="00560B24" w:rsidRPr="00406284">
        <w:rPr>
          <w:rFonts w:ascii="Times New Roman" w:hAnsi="Times New Roman" w:cs="Times New Roman"/>
          <w:sz w:val="24"/>
          <w:szCs w:val="24"/>
        </w:rPr>
        <w:t>segundo Butler, Leschied</w:t>
      </w:r>
      <w:r w:rsidR="006D02DC" w:rsidRPr="00406284">
        <w:rPr>
          <w:rFonts w:ascii="Times New Roman" w:hAnsi="Times New Roman" w:cs="Times New Roman"/>
          <w:sz w:val="24"/>
          <w:szCs w:val="24"/>
        </w:rPr>
        <w:t>,</w:t>
      </w:r>
      <w:r w:rsidR="00560B24" w:rsidRPr="00406284">
        <w:rPr>
          <w:rFonts w:ascii="Times New Roman" w:hAnsi="Times New Roman" w:cs="Times New Roman"/>
          <w:sz w:val="24"/>
          <w:szCs w:val="24"/>
        </w:rPr>
        <w:t xml:space="preserve"> e Fearon (2007) as condutas agressivas e delitivas dos jovens adolescentes relacionam-se com o seu sistema de crenças, atitudes e pensamento antissocial; por fim, </w:t>
      </w:r>
      <w:r w:rsidR="003700AF" w:rsidRPr="00406284">
        <w:rPr>
          <w:rFonts w:ascii="Times New Roman" w:hAnsi="Times New Roman" w:cs="Times New Roman"/>
          <w:sz w:val="24"/>
          <w:szCs w:val="24"/>
        </w:rPr>
        <w:t xml:space="preserve">outros </w:t>
      </w:r>
      <w:r w:rsidR="00DA3C47" w:rsidRPr="00406284">
        <w:rPr>
          <w:rFonts w:ascii="Times New Roman" w:hAnsi="Times New Roman" w:cs="Times New Roman"/>
          <w:sz w:val="24"/>
          <w:szCs w:val="24"/>
        </w:rPr>
        <w:t>defendem que o ato de delinquir pode ser influenciado pelo</w:t>
      </w:r>
      <w:r w:rsidR="00560B24" w:rsidRPr="00406284">
        <w:rPr>
          <w:rFonts w:ascii="Times New Roman" w:hAnsi="Times New Roman" w:cs="Times New Roman"/>
          <w:sz w:val="24"/>
          <w:szCs w:val="24"/>
        </w:rPr>
        <w:t xml:space="preserve">s diversos contextos: </w:t>
      </w:r>
      <w:r w:rsidR="00DA3C47" w:rsidRPr="00406284">
        <w:rPr>
          <w:rFonts w:ascii="Times New Roman" w:hAnsi="Times New Roman" w:cs="Times New Roman"/>
          <w:sz w:val="24"/>
          <w:szCs w:val="24"/>
        </w:rPr>
        <w:t xml:space="preserve">cultural, </w:t>
      </w:r>
      <w:r w:rsidR="007D0BE9" w:rsidRPr="00406284">
        <w:rPr>
          <w:rFonts w:ascii="Times New Roman" w:hAnsi="Times New Roman" w:cs="Times New Roman"/>
          <w:sz w:val="24"/>
          <w:szCs w:val="24"/>
        </w:rPr>
        <w:t>comunitário, familiar, interpessoal, pessoal e social</w:t>
      </w:r>
      <w:r w:rsidR="00DA3C47" w:rsidRPr="00406284">
        <w:rPr>
          <w:rFonts w:ascii="Times New Roman" w:hAnsi="Times New Roman" w:cs="Times New Roman"/>
          <w:sz w:val="24"/>
          <w:szCs w:val="24"/>
        </w:rPr>
        <w:t xml:space="preserve"> </w:t>
      </w:r>
      <w:r w:rsidR="00560B24" w:rsidRPr="00406284">
        <w:rPr>
          <w:rFonts w:ascii="Times New Roman" w:hAnsi="Times New Roman" w:cs="Times New Roman"/>
          <w:sz w:val="24"/>
          <w:szCs w:val="24"/>
        </w:rPr>
        <w:t>(</w:t>
      </w:r>
      <w:r w:rsidR="00D83C4F" w:rsidRPr="00406284">
        <w:rPr>
          <w:rFonts w:ascii="Times New Roman" w:hAnsi="Times New Roman" w:cs="Times New Roman"/>
          <w:sz w:val="24"/>
          <w:szCs w:val="24"/>
        </w:rPr>
        <w:t>Farrington, 2004</w:t>
      </w:r>
      <w:r w:rsidR="00560B24" w:rsidRPr="00406284">
        <w:rPr>
          <w:rFonts w:ascii="Times New Roman" w:hAnsi="Times New Roman" w:cs="Times New Roman"/>
          <w:sz w:val="24"/>
          <w:szCs w:val="24"/>
        </w:rPr>
        <w:t>).</w:t>
      </w:r>
    </w:p>
    <w:p w14:paraId="7F1A24F9" w14:textId="15A39E4A" w:rsidR="00E14F7E" w:rsidRPr="00406284" w:rsidRDefault="0095124A"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Em Portugal</w:t>
      </w:r>
      <w:r w:rsidR="007B3388" w:rsidRPr="00406284">
        <w:rPr>
          <w:rFonts w:ascii="Times New Roman" w:hAnsi="Times New Roman" w:cs="Times New Roman"/>
          <w:sz w:val="24"/>
          <w:szCs w:val="24"/>
        </w:rPr>
        <w:t>,</w:t>
      </w:r>
      <w:r w:rsidRPr="00406284">
        <w:rPr>
          <w:rFonts w:ascii="Times New Roman" w:hAnsi="Times New Roman" w:cs="Times New Roman"/>
          <w:sz w:val="24"/>
          <w:szCs w:val="24"/>
        </w:rPr>
        <w:t xml:space="preserve"> a delinquência juvenil tem sido pouco estudada e, por isso, os dados estatísticos oficiais fornecidos relativos a este assunto são escassos e pouco detalhados. Posto isto, e face ao cenário científico atual, torna-se indispensável</w:t>
      </w:r>
      <w:r w:rsidR="00E14F7E" w:rsidRPr="00406284">
        <w:rPr>
          <w:rFonts w:ascii="Times New Roman" w:hAnsi="Times New Roman" w:cs="Times New Roman"/>
          <w:sz w:val="24"/>
          <w:szCs w:val="24"/>
        </w:rPr>
        <w:t>, em casos como o de Portugal,</w:t>
      </w:r>
      <w:r w:rsidRPr="00406284">
        <w:rPr>
          <w:rFonts w:ascii="Times New Roman" w:hAnsi="Times New Roman" w:cs="Times New Roman"/>
          <w:sz w:val="24"/>
          <w:szCs w:val="24"/>
        </w:rPr>
        <w:t xml:space="preserve"> estudar </w:t>
      </w:r>
      <w:r w:rsidR="00E14F7E" w:rsidRPr="00406284">
        <w:rPr>
          <w:rFonts w:ascii="Times New Roman" w:hAnsi="Times New Roman" w:cs="Times New Roman"/>
          <w:sz w:val="24"/>
          <w:szCs w:val="24"/>
        </w:rPr>
        <w:t xml:space="preserve">as </w:t>
      </w:r>
      <w:r w:rsidRPr="00406284">
        <w:rPr>
          <w:rFonts w:ascii="Times New Roman" w:hAnsi="Times New Roman" w:cs="Times New Roman"/>
          <w:sz w:val="24"/>
          <w:szCs w:val="24"/>
        </w:rPr>
        <w:t>propriedades psicométricas de instrumentos</w:t>
      </w:r>
      <w:r w:rsidR="00E14F7E" w:rsidRPr="00406284">
        <w:rPr>
          <w:rFonts w:ascii="Times New Roman" w:hAnsi="Times New Roman" w:cs="Times New Roman"/>
          <w:sz w:val="24"/>
          <w:szCs w:val="24"/>
        </w:rPr>
        <w:t xml:space="preserve">, e, quando possível adaptá-los aos diferentes países e suas necessidades (Pechorro, Vieira, Marôco, Barroso, &amp; Gonçalves, 2015). </w:t>
      </w:r>
      <w:r w:rsidR="00DB00AE" w:rsidRPr="00406284">
        <w:rPr>
          <w:rFonts w:ascii="Times New Roman" w:hAnsi="Times New Roman" w:cs="Times New Roman"/>
          <w:sz w:val="24"/>
          <w:szCs w:val="24"/>
        </w:rPr>
        <w:t>Mais, dispor de instrumentos de avaliação psicológica bem fundamentados teórica e metodologicamente, e na investigação empírica apresenta-se como um fator chave de intervenção (Duarte &amp; Rafael, 2008).</w:t>
      </w:r>
    </w:p>
    <w:p w14:paraId="4B69312D" w14:textId="1AAE09AD" w:rsidR="008E2466" w:rsidRPr="00455E47" w:rsidRDefault="00E66683" w:rsidP="00DB00AE">
      <w:pPr>
        <w:spacing w:line="240" w:lineRule="auto"/>
        <w:ind w:firstLine="708"/>
        <w:rPr>
          <w:rFonts w:ascii="Times New Roman" w:hAnsi="Times New Roman" w:cs="Times New Roman"/>
          <w:color w:val="FF0000"/>
          <w:sz w:val="24"/>
          <w:szCs w:val="24"/>
        </w:rPr>
      </w:pPr>
      <w:r w:rsidRPr="00406284">
        <w:rPr>
          <w:rFonts w:ascii="Times New Roman" w:hAnsi="Times New Roman" w:cs="Times New Roman"/>
          <w:sz w:val="24"/>
          <w:szCs w:val="24"/>
        </w:rPr>
        <w:t>Num</w:t>
      </w:r>
      <w:r w:rsidR="008E2466" w:rsidRPr="00406284">
        <w:rPr>
          <w:rFonts w:ascii="Times New Roman" w:hAnsi="Times New Roman" w:cs="Times New Roman"/>
          <w:sz w:val="24"/>
          <w:szCs w:val="24"/>
        </w:rPr>
        <w:t xml:space="preserve"> estudo levado a cabo por Curto</w:t>
      </w:r>
      <w:r w:rsidR="00615ADE" w:rsidRPr="00406284">
        <w:rPr>
          <w:rFonts w:ascii="Times New Roman" w:hAnsi="Times New Roman" w:cs="Times New Roman"/>
          <w:sz w:val="24"/>
          <w:szCs w:val="24"/>
        </w:rPr>
        <w:t xml:space="preserve"> </w:t>
      </w:r>
      <w:r w:rsidR="008E2466" w:rsidRPr="00406284">
        <w:rPr>
          <w:rFonts w:ascii="Times New Roman" w:hAnsi="Times New Roman" w:cs="Times New Roman"/>
          <w:sz w:val="24"/>
          <w:szCs w:val="24"/>
        </w:rPr>
        <w:t>(</w:t>
      </w:r>
      <w:r w:rsidR="009100FB" w:rsidRPr="00406284">
        <w:rPr>
          <w:rFonts w:ascii="Times New Roman" w:hAnsi="Times New Roman" w:cs="Times New Roman"/>
          <w:sz w:val="24"/>
          <w:szCs w:val="24"/>
        </w:rPr>
        <w:t>2000</w:t>
      </w:r>
      <w:r w:rsidR="008E2466" w:rsidRPr="00406284">
        <w:rPr>
          <w:rFonts w:ascii="Times New Roman" w:hAnsi="Times New Roman" w:cs="Times New Roman"/>
          <w:sz w:val="24"/>
          <w:szCs w:val="24"/>
        </w:rPr>
        <w:t>)</w:t>
      </w:r>
      <w:r w:rsidR="00615ADE" w:rsidRPr="00406284">
        <w:rPr>
          <w:rFonts w:ascii="Times New Roman" w:hAnsi="Times New Roman" w:cs="Times New Roman"/>
          <w:sz w:val="24"/>
          <w:szCs w:val="24"/>
        </w:rPr>
        <w:t xml:space="preserve"> em q</w:t>
      </w:r>
      <w:r w:rsidRPr="00406284">
        <w:rPr>
          <w:rFonts w:ascii="Times New Roman" w:hAnsi="Times New Roman" w:cs="Times New Roman"/>
          <w:sz w:val="24"/>
          <w:szCs w:val="24"/>
        </w:rPr>
        <w:t xml:space="preserve">ue os autores adaptaram a Escala de Antinormatividade Grupal (EAG) de Serrano et al. (1994) </w:t>
      </w:r>
      <w:r w:rsidR="00615ADE" w:rsidRPr="00406284">
        <w:rPr>
          <w:rFonts w:ascii="Times New Roman" w:hAnsi="Times New Roman" w:cs="Times New Roman"/>
          <w:sz w:val="24"/>
          <w:szCs w:val="24"/>
        </w:rPr>
        <w:t>ao seu estudo, e tendo a escala demonstrado propriedades psicométricas aceitáveis em termos de consistência interna (.79) concluíram</w:t>
      </w:r>
      <w:r w:rsidR="008E2466" w:rsidRPr="00406284">
        <w:rPr>
          <w:rFonts w:ascii="Times New Roman" w:hAnsi="Times New Roman" w:cs="Times New Roman"/>
          <w:sz w:val="24"/>
          <w:szCs w:val="24"/>
        </w:rPr>
        <w:t xml:space="preserve"> que, no que diz respeito à classe social dos inquiridos, ambos os sexos se mostram muito satisfeitos com o grupo de pares em que estão inseridos, no entanto, as raparigas de classe média sentem uma maior satisfação. </w:t>
      </w:r>
      <w:r w:rsidR="009100FB" w:rsidRPr="00455E47">
        <w:rPr>
          <w:rFonts w:ascii="Times New Roman" w:hAnsi="Times New Roman" w:cs="Times New Roman"/>
          <w:sz w:val="24"/>
          <w:szCs w:val="24"/>
        </w:rPr>
        <w:t>São</w:t>
      </w:r>
      <w:r w:rsidR="003B78F5" w:rsidRPr="00455E47">
        <w:rPr>
          <w:rFonts w:ascii="Times New Roman" w:hAnsi="Times New Roman" w:cs="Times New Roman"/>
          <w:sz w:val="24"/>
          <w:szCs w:val="24"/>
        </w:rPr>
        <w:t xml:space="preserve"> os rapazes de classe baixa e média baixa, bem como as raparig</w:t>
      </w:r>
      <w:r w:rsidR="009100FB" w:rsidRPr="00455E47">
        <w:rPr>
          <w:rFonts w:ascii="Times New Roman" w:hAnsi="Times New Roman" w:cs="Times New Roman"/>
          <w:sz w:val="24"/>
          <w:szCs w:val="24"/>
        </w:rPr>
        <w:t>as de classe média-alta que</w:t>
      </w:r>
      <w:r w:rsidR="003B78F5" w:rsidRPr="00455E47">
        <w:rPr>
          <w:rFonts w:ascii="Times New Roman" w:hAnsi="Times New Roman" w:cs="Times New Roman"/>
          <w:sz w:val="24"/>
          <w:szCs w:val="24"/>
        </w:rPr>
        <w:t xml:space="preserve"> têm </w:t>
      </w:r>
      <w:r w:rsidR="009100FB" w:rsidRPr="00455E47">
        <w:rPr>
          <w:rFonts w:ascii="Times New Roman" w:hAnsi="Times New Roman" w:cs="Times New Roman"/>
          <w:sz w:val="24"/>
          <w:szCs w:val="24"/>
        </w:rPr>
        <w:t>maior tendência a relações com</w:t>
      </w:r>
      <w:r w:rsidR="0001477F" w:rsidRPr="00455E47">
        <w:rPr>
          <w:rFonts w:ascii="Times New Roman" w:hAnsi="Times New Roman" w:cs="Times New Roman"/>
          <w:sz w:val="24"/>
          <w:szCs w:val="24"/>
        </w:rPr>
        <w:t xml:space="preserve"> </w:t>
      </w:r>
      <w:r w:rsidR="009100FB" w:rsidRPr="00455E47">
        <w:rPr>
          <w:rFonts w:ascii="Times New Roman" w:hAnsi="Times New Roman" w:cs="Times New Roman"/>
          <w:sz w:val="24"/>
          <w:szCs w:val="24"/>
        </w:rPr>
        <w:t>pares desviantes</w:t>
      </w:r>
      <w:r w:rsidR="003B78F5" w:rsidRPr="00455E47">
        <w:rPr>
          <w:rFonts w:ascii="Times New Roman" w:hAnsi="Times New Roman" w:cs="Times New Roman"/>
          <w:sz w:val="24"/>
          <w:szCs w:val="24"/>
        </w:rPr>
        <w:t xml:space="preserve">; </w:t>
      </w:r>
      <w:r w:rsidR="003B78F5" w:rsidRPr="00455E47">
        <w:rPr>
          <w:rFonts w:ascii="Times New Roman" w:hAnsi="Times New Roman" w:cs="Times New Roman"/>
          <w:strike/>
          <w:sz w:val="24"/>
          <w:szCs w:val="24"/>
          <w:highlight w:val="yellow"/>
        </w:rPr>
        <w:t>em contrapartida, e uma vez que os jovens de classe baixa são os que menos se associam a grupos de pares desviados, são também aqueles que mostram uma menor satisfação na relação com os pares. O</w:t>
      </w:r>
      <w:r w:rsidR="00615ADE" w:rsidRPr="00455E47">
        <w:rPr>
          <w:rFonts w:ascii="Times New Roman" w:hAnsi="Times New Roman" w:cs="Times New Roman"/>
          <w:strike/>
          <w:sz w:val="24"/>
          <w:szCs w:val="24"/>
          <w:highlight w:val="yellow"/>
        </w:rPr>
        <w:t xml:space="preserve"> autor</w:t>
      </w:r>
      <w:r w:rsidR="00BF0ABE" w:rsidRPr="00455E47">
        <w:rPr>
          <w:rFonts w:ascii="Times New Roman" w:hAnsi="Times New Roman" w:cs="Times New Roman"/>
          <w:strike/>
          <w:sz w:val="24"/>
          <w:szCs w:val="24"/>
          <w:highlight w:val="yellow"/>
        </w:rPr>
        <w:t xml:space="preserve"> concluiu</w:t>
      </w:r>
      <w:r w:rsidR="003B78F5" w:rsidRPr="00455E47">
        <w:rPr>
          <w:rFonts w:ascii="Times New Roman" w:hAnsi="Times New Roman" w:cs="Times New Roman"/>
          <w:strike/>
          <w:sz w:val="24"/>
          <w:szCs w:val="24"/>
          <w:highlight w:val="yellow"/>
        </w:rPr>
        <w:t xml:space="preserve"> ainda que </w:t>
      </w:r>
      <w:r w:rsidR="00101A4E" w:rsidRPr="00455E47">
        <w:rPr>
          <w:rFonts w:ascii="Times New Roman" w:hAnsi="Times New Roman" w:cs="Times New Roman"/>
          <w:strike/>
          <w:sz w:val="24"/>
          <w:szCs w:val="24"/>
          <w:highlight w:val="yellow"/>
        </w:rPr>
        <w:t>ao longo</w:t>
      </w:r>
      <w:r w:rsidR="000B0338" w:rsidRPr="00455E47">
        <w:rPr>
          <w:rFonts w:ascii="Times New Roman" w:hAnsi="Times New Roman" w:cs="Times New Roman"/>
          <w:strike/>
          <w:sz w:val="24"/>
          <w:szCs w:val="24"/>
          <w:highlight w:val="yellow"/>
        </w:rPr>
        <w:t xml:space="preserve"> da</w:t>
      </w:r>
      <w:r w:rsidR="00101A4E" w:rsidRPr="00455E47">
        <w:rPr>
          <w:rFonts w:ascii="Times New Roman" w:hAnsi="Times New Roman" w:cs="Times New Roman"/>
          <w:strike/>
          <w:sz w:val="24"/>
          <w:szCs w:val="24"/>
          <w:highlight w:val="yellow"/>
        </w:rPr>
        <w:t xml:space="preserve"> idade não parece haver variação significativa na integração em </w:t>
      </w:r>
      <w:r w:rsidR="00101A4E" w:rsidRPr="00455E47">
        <w:rPr>
          <w:rFonts w:ascii="Times New Roman" w:hAnsi="Times New Roman" w:cs="Times New Roman"/>
          <w:strike/>
          <w:sz w:val="24"/>
          <w:szCs w:val="24"/>
          <w:highlight w:val="yellow"/>
        </w:rPr>
        <w:lastRenderedPageBreak/>
        <w:t>grupos de pares desviantes, no entanto, os rapazes têm uma tendência à integração nestes grupos tanto maior quanto maior for a idade (15 aos 18 anos), e que,</w:t>
      </w:r>
      <w:r w:rsidRPr="00455E47">
        <w:rPr>
          <w:rFonts w:ascii="Times New Roman" w:hAnsi="Times New Roman" w:cs="Times New Roman"/>
          <w:strike/>
          <w:sz w:val="24"/>
          <w:szCs w:val="24"/>
          <w:highlight w:val="yellow"/>
        </w:rPr>
        <w:t xml:space="preserve"> quanto maior a vinculação</w:t>
      </w:r>
      <w:r w:rsidR="003B78F5" w:rsidRPr="00455E47">
        <w:rPr>
          <w:rFonts w:ascii="Times New Roman" w:hAnsi="Times New Roman" w:cs="Times New Roman"/>
          <w:strike/>
          <w:sz w:val="24"/>
          <w:szCs w:val="24"/>
          <w:highlight w:val="yellow"/>
        </w:rPr>
        <w:t xml:space="preserve"> aos pais menor é a associação dos jovens a </w:t>
      </w:r>
      <w:r w:rsidR="0001477F" w:rsidRPr="00455E47">
        <w:rPr>
          <w:rFonts w:ascii="Times New Roman" w:hAnsi="Times New Roman" w:cs="Times New Roman"/>
          <w:strike/>
          <w:sz w:val="24"/>
          <w:szCs w:val="24"/>
          <w:highlight w:val="yellow"/>
        </w:rPr>
        <w:t>estes grupos</w:t>
      </w:r>
      <w:r w:rsidR="003B78F5" w:rsidRPr="00455E47">
        <w:rPr>
          <w:rFonts w:ascii="Times New Roman" w:hAnsi="Times New Roman" w:cs="Times New Roman"/>
          <w:strike/>
          <w:sz w:val="24"/>
          <w:szCs w:val="24"/>
          <w:highlight w:val="yellow"/>
        </w:rPr>
        <w:t xml:space="preserve">. Por </w:t>
      </w:r>
      <w:r w:rsidR="009100FB" w:rsidRPr="00455E47">
        <w:rPr>
          <w:rFonts w:ascii="Times New Roman" w:hAnsi="Times New Roman" w:cs="Times New Roman"/>
          <w:strike/>
          <w:sz w:val="24"/>
          <w:szCs w:val="24"/>
          <w:highlight w:val="yellow"/>
        </w:rPr>
        <w:t>f</w:t>
      </w:r>
      <w:r w:rsidR="00101A4E" w:rsidRPr="00455E47">
        <w:rPr>
          <w:rFonts w:ascii="Times New Roman" w:hAnsi="Times New Roman" w:cs="Times New Roman"/>
          <w:strike/>
          <w:sz w:val="24"/>
          <w:szCs w:val="24"/>
          <w:highlight w:val="yellow"/>
        </w:rPr>
        <w:t>im</w:t>
      </w:r>
      <w:r w:rsidR="003B78F5" w:rsidRPr="00455E47">
        <w:rPr>
          <w:rFonts w:ascii="Times New Roman" w:hAnsi="Times New Roman" w:cs="Times New Roman"/>
          <w:strike/>
          <w:sz w:val="24"/>
          <w:szCs w:val="24"/>
          <w:highlight w:val="yellow"/>
        </w:rPr>
        <w:t>, no seu estudo, o autor</w:t>
      </w:r>
      <w:r w:rsidR="00BF0ABE" w:rsidRPr="00455E47">
        <w:rPr>
          <w:rFonts w:ascii="Times New Roman" w:hAnsi="Times New Roman" w:cs="Times New Roman"/>
          <w:strike/>
          <w:sz w:val="24"/>
          <w:szCs w:val="24"/>
          <w:highlight w:val="yellow"/>
        </w:rPr>
        <w:t xml:space="preserve"> epilogou</w:t>
      </w:r>
      <w:r w:rsidR="00615ADE" w:rsidRPr="00455E47">
        <w:rPr>
          <w:rFonts w:ascii="Times New Roman" w:hAnsi="Times New Roman" w:cs="Times New Roman"/>
          <w:strike/>
          <w:sz w:val="24"/>
          <w:szCs w:val="24"/>
          <w:highlight w:val="yellow"/>
        </w:rPr>
        <w:t xml:space="preserve"> </w:t>
      </w:r>
      <w:r w:rsidR="003B78F5" w:rsidRPr="00455E47">
        <w:rPr>
          <w:rFonts w:ascii="Times New Roman" w:hAnsi="Times New Roman" w:cs="Times New Roman"/>
          <w:strike/>
          <w:sz w:val="24"/>
          <w:szCs w:val="24"/>
          <w:highlight w:val="yellow"/>
        </w:rPr>
        <w:t>que a variável com maior poder preditivo da delinquência masculina e feminina é</w:t>
      </w:r>
      <w:r w:rsidR="009100FB" w:rsidRPr="00455E47">
        <w:rPr>
          <w:rFonts w:ascii="Times New Roman" w:hAnsi="Times New Roman" w:cs="Times New Roman"/>
          <w:strike/>
          <w:sz w:val="24"/>
          <w:szCs w:val="24"/>
          <w:highlight w:val="yellow"/>
        </w:rPr>
        <w:t xml:space="preserve"> a associação a pares desviados.</w:t>
      </w:r>
      <w:r w:rsidR="00455E47">
        <w:rPr>
          <w:rFonts w:ascii="Times New Roman" w:hAnsi="Times New Roman" w:cs="Times New Roman"/>
          <w:color w:val="FF0000"/>
          <w:sz w:val="24"/>
          <w:szCs w:val="24"/>
        </w:rPr>
        <w:t xml:space="preserve"> Parágrafo extenso. </w:t>
      </w:r>
    </w:p>
    <w:p w14:paraId="1D907A9E" w14:textId="47AA5EA8" w:rsidR="009100FB" w:rsidRPr="00406284" w:rsidRDefault="00615ADE" w:rsidP="00DB00AE">
      <w:pPr>
        <w:spacing w:line="240" w:lineRule="auto"/>
        <w:ind w:firstLineChars="295" w:firstLine="708"/>
        <w:rPr>
          <w:rFonts w:ascii="Times New Roman" w:hAnsi="Times New Roman" w:cs="Times New Roman"/>
          <w:sz w:val="24"/>
          <w:szCs w:val="24"/>
        </w:rPr>
      </w:pPr>
      <w:r w:rsidRPr="00455E47">
        <w:rPr>
          <w:rFonts w:ascii="Times New Roman" w:hAnsi="Times New Roman" w:cs="Times New Roman"/>
          <w:strike/>
          <w:sz w:val="24"/>
          <w:szCs w:val="24"/>
          <w:highlight w:val="yellow"/>
        </w:rPr>
        <w:t>Numa outra investigação levada a cabo</w:t>
      </w:r>
      <w:r w:rsidR="009100FB" w:rsidRPr="00455E47">
        <w:rPr>
          <w:rFonts w:ascii="Times New Roman" w:hAnsi="Times New Roman" w:cs="Times New Roman"/>
          <w:strike/>
          <w:sz w:val="24"/>
          <w:szCs w:val="24"/>
          <w:highlight w:val="yellow"/>
        </w:rPr>
        <w:t xml:space="preserve"> por</w:t>
      </w:r>
      <w:r w:rsidR="009100FB" w:rsidRPr="00406284">
        <w:rPr>
          <w:rFonts w:ascii="Times New Roman" w:hAnsi="Times New Roman" w:cs="Times New Roman"/>
          <w:sz w:val="24"/>
          <w:szCs w:val="24"/>
        </w:rPr>
        <w:t xml:space="preserve"> Martins (2005)</w:t>
      </w:r>
      <w:r w:rsidRPr="00406284">
        <w:rPr>
          <w:rFonts w:ascii="Times New Roman" w:hAnsi="Times New Roman" w:cs="Times New Roman"/>
          <w:sz w:val="24"/>
          <w:szCs w:val="24"/>
        </w:rPr>
        <w:t xml:space="preserve">, </w:t>
      </w:r>
      <w:r w:rsidRPr="00455E47">
        <w:rPr>
          <w:rFonts w:ascii="Times New Roman" w:hAnsi="Times New Roman" w:cs="Times New Roman"/>
          <w:strike/>
          <w:sz w:val="24"/>
          <w:szCs w:val="24"/>
          <w:highlight w:val="yellow"/>
        </w:rPr>
        <w:t>o autor</w:t>
      </w:r>
      <w:r w:rsidRPr="00406284">
        <w:rPr>
          <w:rFonts w:ascii="Times New Roman" w:hAnsi="Times New Roman" w:cs="Times New Roman"/>
          <w:sz w:val="24"/>
          <w:szCs w:val="24"/>
        </w:rPr>
        <w:t xml:space="preserve"> optou por acrescen</w:t>
      </w:r>
      <w:r w:rsidR="000B0338" w:rsidRPr="00406284">
        <w:rPr>
          <w:rFonts w:ascii="Times New Roman" w:hAnsi="Times New Roman" w:cs="Times New Roman"/>
          <w:sz w:val="24"/>
          <w:szCs w:val="24"/>
        </w:rPr>
        <w:t>tar mais um item à Escala da Antinormatividade Grupal</w:t>
      </w:r>
      <w:r w:rsidR="008A3F2C" w:rsidRPr="00406284">
        <w:rPr>
          <w:rFonts w:ascii="Times New Roman" w:hAnsi="Times New Roman" w:cs="Times New Roman"/>
          <w:sz w:val="24"/>
          <w:szCs w:val="24"/>
        </w:rPr>
        <w:t xml:space="preserve"> (EAG)</w:t>
      </w:r>
      <w:r w:rsidRPr="00406284">
        <w:rPr>
          <w:rFonts w:ascii="Times New Roman" w:hAnsi="Times New Roman" w:cs="Times New Roman"/>
          <w:sz w:val="24"/>
          <w:szCs w:val="24"/>
        </w:rPr>
        <w:t>,</w:t>
      </w:r>
      <w:r w:rsidR="00373882" w:rsidRPr="00406284">
        <w:rPr>
          <w:rFonts w:ascii="Times New Roman" w:hAnsi="Times New Roman" w:cs="Times New Roman"/>
          <w:sz w:val="24"/>
          <w:szCs w:val="24"/>
        </w:rPr>
        <w:t xml:space="preserve"> </w:t>
      </w:r>
      <w:r w:rsidRPr="00406284">
        <w:rPr>
          <w:rFonts w:ascii="Times New Roman" w:hAnsi="Times New Roman" w:cs="Times New Roman"/>
          <w:sz w:val="24"/>
          <w:szCs w:val="24"/>
        </w:rPr>
        <w:t>referindo-se este à danificaçã</w:t>
      </w:r>
      <w:r w:rsidR="00373882" w:rsidRPr="00406284">
        <w:rPr>
          <w:rFonts w:ascii="Times New Roman" w:hAnsi="Times New Roman" w:cs="Times New Roman"/>
          <w:sz w:val="24"/>
          <w:szCs w:val="24"/>
        </w:rPr>
        <w:t xml:space="preserve">o </w:t>
      </w:r>
      <w:r w:rsidR="00F72B31" w:rsidRPr="00406284">
        <w:rPr>
          <w:rFonts w:ascii="Times New Roman" w:hAnsi="Times New Roman" w:cs="Times New Roman"/>
          <w:sz w:val="24"/>
          <w:szCs w:val="24"/>
        </w:rPr>
        <w:t xml:space="preserve">ou destruição </w:t>
      </w:r>
      <w:r w:rsidR="00373882" w:rsidRPr="00406284">
        <w:rPr>
          <w:rFonts w:ascii="Times New Roman" w:hAnsi="Times New Roman" w:cs="Times New Roman"/>
          <w:sz w:val="24"/>
          <w:szCs w:val="24"/>
        </w:rPr>
        <w:t xml:space="preserve">de coisas </w:t>
      </w:r>
      <w:r w:rsidR="00F72B31" w:rsidRPr="00406284">
        <w:rPr>
          <w:rFonts w:ascii="Times New Roman" w:hAnsi="Times New Roman" w:cs="Times New Roman"/>
          <w:sz w:val="24"/>
          <w:szCs w:val="24"/>
        </w:rPr>
        <w:t>de outras pessoas</w:t>
      </w:r>
      <w:r w:rsidR="00373882" w:rsidRPr="00406284">
        <w:rPr>
          <w:rFonts w:ascii="Times New Roman" w:hAnsi="Times New Roman" w:cs="Times New Roman"/>
          <w:sz w:val="24"/>
          <w:szCs w:val="24"/>
        </w:rPr>
        <w:t xml:space="preserve">, e adaptando assim a escala ao seu estudo. </w:t>
      </w:r>
      <w:r w:rsidR="00373882" w:rsidRPr="00455E47">
        <w:rPr>
          <w:rFonts w:ascii="Times New Roman" w:hAnsi="Times New Roman" w:cs="Times New Roman"/>
          <w:strike/>
          <w:sz w:val="24"/>
          <w:szCs w:val="24"/>
          <w:highlight w:val="yellow"/>
        </w:rPr>
        <w:t xml:space="preserve">O autor </w:t>
      </w:r>
      <w:r w:rsidR="00101A4E" w:rsidRPr="00455E47">
        <w:rPr>
          <w:rFonts w:ascii="Times New Roman" w:hAnsi="Times New Roman" w:cs="Times New Roman"/>
          <w:strike/>
          <w:sz w:val="24"/>
          <w:szCs w:val="24"/>
          <w:highlight w:val="yellow"/>
        </w:rPr>
        <w:t>conclui que</w:t>
      </w:r>
      <w:r w:rsidR="00101A4E" w:rsidRPr="00406284">
        <w:rPr>
          <w:rFonts w:ascii="Times New Roman" w:hAnsi="Times New Roman" w:cs="Times New Roman"/>
          <w:sz w:val="24"/>
          <w:szCs w:val="24"/>
        </w:rPr>
        <w:t xml:space="preserve"> o sexo masculino tende a ter mais amigos delinquentes que o sexo feminino.</w:t>
      </w:r>
      <w:r w:rsidR="00ED6740" w:rsidRPr="00406284">
        <w:rPr>
          <w:rFonts w:ascii="Times New Roman" w:hAnsi="Times New Roman" w:cs="Times New Roman"/>
          <w:sz w:val="24"/>
          <w:szCs w:val="24"/>
        </w:rPr>
        <w:t xml:space="preserve"> Refere ainda que os sujeitos institucionalizados têm mais amigos delinquentes do que a restante população em geral.</w:t>
      </w:r>
      <w:r w:rsidR="0001477F" w:rsidRPr="00406284">
        <w:rPr>
          <w:rFonts w:ascii="Times New Roman" w:hAnsi="Times New Roman" w:cs="Times New Roman"/>
          <w:sz w:val="24"/>
          <w:szCs w:val="24"/>
        </w:rPr>
        <w:t xml:space="preserve"> Por fim</w:t>
      </w:r>
      <w:r w:rsidR="00ED6740" w:rsidRPr="00406284">
        <w:rPr>
          <w:rFonts w:ascii="Times New Roman" w:hAnsi="Times New Roman" w:cs="Times New Roman"/>
          <w:sz w:val="24"/>
          <w:szCs w:val="24"/>
        </w:rPr>
        <w:t>, e indo ao encontro do anterior estudo citado, o autor conclui que a delinquência no grupo de pares é o mais forte correlato da delinquência nos adolescentes.</w:t>
      </w:r>
    </w:p>
    <w:p w14:paraId="4282AD12" w14:textId="2ABC9F2E" w:rsidR="00AA5D73" w:rsidRPr="00406284" w:rsidRDefault="00AA5D73"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Posto isto, torna-se bastante útil o estudo desta escala uma vez que o tópico por si </w:t>
      </w:r>
      <w:r w:rsidR="003961C0" w:rsidRPr="00406284">
        <w:rPr>
          <w:rFonts w:ascii="Times New Roman" w:hAnsi="Times New Roman" w:cs="Times New Roman"/>
          <w:sz w:val="24"/>
          <w:szCs w:val="24"/>
        </w:rPr>
        <w:t>avaliado</w:t>
      </w:r>
      <w:r w:rsidRPr="00406284">
        <w:rPr>
          <w:rFonts w:ascii="Times New Roman" w:hAnsi="Times New Roman" w:cs="Times New Roman"/>
          <w:sz w:val="24"/>
          <w:szCs w:val="24"/>
        </w:rPr>
        <w:t xml:space="preserve"> é, até onde sabemos, um tema pouco estudado em Portugal</w:t>
      </w:r>
      <w:r w:rsidR="004559F9" w:rsidRPr="00406284">
        <w:rPr>
          <w:rFonts w:ascii="Times New Roman" w:hAnsi="Times New Roman" w:cs="Times New Roman"/>
          <w:sz w:val="24"/>
          <w:szCs w:val="24"/>
        </w:rPr>
        <w:t xml:space="preserve"> (Pechorro et al., 2015) e, por isso,</w:t>
      </w:r>
      <w:r w:rsidRPr="00406284">
        <w:rPr>
          <w:rFonts w:ascii="Times New Roman" w:hAnsi="Times New Roman" w:cs="Times New Roman"/>
          <w:sz w:val="24"/>
          <w:szCs w:val="24"/>
        </w:rPr>
        <w:t xml:space="preserve"> </w:t>
      </w:r>
      <w:r w:rsidR="004559F9" w:rsidRPr="00406284">
        <w:rPr>
          <w:rFonts w:ascii="Times New Roman" w:hAnsi="Times New Roman" w:cs="Times New Roman"/>
          <w:sz w:val="24"/>
          <w:szCs w:val="24"/>
        </w:rPr>
        <w:t xml:space="preserve">é </w:t>
      </w:r>
      <w:r w:rsidRPr="00406284">
        <w:rPr>
          <w:rFonts w:ascii="Times New Roman" w:hAnsi="Times New Roman" w:cs="Times New Roman"/>
          <w:sz w:val="24"/>
          <w:szCs w:val="24"/>
        </w:rPr>
        <w:t>indispensável o estudo de propriedades psicométricas</w:t>
      </w:r>
      <w:r w:rsidR="004559F9" w:rsidRPr="00406284">
        <w:rPr>
          <w:rFonts w:ascii="Times New Roman" w:hAnsi="Times New Roman" w:cs="Times New Roman"/>
          <w:sz w:val="24"/>
          <w:szCs w:val="24"/>
        </w:rPr>
        <w:t xml:space="preserve">, adaptação e validação de instrumentos similares a este para que possam ser utilizados. Assim, a premente possibilidade de conhecer e intervir precocemente é assegurada (Formiga, Duarte, </w:t>
      </w:r>
      <w:r w:rsidR="002B5494" w:rsidRPr="00406284">
        <w:rPr>
          <w:rFonts w:ascii="Times New Roman" w:hAnsi="Times New Roman" w:cs="Times New Roman"/>
          <w:sz w:val="24"/>
          <w:szCs w:val="24"/>
        </w:rPr>
        <w:t xml:space="preserve">Neves, </w:t>
      </w:r>
      <w:r w:rsidR="004559F9" w:rsidRPr="00406284">
        <w:rPr>
          <w:rFonts w:ascii="Times New Roman" w:hAnsi="Times New Roman" w:cs="Times New Roman"/>
          <w:sz w:val="24"/>
          <w:szCs w:val="24"/>
        </w:rPr>
        <w:t>Machado, &amp; Machado, 2015).</w:t>
      </w:r>
    </w:p>
    <w:p w14:paraId="6FD30CE4" w14:textId="77777777" w:rsidR="00B27F46" w:rsidRDefault="00E66683" w:rsidP="00DB00AE">
      <w:pPr>
        <w:spacing w:line="240" w:lineRule="auto"/>
        <w:ind w:firstLine="0"/>
        <w:rPr>
          <w:rFonts w:ascii="Times New Roman" w:hAnsi="Times New Roman" w:cs="Times New Roman"/>
          <w:color w:val="FF0000"/>
          <w:sz w:val="24"/>
          <w:szCs w:val="24"/>
        </w:rPr>
      </w:pPr>
      <w:r w:rsidRPr="00406284">
        <w:rPr>
          <w:rFonts w:ascii="Times New Roman" w:hAnsi="Times New Roman" w:cs="Times New Roman"/>
          <w:sz w:val="24"/>
          <w:szCs w:val="24"/>
        </w:rPr>
        <w:t xml:space="preserve">Assim sendo, </w:t>
      </w:r>
      <w:r w:rsidR="001A12EB" w:rsidRPr="00406284">
        <w:rPr>
          <w:rFonts w:ascii="Times New Roman" w:hAnsi="Times New Roman" w:cs="Times New Roman"/>
          <w:sz w:val="24"/>
          <w:szCs w:val="24"/>
        </w:rPr>
        <w:t xml:space="preserve">o objetivo do presente artigo consistiu em </w:t>
      </w:r>
      <w:r w:rsidR="001A12EB" w:rsidRPr="00797903">
        <w:rPr>
          <w:rFonts w:ascii="Times New Roman" w:hAnsi="Times New Roman" w:cs="Times New Roman"/>
          <w:sz w:val="24"/>
          <w:szCs w:val="24"/>
          <w:highlight w:val="yellow"/>
        </w:rPr>
        <w:t>explorar as propriedades psicométricas da versão portuguesa da Escala de Antinormatividade Grupal (EAG)</w:t>
      </w:r>
      <w:r w:rsidR="001A12EB" w:rsidRPr="00406284">
        <w:rPr>
          <w:rFonts w:ascii="Times New Roman" w:hAnsi="Times New Roman" w:cs="Times New Roman"/>
          <w:sz w:val="24"/>
          <w:szCs w:val="24"/>
        </w:rPr>
        <w:t xml:space="preserve"> de </w:t>
      </w:r>
      <w:r w:rsidR="004B7ED0" w:rsidRPr="00406284">
        <w:rPr>
          <w:rFonts w:ascii="Times New Roman" w:hAnsi="Times New Roman" w:cs="Times New Roman"/>
          <w:sz w:val="24"/>
          <w:szCs w:val="24"/>
        </w:rPr>
        <w:t>Serrano et al.</w:t>
      </w:r>
      <w:r w:rsidR="001A12EB" w:rsidRPr="00406284">
        <w:rPr>
          <w:rFonts w:ascii="Times New Roman" w:hAnsi="Times New Roman" w:cs="Times New Roman"/>
          <w:sz w:val="24"/>
          <w:szCs w:val="24"/>
        </w:rPr>
        <w:t xml:space="preserve"> (1994</w:t>
      </w:r>
      <w:r w:rsidRPr="00406284">
        <w:rPr>
          <w:rFonts w:ascii="Times New Roman" w:hAnsi="Times New Roman" w:cs="Times New Roman"/>
          <w:sz w:val="24"/>
          <w:szCs w:val="24"/>
        </w:rPr>
        <w:t xml:space="preserve">). </w:t>
      </w:r>
      <w:bookmarkStart w:id="0" w:name="_GoBack"/>
      <w:bookmarkEnd w:id="0"/>
    </w:p>
    <w:p w14:paraId="1D14AB09" w14:textId="624AA031" w:rsidR="00797903" w:rsidRPr="00797903" w:rsidRDefault="00797903" w:rsidP="00DB00AE">
      <w:pPr>
        <w:spacing w:line="240" w:lineRule="auto"/>
        <w:ind w:firstLine="0"/>
        <w:rPr>
          <w:rFonts w:ascii="Times New Roman" w:hAnsi="Times New Roman" w:cs="Times New Roman"/>
          <w:color w:val="FF0000"/>
          <w:sz w:val="24"/>
          <w:szCs w:val="24"/>
        </w:rPr>
      </w:pPr>
      <w:r>
        <w:rPr>
          <w:rFonts w:ascii="Times New Roman" w:hAnsi="Times New Roman" w:cs="Times New Roman"/>
          <w:color w:val="FF0000"/>
          <w:sz w:val="24"/>
          <w:szCs w:val="24"/>
        </w:rPr>
        <w:t>Recomendo ser objetivo na introdução e aprofundar a discussão dos resultados.</w:t>
      </w:r>
    </w:p>
    <w:p w14:paraId="591040AC" w14:textId="0EA26ADC" w:rsidR="00995C4C" w:rsidRPr="00406284" w:rsidRDefault="00995C4C" w:rsidP="00DB00AE">
      <w:pPr>
        <w:spacing w:line="240" w:lineRule="auto"/>
        <w:ind w:firstLine="1"/>
        <w:jc w:val="center"/>
        <w:rPr>
          <w:rFonts w:ascii="Times New Roman" w:hAnsi="Times New Roman" w:cs="Times New Roman"/>
          <w:b/>
          <w:sz w:val="24"/>
          <w:szCs w:val="24"/>
        </w:rPr>
      </w:pPr>
      <w:r w:rsidRPr="00406284">
        <w:rPr>
          <w:rFonts w:ascii="Times New Roman" w:hAnsi="Times New Roman" w:cs="Times New Roman"/>
          <w:b/>
          <w:sz w:val="24"/>
          <w:szCs w:val="24"/>
        </w:rPr>
        <w:t>Método</w:t>
      </w:r>
    </w:p>
    <w:p w14:paraId="608D65B4" w14:textId="347D8D58" w:rsidR="00983EDB" w:rsidRPr="00406284" w:rsidRDefault="00983EDB" w:rsidP="00DB00AE">
      <w:pPr>
        <w:autoSpaceDE w:val="0"/>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shd w:val="clear" w:color="auto" w:fill="FFFFFF"/>
        </w:rPr>
        <w:t>A investigação representa-se por um estudo correl</w:t>
      </w:r>
      <w:r w:rsidR="003961C0" w:rsidRPr="00406284">
        <w:rPr>
          <w:rFonts w:ascii="Times New Roman" w:hAnsi="Times New Roman" w:cs="Times New Roman"/>
          <w:sz w:val="24"/>
          <w:szCs w:val="24"/>
          <w:shd w:val="clear" w:color="auto" w:fill="FFFFFF"/>
        </w:rPr>
        <w:t xml:space="preserve">acional de caráter quantitativo </w:t>
      </w:r>
      <w:r w:rsidRPr="00406284">
        <w:rPr>
          <w:rFonts w:ascii="Times New Roman" w:hAnsi="Times New Roman" w:cs="Times New Roman"/>
          <w:sz w:val="24"/>
          <w:szCs w:val="24"/>
          <w:shd w:val="clear" w:color="auto" w:fill="FFFFFF"/>
        </w:rPr>
        <w:t xml:space="preserve">e método experimental, uma vez que </w:t>
      </w:r>
      <w:r w:rsidRPr="00406284">
        <w:rPr>
          <w:rFonts w:ascii="Times New Roman" w:hAnsi="Times New Roman" w:cs="Times New Roman"/>
          <w:sz w:val="24"/>
          <w:szCs w:val="24"/>
        </w:rPr>
        <w:t>se rege através de valores numéricos e apresenta vantagens relacionadas com uma maior precisão e confiança nas medidas</w:t>
      </w:r>
      <w:r w:rsidR="00EA0959" w:rsidRPr="00406284">
        <w:rPr>
          <w:rFonts w:ascii="Times New Roman" w:hAnsi="Times New Roman" w:cs="Times New Roman"/>
          <w:sz w:val="24"/>
          <w:szCs w:val="24"/>
        </w:rPr>
        <w:t>,</w:t>
      </w:r>
      <w:r w:rsidR="00B64DED" w:rsidRPr="00406284">
        <w:rPr>
          <w:rFonts w:ascii="Times New Roman" w:hAnsi="Times New Roman" w:cs="Times New Roman"/>
          <w:sz w:val="24"/>
          <w:szCs w:val="24"/>
          <w:shd w:val="clear" w:color="auto" w:fill="FFFFFF"/>
        </w:rPr>
        <w:t xml:space="preserve"> e </w:t>
      </w:r>
      <w:r w:rsidR="00B64DED" w:rsidRPr="00406284">
        <w:rPr>
          <w:rFonts w:ascii="Times New Roman" w:hAnsi="Times New Roman" w:cs="Times New Roman"/>
          <w:sz w:val="24"/>
          <w:szCs w:val="24"/>
        </w:rPr>
        <w:t>facilita o estabelecimento de comparações entre grupos e de correlações</w:t>
      </w:r>
      <w:r w:rsidR="00B64DED" w:rsidRPr="00406284">
        <w:rPr>
          <w:rFonts w:ascii="Times New Roman" w:hAnsi="Times New Roman" w:cs="Times New Roman"/>
          <w:sz w:val="24"/>
          <w:szCs w:val="24"/>
          <w:shd w:val="clear" w:color="auto" w:fill="FFFFFF"/>
        </w:rPr>
        <w:t>. Foram</w:t>
      </w:r>
      <w:r w:rsidRPr="00406284">
        <w:rPr>
          <w:rFonts w:ascii="Times New Roman" w:hAnsi="Times New Roman" w:cs="Times New Roman"/>
          <w:sz w:val="24"/>
          <w:szCs w:val="24"/>
          <w:shd w:val="clear" w:color="auto" w:fill="FFFFFF"/>
        </w:rPr>
        <w:t xml:space="preserve"> utilizadas</w:t>
      </w:r>
      <w:r w:rsidR="00B64DED" w:rsidRPr="00406284">
        <w:rPr>
          <w:rFonts w:ascii="Times New Roman" w:hAnsi="Times New Roman" w:cs="Times New Roman"/>
          <w:sz w:val="24"/>
          <w:szCs w:val="24"/>
          <w:shd w:val="clear" w:color="auto" w:fill="FFFFFF"/>
        </w:rPr>
        <w:t xml:space="preserve"> </w:t>
      </w:r>
      <w:r w:rsidRPr="00406284">
        <w:rPr>
          <w:rFonts w:ascii="Times New Roman" w:hAnsi="Times New Roman" w:cs="Times New Roman"/>
          <w:sz w:val="24"/>
          <w:szCs w:val="24"/>
          <w:shd w:val="clear" w:color="auto" w:fill="FFFFFF"/>
        </w:rPr>
        <w:t xml:space="preserve">técnicas descritivas para compreender, descrever e explorar as variáveis presentes, a fim de comparar os resultados deste estudo com os do instrumento original </w:t>
      </w:r>
      <w:r w:rsidRPr="00406284">
        <w:rPr>
          <w:rFonts w:ascii="Times New Roman" w:hAnsi="Times New Roman" w:cs="Times New Roman"/>
          <w:sz w:val="24"/>
          <w:szCs w:val="24"/>
        </w:rPr>
        <w:t>(</w:t>
      </w:r>
      <w:r w:rsidR="00B64DED" w:rsidRPr="00406284">
        <w:rPr>
          <w:rFonts w:ascii="Times New Roman" w:hAnsi="Times New Roman" w:cs="Times New Roman"/>
          <w:sz w:val="24"/>
          <w:szCs w:val="24"/>
        </w:rPr>
        <w:t>Barker,</w:t>
      </w:r>
      <w:r w:rsidR="006D02DC" w:rsidRPr="00406284">
        <w:rPr>
          <w:rFonts w:ascii="Times New Roman" w:hAnsi="Times New Roman" w:cs="Times New Roman"/>
          <w:sz w:val="24"/>
          <w:szCs w:val="24"/>
        </w:rPr>
        <w:t xml:space="preserve"> </w:t>
      </w:r>
      <w:r w:rsidR="00B64DED" w:rsidRPr="00406284">
        <w:rPr>
          <w:rFonts w:ascii="Times New Roman" w:hAnsi="Times New Roman" w:cs="Times New Roman"/>
          <w:sz w:val="24"/>
          <w:szCs w:val="24"/>
        </w:rPr>
        <w:t xml:space="preserve">Pistrang, </w:t>
      </w:r>
      <w:r w:rsidRPr="00406284">
        <w:rPr>
          <w:rFonts w:ascii="Times New Roman" w:hAnsi="Times New Roman" w:cs="Times New Roman"/>
          <w:sz w:val="24"/>
          <w:szCs w:val="24"/>
        </w:rPr>
        <w:t>&amp; Elliot, 2005).</w:t>
      </w:r>
    </w:p>
    <w:p w14:paraId="70AB0F23" w14:textId="50304155" w:rsidR="00FD264A" w:rsidRPr="00406284" w:rsidRDefault="00263A04" w:rsidP="00DB00AE">
      <w:pPr>
        <w:spacing w:line="240" w:lineRule="auto"/>
        <w:ind w:firstLine="0"/>
        <w:rPr>
          <w:rFonts w:ascii="Times New Roman" w:hAnsi="Times New Roman" w:cs="Times New Roman"/>
          <w:b/>
          <w:sz w:val="24"/>
          <w:szCs w:val="24"/>
        </w:rPr>
      </w:pPr>
      <w:r w:rsidRPr="00406284">
        <w:rPr>
          <w:rFonts w:ascii="Times New Roman" w:hAnsi="Times New Roman" w:cs="Times New Roman"/>
          <w:b/>
          <w:sz w:val="24"/>
          <w:szCs w:val="24"/>
        </w:rPr>
        <w:t>P</w:t>
      </w:r>
      <w:r w:rsidR="00FD264A" w:rsidRPr="00406284">
        <w:rPr>
          <w:rFonts w:ascii="Times New Roman" w:hAnsi="Times New Roman" w:cs="Times New Roman"/>
          <w:b/>
          <w:sz w:val="24"/>
          <w:szCs w:val="24"/>
        </w:rPr>
        <w:t>articipantes</w:t>
      </w:r>
    </w:p>
    <w:p w14:paraId="4C7A3694" w14:textId="7613D2D4" w:rsidR="00263A04" w:rsidRPr="00406284" w:rsidRDefault="005806F8"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Participaram neste estudo 870 estudantes</w:t>
      </w:r>
      <w:r w:rsidR="00A60A60" w:rsidRPr="00406284">
        <w:rPr>
          <w:rFonts w:ascii="Times New Roman" w:hAnsi="Times New Roman" w:cs="Times New Roman"/>
          <w:sz w:val="24"/>
          <w:szCs w:val="24"/>
        </w:rPr>
        <w:t xml:space="preserve"> </w:t>
      </w:r>
      <w:r w:rsidR="003961C0" w:rsidRPr="00406284">
        <w:rPr>
          <w:rFonts w:ascii="Times New Roman" w:hAnsi="Times New Roman" w:cs="Times New Roman"/>
          <w:sz w:val="24"/>
          <w:szCs w:val="24"/>
        </w:rPr>
        <w:t>(</w:t>
      </w:r>
      <w:r w:rsidR="00A60A60" w:rsidRPr="00406284">
        <w:rPr>
          <w:rFonts w:ascii="Times New Roman" w:hAnsi="Times New Roman" w:cs="Times New Roman"/>
          <w:sz w:val="24"/>
          <w:szCs w:val="24"/>
        </w:rPr>
        <w:t xml:space="preserve">54.7% do sexo feminino e 45.3% do sexo masculino) com </w:t>
      </w:r>
      <w:r w:rsidR="00D74A13" w:rsidRPr="00406284">
        <w:rPr>
          <w:rFonts w:ascii="Times New Roman" w:hAnsi="Times New Roman" w:cs="Times New Roman"/>
          <w:sz w:val="24"/>
          <w:szCs w:val="24"/>
        </w:rPr>
        <w:t>idades compree</w:t>
      </w:r>
      <w:r w:rsidR="0037102A" w:rsidRPr="00406284">
        <w:rPr>
          <w:rFonts w:ascii="Times New Roman" w:hAnsi="Times New Roman" w:cs="Times New Roman"/>
          <w:sz w:val="24"/>
          <w:szCs w:val="24"/>
        </w:rPr>
        <w:t>ndidas entre os 12 e 18 anos</w:t>
      </w:r>
      <w:r w:rsidRPr="00406284">
        <w:rPr>
          <w:rFonts w:ascii="Times New Roman" w:hAnsi="Times New Roman" w:cs="Times New Roman"/>
          <w:sz w:val="24"/>
          <w:szCs w:val="24"/>
        </w:rPr>
        <w:t xml:space="preserve"> (</w:t>
      </w:r>
      <w:r w:rsidRPr="00406284">
        <w:rPr>
          <w:rFonts w:ascii="Times New Roman" w:hAnsi="Times New Roman" w:cs="Times New Roman"/>
          <w:i/>
          <w:sz w:val="24"/>
          <w:szCs w:val="24"/>
        </w:rPr>
        <w:t>M = 15.2; DP = 1.9</w:t>
      </w:r>
      <w:r w:rsidRPr="00406284">
        <w:rPr>
          <w:rFonts w:ascii="Times New Roman" w:hAnsi="Times New Roman" w:cs="Times New Roman"/>
          <w:sz w:val="24"/>
          <w:szCs w:val="24"/>
        </w:rPr>
        <w:t>),</w:t>
      </w:r>
      <w:r w:rsidR="0037102A" w:rsidRPr="00406284">
        <w:rPr>
          <w:rFonts w:ascii="Times New Roman" w:hAnsi="Times New Roman" w:cs="Times New Roman"/>
          <w:sz w:val="24"/>
          <w:szCs w:val="24"/>
        </w:rPr>
        <w:t xml:space="preserve"> e</w:t>
      </w:r>
      <w:r w:rsidRPr="00406284">
        <w:rPr>
          <w:rFonts w:ascii="Times New Roman" w:hAnsi="Times New Roman" w:cs="Times New Roman"/>
          <w:sz w:val="24"/>
          <w:szCs w:val="24"/>
        </w:rPr>
        <w:t xml:space="preserve"> </w:t>
      </w:r>
      <w:r w:rsidR="00A60A60" w:rsidRPr="00406284">
        <w:rPr>
          <w:rFonts w:ascii="Times New Roman" w:hAnsi="Times New Roman" w:cs="Times New Roman"/>
          <w:sz w:val="24"/>
          <w:szCs w:val="24"/>
        </w:rPr>
        <w:t xml:space="preserve">que </w:t>
      </w:r>
      <w:r w:rsidRPr="00406284">
        <w:rPr>
          <w:rFonts w:ascii="Times New Roman" w:hAnsi="Times New Roman" w:cs="Times New Roman"/>
          <w:sz w:val="24"/>
          <w:szCs w:val="24"/>
        </w:rPr>
        <w:t>frequentavam</w:t>
      </w:r>
      <w:r w:rsidR="00D74A13" w:rsidRPr="00406284">
        <w:rPr>
          <w:rFonts w:ascii="Times New Roman" w:hAnsi="Times New Roman" w:cs="Times New Roman"/>
          <w:sz w:val="24"/>
          <w:szCs w:val="24"/>
        </w:rPr>
        <w:t xml:space="preserve"> </w:t>
      </w:r>
      <w:r w:rsidR="00FB10C5" w:rsidRPr="00406284">
        <w:rPr>
          <w:rFonts w:ascii="Times New Roman" w:hAnsi="Times New Roman" w:cs="Times New Roman"/>
          <w:sz w:val="24"/>
          <w:szCs w:val="24"/>
        </w:rPr>
        <w:t xml:space="preserve">maioritariamente </w:t>
      </w:r>
      <w:r w:rsidR="00D74A13" w:rsidRPr="00406284">
        <w:rPr>
          <w:rFonts w:ascii="Times New Roman" w:hAnsi="Times New Roman" w:cs="Times New Roman"/>
          <w:sz w:val="24"/>
          <w:szCs w:val="24"/>
        </w:rPr>
        <w:t xml:space="preserve">escolas </w:t>
      </w:r>
      <w:r w:rsidR="00263A04" w:rsidRPr="00406284">
        <w:rPr>
          <w:rFonts w:ascii="Times New Roman" w:hAnsi="Times New Roman" w:cs="Times New Roman"/>
          <w:sz w:val="24"/>
          <w:szCs w:val="24"/>
        </w:rPr>
        <w:t>TEIP</w:t>
      </w:r>
      <w:r w:rsidR="00A60A60" w:rsidRPr="00406284">
        <w:rPr>
          <w:rFonts w:ascii="Times New Roman" w:hAnsi="Times New Roman" w:cs="Times New Roman"/>
          <w:sz w:val="24"/>
          <w:szCs w:val="24"/>
        </w:rPr>
        <w:t xml:space="preserve"> (Territórios Educativos de Intervenção Prioritária)</w:t>
      </w:r>
      <w:r w:rsidR="00FB10C5" w:rsidRPr="00406284">
        <w:rPr>
          <w:rFonts w:ascii="Times New Roman" w:hAnsi="Times New Roman" w:cs="Times New Roman"/>
          <w:sz w:val="24"/>
          <w:szCs w:val="24"/>
        </w:rPr>
        <w:t>,</w:t>
      </w:r>
      <w:r w:rsidR="00D74A13" w:rsidRPr="00406284">
        <w:rPr>
          <w:rFonts w:ascii="Times New Roman" w:hAnsi="Times New Roman" w:cs="Times New Roman"/>
          <w:sz w:val="24"/>
          <w:szCs w:val="24"/>
        </w:rPr>
        <w:t xml:space="preserve"> mas também</w:t>
      </w:r>
      <w:r w:rsidR="00FB10C5" w:rsidRPr="00406284">
        <w:rPr>
          <w:rFonts w:ascii="Times New Roman" w:hAnsi="Times New Roman" w:cs="Times New Roman"/>
          <w:sz w:val="24"/>
          <w:szCs w:val="24"/>
        </w:rPr>
        <w:t>,</w:t>
      </w:r>
      <w:r w:rsidR="00D74A13" w:rsidRPr="00406284">
        <w:rPr>
          <w:rFonts w:ascii="Times New Roman" w:hAnsi="Times New Roman" w:cs="Times New Roman"/>
          <w:sz w:val="24"/>
          <w:szCs w:val="24"/>
        </w:rPr>
        <w:t xml:space="preserve"> </w:t>
      </w:r>
      <w:r w:rsidR="00263A04" w:rsidRPr="00406284">
        <w:rPr>
          <w:rFonts w:ascii="Times New Roman" w:hAnsi="Times New Roman" w:cs="Times New Roman"/>
          <w:sz w:val="24"/>
          <w:szCs w:val="24"/>
        </w:rPr>
        <w:t>escolas normativas</w:t>
      </w:r>
      <w:r w:rsidR="00D74A13" w:rsidRPr="00406284">
        <w:rPr>
          <w:rFonts w:ascii="Times New Roman" w:hAnsi="Times New Roman" w:cs="Times New Roman"/>
          <w:sz w:val="24"/>
          <w:szCs w:val="24"/>
        </w:rPr>
        <w:t xml:space="preserve"> da região </w:t>
      </w:r>
      <w:r w:rsidR="00A60A60" w:rsidRPr="00406284">
        <w:rPr>
          <w:rFonts w:ascii="Times New Roman" w:hAnsi="Times New Roman" w:cs="Times New Roman"/>
          <w:sz w:val="24"/>
          <w:szCs w:val="24"/>
        </w:rPr>
        <w:t>N</w:t>
      </w:r>
      <w:r w:rsidR="00D74A13" w:rsidRPr="00406284">
        <w:rPr>
          <w:rFonts w:ascii="Times New Roman" w:hAnsi="Times New Roman" w:cs="Times New Roman"/>
          <w:sz w:val="24"/>
          <w:szCs w:val="24"/>
        </w:rPr>
        <w:t>orte de Portugal</w:t>
      </w:r>
      <w:r w:rsidR="00263A04" w:rsidRPr="00406284">
        <w:rPr>
          <w:rFonts w:ascii="Times New Roman" w:hAnsi="Times New Roman" w:cs="Times New Roman"/>
          <w:sz w:val="24"/>
          <w:szCs w:val="24"/>
        </w:rPr>
        <w:t>.</w:t>
      </w:r>
      <w:r w:rsidRPr="00406284">
        <w:rPr>
          <w:rFonts w:ascii="Times New Roman" w:hAnsi="Times New Roman" w:cs="Times New Roman"/>
          <w:sz w:val="24"/>
          <w:szCs w:val="24"/>
        </w:rPr>
        <w:t xml:space="preserve"> </w:t>
      </w:r>
      <w:r w:rsidR="00263A04" w:rsidRPr="00406284">
        <w:rPr>
          <w:rFonts w:ascii="Times New Roman" w:hAnsi="Times New Roman" w:cs="Times New Roman"/>
          <w:sz w:val="24"/>
          <w:szCs w:val="24"/>
        </w:rPr>
        <w:t>A maioria dos estudantes reside</w:t>
      </w:r>
      <w:r w:rsidR="000D62A5" w:rsidRPr="00406284">
        <w:rPr>
          <w:rFonts w:ascii="Times New Roman" w:hAnsi="Times New Roman" w:cs="Times New Roman"/>
          <w:sz w:val="24"/>
          <w:szCs w:val="24"/>
        </w:rPr>
        <w:t xml:space="preserve"> em meio semi-urbano (46.3%), 33.4% em meio rural, e os restantes (20.2%) em meio urbano. </w:t>
      </w:r>
      <w:r w:rsidRPr="00406284">
        <w:rPr>
          <w:rFonts w:ascii="Times New Roman" w:hAnsi="Times New Roman" w:cs="Times New Roman"/>
          <w:sz w:val="24"/>
          <w:szCs w:val="24"/>
        </w:rPr>
        <w:t xml:space="preserve">Em relação à escolaridade dos inquiridos, a maioria frequentava o ensino regular (79.4%), 19.3% frequentava um curso profissional, 0.7% frequentava cursos de </w:t>
      </w:r>
      <w:r w:rsidR="00BA72C8" w:rsidRPr="00406284">
        <w:rPr>
          <w:rFonts w:ascii="Times New Roman" w:hAnsi="Times New Roman" w:cs="Times New Roman"/>
          <w:sz w:val="24"/>
          <w:szCs w:val="24"/>
        </w:rPr>
        <w:t xml:space="preserve">educação e formação para jovens (CEF) e 0.6% frequentava outro. No que </w:t>
      </w:r>
      <w:r w:rsidR="00756564">
        <w:rPr>
          <w:rFonts w:ascii="Times New Roman" w:hAnsi="Times New Roman" w:cs="Times New Roman"/>
          <w:color w:val="FF0000"/>
          <w:sz w:val="24"/>
          <w:szCs w:val="24"/>
        </w:rPr>
        <w:t xml:space="preserve">diz </w:t>
      </w:r>
      <w:r w:rsidR="00BA72C8" w:rsidRPr="00406284">
        <w:rPr>
          <w:rFonts w:ascii="Times New Roman" w:hAnsi="Times New Roman" w:cs="Times New Roman"/>
          <w:sz w:val="24"/>
          <w:szCs w:val="24"/>
        </w:rPr>
        <w:t>respei</w:t>
      </w:r>
      <w:r w:rsidR="00756564">
        <w:rPr>
          <w:rFonts w:ascii="Times New Roman" w:hAnsi="Times New Roman" w:cs="Times New Roman"/>
          <w:sz w:val="24"/>
          <w:szCs w:val="24"/>
        </w:rPr>
        <w:t>t</w:t>
      </w:r>
      <w:r w:rsidR="00756564">
        <w:rPr>
          <w:rFonts w:ascii="Times New Roman" w:hAnsi="Times New Roman" w:cs="Times New Roman"/>
          <w:color w:val="FF0000"/>
          <w:sz w:val="24"/>
          <w:szCs w:val="24"/>
        </w:rPr>
        <w:t>o</w:t>
      </w:r>
      <w:r w:rsidR="00BA72C8" w:rsidRPr="00406284">
        <w:rPr>
          <w:rFonts w:ascii="Times New Roman" w:hAnsi="Times New Roman" w:cs="Times New Roman"/>
          <w:sz w:val="24"/>
          <w:szCs w:val="24"/>
        </w:rPr>
        <w:t xml:space="preserve"> à escolaridade dos pais dos respondentes, a maioria tinha como habilitações o 2º ciclo de estudos (27.2%), 23.4% tinha o 3º ciclo, 21.8 frequentou o ensino secundário, 19.8% tinha o 1º ciclo concluído e apenas 7.7% frequentou o ensino superior. No caso das mães dos inquiridos, a maioria tinha como habilitações o 3º ciclo (25.7%), 24.6% frequentou o ensino secundário, 22.9% tinha o 2º ciclo de estudos, 14.9% tinha o 1º ciclo e 11.8% tinha o ensino superior.</w:t>
      </w:r>
      <w:r w:rsidR="000D62A5" w:rsidRPr="00406284">
        <w:rPr>
          <w:rFonts w:ascii="Times New Roman" w:hAnsi="Times New Roman" w:cs="Times New Roman"/>
          <w:sz w:val="24"/>
          <w:szCs w:val="24"/>
        </w:rPr>
        <w:t xml:space="preserve"> Por fim, a esmagadora maioria dos pais dos inquiridos eram casados (78.0%), 11.0% eram divorciados, 5.9% eram solteiros, 2.6% eram viúvos e 2.4% viviam em união de facto.</w:t>
      </w:r>
    </w:p>
    <w:p w14:paraId="2B31DCA6" w14:textId="078CAEAD" w:rsidR="000D62A5" w:rsidRPr="00406284" w:rsidRDefault="000D62A5" w:rsidP="00DB00AE">
      <w:pPr>
        <w:spacing w:line="240" w:lineRule="auto"/>
        <w:ind w:firstLine="0"/>
        <w:rPr>
          <w:rFonts w:ascii="Times New Roman" w:hAnsi="Times New Roman" w:cs="Times New Roman"/>
          <w:sz w:val="24"/>
          <w:szCs w:val="24"/>
        </w:rPr>
      </w:pPr>
      <w:r w:rsidRPr="00406284">
        <w:rPr>
          <w:rFonts w:ascii="Times New Roman" w:hAnsi="Times New Roman" w:cs="Times New Roman"/>
          <w:b/>
          <w:sz w:val="24"/>
          <w:szCs w:val="24"/>
        </w:rPr>
        <w:t>Procedimento</w:t>
      </w:r>
    </w:p>
    <w:p w14:paraId="74E81898" w14:textId="6DFE3449" w:rsidR="00AE46DE" w:rsidRPr="00406284" w:rsidRDefault="00AE46DE" w:rsidP="00DB00AE">
      <w:pPr>
        <w:spacing w:line="240" w:lineRule="auto"/>
        <w:ind w:firstLine="709"/>
        <w:rPr>
          <w:rFonts w:ascii="Times New Roman" w:hAnsi="Times New Roman" w:cs="Times New Roman"/>
          <w:b/>
          <w:sz w:val="24"/>
          <w:szCs w:val="24"/>
        </w:rPr>
      </w:pPr>
      <w:r w:rsidRPr="00406284">
        <w:rPr>
          <w:rFonts w:ascii="Times New Roman" w:hAnsi="Times New Roman" w:cs="Times New Roman"/>
          <w:sz w:val="24"/>
          <w:szCs w:val="24"/>
        </w:rPr>
        <w:lastRenderedPageBreak/>
        <w:t>A Escala de Antinormatividade Grupal</w:t>
      </w:r>
      <w:r w:rsidR="008A3F2C" w:rsidRPr="00406284">
        <w:rPr>
          <w:rFonts w:ascii="Times New Roman" w:hAnsi="Times New Roman" w:cs="Times New Roman"/>
          <w:sz w:val="24"/>
          <w:szCs w:val="24"/>
        </w:rPr>
        <w:t xml:space="preserve"> (EAG)</w:t>
      </w:r>
      <w:r w:rsidRPr="00406284">
        <w:rPr>
          <w:rFonts w:ascii="Times New Roman" w:hAnsi="Times New Roman" w:cs="Times New Roman"/>
          <w:sz w:val="24"/>
          <w:szCs w:val="24"/>
        </w:rPr>
        <w:t xml:space="preserve"> </w:t>
      </w:r>
      <w:r w:rsidR="00B27F46" w:rsidRPr="00406284">
        <w:rPr>
          <w:rFonts w:ascii="Times New Roman" w:hAnsi="Times New Roman" w:cs="Times New Roman"/>
          <w:sz w:val="24"/>
          <w:szCs w:val="24"/>
        </w:rPr>
        <w:t>foi</w:t>
      </w:r>
      <w:r w:rsidRPr="00406284">
        <w:rPr>
          <w:rFonts w:ascii="Times New Roman" w:hAnsi="Times New Roman" w:cs="Times New Roman"/>
          <w:sz w:val="24"/>
          <w:szCs w:val="24"/>
        </w:rPr>
        <w:t xml:space="preserve"> traduzida da língua espanhola para a língua portuguesa por </w:t>
      </w:r>
      <w:r w:rsidR="00EA0959" w:rsidRPr="00406284">
        <w:rPr>
          <w:rFonts w:ascii="Times New Roman" w:hAnsi="Times New Roman" w:cs="Times New Roman"/>
          <w:sz w:val="24"/>
          <w:szCs w:val="24"/>
        </w:rPr>
        <w:t>Martins, em 2005, a</w:t>
      </w:r>
      <w:r w:rsidRPr="00406284">
        <w:rPr>
          <w:rFonts w:ascii="Times New Roman" w:hAnsi="Times New Roman" w:cs="Times New Roman"/>
          <w:sz w:val="24"/>
          <w:szCs w:val="24"/>
        </w:rPr>
        <w:t>quando da sua utilização nas respetivas investigações. Assim, e uma vez que o investigador citado consentiu, a mesma tradução foi utilizada neste estudo.</w:t>
      </w:r>
    </w:p>
    <w:p w14:paraId="12C90A0D" w14:textId="77B94823" w:rsidR="000D62A5" w:rsidRPr="00406284" w:rsidRDefault="000D62A5"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Inicialmente solicitou-se autorização à</w:t>
      </w:r>
      <w:r w:rsidR="00395BDE">
        <w:rPr>
          <w:rFonts w:ascii="Times New Roman" w:hAnsi="Times New Roman" w:cs="Times New Roman"/>
          <w:sz w:val="24"/>
          <w:szCs w:val="24"/>
        </w:rPr>
        <w:t xml:space="preserve"> Comissão de Ética da Universidade de Trás-os-Montes e Alto Douro</w:t>
      </w:r>
      <w:r w:rsidR="00A60A60" w:rsidRPr="00406284">
        <w:rPr>
          <w:rFonts w:ascii="Times New Roman" w:hAnsi="Times New Roman" w:cs="Times New Roman"/>
          <w:sz w:val="24"/>
          <w:szCs w:val="24"/>
        </w:rPr>
        <w:t>, à</w:t>
      </w:r>
      <w:r w:rsidRPr="00406284">
        <w:rPr>
          <w:rFonts w:ascii="Times New Roman" w:hAnsi="Times New Roman" w:cs="Times New Roman"/>
          <w:sz w:val="24"/>
          <w:szCs w:val="24"/>
        </w:rPr>
        <w:t xml:space="preserve"> Direção-Geral de Educação (DGE),</w:t>
      </w:r>
      <w:r w:rsidR="00A60A60" w:rsidRPr="00406284">
        <w:rPr>
          <w:rFonts w:ascii="Times New Roman" w:hAnsi="Times New Roman" w:cs="Times New Roman"/>
          <w:sz w:val="24"/>
          <w:szCs w:val="24"/>
        </w:rPr>
        <w:t xml:space="preserve"> </w:t>
      </w:r>
      <w:r w:rsidRPr="00406284">
        <w:rPr>
          <w:rFonts w:ascii="Times New Roman" w:hAnsi="Times New Roman" w:cs="Times New Roman"/>
          <w:sz w:val="24"/>
          <w:szCs w:val="24"/>
        </w:rPr>
        <w:t>e, por fim,</w:t>
      </w:r>
      <w:r w:rsidR="001D2517" w:rsidRPr="00406284">
        <w:rPr>
          <w:rFonts w:ascii="Times New Roman" w:hAnsi="Times New Roman" w:cs="Times New Roman"/>
          <w:sz w:val="24"/>
          <w:szCs w:val="24"/>
        </w:rPr>
        <w:t xml:space="preserve"> pedido de colaboração </w:t>
      </w:r>
      <w:r w:rsidRPr="00406284">
        <w:rPr>
          <w:rFonts w:ascii="Times New Roman" w:hAnsi="Times New Roman" w:cs="Times New Roman"/>
          <w:sz w:val="24"/>
          <w:szCs w:val="24"/>
        </w:rPr>
        <w:t>aos diretores dos agrupamentos de cada escola</w:t>
      </w:r>
      <w:r w:rsidR="00093A02" w:rsidRPr="00406284">
        <w:rPr>
          <w:rFonts w:ascii="Times New Roman" w:hAnsi="Times New Roman" w:cs="Times New Roman"/>
          <w:sz w:val="24"/>
          <w:szCs w:val="24"/>
        </w:rPr>
        <w:t xml:space="preserve"> inquirida da z</w:t>
      </w:r>
      <w:r w:rsidRPr="00406284">
        <w:rPr>
          <w:rFonts w:ascii="Times New Roman" w:hAnsi="Times New Roman" w:cs="Times New Roman"/>
          <w:sz w:val="24"/>
          <w:szCs w:val="24"/>
        </w:rPr>
        <w:t xml:space="preserve">ona </w:t>
      </w:r>
      <w:r w:rsidR="00EA0959" w:rsidRPr="00406284">
        <w:rPr>
          <w:rFonts w:ascii="Times New Roman" w:hAnsi="Times New Roman" w:cs="Times New Roman"/>
          <w:sz w:val="24"/>
          <w:szCs w:val="24"/>
        </w:rPr>
        <w:t>n</w:t>
      </w:r>
      <w:r w:rsidRPr="00406284">
        <w:rPr>
          <w:rFonts w:ascii="Times New Roman" w:hAnsi="Times New Roman" w:cs="Times New Roman"/>
          <w:sz w:val="24"/>
          <w:szCs w:val="24"/>
        </w:rPr>
        <w:t>orte de Portugal</w:t>
      </w:r>
      <w:r w:rsidR="001D2517" w:rsidRPr="00406284">
        <w:rPr>
          <w:rFonts w:ascii="Times New Roman" w:hAnsi="Times New Roman" w:cs="Times New Roman"/>
          <w:sz w:val="24"/>
          <w:szCs w:val="24"/>
        </w:rPr>
        <w:t xml:space="preserve">, fazendo a EAG parte de uma bateria de quatro questionários aplicados no âmbito de uma investigação mais abrangente. </w:t>
      </w:r>
    </w:p>
    <w:p w14:paraId="45935AEE" w14:textId="7159ABE8" w:rsidR="000D62A5" w:rsidRPr="00406284" w:rsidRDefault="000D62A5"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Previamente à recolha de informações, e nos casos em que os indivíduos eram menores de idade, foi-lhes entregue um consentimento informado dirigido aos encarregados de educação para que estes tomassem conhecimento e, se assim o entendessem, autorizassem os respetivos educandos a participar na investigação.</w:t>
      </w:r>
      <w:r w:rsidR="00D05C6C">
        <w:rPr>
          <w:rFonts w:ascii="Times New Roman" w:hAnsi="Times New Roman" w:cs="Times New Roman"/>
          <w:sz w:val="24"/>
          <w:szCs w:val="24"/>
        </w:rPr>
        <w:t xml:space="preserve"> Estes, quando assinados foram entregues aos respetivos diretores de turma.</w:t>
      </w:r>
    </w:p>
    <w:p w14:paraId="6972F712" w14:textId="1CE76A5C" w:rsidR="00AE46DE" w:rsidRPr="00406284" w:rsidRDefault="000D62A5"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Após terem sido recebidas as respetivas autorizações, deu-se abertura ao processo de recolha de dados. Para isso, foi agendado um dia junto dos professores que se disponibilizaram a colaborar e a ced</w:t>
      </w:r>
      <w:r w:rsidR="00093A02" w:rsidRPr="00406284">
        <w:rPr>
          <w:rFonts w:ascii="Times New Roman" w:hAnsi="Times New Roman" w:cs="Times New Roman"/>
          <w:sz w:val="24"/>
          <w:szCs w:val="24"/>
        </w:rPr>
        <w:t>er parte da aula para o efeito. Momentos antes da aplicação foram explicitados os objetivos da investigação, bem como, salvaguardada a utilização dos dados somente para fins de investigação</w:t>
      </w:r>
      <w:r w:rsidR="001D2517" w:rsidRPr="00406284">
        <w:rPr>
          <w:rFonts w:ascii="Times New Roman" w:hAnsi="Times New Roman" w:cs="Times New Roman"/>
          <w:sz w:val="24"/>
          <w:szCs w:val="24"/>
        </w:rPr>
        <w:t xml:space="preserve"> e a confidencialidade dos mesmos</w:t>
      </w:r>
      <w:r w:rsidR="00093A02" w:rsidRPr="00406284">
        <w:rPr>
          <w:rFonts w:ascii="Times New Roman" w:hAnsi="Times New Roman" w:cs="Times New Roman"/>
          <w:sz w:val="24"/>
          <w:szCs w:val="24"/>
        </w:rPr>
        <w:t xml:space="preserve">. </w:t>
      </w:r>
      <w:r w:rsidRPr="00406284">
        <w:rPr>
          <w:rFonts w:ascii="Times New Roman" w:hAnsi="Times New Roman" w:cs="Times New Roman"/>
          <w:sz w:val="24"/>
          <w:szCs w:val="24"/>
        </w:rPr>
        <w:t>A aplicação foi feita pela própria aluna</w:t>
      </w:r>
      <w:r w:rsidR="00146B85" w:rsidRPr="00406284">
        <w:rPr>
          <w:rFonts w:ascii="Times New Roman" w:hAnsi="Times New Roman" w:cs="Times New Roman"/>
          <w:sz w:val="24"/>
          <w:szCs w:val="24"/>
        </w:rPr>
        <w:t>, e, em raríssimos</w:t>
      </w:r>
      <w:r w:rsidRPr="00406284">
        <w:rPr>
          <w:rFonts w:ascii="Times New Roman" w:hAnsi="Times New Roman" w:cs="Times New Roman"/>
          <w:sz w:val="24"/>
          <w:szCs w:val="24"/>
        </w:rPr>
        <w:t xml:space="preserve"> casos, pelos diretores de turma. A aplicação dos questionários decorreu em contexto de sala de aula e o tempo médio de preenchimento dos mesmos rondou os </w:t>
      </w:r>
      <w:r w:rsidR="00146B85" w:rsidRPr="00406284">
        <w:rPr>
          <w:rFonts w:ascii="Times New Roman" w:hAnsi="Times New Roman" w:cs="Times New Roman"/>
          <w:sz w:val="24"/>
          <w:szCs w:val="24"/>
        </w:rPr>
        <w:t>35</w:t>
      </w:r>
      <w:r w:rsidRPr="00406284">
        <w:rPr>
          <w:rFonts w:ascii="Times New Roman" w:hAnsi="Times New Roman" w:cs="Times New Roman"/>
          <w:sz w:val="24"/>
          <w:szCs w:val="24"/>
        </w:rPr>
        <w:t xml:space="preserve"> minutos, sensivelmente.</w:t>
      </w:r>
      <w:r w:rsidR="007F2749" w:rsidRPr="00406284">
        <w:rPr>
          <w:rFonts w:ascii="Times New Roman" w:hAnsi="Times New Roman" w:cs="Times New Roman"/>
          <w:sz w:val="24"/>
          <w:szCs w:val="24"/>
        </w:rPr>
        <w:t xml:space="preserve"> De forma a salvaguardar a heterogeneidade da amostra, as turmas, em cada escola, foram escolhidas tendo em conta os diferentes cursos existentes e a sua sinalização como turma problemática ou não problemática.</w:t>
      </w:r>
    </w:p>
    <w:p w14:paraId="5669A852" w14:textId="77777777" w:rsidR="004F7AD8" w:rsidRPr="00406284" w:rsidRDefault="00B42C8F" w:rsidP="00DB00AE">
      <w:pPr>
        <w:spacing w:line="240" w:lineRule="auto"/>
        <w:ind w:firstLine="0"/>
        <w:rPr>
          <w:rFonts w:ascii="Times New Roman" w:hAnsi="Times New Roman" w:cs="Times New Roman"/>
          <w:b/>
          <w:sz w:val="24"/>
          <w:szCs w:val="24"/>
        </w:rPr>
      </w:pPr>
      <w:r w:rsidRPr="00406284">
        <w:rPr>
          <w:rFonts w:ascii="Times New Roman" w:hAnsi="Times New Roman" w:cs="Times New Roman"/>
          <w:b/>
          <w:sz w:val="24"/>
          <w:szCs w:val="24"/>
        </w:rPr>
        <w:t>I</w:t>
      </w:r>
      <w:r w:rsidR="002A05AC" w:rsidRPr="00406284">
        <w:rPr>
          <w:rFonts w:ascii="Times New Roman" w:hAnsi="Times New Roman" w:cs="Times New Roman"/>
          <w:b/>
          <w:sz w:val="24"/>
          <w:szCs w:val="24"/>
        </w:rPr>
        <w:t>nstrument</w:t>
      </w:r>
      <w:r w:rsidR="00995C4C" w:rsidRPr="00406284">
        <w:rPr>
          <w:rFonts w:ascii="Times New Roman" w:hAnsi="Times New Roman" w:cs="Times New Roman"/>
          <w:b/>
          <w:sz w:val="24"/>
          <w:szCs w:val="24"/>
        </w:rPr>
        <w:t>o</w:t>
      </w:r>
      <w:r w:rsidR="007F2749" w:rsidRPr="00406284">
        <w:rPr>
          <w:rFonts w:ascii="Times New Roman" w:hAnsi="Times New Roman" w:cs="Times New Roman"/>
          <w:b/>
          <w:sz w:val="24"/>
          <w:szCs w:val="24"/>
        </w:rPr>
        <w:t>s</w:t>
      </w:r>
    </w:p>
    <w:p w14:paraId="1580AE9E" w14:textId="76AD9261" w:rsidR="004F7AD8" w:rsidRPr="00406284" w:rsidRDefault="004F7AD8" w:rsidP="00DB00AE">
      <w:pPr>
        <w:spacing w:line="240" w:lineRule="auto"/>
        <w:ind w:firstLineChars="294" w:firstLine="708"/>
        <w:rPr>
          <w:rFonts w:ascii="Times New Roman" w:hAnsi="Times New Roman" w:cs="Times New Roman"/>
          <w:b/>
          <w:i/>
          <w:sz w:val="24"/>
          <w:szCs w:val="24"/>
        </w:rPr>
      </w:pPr>
      <w:r w:rsidRPr="00406284">
        <w:rPr>
          <w:rFonts w:ascii="Times New Roman" w:hAnsi="Times New Roman" w:cs="Times New Roman"/>
          <w:b/>
          <w:i/>
          <w:sz w:val="24"/>
          <w:szCs w:val="24"/>
        </w:rPr>
        <w:t>Questionário Sociodemográfico</w:t>
      </w:r>
      <w:r w:rsidR="00E201E2" w:rsidRPr="00406284">
        <w:rPr>
          <w:rFonts w:ascii="Times New Roman" w:hAnsi="Times New Roman" w:cs="Times New Roman"/>
          <w:b/>
          <w:i/>
          <w:sz w:val="24"/>
          <w:szCs w:val="24"/>
        </w:rPr>
        <w:t xml:space="preserve"> - </w:t>
      </w:r>
      <w:r w:rsidRPr="00406284">
        <w:rPr>
          <w:rFonts w:ascii="Times New Roman" w:hAnsi="Times New Roman" w:cs="Times New Roman"/>
          <w:sz w:val="24"/>
          <w:szCs w:val="24"/>
        </w:rPr>
        <w:t xml:space="preserve">Foi </w:t>
      </w:r>
      <w:r w:rsidR="00A60A60" w:rsidRPr="00406284">
        <w:rPr>
          <w:rFonts w:ascii="Times New Roman" w:hAnsi="Times New Roman" w:cs="Times New Roman"/>
          <w:sz w:val="24"/>
          <w:szCs w:val="24"/>
        </w:rPr>
        <w:t>elaborado</w:t>
      </w:r>
      <w:r w:rsidRPr="00406284">
        <w:rPr>
          <w:rFonts w:ascii="Times New Roman" w:hAnsi="Times New Roman" w:cs="Times New Roman"/>
          <w:sz w:val="24"/>
          <w:szCs w:val="24"/>
        </w:rPr>
        <w:t xml:space="preserve"> para descrever as características soci</w:t>
      </w:r>
      <w:r w:rsidR="00A60A60" w:rsidRPr="00406284">
        <w:rPr>
          <w:rFonts w:ascii="Times New Roman" w:hAnsi="Times New Roman" w:cs="Times New Roman"/>
          <w:sz w:val="24"/>
          <w:szCs w:val="24"/>
        </w:rPr>
        <w:t xml:space="preserve">odemográficas dos participantes (sexo, idade, </w:t>
      </w:r>
      <w:r w:rsidRPr="00406284">
        <w:rPr>
          <w:rFonts w:ascii="Times New Roman" w:hAnsi="Times New Roman" w:cs="Times New Roman"/>
          <w:sz w:val="24"/>
          <w:szCs w:val="24"/>
        </w:rPr>
        <w:t>ano de escolaridade</w:t>
      </w:r>
      <w:r w:rsidR="00A60A60" w:rsidRPr="00406284">
        <w:rPr>
          <w:rFonts w:ascii="Times New Roman" w:hAnsi="Times New Roman" w:cs="Times New Roman"/>
          <w:sz w:val="24"/>
          <w:szCs w:val="24"/>
        </w:rPr>
        <w:t xml:space="preserve"> e local</w:t>
      </w:r>
      <w:r w:rsidRPr="00406284">
        <w:rPr>
          <w:rFonts w:ascii="Times New Roman" w:hAnsi="Times New Roman" w:cs="Times New Roman"/>
          <w:sz w:val="24"/>
          <w:szCs w:val="24"/>
        </w:rPr>
        <w:t xml:space="preserve"> de residência</w:t>
      </w:r>
      <w:r w:rsidR="00A60A60" w:rsidRPr="00406284">
        <w:rPr>
          <w:rFonts w:ascii="Times New Roman" w:hAnsi="Times New Roman" w:cs="Times New Roman"/>
          <w:sz w:val="24"/>
          <w:szCs w:val="24"/>
        </w:rPr>
        <w:t xml:space="preserve"> dos participantes, </w:t>
      </w:r>
      <w:r w:rsidRPr="00406284">
        <w:rPr>
          <w:rFonts w:ascii="Times New Roman" w:hAnsi="Times New Roman" w:cs="Times New Roman"/>
          <w:sz w:val="24"/>
          <w:szCs w:val="24"/>
        </w:rPr>
        <w:t>e o estado civil, es</w:t>
      </w:r>
      <w:r w:rsidR="00A60A60" w:rsidRPr="00406284">
        <w:rPr>
          <w:rFonts w:ascii="Times New Roman" w:hAnsi="Times New Roman" w:cs="Times New Roman"/>
          <w:sz w:val="24"/>
          <w:szCs w:val="24"/>
        </w:rPr>
        <w:t>colaridade e profissão dos pais).</w:t>
      </w:r>
    </w:p>
    <w:p w14:paraId="0FC03749" w14:textId="74D5713E" w:rsidR="00995C4C" w:rsidRPr="00406284" w:rsidRDefault="004F7AD8" w:rsidP="00DB00AE">
      <w:pPr>
        <w:spacing w:line="240" w:lineRule="auto"/>
        <w:ind w:firstLineChars="294" w:firstLine="708"/>
        <w:rPr>
          <w:rFonts w:ascii="Times New Roman" w:hAnsi="Times New Roman" w:cs="Times New Roman"/>
          <w:b/>
          <w:i/>
          <w:sz w:val="24"/>
          <w:szCs w:val="24"/>
        </w:rPr>
      </w:pPr>
      <w:r w:rsidRPr="00406284">
        <w:rPr>
          <w:rFonts w:ascii="Times New Roman" w:hAnsi="Times New Roman" w:cs="Times New Roman"/>
          <w:b/>
          <w:i/>
          <w:sz w:val="24"/>
          <w:szCs w:val="24"/>
        </w:rPr>
        <w:t>Escala de Antinormatividade Grupal</w:t>
      </w:r>
      <w:r w:rsidR="00E201E2" w:rsidRPr="00406284">
        <w:rPr>
          <w:rFonts w:ascii="Times New Roman" w:hAnsi="Times New Roman" w:cs="Times New Roman"/>
          <w:b/>
          <w:i/>
          <w:sz w:val="24"/>
          <w:szCs w:val="24"/>
        </w:rPr>
        <w:t xml:space="preserve"> - </w:t>
      </w:r>
      <w:r w:rsidR="00995C4C" w:rsidRPr="00406284">
        <w:rPr>
          <w:rFonts w:ascii="Times New Roman" w:hAnsi="Times New Roman" w:cs="Times New Roman"/>
          <w:sz w:val="24"/>
          <w:szCs w:val="24"/>
        </w:rPr>
        <w:t>Esta escala</w:t>
      </w:r>
      <w:r w:rsidR="00A60A60" w:rsidRPr="00406284">
        <w:rPr>
          <w:rFonts w:ascii="Times New Roman" w:hAnsi="Times New Roman" w:cs="Times New Roman"/>
          <w:sz w:val="24"/>
          <w:szCs w:val="24"/>
        </w:rPr>
        <w:t xml:space="preserve"> de autorrelato</w:t>
      </w:r>
      <w:r w:rsidR="00995C4C" w:rsidRPr="00406284">
        <w:rPr>
          <w:rFonts w:ascii="Times New Roman" w:hAnsi="Times New Roman" w:cs="Times New Roman"/>
          <w:sz w:val="24"/>
          <w:szCs w:val="24"/>
        </w:rPr>
        <w:t xml:space="preserve"> é da autoria de Serra</w:t>
      </w:r>
      <w:r w:rsidRPr="00406284">
        <w:rPr>
          <w:rFonts w:ascii="Times New Roman" w:hAnsi="Times New Roman" w:cs="Times New Roman"/>
          <w:sz w:val="24"/>
          <w:szCs w:val="24"/>
        </w:rPr>
        <w:t>no</w:t>
      </w:r>
      <w:r w:rsidR="00341A2A" w:rsidRPr="00406284">
        <w:rPr>
          <w:rFonts w:ascii="Times New Roman" w:hAnsi="Times New Roman" w:cs="Times New Roman"/>
          <w:sz w:val="24"/>
          <w:szCs w:val="24"/>
        </w:rPr>
        <w:t xml:space="preserve"> et al. (1994) sendo</w:t>
      </w:r>
      <w:r w:rsidR="00995C4C" w:rsidRPr="00406284">
        <w:rPr>
          <w:rFonts w:ascii="Times New Roman" w:hAnsi="Times New Roman" w:cs="Times New Roman"/>
          <w:sz w:val="24"/>
          <w:szCs w:val="24"/>
        </w:rPr>
        <w:t xml:space="preserve"> cons</w:t>
      </w:r>
      <w:r w:rsidR="00341A2A" w:rsidRPr="00406284">
        <w:rPr>
          <w:rFonts w:ascii="Times New Roman" w:hAnsi="Times New Roman" w:cs="Times New Roman"/>
          <w:sz w:val="24"/>
          <w:szCs w:val="24"/>
        </w:rPr>
        <w:t>tituída por 7 itens referentes às seguintes</w:t>
      </w:r>
      <w:r w:rsidR="00995C4C" w:rsidRPr="00406284">
        <w:rPr>
          <w:rFonts w:ascii="Times New Roman" w:hAnsi="Times New Roman" w:cs="Times New Roman"/>
          <w:sz w:val="24"/>
          <w:szCs w:val="24"/>
        </w:rPr>
        <w:t xml:space="preserve"> dimensões</w:t>
      </w:r>
      <w:r w:rsidR="00341A2A" w:rsidRPr="00406284">
        <w:rPr>
          <w:rFonts w:ascii="Times New Roman" w:hAnsi="Times New Roman" w:cs="Times New Roman"/>
          <w:sz w:val="24"/>
          <w:szCs w:val="24"/>
        </w:rPr>
        <w:t xml:space="preserve">: </w:t>
      </w:r>
      <w:r w:rsidR="00995C4C" w:rsidRPr="00406284">
        <w:rPr>
          <w:rFonts w:ascii="Times New Roman" w:hAnsi="Times New Roman" w:cs="Times New Roman"/>
          <w:sz w:val="24"/>
          <w:szCs w:val="24"/>
        </w:rPr>
        <w:t xml:space="preserve">consumo de tabaco, consumo de álcool, vandalismo, consumo de drogas, agressão contra pessoas e roubo. Os itens são </w:t>
      </w:r>
      <w:r w:rsidR="009877EF" w:rsidRPr="00406284">
        <w:rPr>
          <w:rFonts w:ascii="Times New Roman" w:hAnsi="Times New Roman" w:cs="Times New Roman"/>
          <w:sz w:val="24"/>
          <w:szCs w:val="24"/>
        </w:rPr>
        <w:t>apresentados numa</w:t>
      </w:r>
      <w:r w:rsidR="00995C4C" w:rsidRPr="00406284">
        <w:rPr>
          <w:rFonts w:ascii="Times New Roman" w:hAnsi="Times New Roman" w:cs="Times New Roman"/>
          <w:sz w:val="24"/>
          <w:szCs w:val="24"/>
        </w:rPr>
        <w:t xml:space="preserve"> escala do tipo Likert com pontuações </w:t>
      </w:r>
      <w:r w:rsidR="009877EF" w:rsidRPr="00406284">
        <w:rPr>
          <w:rFonts w:ascii="Times New Roman" w:hAnsi="Times New Roman" w:cs="Times New Roman"/>
          <w:sz w:val="24"/>
          <w:szCs w:val="24"/>
        </w:rPr>
        <w:t>desde</w:t>
      </w:r>
      <w:r w:rsidR="008D373D" w:rsidRPr="00406284">
        <w:rPr>
          <w:rFonts w:ascii="Times New Roman" w:hAnsi="Times New Roman" w:cs="Times New Roman"/>
          <w:sz w:val="24"/>
          <w:szCs w:val="24"/>
        </w:rPr>
        <w:t xml:space="preserve"> 0</w:t>
      </w:r>
      <w:r w:rsidR="00995C4C" w:rsidRPr="00406284">
        <w:rPr>
          <w:rFonts w:ascii="Times New Roman" w:hAnsi="Times New Roman" w:cs="Times New Roman"/>
          <w:sz w:val="24"/>
          <w:szCs w:val="24"/>
        </w:rPr>
        <w:t xml:space="preserve"> (nenhum) a </w:t>
      </w:r>
      <w:r w:rsidR="004B3D96" w:rsidRPr="00406284">
        <w:rPr>
          <w:rFonts w:ascii="Times New Roman" w:hAnsi="Times New Roman" w:cs="Times New Roman"/>
          <w:sz w:val="24"/>
          <w:szCs w:val="24"/>
        </w:rPr>
        <w:t>3 (</w:t>
      </w:r>
      <w:r w:rsidR="006D02DC" w:rsidRPr="00406284">
        <w:rPr>
          <w:rFonts w:ascii="Times New Roman" w:hAnsi="Times New Roman" w:cs="Times New Roman"/>
          <w:sz w:val="24"/>
          <w:szCs w:val="24"/>
        </w:rPr>
        <w:t>todos)</w:t>
      </w:r>
      <w:r w:rsidRPr="00406284">
        <w:rPr>
          <w:rFonts w:ascii="Times New Roman" w:hAnsi="Times New Roman" w:cs="Times New Roman"/>
          <w:sz w:val="24"/>
          <w:szCs w:val="24"/>
        </w:rPr>
        <w:t>.</w:t>
      </w:r>
      <w:r w:rsidR="006D02DC" w:rsidRPr="00406284">
        <w:rPr>
          <w:rFonts w:ascii="Times New Roman" w:hAnsi="Times New Roman" w:cs="Times New Roman"/>
          <w:sz w:val="24"/>
          <w:szCs w:val="24"/>
        </w:rPr>
        <w:t xml:space="preserve"> </w:t>
      </w:r>
      <w:r w:rsidR="00EA0959" w:rsidRPr="00406284">
        <w:rPr>
          <w:rFonts w:ascii="Times New Roman" w:hAnsi="Times New Roman" w:cs="Times New Roman"/>
          <w:sz w:val="24"/>
          <w:szCs w:val="24"/>
        </w:rPr>
        <w:t xml:space="preserve">Este instrumento </w:t>
      </w:r>
      <w:r w:rsidR="007F2749" w:rsidRPr="00406284">
        <w:rPr>
          <w:rFonts w:ascii="Times New Roman" w:hAnsi="Times New Roman" w:cs="Times New Roman"/>
          <w:sz w:val="24"/>
          <w:szCs w:val="24"/>
        </w:rPr>
        <w:t xml:space="preserve">pretende avaliar em que medida o </w:t>
      </w:r>
      <w:r w:rsidR="00413E55">
        <w:rPr>
          <w:rFonts w:ascii="Times New Roman" w:hAnsi="Times New Roman" w:cs="Times New Roman"/>
          <w:sz w:val="24"/>
          <w:szCs w:val="24"/>
        </w:rPr>
        <w:t>grupo de pares com que o participante</w:t>
      </w:r>
      <w:r w:rsidR="007F2749" w:rsidRPr="00406284">
        <w:rPr>
          <w:rFonts w:ascii="Times New Roman" w:hAnsi="Times New Roman" w:cs="Times New Roman"/>
          <w:sz w:val="24"/>
          <w:szCs w:val="24"/>
        </w:rPr>
        <w:t xml:space="preserve"> inquirido se relaciona constitui ou não um grupo de pares desviante</w:t>
      </w:r>
      <w:r w:rsidR="001B30F3" w:rsidRPr="00406284">
        <w:rPr>
          <w:rFonts w:ascii="Times New Roman" w:hAnsi="Times New Roman" w:cs="Times New Roman"/>
          <w:sz w:val="24"/>
          <w:szCs w:val="24"/>
        </w:rPr>
        <w:t xml:space="preserve">. São expostas aos inquiridos questões relacionadas com o número de amigos </w:t>
      </w:r>
      <w:r w:rsidR="00EA0959" w:rsidRPr="00406284">
        <w:rPr>
          <w:rFonts w:ascii="Times New Roman" w:hAnsi="Times New Roman" w:cs="Times New Roman"/>
          <w:sz w:val="24"/>
          <w:szCs w:val="24"/>
        </w:rPr>
        <w:t xml:space="preserve">que </w:t>
      </w:r>
      <w:r w:rsidR="001B30F3" w:rsidRPr="00406284">
        <w:rPr>
          <w:rFonts w:ascii="Times New Roman" w:hAnsi="Times New Roman" w:cs="Times New Roman"/>
          <w:sz w:val="24"/>
          <w:szCs w:val="24"/>
        </w:rPr>
        <w:t xml:space="preserve">fumam (item 1), </w:t>
      </w:r>
      <w:r w:rsidR="00341A2A" w:rsidRPr="00406284">
        <w:rPr>
          <w:rFonts w:ascii="Times New Roman" w:hAnsi="Times New Roman" w:cs="Times New Roman"/>
          <w:sz w:val="24"/>
          <w:szCs w:val="24"/>
        </w:rPr>
        <w:t xml:space="preserve">que </w:t>
      </w:r>
      <w:r w:rsidR="001B30F3" w:rsidRPr="00406284">
        <w:rPr>
          <w:rFonts w:ascii="Times New Roman" w:hAnsi="Times New Roman" w:cs="Times New Roman"/>
          <w:sz w:val="24"/>
          <w:szCs w:val="24"/>
        </w:rPr>
        <w:t>bebem álcool habitualmente (item 2),</w:t>
      </w:r>
      <w:r w:rsidR="00341A2A" w:rsidRPr="00406284">
        <w:rPr>
          <w:rFonts w:ascii="Times New Roman" w:hAnsi="Times New Roman" w:cs="Times New Roman"/>
          <w:sz w:val="24"/>
          <w:szCs w:val="24"/>
        </w:rPr>
        <w:t xml:space="preserve"> que </w:t>
      </w:r>
      <w:r w:rsidR="001B30F3" w:rsidRPr="00406284">
        <w:rPr>
          <w:rFonts w:ascii="Times New Roman" w:hAnsi="Times New Roman" w:cs="Times New Roman"/>
          <w:sz w:val="24"/>
          <w:szCs w:val="24"/>
        </w:rPr>
        <w:t xml:space="preserve">destroem ou danificam coisas em locais públicos (item 3), </w:t>
      </w:r>
      <w:r w:rsidR="00341A2A" w:rsidRPr="00406284">
        <w:rPr>
          <w:rFonts w:ascii="Times New Roman" w:hAnsi="Times New Roman" w:cs="Times New Roman"/>
          <w:sz w:val="24"/>
          <w:szCs w:val="24"/>
        </w:rPr>
        <w:t xml:space="preserve">que </w:t>
      </w:r>
      <w:r w:rsidR="001B30F3" w:rsidRPr="00406284">
        <w:rPr>
          <w:rFonts w:ascii="Times New Roman" w:hAnsi="Times New Roman" w:cs="Times New Roman"/>
          <w:sz w:val="24"/>
          <w:szCs w:val="24"/>
        </w:rPr>
        <w:t xml:space="preserve">consomem drogas ilegais (item 4), </w:t>
      </w:r>
      <w:r w:rsidR="00341A2A" w:rsidRPr="00406284">
        <w:rPr>
          <w:rFonts w:ascii="Times New Roman" w:hAnsi="Times New Roman" w:cs="Times New Roman"/>
          <w:sz w:val="24"/>
          <w:szCs w:val="24"/>
        </w:rPr>
        <w:t xml:space="preserve">que </w:t>
      </w:r>
      <w:r w:rsidR="001B30F3" w:rsidRPr="00406284">
        <w:rPr>
          <w:rFonts w:ascii="Times New Roman" w:hAnsi="Times New Roman" w:cs="Times New Roman"/>
          <w:sz w:val="24"/>
          <w:szCs w:val="24"/>
        </w:rPr>
        <w:t xml:space="preserve">ameaçam ou atacam outras pessoas (item 5), </w:t>
      </w:r>
      <w:r w:rsidR="00341A2A" w:rsidRPr="00406284">
        <w:rPr>
          <w:rFonts w:ascii="Times New Roman" w:hAnsi="Times New Roman" w:cs="Times New Roman"/>
          <w:sz w:val="24"/>
          <w:szCs w:val="24"/>
        </w:rPr>
        <w:t xml:space="preserve">que </w:t>
      </w:r>
      <w:r w:rsidR="001B30F3" w:rsidRPr="00406284">
        <w:rPr>
          <w:rFonts w:ascii="Times New Roman" w:hAnsi="Times New Roman" w:cs="Times New Roman"/>
          <w:sz w:val="24"/>
          <w:szCs w:val="24"/>
        </w:rPr>
        <w:t>discutem vio</w:t>
      </w:r>
      <w:r w:rsidR="00EA0959" w:rsidRPr="00406284">
        <w:rPr>
          <w:rFonts w:ascii="Times New Roman" w:hAnsi="Times New Roman" w:cs="Times New Roman"/>
          <w:sz w:val="24"/>
          <w:szCs w:val="24"/>
        </w:rPr>
        <w:t>lentamente com pais e professore</w:t>
      </w:r>
      <w:r w:rsidR="001B30F3" w:rsidRPr="00406284">
        <w:rPr>
          <w:rFonts w:ascii="Times New Roman" w:hAnsi="Times New Roman" w:cs="Times New Roman"/>
          <w:sz w:val="24"/>
          <w:szCs w:val="24"/>
        </w:rPr>
        <w:t>s (item 6) e</w:t>
      </w:r>
      <w:r w:rsidR="00341A2A" w:rsidRPr="00406284">
        <w:rPr>
          <w:rFonts w:ascii="Times New Roman" w:hAnsi="Times New Roman" w:cs="Times New Roman"/>
          <w:sz w:val="24"/>
          <w:szCs w:val="24"/>
        </w:rPr>
        <w:t xml:space="preserve"> que</w:t>
      </w:r>
      <w:r w:rsidR="001B30F3" w:rsidRPr="00406284">
        <w:rPr>
          <w:rFonts w:ascii="Times New Roman" w:hAnsi="Times New Roman" w:cs="Times New Roman"/>
          <w:sz w:val="24"/>
          <w:szCs w:val="24"/>
        </w:rPr>
        <w:t xml:space="preserve"> roubam (item 7) (Serrano et al., 1994).</w:t>
      </w:r>
    </w:p>
    <w:p w14:paraId="5C15ACC8" w14:textId="29C6D93B" w:rsidR="00995C4C" w:rsidRPr="00406284" w:rsidRDefault="00995C4C"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Os resultados podem ser </w:t>
      </w:r>
      <w:r w:rsidR="009877EF" w:rsidRPr="00406284">
        <w:rPr>
          <w:rFonts w:ascii="Times New Roman" w:hAnsi="Times New Roman" w:cs="Times New Roman"/>
          <w:sz w:val="24"/>
          <w:szCs w:val="24"/>
        </w:rPr>
        <w:t>estudados</w:t>
      </w:r>
      <w:r w:rsidRPr="00406284">
        <w:rPr>
          <w:rFonts w:ascii="Times New Roman" w:hAnsi="Times New Roman" w:cs="Times New Roman"/>
          <w:sz w:val="24"/>
          <w:szCs w:val="24"/>
        </w:rPr>
        <w:t xml:space="preserve"> dimensão a dimensão para que assim se tenha uma visão diferencial de cada delito praticado</w:t>
      </w:r>
      <w:r w:rsidR="004B3D96" w:rsidRPr="00406284">
        <w:rPr>
          <w:rFonts w:ascii="Times New Roman" w:hAnsi="Times New Roman" w:cs="Times New Roman"/>
          <w:sz w:val="24"/>
          <w:szCs w:val="24"/>
        </w:rPr>
        <w:t>, n</w:t>
      </w:r>
      <w:r w:rsidRPr="00406284">
        <w:rPr>
          <w:rFonts w:ascii="Times New Roman" w:hAnsi="Times New Roman" w:cs="Times New Roman"/>
          <w:sz w:val="24"/>
          <w:szCs w:val="24"/>
        </w:rPr>
        <w:t xml:space="preserve">o entanto, o somatório </w:t>
      </w:r>
      <w:r w:rsidR="009877EF" w:rsidRPr="00406284">
        <w:rPr>
          <w:rFonts w:ascii="Times New Roman" w:hAnsi="Times New Roman" w:cs="Times New Roman"/>
          <w:sz w:val="24"/>
          <w:szCs w:val="24"/>
        </w:rPr>
        <w:t xml:space="preserve">pode também ser feito </w:t>
      </w:r>
      <w:r w:rsidR="004B3D96" w:rsidRPr="00406284">
        <w:rPr>
          <w:rFonts w:ascii="Times New Roman" w:hAnsi="Times New Roman" w:cs="Times New Roman"/>
          <w:sz w:val="24"/>
          <w:szCs w:val="24"/>
        </w:rPr>
        <w:t>com as</w:t>
      </w:r>
      <w:r w:rsidRPr="00406284">
        <w:rPr>
          <w:rFonts w:ascii="Times New Roman" w:hAnsi="Times New Roman" w:cs="Times New Roman"/>
          <w:sz w:val="24"/>
          <w:szCs w:val="24"/>
        </w:rPr>
        <w:t xml:space="preserve"> pontuações </w:t>
      </w:r>
      <w:r w:rsidR="009877EF" w:rsidRPr="00406284">
        <w:rPr>
          <w:rFonts w:ascii="Times New Roman" w:hAnsi="Times New Roman" w:cs="Times New Roman"/>
          <w:sz w:val="24"/>
          <w:szCs w:val="24"/>
        </w:rPr>
        <w:t>de todos os itens desta escala, considerando-se assim</w:t>
      </w:r>
      <w:r w:rsidR="00341A2A" w:rsidRPr="00406284">
        <w:rPr>
          <w:rFonts w:ascii="Times New Roman" w:hAnsi="Times New Roman" w:cs="Times New Roman"/>
          <w:sz w:val="24"/>
          <w:szCs w:val="24"/>
        </w:rPr>
        <w:t xml:space="preserve"> </w:t>
      </w:r>
      <w:r w:rsidRPr="00406284">
        <w:rPr>
          <w:rFonts w:ascii="Times New Roman" w:hAnsi="Times New Roman" w:cs="Times New Roman"/>
          <w:sz w:val="24"/>
          <w:szCs w:val="24"/>
        </w:rPr>
        <w:t>uma medida global denomina</w:t>
      </w:r>
      <w:r w:rsidR="004B3D96" w:rsidRPr="00406284">
        <w:rPr>
          <w:rFonts w:ascii="Times New Roman" w:hAnsi="Times New Roman" w:cs="Times New Roman"/>
          <w:sz w:val="24"/>
          <w:szCs w:val="24"/>
        </w:rPr>
        <w:t>da por antinormatividade grupal (</w:t>
      </w:r>
      <w:r w:rsidR="00341A2A" w:rsidRPr="00406284">
        <w:rPr>
          <w:rFonts w:ascii="Times New Roman" w:hAnsi="Times New Roman" w:cs="Times New Roman"/>
          <w:sz w:val="24"/>
          <w:szCs w:val="24"/>
        </w:rPr>
        <w:t>Serrano et al., 1994; Martins, 2005</w:t>
      </w:r>
      <w:r w:rsidR="004B3D96" w:rsidRPr="00406284">
        <w:rPr>
          <w:rFonts w:ascii="Times New Roman" w:hAnsi="Times New Roman" w:cs="Times New Roman"/>
          <w:sz w:val="24"/>
          <w:szCs w:val="24"/>
        </w:rPr>
        <w:t>).</w:t>
      </w:r>
    </w:p>
    <w:p w14:paraId="46925683" w14:textId="4F7859D4" w:rsidR="008D373D" w:rsidRPr="00406284" w:rsidRDefault="008D373D"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A consistência interna desta escala </w:t>
      </w:r>
      <w:r w:rsidR="009F5252" w:rsidRPr="00406284">
        <w:rPr>
          <w:rFonts w:ascii="Times New Roman" w:hAnsi="Times New Roman" w:cs="Times New Roman"/>
          <w:sz w:val="24"/>
          <w:szCs w:val="24"/>
        </w:rPr>
        <w:t>apresentou</w:t>
      </w:r>
      <w:r w:rsidRPr="00406284">
        <w:rPr>
          <w:rFonts w:ascii="Times New Roman" w:hAnsi="Times New Roman" w:cs="Times New Roman"/>
          <w:sz w:val="24"/>
          <w:szCs w:val="24"/>
        </w:rPr>
        <w:t xml:space="preserve"> um valor satisfatório uma vez que o </w:t>
      </w:r>
      <w:r w:rsidR="00341A2A" w:rsidRPr="00406284">
        <w:rPr>
          <w:rFonts w:ascii="Times New Roman" w:hAnsi="Times New Roman" w:cs="Times New Roman"/>
          <w:i/>
          <w:sz w:val="24"/>
          <w:szCs w:val="24"/>
        </w:rPr>
        <w:t>a</w:t>
      </w:r>
      <w:r w:rsidRPr="00406284">
        <w:rPr>
          <w:rFonts w:ascii="Times New Roman" w:hAnsi="Times New Roman" w:cs="Times New Roman"/>
          <w:i/>
          <w:sz w:val="24"/>
          <w:szCs w:val="24"/>
        </w:rPr>
        <w:t xml:space="preserve">lpha </w:t>
      </w:r>
      <w:r w:rsidRPr="00406284">
        <w:rPr>
          <w:rFonts w:ascii="Times New Roman" w:hAnsi="Times New Roman" w:cs="Times New Roman"/>
          <w:sz w:val="24"/>
          <w:szCs w:val="24"/>
        </w:rPr>
        <w:t xml:space="preserve">de Cronbach </w:t>
      </w:r>
      <w:r w:rsidR="00341A2A" w:rsidRPr="00406284">
        <w:rPr>
          <w:rFonts w:ascii="Times New Roman" w:hAnsi="Times New Roman" w:cs="Times New Roman"/>
          <w:sz w:val="24"/>
          <w:szCs w:val="24"/>
        </w:rPr>
        <w:t xml:space="preserve">apresentou </w:t>
      </w:r>
      <w:r w:rsidRPr="00406284">
        <w:rPr>
          <w:rFonts w:ascii="Times New Roman" w:hAnsi="Times New Roman" w:cs="Times New Roman"/>
          <w:sz w:val="24"/>
          <w:szCs w:val="24"/>
        </w:rPr>
        <w:t>um co</w:t>
      </w:r>
      <w:r w:rsidR="00021FE6">
        <w:rPr>
          <w:rFonts w:ascii="Times New Roman" w:hAnsi="Times New Roman" w:cs="Times New Roman"/>
          <w:sz w:val="24"/>
          <w:szCs w:val="24"/>
        </w:rPr>
        <w:t xml:space="preserve">eficiente estandardizado de .77 </w:t>
      </w:r>
      <w:r w:rsidR="00684554" w:rsidRPr="00406284">
        <w:rPr>
          <w:rFonts w:ascii="Times New Roman" w:hAnsi="Times New Roman" w:cs="Times New Roman"/>
          <w:sz w:val="24"/>
          <w:szCs w:val="24"/>
        </w:rPr>
        <w:t xml:space="preserve">quando </w:t>
      </w:r>
      <w:r w:rsidR="00341A2A" w:rsidRPr="00406284">
        <w:rPr>
          <w:rFonts w:ascii="Times New Roman" w:hAnsi="Times New Roman" w:cs="Times New Roman"/>
          <w:sz w:val="24"/>
          <w:szCs w:val="24"/>
        </w:rPr>
        <w:t>explorada</w:t>
      </w:r>
      <w:r w:rsidR="00684554" w:rsidRPr="00406284">
        <w:rPr>
          <w:rFonts w:ascii="Times New Roman" w:hAnsi="Times New Roman" w:cs="Times New Roman"/>
          <w:sz w:val="24"/>
          <w:szCs w:val="24"/>
        </w:rPr>
        <w:t xml:space="preserve"> numa extensa amostra da população </w:t>
      </w:r>
      <w:r w:rsidR="004B3D96" w:rsidRPr="00406284">
        <w:rPr>
          <w:rFonts w:ascii="Times New Roman" w:hAnsi="Times New Roman" w:cs="Times New Roman"/>
          <w:sz w:val="24"/>
          <w:szCs w:val="24"/>
        </w:rPr>
        <w:t>espanhola (</w:t>
      </w:r>
      <w:r w:rsidR="00EA0959" w:rsidRPr="00406284">
        <w:rPr>
          <w:rFonts w:ascii="Times New Roman" w:hAnsi="Times New Roman" w:cs="Times New Roman"/>
          <w:sz w:val="24"/>
          <w:szCs w:val="24"/>
        </w:rPr>
        <w:t>Serrano et al., 1994</w:t>
      </w:r>
      <w:r w:rsidR="00341A2A" w:rsidRPr="00406284">
        <w:rPr>
          <w:rFonts w:ascii="Times New Roman" w:hAnsi="Times New Roman" w:cs="Times New Roman"/>
          <w:sz w:val="24"/>
          <w:szCs w:val="24"/>
        </w:rPr>
        <w:t>).</w:t>
      </w:r>
    </w:p>
    <w:p w14:paraId="0E617944" w14:textId="40073D7C" w:rsidR="007D374A" w:rsidRPr="00406284" w:rsidRDefault="008D373D"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Na presente investigação</w:t>
      </w:r>
      <w:r w:rsidR="003805D1" w:rsidRPr="00406284">
        <w:rPr>
          <w:rFonts w:ascii="Times New Roman" w:hAnsi="Times New Roman" w:cs="Times New Roman"/>
          <w:sz w:val="24"/>
          <w:szCs w:val="24"/>
        </w:rPr>
        <w:t xml:space="preserve"> </w:t>
      </w:r>
      <w:r w:rsidR="00E77D69" w:rsidRPr="00406284">
        <w:rPr>
          <w:rFonts w:ascii="Times New Roman" w:hAnsi="Times New Roman" w:cs="Times New Roman"/>
          <w:sz w:val="24"/>
          <w:szCs w:val="24"/>
        </w:rPr>
        <w:t>foi usada uma escala do tipo</w:t>
      </w:r>
      <w:r w:rsidRPr="00406284">
        <w:rPr>
          <w:rFonts w:ascii="Times New Roman" w:hAnsi="Times New Roman" w:cs="Times New Roman"/>
          <w:sz w:val="24"/>
          <w:szCs w:val="24"/>
        </w:rPr>
        <w:t xml:space="preserve"> </w:t>
      </w:r>
      <w:r w:rsidRPr="00406284">
        <w:rPr>
          <w:rFonts w:ascii="Times New Roman" w:hAnsi="Times New Roman" w:cs="Times New Roman"/>
          <w:i/>
          <w:sz w:val="24"/>
          <w:szCs w:val="24"/>
        </w:rPr>
        <w:t>Li</w:t>
      </w:r>
      <w:r w:rsidR="00E35F1E" w:rsidRPr="00406284">
        <w:rPr>
          <w:rFonts w:ascii="Times New Roman" w:hAnsi="Times New Roman" w:cs="Times New Roman"/>
          <w:i/>
          <w:sz w:val="24"/>
          <w:szCs w:val="24"/>
        </w:rPr>
        <w:t>c</w:t>
      </w:r>
      <w:r w:rsidRPr="00406284">
        <w:rPr>
          <w:rFonts w:ascii="Times New Roman" w:hAnsi="Times New Roman" w:cs="Times New Roman"/>
          <w:i/>
          <w:sz w:val="24"/>
          <w:szCs w:val="24"/>
        </w:rPr>
        <w:t>kert</w:t>
      </w:r>
      <w:r w:rsidRPr="00406284">
        <w:rPr>
          <w:rFonts w:ascii="Times New Roman" w:hAnsi="Times New Roman" w:cs="Times New Roman"/>
          <w:sz w:val="24"/>
          <w:szCs w:val="24"/>
        </w:rPr>
        <w:t xml:space="preserve"> com pontu</w:t>
      </w:r>
      <w:r w:rsidR="004F7AD8" w:rsidRPr="00406284">
        <w:rPr>
          <w:rFonts w:ascii="Times New Roman" w:hAnsi="Times New Roman" w:cs="Times New Roman"/>
          <w:sz w:val="24"/>
          <w:szCs w:val="24"/>
        </w:rPr>
        <w:t>ações de 1 (nenhum) a 4 (todos) uma vez que, como anteriormente referido, este instrumento não foi aplicado isoladamente</w:t>
      </w:r>
      <w:r w:rsidR="00E77D69" w:rsidRPr="00406284">
        <w:rPr>
          <w:rFonts w:ascii="Times New Roman" w:hAnsi="Times New Roman" w:cs="Times New Roman"/>
          <w:sz w:val="24"/>
          <w:szCs w:val="24"/>
        </w:rPr>
        <w:t>,</w:t>
      </w:r>
      <w:r w:rsidR="004F7AD8" w:rsidRPr="00406284">
        <w:rPr>
          <w:rFonts w:ascii="Times New Roman" w:hAnsi="Times New Roman" w:cs="Times New Roman"/>
          <w:sz w:val="24"/>
          <w:szCs w:val="24"/>
        </w:rPr>
        <w:t xml:space="preserve"> e todos os outros apresentavam</w:t>
      </w:r>
      <w:r w:rsidR="00E77D69" w:rsidRPr="00406284">
        <w:rPr>
          <w:rFonts w:ascii="Times New Roman" w:hAnsi="Times New Roman" w:cs="Times New Roman"/>
          <w:sz w:val="24"/>
          <w:szCs w:val="24"/>
        </w:rPr>
        <w:t>, tal como este</w:t>
      </w:r>
      <w:r w:rsidR="004F7AD8" w:rsidRPr="00406284">
        <w:rPr>
          <w:rFonts w:ascii="Times New Roman" w:hAnsi="Times New Roman" w:cs="Times New Roman"/>
          <w:sz w:val="24"/>
          <w:szCs w:val="24"/>
        </w:rPr>
        <w:t xml:space="preserve">, respostas em </w:t>
      </w:r>
      <w:r w:rsidR="004F7AD8" w:rsidRPr="00406284">
        <w:rPr>
          <w:rFonts w:ascii="Times New Roman" w:hAnsi="Times New Roman" w:cs="Times New Roman"/>
          <w:sz w:val="24"/>
          <w:szCs w:val="24"/>
        </w:rPr>
        <w:lastRenderedPageBreak/>
        <w:t xml:space="preserve">escala do tipo </w:t>
      </w:r>
      <w:r w:rsidR="004F7AD8" w:rsidRPr="00406284">
        <w:rPr>
          <w:rFonts w:ascii="Times New Roman" w:hAnsi="Times New Roman" w:cs="Times New Roman"/>
          <w:i/>
          <w:sz w:val="24"/>
          <w:szCs w:val="24"/>
        </w:rPr>
        <w:t>Lickert</w:t>
      </w:r>
      <w:r w:rsidR="004F7AD8" w:rsidRPr="00406284">
        <w:rPr>
          <w:rFonts w:ascii="Times New Roman" w:hAnsi="Times New Roman" w:cs="Times New Roman"/>
          <w:sz w:val="24"/>
          <w:szCs w:val="24"/>
        </w:rPr>
        <w:t xml:space="preserve"> que iniciavam sempre</w:t>
      </w:r>
      <w:r w:rsidR="00E77D69" w:rsidRPr="00406284">
        <w:rPr>
          <w:rFonts w:ascii="Times New Roman" w:hAnsi="Times New Roman" w:cs="Times New Roman"/>
          <w:sz w:val="24"/>
          <w:szCs w:val="24"/>
        </w:rPr>
        <w:t xml:space="preserve"> em 1. Esta modificação teve como objetivo evitar potenciais confusões por parte dos inquiridos. </w:t>
      </w:r>
    </w:p>
    <w:p w14:paraId="42BE220E" w14:textId="77777777" w:rsidR="004B7ED0" w:rsidRPr="00406284" w:rsidRDefault="009F5252" w:rsidP="00DB00AE">
      <w:pPr>
        <w:spacing w:line="240" w:lineRule="auto"/>
        <w:ind w:firstLine="0"/>
        <w:rPr>
          <w:rFonts w:ascii="Times New Roman" w:hAnsi="Times New Roman" w:cs="Times New Roman"/>
          <w:b/>
          <w:sz w:val="24"/>
          <w:szCs w:val="24"/>
        </w:rPr>
      </w:pPr>
      <w:r w:rsidRPr="00406284">
        <w:rPr>
          <w:rFonts w:ascii="Times New Roman" w:hAnsi="Times New Roman" w:cs="Times New Roman"/>
          <w:b/>
          <w:sz w:val="24"/>
          <w:szCs w:val="24"/>
        </w:rPr>
        <w:t>Análise</w:t>
      </w:r>
      <w:r w:rsidR="00E77D69" w:rsidRPr="00406284">
        <w:rPr>
          <w:rFonts w:ascii="Times New Roman" w:hAnsi="Times New Roman" w:cs="Times New Roman"/>
          <w:b/>
          <w:sz w:val="24"/>
          <w:szCs w:val="24"/>
        </w:rPr>
        <w:t>s</w:t>
      </w:r>
      <w:r w:rsidRPr="00406284">
        <w:rPr>
          <w:rFonts w:ascii="Times New Roman" w:hAnsi="Times New Roman" w:cs="Times New Roman"/>
          <w:b/>
          <w:sz w:val="24"/>
          <w:szCs w:val="24"/>
        </w:rPr>
        <w:t xml:space="preserve"> Estatística</w:t>
      </w:r>
      <w:r w:rsidR="00E77D69" w:rsidRPr="00406284">
        <w:rPr>
          <w:rFonts w:ascii="Times New Roman" w:hAnsi="Times New Roman" w:cs="Times New Roman"/>
          <w:b/>
          <w:sz w:val="24"/>
          <w:szCs w:val="24"/>
        </w:rPr>
        <w:t>s</w:t>
      </w:r>
    </w:p>
    <w:p w14:paraId="60F5B12D" w14:textId="132D3C72" w:rsidR="009F5252" w:rsidRPr="00406284" w:rsidRDefault="009F5252" w:rsidP="00DB00AE">
      <w:pPr>
        <w:spacing w:line="240" w:lineRule="auto"/>
        <w:ind w:firstLine="709"/>
        <w:rPr>
          <w:rFonts w:ascii="Times New Roman" w:hAnsi="Times New Roman" w:cs="Times New Roman"/>
          <w:i/>
          <w:sz w:val="24"/>
          <w:szCs w:val="24"/>
        </w:rPr>
      </w:pPr>
      <w:r w:rsidRPr="00406284">
        <w:rPr>
          <w:rFonts w:ascii="Times New Roman" w:hAnsi="Times New Roman" w:cs="Times New Roman"/>
          <w:sz w:val="24"/>
          <w:szCs w:val="24"/>
        </w:rPr>
        <w:t>Dada a natureza do tipo de estudo, a análise dos dados foi realizada a partir de técn</w:t>
      </w:r>
      <w:r w:rsidR="00D25EF3" w:rsidRPr="00406284">
        <w:rPr>
          <w:rFonts w:ascii="Times New Roman" w:hAnsi="Times New Roman" w:cs="Times New Roman"/>
          <w:sz w:val="24"/>
          <w:szCs w:val="24"/>
        </w:rPr>
        <w:t>icas estatísticas, recorrendo aos programas</w:t>
      </w:r>
      <w:r w:rsidRPr="00406284">
        <w:rPr>
          <w:rFonts w:ascii="Times New Roman" w:hAnsi="Times New Roman" w:cs="Times New Roman"/>
          <w:sz w:val="24"/>
          <w:szCs w:val="24"/>
        </w:rPr>
        <w:t xml:space="preserve"> </w:t>
      </w:r>
      <w:r w:rsidRPr="00406284">
        <w:rPr>
          <w:rFonts w:ascii="Times New Roman" w:hAnsi="Times New Roman" w:cs="Times New Roman"/>
          <w:i/>
          <w:sz w:val="24"/>
          <w:szCs w:val="24"/>
        </w:rPr>
        <w:t xml:space="preserve">SPSS Statistics </w:t>
      </w:r>
      <w:r w:rsidRPr="00406284">
        <w:rPr>
          <w:rFonts w:ascii="Times New Roman" w:hAnsi="Times New Roman" w:cs="Times New Roman"/>
          <w:sz w:val="24"/>
          <w:szCs w:val="24"/>
        </w:rPr>
        <w:t>(versão 25</w:t>
      </w:r>
      <w:r w:rsidR="00D25EF3" w:rsidRPr="00406284">
        <w:rPr>
          <w:rFonts w:ascii="Times New Roman" w:hAnsi="Times New Roman" w:cs="Times New Roman"/>
          <w:sz w:val="24"/>
          <w:szCs w:val="24"/>
        </w:rPr>
        <w:t>) e</w:t>
      </w:r>
      <w:r w:rsidRPr="00406284">
        <w:rPr>
          <w:rFonts w:ascii="Times New Roman" w:hAnsi="Times New Roman" w:cs="Times New Roman"/>
          <w:sz w:val="24"/>
          <w:szCs w:val="24"/>
        </w:rPr>
        <w:t xml:space="preserve"> </w:t>
      </w:r>
      <w:r w:rsidRPr="00406284">
        <w:rPr>
          <w:rFonts w:ascii="Times New Roman" w:hAnsi="Times New Roman" w:cs="Times New Roman"/>
          <w:i/>
          <w:sz w:val="24"/>
          <w:szCs w:val="24"/>
        </w:rPr>
        <w:t xml:space="preserve">AMOS gráficos </w:t>
      </w:r>
      <w:r w:rsidRPr="00406284">
        <w:rPr>
          <w:rFonts w:ascii="Times New Roman" w:eastAsia="Calibri" w:hAnsi="Times New Roman" w:cs="Times New Roman"/>
          <w:sz w:val="24"/>
          <w:szCs w:val="24"/>
        </w:rPr>
        <w:t>(</w:t>
      </w:r>
      <w:r w:rsidRPr="00406284">
        <w:rPr>
          <w:rFonts w:ascii="Times New Roman" w:eastAsia="Calibri" w:hAnsi="Times New Roman" w:cs="Times New Roman"/>
          <w:i/>
          <w:sz w:val="24"/>
          <w:szCs w:val="24"/>
        </w:rPr>
        <w:t>IBM SPSS AMOS 25 Graphics</w:t>
      </w:r>
      <w:r w:rsidR="00B45E91" w:rsidRPr="00406284">
        <w:rPr>
          <w:rFonts w:ascii="Times New Roman" w:eastAsia="Calibri" w:hAnsi="Times New Roman" w:cs="Times New Roman"/>
          <w:sz w:val="24"/>
          <w:szCs w:val="24"/>
        </w:rPr>
        <w:t>) (Marôco, 2014).</w:t>
      </w:r>
    </w:p>
    <w:p w14:paraId="4715B3EA" w14:textId="3C99F94F" w:rsidR="009F5252" w:rsidRPr="00406284" w:rsidRDefault="009F5252"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O estudo de validade de construto da EAG foi efetuado com o recurso à Análise Fatorial Confirmatória (AFC) recorrendo ao programa </w:t>
      </w:r>
      <w:r w:rsidRPr="00406284">
        <w:rPr>
          <w:rFonts w:ascii="Times New Roman" w:hAnsi="Times New Roman" w:cs="Times New Roman"/>
          <w:i/>
          <w:sz w:val="24"/>
          <w:szCs w:val="24"/>
        </w:rPr>
        <w:t>IBM SPSS AMOS 25 Graphics</w:t>
      </w:r>
      <w:r w:rsidRPr="00406284">
        <w:rPr>
          <w:rFonts w:ascii="Times New Roman" w:hAnsi="Times New Roman" w:cs="Times New Roman"/>
          <w:sz w:val="24"/>
          <w:szCs w:val="24"/>
        </w:rPr>
        <w:t>.</w:t>
      </w:r>
      <w:r w:rsidR="00B45E91" w:rsidRPr="00406284">
        <w:rPr>
          <w:rFonts w:ascii="Times New Roman" w:hAnsi="Times New Roman" w:cs="Times New Roman"/>
          <w:sz w:val="24"/>
          <w:szCs w:val="24"/>
        </w:rPr>
        <w:t xml:space="preserve"> A AFC tem como objetivo, essencialmente,</w:t>
      </w:r>
      <w:r w:rsidR="001D5D7F" w:rsidRPr="00406284">
        <w:rPr>
          <w:rFonts w:ascii="Times New Roman" w:hAnsi="Times New Roman" w:cs="Times New Roman"/>
          <w:sz w:val="24"/>
          <w:szCs w:val="24"/>
        </w:rPr>
        <w:t xml:space="preserve"> </w:t>
      </w:r>
      <w:r w:rsidR="008E6D83" w:rsidRPr="00406284">
        <w:rPr>
          <w:rFonts w:ascii="Times New Roman" w:hAnsi="Times New Roman" w:cs="Times New Roman"/>
          <w:sz w:val="24"/>
          <w:szCs w:val="24"/>
        </w:rPr>
        <w:t>confirmar padrões estruturais. N</w:t>
      </w:r>
      <w:r w:rsidR="00B45E91" w:rsidRPr="00406284">
        <w:rPr>
          <w:rFonts w:ascii="Times New Roman" w:hAnsi="Times New Roman" w:cs="Times New Roman"/>
          <w:sz w:val="24"/>
          <w:szCs w:val="24"/>
        </w:rPr>
        <w:t>outras palavras, verificar se o</w:t>
      </w:r>
      <w:r w:rsidR="0079474B" w:rsidRPr="00406284">
        <w:rPr>
          <w:rFonts w:ascii="Times New Roman" w:hAnsi="Times New Roman" w:cs="Times New Roman"/>
          <w:sz w:val="24"/>
          <w:szCs w:val="24"/>
        </w:rPr>
        <w:t>s</w:t>
      </w:r>
      <w:r w:rsidR="00B45E91" w:rsidRPr="00406284">
        <w:rPr>
          <w:rFonts w:ascii="Times New Roman" w:hAnsi="Times New Roman" w:cs="Times New Roman"/>
          <w:sz w:val="24"/>
          <w:szCs w:val="24"/>
        </w:rPr>
        <w:t xml:space="preserve"> comportamento</w:t>
      </w:r>
      <w:r w:rsidR="0079474B" w:rsidRPr="00406284">
        <w:rPr>
          <w:rFonts w:ascii="Times New Roman" w:hAnsi="Times New Roman" w:cs="Times New Roman"/>
          <w:sz w:val="24"/>
          <w:szCs w:val="24"/>
        </w:rPr>
        <w:t>s</w:t>
      </w:r>
      <w:r w:rsidR="00B45E91" w:rsidRPr="00406284">
        <w:rPr>
          <w:rFonts w:ascii="Times New Roman" w:hAnsi="Times New Roman" w:cs="Times New Roman"/>
          <w:sz w:val="24"/>
          <w:szCs w:val="24"/>
        </w:rPr>
        <w:t xml:space="preserve"> de determinadas variáveis manifestas específicas</w:t>
      </w:r>
      <w:r w:rsidR="008073A2" w:rsidRPr="00406284">
        <w:rPr>
          <w:rFonts w:ascii="Times New Roman" w:hAnsi="Times New Roman" w:cs="Times New Roman"/>
          <w:sz w:val="24"/>
          <w:szCs w:val="24"/>
        </w:rPr>
        <w:t>,</w:t>
      </w:r>
      <w:r w:rsidR="00B45E91" w:rsidRPr="00406284">
        <w:rPr>
          <w:rFonts w:ascii="Times New Roman" w:hAnsi="Times New Roman" w:cs="Times New Roman"/>
          <w:sz w:val="24"/>
          <w:szCs w:val="24"/>
        </w:rPr>
        <w:t xml:space="preserve"> de acordo com um padrão pré-estabelecido noutro estudo</w:t>
      </w:r>
      <w:r w:rsidR="008073A2" w:rsidRPr="00406284">
        <w:rPr>
          <w:rFonts w:ascii="Times New Roman" w:hAnsi="Times New Roman" w:cs="Times New Roman"/>
          <w:sz w:val="24"/>
          <w:szCs w:val="24"/>
        </w:rPr>
        <w:t>,</w:t>
      </w:r>
      <w:r w:rsidR="00B45E91" w:rsidRPr="00406284">
        <w:rPr>
          <w:rFonts w:ascii="Times New Roman" w:hAnsi="Times New Roman" w:cs="Times New Roman"/>
          <w:sz w:val="24"/>
          <w:szCs w:val="24"/>
        </w:rPr>
        <w:t xml:space="preserve"> são explicadas por determinados fatores latentes.</w:t>
      </w:r>
      <w:r w:rsidRPr="00406284">
        <w:rPr>
          <w:rFonts w:ascii="Times New Roman" w:hAnsi="Times New Roman" w:cs="Times New Roman"/>
          <w:sz w:val="24"/>
          <w:szCs w:val="24"/>
        </w:rPr>
        <w:t xml:space="preserve"> A opção por esta metodologia teve em conta </w:t>
      </w:r>
      <w:r w:rsidR="00DC412C" w:rsidRPr="00406284">
        <w:rPr>
          <w:rFonts w:ascii="Times New Roman" w:hAnsi="Times New Roman" w:cs="Times New Roman"/>
          <w:sz w:val="24"/>
          <w:szCs w:val="24"/>
        </w:rPr>
        <w:t xml:space="preserve">a natureza do estudo, isto é, </w:t>
      </w:r>
      <w:r w:rsidR="00BB040C" w:rsidRPr="00406284">
        <w:rPr>
          <w:rFonts w:ascii="Times New Roman" w:hAnsi="Times New Roman" w:cs="Times New Roman"/>
          <w:sz w:val="24"/>
          <w:szCs w:val="24"/>
        </w:rPr>
        <w:t>uma vez que já existia informação prévia sobre a estrutura fatorial deste instrumento, a mesma teve de ser confirmada (</w:t>
      </w:r>
      <w:r w:rsidR="008E6D83" w:rsidRPr="00406284">
        <w:rPr>
          <w:rFonts w:ascii="Times New Roman" w:hAnsi="Times New Roman" w:cs="Times New Roman"/>
          <w:sz w:val="24"/>
          <w:szCs w:val="24"/>
        </w:rPr>
        <w:t xml:space="preserve">Rocha </w:t>
      </w:r>
      <w:r w:rsidR="00341A2A" w:rsidRPr="00406284">
        <w:rPr>
          <w:rFonts w:ascii="Times New Roman" w:hAnsi="Times New Roman" w:cs="Times New Roman"/>
          <w:sz w:val="24"/>
          <w:szCs w:val="24"/>
        </w:rPr>
        <w:t xml:space="preserve">&amp; </w:t>
      </w:r>
      <w:r w:rsidR="008E6D83" w:rsidRPr="00406284">
        <w:rPr>
          <w:rFonts w:ascii="Times New Roman" w:hAnsi="Times New Roman" w:cs="Times New Roman"/>
          <w:sz w:val="24"/>
          <w:szCs w:val="24"/>
        </w:rPr>
        <w:t>Matos, 2008; Marôco, 2014</w:t>
      </w:r>
      <w:r w:rsidR="00BB040C" w:rsidRPr="00406284">
        <w:rPr>
          <w:rFonts w:ascii="Times New Roman" w:hAnsi="Times New Roman" w:cs="Times New Roman"/>
          <w:sz w:val="24"/>
          <w:szCs w:val="24"/>
        </w:rPr>
        <w:t>).</w:t>
      </w:r>
    </w:p>
    <w:p w14:paraId="2D08E197" w14:textId="2523FA1E" w:rsidR="00987DED" w:rsidRPr="00406284" w:rsidRDefault="00B90F73"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Inicialmente foi </w:t>
      </w:r>
      <w:r w:rsidR="00341A2A" w:rsidRPr="00406284">
        <w:rPr>
          <w:rFonts w:ascii="Times New Roman" w:hAnsi="Times New Roman" w:cs="Times New Roman"/>
          <w:sz w:val="24"/>
          <w:szCs w:val="24"/>
        </w:rPr>
        <w:t>testado um modelo supondo a não-</w:t>
      </w:r>
      <w:r w:rsidRPr="00406284">
        <w:rPr>
          <w:rFonts w:ascii="Times New Roman" w:hAnsi="Times New Roman" w:cs="Times New Roman"/>
          <w:sz w:val="24"/>
          <w:szCs w:val="24"/>
        </w:rPr>
        <w:t xml:space="preserve">correlação de erros e, posteriormente, um outro observando os indicadores do teste de </w:t>
      </w:r>
      <w:r w:rsidRPr="00406284">
        <w:rPr>
          <w:rFonts w:ascii="Times New Roman" w:hAnsi="Times New Roman" w:cs="Times New Roman"/>
          <w:i/>
          <w:sz w:val="24"/>
          <w:szCs w:val="24"/>
        </w:rPr>
        <w:t xml:space="preserve">Lagrange </w:t>
      </w:r>
      <w:r w:rsidRPr="00406284">
        <w:rPr>
          <w:rFonts w:ascii="Times New Roman" w:hAnsi="Times New Roman" w:cs="Times New Roman"/>
          <w:sz w:val="24"/>
          <w:szCs w:val="24"/>
        </w:rPr>
        <w:t xml:space="preserve">para a correlação entre erros (Brown, 2006). A opção por esta metodologia justifica-se tendo em conta a possível existência de </w:t>
      </w:r>
      <w:r w:rsidR="00254307" w:rsidRPr="00406284">
        <w:rPr>
          <w:rFonts w:ascii="Times New Roman" w:hAnsi="Times New Roman" w:cs="Times New Roman"/>
          <w:sz w:val="24"/>
          <w:szCs w:val="24"/>
        </w:rPr>
        <w:t xml:space="preserve">covariância entre outros fatores latentes para além daqueles considerados no modelo (Marôco, 2014). Tal é </w:t>
      </w:r>
      <w:r w:rsidR="00C44574" w:rsidRPr="00406284">
        <w:rPr>
          <w:rFonts w:ascii="Times New Roman" w:hAnsi="Times New Roman" w:cs="Times New Roman"/>
          <w:sz w:val="24"/>
          <w:szCs w:val="24"/>
        </w:rPr>
        <w:t>fundamentado</w:t>
      </w:r>
      <w:r w:rsidR="00254307" w:rsidRPr="00406284">
        <w:rPr>
          <w:rFonts w:ascii="Times New Roman" w:hAnsi="Times New Roman" w:cs="Times New Roman"/>
          <w:sz w:val="24"/>
          <w:szCs w:val="24"/>
        </w:rPr>
        <w:t>, por exemplo, por erros de formulação, erros de interpretação de itens ou erros de construção frásica (</w:t>
      </w:r>
      <w:r w:rsidR="003D1839" w:rsidRPr="00406284">
        <w:rPr>
          <w:rFonts w:ascii="Times New Roman" w:hAnsi="Times New Roman" w:cs="Times New Roman"/>
          <w:sz w:val="24"/>
          <w:szCs w:val="24"/>
        </w:rPr>
        <w:t>Brown, 2006; Marôco, 2014)</w:t>
      </w:r>
      <w:r w:rsidR="00254307" w:rsidRPr="00406284">
        <w:rPr>
          <w:rFonts w:ascii="Times New Roman" w:hAnsi="Times New Roman" w:cs="Times New Roman"/>
          <w:sz w:val="24"/>
          <w:szCs w:val="24"/>
        </w:rPr>
        <w:t>.</w:t>
      </w:r>
      <w:r w:rsidR="00976671" w:rsidRPr="00406284">
        <w:rPr>
          <w:rFonts w:ascii="Times New Roman" w:hAnsi="Times New Roman" w:cs="Times New Roman"/>
          <w:sz w:val="24"/>
          <w:szCs w:val="24"/>
        </w:rPr>
        <w:t xml:space="preserve"> </w:t>
      </w:r>
    </w:p>
    <w:p w14:paraId="4A8AA8C4" w14:textId="2AD3733B" w:rsidR="00987DED" w:rsidRPr="00406284" w:rsidRDefault="00D25EF3" w:rsidP="00DB00AE">
      <w:pPr>
        <w:pStyle w:val="Pr-formataoHTML"/>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t xml:space="preserve">A qualidade do </w:t>
      </w:r>
      <w:r w:rsidR="00987DED" w:rsidRPr="00406284">
        <w:rPr>
          <w:rFonts w:ascii="Times New Roman" w:hAnsi="Times New Roman" w:cs="Times New Roman"/>
          <w:sz w:val="24"/>
          <w:szCs w:val="24"/>
        </w:rPr>
        <w:t xml:space="preserve">ajustamento global do modelo fatorial foi avaliada de acordo com os índices e respetivos valores de referência, nomeadamente: o teste do Qui-quadrado </w:t>
      </w:r>
      <w:r w:rsidR="00B53776" w:rsidRPr="00406284">
        <w:rPr>
          <w:rFonts w:ascii="Times New Roman" w:hAnsi="Times New Roman" w:cs="Times New Roman"/>
          <w:sz w:val="24"/>
          <w:szCs w:val="24"/>
        </w:rPr>
        <w:t xml:space="preserve">e rácio de qui-quadrado </w:t>
      </w:r>
      <w:r w:rsidR="00987DED" w:rsidRPr="00406284">
        <w:rPr>
          <w:rFonts w:ascii="Times New Roman" w:hAnsi="Times New Roman" w:cs="Times New Roman"/>
          <w:sz w:val="24"/>
          <w:szCs w:val="24"/>
        </w:rPr>
        <w:t>de ajustamento (</w:t>
      </w:r>
      <w:r w:rsidR="00BF519F" w:rsidRPr="00406284">
        <w:rPr>
          <w:rFonts w:ascii="Times New Roman" w:hAnsi="Times New Roman" w:cs="Times New Roman"/>
          <w:sz w:val="24"/>
          <w:szCs w:val="24"/>
        </w:rPr>
        <w:t>(</w:t>
      </w:r>
      <w:r w:rsidR="00117FBB" w:rsidRPr="00406284">
        <w:rPr>
          <w:rFonts w:ascii="Times New Roman" w:hAnsi="Times New Roman" w:cs="Times New Roman"/>
          <w:sz w:val="24"/>
          <w:szCs w:val="24"/>
        </w:rPr>
        <w:t>χ</w:t>
      </w:r>
      <w:r w:rsidR="00117FBB" w:rsidRPr="00406284">
        <w:rPr>
          <w:rFonts w:ascii="Times New Roman" w:hAnsi="Times New Roman" w:cs="Times New Roman"/>
          <w:sz w:val="24"/>
          <w:szCs w:val="24"/>
          <w:vertAlign w:val="superscript"/>
        </w:rPr>
        <w:t>2</w:t>
      </w:r>
      <w:r w:rsidR="00117FBB" w:rsidRPr="00406284">
        <w:rPr>
          <w:rFonts w:ascii="Times New Roman" w:hAnsi="Times New Roman" w:cs="Times New Roman"/>
          <w:sz w:val="24"/>
          <w:szCs w:val="24"/>
        </w:rPr>
        <w:t xml:space="preserve"> )/gl</w:t>
      </w:r>
      <w:r w:rsidR="00B77401" w:rsidRPr="00406284">
        <w:rPr>
          <w:rFonts w:ascii="Times New Roman" w:hAnsi="Times New Roman" w:cs="Times New Roman"/>
          <w:sz w:val="24"/>
          <w:szCs w:val="24"/>
        </w:rPr>
        <w:t>)</w:t>
      </w:r>
      <w:r w:rsidR="008E6D83" w:rsidRPr="00406284">
        <w:rPr>
          <w:rFonts w:ascii="Times New Roman" w:hAnsi="Times New Roman" w:cs="Times New Roman"/>
          <w:sz w:val="24"/>
          <w:szCs w:val="24"/>
        </w:rPr>
        <w:t xml:space="preserve"> que, de uma forma geral, o</w:t>
      </w:r>
      <w:r w:rsidR="00B53776" w:rsidRPr="00406284">
        <w:rPr>
          <w:rFonts w:ascii="Times New Roman" w:hAnsi="Times New Roman" w:cs="Times New Roman"/>
          <w:sz w:val="24"/>
          <w:szCs w:val="24"/>
        </w:rPr>
        <w:t xml:space="preserve"> ajustamento considera-se bom se χ</w:t>
      </w:r>
      <w:r w:rsidR="00B53776" w:rsidRPr="00406284">
        <w:rPr>
          <w:rFonts w:ascii="Times New Roman" w:hAnsi="Times New Roman" w:cs="Times New Roman"/>
          <w:sz w:val="24"/>
          <w:szCs w:val="24"/>
          <w:vertAlign w:val="superscript"/>
        </w:rPr>
        <w:t>2</w:t>
      </w:r>
      <w:r w:rsidR="00B53776" w:rsidRPr="00406284">
        <w:rPr>
          <w:rFonts w:ascii="Times New Roman" w:hAnsi="Times New Roman" w:cs="Times New Roman"/>
          <w:sz w:val="24"/>
          <w:szCs w:val="24"/>
        </w:rPr>
        <w:t xml:space="preserve">/gl </w:t>
      </w:r>
      <w:r w:rsidR="00BB1B30" w:rsidRPr="00406284">
        <w:rPr>
          <w:rFonts w:ascii="Times New Roman" w:hAnsi="Times New Roman" w:cs="Times New Roman"/>
          <w:sz w:val="24"/>
          <w:szCs w:val="24"/>
        </w:rPr>
        <w:t>for</w:t>
      </w:r>
      <w:r w:rsidR="00B53776" w:rsidRPr="00406284">
        <w:rPr>
          <w:rFonts w:ascii="Times New Roman" w:hAnsi="Times New Roman" w:cs="Times New Roman"/>
          <w:sz w:val="24"/>
          <w:szCs w:val="24"/>
        </w:rPr>
        <w:t xml:space="preserve"> inferior a 2-3, aceitável se inferior a 5 e i</w:t>
      </w:r>
      <w:r w:rsidR="001C4248" w:rsidRPr="00406284">
        <w:rPr>
          <w:rFonts w:ascii="Times New Roman" w:hAnsi="Times New Roman" w:cs="Times New Roman"/>
          <w:sz w:val="24"/>
          <w:szCs w:val="24"/>
        </w:rPr>
        <w:t>naceitável quando superior a 5</w:t>
      </w:r>
      <w:r w:rsidR="001C4248" w:rsidRPr="00406284">
        <w:rPr>
          <w:rFonts w:ascii="Times New Roman" w:hAnsi="Times New Roman"/>
          <w:sz w:val="24"/>
          <w:szCs w:val="24"/>
        </w:rPr>
        <w:t xml:space="preserve"> </w:t>
      </w:r>
      <w:r w:rsidR="00B77401" w:rsidRPr="00406284">
        <w:rPr>
          <w:rFonts w:ascii="Times New Roman" w:hAnsi="Times New Roman"/>
          <w:sz w:val="24"/>
          <w:szCs w:val="24"/>
        </w:rPr>
        <w:t>(Byrne, 2010; Marôco, 2014);</w:t>
      </w:r>
      <w:r w:rsidR="001C7E93" w:rsidRPr="00406284">
        <w:rPr>
          <w:rFonts w:ascii="Times New Roman" w:hAnsi="Times New Roman"/>
          <w:sz w:val="24"/>
          <w:szCs w:val="24"/>
        </w:rPr>
        <w:t xml:space="preserve"> e o </w:t>
      </w:r>
      <w:r w:rsidR="0004495E" w:rsidRPr="00406284">
        <w:rPr>
          <w:rFonts w:ascii="Times New Roman" w:hAnsi="Times New Roman"/>
          <w:i/>
          <w:sz w:val="24"/>
          <w:szCs w:val="24"/>
        </w:rPr>
        <w:t>alph</w:t>
      </w:r>
      <w:r w:rsidR="001C7E93" w:rsidRPr="00406284">
        <w:rPr>
          <w:rFonts w:ascii="Times New Roman" w:hAnsi="Times New Roman"/>
          <w:i/>
          <w:sz w:val="24"/>
          <w:szCs w:val="24"/>
        </w:rPr>
        <w:t>a</w:t>
      </w:r>
      <w:r w:rsidR="001C7E93" w:rsidRPr="00406284">
        <w:rPr>
          <w:rFonts w:ascii="Times New Roman" w:hAnsi="Times New Roman"/>
          <w:sz w:val="24"/>
          <w:szCs w:val="24"/>
        </w:rPr>
        <w:t xml:space="preserve"> de Cronbach</w:t>
      </w:r>
      <w:r w:rsidR="00B77401" w:rsidRPr="00406284">
        <w:rPr>
          <w:rFonts w:ascii="Times New Roman" w:hAnsi="Times New Roman"/>
          <w:sz w:val="24"/>
          <w:szCs w:val="24"/>
        </w:rPr>
        <w:t xml:space="preserve"> que avalia o grau de consistência interna de um instrumento, isto é, em que medida o instrumento avalia realmente aquilo que se propõe medir.</w:t>
      </w:r>
      <w:r w:rsidR="000E1C17" w:rsidRPr="00406284">
        <w:rPr>
          <w:rFonts w:ascii="Times New Roman" w:hAnsi="Times New Roman"/>
          <w:sz w:val="24"/>
          <w:szCs w:val="24"/>
        </w:rPr>
        <w:t xml:space="preserve"> </w:t>
      </w:r>
      <w:r w:rsidR="00B77401" w:rsidRPr="00406284">
        <w:rPr>
          <w:rFonts w:ascii="Times New Roman" w:hAnsi="Times New Roman"/>
          <w:sz w:val="24"/>
          <w:szCs w:val="24"/>
        </w:rPr>
        <w:t>P</w:t>
      </w:r>
      <w:r w:rsidR="001C7E93" w:rsidRPr="00406284">
        <w:rPr>
          <w:rFonts w:ascii="Times New Roman" w:hAnsi="Times New Roman" w:cs="Times New Roman"/>
          <w:sz w:val="24"/>
          <w:szCs w:val="24"/>
        </w:rPr>
        <w:t>ara que a consistência interna seja considerada como muito boa os</w:t>
      </w:r>
      <w:r w:rsidR="007B35BC" w:rsidRPr="00406284">
        <w:rPr>
          <w:rFonts w:ascii="Times New Roman" w:hAnsi="Times New Roman" w:cs="Times New Roman"/>
          <w:sz w:val="24"/>
          <w:szCs w:val="24"/>
        </w:rPr>
        <w:t xml:space="preserve"> seus</w:t>
      </w:r>
      <w:r w:rsidR="001C7E93" w:rsidRPr="00406284">
        <w:rPr>
          <w:rFonts w:ascii="Times New Roman" w:hAnsi="Times New Roman" w:cs="Times New Roman"/>
          <w:sz w:val="24"/>
          <w:szCs w:val="24"/>
        </w:rPr>
        <w:t xml:space="preserve"> </w:t>
      </w:r>
      <w:r w:rsidR="0079474B" w:rsidRPr="00406284">
        <w:rPr>
          <w:rFonts w:ascii="Times New Roman" w:hAnsi="Times New Roman" w:cs="Times New Roman"/>
          <w:sz w:val="24"/>
          <w:szCs w:val="24"/>
        </w:rPr>
        <w:t xml:space="preserve">valores devem ser superiores a .90; se estes forem entre .80 e </w:t>
      </w:r>
      <w:r w:rsidR="001C7E93" w:rsidRPr="00406284">
        <w:rPr>
          <w:rFonts w:ascii="Times New Roman" w:hAnsi="Times New Roman" w:cs="Times New Roman"/>
          <w:sz w:val="24"/>
          <w:szCs w:val="24"/>
        </w:rPr>
        <w:t>.90 a consistê</w:t>
      </w:r>
      <w:r w:rsidR="0079474B" w:rsidRPr="00406284">
        <w:rPr>
          <w:rFonts w:ascii="Times New Roman" w:hAnsi="Times New Roman" w:cs="Times New Roman"/>
          <w:sz w:val="24"/>
          <w:szCs w:val="24"/>
        </w:rPr>
        <w:t xml:space="preserve">ncia é boa; por sua vez, entre .70 e </w:t>
      </w:r>
      <w:r w:rsidR="001C7E93" w:rsidRPr="00406284">
        <w:rPr>
          <w:rFonts w:ascii="Times New Roman" w:hAnsi="Times New Roman" w:cs="Times New Roman"/>
          <w:sz w:val="24"/>
          <w:szCs w:val="24"/>
        </w:rPr>
        <w:t xml:space="preserve">.80 é satisfatória e, por fim, considera-se uma fraca consistência quando esta é </w:t>
      </w:r>
      <w:r w:rsidR="0079474B" w:rsidRPr="00406284">
        <w:rPr>
          <w:rFonts w:ascii="Times New Roman" w:hAnsi="Times New Roman" w:cs="Times New Roman"/>
          <w:sz w:val="24"/>
          <w:szCs w:val="24"/>
        </w:rPr>
        <w:t xml:space="preserve">inferior a </w:t>
      </w:r>
      <w:r w:rsidR="001C7E93" w:rsidRPr="00406284">
        <w:rPr>
          <w:rFonts w:ascii="Times New Roman" w:hAnsi="Times New Roman" w:cs="Times New Roman"/>
          <w:sz w:val="24"/>
          <w:szCs w:val="24"/>
        </w:rPr>
        <w:t>.60 (Marôco, 2014).</w:t>
      </w:r>
    </w:p>
    <w:p w14:paraId="3E78AAD0" w14:textId="324EA08B" w:rsidR="00B77401" w:rsidRPr="00406284" w:rsidRDefault="00B77401" w:rsidP="00DB00AE">
      <w:pPr>
        <w:pStyle w:val="Pr-formataoHTML"/>
        <w:shd w:val="clear" w:color="auto" w:fill="FFFFFF"/>
        <w:ind w:firstLine="709"/>
        <w:rPr>
          <w:rFonts w:ascii="Times New Roman" w:hAnsi="Times New Roman" w:cs="Times New Roman"/>
          <w:sz w:val="24"/>
        </w:rPr>
      </w:pPr>
      <w:r w:rsidRPr="00406284">
        <w:rPr>
          <w:rFonts w:ascii="Times New Roman" w:hAnsi="Times New Roman" w:cs="Times New Roman"/>
          <w:sz w:val="24"/>
        </w:rPr>
        <w:t>Para avaliar a qualidade de ajuste do modelo usamos o seguinte corte de valores: χ</w:t>
      </w:r>
      <w:r w:rsidRPr="00406284">
        <w:rPr>
          <w:rFonts w:ascii="Times New Roman" w:hAnsi="Times New Roman" w:cs="Times New Roman"/>
          <w:sz w:val="24"/>
          <w:vertAlign w:val="superscript"/>
        </w:rPr>
        <w:t>2</w:t>
      </w:r>
      <w:r w:rsidR="00475E07" w:rsidRPr="00406284">
        <w:rPr>
          <w:rFonts w:ascii="Times New Roman" w:hAnsi="Times New Roman" w:cs="Times New Roman"/>
          <w:sz w:val="24"/>
        </w:rPr>
        <w:t xml:space="preserve">/ gl </w:t>
      </w:r>
      <w:r w:rsidR="00341A2A" w:rsidRPr="00406284">
        <w:rPr>
          <w:rFonts w:ascii="Times New Roman" w:hAnsi="Times New Roman" w:cs="Times New Roman"/>
          <w:sz w:val="24"/>
        </w:rPr>
        <w:t>≤ 5, RMSEA ≤ .</w:t>
      </w:r>
      <w:r w:rsidRPr="00406284">
        <w:rPr>
          <w:rFonts w:ascii="Times New Roman" w:hAnsi="Times New Roman" w:cs="Times New Roman"/>
          <w:sz w:val="24"/>
        </w:rPr>
        <w:t xml:space="preserve">08 e </w:t>
      </w:r>
      <w:r w:rsidR="00233D5F" w:rsidRPr="00406284">
        <w:rPr>
          <w:rFonts w:ascii="Times New Roman" w:hAnsi="Times New Roman" w:cs="Times New Roman"/>
          <w:sz w:val="24"/>
        </w:rPr>
        <w:t>CFI e GFI  ≥ .90. No entanto, r</w:t>
      </w:r>
      <w:r w:rsidRPr="00406284">
        <w:rPr>
          <w:rFonts w:ascii="Times New Roman" w:hAnsi="Times New Roman" w:cs="Times New Roman"/>
          <w:sz w:val="24"/>
        </w:rPr>
        <w:t>ecent</w:t>
      </w:r>
      <w:r w:rsidR="00F83F19" w:rsidRPr="00406284">
        <w:rPr>
          <w:rFonts w:ascii="Times New Roman" w:hAnsi="Times New Roman" w:cs="Times New Roman"/>
          <w:sz w:val="24"/>
        </w:rPr>
        <w:t xml:space="preserve">emente, tem sido argumentado que </w:t>
      </w:r>
      <w:r w:rsidRPr="00406284">
        <w:rPr>
          <w:rFonts w:ascii="Times New Roman" w:hAnsi="Times New Roman" w:cs="Times New Roman"/>
          <w:sz w:val="24"/>
        </w:rPr>
        <w:t>critérios mais rigoroso</w:t>
      </w:r>
      <w:r w:rsidR="00F83F19" w:rsidRPr="00406284">
        <w:rPr>
          <w:rFonts w:ascii="Times New Roman" w:hAnsi="Times New Roman" w:cs="Times New Roman"/>
          <w:sz w:val="24"/>
        </w:rPr>
        <w:t>s devem ser usados ​​para estes índices, a saber: χ</w:t>
      </w:r>
      <w:r w:rsidR="00475E07" w:rsidRPr="00406284">
        <w:rPr>
          <w:rFonts w:ascii="Times New Roman" w:hAnsi="Times New Roman" w:cs="Times New Roman"/>
          <w:sz w:val="24"/>
          <w:vertAlign w:val="superscript"/>
        </w:rPr>
        <w:t>2</w:t>
      </w:r>
      <w:r w:rsidR="00475E07" w:rsidRPr="00406284">
        <w:rPr>
          <w:rFonts w:ascii="Times New Roman" w:hAnsi="Times New Roman" w:cs="Times New Roman"/>
          <w:sz w:val="24"/>
        </w:rPr>
        <w:t xml:space="preserve">/gl </w:t>
      </w:r>
      <w:r w:rsidR="00341A2A" w:rsidRPr="00406284">
        <w:rPr>
          <w:rFonts w:ascii="Times New Roman" w:hAnsi="Times New Roman" w:cs="Times New Roman"/>
          <w:sz w:val="24"/>
        </w:rPr>
        <w:t>≤ 3</w:t>
      </w:r>
      <w:r w:rsidR="00F83F19" w:rsidRPr="00406284">
        <w:rPr>
          <w:rFonts w:ascii="Times New Roman" w:hAnsi="Times New Roman" w:cs="Times New Roman"/>
          <w:sz w:val="24"/>
        </w:rPr>
        <w:t>, RM</w:t>
      </w:r>
      <w:r w:rsidR="00341A2A" w:rsidRPr="00406284">
        <w:rPr>
          <w:rFonts w:ascii="Times New Roman" w:hAnsi="Times New Roman" w:cs="Times New Roman"/>
          <w:sz w:val="24"/>
        </w:rPr>
        <w:t>SEA ≤ .</w:t>
      </w:r>
      <w:r w:rsidR="00F83F19" w:rsidRPr="00406284">
        <w:rPr>
          <w:rFonts w:ascii="Times New Roman" w:hAnsi="Times New Roman" w:cs="Times New Roman"/>
          <w:sz w:val="24"/>
        </w:rPr>
        <w:t xml:space="preserve">06 e CFI e GFI </w:t>
      </w:r>
      <w:r w:rsidRPr="00406284">
        <w:rPr>
          <w:rFonts w:ascii="Times New Roman" w:hAnsi="Times New Roman" w:cs="Times New Roman"/>
          <w:sz w:val="24"/>
        </w:rPr>
        <w:t>I ≥ .95</w:t>
      </w:r>
      <w:r w:rsidR="003D5CF6" w:rsidRPr="00406284">
        <w:rPr>
          <w:rFonts w:ascii="Times New Roman" w:hAnsi="Times New Roman" w:cs="Times New Roman"/>
          <w:sz w:val="24"/>
        </w:rPr>
        <w:t>(Hu &amp; Bentler, 1999).</w:t>
      </w:r>
    </w:p>
    <w:p w14:paraId="52D5E7BF" w14:textId="39EBA8EF" w:rsidR="00B90F73" w:rsidRPr="00406284" w:rsidRDefault="00976671"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Posteriormente foram realizados os respetivos testes de comparação de Qui-quadrado</w:t>
      </w:r>
      <w:r w:rsidR="00970243" w:rsidRPr="00406284">
        <w:rPr>
          <w:rFonts w:ascii="Times New Roman" w:hAnsi="Times New Roman" w:cs="Times New Roman"/>
          <w:sz w:val="24"/>
          <w:szCs w:val="24"/>
        </w:rPr>
        <w:t xml:space="preserve">, </w:t>
      </w:r>
      <w:r w:rsidR="00C44574" w:rsidRPr="00406284">
        <w:rPr>
          <w:rFonts w:ascii="Times New Roman" w:hAnsi="Times New Roman" w:cs="Times New Roman"/>
          <w:sz w:val="24"/>
          <w:szCs w:val="24"/>
        </w:rPr>
        <w:t xml:space="preserve">rácio do qui-quadrado, </w:t>
      </w:r>
      <w:r w:rsidR="00970243" w:rsidRPr="00406284">
        <w:rPr>
          <w:rFonts w:ascii="Times New Roman" w:hAnsi="Times New Roman" w:cs="Times New Roman"/>
          <w:sz w:val="24"/>
          <w:szCs w:val="24"/>
        </w:rPr>
        <w:t>CFI, GFI e RMSEA</w:t>
      </w:r>
      <w:r w:rsidR="007B35BC" w:rsidRPr="00406284">
        <w:rPr>
          <w:rFonts w:ascii="Times New Roman" w:hAnsi="Times New Roman" w:cs="Times New Roman"/>
          <w:sz w:val="24"/>
          <w:szCs w:val="24"/>
        </w:rPr>
        <w:t xml:space="preserve"> </w:t>
      </w:r>
      <w:r w:rsidR="00970243" w:rsidRPr="00406284">
        <w:rPr>
          <w:rFonts w:ascii="Times New Roman" w:hAnsi="Times New Roman" w:cs="Times New Roman"/>
          <w:sz w:val="24"/>
          <w:szCs w:val="24"/>
        </w:rPr>
        <w:t xml:space="preserve">de forma a eleger o modelo mais </w:t>
      </w:r>
      <w:r w:rsidR="001C7E93" w:rsidRPr="00406284">
        <w:rPr>
          <w:rFonts w:ascii="Times New Roman" w:hAnsi="Times New Roman" w:cs="Times New Roman"/>
          <w:sz w:val="24"/>
          <w:szCs w:val="24"/>
        </w:rPr>
        <w:t>adequado</w:t>
      </w:r>
      <w:r w:rsidR="001D5D7F" w:rsidRPr="00406284">
        <w:rPr>
          <w:rFonts w:ascii="Times New Roman" w:hAnsi="Times New Roman" w:cs="Times New Roman"/>
          <w:sz w:val="24"/>
          <w:szCs w:val="24"/>
        </w:rPr>
        <w:t>.</w:t>
      </w:r>
    </w:p>
    <w:p w14:paraId="244BD490" w14:textId="1CB26BE6" w:rsidR="006613ED" w:rsidRPr="00406284" w:rsidRDefault="006613ED"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F</w:t>
      </w:r>
      <w:r w:rsidR="00E201E2" w:rsidRPr="00406284">
        <w:rPr>
          <w:rFonts w:ascii="Times New Roman" w:hAnsi="Times New Roman" w:cs="Times New Roman"/>
          <w:sz w:val="24"/>
          <w:szCs w:val="24"/>
        </w:rPr>
        <w:t>oi ainda realizada u</w:t>
      </w:r>
      <w:r w:rsidRPr="00406284">
        <w:rPr>
          <w:rFonts w:ascii="Times New Roman" w:hAnsi="Times New Roman" w:cs="Times New Roman"/>
          <w:sz w:val="24"/>
          <w:szCs w:val="24"/>
        </w:rPr>
        <w:t>ma análise de</w:t>
      </w:r>
      <w:r w:rsidR="00341A2A" w:rsidRPr="00406284">
        <w:rPr>
          <w:rFonts w:ascii="Times New Roman" w:hAnsi="Times New Roman" w:cs="Times New Roman"/>
          <w:sz w:val="24"/>
          <w:szCs w:val="24"/>
        </w:rPr>
        <w:t xml:space="preserve"> correlação de Pearson de</w:t>
      </w:r>
      <w:r w:rsidRPr="00406284">
        <w:rPr>
          <w:rFonts w:ascii="Times New Roman" w:hAnsi="Times New Roman" w:cs="Times New Roman"/>
          <w:sz w:val="24"/>
          <w:szCs w:val="24"/>
        </w:rPr>
        <w:t xml:space="preserve"> forma </w:t>
      </w:r>
      <w:r w:rsidR="00341A2A" w:rsidRPr="00406284">
        <w:rPr>
          <w:rFonts w:ascii="Times New Roman" w:hAnsi="Times New Roman" w:cs="Times New Roman"/>
          <w:sz w:val="24"/>
          <w:szCs w:val="24"/>
        </w:rPr>
        <w:t xml:space="preserve">a explorar a associação </w:t>
      </w:r>
      <w:r w:rsidRPr="00406284">
        <w:rPr>
          <w:rFonts w:ascii="Times New Roman" w:hAnsi="Times New Roman" w:cs="Times New Roman"/>
          <w:sz w:val="24"/>
          <w:szCs w:val="24"/>
        </w:rPr>
        <w:t>exi</w:t>
      </w:r>
      <w:r w:rsidR="00341A2A" w:rsidRPr="00406284">
        <w:rPr>
          <w:rFonts w:ascii="Times New Roman" w:hAnsi="Times New Roman" w:cs="Times New Roman"/>
          <w:sz w:val="24"/>
          <w:szCs w:val="24"/>
        </w:rPr>
        <w:t>stente entre os itens da escala.</w:t>
      </w:r>
      <w:r w:rsidR="00912E8A" w:rsidRPr="00406284">
        <w:rPr>
          <w:rFonts w:ascii="Times New Roman" w:hAnsi="Times New Roman" w:cs="Times New Roman"/>
          <w:sz w:val="24"/>
          <w:szCs w:val="24"/>
        </w:rPr>
        <w:t xml:space="preserve"> Os coeficientes de correlação de Pearson variam entre -1 e 1, sendo que coeficientes positivos indicam que as variáveis estão relacionadas no mesmo sentido, por outro lado, coeficientes negativos sugerem variáveis relacionadas em sentidos opostos. Por fim, coeficientes nulos apontam para a inexistência de correlações de forma linear (Marôco, 2014).</w:t>
      </w:r>
    </w:p>
    <w:p w14:paraId="231A25D8" w14:textId="789E3A27" w:rsidR="003D0D06" w:rsidRPr="00406284" w:rsidRDefault="003D0D06" w:rsidP="00DB00AE">
      <w:pPr>
        <w:pStyle w:val="Pr-formataoHTML"/>
        <w:shd w:val="clear" w:color="auto" w:fill="FFFFFF"/>
        <w:ind w:firstLine="709"/>
        <w:rPr>
          <w:rFonts w:ascii="Times New Roman" w:hAnsi="Times New Roman" w:cs="Times New Roman"/>
          <w:sz w:val="24"/>
          <w:szCs w:val="24"/>
        </w:rPr>
      </w:pPr>
      <w:r w:rsidRPr="00756564">
        <w:rPr>
          <w:rFonts w:ascii="Times New Roman" w:hAnsi="Times New Roman" w:cs="Times New Roman"/>
          <w:strike/>
          <w:sz w:val="24"/>
          <w:szCs w:val="24"/>
          <w:highlight w:val="yellow"/>
        </w:rPr>
        <w:t>De salientar</w:t>
      </w:r>
      <w:r w:rsidRPr="00406284">
        <w:rPr>
          <w:rFonts w:ascii="Times New Roman" w:hAnsi="Times New Roman" w:cs="Times New Roman"/>
          <w:sz w:val="24"/>
          <w:szCs w:val="24"/>
        </w:rPr>
        <w:t xml:space="preserve"> </w:t>
      </w:r>
      <w:r w:rsidR="00756564">
        <w:rPr>
          <w:rFonts w:ascii="Times New Roman" w:hAnsi="Times New Roman" w:cs="Times New Roman"/>
          <w:color w:val="FF0000"/>
          <w:sz w:val="24"/>
          <w:szCs w:val="24"/>
        </w:rPr>
        <w:t xml:space="preserve">Salienta-se </w:t>
      </w:r>
      <w:r w:rsidRPr="00406284">
        <w:rPr>
          <w:rFonts w:ascii="Times New Roman" w:hAnsi="Times New Roman" w:cs="Times New Roman"/>
          <w:sz w:val="24"/>
          <w:szCs w:val="24"/>
        </w:rPr>
        <w:t>que previamente a estes procedimentos da Análise Fatorial Confirmatória foram verificados os requisitos básicos do número de respondentes da análise (cinco respondentes por item</w:t>
      </w:r>
      <w:r w:rsidR="001D5D7F" w:rsidRPr="00406284">
        <w:rPr>
          <w:rFonts w:ascii="Times New Roman" w:hAnsi="Times New Roman" w:cs="Times New Roman"/>
          <w:sz w:val="24"/>
          <w:szCs w:val="24"/>
        </w:rPr>
        <w:t xml:space="preserve">) e calculada a estatística descritiva (média </w:t>
      </w:r>
      <w:r w:rsidR="00F11954" w:rsidRPr="00406284">
        <w:rPr>
          <w:rFonts w:ascii="Times New Roman" w:hAnsi="Times New Roman" w:cs="Times New Roman"/>
          <w:sz w:val="24"/>
          <w:szCs w:val="24"/>
        </w:rPr>
        <w:t xml:space="preserve">e </w:t>
      </w:r>
      <w:r w:rsidR="001D5D7F" w:rsidRPr="00406284">
        <w:rPr>
          <w:rFonts w:ascii="Times New Roman" w:hAnsi="Times New Roman" w:cs="Times New Roman"/>
          <w:sz w:val="24"/>
          <w:szCs w:val="24"/>
        </w:rPr>
        <w:t xml:space="preserve">desvio padrão) para a amostra obter as medidas de tendência central. </w:t>
      </w:r>
      <w:r w:rsidR="003140FC" w:rsidRPr="00406284">
        <w:rPr>
          <w:rFonts w:ascii="Times New Roman" w:hAnsi="Times New Roman" w:cs="Times New Roman"/>
          <w:sz w:val="24"/>
          <w:szCs w:val="24"/>
        </w:rPr>
        <w:t>Procedeu-se</w:t>
      </w:r>
      <w:r w:rsidRPr="00406284">
        <w:rPr>
          <w:rFonts w:ascii="Times New Roman" w:hAnsi="Times New Roman" w:cs="Times New Roman"/>
          <w:sz w:val="24"/>
          <w:szCs w:val="24"/>
        </w:rPr>
        <w:t xml:space="preserve">, ainda, </w:t>
      </w:r>
      <w:r w:rsidR="003140FC" w:rsidRPr="00406284">
        <w:rPr>
          <w:rFonts w:ascii="Times New Roman" w:hAnsi="Times New Roman" w:cs="Times New Roman"/>
          <w:sz w:val="24"/>
          <w:szCs w:val="24"/>
        </w:rPr>
        <w:t>á limpeza da amostra, isto é, retificação das respostas erradas e dos</w:t>
      </w:r>
      <w:r w:rsidR="003140FC" w:rsidRPr="00406284">
        <w:rPr>
          <w:rFonts w:ascii="Times New Roman" w:hAnsi="Times New Roman" w:cs="Times New Roman"/>
          <w:i/>
          <w:sz w:val="24"/>
          <w:szCs w:val="24"/>
        </w:rPr>
        <w:t xml:space="preserve"> missings</w:t>
      </w:r>
      <w:r w:rsidR="003140FC" w:rsidRPr="00406284">
        <w:rPr>
          <w:rFonts w:ascii="Times New Roman" w:hAnsi="Times New Roman" w:cs="Times New Roman"/>
          <w:sz w:val="24"/>
          <w:szCs w:val="24"/>
        </w:rPr>
        <w:t xml:space="preserve">. Por fim, </w:t>
      </w:r>
      <w:r w:rsidRPr="00406284">
        <w:rPr>
          <w:rFonts w:ascii="Times New Roman" w:hAnsi="Times New Roman" w:cs="Times New Roman"/>
          <w:sz w:val="24"/>
          <w:szCs w:val="24"/>
        </w:rPr>
        <w:t xml:space="preserve">através da conversão de todas as pontuações das </w:t>
      </w:r>
      <w:r w:rsidR="001D5D7F" w:rsidRPr="00406284">
        <w:rPr>
          <w:rFonts w:ascii="Times New Roman" w:hAnsi="Times New Roman" w:cs="Times New Roman"/>
          <w:sz w:val="24"/>
          <w:szCs w:val="24"/>
        </w:rPr>
        <w:t xml:space="preserve">variáveis em pontuações padrão foram </w:t>
      </w:r>
      <w:r w:rsidRPr="00406284">
        <w:rPr>
          <w:rFonts w:ascii="Times New Roman" w:hAnsi="Times New Roman" w:cs="Times New Roman"/>
          <w:sz w:val="24"/>
          <w:szCs w:val="24"/>
        </w:rPr>
        <w:lastRenderedPageBreak/>
        <w:t xml:space="preserve">retirados os questionários apontados como potenciais </w:t>
      </w:r>
      <w:r w:rsidRPr="00406284">
        <w:rPr>
          <w:rFonts w:ascii="Times New Roman" w:hAnsi="Times New Roman" w:cs="Times New Roman"/>
          <w:i/>
          <w:sz w:val="24"/>
          <w:szCs w:val="24"/>
        </w:rPr>
        <w:t>outliers</w:t>
      </w:r>
      <w:r w:rsidRPr="00406284">
        <w:rPr>
          <w:rFonts w:ascii="Times New Roman" w:hAnsi="Times New Roman" w:cs="Times New Roman"/>
          <w:sz w:val="24"/>
          <w:szCs w:val="24"/>
        </w:rPr>
        <w:t xml:space="preserve"> (se o tamanho da amostra for maior que 80 casos, </w:t>
      </w:r>
      <w:r w:rsidR="001D5D7F" w:rsidRPr="00406284">
        <w:rPr>
          <w:rFonts w:ascii="Times New Roman" w:hAnsi="Times New Roman" w:cs="Times New Roman"/>
          <w:sz w:val="24"/>
          <w:szCs w:val="24"/>
        </w:rPr>
        <w:t xml:space="preserve">são indicadores de </w:t>
      </w:r>
      <w:r w:rsidRPr="00406284">
        <w:rPr>
          <w:rFonts w:ascii="Times New Roman" w:hAnsi="Times New Roman" w:cs="Times New Roman"/>
          <w:i/>
          <w:sz w:val="24"/>
          <w:szCs w:val="24"/>
        </w:rPr>
        <w:t>outlier</w:t>
      </w:r>
      <w:r w:rsidR="00987DED" w:rsidRPr="00406284">
        <w:rPr>
          <w:rFonts w:ascii="Times New Roman" w:hAnsi="Times New Roman" w:cs="Times New Roman"/>
          <w:sz w:val="24"/>
          <w:szCs w:val="24"/>
        </w:rPr>
        <w:t xml:space="preserve"> univariado</w:t>
      </w:r>
      <w:r w:rsidRPr="00406284">
        <w:rPr>
          <w:rFonts w:ascii="Times New Roman" w:hAnsi="Times New Roman" w:cs="Times New Roman"/>
          <w:sz w:val="24"/>
          <w:szCs w:val="24"/>
        </w:rPr>
        <w:t xml:space="preserve"> po</w:t>
      </w:r>
      <w:r w:rsidR="00987DED" w:rsidRPr="00406284">
        <w:rPr>
          <w:rFonts w:ascii="Times New Roman" w:hAnsi="Times New Roman" w:cs="Times New Roman"/>
          <w:sz w:val="24"/>
          <w:szCs w:val="24"/>
        </w:rPr>
        <w:t>nt</w:t>
      </w:r>
      <w:r w:rsidR="001D5D7F" w:rsidRPr="00406284">
        <w:rPr>
          <w:rFonts w:ascii="Times New Roman" w:hAnsi="Times New Roman" w:cs="Times New Roman"/>
          <w:sz w:val="24"/>
          <w:szCs w:val="24"/>
        </w:rPr>
        <w:t>uações padrão de</w:t>
      </w:r>
      <w:r w:rsidR="007B35BC" w:rsidRPr="00406284">
        <w:rPr>
          <w:rFonts w:ascii="Times New Roman" w:hAnsi="Times New Roman" w:cs="Times New Roman"/>
          <w:sz w:val="24"/>
          <w:szCs w:val="24"/>
        </w:rPr>
        <w:t xml:space="preserve"> ± 3.0 ou mais) (Marôco, 2014).</w:t>
      </w:r>
    </w:p>
    <w:p w14:paraId="30E0F146" w14:textId="041C8370" w:rsidR="007D374A" w:rsidRPr="00406284" w:rsidRDefault="00065F25" w:rsidP="00DB00AE">
      <w:pPr>
        <w:spacing w:line="240" w:lineRule="auto"/>
        <w:ind w:firstLine="0"/>
        <w:jc w:val="center"/>
        <w:rPr>
          <w:rFonts w:ascii="Times New Roman" w:hAnsi="Times New Roman" w:cs="Times New Roman"/>
          <w:sz w:val="24"/>
          <w:szCs w:val="24"/>
        </w:rPr>
      </w:pPr>
      <w:r w:rsidRPr="00406284">
        <w:rPr>
          <w:rFonts w:ascii="Times New Roman" w:hAnsi="Times New Roman" w:cs="Times New Roman"/>
          <w:b/>
          <w:sz w:val="24"/>
          <w:szCs w:val="24"/>
        </w:rPr>
        <w:t>Resultados</w:t>
      </w:r>
    </w:p>
    <w:p w14:paraId="40DDA88E" w14:textId="2C6BB4A6" w:rsidR="005F5959" w:rsidRPr="00406284" w:rsidRDefault="009614F3"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Quanto à avaliação do ajustamento local (análises fatoriais confirmatórias no intuito de verificar a significância dos itens para o fator latente), todas as análises revelaram a significância (a 95%) dos itens com valores </w:t>
      </w:r>
      <w:r w:rsidRPr="00406284">
        <w:rPr>
          <w:rFonts w:ascii="Times New Roman" w:hAnsi="Times New Roman" w:cs="Times New Roman"/>
          <w:i/>
          <w:sz w:val="24"/>
          <w:szCs w:val="24"/>
        </w:rPr>
        <w:t xml:space="preserve">p </w:t>
      </w:r>
      <w:r w:rsidR="00104C32" w:rsidRPr="00406284">
        <w:rPr>
          <w:rFonts w:ascii="Times New Roman" w:hAnsi="Times New Roman" w:cs="Times New Roman"/>
          <w:i/>
          <w:sz w:val="24"/>
          <w:szCs w:val="24"/>
        </w:rPr>
        <w:t>≤</w:t>
      </w:r>
      <w:r w:rsidR="00104C32" w:rsidRPr="00406284">
        <w:rPr>
          <w:rFonts w:ascii="Times New Roman" w:hAnsi="Times New Roman" w:cs="Times New Roman"/>
          <w:sz w:val="24"/>
          <w:szCs w:val="24"/>
        </w:rPr>
        <w:t xml:space="preserve"> .</w:t>
      </w:r>
      <w:r w:rsidRPr="00406284">
        <w:rPr>
          <w:rFonts w:ascii="Times New Roman" w:hAnsi="Times New Roman" w:cs="Times New Roman"/>
          <w:sz w:val="24"/>
          <w:szCs w:val="24"/>
        </w:rPr>
        <w:t>05.</w:t>
      </w:r>
    </w:p>
    <w:p w14:paraId="6769E708" w14:textId="67EA57C2" w:rsidR="009614F3" w:rsidRPr="00922449" w:rsidRDefault="00964368" w:rsidP="00922449">
      <w:pPr>
        <w:spacing w:line="240" w:lineRule="auto"/>
        <w:ind w:firstLine="0"/>
        <w:jc w:val="center"/>
        <w:rPr>
          <w:rFonts w:ascii="Times New Roman" w:hAnsi="Times New Roman" w:cs="Times New Roman"/>
          <w:b/>
          <w:sz w:val="24"/>
          <w:szCs w:val="24"/>
        </w:rPr>
      </w:pPr>
      <w:r w:rsidRPr="00406284">
        <w:rPr>
          <w:rFonts w:ascii="Times New Roman" w:hAnsi="Times New Roman" w:cs="Times New Roman"/>
          <w:b/>
          <w:sz w:val="24"/>
          <w:szCs w:val="24"/>
        </w:rPr>
        <w:t>A</w:t>
      </w:r>
      <w:r w:rsidR="009614F3" w:rsidRPr="00406284">
        <w:rPr>
          <w:rFonts w:ascii="Times New Roman" w:hAnsi="Times New Roman" w:cs="Times New Roman"/>
          <w:b/>
          <w:sz w:val="24"/>
          <w:szCs w:val="24"/>
        </w:rPr>
        <w:t>nálise Fatorial Confirmatória supondo a não correlação entr</w:t>
      </w:r>
      <w:r w:rsidR="000E1C17" w:rsidRPr="00406284">
        <w:rPr>
          <w:rFonts w:ascii="Times New Roman" w:hAnsi="Times New Roman" w:cs="Times New Roman"/>
          <w:b/>
          <w:sz w:val="24"/>
          <w:szCs w:val="24"/>
        </w:rPr>
        <w:t>e</w:t>
      </w:r>
      <w:r w:rsidR="00912E8A" w:rsidRPr="00406284">
        <w:rPr>
          <w:rFonts w:ascii="Times New Roman" w:hAnsi="Times New Roman" w:cs="Times New Roman"/>
          <w:b/>
          <w:sz w:val="24"/>
          <w:szCs w:val="24"/>
        </w:rPr>
        <w:t xml:space="preserve"> erros</w:t>
      </w:r>
    </w:p>
    <w:p w14:paraId="232F7FA3" w14:textId="1AF40A83" w:rsidR="00912E8A" w:rsidRPr="00406284" w:rsidRDefault="00B67208" w:rsidP="00627857">
      <w:pPr>
        <w:rPr>
          <w:rFonts w:ascii="Times New Roman" w:hAnsi="Times New Roman" w:cs="Times New Roman"/>
          <w:sz w:val="24"/>
          <w:szCs w:val="24"/>
        </w:rPr>
      </w:pPr>
      <w:r w:rsidRPr="00406284">
        <w:rPr>
          <w:rFonts w:ascii="Times New Roman" w:hAnsi="Times New Roman" w:cs="Times New Roman"/>
          <w:noProof/>
          <w:sz w:val="24"/>
          <w:szCs w:val="24"/>
          <w:lang w:val="pt-BR" w:eastAsia="pt-BR"/>
        </w:rPr>
        <w:drawing>
          <wp:anchor distT="0" distB="0" distL="114300" distR="114300" simplePos="0" relativeHeight="251664384" behindDoc="1" locked="0" layoutInCell="1" allowOverlap="1" wp14:anchorId="486AB4A8" wp14:editId="3248AF71">
            <wp:simplePos x="0" y="0"/>
            <wp:positionH relativeFrom="column">
              <wp:posOffset>862965</wp:posOffset>
            </wp:positionH>
            <wp:positionV relativeFrom="paragraph">
              <wp:posOffset>199390</wp:posOffset>
            </wp:positionV>
            <wp:extent cx="3267710" cy="4319905"/>
            <wp:effectExtent l="0" t="0" r="8890" b="4445"/>
            <wp:wrapTight wrapText="bothSides">
              <wp:wrapPolygon edited="0">
                <wp:start x="0" y="0"/>
                <wp:lineTo x="0" y="21527"/>
                <wp:lineTo x="21533" y="21527"/>
                <wp:lineTo x="21533"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AG7_sem correlação de erros.png"/>
                    <pic:cNvPicPr/>
                  </pic:nvPicPr>
                  <pic:blipFill>
                    <a:blip r:embed="rId8">
                      <a:extLst>
                        <a:ext uri="{28A0092B-C50C-407E-A947-70E740481C1C}">
                          <a14:useLocalDpi xmlns:a14="http://schemas.microsoft.com/office/drawing/2010/main" val="0"/>
                        </a:ext>
                      </a:extLst>
                    </a:blip>
                    <a:stretch>
                      <a:fillRect/>
                    </a:stretch>
                  </pic:blipFill>
                  <pic:spPr>
                    <a:xfrm>
                      <a:off x="0" y="0"/>
                      <a:ext cx="3267710" cy="4319905"/>
                    </a:xfrm>
                    <a:prstGeom prst="rect">
                      <a:avLst/>
                    </a:prstGeom>
                  </pic:spPr>
                </pic:pic>
              </a:graphicData>
            </a:graphic>
            <wp14:sizeRelH relativeFrom="margin">
              <wp14:pctWidth>0</wp14:pctWidth>
            </wp14:sizeRelH>
            <wp14:sizeRelV relativeFrom="margin">
              <wp14:pctHeight>0</wp14:pctHeight>
            </wp14:sizeRelV>
          </wp:anchor>
        </w:drawing>
      </w:r>
    </w:p>
    <w:p w14:paraId="7040500D" w14:textId="6CB29B13" w:rsidR="00912E8A" w:rsidRPr="00406284" w:rsidRDefault="00912E8A" w:rsidP="00627857">
      <w:pPr>
        <w:rPr>
          <w:rFonts w:ascii="Times New Roman" w:hAnsi="Times New Roman" w:cs="Times New Roman"/>
          <w:sz w:val="24"/>
          <w:szCs w:val="24"/>
        </w:rPr>
      </w:pPr>
    </w:p>
    <w:p w14:paraId="6E4BF9A2" w14:textId="2651BF42" w:rsidR="00912E8A" w:rsidRPr="00406284" w:rsidRDefault="00912E8A" w:rsidP="00627857">
      <w:pPr>
        <w:rPr>
          <w:rFonts w:ascii="Times New Roman" w:hAnsi="Times New Roman" w:cs="Times New Roman"/>
          <w:sz w:val="24"/>
          <w:szCs w:val="24"/>
        </w:rPr>
      </w:pPr>
    </w:p>
    <w:p w14:paraId="73B49FE1" w14:textId="445CFBA7" w:rsidR="00912E8A" w:rsidRPr="00406284" w:rsidRDefault="00912E8A" w:rsidP="00627857">
      <w:pPr>
        <w:rPr>
          <w:rFonts w:ascii="Times New Roman" w:hAnsi="Times New Roman" w:cs="Times New Roman"/>
          <w:sz w:val="24"/>
          <w:szCs w:val="24"/>
        </w:rPr>
      </w:pPr>
    </w:p>
    <w:p w14:paraId="73666775" w14:textId="0227F63E" w:rsidR="00912E8A" w:rsidRPr="00406284" w:rsidRDefault="00912E8A" w:rsidP="00627857">
      <w:pPr>
        <w:rPr>
          <w:rFonts w:ascii="Times New Roman" w:hAnsi="Times New Roman" w:cs="Times New Roman"/>
          <w:sz w:val="24"/>
          <w:szCs w:val="24"/>
        </w:rPr>
      </w:pPr>
    </w:p>
    <w:p w14:paraId="3A9BE2EC" w14:textId="77777777" w:rsidR="00912E8A" w:rsidRPr="00406284" w:rsidRDefault="00912E8A" w:rsidP="00627857">
      <w:pPr>
        <w:rPr>
          <w:rFonts w:ascii="Times New Roman" w:hAnsi="Times New Roman" w:cs="Times New Roman"/>
          <w:sz w:val="24"/>
          <w:szCs w:val="24"/>
        </w:rPr>
      </w:pPr>
    </w:p>
    <w:p w14:paraId="095D5579" w14:textId="77777777" w:rsidR="00912E8A" w:rsidRPr="00406284" w:rsidRDefault="00912E8A" w:rsidP="00627857">
      <w:pPr>
        <w:rPr>
          <w:rFonts w:ascii="Times New Roman" w:hAnsi="Times New Roman" w:cs="Times New Roman"/>
          <w:sz w:val="24"/>
          <w:szCs w:val="24"/>
        </w:rPr>
      </w:pPr>
    </w:p>
    <w:p w14:paraId="5CA4BF59" w14:textId="77777777" w:rsidR="00912E8A" w:rsidRPr="00406284" w:rsidRDefault="00912E8A" w:rsidP="00627857">
      <w:pPr>
        <w:rPr>
          <w:rFonts w:ascii="Times New Roman" w:hAnsi="Times New Roman" w:cs="Times New Roman"/>
          <w:sz w:val="24"/>
          <w:szCs w:val="24"/>
        </w:rPr>
      </w:pPr>
    </w:p>
    <w:p w14:paraId="0171323F" w14:textId="77777777" w:rsidR="00912E8A" w:rsidRPr="00406284" w:rsidRDefault="00912E8A" w:rsidP="00627857">
      <w:pPr>
        <w:spacing w:line="240" w:lineRule="auto"/>
        <w:ind w:firstLine="709"/>
        <w:rPr>
          <w:rFonts w:ascii="Times New Roman" w:hAnsi="Times New Roman" w:cs="Times New Roman"/>
          <w:i/>
          <w:sz w:val="24"/>
          <w:szCs w:val="24"/>
        </w:rPr>
      </w:pPr>
    </w:p>
    <w:p w14:paraId="3F554B2F" w14:textId="77777777" w:rsidR="00922449" w:rsidRDefault="00922449" w:rsidP="00DB00AE">
      <w:pPr>
        <w:spacing w:line="240" w:lineRule="auto"/>
        <w:ind w:firstLine="709"/>
        <w:rPr>
          <w:rFonts w:ascii="Times New Roman" w:hAnsi="Times New Roman" w:cs="Times New Roman"/>
          <w:i/>
          <w:sz w:val="24"/>
          <w:szCs w:val="24"/>
        </w:rPr>
      </w:pPr>
    </w:p>
    <w:p w14:paraId="46321AEC" w14:textId="77777777" w:rsidR="00922449" w:rsidRDefault="00922449" w:rsidP="00DB00AE">
      <w:pPr>
        <w:spacing w:line="240" w:lineRule="auto"/>
        <w:ind w:firstLine="709"/>
        <w:rPr>
          <w:rFonts w:ascii="Times New Roman" w:hAnsi="Times New Roman" w:cs="Times New Roman"/>
          <w:i/>
          <w:sz w:val="24"/>
          <w:szCs w:val="24"/>
        </w:rPr>
      </w:pPr>
    </w:p>
    <w:p w14:paraId="0B3FA934" w14:textId="77777777" w:rsidR="00922449" w:rsidRDefault="00922449" w:rsidP="00DB00AE">
      <w:pPr>
        <w:spacing w:line="240" w:lineRule="auto"/>
        <w:ind w:firstLine="709"/>
        <w:rPr>
          <w:rFonts w:ascii="Times New Roman" w:hAnsi="Times New Roman" w:cs="Times New Roman"/>
          <w:i/>
          <w:sz w:val="24"/>
          <w:szCs w:val="24"/>
        </w:rPr>
      </w:pPr>
    </w:p>
    <w:p w14:paraId="244ADEB9" w14:textId="77777777" w:rsidR="00922449" w:rsidRDefault="00922449" w:rsidP="00DB00AE">
      <w:pPr>
        <w:spacing w:line="240" w:lineRule="auto"/>
        <w:ind w:firstLine="709"/>
        <w:rPr>
          <w:rFonts w:ascii="Times New Roman" w:hAnsi="Times New Roman" w:cs="Times New Roman"/>
          <w:i/>
          <w:sz w:val="24"/>
          <w:szCs w:val="24"/>
        </w:rPr>
      </w:pPr>
    </w:p>
    <w:p w14:paraId="674F26D6" w14:textId="77777777" w:rsidR="00922449" w:rsidRDefault="00922449" w:rsidP="00DB00AE">
      <w:pPr>
        <w:spacing w:line="240" w:lineRule="auto"/>
        <w:ind w:firstLine="709"/>
        <w:rPr>
          <w:rFonts w:ascii="Times New Roman" w:hAnsi="Times New Roman" w:cs="Times New Roman"/>
          <w:i/>
          <w:sz w:val="24"/>
          <w:szCs w:val="24"/>
        </w:rPr>
      </w:pPr>
    </w:p>
    <w:p w14:paraId="6291D275" w14:textId="77777777" w:rsidR="00922449" w:rsidRDefault="00922449" w:rsidP="00DB00AE">
      <w:pPr>
        <w:spacing w:line="240" w:lineRule="auto"/>
        <w:ind w:firstLine="709"/>
        <w:rPr>
          <w:rFonts w:ascii="Times New Roman" w:hAnsi="Times New Roman" w:cs="Times New Roman"/>
          <w:i/>
          <w:sz w:val="24"/>
          <w:szCs w:val="24"/>
        </w:rPr>
      </w:pPr>
    </w:p>
    <w:p w14:paraId="0F43AFDE" w14:textId="77777777" w:rsidR="00922449" w:rsidRDefault="00922449" w:rsidP="00DB00AE">
      <w:pPr>
        <w:spacing w:line="240" w:lineRule="auto"/>
        <w:ind w:firstLine="709"/>
        <w:rPr>
          <w:rFonts w:ascii="Times New Roman" w:hAnsi="Times New Roman" w:cs="Times New Roman"/>
          <w:i/>
          <w:sz w:val="24"/>
          <w:szCs w:val="24"/>
        </w:rPr>
      </w:pPr>
    </w:p>
    <w:p w14:paraId="32BE9790" w14:textId="77777777" w:rsidR="00922449" w:rsidRDefault="00922449" w:rsidP="00DB00AE">
      <w:pPr>
        <w:spacing w:line="240" w:lineRule="auto"/>
        <w:ind w:firstLine="709"/>
        <w:rPr>
          <w:rFonts w:ascii="Times New Roman" w:hAnsi="Times New Roman" w:cs="Times New Roman"/>
          <w:i/>
          <w:sz w:val="24"/>
          <w:szCs w:val="24"/>
        </w:rPr>
      </w:pPr>
    </w:p>
    <w:p w14:paraId="54C946D4" w14:textId="77777777" w:rsidR="00922449" w:rsidRDefault="00922449" w:rsidP="00DB00AE">
      <w:pPr>
        <w:spacing w:line="240" w:lineRule="auto"/>
        <w:ind w:firstLine="709"/>
        <w:rPr>
          <w:rFonts w:ascii="Times New Roman" w:hAnsi="Times New Roman" w:cs="Times New Roman"/>
          <w:i/>
          <w:sz w:val="24"/>
          <w:szCs w:val="24"/>
        </w:rPr>
      </w:pPr>
    </w:p>
    <w:p w14:paraId="2FB68777" w14:textId="7A94A038" w:rsidR="009614F3" w:rsidRPr="00B67208" w:rsidRDefault="00627857" w:rsidP="00DB00AE">
      <w:pPr>
        <w:spacing w:line="240" w:lineRule="auto"/>
        <w:ind w:firstLine="709"/>
        <w:rPr>
          <w:rFonts w:ascii="Times New Roman" w:hAnsi="Times New Roman" w:cs="Times New Roman"/>
          <w:i/>
          <w:sz w:val="24"/>
          <w:szCs w:val="24"/>
        </w:rPr>
      </w:pPr>
      <w:r w:rsidRPr="00B67208">
        <w:rPr>
          <w:rFonts w:ascii="Times New Roman" w:hAnsi="Times New Roman" w:cs="Times New Roman"/>
          <w:i/>
          <w:sz w:val="24"/>
          <w:szCs w:val="24"/>
        </w:rPr>
        <w:t>F</w:t>
      </w:r>
      <w:r w:rsidR="00097768" w:rsidRPr="00B67208">
        <w:rPr>
          <w:rFonts w:ascii="Times New Roman" w:hAnsi="Times New Roman" w:cs="Times New Roman"/>
          <w:i/>
          <w:sz w:val="24"/>
          <w:szCs w:val="24"/>
        </w:rPr>
        <w:t>igura 1. Análise fatorial confirmatória</w:t>
      </w:r>
      <w:r w:rsidR="00224432" w:rsidRPr="00B67208">
        <w:rPr>
          <w:rFonts w:ascii="Times New Roman" w:hAnsi="Times New Roman" w:cs="Times New Roman"/>
          <w:i/>
          <w:sz w:val="24"/>
          <w:szCs w:val="24"/>
        </w:rPr>
        <w:t xml:space="preserve"> da EAG</w:t>
      </w:r>
      <w:r w:rsidR="00097768" w:rsidRPr="00B67208">
        <w:rPr>
          <w:rFonts w:ascii="Times New Roman" w:hAnsi="Times New Roman" w:cs="Times New Roman"/>
          <w:i/>
          <w:sz w:val="24"/>
          <w:szCs w:val="24"/>
        </w:rPr>
        <w:t xml:space="preserve"> </w:t>
      </w:r>
      <w:r w:rsidR="00224432" w:rsidRPr="00B67208">
        <w:rPr>
          <w:rFonts w:ascii="Times New Roman" w:hAnsi="Times New Roman" w:cs="Times New Roman"/>
          <w:i/>
          <w:sz w:val="24"/>
          <w:szCs w:val="24"/>
        </w:rPr>
        <w:t xml:space="preserve">supondo a não correlação entre erros. </w:t>
      </w:r>
      <w:r w:rsidR="00097768" w:rsidRPr="00B67208">
        <w:rPr>
          <w:rFonts w:ascii="Times New Roman" w:hAnsi="Times New Roman" w:cs="Times New Roman"/>
          <w:sz w:val="24"/>
          <w:szCs w:val="24"/>
        </w:rPr>
        <w:t>Os valores dos pesos dos indicador</w:t>
      </w:r>
      <w:r w:rsidR="000B0E5B" w:rsidRPr="00B67208">
        <w:rPr>
          <w:rFonts w:ascii="Times New Roman" w:hAnsi="Times New Roman" w:cs="Times New Roman"/>
          <w:sz w:val="24"/>
          <w:szCs w:val="24"/>
        </w:rPr>
        <w:t xml:space="preserve">es são valores estandardizados. </w:t>
      </w:r>
      <w:r w:rsidR="00097768" w:rsidRPr="00B67208">
        <w:rPr>
          <w:rFonts w:ascii="Times New Roman" w:hAnsi="Times New Roman" w:cs="Times New Roman"/>
          <w:sz w:val="24"/>
          <w:szCs w:val="24"/>
        </w:rPr>
        <w:t>AntiG: Fator latente da dimensão Antinormatividade Grupal.</w:t>
      </w:r>
      <w:r w:rsidR="000B0E5B" w:rsidRPr="00B67208">
        <w:rPr>
          <w:rFonts w:ascii="Times New Roman" w:hAnsi="Times New Roman" w:cs="Times New Roman"/>
          <w:sz w:val="24"/>
          <w:szCs w:val="24"/>
        </w:rPr>
        <w:t xml:space="preserve"> EAG1 a EAG7: indicadores/itens do fator Antinormatividade Grupal.</w:t>
      </w:r>
      <w:r w:rsidR="00A31396" w:rsidRPr="00B67208">
        <w:rPr>
          <w:rFonts w:ascii="Times New Roman" w:hAnsi="Times New Roman" w:cs="Times New Roman"/>
          <w:sz w:val="24"/>
          <w:szCs w:val="24"/>
        </w:rPr>
        <w:t xml:space="preserve"> e1 a e7: erros associados aos itens do fator Antinormatividade Grupal.</w:t>
      </w:r>
    </w:p>
    <w:p w14:paraId="43DCAF52" w14:textId="77777777" w:rsidR="00DB00AE" w:rsidRPr="00406284" w:rsidRDefault="00DB00AE" w:rsidP="00DB00AE">
      <w:pPr>
        <w:spacing w:line="240" w:lineRule="auto"/>
        <w:ind w:firstLine="709"/>
        <w:rPr>
          <w:rFonts w:ascii="Times New Roman" w:hAnsi="Times New Roman" w:cs="Times New Roman"/>
          <w:sz w:val="24"/>
          <w:szCs w:val="24"/>
        </w:rPr>
      </w:pPr>
    </w:p>
    <w:p w14:paraId="6001A584" w14:textId="35B3AF1F" w:rsidR="00602537" w:rsidRPr="00406284" w:rsidRDefault="00A926FD"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Inicialme</w:t>
      </w:r>
      <w:r w:rsidR="004C2A0B" w:rsidRPr="00406284">
        <w:rPr>
          <w:rFonts w:ascii="Times New Roman" w:hAnsi="Times New Roman" w:cs="Times New Roman"/>
          <w:sz w:val="24"/>
          <w:szCs w:val="24"/>
        </w:rPr>
        <w:t>nte, foi avaliada a qualidade do ajustamento global do modelo fatorial sem a correlação entre erros</w:t>
      </w:r>
      <w:r w:rsidR="008742E1" w:rsidRPr="00406284">
        <w:rPr>
          <w:rFonts w:ascii="Times New Roman" w:hAnsi="Times New Roman" w:cs="Times New Roman"/>
          <w:sz w:val="24"/>
          <w:szCs w:val="24"/>
        </w:rPr>
        <w:t xml:space="preserve"> (Figura 1), </w:t>
      </w:r>
      <w:r w:rsidR="004C2A0B" w:rsidRPr="00406284">
        <w:rPr>
          <w:rFonts w:ascii="Times New Roman" w:hAnsi="Times New Roman" w:cs="Times New Roman"/>
          <w:sz w:val="24"/>
          <w:szCs w:val="24"/>
        </w:rPr>
        <w:t>tendo</w:t>
      </w:r>
      <w:r w:rsidR="009614F3" w:rsidRPr="00406284">
        <w:rPr>
          <w:rFonts w:ascii="Times New Roman" w:hAnsi="Times New Roman" w:cs="Times New Roman"/>
          <w:sz w:val="24"/>
          <w:szCs w:val="24"/>
        </w:rPr>
        <w:t>-se</w:t>
      </w:r>
      <w:r w:rsidR="004C2A0B" w:rsidRPr="00406284">
        <w:rPr>
          <w:rFonts w:ascii="Times New Roman" w:hAnsi="Times New Roman" w:cs="Times New Roman"/>
          <w:sz w:val="24"/>
          <w:szCs w:val="24"/>
        </w:rPr>
        <w:t xml:space="preserve"> revelado uma qualidade de ajustamento sofrível</w:t>
      </w:r>
      <w:r w:rsidR="00B87A2C" w:rsidRPr="00406284">
        <w:rPr>
          <w:rFonts w:ascii="Times New Roman" w:hAnsi="Times New Roman" w:cs="Times New Roman"/>
          <w:sz w:val="24"/>
          <w:szCs w:val="24"/>
        </w:rPr>
        <w:t xml:space="preserve"> (uma vez que o RMSEA e o χ</w:t>
      </w:r>
      <w:r w:rsidR="00B87A2C" w:rsidRPr="00406284">
        <w:rPr>
          <w:rFonts w:ascii="Times New Roman" w:hAnsi="Times New Roman" w:cs="Times New Roman"/>
          <w:sz w:val="24"/>
          <w:szCs w:val="24"/>
          <w:vertAlign w:val="superscript"/>
        </w:rPr>
        <w:t>2</w:t>
      </w:r>
      <w:r w:rsidR="008742E1" w:rsidRPr="00406284">
        <w:rPr>
          <w:rFonts w:ascii="Times New Roman" w:hAnsi="Times New Roman" w:cs="Times New Roman"/>
          <w:sz w:val="24"/>
          <w:szCs w:val="24"/>
        </w:rPr>
        <w:t>/</w:t>
      </w:r>
      <w:r w:rsidR="00D81811" w:rsidRPr="00406284">
        <w:rPr>
          <w:rFonts w:ascii="Times New Roman" w:hAnsi="Times New Roman" w:cs="Times New Roman"/>
          <w:sz w:val="24"/>
          <w:szCs w:val="24"/>
        </w:rPr>
        <w:t xml:space="preserve"> g</w:t>
      </w:r>
      <w:r w:rsidR="00B87A2C" w:rsidRPr="00406284">
        <w:rPr>
          <w:rFonts w:ascii="Times New Roman" w:hAnsi="Times New Roman" w:cs="Times New Roman"/>
          <w:sz w:val="24"/>
          <w:szCs w:val="24"/>
        </w:rPr>
        <w:t>l</w:t>
      </w:r>
      <w:r w:rsidR="00B87A2C" w:rsidRPr="00406284">
        <w:rPr>
          <w:rFonts w:ascii="Times New Roman" w:hAnsi="Times New Roman" w:cs="Times New Roman"/>
          <w:sz w:val="24"/>
          <w:szCs w:val="24"/>
          <w:vertAlign w:val="superscript"/>
        </w:rPr>
        <w:t xml:space="preserve"> </w:t>
      </w:r>
      <w:r w:rsidR="00B87A2C" w:rsidRPr="00406284">
        <w:rPr>
          <w:rFonts w:ascii="Times New Roman" w:hAnsi="Times New Roman" w:cs="Times New Roman"/>
          <w:sz w:val="24"/>
          <w:szCs w:val="24"/>
        </w:rPr>
        <w:t>se encontra</w:t>
      </w:r>
      <w:r w:rsidR="00892164" w:rsidRPr="00406284">
        <w:rPr>
          <w:rFonts w:ascii="Times New Roman" w:hAnsi="Times New Roman" w:cs="Times New Roman"/>
          <w:sz w:val="24"/>
          <w:szCs w:val="24"/>
        </w:rPr>
        <w:t>va</w:t>
      </w:r>
      <w:r w:rsidR="00B87A2C" w:rsidRPr="00406284">
        <w:rPr>
          <w:rFonts w:ascii="Times New Roman" w:hAnsi="Times New Roman" w:cs="Times New Roman"/>
          <w:sz w:val="24"/>
          <w:szCs w:val="24"/>
        </w:rPr>
        <w:t>m fora dos valores ideais)</w:t>
      </w:r>
      <w:r w:rsidR="004C2A0B" w:rsidRPr="00406284">
        <w:rPr>
          <w:rFonts w:ascii="Times New Roman" w:hAnsi="Times New Roman" w:cs="Times New Roman"/>
          <w:sz w:val="24"/>
          <w:szCs w:val="24"/>
        </w:rPr>
        <w:t>, nomeadamente (χ</w:t>
      </w:r>
      <w:r w:rsidR="004C2A0B" w:rsidRPr="00406284">
        <w:rPr>
          <w:rFonts w:ascii="Times New Roman" w:hAnsi="Times New Roman" w:cs="Times New Roman"/>
          <w:sz w:val="24"/>
          <w:szCs w:val="24"/>
          <w:vertAlign w:val="superscript"/>
        </w:rPr>
        <w:t>2</w:t>
      </w:r>
      <w:r w:rsidR="004C2A0B" w:rsidRPr="00406284">
        <w:rPr>
          <w:rFonts w:ascii="Times New Roman" w:hAnsi="Times New Roman" w:cs="Times New Roman"/>
          <w:sz w:val="24"/>
          <w:szCs w:val="24"/>
        </w:rPr>
        <w:t xml:space="preserve">= </w:t>
      </w:r>
      <w:r w:rsidR="009614F3" w:rsidRPr="00406284">
        <w:rPr>
          <w:rFonts w:ascii="Times New Roman" w:hAnsi="Times New Roman" w:cs="Times New Roman"/>
          <w:sz w:val="24"/>
          <w:szCs w:val="24"/>
        </w:rPr>
        <w:t>234,310, gl= 14</w:t>
      </w:r>
      <w:r w:rsidR="004C2A0B" w:rsidRPr="00406284">
        <w:rPr>
          <w:rFonts w:ascii="Times New Roman" w:hAnsi="Times New Roman" w:cs="Times New Roman"/>
          <w:sz w:val="24"/>
          <w:szCs w:val="24"/>
        </w:rPr>
        <w:t xml:space="preserve">, </w:t>
      </w:r>
      <w:r w:rsidR="004C2A0B" w:rsidRPr="00406284">
        <w:rPr>
          <w:rFonts w:ascii="Times New Roman" w:hAnsi="Times New Roman" w:cs="Times New Roman"/>
          <w:i/>
          <w:sz w:val="24"/>
          <w:szCs w:val="24"/>
        </w:rPr>
        <w:t>p</w:t>
      </w:r>
      <w:r w:rsidR="004C2A0B" w:rsidRPr="00406284">
        <w:rPr>
          <w:rFonts w:ascii="Times New Roman" w:hAnsi="Times New Roman" w:cs="Times New Roman"/>
          <w:sz w:val="24"/>
          <w:szCs w:val="24"/>
        </w:rPr>
        <w:t>=.00</w:t>
      </w:r>
      <w:r w:rsidR="00B87A2C" w:rsidRPr="00406284">
        <w:rPr>
          <w:rFonts w:ascii="Times New Roman" w:hAnsi="Times New Roman" w:cs="Times New Roman"/>
          <w:sz w:val="24"/>
          <w:szCs w:val="24"/>
        </w:rPr>
        <w:t>; χ</w:t>
      </w:r>
      <w:r w:rsidR="00B87A2C" w:rsidRPr="00406284">
        <w:rPr>
          <w:rFonts w:ascii="Times New Roman" w:hAnsi="Times New Roman" w:cs="Times New Roman"/>
          <w:sz w:val="24"/>
          <w:szCs w:val="24"/>
          <w:vertAlign w:val="superscript"/>
        </w:rPr>
        <w:t>2</w:t>
      </w:r>
      <w:r w:rsidR="00B87A2C" w:rsidRPr="00406284">
        <w:rPr>
          <w:rFonts w:ascii="Times New Roman" w:hAnsi="Times New Roman" w:cs="Times New Roman"/>
          <w:sz w:val="24"/>
          <w:szCs w:val="24"/>
        </w:rPr>
        <w:t>/ gl = 17,736</w:t>
      </w:r>
      <w:r w:rsidR="004C2A0B" w:rsidRPr="00406284">
        <w:rPr>
          <w:rFonts w:ascii="Times New Roman" w:hAnsi="Times New Roman" w:cs="Times New Roman"/>
          <w:sz w:val="24"/>
          <w:szCs w:val="24"/>
        </w:rPr>
        <w:t xml:space="preserve">), </w:t>
      </w:r>
      <w:r w:rsidR="009614F3" w:rsidRPr="00406284">
        <w:rPr>
          <w:rFonts w:ascii="Times New Roman" w:hAnsi="Times New Roman" w:cs="Times New Roman"/>
          <w:i/>
          <w:sz w:val="24"/>
          <w:szCs w:val="24"/>
        </w:rPr>
        <w:t>Goodness of Fit Index</w:t>
      </w:r>
      <w:r w:rsidR="009614F3" w:rsidRPr="00406284">
        <w:rPr>
          <w:rFonts w:ascii="Times New Roman" w:hAnsi="Times New Roman" w:cs="Times New Roman"/>
          <w:sz w:val="24"/>
          <w:szCs w:val="24"/>
        </w:rPr>
        <w:t xml:space="preserve"> (GFI)= .915, </w:t>
      </w:r>
      <w:r w:rsidR="004C2A0B" w:rsidRPr="00406284">
        <w:rPr>
          <w:rFonts w:ascii="Times New Roman" w:hAnsi="Times New Roman" w:cs="Times New Roman"/>
          <w:i/>
          <w:sz w:val="24"/>
          <w:szCs w:val="24"/>
        </w:rPr>
        <w:t>Comparative Fit In</w:t>
      </w:r>
      <w:r w:rsidR="009614F3" w:rsidRPr="00406284">
        <w:rPr>
          <w:rFonts w:ascii="Times New Roman" w:hAnsi="Times New Roman" w:cs="Times New Roman"/>
          <w:i/>
          <w:sz w:val="24"/>
          <w:szCs w:val="24"/>
        </w:rPr>
        <w:t>dex</w:t>
      </w:r>
      <w:r w:rsidR="009614F3" w:rsidRPr="00406284">
        <w:rPr>
          <w:rFonts w:ascii="Times New Roman" w:hAnsi="Times New Roman" w:cs="Times New Roman"/>
          <w:sz w:val="24"/>
          <w:szCs w:val="24"/>
        </w:rPr>
        <w:t xml:space="preserve"> (CFI) = .814</w:t>
      </w:r>
      <w:r w:rsidR="004C2A0B" w:rsidRPr="00406284">
        <w:rPr>
          <w:rFonts w:ascii="Times New Roman" w:hAnsi="Times New Roman" w:cs="Times New Roman"/>
          <w:sz w:val="24"/>
          <w:szCs w:val="24"/>
        </w:rPr>
        <w:t xml:space="preserve">, </w:t>
      </w:r>
      <w:r w:rsidR="004C2A0B" w:rsidRPr="00406284">
        <w:rPr>
          <w:rFonts w:ascii="Times New Roman" w:hAnsi="Times New Roman" w:cs="Times New Roman"/>
          <w:i/>
          <w:sz w:val="24"/>
          <w:szCs w:val="24"/>
        </w:rPr>
        <w:t>Root Mean –</w:t>
      </w:r>
      <w:r w:rsidR="00E201E2" w:rsidRPr="00406284">
        <w:rPr>
          <w:rFonts w:ascii="Times New Roman" w:hAnsi="Times New Roman" w:cs="Times New Roman"/>
          <w:i/>
          <w:sz w:val="24"/>
          <w:szCs w:val="24"/>
        </w:rPr>
        <w:t xml:space="preserve"> </w:t>
      </w:r>
      <w:r w:rsidR="004C2A0B" w:rsidRPr="00406284">
        <w:rPr>
          <w:rFonts w:ascii="Times New Roman" w:hAnsi="Times New Roman" w:cs="Times New Roman"/>
          <w:i/>
          <w:sz w:val="24"/>
          <w:szCs w:val="24"/>
        </w:rPr>
        <w:t>Square Error of Approximation</w:t>
      </w:r>
      <w:r w:rsidR="004C2A0B" w:rsidRPr="00406284">
        <w:rPr>
          <w:rFonts w:ascii="Times New Roman" w:hAnsi="Times New Roman" w:cs="Times New Roman"/>
          <w:sz w:val="24"/>
          <w:szCs w:val="24"/>
        </w:rPr>
        <w:t xml:space="preserve"> (RMSEA)</w:t>
      </w:r>
      <w:r w:rsidR="009614F3" w:rsidRPr="00406284">
        <w:rPr>
          <w:rFonts w:ascii="Times New Roman" w:hAnsi="Times New Roman" w:cs="Times New Roman"/>
          <w:sz w:val="24"/>
          <w:szCs w:val="24"/>
        </w:rPr>
        <w:t>= .135.</w:t>
      </w:r>
    </w:p>
    <w:p w14:paraId="2F48BA56" w14:textId="3C983705" w:rsidR="00D421A3" w:rsidRPr="00406284" w:rsidRDefault="004D7C12" w:rsidP="00DB00AE">
      <w:pPr>
        <w:spacing w:line="240" w:lineRule="auto"/>
        <w:ind w:firstLine="0"/>
        <w:jc w:val="center"/>
        <w:rPr>
          <w:rFonts w:ascii="Times New Roman" w:hAnsi="Times New Roman" w:cs="Times New Roman"/>
          <w:b/>
          <w:sz w:val="24"/>
          <w:szCs w:val="24"/>
        </w:rPr>
      </w:pPr>
      <w:r w:rsidRPr="00406284">
        <w:rPr>
          <w:rFonts w:ascii="Times New Roman" w:hAnsi="Times New Roman" w:cs="Times New Roman"/>
          <w:b/>
          <w:sz w:val="24"/>
          <w:szCs w:val="24"/>
        </w:rPr>
        <w:t>Análise Fatorial Confirmatória supondo a correlação entre erros</w:t>
      </w:r>
    </w:p>
    <w:p w14:paraId="14215155" w14:textId="3683940F" w:rsidR="00D421A3" w:rsidRPr="00406284" w:rsidRDefault="0099321C" w:rsidP="0099321C">
      <w:pPr>
        <w:ind w:firstLine="0"/>
        <w:rPr>
          <w:rFonts w:ascii="Times New Roman" w:hAnsi="Times New Roman" w:cs="Times New Roman"/>
          <w:b/>
          <w:sz w:val="24"/>
          <w:szCs w:val="24"/>
        </w:rPr>
      </w:pPr>
      <w:r w:rsidRPr="00406284">
        <w:rPr>
          <w:rFonts w:ascii="Times New Roman" w:hAnsi="Times New Roman" w:cs="Times New Roman"/>
          <w:b/>
          <w:noProof/>
          <w:sz w:val="24"/>
          <w:szCs w:val="24"/>
          <w:lang w:val="pt-BR" w:eastAsia="pt-BR"/>
        </w:rPr>
        <w:lastRenderedPageBreak/>
        <w:drawing>
          <wp:anchor distT="0" distB="0" distL="114300" distR="114300" simplePos="0" relativeHeight="251665408" behindDoc="0" locked="0" layoutInCell="1" allowOverlap="1" wp14:anchorId="6B748F3A" wp14:editId="1F7FA06A">
            <wp:simplePos x="0" y="0"/>
            <wp:positionH relativeFrom="column">
              <wp:posOffset>715645</wp:posOffset>
            </wp:positionH>
            <wp:positionV relativeFrom="paragraph">
              <wp:posOffset>0</wp:posOffset>
            </wp:positionV>
            <wp:extent cx="3856051" cy="4320000"/>
            <wp:effectExtent l="0" t="0" r="0" b="444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G7_correlação de erros.png"/>
                    <pic:cNvPicPr/>
                  </pic:nvPicPr>
                  <pic:blipFill>
                    <a:blip r:embed="rId9">
                      <a:extLst>
                        <a:ext uri="{28A0092B-C50C-407E-A947-70E740481C1C}">
                          <a14:useLocalDpi xmlns:a14="http://schemas.microsoft.com/office/drawing/2010/main" val="0"/>
                        </a:ext>
                      </a:extLst>
                    </a:blip>
                    <a:stretch>
                      <a:fillRect/>
                    </a:stretch>
                  </pic:blipFill>
                  <pic:spPr>
                    <a:xfrm>
                      <a:off x="0" y="0"/>
                      <a:ext cx="3856051" cy="4320000"/>
                    </a:xfrm>
                    <a:prstGeom prst="rect">
                      <a:avLst/>
                    </a:prstGeom>
                  </pic:spPr>
                </pic:pic>
              </a:graphicData>
            </a:graphic>
            <wp14:sizeRelH relativeFrom="margin">
              <wp14:pctWidth>0</wp14:pctWidth>
            </wp14:sizeRelH>
            <wp14:sizeRelV relativeFrom="margin">
              <wp14:pctHeight>0</wp14:pctHeight>
            </wp14:sizeRelV>
          </wp:anchor>
        </w:drawing>
      </w:r>
    </w:p>
    <w:p w14:paraId="4DAB48E2" w14:textId="77777777" w:rsidR="008D4E57" w:rsidRPr="00406284" w:rsidRDefault="008D4E57" w:rsidP="004D7C12">
      <w:pPr>
        <w:rPr>
          <w:rFonts w:ascii="Times New Roman" w:hAnsi="Times New Roman" w:cs="Times New Roman"/>
          <w:b/>
          <w:sz w:val="24"/>
          <w:szCs w:val="24"/>
        </w:rPr>
      </w:pPr>
    </w:p>
    <w:p w14:paraId="3F17E2DD" w14:textId="77777777" w:rsidR="008D4E57" w:rsidRPr="00406284" w:rsidRDefault="008D4E57" w:rsidP="004D7C12">
      <w:pPr>
        <w:rPr>
          <w:rFonts w:ascii="Times New Roman" w:hAnsi="Times New Roman" w:cs="Times New Roman"/>
          <w:b/>
          <w:sz w:val="24"/>
          <w:szCs w:val="24"/>
        </w:rPr>
      </w:pPr>
    </w:p>
    <w:p w14:paraId="12670D2F" w14:textId="77777777" w:rsidR="008D4E57" w:rsidRPr="00406284" w:rsidRDefault="008D4E57" w:rsidP="004D7C12">
      <w:pPr>
        <w:rPr>
          <w:rFonts w:ascii="Times New Roman" w:hAnsi="Times New Roman" w:cs="Times New Roman"/>
          <w:b/>
          <w:sz w:val="24"/>
          <w:szCs w:val="24"/>
        </w:rPr>
      </w:pPr>
    </w:p>
    <w:p w14:paraId="16716FD6" w14:textId="77777777" w:rsidR="008D4E57" w:rsidRPr="00406284" w:rsidRDefault="008D4E57" w:rsidP="004D7C12">
      <w:pPr>
        <w:rPr>
          <w:rFonts w:ascii="Times New Roman" w:hAnsi="Times New Roman" w:cs="Times New Roman"/>
          <w:b/>
          <w:sz w:val="24"/>
          <w:szCs w:val="24"/>
        </w:rPr>
      </w:pPr>
    </w:p>
    <w:p w14:paraId="18DC1B38" w14:textId="77777777" w:rsidR="008D4E57" w:rsidRPr="00406284" w:rsidRDefault="008D4E57" w:rsidP="004D7C12">
      <w:pPr>
        <w:rPr>
          <w:rFonts w:ascii="Times New Roman" w:hAnsi="Times New Roman" w:cs="Times New Roman"/>
          <w:b/>
          <w:sz w:val="24"/>
          <w:szCs w:val="24"/>
        </w:rPr>
      </w:pPr>
    </w:p>
    <w:p w14:paraId="4F0CE8D8" w14:textId="77777777" w:rsidR="008D4E57" w:rsidRPr="00406284" w:rsidRDefault="008D4E57" w:rsidP="004D7C12">
      <w:pPr>
        <w:rPr>
          <w:rFonts w:ascii="Times New Roman" w:hAnsi="Times New Roman" w:cs="Times New Roman"/>
          <w:b/>
          <w:sz w:val="24"/>
          <w:szCs w:val="24"/>
        </w:rPr>
      </w:pPr>
    </w:p>
    <w:p w14:paraId="3D4D7478" w14:textId="77777777" w:rsidR="008D4E57" w:rsidRPr="00406284" w:rsidRDefault="008D4E57" w:rsidP="004D7C12">
      <w:pPr>
        <w:rPr>
          <w:rFonts w:ascii="Times New Roman" w:hAnsi="Times New Roman" w:cs="Times New Roman"/>
          <w:b/>
          <w:sz w:val="24"/>
          <w:szCs w:val="24"/>
        </w:rPr>
      </w:pPr>
    </w:p>
    <w:p w14:paraId="5F79FCCE" w14:textId="77777777" w:rsidR="008D4E57" w:rsidRPr="00406284" w:rsidRDefault="008D4E57" w:rsidP="004D7C12">
      <w:pPr>
        <w:rPr>
          <w:rFonts w:ascii="Times New Roman" w:hAnsi="Times New Roman" w:cs="Times New Roman"/>
          <w:b/>
          <w:sz w:val="24"/>
          <w:szCs w:val="24"/>
        </w:rPr>
      </w:pPr>
    </w:p>
    <w:p w14:paraId="65E4432D" w14:textId="77777777" w:rsidR="008D4E57" w:rsidRPr="00406284" w:rsidRDefault="008D4E57" w:rsidP="004D7C12">
      <w:pPr>
        <w:rPr>
          <w:rFonts w:ascii="Times New Roman" w:hAnsi="Times New Roman" w:cs="Times New Roman"/>
          <w:b/>
          <w:sz w:val="24"/>
          <w:szCs w:val="24"/>
        </w:rPr>
      </w:pPr>
    </w:p>
    <w:p w14:paraId="00F1F51C" w14:textId="77777777" w:rsidR="008D4E57" w:rsidRPr="00406284" w:rsidRDefault="008D4E57" w:rsidP="004D7C12">
      <w:pPr>
        <w:rPr>
          <w:rFonts w:ascii="Times New Roman" w:hAnsi="Times New Roman" w:cs="Times New Roman"/>
          <w:b/>
          <w:sz w:val="24"/>
          <w:szCs w:val="24"/>
        </w:rPr>
      </w:pPr>
    </w:p>
    <w:p w14:paraId="5D54EBE4" w14:textId="77777777" w:rsidR="008D4E57" w:rsidRPr="00406284" w:rsidRDefault="008D4E57" w:rsidP="004D7C12">
      <w:pPr>
        <w:rPr>
          <w:rFonts w:ascii="Times New Roman" w:hAnsi="Times New Roman" w:cs="Times New Roman"/>
          <w:b/>
          <w:sz w:val="24"/>
          <w:szCs w:val="24"/>
        </w:rPr>
      </w:pPr>
    </w:p>
    <w:p w14:paraId="15ED33D1" w14:textId="77777777" w:rsidR="0099321C" w:rsidRPr="00406284" w:rsidRDefault="0099321C" w:rsidP="0099321C">
      <w:pPr>
        <w:spacing w:line="240" w:lineRule="auto"/>
        <w:ind w:firstLine="0"/>
        <w:rPr>
          <w:rFonts w:ascii="Times New Roman" w:hAnsi="Times New Roman" w:cs="Times New Roman"/>
          <w:b/>
          <w:sz w:val="24"/>
          <w:szCs w:val="24"/>
        </w:rPr>
      </w:pPr>
    </w:p>
    <w:p w14:paraId="766E465C" w14:textId="77777777" w:rsidR="00A31396" w:rsidRPr="00406284" w:rsidRDefault="0099321C" w:rsidP="00A31396">
      <w:pPr>
        <w:spacing w:line="240" w:lineRule="auto"/>
        <w:ind w:firstLine="709"/>
        <w:rPr>
          <w:rFonts w:ascii="Times New Roman" w:hAnsi="Times New Roman" w:cs="Times New Roman"/>
          <w:i/>
          <w:sz w:val="24"/>
          <w:szCs w:val="24"/>
        </w:rPr>
      </w:pPr>
      <w:r w:rsidRPr="00406284">
        <w:rPr>
          <w:rFonts w:ascii="Times New Roman" w:hAnsi="Times New Roman" w:cs="Times New Roman"/>
          <w:i/>
          <w:sz w:val="24"/>
          <w:szCs w:val="24"/>
        </w:rPr>
        <w:t>F</w:t>
      </w:r>
      <w:r w:rsidR="00D421A3" w:rsidRPr="00406284">
        <w:rPr>
          <w:rFonts w:ascii="Times New Roman" w:hAnsi="Times New Roman" w:cs="Times New Roman"/>
          <w:i/>
          <w:sz w:val="24"/>
          <w:szCs w:val="24"/>
        </w:rPr>
        <w:t>igura 2. Análise f</w:t>
      </w:r>
      <w:r w:rsidR="00224432" w:rsidRPr="00406284">
        <w:rPr>
          <w:rFonts w:ascii="Times New Roman" w:hAnsi="Times New Roman" w:cs="Times New Roman"/>
          <w:i/>
          <w:sz w:val="24"/>
          <w:szCs w:val="24"/>
        </w:rPr>
        <w:t xml:space="preserve">atorial confirmatória da </w:t>
      </w:r>
      <w:r w:rsidR="00D421A3" w:rsidRPr="00406284">
        <w:rPr>
          <w:rFonts w:ascii="Times New Roman" w:hAnsi="Times New Roman" w:cs="Times New Roman"/>
          <w:i/>
          <w:sz w:val="24"/>
          <w:szCs w:val="24"/>
        </w:rPr>
        <w:t>EAG</w:t>
      </w:r>
      <w:r w:rsidR="00224432" w:rsidRPr="00406284">
        <w:rPr>
          <w:rFonts w:ascii="Times New Roman" w:hAnsi="Times New Roman" w:cs="Times New Roman"/>
          <w:i/>
          <w:sz w:val="24"/>
          <w:szCs w:val="24"/>
        </w:rPr>
        <w:t xml:space="preserve"> supondo a correlação entre erros</w:t>
      </w:r>
      <w:r w:rsidR="00D421A3" w:rsidRPr="00406284">
        <w:rPr>
          <w:rFonts w:ascii="Times New Roman" w:hAnsi="Times New Roman" w:cs="Times New Roman"/>
          <w:i/>
          <w:sz w:val="24"/>
          <w:szCs w:val="24"/>
        </w:rPr>
        <w:t xml:space="preserve">. </w:t>
      </w:r>
      <w:r w:rsidR="00D421A3" w:rsidRPr="00406284">
        <w:rPr>
          <w:rFonts w:ascii="Times New Roman" w:hAnsi="Times New Roman" w:cs="Times New Roman"/>
          <w:sz w:val="24"/>
          <w:szCs w:val="24"/>
        </w:rPr>
        <w:t>Os valores dos pesos dos indicadores</w:t>
      </w:r>
      <w:r w:rsidR="00526D2D" w:rsidRPr="00406284">
        <w:rPr>
          <w:rFonts w:ascii="Times New Roman" w:hAnsi="Times New Roman" w:cs="Times New Roman"/>
          <w:sz w:val="24"/>
          <w:szCs w:val="24"/>
        </w:rPr>
        <w:t>, e os valores da correlação entre os erros</w:t>
      </w:r>
      <w:r w:rsidR="00D421A3" w:rsidRPr="00406284">
        <w:rPr>
          <w:rFonts w:ascii="Times New Roman" w:hAnsi="Times New Roman" w:cs="Times New Roman"/>
          <w:sz w:val="24"/>
          <w:szCs w:val="24"/>
        </w:rPr>
        <w:t xml:space="preserve"> são valores estandardizados. AntiG: Fator latente da dimensão Antinormatividade Grupal.</w:t>
      </w:r>
      <w:r w:rsidR="000B0E5B" w:rsidRPr="00406284">
        <w:rPr>
          <w:rFonts w:ascii="Times New Roman" w:hAnsi="Times New Roman" w:cs="Times New Roman"/>
          <w:sz w:val="24"/>
          <w:szCs w:val="24"/>
        </w:rPr>
        <w:t xml:space="preserve"> EAG1 a EAG7: indicadores/itens do fator Antinormatividade Grupal.</w:t>
      </w:r>
      <w:r w:rsidR="00A31396">
        <w:rPr>
          <w:rFonts w:ascii="Times New Roman" w:hAnsi="Times New Roman" w:cs="Times New Roman"/>
          <w:sz w:val="24"/>
          <w:szCs w:val="24"/>
        </w:rPr>
        <w:t xml:space="preserve"> e1 a e7: erros associados aos itens do fator Antinormatividade Grupal.</w:t>
      </w:r>
    </w:p>
    <w:p w14:paraId="67A6D994" w14:textId="77777777" w:rsidR="00617DE4" w:rsidRDefault="00617DE4" w:rsidP="00DB00AE">
      <w:pPr>
        <w:spacing w:line="240" w:lineRule="auto"/>
        <w:ind w:firstLine="709"/>
        <w:rPr>
          <w:rFonts w:ascii="Times New Roman" w:hAnsi="Times New Roman" w:cs="Times New Roman"/>
          <w:sz w:val="24"/>
          <w:szCs w:val="24"/>
        </w:rPr>
      </w:pPr>
    </w:p>
    <w:p w14:paraId="65257832" w14:textId="25858467" w:rsidR="00892164" w:rsidRPr="00406284" w:rsidRDefault="002604F8"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A reespecificação do modelo</w:t>
      </w:r>
      <w:r w:rsidR="00B87A2C" w:rsidRPr="00406284">
        <w:rPr>
          <w:rFonts w:ascii="Times New Roman" w:hAnsi="Times New Roman" w:cs="Times New Roman"/>
          <w:sz w:val="24"/>
          <w:szCs w:val="24"/>
        </w:rPr>
        <w:t>, nomeadamente através da introdução de associações entre as variâncias-erro dos itens, é um dos procedimentos mais frequentemente utilizados para promover o seu ajustamento global, uma vez que a introdução de determinados parâmetros nos modelos contribui, quase sempre, para uma diminuiç</w:t>
      </w:r>
      <w:r w:rsidRPr="00406284">
        <w:rPr>
          <w:rFonts w:ascii="Times New Roman" w:hAnsi="Times New Roman" w:cs="Times New Roman"/>
          <w:sz w:val="24"/>
          <w:szCs w:val="24"/>
        </w:rPr>
        <w:t xml:space="preserve">ão significativa do valor de χ2 </w:t>
      </w:r>
      <w:r w:rsidR="007861FB" w:rsidRPr="00406284">
        <w:rPr>
          <w:rFonts w:ascii="Times New Roman" w:hAnsi="Times New Roman" w:cs="Times New Roman"/>
          <w:sz w:val="24"/>
          <w:szCs w:val="24"/>
        </w:rPr>
        <w:t>(Neves &amp;</w:t>
      </w:r>
      <w:r w:rsidRPr="00406284">
        <w:rPr>
          <w:rFonts w:ascii="Times New Roman" w:hAnsi="Times New Roman" w:cs="Times New Roman"/>
          <w:sz w:val="24"/>
          <w:szCs w:val="24"/>
        </w:rPr>
        <w:t xml:space="preserve"> Faria, </w:t>
      </w:r>
      <w:r w:rsidR="00FF781B" w:rsidRPr="00406284">
        <w:rPr>
          <w:rFonts w:ascii="Times New Roman" w:hAnsi="Times New Roman" w:cs="Times New Roman"/>
          <w:sz w:val="24"/>
          <w:szCs w:val="24"/>
        </w:rPr>
        <w:t>2006</w:t>
      </w:r>
      <w:r w:rsidRPr="00406284">
        <w:rPr>
          <w:rFonts w:ascii="Times New Roman" w:hAnsi="Times New Roman" w:cs="Times New Roman"/>
          <w:sz w:val="24"/>
          <w:szCs w:val="24"/>
        </w:rPr>
        <w:t>).</w:t>
      </w:r>
      <w:r w:rsidR="00B87A2C" w:rsidRPr="00406284">
        <w:rPr>
          <w:rFonts w:ascii="Times New Roman" w:hAnsi="Times New Roman" w:cs="Times New Roman"/>
          <w:sz w:val="24"/>
          <w:szCs w:val="24"/>
        </w:rPr>
        <w:t xml:space="preserve"> </w:t>
      </w:r>
    </w:p>
    <w:p w14:paraId="102DEB73" w14:textId="1E595100" w:rsidR="002604F8" w:rsidRPr="00406284" w:rsidRDefault="00892164"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Tal como referido anteriormente, foram requisitados, nas análises efetuadas, os índices de modificação através do teste de </w:t>
      </w:r>
      <w:r w:rsidRPr="00406284">
        <w:rPr>
          <w:rFonts w:ascii="Times New Roman" w:hAnsi="Times New Roman" w:cs="Times New Roman"/>
          <w:i/>
          <w:sz w:val="24"/>
          <w:szCs w:val="24"/>
        </w:rPr>
        <w:t>Lagrange</w:t>
      </w:r>
      <w:r w:rsidR="008742E1" w:rsidRPr="00406284">
        <w:rPr>
          <w:rFonts w:ascii="Times New Roman" w:hAnsi="Times New Roman" w:cs="Times New Roman"/>
          <w:sz w:val="24"/>
          <w:szCs w:val="24"/>
        </w:rPr>
        <w:t xml:space="preserve"> (Figura 2),</w:t>
      </w:r>
      <w:r w:rsidRPr="00406284">
        <w:rPr>
          <w:rFonts w:ascii="Times New Roman" w:hAnsi="Times New Roman" w:cs="Times New Roman"/>
          <w:sz w:val="24"/>
          <w:szCs w:val="24"/>
        </w:rPr>
        <w:t xml:space="preserve"> sendo esta escolha justificada pela natureza dos dados recolhid</w:t>
      </w:r>
      <w:r w:rsidR="00D57CD4" w:rsidRPr="00406284">
        <w:rPr>
          <w:rFonts w:ascii="Times New Roman" w:hAnsi="Times New Roman" w:cs="Times New Roman"/>
          <w:sz w:val="24"/>
          <w:szCs w:val="24"/>
        </w:rPr>
        <w:t>os (instrumento de autorrelato) (Fernandes, Relva, Rocha</w:t>
      </w:r>
      <w:r w:rsidR="00104C32" w:rsidRPr="00406284">
        <w:rPr>
          <w:rFonts w:ascii="Times New Roman" w:hAnsi="Times New Roman" w:cs="Times New Roman"/>
          <w:sz w:val="24"/>
          <w:szCs w:val="24"/>
        </w:rPr>
        <w:t>,</w:t>
      </w:r>
      <w:r w:rsidR="00D57CD4" w:rsidRPr="00406284">
        <w:rPr>
          <w:rFonts w:ascii="Times New Roman" w:hAnsi="Times New Roman" w:cs="Times New Roman"/>
          <w:sz w:val="24"/>
          <w:szCs w:val="24"/>
        </w:rPr>
        <w:t xml:space="preserve"> &amp; Alarcão, 2016).</w:t>
      </w:r>
      <w:r w:rsidRPr="00406284">
        <w:rPr>
          <w:rFonts w:ascii="Times New Roman" w:hAnsi="Times New Roman" w:cs="Times New Roman"/>
          <w:sz w:val="24"/>
          <w:szCs w:val="24"/>
        </w:rPr>
        <w:t xml:space="preserve"> </w:t>
      </w:r>
      <w:r w:rsidR="002604F8" w:rsidRPr="00406284">
        <w:rPr>
          <w:rFonts w:ascii="Times New Roman" w:hAnsi="Times New Roman" w:cs="Times New Roman"/>
          <w:sz w:val="24"/>
          <w:szCs w:val="24"/>
        </w:rPr>
        <w:t>Assim, o</w:t>
      </w:r>
      <w:r w:rsidR="004D7C12" w:rsidRPr="00406284">
        <w:rPr>
          <w:rFonts w:ascii="Times New Roman" w:hAnsi="Times New Roman" w:cs="Times New Roman"/>
          <w:sz w:val="24"/>
          <w:szCs w:val="24"/>
        </w:rPr>
        <w:t>s resultados indicaram a existência de uma correlação entre os erros</w:t>
      </w:r>
      <w:r w:rsidR="008D4E57" w:rsidRPr="00406284">
        <w:rPr>
          <w:rFonts w:ascii="Times New Roman" w:hAnsi="Times New Roman" w:cs="Times New Roman"/>
          <w:sz w:val="24"/>
          <w:szCs w:val="24"/>
        </w:rPr>
        <w:t xml:space="preserve"> dos itens 3 e 7 (e3-e7), dos itens 5</w:t>
      </w:r>
      <w:r w:rsidR="004D7C12" w:rsidRPr="00406284">
        <w:rPr>
          <w:rFonts w:ascii="Times New Roman" w:hAnsi="Times New Roman" w:cs="Times New Roman"/>
          <w:sz w:val="24"/>
          <w:szCs w:val="24"/>
        </w:rPr>
        <w:t xml:space="preserve"> e </w:t>
      </w:r>
      <w:r w:rsidR="008D4E57" w:rsidRPr="00406284">
        <w:rPr>
          <w:rFonts w:ascii="Times New Roman" w:hAnsi="Times New Roman" w:cs="Times New Roman"/>
          <w:sz w:val="24"/>
          <w:szCs w:val="24"/>
        </w:rPr>
        <w:t>6 (e5-e6), dos itens 5 e 7 (e5-e7), e, por fim, dos itens 6 e 7 (e6-e7</w:t>
      </w:r>
      <w:r w:rsidR="004D7C12" w:rsidRPr="00406284">
        <w:rPr>
          <w:rFonts w:ascii="Times New Roman" w:hAnsi="Times New Roman" w:cs="Times New Roman"/>
          <w:sz w:val="24"/>
          <w:szCs w:val="24"/>
        </w:rPr>
        <w:t>)</w:t>
      </w:r>
      <w:r w:rsidR="002604F8" w:rsidRPr="00406284">
        <w:rPr>
          <w:rFonts w:ascii="Times New Roman" w:hAnsi="Times New Roman" w:cs="Times New Roman"/>
          <w:sz w:val="24"/>
          <w:szCs w:val="24"/>
        </w:rPr>
        <w:t>.</w:t>
      </w:r>
    </w:p>
    <w:p w14:paraId="6398A46B" w14:textId="13119995" w:rsidR="007861FB" w:rsidRPr="00406284" w:rsidRDefault="00FF781B"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Nesta linha, a ree</w:t>
      </w:r>
      <w:r w:rsidR="00B87A2C" w:rsidRPr="00406284">
        <w:rPr>
          <w:rFonts w:ascii="Times New Roman" w:hAnsi="Times New Roman" w:cs="Times New Roman"/>
          <w:sz w:val="24"/>
          <w:szCs w:val="24"/>
        </w:rPr>
        <w:t xml:space="preserve">specificação do modelo </w:t>
      </w:r>
      <w:r w:rsidR="002604F8" w:rsidRPr="00406284">
        <w:rPr>
          <w:rFonts w:ascii="Times New Roman" w:hAnsi="Times New Roman" w:cs="Times New Roman"/>
          <w:sz w:val="24"/>
          <w:szCs w:val="24"/>
        </w:rPr>
        <w:t>justificou</w:t>
      </w:r>
      <w:r w:rsidR="00B87A2C" w:rsidRPr="00406284">
        <w:rPr>
          <w:rFonts w:ascii="Times New Roman" w:hAnsi="Times New Roman" w:cs="Times New Roman"/>
          <w:sz w:val="24"/>
          <w:szCs w:val="24"/>
        </w:rPr>
        <w:t>-se u</w:t>
      </w:r>
      <w:r w:rsidR="002604F8" w:rsidRPr="00406284">
        <w:rPr>
          <w:rFonts w:ascii="Times New Roman" w:hAnsi="Times New Roman" w:cs="Times New Roman"/>
          <w:sz w:val="24"/>
          <w:szCs w:val="24"/>
        </w:rPr>
        <w:t>ma vez que estes erros se referia</w:t>
      </w:r>
      <w:r w:rsidR="00B87A2C" w:rsidRPr="00406284">
        <w:rPr>
          <w:rFonts w:ascii="Times New Roman" w:hAnsi="Times New Roman" w:cs="Times New Roman"/>
          <w:sz w:val="24"/>
          <w:szCs w:val="24"/>
        </w:rPr>
        <w:t>m aos pares de itens que, na matriz res</w:t>
      </w:r>
      <w:r w:rsidR="002604F8" w:rsidRPr="00406284">
        <w:rPr>
          <w:rFonts w:ascii="Times New Roman" w:hAnsi="Times New Roman" w:cs="Times New Roman"/>
          <w:sz w:val="24"/>
          <w:szCs w:val="24"/>
        </w:rPr>
        <w:t>idual estandardizada, apresentavam</w:t>
      </w:r>
      <w:r w:rsidR="00B87A2C" w:rsidRPr="00406284">
        <w:rPr>
          <w:rFonts w:ascii="Times New Roman" w:hAnsi="Times New Roman" w:cs="Times New Roman"/>
          <w:sz w:val="24"/>
          <w:szCs w:val="24"/>
        </w:rPr>
        <w:t xml:space="preserve"> as magnitudes de resíduo mais altas, e, por isso, os erros associados a estes p</w:t>
      </w:r>
      <w:r w:rsidR="002604F8" w:rsidRPr="00406284">
        <w:rPr>
          <w:rFonts w:ascii="Times New Roman" w:hAnsi="Times New Roman" w:cs="Times New Roman"/>
          <w:sz w:val="24"/>
          <w:szCs w:val="24"/>
        </w:rPr>
        <w:t>ares de itens poderiam estar a afe</w:t>
      </w:r>
      <w:r w:rsidR="00B87A2C" w:rsidRPr="00406284">
        <w:rPr>
          <w:rFonts w:ascii="Times New Roman" w:hAnsi="Times New Roman" w:cs="Times New Roman"/>
          <w:sz w:val="24"/>
          <w:szCs w:val="24"/>
        </w:rPr>
        <w:t>tar o ajustamento global do modelo</w:t>
      </w:r>
      <w:r w:rsidR="002604F8" w:rsidRPr="00406284">
        <w:rPr>
          <w:rFonts w:ascii="Times New Roman" w:hAnsi="Times New Roman" w:cs="Times New Roman"/>
          <w:sz w:val="24"/>
          <w:szCs w:val="24"/>
        </w:rPr>
        <w:t xml:space="preserve"> (</w:t>
      </w:r>
      <w:r w:rsidR="00F11954" w:rsidRPr="00406284">
        <w:rPr>
          <w:rFonts w:ascii="Times New Roman" w:hAnsi="Times New Roman" w:cs="Times New Roman"/>
          <w:sz w:val="24"/>
          <w:szCs w:val="24"/>
        </w:rPr>
        <w:t>Neves &amp; Faria, 2006; Marôco, 2014</w:t>
      </w:r>
      <w:r w:rsidR="002604F8" w:rsidRPr="00406284">
        <w:rPr>
          <w:rFonts w:ascii="Times New Roman" w:hAnsi="Times New Roman" w:cs="Times New Roman"/>
          <w:sz w:val="24"/>
          <w:szCs w:val="24"/>
        </w:rPr>
        <w:t>).</w:t>
      </w:r>
      <w:r w:rsidR="007861FB" w:rsidRPr="00406284">
        <w:rPr>
          <w:rFonts w:ascii="Times New Roman" w:hAnsi="Times New Roman" w:cs="Times New Roman"/>
          <w:sz w:val="24"/>
          <w:szCs w:val="24"/>
        </w:rPr>
        <w:t xml:space="preserve"> </w:t>
      </w:r>
    </w:p>
    <w:p w14:paraId="21C271E5" w14:textId="75D405EF" w:rsidR="00BC11F8" w:rsidRPr="00406284" w:rsidRDefault="00892164"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Através deste arranjo </w:t>
      </w:r>
      <w:r w:rsidR="002604F8" w:rsidRPr="00406284">
        <w:rPr>
          <w:rFonts w:ascii="Times New Roman" w:hAnsi="Times New Roman" w:cs="Times New Roman"/>
          <w:sz w:val="24"/>
          <w:szCs w:val="24"/>
        </w:rPr>
        <w:t>o modelo indicou índices de ajustamento bastante adequados</w:t>
      </w:r>
      <w:r w:rsidR="003C5B4A" w:rsidRPr="00406284">
        <w:rPr>
          <w:rFonts w:ascii="Times New Roman" w:hAnsi="Times New Roman" w:cs="Times New Roman"/>
          <w:sz w:val="24"/>
          <w:szCs w:val="24"/>
        </w:rPr>
        <w:t>:</w:t>
      </w:r>
      <w:r w:rsidR="002604F8" w:rsidRPr="00406284">
        <w:rPr>
          <w:rFonts w:ascii="Times New Roman" w:hAnsi="Times New Roman" w:cs="Times New Roman"/>
          <w:sz w:val="24"/>
          <w:szCs w:val="24"/>
        </w:rPr>
        <w:t xml:space="preserve"> (χ</w:t>
      </w:r>
      <w:r w:rsidR="002604F8" w:rsidRPr="00406284">
        <w:rPr>
          <w:rFonts w:ascii="Times New Roman" w:hAnsi="Times New Roman" w:cs="Times New Roman"/>
          <w:sz w:val="24"/>
          <w:szCs w:val="24"/>
          <w:vertAlign w:val="superscript"/>
        </w:rPr>
        <w:t>2</w:t>
      </w:r>
      <w:r w:rsidR="002604F8" w:rsidRPr="00406284">
        <w:rPr>
          <w:rFonts w:ascii="Times New Roman" w:hAnsi="Times New Roman" w:cs="Times New Roman"/>
          <w:sz w:val="24"/>
          <w:szCs w:val="24"/>
        </w:rPr>
        <w:t>= 44,794, g</w:t>
      </w:r>
      <w:r w:rsidR="008742E1" w:rsidRPr="00406284">
        <w:rPr>
          <w:rFonts w:ascii="Times New Roman" w:hAnsi="Times New Roman" w:cs="Times New Roman"/>
          <w:sz w:val="24"/>
          <w:szCs w:val="24"/>
        </w:rPr>
        <w:t>.</w:t>
      </w:r>
      <w:r w:rsidR="002604F8" w:rsidRPr="00406284">
        <w:rPr>
          <w:rFonts w:ascii="Times New Roman" w:hAnsi="Times New Roman" w:cs="Times New Roman"/>
          <w:sz w:val="24"/>
          <w:szCs w:val="24"/>
        </w:rPr>
        <w:t xml:space="preserve">l= 10, </w:t>
      </w:r>
      <w:r w:rsidR="002604F8" w:rsidRPr="00406284">
        <w:rPr>
          <w:rFonts w:ascii="Times New Roman" w:hAnsi="Times New Roman" w:cs="Times New Roman"/>
          <w:i/>
          <w:sz w:val="24"/>
          <w:szCs w:val="24"/>
        </w:rPr>
        <w:t>p</w:t>
      </w:r>
      <w:r w:rsidR="002604F8" w:rsidRPr="00406284">
        <w:rPr>
          <w:rFonts w:ascii="Times New Roman" w:hAnsi="Times New Roman" w:cs="Times New Roman"/>
          <w:sz w:val="24"/>
          <w:szCs w:val="24"/>
        </w:rPr>
        <w:t>=</w:t>
      </w:r>
      <w:r w:rsidR="002604F8" w:rsidRPr="00406284">
        <w:rPr>
          <w:rFonts w:ascii="Times New Roman" w:hAnsi="Times New Roman" w:cs="Times New Roman"/>
          <w:i/>
          <w:sz w:val="24"/>
          <w:szCs w:val="24"/>
        </w:rPr>
        <w:t>.</w:t>
      </w:r>
      <w:r w:rsidR="002604F8" w:rsidRPr="00406284">
        <w:rPr>
          <w:rFonts w:ascii="Times New Roman" w:hAnsi="Times New Roman" w:cs="Times New Roman"/>
          <w:sz w:val="24"/>
          <w:szCs w:val="24"/>
        </w:rPr>
        <w:t>00; χ</w:t>
      </w:r>
      <w:r w:rsidR="002604F8" w:rsidRPr="00406284">
        <w:rPr>
          <w:rFonts w:ascii="Times New Roman" w:hAnsi="Times New Roman" w:cs="Times New Roman"/>
          <w:sz w:val="24"/>
          <w:szCs w:val="24"/>
          <w:vertAlign w:val="superscript"/>
        </w:rPr>
        <w:t>2</w:t>
      </w:r>
      <w:r w:rsidR="00811E08" w:rsidRPr="00406284">
        <w:rPr>
          <w:rFonts w:ascii="Times New Roman" w:hAnsi="Times New Roman" w:cs="Times New Roman"/>
          <w:sz w:val="24"/>
          <w:szCs w:val="24"/>
        </w:rPr>
        <w:t>/ g</w:t>
      </w:r>
      <w:r w:rsidR="00D421A3" w:rsidRPr="00406284">
        <w:rPr>
          <w:rFonts w:ascii="Times New Roman" w:hAnsi="Times New Roman" w:cs="Times New Roman"/>
          <w:sz w:val="24"/>
          <w:szCs w:val="24"/>
        </w:rPr>
        <w:t>l = 4.479</w:t>
      </w:r>
      <w:r w:rsidR="002604F8" w:rsidRPr="00406284">
        <w:rPr>
          <w:rFonts w:ascii="Times New Roman" w:hAnsi="Times New Roman" w:cs="Times New Roman"/>
          <w:sz w:val="24"/>
          <w:szCs w:val="24"/>
        </w:rPr>
        <w:t xml:space="preserve">), </w:t>
      </w:r>
      <w:r w:rsidR="002604F8" w:rsidRPr="00406284">
        <w:rPr>
          <w:rFonts w:ascii="Times New Roman" w:hAnsi="Times New Roman" w:cs="Times New Roman"/>
          <w:i/>
          <w:sz w:val="24"/>
          <w:szCs w:val="24"/>
        </w:rPr>
        <w:t>Goodness of F</w:t>
      </w:r>
      <w:r w:rsidR="00D421A3" w:rsidRPr="00406284">
        <w:rPr>
          <w:rFonts w:ascii="Times New Roman" w:hAnsi="Times New Roman" w:cs="Times New Roman"/>
          <w:i/>
          <w:sz w:val="24"/>
          <w:szCs w:val="24"/>
        </w:rPr>
        <w:t>it Index</w:t>
      </w:r>
      <w:r w:rsidR="00D421A3" w:rsidRPr="00406284">
        <w:rPr>
          <w:rFonts w:ascii="Times New Roman" w:hAnsi="Times New Roman" w:cs="Times New Roman"/>
          <w:sz w:val="24"/>
          <w:szCs w:val="24"/>
        </w:rPr>
        <w:t xml:space="preserve"> (GFI)= .985</w:t>
      </w:r>
      <w:r w:rsidR="002604F8" w:rsidRPr="00406284">
        <w:rPr>
          <w:rFonts w:ascii="Times New Roman" w:hAnsi="Times New Roman" w:cs="Times New Roman"/>
          <w:sz w:val="24"/>
          <w:szCs w:val="24"/>
        </w:rPr>
        <w:t xml:space="preserve">, </w:t>
      </w:r>
      <w:r w:rsidR="002604F8" w:rsidRPr="00406284">
        <w:rPr>
          <w:rFonts w:ascii="Times New Roman" w:hAnsi="Times New Roman" w:cs="Times New Roman"/>
          <w:i/>
          <w:sz w:val="24"/>
          <w:szCs w:val="24"/>
        </w:rPr>
        <w:t>Comparative Fit In</w:t>
      </w:r>
      <w:r w:rsidR="00D421A3" w:rsidRPr="00406284">
        <w:rPr>
          <w:rFonts w:ascii="Times New Roman" w:hAnsi="Times New Roman" w:cs="Times New Roman"/>
          <w:i/>
          <w:sz w:val="24"/>
          <w:szCs w:val="24"/>
        </w:rPr>
        <w:t>dex</w:t>
      </w:r>
      <w:r w:rsidR="00D421A3" w:rsidRPr="00406284">
        <w:rPr>
          <w:rFonts w:ascii="Times New Roman" w:hAnsi="Times New Roman" w:cs="Times New Roman"/>
          <w:sz w:val="24"/>
          <w:szCs w:val="24"/>
        </w:rPr>
        <w:t xml:space="preserve"> (CFI) = .971</w:t>
      </w:r>
      <w:r w:rsidR="002604F8" w:rsidRPr="00406284">
        <w:rPr>
          <w:rFonts w:ascii="Times New Roman" w:hAnsi="Times New Roman" w:cs="Times New Roman"/>
          <w:sz w:val="24"/>
          <w:szCs w:val="24"/>
        </w:rPr>
        <w:t xml:space="preserve">, </w:t>
      </w:r>
      <w:r w:rsidR="002604F8" w:rsidRPr="00406284">
        <w:rPr>
          <w:rFonts w:ascii="Times New Roman" w:hAnsi="Times New Roman" w:cs="Times New Roman"/>
          <w:i/>
          <w:sz w:val="24"/>
          <w:szCs w:val="24"/>
        </w:rPr>
        <w:t xml:space="preserve">Root Mean –Square Error of Approximation </w:t>
      </w:r>
      <w:r w:rsidR="002604F8" w:rsidRPr="00406284">
        <w:rPr>
          <w:rFonts w:ascii="Times New Roman" w:hAnsi="Times New Roman" w:cs="Times New Roman"/>
          <w:i/>
          <w:sz w:val="24"/>
          <w:szCs w:val="24"/>
        </w:rPr>
        <w:lastRenderedPageBreak/>
        <w:t>(RMSEA)</w:t>
      </w:r>
      <w:r w:rsidR="00D421A3" w:rsidRPr="00406284">
        <w:rPr>
          <w:rFonts w:ascii="Times New Roman" w:hAnsi="Times New Roman" w:cs="Times New Roman"/>
          <w:sz w:val="24"/>
          <w:szCs w:val="24"/>
        </w:rPr>
        <w:t>= .063</w:t>
      </w:r>
      <w:r w:rsidR="002604F8" w:rsidRPr="00406284">
        <w:rPr>
          <w:rFonts w:ascii="Times New Roman" w:hAnsi="Times New Roman" w:cs="Times New Roman"/>
          <w:sz w:val="24"/>
          <w:szCs w:val="24"/>
        </w:rPr>
        <w:t>.</w:t>
      </w:r>
      <w:r w:rsidR="002F6E39" w:rsidRPr="00406284">
        <w:rPr>
          <w:rFonts w:ascii="Times New Roman" w:hAnsi="Times New Roman" w:cs="Times New Roman"/>
          <w:sz w:val="24"/>
          <w:szCs w:val="24"/>
        </w:rPr>
        <w:t xml:space="preserve"> O </w:t>
      </w:r>
      <w:r w:rsidR="002F6E39" w:rsidRPr="00406284">
        <w:rPr>
          <w:rFonts w:ascii="Times New Roman" w:hAnsi="Times New Roman" w:cs="Times New Roman"/>
          <w:i/>
          <w:sz w:val="24"/>
          <w:szCs w:val="24"/>
        </w:rPr>
        <w:t>alph</w:t>
      </w:r>
      <w:r w:rsidR="000E1C17" w:rsidRPr="00406284">
        <w:rPr>
          <w:rFonts w:ascii="Times New Roman" w:hAnsi="Times New Roman" w:cs="Times New Roman"/>
          <w:i/>
          <w:sz w:val="24"/>
          <w:szCs w:val="24"/>
        </w:rPr>
        <w:t>a</w:t>
      </w:r>
      <w:r w:rsidR="000E1C17" w:rsidRPr="00406284">
        <w:rPr>
          <w:rFonts w:ascii="Times New Roman" w:hAnsi="Times New Roman" w:cs="Times New Roman"/>
          <w:sz w:val="24"/>
          <w:szCs w:val="24"/>
        </w:rPr>
        <w:t xml:space="preserve"> de Cronbach mostrou-se satisf</w:t>
      </w:r>
      <w:r w:rsidR="007861FB" w:rsidRPr="00406284">
        <w:rPr>
          <w:rFonts w:ascii="Times New Roman" w:hAnsi="Times New Roman" w:cs="Times New Roman"/>
          <w:sz w:val="24"/>
          <w:szCs w:val="24"/>
        </w:rPr>
        <w:t>atório uma vez que o seu valor foi</w:t>
      </w:r>
      <w:r w:rsidR="000E1C17" w:rsidRPr="00406284">
        <w:rPr>
          <w:rFonts w:ascii="Times New Roman" w:hAnsi="Times New Roman" w:cs="Times New Roman"/>
          <w:sz w:val="24"/>
          <w:szCs w:val="24"/>
        </w:rPr>
        <w:t xml:space="preserve"> de .73.</w:t>
      </w:r>
    </w:p>
    <w:p w14:paraId="6461C8E0" w14:textId="6106BA15" w:rsidR="006613ED" w:rsidRPr="00406284" w:rsidRDefault="006613ED"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Por</w:t>
      </w:r>
      <w:r w:rsidR="004A0243" w:rsidRPr="00406284">
        <w:rPr>
          <w:rFonts w:ascii="Times New Roman" w:hAnsi="Times New Roman" w:cs="Times New Roman"/>
          <w:sz w:val="24"/>
          <w:szCs w:val="24"/>
        </w:rPr>
        <w:t xml:space="preserve"> fim, a T</w:t>
      </w:r>
      <w:r w:rsidRPr="00406284">
        <w:rPr>
          <w:rFonts w:ascii="Times New Roman" w:hAnsi="Times New Roman" w:cs="Times New Roman"/>
          <w:sz w:val="24"/>
          <w:szCs w:val="24"/>
        </w:rPr>
        <w:t>abela 1 mostra a co</w:t>
      </w:r>
      <w:r w:rsidR="008A3F2C" w:rsidRPr="00406284">
        <w:rPr>
          <w:rFonts w:ascii="Times New Roman" w:hAnsi="Times New Roman" w:cs="Times New Roman"/>
          <w:sz w:val="24"/>
          <w:szCs w:val="24"/>
        </w:rPr>
        <w:t>rrelação</w:t>
      </w:r>
      <w:r w:rsidRPr="00406284">
        <w:rPr>
          <w:rFonts w:ascii="Times New Roman" w:hAnsi="Times New Roman" w:cs="Times New Roman"/>
          <w:sz w:val="24"/>
          <w:szCs w:val="24"/>
        </w:rPr>
        <w:t xml:space="preserve"> das questões da </w:t>
      </w:r>
      <w:r w:rsidR="008A3F2C" w:rsidRPr="00406284">
        <w:rPr>
          <w:rFonts w:ascii="Times New Roman" w:hAnsi="Times New Roman" w:cs="Times New Roman"/>
          <w:sz w:val="24"/>
          <w:szCs w:val="24"/>
        </w:rPr>
        <w:t>Escala de Antinormatividade Grupal (</w:t>
      </w:r>
      <w:r w:rsidRPr="00406284">
        <w:rPr>
          <w:rFonts w:ascii="Times New Roman" w:hAnsi="Times New Roman" w:cs="Times New Roman"/>
          <w:sz w:val="24"/>
          <w:szCs w:val="24"/>
        </w:rPr>
        <w:t>EAG</w:t>
      </w:r>
      <w:r w:rsidR="008A3F2C" w:rsidRPr="00406284">
        <w:rPr>
          <w:rFonts w:ascii="Times New Roman" w:hAnsi="Times New Roman" w:cs="Times New Roman"/>
          <w:sz w:val="24"/>
          <w:szCs w:val="24"/>
        </w:rPr>
        <w:t>)</w:t>
      </w:r>
      <w:r w:rsidRPr="00406284">
        <w:rPr>
          <w:rFonts w:ascii="Times New Roman" w:hAnsi="Times New Roman" w:cs="Times New Roman"/>
          <w:sz w:val="24"/>
          <w:szCs w:val="24"/>
        </w:rPr>
        <w:t xml:space="preserve">, que varia entre </w:t>
      </w:r>
      <w:r w:rsidR="00912E8A" w:rsidRPr="00406284">
        <w:rPr>
          <w:rFonts w:ascii="Times New Roman" w:hAnsi="Times New Roman" w:cs="Times New Roman"/>
          <w:sz w:val="24"/>
          <w:szCs w:val="24"/>
        </w:rPr>
        <w:t>.159 e .578.</w:t>
      </w:r>
      <w:r w:rsidR="00DA04C0" w:rsidRPr="00406284">
        <w:rPr>
          <w:rFonts w:ascii="Times New Roman" w:hAnsi="Times New Roman" w:cs="Times New Roman"/>
          <w:sz w:val="24"/>
          <w:szCs w:val="24"/>
        </w:rPr>
        <w:t xml:space="preserve"> </w:t>
      </w:r>
    </w:p>
    <w:p w14:paraId="12EBBB3C" w14:textId="683ACB24" w:rsidR="000B0E5B" w:rsidRPr="00406284" w:rsidRDefault="00450732" w:rsidP="00DB00AE">
      <w:pPr>
        <w:spacing w:line="240" w:lineRule="auto"/>
        <w:ind w:firstLine="0"/>
        <w:rPr>
          <w:rFonts w:ascii="Times New Roman" w:hAnsi="Times New Roman" w:cs="Times New Roman"/>
          <w:b/>
          <w:sz w:val="24"/>
          <w:szCs w:val="24"/>
        </w:rPr>
      </w:pPr>
      <w:r w:rsidRPr="00406284">
        <w:rPr>
          <w:rFonts w:ascii="Times New Roman" w:hAnsi="Times New Roman" w:cs="Times New Roman"/>
          <w:b/>
          <w:sz w:val="24"/>
          <w:szCs w:val="24"/>
        </w:rPr>
        <w:t>T</w:t>
      </w:r>
      <w:r w:rsidR="000B0E5B" w:rsidRPr="00406284">
        <w:rPr>
          <w:rFonts w:ascii="Times New Roman" w:hAnsi="Times New Roman" w:cs="Times New Roman"/>
          <w:b/>
          <w:sz w:val="24"/>
          <w:szCs w:val="24"/>
        </w:rPr>
        <w:t>abela 1</w:t>
      </w:r>
    </w:p>
    <w:p w14:paraId="120A7EA0" w14:textId="53BB3460" w:rsidR="000B0E5B" w:rsidRPr="00406284" w:rsidRDefault="000B0E5B" w:rsidP="00DB00AE">
      <w:pPr>
        <w:spacing w:line="240" w:lineRule="auto"/>
        <w:ind w:firstLine="0"/>
        <w:rPr>
          <w:rFonts w:ascii="Times New Roman" w:hAnsi="Times New Roman" w:cs="Times New Roman"/>
          <w:i/>
          <w:sz w:val="24"/>
          <w:szCs w:val="24"/>
        </w:rPr>
      </w:pPr>
      <w:r w:rsidRPr="00406284">
        <w:rPr>
          <w:rFonts w:ascii="Times New Roman" w:hAnsi="Times New Roman" w:cs="Times New Roman"/>
          <w:i/>
          <w:sz w:val="24"/>
          <w:szCs w:val="24"/>
        </w:rPr>
        <w:t>EAG e correlação de itens</w:t>
      </w:r>
    </w:p>
    <w:tbl>
      <w:tblPr>
        <w:tblStyle w:val="TabelaSimples51"/>
        <w:tblW w:w="8156" w:type="dxa"/>
        <w:tblLook w:val="04A0" w:firstRow="1" w:lastRow="0" w:firstColumn="1" w:lastColumn="0" w:noHBand="0" w:noVBand="1"/>
      </w:tblPr>
      <w:tblGrid>
        <w:gridCol w:w="1213"/>
        <w:gridCol w:w="1213"/>
        <w:gridCol w:w="1213"/>
        <w:gridCol w:w="1213"/>
        <w:gridCol w:w="1214"/>
        <w:gridCol w:w="1214"/>
        <w:gridCol w:w="876"/>
      </w:tblGrid>
      <w:tr w:rsidR="00406284" w:rsidRPr="00406284" w14:paraId="5D9F52FE" w14:textId="77777777" w:rsidTr="00A331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13" w:type="dxa"/>
          </w:tcPr>
          <w:p w14:paraId="29D8F63A" w14:textId="77777777" w:rsidR="00E201E2" w:rsidRPr="00406284" w:rsidRDefault="00E201E2" w:rsidP="00DB00AE">
            <w:pPr>
              <w:ind w:firstLine="0"/>
              <w:contextualSpacing/>
              <w:rPr>
                <w:rFonts w:ascii="Times New Roman" w:hAnsi="Times New Roman" w:cs="Times New Roman"/>
                <w:b/>
                <w:i w:val="0"/>
                <w:sz w:val="24"/>
                <w:szCs w:val="24"/>
              </w:rPr>
            </w:pPr>
          </w:p>
        </w:tc>
        <w:tc>
          <w:tcPr>
            <w:tcW w:w="1213" w:type="dxa"/>
          </w:tcPr>
          <w:p w14:paraId="036ADD60"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rPr>
            </w:pPr>
            <w:r w:rsidRPr="00406284">
              <w:rPr>
                <w:rFonts w:ascii="Times New Roman" w:hAnsi="Times New Roman" w:cs="Times New Roman"/>
                <w:i w:val="0"/>
                <w:sz w:val="24"/>
                <w:szCs w:val="24"/>
              </w:rPr>
              <w:t>EAG1</w:t>
            </w:r>
          </w:p>
        </w:tc>
        <w:tc>
          <w:tcPr>
            <w:tcW w:w="1213" w:type="dxa"/>
          </w:tcPr>
          <w:p w14:paraId="35BB583C"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EAG2</w:t>
            </w:r>
          </w:p>
        </w:tc>
        <w:tc>
          <w:tcPr>
            <w:tcW w:w="1213" w:type="dxa"/>
          </w:tcPr>
          <w:p w14:paraId="6F34BDA7"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EAG3</w:t>
            </w:r>
          </w:p>
        </w:tc>
        <w:tc>
          <w:tcPr>
            <w:tcW w:w="1214" w:type="dxa"/>
          </w:tcPr>
          <w:p w14:paraId="555C90ED"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EAG4</w:t>
            </w:r>
          </w:p>
        </w:tc>
        <w:tc>
          <w:tcPr>
            <w:tcW w:w="1214" w:type="dxa"/>
          </w:tcPr>
          <w:p w14:paraId="5B30A53E"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EAG5</w:t>
            </w:r>
          </w:p>
        </w:tc>
        <w:tc>
          <w:tcPr>
            <w:tcW w:w="876" w:type="dxa"/>
          </w:tcPr>
          <w:p w14:paraId="744030DC" w14:textId="77777777" w:rsidR="00E201E2" w:rsidRPr="00406284" w:rsidRDefault="00E201E2" w:rsidP="00DB00AE">
            <w:pPr>
              <w:ind w:firstLin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EAG6</w:t>
            </w:r>
          </w:p>
        </w:tc>
      </w:tr>
      <w:tr w:rsidR="00406284" w:rsidRPr="00406284" w14:paraId="45473460" w14:textId="77777777" w:rsidTr="00A33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443FC9D7" w14:textId="77777777" w:rsidR="00E201E2" w:rsidRPr="00406284" w:rsidRDefault="00E201E2" w:rsidP="00DB00AE">
            <w:pPr>
              <w:ind w:firstLine="0"/>
              <w:contextualSpacing/>
              <w:rPr>
                <w:rFonts w:ascii="Times New Roman" w:hAnsi="Times New Roman" w:cs="Times New Roman"/>
                <w:sz w:val="24"/>
                <w:szCs w:val="24"/>
              </w:rPr>
            </w:pPr>
            <w:r w:rsidRPr="00406284">
              <w:rPr>
                <w:rFonts w:ascii="Times New Roman" w:hAnsi="Times New Roman" w:cs="Times New Roman"/>
                <w:i w:val="0"/>
                <w:sz w:val="24"/>
                <w:szCs w:val="24"/>
              </w:rPr>
              <w:t>EAG1</w:t>
            </w:r>
          </w:p>
        </w:tc>
        <w:tc>
          <w:tcPr>
            <w:tcW w:w="1213" w:type="dxa"/>
          </w:tcPr>
          <w:p w14:paraId="5E2F28B3" w14:textId="77777777" w:rsidR="00E201E2" w:rsidRPr="00406284" w:rsidRDefault="00E201E2" w:rsidP="00DB00AE">
            <w:pPr>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w:t>
            </w:r>
          </w:p>
        </w:tc>
        <w:tc>
          <w:tcPr>
            <w:tcW w:w="1213" w:type="dxa"/>
          </w:tcPr>
          <w:p w14:paraId="523954EF"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213" w:type="dxa"/>
          </w:tcPr>
          <w:p w14:paraId="7C7C42F7"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14" w:type="dxa"/>
          </w:tcPr>
          <w:p w14:paraId="4621FE62"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14" w:type="dxa"/>
          </w:tcPr>
          <w:p w14:paraId="2128CACC"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76" w:type="dxa"/>
          </w:tcPr>
          <w:p w14:paraId="34F8BBBE"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06284" w:rsidRPr="00406284" w14:paraId="26F114CE" w14:textId="77777777" w:rsidTr="00A331C1">
        <w:tc>
          <w:tcPr>
            <w:cnfStyle w:val="001000000000" w:firstRow="0" w:lastRow="0" w:firstColumn="1" w:lastColumn="0" w:oddVBand="0" w:evenVBand="0" w:oddHBand="0" w:evenHBand="0" w:firstRowFirstColumn="0" w:firstRowLastColumn="0" w:lastRowFirstColumn="0" w:lastRowLastColumn="0"/>
            <w:tcW w:w="1213" w:type="dxa"/>
          </w:tcPr>
          <w:p w14:paraId="57B1243C"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EAG2</w:t>
            </w:r>
          </w:p>
        </w:tc>
        <w:tc>
          <w:tcPr>
            <w:tcW w:w="1213" w:type="dxa"/>
          </w:tcPr>
          <w:p w14:paraId="41C7F813"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.578**</w:t>
            </w:r>
          </w:p>
        </w:tc>
        <w:tc>
          <w:tcPr>
            <w:tcW w:w="1213" w:type="dxa"/>
          </w:tcPr>
          <w:p w14:paraId="2F84C86B"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213" w:type="dxa"/>
          </w:tcPr>
          <w:p w14:paraId="140990B5"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4" w:type="dxa"/>
          </w:tcPr>
          <w:p w14:paraId="4E012F71"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4" w:type="dxa"/>
          </w:tcPr>
          <w:p w14:paraId="1E85EB07"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76" w:type="dxa"/>
          </w:tcPr>
          <w:p w14:paraId="12963161"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06284" w:rsidRPr="00406284" w14:paraId="47B4F660" w14:textId="77777777" w:rsidTr="00A33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09B7F004"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EAG3</w:t>
            </w:r>
          </w:p>
        </w:tc>
        <w:tc>
          <w:tcPr>
            <w:tcW w:w="1213" w:type="dxa"/>
          </w:tcPr>
          <w:p w14:paraId="707F805F"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.279**</w:t>
            </w:r>
          </w:p>
        </w:tc>
        <w:tc>
          <w:tcPr>
            <w:tcW w:w="1213" w:type="dxa"/>
          </w:tcPr>
          <w:p w14:paraId="666CC22F"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.212**</w:t>
            </w:r>
          </w:p>
        </w:tc>
        <w:tc>
          <w:tcPr>
            <w:tcW w:w="1213" w:type="dxa"/>
          </w:tcPr>
          <w:p w14:paraId="756260B5"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214" w:type="dxa"/>
          </w:tcPr>
          <w:p w14:paraId="5A250593"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14" w:type="dxa"/>
          </w:tcPr>
          <w:p w14:paraId="5953C220"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76" w:type="dxa"/>
          </w:tcPr>
          <w:p w14:paraId="7D4B2AC6"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06284" w:rsidRPr="00406284" w14:paraId="612E79DC" w14:textId="77777777" w:rsidTr="00A331C1">
        <w:tc>
          <w:tcPr>
            <w:cnfStyle w:val="001000000000" w:firstRow="0" w:lastRow="0" w:firstColumn="1" w:lastColumn="0" w:oddVBand="0" w:evenVBand="0" w:oddHBand="0" w:evenHBand="0" w:firstRowFirstColumn="0" w:firstRowLastColumn="0" w:lastRowFirstColumn="0" w:lastRowLastColumn="0"/>
            <w:tcW w:w="1213" w:type="dxa"/>
          </w:tcPr>
          <w:p w14:paraId="045C91E0"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EAG4</w:t>
            </w:r>
          </w:p>
        </w:tc>
        <w:tc>
          <w:tcPr>
            <w:tcW w:w="1213" w:type="dxa"/>
          </w:tcPr>
          <w:p w14:paraId="6E54FF69"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.515**</w:t>
            </w:r>
          </w:p>
        </w:tc>
        <w:tc>
          <w:tcPr>
            <w:tcW w:w="1213" w:type="dxa"/>
          </w:tcPr>
          <w:p w14:paraId="4DD75275"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.462**</w:t>
            </w:r>
          </w:p>
        </w:tc>
        <w:tc>
          <w:tcPr>
            <w:tcW w:w="1213" w:type="dxa"/>
          </w:tcPr>
          <w:p w14:paraId="58834152"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.248**</w:t>
            </w:r>
          </w:p>
        </w:tc>
        <w:tc>
          <w:tcPr>
            <w:tcW w:w="1214" w:type="dxa"/>
          </w:tcPr>
          <w:p w14:paraId="3E6DD96E"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214" w:type="dxa"/>
          </w:tcPr>
          <w:p w14:paraId="173B275B"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76" w:type="dxa"/>
          </w:tcPr>
          <w:p w14:paraId="53619218"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06284" w:rsidRPr="00406284" w14:paraId="68992BBA" w14:textId="77777777" w:rsidTr="00A33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4F05D047"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EAG5</w:t>
            </w:r>
          </w:p>
        </w:tc>
        <w:tc>
          <w:tcPr>
            <w:tcW w:w="1213" w:type="dxa"/>
          </w:tcPr>
          <w:p w14:paraId="2D140817"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.223**</w:t>
            </w:r>
          </w:p>
        </w:tc>
        <w:tc>
          <w:tcPr>
            <w:tcW w:w="1213" w:type="dxa"/>
          </w:tcPr>
          <w:p w14:paraId="74871B17"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.180**</w:t>
            </w:r>
          </w:p>
        </w:tc>
        <w:tc>
          <w:tcPr>
            <w:tcW w:w="1213" w:type="dxa"/>
          </w:tcPr>
          <w:p w14:paraId="7E273F28"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.242**</w:t>
            </w:r>
          </w:p>
        </w:tc>
        <w:tc>
          <w:tcPr>
            <w:tcW w:w="1214" w:type="dxa"/>
          </w:tcPr>
          <w:p w14:paraId="42AEE0D6"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.224**</w:t>
            </w:r>
          </w:p>
        </w:tc>
        <w:tc>
          <w:tcPr>
            <w:tcW w:w="1214" w:type="dxa"/>
          </w:tcPr>
          <w:p w14:paraId="49F43C98"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876" w:type="dxa"/>
          </w:tcPr>
          <w:p w14:paraId="39C57EAB"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06284" w:rsidRPr="00406284" w14:paraId="58EF30B8" w14:textId="77777777" w:rsidTr="00A331C1">
        <w:tc>
          <w:tcPr>
            <w:cnfStyle w:val="001000000000" w:firstRow="0" w:lastRow="0" w:firstColumn="1" w:lastColumn="0" w:oddVBand="0" w:evenVBand="0" w:oddHBand="0" w:evenHBand="0" w:firstRowFirstColumn="0" w:firstRowLastColumn="0" w:lastRowFirstColumn="0" w:lastRowLastColumn="0"/>
            <w:tcW w:w="1213" w:type="dxa"/>
          </w:tcPr>
          <w:p w14:paraId="572F74F5"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EAG6</w:t>
            </w:r>
          </w:p>
        </w:tc>
        <w:tc>
          <w:tcPr>
            <w:tcW w:w="1213" w:type="dxa"/>
          </w:tcPr>
          <w:p w14:paraId="52A6B48B"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.185**</w:t>
            </w:r>
          </w:p>
        </w:tc>
        <w:tc>
          <w:tcPr>
            <w:tcW w:w="1213" w:type="dxa"/>
          </w:tcPr>
          <w:p w14:paraId="606914A8"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.163**</w:t>
            </w:r>
          </w:p>
        </w:tc>
        <w:tc>
          <w:tcPr>
            <w:tcW w:w="1213" w:type="dxa"/>
          </w:tcPr>
          <w:p w14:paraId="3A4A5AE8"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.212**</w:t>
            </w:r>
          </w:p>
        </w:tc>
        <w:tc>
          <w:tcPr>
            <w:tcW w:w="1214" w:type="dxa"/>
          </w:tcPr>
          <w:p w14:paraId="518E4302"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.217**</w:t>
            </w:r>
          </w:p>
        </w:tc>
        <w:tc>
          <w:tcPr>
            <w:tcW w:w="1214" w:type="dxa"/>
          </w:tcPr>
          <w:p w14:paraId="59AD7D90"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.339**</w:t>
            </w:r>
          </w:p>
        </w:tc>
        <w:tc>
          <w:tcPr>
            <w:tcW w:w="876" w:type="dxa"/>
          </w:tcPr>
          <w:p w14:paraId="6FB6F558" w14:textId="77777777" w:rsidR="00E201E2" w:rsidRPr="00406284" w:rsidRDefault="00E201E2" w:rsidP="00DB00AE">
            <w:pPr>
              <w:ind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406284" w:rsidRPr="00406284" w14:paraId="53241B3B" w14:textId="77777777" w:rsidTr="00A33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6B2CF781" w14:textId="77777777" w:rsidR="00E201E2" w:rsidRPr="00406284" w:rsidRDefault="00E201E2" w:rsidP="00DB00AE">
            <w:pPr>
              <w:ind w:firstLine="0"/>
              <w:contextualSpacing/>
              <w:rPr>
                <w:rFonts w:ascii="Times New Roman" w:hAnsi="Times New Roman" w:cs="Times New Roman"/>
                <w:i w:val="0"/>
                <w:sz w:val="24"/>
                <w:szCs w:val="24"/>
              </w:rPr>
            </w:pPr>
            <w:r w:rsidRPr="00406284">
              <w:rPr>
                <w:rFonts w:ascii="Times New Roman" w:hAnsi="Times New Roman" w:cs="Times New Roman"/>
                <w:i w:val="0"/>
                <w:sz w:val="24"/>
                <w:szCs w:val="24"/>
              </w:rPr>
              <w:t>EAG7</w:t>
            </w:r>
          </w:p>
        </w:tc>
        <w:tc>
          <w:tcPr>
            <w:tcW w:w="1213" w:type="dxa"/>
          </w:tcPr>
          <w:p w14:paraId="372008F3"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.222**</w:t>
            </w:r>
          </w:p>
        </w:tc>
        <w:tc>
          <w:tcPr>
            <w:tcW w:w="1213" w:type="dxa"/>
          </w:tcPr>
          <w:p w14:paraId="63041A22"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.159**</w:t>
            </w:r>
          </w:p>
        </w:tc>
        <w:tc>
          <w:tcPr>
            <w:tcW w:w="1213" w:type="dxa"/>
          </w:tcPr>
          <w:p w14:paraId="2F6B6B9C"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.343**</w:t>
            </w:r>
          </w:p>
        </w:tc>
        <w:tc>
          <w:tcPr>
            <w:tcW w:w="1214" w:type="dxa"/>
          </w:tcPr>
          <w:p w14:paraId="470C10AB"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.252**</w:t>
            </w:r>
          </w:p>
        </w:tc>
        <w:tc>
          <w:tcPr>
            <w:tcW w:w="1214" w:type="dxa"/>
          </w:tcPr>
          <w:p w14:paraId="34E85786"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.264**</w:t>
            </w:r>
          </w:p>
        </w:tc>
        <w:tc>
          <w:tcPr>
            <w:tcW w:w="876" w:type="dxa"/>
          </w:tcPr>
          <w:p w14:paraId="50727CA1" w14:textId="77777777" w:rsidR="00E201E2" w:rsidRPr="00406284" w:rsidRDefault="00E201E2" w:rsidP="00DB00AE">
            <w:pPr>
              <w:ind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6284">
              <w:rPr>
                <w:rFonts w:ascii="Times New Roman" w:hAnsi="Times New Roman" w:cs="Times New Roman"/>
                <w:sz w:val="24"/>
                <w:szCs w:val="24"/>
              </w:rPr>
              <w:t>.357**</w:t>
            </w:r>
          </w:p>
        </w:tc>
      </w:tr>
    </w:tbl>
    <w:p w14:paraId="29E45D9D" w14:textId="5A3A63D0" w:rsidR="00645985" w:rsidRPr="00406284" w:rsidRDefault="00E201E2" w:rsidP="00DB00AE">
      <w:pPr>
        <w:spacing w:line="240" w:lineRule="auto"/>
        <w:ind w:firstLine="0"/>
        <w:rPr>
          <w:rFonts w:ascii="Times New Roman" w:hAnsi="Times New Roman" w:cs="Times New Roman"/>
          <w:sz w:val="24"/>
          <w:szCs w:val="24"/>
        </w:rPr>
      </w:pPr>
      <w:r w:rsidRPr="00406284">
        <w:rPr>
          <w:rFonts w:ascii="Times New Roman" w:hAnsi="Times New Roman" w:cs="Times New Roman"/>
          <w:sz w:val="24"/>
          <w:szCs w:val="24"/>
        </w:rPr>
        <w:t xml:space="preserve">  </w:t>
      </w:r>
      <w:r w:rsidR="00364566" w:rsidRPr="00406284">
        <w:rPr>
          <w:rFonts w:ascii="Times New Roman" w:hAnsi="Times New Roman" w:cs="Times New Roman"/>
          <w:i/>
          <w:sz w:val="24"/>
          <w:szCs w:val="24"/>
        </w:rPr>
        <w:t>Nota.</w:t>
      </w:r>
      <w:r w:rsidR="00364566" w:rsidRPr="00406284">
        <w:rPr>
          <w:rFonts w:ascii="Times New Roman" w:hAnsi="Times New Roman" w:cs="Times New Roman"/>
          <w:sz w:val="24"/>
          <w:szCs w:val="24"/>
        </w:rPr>
        <w:t xml:space="preserve"> </w:t>
      </w:r>
      <w:r w:rsidR="008742E1" w:rsidRPr="00406284">
        <w:rPr>
          <w:rFonts w:ascii="Times New Roman" w:hAnsi="Times New Roman" w:cs="Times New Roman"/>
          <w:sz w:val="24"/>
          <w:szCs w:val="24"/>
        </w:rPr>
        <w:t>** A correlação é significativa no nível .01</w:t>
      </w:r>
      <w:r w:rsidR="00C60C85" w:rsidRPr="00406284">
        <w:rPr>
          <w:rFonts w:ascii="Times New Roman" w:hAnsi="Times New Roman" w:cs="Times New Roman"/>
          <w:sz w:val="24"/>
          <w:szCs w:val="24"/>
        </w:rPr>
        <w:t xml:space="preserve">; </w:t>
      </w:r>
      <w:r w:rsidR="00364566" w:rsidRPr="00406284">
        <w:rPr>
          <w:rFonts w:ascii="Times New Roman" w:hAnsi="Times New Roman" w:cs="Times New Roman"/>
          <w:sz w:val="24"/>
          <w:szCs w:val="24"/>
        </w:rPr>
        <w:t>EAG 1 a EAG7: indicadores/itens do fator Antinormatividade Grupal</w:t>
      </w:r>
    </w:p>
    <w:p w14:paraId="0EB4039D" w14:textId="77777777" w:rsidR="00E41B50" w:rsidRPr="00406284" w:rsidRDefault="00E41B50" w:rsidP="00DB00AE">
      <w:pPr>
        <w:spacing w:line="240" w:lineRule="auto"/>
        <w:ind w:firstLine="0"/>
        <w:jc w:val="center"/>
        <w:rPr>
          <w:rFonts w:ascii="Times New Roman" w:hAnsi="Times New Roman" w:cs="Times New Roman"/>
          <w:b/>
          <w:sz w:val="24"/>
          <w:szCs w:val="24"/>
        </w:rPr>
      </w:pPr>
    </w:p>
    <w:p w14:paraId="493E22AD" w14:textId="3B033C61" w:rsidR="00BC11F8" w:rsidRPr="00406284" w:rsidRDefault="000B0E5B" w:rsidP="00DB00AE">
      <w:pPr>
        <w:spacing w:line="240" w:lineRule="auto"/>
        <w:ind w:firstLine="0"/>
        <w:jc w:val="center"/>
        <w:rPr>
          <w:rFonts w:ascii="Times New Roman" w:hAnsi="Times New Roman" w:cs="Times New Roman"/>
          <w:sz w:val="24"/>
          <w:szCs w:val="24"/>
        </w:rPr>
      </w:pPr>
      <w:r w:rsidRPr="00406284">
        <w:rPr>
          <w:rFonts w:ascii="Times New Roman" w:hAnsi="Times New Roman" w:cs="Times New Roman"/>
          <w:b/>
          <w:sz w:val="24"/>
          <w:szCs w:val="24"/>
        </w:rPr>
        <w:t>Dis</w:t>
      </w:r>
      <w:r w:rsidR="001F4132" w:rsidRPr="00406284">
        <w:rPr>
          <w:rFonts w:ascii="Times New Roman" w:hAnsi="Times New Roman" w:cs="Times New Roman"/>
          <w:b/>
          <w:sz w:val="24"/>
          <w:szCs w:val="24"/>
        </w:rPr>
        <w:t>cussão</w:t>
      </w:r>
    </w:p>
    <w:p w14:paraId="5E297982" w14:textId="77777777" w:rsidR="00E201E2" w:rsidRPr="00406284" w:rsidRDefault="00E201E2" w:rsidP="00DB00AE">
      <w:pPr>
        <w:spacing w:line="240" w:lineRule="auto"/>
        <w:ind w:firstLine="708"/>
        <w:rPr>
          <w:rFonts w:ascii="Times New Roman" w:hAnsi="Times New Roman" w:cs="Times New Roman"/>
          <w:b/>
          <w:sz w:val="24"/>
          <w:szCs w:val="24"/>
        </w:rPr>
      </w:pPr>
      <w:r w:rsidRPr="00406284">
        <w:rPr>
          <w:rFonts w:ascii="Times New Roman" w:hAnsi="Times New Roman" w:cs="Times New Roman"/>
          <w:sz w:val="24"/>
          <w:szCs w:val="24"/>
        </w:rPr>
        <w:t>Conforme já referido anteriormente, o objetivo central do presente estudo prendeu-se em explorar as propriedades psicométricas da Escala de Antinormatividade Grupal e em realizar a análise fatorial confirmatória para a mesma. As análises realizadas permitiram concluir a unidimensionalidade da escala consistente com o modelo teórico apresentado pelos autores (Serrano et al., 1994).</w:t>
      </w:r>
    </w:p>
    <w:p w14:paraId="0B3A8AC8" w14:textId="39C825C4" w:rsidR="00A54B2C" w:rsidRPr="00406284" w:rsidRDefault="00A54B2C" w:rsidP="00DB00AE">
      <w:pPr>
        <w:spacing w:line="240" w:lineRule="auto"/>
        <w:ind w:firstLine="708"/>
        <w:rPr>
          <w:rFonts w:ascii="Times New Roman" w:hAnsi="Times New Roman" w:cs="Times New Roman"/>
          <w:sz w:val="24"/>
          <w:szCs w:val="24"/>
        </w:rPr>
      </w:pPr>
      <w:r w:rsidRPr="00406284">
        <w:rPr>
          <w:rFonts w:ascii="Times New Roman" w:hAnsi="Times New Roman" w:cs="Times New Roman"/>
          <w:sz w:val="24"/>
          <w:szCs w:val="24"/>
        </w:rPr>
        <w:t xml:space="preserve">Kiesner et al. (2002) e Kreager (2004) defendem a busca por uma identidade mais sólida e a possibilidade de integrar um grupo de pares como duas das razões que justificam, na fase da adolescência, a tendência para as primeiras condutas reprováveis. </w:t>
      </w:r>
      <w:r w:rsidR="00DB00AE" w:rsidRPr="00406284">
        <w:rPr>
          <w:rFonts w:ascii="Times New Roman" w:hAnsi="Times New Roman" w:cs="Times New Roman"/>
          <w:sz w:val="24"/>
          <w:szCs w:val="24"/>
        </w:rPr>
        <w:t>Posto isto, e devido às mudanças dos processos cognitivos e às experiências que o indivíduo vai acumulando na relação com os outros ao longo de todo o seu desenvolvimento, alguns autoconceitos, como a estrutura e a organização, sofrem alterações implicando algumas exigências específicas (Barros, 2012).</w:t>
      </w:r>
      <w:r w:rsidR="00DB00AE" w:rsidRPr="00406284">
        <w:rPr>
          <w:rFonts w:ascii="Arial" w:hAnsi="Arial" w:cs="Arial"/>
          <w:sz w:val="24"/>
          <w:szCs w:val="24"/>
        </w:rPr>
        <w:t xml:space="preserve"> </w:t>
      </w:r>
      <w:r w:rsidRPr="00406284">
        <w:rPr>
          <w:rFonts w:ascii="Times New Roman" w:hAnsi="Times New Roman" w:cs="Times New Roman"/>
          <w:sz w:val="24"/>
          <w:szCs w:val="24"/>
        </w:rPr>
        <w:t>Dito de outra forma, se para alguns jovens o grupo de amigos funciona como o ambiente perfeito de socialização, de partilha e de equilíbrio socio-emocional, para outros funciona como mote para a curiosidade em experimentar as primeir</w:t>
      </w:r>
      <w:r w:rsidR="00DB00AE" w:rsidRPr="00406284">
        <w:rPr>
          <w:rFonts w:ascii="Times New Roman" w:hAnsi="Times New Roman" w:cs="Times New Roman"/>
          <w:sz w:val="24"/>
          <w:szCs w:val="24"/>
        </w:rPr>
        <w:t>as condutas reprováveis (Kiesner et al., 2002; Kreager, 2004).</w:t>
      </w:r>
      <w:r w:rsidR="00311B2A" w:rsidRPr="00406284">
        <w:rPr>
          <w:rFonts w:ascii="Times New Roman" w:hAnsi="Times New Roman" w:cs="Times New Roman"/>
          <w:sz w:val="24"/>
          <w:szCs w:val="24"/>
        </w:rPr>
        <w:t xml:space="preserve"> Assim, importa conhecer esta realidade.</w:t>
      </w:r>
    </w:p>
    <w:p w14:paraId="352493A0" w14:textId="06B90AFD" w:rsidR="0012588F" w:rsidRPr="00406284" w:rsidRDefault="00627857" w:rsidP="00DB00AE">
      <w:pPr>
        <w:pStyle w:val="Pr-formataoHTML"/>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12588F" w:rsidRPr="00406284">
        <w:rPr>
          <w:rFonts w:ascii="Times New Roman" w:hAnsi="Times New Roman" w:cs="Times New Roman"/>
          <w:sz w:val="24"/>
          <w:szCs w:val="24"/>
        </w:rPr>
        <w:t xml:space="preserve">Ao longo desta investigação </w:t>
      </w:r>
      <w:r w:rsidR="00E201E2" w:rsidRPr="00406284">
        <w:rPr>
          <w:rFonts w:ascii="Times New Roman" w:hAnsi="Times New Roman" w:cs="Times New Roman"/>
          <w:sz w:val="24"/>
          <w:szCs w:val="24"/>
        </w:rPr>
        <w:t>foi realizada</w:t>
      </w:r>
      <w:r w:rsidR="00D81811" w:rsidRPr="00406284">
        <w:rPr>
          <w:rFonts w:ascii="Times New Roman" w:hAnsi="Times New Roman" w:cs="Times New Roman"/>
          <w:sz w:val="24"/>
          <w:szCs w:val="24"/>
        </w:rPr>
        <w:t xml:space="preserve"> </w:t>
      </w:r>
      <w:r w:rsidR="0012588F" w:rsidRPr="00406284">
        <w:rPr>
          <w:rFonts w:ascii="Times New Roman" w:hAnsi="Times New Roman" w:cs="Times New Roman"/>
          <w:sz w:val="24"/>
          <w:szCs w:val="24"/>
        </w:rPr>
        <w:t xml:space="preserve">a Análise </w:t>
      </w:r>
      <w:r w:rsidR="00D81811" w:rsidRPr="00406284">
        <w:rPr>
          <w:rFonts w:ascii="Times New Roman" w:hAnsi="Times New Roman" w:cs="Times New Roman"/>
          <w:sz w:val="24"/>
          <w:szCs w:val="24"/>
        </w:rPr>
        <w:t>Fatorial Confirmatória, que permitiu confirmar a estrutura fatorial do instrumento na presente amostra.</w:t>
      </w:r>
      <w:r w:rsidR="0012588F" w:rsidRPr="00406284">
        <w:rPr>
          <w:rFonts w:ascii="Times New Roman" w:hAnsi="Times New Roman" w:cs="Times New Roman"/>
          <w:sz w:val="24"/>
          <w:szCs w:val="24"/>
        </w:rPr>
        <w:t xml:space="preserve"> Este procedimento permite uma análise mais apropriada, além de permitir validar a estrutura fatorial e confirmar que é a mesma, independentemente da diferença das amostras (Teixeira, Caçador, Ferreira</w:t>
      </w:r>
      <w:r w:rsidR="00E201E2" w:rsidRPr="00406284">
        <w:rPr>
          <w:rFonts w:ascii="Times New Roman" w:hAnsi="Times New Roman" w:cs="Times New Roman"/>
          <w:sz w:val="24"/>
          <w:szCs w:val="24"/>
        </w:rPr>
        <w:t>,</w:t>
      </w:r>
      <w:r w:rsidR="0012588F" w:rsidRPr="00406284">
        <w:rPr>
          <w:rFonts w:ascii="Times New Roman" w:hAnsi="Times New Roman" w:cs="Times New Roman"/>
          <w:sz w:val="24"/>
          <w:szCs w:val="24"/>
        </w:rPr>
        <w:t xml:space="preserve"> &amp; Vasconcelos-Raposo, 2018).</w:t>
      </w:r>
    </w:p>
    <w:p w14:paraId="414402D3" w14:textId="77777777" w:rsidR="00890BD3" w:rsidRPr="00406284" w:rsidRDefault="00627857" w:rsidP="00DB00AE">
      <w:pPr>
        <w:pStyle w:val="Pr-formataoHTML"/>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5B374B" w:rsidRPr="00406284">
        <w:rPr>
          <w:rFonts w:ascii="Times New Roman" w:hAnsi="Times New Roman" w:cs="Times New Roman"/>
          <w:sz w:val="24"/>
          <w:szCs w:val="24"/>
        </w:rPr>
        <w:t>Os índices de ajustamento global do modelo sem a correlação de erros mostraram-se algo sofríveis no que diz respeito a três índices, nomeadamente χ</w:t>
      </w:r>
      <w:r w:rsidR="005B374B" w:rsidRPr="00406284">
        <w:rPr>
          <w:rFonts w:ascii="Times New Roman" w:hAnsi="Times New Roman" w:cs="Times New Roman"/>
          <w:sz w:val="24"/>
          <w:szCs w:val="24"/>
          <w:vertAlign w:val="superscript"/>
        </w:rPr>
        <w:t>2</w:t>
      </w:r>
      <w:r w:rsidR="005B374B" w:rsidRPr="00406284">
        <w:rPr>
          <w:rFonts w:ascii="Times New Roman" w:hAnsi="Times New Roman" w:cs="Times New Roman"/>
          <w:sz w:val="24"/>
          <w:szCs w:val="24"/>
        </w:rPr>
        <w:t>= 234,310, gl= 14, p=.00; χ</w:t>
      </w:r>
      <w:r w:rsidR="005B374B" w:rsidRPr="00406284">
        <w:rPr>
          <w:rFonts w:ascii="Times New Roman" w:hAnsi="Times New Roman" w:cs="Times New Roman"/>
          <w:sz w:val="24"/>
          <w:szCs w:val="24"/>
          <w:vertAlign w:val="superscript"/>
        </w:rPr>
        <w:t>2</w:t>
      </w:r>
      <w:r w:rsidR="00BC11F8" w:rsidRPr="00406284">
        <w:rPr>
          <w:rFonts w:ascii="Times New Roman" w:hAnsi="Times New Roman" w:cs="Times New Roman"/>
          <w:sz w:val="24"/>
          <w:szCs w:val="24"/>
        </w:rPr>
        <w:t xml:space="preserve">/ gl = 17,736; </w:t>
      </w:r>
      <w:r w:rsidR="00BC11F8" w:rsidRPr="00406284">
        <w:rPr>
          <w:rFonts w:ascii="Times New Roman" w:hAnsi="Times New Roman" w:cs="Times New Roman"/>
          <w:i/>
          <w:sz w:val="24"/>
          <w:szCs w:val="24"/>
        </w:rPr>
        <w:t>Root Mean –</w:t>
      </w:r>
      <w:r w:rsidR="00A9413B" w:rsidRPr="00406284">
        <w:rPr>
          <w:rFonts w:ascii="Times New Roman" w:hAnsi="Times New Roman" w:cs="Times New Roman"/>
          <w:i/>
          <w:sz w:val="24"/>
          <w:szCs w:val="24"/>
        </w:rPr>
        <w:t xml:space="preserve"> </w:t>
      </w:r>
      <w:r w:rsidR="00BC11F8" w:rsidRPr="00406284">
        <w:rPr>
          <w:rFonts w:ascii="Times New Roman" w:hAnsi="Times New Roman" w:cs="Times New Roman"/>
          <w:i/>
          <w:sz w:val="24"/>
          <w:szCs w:val="24"/>
        </w:rPr>
        <w:t>Square Error of Approximation</w:t>
      </w:r>
      <w:r w:rsidR="00BC11F8" w:rsidRPr="00406284">
        <w:rPr>
          <w:rFonts w:ascii="Times New Roman" w:hAnsi="Times New Roman" w:cs="Times New Roman"/>
          <w:sz w:val="24"/>
          <w:szCs w:val="24"/>
        </w:rPr>
        <w:t xml:space="preserve"> (RMSEA)=</w:t>
      </w:r>
      <w:r w:rsidR="00811E08" w:rsidRPr="00406284">
        <w:rPr>
          <w:rFonts w:ascii="Times New Roman" w:hAnsi="Times New Roman" w:cs="Times New Roman"/>
          <w:sz w:val="24"/>
          <w:szCs w:val="24"/>
        </w:rPr>
        <w:t xml:space="preserve"> </w:t>
      </w:r>
      <w:r w:rsidR="00BC11F8" w:rsidRPr="00406284">
        <w:rPr>
          <w:rFonts w:ascii="Times New Roman" w:hAnsi="Times New Roman" w:cs="Times New Roman"/>
          <w:sz w:val="24"/>
          <w:szCs w:val="24"/>
        </w:rPr>
        <w:t>.135</w:t>
      </w:r>
      <w:r w:rsidR="005B374B" w:rsidRPr="00406284">
        <w:rPr>
          <w:rFonts w:ascii="Times New Roman" w:hAnsi="Times New Roman" w:cs="Times New Roman"/>
          <w:sz w:val="24"/>
          <w:szCs w:val="24"/>
        </w:rPr>
        <w:t xml:space="preserve"> e </w:t>
      </w:r>
      <w:r w:rsidR="00BC11F8" w:rsidRPr="00406284">
        <w:rPr>
          <w:rFonts w:ascii="Times New Roman" w:hAnsi="Times New Roman" w:cs="Times New Roman"/>
          <w:i/>
          <w:sz w:val="24"/>
          <w:szCs w:val="24"/>
        </w:rPr>
        <w:t>Comparative Fit Index</w:t>
      </w:r>
      <w:r w:rsidR="00BC11F8" w:rsidRPr="00406284">
        <w:rPr>
          <w:rFonts w:ascii="Times New Roman" w:hAnsi="Times New Roman" w:cs="Times New Roman"/>
          <w:sz w:val="24"/>
          <w:szCs w:val="24"/>
        </w:rPr>
        <w:t xml:space="preserve"> (</w:t>
      </w:r>
      <w:r w:rsidR="005B374B" w:rsidRPr="00406284">
        <w:rPr>
          <w:rFonts w:ascii="Times New Roman" w:hAnsi="Times New Roman" w:cs="Times New Roman"/>
          <w:sz w:val="24"/>
          <w:szCs w:val="24"/>
        </w:rPr>
        <w:t>CFI</w:t>
      </w:r>
      <w:r w:rsidR="00BC11F8" w:rsidRPr="00406284">
        <w:rPr>
          <w:rFonts w:ascii="Times New Roman" w:hAnsi="Times New Roman" w:cs="Times New Roman"/>
          <w:sz w:val="24"/>
          <w:szCs w:val="24"/>
        </w:rPr>
        <w:t>)</w:t>
      </w:r>
      <w:r w:rsidR="005B374B" w:rsidRPr="00406284">
        <w:rPr>
          <w:rFonts w:ascii="Times New Roman" w:hAnsi="Times New Roman" w:cs="Times New Roman"/>
          <w:sz w:val="24"/>
          <w:szCs w:val="24"/>
        </w:rPr>
        <w:t>=</w:t>
      </w:r>
      <w:r w:rsidR="00811E08" w:rsidRPr="00406284">
        <w:rPr>
          <w:rFonts w:ascii="Times New Roman" w:hAnsi="Times New Roman" w:cs="Times New Roman"/>
          <w:sz w:val="24"/>
          <w:szCs w:val="24"/>
        </w:rPr>
        <w:t xml:space="preserve"> .</w:t>
      </w:r>
      <w:r w:rsidR="005B374B" w:rsidRPr="00406284">
        <w:rPr>
          <w:rFonts w:ascii="Times New Roman" w:hAnsi="Times New Roman" w:cs="Times New Roman"/>
          <w:sz w:val="24"/>
          <w:szCs w:val="24"/>
        </w:rPr>
        <w:t xml:space="preserve">814. O </w:t>
      </w:r>
      <w:r w:rsidR="00BC11F8" w:rsidRPr="00406284">
        <w:rPr>
          <w:rFonts w:ascii="Times New Roman" w:hAnsi="Times New Roman" w:cs="Times New Roman"/>
          <w:i/>
          <w:sz w:val="24"/>
          <w:szCs w:val="24"/>
        </w:rPr>
        <w:t xml:space="preserve">Goodness of Fit Index </w:t>
      </w:r>
      <w:r w:rsidR="00BC11F8" w:rsidRPr="00406284">
        <w:rPr>
          <w:rFonts w:ascii="Times New Roman" w:hAnsi="Times New Roman" w:cs="Times New Roman"/>
          <w:sz w:val="24"/>
          <w:szCs w:val="24"/>
        </w:rPr>
        <w:t>(</w:t>
      </w:r>
      <w:r w:rsidR="005B374B" w:rsidRPr="00406284">
        <w:rPr>
          <w:rFonts w:ascii="Times New Roman" w:hAnsi="Times New Roman" w:cs="Times New Roman"/>
          <w:sz w:val="24"/>
          <w:szCs w:val="24"/>
        </w:rPr>
        <w:t>GFI=</w:t>
      </w:r>
      <w:r w:rsidR="00811E08" w:rsidRPr="00406284">
        <w:rPr>
          <w:rFonts w:ascii="Times New Roman" w:hAnsi="Times New Roman" w:cs="Times New Roman"/>
          <w:sz w:val="24"/>
          <w:szCs w:val="24"/>
        </w:rPr>
        <w:t xml:space="preserve"> </w:t>
      </w:r>
      <w:r w:rsidR="005B374B" w:rsidRPr="00406284">
        <w:rPr>
          <w:rFonts w:ascii="Times New Roman" w:hAnsi="Times New Roman" w:cs="Times New Roman"/>
          <w:sz w:val="24"/>
          <w:szCs w:val="24"/>
        </w:rPr>
        <w:t>.915</w:t>
      </w:r>
      <w:r w:rsidR="00BC11F8" w:rsidRPr="00406284">
        <w:rPr>
          <w:rFonts w:ascii="Times New Roman" w:hAnsi="Times New Roman" w:cs="Times New Roman"/>
          <w:sz w:val="24"/>
          <w:szCs w:val="24"/>
        </w:rPr>
        <w:t>)</w:t>
      </w:r>
      <w:r w:rsidR="005B374B" w:rsidRPr="00406284">
        <w:rPr>
          <w:rFonts w:ascii="Times New Roman" w:hAnsi="Times New Roman" w:cs="Times New Roman"/>
          <w:sz w:val="24"/>
          <w:szCs w:val="24"/>
        </w:rPr>
        <w:t xml:space="preserve"> apresentou um ajustamento bom. Posteriormente, através </w:t>
      </w:r>
      <w:r w:rsidR="003C5B4A" w:rsidRPr="00406284">
        <w:rPr>
          <w:rFonts w:ascii="Times New Roman" w:hAnsi="Times New Roman" w:cs="Times New Roman"/>
          <w:sz w:val="24"/>
          <w:szCs w:val="24"/>
        </w:rPr>
        <w:t>da correlação de erros os índices de ajustamento apresentaram valores bastante adequados, a saber: (χ</w:t>
      </w:r>
      <w:r w:rsidR="003C5B4A" w:rsidRPr="00406284">
        <w:rPr>
          <w:rFonts w:ascii="Times New Roman" w:hAnsi="Times New Roman" w:cs="Times New Roman"/>
          <w:sz w:val="24"/>
          <w:szCs w:val="24"/>
          <w:vertAlign w:val="superscript"/>
        </w:rPr>
        <w:t>2</w:t>
      </w:r>
      <w:r w:rsidR="003C5B4A" w:rsidRPr="00406284">
        <w:rPr>
          <w:rFonts w:ascii="Times New Roman" w:hAnsi="Times New Roman" w:cs="Times New Roman"/>
          <w:sz w:val="24"/>
          <w:szCs w:val="24"/>
        </w:rPr>
        <w:t>= 44,794, gl= 10, p=.00; χ</w:t>
      </w:r>
      <w:r w:rsidR="003C5B4A" w:rsidRPr="00406284">
        <w:rPr>
          <w:rFonts w:ascii="Times New Roman" w:hAnsi="Times New Roman" w:cs="Times New Roman"/>
          <w:sz w:val="24"/>
          <w:szCs w:val="24"/>
          <w:vertAlign w:val="superscript"/>
        </w:rPr>
        <w:t>2</w:t>
      </w:r>
      <w:r w:rsidR="00811E08" w:rsidRPr="00406284">
        <w:rPr>
          <w:rFonts w:ascii="Times New Roman" w:hAnsi="Times New Roman" w:cs="Times New Roman"/>
          <w:sz w:val="24"/>
          <w:szCs w:val="24"/>
        </w:rPr>
        <w:t>/ g</w:t>
      </w:r>
      <w:r w:rsidR="003C5B4A" w:rsidRPr="00406284">
        <w:rPr>
          <w:rFonts w:ascii="Times New Roman" w:hAnsi="Times New Roman" w:cs="Times New Roman"/>
          <w:sz w:val="24"/>
          <w:szCs w:val="24"/>
        </w:rPr>
        <w:t xml:space="preserve">l = 4.479), </w:t>
      </w:r>
      <w:r w:rsidR="003C5B4A" w:rsidRPr="00406284">
        <w:rPr>
          <w:rFonts w:ascii="Times New Roman" w:hAnsi="Times New Roman" w:cs="Times New Roman"/>
          <w:i/>
          <w:sz w:val="24"/>
          <w:szCs w:val="24"/>
        </w:rPr>
        <w:t>Goodness of Fit Index</w:t>
      </w:r>
      <w:r w:rsidR="003C5B4A" w:rsidRPr="00406284">
        <w:rPr>
          <w:rFonts w:ascii="Times New Roman" w:hAnsi="Times New Roman" w:cs="Times New Roman"/>
          <w:sz w:val="24"/>
          <w:szCs w:val="24"/>
        </w:rPr>
        <w:t xml:space="preserve"> (GFI)= .985, </w:t>
      </w:r>
      <w:r w:rsidR="003C5B4A" w:rsidRPr="00406284">
        <w:rPr>
          <w:rFonts w:ascii="Times New Roman" w:hAnsi="Times New Roman" w:cs="Times New Roman"/>
          <w:i/>
          <w:sz w:val="24"/>
          <w:szCs w:val="24"/>
        </w:rPr>
        <w:t>Comparative Fit Index</w:t>
      </w:r>
      <w:r w:rsidR="003C5B4A" w:rsidRPr="00406284">
        <w:rPr>
          <w:rFonts w:ascii="Times New Roman" w:hAnsi="Times New Roman" w:cs="Times New Roman"/>
          <w:sz w:val="24"/>
          <w:szCs w:val="24"/>
        </w:rPr>
        <w:t xml:space="preserve"> (CFI) = .971, </w:t>
      </w:r>
      <w:r w:rsidR="003C5B4A" w:rsidRPr="00406284">
        <w:rPr>
          <w:rFonts w:ascii="Times New Roman" w:hAnsi="Times New Roman" w:cs="Times New Roman"/>
          <w:i/>
          <w:sz w:val="24"/>
          <w:szCs w:val="24"/>
        </w:rPr>
        <w:t xml:space="preserve">Root Mean –Square Error of Approximation </w:t>
      </w:r>
      <w:r w:rsidR="00811E08" w:rsidRPr="00406284">
        <w:rPr>
          <w:rFonts w:ascii="Times New Roman" w:hAnsi="Times New Roman" w:cs="Times New Roman"/>
          <w:sz w:val="24"/>
          <w:szCs w:val="24"/>
        </w:rPr>
        <w:t>(RMSEA)= .063 (Hu &amp; Bentler, 1999; Marôco, 2014).</w:t>
      </w:r>
      <w:r w:rsidR="00890BD3" w:rsidRPr="00406284">
        <w:rPr>
          <w:rFonts w:ascii="Times New Roman" w:hAnsi="Times New Roman" w:cs="Times New Roman"/>
          <w:sz w:val="24"/>
          <w:szCs w:val="24"/>
        </w:rPr>
        <w:t xml:space="preserve"> </w:t>
      </w:r>
    </w:p>
    <w:p w14:paraId="3F46E9E5" w14:textId="52EDF5B1" w:rsidR="0012588F" w:rsidRPr="00406284" w:rsidRDefault="00890BD3" w:rsidP="00DB00AE">
      <w:pPr>
        <w:pStyle w:val="Pr-formataoHTML"/>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FA6CFC" w:rsidRPr="00406284">
        <w:rPr>
          <w:rFonts w:ascii="Times New Roman" w:hAnsi="Times New Roman" w:cs="Times New Roman"/>
          <w:sz w:val="24"/>
          <w:szCs w:val="24"/>
        </w:rPr>
        <w:t>Neste último modelo o χ</w:t>
      </w:r>
      <w:r w:rsidR="00FA6CFC" w:rsidRPr="00406284">
        <w:rPr>
          <w:rFonts w:ascii="Times New Roman" w:hAnsi="Times New Roman" w:cs="Times New Roman"/>
          <w:sz w:val="24"/>
          <w:szCs w:val="24"/>
          <w:vertAlign w:val="superscript"/>
        </w:rPr>
        <w:t xml:space="preserve">2 </w:t>
      </w:r>
      <w:r w:rsidR="00FA6CFC" w:rsidRPr="00406284">
        <w:rPr>
          <w:rFonts w:ascii="Times New Roman" w:hAnsi="Times New Roman" w:cs="Times New Roman"/>
          <w:sz w:val="24"/>
          <w:szCs w:val="24"/>
        </w:rPr>
        <w:t>/gl mostrou-se aceitável (com χ</w:t>
      </w:r>
      <w:r w:rsidR="00FA6CFC" w:rsidRPr="00406284">
        <w:rPr>
          <w:rFonts w:ascii="Times New Roman" w:hAnsi="Times New Roman" w:cs="Times New Roman"/>
          <w:sz w:val="24"/>
          <w:szCs w:val="24"/>
          <w:vertAlign w:val="superscript"/>
        </w:rPr>
        <w:t xml:space="preserve">2 </w:t>
      </w:r>
      <w:r w:rsidR="00FA6CFC" w:rsidRPr="00406284">
        <w:rPr>
          <w:rFonts w:ascii="Times New Roman" w:hAnsi="Times New Roman" w:cs="Times New Roman"/>
          <w:sz w:val="24"/>
          <w:szCs w:val="24"/>
        </w:rPr>
        <w:t xml:space="preserve">/gl ≤ 5 a indicar um ajustamento aceitável), o GFI e o CFI revelaram um ajustamento bastante bom (com GFI  </w:t>
      </w:r>
      <w:r w:rsidR="00FA6CFC" w:rsidRPr="00406284">
        <w:rPr>
          <w:rFonts w:ascii="Times New Roman" w:hAnsi="Times New Roman" w:cs="Times New Roman"/>
          <w:sz w:val="24"/>
          <w:szCs w:val="24"/>
        </w:rPr>
        <w:lastRenderedPageBreak/>
        <w:t>e CFI ≥ .95 a sugerir um ajustamento muito bom), e, por fim, o RMSEA exibiu um ajustamento aceitável (com RMSEA [.06;.08] a propor um ajustamento aceitável). Neste sentido, e uma vez que o</w:t>
      </w:r>
      <w:r w:rsidRPr="00406284">
        <w:rPr>
          <w:rFonts w:ascii="Times New Roman" w:hAnsi="Times New Roman" w:cs="Times New Roman"/>
          <w:sz w:val="24"/>
          <w:szCs w:val="24"/>
        </w:rPr>
        <w:t>s índices de</w:t>
      </w:r>
      <w:r w:rsidR="001E2977" w:rsidRPr="00406284">
        <w:rPr>
          <w:rFonts w:ascii="Times New Roman" w:hAnsi="Times New Roman" w:cs="Times New Roman"/>
          <w:sz w:val="24"/>
          <w:szCs w:val="24"/>
        </w:rPr>
        <w:t xml:space="preserve"> qualidade do</w:t>
      </w:r>
      <w:r w:rsidRPr="00406284">
        <w:rPr>
          <w:rFonts w:ascii="Times New Roman" w:hAnsi="Times New Roman" w:cs="Times New Roman"/>
          <w:sz w:val="24"/>
          <w:szCs w:val="24"/>
        </w:rPr>
        <w:t xml:space="preserve"> ajustamento do modelo (χ</w:t>
      </w:r>
      <w:r w:rsidRPr="00406284">
        <w:rPr>
          <w:rFonts w:ascii="Times New Roman" w:hAnsi="Times New Roman" w:cs="Times New Roman"/>
          <w:sz w:val="24"/>
          <w:szCs w:val="24"/>
          <w:vertAlign w:val="superscript"/>
        </w:rPr>
        <w:t xml:space="preserve">2 </w:t>
      </w:r>
      <w:r w:rsidR="004A4EDD" w:rsidRPr="00406284">
        <w:rPr>
          <w:rFonts w:ascii="Times New Roman" w:hAnsi="Times New Roman" w:cs="Times New Roman"/>
          <w:sz w:val="24"/>
          <w:szCs w:val="24"/>
        </w:rPr>
        <w:t xml:space="preserve">/gl, </w:t>
      </w:r>
      <w:r w:rsidRPr="00406284">
        <w:rPr>
          <w:rFonts w:ascii="Times New Roman" w:hAnsi="Times New Roman" w:cs="Times New Roman"/>
          <w:sz w:val="24"/>
          <w:szCs w:val="24"/>
        </w:rPr>
        <w:t>GFI</w:t>
      </w:r>
      <w:r w:rsidR="007B125F" w:rsidRPr="00406284">
        <w:rPr>
          <w:rFonts w:ascii="Times New Roman" w:hAnsi="Times New Roman" w:cs="Times New Roman"/>
          <w:sz w:val="24"/>
          <w:szCs w:val="24"/>
        </w:rPr>
        <w:t>, CFI e RMSE</w:t>
      </w:r>
      <w:r w:rsidR="001E2977" w:rsidRPr="00406284">
        <w:rPr>
          <w:rFonts w:ascii="Times New Roman" w:hAnsi="Times New Roman" w:cs="Times New Roman"/>
          <w:sz w:val="24"/>
          <w:szCs w:val="24"/>
        </w:rPr>
        <w:t>) têm como objetivo avaliar o quão bem o modelo teórico é capaz de reproduzir a estrutura correlacional das variáveis manifestas na amostra em estudo</w:t>
      </w:r>
      <w:r w:rsidR="00FA6CFC" w:rsidRPr="00406284">
        <w:rPr>
          <w:rFonts w:ascii="Times New Roman" w:hAnsi="Times New Roman" w:cs="Times New Roman"/>
          <w:sz w:val="24"/>
          <w:szCs w:val="24"/>
        </w:rPr>
        <w:t xml:space="preserve"> (Marôco, 2014)</w:t>
      </w:r>
      <w:r w:rsidR="00B135BA" w:rsidRPr="00406284">
        <w:rPr>
          <w:rFonts w:ascii="Times New Roman" w:hAnsi="Times New Roman" w:cs="Times New Roman"/>
          <w:sz w:val="24"/>
          <w:szCs w:val="24"/>
        </w:rPr>
        <w:t>,</w:t>
      </w:r>
      <w:r w:rsidR="00FA6CFC" w:rsidRPr="00406284">
        <w:rPr>
          <w:rFonts w:ascii="Times New Roman" w:hAnsi="Times New Roman" w:cs="Times New Roman"/>
          <w:sz w:val="24"/>
          <w:szCs w:val="24"/>
        </w:rPr>
        <w:t xml:space="preserve"> os resultados obtidos permitiram declarar</w:t>
      </w:r>
      <w:r w:rsidR="004A4EDD" w:rsidRPr="00406284">
        <w:rPr>
          <w:rFonts w:ascii="Times New Roman" w:hAnsi="Times New Roman" w:cs="Times New Roman"/>
          <w:sz w:val="24"/>
          <w:szCs w:val="24"/>
        </w:rPr>
        <w:t xml:space="preserve"> o ajustamento do mesmo. </w:t>
      </w:r>
    </w:p>
    <w:p w14:paraId="629C3F5A" w14:textId="1D1DE837" w:rsidR="00364566" w:rsidRPr="00406284" w:rsidRDefault="00364566" w:rsidP="00DB00AE">
      <w:pPr>
        <w:spacing w:line="240" w:lineRule="auto"/>
        <w:ind w:firstLine="708"/>
        <w:rPr>
          <w:rFonts w:ascii="Times New Roman" w:hAnsi="Times New Roman" w:cs="Times New Roman"/>
          <w:sz w:val="24"/>
          <w:szCs w:val="24"/>
          <w:lang w:eastAsia="pt-PT"/>
        </w:rPr>
      </w:pPr>
      <w:r w:rsidRPr="00406284">
        <w:rPr>
          <w:rFonts w:ascii="Times New Roman" w:hAnsi="Times New Roman" w:cs="Times New Roman"/>
          <w:sz w:val="24"/>
          <w:szCs w:val="24"/>
        </w:rPr>
        <w:t>Através da</w:t>
      </w:r>
      <w:r w:rsidR="00F11954" w:rsidRPr="00406284">
        <w:rPr>
          <w:rFonts w:ascii="Times New Roman" w:hAnsi="Times New Roman" w:cs="Times New Roman"/>
          <w:sz w:val="24"/>
          <w:szCs w:val="24"/>
        </w:rPr>
        <w:t xml:space="preserve"> análise de correlação de itens </w:t>
      </w:r>
      <w:r w:rsidRPr="00406284">
        <w:rPr>
          <w:rFonts w:ascii="Times New Roman" w:hAnsi="Times New Roman" w:cs="Times New Roman"/>
          <w:sz w:val="24"/>
          <w:szCs w:val="24"/>
        </w:rPr>
        <w:t>(Tabela 1)</w:t>
      </w:r>
      <w:r w:rsidR="00811E08" w:rsidRPr="00406284">
        <w:rPr>
          <w:rFonts w:ascii="Times New Roman" w:hAnsi="Times New Roman" w:cs="Times New Roman"/>
          <w:sz w:val="24"/>
          <w:szCs w:val="24"/>
        </w:rPr>
        <w:t>,</w:t>
      </w:r>
      <w:r w:rsidR="00912E8A" w:rsidRPr="00406284">
        <w:rPr>
          <w:rFonts w:ascii="Times New Roman" w:hAnsi="Times New Roman" w:cs="Times New Roman"/>
          <w:sz w:val="24"/>
          <w:szCs w:val="24"/>
        </w:rPr>
        <w:t xml:space="preserve"> verifica-se que todas as correlações são positivas</w:t>
      </w:r>
      <w:r w:rsidR="00E41B50" w:rsidRPr="00406284">
        <w:rPr>
          <w:rFonts w:ascii="Times New Roman" w:hAnsi="Times New Roman" w:cs="Times New Roman"/>
          <w:sz w:val="24"/>
          <w:szCs w:val="24"/>
        </w:rPr>
        <w:t xml:space="preserve"> (&gt; 0)</w:t>
      </w:r>
      <w:r w:rsidR="00912E8A" w:rsidRPr="00406284">
        <w:rPr>
          <w:rFonts w:ascii="Times New Roman" w:hAnsi="Times New Roman" w:cs="Times New Roman"/>
          <w:sz w:val="24"/>
          <w:szCs w:val="24"/>
        </w:rPr>
        <w:t xml:space="preserve"> e, por isso, </w:t>
      </w:r>
      <w:r w:rsidR="00811E08" w:rsidRPr="00406284">
        <w:rPr>
          <w:rFonts w:ascii="Times New Roman" w:hAnsi="Times New Roman" w:cs="Times New Roman"/>
          <w:sz w:val="24"/>
          <w:szCs w:val="24"/>
        </w:rPr>
        <w:t>todas as questões medem a m</w:t>
      </w:r>
      <w:r w:rsidR="00912E8A" w:rsidRPr="00406284">
        <w:rPr>
          <w:rFonts w:ascii="Times New Roman" w:hAnsi="Times New Roman" w:cs="Times New Roman"/>
          <w:sz w:val="24"/>
          <w:szCs w:val="24"/>
        </w:rPr>
        <w:t xml:space="preserve">esma dimensão na mesma direção. Posto isto, </w:t>
      </w:r>
      <w:r w:rsidR="00811E08" w:rsidRPr="00406284">
        <w:rPr>
          <w:rFonts w:ascii="Times New Roman" w:hAnsi="Times New Roman" w:cs="Times New Roman"/>
          <w:sz w:val="24"/>
          <w:szCs w:val="24"/>
        </w:rPr>
        <w:t>os itens estão relacio</w:t>
      </w:r>
      <w:r w:rsidR="00585B94" w:rsidRPr="00406284">
        <w:rPr>
          <w:rFonts w:ascii="Times New Roman" w:hAnsi="Times New Roman" w:cs="Times New Roman"/>
          <w:sz w:val="24"/>
          <w:szCs w:val="24"/>
        </w:rPr>
        <w:t xml:space="preserve">nados entre si (Galanou, Galanakis, Alexopoulos, &amp; Darviri, </w:t>
      </w:r>
      <w:r w:rsidR="00811E08" w:rsidRPr="00406284">
        <w:rPr>
          <w:rFonts w:ascii="Times New Roman" w:hAnsi="Times New Roman" w:cs="Times New Roman"/>
          <w:sz w:val="24"/>
          <w:szCs w:val="24"/>
        </w:rPr>
        <w:t>2014</w:t>
      </w:r>
      <w:r w:rsidR="00912E8A" w:rsidRPr="00406284">
        <w:rPr>
          <w:rFonts w:ascii="Times New Roman" w:hAnsi="Times New Roman" w:cs="Times New Roman"/>
          <w:sz w:val="24"/>
          <w:szCs w:val="24"/>
        </w:rPr>
        <w:t>; Marôco, 2014</w:t>
      </w:r>
      <w:r w:rsidR="00811E08" w:rsidRPr="00406284">
        <w:rPr>
          <w:rFonts w:ascii="Times New Roman" w:hAnsi="Times New Roman" w:cs="Times New Roman"/>
          <w:sz w:val="24"/>
          <w:szCs w:val="24"/>
        </w:rPr>
        <w:t>).</w:t>
      </w:r>
    </w:p>
    <w:p w14:paraId="6FF7455C" w14:textId="1957B91B" w:rsidR="00133998" w:rsidRPr="00406284" w:rsidRDefault="00627857" w:rsidP="00DB00AE">
      <w:pPr>
        <w:pStyle w:val="Pr-formataoHTML"/>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811E08" w:rsidRPr="00406284">
        <w:rPr>
          <w:rFonts w:ascii="Times New Roman" w:hAnsi="Times New Roman" w:cs="Times New Roman"/>
          <w:sz w:val="24"/>
          <w:szCs w:val="24"/>
        </w:rPr>
        <w:t xml:space="preserve">O valor </w:t>
      </w:r>
      <w:r w:rsidR="0007606E" w:rsidRPr="00406284">
        <w:rPr>
          <w:rFonts w:ascii="Times New Roman" w:hAnsi="Times New Roman" w:cs="Times New Roman"/>
          <w:sz w:val="24"/>
          <w:szCs w:val="24"/>
        </w:rPr>
        <w:t xml:space="preserve">do </w:t>
      </w:r>
      <w:r w:rsidR="00BC11F8" w:rsidRPr="00406284">
        <w:rPr>
          <w:rFonts w:ascii="Times New Roman" w:hAnsi="Times New Roman" w:cs="Times New Roman"/>
          <w:i/>
          <w:sz w:val="24"/>
          <w:szCs w:val="24"/>
        </w:rPr>
        <w:t>a</w:t>
      </w:r>
      <w:r w:rsidR="0007606E" w:rsidRPr="00406284">
        <w:rPr>
          <w:rFonts w:ascii="Times New Roman" w:hAnsi="Times New Roman" w:cs="Times New Roman"/>
          <w:i/>
          <w:sz w:val="24"/>
          <w:szCs w:val="24"/>
        </w:rPr>
        <w:t>lpha</w:t>
      </w:r>
      <w:r w:rsidR="00133998" w:rsidRPr="00406284">
        <w:rPr>
          <w:rFonts w:ascii="Times New Roman" w:hAnsi="Times New Roman" w:cs="Times New Roman"/>
          <w:sz w:val="24"/>
          <w:szCs w:val="24"/>
        </w:rPr>
        <w:t xml:space="preserve"> de Cronbach do presente estudo </w:t>
      </w:r>
      <w:r w:rsidR="00CB782D" w:rsidRPr="00406284">
        <w:rPr>
          <w:rFonts w:ascii="Times New Roman" w:hAnsi="Times New Roman" w:cs="Times New Roman"/>
          <w:sz w:val="24"/>
          <w:szCs w:val="24"/>
        </w:rPr>
        <w:t xml:space="preserve">apresentou um coeficiente estandardizado de </w:t>
      </w:r>
      <w:r w:rsidR="00133998" w:rsidRPr="00406284">
        <w:rPr>
          <w:rFonts w:ascii="Times New Roman" w:hAnsi="Times New Roman" w:cs="Times New Roman"/>
          <w:sz w:val="24"/>
          <w:szCs w:val="24"/>
        </w:rPr>
        <w:t xml:space="preserve">.73, sendo corroborado pelo </w:t>
      </w:r>
      <w:r w:rsidR="0085293F" w:rsidRPr="00406284">
        <w:rPr>
          <w:rFonts w:ascii="Times New Roman" w:hAnsi="Times New Roman" w:cs="Times New Roman"/>
          <w:sz w:val="24"/>
          <w:szCs w:val="24"/>
        </w:rPr>
        <w:t>estudo de Serrano et al. (1994)</w:t>
      </w:r>
      <w:r w:rsidR="00133998" w:rsidRPr="00406284">
        <w:rPr>
          <w:rFonts w:ascii="Times New Roman" w:hAnsi="Times New Roman" w:cs="Times New Roman"/>
          <w:sz w:val="24"/>
          <w:szCs w:val="24"/>
        </w:rPr>
        <w:t xml:space="preserve"> (</w:t>
      </w:r>
      <w:r w:rsidR="00133998" w:rsidRPr="00406284">
        <w:rPr>
          <w:rFonts w:ascii="Times New Roman" w:hAnsi="Times New Roman" w:cs="Times New Roman"/>
          <w:i/>
          <w:sz w:val="24"/>
          <w:szCs w:val="24"/>
        </w:rPr>
        <w:t>alfa</w:t>
      </w:r>
      <w:r w:rsidR="00133998" w:rsidRPr="00406284">
        <w:rPr>
          <w:rFonts w:ascii="Times New Roman" w:hAnsi="Times New Roman" w:cs="Times New Roman"/>
          <w:sz w:val="24"/>
          <w:szCs w:val="24"/>
        </w:rPr>
        <w:t xml:space="preserve"> de Cronbach de .77 para os autores). </w:t>
      </w:r>
      <w:r w:rsidR="008E1A7E" w:rsidRPr="00406284">
        <w:rPr>
          <w:rFonts w:ascii="Times New Roman" w:hAnsi="Times New Roman" w:cs="Times New Roman"/>
          <w:sz w:val="24"/>
          <w:szCs w:val="24"/>
        </w:rPr>
        <w:t>Este valor é revelador de uma consistência interna satisfatória (Marôco, 2014).</w:t>
      </w:r>
    </w:p>
    <w:p w14:paraId="5FF15C1D" w14:textId="5C41C030" w:rsidR="00133998" w:rsidRPr="00406284" w:rsidRDefault="00375737"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Apesar da escassez, ao nosso alcance, de investigações que tivessem utilizado esta escala, </w:t>
      </w:r>
      <w:r w:rsidR="00E41B50" w:rsidRPr="00406284">
        <w:rPr>
          <w:rFonts w:ascii="Times New Roman" w:hAnsi="Times New Roman" w:cs="Times New Roman"/>
          <w:sz w:val="24"/>
          <w:szCs w:val="24"/>
        </w:rPr>
        <w:t>dificultando assim a</w:t>
      </w:r>
      <w:r w:rsidRPr="00406284">
        <w:rPr>
          <w:rFonts w:ascii="Times New Roman" w:hAnsi="Times New Roman" w:cs="Times New Roman"/>
          <w:sz w:val="24"/>
          <w:szCs w:val="24"/>
        </w:rPr>
        <w:t xml:space="preserve"> comparação dos nossos resultados com os de outros estudos, r</w:t>
      </w:r>
      <w:r w:rsidR="000465E3" w:rsidRPr="00406284">
        <w:rPr>
          <w:rFonts w:ascii="Times New Roman" w:hAnsi="Times New Roman" w:cs="Times New Roman"/>
          <w:sz w:val="24"/>
          <w:szCs w:val="24"/>
        </w:rPr>
        <w:t xml:space="preserve">esultados idênticos </w:t>
      </w:r>
      <w:r w:rsidR="008E301E" w:rsidRPr="00406284">
        <w:rPr>
          <w:rFonts w:ascii="Times New Roman" w:hAnsi="Times New Roman" w:cs="Times New Roman"/>
          <w:sz w:val="24"/>
          <w:szCs w:val="24"/>
        </w:rPr>
        <w:t>foram obtidos n</w:t>
      </w:r>
      <w:r w:rsidR="00CB782D" w:rsidRPr="00406284">
        <w:rPr>
          <w:rFonts w:ascii="Times New Roman" w:hAnsi="Times New Roman" w:cs="Times New Roman"/>
          <w:sz w:val="24"/>
          <w:szCs w:val="24"/>
        </w:rPr>
        <w:t>u</w:t>
      </w:r>
      <w:r w:rsidR="0085293F" w:rsidRPr="00406284">
        <w:rPr>
          <w:rFonts w:ascii="Times New Roman" w:hAnsi="Times New Roman" w:cs="Times New Roman"/>
          <w:sz w:val="24"/>
          <w:szCs w:val="24"/>
        </w:rPr>
        <w:t>ma investigação</w:t>
      </w:r>
      <w:r w:rsidR="00CB782D" w:rsidRPr="00406284">
        <w:rPr>
          <w:rFonts w:ascii="Times New Roman" w:hAnsi="Times New Roman" w:cs="Times New Roman"/>
          <w:sz w:val="24"/>
          <w:szCs w:val="24"/>
        </w:rPr>
        <w:t xml:space="preserve"> levado a</w:t>
      </w:r>
      <w:r w:rsidR="0085293F" w:rsidRPr="00406284">
        <w:rPr>
          <w:rFonts w:ascii="Times New Roman" w:hAnsi="Times New Roman" w:cs="Times New Roman"/>
          <w:sz w:val="24"/>
          <w:szCs w:val="24"/>
        </w:rPr>
        <w:t xml:space="preserve"> cabo por Curto (2000), em que o objetivo se prendia com o estudo da vinculação à família e ao grupo de pares relacionada com condutas antissociais em 100 jovens de ambos os sexos com idades compreendidas </w:t>
      </w:r>
      <w:r w:rsidR="008E301E" w:rsidRPr="00406284">
        <w:rPr>
          <w:rFonts w:ascii="Times New Roman" w:hAnsi="Times New Roman" w:cs="Times New Roman"/>
          <w:sz w:val="24"/>
          <w:szCs w:val="24"/>
        </w:rPr>
        <w:t>entre os 15 e os 18 anos. Nesta</w:t>
      </w:r>
      <w:r w:rsidR="00104C32" w:rsidRPr="00406284">
        <w:rPr>
          <w:rFonts w:ascii="Times New Roman" w:hAnsi="Times New Roman" w:cs="Times New Roman"/>
          <w:sz w:val="24"/>
          <w:szCs w:val="24"/>
        </w:rPr>
        <w:t>,</w:t>
      </w:r>
      <w:r w:rsidR="008E301E" w:rsidRPr="00406284">
        <w:rPr>
          <w:rFonts w:ascii="Times New Roman" w:hAnsi="Times New Roman" w:cs="Times New Roman"/>
          <w:sz w:val="24"/>
          <w:szCs w:val="24"/>
        </w:rPr>
        <w:t xml:space="preserve"> o </w:t>
      </w:r>
      <w:r w:rsidR="0085293F" w:rsidRPr="00406284">
        <w:rPr>
          <w:rFonts w:ascii="Times New Roman" w:hAnsi="Times New Roman" w:cs="Times New Roman"/>
          <w:sz w:val="24"/>
          <w:szCs w:val="24"/>
        </w:rPr>
        <w:t xml:space="preserve">autor </w:t>
      </w:r>
      <w:r w:rsidR="00104C32" w:rsidRPr="00406284">
        <w:rPr>
          <w:rFonts w:ascii="Times New Roman" w:hAnsi="Times New Roman" w:cs="Times New Roman"/>
          <w:sz w:val="24"/>
          <w:szCs w:val="24"/>
        </w:rPr>
        <w:t>epilogou</w:t>
      </w:r>
      <w:r w:rsidR="0085293F" w:rsidRPr="00406284">
        <w:rPr>
          <w:rFonts w:ascii="Times New Roman" w:hAnsi="Times New Roman" w:cs="Times New Roman"/>
          <w:sz w:val="24"/>
          <w:szCs w:val="24"/>
        </w:rPr>
        <w:t xml:space="preserve"> um </w:t>
      </w:r>
      <w:r w:rsidR="0085293F" w:rsidRPr="00406284">
        <w:rPr>
          <w:rFonts w:ascii="Times New Roman" w:hAnsi="Times New Roman" w:cs="Times New Roman"/>
          <w:i/>
          <w:sz w:val="24"/>
          <w:szCs w:val="24"/>
        </w:rPr>
        <w:t>alpha</w:t>
      </w:r>
      <w:r w:rsidR="0085293F" w:rsidRPr="00406284">
        <w:rPr>
          <w:rFonts w:ascii="Times New Roman" w:hAnsi="Times New Roman" w:cs="Times New Roman"/>
          <w:sz w:val="24"/>
          <w:szCs w:val="24"/>
        </w:rPr>
        <w:t xml:space="preserve"> de Cronbach também bastante </w:t>
      </w:r>
      <w:r w:rsidR="000465E3" w:rsidRPr="00406284">
        <w:rPr>
          <w:rFonts w:ascii="Times New Roman" w:hAnsi="Times New Roman" w:cs="Times New Roman"/>
          <w:sz w:val="24"/>
          <w:szCs w:val="24"/>
        </w:rPr>
        <w:t>idêntico</w:t>
      </w:r>
      <w:r w:rsidR="0085293F" w:rsidRPr="00406284">
        <w:rPr>
          <w:rFonts w:ascii="Times New Roman" w:hAnsi="Times New Roman" w:cs="Times New Roman"/>
          <w:sz w:val="24"/>
          <w:szCs w:val="24"/>
        </w:rPr>
        <w:t xml:space="preserve"> (.79). </w:t>
      </w:r>
    </w:p>
    <w:p w14:paraId="21ED0020" w14:textId="1F2CECFA" w:rsidR="0085293F" w:rsidRPr="00406284" w:rsidRDefault="00627857" w:rsidP="00DB00AE">
      <w:pPr>
        <w:pStyle w:val="Pr-formataoHTML"/>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85293F" w:rsidRPr="00406284">
        <w:rPr>
          <w:rFonts w:ascii="Times New Roman" w:hAnsi="Times New Roman" w:cs="Times New Roman"/>
          <w:sz w:val="24"/>
          <w:szCs w:val="24"/>
        </w:rPr>
        <w:t xml:space="preserve">Estes resultados </w:t>
      </w:r>
      <w:r w:rsidR="000465E3" w:rsidRPr="00406284">
        <w:rPr>
          <w:rFonts w:ascii="Times New Roman" w:hAnsi="Times New Roman" w:cs="Times New Roman"/>
          <w:sz w:val="24"/>
          <w:szCs w:val="24"/>
        </w:rPr>
        <w:t xml:space="preserve">revelam uma consistência interna </w:t>
      </w:r>
      <w:r w:rsidR="008E301E" w:rsidRPr="00406284">
        <w:rPr>
          <w:rFonts w:ascii="Times New Roman" w:hAnsi="Times New Roman" w:cs="Times New Roman"/>
          <w:sz w:val="24"/>
          <w:szCs w:val="24"/>
        </w:rPr>
        <w:t xml:space="preserve">da escala </w:t>
      </w:r>
      <w:r w:rsidR="000465E3" w:rsidRPr="00406284">
        <w:rPr>
          <w:rFonts w:ascii="Times New Roman" w:hAnsi="Times New Roman" w:cs="Times New Roman"/>
          <w:sz w:val="24"/>
          <w:szCs w:val="24"/>
        </w:rPr>
        <w:t>realmente satisfatória uma vez que quando</w:t>
      </w:r>
      <w:r w:rsidR="008E301E" w:rsidRPr="00406284">
        <w:rPr>
          <w:rFonts w:ascii="Times New Roman" w:hAnsi="Times New Roman" w:cs="Times New Roman"/>
          <w:sz w:val="24"/>
          <w:szCs w:val="24"/>
        </w:rPr>
        <w:t xml:space="preserve"> aplicada em diferentes amostras</w:t>
      </w:r>
      <w:r w:rsidR="000465E3" w:rsidRPr="00406284">
        <w:rPr>
          <w:rFonts w:ascii="Times New Roman" w:hAnsi="Times New Roman" w:cs="Times New Roman"/>
          <w:sz w:val="24"/>
          <w:szCs w:val="24"/>
        </w:rPr>
        <w:t xml:space="preserve"> revela um </w:t>
      </w:r>
      <w:r w:rsidR="000465E3" w:rsidRPr="00406284">
        <w:rPr>
          <w:rFonts w:ascii="Times New Roman" w:hAnsi="Times New Roman" w:cs="Times New Roman"/>
          <w:i/>
          <w:sz w:val="24"/>
          <w:szCs w:val="24"/>
        </w:rPr>
        <w:t>alpha</w:t>
      </w:r>
      <w:r w:rsidR="000465E3" w:rsidRPr="00406284">
        <w:rPr>
          <w:rFonts w:ascii="Times New Roman" w:hAnsi="Times New Roman" w:cs="Times New Roman"/>
          <w:sz w:val="24"/>
          <w:szCs w:val="24"/>
        </w:rPr>
        <w:t xml:space="preserve"> de Cronbach muito semelhante.</w:t>
      </w:r>
    </w:p>
    <w:p w14:paraId="3BB1DEE8" w14:textId="7DB7151E" w:rsidR="008E301E" w:rsidRPr="00406284" w:rsidRDefault="00627857" w:rsidP="00DB00AE">
      <w:pPr>
        <w:pStyle w:val="Pr-formataoHTML"/>
        <w:shd w:val="clear" w:color="auto" w:fill="FFFFFF"/>
        <w:ind w:firstLine="709"/>
        <w:rPr>
          <w:rFonts w:ascii="Times New Roman" w:hAnsi="Times New Roman" w:cs="Times New Roman"/>
          <w:sz w:val="24"/>
          <w:szCs w:val="24"/>
        </w:rPr>
      </w:pPr>
      <w:r w:rsidRPr="00406284">
        <w:rPr>
          <w:rFonts w:ascii="Times New Roman" w:hAnsi="Times New Roman" w:cs="Times New Roman"/>
          <w:sz w:val="24"/>
          <w:szCs w:val="24"/>
        </w:rPr>
        <w:tab/>
      </w:r>
      <w:r w:rsidR="00590F47" w:rsidRPr="00406284">
        <w:rPr>
          <w:rFonts w:ascii="Times New Roman" w:hAnsi="Times New Roman" w:cs="Times New Roman"/>
          <w:sz w:val="24"/>
          <w:szCs w:val="24"/>
        </w:rPr>
        <w:t>Em suma, os resultados obtidos através das análises fatoriais confirmatórias parecem revelar que a validade de c</w:t>
      </w:r>
      <w:r w:rsidR="00BC11F8" w:rsidRPr="00406284">
        <w:rPr>
          <w:rFonts w:ascii="Times New Roman" w:hAnsi="Times New Roman" w:cs="Times New Roman"/>
          <w:sz w:val="24"/>
          <w:szCs w:val="24"/>
        </w:rPr>
        <w:t>onstruto</w:t>
      </w:r>
      <w:r w:rsidR="00BE6E59" w:rsidRPr="00406284">
        <w:rPr>
          <w:rFonts w:ascii="Times New Roman" w:hAnsi="Times New Roman" w:cs="Times New Roman"/>
          <w:sz w:val="24"/>
          <w:szCs w:val="24"/>
        </w:rPr>
        <w:t xml:space="preserve"> da EAG é bastante sat</w:t>
      </w:r>
      <w:r w:rsidR="00D817BB" w:rsidRPr="00406284">
        <w:rPr>
          <w:rFonts w:ascii="Times New Roman" w:hAnsi="Times New Roman" w:cs="Times New Roman"/>
          <w:sz w:val="24"/>
          <w:szCs w:val="24"/>
        </w:rPr>
        <w:t>isfatória e, por isso, podemos afirmar que</w:t>
      </w:r>
      <w:r w:rsidR="00BE6E59" w:rsidRPr="00406284">
        <w:rPr>
          <w:rFonts w:ascii="Times New Roman" w:hAnsi="Times New Roman" w:cs="Times New Roman"/>
          <w:sz w:val="24"/>
          <w:szCs w:val="24"/>
        </w:rPr>
        <w:t xml:space="preserve"> os resultados obtidos na Escala de Antinormatividade Grupal são confiáveis, </w:t>
      </w:r>
      <w:r w:rsidR="00375737" w:rsidRPr="00406284">
        <w:rPr>
          <w:rFonts w:ascii="Times New Roman" w:hAnsi="Times New Roman" w:cs="Times New Roman"/>
          <w:sz w:val="24"/>
          <w:szCs w:val="24"/>
        </w:rPr>
        <w:t xml:space="preserve">e que </w:t>
      </w:r>
      <w:r w:rsidR="00BE6E59" w:rsidRPr="00406284">
        <w:rPr>
          <w:rFonts w:ascii="Times New Roman" w:hAnsi="Times New Roman" w:cs="Times New Roman"/>
          <w:sz w:val="24"/>
          <w:szCs w:val="24"/>
        </w:rPr>
        <w:t>a consistência interna da escala é similar à dos autores</w:t>
      </w:r>
      <w:r w:rsidR="00375737" w:rsidRPr="00406284">
        <w:rPr>
          <w:rFonts w:ascii="Times New Roman" w:hAnsi="Times New Roman" w:cs="Times New Roman"/>
          <w:sz w:val="24"/>
          <w:szCs w:val="24"/>
        </w:rPr>
        <w:t xml:space="preserve">, o que sugere que </w:t>
      </w:r>
      <w:r w:rsidR="00BE6E59" w:rsidRPr="00406284">
        <w:rPr>
          <w:rFonts w:ascii="Times New Roman" w:hAnsi="Times New Roman" w:cs="Times New Roman"/>
          <w:sz w:val="24"/>
          <w:szCs w:val="24"/>
        </w:rPr>
        <w:t>esta escala pode</w:t>
      </w:r>
      <w:r w:rsidR="00375737" w:rsidRPr="00406284">
        <w:rPr>
          <w:rFonts w:ascii="Times New Roman" w:hAnsi="Times New Roman" w:cs="Times New Roman"/>
          <w:sz w:val="24"/>
          <w:szCs w:val="24"/>
        </w:rPr>
        <w:t>rá ser utilizada para a</w:t>
      </w:r>
      <w:r w:rsidR="00BE6E59" w:rsidRPr="00406284">
        <w:rPr>
          <w:rFonts w:ascii="Times New Roman" w:hAnsi="Times New Roman" w:cs="Times New Roman"/>
          <w:sz w:val="24"/>
          <w:szCs w:val="24"/>
        </w:rPr>
        <w:t xml:space="preserve"> população portuguesa de forma a avaliar em que grau </w:t>
      </w:r>
      <w:r w:rsidR="00B73744" w:rsidRPr="00406284">
        <w:rPr>
          <w:rFonts w:ascii="Times New Roman" w:hAnsi="Times New Roman" w:cs="Times New Roman"/>
          <w:sz w:val="24"/>
          <w:szCs w:val="24"/>
        </w:rPr>
        <w:t xml:space="preserve">é que os </w:t>
      </w:r>
      <w:r w:rsidR="00B73744" w:rsidRPr="00BF6A0A">
        <w:rPr>
          <w:rFonts w:ascii="Times New Roman" w:hAnsi="Times New Roman" w:cs="Times New Roman"/>
          <w:sz w:val="24"/>
          <w:szCs w:val="24"/>
        </w:rPr>
        <w:t>sujeito</w:t>
      </w:r>
      <w:r w:rsidR="00B73744" w:rsidRPr="00406284">
        <w:rPr>
          <w:rFonts w:ascii="Times New Roman" w:hAnsi="Times New Roman" w:cs="Times New Roman"/>
          <w:sz w:val="24"/>
          <w:szCs w:val="24"/>
        </w:rPr>
        <w:t>s de relacionam com grupos de pares desviantes, sempre que considerem útil fazê-lo. Este estudo contribui assim para o alargamento do conhecimento acerca da antinormatividade grupal em jovens. O modelo original foi passível de réplica numa cultura diferente</w:t>
      </w:r>
      <w:r w:rsidR="00107314" w:rsidRPr="00406284">
        <w:rPr>
          <w:rFonts w:ascii="Times New Roman" w:hAnsi="Times New Roman" w:cs="Times New Roman"/>
          <w:sz w:val="24"/>
          <w:szCs w:val="24"/>
        </w:rPr>
        <w:t xml:space="preserve"> daquela em que foi testado pela primeira vez, assim, esta investigação </w:t>
      </w:r>
      <w:r w:rsidR="00B73744" w:rsidRPr="00406284">
        <w:rPr>
          <w:rFonts w:ascii="Times New Roman" w:hAnsi="Times New Roman" w:cs="Times New Roman"/>
          <w:sz w:val="24"/>
          <w:szCs w:val="24"/>
        </w:rPr>
        <w:t>pode ser o mote para a continu</w:t>
      </w:r>
      <w:r w:rsidR="00107314" w:rsidRPr="00406284">
        <w:rPr>
          <w:rFonts w:ascii="Times New Roman" w:hAnsi="Times New Roman" w:cs="Times New Roman"/>
          <w:sz w:val="24"/>
          <w:szCs w:val="24"/>
        </w:rPr>
        <w:t>ação de m</w:t>
      </w:r>
      <w:r w:rsidR="00782384" w:rsidRPr="00406284">
        <w:rPr>
          <w:rFonts w:ascii="Times New Roman" w:hAnsi="Times New Roman" w:cs="Times New Roman"/>
          <w:sz w:val="24"/>
          <w:szCs w:val="24"/>
        </w:rPr>
        <w:t xml:space="preserve">ais estudos nesta área neste e em </w:t>
      </w:r>
      <w:r w:rsidR="00107314" w:rsidRPr="00406284">
        <w:rPr>
          <w:rFonts w:ascii="Times New Roman" w:hAnsi="Times New Roman" w:cs="Times New Roman"/>
          <w:sz w:val="24"/>
          <w:szCs w:val="24"/>
        </w:rPr>
        <w:t>outros países.</w:t>
      </w:r>
    </w:p>
    <w:p w14:paraId="4C37DED8" w14:textId="67E6B849" w:rsidR="00107314" w:rsidRPr="00406284" w:rsidRDefault="00A05C5E" w:rsidP="00DB00AE">
      <w:pPr>
        <w:pStyle w:val="Pr-formataoHTML"/>
        <w:shd w:val="clear" w:color="auto" w:fill="FFFFFF"/>
        <w:ind w:firstLine="0"/>
        <w:rPr>
          <w:rFonts w:ascii="Times New Roman" w:hAnsi="Times New Roman" w:cs="Times New Roman"/>
          <w:b/>
          <w:sz w:val="24"/>
          <w:szCs w:val="24"/>
        </w:rPr>
      </w:pPr>
      <w:r w:rsidRPr="00406284">
        <w:rPr>
          <w:rFonts w:ascii="Times New Roman" w:hAnsi="Times New Roman" w:cs="Times New Roman"/>
          <w:b/>
          <w:sz w:val="24"/>
          <w:szCs w:val="24"/>
        </w:rPr>
        <w:t>Limitações</w:t>
      </w:r>
      <w:r w:rsidR="00216327" w:rsidRPr="00406284">
        <w:rPr>
          <w:rFonts w:ascii="Times New Roman" w:hAnsi="Times New Roman" w:cs="Times New Roman"/>
          <w:b/>
          <w:sz w:val="24"/>
          <w:szCs w:val="24"/>
        </w:rPr>
        <w:t>, implicações práticas e sugestões para estudos futuros</w:t>
      </w:r>
    </w:p>
    <w:p w14:paraId="63921656" w14:textId="44030468" w:rsidR="00A926FD" w:rsidRPr="00406284" w:rsidRDefault="00216327"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À semelhança de outros estudos, também o presente apresenta algumas limitações. A primeira li</w:t>
      </w:r>
      <w:r w:rsidR="00332A2F" w:rsidRPr="00406284">
        <w:rPr>
          <w:rFonts w:ascii="Times New Roman" w:hAnsi="Times New Roman" w:cs="Times New Roman"/>
          <w:sz w:val="24"/>
          <w:szCs w:val="24"/>
        </w:rPr>
        <w:t>mitação prende-se com o facto de</w:t>
      </w:r>
      <w:r w:rsidRPr="00406284">
        <w:rPr>
          <w:rFonts w:ascii="Times New Roman" w:hAnsi="Times New Roman" w:cs="Times New Roman"/>
          <w:sz w:val="24"/>
          <w:szCs w:val="24"/>
        </w:rPr>
        <w:t xml:space="preserve"> a EAG ser um instrumento de autor</w:t>
      </w:r>
      <w:r w:rsidR="00A754D3" w:rsidRPr="00406284">
        <w:rPr>
          <w:rFonts w:ascii="Times New Roman" w:hAnsi="Times New Roman" w:cs="Times New Roman"/>
          <w:sz w:val="24"/>
          <w:szCs w:val="24"/>
        </w:rPr>
        <w:t xml:space="preserve">relato </w:t>
      </w:r>
      <w:r w:rsidRPr="00406284">
        <w:rPr>
          <w:rFonts w:ascii="Times New Roman" w:hAnsi="Times New Roman" w:cs="Times New Roman"/>
          <w:sz w:val="24"/>
          <w:szCs w:val="24"/>
        </w:rPr>
        <w:t>que requer que os participantes tenham de recorrer à</w:t>
      </w:r>
      <w:r w:rsidR="00A754D3" w:rsidRPr="00406284">
        <w:rPr>
          <w:rFonts w:ascii="Times New Roman" w:hAnsi="Times New Roman" w:cs="Times New Roman"/>
          <w:sz w:val="24"/>
          <w:szCs w:val="24"/>
        </w:rPr>
        <w:t xml:space="preserve"> memória (neste caso, recordar quantos dos amigos têm diversos tipos de comportamentos) o que pode conduzir ao enviesamento das respostas. Uma outra limitação prende-se com o facto de o instrumento medir comportamentos que, habitualmente, são reprovados pela sociedade. Assim, as respostas podem tender para a omissão propositada de certos comportamentos como forma de proteção do grupo de pares e reputação. Finalmente, uma terceira </w:t>
      </w:r>
      <w:r w:rsidR="00A05C5E" w:rsidRPr="00406284">
        <w:rPr>
          <w:rFonts w:ascii="Times New Roman" w:hAnsi="Times New Roman" w:cs="Times New Roman"/>
          <w:sz w:val="24"/>
          <w:szCs w:val="24"/>
        </w:rPr>
        <w:t xml:space="preserve">limitação diz respeito à amostra ter sido limitada apenas à zona norte do país. </w:t>
      </w:r>
    </w:p>
    <w:p w14:paraId="60EB849B" w14:textId="12532B01" w:rsidR="00311B2A" w:rsidRPr="00406284" w:rsidRDefault="00311B2A"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Como implicação prática, pode apontar-se </w:t>
      </w:r>
      <w:r w:rsidR="00965D4F" w:rsidRPr="00406284">
        <w:rPr>
          <w:rFonts w:ascii="Times New Roman" w:hAnsi="Times New Roman" w:cs="Times New Roman"/>
          <w:sz w:val="24"/>
          <w:szCs w:val="24"/>
        </w:rPr>
        <w:t>a possibilidade de</w:t>
      </w:r>
      <w:r w:rsidRPr="00406284">
        <w:rPr>
          <w:rFonts w:ascii="Times New Roman" w:hAnsi="Times New Roman" w:cs="Times New Roman"/>
          <w:sz w:val="24"/>
          <w:szCs w:val="24"/>
        </w:rPr>
        <w:t xml:space="preserve"> uso desta escala em contexto clínico e escolar, uma vez que </w:t>
      </w:r>
      <w:r w:rsidR="00E41B50" w:rsidRPr="00406284">
        <w:rPr>
          <w:rFonts w:ascii="Times New Roman" w:hAnsi="Times New Roman" w:cs="Times New Roman"/>
          <w:sz w:val="24"/>
          <w:szCs w:val="24"/>
        </w:rPr>
        <w:t xml:space="preserve">através deste instrumento, a antinormatividade grupal </w:t>
      </w:r>
      <w:r w:rsidRPr="00406284">
        <w:rPr>
          <w:rFonts w:ascii="Times New Roman" w:hAnsi="Times New Roman" w:cs="Times New Roman"/>
          <w:sz w:val="24"/>
          <w:szCs w:val="24"/>
        </w:rPr>
        <w:t>pode ser estudada para que dessa forma a prevenção ou intervenção possa ser realizada atempadamente.</w:t>
      </w:r>
    </w:p>
    <w:p w14:paraId="262C9FC5" w14:textId="217E060F" w:rsidR="00A05C5E" w:rsidRPr="00406284" w:rsidRDefault="00965D4F"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lastRenderedPageBreak/>
        <w:t xml:space="preserve">Futuras </w:t>
      </w:r>
      <w:r w:rsidR="00A05C5E" w:rsidRPr="00406284">
        <w:rPr>
          <w:rFonts w:ascii="Times New Roman" w:hAnsi="Times New Roman" w:cs="Times New Roman"/>
          <w:sz w:val="24"/>
          <w:szCs w:val="24"/>
        </w:rPr>
        <w:t xml:space="preserve">investigações devem ser conduzidas no sentido de aprofundar esta problemática, nomeadamente, </w:t>
      </w:r>
      <w:r w:rsidR="00216327" w:rsidRPr="00406284">
        <w:rPr>
          <w:rFonts w:ascii="Times New Roman" w:hAnsi="Times New Roman" w:cs="Times New Roman"/>
          <w:sz w:val="24"/>
          <w:szCs w:val="24"/>
        </w:rPr>
        <w:t>pelo alargar da amostra</w:t>
      </w:r>
      <w:r w:rsidR="00A05C5E" w:rsidRPr="00406284">
        <w:rPr>
          <w:rFonts w:ascii="Times New Roman" w:hAnsi="Times New Roman" w:cs="Times New Roman"/>
          <w:sz w:val="24"/>
          <w:szCs w:val="24"/>
        </w:rPr>
        <w:t xml:space="preserve"> a outras zonas do país. Finalmente, estudos futuros deverão não só abranger a população em geral, como também jovens sinalizados, de alguma forma, pelo sistema de justiça devido a comportamentos antinormativos.</w:t>
      </w:r>
    </w:p>
    <w:p w14:paraId="4AD89DEB" w14:textId="26CB556D" w:rsidR="00782384" w:rsidRPr="00406284" w:rsidRDefault="00782384" w:rsidP="00DB00AE">
      <w:pPr>
        <w:spacing w:line="240" w:lineRule="auto"/>
        <w:ind w:firstLine="0"/>
        <w:jc w:val="center"/>
        <w:rPr>
          <w:rFonts w:ascii="Times New Roman" w:hAnsi="Times New Roman" w:cs="Times New Roman"/>
          <w:b/>
          <w:sz w:val="24"/>
          <w:szCs w:val="24"/>
        </w:rPr>
      </w:pPr>
      <w:r w:rsidRPr="00406284">
        <w:rPr>
          <w:rFonts w:ascii="Times New Roman" w:hAnsi="Times New Roman" w:cs="Times New Roman"/>
          <w:b/>
          <w:sz w:val="24"/>
          <w:szCs w:val="24"/>
        </w:rPr>
        <w:t>Conclusão</w:t>
      </w:r>
    </w:p>
    <w:p w14:paraId="766FD4C7" w14:textId="2F4FBF6B" w:rsidR="00A926FD" w:rsidRPr="00406284" w:rsidRDefault="00782384"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 xml:space="preserve">Os resultados alcançados neste estudo indicam que a EAG revela validade e robustez, uma vez que manteve a estrutura fatorial </w:t>
      </w:r>
      <w:r w:rsidRPr="00797903">
        <w:rPr>
          <w:rFonts w:ascii="Times New Roman" w:hAnsi="Times New Roman" w:cs="Times New Roman"/>
          <w:strike/>
          <w:sz w:val="24"/>
          <w:szCs w:val="24"/>
          <w:highlight w:val="yellow"/>
        </w:rPr>
        <w:t>inicialmente sugerida</w:t>
      </w:r>
      <w:r w:rsidR="00EB7298" w:rsidRPr="00797903">
        <w:rPr>
          <w:rFonts w:ascii="Times New Roman" w:hAnsi="Times New Roman" w:cs="Times New Roman"/>
          <w:sz w:val="24"/>
          <w:szCs w:val="24"/>
        </w:rPr>
        <w:t xml:space="preserve"> </w:t>
      </w:r>
      <w:r w:rsidR="00EB7298" w:rsidRPr="00797903">
        <w:rPr>
          <w:rFonts w:ascii="Times New Roman" w:hAnsi="Times New Roman" w:cs="Times New Roman"/>
          <w:strike/>
          <w:sz w:val="24"/>
          <w:szCs w:val="24"/>
          <w:highlight w:val="yellow"/>
        </w:rPr>
        <w:t>por</w:t>
      </w:r>
      <w:r w:rsidR="00EB7298" w:rsidRPr="00797903">
        <w:rPr>
          <w:rFonts w:ascii="Times New Roman" w:hAnsi="Times New Roman" w:cs="Times New Roman"/>
          <w:strike/>
          <w:sz w:val="24"/>
          <w:szCs w:val="24"/>
        </w:rPr>
        <w:t xml:space="preserve"> </w:t>
      </w:r>
      <w:r w:rsidR="00EB7298" w:rsidRPr="00797903">
        <w:rPr>
          <w:rFonts w:ascii="Times New Roman" w:hAnsi="Times New Roman" w:cs="Times New Roman"/>
          <w:strike/>
          <w:sz w:val="24"/>
          <w:szCs w:val="24"/>
          <w:highlight w:val="yellow"/>
        </w:rPr>
        <w:t>Serrano et al. (1994)</w:t>
      </w:r>
      <w:r w:rsidRPr="00797903">
        <w:rPr>
          <w:rFonts w:ascii="Times New Roman" w:hAnsi="Times New Roman" w:cs="Times New Roman"/>
          <w:strike/>
          <w:sz w:val="24"/>
          <w:szCs w:val="24"/>
        </w:rPr>
        <w:t xml:space="preserve"> </w:t>
      </w:r>
      <w:r w:rsidRPr="00406284">
        <w:rPr>
          <w:rFonts w:ascii="Times New Roman" w:hAnsi="Times New Roman" w:cs="Times New Roman"/>
          <w:sz w:val="24"/>
          <w:szCs w:val="24"/>
        </w:rPr>
        <w:t>e consistência interna muito semelhante à proposta</w:t>
      </w:r>
      <w:r w:rsidR="00EB7298" w:rsidRPr="00406284">
        <w:rPr>
          <w:rFonts w:ascii="Times New Roman" w:hAnsi="Times New Roman" w:cs="Times New Roman"/>
          <w:sz w:val="24"/>
          <w:szCs w:val="24"/>
        </w:rPr>
        <w:t xml:space="preserve"> pelos mesmos autores </w:t>
      </w:r>
      <w:r w:rsidRPr="00406284">
        <w:rPr>
          <w:rFonts w:ascii="Times New Roman" w:hAnsi="Times New Roman" w:cs="Times New Roman"/>
          <w:sz w:val="24"/>
          <w:szCs w:val="24"/>
        </w:rPr>
        <w:t>na amostra espanhola.</w:t>
      </w:r>
    </w:p>
    <w:p w14:paraId="1F56BC58" w14:textId="44DB69F5" w:rsidR="00EB7298" w:rsidRPr="00406284" w:rsidRDefault="00EB7298" w:rsidP="00DB00AE">
      <w:pPr>
        <w:spacing w:line="240" w:lineRule="auto"/>
        <w:ind w:firstLine="709"/>
        <w:rPr>
          <w:rFonts w:ascii="Times New Roman" w:hAnsi="Times New Roman" w:cs="Times New Roman"/>
          <w:sz w:val="24"/>
          <w:szCs w:val="24"/>
        </w:rPr>
      </w:pPr>
      <w:r w:rsidRPr="00406284">
        <w:rPr>
          <w:rFonts w:ascii="Times New Roman" w:hAnsi="Times New Roman" w:cs="Times New Roman"/>
          <w:sz w:val="24"/>
          <w:szCs w:val="24"/>
        </w:rPr>
        <w:t>Apesar das limitações e implicação prática apontadas, a EAG mostou-se um bom instrumento para avaliar a antinormatividade grupal, e o seu uso adequado sempre que se considere útil na avaliação de condutas desviantes em pares, nos adolescentes portugueses.</w:t>
      </w:r>
      <w:r w:rsidR="00B27F46" w:rsidRPr="00406284">
        <w:rPr>
          <w:rFonts w:ascii="Times New Roman" w:hAnsi="Times New Roman" w:cs="Times New Roman"/>
          <w:sz w:val="24"/>
          <w:szCs w:val="24"/>
        </w:rPr>
        <w:t xml:space="preserve"> Assim, futuramente, esta poderá auxiliar na medição de comportamentos delitivos em jovens, através de medidas de autorresposta.</w:t>
      </w:r>
    </w:p>
    <w:p w14:paraId="3B42D9F1" w14:textId="77777777" w:rsidR="00A926FD" w:rsidRPr="00406284" w:rsidRDefault="00A926FD" w:rsidP="003E2AE6">
      <w:pPr>
        <w:spacing w:line="360" w:lineRule="auto"/>
        <w:ind w:firstLine="708"/>
        <w:rPr>
          <w:rFonts w:ascii="Times New Roman" w:hAnsi="Times New Roman" w:cs="Times New Roman"/>
          <w:sz w:val="24"/>
          <w:szCs w:val="24"/>
        </w:rPr>
      </w:pPr>
    </w:p>
    <w:p w14:paraId="0EAFD1F0" w14:textId="77777777" w:rsidR="00A926FD" w:rsidRPr="00406284" w:rsidRDefault="00A926FD" w:rsidP="003E2AE6">
      <w:pPr>
        <w:spacing w:line="360" w:lineRule="auto"/>
        <w:ind w:firstLine="708"/>
        <w:rPr>
          <w:rFonts w:ascii="Times New Roman" w:hAnsi="Times New Roman" w:cs="Times New Roman"/>
          <w:sz w:val="24"/>
          <w:szCs w:val="24"/>
        </w:rPr>
      </w:pPr>
    </w:p>
    <w:p w14:paraId="0A15A06F" w14:textId="77777777" w:rsidR="00A926FD" w:rsidRPr="00406284" w:rsidRDefault="00A926FD" w:rsidP="003E2AE6">
      <w:pPr>
        <w:spacing w:line="360" w:lineRule="auto"/>
        <w:ind w:firstLine="708"/>
        <w:rPr>
          <w:rFonts w:ascii="Times New Roman" w:hAnsi="Times New Roman" w:cs="Times New Roman"/>
          <w:sz w:val="24"/>
          <w:szCs w:val="24"/>
        </w:rPr>
      </w:pPr>
    </w:p>
    <w:p w14:paraId="7AB8774C" w14:textId="77777777" w:rsidR="00A926FD" w:rsidRPr="00406284" w:rsidRDefault="00A926FD" w:rsidP="003E2AE6">
      <w:pPr>
        <w:spacing w:line="360" w:lineRule="auto"/>
        <w:ind w:firstLine="708"/>
        <w:rPr>
          <w:rFonts w:ascii="Times New Roman" w:hAnsi="Times New Roman" w:cs="Times New Roman"/>
          <w:sz w:val="24"/>
          <w:szCs w:val="24"/>
        </w:rPr>
      </w:pPr>
    </w:p>
    <w:p w14:paraId="1FC3CEA4" w14:textId="77777777" w:rsidR="006F0665" w:rsidRPr="00406284" w:rsidRDefault="006F0665" w:rsidP="000C5472">
      <w:pPr>
        <w:spacing w:line="360" w:lineRule="auto"/>
        <w:ind w:firstLine="0"/>
        <w:rPr>
          <w:rFonts w:ascii="Times New Roman" w:hAnsi="Times New Roman" w:cs="Times New Roman"/>
          <w:sz w:val="24"/>
          <w:szCs w:val="24"/>
        </w:rPr>
      </w:pPr>
    </w:p>
    <w:p w14:paraId="2A574F8A" w14:textId="77777777" w:rsidR="00DB00AE" w:rsidRPr="00406284" w:rsidRDefault="00DB00AE" w:rsidP="000C5472">
      <w:pPr>
        <w:spacing w:line="360" w:lineRule="auto"/>
        <w:ind w:firstLine="0"/>
        <w:rPr>
          <w:rFonts w:ascii="Times New Roman" w:hAnsi="Times New Roman" w:cs="Times New Roman"/>
          <w:sz w:val="24"/>
          <w:szCs w:val="24"/>
        </w:rPr>
      </w:pPr>
    </w:p>
    <w:p w14:paraId="729336A0" w14:textId="77777777" w:rsidR="00DB00AE" w:rsidRPr="00406284" w:rsidRDefault="00DB00AE" w:rsidP="000C5472">
      <w:pPr>
        <w:spacing w:line="360" w:lineRule="auto"/>
        <w:ind w:firstLine="0"/>
        <w:rPr>
          <w:rFonts w:ascii="Times New Roman" w:hAnsi="Times New Roman" w:cs="Times New Roman"/>
          <w:sz w:val="24"/>
          <w:szCs w:val="24"/>
        </w:rPr>
      </w:pPr>
    </w:p>
    <w:p w14:paraId="14A37BA2" w14:textId="77777777" w:rsidR="00DB00AE" w:rsidRPr="00406284" w:rsidRDefault="00DB00AE" w:rsidP="000C5472">
      <w:pPr>
        <w:spacing w:line="360" w:lineRule="auto"/>
        <w:ind w:firstLine="0"/>
        <w:rPr>
          <w:rFonts w:ascii="Times New Roman" w:hAnsi="Times New Roman" w:cs="Times New Roman"/>
          <w:sz w:val="24"/>
          <w:szCs w:val="24"/>
        </w:rPr>
      </w:pPr>
    </w:p>
    <w:p w14:paraId="5ECAB1B8" w14:textId="77777777" w:rsidR="00DB00AE" w:rsidRPr="00406284" w:rsidRDefault="00DB00AE" w:rsidP="000C5472">
      <w:pPr>
        <w:spacing w:line="360" w:lineRule="auto"/>
        <w:ind w:firstLine="0"/>
        <w:rPr>
          <w:rFonts w:ascii="Times New Roman" w:hAnsi="Times New Roman" w:cs="Times New Roman"/>
          <w:sz w:val="24"/>
          <w:szCs w:val="24"/>
        </w:rPr>
      </w:pPr>
    </w:p>
    <w:p w14:paraId="2110BEB5" w14:textId="77777777" w:rsidR="00DB00AE" w:rsidRPr="00406284" w:rsidRDefault="00DB00AE" w:rsidP="000C5472">
      <w:pPr>
        <w:spacing w:line="360" w:lineRule="auto"/>
        <w:ind w:firstLine="0"/>
        <w:rPr>
          <w:rFonts w:ascii="Times New Roman" w:hAnsi="Times New Roman" w:cs="Times New Roman"/>
          <w:sz w:val="24"/>
          <w:szCs w:val="24"/>
        </w:rPr>
      </w:pPr>
    </w:p>
    <w:p w14:paraId="1A70D795" w14:textId="77777777" w:rsidR="00DB00AE" w:rsidRPr="00406284" w:rsidRDefault="00DB00AE" w:rsidP="000C5472">
      <w:pPr>
        <w:spacing w:line="360" w:lineRule="auto"/>
        <w:ind w:firstLine="0"/>
        <w:rPr>
          <w:rFonts w:ascii="Times New Roman" w:hAnsi="Times New Roman" w:cs="Times New Roman"/>
          <w:sz w:val="24"/>
          <w:szCs w:val="24"/>
        </w:rPr>
      </w:pPr>
    </w:p>
    <w:p w14:paraId="760B40F3" w14:textId="77777777" w:rsidR="00DB00AE" w:rsidRPr="00406284" w:rsidRDefault="00DB00AE" w:rsidP="000C5472">
      <w:pPr>
        <w:spacing w:line="360" w:lineRule="auto"/>
        <w:ind w:firstLine="0"/>
        <w:rPr>
          <w:rFonts w:ascii="Times New Roman" w:hAnsi="Times New Roman" w:cs="Times New Roman"/>
          <w:sz w:val="24"/>
          <w:szCs w:val="24"/>
        </w:rPr>
      </w:pPr>
    </w:p>
    <w:p w14:paraId="28C7919B" w14:textId="77777777" w:rsidR="00DB00AE" w:rsidRPr="00406284" w:rsidRDefault="00DB00AE" w:rsidP="000C5472">
      <w:pPr>
        <w:spacing w:line="360" w:lineRule="auto"/>
        <w:ind w:firstLine="0"/>
        <w:rPr>
          <w:rFonts w:ascii="Times New Roman" w:hAnsi="Times New Roman" w:cs="Times New Roman"/>
          <w:sz w:val="24"/>
          <w:szCs w:val="24"/>
        </w:rPr>
      </w:pPr>
    </w:p>
    <w:p w14:paraId="0B29AD5F" w14:textId="77777777" w:rsidR="00DB00AE" w:rsidRPr="00406284" w:rsidRDefault="00DB00AE" w:rsidP="000C5472">
      <w:pPr>
        <w:spacing w:line="360" w:lineRule="auto"/>
        <w:ind w:firstLine="0"/>
        <w:rPr>
          <w:rFonts w:ascii="Times New Roman" w:hAnsi="Times New Roman" w:cs="Times New Roman"/>
          <w:sz w:val="24"/>
          <w:szCs w:val="24"/>
        </w:rPr>
      </w:pPr>
    </w:p>
    <w:p w14:paraId="58ECC29E" w14:textId="77777777" w:rsidR="00DB00AE" w:rsidRPr="00406284" w:rsidRDefault="00DB00AE" w:rsidP="000C5472">
      <w:pPr>
        <w:spacing w:line="360" w:lineRule="auto"/>
        <w:ind w:firstLine="0"/>
        <w:rPr>
          <w:rFonts w:ascii="Times New Roman" w:hAnsi="Times New Roman" w:cs="Times New Roman"/>
          <w:sz w:val="24"/>
          <w:szCs w:val="24"/>
        </w:rPr>
      </w:pPr>
    </w:p>
    <w:p w14:paraId="0DF30E94" w14:textId="77777777" w:rsidR="00DB00AE" w:rsidRPr="00406284" w:rsidRDefault="00DB00AE" w:rsidP="000C5472">
      <w:pPr>
        <w:spacing w:line="360" w:lineRule="auto"/>
        <w:ind w:firstLine="0"/>
        <w:rPr>
          <w:rFonts w:ascii="Times New Roman" w:hAnsi="Times New Roman" w:cs="Times New Roman"/>
          <w:sz w:val="24"/>
          <w:szCs w:val="24"/>
        </w:rPr>
      </w:pPr>
    </w:p>
    <w:p w14:paraId="4082FBD0" w14:textId="77777777" w:rsidR="00DB00AE" w:rsidRPr="00406284" w:rsidRDefault="00DB00AE" w:rsidP="000C5472">
      <w:pPr>
        <w:spacing w:line="360" w:lineRule="auto"/>
        <w:ind w:firstLine="0"/>
        <w:rPr>
          <w:rFonts w:ascii="Times New Roman" w:hAnsi="Times New Roman" w:cs="Times New Roman"/>
          <w:sz w:val="24"/>
          <w:szCs w:val="24"/>
        </w:rPr>
      </w:pPr>
    </w:p>
    <w:p w14:paraId="7C032F4E" w14:textId="77777777" w:rsidR="00DB00AE" w:rsidRPr="00406284" w:rsidRDefault="00DB00AE" w:rsidP="000C5472">
      <w:pPr>
        <w:spacing w:line="360" w:lineRule="auto"/>
        <w:ind w:firstLine="0"/>
        <w:rPr>
          <w:rFonts w:ascii="Times New Roman" w:hAnsi="Times New Roman" w:cs="Times New Roman"/>
          <w:sz w:val="24"/>
          <w:szCs w:val="24"/>
        </w:rPr>
      </w:pPr>
    </w:p>
    <w:p w14:paraId="213AADE3" w14:textId="77777777" w:rsidR="00DB00AE" w:rsidRPr="00406284" w:rsidRDefault="00DB00AE" w:rsidP="000C5472">
      <w:pPr>
        <w:spacing w:line="360" w:lineRule="auto"/>
        <w:ind w:firstLine="0"/>
        <w:rPr>
          <w:rFonts w:ascii="Times New Roman" w:hAnsi="Times New Roman" w:cs="Times New Roman"/>
          <w:sz w:val="24"/>
          <w:szCs w:val="24"/>
        </w:rPr>
      </w:pPr>
    </w:p>
    <w:p w14:paraId="632D9C54" w14:textId="77777777" w:rsidR="00DB00AE" w:rsidRPr="00406284" w:rsidRDefault="00DB00AE" w:rsidP="000C5472">
      <w:pPr>
        <w:spacing w:line="360" w:lineRule="auto"/>
        <w:ind w:firstLine="0"/>
        <w:rPr>
          <w:rFonts w:ascii="Times New Roman" w:hAnsi="Times New Roman" w:cs="Times New Roman"/>
          <w:sz w:val="24"/>
          <w:szCs w:val="24"/>
        </w:rPr>
      </w:pPr>
    </w:p>
    <w:p w14:paraId="26C9D331" w14:textId="77777777" w:rsidR="004A0243" w:rsidRDefault="004A0243" w:rsidP="00627857">
      <w:pPr>
        <w:spacing w:line="360" w:lineRule="auto"/>
        <w:ind w:firstLine="0"/>
        <w:rPr>
          <w:rFonts w:ascii="Times New Roman" w:hAnsi="Times New Roman" w:cs="Times New Roman"/>
          <w:sz w:val="24"/>
          <w:szCs w:val="24"/>
        </w:rPr>
      </w:pPr>
    </w:p>
    <w:p w14:paraId="7E39C74A" w14:textId="77777777" w:rsidR="00922449" w:rsidRPr="00406284" w:rsidRDefault="00922449" w:rsidP="00627857">
      <w:pPr>
        <w:spacing w:line="360" w:lineRule="auto"/>
        <w:ind w:firstLine="0"/>
        <w:rPr>
          <w:rFonts w:ascii="Times New Roman" w:hAnsi="Times New Roman" w:cs="Times New Roman"/>
          <w:sz w:val="24"/>
          <w:szCs w:val="24"/>
        </w:rPr>
      </w:pPr>
    </w:p>
    <w:p w14:paraId="623FE630" w14:textId="77777777" w:rsidR="00332A2F" w:rsidRPr="00406284" w:rsidRDefault="00332A2F" w:rsidP="00627857">
      <w:pPr>
        <w:ind w:firstLine="0"/>
        <w:jc w:val="center"/>
        <w:rPr>
          <w:rFonts w:ascii="Times New Roman" w:hAnsi="Times New Roman" w:cs="Times New Roman"/>
          <w:sz w:val="24"/>
          <w:szCs w:val="24"/>
        </w:rPr>
      </w:pPr>
    </w:p>
    <w:p w14:paraId="24E5F124" w14:textId="72D5B34F" w:rsidR="00886C92" w:rsidRPr="00406284" w:rsidRDefault="0099321C" w:rsidP="00DB00AE">
      <w:pPr>
        <w:spacing w:line="240" w:lineRule="auto"/>
        <w:ind w:firstLine="0"/>
        <w:jc w:val="center"/>
        <w:rPr>
          <w:rFonts w:ascii="Times New Roman" w:hAnsi="Times New Roman" w:cs="Times New Roman"/>
          <w:szCs w:val="24"/>
        </w:rPr>
      </w:pPr>
      <w:r w:rsidRPr="00406284">
        <w:rPr>
          <w:rFonts w:ascii="Times New Roman" w:hAnsi="Times New Roman" w:cs="Times New Roman"/>
          <w:b/>
          <w:sz w:val="24"/>
          <w:szCs w:val="24"/>
        </w:rPr>
        <w:lastRenderedPageBreak/>
        <w:t>R</w:t>
      </w:r>
      <w:r w:rsidR="00886C92" w:rsidRPr="00406284">
        <w:rPr>
          <w:rFonts w:ascii="Times New Roman" w:hAnsi="Times New Roman" w:cs="Times New Roman"/>
          <w:b/>
          <w:sz w:val="24"/>
          <w:szCs w:val="24"/>
        </w:rPr>
        <w:t>eferências:</w:t>
      </w:r>
    </w:p>
    <w:p w14:paraId="77C1D520" w14:textId="7899B311"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iCs/>
          <w:sz w:val="24"/>
          <w:szCs w:val="24"/>
          <w:shd w:val="clear" w:color="auto" w:fill="FFFFFF"/>
        </w:rPr>
        <w:t>Barker, C., Pistrang, N., &amp; Elliot, R. (2005).</w:t>
      </w:r>
      <w:r w:rsidRPr="00406284">
        <w:rPr>
          <w:rFonts w:ascii="Times New Roman" w:hAnsi="Times New Roman" w:cs="Times New Roman"/>
          <w:sz w:val="24"/>
          <w:szCs w:val="24"/>
          <w:shd w:val="clear" w:color="auto" w:fill="FFFFFF"/>
        </w:rPr>
        <w:t> </w:t>
      </w:r>
      <w:r w:rsidRPr="00406284">
        <w:rPr>
          <w:rFonts w:ascii="Times New Roman" w:hAnsi="Times New Roman" w:cs="Times New Roman"/>
          <w:bCs/>
          <w:i/>
          <w:sz w:val="24"/>
          <w:szCs w:val="24"/>
          <w:shd w:val="clear" w:color="auto" w:fill="FFFFFF"/>
        </w:rPr>
        <w:t>Research methods</w:t>
      </w:r>
      <w:r w:rsidR="001D6A4B" w:rsidRPr="00406284">
        <w:rPr>
          <w:rFonts w:ascii="Times New Roman" w:hAnsi="Times New Roman" w:cs="Times New Roman"/>
          <w:bCs/>
          <w:i/>
          <w:sz w:val="24"/>
          <w:szCs w:val="24"/>
          <w:shd w:val="clear" w:color="auto" w:fill="FFFFFF"/>
        </w:rPr>
        <w:t xml:space="preserve"> in clinical</w:t>
      </w:r>
      <w:r w:rsidRPr="00406284">
        <w:rPr>
          <w:rFonts w:ascii="Times New Roman" w:hAnsi="Times New Roman" w:cs="Times New Roman"/>
          <w:bCs/>
          <w:i/>
          <w:sz w:val="24"/>
          <w:szCs w:val="24"/>
          <w:shd w:val="clear" w:color="auto" w:fill="FFFFFF"/>
        </w:rPr>
        <w:t xml:space="preserve"> </w:t>
      </w:r>
      <w:r w:rsidR="00965D4F" w:rsidRPr="00406284">
        <w:rPr>
          <w:rFonts w:ascii="Times New Roman" w:hAnsi="Times New Roman" w:cs="Times New Roman"/>
          <w:bCs/>
          <w:i/>
          <w:sz w:val="24"/>
          <w:szCs w:val="24"/>
          <w:shd w:val="clear" w:color="auto" w:fill="FFFFFF"/>
        </w:rPr>
        <w:t xml:space="preserve">psychology </w:t>
      </w:r>
      <w:r w:rsidR="00965D4F" w:rsidRPr="00406284">
        <w:rPr>
          <w:rFonts w:ascii="Times New Roman" w:hAnsi="Times New Roman" w:cs="Times New Roman"/>
          <w:bCs/>
          <w:sz w:val="24"/>
          <w:szCs w:val="24"/>
          <w:shd w:val="clear" w:color="auto" w:fill="FFFFFF"/>
        </w:rPr>
        <w:t xml:space="preserve">(2ª Ed.) </w:t>
      </w:r>
      <w:r w:rsidRPr="00406284">
        <w:rPr>
          <w:rFonts w:ascii="Times New Roman" w:hAnsi="Times New Roman" w:cs="Times New Roman"/>
          <w:sz w:val="24"/>
          <w:szCs w:val="24"/>
          <w:shd w:val="clear" w:color="auto" w:fill="FFFFFF"/>
        </w:rPr>
        <w:t>West Sussex: John Wiley &amp; Sons. Ltd. </w:t>
      </w:r>
      <w:r w:rsidRPr="00406284">
        <w:rPr>
          <w:rFonts w:ascii="Times New Roman" w:hAnsi="Times New Roman" w:cs="Times New Roman"/>
          <w:iCs/>
          <w:sz w:val="24"/>
          <w:szCs w:val="24"/>
          <w:shd w:val="clear" w:color="auto" w:fill="FFFFFF"/>
        </w:rPr>
        <w:t>ISBN</w:t>
      </w:r>
      <w:r w:rsidR="004A0243" w:rsidRPr="00406284">
        <w:rPr>
          <w:rFonts w:ascii="Times New Roman" w:hAnsi="Times New Roman" w:cs="Times New Roman"/>
          <w:sz w:val="24"/>
          <w:szCs w:val="24"/>
          <w:shd w:val="clear" w:color="auto" w:fill="FFFFFF"/>
        </w:rPr>
        <w:t> </w:t>
      </w:r>
    </w:p>
    <w:p w14:paraId="0D7740FA" w14:textId="77777777" w:rsidR="00DB00AE" w:rsidRPr="00406284" w:rsidRDefault="00DB00AE"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Barros, A. (2012). Características psicométricas da adaptação portuguesa do Perfil de Auto-Percepção para Estudantes Universitários-SPPCS. </w:t>
      </w:r>
      <w:r w:rsidRPr="00406284">
        <w:rPr>
          <w:rFonts w:ascii="Times New Roman" w:hAnsi="Times New Roman" w:cs="Times New Roman"/>
          <w:i/>
          <w:iCs/>
          <w:sz w:val="24"/>
          <w:szCs w:val="24"/>
          <w:shd w:val="clear" w:color="auto" w:fill="FFFFFF"/>
        </w:rPr>
        <w:t>Revista Iberoamericana de Diagnóstico y Evaluación - e Avaliação Psicológica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1</w:t>
      </w:r>
      <w:r w:rsidRPr="00406284">
        <w:rPr>
          <w:rFonts w:ascii="Times New Roman" w:hAnsi="Times New Roman" w:cs="Times New Roman"/>
          <w:sz w:val="24"/>
          <w:szCs w:val="24"/>
          <w:shd w:val="clear" w:color="auto" w:fill="FFFFFF"/>
        </w:rPr>
        <w:t>(33), 93-110.</w:t>
      </w:r>
    </w:p>
    <w:p w14:paraId="621A2F73" w14:textId="6219FC86"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Bordin, I. A., &amp; Offord, D. R. (2000). Transtorno d</w:t>
      </w:r>
      <w:r w:rsidR="004A0243" w:rsidRPr="00406284">
        <w:rPr>
          <w:rFonts w:ascii="Times New Roman" w:hAnsi="Times New Roman" w:cs="Times New Roman"/>
          <w:sz w:val="24"/>
          <w:szCs w:val="24"/>
        </w:rPr>
        <w:t>a conduta e comportamento anti-</w:t>
      </w:r>
      <w:r w:rsidRPr="00406284">
        <w:rPr>
          <w:rFonts w:ascii="Times New Roman" w:hAnsi="Times New Roman" w:cs="Times New Roman"/>
          <w:sz w:val="24"/>
          <w:szCs w:val="24"/>
        </w:rPr>
        <w:t>social.</w:t>
      </w:r>
      <w:r w:rsidRPr="00406284">
        <w:rPr>
          <w:rFonts w:ascii="Times New Roman" w:hAnsi="Times New Roman" w:cs="Times New Roman"/>
          <w:sz w:val="24"/>
          <w:szCs w:val="24"/>
        </w:rPr>
        <w:tab/>
      </w:r>
      <w:r w:rsidRPr="00406284">
        <w:rPr>
          <w:rFonts w:ascii="Times New Roman" w:hAnsi="Times New Roman" w:cs="Times New Roman"/>
          <w:i/>
          <w:sz w:val="24"/>
          <w:szCs w:val="24"/>
        </w:rPr>
        <w:t>Revista Brasileira de Psiquiatria</w:t>
      </w:r>
      <w:r w:rsidR="00F00767" w:rsidRPr="00406284">
        <w:rPr>
          <w:rFonts w:ascii="Times New Roman" w:hAnsi="Times New Roman" w:cs="Times New Roman"/>
          <w:i/>
          <w:sz w:val="24"/>
          <w:szCs w:val="24"/>
        </w:rPr>
        <w:t>, 22</w:t>
      </w:r>
      <w:r w:rsidR="00F00767" w:rsidRPr="00406284">
        <w:rPr>
          <w:rFonts w:ascii="Times New Roman" w:hAnsi="Times New Roman" w:cs="Times New Roman"/>
          <w:sz w:val="24"/>
          <w:szCs w:val="24"/>
        </w:rPr>
        <w:t>(</w:t>
      </w:r>
      <w:r w:rsidR="004A0243" w:rsidRPr="00406284">
        <w:rPr>
          <w:rFonts w:ascii="Times New Roman" w:hAnsi="Times New Roman" w:cs="Times New Roman"/>
          <w:sz w:val="24"/>
          <w:szCs w:val="24"/>
        </w:rPr>
        <w:t>2), 12-15. doi:10.1590/S1516-</w:t>
      </w:r>
      <w:r w:rsidRPr="00406284">
        <w:rPr>
          <w:rFonts w:ascii="Times New Roman" w:hAnsi="Times New Roman" w:cs="Times New Roman"/>
          <w:sz w:val="24"/>
          <w:szCs w:val="24"/>
        </w:rPr>
        <w:t>44462000000600004</w:t>
      </w:r>
    </w:p>
    <w:p w14:paraId="219B2E50" w14:textId="49513D94"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 xml:space="preserve">Brown, T. A. (2006). </w:t>
      </w:r>
      <w:r w:rsidRPr="00406284">
        <w:rPr>
          <w:rFonts w:ascii="Times New Roman" w:hAnsi="Times New Roman" w:cs="Times New Roman"/>
          <w:i/>
          <w:sz w:val="24"/>
          <w:szCs w:val="24"/>
        </w:rPr>
        <w:t>Confirmatory factor analysis for applied research</w:t>
      </w:r>
      <w:r w:rsidRPr="00406284">
        <w:rPr>
          <w:rFonts w:ascii="Times New Roman" w:hAnsi="Times New Roman" w:cs="Times New Roman"/>
          <w:sz w:val="24"/>
          <w:szCs w:val="24"/>
        </w:rPr>
        <w:t>. New Y</w:t>
      </w:r>
      <w:r w:rsidR="004A0243" w:rsidRPr="00406284">
        <w:rPr>
          <w:rFonts w:ascii="Times New Roman" w:hAnsi="Times New Roman" w:cs="Times New Roman"/>
          <w:sz w:val="24"/>
          <w:szCs w:val="24"/>
        </w:rPr>
        <w:t xml:space="preserve">ork: </w:t>
      </w:r>
      <w:r w:rsidRPr="00406284">
        <w:rPr>
          <w:rFonts w:ascii="Times New Roman" w:hAnsi="Times New Roman" w:cs="Times New Roman"/>
          <w:sz w:val="24"/>
          <w:szCs w:val="24"/>
        </w:rPr>
        <w:t>Guilford Press.</w:t>
      </w:r>
    </w:p>
    <w:p w14:paraId="12D24619" w14:textId="3FA55572"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Butler, S. M., Leschied, A. W., &amp; Fearon, P. (</w:t>
      </w:r>
      <w:r w:rsidR="00E66D31" w:rsidRPr="00406284">
        <w:rPr>
          <w:rFonts w:ascii="Times New Roman" w:hAnsi="Times New Roman" w:cs="Times New Roman"/>
          <w:sz w:val="24"/>
          <w:szCs w:val="24"/>
        </w:rPr>
        <w:t>2007</w:t>
      </w:r>
      <w:r w:rsidR="00210BA2" w:rsidRPr="00406284">
        <w:rPr>
          <w:rFonts w:ascii="Times New Roman" w:hAnsi="Times New Roman" w:cs="Times New Roman"/>
          <w:sz w:val="24"/>
          <w:szCs w:val="24"/>
        </w:rPr>
        <w:t xml:space="preserve">). Antisocial beliefs and </w:t>
      </w:r>
      <w:r w:rsidR="00E66D31" w:rsidRPr="00406284">
        <w:rPr>
          <w:rFonts w:ascii="Times New Roman" w:hAnsi="Times New Roman" w:cs="Times New Roman"/>
          <w:sz w:val="24"/>
          <w:szCs w:val="24"/>
        </w:rPr>
        <w:t xml:space="preserve">attitudes in pre-adolescent and adolescent </w:t>
      </w:r>
      <w:r w:rsidR="002A6884" w:rsidRPr="00406284">
        <w:rPr>
          <w:rFonts w:ascii="Times New Roman" w:hAnsi="Times New Roman" w:cs="Times New Roman"/>
          <w:sz w:val="24"/>
          <w:szCs w:val="24"/>
        </w:rPr>
        <w:t>youth: T</w:t>
      </w:r>
      <w:r w:rsidR="00210BA2" w:rsidRPr="00406284">
        <w:rPr>
          <w:rFonts w:ascii="Times New Roman" w:hAnsi="Times New Roman" w:cs="Times New Roman"/>
          <w:sz w:val="24"/>
          <w:szCs w:val="24"/>
        </w:rPr>
        <w:t xml:space="preserve">he development of the </w:t>
      </w:r>
      <w:r w:rsidR="00E66D31" w:rsidRPr="00406284">
        <w:rPr>
          <w:rFonts w:ascii="Times New Roman" w:hAnsi="Times New Roman" w:cs="Times New Roman"/>
          <w:sz w:val="24"/>
          <w:szCs w:val="24"/>
        </w:rPr>
        <w:t>Antisocial B</w:t>
      </w:r>
      <w:r w:rsidRPr="00406284">
        <w:rPr>
          <w:rFonts w:ascii="Times New Roman" w:hAnsi="Times New Roman" w:cs="Times New Roman"/>
          <w:sz w:val="24"/>
          <w:szCs w:val="24"/>
        </w:rPr>
        <w:t>eliefs</w:t>
      </w:r>
      <w:r w:rsidR="00E66D31" w:rsidRPr="00406284">
        <w:rPr>
          <w:rFonts w:ascii="Times New Roman" w:hAnsi="Times New Roman" w:cs="Times New Roman"/>
          <w:sz w:val="24"/>
          <w:szCs w:val="24"/>
        </w:rPr>
        <w:t xml:space="preserve"> and A</w:t>
      </w:r>
      <w:r w:rsidRPr="00406284">
        <w:rPr>
          <w:rFonts w:ascii="Times New Roman" w:hAnsi="Times New Roman" w:cs="Times New Roman"/>
          <w:sz w:val="24"/>
          <w:szCs w:val="24"/>
        </w:rPr>
        <w:t xml:space="preserve">ttitudes Scales (ABAS). </w:t>
      </w:r>
      <w:r w:rsidR="00210BA2" w:rsidRPr="00406284">
        <w:rPr>
          <w:rFonts w:ascii="Times New Roman" w:hAnsi="Times New Roman" w:cs="Times New Roman"/>
          <w:i/>
          <w:sz w:val="24"/>
          <w:szCs w:val="24"/>
        </w:rPr>
        <w:t xml:space="preserve">Journal of Youth </w:t>
      </w:r>
      <w:r w:rsidRPr="00406284">
        <w:rPr>
          <w:rFonts w:ascii="Times New Roman" w:hAnsi="Times New Roman" w:cs="Times New Roman"/>
          <w:i/>
          <w:sz w:val="24"/>
          <w:szCs w:val="24"/>
        </w:rPr>
        <w:t>Adolescence, 36</w:t>
      </w:r>
      <w:r w:rsidRPr="00406284">
        <w:rPr>
          <w:rFonts w:ascii="Times New Roman" w:hAnsi="Times New Roman" w:cs="Times New Roman"/>
          <w:sz w:val="24"/>
          <w:szCs w:val="24"/>
        </w:rPr>
        <w:t>(8), 1058-1071. doi:10.1007/s10964-007-9178-2</w:t>
      </w:r>
    </w:p>
    <w:p w14:paraId="2394742B" w14:textId="50C9F941"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Cardoso, A., Perista, H., Carrilho, P., &amp; Silva, M. (2015</w:t>
      </w:r>
      <w:r w:rsidR="002A6884" w:rsidRPr="00406284">
        <w:rPr>
          <w:rFonts w:ascii="Times New Roman" w:hAnsi="Times New Roman" w:cs="Times New Roman"/>
          <w:sz w:val="24"/>
          <w:szCs w:val="24"/>
        </w:rPr>
        <w:t>)</w:t>
      </w:r>
      <w:r w:rsidR="00210BA2" w:rsidRPr="00406284">
        <w:rPr>
          <w:rFonts w:ascii="Times New Roman" w:hAnsi="Times New Roman" w:cs="Times New Roman"/>
          <w:sz w:val="24"/>
          <w:szCs w:val="24"/>
        </w:rPr>
        <w:t xml:space="preserve">. Juvenile delinquency school </w:t>
      </w:r>
      <w:r w:rsidR="002A6884" w:rsidRPr="00406284">
        <w:rPr>
          <w:rFonts w:ascii="Times New Roman" w:hAnsi="Times New Roman" w:cs="Times New Roman"/>
          <w:sz w:val="24"/>
          <w:szCs w:val="24"/>
        </w:rPr>
        <w:t>failure and dropout in Portugal: Drafting a picture in d</w:t>
      </w:r>
      <w:r w:rsidRPr="00406284">
        <w:rPr>
          <w:rFonts w:ascii="Times New Roman" w:hAnsi="Times New Roman" w:cs="Times New Roman"/>
          <w:sz w:val="24"/>
          <w:szCs w:val="24"/>
        </w:rPr>
        <w:t>i</w:t>
      </w:r>
      <w:r w:rsidR="002A6884" w:rsidRPr="00406284">
        <w:rPr>
          <w:rFonts w:ascii="Times New Roman" w:hAnsi="Times New Roman" w:cs="Times New Roman"/>
          <w:sz w:val="24"/>
          <w:szCs w:val="24"/>
        </w:rPr>
        <w:t>fferent v</w:t>
      </w:r>
      <w:r w:rsidRPr="00406284">
        <w:rPr>
          <w:rFonts w:ascii="Times New Roman" w:hAnsi="Times New Roman" w:cs="Times New Roman"/>
          <w:sz w:val="24"/>
          <w:szCs w:val="24"/>
        </w:rPr>
        <w:t xml:space="preserve">oices. </w:t>
      </w:r>
      <w:r w:rsidR="002A6884" w:rsidRPr="00406284">
        <w:rPr>
          <w:rFonts w:ascii="Times New Roman" w:hAnsi="Times New Roman" w:cs="Times New Roman"/>
          <w:i/>
          <w:sz w:val="24"/>
          <w:szCs w:val="24"/>
        </w:rPr>
        <w:t xml:space="preserve">Journal </w:t>
      </w:r>
      <w:r w:rsidRPr="00406284">
        <w:rPr>
          <w:rFonts w:ascii="Times New Roman" w:hAnsi="Times New Roman" w:cs="Times New Roman"/>
          <w:i/>
          <w:sz w:val="24"/>
          <w:szCs w:val="24"/>
        </w:rPr>
        <w:t xml:space="preserve">of Criminal Justice and Security, </w:t>
      </w:r>
      <w:r w:rsidR="002A6884" w:rsidRPr="00406284">
        <w:rPr>
          <w:rFonts w:ascii="Times New Roman" w:hAnsi="Times New Roman" w:cs="Times New Roman"/>
          <w:i/>
          <w:sz w:val="24"/>
          <w:szCs w:val="24"/>
        </w:rPr>
        <w:t>15</w:t>
      </w:r>
      <w:r w:rsidR="002A6884" w:rsidRPr="00406284">
        <w:rPr>
          <w:rFonts w:ascii="Times New Roman" w:hAnsi="Times New Roman" w:cs="Times New Roman"/>
          <w:sz w:val="24"/>
          <w:szCs w:val="24"/>
        </w:rPr>
        <w:t>(</w:t>
      </w:r>
      <w:r w:rsidRPr="00406284">
        <w:rPr>
          <w:rFonts w:ascii="Times New Roman" w:hAnsi="Times New Roman" w:cs="Times New Roman"/>
          <w:sz w:val="24"/>
          <w:szCs w:val="24"/>
        </w:rPr>
        <w:t>4</w:t>
      </w:r>
      <w:r w:rsidR="002A6884" w:rsidRPr="00406284">
        <w:rPr>
          <w:rFonts w:ascii="Times New Roman" w:hAnsi="Times New Roman" w:cs="Times New Roman"/>
          <w:sz w:val="24"/>
          <w:szCs w:val="24"/>
        </w:rPr>
        <w:t>)</w:t>
      </w:r>
      <w:r w:rsidRPr="00406284">
        <w:rPr>
          <w:rFonts w:ascii="Times New Roman" w:hAnsi="Times New Roman" w:cs="Times New Roman"/>
          <w:sz w:val="24"/>
          <w:szCs w:val="24"/>
        </w:rPr>
        <w:t xml:space="preserve">, 510-530. </w:t>
      </w:r>
    </w:p>
    <w:p w14:paraId="62DA9A85" w14:textId="238930B1"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Carvalho, M. J. L., &amp; Duarte, V. M. (2013). Crianç</w:t>
      </w:r>
      <w:r w:rsidR="00210BA2" w:rsidRPr="00406284">
        <w:rPr>
          <w:rFonts w:ascii="Times New Roman" w:hAnsi="Times New Roman" w:cs="Times New Roman"/>
          <w:sz w:val="24"/>
          <w:szCs w:val="24"/>
        </w:rPr>
        <w:t xml:space="preserve">as, jovens e a cidade: Riscos, </w:t>
      </w:r>
      <w:r w:rsidRPr="00406284">
        <w:rPr>
          <w:rFonts w:ascii="Times New Roman" w:hAnsi="Times New Roman" w:cs="Times New Roman"/>
          <w:sz w:val="24"/>
          <w:szCs w:val="24"/>
        </w:rPr>
        <w:t xml:space="preserve">violências e delinquências em Portugal. </w:t>
      </w:r>
      <w:r w:rsidRPr="00406284">
        <w:rPr>
          <w:rFonts w:ascii="Times New Roman" w:hAnsi="Times New Roman" w:cs="Times New Roman"/>
          <w:i/>
          <w:sz w:val="24"/>
          <w:szCs w:val="24"/>
        </w:rPr>
        <w:t>Latitude</w:t>
      </w:r>
      <w:r w:rsidR="00210BA2" w:rsidRPr="00406284">
        <w:rPr>
          <w:rFonts w:ascii="Times New Roman" w:hAnsi="Times New Roman" w:cs="Times New Roman"/>
          <w:i/>
          <w:sz w:val="24"/>
          <w:szCs w:val="24"/>
        </w:rPr>
        <w:t xml:space="preserve">, </w:t>
      </w:r>
      <w:r w:rsidRPr="00406284">
        <w:rPr>
          <w:rFonts w:ascii="Times New Roman" w:hAnsi="Times New Roman" w:cs="Times New Roman"/>
          <w:i/>
          <w:sz w:val="24"/>
          <w:szCs w:val="24"/>
        </w:rPr>
        <w:t>7</w:t>
      </w:r>
      <w:r w:rsidRPr="00406284">
        <w:rPr>
          <w:rFonts w:ascii="Times New Roman" w:hAnsi="Times New Roman" w:cs="Times New Roman"/>
          <w:sz w:val="24"/>
          <w:szCs w:val="24"/>
        </w:rPr>
        <w:t>(2), 133-166.</w:t>
      </w:r>
      <w:r w:rsidR="00210BA2" w:rsidRPr="00406284">
        <w:rPr>
          <w:rFonts w:ascii="Times New Roman" w:hAnsi="Times New Roman" w:cs="Times New Roman"/>
          <w:sz w:val="24"/>
          <w:szCs w:val="24"/>
        </w:rPr>
        <w:t xml:space="preserve"> </w:t>
      </w:r>
      <w:r w:rsidR="000B257A" w:rsidRPr="00406284">
        <w:rPr>
          <w:rFonts w:ascii="Times New Roman" w:hAnsi="Times New Roman" w:cs="Times New Roman"/>
          <w:sz w:val="24"/>
          <w:szCs w:val="24"/>
        </w:rPr>
        <w:t>doi:</w:t>
      </w:r>
      <w:r w:rsidR="000B257A" w:rsidRPr="00406284">
        <w:t xml:space="preserve"> </w:t>
      </w:r>
      <w:r w:rsidR="000B257A" w:rsidRPr="00406284">
        <w:rPr>
          <w:rFonts w:ascii="Times New Roman" w:hAnsi="Times New Roman" w:cs="Times New Roman"/>
          <w:sz w:val="24"/>
          <w:szCs w:val="24"/>
        </w:rPr>
        <w:t>10.28998/2179-5428.20130208</w:t>
      </w:r>
      <w:r w:rsidR="000B257A" w:rsidRPr="00406284">
        <w:t xml:space="preserve"> </w:t>
      </w:r>
    </w:p>
    <w:p w14:paraId="3F89ADF5" w14:textId="04863F01"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Curto, P.</w:t>
      </w:r>
      <w:r w:rsidR="00965D4F" w:rsidRPr="00406284">
        <w:rPr>
          <w:rFonts w:ascii="Times New Roman" w:hAnsi="Times New Roman" w:cs="Times New Roman"/>
          <w:sz w:val="24"/>
          <w:szCs w:val="24"/>
        </w:rPr>
        <w:t xml:space="preserve"> </w:t>
      </w:r>
      <w:r w:rsidRPr="00406284">
        <w:rPr>
          <w:rFonts w:ascii="Times New Roman" w:hAnsi="Times New Roman" w:cs="Times New Roman"/>
          <w:sz w:val="24"/>
          <w:szCs w:val="24"/>
        </w:rPr>
        <w:t>J.</w:t>
      </w:r>
      <w:r w:rsidR="00965D4F" w:rsidRPr="00406284">
        <w:rPr>
          <w:rFonts w:ascii="Times New Roman" w:hAnsi="Times New Roman" w:cs="Times New Roman"/>
          <w:sz w:val="24"/>
          <w:szCs w:val="24"/>
        </w:rPr>
        <w:t xml:space="preserve"> </w:t>
      </w:r>
      <w:r w:rsidRPr="00406284">
        <w:rPr>
          <w:rFonts w:ascii="Times New Roman" w:hAnsi="Times New Roman" w:cs="Times New Roman"/>
          <w:sz w:val="24"/>
          <w:szCs w:val="24"/>
        </w:rPr>
        <w:t xml:space="preserve">J. (2000). </w:t>
      </w:r>
      <w:r w:rsidRPr="00406284">
        <w:rPr>
          <w:rFonts w:ascii="Times New Roman" w:hAnsi="Times New Roman" w:cs="Times New Roman"/>
          <w:i/>
          <w:sz w:val="24"/>
          <w:szCs w:val="24"/>
        </w:rPr>
        <w:t>Apego à família, grupo de pa</w:t>
      </w:r>
      <w:r w:rsidR="00210BA2" w:rsidRPr="00406284">
        <w:rPr>
          <w:rFonts w:ascii="Times New Roman" w:hAnsi="Times New Roman" w:cs="Times New Roman"/>
          <w:i/>
          <w:sz w:val="24"/>
          <w:szCs w:val="24"/>
        </w:rPr>
        <w:t xml:space="preserve">res e condutas anti-sociais na </w:t>
      </w:r>
      <w:r w:rsidRPr="00406284">
        <w:rPr>
          <w:rFonts w:ascii="Times New Roman" w:hAnsi="Times New Roman" w:cs="Times New Roman"/>
          <w:i/>
          <w:sz w:val="24"/>
          <w:szCs w:val="24"/>
        </w:rPr>
        <w:t>adolescência</w:t>
      </w:r>
      <w:r w:rsidRPr="00406284">
        <w:rPr>
          <w:rFonts w:ascii="Times New Roman" w:hAnsi="Times New Roman" w:cs="Times New Roman"/>
          <w:sz w:val="24"/>
          <w:szCs w:val="24"/>
        </w:rPr>
        <w:t xml:space="preserve"> (Tese de Doutoramento</w:t>
      </w:r>
      <w:r w:rsidR="00965D4F" w:rsidRPr="00406284">
        <w:rPr>
          <w:rFonts w:ascii="Times New Roman" w:hAnsi="Times New Roman" w:cs="Times New Roman"/>
          <w:sz w:val="24"/>
          <w:szCs w:val="24"/>
        </w:rPr>
        <w:t xml:space="preserve"> não publicada</w:t>
      </w:r>
      <w:r w:rsidRPr="00406284">
        <w:rPr>
          <w:rFonts w:ascii="Times New Roman" w:hAnsi="Times New Roman" w:cs="Times New Roman"/>
          <w:sz w:val="24"/>
          <w:szCs w:val="24"/>
        </w:rPr>
        <w:t>). Universidade Fernando Pessoa, Porto.</w:t>
      </w:r>
    </w:p>
    <w:p w14:paraId="70670503" w14:textId="77777777" w:rsidR="00DB00AE" w:rsidRPr="00406284" w:rsidRDefault="00DB00AE"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shd w:val="clear" w:color="auto" w:fill="FFFFFF"/>
        </w:rPr>
        <w:t xml:space="preserve">Duarte, M. E., &amp; Rafael, M. (2008). Estudos psicométricos do Inventário de Preocupações de carreira: Para que servem? </w:t>
      </w:r>
      <w:r w:rsidRPr="00406284">
        <w:rPr>
          <w:rFonts w:ascii="Times New Roman" w:hAnsi="Times New Roman" w:cs="Times New Roman"/>
          <w:i/>
          <w:iCs/>
          <w:sz w:val="24"/>
          <w:szCs w:val="24"/>
          <w:shd w:val="clear" w:color="auto" w:fill="FFFFFF"/>
        </w:rPr>
        <w:t>Revista Iberoamericana de Diagnóstico y Evaluación - e Avaliação Psicológica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2</w:t>
      </w:r>
      <w:r w:rsidRPr="00406284">
        <w:rPr>
          <w:rFonts w:ascii="Times New Roman" w:hAnsi="Times New Roman" w:cs="Times New Roman"/>
          <w:sz w:val="24"/>
          <w:szCs w:val="24"/>
          <w:shd w:val="clear" w:color="auto" w:fill="FFFFFF"/>
        </w:rPr>
        <w:t>(26).</w:t>
      </w:r>
    </w:p>
    <w:p w14:paraId="700A700A" w14:textId="0F9862CF"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Farrington, D. P. (2004). Conduct disorder, aggression, a</w:t>
      </w:r>
      <w:r w:rsidR="000B257A" w:rsidRPr="00406284">
        <w:rPr>
          <w:rFonts w:ascii="Times New Roman" w:hAnsi="Times New Roman" w:cs="Times New Roman"/>
          <w:sz w:val="24"/>
          <w:szCs w:val="24"/>
        </w:rPr>
        <w:t xml:space="preserve">nd delinquency. In Lerner, R. &amp; </w:t>
      </w:r>
      <w:r w:rsidRPr="00406284">
        <w:rPr>
          <w:rFonts w:ascii="Times New Roman" w:hAnsi="Times New Roman" w:cs="Times New Roman"/>
          <w:sz w:val="24"/>
          <w:szCs w:val="24"/>
        </w:rPr>
        <w:t>Steinberg</w:t>
      </w:r>
      <w:r w:rsidR="00965D4F" w:rsidRPr="00406284">
        <w:rPr>
          <w:rFonts w:ascii="Times New Roman" w:hAnsi="Times New Roman" w:cs="Times New Roman"/>
          <w:sz w:val="24"/>
          <w:szCs w:val="24"/>
        </w:rPr>
        <w:t xml:space="preserve">, L. (2ª </w:t>
      </w:r>
      <w:r w:rsidR="00210BA2" w:rsidRPr="00406284">
        <w:rPr>
          <w:rFonts w:ascii="Times New Roman" w:hAnsi="Times New Roman" w:cs="Times New Roman"/>
          <w:sz w:val="24"/>
          <w:szCs w:val="24"/>
        </w:rPr>
        <w:t>Ed</w:t>
      </w:r>
      <w:r w:rsidRPr="00406284">
        <w:rPr>
          <w:rFonts w:ascii="Times New Roman" w:hAnsi="Times New Roman" w:cs="Times New Roman"/>
          <w:sz w:val="24"/>
          <w:szCs w:val="24"/>
        </w:rPr>
        <w:t xml:space="preserve">), </w:t>
      </w:r>
      <w:r w:rsidR="00866861" w:rsidRPr="00406284">
        <w:rPr>
          <w:rFonts w:ascii="Times New Roman" w:hAnsi="Times New Roman" w:cs="Times New Roman"/>
          <w:i/>
          <w:sz w:val="24"/>
          <w:szCs w:val="24"/>
        </w:rPr>
        <w:t>Handbook of A</w:t>
      </w:r>
      <w:r w:rsidRPr="00406284">
        <w:rPr>
          <w:rFonts w:ascii="Times New Roman" w:hAnsi="Times New Roman" w:cs="Times New Roman"/>
          <w:i/>
          <w:sz w:val="24"/>
          <w:szCs w:val="24"/>
        </w:rPr>
        <w:t>do</w:t>
      </w:r>
      <w:r w:rsidR="00866861" w:rsidRPr="00406284">
        <w:rPr>
          <w:rFonts w:ascii="Times New Roman" w:hAnsi="Times New Roman" w:cs="Times New Roman"/>
          <w:i/>
          <w:sz w:val="24"/>
          <w:szCs w:val="24"/>
        </w:rPr>
        <w:t>lescent P</w:t>
      </w:r>
      <w:r w:rsidRPr="00406284">
        <w:rPr>
          <w:rFonts w:ascii="Times New Roman" w:hAnsi="Times New Roman" w:cs="Times New Roman"/>
          <w:i/>
          <w:sz w:val="24"/>
          <w:szCs w:val="24"/>
        </w:rPr>
        <w:t>sychology</w:t>
      </w:r>
      <w:r w:rsidR="00210BA2" w:rsidRPr="00406284">
        <w:rPr>
          <w:rFonts w:ascii="Times New Roman" w:hAnsi="Times New Roman" w:cs="Times New Roman"/>
          <w:sz w:val="24"/>
          <w:szCs w:val="24"/>
        </w:rPr>
        <w:t xml:space="preserve"> (pp.</w:t>
      </w:r>
      <w:r w:rsidR="00965D4F" w:rsidRPr="00406284">
        <w:rPr>
          <w:rFonts w:ascii="Times New Roman" w:hAnsi="Times New Roman" w:cs="Times New Roman"/>
          <w:sz w:val="24"/>
          <w:szCs w:val="24"/>
        </w:rPr>
        <w:t xml:space="preserve"> </w:t>
      </w:r>
      <w:r w:rsidR="00210BA2" w:rsidRPr="00406284">
        <w:rPr>
          <w:rFonts w:ascii="Times New Roman" w:hAnsi="Times New Roman" w:cs="Times New Roman"/>
          <w:sz w:val="24"/>
          <w:szCs w:val="24"/>
        </w:rPr>
        <w:t xml:space="preserve">627-664). </w:t>
      </w:r>
      <w:r w:rsidRPr="00406284">
        <w:rPr>
          <w:rFonts w:ascii="Times New Roman" w:hAnsi="Times New Roman" w:cs="Times New Roman"/>
          <w:sz w:val="24"/>
          <w:szCs w:val="24"/>
        </w:rPr>
        <w:t>New York: Wiley.</w:t>
      </w:r>
    </w:p>
    <w:p w14:paraId="5B791635" w14:textId="6F330851"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Feijó, M. C., &amp; Assis, S. G. (2004). O contexto de exclusã</w:t>
      </w:r>
      <w:r w:rsidR="000B257A" w:rsidRPr="00406284">
        <w:rPr>
          <w:rFonts w:ascii="Times New Roman" w:hAnsi="Times New Roman" w:cs="Times New Roman"/>
          <w:sz w:val="24"/>
          <w:szCs w:val="24"/>
        </w:rPr>
        <w:t xml:space="preserve">o social e de vulnerabilidades </w:t>
      </w:r>
      <w:r w:rsidRPr="00406284">
        <w:rPr>
          <w:rFonts w:ascii="Times New Roman" w:hAnsi="Times New Roman" w:cs="Times New Roman"/>
          <w:sz w:val="24"/>
          <w:szCs w:val="24"/>
        </w:rPr>
        <w:t xml:space="preserve">de jovens infratores e de suas famílias. </w:t>
      </w:r>
      <w:r w:rsidR="00231B33" w:rsidRPr="00406284">
        <w:rPr>
          <w:rFonts w:ascii="Times New Roman" w:hAnsi="Times New Roman" w:cs="Times New Roman"/>
          <w:i/>
          <w:sz w:val="24"/>
          <w:szCs w:val="24"/>
        </w:rPr>
        <w:t>Estudos de P</w:t>
      </w:r>
      <w:r w:rsidRPr="00406284">
        <w:rPr>
          <w:rFonts w:ascii="Times New Roman" w:hAnsi="Times New Roman" w:cs="Times New Roman"/>
          <w:i/>
          <w:sz w:val="24"/>
          <w:szCs w:val="24"/>
        </w:rPr>
        <w:t>sicologia, 9</w:t>
      </w:r>
      <w:r w:rsidRPr="00406284">
        <w:rPr>
          <w:rFonts w:ascii="Times New Roman" w:hAnsi="Times New Roman" w:cs="Times New Roman"/>
          <w:sz w:val="24"/>
          <w:szCs w:val="24"/>
        </w:rPr>
        <w:t xml:space="preserve">(1), 157-166. </w:t>
      </w:r>
      <w:r w:rsidR="000B257A" w:rsidRPr="00406284">
        <w:rPr>
          <w:rFonts w:ascii="Times New Roman" w:hAnsi="Times New Roman" w:cs="Times New Roman"/>
          <w:sz w:val="24"/>
          <w:szCs w:val="24"/>
          <w:shd w:val="clear" w:color="auto" w:fill="FFFFFF"/>
        </w:rPr>
        <w:t>doi:</w:t>
      </w:r>
      <w:r w:rsidRPr="00406284">
        <w:rPr>
          <w:rFonts w:ascii="Times New Roman" w:hAnsi="Times New Roman" w:cs="Times New Roman"/>
          <w:sz w:val="24"/>
          <w:szCs w:val="24"/>
          <w:shd w:val="clear" w:color="auto" w:fill="FFFFFF"/>
        </w:rPr>
        <w:t>10.1590/S1413-294X2004000100017.</w:t>
      </w:r>
    </w:p>
    <w:p w14:paraId="2CE7832A" w14:textId="21BFB941" w:rsidR="008839A3" w:rsidRPr="00406284" w:rsidRDefault="008839A3" w:rsidP="00DB00AE">
      <w:pPr>
        <w:spacing w:line="240" w:lineRule="auto"/>
        <w:ind w:left="692" w:hanging="692"/>
        <w:rPr>
          <w:rFonts w:ascii="Times New Roman" w:eastAsia="Times New Roman" w:hAnsi="Times New Roman" w:cs="Times New Roman"/>
          <w:sz w:val="24"/>
          <w:szCs w:val="24"/>
          <w:lang w:val="en-US" w:eastAsia="pt-PT"/>
        </w:rPr>
      </w:pPr>
      <w:r w:rsidRPr="00406284">
        <w:rPr>
          <w:rFonts w:ascii="Times New Roman" w:eastAsia="Times New Roman" w:hAnsi="Times New Roman" w:cs="Times New Roman"/>
          <w:sz w:val="24"/>
          <w:szCs w:val="24"/>
          <w:lang w:eastAsia="pt-PT"/>
        </w:rPr>
        <w:t>Felippe, M. L., Raymundo, L.S., &amp; Kuhnen, A. (2012)</w:t>
      </w:r>
      <w:r w:rsidR="000B257A" w:rsidRPr="00406284">
        <w:rPr>
          <w:rFonts w:ascii="Times New Roman" w:eastAsia="Times New Roman" w:hAnsi="Times New Roman" w:cs="Times New Roman"/>
          <w:sz w:val="24"/>
          <w:szCs w:val="24"/>
          <w:lang w:eastAsia="pt-PT"/>
        </w:rPr>
        <w:t xml:space="preserve">. Frequência autorreportada de </w:t>
      </w:r>
      <w:r w:rsidR="00231B33" w:rsidRPr="00406284">
        <w:rPr>
          <w:rFonts w:ascii="Times New Roman" w:eastAsia="Times New Roman" w:hAnsi="Times New Roman" w:cs="Times New Roman"/>
          <w:sz w:val="24"/>
          <w:szCs w:val="24"/>
          <w:lang w:eastAsia="pt-PT"/>
        </w:rPr>
        <w:t>vandalismo na escola: Q</w:t>
      </w:r>
      <w:r w:rsidRPr="00406284">
        <w:rPr>
          <w:rFonts w:ascii="Times New Roman" w:eastAsia="Times New Roman" w:hAnsi="Times New Roman" w:cs="Times New Roman"/>
          <w:sz w:val="24"/>
          <w:szCs w:val="24"/>
          <w:lang w:eastAsia="pt-PT"/>
        </w:rPr>
        <w:t xml:space="preserve">uestões de gênero, idade e escolaridade. </w:t>
      </w:r>
      <w:proofErr w:type="spellStart"/>
      <w:r w:rsidRPr="00406284">
        <w:rPr>
          <w:rFonts w:ascii="Times New Roman" w:eastAsia="Times New Roman" w:hAnsi="Times New Roman" w:cs="Times New Roman"/>
          <w:i/>
          <w:sz w:val="24"/>
          <w:szCs w:val="24"/>
          <w:lang w:val="en-US" w:eastAsia="pt-PT"/>
        </w:rPr>
        <w:t>Psico</w:t>
      </w:r>
      <w:proofErr w:type="spellEnd"/>
      <w:r w:rsidRPr="00406284">
        <w:rPr>
          <w:rFonts w:ascii="Times New Roman" w:eastAsia="Times New Roman" w:hAnsi="Times New Roman" w:cs="Times New Roman"/>
          <w:i/>
          <w:sz w:val="24"/>
          <w:szCs w:val="24"/>
          <w:lang w:val="en-US" w:eastAsia="pt-PT"/>
        </w:rPr>
        <w:t>, 43</w:t>
      </w:r>
      <w:r w:rsidR="000B257A" w:rsidRPr="00406284">
        <w:rPr>
          <w:rFonts w:ascii="Times New Roman" w:eastAsia="Times New Roman" w:hAnsi="Times New Roman" w:cs="Times New Roman"/>
          <w:sz w:val="24"/>
          <w:szCs w:val="24"/>
          <w:lang w:val="en-US" w:eastAsia="pt-PT"/>
        </w:rPr>
        <w:t xml:space="preserve">(2), </w:t>
      </w:r>
      <w:r w:rsidRPr="00406284">
        <w:rPr>
          <w:rFonts w:ascii="Times New Roman" w:eastAsia="Times New Roman" w:hAnsi="Times New Roman" w:cs="Times New Roman"/>
          <w:sz w:val="24"/>
          <w:szCs w:val="24"/>
          <w:lang w:val="en-US" w:eastAsia="pt-PT"/>
        </w:rPr>
        <w:t>43-250.</w:t>
      </w:r>
    </w:p>
    <w:p w14:paraId="2EB00E6B" w14:textId="1D16DC98"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Fernandes, O. M., Relva, I. C., Rocha, M., &amp; Alarcão, M. (2016). E</w:t>
      </w:r>
      <w:r w:rsidR="008D1B9E" w:rsidRPr="00406284">
        <w:rPr>
          <w:rFonts w:ascii="Times New Roman" w:hAnsi="Times New Roman" w:cs="Times New Roman"/>
          <w:sz w:val="24"/>
          <w:szCs w:val="24"/>
          <w:shd w:val="clear" w:color="auto" w:fill="FFFFFF"/>
        </w:rPr>
        <w:t xml:space="preserve">studo da validade de construto </w:t>
      </w:r>
      <w:r w:rsidRPr="00406284">
        <w:rPr>
          <w:rFonts w:ascii="Times New Roman" w:hAnsi="Times New Roman" w:cs="Times New Roman"/>
          <w:sz w:val="24"/>
          <w:szCs w:val="24"/>
          <w:shd w:val="clear" w:color="auto" w:fill="FFFFFF"/>
        </w:rPr>
        <w:t>das R</w:t>
      </w:r>
      <w:r w:rsidR="008D1B9E" w:rsidRPr="00406284">
        <w:rPr>
          <w:rFonts w:ascii="Times New Roman" w:hAnsi="Times New Roman" w:cs="Times New Roman"/>
          <w:sz w:val="24"/>
          <w:szCs w:val="24"/>
          <w:shd w:val="clear" w:color="auto" w:fill="FFFFFF"/>
        </w:rPr>
        <w:t>evised Conflict Tactics Scales-v</w:t>
      </w:r>
      <w:r w:rsidRPr="00406284">
        <w:rPr>
          <w:rFonts w:ascii="Times New Roman" w:hAnsi="Times New Roman" w:cs="Times New Roman"/>
          <w:sz w:val="24"/>
          <w:szCs w:val="24"/>
          <w:shd w:val="clear" w:color="auto" w:fill="FFFFFF"/>
        </w:rPr>
        <w:t>ersão</w:t>
      </w:r>
      <w:r w:rsidR="008D1B9E" w:rsidRPr="00406284">
        <w:rPr>
          <w:rFonts w:ascii="Times New Roman" w:hAnsi="Times New Roman" w:cs="Times New Roman"/>
          <w:sz w:val="24"/>
          <w:szCs w:val="24"/>
          <w:shd w:val="clear" w:color="auto" w:fill="FFFFFF"/>
        </w:rPr>
        <w:t xml:space="preserve"> i</w:t>
      </w:r>
      <w:r w:rsidRPr="00406284">
        <w:rPr>
          <w:rFonts w:ascii="Times New Roman" w:hAnsi="Times New Roman" w:cs="Times New Roman"/>
          <w:sz w:val="24"/>
          <w:szCs w:val="24"/>
          <w:shd w:val="clear" w:color="auto" w:fill="FFFFFF"/>
        </w:rPr>
        <w:t>rmãos. </w:t>
      </w:r>
      <w:r w:rsidRPr="00406284">
        <w:rPr>
          <w:rFonts w:ascii="Times New Roman" w:hAnsi="Times New Roman" w:cs="Times New Roman"/>
          <w:i/>
          <w:iCs/>
          <w:sz w:val="24"/>
          <w:szCs w:val="24"/>
          <w:shd w:val="clear" w:color="auto" w:fill="FFFFFF"/>
        </w:rPr>
        <w:t>Motricidade</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12</w:t>
      </w:r>
      <w:r w:rsidR="008D1B9E" w:rsidRPr="00406284">
        <w:rPr>
          <w:rFonts w:ascii="Times New Roman" w:hAnsi="Times New Roman" w:cs="Times New Roman"/>
          <w:sz w:val="24"/>
          <w:szCs w:val="24"/>
          <w:shd w:val="clear" w:color="auto" w:fill="FFFFFF"/>
        </w:rPr>
        <w:t xml:space="preserve">(1), </w:t>
      </w:r>
      <w:r w:rsidRPr="00406284">
        <w:rPr>
          <w:rFonts w:ascii="Times New Roman" w:hAnsi="Times New Roman" w:cs="Times New Roman"/>
          <w:sz w:val="24"/>
          <w:szCs w:val="24"/>
          <w:shd w:val="clear" w:color="auto" w:fill="FFFFFF"/>
        </w:rPr>
        <w:t>69-82.</w:t>
      </w:r>
      <w:r w:rsidR="008D1B9E" w:rsidRPr="00406284">
        <w:rPr>
          <w:rFonts w:ascii="Times New Roman" w:hAnsi="Times New Roman" w:cs="Times New Roman"/>
          <w:sz w:val="24"/>
          <w:szCs w:val="24"/>
          <w:shd w:val="clear" w:color="auto" w:fill="FFFFFF"/>
        </w:rPr>
        <w:t xml:space="preserve"> doi:10.6063/motricidade.6182</w:t>
      </w:r>
    </w:p>
    <w:p w14:paraId="4E62223A" w14:textId="1732E85F"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 xml:space="preserve">Formiga, N., Duarte, V., Neves, S., Machado, M., </w:t>
      </w:r>
      <w:r w:rsidR="008D1B9E" w:rsidRPr="00406284">
        <w:rPr>
          <w:rFonts w:ascii="Times New Roman" w:hAnsi="Times New Roman" w:cs="Times New Roman"/>
          <w:sz w:val="24"/>
          <w:szCs w:val="24"/>
          <w:shd w:val="clear" w:color="auto" w:fill="FFFFFF"/>
        </w:rPr>
        <w:t xml:space="preserve">&amp; Machado, F. (2015). Scale of </w:t>
      </w:r>
      <w:r w:rsidR="00210BA2" w:rsidRPr="00406284">
        <w:rPr>
          <w:rFonts w:ascii="Times New Roman" w:hAnsi="Times New Roman" w:cs="Times New Roman"/>
          <w:sz w:val="24"/>
          <w:szCs w:val="24"/>
          <w:shd w:val="clear" w:color="auto" w:fill="FFFFFF"/>
        </w:rPr>
        <w:t>A</w:t>
      </w:r>
      <w:r w:rsidR="00965D4F" w:rsidRPr="00406284">
        <w:rPr>
          <w:rFonts w:ascii="Times New Roman" w:hAnsi="Times New Roman" w:cs="Times New Roman"/>
          <w:sz w:val="24"/>
          <w:szCs w:val="24"/>
          <w:shd w:val="clear" w:color="auto" w:fill="FFFFFF"/>
        </w:rPr>
        <w:t xml:space="preserve">ntisocial and Criminal </w:t>
      </w:r>
      <w:r w:rsidRPr="00406284">
        <w:rPr>
          <w:rFonts w:ascii="Times New Roman" w:hAnsi="Times New Roman" w:cs="Times New Roman"/>
          <w:sz w:val="24"/>
          <w:szCs w:val="24"/>
          <w:shd w:val="clear" w:color="auto" w:fill="FFFFFF"/>
        </w:rPr>
        <w:t xml:space="preserve">Conducts: Factorial </w:t>
      </w:r>
      <w:r w:rsidR="008D1B9E" w:rsidRPr="00406284">
        <w:rPr>
          <w:rFonts w:ascii="Times New Roman" w:hAnsi="Times New Roman" w:cs="Times New Roman"/>
          <w:sz w:val="24"/>
          <w:szCs w:val="24"/>
          <w:shd w:val="clear" w:color="auto" w:fill="FFFFFF"/>
        </w:rPr>
        <w:t>structure of the portuguese v</w:t>
      </w:r>
      <w:r w:rsidRPr="00406284">
        <w:rPr>
          <w:rFonts w:ascii="Times New Roman" w:hAnsi="Times New Roman" w:cs="Times New Roman"/>
          <w:sz w:val="24"/>
          <w:szCs w:val="24"/>
          <w:shd w:val="clear" w:color="auto" w:fill="FFFFFF"/>
        </w:rPr>
        <w:t>ersion. </w:t>
      </w:r>
      <w:r w:rsidRPr="00406284">
        <w:rPr>
          <w:rFonts w:ascii="Times New Roman" w:hAnsi="Times New Roman" w:cs="Times New Roman"/>
          <w:i/>
          <w:iCs/>
          <w:sz w:val="24"/>
          <w:szCs w:val="24"/>
          <w:shd w:val="clear" w:color="auto" w:fill="FFFFFF"/>
        </w:rPr>
        <w:t>Psicologia: Reflexão e Crítica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28</w:t>
      </w:r>
      <w:r w:rsidRPr="00406284">
        <w:rPr>
          <w:rFonts w:ascii="Times New Roman" w:hAnsi="Times New Roman" w:cs="Times New Roman"/>
          <w:sz w:val="24"/>
          <w:szCs w:val="24"/>
          <w:shd w:val="clear" w:color="auto" w:fill="FFFFFF"/>
        </w:rPr>
        <w:t>(</w:t>
      </w:r>
      <w:r w:rsidR="00E56CCE" w:rsidRPr="00406284">
        <w:rPr>
          <w:rFonts w:ascii="Times New Roman" w:hAnsi="Times New Roman" w:cs="Times New Roman"/>
          <w:sz w:val="24"/>
          <w:szCs w:val="24"/>
          <w:shd w:val="clear" w:color="auto" w:fill="FFFFFF"/>
        </w:rPr>
        <w:t xml:space="preserve">4), 718-727. </w:t>
      </w:r>
      <w:r w:rsidR="008D1B9E" w:rsidRPr="00406284">
        <w:rPr>
          <w:rFonts w:ascii="Times New Roman" w:hAnsi="Times New Roman" w:cs="Times New Roman"/>
          <w:sz w:val="24"/>
          <w:szCs w:val="24"/>
          <w:shd w:val="clear" w:color="auto" w:fill="FFFFFF"/>
        </w:rPr>
        <w:t>doi:10.1590/1678-</w:t>
      </w:r>
      <w:r w:rsidRPr="00406284">
        <w:rPr>
          <w:rFonts w:ascii="Times New Roman" w:hAnsi="Times New Roman" w:cs="Times New Roman"/>
          <w:sz w:val="24"/>
          <w:szCs w:val="24"/>
          <w:shd w:val="clear" w:color="auto" w:fill="FFFFFF"/>
        </w:rPr>
        <w:t>7153.201528409</w:t>
      </w:r>
    </w:p>
    <w:p w14:paraId="7104467D" w14:textId="54673BE5" w:rsidR="00A77177" w:rsidRPr="00406284" w:rsidRDefault="00A77177"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Galanou, C., Galanakis, M., Alexopoulos, E., &amp; Darviri, C.</w:t>
      </w:r>
      <w:r w:rsidR="00231B33" w:rsidRPr="00406284">
        <w:rPr>
          <w:rFonts w:ascii="Times New Roman" w:hAnsi="Times New Roman" w:cs="Times New Roman"/>
          <w:sz w:val="24"/>
          <w:szCs w:val="24"/>
          <w:shd w:val="clear" w:color="auto" w:fill="FFFFFF"/>
        </w:rPr>
        <w:t xml:space="preserve"> (2014). Rosenberg Self-E</w:t>
      </w:r>
      <w:r w:rsidR="004F16BC" w:rsidRPr="00406284">
        <w:rPr>
          <w:rFonts w:ascii="Times New Roman" w:hAnsi="Times New Roman" w:cs="Times New Roman"/>
          <w:sz w:val="24"/>
          <w:szCs w:val="24"/>
          <w:shd w:val="clear" w:color="auto" w:fill="FFFFFF"/>
        </w:rPr>
        <w:t>steem S</w:t>
      </w:r>
      <w:r w:rsidRPr="00406284">
        <w:rPr>
          <w:rFonts w:ascii="Times New Roman" w:hAnsi="Times New Roman" w:cs="Times New Roman"/>
          <w:sz w:val="24"/>
          <w:szCs w:val="24"/>
          <w:shd w:val="clear" w:color="auto" w:fill="FFFFFF"/>
        </w:rPr>
        <w:t>cale Greek validation on student sample. </w:t>
      </w:r>
      <w:r w:rsidRPr="00406284">
        <w:rPr>
          <w:rFonts w:ascii="Times New Roman" w:hAnsi="Times New Roman" w:cs="Times New Roman"/>
          <w:i/>
          <w:iCs/>
          <w:sz w:val="24"/>
          <w:szCs w:val="24"/>
          <w:shd w:val="clear" w:color="auto" w:fill="FFFFFF"/>
        </w:rPr>
        <w:t>Psychology</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5</w:t>
      </w:r>
      <w:r w:rsidR="00210BA2" w:rsidRPr="00406284">
        <w:rPr>
          <w:rFonts w:ascii="Times New Roman" w:hAnsi="Times New Roman" w:cs="Times New Roman"/>
          <w:sz w:val="24"/>
          <w:szCs w:val="24"/>
          <w:shd w:val="clear" w:color="auto" w:fill="FFFFFF"/>
        </w:rPr>
        <w:t>(</w:t>
      </w:r>
      <w:r w:rsidRPr="00406284">
        <w:rPr>
          <w:rFonts w:ascii="Times New Roman" w:hAnsi="Times New Roman" w:cs="Times New Roman"/>
          <w:sz w:val="24"/>
          <w:szCs w:val="24"/>
          <w:shd w:val="clear" w:color="auto" w:fill="FFFFFF"/>
        </w:rPr>
        <w:t>8), 819</w:t>
      </w:r>
      <w:r w:rsidR="00231B33" w:rsidRPr="00406284">
        <w:rPr>
          <w:rFonts w:ascii="Times New Roman" w:hAnsi="Times New Roman" w:cs="Times New Roman"/>
          <w:sz w:val="24"/>
          <w:szCs w:val="24"/>
          <w:shd w:val="clear" w:color="auto" w:fill="FFFFFF"/>
        </w:rPr>
        <w:t>-827</w:t>
      </w:r>
      <w:r w:rsidRPr="00406284">
        <w:rPr>
          <w:rFonts w:ascii="Times New Roman" w:hAnsi="Times New Roman" w:cs="Times New Roman"/>
          <w:sz w:val="24"/>
          <w:szCs w:val="24"/>
          <w:shd w:val="clear" w:color="auto" w:fill="FFFFFF"/>
        </w:rPr>
        <w:t>.</w:t>
      </w:r>
      <w:r w:rsidR="008D1B9E" w:rsidRPr="00406284">
        <w:rPr>
          <w:rFonts w:ascii="Times New Roman" w:hAnsi="Times New Roman" w:cs="Times New Roman"/>
          <w:sz w:val="24"/>
          <w:szCs w:val="24"/>
          <w:shd w:val="clear" w:color="auto" w:fill="FFFFFF"/>
        </w:rPr>
        <w:t xml:space="preserve"> doi:</w:t>
      </w:r>
      <w:r w:rsidR="008D1B9E" w:rsidRPr="00406284">
        <w:t xml:space="preserve"> </w:t>
      </w:r>
      <w:r w:rsidR="008D1B9E" w:rsidRPr="00406284">
        <w:rPr>
          <w:rFonts w:ascii="Times New Roman" w:hAnsi="Times New Roman" w:cs="Times New Roman"/>
          <w:sz w:val="24"/>
          <w:szCs w:val="24"/>
          <w:shd w:val="clear" w:color="auto" w:fill="FFFFFF"/>
        </w:rPr>
        <w:t>10.4236/psych.2014.58093</w:t>
      </w:r>
    </w:p>
    <w:p w14:paraId="7FF91813" w14:textId="6677DC62"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Hu, L., &amp; Bentler, P. M. (1999). Cutoff criteria for fit i</w:t>
      </w:r>
      <w:r w:rsidR="004F16BC" w:rsidRPr="00406284">
        <w:rPr>
          <w:rFonts w:ascii="Times New Roman" w:hAnsi="Times New Roman" w:cs="Times New Roman"/>
          <w:sz w:val="24"/>
          <w:szCs w:val="24"/>
        </w:rPr>
        <w:t xml:space="preserve">ndexes in covariance structure </w:t>
      </w:r>
      <w:r w:rsidR="00965D4F" w:rsidRPr="00406284">
        <w:rPr>
          <w:rFonts w:ascii="Times New Roman" w:hAnsi="Times New Roman" w:cs="Times New Roman"/>
          <w:sz w:val="24"/>
          <w:szCs w:val="24"/>
        </w:rPr>
        <w:t>analysis: C</w:t>
      </w:r>
      <w:r w:rsidRPr="00406284">
        <w:rPr>
          <w:rFonts w:ascii="Times New Roman" w:hAnsi="Times New Roman" w:cs="Times New Roman"/>
          <w:sz w:val="24"/>
          <w:szCs w:val="24"/>
        </w:rPr>
        <w:t xml:space="preserve">onventional criteria versus new alternatives. </w:t>
      </w:r>
      <w:r w:rsidR="004F16BC" w:rsidRPr="00406284">
        <w:rPr>
          <w:rFonts w:ascii="Times New Roman" w:hAnsi="Times New Roman" w:cs="Times New Roman"/>
          <w:i/>
          <w:sz w:val="24"/>
          <w:szCs w:val="24"/>
        </w:rPr>
        <w:t xml:space="preserve">Structural Equation </w:t>
      </w:r>
      <w:r w:rsidR="00210BA2" w:rsidRPr="00406284">
        <w:rPr>
          <w:rFonts w:ascii="Times New Roman" w:hAnsi="Times New Roman" w:cs="Times New Roman"/>
          <w:i/>
          <w:sz w:val="24"/>
          <w:szCs w:val="24"/>
        </w:rPr>
        <w:t xml:space="preserve">Modeling: </w:t>
      </w:r>
      <w:r w:rsidRPr="00406284">
        <w:rPr>
          <w:rFonts w:ascii="Times New Roman" w:hAnsi="Times New Roman" w:cs="Times New Roman"/>
          <w:i/>
          <w:sz w:val="24"/>
          <w:szCs w:val="24"/>
        </w:rPr>
        <w:t>A Multidisciplinary Journal, 6</w:t>
      </w:r>
      <w:r w:rsidRPr="00406284">
        <w:rPr>
          <w:rFonts w:ascii="Times New Roman" w:hAnsi="Times New Roman" w:cs="Times New Roman"/>
          <w:sz w:val="24"/>
          <w:szCs w:val="24"/>
        </w:rPr>
        <w:t>(1)</w:t>
      </w:r>
      <w:r w:rsidR="004F16BC" w:rsidRPr="00406284">
        <w:rPr>
          <w:rFonts w:ascii="Times New Roman" w:hAnsi="Times New Roman" w:cs="Times New Roman"/>
          <w:sz w:val="24"/>
          <w:szCs w:val="24"/>
        </w:rPr>
        <w:t xml:space="preserve">, </w:t>
      </w:r>
      <w:r w:rsidR="00210BA2" w:rsidRPr="00406284">
        <w:rPr>
          <w:rFonts w:ascii="Times New Roman" w:hAnsi="Times New Roman" w:cs="Times New Roman"/>
          <w:sz w:val="24"/>
          <w:szCs w:val="24"/>
        </w:rPr>
        <w:t xml:space="preserve">1-55. </w:t>
      </w:r>
      <w:r w:rsidR="004F16BC" w:rsidRPr="00406284">
        <w:rPr>
          <w:rFonts w:ascii="Times New Roman" w:hAnsi="Times New Roman" w:cs="Times New Roman"/>
          <w:sz w:val="24"/>
          <w:szCs w:val="24"/>
        </w:rPr>
        <w:t xml:space="preserve">doi: </w:t>
      </w:r>
      <w:r w:rsidRPr="00406284">
        <w:rPr>
          <w:rFonts w:ascii="Times New Roman" w:hAnsi="Times New Roman" w:cs="Times New Roman"/>
          <w:sz w:val="24"/>
          <w:szCs w:val="24"/>
        </w:rPr>
        <w:t xml:space="preserve">10.1080/10705519909540118 </w:t>
      </w:r>
    </w:p>
    <w:p w14:paraId="1012F010" w14:textId="504E9263"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lastRenderedPageBreak/>
        <w:t>Kiesner, J., Cadinu, M., Poulin, F., &amp; Bucci, M. (2002). Group identif</w:t>
      </w:r>
      <w:r w:rsidR="004F16BC" w:rsidRPr="00406284">
        <w:rPr>
          <w:rFonts w:ascii="Times New Roman" w:hAnsi="Times New Roman" w:cs="Times New Roman"/>
          <w:sz w:val="24"/>
          <w:szCs w:val="24"/>
        </w:rPr>
        <w:t>ication in early</w:t>
      </w:r>
      <w:r w:rsidR="002B5A2E" w:rsidRPr="00406284">
        <w:rPr>
          <w:rFonts w:ascii="Times New Roman" w:hAnsi="Times New Roman" w:cs="Times New Roman"/>
          <w:sz w:val="24"/>
          <w:szCs w:val="24"/>
        </w:rPr>
        <w:t xml:space="preserve"> </w:t>
      </w:r>
      <w:r w:rsidR="004F16BC" w:rsidRPr="00406284">
        <w:rPr>
          <w:rFonts w:ascii="Times New Roman" w:hAnsi="Times New Roman" w:cs="Times New Roman"/>
          <w:sz w:val="24"/>
          <w:szCs w:val="24"/>
        </w:rPr>
        <w:t>adolescence: I</w:t>
      </w:r>
      <w:r w:rsidRPr="00406284">
        <w:rPr>
          <w:rFonts w:ascii="Times New Roman" w:hAnsi="Times New Roman" w:cs="Times New Roman"/>
          <w:sz w:val="24"/>
          <w:szCs w:val="24"/>
        </w:rPr>
        <w:t>ts relation with peer adjustment an</w:t>
      </w:r>
      <w:r w:rsidR="004F16BC" w:rsidRPr="00406284">
        <w:rPr>
          <w:rFonts w:ascii="Times New Roman" w:hAnsi="Times New Roman" w:cs="Times New Roman"/>
          <w:sz w:val="24"/>
          <w:szCs w:val="24"/>
        </w:rPr>
        <w:t xml:space="preserve">d its moderator effect on peer </w:t>
      </w:r>
      <w:r w:rsidRPr="00406284">
        <w:rPr>
          <w:rFonts w:ascii="Times New Roman" w:hAnsi="Times New Roman" w:cs="Times New Roman"/>
          <w:sz w:val="24"/>
          <w:szCs w:val="24"/>
        </w:rPr>
        <w:t xml:space="preserve">influence. </w:t>
      </w:r>
      <w:r w:rsidRPr="00406284">
        <w:rPr>
          <w:rFonts w:ascii="Times New Roman" w:hAnsi="Times New Roman" w:cs="Times New Roman"/>
          <w:i/>
          <w:sz w:val="24"/>
          <w:szCs w:val="24"/>
        </w:rPr>
        <w:t>Child Development, 73</w:t>
      </w:r>
      <w:r w:rsidRPr="00406284">
        <w:rPr>
          <w:rFonts w:ascii="Times New Roman" w:hAnsi="Times New Roman" w:cs="Times New Roman"/>
          <w:sz w:val="24"/>
          <w:szCs w:val="24"/>
        </w:rPr>
        <w:t>(1), 196-208.</w:t>
      </w:r>
      <w:r w:rsidR="00210BA2" w:rsidRPr="00406284">
        <w:rPr>
          <w:rFonts w:ascii="Times New Roman" w:hAnsi="Times New Roman" w:cs="Times New Roman"/>
          <w:sz w:val="24"/>
          <w:szCs w:val="24"/>
        </w:rPr>
        <w:t xml:space="preserve"> </w:t>
      </w:r>
      <w:r w:rsidR="004F16BC" w:rsidRPr="00406284">
        <w:rPr>
          <w:rFonts w:ascii="Times New Roman" w:hAnsi="Times New Roman" w:cs="Times New Roman"/>
          <w:sz w:val="24"/>
          <w:szCs w:val="24"/>
        </w:rPr>
        <w:t>doi:10.1111/1467-8624.00400</w:t>
      </w:r>
    </w:p>
    <w:p w14:paraId="5932B837" w14:textId="7152C9C3"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Kreager,</w:t>
      </w:r>
      <w:r w:rsidR="004F16BC" w:rsidRPr="00406284">
        <w:rPr>
          <w:rFonts w:ascii="Times New Roman" w:hAnsi="Times New Roman" w:cs="Times New Roman"/>
          <w:sz w:val="24"/>
          <w:szCs w:val="24"/>
        </w:rPr>
        <w:t xml:space="preserve"> D</w:t>
      </w:r>
      <w:r w:rsidR="002B5A2E" w:rsidRPr="00406284">
        <w:rPr>
          <w:rFonts w:ascii="Times New Roman" w:hAnsi="Times New Roman" w:cs="Times New Roman"/>
          <w:sz w:val="24"/>
          <w:szCs w:val="24"/>
        </w:rPr>
        <w:t>.</w:t>
      </w:r>
      <w:r w:rsidR="004F16BC" w:rsidRPr="00406284">
        <w:rPr>
          <w:rFonts w:ascii="Times New Roman" w:hAnsi="Times New Roman" w:cs="Times New Roman"/>
          <w:sz w:val="24"/>
          <w:szCs w:val="24"/>
        </w:rPr>
        <w:t xml:space="preserve"> A. (2004). Strangers in the halls: Isolation and delinquency in school </w:t>
      </w:r>
      <w:r w:rsidR="004F16BC" w:rsidRPr="00406284">
        <w:rPr>
          <w:rFonts w:ascii="Times New Roman" w:hAnsi="Times New Roman" w:cs="Times New Roman"/>
          <w:sz w:val="24"/>
          <w:szCs w:val="24"/>
        </w:rPr>
        <w:tab/>
      </w:r>
      <w:r w:rsidR="004F16BC" w:rsidRPr="00406284">
        <w:rPr>
          <w:rFonts w:ascii="Times New Roman" w:hAnsi="Times New Roman" w:cs="Times New Roman"/>
          <w:sz w:val="24"/>
          <w:szCs w:val="24"/>
        </w:rPr>
        <w:tab/>
        <w:t>n</w:t>
      </w:r>
      <w:r w:rsidRPr="00406284">
        <w:rPr>
          <w:rFonts w:ascii="Times New Roman" w:hAnsi="Times New Roman" w:cs="Times New Roman"/>
          <w:sz w:val="24"/>
          <w:szCs w:val="24"/>
        </w:rPr>
        <w:t xml:space="preserve">etworks. </w:t>
      </w:r>
      <w:r w:rsidRPr="00406284">
        <w:rPr>
          <w:rFonts w:ascii="Times New Roman" w:hAnsi="Times New Roman" w:cs="Times New Roman"/>
          <w:i/>
          <w:sz w:val="24"/>
          <w:szCs w:val="24"/>
        </w:rPr>
        <w:t>Social Forces</w:t>
      </w:r>
      <w:r w:rsidR="004F16BC" w:rsidRPr="00406284">
        <w:rPr>
          <w:rFonts w:ascii="Times New Roman" w:hAnsi="Times New Roman" w:cs="Times New Roman"/>
          <w:i/>
          <w:sz w:val="24"/>
          <w:szCs w:val="24"/>
        </w:rPr>
        <w:t>, 83</w:t>
      </w:r>
      <w:r w:rsidR="004F16BC" w:rsidRPr="00406284">
        <w:rPr>
          <w:rFonts w:ascii="Times New Roman" w:hAnsi="Times New Roman" w:cs="Times New Roman"/>
          <w:sz w:val="24"/>
          <w:szCs w:val="24"/>
        </w:rPr>
        <w:t>(1), 351-390. doi:</w:t>
      </w:r>
      <w:r w:rsidR="004F16BC" w:rsidRPr="00406284">
        <w:t xml:space="preserve"> </w:t>
      </w:r>
      <w:r w:rsidR="004F16BC" w:rsidRPr="00406284">
        <w:rPr>
          <w:rFonts w:ascii="Times New Roman" w:hAnsi="Times New Roman" w:cs="Times New Roman"/>
          <w:sz w:val="24"/>
          <w:szCs w:val="24"/>
        </w:rPr>
        <w:t>10.1353/sof.2004.0117</w:t>
      </w:r>
    </w:p>
    <w:p w14:paraId="576E2B80" w14:textId="774D48E6" w:rsidR="008839A3" w:rsidRPr="00406284" w:rsidRDefault="00231B3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 xml:space="preserve">Marôco, J. (2014). </w:t>
      </w:r>
      <w:r w:rsidRPr="00406284">
        <w:rPr>
          <w:rFonts w:ascii="Times New Roman" w:hAnsi="Times New Roman" w:cs="Times New Roman"/>
          <w:i/>
          <w:sz w:val="24"/>
          <w:szCs w:val="24"/>
          <w:shd w:val="clear" w:color="auto" w:fill="FFFFFF"/>
        </w:rPr>
        <w:t>Análise de e</w:t>
      </w:r>
      <w:r w:rsidR="008839A3" w:rsidRPr="00406284">
        <w:rPr>
          <w:rFonts w:ascii="Times New Roman" w:hAnsi="Times New Roman" w:cs="Times New Roman"/>
          <w:i/>
          <w:sz w:val="24"/>
          <w:szCs w:val="24"/>
          <w:shd w:val="clear" w:color="auto" w:fill="FFFFFF"/>
        </w:rPr>
        <w:t xml:space="preserve">quações </w:t>
      </w:r>
      <w:r w:rsidRPr="00406284">
        <w:rPr>
          <w:rFonts w:ascii="Times New Roman" w:hAnsi="Times New Roman" w:cs="Times New Roman"/>
          <w:i/>
          <w:sz w:val="24"/>
          <w:szCs w:val="24"/>
          <w:shd w:val="clear" w:color="auto" w:fill="FFFFFF"/>
        </w:rPr>
        <w:t>e</w:t>
      </w:r>
      <w:r w:rsidR="008839A3" w:rsidRPr="00406284">
        <w:rPr>
          <w:rFonts w:ascii="Times New Roman" w:hAnsi="Times New Roman" w:cs="Times New Roman"/>
          <w:i/>
          <w:sz w:val="24"/>
          <w:szCs w:val="24"/>
          <w:shd w:val="clear" w:color="auto" w:fill="FFFFFF"/>
        </w:rPr>
        <w:t>struturai</w:t>
      </w:r>
      <w:r w:rsidRPr="00406284">
        <w:rPr>
          <w:rFonts w:ascii="Times New Roman" w:hAnsi="Times New Roman" w:cs="Times New Roman"/>
          <w:i/>
          <w:sz w:val="24"/>
          <w:szCs w:val="24"/>
          <w:shd w:val="clear" w:color="auto" w:fill="FFFFFF"/>
        </w:rPr>
        <w:t xml:space="preserve">s: Fundamentos teóricos, software e </w:t>
      </w:r>
      <w:r w:rsidRPr="00406284">
        <w:rPr>
          <w:rFonts w:ascii="Times New Roman" w:hAnsi="Times New Roman" w:cs="Times New Roman"/>
          <w:i/>
          <w:sz w:val="24"/>
          <w:szCs w:val="24"/>
          <w:shd w:val="clear" w:color="auto" w:fill="FFFFFF"/>
        </w:rPr>
        <w:tab/>
        <w:t>a</w:t>
      </w:r>
      <w:r w:rsidR="008839A3" w:rsidRPr="00406284">
        <w:rPr>
          <w:rFonts w:ascii="Times New Roman" w:hAnsi="Times New Roman" w:cs="Times New Roman"/>
          <w:i/>
          <w:sz w:val="24"/>
          <w:szCs w:val="24"/>
          <w:shd w:val="clear" w:color="auto" w:fill="FFFFFF"/>
        </w:rPr>
        <w:t xml:space="preserve">plicações </w:t>
      </w:r>
      <w:r w:rsidR="008839A3" w:rsidRPr="00406284">
        <w:rPr>
          <w:rFonts w:ascii="Times New Roman" w:hAnsi="Times New Roman" w:cs="Times New Roman"/>
          <w:sz w:val="24"/>
          <w:szCs w:val="24"/>
          <w:shd w:val="clear" w:color="auto" w:fill="FFFFFF"/>
        </w:rPr>
        <w:t xml:space="preserve">(2ª </w:t>
      </w:r>
      <w:r w:rsidRPr="00406284">
        <w:rPr>
          <w:rFonts w:ascii="Times New Roman" w:hAnsi="Times New Roman" w:cs="Times New Roman"/>
          <w:sz w:val="24"/>
          <w:szCs w:val="24"/>
          <w:shd w:val="clear" w:color="auto" w:fill="FFFFFF"/>
        </w:rPr>
        <w:t>E</w:t>
      </w:r>
      <w:r w:rsidR="008839A3" w:rsidRPr="00406284">
        <w:rPr>
          <w:rFonts w:ascii="Times New Roman" w:hAnsi="Times New Roman" w:cs="Times New Roman"/>
          <w:sz w:val="24"/>
          <w:szCs w:val="24"/>
          <w:shd w:val="clear" w:color="auto" w:fill="FFFFFF"/>
        </w:rPr>
        <w:t>d.) Pêro Pinheiro: ReportNumber.</w:t>
      </w:r>
    </w:p>
    <w:p w14:paraId="49F74613" w14:textId="12C945A2"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 xml:space="preserve">Martins, J. S. (2005). </w:t>
      </w:r>
      <w:r w:rsidRPr="00406284">
        <w:rPr>
          <w:rFonts w:ascii="Times New Roman" w:hAnsi="Times New Roman" w:cs="Times New Roman"/>
          <w:i/>
          <w:sz w:val="24"/>
          <w:szCs w:val="24"/>
        </w:rPr>
        <w:t xml:space="preserve">Violência e maus-tratos </w:t>
      </w:r>
      <w:r w:rsidR="00210BA2" w:rsidRPr="00406284">
        <w:rPr>
          <w:rFonts w:ascii="Times New Roman" w:hAnsi="Times New Roman" w:cs="Times New Roman"/>
          <w:i/>
          <w:sz w:val="24"/>
          <w:szCs w:val="24"/>
        </w:rPr>
        <w:t xml:space="preserve">em contextos de socialização e </w:t>
      </w:r>
      <w:r w:rsidRPr="00406284">
        <w:rPr>
          <w:rFonts w:ascii="Times New Roman" w:hAnsi="Times New Roman" w:cs="Times New Roman"/>
          <w:i/>
          <w:sz w:val="24"/>
          <w:szCs w:val="24"/>
        </w:rPr>
        <w:t>delinquência</w:t>
      </w:r>
      <w:r w:rsidRPr="00406284">
        <w:rPr>
          <w:rFonts w:ascii="Times New Roman" w:hAnsi="Times New Roman" w:cs="Times New Roman"/>
          <w:i/>
          <w:sz w:val="24"/>
          <w:szCs w:val="24"/>
        </w:rPr>
        <w:tab/>
        <w:t>juvenil</w:t>
      </w:r>
      <w:r w:rsidR="002B5A2E" w:rsidRPr="00406284">
        <w:rPr>
          <w:rFonts w:ascii="Times New Roman" w:hAnsi="Times New Roman" w:cs="Times New Roman"/>
          <w:sz w:val="24"/>
          <w:szCs w:val="24"/>
        </w:rPr>
        <w:t xml:space="preserve"> </w:t>
      </w:r>
      <w:r w:rsidRPr="00406284">
        <w:rPr>
          <w:rFonts w:ascii="Times New Roman" w:hAnsi="Times New Roman" w:cs="Times New Roman"/>
          <w:sz w:val="24"/>
          <w:szCs w:val="24"/>
        </w:rPr>
        <w:t>(Tese de Doutoramento</w:t>
      </w:r>
      <w:r w:rsidR="002B5A2E" w:rsidRPr="00406284">
        <w:rPr>
          <w:rFonts w:ascii="Times New Roman" w:hAnsi="Times New Roman" w:cs="Times New Roman"/>
          <w:sz w:val="24"/>
          <w:szCs w:val="24"/>
        </w:rPr>
        <w:t xml:space="preserve"> não publicada</w:t>
      </w:r>
      <w:r w:rsidR="00210BA2" w:rsidRPr="00406284">
        <w:rPr>
          <w:rFonts w:ascii="Times New Roman" w:hAnsi="Times New Roman" w:cs="Times New Roman"/>
          <w:sz w:val="24"/>
          <w:szCs w:val="24"/>
        </w:rPr>
        <w:t xml:space="preserve">). Universidade de Santiago de </w:t>
      </w:r>
      <w:r w:rsidR="002B5A2E" w:rsidRPr="00406284">
        <w:rPr>
          <w:rFonts w:ascii="Times New Roman" w:hAnsi="Times New Roman" w:cs="Times New Roman"/>
          <w:sz w:val="24"/>
          <w:szCs w:val="24"/>
        </w:rPr>
        <w:t xml:space="preserve">Compostela, </w:t>
      </w:r>
      <w:r w:rsidRPr="00406284">
        <w:rPr>
          <w:rFonts w:ascii="Times New Roman" w:hAnsi="Times New Roman" w:cs="Times New Roman"/>
          <w:sz w:val="24"/>
          <w:szCs w:val="24"/>
        </w:rPr>
        <w:t>Santiago de Compostela.</w:t>
      </w:r>
    </w:p>
    <w:p w14:paraId="217E7ACA" w14:textId="4619782B" w:rsidR="008839A3" w:rsidRPr="00406284" w:rsidRDefault="008839A3" w:rsidP="00021FE6">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 xml:space="preserve">Ministério da Administração Interna. (2017). </w:t>
      </w:r>
      <w:r w:rsidRPr="00406284">
        <w:rPr>
          <w:rFonts w:ascii="Times New Roman" w:hAnsi="Times New Roman" w:cs="Times New Roman"/>
          <w:i/>
          <w:sz w:val="24"/>
          <w:szCs w:val="24"/>
        </w:rPr>
        <w:t>Relatór</w:t>
      </w:r>
      <w:r w:rsidR="004F16BC" w:rsidRPr="00406284">
        <w:rPr>
          <w:rFonts w:ascii="Times New Roman" w:hAnsi="Times New Roman" w:cs="Times New Roman"/>
          <w:i/>
          <w:sz w:val="24"/>
          <w:szCs w:val="24"/>
        </w:rPr>
        <w:t>io Anual de Segurança Interna</w:t>
      </w:r>
      <w:r w:rsidR="004F16BC" w:rsidRPr="00406284">
        <w:rPr>
          <w:rFonts w:ascii="Times New Roman" w:hAnsi="Times New Roman" w:cs="Times New Roman"/>
          <w:sz w:val="24"/>
          <w:szCs w:val="24"/>
        </w:rPr>
        <w:t xml:space="preserve">. </w:t>
      </w:r>
      <w:r w:rsidR="00210BA2" w:rsidRPr="00406284">
        <w:rPr>
          <w:rFonts w:ascii="Times New Roman" w:hAnsi="Times New Roman" w:cs="Times New Roman"/>
          <w:sz w:val="24"/>
          <w:szCs w:val="24"/>
        </w:rPr>
        <w:t>Lisboa, Portugal: Autor.</w:t>
      </w:r>
      <w:r w:rsidR="00866861" w:rsidRPr="00406284">
        <w:rPr>
          <w:rFonts w:ascii="Times New Roman" w:hAnsi="Times New Roman" w:cs="Times New Roman"/>
          <w:sz w:val="24"/>
          <w:szCs w:val="24"/>
        </w:rPr>
        <w:t xml:space="preserve"> Retirado de</w:t>
      </w:r>
      <w:r w:rsidR="00021FE6">
        <w:rPr>
          <w:rFonts w:ascii="Times New Roman" w:hAnsi="Times New Roman" w:cs="Times New Roman"/>
          <w:sz w:val="24"/>
          <w:szCs w:val="24"/>
        </w:rPr>
        <w:t xml:space="preserve"> </w:t>
      </w:r>
      <w:hyperlink r:id="rId10" w:history="1">
        <w:r w:rsidR="00021FE6" w:rsidRPr="00406284">
          <w:rPr>
            <w:rStyle w:val="Hyperlink"/>
            <w:rFonts w:ascii="Times New Roman" w:hAnsi="Times New Roman" w:cs="Times New Roman"/>
            <w:color w:val="auto"/>
            <w:sz w:val="24"/>
            <w:szCs w:val="24"/>
            <w:u w:val="none"/>
          </w:rPr>
          <w:t>https://www.portugal.gov.pt/download-ficheiros/ficheiro.aspx?v=9f0d7743-7d45-40f3-8cf2-e448600f3af6</w:t>
        </w:r>
      </w:hyperlink>
      <w:r w:rsidR="00021FE6">
        <w:rPr>
          <w:rStyle w:val="Hyperlink"/>
          <w:rFonts w:ascii="Times New Roman" w:hAnsi="Times New Roman" w:cs="Times New Roman"/>
          <w:color w:val="auto"/>
          <w:sz w:val="24"/>
          <w:szCs w:val="24"/>
          <w:u w:val="none"/>
        </w:rPr>
        <w:t xml:space="preserve"> </w:t>
      </w:r>
      <w:r w:rsidR="00866861" w:rsidRPr="00406284">
        <w:rPr>
          <w:rFonts w:ascii="Times New Roman" w:hAnsi="Times New Roman" w:cs="Times New Roman"/>
          <w:sz w:val="24"/>
          <w:szCs w:val="24"/>
        </w:rPr>
        <w:t>em 21/12/2018.</w:t>
      </w:r>
    </w:p>
    <w:p w14:paraId="407AD214" w14:textId="5D4DFE8F" w:rsidR="00D048D5" w:rsidRPr="00406284" w:rsidRDefault="00D048D5" w:rsidP="00DB00AE">
      <w:pPr>
        <w:spacing w:line="240" w:lineRule="auto"/>
        <w:ind w:left="692" w:hanging="692"/>
        <w:rPr>
          <w:rFonts w:ascii="Times New Roman" w:hAnsi="Times New Roman" w:cs="Times New Roman"/>
          <w:sz w:val="24"/>
          <w:szCs w:val="24"/>
          <w:lang w:val="en-US"/>
        </w:rPr>
      </w:pPr>
      <w:proofErr w:type="spellStart"/>
      <w:r w:rsidRPr="00406284">
        <w:rPr>
          <w:rFonts w:ascii="Times New Roman" w:hAnsi="Times New Roman" w:cs="Times New Roman"/>
          <w:sz w:val="24"/>
          <w:szCs w:val="24"/>
          <w:lang w:val="en-US"/>
        </w:rPr>
        <w:t>Negreiros</w:t>
      </w:r>
      <w:proofErr w:type="spellEnd"/>
      <w:r w:rsidRPr="00406284">
        <w:rPr>
          <w:rFonts w:ascii="Times New Roman" w:hAnsi="Times New Roman" w:cs="Times New Roman"/>
          <w:sz w:val="24"/>
          <w:szCs w:val="24"/>
          <w:lang w:val="en-US"/>
        </w:rPr>
        <w:t xml:space="preserve">, J. (2001). </w:t>
      </w:r>
      <w:proofErr w:type="spellStart"/>
      <w:r w:rsidRPr="00406284">
        <w:rPr>
          <w:rFonts w:ascii="Times New Roman" w:hAnsi="Times New Roman" w:cs="Times New Roman"/>
          <w:i/>
          <w:sz w:val="24"/>
          <w:szCs w:val="24"/>
          <w:lang w:val="en-US"/>
        </w:rPr>
        <w:t>Delinquências</w:t>
      </w:r>
      <w:proofErr w:type="spellEnd"/>
      <w:r w:rsidRPr="00406284">
        <w:rPr>
          <w:rFonts w:ascii="Times New Roman" w:hAnsi="Times New Roman" w:cs="Times New Roman"/>
          <w:i/>
          <w:sz w:val="24"/>
          <w:szCs w:val="24"/>
          <w:lang w:val="en-US"/>
        </w:rPr>
        <w:t xml:space="preserve"> </w:t>
      </w:r>
      <w:proofErr w:type="spellStart"/>
      <w:r w:rsidRPr="00406284">
        <w:rPr>
          <w:rFonts w:ascii="Times New Roman" w:hAnsi="Times New Roman" w:cs="Times New Roman"/>
          <w:i/>
          <w:sz w:val="24"/>
          <w:szCs w:val="24"/>
          <w:lang w:val="en-US"/>
        </w:rPr>
        <w:t>juvenis</w:t>
      </w:r>
      <w:proofErr w:type="spellEnd"/>
      <w:r w:rsidRPr="00406284">
        <w:rPr>
          <w:rFonts w:ascii="Times New Roman" w:hAnsi="Times New Roman" w:cs="Times New Roman"/>
          <w:sz w:val="24"/>
          <w:szCs w:val="24"/>
          <w:lang w:val="en-US"/>
        </w:rPr>
        <w:t xml:space="preserve">. </w:t>
      </w:r>
      <w:proofErr w:type="spellStart"/>
      <w:r w:rsidR="00866861" w:rsidRPr="00406284">
        <w:rPr>
          <w:rFonts w:ascii="Times New Roman" w:hAnsi="Times New Roman" w:cs="Times New Roman"/>
          <w:i/>
          <w:sz w:val="24"/>
          <w:szCs w:val="24"/>
          <w:lang w:val="en-US"/>
        </w:rPr>
        <w:t>Colecção</w:t>
      </w:r>
      <w:proofErr w:type="spellEnd"/>
      <w:r w:rsidR="00866861" w:rsidRPr="00406284">
        <w:rPr>
          <w:rFonts w:ascii="Times New Roman" w:hAnsi="Times New Roman" w:cs="Times New Roman"/>
          <w:i/>
          <w:sz w:val="24"/>
          <w:szCs w:val="24"/>
          <w:lang w:val="en-US"/>
        </w:rPr>
        <w:t xml:space="preserve"> </w:t>
      </w:r>
      <w:proofErr w:type="spellStart"/>
      <w:r w:rsidR="00866861" w:rsidRPr="00406284">
        <w:rPr>
          <w:rFonts w:ascii="Times New Roman" w:hAnsi="Times New Roman" w:cs="Times New Roman"/>
          <w:i/>
          <w:sz w:val="24"/>
          <w:szCs w:val="24"/>
          <w:lang w:val="en-US"/>
        </w:rPr>
        <w:t>c</w:t>
      </w:r>
      <w:r w:rsidRPr="00406284">
        <w:rPr>
          <w:rFonts w:ascii="Times New Roman" w:hAnsi="Times New Roman" w:cs="Times New Roman"/>
          <w:i/>
          <w:sz w:val="24"/>
          <w:szCs w:val="24"/>
          <w:lang w:val="en-US"/>
        </w:rPr>
        <w:t>omportamentos</w:t>
      </w:r>
      <w:proofErr w:type="spellEnd"/>
      <w:r w:rsidRPr="00406284">
        <w:rPr>
          <w:rFonts w:ascii="Times New Roman" w:hAnsi="Times New Roman" w:cs="Times New Roman"/>
          <w:i/>
          <w:sz w:val="24"/>
          <w:szCs w:val="24"/>
          <w:lang w:val="en-US"/>
        </w:rPr>
        <w:t>.</w:t>
      </w:r>
      <w:r w:rsidRPr="00406284">
        <w:rPr>
          <w:rFonts w:ascii="Times New Roman" w:hAnsi="Times New Roman" w:cs="Times New Roman"/>
          <w:sz w:val="24"/>
          <w:szCs w:val="24"/>
          <w:lang w:val="en-US"/>
        </w:rPr>
        <w:t xml:space="preserve"> </w:t>
      </w:r>
      <w:proofErr w:type="spellStart"/>
      <w:r w:rsidRPr="00406284">
        <w:rPr>
          <w:rFonts w:ascii="Times New Roman" w:hAnsi="Times New Roman" w:cs="Times New Roman"/>
          <w:sz w:val="24"/>
          <w:szCs w:val="24"/>
          <w:lang w:val="en-US"/>
        </w:rPr>
        <w:t>Lisboa</w:t>
      </w:r>
      <w:proofErr w:type="spellEnd"/>
      <w:r w:rsidRPr="00406284">
        <w:rPr>
          <w:rFonts w:ascii="Times New Roman" w:hAnsi="Times New Roman" w:cs="Times New Roman"/>
          <w:sz w:val="24"/>
          <w:szCs w:val="24"/>
          <w:lang w:val="en-US"/>
        </w:rPr>
        <w:t xml:space="preserve">: </w:t>
      </w:r>
      <w:r w:rsidRPr="00406284">
        <w:rPr>
          <w:rFonts w:ascii="Times New Roman" w:hAnsi="Times New Roman" w:cs="Times New Roman"/>
          <w:sz w:val="24"/>
          <w:szCs w:val="24"/>
          <w:lang w:val="en-US"/>
        </w:rPr>
        <w:tab/>
        <w:t xml:space="preserve">Editorial </w:t>
      </w:r>
      <w:proofErr w:type="spellStart"/>
      <w:r w:rsidRPr="00406284">
        <w:rPr>
          <w:rFonts w:ascii="Times New Roman" w:hAnsi="Times New Roman" w:cs="Times New Roman"/>
          <w:sz w:val="24"/>
          <w:szCs w:val="24"/>
          <w:lang w:val="en-US"/>
        </w:rPr>
        <w:t>Notícias</w:t>
      </w:r>
      <w:proofErr w:type="spellEnd"/>
      <w:r w:rsidRPr="00406284">
        <w:rPr>
          <w:rFonts w:ascii="Times New Roman" w:hAnsi="Times New Roman" w:cs="Times New Roman"/>
          <w:sz w:val="24"/>
          <w:szCs w:val="24"/>
          <w:lang w:val="en-US"/>
        </w:rPr>
        <w:t>.</w:t>
      </w:r>
    </w:p>
    <w:p w14:paraId="116ED841" w14:textId="50A30CF1"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Neumann, C. S., Hare, R. D., &amp; Pardini, D. A. (2</w:t>
      </w:r>
      <w:r w:rsidR="00B457B5" w:rsidRPr="00406284">
        <w:rPr>
          <w:rFonts w:ascii="Times New Roman" w:hAnsi="Times New Roman" w:cs="Times New Roman"/>
          <w:sz w:val="24"/>
          <w:szCs w:val="24"/>
        </w:rPr>
        <w:t>015</w:t>
      </w:r>
      <w:r w:rsidR="004F16BC" w:rsidRPr="00406284">
        <w:rPr>
          <w:rFonts w:ascii="Times New Roman" w:hAnsi="Times New Roman" w:cs="Times New Roman"/>
          <w:sz w:val="24"/>
          <w:szCs w:val="24"/>
        </w:rPr>
        <w:t>). Ant</w:t>
      </w:r>
      <w:r w:rsidR="00880748" w:rsidRPr="00406284">
        <w:rPr>
          <w:rFonts w:ascii="Times New Roman" w:hAnsi="Times New Roman" w:cs="Times New Roman"/>
          <w:sz w:val="24"/>
          <w:szCs w:val="24"/>
        </w:rPr>
        <w:t xml:space="preserve">isociality and the construct of </w:t>
      </w:r>
      <w:r w:rsidR="004F16BC" w:rsidRPr="00406284">
        <w:rPr>
          <w:rFonts w:ascii="Times New Roman" w:hAnsi="Times New Roman" w:cs="Times New Roman"/>
          <w:sz w:val="24"/>
          <w:szCs w:val="24"/>
        </w:rPr>
        <w:t>psychopathy: Data from across the g</w:t>
      </w:r>
      <w:r w:rsidRPr="00406284">
        <w:rPr>
          <w:rFonts w:ascii="Times New Roman" w:hAnsi="Times New Roman" w:cs="Times New Roman"/>
          <w:sz w:val="24"/>
          <w:szCs w:val="24"/>
        </w:rPr>
        <w:t xml:space="preserve">lobe. </w:t>
      </w:r>
      <w:r w:rsidR="00210BA2" w:rsidRPr="00406284">
        <w:rPr>
          <w:rFonts w:ascii="Times New Roman" w:hAnsi="Times New Roman" w:cs="Times New Roman"/>
          <w:i/>
          <w:sz w:val="24"/>
          <w:szCs w:val="24"/>
        </w:rPr>
        <w:t xml:space="preserve">Journal of Personality, </w:t>
      </w:r>
      <w:r w:rsidR="00B457B5" w:rsidRPr="00406284">
        <w:rPr>
          <w:rFonts w:ascii="Times New Roman" w:hAnsi="Times New Roman" w:cs="Times New Roman"/>
          <w:i/>
          <w:sz w:val="24"/>
          <w:szCs w:val="24"/>
        </w:rPr>
        <w:t>83</w:t>
      </w:r>
      <w:r w:rsidR="00B457B5" w:rsidRPr="00406284">
        <w:rPr>
          <w:rFonts w:ascii="Times New Roman" w:hAnsi="Times New Roman" w:cs="Times New Roman"/>
          <w:sz w:val="24"/>
          <w:szCs w:val="24"/>
        </w:rPr>
        <w:t>(6), 678-692.</w:t>
      </w:r>
      <w:r w:rsidRPr="00406284">
        <w:rPr>
          <w:rFonts w:ascii="Times New Roman" w:hAnsi="Times New Roman" w:cs="Times New Roman"/>
          <w:sz w:val="24"/>
          <w:szCs w:val="24"/>
        </w:rPr>
        <w:t xml:space="preserve"> doi:10.1111/jopy.12127 </w:t>
      </w:r>
    </w:p>
    <w:p w14:paraId="7673F264" w14:textId="1BD00ABF"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Neves, S. P., &amp; Faria, L. (2006). Construção, adap</w:t>
      </w:r>
      <w:r w:rsidR="00880748" w:rsidRPr="00406284">
        <w:rPr>
          <w:rFonts w:ascii="Times New Roman" w:hAnsi="Times New Roman" w:cs="Times New Roman"/>
          <w:sz w:val="24"/>
          <w:szCs w:val="24"/>
          <w:shd w:val="clear" w:color="auto" w:fill="FFFFFF"/>
        </w:rPr>
        <w:t xml:space="preserve">tação e validação da Escala de </w:t>
      </w:r>
      <w:r w:rsidRPr="00406284">
        <w:rPr>
          <w:rFonts w:ascii="Times New Roman" w:hAnsi="Times New Roman" w:cs="Times New Roman"/>
          <w:sz w:val="24"/>
          <w:szCs w:val="24"/>
          <w:shd w:val="clear" w:color="auto" w:fill="FFFFFF"/>
        </w:rPr>
        <w:t>Auto</w:t>
      </w:r>
      <w:r w:rsidRPr="00406284">
        <w:rPr>
          <w:rFonts w:ascii="Times New Roman" w:hAnsi="Times New Roman" w:cs="Times New Roman"/>
          <w:sz w:val="24"/>
          <w:szCs w:val="24"/>
          <w:shd w:val="clear" w:color="auto" w:fill="FFFFFF"/>
        </w:rPr>
        <w:noBreakHyphen/>
        <w:t>Eficácia Académica (EAEA). </w:t>
      </w:r>
      <w:r w:rsidRPr="00406284">
        <w:rPr>
          <w:rFonts w:ascii="Times New Roman" w:hAnsi="Times New Roman" w:cs="Times New Roman"/>
          <w:i/>
          <w:iCs/>
          <w:sz w:val="24"/>
          <w:szCs w:val="24"/>
          <w:shd w:val="clear" w:color="auto" w:fill="FFFFFF"/>
        </w:rPr>
        <w:t>Psicologia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20</w:t>
      </w:r>
      <w:r w:rsidRPr="00406284">
        <w:rPr>
          <w:rFonts w:ascii="Times New Roman" w:hAnsi="Times New Roman" w:cs="Times New Roman"/>
          <w:sz w:val="24"/>
          <w:szCs w:val="24"/>
          <w:shd w:val="clear" w:color="auto" w:fill="FFFFFF"/>
        </w:rPr>
        <w:t>(2), 45-68.</w:t>
      </w:r>
    </w:p>
    <w:p w14:paraId="457D9489" w14:textId="677ADE14"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shd w:val="clear" w:color="auto" w:fill="FFFFFF"/>
        </w:rPr>
        <w:t>Orlandi, E.</w:t>
      </w:r>
      <w:r w:rsidR="00805897" w:rsidRPr="00406284">
        <w:rPr>
          <w:rFonts w:ascii="Times New Roman" w:hAnsi="Times New Roman" w:cs="Times New Roman"/>
          <w:sz w:val="24"/>
          <w:szCs w:val="24"/>
          <w:shd w:val="clear" w:color="auto" w:fill="FFFFFF"/>
        </w:rPr>
        <w:t xml:space="preserve"> </w:t>
      </w:r>
      <w:r w:rsidRPr="00406284">
        <w:rPr>
          <w:rFonts w:ascii="Times New Roman" w:hAnsi="Times New Roman" w:cs="Times New Roman"/>
          <w:sz w:val="24"/>
          <w:szCs w:val="24"/>
          <w:shd w:val="clear" w:color="auto" w:fill="FFFFFF"/>
        </w:rPr>
        <w:t>P., (20</w:t>
      </w:r>
      <w:r w:rsidR="00866861" w:rsidRPr="00406284">
        <w:rPr>
          <w:rFonts w:ascii="Times New Roman" w:hAnsi="Times New Roman" w:cs="Times New Roman"/>
          <w:sz w:val="24"/>
          <w:szCs w:val="24"/>
          <w:shd w:val="clear" w:color="auto" w:fill="FFFFFF"/>
        </w:rPr>
        <w:t>10). Políticas Institucionais: A</w:t>
      </w:r>
      <w:r w:rsidRPr="00406284">
        <w:rPr>
          <w:rFonts w:ascii="Times New Roman" w:hAnsi="Times New Roman" w:cs="Times New Roman"/>
          <w:sz w:val="24"/>
          <w:szCs w:val="24"/>
          <w:shd w:val="clear" w:color="auto" w:fill="FFFFFF"/>
        </w:rPr>
        <w:t xml:space="preserve"> interpretação da delinquência. </w:t>
      </w:r>
      <w:r w:rsidR="00805897" w:rsidRPr="00406284">
        <w:rPr>
          <w:rFonts w:ascii="Times New Roman" w:hAnsi="Times New Roman" w:cs="Times New Roman"/>
          <w:i/>
          <w:iCs/>
          <w:sz w:val="24"/>
          <w:szCs w:val="24"/>
          <w:shd w:val="clear" w:color="auto" w:fill="FFFFFF"/>
        </w:rPr>
        <w:t xml:space="preserve">Boletim </w:t>
      </w:r>
      <w:r w:rsidR="00880748" w:rsidRPr="00406284">
        <w:rPr>
          <w:rFonts w:ascii="Times New Roman" w:hAnsi="Times New Roman" w:cs="Times New Roman"/>
          <w:i/>
          <w:iCs/>
          <w:sz w:val="24"/>
          <w:szCs w:val="24"/>
          <w:shd w:val="clear" w:color="auto" w:fill="FFFFFF"/>
        </w:rPr>
        <w:t xml:space="preserve">de </w:t>
      </w:r>
      <w:r w:rsidRPr="00406284">
        <w:rPr>
          <w:rFonts w:ascii="Times New Roman" w:hAnsi="Times New Roman" w:cs="Times New Roman"/>
          <w:i/>
          <w:iCs/>
          <w:sz w:val="24"/>
          <w:szCs w:val="24"/>
          <w:shd w:val="clear" w:color="auto" w:fill="FFFFFF"/>
        </w:rPr>
        <w:t>Educação Matemática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23</w:t>
      </w:r>
      <w:r w:rsidRPr="00406284">
        <w:rPr>
          <w:rFonts w:ascii="Times New Roman" w:hAnsi="Times New Roman" w:cs="Times New Roman"/>
          <w:sz w:val="24"/>
          <w:szCs w:val="24"/>
          <w:shd w:val="clear" w:color="auto" w:fill="FFFFFF"/>
        </w:rPr>
        <w:t>(36), 625-638.</w:t>
      </w:r>
      <w:r w:rsidRPr="00406284">
        <w:rPr>
          <w:rFonts w:ascii="Times New Roman" w:hAnsi="Times New Roman" w:cs="Times New Roman"/>
          <w:sz w:val="24"/>
          <w:szCs w:val="24"/>
        </w:rPr>
        <w:t xml:space="preserve">  </w:t>
      </w:r>
    </w:p>
    <w:p w14:paraId="1A0C5FED" w14:textId="7EA3C4E0"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Pacheco, J., Alvarenga, P., Reppold, C., Piccinini</w:t>
      </w:r>
      <w:r w:rsidR="00880748" w:rsidRPr="00406284">
        <w:rPr>
          <w:rFonts w:ascii="Times New Roman" w:hAnsi="Times New Roman" w:cs="Times New Roman"/>
          <w:sz w:val="24"/>
          <w:szCs w:val="24"/>
          <w:shd w:val="clear" w:color="auto" w:fill="FFFFFF"/>
        </w:rPr>
        <w:t xml:space="preserve">, C. A., &amp; Hutz, C. S. (2005). </w:t>
      </w:r>
      <w:r w:rsidRPr="00406284">
        <w:rPr>
          <w:rFonts w:ascii="Times New Roman" w:hAnsi="Times New Roman" w:cs="Times New Roman"/>
          <w:sz w:val="24"/>
          <w:szCs w:val="24"/>
          <w:shd w:val="clear" w:color="auto" w:fill="FFFFFF"/>
        </w:rPr>
        <w:t xml:space="preserve">Estabilidade do comportamento anti-social na transição da </w:t>
      </w:r>
      <w:r w:rsidR="00880748" w:rsidRPr="00406284">
        <w:rPr>
          <w:rFonts w:ascii="Times New Roman" w:hAnsi="Times New Roman" w:cs="Times New Roman"/>
          <w:sz w:val="24"/>
          <w:szCs w:val="24"/>
          <w:shd w:val="clear" w:color="auto" w:fill="FFFFFF"/>
        </w:rPr>
        <w:t>infância para a adolescência: U</w:t>
      </w:r>
      <w:r w:rsidR="00210BA2" w:rsidRPr="00406284">
        <w:rPr>
          <w:rFonts w:ascii="Times New Roman" w:hAnsi="Times New Roman" w:cs="Times New Roman"/>
          <w:sz w:val="24"/>
          <w:szCs w:val="24"/>
          <w:shd w:val="clear" w:color="auto" w:fill="FFFFFF"/>
        </w:rPr>
        <w:t xml:space="preserve">ma </w:t>
      </w:r>
      <w:r w:rsidRPr="00406284">
        <w:rPr>
          <w:rFonts w:ascii="Times New Roman" w:hAnsi="Times New Roman" w:cs="Times New Roman"/>
          <w:sz w:val="24"/>
          <w:szCs w:val="24"/>
          <w:shd w:val="clear" w:color="auto" w:fill="FFFFFF"/>
        </w:rPr>
        <w:t xml:space="preserve">perspectiva desenvolvimentista. </w:t>
      </w:r>
      <w:r w:rsidR="00866861" w:rsidRPr="00406284">
        <w:rPr>
          <w:rFonts w:ascii="Times New Roman" w:hAnsi="Times New Roman" w:cs="Times New Roman"/>
          <w:i/>
          <w:sz w:val="24"/>
          <w:szCs w:val="24"/>
          <w:shd w:val="clear" w:color="auto" w:fill="FFFFFF"/>
        </w:rPr>
        <w:t>Psicologia: Reflexão e C</w:t>
      </w:r>
      <w:r w:rsidRPr="00406284">
        <w:rPr>
          <w:rFonts w:ascii="Times New Roman" w:hAnsi="Times New Roman" w:cs="Times New Roman"/>
          <w:i/>
          <w:sz w:val="24"/>
          <w:szCs w:val="24"/>
          <w:shd w:val="clear" w:color="auto" w:fill="FFFFFF"/>
        </w:rPr>
        <w:t>rítica</w:t>
      </w:r>
      <w:r w:rsidR="00880748" w:rsidRPr="00406284">
        <w:rPr>
          <w:rFonts w:ascii="Times New Roman" w:hAnsi="Times New Roman" w:cs="Times New Roman"/>
          <w:i/>
          <w:sz w:val="24"/>
          <w:szCs w:val="24"/>
          <w:shd w:val="clear" w:color="auto" w:fill="FFFFFF"/>
        </w:rPr>
        <w:t xml:space="preserve">, </w:t>
      </w:r>
      <w:r w:rsidRPr="00406284">
        <w:rPr>
          <w:rFonts w:ascii="Times New Roman" w:hAnsi="Times New Roman" w:cs="Times New Roman"/>
          <w:i/>
          <w:sz w:val="24"/>
          <w:szCs w:val="24"/>
          <w:shd w:val="clear" w:color="auto" w:fill="FFFFFF"/>
        </w:rPr>
        <w:t>18</w:t>
      </w:r>
      <w:r w:rsidRPr="00406284">
        <w:rPr>
          <w:rFonts w:ascii="Times New Roman" w:hAnsi="Times New Roman" w:cs="Times New Roman"/>
          <w:sz w:val="24"/>
          <w:szCs w:val="24"/>
          <w:shd w:val="clear" w:color="auto" w:fill="FFFFFF"/>
        </w:rPr>
        <w:t>(1), 55-61. doi: 10.1590/S0102-79722005000100008</w:t>
      </w:r>
    </w:p>
    <w:p w14:paraId="1EDD7AB5" w14:textId="00E4E6DC"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shd w:val="clear" w:color="auto" w:fill="FFFFFF"/>
        </w:rPr>
        <w:t>Pechorro, P., Poiares, C., Marôco, J., &amp; Vieira, R. X. (2012). Tra</w:t>
      </w:r>
      <w:r w:rsidR="00880748" w:rsidRPr="00406284">
        <w:rPr>
          <w:rFonts w:ascii="Times New Roman" w:hAnsi="Times New Roman" w:cs="Times New Roman"/>
          <w:sz w:val="24"/>
          <w:szCs w:val="24"/>
          <w:shd w:val="clear" w:color="auto" w:fill="FFFFFF"/>
        </w:rPr>
        <w:t xml:space="preserve">ços psicopáticos e perturbação </w:t>
      </w:r>
      <w:r w:rsidRPr="00406284">
        <w:rPr>
          <w:rFonts w:ascii="Times New Roman" w:hAnsi="Times New Roman" w:cs="Times New Roman"/>
          <w:sz w:val="24"/>
          <w:szCs w:val="24"/>
          <w:shd w:val="clear" w:color="auto" w:fill="FFFFFF"/>
        </w:rPr>
        <w:t>do comportamento em adolescentes institucionalizados. </w:t>
      </w:r>
      <w:r w:rsidR="00880748" w:rsidRPr="00406284">
        <w:rPr>
          <w:rFonts w:ascii="Times New Roman" w:hAnsi="Times New Roman" w:cs="Times New Roman"/>
          <w:i/>
          <w:iCs/>
          <w:sz w:val="24"/>
          <w:szCs w:val="24"/>
          <w:shd w:val="clear" w:color="auto" w:fill="FFFFFF"/>
        </w:rPr>
        <w:t xml:space="preserve">Psicologia, </w:t>
      </w:r>
      <w:r w:rsidRPr="00406284">
        <w:rPr>
          <w:rFonts w:ascii="Times New Roman" w:hAnsi="Times New Roman" w:cs="Times New Roman"/>
          <w:i/>
          <w:iCs/>
          <w:sz w:val="24"/>
          <w:szCs w:val="24"/>
          <w:shd w:val="clear" w:color="auto" w:fill="FFFFFF"/>
        </w:rPr>
        <w:t>Saúde &amp; Doenças</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13</w:t>
      </w:r>
      <w:r w:rsidRPr="00406284">
        <w:rPr>
          <w:rFonts w:ascii="Times New Roman" w:hAnsi="Times New Roman" w:cs="Times New Roman"/>
          <w:sz w:val="24"/>
          <w:szCs w:val="24"/>
          <w:shd w:val="clear" w:color="auto" w:fill="FFFFFF"/>
        </w:rPr>
        <w:t>(2), 399-409.</w:t>
      </w:r>
    </w:p>
    <w:p w14:paraId="2B81E44F" w14:textId="3FB30E41"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Pechorro, P., Vieira, R., Marôco, J., Barroso, R., &amp; Gonç</w:t>
      </w:r>
      <w:r w:rsidR="00880748" w:rsidRPr="00406284">
        <w:rPr>
          <w:rFonts w:ascii="Times New Roman" w:hAnsi="Times New Roman" w:cs="Times New Roman"/>
          <w:sz w:val="24"/>
          <w:szCs w:val="24"/>
          <w:shd w:val="clear" w:color="auto" w:fill="FFFFFF"/>
        </w:rPr>
        <w:t xml:space="preserve">alves, R. A. (2015). Adaptação </w:t>
      </w:r>
      <w:r w:rsidRPr="00406284">
        <w:rPr>
          <w:rFonts w:ascii="Times New Roman" w:hAnsi="Times New Roman" w:cs="Times New Roman"/>
          <w:sz w:val="24"/>
          <w:szCs w:val="24"/>
          <w:shd w:val="clear" w:color="auto" w:fill="FFFFFF"/>
        </w:rPr>
        <w:t>de uma</w:t>
      </w:r>
      <w:r w:rsidRPr="00406284">
        <w:rPr>
          <w:rFonts w:ascii="Times New Roman" w:hAnsi="Times New Roman" w:cs="Times New Roman"/>
          <w:sz w:val="24"/>
          <w:szCs w:val="24"/>
          <w:shd w:val="clear" w:color="auto" w:fill="FFFFFF"/>
        </w:rPr>
        <w:tab/>
        <w:t xml:space="preserve"> versão portuguesa da Escala de Delin</w:t>
      </w:r>
      <w:r w:rsidR="00880748" w:rsidRPr="00406284">
        <w:rPr>
          <w:rFonts w:ascii="Times New Roman" w:hAnsi="Times New Roman" w:cs="Times New Roman"/>
          <w:sz w:val="24"/>
          <w:szCs w:val="24"/>
          <w:shd w:val="clear" w:color="auto" w:fill="FFFFFF"/>
        </w:rPr>
        <w:t xml:space="preserve">quência Auto-Relatada adaptada </w:t>
      </w:r>
      <w:r w:rsidRPr="00406284">
        <w:rPr>
          <w:rFonts w:ascii="Times New Roman" w:hAnsi="Times New Roman" w:cs="Times New Roman"/>
          <w:sz w:val="24"/>
          <w:szCs w:val="24"/>
          <w:shd w:val="clear" w:color="auto" w:fill="FFFFFF"/>
        </w:rPr>
        <w:t>para adolescentes. </w:t>
      </w:r>
      <w:r w:rsidRPr="00406284">
        <w:rPr>
          <w:rFonts w:ascii="Times New Roman" w:hAnsi="Times New Roman" w:cs="Times New Roman"/>
          <w:i/>
          <w:iCs/>
          <w:sz w:val="24"/>
          <w:szCs w:val="24"/>
          <w:shd w:val="clear" w:color="auto" w:fill="FFFFFF"/>
        </w:rPr>
        <w:t>Psicologia</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29</w:t>
      </w:r>
      <w:r w:rsidRPr="00406284">
        <w:rPr>
          <w:rFonts w:ascii="Times New Roman" w:hAnsi="Times New Roman" w:cs="Times New Roman"/>
          <w:sz w:val="24"/>
          <w:szCs w:val="24"/>
          <w:shd w:val="clear" w:color="auto" w:fill="FFFFFF"/>
        </w:rPr>
        <w:t>(1), 59-67.</w:t>
      </w:r>
      <w:r w:rsidR="00880748" w:rsidRPr="00406284">
        <w:rPr>
          <w:rFonts w:ascii="Times New Roman" w:hAnsi="Times New Roman" w:cs="Times New Roman"/>
          <w:sz w:val="24"/>
          <w:szCs w:val="24"/>
          <w:shd w:val="clear" w:color="auto" w:fill="FFFFFF"/>
        </w:rPr>
        <w:t xml:space="preserve"> doi:</w:t>
      </w:r>
      <w:r w:rsidR="00880748" w:rsidRPr="00406284">
        <w:t xml:space="preserve"> </w:t>
      </w:r>
      <w:r w:rsidR="00880748" w:rsidRPr="00406284">
        <w:rPr>
          <w:rFonts w:ascii="Times New Roman" w:hAnsi="Times New Roman" w:cs="Times New Roman"/>
          <w:sz w:val="24"/>
          <w:szCs w:val="24"/>
          <w:shd w:val="clear" w:color="auto" w:fill="FFFFFF"/>
        </w:rPr>
        <w:t>10.17575/rpsicol.v29i1.549</w:t>
      </w:r>
    </w:p>
    <w:p w14:paraId="4384621A" w14:textId="646EF067"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Rocha, M., &amp; Matos, P. M. (2008). Adaptação do Student Adaptation to</w:t>
      </w:r>
      <w:r w:rsidR="00880748" w:rsidRPr="00406284">
        <w:rPr>
          <w:rFonts w:ascii="Times New Roman" w:hAnsi="Times New Roman" w:cs="Times New Roman"/>
          <w:sz w:val="24"/>
          <w:szCs w:val="24"/>
        </w:rPr>
        <w:t xml:space="preserve"> College </w:t>
      </w:r>
      <w:r w:rsidRPr="00406284">
        <w:rPr>
          <w:rFonts w:ascii="Times New Roman" w:hAnsi="Times New Roman" w:cs="Times New Roman"/>
          <w:sz w:val="24"/>
          <w:szCs w:val="24"/>
        </w:rPr>
        <w:t>Questionnaire (SACQ) a uma amostra de adol</w:t>
      </w:r>
      <w:r w:rsidR="00880748" w:rsidRPr="00406284">
        <w:rPr>
          <w:rFonts w:ascii="Times New Roman" w:hAnsi="Times New Roman" w:cs="Times New Roman"/>
          <w:sz w:val="24"/>
          <w:szCs w:val="24"/>
        </w:rPr>
        <w:t xml:space="preserve">escentes de escolas regulares, </w:t>
      </w:r>
      <w:r w:rsidRPr="00406284">
        <w:rPr>
          <w:rFonts w:ascii="Times New Roman" w:hAnsi="Times New Roman" w:cs="Times New Roman"/>
          <w:sz w:val="24"/>
          <w:szCs w:val="24"/>
        </w:rPr>
        <w:t xml:space="preserve">profissionais e pólos de aprendizagem. </w:t>
      </w:r>
      <w:r w:rsidRPr="00406284">
        <w:rPr>
          <w:rFonts w:ascii="Times New Roman" w:hAnsi="Times New Roman" w:cs="Times New Roman"/>
          <w:i/>
          <w:sz w:val="24"/>
          <w:szCs w:val="24"/>
        </w:rPr>
        <w:t>Psicologia, Educação e Cultura, 12</w:t>
      </w:r>
      <w:r w:rsidR="00210BA2" w:rsidRPr="00406284">
        <w:rPr>
          <w:rFonts w:ascii="Times New Roman" w:hAnsi="Times New Roman" w:cs="Times New Roman"/>
          <w:sz w:val="24"/>
          <w:szCs w:val="24"/>
        </w:rPr>
        <w:t xml:space="preserve">(1), </w:t>
      </w:r>
      <w:r w:rsidRPr="00406284">
        <w:rPr>
          <w:rFonts w:ascii="Times New Roman" w:hAnsi="Times New Roman" w:cs="Times New Roman"/>
          <w:sz w:val="24"/>
          <w:szCs w:val="24"/>
        </w:rPr>
        <w:t>171-196.</w:t>
      </w:r>
    </w:p>
    <w:p w14:paraId="4C6179B4" w14:textId="02021F5C"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Rodríguez, J. A. (2015). Un análisis de la relación entre grupo de amigos, edad</w:t>
      </w:r>
      <w:r w:rsidR="001225AE" w:rsidRPr="00406284">
        <w:rPr>
          <w:rFonts w:ascii="Times New Roman" w:hAnsi="Times New Roman" w:cs="Times New Roman"/>
          <w:sz w:val="24"/>
          <w:szCs w:val="24"/>
          <w:shd w:val="clear" w:color="auto" w:fill="FFFFFF"/>
        </w:rPr>
        <w:t xml:space="preserve"> y conducta </w:t>
      </w:r>
      <w:r w:rsidR="00210BA2" w:rsidRPr="00406284">
        <w:rPr>
          <w:rFonts w:ascii="Times New Roman" w:hAnsi="Times New Roman" w:cs="Times New Roman"/>
          <w:sz w:val="24"/>
          <w:szCs w:val="24"/>
          <w:shd w:val="clear" w:color="auto" w:fill="FFFFFF"/>
        </w:rPr>
        <w:t>antisocial: D</w:t>
      </w:r>
      <w:r w:rsidRPr="00406284">
        <w:rPr>
          <w:rFonts w:ascii="Times New Roman" w:hAnsi="Times New Roman" w:cs="Times New Roman"/>
          <w:sz w:val="24"/>
          <w:szCs w:val="24"/>
          <w:shd w:val="clear" w:color="auto" w:fill="FFFFFF"/>
        </w:rPr>
        <w:t>elimitando diferencias de género. </w:t>
      </w:r>
      <w:r w:rsidR="001225AE" w:rsidRPr="00406284">
        <w:rPr>
          <w:rFonts w:ascii="Times New Roman" w:hAnsi="Times New Roman" w:cs="Times New Roman"/>
          <w:i/>
          <w:iCs/>
          <w:sz w:val="24"/>
          <w:szCs w:val="24"/>
          <w:shd w:val="clear" w:color="auto" w:fill="FFFFFF"/>
        </w:rPr>
        <w:t xml:space="preserve">Archivos de Criminología, </w:t>
      </w:r>
      <w:r w:rsidRPr="00406284">
        <w:rPr>
          <w:rFonts w:ascii="Times New Roman" w:hAnsi="Times New Roman" w:cs="Times New Roman"/>
          <w:i/>
          <w:iCs/>
          <w:sz w:val="24"/>
          <w:szCs w:val="24"/>
          <w:shd w:val="clear" w:color="auto" w:fill="FFFFFF"/>
        </w:rPr>
        <w:t>Seguridad Privada y Criminalística</w:t>
      </w:r>
      <w:r w:rsidR="00866861" w:rsidRPr="00406284">
        <w:rPr>
          <w:rFonts w:ascii="Times New Roman" w:hAnsi="Times New Roman" w:cs="Times New Roman"/>
          <w:i/>
          <w:sz w:val="24"/>
          <w:szCs w:val="24"/>
          <w:shd w:val="clear" w:color="auto" w:fill="FFFFFF"/>
        </w:rPr>
        <w:t xml:space="preserve">, </w:t>
      </w:r>
      <w:r w:rsidR="00E17367" w:rsidRPr="00406284">
        <w:rPr>
          <w:rFonts w:ascii="Times New Roman" w:hAnsi="Times New Roman" w:cs="Times New Roman"/>
          <w:i/>
          <w:sz w:val="24"/>
          <w:szCs w:val="24"/>
          <w:shd w:val="clear" w:color="auto" w:fill="FFFFFF"/>
        </w:rPr>
        <w:t>4</w:t>
      </w:r>
      <w:r w:rsidR="00E17367" w:rsidRPr="00406284">
        <w:rPr>
          <w:rFonts w:ascii="Times New Roman" w:hAnsi="Times New Roman" w:cs="Times New Roman"/>
          <w:sz w:val="24"/>
          <w:szCs w:val="24"/>
          <w:shd w:val="clear" w:color="auto" w:fill="FFFFFF"/>
        </w:rPr>
        <w:t>, 1</w:t>
      </w:r>
      <w:r w:rsidR="00880748" w:rsidRPr="00406284">
        <w:rPr>
          <w:rFonts w:ascii="Times New Roman" w:hAnsi="Times New Roman" w:cs="Times New Roman"/>
          <w:sz w:val="24"/>
          <w:szCs w:val="24"/>
          <w:shd w:val="clear" w:color="auto" w:fill="FFFFFF"/>
        </w:rPr>
        <w:t>-</w:t>
      </w:r>
      <w:r w:rsidR="00E17367" w:rsidRPr="00406284">
        <w:rPr>
          <w:rFonts w:ascii="Times New Roman" w:hAnsi="Times New Roman" w:cs="Times New Roman"/>
          <w:sz w:val="24"/>
          <w:szCs w:val="24"/>
          <w:shd w:val="clear" w:color="auto" w:fill="FFFFFF"/>
        </w:rPr>
        <w:t>20</w:t>
      </w:r>
      <w:r w:rsidR="00880748" w:rsidRPr="00406284">
        <w:rPr>
          <w:rFonts w:ascii="Times New Roman" w:hAnsi="Times New Roman" w:cs="Times New Roman"/>
          <w:sz w:val="24"/>
          <w:szCs w:val="24"/>
          <w:shd w:val="clear" w:color="auto" w:fill="FFFFFF"/>
        </w:rPr>
        <w:t>.</w:t>
      </w:r>
    </w:p>
    <w:p w14:paraId="5286DB43" w14:textId="00808924"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 xml:space="preserve">Sampaio, M. B. G. (2010). </w:t>
      </w:r>
      <w:r w:rsidRPr="00406284">
        <w:rPr>
          <w:rFonts w:ascii="Times New Roman" w:hAnsi="Times New Roman" w:cs="Times New Roman"/>
          <w:i/>
          <w:sz w:val="24"/>
          <w:szCs w:val="24"/>
        </w:rPr>
        <w:t>O outro lado da vida. Delinquência juvenil e justiça</w:t>
      </w:r>
      <w:r w:rsidR="001225AE" w:rsidRPr="00406284">
        <w:rPr>
          <w:rFonts w:ascii="Times New Roman" w:hAnsi="Times New Roman" w:cs="Times New Roman"/>
          <w:sz w:val="24"/>
          <w:szCs w:val="24"/>
        </w:rPr>
        <w:t xml:space="preserve"> (</w:t>
      </w:r>
      <w:r w:rsidR="00E56CCE" w:rsidRPr="00406284">
        <w:rPr>
          <w:rFonts w:ascii="Times New Roman" w:hAnsi="Times New Roman" w:cs="Times New Roman"/>
          <w:sz w:val="24"/>
          <w:szCs w:val="24"/>
        </w:rPr>
        <w:t>Dissertação</w:t>
      </w:r>
      <w:r w:rsidR="001225AE" w:rsidRPr="00406284">
        <w:rPr>
          <w:rFonts w:ascii="Times New Roman" w:hAnsi="Times New Roman" w:cs="Times New Roman"/>
          <w:sz w:val="24"/>
          <w:szCs w:val="24"/>
        </w:rPr>
        <w:t xml:space="preserve"> de</w:t>
      </w:r>
      <w:r w:rsidR="00866861" w:rsidRPr="00406284">
        <w:rPr>
          <w:rFonts w:ascii="Times New Roman" w:hAnsi="Times New Roman" w:cs="Times New Roman"/>
          <w:sz w:val="24"/>
          <w:szCs w:val="24"/>
        </w:rPr>
        <w:t xml:space="preserve"> M</w:t>
      </w:r>
      <w:r w:rsidRPr="00406284">
        <w:rPr>
          <w:rFonts w:ascii="Times New Roman" w:hAnsi="Times New Roman" w:cs="Times New Roman"/>
          <w:sz w:val="24"/>
          <w:szCs w:val="24"/>
        </w:rPr>
        <w:t>estrado</w:t>
      </w:r>
      <w:r w:rsidR="00866861" w:rsidRPr="00406284">
        <w:rPr>
          <w:rFonts w:ascii="Times New Roman" w:hAnsi="Times New Roman" w:cs="Times New Roman"/>
          <w:sz w:val="24"/>
          <w:szCs w:val="24"/>
        </w:rPr>
        <w:t xml:space="preserve"> não publicada</w:t>
      </w:r>
      <w:r w:rsidRPr="00406284">
        <w:rPr>
          <w:rFonts w:ascii="Times New Roman" w:hAnsi="Times New Roman" w:cs="Times New Roman"/>
          <w:sz w:val="24"/>
          <w:szCs w:val="24"/>
        </w:rPr>
        <w:t>). Universidade do Porto, Porto.</w:t>
      </w:r>
    </w:p>
    <w:p w14:paraId="5195D041" w14:textId="7DB60DAF"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Schreck, C. J., Fisher, B. S., &amp; Miller, J. M. (2004</w:t>
      </w:r>
      <w:r w:rsidR="001225AE" w:rsidRPr="00406284">
        <w:rPr>
          <w:rFonts w:ascii="Times New Roman" w:hAnsi="Times New Roman" w:cs="Times New Roman"/>
          <w:sz w:val="24"/>
          <w:szCs w:val="24"/>
        </w:rPr>
        <w:t xml:space="preserve">). The social </w:t>
      </w:r>
      <w:r w:rsidRPr="00406284">
        <w:rPr>
          <w:rFonts w:ascii="Times New Roman" w:hAnsi="Times New Roman" w:cs="Times New Roman"/>
          <w:sz w:val="24"/>
          <w:szCs w:val="24"/>
        </w:rPr>
        <w:t xml:space="preserve">context of violent victimization: A study of the delinquent peer effect. </w:t>
      </w:r>
      <w:r w:rsidR="001225AE" w:rsidRPr="00406284">
        <w:rPr>
          <w:rFonts w:ascii="Times New Roman" w:hAnsi="Times New Roman" w:cs="Times New Roman"/>
          <w:i/>
          <w:sz w:val="24"/>
          <w:szCs w:val="24"/>
        </w:rPr>
        <w:t xml:space="preserve">Justice </w:t>
      </w:r>
      <w:r w:rsidRPr="00406284">
        <w:rPr>
          <w:rFonts w:ascii="Times New Roman" w:hAnsi="Times New Roman" w:cs="Times New Roman"/>
          <w:i/>
          <w:sz w:val="24"/>
          <w:szCs w:val="24"/>
        </w:rPr>
        <w:t>Quarterly, 21</w:t>
      </w:r>
      <w:r w:rsidRPr="00406284">
        <w:rPr>
          <w:rFonts w:ascii="Times New Roman" w:hAnsi="Times New Roman" w:cs="Times New Roman"/>
          <w:sz w:val="24"/>
          <w:szCs w:val="24"/>
        </w:rPr>
        <w:t xml:space="preserve">(1), 23-47. </w:t>
      </w:r>
      <w:r w:rsidR="001225AE" w:rsidRPr="00406284">
        <w:rPr>
          <w:rFonts w:ascii="Times New Roman" w:hAnsi="Times New Roman" w:cs="Times New Roman"/>
          <w:sz w:val="24"/>
          <w:szCs w:val="24"/>
        </w:rPr>
        <w:t>d</w:t>
      </w:r>
      <w:r w:rsidRPr="00406284">
        <w:rPr>
          <w:rFonts w:ascii="Times New Roman" w:hAnsi="Times New Roman" w:cs="Times New Roman"/>
          <w:sz w:val="24"/>
          <w:szCs w:val="24"/>
        </w:rPr>
        <w:t>oi: 10.1080/07418820400095731</w:t>
      </w:r>
    </w:p>
    <w:p w14:paraId="27BF09DD" w14:textId="77202C72" w:rsidR="008839A3" w:rsidRPr="00406284" w:rsidRDefault="008839A3" w:rsidP="00DB00AE">
      <w:pPr>
        <w:spacing w:line="240" w:lineRule="auto"/>
        <w:ind w:left="692" w:hanging="692"/>
        <w:rPr>
          <w:rFonts w:ascii="Times New Roman" w:hAnsi="Times New Roman" w:cs="Times New Roman"/>
          <w:iCs/>
          <w:sz w:val="24"/>
          <w:szCs w:val="24"/>
          <w:shd w:val="clear" w:color="auto" w:fill="FFFFFF"/>
        </w:rPr>
      </w:pPr>
      <w:r w:rsidRPr="00406284">
        <w:rPr>
          <w:rFonts w:ascii="Times New Roman" w:hAnsi="Times New Roman" w:cs="Times New Roman"/>
          <w:sz w:val="24"/>
          <w:szCs w:val="24"/>
          <w:shd w:val="clear" w:color="auto" w:fill="FFFFFF"/>
        </w:rPr>
        <w:t xml:space="preserve">Serrano, G., Godás, A., &amp; Rodríguez, D. (1994). </w:t>
      </w:r>
      <w:r w:rsidRPr="00406284">
        <w:rPr>
          <w:rFonts w:ascii="Times New Roman" w:hAnsi="Times New Roman" w:cs="Times New Roman"/>
          <w:i/>
          <w:sz w:val="24"/>
          <w:szCs w:val="24"/>
          <w:shd w:val="clear" w:color="auto" w:fill="FFFFFF"/>
        </w:rPr>
        <w:t>Con</w:t>
      </w:r>
      <w:r w:rsidR="001225AE" w:rsidRPr="00406284">
        <w:rPr>
          <w:rFonts w:ascii="Times New Roman" w:hAnsi="Times New Roman" w:cs="Times New Roman"/>
          <w:i/>
          <w:sz w:val="24"/>
          <w:szCs w:val="24"/>
          <w:shd w:val="clear" w:color="auto" w:fill="FFFFFF"/>
        </w:rPr>
        <w:t xml:space="preserve">textos de socialización de los </w:t>
      </w:r>
      <w:r w:rsidRPr="00406284">
        <w:rPr>
          <w:rFonts w:ascii="Times New Roman" w:hAnsi="Times New Roman" w:cs="Times New Roman"/>
          <w:i/>
          <w:sz w:val="24"/>
          <w:szCs w:val="24"/>
          <w:shd w:val="clear" w:color="auto" w:fill="FFFFFF"/>
        </w:rPr>
        <w:t>adolescentes: Influencia sobre el ajuste y la desviación social</w:t>
      </w:r>
      <w:r w:rsidR="002B5A2E" w:rsidRPr="00406284">
        <w:rPr>
          <w:rFonts w:ascii="Times New Roman" w:hAnsi="Times New Roman" w:cs="Times New Roman"/>
          <w:sz w:val="24"/>
          <w:szCs w:val="24"/>
          <w:shd w:val="clear" w:color="auto" w:fill="FFFFFF"/>
        </w:rPr>
        <w:t>. (Dissertação</w:t>
      </w:r>
      <w:r w:rsidR="001225AE" w:rsidRPr="00406284">
        <w:rPr>
          <w:rFonts w:ascii="Times New Roman" w:hAnsi="Times New Roman" w:cs="Times New Roman"/>
          <w:sz w:val="24"/>
          <w:szCs w:val="24"/>
          <w:shd w:val="clear" w:color="auto" w:fill="FFFFFF"/>
        </w:rPr>
        <w:t xml:space="preserve"> de </w:t>
      </w:r>
      <w:r w:rsidR="00866861" w:rsidRPr="00406284">
        <w:rPr>
          <w:rFonts w:ascii="Times New Roman" w:hAnsi="Times New Roman" w:cs="Times New Roman"/>
          <w:sz w:val="24"/>
          <w:szCs w:val="24"/>
          <w:shd w:val="clear" w:color="auto" w:fill="FFFFFF"/>
        </w:rPr>
        <w:t>M</w:t>
      </w:r>
      <w:r w:rsidRPr="00406284">
        <w:rPr>
          <w:rFonts w:ascii="Times New Roman" w:hAnsi="Times New Roman" w:cs="Times New Roman"/>
          <w:sz w:val="24"/>
          <w:szCs w:val="24"/>
          <w:shd w:val="clear" w:color="auto" w:fill="FFFFFF"/>
        </w:rPr>
        <w:t>estrado). </w:t>
      </w:r>
      <w:r w:rsidRPr="00406284">
        <w:rPr>
          <w:rFonts w:ascii="Times New Roman" w:hAnsi="Times New Roman" w:cs="Times New Roman"/>
          <w:iCs/>
          <w:sz w:val="24"/>
          <w:szCs w:val="24"/>
          <w:shd w:val="clear" w:color="auto" w:fill="FFFFFF"/>
        </w:rPr>
        <w:t xml:space="preserve"> Universidad de Santiago de Compostela, Santiago de Compostela.</w:t>
      </w:r>
    </w:p>
    <w:p w14:paraId="40D661B7" w14:textId="7A8E897B" w:rsidR="008839A3" w:rsidRPr="00406284" w:rsidRDefault="008839A3" w:rsidP="00DB00AE">
      <w:pPr>
        <w:spacing w:line="240" w:lineRule="auto"/>
        <w:ind w:left="692" w:hanging="692"/>
        <w:rPr>
          <w:rFonts w:ascii="Times New Roman" w:hAnsi="Times New Roman" w:cs="Times New Roman"/>
          <w:sz w:val="24"/>
          <w:szCs w:val="24"/>
          <w:shd w:val="clear" w:color="auto" w:fill="FFFFFF"/>
        </w:rPr>
      </w:pPr>
      <w:r w:rsidRPr="00406284">
        <w:rPr>
          <w:rFonts w:ascii="Times New Roman" w:hAnsi="Times New Roman" w:cs="Times New Roman"/>
          <w:sz w:val="24"/>
          <w:szCs w:val="24"/>
          <w:shd w:val="clear" w:color="auto" w:fill="FFFFFF"/>
        </w:rPr>
        <w:t>Serrano, G., Godás, A., Rodríguez, D., &amp; Mirón, L. (199</w:t>
      </w:r>
      <w:r w:rsidR="00210BA2" w:rsidRPr="00406284">
        <w:rPr>
          <w:rFonts w:ascii="Times New Roman" w:hAnsi="Times New Roman" w:cs="Times New Roman"/>
          <w:sz w:val="24"/>
          <w:szCs w:val="24"/>
          <w:shd w:val="clear" w:color="auto" w:fill="FFFFFF"/>
        </w:rPr>
        <w:t>7). A psychosocial profile of s</w:t>
      </w:r>
      <w:r w:rsidRPr="00406284">
        <w:rPr>
          <w:rFonts w:ascii="Times New Roman" w:hAnsi="Times New Roman" w:cs="Times New Roman"/>
          <w:sz w:val="24"/>
          <w:szCs w:val="24"/>
          <w:shd w:val="clear" w:color="auto" w:fill="FFFFFF"/>
        </w:rPr>
        <w:t>panish adolescents. </w:t>
      </w:r>
      <w:r w:rsidRPr="00406284">
        <w:rPr>
          <w:rFonts w:ascii="Times New Roman" w:hAnsi="Times New Roman" w:cs="Times New Roman"/>
          <w:i/>
          <w:iCs/>
          <w:sz w:val="24"/>
          <w:szCs w:val="24"/>
          <w:shd w:val="clear" w:color="auto" w:fill="FFFFFF"/>
        </w:rPr>
        <w:t>Psicology in Spain</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1</w:t>
      </w:r>
      <w:r w:rsidRPr="00406284">
        <w:rPr>
          <w:rFonts w:ascii="Times New Roman" w:hAnsi="Times New Roman" w:cs="Times New Roman"/>
          <w:sz w:val="24"/>
          <w:szCs w:val="24"/>
          <w:shd w:val="clear" w:color="auto" w:fill="FFFFFF"/>
        </w:rPr>
        <w:t>(1), 90-103.</w:t>
      </w:r>
    </w:p>
    <w:p w14:paraId="7B6F7A2D" w14:textId="1ECC945B"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shd w:val="clear" w:color="auto" w:fill="FFFFFF"/>
        </w:rPr>
        <w:lastRenderedPageBreak/>
        <w:t>Teixeira, C. M., Caçador, A., Ferreira, T. M., &amp; Vasconcelos-Raposo, J. (2018</w:t>
      </w:r>
      <w:r w:rsidR="001225AE" w:rsidRPr="00406284">
        <w:rPr>
          <w:rFonts w:ascii="Times New Roman" w:hAnsi="Times New Roman" w:cs="Times New Roman"/>
          <w:sz w:val="24"/>
          <w:szCs w:val="24"/>
          <w:shd w:val="clear" w:color="auto" w:fill="FFFFFF"/>
        </w:rPr>
        <w:t xml:space="preserve">). </w:t>
      </w:r>
      <w:r w:rsidR="00210BA2" w:rsidRPr="00406284">
        <w:rPr>
          <w:rFonts w:ascii="Times New Roman" w:hAnsi="Times New Roman" w:cs="Times New Roman"/>
          <w:sz w:val="24"/>
          <w:szCs w:val="24"/>
          <w:shd w:val="clear" w:color="auto" w:fill="FFFFFF"/>
        </w:rPr>
        <w:t>Análise fatorial c</w:t>
      </w:r>
      <w:r w:rsidR="001225AE" w:rsidRPr="00406284">
        <w:rPr>
          <w:rFonts w:ascii="Times New Roman" w:hAnsi="Times New Roman" w:cs="Times New Roman"/>
          <w:sz w:val="24"/>
          <w:szCs w:val="24"/>
          <w:shd w:val="clear" w:color="auto" w:fill="FFFFFF"/>
        </w:rPr>
        <w:t>onfirmatória</w:t>
      </w:r>
      <w:r w:rsidRPr="00406284">
        <w:rPr>
          <w:rFonts w:ascii="Times New Roman" w:hAnsi="Times New Roman" w:cs="Times New Roman"/>
          <w:sz w:val="24"/>
          <w:szCs w:val="24"/>
          <w:shd w:val="clear" w:color="auto" w:fill="FFFFFF"/>
        </w:rPr>
        <w:t xml:space="preserve"> </w:t>
      </w:r>
      <w:r w:rsidR="001225AE" w:rsidRPr="00406284">
        <w:rPr>
          <w:rFonts w:ascii="Times New Roman" w:hAnsi="Times New Roman" w:cs="Times New Roman"/>
          <w:sz w:val="24"/>
          <w:szCs w:val="24"/>
          <w:shd w:val="clear" w:color="auto" w:fill="FFFFFF"/>
        </w:rPr>
        <w:t xml:space="preserve">da versão portuguesa do </w:t>
      </w:r>
      <w:r w:rsidRPr="00406284">
        <w:rPr>
          <w:rFonts w:ascii="Times New Roman" w:hAnsi="Times New Roman" w:cs="Times New Roman"/>
          <w:sz w:val="24"/>
          <w:szCs w:val="24"/>
          <w:shd w:val="clear" w:color="auto" w:fill="FFFFFF"/>
        </w:rPr>
        <w:t>P</w:t>
      </w:r>
      <w:r w:rsidR="001225AE" w:rsidRPr="00406284">
        <w:rPr>
          <w:rFonts w:ascii="Times New Roman" w:hAnsi="Times New Roman" w:cs="Times New Roman"/>
          <w:sz w:val="24"/>
          <w:szCs w:val="24"/>
          <w:shd w:val="clear" w:color="auto" w:fill="FFFFFF"/>
        </w:rPr>
        <w:t>ittsburg</w:t>
      </w:r>
      <w:r w:rsidRPr="00406284">
        <w:rPr>
          <w:rFonts w:ascii="Times New Roman" w:hAnsi="Times New Roman" w:cs="Times New Roman"/>
          <w:sz w:val="24"/>
          <w:szCs w:val="24"/>
          <w:shd w:val="clear" w:color="auto" w:fill="FFFFFF"/>
        </w:rPr>
        <w:t xml:space="preserve"> S</w:t>
      </w:r>
      <w:r w:rsidR="001225AE" w:rsidRPr="00406284">
        <w:rPr>
          <w:rFonts w:ascii="Times New Roman" w:hAnsi="Times New Roman" w:cs="Times New Roman"/>
          <w:sz w:val="24"/>
          <w:szCs w:val="24"/>
          <w:shd w:val="clear" w:color="auto" w:fill="FFFFFF"/>
        </w:rPr>
        <w:t>leep</w:t>
      </w:r>
      <w:r w:rsidRPr="00406284">
        <w:rPr>
          <w:rFonts w:ascii="Times New Roman" w:hAnsi="Times New Roman" w:cs="Times New Roman"/>
          <w:sz w:val="24"/>
          <w:szCs w:val="24"/>
          <w:shd w:val="clear" w:color="auto" w:fill="FFFFFF"/>
        </w:rPr>
        <w:t xml:space="preserve"> Q</w:t>
      </w:r>
      <w:r w:rsidR="001225AE" w:rsidRPr="00406284">
        <w:rPr>
          <w:rFonts w:ascii="Times New Roman" w:hAnsi="Times New Roman" w:cs="Times New Roman"/>
          <w:sz w:val="24"/>
          <w:szCs w:val="24"/>
          <w:shd w:val="clear" w:color="auto" w:fill="FFFFFF"/>
        </w:rPr>
        <w:t>uality</w:t>
      </w:r>
      <w:r w:rsidRPr="00406284">
        <w:rPr>
          <w:rFonts w:ascii="Times New Roman" w:hAnsi="Times New Roman" w:cs="Times New Roman"/>
          <w:sz w:val="24"/>
          <w:szCs w:val="24"/>
          <w:shd w:val="clear" w:color="auto" w:fill="FFFFFF"/>
        </w:rPr>
        <w:t xml:space="preserve"> I</w:t>
      </w:r>
      <w:r w:rsidR="001225AE" w:rsidRPr="00406284">
        <w:rPr>
          <w:rFonts w:ascii="Times New Roman" w:hAnsi="Times New Roman" w:cs="Times New Roman"/>
          <w:sz w:val="24"/>
          <w:szCs w:val="24"/>
          <w:shd w:val="clear" w:color="auto" w:fill="FFFFFF"/>
        </w:rPr>
        <w:t>ndex</w:t>
      </w:r>
      <w:r w:rsidRPr="00406284">
        <w:rPr>
          <w:rFonts w:ascii="Times New Roman" w:hAnsi="Times New Roman" w:cs="Times New Roman"/>
          <w:sz w:val="24"/>
          <w:szCs w:val="24"/>
          <w:shd w:val="clear" w:color="auto" w:fill="FFFFFF"/>
        </w:rPr>
        <w:t>. </w:t>
      </w:r>
      <w:r w:rsidRPr="00406284">
        <w:rPr>
          <w:rFonts w:ascii="Times New Roman" w:hAnsi="Times New Roman" w:cs="Times New Roman"/>
          <w:i/>
          <w:iCs/>
          <w:sz w:val="24"/>
          <w:szCs w:val="24"/>
          <w:shd w:val="clear" w:color="auto" w:fill="FFFFFF"/>
        </w:rPr>
        <w:t>PsychTech &amp; Health Journal</w:t>
      </w:r>
      <w:r w:rsidRPr="00406284">
        <w:rPr>
          <w:rFonts w:ascii="Times New Roman" w:hAnsi="Times New Roman" w:cs="Times New Roman"/>
          <w:i/>
          <w:sz w:val="24"/>
          <w:szCs w:val="24"/>
          <w:shd w:val="clear" w:color="auto" w:fill="FFFFFF"/>
        </w:rPr>
        <w:t>, </w:t>
      </w:r>
      <w:r w:rsidRPr="00406284">
        <w:rPr>
          <w:rFonts w:ascii="Times New Roman" w:hAnsi="Times New Roman" w:cs="Times New Roman"/>
          <w:i/>
          <w:iCs/>
          <w:sz w:val="24"/>
          <w:szCs w:val="24"/>
          <w:shd w:val="clear" w:color="auto" w:fill="FFFFFF"/>
        </w:rPr>
        <w:t>1</w:t>
      </w:r>
      <w:r w:rsidRPr="00406284">
        <w:rPr>
          <w:rFonts w:ascii="Times New Roman" w:hAnsi="Times New Roman" w:cs="Times New Roman"/>
          <w:sz w:val="24"/>
          <w:szCs w:val="24"/>
          <w:shd w:val="clear" w:color="auto" w:fill="FFFFFF"/>
        </w:rPr>
        <w:t>(2</w:t>
      </w:r>
      <w:r w:rsidR="001225AE" w:rsidRPr="00406284">
        <w:rPr>
          <w:rFonts w:ascii="Times New Roman" w:hAnsi="Times New Roman" w:cs="Times New Roman"/>
          <w:sz w:val="24"/>
          <w:szCs w:val="24"/>
          <w:shd w:val="clear" w:color="auto" w:fill="FFFFFF"/>
        </w:rPr>
        <w:t xml:space="preserve">), 15-23. </w:t>
      </w:r>
      <w:r w:rsidRPr="00406284">
        <w:rPr>
          <w:rFonts w:ascii="Times New Roman" w:hAnsi="Times New Roman" w:cs="Times New Roman"/>
          <w:sz w:val="24"/>
          <w:szCs w:val="24"/>
          <w:shd w:val="clear" w:color="auto" w:fill="FFFFFF"/>
        </w:rPr>
        <w:t xml:space="preserve">doi: 10.26580/PTHJ.art6.2018 </w:t>
      </w:r>
    </w:p>
    <w:p w14:paraId="22FEECBE" w14:textId="40A08F72" w:rsidR="001225AE" w:rsidRPr="00406284" w:rsidRDefault="008839A3" w:rsidP="00DB00AE">
      <w:pPr>
        <w:spacing w:line="240" w:lineRule="auto"/>
        <w:ind w:left="692" w:hanging="692"/>
        <w:rPr>
          <w:rFonts w:ascii="Times New Roman" w:eastAsia="Times New Roman" w:hAnsi="Times New Roman" w:cs="Times New Roman"/>
          <w:sz w:val="24"/>
          <w:szCs w:val="24"/>
          <w:lang w:eastAsia="pt-PT"/>
        </w:rPr>
      </w:pPr>
      <w:proofErr w:type="spellStart"/>
      <w:r w:rsidRPr="00406284">
        <w:rPr>
          <w:rFonts w:ascii="Times New Roman" w:eastAsia="Times New Roman" w:hAnsi="Times New Roman" w:cs="Times New Roman"/>
          <w:sz w:val="24"/>
          <w:szCs w:val="24"/>
          <w:lang w:val="en-US" w:eastAsia="pt-PT"/>
        </w:rPr>
        <w:t>Vermeiren</w:t>
      </w:r>
      <w:proofErr w:type="spellEnd"/>
      <w:r w:rsidRPr="00406284">
        <w:rPr>
          <w:rFonts w:ascii="Times New Roman" w:eastAsia="Times New Roman" w:hAnsi="Times New Roman" w:cs="Times New Roman"/>
          <w:sz w:val="24"/>
          <w:szCs w:val="24"/>
          <w:lang w:val="en-US" w:eastAsia="pt-PT"/>
        </w:rPr>
        <w:t>, R. (2003). Psychopathology and delinquency in a</w:t>
      </w:r>
      <w:r w:rsidR="00866861" w:rsidRPr="00406284">
        <w:rPr>
          <w:rFonts w:ascii="Times New Roman" w:eastAsia="Times New Roman" w:hAnsi="Times New Roman" w:cs="Times New Roman"/>
          <w:sz w:val="24"/>
          <w:szCs w:val="24"/>
          <w:lang w:val="en-US" w:eastAsia="pt-PT"/>
        </w:rPr>
        <w:t>dolescents: A</w:t>
      </w:r>
      <w:r w:rsidR="00FD6A9C" w:rsidRPr="00406284">
        <w:rPr>
          <w:rFonts w:ascii="Times New Roman" w:eastAsia="Times New Roman" w:hAnsi="Times New Roman" w:cs="Times New Roman"/>
          <w:sz w:val="24"/>
          <w:szCs w:val="24"/>
          <w:lang w:val="en-US" w:eastAsia="pt-PT"/>
        </w:rPr>
        <w:t xml:space="preserve"> descriptive and </w:t>
      </w:r>
      <w:r w:rsidRPr="00406284">
        <w:rPr>
          <w:rFonts w:ascii="Times New Roman" w:eastAsia="Times New Roman" w:hAnsi="Times New Roman" w:cs="Times New Roman"/>
          <w:sz w:val="24"/>
          <w:szCs w:val="24"/>
          <w:lang w:val="en-US" w:eastAsia="pt-PT"/>
        </w:rPr>
        <w:t xml:space="preserve">developmental perspective. </w:t>
      </w:r>
      <w:r w:rsidR="00866861" w:rsidRPr="00406284">
        <w:rPr>
          <w:rFonts w:ascii="Times New Roman" w:eastAsia="Times New Roman" w:hAnsi="Times New Roman" w:cs="Times New Roman"/>
          <w:i/>
          <w:sz w:val="24"/>
          <w:szCs w:val="24"/>
          <w:lang w:eastAsia="pt-PT"/>
        </w:rPr>
        <w:t>Clinical Psychology R</w:t>
      </w:r>
      <w:r w:rsidRPr="00406284">
        <w:rPr>
          <w:rFonts w:ascii="Times New Roman" w:eastAsia="Times New Roman" w:hAnsi="Times New Roman" w:cs="Times New Roman"/>
          <w:i/>
          <w:sz w:val="24"/>
          <w:szCs w:val="24"/>
          <w:lang w:eastAsia="pt-PT"/>
        </w:rPr>
        <w:t>eview, 23</w:t>
      </w:r>
      <w:r w:rsidRPr="00406284">
        <w:rPr>
          <w:rFonts w:ascii="Times New Roman" w:eastAsia="Times New Roman" w:hAnsi="Times New Roman" w:cs="Times New Roman"/>
          <w:sz w:val="24"/>
          <w:szCs w:val="24"/>
          <w:lang w:eastAsia="pt-PT"/>
        </w:rPr>
        <w:t xml:space="preserve">(2), 277-318. </w:t>
      </w:r>
      <w:r w:rsidR="001225AE" w:rsidRPr="00406284">
        <w:rPr>
          <w:rFonts w:ascii="Times New Roman" w:eastAsia="Times New Roman" w:hAnsi="Times New Roman" w:cs="Times New Roman"/>
          <w:sz w:val="24"/>
          <w:szCs w:val="24"/>
          <w:lang w:eastAsia="pt-PT"/>
        </w:rPr>
        <w:t>doi:</w:t>
      </w:r>
      <w:r w:rsidR="001225AE" w:rsidRPr="00406284">
        <w:t xml:space="preserve"> </w:t>
      </w:r>
      <w:r w:rsidR="001225AE" w:rsidRPr="00406284">
        <w:rPr>
          <w:rFonts w:ascii="Times New Roman" w:eastAsia="Times New Roman" w:hAnsi="Times New Roman" w:cs="Times New Roman"/>
          <w:sz w:val="24"/>
          <w:szCs w:val="24"/>
          <w:lang w:eastAsia="pt-PT"/>
        </w:rPr>
        <w:t>10.1016/S0272-7358(02)00227-1</w:t>
      </w:r>
    </w:p>
    <w:p w14:paraId="602AA38A" w14:textId="3ACD4A89" w:rsidR="008839A3" w:rsidRPr="00406284" w:rsidRDefault="008839A3" w:rsidP="00DB00AE">
      <w:pPr>
        <w:spacing w:line="240" w:lineRule="auto"/>
        <w:ind w:left="692" w:hanging="692"/>
        <w:rPr>
          <w:rFonts w:ascii="Times New Roman" w:hAnsi="Times New Roman" w:cs="Times New Roman"/>
          <w:sz w:val="24"/>
          <w:szCs w:val="24"/>
        </w:rPr>
      </w:pPr>
      <w:r w:rsidRPr="00406284">
        <w:rPr>
          <w:rFonts w:ascii="Times New Roman" w:hAnsi="Times New Roman" w:cs="Times New Roman"/>
          <w:sz w:val="24"/>
          <w:szCs w:val="24"/>
        </w:rPr>
        <w:t>Vitaro, F., Brendgen, M. &amp; Tremblay, R.E. (</w:t>
      </w:r>
      <w:r w:rsidR="001225AE" w:rsidRPr="00406284">
        <w:rPr>
          <w:rFonts w:ascii="Times New Roman" w:hAnsi="Times New Roman" w:cs="Times New Roman"/>
          <w:sz w:val="24"/>
          <w:szCs w:val="24"/>
        </w:rPr>
        <w:t>2000). Influence of d</w:t>
      </w:r>
      <w:r w:rsidR="00FD6A9C" w:rsidRPr="00406284">
        <w:rPr>
          <w:rFonts w:ascii="Times New Roman" w:hAnsi="Times New Roman" w:cs="Times New Roman"/>
          <w:sz w:val="24"/>
          <w:szCs w:val="24"/>
        </w:rPr>
        <w:t xml:space="preserve">eviant </w:t>
      </w:r>
      <w:r w:rsidR="001225AE" w:rsidRPr="00406284">
        <w:rPr>
          <w:rFonts w:ascii="Times New Roman" w:hAnsi="Times New Roman" w:cs="Times New Roman"/>
          <w:sz w:val="24"/>
          <w:szCs w:val="24"/>
        </w:rPr>
        <w:t>friends on delinquency searching for moderator v</w:t>
      </w:r>
      <w:r w:rsidRPr="00406284">
        <w:rPr>
          <w:rFonts w:ascii="Times New Roman" w:hAnsi="Times New Roman" w:cs="Times New Roman"/>
          <w:sz w:val="24"/>
          <w:szCs w:val="24"/>
        </w:rPr>
        <w:t xml:space="preserve">ariables. </w:t>
      </w:r>
      <w:r w:rsidR="00FD6A9C" w:rsidRPr="00406284">
        <w:rPr>
          <w:rFonts w:ascii="Times New Roman" w:hAnsi="Times New Roman" w:cs="Times New Roman"/>
          <w:i/>
          <w:sz w:val="24"/>
          <w:szCs w:val="24"/>
        </w:rPr>
        <w:t xml:space="preserve">Journal of Abnormal </w:t>
      </w:r>
      <w:r w:rsidRPr="00406284">
        <w:rPr>
          <w:rFonts w:ascii="Times New Roman" w:hAnsi="Times New Roman" w:cs="Times New Roman"/>
          <w:i/>
          <w:sz w:val="24"/>
          <w:szCs w:val="24"/>
        </w:rPr>
        <w:t>Child Psychology, 28</w:t>
      </w:r>
      <w:r w:rsidRPr="00406284">
        <w:rPr>
          <w:rFonts w:ascii="Times New Roman" w:hAnsi="Times New Roman" w:cs="Times New Roman"/>
          <w:sz w:val="24"/>
          <w:szCs w:val="24"/>
        </w:rPr>
        <w:t xml:space="preserve">(4), 313-325. </w:t>
      </w:r>
      <w:r w:rsidR="001225AE" w:rsidRPr="00406284">
        <w:rPr>
          <w:rFonts w:ascii="Times New Roman" w:hAnsi="Times New Roman" w:cs="Times New Roman"/>
          <w:sz w:val="24"/>
          <w:szCs w:val="24"/>
        </w:rPr>
        <w:t>doi:</w:t>
      </w:r>
      <w:r w:rsidR="001225AE" w:rsidRPr="00406284">
        <w:t xml:space="preserve"> </w:t>
      </w:r>
      <w:r w:rsidR="001225AE" w:rsidRPr="00406284">
        <w:rPr>
          <w:rFonts w:ascii="Times New Roman" w:hAnsi="Times New Roman" w:cs="Times New Roman"/>
          <w:sz w:val="24"/>
          <w:szCs w:val="24"/>
        </w:rPr>
        <w:t>10.1023/A:1005188108461</w:t>
      </w:r>
    </w:p>
    <w:p w14:paraId="2460A688" w14:textId="77777777" w:rsidR="003803E9" w:rsidRDefault="003803E9" w:rsidP="00FD6A9C">
      <w:pPr>
        <w:spacing w:line="360" w:lineRule="auto"/>
        <w:ind w:left="709" w:hanging="709"/>
        <w:rPr>
          <w:rFonts w:ascii="Times New Roman" w:hAnsi="Times New Roman" w:cs="Times New Roman"/>
          <w:b/>
          <w:sz w:val="28"/>
          <w:szCs w:val="24"/>
        </w:rPr>
      </w:pPr>
    </w:p>
    <w:sectPr w:rsidR="003803E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806C5" w14:textId="77777777" w:rsidR="00686E2A" w:rsidRDefault="00686E2A" w:rsidP="004063E2">
      <w:pPr>
        <w:spacing w:line="240" w:lineRule="auto"/>
      </w:pPr>
      <w:r>
        <w:separator/>
      </w:r>
    </w:p>
  </w:endnote>
  <w:endnote w:type="continuationSeparator" w:id="0">
    <w:p w14:paraId="500BDC93" w14:textId="77777777" w:rsidR="00686E2A" w:rsidRDefault="00686E2A" w:rsidP="00406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A6B21" w14:textId="77777777" w:rsidR="004063E2" w:rsidRDefault="004063E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81E94" w14:textId="77777777" w:rsidR="004063E2" w:rsidRDefault="004063E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737AF" w14:textId="77777777" w:rsidR="004063E2" w:rsidRDefault="004063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6D20B" w14:textId="77777777" w:rsidR="00686E2A" w:rsidRDefault="00686E2A" w:rsidP="004063E2">
      <w:pPr>
        <w:spacing w:line="240" w:lineRule="auto"/>
      </w:pPr>
      <w:r>
        <w:separator/>
      </w:r>
    </w:p>
  </w:footnote>
  <w:footnote w:type="continuationSeparator" w:id="0">
    <w:p w14:paraId="4C46F3AE" w14:textId="77777777" w:rsidR="00686E2A" w:rsidRDefault="00686E2A" w:rsidP="004063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39AFE" w14:textId="77777777" w:rsidR="004063E2" w:rsidRDefault="004063E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B6FD" w14:textId="77777777" w:rsidR="004063E2" w:rsidRDefault="004063E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66654" w14:textId="77777777" w:rsidR="004063E2" w:rsidRDefault="004063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611F3"/>
    <w:multiLevelType w:val="hybridMultilevel"/>
    <w:tmpl w:val="A1C23B64"/>
    <w:lvl w:ilvl="0" w:tplc="08160017">
      <w:start w:val="1"/>
      <w:numFmt w:val="lowerLetter"/>
      <w:lvlText w:val="%1)"/>
      <w:lvlJc w:val="left"/>
      <w:pPr>
        <w:ind w:left="1353" w:hanging="360"/>
      </w:pPr>
    </w:lvl>
    <w:lvl w:ilvl="1" w:tplc="08160019" w:tentative="1">
      <w:start w:val="1"/>
      <w:numFmt w:val="lowerLetter"/>
      <w:lvlText w:val="%2."/>
      <w:lvlJc w:val="left"/>
      <w:pPr>
        <w:ind w:left="2073" w:hanging="360"/>
      </w:pPr>
    </w:lvl>
    <w:lvl w:ilvl="2" w:tplc="0816001B" w:tentative="1">
      <w:start w:val="1"/>
      <w:numFmt w:val="lowerRoman"/>
      <w:lvlText w:val="%3."/>
      <w:lvlJc w:val="right"/>
      <w:pPr>
        <w:ind w:left="2793" w:hanging="180"/>
      </w:pPr>
    </w:lvl>
    <w:lvl w:ilvl="3" w:tplc="0816000F" w:tentative="1">
      <w:start w:val="1"/>
      <w:numFmt w:val="decimal"/>
      <w:lvlText w:val="%4."/>
      <w:lvlJc w:val="left"/>
      <w:pPr>
        <w:ind w:left="3513" w:hanging="360"/>
      </w:pPr>
    </w:lvl>
    <w:lvl w:ilvl="4" w:tplc="08160019" w:tentative="1">
      <w:start w:val="1"/>
      <w:numFmt w:val="lowerLetter"/>
      <w:lvlText w:val="%5."/>
      <w:lvlJc w:val="left"/>
      <w:pPr>
        <w:ind w:left="4233" w:hanging="360"/>
      </w:pPr>
    </w:lvl>
    <w:lvl w:ilvl="5" w:tplc="0816001B" w:tentative="1">
      <w:start w:val="1"/>
      <w:numFmt w:val="lowerRoman"/>
      <w:lvlText w:val="%6."/>
      <w:lvlJc w:val="right"/>
      <w:pPr>
        <w:ind w:left="4953" w:hanging="180"/>
      </w:pPr>
    </w:lvl>
    <w:lvl w:ilvl="6" w:tplc="0816000F" w:tentative="1">
      <w:start w:val="1"/>
      <w:numFmt w:val="decimal"/>
      <w:lvlText w:val="%7."/>
      <w:lvlJc w:val="left"/>
      <w:pPr>
        <w:ind w:left="5673" w:hanging="360"/>
      </w:pPr>
    </w:lvl>
    <w:lvl w:ilvl="7" w:tplc="08160019" w:tentative="1">
      <w:start w:val="1"/>
      <w:numFmt w:val="lowerLetter"/>
      <w:lvlText w:val="%8."/>
      <w:lvlJc w:val="left"/>
      <w:pPr>
        <w:ind w:left="6393" w:hanging="360"/>
      </w:pPr>
    </w:lvl>
    <w:lvl w:ilvl="8" w:tplc="0816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64"/>
    <w:rsid w:val="0001477F"/>
    <w:rsid w:val="00021FE6"/>
    <w:rsid w:val="0002248C"/>
    <w:rsid w:val="00025B12"/>
    <w:rsid w:val="0004495E"/>
    <w:rsid w:val="000465E3"/>
    <w:rsid w:val="00065F25"/>
    <w:rsid w:val="000723C8"/>
    <w:rsid w:val="0007606E"/>
    <w:rsid w:val="00093A02"/>
    <w:rsid w:val="00097768"/>
    <w:rsid w:val="000B0338"/>
    <w:rsid w:val="000B0E5B"/>
    <w:rsid w:val="000B257A"/>
    <w:rsid w:val="000B516B"/>
    <w:rsid w:val="000C5472"/>
    <w:rsid w:val="000C57CB"/>
    <w:rsid w:val="000D00A3"/>
    <w:rsid w:val="000D62A5"/>
    <w:rsid w:val="000E1C17"/>
    <w:rsid w:val="000E2684"/>
    <w:rsid w:val="000E5EA9"/>
    <w:rsid w:val="000F202A"/>
    <w:rsid w:val="0010184A"/>
    <w:rsid w:val="00101A4E"/>
    <w:rsid w:val="0010294B"/>
    <w:rsid w:val="001040C7"/>
    <w:rsid w:val="00104C32"/>
    <w:rsid w:val="00107314"/>
    <w:rsid w:val="00110111"/>
    <w:rsid w:val="00117FBB"/>
    <w:rsid w:val="001225AE"/>
    <w:rsid w:val="0012588F"/>
    <w:rsid w:val="001334C0"/>
    <w:rsid w:val="00133998"/>
    <w:rsid w:val="00133CBE"/>
    <w:rsid w:val="00140AFC"/>
    <w:rsid w:val="00146B85"/>
    <w:rsid w:val="00164786"/>
    <w:rsid w:val="001732D7"/>
    <w:rsid w:val="00173A22"/>
    <w:rsid w:val="00181A72"/>
    <w:rsid w:val="001877B5"/>
    <w:rsid w:val="00194AB0"/>
    <w:rsid w:val="00195BAD"/>
    <w:rsid w:val="001A12EB"/>
    <w:rsid w:val="001A1548"/>
    <w:rsid w:val="001A7118"/>
    <w:rsid w:val="001B30F3"/>
    <w:rsid w:val="001B61EF"/>
    <w:rsid w:val="001C4248"/>
    <w:rsid w:val="001C7E93"/>
    <w:rsid w:val="001D2517"/>
    <w:rsid w:val="001D3652"/>
    <w:rsid w:val="001D5D7F"/>
    <w:rsid w:val="001D6A4B"/>
    <w:rsid w:val="001E2977"/>
    <w:rsid w:val="001F4132"/>
    <w:rsid w:val="00210BA2"/>
    <w:rsid w:val="00215F52"/>
    <w:rsid w:val="00216327"/>
    <w:rsid w:val="00224432"/>
    <w:rsid w:val="00231B33"/>
    <w:rsid w:val="002336D3"/>
    <w:rsid w:val="00233D5F"/>
    <w:rsid w:val="002340F4"/>
    <w:rsid w:val="00241606"/>
    <w:rsid w:val="00253F1A"/>
    <w:rsid w:val="00254307"/>
    <w:rsid w:val="002604F8"/>
    <w:rsid w:val="00263A04"/>
    <w:rsid w:val="00283589"/>
    <w:rsid w:val="002903E4"/>
    <w:rsid w:val="002946F7"/>
    <w:rsid w:val="002A05AC"/>
    <w:rsid w:val="002A4155"/>
    <w:rsid w:val="002A6884"/>
    <w:rsid w:val="002B0E73"/>
    <w:rsid w:val="002B5494"/>
    <w:rsid w:val="002B5593"/>
    <w:rsid w:val="002B5A2E"/>
    <w:rsid w:val="002D59F4"/>
    <w:rsid w:val="002F6E39"/>
    <w:rsid w:val="00310B46"/>
    <w:rsid w:val="00311B2A"/>
    <w:rsid w:val="003130B9"/>
    <w:rsid w:val="003140FC"/>
    <w:rsid w:val="00332A2F"/>
    <w:rsid w:val="00341A2A"/>
    <w:rsid w:val="00347F99"/>
    <w:rsid w:val="003541D2"/>
    <w:rsid w:val="00355654"/>
    <w:rsid w:val="00355BD1"/>
    <w:rsid w:val="00357252"/>
    <w:rsid w:val="00364566"/>
    <w:rsid w:val="003700AF"/>
    <w:rsid w:val="0037102A"/>
    <w:rsid w:val="00373882"/>
    <w:rsid w:val="00374716"/>
    <w:rsid w:val="00375737"/>
    <w:rsid w:val="003803E9"/>
    <w:rsid w:val="003805D1"/>
    <w:rsid w:val="00381B48"/>
    <w:rsid w:val="00382B0C"/>
    <w:rsid w:val="0038792E"/>
    <w:rsid w:val="00395BDE"/>
    <w:rsid w:val="003961C0"/>
    <w:rsid w:val="00396D88"/>
    <w:rsid w:val="003B78F5"/>
    <w:rsid w:val="003C5B4A"/>
    <w:rsid w:val="003D0D06"/>
    <w:rsid w:val="003D1839"/>
    <w:rsid w:val="003D5CF6"/>
    <w:rsid w:val="003E2AE6"/>
    <w:rsid w:val="003E6E08"/>
    <w:rsid w:val="003F0CC8"/>
    <w:rsid w:val="00406284"/>
    <w:rsid w:val="004063E2"/>
    <w:rsid w:val="00413E55"/>
    <w:rsid w:val="00420257"/>
    <w:rsid w:val="00424C66"/>
    <w:rsid w:val="00450732"/>
    <w:rsid w:val="004559F9"/>
    <w:rsid w:val="00455E47"/>
    <w:rsid w:val="00461C31"/>
    <w:rsid w:val="00471D33"/>
    <w:rsid w:val="00473796"/>
    <w:rsid w:val="0047536F"/>
    <w:rsid w:val="00475E07"/>
    <w:rsid w:val="0049571C"/>
    <w:rsid w:val="004A0243"/>
    <w:rsid w:val="004A4EDD"/>
    <w:rsid w:val="004B3D96"/>
    <w:rsid w:val="004B7ED0"/>
    <w:rsid w:val="004C2A0B"/>
    <w:rsid w:val="004D7C12"/>
    <w:rsid w:val="004F16BC"/>
    <w:rsid w:val="004F7AD8"/>
    <w:rsid w:val="005165C5"/>
    <w:rsid w:val="00526D2D"/>
    <w:rsid w:val="0054276D"/>
    <w:rsid w:val="00542CAB"/>
    <w:rsid w:val="0054785A"/>
    <w:rsid w:val="00554717"/>
    <w:rsid w:val="005547AF"/>
    <w:rsid w:val="00560B24"/>
    <w:rsid w:val="005618B2"/>
    <w:rsid w:val="00570AF7"/>
    <w:rsid w:val="0057202C"/>
    <w:rsid w:val="00573281"/>
    <w:rsid w:val="005806F8"/>
    <w:rsid w:val="00585B94"/>
    <w:rsid w:val="00586F2A"/>
    <w:rsid w:val="0058762B"/>
    <w:rsid w:val="00590F47"/>
    <w:rsid w:val="005A3F85"/>
    <w:rsid w:val="005A67C3"/>
    <w:rsid w:val="005B374B"/>
    <w:rsid w:val="005B3A71"/>
    <w:rsid w:val="005B5A6C"/>
    <w:rsid w:val="005C6BF1"/>
    <w:rsid w:val="005D5482"/>
    <w:rsid w:val="005E3385"/>
    <w:rsid w:val="005E483F"/>
    <w:rsid w:val="005E61EE"/>
    <w:rsid w:val="005F0516"/>
    <w:rsid w:val="005F4E8B"/>
    <w:rsid w:val="005F5959"/>
    <w:rsid w:val="00600E1E"/>
    <w:rsid w:val="00601102"/>
    <w:rsid w:val="00602537"/>
    <w:rsid w:val="006031D9"/>
    <w:rsid w:val="00603970"/>
    <w:rsid w:val="00615ADE"/>
    <w:rsid w:val="006174F1"/>
    <w:rsid w:val="00617DE4"/>
    <w:rsid w:val="00622731"/>
    <w:rsid w:val="00624D0D"/>
    <w:rsid w:val="00627857"/>
    <w:rsid w:val="00631C08"/>
    <w:rsid w:val="00645985"/>
    <w:rsid w:val="00646E7C"/>
    <w:rsid w:val="006576A0"/>
    <w:rsid w:val="006613ED"/>
    <w:rsid w:val="006802B4"/>
    <w:rsid w:val="00684554"/>
    <w:rsid w:val="00686E2A"/>
    <w:rsid w:val="0069799C"/>
    <w:rsid w:val="006A3691"/>
    <w:rsid w:val="006A47EC"/>
    <w:rsid w:val="006C77EE"/>
    <w:rsid w:val="006D02DC"/>
    <w:rsid w:val="006D61EC"/>
    <w:rsid w:val="006E3BBB"/>
    <w:rsid w:val="006F0665"/>
    <w:rsid w:val="006F3260"/>
    <w:rsid w:val="006F607C"/>
    <w:rsid w:val="006F7D69"/>
    <w:rsid w:val="007002F6"/>
    <w:rsid w:val="0070669E"/>
    <w:rsid w:val="007225A2"/>
    <w:rsid w:val="00735B9C"/>
    <w:rsid w:val="007443B4"/>
    <w:rsid w:val="00756564"/>
    <w:rsid w:val="007600A8"/>
    <w:rsid w:val="00773E5B"/>
    <w:rsid w:val="0077553B"/>
    <w:rsid w:val="00782384"/>
    <w:rsid w:val="00782D22"/>
    <w:rsid w:val="007831FD"/>
    <w:rsid w:val="007861FB"/>
    <w:rsid w:val="00790C07"/>
    <w:rsid w:val="00790E0C"/>
    <w:rsid w:val="00792FBE"/>
    <w:rsid w:val="0079474B"/>
    <w:rsid w:val="00797903"/>
    <w:rsid w:val="007B125F"/>
    <w:rsid w:val="007B3388"/>
    <w:rsid w:val="007B35BC"/>
    <w:rsid w:val="007D0BE9"/>
    <w:rsid w:val="007D374A"/>
    <w:rsid w:val="007D553A"/>
    <w:rsid w:val="007E268C"/>
    <w:rsid w:val="007F26F2"/>
    <w:rsid w:val="007F2749"/>
    <w:rsid w:val="00801E7B"/>
    <w:rsid w:val="0080243F"/>
    <w:rsid w:val="00805897"/>
    <w:rsid w:val="0080638D"/>
    <w:rsid w:val="008073A2"/>
    <w:rsid w:val="008076BE"/>
    <w:rsid w:val="00811E08"/>
    <w:rsid w:val="0085293F"/>
    <w:rsid w:val="00853D60"/>
    <w:rsid w:val="00866225"/>
    <w:rsid w:val="00866861"/>
    <w:rsid w:val="00871F96"/>
    <w:rsid w:val="008742E1"/>
    <w:rsid w:val="00880748"/>
    <w:rsid w:val="008839A3"/>
    <w:rsid w:val="00886C92"/>
    <w:rsid w:val="00887B18"/>
    <w:rsid w:val="00890BD3"/>
    <w:rsid w:val="00892164"/>
    <w:rsid w:val="0089756F"/>
    <w:rsid w:val="008A3F2C"/>
    <w:rsid w:val="008A452A"/>
    <w:rsid w:val="008A5C0C"/>
    <w:rsid w:val="008B4F69"/>
    <w:rsid w:val="008C689E"/>
    <w:rsid w:val="008D1B9E"/>
    <w:rsid w:val="008D1F58"/>
    <w:rsid w:val="008D373D"/>
    <w:rsid w:val="008D4E57"/>
    <w:rsid w:val="008E1A7E"/>
    <w:rsid w:val="008E2466"/>
    <w:rsid w:val="008E301E"/>
    <w:rsid w:val="008E6D83"/>
    <w:rsid w:val="009100FB"/>
    <w:rsid w:val="00912E8A"/>
    <w:rsid w:val="0092202F"/>
    <w:rsid w:val="00922449"/>
    <w:rsid w:val="00932A72"/>
    <w:rsid w:val="00934FA3"/>
    <w:rsid w:val="009475B5"/>
    <w:rsid w:val="0095124A"/>
    <w:rsid w:val="009548B5"/>
    <w:rsid w:val="009614F3"/>
    <w:rsid w:val="00962E31"/>
    <w:rsid w:val="00964368"/>
    <w:rsid w:val="00965D4F"/>
    <w:rsid w:val="00970243"/>
    <w:rsid w:val="00976671"/>
    <w:rsid w:val="00977387"/>
    <w:rsid w:val="00980320"/>
    <w:rsid w:val="00983EDB"/>
    <w:rsid w:val="009877EF"/>
    <w:rsid w:val="00987DED"/>
    <w:rsid w:val="00991309"/>
    <w:rsid w:val="0099321C"/>
    <w:rsid w:val="00995C4C"/>
    <w:rsid w:val="009A0795"/>
    <w:rsid w:val="009E4D6B"/>
    <w:rsid w:val="009F33A2"/>
    <w:rsid w:val="009F5252"/>
    <w:rsid w:val="00A01FCF"/>
    <w:rsid w:val="00A05C5E"/>
    <w:rsid w:val="00A267FF"/>
    <w:rsid w:val="00A31396"/>
    <w:rsid w:val="00A3630C"/>
    <w:rsid w:val="00A36EF2"/>
    <w:rsid w:val="00A4283B"/>
    <w:rsid w:val="00A44FE3"/>
    <w:rsid w:val="00A54B2C"/>
    <w:rsid w:val="00A54EFC"/>
    <w:rsid w:val="00A60A60"/>
    <w:rsid w:val="00A744C6"/>
    <w:rsid w:val="00A754D3"/>
    <w:rsid w:val="00A77177"/>
    <w:rsid w:val="00A80BCA"/>
    <w:rsid w:val="00A8271B"/>
    <w:rsid w:val="00A83C46"/>
    <w:rsid w:val="00A9000D"/>
    <w:rsid w:val="00A926FD"/>
    <w:rsid w:val="00A9413B"/>
    <w:rsid w:val="00A957F5"/>
    <w:rsid w:val="00AA5D73"/>
    <w:rsid w:val="00AA7777"/>
    <w:rsid w:val="00AC5594"/>
    <w:rsid w:val="00AD16B0"/>
    <w:rsid w:val="00AD2B77"/>
    <w:rsid w:val="00AD4C2E"/>
    <w:rsid w:val="00AE0B02"/>
    <w:rsid w:val="00AE0F9E"/>
    <w:rsid w:val="00AE34D0"/>
    <w:rsid w:val="00AE46DE"/>
    <w:rsid w:val="00AF3DA7"/>
    <w:rsid w:val="00AF76A8"/>
    <w:rsid w:val="00B11A97"/>
    <w:rsid w:val="00B12231"/>
    <w:rsid w:val="00B135BA"/>
    <w:rsid w:val="00B14414"/>
    <w:rsid w:val="00B21148"/>
    <w:rsid w:val="00B24ADC"/>
    <w:rsid w:val="00B27F46"/>
    <w:rsid w:val="00B30D07"/>
    <w:rsid w:val="00B335D5"/>
    <w:rsid w:val="00B40319"/>
    <w:rsid w:val="00B42C8F"/>
    <w:rsid w:val="00B457B5"/>
    <w:rsid w:val="00B45E91"/>
    <w:rsid w:val="00B53776"/>
    <w:rsid w:val="00B64DED"/>
    <w:rsid w:val="00B67208"/>
    <w:rsid w:val="00B73744"/>
    <w:rsid w:val="00B75455"/>
    <w:rsid w:val="00B77401"/>
    <w:rsid w:val="00B87A2C"/>
    <w:rsid w:val="00B90F73"/>
    <w:rsid w:val="00B92419"/>
    <w:rsid w:val="00B97A87"/>
    <w:rsid w:val="00BA72C8"/>
    <w:rsid w:val="00BB040C"/>
    <w:rsid w:val="00BB1B30"/>
    <w:rsid w:val="00BC11F8"/>
    <w:rsid w:val="00BE6E59"/>
    <w:rsid w:val="00BF0ABE"/>
    <w:rsid w:val="00BF5008"/>
    <w:rsid w:val="00BF519F"/>
    <w:rsid w:val="00BF5654"/>
    <w:rsid w:val="00BF6A0A"/>
    <w:rsid w:val="00C02444"/>
    <w:rsid w:val="00C17459"/>
    <w:rsid w:val="00C245D2"/>
    <w:rsid w:val="00C316D2"/>
    <w:rsid w:val="00C355B1"/>
    <w:rsid w:val="00C41468"/>
    <w:rsid w:val="00C44574"/>
    <w:rsid w:val="00C46F3C"/>
    <w:rsid w:val="00C60C85"/>
    <w:rsid w:val="00C61E7D"/>
    <w:rsid w:val="00C65EC2"/>
    <w:rsid w:val="00C663E6"/>
    <w:rsid w:val="00C75171"/>
    <w:rsid w:val="00C87827"/>
    <w:rsid w:val="00C92B02"/>
    <w:rsid w:val="00CA32E2"/>
    <w:rsid w:val="00CA4864"/>
    <w:rsid w:val="00CB782D"/>
    <w:rsid w:val="00CC15B4"/>
    <w:rsid w:val="00CE5CF2"/>
    <w:rsid w:val="00CF0DA1"/>
    <w:rsid w:val="00D048D5"/>
    <w:rsid w:val="00D05C6C"/>
    <w:rsid w:val="00D14B6E"/>
    <w:rsid w:val="00D15A99"/>
    <w:rsid w:val="00D25EF3"/>
    <w:rsid w:val="00D31090"/>
    <w:rsid w:val="00D421A3"/>
    <w:rsid w:val="00D57CD4"/>
    <w:rsid w:val="00D64261"/>
    <w:rsid w:val="00D74A13"/>
    <w:rsid w:val="00D817BB"/>
    <w:rsid w:val="00D81811"/>
    <w:rsid w:val="00D83C4F"/>
    <w:rsid w:val="00D919D0"/>
    <w:rsid w:val="00D93A91"/>
    <w:rsid w:val="00DA04C0"/>
    <w:rsid w:val="00DA0F4F"/>
    <w:rsid w:val="00DA3C47"/>
    <w:rsid w:val="00DB00AE"/>
    <w:rsid w:val="00DC412C"/>
    <w:rsid w:val="00DD2A4C"/>
    <w:rsid w:val="00DF1CAC"/>
    <w:rsid w:val="00DF1E95"/>
    <w:rsid w:val="00E034E9"/>
    <w:rsid w:val="00E14F7E"/>
    <w:rsid w:val="00E17367"/>
    <w:rsid w:val="00E201E2"/>
    <w:rsid w:val="00E21DB2"/>
    <w:rsid w:val="00E35F1E"/>
    <w:rsid w:val="00E41B50"/>
    <w:rsid w:val="00E46C2F"/>
    <w:rsid w:val="00E56CCE"/>
    <w:rsid w:val="00E66683"/>
    <w:rsid w:val="00E66D31"/>
    <w:rsid w:val="00E70718"/>
    <w:rsid w:val="00E77D69"/>
    <w:rsid w:val="00EA0959"/>
    <w:rsid w:val="00EB7298"/>
    <w:rsid w:val="00EC6791"/>
    <w:rsid w:val="00ED6740"/>
    <w:rsid w:val="00F00767"/>
    <w:rsid w:val="00F04429"/>
    <w:rsid w:val="00F06DB6"/>
    <w:rsid w:val="00F11954"/>
    <w:rsid w:val="00F179DB"/>
    <w:rsid w:val="00F20D0F"/>
    <w:rsid w:val="00F61842"/>
    <w:rsid w:val="00F72B31"/>
    <w:rsid w:val="00F83F19"/>
    <w:rsid w:val="00F972C6"/>
    <w:rsid w:val="00FA6CFC"/>
    <w:rsid w:val="00FA7119"/>
    <w:rsid w:val="00FB10C5"/>
    <w:rsid w:val="00FC56DD"/>
    <w:rsid w:val="00FD264A"/>
    <w:rsid w:val="00FD62DB"/>
    <w:rsid w:val="00FD6A9C"/>
    <w:rsid w:val="00FD79F8"/>
    <w:rsid w:val="00FF78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6B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line="480" w:lineRule="auto"/>
        <w:ind w:firstLine="69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unhideWhenUsed/>
    <w:qFormat/>
    <w:rsid w:val="001E29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6D02DC"/>
    <w:rPr>
      <w:sz w:val="16"/>
      <w:szCs w:val="16"/>
    </w:rPr>
  </w:style>
  <w:style w:type="paragraph" w:styleId="Textodecomentrio">
    <w:name w:val="annotation text"/>
    <w:basedOn w:val="Normal"/>
    <w:link w:val="TextodecomentrioChar"/>
    <w:uiPriority w:val="99"/>
    <w:semiHidden/>
    <w:unhideWhenUsed/>
    <w:rsid w:val="006D02D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D02DC"/>
    <w:rPr>
      <w:sz w:val="20"/>
      <w:szCs w:val="20"/>
    </w:rPr>
  </w:style>
  <w:style w:type="paragraph" w:styleId="Assuntodocomentrio">
    <w:name w:val="annotation subject"/>
    <w:basedOn w:val="Textodecomentrio"/>
    <w:next w:val="Textodecomentrio"/>
    <w:link w:val="AssuntodocomentrioChar"/>
    <w:uiPriority w:val="99"/>
    <w:semiHidden/>
    <w:unhideWhenUsed/>
    <w:rsid w:val="006D02DC"/>
    <w:rPr>
      <w:b/>
      <w:bCs/>
    </w:rPr>
  </w:style>
  <w:style w:type="character" w:customStyle="1" w:styleId="AssuntodocomentrioChar">
    <w:name w:val="Assunto do comentário Char"/>
    <w:basedOn w:val="TextodecomentrioChar"/>
    <w:link w:val="Assuntodocomentrio"/>
    <w:uiPriority w:val="99"/>
    <w:semiHidden/>
    <w:rsid w:val="006D02DC"/>
    <w:rPr>
      <w:b/>
      <w:bCs/>
      <w:sz w:val="20"/>
      <w:szCs w:val="20"/>
    </w:rPr>
  </w:style>
  <w:style w:type="paragraph" w:styleId="Textodebalo">
    <w:name w:val="Balloon Text"/>
    <w:basedOn w:val="Normal"/>
    <w:link w:val="TextodebaloChar"/>
    <w:uiPriority w:val="99"/>
    <w:semiHidden/>
    <w:unhideWhenUsed/>
    <w:rsid w:val="006D02D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02DC"/>
    <w:rPr>
      <w:rFonts w:ascii="Segoe UI" w:hAnsi="Segoe UI" w:cs="Segoe UI"/>
      <w:sz w:val="18"/>
      <w:szCs w:val="18"/>
    </w:rPr>
  </w:style>
  <w:style w:type="character" w:styleId="TextodoEspaoReservado">
    <w:name w:val="Placeholder Text"/>
    <w:basedOn w:val="Fontepargpadro"/>
    <w:uiPriority w:val="99"/>
    <w:semiHidden/>
    <w:rsid w:val="007F26F2"/>
    <w:rPr>
      <w:color w:val="808080"/>
    </w:rPr>
  </w:style>
  <w:style w:type="paragraph" w:styleId="Pr-formataoHTML">
    <w:name w:val="HTML Preformatted"/>
    <w:basedOn w:val="Normal"/>
    <w:link w:val="Pr-formataoHTMLChar"/>
    <w:uiPriority w:val="99"/>
    <w:unhideWhenUsed/>
    <w:rsid w:val="003D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PT"/>
    </w:rPr>
  </w:style>
  <w:style w:type="character" w:customStyle="1" w:styleId="Pr-formataoHTMLChar">
    <w:name w:val="Pré-formatação HTML Char"/>
    <w:basedOn w:val="Fontepargpadro"/>
    <w:link w:val="Pr-formataoHTML"/>
    <w:uiPriority w:val="99"/>
    <w:rsid w:val="003D0D06"/>
    <w:rPr>
      <w:rFonts w:ascii="Courier New" w:eastAsia="Times New Roman" w:hAnsi="Courier New" w:cs="Courier New"/>
      <w:sz w:val="20"/>
      <w:szCs w:val="20"/>
      <w:lang w:eastAsia="pt-PT"/>
    </w:rPr>
  </w:style>
  <w:style w:type="paragraph" w:styleId="PargrafodaLista">
    <w:name w:val="List Paragraph"/>
    <w:basedOn w:val="Normal"/>
    <w:uiPriority w:val="34"/>
    <w:qFormat/>
    <w:rsid w:val="001C7E93"/>
    <w:pPr>
      <w:suppressAutoHyphens/>
      <w:autoSpaceDN w:val="0"/>
      <w:spacing w:after="200" w:line="276" w:lineRule="auto"/>
      <w:ind w:left="720"/>
      <w:textAlignment w:val="baseline"/>
    </w:pPr>
    <w:rPr>
      <w:rFonts w:ascii="Calibri" w:eastAsia="Calibri" w:hAnsi="Calibri" w:cs="Times New Roman"/>
    </w:rPr>
  </w:style>
  <w:style w:type="table" w:styleId="Tabelacomgrade">
    <w:name w:val="Table Grid"/>
    <w:basedOn w:val="Tabelanormal"/>
    <w:uiPriority w:val="39"/>
    <w:rsid w:val="0060397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5">
    <w:name w:val="Plain Table 5"/>
    <w:basedOn w:val="Tabelanormal"/>
    <w:uiPriority w:val="45"/>
    <w:rsid w:val="00603970"/>
    <w:pPr>
      <w:spacing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Clara">
    <w:name w:val="Grid Table Light"/>
    <w:basedOn w:val="Tabelanormal"/>
    <w:uiPriority w:val="40"/>
    <w:rsid w:val="0060397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elaSimples3">
    <w:name w:val="Plain Table 3"/>
    <w:basedOn w:val="Tabelanormal"/>
    <w:uiPriority w:val="43"/>
    <w:rsid w:val="00DA04C0"/>
    <w:pPr>
      <w:spacing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Fontepargpadro"/>
    <w:uiPriority w:val="99"/>
    <w:unhideWhenUsed/>
    <w:rsid w:val="000B257A"/>
    <w:rPr>
      <w:color w:val="0000FF"/>
      <w:u w:val="single"/>
    </w:rPr>
  </w:style>
  <w:style w:type="table" w:customStyle="1" w:styleId="TabelaSimples51">
    <w:name w:val="Tabela Simples 51"/>
    <w:basedOn w:val="Tabelanormal"/>
    <w:uiPriority w:val="45"/>
    <w:rsid w:val="00E201E2"/>
    <w:pPr>
      <w:spacing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2Char">
    <w:name w:val="Título 2 Char"/>
    <w:basedOn w:val="Fontepargpadro"/>
    <w:link w:val="Ttulo2"/>
    <w:uiPriority w:val="9"/>
    <w:rsid w:val="001E2977"/>
    <w:rPr>
      <w:rFonts w:asciiTheme="majorHAnsi" w:eastAsiaTheme="majorEastAsia" w:hAnsiTheme="majorHAnsi" w:cstheme="majorBidi"/>
      <w:color w:val="2E74B5" w:themeColor="accent1" w:themeShade="BF"/>
      <w:sz w:val="26"/>
      <w:szCs w:val="26"/>
    </w:rPr>
  </w:style>
  <w:style w:type="paragraph" w:styleId="Cabealho">
    <w:name w:val="header"/>
    <w:basedOn w:val="Normal"/>
    <w:link w:val="CabealhoChar"/>
    <w:uiPriority w:val="99"/>
    <w:unhideWhenUsed/>
    <w:rsid w:val="004063E2"/>
    <w:pPr>
      <w:tabs>
        <w:tab w:val="center" w:pos="4252"/>
        <w:tab w:val="right" w:pos="8504"/>
      </w:tabs>
      <w:spacing w:line="240" w:lineRule="auto"/>
    </w:pPr>
  </w:style>
  <w:style w:type="character" w:customStyle="1" w:styleId="CabealhoChar">
    <w:name w:val="Cabeçalho Char"/>
    <w:basedOn w:val="Fontepargpadro"/>
    <w:link w:val="Cabealho"/>
    <w:uiPriority w:val="99"/>
    <w:rsid w:val="004063E2"/>
  </w:style>
  <w:style w:type="paragraph" w:styleId="Rodap">
    <w:name w:val="footer"/>
    <w:basedOn w:val="Normal"/>
    <w:link w:val="RodapChar"/>
    <w:uiPriority w:val="99"/>
    <w:unhideWhenUsed/>
    <w:rsid w:val="004063E2"/>
    <w:pPr>
      <w:tabs>
        <w:tab w:val="center" w:pos="4252"/>
        <w:tab w:val="right" w:pos="8504"/>
      </w:tabs>
      <w:spacing w:line="240" w:lineRule="auto"/>
    </w:pPr>
  </w:style>
  <w:style w:type="character" w:customStyle="1" w:styleId="RodapChar">
    <w:name w:val="Rodapé Char"/>
    <w:basedOn w:val="Fontepargpadro"/>
    <w:link w:val="Rodap"/>
    <w:uiPriority w:val="99"/>
    <w:rsid w:val="00406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4541">
      <w:bodyDiv w:val="1"/>
      <w:marLeft w:val="0"/>
      <w:marRight w:val="0"/>
      <w:marTop w:val="0"/>
      <w:marBottom w:val="0"/>
      <w:divBdr>
        <w:top w:val="none" w:sz="0" w:space="0" w:color="auto"/>
        <w:left w:val="none" w:sz="0" w:space="0" w:color="auto"/>
        <w:bottom w:val="none" w:sz="0" w:space="0" w:color="auto"/>
        <w:right w:val="none" w:sz="0" w:space="0" w:color="auto"/>
      </w:divBdr>
    </w:div>
    <w:div w:id="240142774">
      <w:bodyDiv w:val="1"/>
      <w:marLeft w:val="0"/>
      <w:marRight w:val="0"/>
      <w:marTop w:val="0"/>
      <w:marBottom w:val="0"/>
      <w:divBdr>
        <w:top w:val="none" w:sz="0" w:space="0" w:color="auto"/>
        <w:left w:val="none" w:sz="0" w:space="0" w:color="auto"/>
        <w:bottom w:val="none" w:sz="0" w:space="0" w:color="auto"/>
        <w:right w:val="none" w:sz="0" w:space="0" w:color="auto"/>
      </w:divBdr>
    </w:div>
    <w:div w:id="316425574">
      <w:bodyDiv w:val="1"/>
      <w:marLeft w:val="0"/>
      <w:marRight w:val="0"/>
      <w:marTop w:val="0"/>
      <w:marBottom w:val="0"/>
      <w:divBdr>
        <w:top w:val="none" w:sz="0" w:space="0" w:color="auto"/>
        <w:left w:val="none" w:sz="0" w:space="0" w:color="auto"/>
        <w:bottom w:val="none" w:sz="0" w:space="0" w:color="auto"/>
        <w:right w:val="none" w:sz="0" w:space="0" w:color="auto"/>
      </w:divBdr>
    </w:div>
    <w:div w:id="321126472">
      <w:bodyDiv w:val="1"/>
      <w:marLeft w:val="0"/>
      <w:marRight w:val="0"/>
      <w:marTop w:val="0"/>
      <w:marBottom w:val="0"/>
      <w:divBdr>
        <w:top w:val="none" w:sz="0" w:space="0" w:color="auto"/>
        <w:left w:val="none" w:sz="0" w:space="0" w:color="auto"/>
        <w:bottom w:val="none" w:sz="0" w:space="0" w:color="auto"/>
        <w:right w:val="none" w:sz="0" w:space="0" w:color="auto"/>
      </w:divBdr>
    </w:div>
    <w:div w:id="382368190">
      <w:bodyDiv w:val="1"/>
      <w:marLeft w:val="0"/>
      <w:marRight w:val="0"/>
      <w:marTop w:val="0"/>
      <w:marBottom w:val="0"/>
      <w:divBdr>
        <w:top w:val="none" w:sz="0" w:space="0" w:color="auto"/>
        <w:left w:val="none" w:sz="0" w:space="0" w:color="auto"/>
        <w:bottom w:val="none" w:sz="0" w:space="0" w:color="auto"/>
        <w:right w:val="none" w:sz="0" w:space="0" w:color="auto"/>
      </w:divBdr>
    </w:div>
    <w:div w:id="968585096">
      <w:bodyDiv w:val="1"/>
      <w:marLeft w:val="0"/>
      <w:marRight w:val="0"/>
      <w:marTop w:val="0"/>
      <w:marBottom w:val="0"/>
      <w:divBdr>
        <w:top w:val="none" w:sz="0" w:space="0" w:color="auto"/>
        <w:left w:val="none" w:sz="0" w:space="0" w:color="auto"/>
        <w:bottom w:val="none" w:sz="0" w:space="0" w:color="auto"/>
        <w:right w:val="none" w:sz="0" w:space="0" w:color="auto"/>
      </w:divBdr>
    </w:div>
    <w:div w:id="1300452620">
      <w:bodyDiv w:val="1"/>
      <w:marLeft w:val="0"/>
      <w:marRight w:val="0"/>
      <w:marTop w:val="0"/>
      <w:marBottom w:val="0"/>
      <w:divBdr>
        <w:top w:val="none" w:sz="0" w:space="0" w:color="auto"/>
        <w:left w:val="none" w:sz="0" w:space="0" w:color="auto"/>
        <w:bottom w:val="none" w:sz="0" w:space="0" w:color="auto"/>
        <w:right w:val="none" w:sz="0" w:space="0" w:color="auto"/>
      </w:divBdr>
      <w:divsChild>
        <w:div w:id="1257833430">
          <w:marLeft w:val="0"/>
          <w:marRight w:val="0"/>
          <w:marTop w:val="0"/>
          <w:marBottom w:val="0"/>
          <w:divBdr>
            <w:top w:val="none" w:sz="0" w:space="0" w:color="auto"/>
            <w:left w:val="none" w:sz="0" w:space="0" w:color="auto"/>
            <w:bottom w:val="none" w:sz="0" w:space="0" w:color="auto"/>
            <w:right w:val="none" w:sz="0" w:space="0" w:color="auto"/>
          </w:divBdr>
          <w:divsChild>
            <w:div w:id="1551383521">
              <w:marLeft w:val="2250"/>
              <w:marRight w:val="3960"/>
              <w:marTop w:val="0"/>
              <w:marBottom w:val="0"/>
              <w:divBdr>
                <w:top w:val="none" w:sz="0" w:space="0" w:color="auto"/>
                <w:left w:val="none" w:sz="0" w:space="0" w:color="auto"/>
                <w:bottom w:val="none" w:sz="0" w:space="0" w:color="auto"/>
                <w:right w:val="none" w:sz="0" w:space="0" w:color="auto"/>
              </w:divBdr>
              <w:divsChild>
                <w:div w:id="1582176513">
                  <w:marLeft w:val="0"/>
                  <w:marRight w:val="0"/>
                  <w:marTop w:val="0"/>
                  <w:marBottom w:val="0"/>
                  <w:divBdr>
                    <w:top w:val="none" w:sz="0" w:space="0" w:color="auto"/>
                    <w:left w:val="none" w:sz="0" w:space="0" w:color="auto"/>
                    <w:bottom w:val="none" w:sz="0" w:space="0" w:color="auto"/>
                    <w:right w:val="none" w:sz="0" w:space="0" w:color="auto"/>
                  </w:divBdr>
                  <w:divsChild>
                    <w:div w:id="511183515">
                      <w:marLeft w:val="0"/>
                      <w:marRight w:val="0"/>
                      <w:marTop w:val="0"/>
                      <w:marBottom w:val="0"/>
                      <w:divBdr>
                        <w:top w:val="none" w:sz="0" w:space="0" w:color="auto"/>
                        <w:left w:val="none" w:sz="0" w:space="0" w:color="auto"/>
                        <w:bottom w:val="none" w:sz="0" w:space="0" w:color="auto"/>
                        <w:right w:val="none" w:sz="0" w:space="0" w:color="auto"/>
                      </w:divBdr>
                      <w:divsChild>
                        <w:div w:id="77022647">
                          <w:marLeft w:val="0"/>
                          <w:marRight w:val="0"/>
                          <w:marTop w:val="0"/>
                          <w:marBottom w:val="0"/>
                          <w:divBdr>
                            <w:top w:val="none" w:sz="0" w:space="0" w:color="auto"/>
                            <w:left w:val="none" w:sz="0" w:space="0" w:color="auto"/>
                            <w:bottom w:val="none" w:sz="0" w:space="0" w:color="auto"/>
                            <w:right w:val="none" w:sz="0" w:space="0" w:color="auto"/>
                          </w:divBdr>
                          <w:divsChild>
                            <w:div w:id="1355498844">
                              <w:marLeft w:val="0"/>
                              <w:marRight w:val="0"/>
                              <w:marTop w:val="90"/>
                              <w:marBottom w:val="0"/>
                              <w:divBdr>
                                <w:top w:val="none" w:sz="0" w:space="0" w:color="auto"/>
                                <w:left w:val="none" w:sz="0" w:space="0" w:color="auto"/>
                                <w:bottom w:val="none" w:sz="0" w:space="0" w:color="auto"/>
                                <w:right w:val="none" w:sz="0" w:space="0" w:color="auto"/>
                              </w:divBdr>
                              <w:divsChild>
                                <w:div w:id="269357616">
                                  <w:marLeft w:val="0"/>
                                  <w:marRight w:val="0"/>
                                  <w:marTop w:val="0"/>
                                  <w:marBottom w:val="0"/>
                                  <w:divBdr>
                                    <w:top w:val="none" w:sz="0" w:space="0" w:color="auto"/>
                                    <w:left w:val="none" w:sz="0" w:space="0" w:color="auto"/>
                                    <w:bottom w:val="none" w:sz="0" w:space="0" w:color="auto"/>
                                    <w:right w:val="none" w:sz="0" w:space="0" w:color="auto"/>
                                  </w:divBdr>
                                  <w:divsChild>
                                    <w:div w:id="1082531360">
                                      <w:marLeft w:val="0"/>
                                      <w:marRight w:val="0"/>
                                      <w:marTop w:val="0"/>
                                      <w:marBottom w:val="0"/>
                                      <w:divBdr>
                                        <w:top w:val="none" w:sz="0" w:space="0" w:color="auto"/>
                                        <w:left w:val="none" w:sz="0" w:space="0" w:color="auto"/>
                                        <w:bottom w:val="none" w:sz="0" w:space="0" w:color="auto"/>
                                        <w:right w:val="none" w:sz="0" w:space="0" w:color="auto"/>
                                      </w:divBdr>
                                      <w:divsChild>
                                        <w:div w:id="755908858">
                                          <w:marLeft w:val="0"/>
                                          <w:marRight w:val="0"/>
                                          <w:marTop w:val="0"/>
                                          <w:marBottom w:val="390"/>
                                          <w:divBdr>
                                            <w:top w:val="none" w:sz="0" w:space="0" w:color="auto"/>
                                            <w:left w:val="none" w:sz="0" w:space="0" w:color="auto"/>
                                            <w:bottom w:val="none" w:sz="0" w:space="0" w:color="auto"/>
                                            <w:right w:val="none" w:sz="0" w:space="0" w:color="auto"/>
                                          </w:divBdr>
                                          <w:divsChild>
                                            <w:div w:id="1224371275">
                                              <w:marLeft w:val="0"/>
                                              <w:marRight w:val="0"/>
                                              <w:marTop w:val="0"/>
                                              <w:marBottom w:val="0"/>
                                              <w:divBdr>
                                                <w:top w:val="none" w:sz="0" w:space="0" w:color="auto"/>
                                                <w:left w:val="none" w:sz="0" w:space="0" w:color="auto"/>
                                                <w:bottom w:val="none" w:sz="0" w:space="0" w:color="auto"/>
                                                <w:right w:val="none" w:sz="0" w:space="0" w:color="auto"/>
                                              </w:divBdr>
                                              <w:divsChild>
                                                <w:div w:id="754206205">
                                                  <w:marLeft w:val="-300"/>
                                                  <w:marRight w:val="-300"/>
                                                  <w:marTop w:val="0"/>
                                                  <w:marBottom w:val="0"/>
                                                  <w:divBdr>
                                                    <w:top w:val="single" w:sz="6" w:space="8" w:color="DFE1E5"/>
                                                    <w:left w:val="single" w:sz="6" w:space="15" w:color="DFE1E5"/>
                                                    <w:bottom w:val="single" w:sz="6" w:space="8" w:color="DFE1E5"/>
                                                    <w:right w:val="single" w:sz="6" w:space="15" w:color="DFE1E5"/>
                                                  </w:divBdr>
                                                  <w:divsChild>
                                                    <w:div w:id="25563025">
                                                      <w:marLeft w:val="0"/>
                                                      <w:marRight w:val="0"/>
                                                      <w:marTop w:val="0"/>
                                                      <w:marBottom w:val="0"/>
                                                      <w:divBdr>
                                                        <w:top w:val="none" w:sz="0" w:space="0" w:color="auto"/>
                                                        <w:left w:val="none" w:sz="0" w:space="0" w:color="auto"/>
                                                        <w:bottom w:val="none" w:sz="0" w:space="0" w:color="auto"/>
                                                        <w:right w:val="none" w:sz="0" w:space="0" w:color="auto"/>
                                                      </w:divBdr>
                                                      <w:divsChild>
                                                        <w:div w:id="1178035948">
                                                          <w:marLeft w:val="0"/>
                                                          <w:marRight w:val="0"/>
                                                          <w:marTop w:val="0"/>
                                                          <w:marBottom w:val="0"/>
                                                          <w:divBdr>
                                                            <w:top w:val="none" w:sz="0" w:space="0" w:color="auto"/>
                                                            <w:left w:val="none" w:sz="0" w:space="0" w:color="auto"/>
                                                            <w:bottom w:val="none" w:sz="0" w:space="0" w:color="auto"/>
                                                            <w:right w:val="none" w:sz="0" w:space="0" w:color="auto"/>
                                                          </w:divBdr>
                                                          <w:divsChild>
                                                            <w:div w:id="820386863">
                                                              <w:marLeft w:val="0"/>
                                                              <w:marRight w:val="0"/>
                                                              <w:marTop w:val="0"/>
                                                              <w:marBottom w:val="0"/>
                                                              <w:divBdr>
                                                                <w:top w:val="none" w:sz="0" w:space="0" w:color="auto"/>
                                                                <w:left w:val="none" w:sz="0" w:space="0" w:color="auto"/>
                                                                <w:bottom w:val="none" w:sz="0" w:space="0" w:color="auto"/>
                                                                <w:right w:val="none" w:sz="0" w:space="0" w:color="auto"/>
                                                              </w:divBdr>
                                                              <w:divsChild>
                                                                <w:div w:id="8677575">
                                                                  <w:marLeft w:val="0"/>
                                                                  <w:marRight w:val="0"/>
                                                                  <w:marTop w:val="0"/>
                                                                  <w:marBottom w:val="0"/>
                                                                  <w:divBdr>
                                                                    <w:top w:val="none" w:sz="0" w:space="0" w:color="auto"/>
                                                                    <w:left w:val="none" w:sz="0" w:space="0" w:color="auto"/>
                                                                    <w:bottom w:val="none" w:sz="0" w:space="0" w:color="auto"/>
                                                                    <w:right w:val="none" w:sz="0" w:space="0" w:color="auto"/>
                                                                  </w:divBdr>
                                                                  <w:divsChild>
                                                                    <w:div w:id="1532573342">
                                                                      <w:marLeft w:val="0"/>
                                                                      <w:marRight w:val="0"/>
                                                                      <w:marTop w:val="0"/>
                                                                      <w:marBottom w:val="0"/>
                                                                      <w:divBdr>
                                                                        <w:top w:val="none" w:sz="0" w:space="0" w:color="auto"/>
                                                                        <w:left w:val="none" w:sz="0" w:space="0" w:color="auto"/>
                                                                        <w:bottom w:val="none" w:sz="0" w:space="0" w:color="auto"/>
                                                                        <w:right w:val="none" w:sz="0" w:space="0" w:color="auto"/>
                                                                      </w:divBdr>
                                                                    </w:div>
                                                                    <w:div w:id="189569888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2052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99863">
                                      <w:marLeft w:val="0"/>
                                      <w:marRight w:val="0"/>
                                      <w:marTop w:val="0"/>
                                      <w:marBottom w:val="0"/>
                                      <w:divBdr>
                                        <w:top w:val="none" w:sz="0" w:space="0" w:color="auto"/>
                                        <w:left w:val="none" w:sz="0" w:space="0" w:color="auto"/>
                                        <w:bottom w:val="none" w:sz="0" w:space="0" w:color="auto"/>
                                        <w:right w:val="none" w:sz="0" w:space="0" w:color="auto"/>
                                      </w:divBdr>
                                      <w:divsChild>
                                        <w:div w:id="1182625123">
                                          <w:marLeft w:val="0"/>
                                          <w:marRight w:val="0"/>
                                          <w:marTop w:val="0"/>
                                          <w:marBottom w:val="0"/>
                                          <w:divBdr>
                                            <w:top w:val="none" w:sz="0" w:space="0" w:color="auto"/>
                                            <w:left w:val="none" w:sz="0" w:space="0" w:color="auto"/>
                                            <w:bottom w:val="none" w:sz="0" w:space="0" w:color="auto"/>
                                            <w:right w:val="none" w:sz="0" w:space="0" w:color="auto"/>
                                          </w:divBdr>
                                          <w:divsChild>
                                            <w:div w:id="780152117">
                                              <w:marLeft w:val="0"/>
                                              <w:marRight w:val="0"/>
                                              <w:marTop w:val="0"/>
                                              <w:marBottom w:val="390"/>
                                              <w:divBdr>
                                                <w:top w:val="none" w:sz="0" w:space="0" w:color="auto"/>
                                                <w:left w:val="none" w:sz="0" w:space="0" w:color="auto"/>
                                                <w:bottom w:val="none" w:sz="0" w:space="0" w:color="auto"/>
                                                <w:right w:val="none" w:sz="0" w:space="0" w:color="auto"/>
                                              </w:divBdr>
                                              <w:divsChild>
                                                <w:div w:id="1096562152">
                                                  <w:marLeft w:val="0"/>
                                                  <w:marRight w:val="0"/>
                                                  <w:marTop w:val="0"/>
                                                  <w:marBottom w:val="0"/>
                                                  <w:divBdr>
                                                    <w:top w:val="none" w:sz="0" w:space="0" w:color="auto"/>
                                                    <w:left w:val="none" w:sz="0" w:space="0" w:color="auto"/>
                                                    <w:bottom w:val="none" w:sz="0" w:space="0" w:color="auto"/>
                                                    <w:right w:val="none" w:sz="0" w:space="0" w:color="auto"/>
                                                  </w:divBdr>
                                                  <w:divsChild>
                                                    <w:div w:id="918253574">
                                                      <w:marLeft w:val="0"/>
                                                      <w:marRight w:val="0"/>
                                                      <w:marTop w:val="0"/>
                                                      <w:marBottom w:val="0"/>
                                                      <w:divBdr>
                                                        <w:top w:val="none" w:sz="0" w:space="0" w:color="auto"/>
                                                        <w:left w:val="none" w:sz="0" w:space="0" w:color="auto"/>
                                                        <w:bottom w:val="none" w:sz="0" w:space="0" w:color="auto"/>
                                                        <w:right w:val="none" w:sz="0" w:space="0" w:color="auto"/>
                                                      </w:divBdr>
                                                      <w:divsChild>
                                                        <w:div w:id="1811820815">
                                                          <w:marLeft w:val="0"/>
                                                          <w:marRight w:val="0"/>
                                                          <w:marTop w:val="0"/>
                                                          <w:marBottom w:val="0"/>
                                                          <w:divBdr>
                                                            <w:top w:val="none" w:sz="0" w:space="0" w:color="auto"/>
                                                            <w:left w:val="none" w:sz="0" w:space="0" w:color="auto"/>
                                                            <w:bottom w:val="none" w:sz="0" w:space="0" w:color="auto"/>
                                                            <w:right w:val="none" w:sz="0" w:space="0" w:color="auto"/>
                                                          </w:divBdr>
                                                          <w:divsChild>
                                                            <w:div w:id="1493836864">
                                                              <w:marLeft w:val="0"/>
                                                              <w:marRight w:val="0"/>
                                                              <w:marTop w:val="0"/>
                                                              <w:marBottom w:val="0"/>
                                                              <w:divBdr>
                                                                <w:top w:val="none" w:sz="0" w:space="0" w:color="auto"/>
                                                                <w:left w:val="none" w:sz="0" w:space="0" w:color="auto"/>
                                                                <w:bottom w:val="none" w:sz="0" w:space="0" w:color="auto"/>
                                                                <w:right w:val="none" w:sz="0" w:space="0" w:color="auto"/>
                                                              </w:divBdr>
                                                            </w:div>
                                                            <w:div w:id="1227301192">
                                                              <w:marLeft w:val="45"/>
                                                              <w:marRight w:val="45"/>
                                                              <w:marTop w:val="15"/>
                                                              <w:marBottom w:val="0"/>
                                                              <w:divBdr>
                                                                <w:top w:val="none" w:sz="0" w:space="0" w:color="auto"/>
                                                                <w:left w:val="none" w:sz="0" w:space="0" w:color="auto"/>
                                                                <w:bottom w:val="none" w:sz="0" w:space="0" w:color="auto"/>
                                                                <w:right w:val="none" w:sz="0" w:space="0" w:color="auto"/>
                                                              </w:divBdr>
                                                              <w:divsChild>
                                                                <w:div w:id="12120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316">
                                                          <w:marLeft w:val="0"/>
                                                          <w:marRight w:val="0"/>
                                                          <w:marTop w:val="0"/>
                                                          <w:marBottom w:val="0"/>
                                                          <w:divBdr>
                                                            <w:top w:val="none" w:sz="0" w:space="0" w:color="auto"/>
                                                            <w:left w:val="none" w:sz="0" w:space="0" w:color="auto"/>
                                                            <w:bottom w:val="none" w:sz="0" w:space="0" w:color="auto"/>
                                                            <w:right w:val="none" w:sz="0" w:space="0" w:color="auto"/>
                                                          </w:divBdr>
                                                          <w:divsChild>
                                                            <w:div w:id="9051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30160">
                                              <w:marLeft w:val="0"/>
                                              <w:marRight w:val="0"/>
                                              <w:marTop w:val="0"/>
                                              <w:marBottom w:val="390"/>
                                              <w:divBdr>
                                                <w:top w:val="none" w:sz="0" w:space="0" w:color="auto"/>
                                                <w:left w:val="none" w:sz="0" w:space="0" w:color="auto"/>
                                                <w:bottom w:val="none" w:sz="0" w:space="0" w:color="auto"/>
                                                <w:right w:val="none" w:sz="0" w:space="0" w:color="auto"/>
                                              </w:divBdr>
                                              <w:divsChild>
                                                <w:div w:id="662047334">
                                                  <w:marLeft w:val="0"/>
                                                  <w:marRight w:val="0"/>
                                                  <w:marTop w:val="0"/>
                                                  <w:marBottom w:val="0"/>
                                                  <w:divBdr>
                                                    <w:top w:val="none" w:sz="0" w:space="0" w:color="auto"/>
                                                    <w:left w:val="none" w:sz="0" w:space="0" w:color="auto"/>
                                                    <w:bottom w:val="none" w:sz="0" w:space="0" w:color="auto"/>
                                                    <w:right w:val="none" w:sz="0" w:space="0" w:color="auto"/>
                                                  </w:divBdr>
                                                  <w:divsChild>
                                                    <w:div w:id="835340684">
                                                      <w:marLeft w:val="0"/>
                                                      <w:marRight w:val="0"/>
                                                      <w:marTop w:val="0"/>
                                                      <w:marBottom w:val="0"/>
                                                      <w:divBdr>
                                                        <w:top w:val="none" w:sz="0" w:space="0" w:color="auto"/>
                                                        <w:left w:val="none" w:sz="0" w:space="0" w:color="auto"/>
                                                        <w:bottom w:val="none" w:sz="0" w:space="0" w:color="auto"/>
                                                        <w:right w:val="none" w:sz="0" w:space="0" w:color="auto"/>
                                                      </w:divBdr>
                                                      <w:divsChild>
                                                        <w:div w:id="254092363">
                                                          <w:marLeft w:val="0"/>
                                                          <w:marRight w:val="0"/>
                                                          <w:marTop w:val="0"/>
                                                          <w:marBottom w:val="0"/>
                                                          <w:divBdr>
                                                            <w:top w:val="none" w:sz="0" w:space="0" w:color="auto"/>
                                                            <w:left w:val="none" w:sz="0" w:space="0" w:color="auto"/>
                                                            <w:bottom w:val="none" w:sz="0" w:space="0" w:color="auto"/>
                                                            <w:right w:val="none" w:sz="0" w:space="0" w:color="auto"/>
                                                          </w:divBdr>
                                                          <w:divsChild>
                                                            <w:div w:id="94253291">
                                                              <w:marLeft w:val="0"/>
                                                              <w:marRight w:val="0"/>
                                                              <w:marTop w:val="0"/>
                                                              <w:marBottom w:val="0"/>
                                                              <w:divBdr>
                                                                <w:top w:val="none" w:sz="0" w:space="0" w:color="auto"/>
                                                                <w:left w:val="none" w:sz="0" w:space="0" w:color="auto"/>
                                                                <w:bottom w:val="none" w:sz="0" w:space="0" w:color="auto"/>
                                                                <w:right w:val="none" w:sz="0" w:space="0" w:color="auto"/>
                                                              </w:divBdr>
                                                            </w:div>
                                                            <w:div w:id="1646542032">
                                                              <w:marLeft w:val="45"/>
                                                              <w:marRight w:val="45"/>
                                                              <w:marTop w:val="15"/>
                                                              <w:marBottom w:val="0"/>
                                                              <w:divBdr>
                                                                <w:top w:val="none" w:sz="0" w:space="0" w:color="auto"/>
                                                                <w:left w:val="none" w:sz="0" w:space="0" w:color="auto"/>
                                                                <w:bottom w:val="none" w:sz="0" w:space="0" w:color="auto"/>
                                                                <w:right w:val="none" w:sz="0" w:space="0" w:color="auto"/>
                                                              </w:divBdr>
                                                              <w:divsChild>
                                                                <w:div w:id="18522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67559">
                                                          <w:marLeft w:val="0"/>
                                                          <w:marRight w:val="0"/>
                                                          <w:marTop w:val="0"/>
                                                          <w:marBottom w:val="0"/>
                                                          <w:divBdr>
                                                            <w:top w:val="none" w:sz="0" w:space="0" w:color="auto"/>
                                                            <w:left w:val="none" w:sz="0" w:space="0" w:color="auto"/>
                                                            <w:bottom w:val="none" w:sz="0" w:space="0" w:color="auto"/>
                                                            <w:right w:val="none" w:sz="0" w:space="0" w:color="auto"/>
                                                          </w:divBdr>
                                                          <w:divsChild>
                                                            <w:div w:id="153422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9946">
                                              <w:marLeft w:val="0"/>
                                              <w:marRight w:val="0"/>
                                              <w:marTop w:val="0"/>
                                              <w:marBottom w:val="390"/>
                                              <w:divBdr>
                                                <w:top w:val="none" w:sz="0" w:space="0" w:color="auto"/>
                                                <w:left w:val="none" w:sz="0" w:space="0" w:color="auto"/>
                                                <w:bottom w:val="none" w:sz="0" w:space="0" w:color="auto"/>
                                                <w:right w:val="none" w:sz="0" w:space="0" w:color="auto"/>
                                              </w:divBdr>
                                              <w:divsChild>
                                                <w:div w:id="835002509">
                                                  <w:marLeft w:val="0"/>
                                                  <w:marRight w:val="0"/>
                                                  <w:marTop w:val="0"/>
                                                  <w:marBottom w:val="0"/>
                                                  <w:divBdr>
                                                    <w:top w:val="none" w:sz="0" w:space="0" w:color="auto"/>
                                                    <w:left w:val="none" w:sz="0" w:space="0" w:color="auto"/>
                                                    <w:bottom w:val="none" w:sz="0" w:space="0" w:color="auto"/>
                                                    <w:right w:val="none" w:sz="0" w:space="0" w:color="auto"/>
                                                  </w:divBdr>
                                                  <w:divsChild>
                                                    <w:div w:id="1116364104">
                                                      <w:marLeft w:val="0"/>
                                                      <w:marRight w:val="0"/>
                                                      <w:marTop w:val="0"/>
                                                      <w:marBottom w:val="0"/>
                                                      <w:divBdr>
                                                        <w:top w:val="none" w:sz="0" w:space="0" w:color="auto"/>
                                                        <w:left w:val="none" w:sz="0" w:space="0" w:color="auto"/>
                                                        <w:bottom w:val="none" w:sz="0" w:space="0" w:color="auto"/>
                                                        <w:right w:val="none" w:sz="0" w:space="0" w:color="auto"/>
                                                      </w:divBdr>
                                                      <w:divsChild>
                                                        <w:div w:id="399593651">
                                                          <w:marLeft w:val="0"/>
                                                          <w:marRight w:val="0"/>
                                                          <w:marTop w:val="0"/>
                                                          <w:marBottom w:val="0"/>
                                                          <w:divBdr>
                                                            <w:top w:val="none" w:sz="0" w:space="0" w:color="auto"/>
                                                            <w:left w:val="none" w:sz="0" w:space="0" w:color="auto"/>
                                                            <w:bottom w:val="none" w:sz="0" w:space="0" w:color="auto"/>
                                                            <w:right w:val="none" w:sz="0" w:space="0" w:color="auto"/>
                                                          </w:divBdr>
                                                          <w:divsChild>
                                                            <w:div w:id="1716730480">
                                                              <w:marLeft w:val="0"/>
                                                              <w:marRight w:val="0"/>
                                                              <w:marTop w:val="0"/>
                                                              <w:marBottom w:val="0"/>
                                                              <w:divBdr>
                                                                <w:top w:val="none" w:sz="0" w:space="0" w:color="auto"/>
                                                                <w:left w:val="none" w:sz="0" w:space="0" w:color="auto"/>
                                                                <w:bottom w:val="none" w:sz="0" w:space="0" w:color="auto"/>
                                                                <w:right w:val="none" w:sz="0" w:space="0" w:color="auto"/>
                                                              </w:divBdr>
                                                            </w:div>
                                                            <w:div w:id="1134714116">
                                                              <w:marLeft w:val="45"/>
                                                              <w:marRight w:val="45"/>
                                                              <w:marTop w:val="15"/>
                                                              <w:marBottom w:val="0"/>
                                                              <w:divBdr>
                                                                <w:top w:val="none" w:sz="0" w:space="0" w:color="auto"/>
                                                                <w:left w:val="none" w:sz="0" w:space="0" w:color="auto"/>
                                                                <w:bottom w:val="none" w:sz="0" w:space="0" w:color="auto"/>
                                                                <w:right w:val="none" w:sz="0" w:space="0" w:color="auto"/>
                                                              </w:divBdr>
                                                              <w:divsChild>
                                                                <w:div w:id="20800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2925">
                                                          <w:marLeft w:val="0"/>
                                                          <w:marRight w:val="0"/>
                                                          <w:marTop w:val="0"/>
                                                          <w:marBottom w:val="0"/>
                                                          <w:divBdr>
                                                            <w:top w:val="none" w:sz="0" w:space="0" w:color="auto"/>
                                                            <w:left w:val="none" w:sz="0" w:space="0" w:color="auto"/>
                                                            <w:bottom w:val="none" w:sz="0" w:space="0" w:color="auto"/>
                                                            <w:right w:val="none" w:sz="0" w:space="0" w:color="auto"/>
                                                          </w:divBdr>
                                                          <w:divsChild>
                                                            <w:div w:id="19002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50824">
                                              <w:marLeft w:val="0"/>
                                              <w:marRight w:val="0"/>
                                              <w:marTop w:val="0"/>
                                              <w:marBottom w:val="420"/>
                                              <w:divBdr>
                                                <w:top w:val="none" w:sz="0" w:space="0" w:color="auto"/>
                                                <w:left w:val="none" w:sz="0" w:space="0" w:color="auto"/>
                                                <w:bottom w:val="none" w:sz="0" w:space="0" w:color="auto"/>
                                                <w:right w:val="none" w:sz="0" w:space="0" w:color="auto"/>
                                              </w:divBdr>
                                              <w:divsChild>
                                                <w:div w:id="325594820">
                                                  <w:marLeft w:val="0"/>
                                                  <w:marRight w:val="0"/>
                                                  <w:marTop w:val="0"/>
                                                  <w:marBottom w:val="0"/>
                                                  <w:divBdr>
                                                    <w:top w:val="none" w:sz="0" w:space="0" w:color="auto"/>
                                                    <w:left w:val="none" w:sz="0" w:space="0" w:color="auto"/>
                                                    <w:bottom w:val="none" w:sz="0" w:space="0" w:color="auto"/>
                                                    <w:right w:val="none" w:sz="0" w:space="0" w:color="auto"/>
                                                  </w:divBdr>
                                                  <w:divsChild>
                                                    <w:div w:id="243492902">
                                                      <w:marLeft w:val="0"/>
                                                      <w:marRight w:val="0"/>
                                                      <w:marTop w:val="0"/>
                                                      <w:marBottom w:val="0"/>
                                                      <w:divBdr>
                                                        <w:top w:val="none" w:sz="0" w:space="0" w:color="auto"/>
                                                        <w:left w:val="none" w:sz="0" w:space="0" w:color="auto"/>
                                                        <w:bottom w:val="none" w:sz="0" w:space="0" w:color="auto"/>
                                                        <w:right w:val="none" w:sz="0" w:space="0" w:color="auto"/>
                                                      </w:divBdr>
                                                      <w:divsChild>
                                                        <w:div w:id="342171440">
                                                          <w:marLeft w:val="0"/>
                                                          <w:marRight w:val="0"/>
                                                          <w:marTop w:val="0"/>
                                                          <w:marBottom w:val="0"/>
                                                          <w:divBdr>
                                                            <w:top w:val="none" w:sz="0" w:space="0" w:color="auto"/>
                                                            <w:left w:val="none" w:sz="0" w:space="0" w:color="auto"/>
                                                            <w:bottom w:val="none" w:sz="0" w:space="0" w:color="auto"/>
                                                            <w:right w:val="none" w:sz="0" w:space="0" w:color="auto"/>
                                                          </w:divBdr>
                                                          <w:divsChild>
                                                            <w:div w:id="894976387">
                                                              <w:marLeft w:val="0"/>
                                                              <w:marRight w:val="0"/>
                                                              <w:marTop w:val="0"/>
                                                              <w:marBottom w:val="0"/>
                                                              <w:divBdr>
                                                                <w:top w:val="none" w:sz="0" w:space="0" w:color="auto"/>
                                                                <w:left w:val="none" w:sz="0" w:space="0" w:color="auto"/>
                                                                <w:bottom w:val="none" w:sz="0" w:space="0" w:color="auto"/>
                                                                <w:right w:val="none" w:sz="0" w:space="0" w:color="auto"/>
                                                              </w:divBdr>
                                                            </w:div>
                                                            <w:div w:id="1412433664">
                                                              <w:marLeft w:val="45"/>
                                                              <w:marRight w:val="45"/>
                                                              <w:marTop w:val="15"/>
                                                              <w:marBottom w:val="0"/>
                                                              <w:divBdr>
                                                                <w:top w:val="none" w:sz="0" w:space="0" w:color="auto"/>
                                                                <w:left w:val="none" w:sz="0" w:space="0" w:color="auto"/>
                                                                <w:bottom w:val="none" w:sz="0" w:space="0" w:color="auto"/>
                                                                <w:right w:val="none" w:sz="0" w:space="0" w:color="auto"/>
                                                              </w:divBdr>
                                                              <w:divsChild>
                                                                <w:div w:id="21389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0587">
                                                          <w:marLeft w:val="0"/>
                                                          <w:marRight w:val="0"/>
                                                          <w:marTop w:val="0"/>
                                                          <w:marBottom w:val="0"/>
                                                          <w:divBdr>
                                                            <w:top w:val="none" w:sz="0" w:space="0" w:color="auto"/>
                                                            <w:left w:val="none" w:sz="0" w:space="0" w:color="auto"/>
                                                            <w:bottom w:val="none" w:sz="0" w:space="0" w:color="auto"/>
                                                            <w:right w:val="none" w:sz="0" w:space="0" w:color="auto"/>
                                                          </w:divBdr>
                                                          <w:divsChild>
                                                            <w:div w:id="21093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660528">
                                      <w:marLeft w:val="0"/>
                                      <w:marRight w:val="0"/>
                                      <w:marTop w:val="0"/>
                                      <w:marBottom w:val="0"/>
                                      <w:divBdr>
                                        <w:top w:val="none" w:sz="0" w:space="0" w:color="auto"/>
                                        <w:left w:val="none" w:sz="0" w:space="0" w:color="auto"/>
                                        <w:bottom w:val="none" w:sz="0" w:space="0" w:color="auto"/>
                                        <w:right w:val="none" w:sz="0" w:space="0" w:color="auto"/>
                                      </w:divBdr>
                                      <w:divsChild>
                                        <w:div w:id="1743870946">
                                          <w:marLeft w:val="0"/>
                                          <w:marRight w:val="0"/>
                                          <w:marTop w:val="0"/>
                                          <w:marBottom w:val="0"/>
                                          <w:divBdr>
                                            <w:top w:val="none" w:sz="0" w:space="0" w:color="auto"/>
                                            <w:left w:val="none" w:sz="0" w:space="0" w:color="auto"/>
                                            <w:bottom w:val="none" w:sz="0" w:space="0" w:color="auto"/>
                                            <w:right w:val="none" w:sz="0" w:space="0" w:color="auto"/>
                                          </w:divBdr>
                                          <w:divsChild>
                                            <w:div w:id="656373699">
                                              <w:marLeft w:val="0"/>
                                              <w:marRight w:val="0"/>
                                              <w:marTop w:val="0"/>
                                              <w:marBottom w:val="0"/>
                                              <w:divBdr>
                                                <w:top w:val="none" w:sz="0" w:space="0" w:color="auto"/>
                                                <w:left w:val="none" w:sz="0" w:space="0" w:color="auto"/>
                                                <w:bottom w:val="none" w:sz="0" w:space="0" w:color="auto"/>
                                                <w:right w:val="none" w:sz="0" w:space="0" w:color="auto"/>
                                              </w:divBdr>
                                            </w:div>
                                            <w:div w:id="798887453">
                                              <w:marLeft w:val="0"/>
                                              <w:marRight w:val="0"/>
                                              <w:marTop w:val="0"/>
                                              <w:marBottom w:val="0"/>
                                              <w:divBdr>
                                                <w:top w:val="none" w:sz="0" w:space="0" w:color="auto"/>
                                                <w:left w:val="none" w:sz="0" w:space="0" w:color="auto"/>
                                                <w:bottom w:val="none" w:sz="0" w:space="0" w:color="auto"/>
                                                <w:right w:val="none" w:sz="0" w:space="0" w:color="auto"/>
                                              </w:divBdr>
                                              <w:divsChild>
                                                <w:div w:id="1263688641">
                                                  <w:marLeft w:val="0"/>
                                                  <w:marRight w:val="0"/>
                                                  <w:marTop w:val="0"/>
                                                  <w:marBottom w:val="0"/>
                                                  <w:divBdr>
                                                    <w:top w:val="none" w:sz="0" w:space="0" w:color="auto"/>
                                                    <w:left w:val="none" w:sz="0" w:space="0" w:color="auto"/>
                                                    <w:bottom w:val="none" w:sz="0" w:space="0" w:color="auto"/>
                                                    <w:right w:val="none" w:sz="0" w:space="0" w:color="auto"/>
                                                  </w:divBdr>
                                                  <w:divsChild>
                                                    <w:div w:id="1005859842">
                                                      <w:marLeft w:val="0"/>
                                                      <w:marRight w:val="0"/>
                                                      <w:marTop w:val="0"/>
                                                      <w:marBottom w:val="0"/>
                                                      <w:divBdr>
                                                        <w:top w:val="none" w:sz="0" w:space="0" w:color="auto"/>
                                                        <w:left w:val="none" w:sz="0" w:space="0" w:color="auto"/>
                                                        <w:bottom w:val="none" w:sz="0" w:space="0" w:color="auto"/>
                                                        <w:right w:val="none" w:sz="0" w:space="0" w:color="auto"/>
                                                      </w:divBdr>
                                                      <w:divsChild>
                                                        <w:div w:id="1812824048">
                                                          <w:marLeft w:val="0"/>
                                                          <w:marRight w:val="0"/>
                                                          <w:marTop w:val="0"/>
                                                          <w:marBottom w:val="0"/>
                                                          <w:divBdr>
                                                            <w:top w:val="none" w:sz="0" w:space="0" w:color="auto"/>
                                                            <w:left w:val="none" w:sz="0" w:space="0" w:color="auto"/>
                                                            <w:bottom w:val="none" w:sz="0" w:space="0" w:color="auto"/>
                                                            <w:right w:val="none" w:sz="0" w:space="0" w:color="auto"/>
                                                          </w:divBdr>
                                                          <w:divsChild>
                                                            <w:div w:id="153571624">
                                                              <w:marLeft w:val="0"/>
                                                              <w:marRight w:val="0"/>
                                                              <w:marTop w:val="0"/>
                                                              <w:marBottom w:val="0"/>
                                                              <w:divBdr>
                                                                <w:top w:val="none" w:sz="0" w:space="0" w:color="auto"/>
                                                                <w:left w:val="none" w:sz="0" w:space="0" w:color="auto"/>
                                                                <w:bottom w:val="none" w:sz="0" w:space="0" w:color="auto"/>
                                                                <w:right w:val="none" w:sz="0" w:space="0" w:color="auto"/>
                                                              </w:divBdr>
                                                              <w:divsChild>
                                                                <w:div w:id="1046371665">
                                                                  <w:marLeft w:val="0"/>
                                                                  <w:marRight w:val="0"/>
                                                                  <w:marTop w:val="0"/>
                                                                  <w:marBottom w:val="0"/>
                                                                  <w:divBdr>
                                                                    <w:top w:val="none" w:sz="0" w:space="0" w:color="auto"/>
                                                                    <w:left w:val="none" w:sz="0" w:space="0" w:color="auto"/>
                                                                    <w:bottom w:val="none" w:sz="0" w:space="0" w:color="auto"/>
                                                                    <w:right w:val="none" w:sz="0" w:space="0" w:color="auto"/>
                                                                  </w:divBdr>
                                                                  <w:divsChild>
                                                                    <w:div w:id="1587690489">
                                                                      <w:marLeft w:val="0"/>
                                                                      <w:marRight w:val="0"/>
                                                                      <w:marTop w:val="0"/>
                                                                      <w:marBottom w:val="0"/>
                                                                      <w:divBdr>
                                                                        <w:top w:val="none" w:sz="0" w:space="0" w:color="auto"/>
                                                                        <w:left w:val="none" w:sz="0" w:space="0" w:color="auto"/>
                                                                        <w:bottom w:val="none" w:sz="0" w:space="0" w:color="auto"/>
                                                                        <w:right w:val="none" w:sz="0" w:space="0" w:color="auto"/>
                                                                      </w:divBdr>
                                                                      <w:divsChild>
                                                                        <w:div w:id="1908956042">
                                                                          <w:marLeft w:val="0"/>
                                                                          <w:marRight w:val="0"/>
                                                                          <w:marTop w:val="0"/>
                                                                          <w:marBottom w:val="0"/>
                                                                          <w:divBdr>
                                                                            <w:top w:val="none" w:sz="0" w:space="0" w:color="auto"/>
                                                                            <w:left w:val="none" w:sz="0" w:space="0" w:color="auto"/>
                                                                            <w:bottom w:val="none" w:sz="0" w:space="0" w:color="auto"/>
                                                                            <w:right w:val="none" w:sz="0" w:space="0" w:color="auto"/>
                                                                          </w:divBdr>
                                                                          <w:divsChild>
                                                                            <w:div w:id="1917326901">
                                                                              <w:marLeft w:val="0"/>
                                                                              <w:marRight w:val="0"/>
                                                                              <w:marTop w:val="100"/>
                                                                              <w:marBottom w:val="100"/>
                                                                              <w:divBdr>
                                                                                <w:top w:val="none" w:sz="0" w:space="0" w:color="auto"/>
                                                                                <w:left w:val="none" w:sz="0" w:space="0" w:color="auto"/>
                                                                                <w:bottom w:val="none" w:sz="0" w:space="0" w:color="auto"/>
                                                                                <w:right w:val="none" w:sz="0" w:space="0" w:color="auto"/>
                                                                              </w:divBdr>
                                                                            </w:div>
                                                                            <w:div w:id="7441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3935">
                                                                      <w:marLeft w:val="0"/>
                                                                      <w:marRight w:val="0"/>
                                                                      <w:marTop w:val="0"/>
                                                                      <w:marBottom w:val="0"/>
                                                                      <w:divBdr>
                                                                        <w:top w:val="none" w:sz="0" w:space="0" w:color="auto"/>
                                                                        <w:left w:val="none" w:sz="0" w:space="0" w:color="auto"/>
                                                                        <w:bottom w:val="none" w:sz="0" w:space="0" w:color="auto"/>
                                                                        <w:right w:val="none" w:sz="0" w:space="0" w:color="auto"/>
                                                                      </w:divBdr>
                                                                      <w:divsChild>
                                                                        <w:div w:id="999579131">
                                                                          <w:marLeft w:val="0"/>
                                                                          <w:marRight w:val="0"/>
                                                                          <w:marTop w:val="0"/>
                                                                          <w:marBottom w:val="0"/>
                                                                          <w:divBdr>
                                                                            <w:top w:val="none" w:sz="0" w:space="0" w:color="auto"/>
                                                                            <w:left w:val="none" w:sz="0" w:space="0" w:color="auto"/>
                                                                            <w:bottom w:val="none" w:sz="0" w:space="0" w:color="auto"/>
                                                                            <w:right w:val="none" w:sz="0" w:space="0" w:color="auto"/>
                                                                          </w:divBdr>
                                                                        </w:div>
                                                                      </w:divsChild>
                                                                    </w:div>
                                                                    <w:div w:id="536242352">
                                                                      <w:marLeft w:val="0"/>
                                                                      <w:marRight w:val="0"/>
                                                                      <w:marTop w:val="0"/>
                                                                      <w:marBottom w:val="0"/>
                                                                      <w:divBdr>
                                                                        <w:top w:val="none" w:sz="0" w:space="0" w:color="auto"/>
                                                                        <w:left w:val="none" w:sz="0" w:space="0" w:color="auto"/>
                                                                        <w:bottom w:val="none" w:sz="0" w:space="0" w:color="auto"/>
                                                                        <w:right w:val="none" w:sz="0" w:space="0" w:color="auto"/>
                                                                      </w:divBdr>
                                                                      <w:divsChild>
                                                                        <w:div w:id="1854147575">
                                                                          <w:marLeft w:val="0"/>
                                                                          <w:marRight w:val="0"/>
                                                                          <w:marTop w:val="0"/>
                                                                          <w:marBottom w:val="0"/>
                                                                          <w:divBdr>
                                                                            <w:top w:val="none" w:sz="0" w:space="0" w:color="auto"/>
                                                                            <w:left w:val="none" w:sz="0" w:space="0" w:color="auto"/>
                                                                            <w:bottom w:val="none" w:sz="0" w:space="0" w:color="auto"/>
                                                                            <w:right w:val="none" w:sz="0" w:space="0" w:color="auto"/>
                                                                          </w:divBdr>
                                                                        </w:div>
                                                                      </w:divsChild>
                                                                    </w:div>
                                                                    <w:div w:id="1628774684">
                                                                      <w:marLeft w:val="0"/>
                                                                      <w:marRight w:val="0"/>
                                                                      <w:marTop w:val="0"/>
                                                                      <w:marBottom w:val="0"/>
                                                                      <w:divBdr>
                                                                        <w:top w:val="none" w:sz="0" w:space="0" w:color="auto"/>
                                                                        <w:left w:val="none" w:sz="0" w:space="0" w:color="auto"/>
                                                                        <w:bottom w:val="none" w:sz="0" w:space="0" w:color="auto"/>
                                                                        <w:right w:val="none" w:sz="0" w:space="0" w:color="auto"/>
                                                                      </w:divBdr>
                                                                      <w:divsChild>
                                                                        <w:div w:id="11050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5385">
                                                              <w:marLeft w:val="0"/>
                                                              <w:marRight w:val="0"/>
                                                              <w:marTop w:val="0"/>
                                                              <w:marBottom w:val="0"/>
                                                              <w:divBdr>
                                                                <w:top w:val="none" w:sz="0" w:space="0" w:color="auto"/>
                                                                <w:left w:val="none" w:sz="0" w:space="0" w:color="auto"/>
                                                                <w:bottom w:val="none" w:sz="0" w:space="0" w:color="auto"/>
                                                                <w:right w:val="none" w:sz="0" w:space="0" w:color="auto"/>
                                                              </w:divBdr>
                                                              <w:divsChild>
                                                                <w:div w:id="1169514746">
                                                                  <w:marLeft w:val="0"/>
                                                                  <w:marRight w:val="0"/>
                                                                  <w:marTop w:val="0"/>
                                                                  <w:marBottom w:val="0"/>
                                                                  <w:divBdr>
                                                                    <w:top w:val="none" w:sz="0" w:space="0" w:color="auto"/>
                                                                    <w:left w:val="none" w:sz="0" w:space="0" w:color="auto"/>
                                                                    <w:bottom w:val="none" w:sz="0" w:space="0" w:color="auto"/>
                                                                    <w:right w:val="none" w:sz="0" w:space="0" w:color="auto"/>
                                                                  </w:divBdr>
                                                                  <w:divsChild>
                                                                    <w:div w:id="540095202">
                                                                      <w:marLeft w:val="0"/>
                                                                      <w:marRight w:val="0"/>
                                                                      <w:marTop w:val="0"/>
                                                                      <w:marBottom w:val="0"/>
                                                                      <w:divBdr>
                                                                        <w:top w:val="none" w:sz="0" w:space="0" w:color="auto"/>
                                                                        <w:left w:val="none" w:sz="0" w:space="0" w:color="auto"/>
                                                                        <w:bottom w:val="none" w:sz="0" w:space="0" w:color="auto"/>
                                                                        <w:right w:val="none" w:sz="0" w:space="0" w:color="auto"/>
                                                                      </w:divBdr>
                                                                      <w:divsChild>
                                                                        <w:div w:id="684405868">
                                                                          <w:marLeft w:val="0"/>
                                                                          <w:marRight w:val="0"/>
                                                                          <w:marTop w:val="0"/>
                                                                          <w:marBottom w:val="0"/>
                                                                          <w:divBdr>
                                                                            <w:top w:val="none" w:sz="0" w:space="0" w:color="auto"/>
                                                                            <w:left w:val="none" w:sz="0" w:space="0" w:color="auto"/>
                                                                            <w:bottom w:val="none" w:sz="0" w:space="0" w:color="auto"/>
                                                                            <w:right w:val="none" w:sz="0" w:space="0" w:color="auto"/>
                                                                          </w:divBdr>
                                                                          <w:divsChild>
                                                                            <w:div w:id="14773385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72000856">
                                                                      <w:marLeft w:val="0"/>
                                                                      <w:marRight w:val="0"/>
                                                                      <w:marTop w:val="0"/>
                                                                      <w:marBottom w:val="0"/>
                                                                      <w:divBdr>
                                                                        <w:top w:val="none" w:sz="0" w:space="0" w:color="auto"/>
                                                                        <w:left w:val="none" w:sz="0" w:space="0" w:color="auto"/>
                                                                        <w:bottom w:val="none" w:sz="0" w:space="0" w:color="auto"/>
                                                                        <w:right w:val="none" w:sz="0" w:space="0" w:color="auto"/>
                                                                      </w:divBdr>
                                                                      <w:divsChild>
                                                                        <w:div w:id="843980855">
                                                                          <w:marLeft w:val="0"/>
                                                                          <w:marRight w:val="0"/>
                                                                          <w:marTop w:val="0"/>
                                                                          <w:marBottom w:val="0"/>
                                                                          <w:divBdr>
                                                                            <w:top w:val="none" w:sz="0" w:space="0" w:color="auto"/>
                                                                            <w:left w:val="none" w:sz="0" w:space="0" w:color="auto"/>
                                                                            <w:bottom w:val="none" w:sz="0" w:space="0" w:color="auto"/>
                                                                            <w:right w:val="none" w:sz="0" w:space="0" w:color="auto"/>
                                                                          </w:divBdr>
                                                                        </w:div>
                                                                      </w:divsChild>
                                                                    </w:div>
                                                                    <w:div w:id="1032802198">
                                                                      <w:marLeft w:val="0"/>
                                                                      <w:marRight w:val="0"/>
                                                                      <w:marTop w:val="0"/>
                                                                      <w:marBottom w:val="0"/>
                                                                      <w:divBdr>
                                                                        <w:top w:val="none" w:sz="0" w:space="0" w:color="auto"/>
                                                                        <w:left w:val="none" w:sz="0" w:space="0" w:color="auto"/>
                                                                        <w:bottom w:val="none" w:sz="0" w:space="0" w:color="auto"/>
                                                                        <w:right w:val="none" w:sz="0" w:space="0" w:color="auto"/>
                                                                      </w:divBdr>
                                                                      <w:divsChild>
                                                                        <w:div w:id="18219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9630">
                                                              <w:marLeft w:val="0"/>
                                                              <w:marRight w:val="0"/>
                                                              <w:marTop w:val="0"/>
                                                              <w:marBottom w:val="0"/>
                                                              <w:divBdr>
                                                                <w:top w:val="none" w:sz="0" w:space="0" w:color="auto"/>
                                                                <w:left w:val="none" w:sz="0" w:space="0" w:color="auto"/>
                                                                <w:bottom w:val="none" w:sz="0" w:space="0" w:color="auto"/>
                                                                <w:right w:val="none" w:sz="0" w:space="0" w:color="auto"/>
                                                              </w:divBdr>
                                                              <w:divsChild>
                                                                <w:div w:id="1547453398">
                                                                  <w:marLeft w:val="0"/>
                                                                  <w:marRight w:val="0"/>
                                                                  <w:marTop w:val="0"/>
                                                                  <w:marBottom w:val="0"/>
                                                                  <w:divBdr>
                                                                    <w:top w:val="none" w:sz="0" w:space="0" w:color="auto"/>
                                                                    <w:left w:val="none" w:sz="0" w:space="0" w:color="auto"/>
                                                                    <w:bottom w:val="none" w:sz="0" w:space="0" w:color="auto"/>
                                                                    <w:right w:val="none" w:sz="0" w:space="0" w:color="auto"/>
                                                                  </w:divBdr>
                                                                  <w:divsChild>
                                                                    <w:div w:id="442698550">
                                                                      <w:marLeft w:val="0"/>
                                                                      <w:marRight w:val="0"/>
                                                                      <w:marTop w:val="0"/>
                                                                      <w:marBottom w:val="0"/>
                                                                      <w:divBdr>
                                                                        <w:top w:val="none" w:sz="0" w:space="0" w:color="auto"/>
                                                                        <w:left w:val="none" w:sz="0" w:space="0" w:color="auto"/>
                                                                        <w:bottom w:val="none" w:sz="0" w:space="0" w:color="auto"/>
                                                                        <w:right w:val="none" w:sz="0" w:space="0" w:color="auto"/>
                                                                      </w:divBdr>
                                                                      <w:divsChild>
                                                                        <w:div w:id="1506091474">
                                                                          <w:marLeft w:val="0"/>
                                                                          <w:marRight w:val="0"/>
                                                                          <w:marTop w:val="0"/>
                                                                          <w:marBottom w:val="0"/>
                                                                          <w:divBdr>
                                                                            <w:top w:val="none" w:sz="0" w:space="0" w:color="auto"/>
                                                                            <w:left w:val="none" w:sz="0" w:space="0" w:color="auto"/>
                                                                            <w:bottom w:val="none" w:sz="0" w:space="0" w:color="auto"/>
                                                                            <w:right w:val="none" w:sz="0" w:space="0" w:color="auto"/>
                                                                          </w:divBdr>
                                                                          <w:divsChild>
                                                                            <w:div w:id="1851721755">
                                                                              <w:marLeft w:val="0"/>
                                                                              <w:marRight w:val="0"/>
                                                                              <w:marTop w:val="100"/>
                                                                              <w:marBottom w:val="100"/>
                                                                              <w:divBdr>
                                                                                <w:top w:val="none" w:sz="0" w:space="0" w:color="auto"/>
                                                                                <w:left w:val="none" w:sz="0" w:space="0" w:color="auto"/>
                                                                                <w:bottom w:val="none" w:sz="0" w:space="0" w:color="auto"/>
                                                                                <w:right w:val="none" w:sz="0" w:space="0" w:color="auto"/>
                                                                              </w:divBdr>
                                                                            </w:div>
                                                                            <w:div w:id="86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9157">
                                                                      <w:marLeft w:val="0"/>
                                                                      <w:marRight w:val="0"/>
                                                                      <w:marTop w:val="0"/>
                                                                      <w:marBottom w:val="0"/>
                                                                      <w:divBdr>
                                                                        <w:top w:val="none" w:sz="0" w:space="0" w:color="auto"/>
                                                                        <w:left w:val="none" w:sz="0" w:space="0" w:color="auto"/>
                                                                        <w:bottom w:val="none" w:sz="0" w:space="0" w:color="auto"/>
                                                                        <w:right w:val="none" w:sz="0" w:space="0" w:color="auto"/>
                                                                      </w:divBdr>
                                                                      <w:divsChild>
                                                                        <w:div w:id="1580019048">
                                                                          <w:marLeft w:val="0"/>
                                                                          <w:marRight w:val="0"/>
                                                                          <w:marTop w:val="0"/>
                                                                          <w:marBottom w:val="0"/>
                                                                          <w:divBdr>
                                                                            <w:top w:val="none" w:sz="0" w:space="0" w:color="auto"/>
                                                                            <w:left w:val="none" w:sz="0" w:space="0" w:color="auto"/>
                                                                            <w:bottom w:val="none" w:sz="0" w:space="0" w:color="auto"/>
                                                                            <w:right w:val="none" w:sz="0" w:space="0" w:color="auto"/>
                                                                          </w:divBdr>
                                                                        </w:div>
                                                                      </w:divsChild>
                                                                    </w:div>
                                                                    <w:div w:id="2051757042">
                                                                      <w:marLeft w:val="0"/>
                                                                      <w:marRight w:val="0"/>
                                                                      <w:marTop w:val="0"/>
                                                                      <w:marBottom w:val="0"/>
                                                                      <w:divBdr>
                                                                        <w:top w:val="none" w:sz="0" w:space="0" w:color="auto"/>
                                                                        <w:left w:val="none" w:sz="0" w:space="0" w:color="auto"/>
                                                                        <w:bottom w:val="none" w:sz="0" w:space="0" w:color="auto"/>
                                                                        <w:right w:val="none" w:sz="0" w:space="0" w:color="auto"/>
                                                                      </w:divBdr>
                                                                      <w:divsChild>
                                                                        <w:div w:id="1563129914">
                                                                          <w:marLeft w:val="0"/>
                                                                          <w:marRight w:val="0"/>
                                                                          <w:marTop w:val="0"/>
                                                                          <w:marBottom w:val="0"/>
                                                                          <w:divBdr>
                                                                            <w:top w:val="none" w:sz="0" w:space="0" w:color="auto"/>
                                                                            <w:left w:val="none" w:sz="0" w:space="0" w:color="auto"/>
                                                                            <w:bottom w:val="none" w:sz="0" w:space="0" w:color="auto"/>
                                                                            <w:right w:val="none" w:sz="0" w:space="0" w:color="auto"/>
                                                                          </w:divBdr>
                                                                        </w:div>
                                                                      </w:divsChild>
                                                                    </w:div>
                                                                    <w:div w:id="345980581">
                                                                      <w:marLeft w:val="0"/>
                                                                      <w:marRight w:val="0"/>
                                                                      <w:marTop w:val="0"/>
                                                                      <w:marBottom w:val="0"/>
                                                                      <w:divBdr>
                                                                        <w:top w:val="none" w:sz="0" w:space="0" w:color="auto"/>
                                                                        <w:left w:val="none" w:sz="0" w:space="0" w:color="auto"/>
                                                                        <w:bottom w:val="none" w:sz="0" w:space="0" w:color="auto"/>
                                                                        <w:right w:val="none" w:sz="0" w:space="0" w:color="auto"/>
                                                                      </w:divBdr>
                                                                      <w:divsChild>
                                                                        <w:div w:id="20801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48236">
                                                              <w:marLeft w:val="0"/>
                                                              <w:marRight w:val="0"/>
                                                              <w:marTop w:val="0"/>
                                                              <w:marBottom w:val="0"/>
                                                              <w:divBdr>
                                                                <w:top w:val="none" w:sz="0" w:space="0" w:color="auto"/>
                                                                <w:left w:val="none" w:sz="0" w:space="0" w:color="auto"/>
                                                                <w:bottom w:val="none" w:sz="0" w:space="0" w:color="auto"/>
                                                                <w:right w:val="none" w:sz="0" w:space="0" w:color="auto"/>
                                                              </w:divBdr>
                                                              <w:divsChild>
                                                                <w:div w:id="2057388115">
                                                                  <w:marLeft w:val="0"/>
                                                                  <w:marRight w:val="0"/>
                                                                  <w:marTop w:val="0"/>
                                                                  <w:marBottom w:val="0"/>
                                                                  <w:divBdr>
                                                                    <w:top w:val="none" w:sz="0" w:space="0" w:color="auto"/>
                                                                    <w:left w:val="none" w:sz="0" w:space="0" w:color="auto"/>
                                                                    <w:bottom w:val="none" w:sz="0" w:space="0" w:color="auto"/>
                                                                    <w:right w:val="none" w:sz="0" w:space="0" w:color="auto"/>
                                                                  </w:divBdr>
                                                                  <w:divsChild>
                                                                    <w:div w:id="1806308708">
                                                                      <w:marLeft w:val="0"/>
                                                                      <w:marRight w:val="0"/>
                                                                      <w:marTop w:val="0"/>
                                                                      <w:marBottom w:val="0"/>
                                                                      <w:divBdr>
                                                                        <w:top w:val="none" w:sz="0" w:space="0" w:color="auto"/>
                                                                        <w:left w:val="none" w:sz="0" w:space="0" w:color="auto"/>
                                                                        <w:bottom w:val="none" w:sz="0" w:space="0" w:color="auto"/>
                                                                        <w:right w:val="none" w:sz="0" w:space="0" w:color="auto"/>
                                                                      </w:divBdr>
                                                                      <w:divsChild>
                                                                        <w:div w:id="434326706">
                                                                          <w:marLeft w:val="0"/>
                                                                          <w:marRight w:val="0"/>
                                                                          <w:marTop w:val="0"/>
                                                                          <w:marBottom w:val="0"/>
                                                                          <w:divBdr>
                                                                            <w:top w:val="none" w:sz="0" w:space="0" w:color="auto"/>
                                                                            <w:left w:val="none" w:sz="0" w:space="0" w:color="auto"/>
                                                                            <w:bottom w:val="none" w:sz="0" w:space="0" w:color="auto"/>
                                                                            <w:right w:val="none" w:sz="0" w:space="0" w:color="auto"/>
                                                                          </w:divBdr>
                                                                          <w:divsChild>
                                                                            <w:div w:id="1964075475">
                                                                              <w:marLeft w:val="0"/>
                                                                              <w:marRight w:val="0"/>
                                                                              <w:marTop w:val="100"/>
                                                                              <w:marBottom w:val="100"/>
                                                                              <w:divBdr>
                                                                                <w:top w:val="none" w:sz="0" w:space="0" w:color="auto"/>
                                                                                <w:left w:val="none" w:sz="0" w:space="0" w:color="auto"/>
                                                                                <w:bottom w:val="none" w:sz="0" w:space="0" w:color="auto"/>
                                                                                <w:right w:val="none" w:sz="0" w:space="0" w:color="auto"/>
                                                                              </w:divBdr>
                                                                            </w:div>
                                                                            <w:div w:id="54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878">
                                                                      <w:marLeft w:val="0"/>
                                                                      <w:marRight w:val="0"/>
                                                                      <w:marTop w:val="0"/>
                                                                      <w:marBottom w:val="0"/>
                                                                      <w:divBdr>
                                                                        <w:top w:val="none" w:sz="0" w:space="0" w:color="auto"/>
                                                                        <w:left w:val="none" w:sz="0" w:space="0" w:color="auto"/>
                                                                        <w:bottom w:val="none" w:sz="0" w:space="0" w:color="auto"/>
                                                                        <w:right w:val="none" w:sz="0" w:space="0" w:color="auto"/>
                                                                      </w:divBdr>
                                                                      <w:divsChild>
                                                                        <w:div w:id="1731230347">
                                                                          <w:marLeft w:val="0"/>
                                                                          <w:marRight w:val="0"/>
                                                                          <w:marTop w:val="0"/>
                                                                          <w:marBottom w:val="0"/>
                                                                          <w:divBdr>
                                                                            <w:top w:val="none" w:sz="0" w:space="0" w:color="auto"/>
                                                                            <w:left w:val="none" w:sz="0" w:space="0" w:color="auto"/>
                                                                            <w:bottom w:val="none" w:sz="0" w:space="0" w:color="auto"/>
                                                                            <w:right w:val="none" w:sz="0" w:space="0" w:color="auto"/>
                                                                          </w:divBdr>
                                                                        </w:div>
                                                                      </w:divsChild>
                                                                    </w:div>
                                                                    <w:div w:id="1389263914">
                                                                      <w:marLeft w:val="0"/>
                                                                      <w:marRight w:val="0"/>
                                                                      <w:marTop w:val="0"/>
                                                                      <w:marBottom w:val="0"/>
                                                                      <w:divBdr>
                                                                        <w:top w:val="none" w:sz="0" w:space="0" w:color="auto"/>
                                                                        <w:left w:val="none" w:sz="0" w:space="0" w:color="auto"/>
                                                                        <w:bottom w:val="none" w:sz="0" w:space="0" w:color="auto"/>
                                                                        <w:right w:val="none" w:sz="0" w:space="0" w:color="auto"/>
                                                                      </w:divBdr>
                                                                      <w:divsChild>
                                                                        <w:div w:id="16032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0379">
                                                              <w:marLeft w:val="0"/>
                                                              <w:marRight w:val="0"/>
                                                              <w:marTop w:val="0"/>
                                                              <w:marBottom w:val="0"/>
                                                              <w:divBdr>
                                                                <w:top w:val="none" w:sz="0" w:space="0" w:color="auto"/>
                                                                <w:left w:val="none" w:sz="0" w:space="0" w:color="auto"/>
                                                                <w:bottom w:val="none" w:sz="0" w:space="0" w:color="auto"/>
                                                                <w:right w:val="none" w:sz="0" w:space="0" w:color="auto"/>
                                                              </w:divBdr>
                                                              <w:divsChild>
                                                                <w:div w:id="1887331099">
                                                                  <w:marLeft w:val="0"/>
                                                                  <w:marRight w:val="0"/>
                                                                  <w:marTop w:val="0"/>
                                                                  <w:marBottom w:val="0"/>
                                                                  <w:divBdr>
                                                                    <w:top w:val="none" w:sz="0" w:space="0" w:color="auto"/>
                                                                    <w:left w:val="none" w:sz="0" w:space="0" w:color="auto"/>
                                                                    <w:bottom w:val="none" w:sz="0" w:space="0" w:color="auto"/>
                                                                    <w:right w:val="none" w:sz="0" w:space="0" w:color="auto"/>
                                                                  </w:divBdr>
                                                                  <w:divsChild>
                                                                    <w:div w:id="1386833192">
                                                                      <w:marLeft w:val="0"/>
                                                                      <w:marRight w:val="0"/>
                                                                      <w:marTop w:val="0"/>
                                                                      <w:marBottom w:val="0"/>
                                                                      <w:divBdr>
                                                                        <w:top w:val="none" w:sz="0" w:space="0" w:color="auto"/>
                                                                        <w:left w:val="none" w:sz="0" w:space="0" w:color="auto"/>
                                                                        <w:bottom w:val="none" w:sz="0" w:space="0" w:color="auto"/>
                                                                        <w:right w:val="none" w:sz="0" w:space="0" w:color="auto"/>
                                                                      </w:divBdr>
                                                                      <w:divsChild>
                                                                        <w:div w:id="2088841475">
                                                                          <w:marLeft w:val="0"/>
                                                                          <w:marRight w:val="0"/>
                                                                          <w:marTop w:val="0"/>
                                                                          <w:marBottom w:val="0"/>
                                                                          <w:divBdr>
                                                                            <w:top w:val="none" w:sz="0" w:space="0" w:color="auto"/>
                                                                            <w:left w:val="none" w:sz="0" w:space="0" w:color="auto"/>
                                                                            <w:bottom w:val="none" w:sz="0" w:space="0" w:color="auto"/>
                                                                            <w:right w:val="none" w:sz="0" w:space="0" w:color="auto"/>
                                                                          </w:divBdr>
                                                                          <w:divsChild>
                                                                            <w:div w:id="482083734">
                                                                              <w:marLeft w:val="0"/>
                                                                              <w:marRight w:val="0"/>
                                                                              <w:marTop w:val="100"/>
                                                                              <w:marBottom w:val="100"/>
                                                                              <w:divBdr>
                                                                                <w:top w:val="none" w:sz="0" w:space="0" w:color="auto"/>
                                                                                <w:left w:val="none" w:sz="0" w:space="0" w:color="auto"/>
                                                                                <w:bottom w:val="none" w:sz="0" w:space="0" w:color="auto"/>
                                                                                <w:right w:val="none" w:sz="0" w:space="0" w:color="auto"/>
                                                                              </w:divBdr>
                                                                            </w:div>
                                                                            <w:div w:id="18884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0062">
                                                                      <w:marLeft w:val="0"/>
                                                                      <w:marRight w:val="0"/>
                                                                      <w:marTop w:val="0"/>
                                                                      <w:marBottom w:val="0"/>
                                                                      <w:divBdr>
                                                                        <w:top w:val="none" w:sz="0" w:space="0" w:color="auto"/>
                                                                        <w:left w:val="none" w:sz="0" w:space="0" w:color="auto"/>
                                                                        <w:bottom w:val="none" w:sz="0" w:space="0" w:color="auto"/>
                                                                        <w:right w:val="none" w:sz="0" w:space="0" w:color="auto"/>
                                                                      </w:divBdr>
                                                                      <w:divsChild>
                                                                        <w:div w:id="1164123692">
                                                                          <w:marLeft w:val="0"/>
                                                                          <w:marRight w:val="0"/>
                                                                          <w:marTop w:val="0"/>
                                                                          <w:marBottom w:val="0"/>
                                                                          <w:divBdr>
                                                                            <w:top w:val="none" w:sz="0" w:space="0" w:color="auto"/>
                                                                            <w:left w:val="none" w:sz="0" w:space="0" w:color="auto"/>
                                                                            <w:bottom w:val="none" w:sz="0" w:space="0" w:color="auto"/>
                                                                            <w:right w:val="none" w:sz="0" w:space="0" w:color="auto"/>
                                                                          </w:divBdr>
                                                                        </w:div>
                                                                      </w:divsChild>
                                                                    </w:div>
                                                                    <w:div w:id="374894803">
                                                                      <w:marLeft w:val="0"/>
                                                                      <w:marRight w:val="0"/>
                                                                      <w:marTop w:val="0"/>
                                                                      <w:marBottom w:val="0"/>
                                                                      <w:divBdr>
                                                                        <w:top w:val="none" w:sz="0" w:space="0" w:color="auto"/>
                                                                        <w:left w:val="none" w:sz="0" w:space="0" w:color="auto"/>
                                                                        <w:bottom w:val="none" w:sz="0" w:space="0" w:color="auto"/>
                                                                        <w:right w:val="none" w:sz="0" w:space="0" w:color="auto"/>
                                                                      </w:divBdr>
                                                                      <w:divsChild>
                                                                        <w:div w:id="1744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5940">
                                                              <w:marLeft w:val="0"/>
                                                              <w:marRight w:val="0"/>
                                                              <w:marTop w:val="0"/>
                                                              <w:marBottom w:val="0"/>
                                                              <w:divBdr>
                                                                <w:top w:val="none" w:sz="0" w:space="0" w:color="auto"/>
                                                                <w:left w:val="none" w:sz="0" w:space="0" w:color="auto"/>
                                                                <w:bottom w:val="none" w:sz="0" w:space="0" w:color="auto"/>
                                                                <w:right w:val="none" w:sz="0" w:space="0" w:color="auto"/>
                                                              </w:divBdr>
                                                              <w:divsChild>
                                                                <w:div w:id="114257213">
                                                                  <w:marLeft w:val="0"/>
                                                                  <w:marRight w:val="0"/>
                                                                  <w:marTop w:val="0"/>
                                                                  <w:marBottom w:val="0"/>
                                                                  <w:divBdr>
                                                                    <w:top w:val="none" w:sz="0" w:space="0" w:color="auto"/>
                                                                    <w:left w:val="none" w:sz="0" w:space="0" w:color="auto"/>
                                                                    <w:bottom w:val="none" w:sz="0" w:space="0" w:color="auto"/>
                                                                    <w:right w:val="none" w:sz="0" w:space="0" w:color="auto"/>
                                                                  </w:divBdr>
                                                                  <w:divsChild>
                                                                    <w:div w:id="1120345245">
                                                                      <w:marLeft w:val="0"/>
                                                                      <w:marRight w:val="0"/>
                                                                      <w:marTop w:val="0"/>
                                                                      <w:marBottom w:val="0"/>
                                                                      <w:divBdr>
                                                                        <w:top w:val="none" w:sz="0" w:space="0" w:color="auto"/>
                                                                        <w:left w:val="none" w:sz="0" w:space="0" w:color="auto"/>
                                                                        <w:bottom w:val="none" w:sz="0" w:space="0" w:color="auto"/>
                                                                        <w:right w:val="none" w:sz="0" w:space="0" w:color="auto"/>
                                                                      </w:divBdr>
                                                                      <w:divsChild>
                                                                        <w:div w:id="1240139354">
                                                                          <w:marLeft w:val="0"/>
                                                                          <w:marRight w:val="0"/>
                                                                          <w:marTop w:val="0"/>
                                                                          <w:marBottom w:val="0"/>
                                                                          <w:divBdr>
                                                                            <w:top w:val="none" w:sz="0" w:space="0" w:color="auto"/>
                                                                            <w:left w:val="none" w:sz="0" w:space="0" w:color="auto"/>
                                                                            <w:bottom w:val="none" w:sz="0" w:space="0" w:color="auto"/>
                                                                            <w:right w:val="none" w:sz="0" w:space="0" w:color="auto"/>
                                                                          </w:divBdr>
                                                                          <w:divsChild>
                                                                            <w:div w:id="579483649">
                                                                              <w:marLeft w:val="0"/>
                                                                              <w:marRight w:val="0"/>
                                                                              <w:marTop w:val="100"/>
                                                                              <w:marBottom w:val="100"/>
                                                                              <w:divBdr>
                                                                                <w:top w:val="none" w:sz="0" w:space="0" w:color="auto"/>
                                                                                <w:left w:val="none" w:sz="0" w:space="0" w:color="auto"/>
                                                                                <w:bottom w:val="none" w:sz="0" w:space="0" w:color="auto"/>
                                                                                <w:right w:val="none" w:sz="0" w:space="0" w:color="auto"/>
                                                                              </w:divBdr>
                                                                            </w:div>
                                                                            <w:div w:id="1663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70095">
                                                                      <w:marLeft w:val="0"/>
                                                                      <w:marRight w:val="0"/>
                                                                      <w:marTop w:val="0"/>
                                                                      <w:marBottom w:val="0"/>
                                                                      <w:divBdr>
                                                                        <w:top w:val="none" w:sz="0" w:space="0" w:color="auto"/>
                                                                        <w:left w:val="none" w:sz="0" w:space="0" w:color="auto"/>
                                                                        <w:bottom w:val="none" w:sz="0" w:space="0" w:color="auto"/>
                                                                        <w:right w:val="none" w:sz="0" w:space="0" w:color="auto"/>
                                                                      </w:divBdr>
                                                                      <w:divsChild>
                                                                        <w:div w:id="1645887838">
                                                                          <w:marLeft w:val="0"/>
                                                                          <w:marRight w:val="0"/>
                                                                          <w:marTop w:val="0"/>
                                                                          <w:marBottom w:val="0"/>
                                                                          <w:divBdr>
                                                                            <w:top w:val="none" w:sz="0" w:space="0" w:color="auto"/>
                                                                            <w:left w:val="none" w:sz="0" w:space="0" w:color="auto"/>
                                                                            <w:bottom w:val="none" w:sz="0" w:space="0" w:color="auto"/>
                                                                            <w:right w:val="none" w:sz="0" w:space="0" w:color="auto"/>
                                                                          </w:divBdr>
                                                                        </w:div>
                                                                      </w:divsChild>
                                                                    </w:div>
                                                                    <w:div w:id="770006235">
                                                                      <w:marLeft w:val="0"/>
                                                                      <w:marRight w:val="0"/>
                                                                      <w:marTop w:val="0"/>
                                                                      <w:marBottom w:val="0"/>
                                                                      <w:divBdr>
                                                                        <w:top w:val="none" w:sz="0" w:space="0" w:color="auto"/>
                                                                        <w:left w:val="none" w:sz="0" w:space="0" w:color="auto"/>
                                                                        <w:bottom w:val="none" w:sz="0" w:space="0" w:color="auto"/>
                                                                        <w:right w:val="none" w:sz="0" w:space="0" w:color="auto"/>
                                                                      </w:divBdr>
                                                                      <w:divsChild>
                                                                        <w:div w:id="504629783">
                                                                          <w:marLeft w:val="0"/>
                                                                          <w:marRight w:val="0"/>
                                                                          <w:marTop w:val="0"/>
                                                                          <w:marBottom w:val="0"/>
                                                                          <w:divBdr>
                                                                            <w:top w:val="none" w:sz="0" w:space="0" w:color="auto"/>
                                                                            <w:left w:val="none" w:sz="0" w:space="0" w:color="auto"/>
                                                                            <w:bottom w:val="none" w:sz="0" w:space="0" w:color="auto"/>
                                                                            <w:right w:val="none" w:sz="0" w:space="0" w:color="auto"/>
                                                                          </w:divBdr>
                                                                        </w:div>
                                                                      </w:divsChild>
                                                                    </w:div>
                                                                    <w:div w:id="1560752512">
                                                                      <w:marLeft w:val="0"/>
                                                                      <w:marRight w:val="0"/>
                                                                      <w:marTop w:val="0"/>
                                                                      <w:marBottom w:val="0"/>
                                                                      <w:divBdr>
                                                                        <w:top w:val="none" w:sz="0" w:space="0" w:color="auto"/>
                                                                        <w:left w:val="none" w:sz="0" w:space="0" w:color="auto"/>
                                                                        <w:bottom w:val="none" w:sz="0" w:space="0" w:color="auto"/>
                                                                        <w:right w:val="none" w:sz="0" w:space="0" w:color="auto"/>
                                                                      </w:divBdr>
                                                                      <w:divsChild>
                                                                        <w:div w:id="14934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5209">
                                                              <w:marLeft w:val="0"/>
                                                              <w:marRight w:val="0"/>
                                                              <w:marTop w:val="0"/>
                                                              <w:marBottom w:val="0"/>
                                                              <w:divBdr>
                                                                <w:top w:val="none" w:sz="0" w:space="0" w:color="auto"/>
                                                                <w:left w:val="none" w:sz="0" w:space="0" w:color="auto"/>
                                                                <w:bottom w:val="none" w:sz="0" w:space="0" w:color="auto"/>
                                                                <w:right w:val="none" w:sz="0" w:space="0" w:color="auto"/>
                                                              </w:divBdr>
                                                              <w:divsChild>
                                                                <w:div w:id="560362589">
                                                                  <w:marLeft w:val="0"/>
                                                                  <w:marRight w:val="0"/>
                                                                  <w:marTop w:val="0"/>
                                                                  <w:marBottom w:val="0"/>
                                                                  <w:divBdr>
                                                                    <w:top w:val="none" w:sz="0" w:space="0" w:color="auto"/>
                                                                    <w:left w:val="none" w:sz="0" w:space="0" w:color="auto"/>
                                                                    <w:bottom w:val="none" w:sz="0" w:space="0" w:color="auto"/>
                                                                    <w:right w:val="none" w:sz="0" w:space="0" w:color="auto"/>
                                                                  </w:divBdr>
                                                                  <w:divsChild>
                                                                    <w:div w:id="15470490">
                                                                      <w:marLeft w:val="0"/>
                                                                      <w:marRight w:val="0"/>
                                                                      <w:marTop w:val="0"/>
                                                                      <w:marBottom w:val="0"/>
                                                                      <w:divBdr>
                                                                        <w:top w:val="none" w:sz="0" w:space="0" w:color="auto"/>
                                                                        <w:left w:val="none" w:sz="0" w:space="0" w:color="auto"/>
                                                                        <w:bottom w:val="none" w:sz="0" w:space="0" w:color="auto"/>
                                                                        <w:right w:val="none" w:sz="0" w:space="0" w:color="auto"/>
                                                                      </w:divBdr>
                                                                      <w:divsChild>
                                                                        <w:div w:id="1553690752">
                                                                          <w:marLeft w:val="0"/>
                                                                          <w:marRight w:val="0"/>
                                                                          <w:marTop w:val="0"/>
                                                                          <w:marBottom w:val="0"/>
                                                                          <w:divBdr>
                                                                            <w:top w:val="none" w:sz="0" w:space="0" w:color="auto"/>
                                                                            <w:left w:val="none" w:sz="0" w:space="0" w:color="auto"/>
                                                                            <w:bottom w:val="none" w:sz="0" w:space="0" w:color="auto"/>
                                                                            <w:right w:val="none" w:sz="0" w:space="0" w:color="auto"/>
                                                                          </w:divBdr>
                                                                          <w:divsChild>
                                                                            <w:div w:id="5295347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55039436">
                                                                      <w:marLeft w:val="0"/>
                                                                      <w:marRight w:val="0"/>
                                                                      <w:marTop w:val="0"/>
                                                                      <w:marBottom w:val="0"/>
                                                                      <w:divBdr>
                                                                        <w:top w:val="none" w:sz="0" w:space="0" w:color="auto"/>
                                                                        <w:left w:val="none" w:sz="0" w:space="0" w:color="auto"/>
                                                                        <w:bottom w:val="none" w:sz="0" w:space="0" w:color="auto"/>
                                                                        <w:right w:val="none" w:sz="0" w:space="0" w:color="auto"/>
                                                                      </w:divBdr>
                                                                      <w:divsChild>
                                                                        <w:div w:id="574977013">
                                                                          <w:marLeft w:val="0"/>
                                                                          <w:marRight w:val="0"/>
                                                                          <w:marTop w:val="0"/>
                                                                          <w:marBottom w:val="0"/>
                                                                          <w:divBdr>
                                                                            <w:top w:val="none" w:sz="0" w:space="0" w:color="auto"/>
                                                                            <w:left w:val="none" w:sz="0" w:space="0" w:color="auto"/>
                                                                            <w:bottom w:val="none" w:sz="0" w:space="0" w:color="auto"/>
                                                                            <w:right w:val="none" w:sz="0" w:space="0" w:color="auto"/>
                                                                          </w:divBdr>
                                                                        </w:div>
                                                                      </w:divsChild>
                                                                    </w:div>
                                                                    <w:div w:id="15926887">
                                                                      <w:marLeft w:val="0"/>
                                                                      <w:marRight w:val="0"/>
                                                                      <w:marTop w:val="0"/>
                                                                      <w:marBottom w:val="0"/>
                                                                      <w:divBdr>
                                                                        <w:top w:val="none" w:sz="0" w:space="0" w:color="auto"/>
                                                                        <w:left w:val="none" w:sz="0" w:space="0" w:color="auto"/>
                                                                        <w:bottom w:val="none" w:sz="0" w:space="0" w:color="auto"/>
                                                                        <w:right w:val="none" w:sz="0" w:space="0" w:color="auto"/>
                                                                      </w:divBdr>
                                                                      <w:divsChild>
                                                                        <w:div w:id="15928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8288">
                                                              <w:marLeft w:val="0"/>
                                                              <w:marRight w:val="0"/>
                                                              <w:marTop w:val="0"/>
                                                              <w:marBottom w:val="0"/>
                                                              <w:divBdr>
                                                                <w:top w:val="none" w:sz="0" w:space="0" w:color="auto"/>
                                                                <w:left w:val="none" w:sz="0" w:space="0" w:color="auto"/>
                                                                <w:bottom w:val="none" w:sz="0" w:space="0" w:color="auto"/>
                                                                <w:right w:val="none" w:sz="0" w:space="0" w:color="auto"/>
                                                              </w:divBdr>
                                                              <w:divsChild>
                                                                <w:div w:id="2018075529">
                                                                  <w:marLeft w:val="0"/>
                                                                  <w:marRight w:val="0"/>
                                                                  <w:marTop w:val="0"/>
                                                                  <w:marBottom w:val="0"/>
                                                                  <w:divBdr>
                                                                    <w:top w:val="none" w:sz="0" w:space="0" w:color="auto"/>
                                                                    <w:left w:val="none" w:sz="0" w:space="0" w:color="auto"/>
                                                                    <w:bottom w:val="none" w:sz="0" w:space="0" w:color="auto"/>
                                                                    <w:right w:val="none" w:sz="0" w:space="0" w:color="auto"/>
                                                                  </w:divBdr>
                                                                  <w:divsChild>
                                                                    <w:div w:id="1458066370">
                                                                      <w:marLeft w:val="0"/>
                                                                      <w:marRight w:val="0"/>
                                                                      <w:marTop w:val="0"/>
                                                                      <w:marBottom w:val="0"/>
                                                                      <w:divBdr>
                                                                        <w:top w:val="none" w:sz="0" w:space="0" w:color="auto"/>
                                                                        <w:left w:val="none" w:sz="0" w:space="0" w:color="auto"/>
                                                                        <w:bottom w:val="none" w:sz="0" w:space="0" w:color="auto"/>
                                                                        <w:right w:val="none" w:sz="0" w:space="0" w:color="auto"/>
                                                                      </w:divBdr>
                                                                      <w:divsChild>
                                                                        <w:div w:id="1187986125">
                                                                          <w:marLeft w:val="0"/>
                                                                          <w:marRight w:val="0"/>
                                                                          <w:marTop w:val="0"/>
                                                                          <w:marBottom w:val="0"/>
                                                                          <w:divBdr>
                                                                            <w:top w:val="none" w:sz="0" w:space="0" w:color="auto"/>
                                                                            <w:left w:val="none" w:sz="0" w:space="0" w:color="auto"/>
                                                                            <w:bottom w:val="none" w:sz="0" w:space="0" w:color="auto"/>
                                                                            <w:right w:val="none" w:sz="0" w:space="0" w:color="auto"/>
                                                                          </w:divBdr>
                                                                          <w:divsChild>
                                                                            <w:div w:id="854031707">
                                                                              <w:marLeft w:val="0"/>
                                                                              <w:marRight w:val="0"/>
                                                                              <w:marTop w:val="100"/>
                                                                              <w:marBottom w:val="100"/>
                                                                              <w:divBdr>
                                                                                <w:top w:val="none" w:sz="0" w:space="0" w:color="auto"/>
                                                                                <w:left w:val="none" w:sz="0" w:space="0" w:color="auto"/>
                                                                                <w:bottom w:val="none" w:sz="0" w:space="0" w:color="auto"/>
                                                                                <w:right w:val="none" w:sz="0" w:space="0" w:color="auto"/>
                                                                              </w:divBdr>
                                                                            </w:div>
                                                                            <w:div w:id="1798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4033">
                                                                      <w:marLeft w:val="0"/>
                                                                      <w:marRight w:val="0"/>
                                                                      <w:marTop w:val="0"/>
                                                                      <w:marBottom w:val="0"/>
                                                                      <w:divBdr>
                                                                        <w:top w:val="none" w:sz="0" w:space="0" w:color="auto"/>
                                                                        <w:left w:val="none" w:sz="0" w:space="0" w:color="auto"/>
                                                                        <w:bottom w:val="none" w:sz="0" w:space="0" w:color="auto"/>
                                                                        <w:right w:val="none" w:sz="0" w:space="0" w:color="auto"/>
                                                                      </w:divBdr>
                                                                      <w:divsChild>
                                                                        <w:div w:id="1646200905">
                                                                          <w:marLeft w:val="0"/>
                                                                          <w:marRight w:val="0"/>
                                                                          <w:marTop w:val="0"/>
                                                                          <w:marBottom w:val="0"/>
                                                                          <w:divBdr>
                                                                            <w:top w:val="none" w:sz="0" w:space="0" w:color="auto"/>
                                                                            <w:left w:val="none" w:sz="0" w:space="0" w:color="auto"/>
                                                                            <w:bottom w:val="none" w:sz="0" w:space="0" w:color="auto"/>
                                                                            <w:right w:val="none" w:sz="0" w:space="0" w:color="auto"/>
                                                                          </w:divBdr>
                                                                        </w:div>
                                                                      </w:divsChild>
                                                                    </w:div>
                                                                    <w:div w:id="567304102">
                                                                      <w:marLeft w:val="0"/>
                                                                      <w:marRight w:val="0"/>
                                                                      <w:marTop w:val="0"/>
                                                                      <w:marBottom w:val="0"/>
                                                                      <w:divBdr>
                                                                        <w:top w:val="none" w:sz="0" w:space="0" w:color="auto"/>
                                                                        <w:left w:val="none" w:sz="0" w:space="0" w:color="auto"/>
                                                                        <w:bottom w:val="none" w:sz="0" w:space="0" w:color="auto"/>
                                                                        <w:right w:val="none" w:sz="0" w:space="0" w:color="auto"/>
                                                                      </w:divBdr>
                                                                      <w:divsChild>
                                                                        <w:div w:id="13097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90931">
                                                              <w:marLeft w:val="0"/>
                                                              <w:marRight w:val="0"/>
                                                              <w:marTop w:val="0"/>
                                                              <w:marBottom w:val="0"/>
                                                              <w:divBdr>
                                                                <w:top w:val="none" w:sz="0" w:space="0" w:color="auto"/>
                                                                <w:left w:val="none" w:sz="0" w:space="0" w:color="auto"/>
                                                                <w:bottom w:val="none" w:sz="0" w:space="0" w:color="auto"/>
                                                                <w:right w:val="none" w:sz="0" w:space="0" w:color="auto"/>
                                                              </w:divBdr>
                                                              <w:divsChild>
                                                                <w:div w:id="336620474">
                                                                  <w:marLeft w:val="0"/>
                                                                  <w:marRight w:val="0"/>
                                                                  <w:marTop w:val="0"/>
                                                                  <w:marBottom w:val="0"/>
                                                                  <w:divBdr>
                                                                    <w:top w:val="none" w:sz="0" w:space="0" w:color="auto"/>
                                                                    <w:left w:val="none" w:sz="0" w:space="0" w:color="auto"/>
                                                                    <w:bottom w:val="none" w:sz="0" w:space="0" w:color="auto"/>
                                                                    <w:right w:val="none" w:sz="0" w:space="0" w:color="auto"/>
                                                                  </w:divBdr>
                                                                  <w:divsChild>
                                                                    <w:div w:id="1881235999">
                                                                      <w:marLeft w:val="0"/>
                                                                      <w:marRight w:val="0"/>
                                                                      <w:marTop w:val="0"/>
                                                                      <w:marBottom w:val="0"/>
                                                                      <w:divBdr>
                                                                        <w:top w:val="none" w:sz="0" w:space="0" w:color="auto"/>
                                                                        <w:left w:val="none" w:sz="0" w:space="0" w:color="auto"/>
                                                                        <w:bottom w:val="none" w:sz="0" w:space="0" w:color="auto"/>
                                                                        <w:right w:val="none" w:sz="0" w:space="0" w:color="auto"/>
                                                                      </w:divBdr>
                                                                      <w:divsChild>
                                                                        <w:div w:id="67850212">
                                                                          <w:marLeft w:val="0"/>
                                                                          <w:marRight w:val="0"/>
                                                                          <w:marTop w:val="0"/>
                                                                          <w:marBottom w:val="0"/>
                                                                          <w:divBdr>
                                                                            <w:top w:val="none" w:sz="0" w:space="0" w:color="auto"/>
                                                                            <w:left w:val="none" w:sz="0" w:space="0" w:color="auto"/>
                                                                            <w:bottom w:val="none" w:sz="0" w:space="0" w:color="auto"/>
                                                                            <w:right w:val="none" w:sz="0" w:space="0" w:color="auto"/>
                                                                          </w:divBdr>
                                                                          <w:divsChild>
                                                                            <w:div w:id="688336815">
                                                                              <w:marLeft w:val="0"/>
                                                                              <w:marRight w:val="0"/>
                                                                              <w:marTop w:val="100"/>
                                                                              <w:marBottom w:val="100"/>
                                                                              <w:divBdr>
                                                                                <w:top w:val="none" w:sz="0" w:space="0" w:color="auto"/>
                                                                                <w:left w:val="none" w:sz="0" w:space="0" w:color="auto"/>
                                                                                <w:bottom w:val="none" w:sz="0" w:space="0" w:color="auto"/>
                                                                                <w:right w:val="none" w:sz="0" w:space="0" w:color="auto"/>
                                                                              </w:divBdr>
                                                                            </w:div>
                                                                            <w:div w:id="17445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5">
                                                                      <w:marLeft w:val="0"/>
                                                                      <w:marRight w:val="0"/>
                                                                      <w:marTop w:val="0"/>
                                                                      <w:marBottom w:val="0"/>
                                                                      <w:divBdr>
                                                                        <w:top w:val="none" w:sz="0" w:space="0" w:color="auto"/>
                                                                        <w:left w:val="none" w:sz="0" w:space="0" w:color="auto"/>
                                                                        <w:bottom w:val="none" w:sz="0" w:space="0" w:color="auto"/>
                                                                        <w:right w:val="none" w:sz="0" w:space="0" w:color="auto"/>
                                                                      </w:divBdr>
                                                                      <w:divsChild>
                                                                        <w:div w:id="420833834">
                                                                          <w:marLeft w:val="0"/>
                                                                          <w:marRight w:val="0"/>
                                                                          <w:marTop w:val="0"/>
                                                                          <w:marBottom w:val="0"/>
                                                                          <w:divBdr>
                                                                            <w:top w:val="none" w:sz="0" w:space="0" w:color="auto"/>
                                                                            <w:left w:val="none" w:sz="0" w:space="0" w:color="auto"/>
                                                                            <w:bottom w:val="none" w:sz="0" w:space="0" w:color="auto"/>
                                                                            <w:right w:val="none" w:sz="0" w:space="0" w:color="auto"/>
                                                                          </w:divBdr>
                                                                        </w:div>
                                                                      </w:divsChild>
                                                                    </w:div>
                                                                    <w:div w:id="1646229476">
                                                                      <w:marLeft w:val="0"/>
                                                                      <w:marRight w:val="0"/>
                                                                      <w:marTop w:val="0"/>
                                                                      <w:marBottom w:val="0"/>
                                                                      <w:divBdr>
                                                                        <w:top w:val="none" w:sz="0" w:space="0" w:color="auto"/>
                                                                        <w:left w:val="none" w:sz="0" w:space="0" w:color="auto"/>
                                                                        <w:bottom w:val="none" w:sz="0" w:space="0" w:color="auto"/>
                                                                        <w:right w:val="none" w:sz="0" w:space="0" w:color="auto"/>
                                                                      </w:divBdr>
                                                                      <w:divsChild>
                                                                        <w:div w:id="17186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4810">
                                                              <w:marLeft w:val="0"/>
                                                              <w:marRight w:val="0"/>
                                                              <w:marTop w:val="0"/>
                                                              <w:marBottom w:val="0"/>
                                                              <w:divBdr>
                                                                <w:top w:val="none" w:sz="0" w:space="0" w:color="auto"/>
                                                                <w:left w:val="none" w:sz="0" w:space="0" w:color="auto"/>
                                                                <w:bottom w:val="none" w:sz="0" w:space="0" w:color="auto"/>
                                                                <w:right w:val="none" w:sz="0" w:space="0" w:color="auto"/>
                                                              </w:divBdr>
                                                              <w:divsChild>
                                                                <w:div w:id="1574241342">
                                                                  <w:marLeft w:val="0"/>
                                                                  <w:marRight w:val="0"/>
                                                                  <w:marTop w:val="0"/>
                                                                  <w:marBottom w:val="0"/>
                                                                  <w:divBdr>
                                                                    <w:top w:val="none" w:sz="0" w:space="0" w:color="auto"/>
                                                                    <w:left w:val="none" w:sz="0" w:space="0" w:color="auto"/>
                                                                    <w:bottom w:val="none" w:sz="0" w:space="0" w:color="auto"/>
                                                                    <w:right w:val="none" w:sz="0" w:space="0" w:color="auto"/>
                                                                  </w:divBdr>
                                                                  <w:divsChild>
                                                                    <w:div w:id="709842186">
                                                                      <w:marLeft w:val="0"/>
                                                                      <w:marRight w:val="0"/>
                                                                      <w:marTop w:val="0"/>
                                                                      <w:marBottom w:val="0"/>
                                                                      <w:divBdr>
                                                                        <w:top w:val="none" w:sz="0" w:space="0" w:color="auto"/>
                                                                        <w:left w:val="none" w:sz="0" w:space="0" w:color="auto"/>
                                                                        <w:bottom w:val="none" w:sz="0" w:space="0" w:color="auto"/>
                                                                        <w:right w:val="none" w:sz="0" w:space="0" w:color="auto"/>
                                                                      </w:divBdr>
                                                                      <w:divsChild>
                                                                        <w:div w:id="1721244585">
                                                                          <w:marLeft w:val="0"/>
                                                                          <w:marRight w:val="0"/>
                                                                          <w:marTop w:val="0"/>
                                                                          <w:marBottom w:val="0"/>
                                                                          <w:divBdr>
                                                                            <w:top w:val="none" w:sz="0" w:space="0" w:color="auto"/>
                                                                            <w:left w:val="none" w:sz="0" w:space="0" w:color="auto"/>
                                                                            <w:bottom w:val="none" w:sz="0" w:space="0" w:color="auto"/>
                                                                            <w:right w:val="none" w:sz="0" w:space="0" w:color="auto"/>
                                                                          </w:divBdr>
                                                                          <w:divsChild>
                                                                            <w:div w:id="337013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08117304">
                                                                      <w:marLeft w:val="0"/>
                                                                      <w:marRight w:val="0"/>
                                                                      <w:marTop w:val="0"/>
                                                                      <w:marBottom w:val="0"/>
                                                                      <w:divBdr>
                                                                        <w:top w:val="none" w:sz="0" w:space="0" w:color="auto"/>
                                                                        <w:left w:val="none" w:sz="0" w:space="0" w:color="auto"/>
                                                                        <w:bottom w:val="none" w:sz="0" w:space="0" w:color="auto"/>
                                                                        <w:right w:val="none" w:sz="0" w:space="0" w:color="auto"/>
                                                                      </w:divBdr>
                                                                      <w:divsChild>
                                                                        <w:div w:id="1528056704">
                                                                          <w:marLeft w:val="0"/>
                                                                          <w:marRight w:val="0"/>
                                                                          <w:marTop w:val="0"/>
                                                                          <w:marBottom w:val="0"/>
                                                                          <w:divBdr>
                                                                            <w:top w:val="none" w:sz="0" w:space="0" w:color="auto"/>
                                                                            <w:left w:val="none" w:sz="0" w:space="0" w:color="auto"/>
                                                                            <w:bottom w:val="none" w:sz="0" w:space="0" w:color="auto"/>
                                                                            <w:right w:val="none" w:sz="0" w:space="0" w:color="auto"/>
                                                                          </w:divBdr>
                                                                        </w:div>
                                                                      </w:divsChild>
                                                                    </w:div>
                                                                    <w:div w:id="63532616">
                                                                      <w:marLeft w:val="0"/>
                                                                      <w:marRight w:val="0"/>
                                                                      <w:marTop w:val="0"/>
                                                                      <w:marBottom w:val="0"/>
                                                                      <w:divBdr>
                                                                        <w:top w:val="none" w:sz="0" w:space="0" w:color="auto"/>
                                                                        <w:left w:val="none" w:sz="0" w:space="0" w:color="auto"/>
                                                                        <w:bottom w:val="none" w:sz="0" w:space="0" w:color="auto"/>
                                                                        <w:right w:val="none" w:sz="0" w:space="0" w:color="auto"/>
                                                                      </w:divBdr>
                                                                      <w:divsChild>
                                                                        <w:div w:id="17174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492640">
                                      <w:marLeft w:val="0"/>
                                      <w:marRight w:val="0"/>
                                      <w:marTop w:val="0"/>
                                      <w:marBottom w:val="0"/>
                                      <w:divBdr>
                                        <w:top w:val="none" w:sz="0" w:space="0" w:color="auto"/>
                                        <w:left w:val="none" w:sz="0" w:space="0" w:color="auto"/>
                                        <w:bottom w:val="none" w:sz="0" w:space="0" w:color="auto"/>
                                        <w:right w:val="none" w:sz="0" w:space="0" w:color="auto"/>
                                      </w:divBdr>
                                      <w:divsChild>
                                        <w:div w:id="1322351896">
                                          <w:marLeft w:val="0"/>
                                          <w:marRight w:val="0"/>
                                          <w:marTop w:val="0"/>
                                          <w:marBottom w:val="0"/>
                                          <w:divBdr>
                                            <w:top w:val="none" w:sz="0" w:space="0" w:color="auto"/>
                                            <w:left w:val="none" w:sz="0" w:space="0" w:color="auto"/>
                                            <w:bottom w:val="none" w:sz="0" w:space="0" w:color="auto"/>
                                            <w:right w:val="none" w:sz="0" w:space="0" w:color="auto"/>
                                          </w:divBdr>
                                          <w:divsChild>
                                            <w:div w:id="372270812">
                                              <w:marLeft w:val="0"/>
                                              <w:marRight w:val="0"/>
                                              <w:marTop w:val="0"/>
                                              <w:marBottom w:val="390"/>
                                              <w:divBdr>
                                                <w:top w:val="none" w:sz="0" w:space="0" w:color="auto"/>
                                                <w:left w:val="none" w:sz="0" w:space="0" w:color="auto"/>
                                                <w:bottom w:val="none" w:sz="0" w:space="0" w:color="auto"/>
                                                <w:right w:val="none" w:sz="0" w:space="0" w:color="auto"/>
                                              </w:divBdr>
                                              <w:divsChild>
                                                <w:div w:id="440879837">
                                                  <w:marLeft w:val="0"/>
                                                  <w:marRight w:val="0"/>
                                                  <w:marTop w:val="0"/>
                                                  <w:marBottom w:val="0"/>
                                                  <w:divBdr>
                                                    <w:top w:val="none" w:sz="0" w:space="0" w:color="auto"/>
                                                    <w:left w:val="none" w:sz="0" w:space="0" w:color="auto"/>
                                                    <w:bottom w:val="none" w:sz="0" w:space="0" w:color="auto"/>
                                                    <w:right w:val="none" w:sz="0" w:space="0" w:color="auto"/>
                                                  </w:divBdr>
                                                  <w:divsChild>
                                                    <w:div w:id="1946384633">
                                                      <w:marLeft w:val="0"/>
                                                      <w:marRight w:val="0"/>
                                                      <w:marTop w:val="0"/>
                                                      <w:marBottom w:val="0"/>
                                                      <w:divBdr>
                                                        <w:top w:val="none" w:sz="0" w:space="0" w:color="auto"/>
                                                        <w:left w:val="none" w:sz="0" w:space="0" w:color="auto"/>
                                                        <w:bottom w:val="none" w:sz="0" w:space="0" w:color="auto"/>
                                                        <w:right w:val="none" w:sz="0" w:space="0" w:color="auto"/>
                                                      </w:divBdr>
                                                      <w:divsChild>
                                                        <w:div w:id="1699499728">
                                                          <w:marLeft w:val="0"/>
                                                          <w:marRight w:val="0"/>
                                                          <w:marTop w:val="0"/>
                                                          <w:marBottom w:val="0"/>
                                                          <w:divBdr>
                                                            <w:top w:val="none" w:sz="0" w:space="0" w:color="auto"/>
                                                            <w:left w:val="none" w:sz="0" w:space="0" w:color="auto"/>
                                                            <w:bottom w:val="none" w:sz="0" w:space="0" w:color="auto"/>
                                                            <w:right w:val="none" w:sz="0" w:space="0" w:color="auto"/>
                                                          </w:divBdr>
                                                          <w:divsChild>
                                                            <w:div w:id="1957369351">
                                                              <w:marLeft w:val="0"/>
                                                              <w:marRight w:val="0"/>
                                                              <w:marTop w:val="0"/>
                                                              <w:marBottom w:val="0"/>
                                                              <w:divBdr>
                                                                <w:top w:val="none" w:sz="0" w:space="0" w:color="auto"/>
                                                                <w:left w:val="none" w:sz="0" w:space="0" w:color="auto"/>
                                                                <w:bottom w:val="none" w:sz="0" w:space="0" w:color="auto"/>
                                                                <w:right w:val="none" w:sz="0" w:space="0" w:color="auto"/>
                                                              </w:divBdr>
                                                            </w:div>
                                                            <w:div w:id="894316486">
                                                              <w:marLeft w:val="45"/>
                                                              <w:marRight w:val="45"/>
                                                              <w:marTop w:val="15"/>
                                                              <w:marBottom w:val="0"/>
                                                              <w:divBdr>
                                                                <w:top w:val="none" w:sz="0" w:space="0" w:color="auto"/>
                                                                <w:left w:val="none" w:sz="0" w:space="0" w:color="auto"/>
                                                                <w:bottom w:val="none" w:sz="0" w:space="0" w:color="auto"/>
                                                                <w:right w:val="none" w:sz="0" w:space="0" w:color="auto"/>
                                                              </w:divBdr>
                                                              <w:divsChild>
                                                                <w:div w:id="10783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270">
                                                          <w:marLeft w:val="0"/>
                                                          <w:marRight w:val="0"/>
                                                          <w:marTop w:val="0"/>
                                                          <w:marBottom w:val="0"/>
                                                          <w:divBdr>
                                                            <w:top w:val="none" w:sz="0" w:space="0" w:color="auto"/>
                                                            <w:left w:val="none" w:sz="0" w:space="0" w:color="auto"/>
                                                            <w:bottom w:val="none" w:sz="0" w:space="0" w:color="auto"/>
                                                            <w:right w:val="none" w:sz="0" w:space="0" w:color="auto"/>
                                                          </w:divBdr>
                                                          <w:divsChild>
                                                            <w:div w:id="5623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79760">
                                              <w:marLeft w:val="0"/>
                                              <w:marRight w:val="0"/>
                                              <w:marTop w:val="0"/>
                                              <w:marBottom w:val="390"/>
                                              <w:divBdr>
                                                <w:top w:val="none" w:sz="0" w:space="0" w:color="auto"/>
                                                <w:left w:val="none" w:sz="0" w:space="0" w:color="auto"/>
                                                <w:bottom w:val="none" w:sz="0" w:space="0" w:color="auto"/>
                                                <w:right w:val="none" w:sz="0" w:space="0" w:color="auto"/>
                                              </w:divBdr>
                                              <w:divsChild>
                                                <w:div w:id="1677266245">
                                                  <w:marLeft w:val="0"/>
                                                  <w:marRight w:val="0"/>
                                                  <w:marTop w:val="0"/>
                                                  <w:marBottom w:val="0"/>
                                                  <w:divBdr>
                                                    <w:top w:val="none" w:sz="0" w:space="0" w:color="auto"/>
                                                    <w:left w:val="none" w:sz="0" w:space="0" w:color="auto"/>
                                                    <w:bottom w:val="none" w:sz="0" w:space="0" w:color="auto"/>
                                                    <w:right w:val="none" w:sz="0" w:space="0" w:color="auto"/>
                                                  </w:divBdr>
                                                  <w:divsChild>
                                                    <w:div w:id="172696347">
                                                      <w:marLeft w:val="0"/>
                                                      <w:marRight w:val="0"/>
                                                      <w:marTop w:val="0"/>
                                                      <w:marBottom w:val="0"/>
                                                      <w:divBdr>
                                                        <w:top w:val="none" w:sz="0" w:space="0" w:color="auto"/>
                                                        <w:left w:val="none" w:sz="0" w:space="0" w:color="auto"/>
                                                        <w:bottom w:val="none" w:sz="0" w:space="0" w:color="auto"/>
                                                        <w:right w:val="none" w:sz="0" w:space="0" w:color="auto"/>
                                                      </w:divBdr>
                                                      <w:divsChild>
                                                        <w:div w:id="1918861282">
                                                          <w:marLeft w:val="0"/>
                                                          <w:marRight w:val="0"/>
                                                          <w:marTop w:val="0"/>
                                                          <w:marBottom w:val="0"/>
                                                          <w:divBdr>
                                                            <w:top w:val="none" w:sz="0" w:space="0" w:color="auto"/>
                                                            <w:left w:val="none" w:sz="0" w:space="0" w:color="auto"/>
                                                            <w:bottom w:val="none" w:sz="0" w:space="0" w:color="auto"/>
                                                            <w:right w:val="none" w:sz="0" w:space="0" w:color="auto"/>
                                                          </w:divBdr>
                                                          <w:divsChild>
                                                            <w:div w:id="934747011">
                                                              <w:marLeft w:val="0"/>
                                                              <w:marRight w:val="0"/>
                                                              <w:marTop w:val="0"/>
                                                              <w:marBottom w:val="0"/>
                                                              <w:divBdr>
                                                                <w:top w:val="none" w:sz="0" w:space="0" w:color="auto"/>
                                                                <w:left w:val="none" w:sz="0" w:space="0" w:color="auto"/>
                                                                <w:bottom w:val="none" w:sz="0" w:space="0" w:color="auto"/>
                                                                <w:right w:val="none" w:sz="0" w:space="0" w:color="auto"/>
                                                              </w:divBdr>
                                                            </w:div>
                                                            <w:div w:id="1918979894">
                                                              <w:marLeft w:val="45"/>
                                                              <w:marRight w:val="45"/>
                                                              <w:marTop w:val="15"/>
                                                              <w:marBottom w:val="0"/>
                                                              <w:divBdr>
                                                                <w:top w:val="none" w:sz="0" w:space="0" w:color="auto"/>
                                                                <w:left w:val="none" w:sz="0" w:space="0" w:color="auto"/>
                                                                <w:bottom w:val="none" w:sz="0" w:space="0" w:color="auto"/>
                                                                <w:right w:val="none" w:sz="0" w:space="0" w:color="auto"/>
                                                              </w:divBdr>
                                                              <w:divsChild>
                                                                <w:div w:id="21145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5082">
                                                          <w:marLeft w:val="0"/>
                                                          <w:marRight w:val="0"/>
                                                          <w:marTop w:val="0"/>
                                                          <w:marBottom w:val="0"/>
                                                          <w:divBdr>
                                                            <w:top w:val="none" w:sz="0" w:space="0" w:color="auto"/>
                                                            <w:left w:val="none" w:sz="0" w:space="0" w:color="auto"/>
                                                            <w:bottom w:val="none" w:sz="0" w:space="0" w:color="auto"/>
                                                            <w:right w:val="none" w:sz="0" w:space="0" w:color="auto"/>
                                                          </w:divBdr>
                                                          <w:divsChild>
                                                            <w:div w:id="7118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13393">
                                              <w:marLeft w:val="0"/>
                                              <w:marRight w:val="0"/>
                                              <w:marTop w:val="0"/>
                                              <w:marBottom w:val="390"/>
                                              <w:divBdr>
                                                <w:top w:val="none" w:sz="0" w:space="0" w:color="auto"/>
                                                <w:left w:val="none" w:sz="0" w:space="0" w:color="auto"/>
                                                <w:bottom w:val="none" w:sz="0" w:space="0" w:color="auto"/>
                                                <w:right w:val="none" w:sz="0" w:space="0" w:color="auto"/>
                                              </w:divBdr>
                                              <w:divsChild>
                                                <w:div w:id="1577940268">
                                                  <w:marLeft w:val="0"/>
                                                  <w:marRight w:val="0"/>
                                                  <w:marTop w:val="0"/>
                                                  <w:marBottom w:val="0"/>
                                                  <w:divBdr>
                                                    <w:top w:val="none" w:sz="0" w:space="0" w:color="auto"/>
                                                    <w:left w:val="none" w:sz="0" w:space="0" w:color="auto"/>
                                                    <w:bottom w:val="none" w:sz="0" w:space="0" w:color="auto"/>
                                                    <w:right w:val="none" w:sz="0" w:space="0" w:color="auto"/>
                                                  </w:divBdr>
                                                  <w:divsChild>
                                                    <w:div w:id="2085880714">
                                                      <w:marLeft w:val="0"/>
                                                      <w:marRight w:val="0"/>
                                                      <w:marTop w:val="0"/>
                                                      <w:marBottom w:val="0"/>
                                                      <w:divBdr>
                                                        <w:top w:val="none" w:sz="0" w:space="0" w:color="auto"/>
                                                        <w:left w:val="none" w:sz="0" w:space="0" w:color="auto"/>
                                                        <w:bottom w:val="none" w:sz="0" w:space="0" w:color="auto"/>
                                                        <w:right w:val="none" w:sz="0" w:space="0" w:color="auto"/>
                                                      </w:divBdr>
                                                      <w:divsChild>
                                                        <w:div w:id="140851504">
                                                          <w:marLeft w:val="0"/>
                                                          <w:marRight w:val="0"/>
                                                          <w:marTop w:val="0"/>
                                                          <w:marBottom w:val="0"/>
                                                          <w:divBdr>
                                                            <w:top w:val="none" w:sz="0" w:space="0" w:color="auto"/>
                                                            <w:left w:val="none" w:sz="0" w:space="0" w:color="auto"/>
                                                            <w:bottom w:val="none" w:sz="0" w:space="0" w:color="auto"/>
                                                            <w:right w:val="none" w:sz="0" w:space="0" w:color="auto"/>
                                                          </w:divBdr>
                                                          <w:divsChild>
                                                            <w:div w:id="1048072768">
                                                              <w:marLeft w:val="0"/>
                                                              <w:marRight w:val="0"/>
                                                              <w:marTop w:val="0"/>
                                                              <w:marBottom w:val="0"/>
                                                              <w:divBdr>
                                                                <w:top w:val="none" w:sz="0" w:space="0" w:color="auto"/>
                                                                <w:left w:val="none" w:sz="0" w:space="0" w:color="auto"/>
                                                                <w:bottom w:val="none" w:sz="0" w:space="0" w:color="auto"/>
                                                                <w:right w:val="none" w:sz="0" w:space="0" w:color="auto"/>
                                                              </w:divBdr>
                                                            </w:div>
                                                            <w:div w:id="1294365461">
                                                              <w:marLeft w:val="45"/>
                                                              <w:marRight w:val="45"/>
                                                              <w:marTop w:val="15"/>
                                                              <w:marBottom w:val="0"/>
                                                              <w:divBdr>
                                                                <w:top w:val="none" w:sz="0" w:space="0" w:color="auto"/>
                                                                <w:left w:val="none" w:sz="0" w:space="0" w:color="auto"/>
                                                                <w:bottom w:val="none" w:sz="0" w:space="0" w:color="auto"/>
                                                                <w:right w:val="none" w:sz="0" w:space="0" w:color="auto"/>
                                                              </w:divBdr>
                                                              <w:divsChild>
                                                                <w:div w:id="13081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4448">
                                                          <w:marLeft w:val="0"/>
                                                          <w:marRight w:val="0"/>
                                                          <w:marTop w:val="0"/>
                                                          <w:marBottom w:val="0"/>
                                                          <w:divBdr>
                                                            <w:top w:val="none" w:sz="0" w:space="0" w:color="auto"/>
                                                            <w:left w:val="none" w:sz="0" w:space="0" w:color="auto"/>
                                                            <w:bottom w:val="none" w:sz="0" w:space="0" w:color="auto"/>
                                                            <w:right w:val="none" w:sz="0" w:space="0" w:color="auto"/>
                                                          </w:divBdr>
                                                          <w:divsChild>
                                                            <w:div w:id="291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90308">
                                              <w:marLeft w:val="0"/>
                                              <w:marRight w:val="0"/>
                                              <w:marTop w:val="0"/>
                                              <w:marBottom w:val="420"/>
                                              <w:divBdr>
                                                <w:top w:val="none" w:sz="0" w:space="0" w:color="auto"/>
                                                <w:left w:val="none" w:sz="0" w:space="0" w:color="auto"/>
                                                <w:bottom w:val="none" w:sz="0" w:space="0" w:color="auto"/>
                                                <w:right w:val="none" w:sz="0" w:space="0" w:color="auto"/>
                                              </w:divBdr>
                                              <w:divsChild>
                                                <w:div w:id="1858154922">
                                                  <w:marLeft w:val="0"/>
                                                  <w:marRight w:val="0"/>
                                                  <w:marTop w:val="0"/>
                                                  <w:marBottom w:val="0"/>
                                                  <w:divBdr>
                                                    <w:top w:val="none" w:sz="0" w:space="0" w:color="auto"/>
                                                    <w:left w:val="none" w:sz="0" w:space="0" w:color="auto"/>
                                                    <w:bottom w:val="none" w:sz="0" w:space="0" w:color="auto"/>
                                                    <w:right w:val="none" w:sz="0" w:space="0" w:color="auto"/>
                                                  </w:divBdr>
                                                  <w:divsChild>
                                                    <w:div w:id="39600796">
                                                      <w:marLeft w:val="0"/>
                                                      <w:marRight w:val="0"/>
                                                      <w:marTop w:val="0"/>
                                                      <w:marBottom w:val="0"/>
                                                      <w:divBdr>
                                                        <w:top w:val="none" w:sz="0" w:space="0" w:color="auto"/>
                                                        <w:left w:val="none" w:sz="0" w:space="0" w:color="auto"/>
                                                        <w:bottom w:val="none" w:sz="0" w:space="0" w:color="auto"/>
                                                        <w:right w:val="none" w:sz="0" w:space="0" w:color="auto"/>
                                                      </w:divBdr>
                                                      <w:divsChild>
                                                        <w:div w:id="2065785406">
                                                          <w:marLeft w:val="0"/>
                                                          <w:marRight w:val="0"/>
                                                          <w:marTop w:val="0"/>
                                                          <w:marBottom w:val="0"/>
                                                          <w:divBdr>
                                                            <w:top w:val="none" w:sz="0" w:space="0" w:color="auto"/>
                                                            <w:left w:val="none" w:sz="0" w:space="0" w:color="auto"/>
                                                            <w:bottom w:val="none" w:sz="0" w:space="0" w:color="auto"/>
                                                            <w:right w:val="none" w:sz="0" w:space="0" w:color="auto"/>
                                                          </w:divBdr>
                                                          <w:divsChild>
                                                            <w:div w:id="1018190775">
                                                              <w:marLeft w:val="0"/>
                                                              <w:marRight w:val="0"/>
                                                              <w:marTop w:val="0"/>
                                                              <w:marBottom w:val="0"/>
                                                              <w:divBdr>
                                                                <w:top w:val="none" w:sz="0" w:space="0" w:color="auto"/>
                                                                <w:left w:val="none" w:sz="0" w:space="0" w:color="auto"/>
                                                                <w:bottom w:val="none" w:sz="0" w:space="0" w:color="auto"/>
                                                                <w:right w:val="none" w:sz="0" w:space="0" w:color="auto"/>
                                                              </w:divBdr>
                                                            </w:div>
                                                            <w:div w:id="767623334">
                                                              <w:marLeft w:val="45"/>
                                                              <w:marRight w:val="45"/>
                                                              <w:marTop w:val="15"/>
                                                              <w:marBottom w:val="0"/>
                                                              <w:divBdr>
                                                                <w:top w:val="none" w:sz="0" w:space="0" w:color="auto"/>
                                                                <w:left w:val="none" w:sz="0" w:space="0" w:color="auto"/>
                                                                <w:bottom w:val="none" w:sz="0" w:space="0" w:color="auto"/>
                                                                <w:right w:val="none" w:sz="0" w:space="0" w:color="auto"/>
                                                              </w:divBdr>
                                                              <w:divsChild>
                                                                <w:div w:id="1451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2166">
                                                          <w:marLeft w:val="0"/>
                                                          <w:marRight w:val="0"/>
                                                          <w:marTop w:val="0"/>
                                                          <w:marBottom w:val="0"/>
                                                          <w:divBdr>
                                                            <w:top w:val="none" w:sz="0" w:space="0" w:color="auto"/>
                                                            <w:left w:val="none" w:sz="0" w:space="0" w:color="auto"/>
                                                            <w:bottom w:val="none" w:sz="0" w:space="0" w:color="auto"/>
                                                            <w:right w:val="none" w:sz="0" w:space="0" w:color="auto"/>
                                                          </w:divBdr>
                                                          <w:divsChild>
                                                            <w:div w:id="2353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085571">
                                      <w:marLeft w:val="0"/>
                                      <w:marRight w:val="0"/>
                                      <w:marTop w:val="0"/>
                                      <w:marBottom w:val="0"/>
                                      <w:divBdr>
                                        <w:top w:val="none" w:sz="0" w:space="0" w:color="auto"/>
                                        <w:left w:val="none" w:sz="0" w:space="0" w:color="auto"/>
                                        <w:bottom w:val="none" w:sz="0" w:space="0" w:color="auto"/>
                                        <w:right w:val="none" w:sz="0" w:space="0" w:color="auto"/>
                                      </w:divBdr>
                                      <w:divsChild>
                                        <w:div w:id="342050882">
                                          <w:marLeft w:val="0"/>
                                          <w:marRight w:val="0"/>
                                          <w:marTop w:val="0"/>
                                          <w:marBottom w:val="420"/>
                                          <w:divBdr>
                                            <w:top w:val="none" w:sz="0" w:space="0" w:color="auto"/>
                                            <w:left w:val="none" w:sz="0" w:space="0" w:color="auto"/>
                                            <w:bottom w:val="none" w:sz="0" w:space="0" w:color="auto"/>
                                            <w:right w:val="none" w:sz="0" w:space="0" w:color="auto"/>
                                          </w:divBdr>
                                          <w:divsChild>
                                            <w:div w:id="1227300664">
                                              <w:marLeft w:val="0"/>
                                              <w:marRight w:val="0"/>
                                              <w:marTop w:val="0"/>
                                              <w:marBottom w:val="0"/>
                                              <w:divBdr>
                                                <w:top w:val="none" w:sz="0" w:space="0" w:color="auto"/>
                                                <w:left w:val="none" w:sz="0" w:space="0" w:color="auto"/>
                                                <w:bottom w:val="none" w:sz="0" w:space="0" w:color="auto"/>
                                                <w:right w:val="none" w:sz="0" w:space="0" w:color="auto"/>
                                              </w:divBdr>
                                            </w:div>
                                            <w:div w:id="612707743">
                                              <w:marLeft w:val="0"/>
                                              <w:marRight w:val="0"/>
                                              <w:marTop w:val="45"/>
                                              <w:marBottom w:val="0"/>
                                              <w:divBdr>
                                                <w:top w:val="none" w:sz="0" w:space="0" w:color="auto"/>
                                                <w:left w:val="none" w:sz="0" w:space="0" w:color="auto"/>
                                                <w:bottom w:val="none" w:sz="0" w:space="0" w:color="auto"/>
                                                <w:right w:val="none" w:sz="0" w:space="0" w:color="auto"/>
                                              </w:divBdr>
                                              <w:divsChild>
                                                <w:div w:id="812454207">
                                                  <w:marLeft w:val="0"/>
                                                  <w:marRight w:val="0"/>
                                                  <w:marTop w:val="0"/>
                                                  <w:marBottom w:val="0"/>
                                                  <w:divBdr>
                                                    <w:top w:val="none" w:sz="0" w:space="0" w:color="auto"/>
                                                    <w:left w:val="none" w:sz="0" w:space="0" w:color="auto"/>
                                                    <w:bottom w:val="none" w:sz="0" w:space="0" w:color="auto"/>
                                                    <w:right w:val="none" w:sz="0" w:space="0" w:color="auto"/>
                                                  </w:divBdr>
                                                  <w:divsChild>
                                                    <w:div w:id="695498178">
                                                      <w:marLeft w:val="0"/>
                                                      <w:marRight w:val="0"/>
                                                      <w:marTop w:val="0"/>
                                                      <w:marBottom w:val="0"/>
                                                      <w:divBdr>
                                                        <w:top w:val="none" w:sz="0" w:space="0" w:color="auto"/>
                                                        <w:left w:val="none" w:sz="0" w:space="0" w:color="auto"/>
                                                        <w:bottom w:val="none" w:sz="0" w:space="0" w:color="auto"/>
                                                        <w:right w:val="none" w:sz="0" w:space="0" w:color="auto"/>
                                                      </w:divBdr>
                                                      <w:divsChild>
                                                        <w:div w:id="1595824686">
                                                          <w:marLeft w:val="0"/>
                                                          <w:marRight w:val="0"/>
                                                          <w:marTop w:val="0"/>
                                                          <w:marBottom w:val="0"/>
                                                          <w:divBdr>
                                                            <w:top w:val="none" w:sz="0" w:space="0" w:color="auto"/>
                                                            <w:left w:val="none" w:sz="0" w:space="0" w:color="auto"/>
                                                            <w:bottom w:val="none" w:sz="0" w:space="0" w:color="auto"/>
                                                            <w:right w:val="none" w:sz="0" w:space="0" w:color="auto"/>
                                                          </w:divBdr>
                                                          <w:divsChild>
                                                            <w:div w:id="447696911">
                                                              <w:marLeft w:val="0"/>
                                                              <w:marRight w:val="-60"/>
                                                              <w:marTop w:val="0"/>
                                                              <w:marBottom w:val="0"/>
                                                              <w:divBdr>
                                                                <w:top w:val="none" w:sz="0" w:space="0" w:color="auto"/>
                                                                <w:left w:val="none" w:sz="0" w:space="0" w:color="auto"/>
                                                                <w:bottom w:val="none" w:sz="0" w:space="0" w:color="auto"/>
                                                                <w:right w:val="none" w:sz="0" w:space="0" w:color="auto"/>
                                                              </w:divBdr>
                                                              <w:divsChild>
                                                                <w:div w:id="639306213">
                                                                  <w:marLeft w:val="0"/>
                                                                  <w:marRight w:val="60"/>
                                                                  <w:marTop w:val="0"/>
                                                                  <w:marBottom w:val="60"/>
                                                                  <w:divBdr>
                                                                    <w:top w:val="none" w:sz="0" w:space="0" w:color="auto"/>
                                                                    <w:left w:val="none" w:sz="0" w:space="0" w:color="auto"/>
                                                                    <w:bottom w:val="none" w:sz="0" w:space="0" w:color="auto"/>
                                                                    <w:right w:val="none" w:sz="0" w:space="0" w:color="auto"/>
                                                                  </w:divBdr>
                                                                </w:div>
                                                                <w:div w:id="793641834">
                                                                  <w:marLeft w:val="0"/>
                                                                  <w:marRight w:val="60"/>
                                                                  <w:marTop w:val="0"/>
                                                                  <w:marBottom w:val="60"/>
                                                                  <w:divBdr>
                                                                    <w:top w:val="none" w:sz="0" w:space="0" w:color="auto"/>
                                                                    <w:left w:val="none" w:sz="0" w:space="0" w:color="auto"/>
                                                                    <w:bottom w:val="none" w:sz="0" w:space="0" w:color="auto"/>
                                                                    <w:right w:val="none" w:sz="0" w:space="0" w:color="auto"/>
                                                                  </w:divBdr>
                                                                </w:div>
                                                                <w:div w:id="2116320328">
                                                                  <w:marLeft w:val="0"/>
                                                                  <w:marRight w:val="60"/>
                                                                  <w:marTop w:val="0"/>
                                                                  <w:marBottom w:val="60"/>
                                                                  <w:divBdr>
                                                                    <w:top w:val="none" w:sz="0" w:space="0" w:color="auto"/>
                                                                    <w:left w:val="none" w:sz="0" w:space="0" w:color="auto"/>
                                                                    <w:bottom w:val="none" w:sz="0" w:space="0" w:color="auto"/>
                                                                    <w:right w:val="none" w:sz="0" w:space="0" w:color="auto"/>
                                                                  </w:divBdr>
                                                                </w:div>
                                                                <w:div w:id="259266477">
                                                                  <w:marLeft w:val="0"/>
                                                                  <w:marRight w:val="60"/>
                                                                  <w:marTop w:val="0"/>
                                                                  <w:marBottom w:val="60"/>
                                                                  <w:divBdr>
                                                                    <w:top w:val="none" w:sz="0" w:space="0" w:color="auto"/>
                                                                    <w:left w:val="none" w:sz="0" w:space="0" w:color="auto"/>
                                                                    <w:bottom w:val="none" w:sz="0" w:space="0" w:color="auto"/>
                                                                    <w:right w:val="none" w:sz="0" w:space="0" w:color="auto"/>
                                                                  </w:divBdr>
                                                                </w:div>
                                                                <w:div w:id="1147625473">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876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798823">
                  <w:marLeft w:val="0"/>
                  <w:marRight w:val="0"/>
                  <w:marTop w:val="0"/>
                  <w:marBottom w:val="0"/>
                  <w:divBdr>
                    <w:top w:val="none" w:sz="0" w:space="0" w:color="auto"/>
                    <w:left w:val="none" w:sz="0" w:space="0" w:color="auto"/>
                    <w:bottom w:val="none" w:sz="0" w:space="0" w:color="auto"/>
                    <w:right w:val="none" w:sz="0" w:space="0" w:color="auto"/>
                  </w:divBdr>
                  <w:divsChild>
                    <w:div w:id="1560706973">
                      <w:marLeft w:val="0"/>
                      <w:marRight w:val="0"/>
                      <w:marTop w:val="0"/>
                      <w:marBottom w:val="0"/>
                      <w:divBdr>
                        <w:top w:val="none" w:sz="0" w:space="0" w:color="auto"/>
                        <w:left w:val="none" w:sz="0" w:space="0" w:color="auto"/>
                        <w:bottom w:val="none" w:sz="0" w:space="0" w:color="auto"/>
                        <w:right w:val="none" w:sz="0" w:space="0" w:color="auto"/>
                      </w:divBdr>
                      <w:divsChild>
                        <w:div w:id="1108350343">
                          <w:marLeft w:val="0"/>
                          <w:marRight w:val="0"/>
                          <w:marTop w:val="0"/>
                          <w:marBottom w:val="0"/>
                          <w:divBdr>
                            <w:top w:val="none" w:sz="0" w:space="0" w:color="auto"/>
                            <w:left w:val="none" w:sz="0" w:space="0" w:color="auto"/>
                            <w:bottom w:val="none" w:sz="0" w:space="0" w:color="auto"/>
                            <w:right w:val="none" w:sz="0" w:space="0" w:color="auto"/>
                          </w:divBdr>
                          <w:divsChild>
                            <w:div w:id="1073235484">
                              <w:marLeft w:val="0"/>
                              <w:marRight w:val="0"/>
                              <w:marTop w:val="0"/>
                              <w:marBottom w:val="420"/>
                              <w:divBdr>
                                <w:top w:val="none" w:sz="0" w:space="0" w:color="auto"/>
                                <w:left w:val="none" w:sz="0" w:space="0" w:color="auto"/>
                                <w:bottom w:val="none" w:sz="0" w:space="0" w:color="auto"/>
                                <w:right w:val="none" w:sz="0" w:space="0" w:color="auto"/>
                              </w:divBdr>
                              <w:divsChild>
                                <w:div w:id="1442919089">
                                  <w:marLeft w:val="0"/>
                                  <w:marRight w:val="0"/>
                                  <w:marTop w:val="0"/>
                                  <w:marBottom w:val="0"/>
                                  <w:divBdr>
                                    <w:top w:val="none" w:sz="0" w:space="0" w:color="auto"/>
                                    <w:left w:val="none" w:sz="0" w:space="0" w:color="auto"/>
                                    <w:bottom w:val="none" w:sz="0" w:space="0" w:color="auto"/>
                                    <w:right w:val="none" w:sz="0" w:space="0" w:color="auto"/>
                                  </w:divBdr>
                                </w:div>
                                <w:div w:id="832994428">
                                  <w:marLeft w:val="0"/>
                                  <w:marRight w:val="0"/>
                                  <w:marTop w:val="0"/>
                                  <w:marBottom w:val="0"/>
                                  <w:divBdr>
                                    <w:top w:val="none" w:sz="0" w:space="0" w:color="auto"/>
                                    <w:left w:val="none" w:sz="0" w:space="0" w:color="auto"/>
                                    <w:bottom w:val="none" w:sz="0" w:space="0" w:color="auto"/>
                                    <w:right w:val="none" w:sz="0" w:space="0" w:color="auto"/>
                                  </w:divBdr>
                                  <w:divsChild>
                                    <w:div w:id="1206483950">
                                      <w:marLeft w:val="0"/>
                                      <w:marRight w:val="0"/>
                                      <w:marTop w:val="0"/>
                                      <w:marBottom w:val="0"/>
                                      <w:divBdr>
                                        <w:top w:val="none" w:sz="0" w:space="0" w:color="auto"/>
                                        <w:left w:val="none" w:sz="0" w:space="0" w:color="auto"/>
                                        <w:bottom w:val="none" w:sz="0" w:space="0" w:color="auto"/>
                                        <w:right w:val="none" w:sz="0" w:space="0" w:color="auto"/>
                                      </w:divBdr>
                                    </w:div>
                                    <w:div w:id="611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10584">
                  <w:marLeft w:val="0"/>
                  <w:marRight w:val="0"/>
                  <w:marTop w:val="0"/>
                  <w:marBottom w:val="0"/>
                  <w:divBdr>
                    <w:top w:val="none" w:sz="0" w:space="0" w:color="auto"/>
                    <w:left w:val="none" w:sz="0" w:space="0" w:color="auto"/>
                    <w:bottom w:val="none" w:sz="0" w:space="0" w:color="auto"/>
                    <w:right w:val="none" w:sz="0" w:space="0" w:color="auto"/>
                  </w:divBdr>
                  <w:divsChild>
                    <w:div w:id="1203327394">
                      <w:marLeft w:val="0"/>
                      <w:marRight w:val="0"/>
                      <w:marTop w:val="0"/>
                      <w:marBottom w:val="0"/>
                      <w:divBdr>
                        <w:top w:val="none" w:sz="0" w:space="0" w:color="auto"/>
                        <w:left w:val="none" w:sz="0" w:space="0" w:color="auto"/>
                        <w:bottom w:val="none" w:sz="0" w:space="0" w:color="auto"/>
                        <w:right w:val="none" w:sz="0" w:space="0" w:color="auto"/>
                      </w:divBdr>
                      <w:divsChild>
                        <w:div w:id="17106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975167">
      <w:bodyDiv w:val="1"/>
      <w:marLeft w:val="0"/>
      <w:marRight w:val="0"/>
      <w:marTop w:val="0"/>
      <w:marBottom w:val="0"/>
      <w:divBdr>
        <w:top w:val="none" w:sz="0" w:space="0" w:color="auto"/>
        <w:left w:val="none" w:sz="0" w:space="0" w:color="auto"/>
        <w:bottom w:val="none" w:sz="0" w:space="0" w:color="auto"/>
        <w:right w:val="none" w:sz="0" w:space="0" w:color="auto"/>
      </w:divBdr>
    </w:div>
    <w:div w:id="1356424708">
      <w:bodyDiv w:val="1"/>
      <w:marLeft w:val="0"/>
      <w:marRight w:val="0"/>
      <w:marTop w:val="0"/>
      <w:marBottom w:val="0"/>
      <w:divBdr>
        <w:top w:val="none" w:sz="0" w:space="0" w:color="auto"/>
        <w:left w:val="none" w:sz="0" w:space="0" w:color="auto"/>
        <w:bottom w:val="none" w:sz="0" w:space="0" w:color="auto"/>
        <w:right w:val="none" w:sz="0" w:space="0" w:color="auto"/>
      </w:divBdr>
    </w:div>
    <w:div w:id="1772042305">
      <w:bodyDiv w:val="1"/>
      <w:marLeft w:val="0"/>
      <w:marRight w:val="0"/>
      <w:marTop w:val="0"/>
      <w:marBottom w:val="0"/>
      <w:divBdr>
        <w:top w:val="none" w:sz="0" w:space="0" w:color="auto"/>
        <w:left w:val="none" w:sz="0" w:space="0" w:color="auto"/>
        <w:bottom w:val="none" w:sz="0" w:space="0" w:color="auto"/>
        <w:right w:val="none" w:sz="0" w:space="0" w:color="auto"/>
      </w:divBdr>
    </w:div>
    <w:div w:id="1851865982">
      <w:bodyDiv w:val="1"/>
      <w:marLeft w:val="0"/>
      <w:marRight w:val="0"/>
      <w:marTop w:val="0"/>
      <w:marBottom w:val="0"/>
      <w:divBdr>
        <w:top w:val="none" w:sz="0" w:space="0" w:color="auto"/>
        <w:left w:val="none" w:sz="0" w:space="0" w:color="auto"/>
        <w:bottom w:val="none" w:sz="0" w:space="0" w:color="auto"/>
        <w:right w:val="none" w:sz="0" w:space="0" w:color="auto"/>
      </w:divBdr>
    </w:div>
    <w:div w:id="1913277323">
      <w:bodyDiv w:val="1"/>
      <w:marLeft w:val="0"/>
      <w:marRight w:val="0"/>
      <w:marTop w:val="0"/>
      <w:marBottom w:val="0"/>
      <w:divBdr>
        <w:top w:val="none" w:sz="0" w:space="0" w:color="auto"/>
        <w:left w:val="none" w:sz="0" w:space="0" w:color="auto"/>
        <w:bottom w:val="none" w:sz="0" w:space="0" w:color="auto"/>
        <w:right w:val="none" w:sz="0" w:space="0" w:color="auto"/>
      </w:divBdr>
    </w:div>
    <w:div w:id="1999066833">
      <w:bodyDiv w:val="1"/>
      <w:marLeft w:val="0"/>
      <w:marRight w:val="0"/>
      <w:marTop w:val="0"/>
      <w:marBottom w:val="0"/>
      <w:divBdr>
        <w:top w:val="none" w:sz="0" w:space="0" w:color="auto"/>
        <w:left w:val="none" w:sz="0" w:space="0" w:color="auto"/>
        <w:bottom w:val="none" w:sz="0" w:space="0" w:color="auto"/>
        <w:right w:val="none" w:sz="0" w:space="0" w:color="auto"/>
      </w:divBdr>
    </w:div>
    <w:div w:id="19993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ortugal.gov.pt/download-ficheiros/ficheiro.aspx?v=9f0d7743-7d45-40f3-8cf2-e448600f3af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5440-FD70-4647-8AB3-86FDA215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6234</Words>
  <Characters>33669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2019-02-09T19:03:00Z</dcterms:created>
  <dcterms:modified xsi:type="dcterms:W3CDTF">2019-07-29T20:02:00Z</dcterms:modified>
</cp:coreProperties>
</file>