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8CAD3" w14:textId="4465E4B3" w:rsidR="00F42C97" w:rsidRPr="00D01714" w:rsidRDefault="00F42C97" w:rsidP="00D01714">
      <w:pPr>
        <w:spacing w:line="240" w:lineRule="auto"/>
        <w:jc w:val="center"/>
        <w:rPr>
          <w:b/>
        </w:rPr>
      </w:pPr>
      <w:r w:rsidRPr="00D01714">
        <w:rPr>
          <w:b/>
        </w:rPr>
        <w:t>Resumen</w:t>
      </w:r>
    </w:p>
    <w:p w14:paraId="2899FF6F" w14:textId="33CC388E" w:rsidR="00F42C97" w:rsidRPr="00587997" w:rsidRDefault="0017351E" w:rsidP="00D01714">
      <w:pPr>
        <w:spacing w:line="240" w:lineRule="auto"/>
      </w:pPr>
      <w:bookmarkStart w:id="0" w:name="_Hlk4762620"/>
      <w:r>
        <w:t>En este artículo s</w:t>
      </w:r>
      <w:r w:rsidR="00F17D8A" w:rsidRPr="00D01714">
        <w:t xml:space="preserve">e </w:t>
      </w:r>
      <w:r w:rsidR="009B7253">
        <w:t>discute el valor de la teoría de la subjetividad</w:t>
      </w:r>
      <w:r w:rsidR="00F42C97" w:rsidRPr="00D01714">
        <w:t xml:space="preserve">, desde la Perspectiva Histórico Cultural (PHC), </w:t>
      </w:r>
      <w:r w:rsidR="009B7253">
        <w:t>para el</w:t>
      </w:r>
      <w:r w:rsidR="00F42C97" w:rsidRPr="00D01714">
        <w:t xml:space="preserve"> campo de la psicología clínica y la psicoterapia.  Para </w:t>
      </w:r>
      <w:r w:rsidR="00F17D8A" w:rsidRPr="00D01714">
        <w:t xml:space="preserve">esta discusión </w:t>
      </w:r>
      <w:r w:rsidR="000A4BC0" w:rsidRPr="00D01714">
        <w:t>se explora</w:t>
      </w:r>
      <w:r w:rsidR="00F17D8A" w:rsidRPr="00D01714">
        <w:t xml:space="preserve"> </w:t>
      </w:r>
      <w:r w:rsidR="00F42C97" w:rsidRPr="00D01714">
        <w:t xml:space="preserve">cómo la traducción y difusión de la obra de Vygotsky en </w:t>
      </w:r>
      <w:r w:rsidR="00F91D4F" w:rsidRPr="00D01714">
        <w:t>O</w:t>
      </w:r>
      <w:r w:rsidR="00F17D8A" w:rsidRPr="00D01714">
        <w:t xml:space="preserve">ccidente </w:t>
      </w:r>
      <w:r w:rsidR="000A4BC0" w:rsidRPr="00D01714">
        <w:t>se vio afectada por diversos factores</w:t>
      </w:r>
      <w:r w:rsidR="00F42C97" w:rsidRPr="00D01714">
        <w:t xml:space="preserve"> históricos e ideológicos</w:t>
      </w:r>
      <w:r w:rsidR="000A4BC0" w:rsidRPr="00D01714">
        <w:t xml:space="preserve"> que impidieron</w:t>
      </w:r>
      <w:r w:rsidR="00F42C97" w:rsidRPr="00D01714">
        <w:t xml:space="preserve"> que la PHC se extendiera al campo de la p</w:t>
      </w:r>
      <w:r w:rsidR="00F17D8A" w:rsidRPr="00D01714">
        <w:t xml:space="preserve">sicología clínica.  </w:t>
      </w:r>
      <w:r w:rsidR="00433C87" w:rsidRPr="00D01714">
        <w:t>Además, s</w:t>
      </w:r>
      <w:r w:rsidR="00F17D8A" w:rsidRPr="00D01714">
        <w:t>e discute</w:t>
      </w:r>
      <w:r w:rsidR="00F42C97" w:rsidRPr="00D01714">
        <w:t xml:space="preserve"> la propuest</w:t>
      </w:r>
      <w:r w:rsidR="00F17D8A" w:rsidRPr="00D01714">
        <w:t>a teórica de la subjetividad, la psicoterapia y</w:t>
      </w:r>
      <w:r w:rsidR="00F42C97" w:rsidRPr="00D01714">
        <w:t xml:space="preserve"> la </w:t>
      </w:r>
      <w:r w:rsidR="006F59E8">
        <w:t>E</w:t>
      </w:r>
      <w:r w:rsidR="00F42C97" w:rsidRPr="00D01714">
        <w:t xml:space="preserve">pistemología </w:t>
      </w:r>
      <w:r w:rsidR="006F59E8">
        <w:t>C</w:t>
      </w:r>
      <w:r w:rsidR="00F42C97" w:rsidRPr="00D01714">
        <w:t xml:space="preserve">ualitativa </w:t>
      </w:r>
      <w:r w:rsidR="00E8792B">
        <w:t>que elaboró</w:t>
      </w:r>
      <w:r w:rsidR="00F42C97" w:rsidRPr="00D01714">
        <w:t xml:space="preserve"> González Rey como una alternativa para generar un puente entre la PHC y la </w:t>
      </w:r>
      <w:r w:rsidR="00F42C97" w:rsidRPr="00587997">
        <w:t xml:space="preserve">psicología clínica.  </w:t>
      </w:r>
      <w:r w:rsidR="002002BB" w:rsidRPr="00587997">
        <w:t xml:space="preserve">Al final </w:t>
      </w:r>
      <w:r w:rsidR="00F17D8A" w:rsidRPr="00587997">
        <w:t xml:space="preserve">se </w:t>
      </w:r>
      <w:r w:rsidR="00237D9D" w:rsidRPr="00587997">
        <w:t>discuten</w:t>
      </w:r>
      <w:r w:rsidR="00237D9D" w:rsidRPr="00587997">
        <w:rPr>
          <w:b/>
        </w:rPr>
        <w:t xml:space="preserve"> </w:t>
      </w:r>
      <w:r w:rsidR="002002BB" w:rsidRPr="00587997">
        <w:t>aspectos que deben elaborarse</w:t>
      </w:r>
      <w:r w:rsidR="00F42C97" w:rsidRPr="00587997">
        <w:t xml:space="preserve"> </w:t>
      </w:r>
      <w:r w:rsidR="006E0E6B" w:rsidRPr="00587997">
        <w:t xml:space="preserve">en </w:t>
      </w:r>
      <w:r w:rsidR="00237D9D" w:rsidRPr="00587997">
        <w:t xml:space="preserve">la propuesta de González Rey </w:t>
      </w:r>
      <w:r w:rsidR="006E0E6B" w:rsidRPr="00587997">
        <w:t>en</w:t>
      </w:r>
      <w:r w:rsidR="00F42C97" w:rsidRPr="00587997">
        <w:t xml:space="preserve"> </w:t>
      </w:r>
      <w:r w:rsidR="00237D9D" w:rsidRPr="00587997">
        <w:t>su implementación</w:t>
      </w:r>
      <w:r w:rsidR="00F42C97" w:rsidRPr="00587997">
        <w:t xml:space="preserve"> </w:t>
      </w:r>
      <w:r w:rsidR="00237D9D" w:rsidRPr="00587997">
        <w:t>en el</w:t>
      </w:r>
      <w:r w:rsidR="00F42C97" w:rsidRPr="00587997">
        <w:t xml:space="preserve"> campo clínico.</w:t>
      </w:r>
    </w:p>
    <w:bookmarkEnd w:id="0"/>
    <w:p w14:paraId="44BBFC5C" w14:textId="10831070" w:rsidR="005D33BA" w:rsidRPr="00587997" w:rsidRDefault="00F42C97" w:rsidP="00D01714">
      <w:pPr>
        <w:spacing w:line="240" w:lineRule="auto"/>
      </w:pPr>
      <w:r w:rsidRPr="00587997">
        <w:t xml:space="preserve">Palabras claves: subjetividad, perspectiva histórico cultural, psicología clínica, psicoterapia, </w:t>
      </w:r>
      <w:r w:rsidR="00962A78">
        <w:t>E</w:t>
      </w:r>
      <w:r w:rsidRPr="00587997">
        <w:t xml:space="preserve">pistemología </w:t>
      </w:r>
      <w:r w:rsidR="00962A78">
        <w:t>C</w:t>
      </w:r>
      <w:r w:rsidRPr="00587997">
        <w:t>ualitativa</w:t>
      </w:r>
      <w:r w:rsidR="005D33BA" w:rsidRPr="00587997">
        <w:t>.</w:t>
      </w:r>
    </w:p>
    <w:p w14:paraId="5402584A" w14:textId="77777777" w:rsidR="005D33BA" w:rsidRPr="00587997" w:rsidRDefault="005D33BA" w:rsidP="00D01714">
      <w:pPr>
        <w:spacing w:line="240" w:lineRule="auto"/>
        <w:jc w:val="center"/>
        <w:rPr>
          <w:b/>
          <w:lang w:val="en-US"/>
        </w:rPr>
      </w:pPr>
      <w:r w:rsidRPr="00587997">
        <w:rPr>
          <w:b/>
          <w:lang w:val="en-US"/>
        </w:rPr>
        <w:t>Abstract</w:t>
      </w:r>
    </w:p>
    <w:p w14:paraId="7901EA98" w14:textId="4D549ADD" w:rsidR="005D33BA" w:rsidRDefault="005D33BA" w:rsidP="00D01714">
      <w:pPr>
        <w:spacing w:line="240" w:lineRule="auto"/>
        <w:jc w:val="both"/>
        <w:rPr>
          <w:lang w:val="en-US"/>
        </w:rPr>
      </w:pPr>
      <w:r w:rsidRPr="00587997">
        <w:rPr>
          <w:lang w:val="en-US"/>
        </w:rPr>
        <w:t xml:space="preserve">This article </w:t>
      </w:r>
      <w:r w:rsidR="009B7253" w:rsidRPr="00587997">
        <w:rPr>
          <w:lang w:val="en-US"/>
        </w:rPr>
        <w:t xml:space="preserve">discusses the value </w:t>
      </w:r>
      <w:r w:rsidR="00187F7C" w:rsidRPr="00587997">
        <w:rPr>
          <w:lang w:val="en-US"/>
        </w:rPr>
        <w:t>of the</w:t>
      </w:r>
      <w:r w:rsidRPr="00587997">
        <w:rPr>
          <w:lang w:val="en-US"/>
        </w:rPr>
        <w:t xml:space="preserve"> theory of subjectivity of the Cultural Historical Perspective (CHP) </w:t>
      </w:r>
      <w:r w:rsidR="009B7253" w:rsidRPr="00587997">
        <w:rPr>
          <w:lang w:val="en-US"/>
        </w:rPr>
        <w:t>for</w:t>
      </w:r>
      <w:r w:rsidRPr="00587997">
        <w:rPr>
          <w:lang w:val="en-US"/>
        </w:rPr>
        <w:t xml:space="preserve"> the field of clinical psychology and psychotherapy.  In this discussion we explore how the translation and diffusion of Vygotsky’s work in the west </w:t>
      </w:r>
      <w:r w:rsidR="00237D9D" w:rsidRPr="00587997">
        <w:rPr>
          <w:lang w:val="en-US"/>
        </w:rPr>
        <w:t>was affected by</w:t>
      </w:r>
      <w:r w:rsidRPr="00587997">
        <w:rPr>
          <w:lang w:val="en-US"/>
        </w:rPr>
        <w:t xml:space="preserve"> historical and ideological factors </w:t>
      </w:r>
      <w:r w:rsidR="00237D9D" w:rsidRPr="00587997">
        <w:rPr>
          <w:lang w:val="en-US"/>
        </w:rPr>
        <w:t xml:space="preserve">that prevented </w:t>
      </w:r>
      <w:r w:rsidRPr="00587997">
        <w:rPr>
          <w:lang w:val="en-US"/>
        </w:rPr>
        <w:t xml:space="preserve">the CHP </w:t>
      </w:r>
      <w:r w:rsidR="00237D9D" w:rsidRPr="00587997">
        <w:rPr>
          <w:lang w:val="en-US"/>
        </w:rPr>
        <w:t>from</w:t>
      </w:r>
      <w:r w:rsidRPr="00587997">
        <w:rPr>
          <w:lang w:val="en-US"/>
        </w:rPr>
        <w:t xml:space="preserve"> extend</w:t>
      </w:r>
      <w:r w:rsidR="00237D9D" w:rsidRPr="00587997">
        <w:rPr>
          <w:lang w:val="en-US"/>
        </w:rPr>
        <w:t>ing</w:t>
      </w:r>
      <w:r w:rsidRPr="00587997">
        <w:rPr>
          <w:lang w:val="en-US"/>
        </w:rPr>
        <w:t xml:space="preserve"> its reach to the field of clinical psychology.  Additionally, we discuss the theory of subjectivity, psychotherapy and qualitative epistemology proposed by Gonzalez Rey as an alternative that could be the link between the CHP and clinical psychology.  </w:t>
      </w:r>
      <w:r w:rsidR="000A4BC0" w:rsidRPr="00587997">
        <w:rPr>
          <w:lang w:val="en-US"/>
        </w:rPr>
        <w:t>Finally,</w:t>
      </w:r>
      <w:r w:rsidRPr="00587997">
        <w:rPr>
          <w:lang w:val="en-US"/>
        </w:rPr>
        <w:t xml:space="preserve"> we </w:t>
      </w:r>
      <w:r w:rsidR="00237D9D" w:rsidRPr="00587997">
        <w:rPr>
          <w:lang w:val="en-US"/>
        </w:rPr>
        <w:t>discuss</w:t>
      </w:r>
      <w:r w:rsidRPr="00587997">
        <w:rPr>
          <w:lang w:val="en-US"/>
        </w:rPr>
        <w:t xml:space="preserve"> </w:t>
      </w:r>
      <w:r w:rsidR="00237D9D" w:rsidRPr="00587997">
        <w:rPr>
          <w:lang w:val="en-US"/>
        </w:rPr>
        <w:t xml:space="preserve">aspects that need to be further elaborated in Gonzalez Rey’s theory </w:t>
      </w:r>
      <w:r w:rsidR="00587997" w:rsidRPr="00587997">
        <w:rPr>
          <w:lang w:val="en-US"/>
        </w:rPr>
        <w:t>as part of</w:t>
      </w:r>
      <w:r w:rsidR="00237D9D" w:rsidRPr="00587997">
        <w:rPr>
          <w:lang w:val="en-US"/>
        </w:rPr>
        <w:t xml:space="preserve"> its implementation in the clinical field</w:t>
      </w:r>
      <w:r w:rsidRPr="00587997">
        <w:rPr>
          <w:lang w:val="en-US"/>
        </w:rPr>
        <w:t>.</w:t>
      </w:r>
      <w:r w:rsidRPr="00D01714">
        <w:rPr>
          <w:lang w:val="en-US"/>
        </w:rPr>
        <w:t xml:space="preserve"> </w:t>
      </w:r>
    </w:p>
    <w:p w14:paraId="3B301F06" w14:textId="4785EA9C" w:rsidR="00597957" w:rsidRPr="00D01714" w:rsidRDefault="00597957" w:rsidP="00D01714">
      <w:pPr>
        <w:spacing w:line="240" w:lineRule="auto"/>
        <w:jc w:val="both"/>
        <w:rPr>
          <w:lang w:val="en-US"/>
        </w:rPr>
      </w:pPr>
      <w:r>
        <w:rPr>
          <w:lang w:val="en-US"/>
        </w:rPr>
        <w:t>Key Words: Subjectivity, Cultural Historical Perspective, Clinical Psychology, Psychotherapy, Qualitative Epistemology.</w:t>
      </w:r>
    </w:p>
    <w:p w14:paraId="45226826" w14:textId="01BC3933" w:rsidR="00D01714" w:rsidRPr="001F4C51" w:rsidRDefault="00D01714" w:rsidP="00D01714">
      <w:pPr>
        <w:spacing w:line="240" w:lineRule="auto"/>
        <w:rPr>
          <w:lang w:val="en-US"/>
        </w:rPr>
      </w:pPr>
    </w:p>
    <w:p w14:paraId="2CEB043D" w14:textId="77777777" w:rsidR="00D01714" w:rsidRPr="001F4C51" w:rsidRDefault="00D01714">
      <w:pPr>
        <w:spacing w:after="160" w:line="259" w:lineRule="auto"/>
        <w:rPr>
          <w:lang w:val="en-US"/>
        </w:rPr>
      </w:pPr>
      <w:r w:rsidRPr="001F4C51">
        <w:rPr>
          <w:lang w:val="en-US"/>
        </w:rPr>
        <w:br w:type="page"/>
      </w:r>
    </w:p>
    <w:p w14:paraId="23E5E5E3" w14:textId="6C0715C2" w:rsidR="001F4C51" w:rsidRPr="001F4C51" w:rsidRDefault="001F4C51" w:rsidP="001F4C51">
      <w:pPr>
        <w:spacing w:line="240" w:lineRule="auto"/>
        <w:jc w:val="center"/>
        <w:rPr>
          <w:b/>
          <w:bCs/>
        </w:rPr>
      </w:pPr>
      <w:bookmarkStart w:id="1" w:name="_Hlk511113487"/>
      <w:bookmarkStart w:id="2" w:name="_Hlk511118027"/>
      <w:r w:rsidRPr="001F4C51">
        <w:rPr>
          <w:b/>
          <w:bCs/>
        </w:rPr>
        <w:lastRenderedPageBreak/>
        <w:t>Introducción</w:t>
      </w:r>
    </w:p>
    <w:p w14:paraId="6BE7E8A7" w14:textId="5193886F" w:rsidR="00691D94" w:rsidRPr="00D01714" w:rsidRDefault="00691D94" w:rsidP="00D01714">
      <w:pPr>
        <w:spacing w:line="240" w:lineRule="auto"/>
        <w:ind w:firstLine="708"/>
      </w:pPr>
      <w:r w:rsidRPr="00D01714">
        <w:t>En décadas reciente</w:t>
      </w:r>
      <w:r w:rsidR="00526830" w:rsidRPr="00D01714">
        <w:t>s,</w:t>
      </w:r>
      <w:r w:rsidR="000C5160" w:rsidRPr="00D01714">
        <w:t xml:space="preserve"> varios autores de la psicología se han interesado por</w:t>
      </w:r>
      <w:r w:rsidRPr="00D01714">
        <w:t xml:space="preserve"> la obra de Vygotsky y la Perspectiva Histórico Cultural (PHC) en general. </w:t>
      </w:r>
      <w:bookmarkStart w:id="3" w:name="_Hlk510946110"/>
      <w:r w:rsidR="000C5160" w:rsidRPr="00D01714">
        <w:t xml:space="preserve"> </w:t>
      </w:r>
      <w:r w:rsidR="00DD56C8" w:rsidRPr="00D01714">
        <w:t xml:space="preserve">Esto ha permitido que </w:t>
      </w:r>
      <w:r w:rsidR="00433C87" w:rsidRPr="00D01714">
        <w:t xml:space="preserve">este acercamiento </w:t>
      </w:r>
      <w:r w:rsidR="00DD56C8" w:rsidRPr="00D01714">
        <w:t>se desarrolle</w:t>
      </w:r>
      <w:r w:rsidRPr="00D01714">
        <w:t xml:space="preserve"> </w:t>
      </w:r>
      <w:r w:rsidR="000C5160" w:rsidRPr="00D01714">
        <w:t xml:space="preserve">en el </w:t>
      </w:r>
      <w:r w:rsidRPr="00D01714">
        <w:t>contexto educativo</w:t>
      </w:r>
      <w:r w:rsidR="007810A0" w:rsidRPr="00D01714">
        <w:t xml:space="preserve"> (González Rey, </w:t>
      </w:r>
      <w:r w:rsidR="00F74803" w:rsidRPr="00D01714">
        <w:t xml:space="preserve">Mitjans Martínez </w:t>
      </w:r>
      <w:r w:rsidR="007810A0" w:rsidRPr="00D01714">
        <w:t xml:space="preserve">&amp; Bezerra, 2016; </w:t>
      </w:r>
      <w:r w:rsidR="00D07061" w:rsidRPr="00D01714">
        <w:t>Rodríguez Arocho 1995, 1999, 2006)</w:t>
      </w:r>
      <w:r w:rsidRPr="00D01714">
        <w:t xml:space="preserve">.  </w:t>
      </w:r>
      <w:bookmarkEnd w:id="3"/>
      <w:r w:rsidRPr="00D01714">
        <w:t>Sin e</w:t>
      </w:r>
      <w:r w:rsidR="000C5160" w:rsidRPr="00D01714">
        <w:t xml:space="preserve">mbargo, la PHC no ha incidido de forma significativa </w:t>
      </w:r>
      <w:r w:rsidR="00BE7B45" w:rsidRPr="00D01714">
        <w:t>en la psicología</w:t>
      </w:r>
      <w:r w:rsidRPr="00D01714">
        <w:t xml:space="preserve"> clínica.  </w:t>
      </w:r>
      <w:bookmarkStart w:id="4" w:name="_Hlk510946120"/>
      <w:r w:rsidR="009D0D39" w:rsidRPr="00D01714">
        <w:t>Esta situación parece estar cambiando pues</w:t>
      </w:r>
      <w:r w:rsidR="000C5456">
        <w:t>,</w:t>
      </w:r>
      <w:r w:rsidR="009D0D39" w:rsidRPr="00D01714">
        <w:t xml:space="preserve"> en tiempos</w:t>
      </w:r>
      <w:r w:rsidRPr="00D01714">
        <w:t xml:space="preserve"> reciente</w:t>
      </w:r>
      <w:r w:rsidR="00896840" w:rsidRPr="00D01714">
        <w:t>s</w:t>
      </w:r>
      <w:r w:rsidR="000C5456">
        <w:t>,</w:t>
      </w:r>
      <w:r w:rsidR="00896840" w:rsidRPr="00D01714">
        <w:t xml:space="preserve"> se</w:t>
      </w:r>
      <w:r w:rsidRPr="00D01714">
        <w:t xml:space="preserve"> ha</w:t>
      </w:r>
      <w:r w:rsidR="000C5160" w:rsidRPr="00D01714">
        <w:t>n</w:t>
      </w:r>
      <w:r w:rsidRPr="00D01714">
        <w:t xml:space="preserve"> </w:t>
      </w:r>
      <w:r w:rsidR="00896840" w:rsidRPr="00D01714">
        <w:t>discutido</w:t>
      </w:r>
      <w:r w:rsidRPr="00D01714">
        <w:t xml:space="preserve"> las posibles aplicaciones de</w:t>
      </w:r>
      <w:r w:rsidR="00896840" w:rsidRPr="00D01714">
        <w:t xml:space="preserve"> la PHC al campo de la clínica,</w:t>
      </w:r>
      <w:r w:rsidRPr="00D01714">
        <w:t xml:space="preserve"> en particular a la psicoterapia</w:t>
      </w:r>
      <w:r w:rsidR="00543728" w:rsidRPr="00D01714">
        <w:t xml:space="preserve"> </w:t>
      </w:r>
      <w:r w:rsidR="00D07061" w:rsidRPr="00D01714">
        <w:t>(</w:t>
      </w:r>
      <w:r w:rsidR="00EF4572" w:rsidRPr="00D01714">
        <w:t>Alonso</w:t>
      </w:r>
      <w:r w:rsidR="00D07061" w:rsidRPr="00D01714">
        <w:t xml:space="preserve">, 1998; </w:t>
      </w:r>
      <w:r w:rsidR="00CD3645" w:rsidRPr="00D01714">
        <w:t xml:space="preserve">De Oliveira, Goulart &amp; González Rey, 2017; Díaz-Gómez, González Rey &amp; Arias-Cardona, 2017; </w:t>
      </w:r>
      <w:r w:rsidR="00D07061" w:rsidRPr="00D01714">
        <w:t>Echemendía-Tocabens, 2013; González Rey, 2009c, 2011b</w:t>
      </w:r>
      <w:r w:rsidR="00CD3645" w:rsidRPr="00D01714">
        <w:t>, 2015</w:t>
      </w:r>
      <w:r w:rsidR="00D07061" w:rsidRPr="00D01714">
        <w:t xml:space="preserve">; </w:t>
      </w:r>
      <w:r w:rsidR="00CD3645" w:rsidRPr="00D01714">
        <w:t xml:space="preserve">González Rey, </w:t>
      </w:r>
      <w:proofErr w:type="spellStart"/>
      <w:r w:rsidR="00CD3645" w:rsidRPr="00D01714">
        <w:t>Goulart</w:t>
      </w:r>
      <w:proofErr w:type="spellEnd"/>
      <w:r w:rsidR="00CD3645" w:rsidRPr="00D01714">
        <w:t xml:space="preserve"> &amp; Bezerra, 2016;</w:t>
      </w:r>
      <w:r w:rsidR="00962A78">
        <w:t xml:space="preserve"> </w:t>
      </w:r>
      <w:r w:rsidR="00D07061" w:rsidRPr="00D01714">
        <w:t xml:space="preserve">Hernández, 2010; </w:t>
      </w:r>
      <w:proofErr w:type="spellStart"/>
      <w:r w:rsidR="00D07061" w:rsidRPr="00D01714">
        <w:t>Holzman</w:t>
      </w:r>
      <w:proofErr w:type="spellEnd"/>
      <w:r w:rsidR="00D07061" w:rsidRPr="00D01714">
        <w:t xml:space="preserve">, 2014; </w:t>
      </w:r>
      <w:proofErr w:type="spellStart"/>
      <w:r w:rsidR="00D07061" w:rsidRPr="00D01714">
        <w:t>Ka</w:t>
      </w:r>
      <w:r w:rsidR="00FC64EA" w:rsidRPr="00D01714">
        <w:t>ts</w:t>
      </w:r>
      <w:proofErr w:type="spellEnd"/>
      <w:r w:rsidR="00FC64EA" w:rsidRPr="00D01714">
        <w:t xml:space="preserve"> &amp; Hadas, 1995; </w:t>
      </w:r>
      <w:proofErr w:type="spellStart"/>
      <w:r w:rsidR="00FC64EA" w:rsidRPr="00D01714">
        <w:t>Kozulin</w:t>
      </w:r>
      <w:proofErr w:type="spellEnd"/>
      <w:r w:rsidR="00FC64EA" w:rsidRPr="00D01714">
        <w:t>, 1990</w:t>
      </w:r>
      <w:r w:rsidR="004C7CCE" w:rsidRPr="00D01714">
        <w:t xml:space="preserve">; </w:t>
      </w:r>
      <w:proofErr w:type="spellStart"/>
      <w:r w:rsidR="004C7CCE" w:rsidRPr="00D01714">
        <w:t>Milten</w:t>
      </w:r>
      <w:r w:rsidR="00D07061" w:rsidRPr="00D01714">
        <w:t>burg</w:t>
      </w:r>
      <w:proofErr w:type="spellEnd"/>
      <w:r w:rsidR="00D07061" w:rsidRPr="00D01714">
        <w:t xml:space="preserve"> &amp; Singer, 1999; Portes, 2011; Ryle, 1991; Wilson &amp; Weinstein, 199</w:t>
      </w:r>
      <w:r w:rsidR="0087239A" w:rsidRPr="00D01714">
        <w:t>2</w:t>
      </w:r>
      <w:r w:rsidR="00D07061" w:rsidRPr="00D01714">
        <w:t>; Zaldívar Pérez, 1999)</w:t>
      </w:r>
      <w:r w:rsidRPr="00D01714">
        <w:t xml:space="preserve">.  </w:t>
      </w:r>
      <w:bookmarkEnd w:id="4"/>
    </w:p>
    <w:p w14:paraId="6856300C" w14:textId="58F1733E" w:rsidR="00B92398" w:rsidRPr="00D01714" w:rsidRDefault="000C5160" w:rsidP="00D01714">
      <w:pPr>
        <w:spacing w:line="240" w:lineRule="auto"/>
        <w:ind w:firstLine="720"/>
      </w:pPr>
      <w:r w:rsidRPr="00D01714">
        <w:t>El propósito central de este ensayo es</w:t>
      </w:r>
      <w:r w:rsidR="00F16434" w:rsidRPr="00D01714">
        <w:t xml:space="preserve"> </w:t>
      </w:r>
      <w:r w:rsidR="00187F7C">
        <w:t>discutir el valor de la teoría de la subjetividad</w:t>
      </w:r>
      <w:r w:rsidR="00187F7C" w:rsidRPr="00D01714">
        <w:t xml:space="preserve">, desde la Perspectiva Histórico Cultural (PHC), </w:t>
      </w:r>
      <w:r w:rsidR="00187F7C">
        <w:t>para el</w:t>
      </w:r>
      <w:r w:rsidR="00187F7C" w:rsidRPr="00D01714">
        <w:t xml:space="preserve"> campo de la psicología clínica y la psicoterapia</w:t>
      </w:r>
      <w:r w:rsidR="00E74D86" w:rsidRPr="00D01714">
        <w:t>. Para realizar lo anterior, discutiremos</w:t>
      </w:r>
      <w:r w:rsidR="00BE7B45" w:rsidRPr="00D01714">
        <w:t xml:space="preserve"> </w:t>
      </w:r>
      <w:r w:rsidR="00333593" w:rsidRPr="00D01714">
        <w:t xml:space="preserve">la teoría de la subjetividad </w:t>
      </w:r>
      <w:r w:rsidR="00E8792B">
        <w:t>que desarrolló</w:t>
      </w:r>
      <w:r w:rsidR="00333593" w:rsidRPr="00D01714">
        <w:t xml:space="preserve"> González Rey (2002)</w:t>
      </w:r>
      <w:r w:rsidR="00E74D86" w:rsidRPr="00D01714">
        <w:t xml:space="preserve">, y </w:t>
      </w:r>
      <w:r w:rsidR="00896840" w:rsidRPr="00D01714">
        <w:t xml:space="preserve">otras </w:t>
      </w:r>
      <w:r w:rsidR="005C73D2" w:rsidRPr="00D01714">
        <w:t xml:space="preserve">aportaciones de </w:t>
      </w:r>
      <w:r w:rsidR="00896840" w:rsidRPr="00D01714">
        <w:t>este y otros autores (</w:t>
      </w:r>
      <w:r w:rsidR="005C73D2" w:rsidRPr="00D01714">
        <w:t>De Ol</w:t>
      </w:r>
      <w:r w:rsidR="00896840" w:rsidRPr="00D01714">
        <w:t>iveira</w:t>
      </w:r>
      <w:r w:rsidR="00C74073">
        <w:t xml:space="preserve"> et al.</w:t>
      </w:r>
      <w:r w:rsidR="00896840" w:rsidRPr="00D01714">
        <w:t xml:space="preserve">, 2017; </w:t>
      </w:r>
      <w:r w:rsidR="005C73D2" w:rsidRPr="00D01714">
        <w:t>Díaz-Gómez</w:t>
      </w:r>
      <w:r w:rsidR="00C74073">
        <w:t xml:space="preserve"> et al.</w:t>
      </w:r>
      <w:r w:rsidR="00896840" w:rsidRPr="00D01714">
        <w:t>, 2017;</w:t>
      </w:r>
      <w:r w:rsidR="005C73D2" w:rsidRPr="00D01714">
        <w:t xml:space="preserve"> </w:t>
      </w:r>
      <w:r w:rsidR="0010470A" w:rsidRPr="00D01714">
        <w:t xml:space="preserve">González Rey, 2009c, 2011b, 2015; </w:t>
      </w:r>
      <w:r w:rsidR="005C73D2" w:rsidRPr="00D01714">
        <w:t>Go</w:t>
      </w:r>
      <w:r w:rsidR="00896840" w:rsidRPr="00D01714">
        <w:t>nzález Rey</w:t>
      </w:r>
      <w:r w:rsidR="00C74073">
        <w:t xml:space="preserve"> et al.</w:t>
      </w:r>
      <w:r w:rsidR="00896840" w:rsidRPr="00D01714">
        <w:t xml:space="preserve">, </w:t>
      </w:r>
      <w:r w:rsidR="005C73D2" w:rsidRPr="00D01714">
        <w:t>2016)</w:t>
      </w:r>
      <w:r w:rsidR="009347D5" w:rsidRPr="00D01714">
        <w:t>.  Comenza</w:t>
      </w:r>
      <w:r w:rsidRPr="00D01714">
        <w:t>re</w:t>
      </w:r>
      <w:r w:rsidR="0010470A" w:rsidRPr="00D01714">
        <w:t xml:space="preserve">mos este </w:t>
      </w:r>
      <w:r w:rsidR="009347D5" w:rsidRPr="00D01714">
        <w:t>recorrido exponiendo</w:t>
      </w:r>
      <w:r w:rsidR="0010470A" w:rsidRPr="00D01714">
        <w:t xml:space="preserve"> el contexto histórico en </w:t>
      </w:r>
      <w:r w:rsidR="00691D94" w:rsidRPr="00D01714">
        <w:t xml:space="preserve">el cual </w:t>
      </w:r>
      <w:r w:rsidR="00333593" w:rsidRPr="00D01714">
        <w:t>toma lugar</w:t>
      </w:r>
      <w:r w:rsidR="00691D94" w:rsidRPr="00D01714">
        <w:t xml:space="preserve"> la</w:t>
      </w:r>
      <w:r w:rsidR="00B92398" w:rsidRPr="00D01714">
        <w:t xml:space="preserve"> </w:t>
      </w:r>
      <w:r w:rsidR="00333593" w:rsidRPr="00D01714">
        <w:t xml:space="preserve">traducción y </w:t>
      </w:r>
      <w:r w:rsidR="00691D94" w:rsidRPr="00D01714">
        <w:t xml:space="preserve">difusión de </w:t>
      </w:r>
      <w:r w:rsidR="00333593" w:rsidRPr="00D01714">
        <w:t xml:space="preserve">la obra de </w:t>
      </w:r>
      <w:r w:rsidR="00691D94" w:rsidRPr="00D01714">
        <w:t>Vygotsky en Occidente</w:t>
      </w:r>
      <w:r w:rsidR="00BE7B45" w:rsidRPr="00D01714">
        <w:t xml:space="preserve">. </w:t>
      </w:r>
      <w:r w:rsidR="00433C87" w:rsidRPr="00D01714">
        <w:t>Continua</w:t>
      </w:r>
      <w:r w:rsidR="00155F70" w:rsidRPr="00D01714">
        <w:t>remos</w:t>
      </w:r>
      <w:r w:rsidR="00433C87" w:rsidRPr="00D01714">
        <w:t xml:space="preserve"> identificando </w:t>
      </w:r>
      <w:r w:rsidR="00691D94" w:rsidRPr="00D01714">
        <w:t xml:space="preserve">posibles </w:t>
      </w:r>
      <w:r w:rsidR="00E74D86" w:rsidRPr="00D01714">
        <w:t xml:space="preserve">limitaciones </w:t>
      </w:r>
      <w:r w:rsidR="00691D94" w:rsidRPr="00D01714">
        <w:t xml:space="preserve">en la aplicación de la PHC al contexto clínico.  Luego </w:t>
      </w:r>
      <w:r w:rsidR="001F4620" w:rsidRPr="00D01714">
        <w:t>presentaremos</w:t>
      </w:r>
      <w:r w:rsidR="00691D94" w:rsidRPr="00D01714">
        <w:t xml:space="preserve"> </w:t>
      </w:r>
      <w:r w:rsidR="00F83B78" w:rsidRPr="00D01714">
        <w:t>la propuesta de González Rey a través de tres ejes temáticos: (1) su propuesta teórica, (2) su propuesta para la psicoterapia</w:t>
      </w:r>
      <w:r w:rsidR="009347D5" w:rsidRPr="00D01714">
        <w:t>,</w:t>
      </w:r>
      <w:r w:rsidR="00F83B78" w:rsidRPr="00D01714">
        <w:t xml:space="preserve"> y (3) su propuesta investigativa mediante una </w:t>
      </w:r>
      <w:r w:rsidR="00962A78">
        <w:t>E</w:t>
      </w:r>
      <w:r w:rsidR="00962A78" w:rsidRPr="00D01714">
        <w:t>pistemología</w:t>
      </w:r>
      <w:r w:rsidR="00962A78">
        <w:t xml:space="preserve"> </w:t>
      </w:r>
      <w:r w:rsidR="00962A78" w:rsidRPr="00D01714">
        <w:t>Cualitativa</w:t>
      </w:r>
      <w:r w:rsidR="00F83B78" w:rsidRPr="00D01714">
        <w:t xml:space="preserve">.  </w:t>
      </w:r>
      <w:r w:rsidR="009347D5" w:rsidRPr="00D01714">
        <w:t xml:space="preserve">Al final, exponemos </w:t>
      </w:r>
      <w:r w:rsidR="00691D94" w:rsidRPr="00D01714">
        <w:t xml:space="preserve">un </w:t>
      </w:r>
      <w:r w:rsidR="00F83B78" w:rsidRPr="00D01714">
        <w:t>análisis crítico</w:t>
      </w:r>
      <w:r w:rsidR="00691D94" w:rsidRPr="00D01714">
        <w:t xml:space="preserve"> en torno a asuntos </w:t>
      </w:r>
      <w:r w:rsidR="009347D5" w:rsidRPr="00D01714">
        <w:t xml:space="preserve">a elaborar en </w:t>
      </w:r>
      <w:r w:rsidR="00B92398" w:rsidRPr="00D01714">
        <w:t>la teoría de la subjetividad y su aplicación a la psicología clínica.</w:t>
      </w:r>
    </w:p>
    <w:p w14:paraId="05FA33E3" w14:textId="77777777" w:rsidR="00BF3637" w:rsidRPr="00D01714" w:rsidRDefault="00691D94" w:rsidP="00D01714">
      <w:pPr>
        <w:spacing w:line="240" w:lineRule="auto"/>
        <w:rPr>
          <w:b/>
        </w:rPr>
      </w:pPr>
      <w:r w:rsidRPr="00D01714">
        <w:rPr>
          <w:b/>
        </w:rPr>
        <w:t>Traducción y difusión de la obra de Vygotsky en Occidente</w:t>
      </w:r>
    </w:p>
    <w:p w14:paraId="1E7CDAAA" w14:textId="17F75164" w:rsidR="00691D94" w:rsidRPr="00D01714" w:rsidRDefault="00691D94" w:rsidP="00D01714">
      <w:pPr>
        <w:spacing w:line="240" w:lineRule="auto"/>
        <w:ind w:firstLine="708"/>
        <w:rPr>
          <w:b/>
        </w:rPr>
      </w:pPr>
      <w:r w:rsidRPr="00D01714">
        <w:t>La traducción y difusión de la obra</w:t>
      </w:r>
      <w:r w:rsidR="00E74D86" w:rsidRPr="00D01714">
        <w:t xml:space="preserve"> de Vygotsky en Occidente transcurre</w:t>
      </w:r>
      <w:r w:rsidRPr="00D01714">
        <w:t xml:space="preserve"> en el contexto de la llamada revolución cognitiva </w:t>
      </w:r>
      <w:r w:rsidR="00543728" w:rsidRPr="00D01714">
        <w:t xml:space="preserve">que comenzó en la década de 1950 </w:t>
      </w:r>
      <w:r w:rsidRPr="00D01714">
        <w:t xml:space="preserve">(Gardner, 1988; Miller, 2003; </w:t>
      </w:r>
      <w:r w:rsidR="00543728" w:rsidRPr="00D01714">
        <w:t>Rodríguez</w:t>
      </w:r>
      <w:r w:rsidRPr="00D01714">
        <w:t xml:space="preserve"> Arocho,</w:t>
      </w:r>
      <w:r w:rsidR="00E74D86" w:rsidRPr="00D01714">
        <w:t xml:space="preserve"> 2010, 2013; Varela, 1988).  Durante </w:t>
      </w:r>
      <w:r w:rsidRPr="00D01714">
        <w:t>el desarrollo inicial de la revolución cognitiva</w:t>
      </w:r>
      <w:r w:rsidR="00BE7B45" w:rsidRPr="00D01714">
        <w:t>,</w:t>
      </w:r>
      <w:r w:rsidRPr="00D01714">
        <w:t xml:space="preserve"> </w:t>
      </w:r>
      <w:r w:rsidR="00B443DC" w:rsidRPr="00D01714">
        <w:t xml:space="preserve">la perspectiva de procesamiento de información, junto con </w:t>
      </w:r>
      <w:r w:rsidR="003B7431" w:rsidRPr="00D01714">
        <w:t>la noción de</w:t>
      </w:r>
      <w:r w:rsidR="00B443DC" w:rsidRPr="00D01714">
        <w:t xml:space="preserve"> representación, se tornó </w:t>
      </w:r>
      <w:r w:rsidRPr="00D01714">
        <w:t>en el núcleo paradigmático más representativo de la psicología cognoscitiva (</w:t>
      </w:r>
      <w:r w:rsidR="00260F03" w:rsidRPr="00D01714">
        <w:rPr>
          <w:bCs/>
          <w:color w:val="222222"/>
          <w:shd w:val="clear" w:color="auto" w:fill="FFFFFF"/>
        </w:rPr>
        <w:t>Rivière</w:t>
      </w:r>
      <w:r w:rsidRPr="00D01714">
        <w:t xml:space="preserve">, 1987; </w:t>
      </w:r>
      <w:r w:rsidR="00543728" w:rsidRPr="00D01714">
        <w:t>Rodríguez</w:t>
      </w:r>
      <w:r w:rsidRPr="00D01714">
        <w:t xml:space="preserve"> Arocho, 1994, 2010).  </w:t>
      </w:r>
    </w:p>
    <w:p w14:paraId="36DD7843" w14:textId="4C323F48" w:rsidR="00691D94" w:rsidRPr="00D01714" w:rsidRDefault="00691D94" w:rsidP="00D01714">
      <w:pPr>
        <w:spacing w:line="240" w:lineRule="auto"/>
        <w:ind w:firstLine="720"/>
      </w:pPr>
      <w:r w:rsidRPr="00D01714">
        <w:t xml:space="preserve">Rodríguez Arocho (1995) indica </w:t>
      </w:r>
      <w:r w:rsidR="00EB6089" w:rsidRPr="00D01714">
        <w:t>que,</w:t>
      </w:r>
      <w:r w:rsidRPr="00D01714">
        <w:t xml:space="preserve"> al adoptar el procesamiento de información como su modelo más representativo, la psicología cognoscitiva se </w:t>
      </w:r>
      <w:r w:rsidR="001944DA" w:rsidRPr="00D01714">
        <w:t xml:space="preserve">distanciaba </w:t>
      </w:r>
      <w:r w:rsidRPr="00D01714">
        <w:t xml:space="preserve">de la explicación de los problemas que le habían </w:t>
      </w:r>
      <w:r w:rsidR="0095652D" w:rsidRPr="00D01714">
        <w:t xml:space="preserve">dado origen.  </w:t>
      </w:r>
      <w:r w:rsidRPr="00D01714">
        <w:t xml:space="preserve">Es entonces </w:t>
      </w:r>
      <w:r w:rsidR="00EB6089" w:rsidRPr="00D01714">
        <w:t>que,</w:t>
      </w:r>
      <w:r w:rsidR="00BE7B45" w:rsidRPr="00D01714">
        <w:t xml:space="preserve"> </w:t>
      </w:r>
      <w:r w:rsidRPr="00D01714">
        <w:t xml:space="preserve">en </w:t>
      </w:r>
      <w:r w:rsidR="00BE7B45" w:rsidRPr="00D01714">
        <w:t xml:space="preserve">el marco </w:t>
      </w:r>
      <w:r w:rsidRPr="00D01714">
        <w:t xml:space="preserve">de estas </w:t>
      </w:r>
      <w:r w:rsidR="00BE7B45" w:rsidRPr="00D01714">
        <w:t xml:space="preserve">problematizaciones, </w:t>
      </w:r>
      <w:r w:rsidRPr="00D01714">
        <w:t xml:space="preserve">se comienza a descubrir en Occidente el legado de otros autores que ofrecían explicaciones alternas en torno al tema de la cognición.  </w:t>
      </w:r>
      <w:r w:rsidR="001B538F" w:rsidRPr="00D01714">
        <w:t xml:space="preserve">Es en este contexto que se desarrollan las aportaciones de </w:t>
      </w:r>
      <w:r w:rsidRPr="00D01714">
        <w:t xml:space="preserve">Lev S. Vygotsky </w:t>
      </w:r>
      <w:r w:rsidR="001B538F" w:rsidRPr="00D01714">
        <w:t>en Occidente</w:t>
      </w:r>
      <w:r w:rsidRPr="00D01714">
        <w:t xml:space="preserve"> (</w:t>
      </w:r>
      <w:r w:rsidR="00543728" w:rsidRPr="00D01714">
        <w:t>Rodríguez</w:t>
      </w:r>
      <w:r w:rsidRPr="00D01714">
        <w:t xml:space="preserve"> Arocho, 1994). </w:t>
      </w:r>
      <w:r w:rsidR="0055030C" w:rsidRPr="00D01714">
        <w:t xml:space="preserve">  </w:t>
      </w:r>
    </w:p>
    <w:p w14:paraId="16CAB941" w14:textId="193E57A9" w:rsidR="0055030C" w:rsidRPr="00D01714" w:rsidRDefault="00040AEB" w:rsidP="00D01714">
      <w:pPr>
        <w:spacing w:line="240" w:lineRule="auto"/>
        <w:ind w:firstLine="720"/>
      </w:pPr>
      <w:r w:rsidRPr="00D01714">
        <w:t>Para comprender l</w:t>
      </w:r>
      <w:r w:rsidR="001944DA" w:rsidRPr="00D01714">
        <w:t>as aportaciones de Vygotsky en O</w:t>
      </w:r>
      <w:r w:rsidRPr="00D01714">
        <w:t xml:space="preserve">ccidente es importante </w:t>
      </w:r>
      <w:r w:rsidR="001944DA" w:rsidRPr="00D01714">
        <w:t xml:space="preserve">considerar </w:t>
      </w:r>
      <w:r w:rsidRPr="00D01714">
        <w:t>los periodos de su obra</w:t>
      </w:r>
      <w:r w:rsidRPr="0017351E">
        <w:t xml:space="preserve">. </w:t>
      </w:r>
      <w:r w:rsidR="009D0D39" w:rsidRPr="0017351E">
        <w:t xml:space="preserve"> Según González Rey (200</w:t>
      </w:r>
      <w:r w:rsidR="00BF3637" w:rsidRPr="0017351E">
        <w:t>9b, 2009c, 2016</w:t>
      </w:r>
      <w:r w:rsidR="002806F3" w:rsidRPr="0017351E">
        <w:t>),</w:t>
      </w:r>
      <w:r w:rsidR="009D0D39" w:rsidRPr="0017351E">
        <w:t xml:space="preserve"> </w:t>
      </w:r>
      <w:r w:rsidR="00BF3637" w:rsidRPr="0017351E">
        <w:t>la obra</w:t>
      </w:r>
      <w:r w:rsidR="0055030C" w:rsidRPr="0017351E">
        <w:t xml:space="preserve"> de Vygotsky se puede dividir en tres periodos que </w:t>
      </w:r>
      <w:r w:rsidR="001944DA" w:rsidRPr="0017351E">
        <w:t>totalizan</w:t>
      </w:r>
      <w:r w:rsidR="0055030C" w:rsidRPr="0017351E">
        <w:t xml:space="preserve"> </w:t>
      </w:r>
      <w:r w:rsidR="001944DA" w:rsidRPr="0017351E">
        <w:t xml:space="preserve">aproximadamente </w:t>
      </w:r>
      <w:r w:rsidR="0055030C" w:rsidRPr="0017351E">
        <w:t>1</w:t>
      </w:r>
      <w:r w:rsidR="00B55BC6" w:rsidRPr="0017351E">
        <w:t>5</w:t>
      </w:r>
      <w:r w:rsidR="0055030C" w:rsidRPr="0017351E">
        <w:t xml:space="preserve"> años</w:t>
      </w:r>
      <w:r w:rsidR="0055030C" w:rsidRPr="00D01714">
        <w:t>.  El prime</w:t>
      </w:r>
      <w:r w:rsidR="001944DA" w:rsidRPr="00D01714">
        <w:t xml:space="preserve">r periodo tomó lugar desde 1919 a </w:t>
      </w:r>
      <w:r w:rsidR="0055030C" w:rsidRPr="00D01714">
        <w:t>1927</w:t>
      </w:r>
      <w:r w:rsidR="00DA6F4A">
        <w:t xml:space="preserve"> </w:t>
      </w:r>
      <w:r w:rsidR="00393E6E" w:rsidRPr="00D01714">
        <w:t xml:space="preserve">durante el cual el psicólogo ruso </w:t>
      </w:r>
      <w:r w:rsidR="0055030C" w:rsidRPr="00D01714">
        <w:t xml:space="preserve">mantuvo una preocupación explícita por los temas de la </w:t>
      </w:r>
      <w:r w:rsidR="0055030C" w:rsidRPr="00D01714">
        <w:rPr>
          <w:i/>
        </w:rPr>
        <w:t>personalidad y de la motivación humana</w:t>
      </w:r>
      <w:r w:rsidR="0055030C" w:rsidRPr="00D01714">
        <w:t xml:space="preserve">. Mediante estos se expresa su interés por </w:t>
      </w:r>
      <w:r w:rsidR="0055030C" w:rsidRPr="00D01714">
        <w:lastRenderedPageBreak/>
        <w:t xml:space="preserve">los aspectos subjetivos de la psique (González Rey, 2007b, 2008, 2009a, 2010a, 2013a, </w:t>
      </w:r>
      <w:r w:rsidR="00BA6773" w:rsidRPr="00D01714">
        <w:t>2014</w:t>
      </w:r>
      <w:r w:rsidR="00794F3C" w:rsidRPr="00D01714">
        <w:t>b</w:t>
      </w:r>
      <w:r w:rsidR="00BA6773" w:rsidRPr="00D01714">
        <w:t xml:space="preserve">, </w:t>
      </w:r>
      <w:r w:rsidR="0055030C" w:rsidRPr="00D01714">
        <w:t>2016).</w:t>
      </w:r>
      <w:r w:rsidR="0095652D" w:rsidRPr="00D01714">
        <w:t xml:space="preserve">  El segundo periodo de la obra de Vygotsky se exte</w:t>
      </w:r>
      <w:r w:rsidR="001944DA" w:rsidRPr="00D01714">
        <w:t>ndió desde 1928 a</w:t>
      </w:r>
      <w:r w:rsidR="0095652D" w:rsidRPr="00D01714">
        <w:t xml:space="preserve"> 1931.  En ese segundo momento de su obra, Vygotsky se centró en las categorías de: </w:t>
      </w:r>
      <w:r w:rsidR="0095652D" w:rsidRPr="00D01714">
        <w:rPr>
          <w:i/>
        </w:rPr>
        <w:t>función psíquica superior, signo, mediación semiótica e interiorización</w:t>
      </w:r>
      <w:r w:rsidR="0095652D" w:rsidRPr="00D01714">
        <w:t xml:space="preserve">.  El tercer y último periodo de Vygotsky, tomó lugar desde el 1932-1934 (González Rey, 2007b, 2008, 2009a, 2010a, 2013a, 2016).  En este, Vygotsky </w:t>
      </w:r>
      <w:r w:rsidR="001944DA" w:rsidRPr="00D01714">
        <w:t>revisita</w:t>
      </w:r>
      <w:r w:rsidR="0095652D" w:rsidRPr="00D01714">
        <w:t xml:space="preserve"> algunos de los conceptos del primer periodo de su obra, </w:t>
      </w:r>
      <w:r w:rsidR="001944DA" w:rsidRPr="00D01714">
        <w:t>brin</w:t>
      </w:r>
      <w:r w:rsidR="0095652D" w:rsidRPr="00D01714">
        <w:t xml:space="preserve">dándole importancia a las emociones, la imaginación, la personalidad, entre otros conceptos que acentuaban la relevancia de lo afectivo en la psique. Entre estos conceptos se encontraban: </w:t>
      </w:r>
      <w:r w:rsidR="0095652D" w:rsidRPr="00D01714">
        <w:rPr>
          <w:i/>
        </w:rPr>
        <w:t>el sentido, la situación social del desarrollo y la vivencia</w:t>
      </w:r>
      <w:r w:rsidR="0095652D" w:rsidRPr="00D01714">
        <w:t xml:space="preserve"> (</w:t>
      </w:r>
      <w:proofErr w:type="spellStart"/>
      <w:r w:rsidR="0095652D" w:rsidRPr="00D01714">
        <w:rPr>
          <w:i/>
        </w:rPr>
        <w:t>perezhivanie</w:t>
      </w:r>
      <w:proofErr w:type="spellEnd"/>
      <w:r w:rsidR="0095652D" w:rsidRPr="00D01714">
        <w:t>)</w:t>
      </w:r>
      <w:r w:rsidR="00BA6773" w:rsidRPr="00D01714">
        <w:t xml:space="preserve"> (González Rey, 2014</w:t>
      </w:r>
      <w:r w:rsidR="00794F3C" w:rsidRPr="00D01714">
        <w:t>b</w:t>
      </w:r>
      <w:r w:rsidR="00BA6773" w:rsidRPr="00D01714">
        <w:t>)</w:t>
      </w:r>
      <w:r w:rsidR="0095652D" w:rsidRPr="00D01714">
        <w:t>.</w:t>
      </w:r>
    </w:p>
    <w:p w14:paraId="76EB9B7E" w14:textId="1DEE76E8" w:rsidR="00691D94" w:rsidRPr="00D01714" w:rsidRDefault="0095652D" w:rsidP="00D01714">
      <w:pPr>
        <w:spacing w:line="240" w:lineRule="auto"/>
        <w:ind w:firstLine="720"/>
      </w:pPr>
      <w:r w:rsidRPr="00D01714">
        <w:t>Durante</w:t>
      </w:r>
      <w:r w:rsidR="00691D94" w:rsidRPr="00D01714">
        <w:t xml:space="preserve"> la revolución cognitiva</w:t>
      </w:r>
      <w:r w:rsidR="001944DA" w:rsidRPr="00D01714">
        <w:t>,</w:t>
      </w:r>
      <w:r w:rsidR="00691D94" w:rsidRPr="00D01714">
        <w:t xml:space="preserve"> </w:t>
      </w:r>
      <w:r w:rsidR="001944DA" w:rsidRPr="00D01714">
        <w:t>gran parte de los lectores</w:t>
      </w:r>
      <w:r w:rsidR="00691D94" w:rsidRPr="00D01714">
        <w:t xml:space="preserve"> de la obra de Vygotsky se </w:t>
      </w:r>
      <w:r w:rsidR="001944DA" w:rsidRPr="00D01714">
        <w:t>concentraron</w:t>
      </w:r>
      <w:r w:rsidR="00691D94" w:rsidRPr="00D01714">
        <w:t xml:space="preserve"> </w:t>
      </w:r>
      <w:r w:rsidR="00F16434" w:rsidRPr="00D01714">
        <w:t xml:space="preserve">en </w:t>
      </w:r>
      <w:r w:rsidR="00691D94" w:rsidRPr="00D01714">
        <w:t>la producción teórica</w:t>
      </w:r>
      <w:r w:rsidRPr="00D01714">
        <w:t xml:space="preserve"> del se</w:t>
      </w:r>
      <w:r w:rsidR="001944DA" w:rsidRPr="00D01714">
        <w:t>gundo periodo de su vida. E</w:t>
      </w:r>
      <w:r w:rsidRPr="00D01714">
        <w:t>sta</w:t>
      </w:r>
      <w:r w:rsidR="001944DA" w:rsidRPr="00D01714">
        <w:t xml:space="preserve"> es la interpretación dominante sobre este </w:t>
      </w:r>
      <w:r w:rsidRPr="00D01714">
        <w:t xml:space="preserve">autor en Occidente y en la psicología soviética </w:t>
      </w:r>
      <w:r w:rsidR="00691D94" w:rsidRPr="00D01714">
        <w:t>(</w:t>
      </w:r>
      <w:r w:rsidRPr="00D01714">
        <w:t xml:space="preserve">González Rey, 2009b, 2016; </w:t>
      </w:r>
      <w:r w:rsidR="00691D94" w:rsidRPr="00D01714">
        <w:t xml:space="preserve">Rodríguez Arocho, 2010).  </w:t>
      </w:r>
      <w:r w:rsidRPr="00D01714">
        <w:t xml:space="preserve">Algunos autores identifican este periodo como el surgimiento de la PHC (Van </w:t>
      </w:r>
      <w:proofErr w:type="spellStart"/>
      <w:r w:rsidRPr="00D01714">
        <w:t>der</w:t>
      </w:r>
      <w:proofErr w:type="spellEnd"/>
      <w:r w:rsidRPr="00D01714">
        <w:t xml:space="preserve"> </w:t>
      </w:r>
      <w:proofErr w:type="spellStart"/>
      <w:r w:rsidRPr="00D01714">
        <w:t>Veer</w:t>
      </w:r>
      <w:proofErr w:type="spellEnd"/>
      <w:r w:rsidRPr="00D01714">
        <w:t xml:space="preserve"> y </w:t>
      </w:r>
      <w:proofErr w:type="spellStart"/>
      <w:r w:rsidRPr="00D01714">
        <w:t>Valsiner</w:t>
      </w:r>
      <w:proofErr w:type="spellEnd"/>
      <w:r w:rsidRPr="00D01714">
        <w:t xml:space="preserve">, 1991).  </w:t>
      </w:r>
      <w:r w:rsidR="00691D94" w:rsidRPr="00D01714">
        <w:t>De esta forma</w:t>
      </w:r>
      <w:r w:rsidR="00F16434" w:rsidRPr="00D01714">
        <w:t>,</w:t>
      </w:r>
      <w:r w:rsidR="00691D94" w:rsidRPr="00D01714">
        <w:t xml:space="preserve"> el hecho de que la obra de Vygotsky comenzara a leerse e interpretarse en Occidente en el contexto de la revolución cognitiva</w:t>
      </w:r>
      <w:r w:rsidR="001944DA" w:rsidRPr="00D01714">
        <w:t xml:space="preserve"> tuvo una influencia significativa en lo que conocemos</w:t>
      </w:r>
      <w:r w:rsidR="00691D94" w:rsidRPr="00D01714">
        <w:t xml:space="preserve"> de este autor.  Este </w:t>
      </w:r>
      <w:r w:rsidR="003554EA" w:rsidRPr="00D01714">
        <w:t>enfoque</w:t>
      </w:r>
      <w:r w:rsidR="00691D94" w:rsidRPr="00D01714">
        <w:t xml:space="preserve"> en la obra de Vygotsky</w:t>
      </w:r>
      <w:r w:rsidR="00802B3E" w:rsidRPr="00D01714">
        <w:t>,</w:t>
      </w:r>
      <w:r w:rsidR="00691D94" w:rsidRPr="00D01714">
        <w:t xml:space="preserve"> en el periodo </w:t>
      </w:r>
      <w:r w:rsidR="00E7736A" w:rsidRPr="00D01714">
        <w:t xml:space="preserve">en el cual </w:t>
      </w:r>
      <w:r w:rsidR="009F1C37" w:rsidRPr="00D01714">
        <w:t>se centró en</w:t>
      </w:r>
      <w:r w:rsidR="00691D94" w:rsidRPr="00D01714">
        <w:t xml:space="preserve"> la </w:t>
      </w:r>
      <w:r w:rsidR="00691D94" w:rsidRPr="00D01714">
        <w:rPr>
          <w:i/>
        </w:rPr>
        <w:t>función psíquica superior y la mediación s</w:t>
      </w:r>
      <w:r w:rsidR="00D61A96" w:rsidRPr="00D01714">
        <w:rPr>
          <w:i/>
        </w:rPr>
        <w:t>emiótica</w:t>
      </w:r>
      <w:r w:rsidR="00E7736A" w:rsidRPr="00D01714">
        <w:t>,</w:t>
      </w:r>
      <w:r w:rsidR="00D61A96" w:rsidRPr="00D01714">
        <w:t xml:space="preserve"> dio paso </w:t>
      </w:r>
      <w:r w:rsidRPr="00D01714">
        <w:t>al “sesgo cognitivista” (Rodríguez Arocho, 2013) o el “giro objetivista” (González Rey, 2009b) de la obra de Vygotsky.</w:t>
      </w:r>
    </w:p>
    <w:p w14:paraId="72E3EB9F" w14:textId="35AA4CB7" w:rsidR="00EB6089" w:rsidRPr="00D01714" w:rsidRDefault="00980E77" w:rsidP="00D01714">
      <w:pPr>
        <w:spacing w:line="240" w:lineRule="auto"/>
        <w:ind w:firstLine="720"/>
      </w:pPr>
      <w:r w:rsidRPr="00D01714">
        <w:t>El sesgo cognitivista se caracterizó</w:t>
      </w:r>
      <w:r w:rsidR="00120883" w:rsidRPr="00D01714">
        <w:t xml:space="preserve"> por una lectura altamente selectiva y parcial de la obra de Vygotsky (Daniels,</w:t>
      </w:r>
      <w:r w:rsidR="00743A52" w:rsidRPr="00D01714">
        <w:t xml:space="preserve"> 2001; Rodríguez Arocho, 2013). S</w:t>
      </w:r>
      <w:r w:rsidR="008140A2" w:rsidRPr="00D01714">
        <w:t>e enfocó</w:t>
      </w:r>
      <w:r w:rsidR="00120883" w:rsidRPr="00D01714">
        <w:t xml:space="preserve"> primordialmente en conceptos vinculados a lo cognitivo y </w:t>
      </w:r>
      <w:r w:rsidR="008140A2" w:rsidRPr="00D01714">
        <w:t>excluyó</w:t>
      </w:r>
      <w:r w:rsidR="00120883" w:rsidRPr="00D01714">
        <w:t xml:space="preserve"> conceptos vinculados a la personalidad</w:t>
      </w:r>
      <w:r w:rsidR="008140A2" w:rsidRPr="00D01714">
        <w:t xml:space="preserve"> y</w:t>
      </w:r>
      <w:r w:rsidR="00120883" w:rsidRPr="00D01714">
        <w:t xml:space="preserve"> las emociones</w:t>
      </w:r>
      <w:r w:rsidR="00743A52" w:rsidRPr="00D01714">
        <w:t>,</w:t>
      </w:r>
      <w:r w:rsidR="00120883" w:rsidRPr="00D01714">
        <w:t xml:space="preserve"> como fue</w:t>
      </w:r>
      <w:r w:rsidR="008140A2" w:rsidRPr="00D01714">
        <w:t>ron</w:t>
      </w:r>
      <w:r w:rsidR="00917D1B" w:rsidRPr="00D01714">
        <w:t>,</w:t>
      </w:r>
      <w:r w:rsidR="00120883" w:rsidRPr="00D01714">
        <w:t xml:space="preserve"> por ejemplo</w:t>
      </w:r>
      <w:r w:rsidR="00917D1B" w:rsidRPr="00D01714">
        <w:t>,</w:t>
      </w:r>
      <w:r w:rsidR="00120883" w:rsidRPr="00D01714">
        <w:t xml:space="preserve"> </w:t>
      </w:r>
      <w:r w:rsidR="00393E6E" w:rsidRPr="00D01714">
        <w:t>vivencia (</w:t>
      </w:r>
      <w:proofErr w:type="spellStart"/>
      <w:r w:rsidR="00120883" w:rsidRPr="00D01714">
        <w:rPr>
          <w:i/>
        </w:rPr>
        <w:t>perezhivanie</w:t>
      </w:r>
      <w:proofErr w:type="spellEnd"/>
      <w:r w:rsidR="00393E6E" w:rsidRPr="00D01714">
        <w:rPr>
          <w:i/>
        </w:rPr>
        <w:t>)</w:t>
      </w:r>
      <w:r w:rsidR="008140A2" w:rsidRPr="00D01714">
        <w:rPr>
          <w:i/>
        </w:rPr>
        <w:t xml:space="preserve">, </w:t>
      </w:r>
      <w:r w:rsidR="00120883" w:rsidRPr="00D01714">
        <w:t>situación social del desarrollo</w:t>
      </w:r>
      <w:r w:rsidR="008140A2" w:rsidRPr="00D01714">
        <w:t xml:space="preserve"> y sentido</w:t>
      </w:r>
      <w:r w:rsidR="00120883" w:rsidRPr="00D01714">
        <w:t xml:space="preserve"> (</w:t>
      </w:r>
      <w:r w:rsidR="008140A2" w:rsidRPr="00D01714">
        <w:t>González Rey, 2009</w:t>
      </w:r>
      <w:r w:rsidR="00BA6773" w:rsidRPr="00D01714">
        <w:t>a, 2014</w:t>
      </w:r>
      <w:r w:rsidR="00794F3C" w:rsidRPr="00D01714">
        <w:t>b</w:t>
      </w:r>
      <w:r w:rsidR="008140A2" w:rsidRPr="00D01714">
        <w:t xml:space="preserve">; </w:t>
      </w:r>
      <w:r w:rsidR="00120883" w:rsidRPr="00D01714">
        <w:t>Rodríguez Arocho, 2013).</w:t>
      </w:r>
      <w:r w:rsidR="008140A2" w:rsidRPr="00D01714">
        <w:t xml:space="preserve"> </w:t>
      </w:r>
      <w:r w:rsidR="00743A52" w:rsidRPr="00D01714">
        <w:t>Lo anterior</w:t>
      </w:r>
      <w:r w:rsidR="00691D94" w:rsidRPr="00D01714">
        <w:t xml:space="preserve"> </w:t>
      </w:r>
      <w:r w:rsidR="00EB6089" w:rsidRPr="00D01714">
        <w:t xml:space="preserve">desembocó </w:t>
      </w:r>
      <w:r w:rsidR="0089399C" w:rsidRPr="00D01714">
        <w:t>en</w:t>
      </w:r>
      <w:r w:rsidR="00691D94" w:rsidRPr="00D01714">
        <w:t xml:space="preserve"> una simplificación de las ideas expresadas por Vygotsky (Ageyev, 2003; González Rey, 2009a; </w:t>
      </w:r>
      <w:r w:rsidR="00543728" w:rsidRPr="00D01714">
        <w:t>Rodríguez</w:t>
      </w:r>
      <w:r w:rsidR="00691D94" w:rsidRPr="00D01714">
        <w:t xml:space="preserve"> Arocho, 2013).</w:t>
      </w:r>
      <w:r w:rsidR="009F1C37" w:rsidRPr="00D01714">
        <w:t xml:space="preserve"> </w:t>
      </w:r>
    </w:p>
    <w:p w14:paraId="47CF27F1" w14:textId="053361A9" w:rsidR="00691D94" w:rsidRPr="00D01714" w:rsidRDefault="00691D94" w:rsidP="00D01714">
      <w:pPr>
        <w:spacing w:line="240" w:lineRule="auto"/>
        <w:rPr>
          <w:b/>
        </w:rPr>
      </w:pPr>
      <w:r w:rsidRPr="00D01714">
        <w:rPr>
          <w:b/>
        </w:rPr>
        <w:t xml:space="preserve">Perspectiva </w:t>
      </w:r>
      <w:r w:rsidR="00711F3D" w:rsidRPr="00D01714">
        <w:rPr>
          <w:b/>
        </w:rPr>
        <w:t>h</w:t>
      </w:r>
      <w:r w:rsidR="00A97A7F" w:rsidRPr="00D01714">
        <w:rPr>
          <w:b/>
        </w:rPr>
        <w:t>istórica</w:t>
      </w:r>
      <w:r w:rsidR="00711F3D" w:rsidRPr="00D01714">
        <w:rPr>
          <w:b/>
        </w:rPr>
        <w:t xml:space="preserve"> cultural y la psicología c</w:t>
      </w:r>
      <w:r w:rsidRPr="00D01714">
        <w:rPr>
          <w:b/>
        </w:rPr>
        <w:t>línica</w:t>
      </w:r>
    </w:p>
    <w:p w14:paraId="5CCCC849" w14:textId="1662F64B" w:rsidR="00CA1FD2" w:rsidRPr="00D01714" w:rsidRDefault="00CA1FD2" w:rsidP="00D01714">
      <w:pPr>
        <w:spacing w:line="240" w:lineRule="auto"/>
        <w:ind w:firstLine="720"/>
      </w:pPr>
      <w:r w:rsidRPr="00D01714">
        <w:t xml:space="preserve">En la psicología clínica, y en otras </w:t>
      </w:r>
      <w:r w:rsidR="00D748F7" w:rsidRPr="00D01714">
        <w:t xml:space="preserve">especialidades </w:t>
      </w:r>
      <w:r w:rsidRPr="00D01714">
        <w:t>de la salu</w:t>
      </w:r>
      <w:r w:rsidR="00D748F7" w:rsidRPr="00D01714">
        <w:t>d mental, la PHC ha recibido poca atención</w:t>
      </w:r>
      <w:r w:rsidRPr="00D01714">
        <w:t>, en comparación con otros campos (Portes, 2011).  En disciplinas como la psicología del desarrollo, psicología educativa y educación</w:t>
      </w:r>
      <w:r w:rsidR="00C0639F">
        <w:t>,</w:t>
      </w:r>
      <w:r w:rsidRPr="00D01714">
        <w:t xml:space="preserve"> la influencia de la PHC ha sido extensa (Daniels, 2001; González Rey</w:t>
      </w:r>
      <w:r w:rsidR="00C74073">
        <w:t xml:space="preserve"> et al.</w:t>
      </w:r>
      <w:r w:rsidRPr="00D01714">
        <w:t>, 2016; Rodríguez Arocho, 1995, 1999, 2006).  El sesgo cognitivista ha jugado</w:t>
      </w:r>
      <w:r w:rsidR="00D748F7" w:rsidRPr="00D01714">
        <w:t xml:space="preserve"> un papel importante en limitar </w:t>
      </w:r>
      <w:r w:rsidRPr="00D01714">
        <w:t>que la PHC se extienda al campo de la psicología clínica</w:t>
      </w:r>
      <w:r w:rsidR="00D748F7" w:rsidRPr="00D01714">
        <w:t>,</w:t>
      </w:r>
      <w:r w:rsidRPr="00D01714">
        <w:t xml:space="preserve"> ya que se excluyeron aspectos de la obra de Vygotsky que son imprescindibles para la elaboración de una propuesta para la psicoterapia.  Se </w:t>
      </w:r>
      <w:r w:rsidR="00D748F7" w:rsidRPr="00D01714">
        <w:t>excluyeron: la importancia a las emociones, e</w:t>
      </w:r>
      <w:r w:rsidRPr="00D01714">
        <w:t>l car</w:t>
      </w:r>
      <w:r w:rsidR="00D748F7" w:rsidRPr="00D01714">
        <w:t xml:space="preserve">ácter generador de la psique, </w:t>
      </w:r>
      <w:r w:rsidRPr="00D01714">
        <w:t>la unidad de</w:t>
      </w:r>
      <w:r w:rsidR="00D748F7" w:rsidRPr="00D01714">
        <w:t xml:space="preserve"> lo cognitivo y lo afectivo, y e</w:t>
      </w:r>
      <w:r w:rsidRPr="00D01714">
        <w:t xml:space="preserve">l desarrollo de una representación de la mente apoyada en una perspectiva cultural-histórica (González Rey, 2007b, 2008, 2009a, 2010a, 2013a, 2016).  </w:t>
      </w:r>
    </w:p>
    <w:p w14:paraId="298798F1" w14:textId="1FCC77E9" w:rsidR="00F324CA" w:rsidRPr="00D01714" w:rsidRDefault="00D748F7" w:rsidP="00D01714">
      <w:pPr>
        <w:spacing w:line="240" w:lineRule="auto"/>
        <w:ind w:firstLine="720"/>
      </w:pPr>
      <w:bookmarkStart w:id="5" w:name="_Hlk511025178"/>
      <w:r w:rsidRPr="00D01714">
        <w:t>Sin embargo</w:t>
      </w:r>
      <w:r w:rsidR="00581C8F" w:rsidRPr="00D01714">
        <w:t xml:space="preserve">, </w:t>
      </w:r>
      <w:r w:rsidR="00445C54" w:rsidRPr="00D01714">
        <w:t xml:space="preserve">el </w:t>
      </w:r>
      <w:r w:rsidR="00581C8F" w:rsidRPr="00D01714">
        <w:t xml:space="preserve">que la PHC no haya incursionado </w:t>
      </w:r>
      <w:r w:rsidR="00445C54" w:rsidRPr="00D01714">
        <w:t xml:space="preserve">de forma profunda </w:t>
      </w:r>
      <w:r w:rsidR="00581C8F" w:rsidRPr="00D01714">
        <w:t>el campo de la psicología clínica no s</w:t>
      </w:r>
      <w:r w:rsidR="00445C54" w:rsidRPr="00D01714">
        <w:t xml:space="preserve">e limita al sesgo cognitivista. Existen </w:t>
      </w:r>
      <w:r w:rsidR="00F17AA9" w:rsidRPr="00D01714">
        <w:t>otros</w:t>
      </w:r>
      <w:r w:rsidR="00445C54" w:rsidRPr="00D01714">
        <w:t xml:space="preserve"> </w:t>
      </w:r>
      <w:r w:rsidR="00356CEC" w:rsidRPr="00D01714">
        <w:t xml:space="preserve">factores </w:t>
      </w:r>
      <w:r w:rsidR="00445C54" w:rsidRPr="00D01714">
        <w:t>que contribuyeron a esto</w:t>
      </w:r>
      <w:r w:rsidR="00581C8F" w:rsidRPr="00D01714">
        <w:t>.</w:t>
      </w:r>
      <w:r w:rsidR="00691D94" w:rsidRPr="00D01714">
        <w:t xml:space="preserve">  En primer lugar, la salud mental, la consejería y la psicoterapia no eran </w:t>
      </w:r>
      <w:r w:rsidR="009804D0" w:rsidRPr="00D01714">
        <w:t xml:space="preserve">asuntos que interesaran de forma directa </w:t>
      </w:r>
      <w:r w:rsidR="00691D94" w:rsidRPr="00D01714">
        <w:t xml:space="preserve">a Vygotsky, Luria y la PHC en general (Portes, 2011).  Su </w:t>
      </w:r>
      <w:r w:rsidR="009804D0" w:rsidRPr="00D01714">
        <w:t xml:space="preserve">interés era </w:t>
      </w:r>
      <w:r w:rsidR="00691D94" w:rsidRPr="00D01714">
        <w:t>desarrollar una psicología general para la nueva y emergente psicología soviética de cor</w:t>
      </w:r>
      <w:r w:rsidR="00F324CA" w:rsidRPr="00D01714">
        <w:t xml:space="preserve">te Marxista.  En segundo lugar, </w:t>
      </w:r>
      <w:r w:rsidR="00691D94" w:rsidRPr="00D01714">
        <w:t>la consejería</w:t>
      </w:r>
      <w:r w:rsidR="00F324CA" w:rsidRPr="00D01714">
        <w:t xml:space="preserve"> y la psicoterapia, como prá</w:t>
      </w:r>
      <w:r w:rsidR="00691D94" w:rsidRPr="00D01714">
        <w:t>ctica</w:t>
      </w:r>
      <w:r w:rsidR="00F324CA" w:rsidRPr="00D01714">
        <w:t>s</w:t>
      </w:r>
      <w:r w:rsidR="00691D94" w:rsidRPr="00D01714">
        <w:t xml:space="preserve"> cultural</w:t>
      </w:r>
      <w:r w:rsidR="00F324CA" w:rsidRPr="00D01714">
        <w:t>es</w:t>
      </w:r>
      <w:r w:rsidR="00691D94" w:rsidRPr="00D01714">
        <w:t xml:space="preserve">, </w:t>
      </w:r>
      <w:r w:rsidR="00F324CA" w:rsidRPr="00D01714">
        <w:t xml:space="preserve">estaban </w:t>
      </w:r>
      <w:r w:rsidR="00F324CA" w:rsidRPr="00D01714">
        <w:lastRenderedPageBreak/>
        <w:t>comenzando a surgir de prácticas basadas en modelos psicodinámicos y conductistas e</w:t>
      </w:r>
      <w:r w:rsidR="009804D0" w:rsidRPr="00D01714">
        <w:t xml:space="preserve">n </w:t>
      </w:r>
      <w:r w:rsidR="00691D94" w:rsidRPr="00D01714">
        <w:t xml:space="preserve">Occidente </w:t>
      </w:r>
      <w:r w:rsidR="00F324CA" w:rsidRPr="00D01714">
        <w:t>durante l</w:t>
      </w:r>
      <w:r w:rsidR="009804D0" w:rsidRPr="00D01714">
        <w:t>a primera mitad del siglo XX</w:t>
      </w:r>
      <w:r w:rsidR="00691D94" w:rsidRPr="00D01714">
        <w:t xml:space="preserve"> (Portes, 2011).</w:t>
      </w:r>
    </w:p>
    <w:bookmarkEnd w:id="5"/>
    <w:p w14:paraId="520331C9" w14:textId="218CE11D" w:rsidR="00691D94" w:rsidRDefault="00F324CA" w:rsidP="00D01714">
      <w:pPr>
        <w:spacing w:line="240" w:lineRule="auto"/>
        <w:ind w:firstLine="708"/>
      </w:pPr>
      <w:r w:rsidRPr="00D01714">
        <w:t xml:space="preserve"> </w:t>
      </w:r>
      <w:r w:rsidR="00691D94" w:rsidRPr="00D01714">
        <w:t>En tercer l</w:t>
      </w:r>
      <w:r w:rsidR="009804D0" w:rsidRPr="00D01714">
        <w:t xml:space="preserve">ugar, </w:t>
      </w:r>
      <w:r w:rsidR="009B7253" w:rsidRPr="00587997">
        <w:t xml:space="preserve">Vygotsky no logró desarrollar </w:t>
      </w:r>
      <w:r w:rsidR="00A855B6">
        <w:t xml:space="preserve">de forma profunda </w:t>
      </w:r>
      <w:r w:rsidR="009B7253" w:rsidRPr="00587997">
        <w:t>ciertos aspectos de su teoría</w:t>
      </w:r>
      <w:r w:rsidR="005C46A2" w:rsidRPr="00587997">
        <w:t xml:space="preserve"> (González Rey, 2016)</w:t>
      </w:r>
      <w:r w:rsidR="00DF3470" w:rsidRPr="00587997">
        <w:t xml:space="preserve">. </w:t>
      </w:r>
      <w:r w:rsidR="00C0639F">
        <w:t xml:space="preserve">Específicamente, </w:t>
      </w:r>
      <w:r w:rsidR="00A855B6">
        <w:t xml:space="preserve">no pudo elaborar aspectos como la personalidad y las emociones, con la profundidad que presentó el desarrollo, el aprendizaje y las funciones psíquicas superiores.  </w:t>
      </w:r>
    </w:p>
    <w:p w14:paraId="57605579" w14:textId="1F92D7D5" w:rsidR="00281CB3" w:rsidRPr="00D01714" w:rsidRDefault="005B4948" w:rsidP="00D01714">
      <w:pPr>
        <w:spacing w:line="240" w:lineRule="auto"/>
        <w:ind w:firstLine="708"/>
      </w:pPr>
      <w:r w:rsidRPr="00D01714">
        <w:t>El cuarto y último factor</w:t>
      </w:r>
      <w:r w:rsidR="00691D94" w:rsidRPr="00D01714">
        <w:t xml:space="preserve"> es </w:t>
      </w:r>
      <w:r w:rsidR="005C46A2" w:rsidRPr="00D01714">
        <w:t>que,</w:t>
      </w:r>
      <w:r w:rsidR="00691D94" w:rsidRPr="00D01714">
        <w:t xml:space="preserve"> por la</w:t>
      </w:r>
      <w:r w:rsidR="00040AEB" w:rsidRPr="00D01714">
        <w:t>rga</w:t>
      </w:r>
      <w:r w:rsidR="003018BE" w:rsidRPr="00D01714">
        <w:t>s décadas</w:t>
      </w:r>
      <w:r w:rsidR="00040AEB" w:rsidRPr="00D01714">
        <w:t>,</w:t>
      </w:r>
      <w:r w:rsidR="003018BE" w:rsidRPr="00D01714">
        <w:t xml:space="preserve"> en la psicología </w:t>
      </w:r>
      <w:r w:rsidR="00691D94" w:rsidRPr="00D01714">
        <w:t>rusa no hubo desarrollo</w:t>
      </w:r>
      <w:r w:rsidR="009804D0" w:rsidRPr="00D01714">
        <w:t>s</w:t>
      </w:r>
      <w:r w:rsidR="00691D94" w:rsidRPr="00D01714">
        <w:t xml:space="preserve"> significativo</w:t>
      </w:r>
      <w:r w:rsidR="009804D0" w:rsidRPr="00D01714">
        <w:t>s</w:t>
      </w:r>
      <w:r w:rsidR="00691D94" w:rsidRPr="00D01714">
        <w:t xml:space="preserve"> de la psicología clínica y la psicopatología (González Rey, 2009c).  Esto en sí mismo se debe a limitaciones de orden político, institucional y teórico-profesional</w:t>
      </w:r>
      <w:r w:rsidR="00D16869" w:rsidRPr="00D01714">
        <w:t>,</w:t>
      </w:r>
      <w:r w:rsidR="00691D94" w:rsidRPr="00D01714">
        <w:t xml:space="preserve"> que dificultaron el desarrollo de la psicología clínica dentro del marco histórico cultural que caracterizó el desarrollo de la psicología soviética</w:t>
      </w:r>
      <w:r w:rsidR="003018BE" w:rsidRPr="00D01714">
        <w:t xml:space="preserve"> (González Rey, 2008, 2009c, 2013c, 2014</w:t>
      </w:r>
      <w:r w:rsidR="00311C6B" w:rsidRPr="00D01714">
        <w:t>a</w:t>
      </w:r>
      <w:r w:rsidR="003018BE" w:rsidRPr="00D01714">
        <w:t>)</w:t>
      </w:r>
      <w:r w:rsidR="00691D94" w:rsidRPr="00D01714">
        <w:t xml:space="preserve">.   </w:t>
      </w:r>
    </w:p>
    <w:p w14:paraId="5F99DCDC" w14:textId="4CB139B3" w:rsidR="00691D94" w:rsidRPr="00D01714" w:rsidRDefault="00691D94" w:rsidP="00D01714">
      <w:pPr>
        <w:spacing w:line="240" w:lineRule="auto"/>
        <w:ind w:firstLine="708"/>
      </w:pPr>
      <w:r w:rsidRPr="00D01714">
        <w:t xml:space="preserve">Las limitaciones de orden político estaban asociadas a diferentes </w:t>
      </w:r>
      <w:r w:rsidR="00C66352" w:rsidRPr="00D01714">
        <w:t>asuntos</w:t>
      </w:r>
      <w:r w:rsidR="00581C8F" w:rsidRPr="00D01714">
        <w:t xml:space="preserve">; </w:t>
      </w:r>
      <w:r w:rsidR="00281CB3" w:rsidRPr="00D01714">
        <w:t>(1)</w:t>
      </w:r>
      <w:r w:rsidRPr="00D01714">
        <w:t xml:space="preserve"> la exclusión del psicoanálisis, considerado como “ciencia burguesa”, lo que </w:t>
      </w:r>
      <w:r w:rsidR="00C66352" w:rsidRPr="00D01714">
        <w:t>colocó</w:t>
      </w:r>
      <w:r w:rsidRPr="00D01714">
        <w:t xml:space="preserve"> en entredicho sus prácticas</w:t>
      </w:r>
      <w:r w:rsidR="00040AEB" w:rsidRPr="00D01714">
        <w:t xml:space="preserve"> (González Rey, 2009c)</w:t>
      </w:r>
      <w:r w:rsidR="00281CB3" w:rsidRPr="00D01714">
        <w:t>; (2)</w:t>
      </w:r>
      <w:r w:rsidRPr="00D01714">
        <w:t xml:space="preserve"> la </w:t>
      </w:r>
      <w:r w:rsidR="00352192" w:rsidRPr="00D01714">
        <w:t xml:space="preserve">explicación de </w:t>
      </w:r>
      <w:r w:rsidRPr="00D01714">
        <w:t xml:space="preserve">la sociedad y el </w:t>
      </w:r>
      <w:r w:rsidR="00711F3D" w:rsidRPr="00D01714">
        <w:t xml:space="preserve">ser humano </w:t>
      </w:r>
      <w:r w:rsidR="00352192" w:rsidRPr="00D01714">
        <w:t xml:space="preserve">desde </w:t>
      </w:r>
      <w:r w:rsidR="00711F3D" w:rsidRPr="00D01714">
        <w:t xml:space="preserve">el marxismo </w:t>
      </w:r>
      <w:r w:rsidRPr="00D01714">
        <w:t>dejaba p</w:t>
      </w:r>
      <w:r w:rsidR="009804D0" w:rsidRPr="00D01714">
        <w:t>oco margen para temas como</w:t>
      </w:r>
      <w:r w:rsidRPr="00D01714">
        <w:t xml:space="preserve"> la</w:t>
      </w:r>
      <w:r w:rsidR="009804D0" w:rsidRPr="00D01714">
        <w:t xml:space="preserve"> subjetividad o los</w:t>
      </w:r>
      <w:r w:rsidR="00F324CA" w:rsidRPr="00D01714">
        <w:t xml:space="preserve"> </w:t>
      </w:r>
      <w:r w:rsidR="00711F3D" w:rsidRPr="00D01714">
        <w:t>‘</w:t>
      </w:r>
      <w:r w:rsidR="00F324CA" w:rsidRPr="00D01714">
        <w:t>trastornos</w:t>
      </w:r>
      <w:r w:rsidR="00711F3D" w:rsidRPr="00D01714">
        <w:t>’</w:t>
      </w:r>
      <w:r w:rsidR="00281CB3" w:rsidRPr="00D01714">
        <w:t xml:space="preserve">; (3) </w:t>
      </w:r>
      <w:r w:rsidR="00C66352" w:rsidRPr="00D01714">
        <w:t xml:space="preserve">según </w:t>
      </w:r>
      <w:r w:rsidR="00ED2F26" w:rsidRPr="00D01714">
        <w:t xml:space="preserve">la </w:t>
      </w:r>
      <w:r w:rsidRPr="00D01714">
        <w:t>visión oficial</w:t>
      </w:r>
      <w:r w:rsidR="00C66352" w:rsidRPr="00D01714">
        <w:t>, en el</w:t>
      </w:r>
      <w:r w:rsidRPr="00D01714">
        <w:t xml:space="preserve"> </w:t>
      </w:r>
      <w:r w:rsidR="00711F3D" w:rsidRPr="00D01714">
        <w:t>ser humano</w:t>
      </w:r>
      <w:r w:rsidRPr="00D01714">
        <w:t xml:space="preserve"> predominaban la conciencia y la voluntad, convertidos en valores sociales de significación política</w:t>
      </w:r>
      <w:r w:rsidR="00040AEB" w:rsidRPr="00D01714">
        <w:t xml:space="preserve"> (González Rey, 2009c)</w:t>
      </w:r>
      <w:r w:rsidRPr="00D01714">
        <w:t xml:space="preserve">.  Esto </w:t>
      </w:r>
      <w:r w:rsidR="00E26F60" w:rsidRPr="00D01714">
        <w:t>generó el</w:t>
      </w:r>
      <w:r w:rsidRPr="00D01714">
        <w:t xml:space="preserve"> voluntarismo</w:t>
      </w:r>
      <w:r w:rsidR="00C66352" w:rsidRPr="00D01714">
        <w:t>,</w:t>
      </w:r>
      <w:r w:rsidRPr="00D01714">
        <w:t xml:space="preserve"> que privilegiaba la capacidad absoluta de la voluntad para superar los problemas.  La combinación de estos elementos, valores ideológicos </w:t>
      </w:r>
      <w:r w:rsidR="001A0802" w:rsidRPr="00D01714">
        <w:t xml:space="preserve">de </w:t>
      </w:r>
      <w:r w:rsidRPr="00D01714">
        <w:t xml:space="preserve">la dirección política, </w:t>
      </w:r>
      <w:r w:rsidR="001A0802" w:rsidRPr="00D01714">
        <w:t>dificultó</w:t>
      </w:r>
      <w:r w:rsidRPr="00D01714">
        <w:t xml:space="preserve"> el ejercicio de la clínica (González Rey, 2009c).  </w:t>
      </w:r>
    </w:p>
    <w:p w14:paraId="2CBAD2E4" w14:textId="6A7CA984" w:rsidR="00F324CA" w:rsidRPr="00D01714" w:rsidRDefault="00ED2F26" w:rsidP="00D01714">
      <w:pPr>
        <w:spacing w:line="240" w:lineRule="auto"/>
        <w:ind w:firstLine="708"/>
      </w:pPr>
      <w:r w:rsidRPr="00D01714">
        <w:t>En el orden institucional,</w:t>
      </w:r>
      <w:r w:rsidR="00691D94" w:rsidRPr="00D01714">
        <w:t xml:space="preserve"> la psicología soviética </w:t>
      </w:r>
      <w:r w:rsidRPr="00D01714">
        <w:t xml:space="preserve">fue </w:t>
      </w:r>
      <w:r w:rsidR="00691D94" w:rsidRPr="00D01714">
        <w:t xml:space="preserve">hegemonizada por la </w:t>
      </w:r>
      <w:r w:rsidR="00691D94" w:rsidRPr="00D01714">
        <w:rPr>
          <w:i/>
        </w:rPr>
        <w:t>visión objetivizante y positivista de la Teoría de la Actividad</w:t>
      </w:r>
      <w:r w:rsidR="00691D94" w:rsidRPr="00D01714">
        <w:t xml:space="preserve"> (González Rey, 2009c</w:t>
      </w:r>
      <w:r w:rsidR="003018BE" w:rsidRPr="00D01714">
        <w:t>, 2013c, 2014</w:t>
      </w:r>
      <w:r w:rsidR="00794F3C" w:rsidRPr="00D01714">
        <w:t>a, 2014b</w:t>
      </w:r>
      <w:r w:rsidR="00691D94" w:rsidRPr="00D01714">
        <w:t>).  Esta teoría, una vez se instituyó, privileg</w:t>
      </w:r>
      <w:r w:rsidR="005045F9" w:rsidRPr="00D01714">
        <w:t>ió la formación de cuadros y delimitó los</w:t>
      </w:r>
      <w:r w:rsidR="00691D94" w:rsidRPr="00D01714">
        <w:t xml:space="preserve"> espacios institucionales y publicaciones</w:t>
      </w:r>
      <w:r w:rsidR="005A3261" w:rsidRPr="00D01714">
        <w:t xml:space="preserve"> </w:t>
      </w:r>
      <w:r w:rsidR="00691D94" w:rsidRPr="00D01714">
        <w:t xml:space="preserve">congruentes con </w:t>
      </w:r>
      <w:r w:rsidR="00F324CA" w:rsidRPr="00D01714">
        <w:t xml:space="preserve">esa </w:t>
      </w:r>
      <w:r w:rsidR="005A3261" w:rsidRPr="00D01714">
        <w:t>perspectiva</w:t>
      </w:r>
      <w:r w:rsidR="00F324CA" w:rsidRPr="00D01714">
        <w:t xml:space="preserve">.  </w:t>
      </w:r>
      <w:r w:rsidR="007E61B7" w:rsidRPr="00D01714">
        <w:t>Finalmente, en el orden teórico-profesional se encontraba</w:t>
      </w:r>
      <w:r w:rsidR="00691D94" w:rsidRPr="00D01714">
        <w:t xml:space="preserve"> la división rígida entre las ciencias, </w:t>
      </w:r>
      <w:r w:rsidR="008E058A" w:rsidRPr="00D01714">
        <w:t>según la cual</w:t>
      </w:r>
      <w:r w:rsidR="00691D94" w:rsidRPr="00D01714">
        <w:t xml:space="preserve"> los </w:t>
      </w:r>
      <w:r w:rsidR="0035055A" w:rsidRPr="00D01714">
        <w:t xml:space="preserve">llamados </w:t>
      </w:r>
      <w:r w:rsidR="008E058A" w:rsidRPr="00D01714">
        <w:t>‘trastornos’</w:t>
      </w:r>
      <w:r w:rsidR="00691D94" w:rsidRPr="00D01714">
        <w:t xml:space="preserve"> y la </w:t>
      </w:r>
      <w:r w:rsidR="008E058A" w:rsidRPr="00D01714">
        <w:t>‘</w:t>
      </w:r>
      <w:r w:rsidR="00691D94" w:rsidRPr="00D01714">
        <w:t>enfermedad</w:t>
      </w:r>
      <w:r w:rsidR="008E058A" w:rsidRPr="00D01714">
        <w:t xml:space="preserve">’ </w:t>
      </w:r>
      <w:r w:rsidR="00A226AA" w:rsidRPr="00D01714">
        <w:t>se definirían desde el</w:t>
      </w:r>
      <w:r w:rsidR="00691D94" w:rsidRPr="00D01714">
        <w:t xml:space="preserve"> campo de la medicina.  </w:t>
      </w:r>
      <w:r w:rsidR="00A226AA" w:rsidRPr="00D01714">
        <w:t>L</w:t>
      </w:r>
      <w:r w:rsidR="00691D94" w:rsidRPr="00D01714">
        <w:t xml:space="preserve">a psiquiatría no </w:t>
      </w:r>
      <w:r w:rsidR="00EB190E" w:rsidRPr="00D01714">
        <w:t>brindó</w:t>
      </w:r>
      <w:r w:rsidR="00A226AA" w:rsidRPr="00D01714">
        <w:t xml:space="preserve"> </w:t>
      </w:r>
      <w:r w:rsidR="00691D94" w:rsidRPr="00D01714">
        <w:t xml:space="preserve">espacio </w:t>
      </w:r>
      <w:r w:rsidR="00594132" w:rsidRPr="00D01714">
        <w:t xml:space="preserve">de desarrollo </w:t>
      </w:r>
      <w:r w:rsidR="00691D94" w:rsidRPr="00D01714">
        <w:t xml:space="preserve">a la psicología en el área de la salud (González Rey, 2009c).   </w:t>
      </w:r>
    </w:p>
    <w:p w14:paraId="16394F0B" w14:textId="77777777" w:rsidR="00B42805" w:rsidRPr="00D01714" w:rsidRDefault="00B42805" w:rsidP="00D01714">
      <w:pPr>
        <w:spacing w:after="160" w:line="240" w:lineRule="auto"/>
        <w:rPr>
          <w:b/>
        </w:rPr>
      </w:pPr>
      <w:r w:rsidRPr="00D01714">
        <w:rPr>
          <w:b/>
        </w:rPr>
        <w:t>Propuesta teórica: Una aproximación a la subjetividad desde la PHC</w:t>
      </w:r>
    </w:p>
    <w:p w14:paraId="2F9A2726" w14:textId="378040C7" w:rsidR="00691D94" w:rsidRPr="00D01714" w:rsidRDefault="00CA1FD2" w:rsidP="00D01714">
      <w:pPr>
        <w:spacing w:line="240" w:lineRule="auto"/>
        <w:ind w:firstLine="708"/>
      </w:pPr>
      <w:r w:rsidRPr="00D01714">
        <w:t>Como señala Portes (2011)</w:t>
      </w:r>
      <w:r w:rsidR="0035055A" w:rsidRPr="00D01714">
        <w:t>,</w:t>
      </w:r>
      <w:r w:rsidR="00691D94" w:rsidRPr="00D01714">
        <w:t xml:space="preserve"> en la PHC no existió una intención dirigida al desarrollo de la clínica.  Más bien</w:t>
      </w:r>
      <w:r w:rsidR="00D26B68">
        <w:t>,</w:t>
      </w:r>
      <w:r w:rsidR="00691D94" w:rsidRPr="00D01714">
        <w:t xml:space="preserve"> el enfoque estuvo </w:t>
      </w:r>
      <w:r w:rsidR="00A226AA" w:rsidRPr="00D01714">
        <w:t>dirigido a</w:t>
      </w:r>
      <w:r w:rsidR="00691D94" w:rsidRPr="00D01714">
        <w:t xml:space="preserve"> desarrollar una nueva concepción sobre la psique humana como parte</w:t>
      </w:r>
      <w:r w:rsidR="003018BE" w:rsidRPr="00D01714">
        <w:t xml:space="preserve"> de </w:t>
      </w:r>
      <w:r w:rsidR="00A226AA" w:rsidRPr="00D01714">
        <w:t>una</w:t>
      </w:r>
      <w:r w:rsidR="003018BE" w:rsidRPr="00D01714">
        <w:t xml:space="preserve"> Psicologí</w:t>
      </w:r>
      <w:r w:rsidR="00691D94" w:rsidRPr="00D01714">
        <w:t>a General (González Rey, 2009c).  Por esta razón</w:t>
      </w:r>
      <w:r w:rsidR="0035055A" w:rsidRPr="00D01714">
        <w:t>,</w:t>
      </w:r>
      <w:r w:rsidR="00691D94" w:rsidRPr="00D01714">
        <w:t xml:space="preserve"> no debe pensar</w:t>
      </w:r>
      <w:r w:rsidR="0035055A" w:rsidRPr="00D01714">
        <w:t>se</w:t>
      </w:r>
      <w:r w:rsidR="00691D94" w:rsidRPr="00D01714">
        <w:t xml:space="preserve"> que en la obra de Vygotsky </w:t>
      </w:r>
      <w:r w:rsidR="0035055A" w:rsidRPr="00D01714">
        <w:t xml:space="preserve">se encuentran </w:t>
      </w:r>
      <w:r w:rsidR="00691D94" w:rsidRPr="00D01714">
        <w:t xml:space="preserve">las categorías </w:t>
      </w:r>
      <w:r w:rsidR="0035055A" w:rsidRPr="00D01714">
        <w:t xml:space="preserve">específicas </w:t>
      </w:r>
      <w:r w:rsidR="00691D94" w:rsidRPr="00D01714">
        <w:t xml:space="preserve">para definir una opción </w:t>
      </w:r>
      <w:r w:rsidR="0035055A" w:rsidRPr="00D01714">
        <w:t>histórica</w:t>
      </w:r>
      <w:r w:rsidR="00691D94" w:rsidRPr="00D01714">
        <w:t xml:space="preserve"> cultural en psicoterapia.  Esto implica que hay un reto grande </w:t>
      </w:r>
      <w:r w:rsidR="005A62F7" w:rsidRPr="00D01714">
        <w:t xml:space="preserve">en la intención de </w:t>
      </w:r>
      <w:r w:rsidR="00691D94" w:rsidRPr="00D01714">
        <w:t>extender la PHC al campo de la clínica.  Este reto consiste en desarrollar la teoría más allá de las elaboraciones de Vygotsky</w:t>
      </w:r>
      <w:r w:rsidR="0035055A" w:rsidRPr="00D01714">
        <w:t>,</w:t>
      </w:r>
      <w:r w:rsidR="00691D94" w:rsidRPr="00D01714">
        <w:t xml:space="preserve"> para lograr su </w:t>
      </w:r>
      <w:r w:rsidR="006E4609" w:rsidRPr="00D01714">
        <w:t>aplicación a</w:t>
      </w:r>
      <w:r w:rsidR="00691D94" w:rsidRPr="00D01714">
        <w:t xml:space="preserve">l campo de la </w:t>
      </w:r>
      <w:r w:rsidR="005A62F7" w:rsidRPr="00D01714">
        <w:t>psicología</w:t>
      </w:r>
      <w:r w:rsidR="00691D94" w:rsidRPr="00D01714">
        <w:t xml:space="preserve"> clínica y de la psicoterapia. Esto es especialmente necesario cuando consideramos que las “semillas” iniciales para este esfuerzo pueden surgir del primer y tercer periodo de la obra de Vygotsky</w:t>
      </w:r>
      <w:r w:rsidR="0035055A" w:rsidRPr="00D01714">
        <w:t>. En amb</w:t>
      </w:r>
      <w:r w:rsidR="006E4609" w:rsidRPr="00D01714">
        <w:t>o</w:t>
      </w:r>
      <w:r w:rsidR="0035055A" w:rsidRPr="00D01714">
        <w:t xml:space="preserve">s </w:t>
      </w:r>
      <w:r w:rsidR="00691D94" w:rsidRPr="00D01714">
        <w:t xml:space="preserve">se destaca la importancia de las emociones y la representación sistémica de la psique.  </w:t>
      </w:r>
    </w:p>
    <w:p w14:paraId="33CA00D4" w14:textId="4BE52C2B" w:rsidR="00727E6A" w:rsidRDefault="006E4609" w:rsidP="00727E6A">
      <w:pPr>
        <w:spacing w:line="240" w:lineRule="auto"/>
        <w:ind w:firstLine="708"/>
      </w:pPr>
      <w:r w:rsidRPr="00D01714">
        <w:t>L</w:t>
      </w:r>
      <w:r w:rsidR="00691D94" w:rsidRPr="00D01714">
        <w:t>as dificultades discutidas no significan</w:t>
      </w:r>
      <w:r w:rsidRPr="00D01714">
        <w:t>, sin embargo,</w:t>
      </w:r>
      <w:r w:rsidR="00691D94" w:rsidRPr="00D01714">
        <w:t xml:space="preserve"> que no </w:t>
      </w:r>
      <w:r w:rsidR="00155F70" w:rsidRPr="00D01714">
        <w:t>ha</w:t>
      </w:r>
      <w:r w:rsidR="00691D94" w:rsidRPr="00D01714">
        <w:t xml:space="preserve"> habido esfuerzo</w:t>
      </w:r>
      <w:r w:rsidR="009A1A9B" w:rsidRPr="00D01714">
        <w:t>s</w:t>
      </w:r>
      <w:r w:rsidR="00691D94" w:rsidRPr="00D01714">
        <w:t xml:space="preserve"> </w:t>
      </w:r>
      <w:r w:rsidR="00977676" w:rsidRPr="00D01714">
        <w:t>para</w:t>
      </w:r>
      <w:r w:rsidR="00691D94" w:rsidRPr="00D01714">
        <w:t xml:space="preserve"> aplicar la PHC a la </w:t>
      </w:r>
      <w:r w:rsidR="0037787D" w:rsidRPr="00D01714">
        <w:t>psicología clínica</w:t>
      </w:r>
      <w:r w:rsidR="00691D94" w:rsidRPr="00D01714">
        <w:t xml:space="preserve">.  </w:t>
      </w:r>
      <w:r w:rsidR="00D61A96" w:rsidRPr="00D01714">
        <w:t>A lo largo de los años</w:t>
      </w:r>
      <w:r w:rsidR="009A1A9B" w:rsidRPr="00D01714">
        <w:t>,</w:t>
      </w:r>
      <w:r w:rsidR="00D61A96" w:rsidRPr="00D01714">
        <w:t xml:space="preserve"> han </w:t>
      </w:r>
      <w:r w:rsidR="00691D94" w:rsidRPr="00D01714">
        <w:t>surgido algun</w:t>
      </w:r>
      <w:r w:rsidR="00977676" w:rsidRPr="00D01714">
        <w:t>as publicaciones en la que</w:t>
      </w:r>
      <w:r w:rsidR="00691D94" w:rsidRPr="00D01714">
        <w:t xml:space="preserve"> </w:t>
      </w:r>
      <w:r w:rsidR="00977676" w:rsidRPr="00D01714">
        <w:t>autores</w:t>
      </w:r>
      <w:r w:rsidR="00691D94" w:rsidRPr="00D01714">
        <w:t xml:space="preserve"> </w:t>
      </w:r>
      <w:r w:rsidR="00977676" w:rsidRPr="00D01714">
        <w:t>han</w:t>
      </w:r>
      <w:r w:rsidR="00691D94" w:rsidRPr="00D01714">
        <w:t xml:space="preserve"> aplica</w:t>
      </w:r>
      <w:r w:rsidR="00977676" w:rsidRPr="00D01714">
        <w:t xml:space="preserve">do </w:t>
      </w:r>
      <w:r w:rsidR="00691D94" w:rsidRPr="00D01714">
        <w:t xml:space="preserve">conceptos </w:t>
      </w:r>
      <w:r w:rsidR="00977676" w:rsidRPr="00D01714">
        <w:t>centrales</w:t>
      </w:r>
      <w:r w:rsidR="00691D94" w:rsidRPr="00D01714">
        <w:t xml:space="preserve"> de este acercamiento a dicho campo (</w:t>
      </w:r>
      <w:bookmarkStart w:id="6" w:name="_Hlk525971842"/>
      <w:r w:rsidR="00EF4572" w:rsidRPr="00D01714">
        <w:t>Alonso</w:t>
      </w:r>
      <w:r w:rsidR="00691D94" w:rsidRPr="00D01714">
        <w:t xml:space="preserve">, </w:t>
      </w:r>
      <w:r w:rsidR="00691D94" w:rsidRPr="00D01714">
        <w:lastRenderedPageBreak/>
        <w:t>1998; Echemendía-Tocabens, 2013; González Rey, 2009c, 2011b;</w:t>
      </w:r>
      <w:r w:rsidR="00962A78">
        <w:t xml:space="preserve"> </w:t>
      </w:r>
      <w:r w:rsidR="00691D94" w:rsidRPr="00D01714">
        <w:t xml:space="preserve">Hernández, 2010; </w:t>
      </w:r>
      <w:proofErr w:type="spellStart"/>
      <w:r w:rsidR="00691D94" w:rsidRPr="00D01714">
        <w:t>Holzman</w:t>
      </w:r>
      <w:proofErr w:type="spellEnd"/>
      <w:r w:rsidR="00691D94" w:rsidRPr="00D01714">
        <w:t xml:space="preserve">, 2014; </w:t>
      </w:r>
      <w:proofErr w:type="spellStart"/>
      <w:r w:rsidR="00691D94" w:rsidRPr="00D01714">
        <w:t>Ka</w:t>
      </w:r>
      <w:r w:rsidR="00FC64EA" w:rsidRPr="00D01714">
        <w:t>ts</w:t>
      </w:r>
      <w:proofErr w:type="spellEnd"/>
      <w:r w:rsidR="00FC64EA" w:rsidRPr="00D01714">
        <w:t xml:space="preserve"> &amp; Hadas, 1995; </w:t>
      </w:r>
      <w:proofErr w:type="spellStart"/>
      <w:r w:rsidR="00FC64EA" w:rsidRPr="00D01714">
        <w:t>Kozulin</w:t>
      </w:r>
      <w:proofErr w:type="spellEnd"/>
      <w:r w:rsidR="00FC64EA" w:rsidRPr="00D01714">
        <w:t>, 1990</w:t>
      </w:r>
      <w:r w:rsidR="004C7CCE" w:rsidRPr="00D01714">
        <w:t xml:space="preserve">; </w:t>
      </w:r>
      <w:proofErr w:type="spellStart"/>
      <w:r w:rsidR="004C7CCE" w:rsidRPr="00D01714">
        <w:t>Milten</w:t>
      </w:r>
      <w:r w:rsidR="00691D94" w:rsidRPr="00D01714">
        <w:t>burg</w:t>
      </w:r>
      <w:proofErr w:type="spellEnd"/>
      <w:r w:rsidR="00691D94" w:rsidRPr="00D01714">
        <w:t xml:space="preserve"> &amp; Singer, 1999; Portes, 2011; Ryle, 1991; Wilson &amp; Weinstein, 199</w:t>
      </w:r>
      <w:r w:rsidR="0087239A" w:rsidRPr="00D01714">
        <w:t>2</w:t>
      </w:r>
      <w:r w:rsidR="00691D94" w:rsidRPr="00D01714">
        <w:t>; Zaldívar Pérez, 1999</w:t>
      </w:r>
      <w:bookmarkEnd w:id="6"/>
      <w:r w:rsidR="00691D94" w:rsidRPr="00D01714">
        <w:t xml:space="preserve">).  </w:t>
      </w:r>
      <w:r w:rsidR="00727E6A">
        <w:t>Ejemplos</w:t>
      </w:r>
      <w:r w:rsidR="004A7D38" w:rsidRPr="00D01714">
        <w:t xml:space="preserve"> de esto lo son la zona</w:t>
      </w:r>
      <w:r w:rsidR="00EF4572" w:rsidRPr="00D01714">
        <w:t xml:space="preserve"> de desarrollo próximo (</w:t>
      </w:r>
      <w:r w:rsidR="0037787D" w:rsidRPr="00D01714">
        <w:t>Alonso, 1998),</w:t>
      </w:r>
      <w:r w:rsidR="005A6A40" w:rsidRPr="00D01714">
        <w:t xml:space="preserve"> </w:t>
      </w:r>
      <w:r w:rsidR="0037787D" w:rsidRPr="00D01714">
        <w:t xml:space="preserve">vivencia (Hernández, 2010) y las herramientas psicológicas </w:t>
      </w:r>
      <w:r w:rsidR="00D50924" w:rsidRPr="00D01714">
        <w:t>(</w:t>
      </w:r>
      <w:proofErr w:type="spellStart"/>
      <w:r w:rsidR="00D50924" w:rsidRPr="00D01714">
        <w:t>Miltenburg</w:t>
      </w:r>
      <w:proofErr w:type="spellEnd"/>
      <w:r w:rsidR="00D50924" w:rsidRPr="00D01714">
        <w:t xml:space="preserve"> &amp; Singer, 1999).</w:t>
      </w:r>
      <w:r w:rsidR="00D50924" w:rsidRPr="00D01714">
        <w:rPr>
          <w:b/>
        </w:rPr>
        <w:t xml:space="preserve">  </w:t>
      </w:r>
      <w:r w:rsidR="00691D94" w:rsidRPr="00D01714">
        <w:t xml:space="preserve">No obstante, la mayoría de estos esfuerzos no han sido sistemáticos.  Estos autores han </w:t>
      </w:r>
      <w:r w:rsidR="00E26F60" w:rsidRPr="00D01714">
        <w:t>extrapolado conceptos</w:t>
      </w:r>
      <w:r w:rsidR="00691D94" w:rsidRPr="00D01714">
        <w:t xml:space="preserve"> de la PHC a la p</w:t>
      </w:r>
      <w:r w:rsidR="00D50924" w:rsidRPr="00D01714">
        <w:t xml:space="preserve">sicología clínica y/o </w:t>
      </w:r>
      <w:r w:rsidR="00691D94" w:rsidRPr="00D01714">
        <w:t xml:space="preserve">a la psicoterapia </w:t>
      </w:r>
      <w:r w:rsidR="00D50924" w:rsidRPr="00D01714">
        <w:t xml:space="preserve">sin una reconceptualización que permita el desarrollo de estas ideas dentro de dichos campos.  </w:t>
      </w:r>
    </w:p>
    <w:p w14:paraId="47DCA197" w14:textId="6D9B1230" w:rsidR="00691D94" w:rsidRPr="00D01714" w:rsidRDefault="00CD3597" w:rsidP="00727E6A">
      <w:pPr>
        <w:spacing w:line="240" w:lineRule="auto"/>
        <w:ind w:firstLine="708"/>
      </w:pPr>
      <w:r w:rsidRPr="00D01714">
        <w:t>P</w:t>
      </w:r>
      <w:r w:rsidR="00691D94" w:rsidRPr="00D01714">
        <w:t>or esta razón</w:t>
      </w:r>
      <w:r w:rsidRPr="00D01714">
        <w:t>,</w:t>
      </w:r>
      <w:r w:rsidR="00691D94" w:rsidRPr="00D01714">
        <w:t xml:space="preserve"> </w:t>
      </w:r>
      <w:r w:rsidR="00DA6F4A">
        <w:t xml:space="preserve">nos estaremos </w:t>
      </w:r>
      <w:r w:rsidR="00691D94" w:rsidRPr="00D01714">
        <w:t xml:space="preserve">centrando en </w:t>
      </w:r>
      <w:r w:rsidR="005C46A2" w:rsidRPr="00D01714">
        <w:t xml:space="preserve">las aportaciones de </w:t>
      </w:r>
      <w:r w:rsidR="00691D94" w:rsidRPr="00D01714">
        <w:t>González Rey</w:t>
      </w:r>
      <w:r w:rsidR="009B6D04" w:rsidRPr="00D01714">
        <w:t>,</w:t>
      </w:r>
      <w:r w:rsidR="00691D94" w:rsidRPr="00D01714">
        <w:t xml:space="preserve"> </w:t>
      </w:r>
      <w:r w:rsidR="00F74803" w:rsidRPr="00D01714">
        <w:t xml:space="preserve">según </w:t>
      </w:r>
      <w:r w:rsidR="00E8792B">
        <w:t>las elaboró</w:t>
      </w:r>
      <w:r w:rsidR="00F74803" w:rsidRPr="00D01714">
        <w:t xml:space="preserve"> en su</w:t>
      </w:r>
      <w:r w:rsidR="00F74803" w:rsidRPr="00076037">
        <w:t>s múltiples escritos y colaboraciones con otros autores</w:t>
      </w:r>
      <w:r w:rsidR="00320A92" w:rsidRPr="00076037">
        <w:t>,</w:t>
      </w:r>
      <w:r w:rsidR="00DE6194" w:rsidRPr="00076037">
        <w:t xml:space="preserve"> </w:t>
      </w:r>
      <w:r w:rsidR="00691D94" w:rsidRPr="00076037">
        <w:t xml:space="preserve">cuyas </w:t>
      </w:r>
      <w:r w:rsidR="00727E6A" w:rsidRPr="00076037">
        <w:t xml:space="preserve">propuestas </w:t>
      </w:r>
      <w:r w:rsidR="00691D94" w:rsidRPr="00076037">
        <w:t>han sido las más desarrolladas en términos de la aplicabilidad de la PHC a la psicoterapia</w:t>
      </w:r>
      <w:r w:rsidR="00076037" w:rsidRPr="00076037">
        <w:t xml:space="preserve"> (De Oliveira et al., 2017; Díaz-Gómez et al., 2017; González Rey, 2009c, 2011b, 2015; González Rey et al., 2016)</w:t>
      </w:r>
      <w:r w:rsidR="00691D94" w:rsidRPr="00D01714">
        <w:t xml:space="preserve">. </w:t>
      </w:r>
      <w:r w:rsidR="005C46A2" w:rsidRPr="00D01714">
        <w:t xml:space="preserve"> </w:t>
      </w:r>
      <w:r w:rsidR="00691D94" w:rsidRPr="00D01714">
        <w:t>Discutir</w:t>
      </w:r>
      <w:r w:rsidR="00D32AF3" w:rsidRPr="00D01714">
        <w:t>emos</w:t>
      </w:r>
      <w:r w:rsidR="00691D94" w:rsidRPr="00D01714">
        <w:t xml:space="preserve"> primero los planteamientos generales de su teoría para luego discutir la propuesta de </w:t>
      </w:r>
      <w:r w:rsidR="005871D5" w:rsidRPr="00D01714">
        <w:t>la teoría de la subjetividad</w:t>
      </w:r>
      <w:r w:rsidR="00691D94" w:rsidRPr="00D01714">
        <w:t xml:space="preserve"> </w:t>
      </w:r>
      <w:r w:rsidR="00320A92" w:rsidRPr="00D01714">
        <w:t>a</w:t>
      </w:r>
      <w:r w:rsidR="00691D94" w:rsidRPr="00D01714">
        <w:t>l ámbito clínico.</w:t>
      </w:r>
    </w:p>
    <w:p w14:paraId="1C5F8CF1" w14:textId="49CB5525" w:rsidR="00D75469" w:rsidRPr="00076037" w:rsidRDefault="00691D94" w:rsidP="00076037">
      <w:pPr>
        <w:spacing w:line="240" w:lineRule="auto"/>
        <w:ind w:firstLine="708"/>
      </w:pPr>
      <w:bookmarkStart w:id="7" w:name="_Hlk44344314"/>
      <w:r w:rsidRPr="00D01714">
        <w:t xml:space="preserve">La aplicación de la PHC a la psicoterapia </w:t>
      </w:r>
      <w:r w:rsidR="00397CAE" w:rsidRPr="00D01714">
        <w:t>se</w:t>
      </w:r>
      <w:r w:rsidRPr="00D01714">
        <w:t xml:space="preserve"> posibilita por la teoría de la subjetividad</w:t>
      </w:r>
      <w:r w:rsidR="00076037">
        <w:t xml:space="preserve"> y la Epistemología Cualitativa</w:t>
      </w:r>
      <w:r w:rsidR="00CD3597" w:rsidRPr="00D01714">
        <w:t>,</w:t>
      </w:r>
      <w:r w:rsidRPr="00D01714">
        <w:t xml:space="preserve"> </w:t>
      </w:r>
      <w:r w:rsidR="00E8792B">
        <w:t>que elaboró</w:t>
      </w:r>
      <w:r w:rsidRPr="00D01714">
        <w:t xml:space="preserve"> el psicólogo cubano Fernando González Rey</w:t>
      </w:r>
      <w:r w:rsidR="000C510D">
        <w:t xml:space="preserve"> </w:t>
      </w:r>
      <w:r w:rsidRPr="00D01714">
        <w:t>(</w:t>
      </w:r>
      <w:r w:rsidR="00076037">
        <w:t>González Rey, 2002, 2007a)</w:t>
      </w:r>
      <w:r w:rsidRPr="00D01714">
        <w:t xml:space="preserve">.  </w:t>
      </w:r>
      <w:bookmarkEnd w:id="7"/>
      <w:r w:rsidRPr="00D01714">
        <w:t xml:space="preserve">González Rey (2002) </w:t>
      </w:r>
      <w:r w:rsidRPr="00587997">
        <w:t xml:space="preserve">elaboró su teoría a partir de la obra de </w:t>
      </w:r>
      <w:r w:rsidR="009A5FF1" w:rsidRPr="00587997">
        <w:t>múltiples autores</w:t>
      </w:r>
      <w:r w:rsidR="00A841B9">
        <w:t>,</w:t>
      </w:r>
      <w:r w:rsidR="009A5FF1" w:rsidRPr="00587997">
        <w:t xml:space="preserve"> entre los cuales </w:t>
      </w:r>
      <w:r w:rsidR="00076037">
        <w:t>se</w:t>
      </w:r>
      <w:r w:rsidR="009A5FF1" w:rsidRPr="00587997">
        <w:t xml:space="preserve"> destaca a </w:t>
      </w:r>
      <w:r w:rsidRPr="00587997">
        <w:t>Vygotsky</w:t>
      </w:r>
      <w:r w:rsidR="009A5FF1" w:rsidRPr="00587997">
        <w:t xml:space="preserve">.  </w:t>
      </w:r>
      <w:r w:rsidR="00727E6A">
        <w:t xml:space="preserve">Específicamente, </w:t>
      </w:r>
      <w:r w:rsidR="009A5FF1" w:rsidRPr="00587997">
        <w:t>se enfocó</w:t>
      </w:r>
      <w:r w:rsidRPr="00587997">
        <w:t xml:space="preserve"> en su primer y tercer periodo</w:t>
      </w:r>
      <w:r w:rsidR="00CD3597" w:rsidRPr="00587997">
        <w:t xml:space="preserve">, </w:t>
      </w:r>
      <w:r w:rsidR="004A48CB">
        <w:t>dirigidos a explicar</w:t>
      </w:r>
      <w:r w:rsidRPr="00587997">
        <w:t xml:space="preserve"> la afectividad</w:t>
      </w:r>
      <w:r w:rsidRPr="00D01714">
        <w:t xml:space="preserve"> y el funcionamiento complejo de la psique.  La</w:t>
      </w:r>
      <w:r w:rsidR="004A48CB">
        <w:t>s</w:t>
      </w:r>
      <w:r w:rsidRPr="00D01714">
        <w:t xml:space="preserve"> categoría</w:t>
      </w:r>
      <w:r w:rsidR="004A48CB">
        <w:t>s</w:t>
      </w:r>
      <w:r w:rsidRPr="00D01714">
        <w:t xml:space="preserve"> de sentido (</w:t>
      </w:r>
      <w:r w:rsidRPr="00D01714">
        <w:rPr>
          <w:rFonts w:eastAsia="Calibri"/>
          <w:bCs/>
        </w:rPr>
        <w:t>Vygotsky, 1982/1993),</w:t>
      </w:r>
      <w:r w:rsidRPr="00D01714">
        <w:t xml:space="preserve"> la importancia de la unidad afectivo-cognitiva (</w:t>
      </w:r>
      <w:r w:rsidRPr="00D01714">
        <w:rPr>
          <w:rFonts w:eastAsia="Calibri"/>
          <w:bCs/>
        </w:rPr>
        <w:t>Vygotsky, 1982/1993)</w:t>
      </w:r>
      <w:r w:rsidR="00827B13" w:rsidRPr="00D01714">
        <w:rPr>
          <w:rFonts w:eastAsia="Calibri"/>
          <w:bCs/>
        </w:rPr>
        <w:t>,</w:t>
      </w:r>
      <w:r w:rsidRPr="00D01714">
        <w:t xml:space="preserve"> y de la unidad indisoluble del sujeto con su entorno (en el concepto de </w:t>
      </w:r>
      <w:r w:rsidR="00F74803" w:rsidRPr="00D01714">
        <w:t>vivencia</w:t>
      </w:r>
      <w:r w:rsidRPr="00D01714">
        <w:t>) (Vygotsky, 1934)</w:t>
      </w:r>
      <w:r w:rsidR="00827B13" w:rsidRPr="00D01714">
        <w:t>,</w:t>
      </w:r>
      <w:r w:rsidRPr="00D01714">
        <w:t xml:space="preserve"> sirvieron de base para las elaboraciones conceptuales de González Rey (2002).</w:t>
      </w:r>
      <w:r w:rsidR="00D75469" w:rsidRPr="00D01714">
        <w:t xml:space="preserve">  </w:t>
      </w:r>
    </w:p>
    <w:p w14:paraId="2A85476A" w14:textId="1C58D9D4" w:rsidR="00FB059A" w:rsidRPr="00D01714" w:rsidRDefault="00FB059A" w:rsidP="00D01714">
      <w:pPr>
        <w:spacing w:line="240" w:lineRule="auto"/>
        <w:ind w:firstLine="708"/>
        <w:rPr>
          <w:b/>
        </w:rPr>
      </w:pPr>
      <w:r w:rsidRPr="00D01714">
        <w:rPr>
          <w:b/>
        </w:rPr>
        <w:t>La subjetividad</w:t>
      </w:r>
    </w:p>
    <w:p w14:paraId="23095289" w14:textId="22224ED0" w:rsidR="002C0FB3" w:rsidRPr="00D01714" w:rsidRDefault="00691D94" w:rsidP="00D01714">
      <w:pPr>
        <w:spacing w:line="240" w:lineRule="auto"/>
        <w:ind w:firstLine="708"/>
      </w:pPr>
      <w:r w:rsidRPr="00D01714">
        <w:t xml:space="preserve">La </w:t>
      </w:r>
      <w:r w:rsidR="002045B9">
        <w:t>t</w:t>
      </w:r>
      <w:r w:rsidRPr="00D01714">
        <w:t xml:space="preserve">eoría de la </w:t>
      </w:r>
      <w:r w:rsidR="002045B9">
        <w:t>s</w:t>
      </w:r>
      <w:r w:rsidRPr="00D01714">
        <w:t xml:space="preserve">ubjetividad </w:t>
      </w:r>
      <w:r w:rsidR="00A841B9">
        <w:t xml:space="preserve">da </w:t>
      </w:r>
      <w:r w:rsidRPr="00D01714">
        <w:t>cuenta de la subjetividad como objeto</w:t>
      </w:r>
      <w:r w:rsidR="002045B9">
        <w:t xml:space="preserve"> </w:t>
      </w:r>
      <w:r w:rsidRPr="00D01714">
        <w:t xml:space="preserve">de estudio que tiene una naturaleza ontológica propia </w:t>
      </w:r>
      <w:r w:rsidR="00AE453B" w:rsidRPr="00D01714">
        <w:t xml:space="preserve">y que </w:t>
      </w:r>
      <w:r w:rsidRPr="00D01714">
        <w:t>existe como realidad cualitativa</w:t>
      </w:r>
      <w:r w:rsidR="00397CAE" w:rsidRPr="00D01714">
        <w:t xml:space="preserve"> distinguible de otras formas</w:t>
      </w:r>
      <w:r w:rsidR="00AE453B" w:rsidRPr="00D01714">
        <w:t xml:space="preserve"> (González Rey, 2002)</w:t>
      </w:r>
      <w:r w:rsidRPr="00D01714">
        <w:t xml:space="preserve">.  </w:t>
      </w:r>
      <w:r w:rsidR="00AE453B" w:rsidRPr="00D01714">
        <w:t xml:space="preserve">La subjetividad se define como “la producción simbólico-emocional que emerge ante una experiencia vivida, la cual integra lo histórico y lo contextual en el proceso de su configuración” (González Rey, 2011a, p.313).   </w:t>
      </w:r>
      <w:r w:rsidRPr="00D01714">
        <w:t>Desde esta perspectiva</w:t>
      </w:r>
      <w:r w:rsidR="009A1642" w:rsidRPr="00D01714">
        <w:t>,</w:t>
      </w:r>
      <w:r w:rsidRPr="00D01714">
        <w:t xml:space="preserve"> la subjetividad es conceptualizad</w:t>
      </w:r>
      <w:r w:rsidR="003018BE" w:rsidRPr="00D01714">
        <w:t>a</w:t>
      </w:r>
      <w:r w:rsidRPr="00D01714">
        <w:t xml:space="preserve"> como un sistema que se articula de manera recursiva</w:t>
      </w:r>
      <w:r w:rsidR="00C86296" w:rsidRPr="00D01714">
        <w:t xml:space="preserve"> de dos momentos</w:t>
      </w:r>
      <w:r w:rsidRPr="00D01714">
        <w:t>: la subjetividad individual y la subjetividad social.  Esta se organiza en las prácticas de los individuos y grupos, expresando continuamente una tensión entre su organización inicial y las formas que toma en el curso de esas prácticas (González Rey, 2010</w:t>
      </w:r>
      <w:r w:rsidR="008A64F7" w:rsidRPr="00D01714">
        <w:t>b</w:t>
      </w:r>
      <w:r w:rsidRPr="00D01714">
        <w:t>). Desde esta perspectiva</w:t>
      </w:r>
      <w:r w:rsidR="00C86296" w:rsidRPr="00D01714">
        <w:t>,</w:t>
      </w:r>
      <w:r w:rsidRPr="00D01714">
        <w:t xml:space="preserve"> la subjetividad no se reduce a un estado interno. Por el contrario, es una dimensión compleja</w:t>
      </w:r>
      <w:r w:rsidR="00C86296" w:rsidRPr="00D01714">
        <w:t>,</w:t>
      </w:r>
      <w:r w:rsidRPr="00D01714">
        <w:t xml:space="preserve"> que involucra tanto lo psicológico como lo social en una relación recursiva</w:t>
      </w:r>
      <w:r w:rsidR="00C86296" w:rsidRPr="00D01714">
        <w:t>,</w:t>
      </w:r>
      <w:r w:rsidRPr="00D01714">
        <w:t xml:space="preserve"> y cuya naturaleza es histórica y social (Hernández, 2008).</w:t>
      </w:r>
      <w:r w:rsidR="00C86296" w:rsidRPr="00D01714">
        <w:t xml:space="preserve"> </w:t>
      </w:r>
    </w:p>
    <w:p w14:paraId="42491FE1" w14:textId="67B1D5AB" w:rsidR="00FB059A" w:rsidRPr="00D01714" w:rsidRDefault="00FB059A" w:rsidP="00D01714">
      <w:pPr>
        <w:spacing w:line="240" w:lineRule="auto"/>
        <w:ind w:firstLine="708"/>
        <w:rPr>
          <w:b/>
        </w:rPr>
      </w:pPr>
      <w:proofErr w:type="gramStart"/>
      <w:r w:rsidRPr="00D01714">
        <w:rPr>
          <w:b/>
        </w:rPr>
        <w:t xml:space="preserve">Sentidos subjetivos y </w:t>
      </w:r>
      <w:r w:rsidR="00A841B9">
        <w:rPr>
          <w:b/>
        </w:rPr>
        <w:t>c</w:t>
      </w:r>
      <w:r w:rsidRPr="00D01714">
        <w:rPr>
          <w:b/>
        </w:rPr>
        <w:t>onfiguraciones subjetivas</w:t>
      </w:r>
      <w:proofErr w:type="gramEnd"/>
    </w:p>
    <w:p w14:paraId="5368ABD8" w14:textId="5A5B030D" w:rsidR="00691D94" w:rsidRPr="00D01714" w:rsidRDefault="00691D94" w:rsidP="00D01714">
      <w:pPr>
        <w:spacing w:line="240" w:lineRule="auto"/>
        <w:ind w:firstLine="708"/>
      </w:pPr>
      <w:r w:rsidRPr="00D01714">
        <w:t xml:space="preserve">Según </w:t>
      </w:r>
      <w:r w:rsidR="005421B6" w:rsidRPr="00D01714">
        <w:t>González Rey</w:t>
      </w:r>
      <w:r w:rsidR="00C86296" w:rsidRPr="00D01714">
        <w:t xml:space="preserve"> </w:t>
      </w:r>
      <w:r w:rsidR="005421B6" w:rsidRPr="00D01714">
        <w:t>(</w:t>
      </w:r>
      <w:r w:rsidR="00C86296" w:rsidRPr="00D01714">
        <w:t>2002; 2011</w:t>
      </w:r>
      <w:r w:rsidR="00DA5871" w:rsidRPr="00D01714">
        <w:t>a</w:t>
      </w:r>
      <w:r w:rsidR="005421B6" w:rsidRPr="00D01714">
        <w:t>)</w:t>
      </w:r>
      <w:r w:rsidRPr="00D01714">
        <w:t>, los sentidos subjetivos son la unidad básica y constituyente de la subjetividad</w:t>
      </w:r>
      <w:r w:rsidR="00C205E7" w:rsidRPr="00D01714">
        <w:t>.</w:t>
      </w:r>
      <w:r w:rsidRPr="00D01714">
        <w:t xml:space="preserve"> </w:t>
      </w:r>
      <w:r w:rsidR="00AE453B" w:rsidRPr="00D01714">
        <w:t xml:space="preserve">Los define </w:t>
      </w:r>
      <w:r w:rsidRPr="00D01714">
        <w:t>como</w:t>
      </w:r>
      <w:r w:rsidR="00AE453B" w:rsidRPr="00D01714">
        <w:t xml:space="preserve"> (2001</w:t>
      </w:r>
      <w:r w:rsidR="0031465F" w:rsidRPr="00D01714">
        <w:t>a)</w:t>
      </w:r>
      <w:r w:rsidRPr="00D01714">
        <w:t xml:space="preserve">: </w:t>
      </w:r>
    </w:p>
    <w:p w14:paraId="719567B7" w14:textId="77777777" w:rsidR="00691D94" w:rsidRPr="00D01714" w:rsidRDefault="00691D94" w:rsidP="00D01714">
      <w:pPr>
        <w:spacing w:line="240" w:lineRule="auto"/>
        <w:ind w:left="420"/>
      </w:pPr>
      <w:r w:rsidRPr="00D01714">
        <w:rPr>
          <w:iCs/>
        </w:rPr>
        <w:lastRenderedPageBreak/>
        <w:t>Aquella unidad de los procesos simbólicos y emocionales donde la emergencia de uno de ellos evoca al otro sin convertirse en su causa, formando verdaderas cadenas con formas muy diversas de expresión según el contexto en que la persona está implicada</w:t>
      </w:r>
      <w:r w:rsidRPr="00D01714">
        <w:t xml:space="preserve"> (p.312).</w:t>
      </w:r>
    </w:p>
    <w:p w14:paraId="0BB8C70D" w14:textId="0E160322" w:rsidR="00691D94" w:rsidRPr="00D01714" w:rsidRDefault="00691D94" w:rsidP="00D01714">
      <w:pPr>
        <w:spacing w:line="240" w:lineRule="auto"/>
      </w:pPr>
      <w:r w:rsidRPr="00D01714">
        <w:t>El efecto de toda experiencia vivida entra en la subjetividad a través de los sentidos subjetivos</w:t>
      </w:r>
      <w:r w:rsidR="00C205E7" w:rsidRPr="00D01714">
        <w:t>,</w:t>
      </w:r>
      <w:r w:rsidRPr="00D01714">
        <w:t xml:space="preserve"> </w:t>
      </w:r>
      <w:r w:rsidR="00C205E7" w:rsidRPr="00D01714">
        <w:t xml:space="preserve">los cuales </w:t>
      </w:r>
      <w:r w:rsidR="000C510D">
        <w:t>la</w:t>
      </w:r>
      <w:r w:rsidRPr="00D01714">
        <w:t xml:space="preserve"> </w:t>
      </w:r>
      <w:r w:rsidR="000C510D">
        <w:t>persona</w:t>
      </w:r>
      <w:r w:rsidRPr="00D01714">
        <w:t xml:space="preserve"> produce a partir de su configuración subjetiva en ese momento particular.  </w:t>
      </w:r>
      <w:r w:rsidR="00C205E7" w:rsidRPr="00D01714">
        <w:t>L</w:t>
      </w:r>
      <w:r w:rsidRPr="00D01714">
        <w:t>os sent</w:t>
      </w:r>
      <w:r w:rsidR="005C46A2" w:rsidRPr="00D01714">
        <w:t xml:space="preserve">idos subjetivos son el proceso </w:t>
      </w:r>
      <w:r w:rsidRPr="00D01714">
        <w:t xml:space="preserve">a través del cual toda experiencia es reconfigurada y se transforma en subjetiva. </w:t>
      </w:r>
    </w:p>
    <w:p w14:paraId="4AB90308" w14:textId="01664AFC" w:rsidR="00691D94" w:rsidRPr="00D01714" w:rsidRDefault="00691D94" w:rsidP="00D01714">
      <w:pPr>
        <w:spacing w:line="240" w:lineRule="auto"/>
        <w:ind w:firstLine="708"/>
      </w:pPr>
      <w:r w:rsidRPr="00D01714">
        <w:t>González Rey (2002) afirm</w:t>
      </w:r>
      <w:r w:rsidR="008D7CC3">
        <w:t>ó</w:t>
      </w:r>
      <w:r w:rsidRPr="00D01714">
        <w:t xml:space="preserve"> que los distintos sentidos subjetivos que surgen en la</w:t>
      </w:r>
      <w:r w:rsidR="00D75469" w:rsidRPr="00D01714">
        <w:t>s</w:t>
      </w:r>
      <w:r w:rsidRPr="00D01714">
        <w:t xml:space="preserve"> acciones de</w:t>
      </w:r>
      <w:r w:rsidR="000C510D">
        <w:t>l individuo</w:t>
      </w:r>
      <w:r w:rsidRPr="00D01714">
        <w:t xml:space="preserve"> en el contexto </w:t>
      </w:r>
      <w:r w:rsidR="00D75469" w:rsidRPr="00D01714">
        <w:t>cultural</w:t>
      </w:r>
      <w:r w:rsidRPr="00D01714">
        <w:t xml:space="preserve"> se organizan en sistemas psicológicos relativamente estables</w:t>
      </w:r>
      <w:r w:rsidR="00C205E7" w:rsidRPr="00D01714">
        <w:t>,</w:t>
      </w:r>
      <w:r w:rsidRPr="00D01714">
        <w:t xml:space="preserve"> conocidos como configuraciones subjetivas</w:t>
      </w:r>
      <w:r w:rsidR="00797132" w:rsidRPr="00D01714">
        <w:t>,</w:t>
      </w:r>
      <w:r w:rsidR="00AE453B" w:rsidRPr="00D01714">
        <w:t xml:space="preserve"> que implican</w:t>
      </w:r>
      <w:r w:rsidRPr="00D01714">
        <w:t xml:space="preserve"> “la integración de elementos de sentido y significación que caracterizan la organización subjetiva de un ámbito de la experiencia del sujeto, y que asumen estructuras diferentes en el curso de sus acciones” (p.113).  La configuración subjetiva</w:t>
      </w:r>
      <w:r w:rsidR="00797132" w:rsidRPr="00D01714">
        <w:t xml:space="preserve">, entonces, </w:t>
      </w:r>
      <w:r w:rsidRPr="00D01714">
        <w:t xml:space="preserve">define las formas concretas de experiencia del sujeto </w:t>
      </w:r>
      <w:r w:rsidR="0097508B" w:rsidRPr="00D01714">
        <w:t>en</w:t>
      </w:r>
      <w:r w:rsidRPr="00D01714">
        <w:t xml:space="preserve"> los espacios simbólicos de la cultura y es </w:t>
      </w:r>
      <w:r w:rsidR="008A37BE" w:rsidRPr="00D01714">
        <w:t>en</w:t>
      </w:r>
      <w:r w:rsidRPr="00D01714">
        <w:t xml:space="preserve"> estas configuraciones que surge toda función psicológica (Hernández, 2008)</w:t>
      </w:r>
      <w:r w:rsidR="00797132" w:rsidRPr="00D01714">
        <w:t xml:space="preserve">, organizadas </w:t>
      </w:r>
      <w:r w:rsidRPr="00D01714">
        <w:t xml:space="preserve">a partir de la historia individual del sujeto.  La historia aquí no se limita a lo discursivo </w:t>
      </w:r>
      <w:r w:rsidR="00C205E7" w:rsidRPr="00D01714">
        <w:t>o</w:t>
      </w:r>
      <w:r w:rsidR="00150D80" w:rsidRPr="00D01714">
        <w:t xml:space="preserve"> </w:t>
      </w:r>
      <w:r w:rsidRPr="00D01714">
        <w:t xml:space="preserve">lo narrativo, no se agota allí, sino </w:t>
      </w:r>
      <w:r w:rsidR="00C205E7" w:rsidRPr="00D01714">
        <w:t xml:space="preserve">que </w:t>
      </w:r>
      <w:r w:rsidRPr="00D01714">
        <w:t xml:space="preserve">hace referencia al conjunto de experiencias emocionales que </w:t>
      </w:r>
      <w:r w:rsidR="0097508B" w:rsidRPr="00D01714">
        <w:t>incide en</w:t>
      </w:r>
      <w:r w:rsidRPr="00D01714">
        <w:t xml:space="preserve"> que cada </w:t>
      </w:r>
      <w:r w:rsidR="000C510D">
        <w:t>persona</w:t>
      </w:r>
      <w:r w:rsidRPr="00D01714">
        <w:t xml:space="preserve"> presente un carácter único e irrepetible (González Rey, 2011a). </w:t>
      </w:r>
    </w:p>
    <w:p w14:paraId="36B6246C" w14:textId="278CAC19" w:rsidR="00691D94" w:rsidRPr="00D01714" w:rsidRDefault="00691D94" w:rsidP="00D01714">
      <w:pPr>
        <w:spacing w:line="240" w:lineRule="auto"/>
        <w:ind w:firstLine="720"/>
        <w:rPr>
          <w:rFonts w:eastAsia="TimesTen-Roman"/>
        </w:rPr>
      </w:pPr>
      <w:r w:rsidRPr="00D01714">
        <w:t>Desde esta perspectiva, los procesos psicológic</w:t>
      </w:r>
      <w:r w:rsidR="00D75469" w:rsidRPr="00D01714">
        <w:t xml:space="preserve">os </w:t>
      </w:r>
      <w:r w:rsidR="008056B8" w:rsidRPr="00D01714">
        <w:t xml:space="preserve">mencionados </w:t>
      </w:r>
      <w:r w:rsidRPr="00D01714">
        <w:t xml:space="preserve">no </w:t>
      </w:r>
      <w:r w:rsidR="008056B8" w:rsidRPr="00D01714">
        <w:t xml:space="preserve">ocurren </w:t>
      </w:r>
      <w:r w:rsidRPr="00D01714">
        <w:t>en el vacío</w:t>
      </w:r>
      <w:r w:rsidR="007E3854" w:rsidRPr="00D01714">
        <w:t>, descontextualizados,</w:t>
      </w:r>
      <w:r w:rsidRPr="00D01714">
        <w:t xml:space="preserve"> ni desvinculado</w:t>
      </w:r>
      <w:r w:rsidR="007E3854" w:rsidRPr="00D01714">
        <w:t>s</w:t>
      </w:r>
      <w:r w:rsidRPr="00D01714">
        <w:t xml:space="preserve"> de </w:t>
      </w:r>
      <w:r w:rsidR="007E3854" w:rsidRPr="00D01714">
        <w:t>otros</w:t>
      </w:r>
      <w:r w:rsidRPr="00D01714">
        <w:t xml:space="preserve"> </w:t>
      </w:r>
      <w:r w:rsidR="000C510D">
        <w:t>individuo</w:t>
      </w:r>
      <w:r w:rsidRPr="00D01714">
        <w:t xml:space="preserve">s (González Rey, 2011a).  El sujeto aquí ocupa un lugar central y se refiere a la persona </w:t>
      </w:r>
      <w:r w:rsidR="008056B8" w:rsidRPr="00D01714">
        <w:t>singular</w:t>
      </w:r>
      <w:r w:rsidRPr="00D01714">
        <w:t xml:space="preserve">, quien está </w:t>
      </w:r>
      <w:r w:rsidR="007E3854" w:rsidRPr="00D01714">
        <w:t xml:space="preserve">configurada </w:t>
      </w:r>
      <w:r w:rsidRPr="00D01714">
        <w:t>procesal, histórica y socialmente (Díaz</w:t>
      </w:r>
      <w:r w:rsidR="00E25622" w:rsidRPr="00D01714">
        <w:t>-Gómez</w:t>
      </w:r>
      <w:r w:rsidRPr="00D01714">
        <w:t xml:space="preserve"> &amp; González Rey, 2005).  El sujeto es </w:t>
      </w:r>
      <w:r w:rsidR="00B26887">
        <w:t>definido como “aquel individuo o grupo, capaz de abrir nuevos caminos de subjetivación dentro del espacio normativo de su acción”</w:t>
      </w:r>
      <w:r w:rsidRPr="00D01714">
        <w:t xml:space="preserve"> (</w:t>
      </w:r>
      <w:r w:rsidRPr="00A841B9">
        <w:t>González Rey</w:t>
      </w:r>
      <w:r w:rsidR="00B26887" w:rsidRPr="00A841B9">
        <w:t xml:space="preserve"> </w:t>
      </w:r>
      <w:r w:rsidR="00A841B9">
        <w:t>&amp;</w:t>
      </w:r>
      <w:r w:rsidR="00B26887" w:rsidRPr="00A841B9">
        <w:t xml:space="preserve"> Mitjans Martínez</w:t>
      </w:r>
      <w:r w:rsidRPr="00A841B9">
        <w:t>, 20</w:t>
      </w:r>
      <w:r w:rsidR="00B26887" w:rsidRPr="00A841B9">
        <w:t>17, p.12</w:t>
      </w:r>
      <w:r w:rsidRPr="00A841B9">
        <w:t xml:space="preserve">).  </w:t>
      </w:r>
      <w:r w:rsidR="00B26887" w:rsidRPr="00A841B9">
        <w:t>Junto al concepto de sujeto</w:t>
      </w:r>
      <w:r w:rsidR="00587997" w:rsidRPr="00A841B9">
        <w:t>,</w:t>
      </w:r>
      <w:r w:rsidR="00B26887" w:rsidRPr="00A841B9">
        <w:t xml:space="preserve"> González Rey y Mitjans Martínez (2017) integran el concepto de agente que se emplea para hacer referencia a las posiciones activas que un individuo o grupo asume en una actividad en curso, “pero que no genera nuevos caminos de subjetivación más allá de ellas” (p.12) </w:t>
      </w:r>
      <w:r w:rsidRPr="00A841B9">
        <w:t>Desde esta</w:t>
      </w:r>
      <w:r w:rsidRPr="00D01714">
        <w:t xml:space="preserve"> mirada, la persona no está determinada de </w:t>
      </w:r>
      <w:r w:rsidR="008056B8" w:rsidRPr="00D01714">
        <w:t>manera alguna</w:t>
      </w:r>
      <w:r w:rsidRPr="00D01714">
        <w:t xml:space="preserve"> por </w:t>
      </w:r>
      <w:r w:rsidR="008056B8" w:rsidRPr="00D01714">
        <w:t>la</w:t>
      </w:r>
      <w:r w:rsidR="00B07814" w:rsidRPr="00D01714">
        <w:rPr>
          <w:rFonts w:eastAsia="TimesTen-Roman"/>
        </w:rPr>
        <w:t xml:space="preserve"> estructura o práctica social.  El sujeto</w:t>
      </w:r>
      <w:r w:rsidRPr="00D01714">
        <w:rPr>
          <w:rFonts w:eastAsia="TimesTen-Roman"/>
        </w:rPr>
        <w:t xml:space="preserve"> tiene una capacidad generadora diferenciada frente a lo vivido, que le permite múltiples opciones, decisiones y acciones</w:t>
      </w:r>
      <w:r w:rsidR="00021116" w:rsidRPr="00D01714">
        <w:rPr>
          <w:rFonts w:eastAsia="TimesTen-Roman"/>
        </w:rPr>
        <w:t>,</w:t>
      </w:r>
      <w:r w:rsidRPr="00D01714">
        <w:rPr>
          <w:rFonts w:eastAsia="TimesTen-Roman"/>
        </w:rPr>
        <w:t xml:space="preserve"> cargadas de sentidos subjetivos en el proceso de la experiencia.</w:t>
      </w:r>
      <w:r w:rsidRPr="00D01714">
        <w:t xml:space="preserve">  </w:t>
      </w:r>
      <w:r w:rsidRPr="00D01714">
        <w:rPr>
          <w:rFonts w:eastAsia="TimesTen-Roman"/>
        </w:rPr>
        <w:t xml:space="preserve">La persona se constituye en sujeto cuando es capaz de producir opciones que entran en tensión con los sistemas normativos hegemónicos del espacio social donde se lleva a cabo su acción, generando alternativas de sentidos subjetivos frente a dichos sistemas (González Rey, 2002).  </w:t>
      </w:r>
    </w:p>
    <w:p w14:paraId="6D2A26F5" w14:textId="45719614" w:rsidR="00B13248" w:rsidRDefault="00B13248" w:rsidP="008D7CC3">
      <w:pPr>
        <w:spacing w:line="240" w:lineRule="auto"/>
        <w:ind w:firstLine="720"/>
        <w:rPr>
          <w:rFonts w:eastAsia="TimesTen-Roman"/>
          <w:b/>
        </w:rPr>
      </w:pPr>
      <w:r w:rsidRPr="008D7CC3">
        <w:rPr>
          <w:rFonts w:eastAsia="TimesTen-Roman"/>
          <w:b/>
        </w:rPr>
        <w:t>Desarrollo subjetivo</w:t>
      </w:r>
    </w:p>
    <w:p w14:paraId="48A2995B" w14:textId="7DD72172" w:rsidR="00B13248" w:rsidRPr="00587997" w:rsidRDefault="00B13248" w:rsidP="008D7CC3">
      <w:pPr>
        <w:spacing w:line="240" w:lineRule="auto"/>
        <w:ind w:firstLine="720"/>
      </w:pPr>
      <w:r w:rsidRPr="00587997">
        <w:t xml:space="preserve">González Rey y Mitjans Martínez (2017) distinguen entre el desarrollo psíquico y el desarrollo subjetivo.  Ellos afirman que el desarrollo psíquico es anterior al subjetivo y se caracteriza por diversas conductas y operaciones en los primeros años de vida del niño (ej. La coordinación visomotora).  De igual forma plantean que la psique no es exclusiva de la condición humana.  Los procesos psíquicos más </w:t>
      </w:r>
      <w:r w:rsidRPr="00A43D9B">
        <w:t>complejos, que son propiamente humanos, surgen en el proceso de un niño pasar de la psique a la subjetividad.  Es decir, emergen cuando “su funcionamiento es regulado por configuraciones</w:t>
      </w:r>
      <w:r w:rsidRPr="00587997">
        <w:t xml:space="preserve"> subjetivas que expresan la historia y el contexto actual del individuo” (González Rey &amp; Mitjans Martínez, 2017, p.6).  Desde la niñez una persona comienza a producir sentidos subjetivos.  Esto </w:t>
      </w:r>
      <w:r w:rsidR="00795B4F">
        <w:t>ocurre</w:t>
      </w:r>
      <w:r w:rsidRPr="00587997">
        <w:t xml:space="preserve"> cuando las emociones del niño se </w:t>
      </w:r>
      <w:r w:rsidRPr="00587997">
        <w:lastRenderedPageBreak/>
        <w:t>comienzan a organizar de forma diferenciada en relación con quienes le rodean</w:t>
      </w:r>
      <w:r w:rsidR="00795B4F">
        <w:t xml:space="preserve">, muy especialmente, en </w:t>
      </w:r>
      <w:r w:rsidRPr="00587997">
        <w:t xml:space="preserve">la comunicación con los adultos. </w:t>
      </w:r>
    </w:p>
    <w:p w14:paraId="20E2053D" w14:textId="6529BBBC" w:rsidR="00B13248" w:rsidRPr="00587997" w:rsidRDefault="00B13248" w:rsidP="008D7CC3">
      <w:pPr>
        <w:spacing w:line="240" w:lineRule="auto"/>
        <w:ind w:firstLine="720"/>
      </w:pPr>
      <w:r w:rsidRPr="00587997">
        <w:t>El desarrollo subjetivo se genera en momentos en donde una persona enfrenta nuevas experiencias de vida y se ven en la necesidad de desarrollar nuevos recursos para vivirlas.  Enfrentar nuevas experiencias y no poder desarrollar los recursos subjetivos necesarios para enfrentarlos implicará entrar en procesos de sufrimiento que lo paralizarán en su capacidad de producción subjetivas</w:t>
      </w:r>
      <w:r w:rsidR="00A43D9B">
        <w:t xml:space="preserve"> </w:t>
      </w:r>
      <w:r w:rsidR="00A43D9B" w:rsidRPr="00587997">
        <w:t>(González Rey &amp; Mitjans Martínez, 2017</w:t>
      </w:r>
      <w:r w:rsidR="00A43D9B">
        <w:t>)</w:t>
      </w:r>
      <w:r w:rsidRPr="00587997">
        <w:t>.</w:t>
      </w:r>
    </w:p>
    <w:p w14:paraId="19EFAC16" w14:textId="412B1EC1" w:rsidR="00B13248" w:rsidRPr="00587997" w:rsidRDefault="00905BF7" w:rsidP="008D7CC3">
      <w:pPr>
        <w:spacing w:line="240" w:lineRule="auto"/>
        <w:ind w:firstLine="720"/>
      </w:pPr>
      <w:r>
        <w:t>El surgimiento del desarrollo subjetivo siempre está vinculado</w:t>
      </w:r>
      <w:r w:rsidRPr="00587997">
        <w:t xml:space="preserve"> </w:t>
      </w:r>
      <w:r>
        <w:t>a la generación</w:t>
      </w:r>
      <w:r w:rsidR="00B13248" w:rsidRPr="00587997">
        <w:t xml:space="preserve"> de configuraciones subjetivas que implican diversas áreas de la vida del individuo y distintos recursos subjetivos.  De esta forma</w:t>
      </w:r>
      <w:r>
        <w:t>,</w:t>
      </w:r>
      <w:r w:rsidR="00B13248" w:rsidRPr="00587997">
        <w:t xml:space="preserve"> la producción de nuevos sentidos subjetivos y la formación de nuev</w:t>
      </w:r>
      <w:r w:rsidR="00A43D9B">
        <w:t>a</w:t>
      </w:r>
      <w:r w:rsidR="00B13248" w:rsidRPr="00587997">
        <w:t xml:space="preserve">s </w:t>
      </w:r>
      <w:r w:rsidR="00A43D9B">
        <w:t>configuraciones</w:t>
      </w:r>
      <w:r w:rsidR="00B13248" w:rsidRPr="00587997">
        <w:t xml:space="preserve"> subjetiv</w:t>
      </w:r>
      <w:r w:rsidR="00A43D9B">
        <w:t>a</w:t>
      </w:r>
      <w:r w:rsidR="00B13248" w:rsidRPr="00587997">
        <w:t>s que permitan al individuo enfrentar nuevas experiencias de vida</w:t>
      </w:r>
      <w:r>
        <w:t>,</w:t>
      </w:r>
      <w:r w:rsidR="00B13248" w:rsidRPr="00587997">
        <w:t xml:space="preserve"> son el motor del desarrollo subjetivo</w:t>
      </w:r>
      <w:r w:rsidR="00A43D9B">
        <w:t xml:space="preserve"> </w:t>
      </w:r>
      <w:r w:rsidR="00A43D9B" w:rsidRPr="00587997">
        <w:t>(González Rey &amp; Mitjans Martínez, 2017</w:t>
      </w:r>
      <w:r w:rsidR="00A43D9B">
        <w:t>)</w:t>
      </w:r>
      <w:r w:rsidR="00B13248" w:rsidRPr="00587997">
        <w:t>.</w:t>
      </w:r>
    </w:p>
    <w:p w14:paraId="31974559" w14:textId="54CF35C4" w:rsidR="00B13248" w:rsidRPr="00B13248" w:rsidRDefault="00905BF7" w:rsidP="008D7CC3">
      <w:pPr>
        <w:spacing w:line="240" w:lineRule="auto"/>
        <w:ind w:firstLine="720"/>
      </w:pPr>
      <w:r>
        <w:t xml:space="preserve">Los procesos de </w:t>
      </w:r>
      <w:r w:rsidR="00B13248" w:rsidRPr="00587997">
        <w:t>desarrollo subjetivo ocurre</w:t>
      </w:r>
      <w:r>
        <w:t>n</w:t>
      </w:r>
      <w:r w:rsidR="00B13248" w:rsidRPr="00587997">
        <w:t xml:space="preserve"> de forma única y diferenciada en ca</w:t>
      </w:r>
      <w:r w:rsidR="00AB30BF">
        <w:t>d</w:t>
      </w:r>
      <w:r w:rsidR="00B13248" w:rsidRPr="00587997">
        <w:t>a persona.  Las configuraciones subjetivas que permiten el desarrollo subjetivo pueden surgir en momentos diversos de la vida y ante experiencias completamente diferentes del transcurso</w:t>
      </w:r>
      <w:r w:rsidR="00AB30BF">
        <w:t xml:space="preserve"> </w:t>
      </w:r>
      <w:r w:rsidR="005652D4">
        <w:t xml:space="preserve">existencial </w:t>
      </w:r>
      <w:r w:rsidR="00B13248" w:rsidRPr="00587997">
        <w:t>de un individuo.  De igual forma los recursos subjetivos que propician el desarrollo subjetivo en un momento podría</w:t>
      </w:r>
      <w:r w:rsidR="005652D4">
        <w:t>n</w:t>
      </w:r>
      <w:r w:rsidR="00B13248" w:rsidRPr="00587997">
        <w:t xml:space="preserve"> ser un obstáculo para el desarrollo en otr</w:t>
      </w:r>
      <w:r w:rsidR="005652D4">
        <w:t>a</w:t>
      </w:r>
      <w:r w:rsidR="00B13248" w:rsidRPr="00587997">
        <w:t xml:space="preserve"> </w:t>
      </w:r>
      <w:r w:rsidR="005652D4">
        <w:t>instancia</w:t>
      </w:r>
      <w:r w:rsidR="005652D4" w:rsidRPr="00587997">
        <w:t xml:space="preserve"> </w:t>
      </w:r>
      <w:r w:rsidR="00B13248" w:rsidRPr="00587997">
        <w:t>de la vida del individuo</w:t>
      </w:r>
      <w:r w:rsidR="00A43D9B">
        <w:t xml:space="preserve"> </w:t>
      </w:r>
      <w:r w:rsidR="00A43D9B" w:rsidRPr="00587997">
        <w:t>(González Rey &amp; Mitjans Martínez, 2017</w:t>
      </w:r>
      <w:r w:rsidR="00A43D9B">
        <w:t>)</w:t>
      </w:r>
      <w:r w:rsidR="00B13248" w:rsidRPr="00587997">
        <w:t>.</w:t>
      </w:r>
    </w:p>
    <w:p w14:paraId="0A8C4567" w14:textId="17DBFA9D" w:rsidR="00FB059A" w:rsidRPr="00D01714" w:rsidRDefault="00FB059A" w:rsidP="008D7CC3">
      <w:pPr>
        <w:spacing w:line="240" w:lineRule="auto"/>
        <w:ind w:firstLine="720"/>
        <w:rPr>
          <w:b/>
        </w:rPr>
      </w:pPr>
      <w:r w:rsidRPr="00D01714">
        <w:rPr>
          <w:rFonts w:eastAsia="TimesTen-Roman"/>
          <w:b/>
        </w:rPr>
        <w:t>Subjetividad social</w:t>
      </w:r>
    </w:p>
    <w:p w14:paraId="281DD079" w14:textId="43C70075" w:rsidR="00FB059A" w:rsidRPr="00D01714" w:rsidRDefault="00691D94" w:rsidP="00D01714">
      <w:pPr>
        <w:spacing w:line="240" w:lineRule="auto"/>
        <w:ind w:firstLine="720"/>
      </w:pPr>
      <w:r w:rsidRPr="00D01714">
        <w:t xml:space="preserve">Un último concepto que es parte fundamental de la teoría de la </w:t>
      </w:r>
      <w:r w:rsidR="00D75469" w:rsidRPr="00D01714">
        <w:t>subjetividad</w:t>
      </w:r>
      <w:r w:rsidRPr="00D01714">
        <w:t xml:space="preserve"> es la subjetividad social.  </w:t>
      </w:r>
      <w:r w:rsidR="00460E43" w:rsidRPr="00D01714">
        <w:t xml:space="preserve">González Rey (2008) </w:t>
      </w:r>
      <w:r w:rsidR="00797132" w:rsidRPr="00D01714">
        <w:t xml:space="preserve">la </w:t>
      </w:r>
      <w:r w:rsidR="00460E43" w:rsidRPr="00D01714">
        <w:t>defin</w:t>
      </w:r>
      <w:r w:rsidR="00E8792B">
        <w:t>ió</w:t>
      </w:r>
      <w:r w:rsidR="00460E43" w:rsidRPr="00D01714">
        <w:t xml:space="preserve"> como</w:t>
      </w:r>
      <w:r w:rsidR="005652D4">
        <w:t>,</w:t>
      </w:r>
      <w:r w:rsidR="00460E43" w:rsidRPr="00D01714">
        <w:t xml:space="preserve"> </w:t>
      </w:r>
    </w:p>
    <w:p w14:paraId="214689FE" w14:textId="5205EA55" w:rsidR="00FB059A" w:rsidRPr="00D01714" w:rsidRDefault="00460E43" w:rsidP="00D01714">
      <w:pPr>
        <w:spacing w:line="240" w:lineRule="auto"/>
        <w:ind w:left="420"/>
      </w:pPr>
      <w:r w:rsidRPr="00D01714">
        <w:t xml:space="preserve">la forma en que se integran </w:t>
      </w:r>
      <w:proofErr w:type="gramStart"/>
      <w:r w:rsidRPr="00D01714">
        <w:t>sentidos subjetivos y configuraciones subjetivas</w:t>
      </w:r>
      <w:proofErr w:type="gramEnd"/>
      <w:r w:rsidRPr="00D01714">
        <w:t xml:space="preserve"> de diferentes espacios sociales, formando un verdadero sistema en el cual lo que ocurre en cada espacio social concreto como la familia, escuela, grupo informal, etc. </w:t>
      </w:r>
      <w:r w:rsidR="00FB059A" w:rsidRPr="00D01714">
        <w:t>está alimentado por produccione</w:t>
      </w:r>
      <w:r w:rsidRPr="00D01714">
        <w:t>s</w:t>
      </w:r>
      <w:r w:rsidR="00FB059A" w:rsidRPr="00D01714">
        <w:t xml:space="preserve"> </w:t>
      </w:r>
      <w:r w:rsidRPr="00D01714">
        <w:t xml:space="preserve">subjetivas de otros espacios sociales (p.234).  </w:t>
      </w:r>
    </w:p>
    <w:p w14:paraId="04A006E6" w14:textId="4E5D6829" w:rsidR="00691D94" w:rsidRPr="00D01714" w:rsidRDefault="00691D94" w:rsidP="00D01714">
      <w:pPr>
        <w:spacing w:line="240" w:lineRule="auto"/>
      </w:pPr>
      <w:r w:rsidRPr="00D01714">
        <w:t>En su expresión, estas configuraciones se articulan estrechamente entre sí y establecen configuraciones subjetivas complejas en la organización social</w:t>
      </w:r>
      <w:r w:rsidR="00FB059A" w:rsidRPr="00D01714">
        <w:t xml:space="preserve"> (González Rey, 2002)</w:t>
      </w:r>
      <w:r w:rsidRPr="00D01714">
        <w:t>.  Seg</w:t>
      </w:r>
      <w:r w:rsidRPr="00D01714">
        <w:rPr>
          <w:bCs/>
        </w:rPr>
        <w:t>ú</w:t>
      </w:r>
      <w:r w:rsidRPr="00D01714">
        <w:t>n se plantea en este marco conceptual, la subjetividad social no es una entidad portadora de características universales estáticas.  Por el contrario, esta es un sistema de organización cuyas caracter</w:t>
      </w:r>
      <w:r w:rsidRPr="00D01714">
        <w:rPr>
          <w:bCs/>
        </w:rPr>
        <w:t>í</w:t>
      </w:r>
      <w:r w:rsidRPr="00D01714">
        <w:t xml:space="preserve">sticas devienen de los espacios históricos socioculturales </w:t>
      </w:r>
      <w:r w:rsidR="00250C1E" w:rsidRPr="00D01714">
        <w:t xml:space="preserve">específicos </w:t>
      </w:r>
      <w:r w:rsidRPr="00D01714">
        <w:t>dentro de los cuales se articula (González Rey, 2002).</w:t>
      </w:r>
    </w:p>
    <w:p w14:paraId="1DE9E6BB" w14:textId="3D2C8FF0" w:rsidR="00333E27" w:rsidRPr="00D01714" w:rsidRDefault="00691D94" w:rsidP="00D01714">
      <w:pPr>
        <w:spacing w:line="240" w:lineRule="auto"/>
        <w:ind w:firstLine="708"/>
      </w:pPr>
      <w:r w:rsidRPr="00D01714">
        <w:t xml:space="preserve">Desde la subjetividad social, los procesos sociales </w:t>
      </w:r>
      <w:r w:rsidR="00250C1E" w:rsidRPr="00D01714">
        <w:t>coexisten con</w:t>
      </w:r>
      <w:r w:rsidRPr="00D01714">
        <w:t xml:space="preserve"> los </w:t>
      </w:r>
      <w:r w:rsidR="005652D4">
        <w:t>individuales</w:t>
      </w:r>
      <w:r w:rsidR="005652D4" w:rsidRPr="00D01714">
        <w:t xml:space="preserve"> </w:t>
      </w:r>
      <w:r w:rsidRPr="00D01714">
        <w:t>(González Rey, 2002). Los individuos son constituyentes y</w:t>
      </w:r>
      <w:r w:rsidR="00615966" w:rsidRPr="00D01714">
        <w:t xml:space="preserve"> </w:t>
      </w:r>
      <w:r w:rsidRPr="00D01714">
        <w:t>constituidos</w:t>
      </w:r>
      <w:r w:rsidR="008B4714" w:rsidRPr="00D01714">
        <w:t>, de forma simultánea,</w:t>
      </w:r>
      <w:r w:rsidRPr="00D01714">
        <w:t xml:space="preserve"> en la subjetividad social.  Sin embargo, </w:t>
      </w:r>
      <w:r w:rsidR="00797132" w:rsidRPr="00D01714">
        <w:t xml:space="preserve">añade el autor, </w:t>
      </w:r>
      <w:r w:rsidRPr="00D01714">
        <w:t xml:space="preserve">la constitución del individuo en la subjetividad social no es un proceso que sigue rutas universales, </w:t>
      </w:r>
      <w:r w:rsidR="008B4714" w:rsidRPr="00D01714">
        <w:t xml:space="preserve">ni </w:t>
      </w:r>
      <w:r w:rsidRPr="00D01714">
        <w:t xml:space="preserve">definidas de forma </w:t>
      </w:r>
      <w:r w:rsidR="008B4714" w:rsidRPr="00D01714">
        <w:t xml:space="preserve">estática </w:t>
      </w:r>
      <w:r w:rsidRPr="00D01714">
        <w:t>por las características de los espacios sociales en los cuales estos viven</w:t>
      </w:r>
      <w:r w:rsidR="00150D80" w:rsidRPr="00D01714">
        <w:t>.</w:t>
      </w:r>
      <w:r w:rsidRPr="00D01714">
        <w:t xml:space="preserve"> Por el contrario, es un proceso diferenciado en el que las consecuencias para las instancias sociales y para los individuos que las forman</w:t>
      </w:r>
      <w:r w:rsidR="00E24EE3" w:rsidRPr="00D01714">
        <w:t>,</w:t>
      </w:r>
      <w:r w:rsidRPr="00D01714">
        <w:t xml:space="preserve"> dependen de los modos que adopten las relaciones entre lo individual y lo social.  Ambos aspectos tienen un carácter activo, es decir, cada uno se configura de formas muy diversas ante la acción del otro, proceso que acompañará </w:t>
      </w:r>
      <w:r w:rsidR="00935827" w:rsidRPr="00D01714">
        <w:t>a ambos,</w:t>
      </w:r>
      <w:r w:rsidRPr="00D01714">
        <w:t xml:space="preserve"> el desarrollo social</w:t>
      </w:r>
      <w:r w:rsidR="00935827" w:rsidRPr="00D01714">
        <w:t xml:space="preserve"> y</w:t>
      </w:r>
      <w:r w:rsidRPr="00D01714">
        <w:t xml:space="preserve"> el desarrollo individual (González Rey, 2002).</w:t>
      </w:r>
    </w:p>
    <w:p w14:paraId="1789697C" w14:textId="330112DA" w:rsidR="00902A11" w:rsidRPr="00D01714" w:rsidRDefault="00B42805" w:rsidP="00D01714">
      <w:pPr>
        <w:spacing w:after="160" w:line="240" w:lineRule="auto"/>
        <w:rPr>
          <w:b/>
        </w:rPr>
      </w:pPr>
      <w:r w:rsidRPr="00D01714">
        <w:rPr>
          <w:b/>
        </w:rPr>
        <w:lastRenderedPageBreak/>
        <w:t>Propuesta para la psicoterapia: La teoría de la sub</w:t>
      </w:r>
      <w:r w:rsidR="00240934" w:rsidRPr="00D01714">
        <w:rPr>
          <w:b/>
        </w:rPr>
        <w:t>j</w:t>
      </w:r>
      <w:r w:rsidR="00D75469" w:rsidRPr="00D01714">
        <w:rPr>
          <w:b/>
        </w:rPr>
        <w:t xml:space="preserve">etividad como alternativa para </w:t>
      </w:r>
      <w:r w:rsidRPr="00D01714">
        <w:rPr>
          <w:b/>
        </w:rPr>
        <w:t>extender la PHC a la psicología clínica</w:t>
      </w:r>
    </w:p>
    <w:p w14:paraId="1E744415" w14:textId="02601AFD" w:rsidR="0024009A" w:rsidRPr="00D01714" w:rsidRDefault="00E24EE3" w:rsidP="00D01714">
      <w:pPr>
        <w:spacing w:line="240" w:lineRule="auto"/>
        <w:ind w:firstLine="708"/>
      </w:pPr>
      <w:r w:rsidRPr="00D01714">
        <w:t>Una vez</w:t>
      </w:r>
      <w:r w:rsidR="00691D94" w:rsidRPr="00D01714">
        <w:t xml:space="preserve"> explicado</w:t>
      </w:r>
      <w:r w:rsidR="00AB30BF">
        <w:t>s</w:t>
      </w:r>
      <w:r w:rsidR="00691D94" w:rsidRPr="00D01714">
        <w:t xml:space="preserve"> los planteamientos principales de la teoría de la subjetividad</w:t>
      </w:r>
      <w:r w:rsidRPr="00D01714">
        <w:t>,</w:t>
      </w:r>
      <w:r w:rsidR="00691D94" w:rsidRPr="00D01714">
        <w:t xml:space="preserve"> considera</w:t>
      </w:r>
      <w:r w:rsidR="005E44C1" w:rsidRPr="00D01714">
        <w:t>mos</w:t>
      </w:r>
      <w:r w:rsidR="00691D94" w:rsidRPr="00D01714">
        <w:t xml:space="preserve"> </w:t>
      </w:r>
      <w:r w:rsidR="00A43D9B">
        <w:t xml:space="preserve">el valor </w:t>
      </w:r>
      <w:r w:rsidRPr="00D01714">
        <w:t>de</w:t>
      </w:r>
      <w:r w:rsidR="00691D94" w:rsidRPr="00D01714">
        <w:t xml:space="preserve"> este marco conceptual como acercamiento para la clínica.  </w:t>
      </w:r>
      <w:r w:rsidR="005E44C1" w:rsidRPr="00D01714">
        <w:t xml:space="preserve">Aclaramos </w:t>
      </w:r>
      <w:r w:rsidR="00D75469" w:rsidRPr="00D01714">
        <w:t>que,</w:t>
      </w:r>
      <w:r w:rsidR="00691D94" w:rsidRPr="00D01714">
        <w:t xml:space="preserve"> aunque González Rey (2009c, 2011</w:t>
      </w:r>
      <w:r w:rsidR="00DE6194" w:rsidRPr="00D01714">
        <w:t>, 2015</w:t>
      </w:r>
      <w:r w:rsidR="00691D94" w:rsidRPr="00D01714">
        <w:t>) aplic</w:t>
      </w:r>
      <w:r w:rsidR="00AB30BF">
        <w:t>ó</w:t>
      </w:r>
      <w:r w:rsidR="00691D94" w:rsidRPr="00D01714">
        <w:t xml:space="preserve"> su teoría de la subjetividad al contexto clínico, él no est</w:t>
      </w:r>
      <w:r w:rsidR="00AB30BF">
        <w:t>aba</w:t>
      </w:r>
      <w:r w:rsidR="00691D94" w:rsidRPr="00D01714">
        <w:t xml:space="preserve"> de acuerdo con la idea de desarrollar una escuela de terapia desde la PHC.  Según este autor, desarrollar </w:t>
      </w:r>
      <w:r w:rsidR="00AB30BF" w:rsidRPr="00AB30BF">
        <w:t>una escuela de psicoterapia</w:t>
      </w:r>
      <w:r w:rsidR="00AB30BF">
        <w:rPr>
          <w:b/>
          <w:bCs/>
        </w:rPr>
        <w:t xml:space="preserve"> </w:t>
      </w:r>
      <w:r w:rsidR="00AB30BF">
        <w:t>fundamentada en la perspectiva</w:t>
      </w:r>
      <w:r w:rsidR="00691D94" w:rsidRPr="00D01714">
        <w:t xml:space="preserve"> histórico cultural</w:t>
      </w:r>
      <w:r w:rsidRPr="00D01714">
        <w:t>,</w:t>
      </w:r>
      <w:r w:rsidR="00691D94" w:rsidRPr="00D01714">
        <w:t xml:space="preserve"> reproduciría el dogmatismo teórico hermético </w:t>
      </w:r>
      <w:r w:rsidR="00AB30BF">
        <w:t>de algunos</w:t>
      </w:r>
      <w:r w:rsidR="00691D94" w:rsidRPr="00D01714">
        <w:t xml:space="preserve"> acercamientos psicoterapéuticos.  </w:t>
      </w:r>
      <w:r w:rsidRPr="00D01714">
        <w:t xml:space="preserve">Según </w:t>
      </w:r>
      <w:r w:rsidR="00DA5871" w:rsidRPr="00D01714">
        <w:t>él</w:t>
      </w:r>
      <w:r w:rsidRPr="00D01714">
        <w:t>, e</w:t>
      </w:r>
      <w:r w:rsidR="00691D94" w:rsidRPr="00D01714">
        <w:t>sto tiende a excluir el diálogo con otras posiciones y cierra la puerta a nuevos caminos en el desarrollo del conocimiento actual partiendo de la inve</w:t>
      </w:r>
      <w:r w:rsidR="00CE623D" w:rsidRPr="00D01714">
        <w:t xml:space="preserve">stigación y el cuestionamiento.  </w:t>
      </w:r>
      <w:r w:rsidR="00691D94" w:rsidRPr="00D01714">
        <w:t>Este autor def</w:t>
      </w:r>
      <w:r w:rsidR="00AB30BF">
        <w:t>endió</w:t>
      </w:r>
      <w:r w:rsidR="00691D94" w:rsidRPr="00D01714">
        <w:t xml:space="preserve"> el carácter constructivo interpretativo de su propuesta </w:t>
      </w:r>
      <w:r w:rsidRPr="00D01714">
        <w:t>histórica</w:t>
      </w:r>
      <w:r w:rsidR="00691D94" w:rsidRPr="00D01714">
        <w:t xml:space="preserve"> cultural</w:t>
      </w:r>
      <w:r w:rsidRPr="00D01714">
        <w:t>,</w:t>
      </w:r>
      <w:r w:rsidR="00691D94" w:rsidRPr="00D01714">
        <w:t xml:space="preserve"> </w:t>
      </w:r>
      <w:r w:rsidR="00A0204A" w:rsidRPr="00D01714">
        <w:t xml:space="preserve">según </w:t>
      </w:r>
      <w:r w:rsidR="005E44C1" w:rsidRPr="00D01714">
        <w:t>la cual</w:t>
      </w:r>
      <w:r w:rsidR="005652D4">
        <w:t>,</w:t>
      </w:r>
      <w:r w:rsidR="00691D94" w:rsidRPr="00D01714">
        <w:t xml:space="preserve"> la práctica está en continuo desarrollo para responder a las necesidades teóricas y prácticas que surjan</w:t>
      </w:r>
      <w:r w:rsidR="00B25193" w:rsidRPr="00D01714">
        <w:t xml:space="preserve"> (Díaz-Gómez</w:t>
      </w:r>
      <w:r w:rsidR="00DA6F4A">
        <w:t xml:space="preserve"> et al.,</w:t>
      </w:r>
      <w:r w:rsidR="00B25193" w:rsidRPr="00D01714">
        <w:t xml:space="preserve"> 2017)</w:t>
      </w:r>
      <w:r w:rsidR="00691D94" w:rsidRPr="00D01714">
        <w:t>.  Los principios teóricos iniciales no s</w:t>
      </w:r>
      <w:r w:rsidR="00993FC0" w:rsidRPr="00D01714">
        <w:t>on estáticos o</w:t>
      </w:r>
      <w:r w:rsidR="00691D94" w:rsidRPr="00D01714">
        <w:t xml:space="preserve"> incambiables</w:t>
      </w:r>
      <w:r w:rsidRPr="00D01714">
        <w:t>,</w:t>
      </w:r>
      <w:r w:rsidR="00691D94" w:rsidRPr="00D01714">
        <w:t xml:space="preserve"> </w:t>
      </w:r>
      <w:r w:rsidR="00AB30BF">
        <w:t xml:space="preserve">sino que están </w:t>
      </w:r>
      <w:r w:rsidR="00691D94" w:rsidRPr="00D01714">
        <w:t>en movimiento a partir de las nuevas adquisiciones del conocimiento</w:t>
      </w:r>
      <w:r w:rsidRPr="00D01714">
        <w:t>,</w:t>
      </w:r>
      <w:r w:rsidR="00691D94" w:rsidRPr="00D01714">
        <w:t xml:space="preserve"> en las diferentes áreas de investigación orientadas por este</w:t>
      </w:r>
      <w:r w:rsidR="0024009A" w:rsidRPr="00D01714">
        <w:t xml:space="preserve"> enfoque (González Rey, 2009c).</w:t>
      </w:r>
    </w:p>
    <w:p w14:paraId="660CBED8" w14:textId="460846D0" w:rsidR="00E34743" w:rsidRPr="00AB30BF" w:rsidRDefault="00691D94" w:rsidP="00D01714">
      <w:pPr>
        <w:spacing w:line="240" w:lineRule="auto"/>
        <w:ind w:firstLine="708"/>
      </w:pPr>
      <w:r w:rsidRPr="00AB30BF">
        <w:t>Desde este acercamiento</w:t>
      </w:r>
      <w:r w:rsidR="00E24EE3" w:rsidRPr="00AB30BF">
        <w:t>,</w:t>
      </w:r>
      <w:r w:rsidRPr="00AB30BF">
        <w:t xml:space="preserve"> la psicoterapia es concebida como una práctica profesional de carácter relacional, dialógico, orientad</w:t>
      </w:r>
      <w:r w:rsidR="00E24EE3" w:rsidRPr="00AB30BF">
        <w:t>a</w:t>
      </w:r>
      <w:r w:rsidRPr="00AB30BF">
        <w:t xml:space="preserve"> a la producción de espacios alternativos</w:t>
      </w:r>
      <w:r w:rsidR="00711F3D" w:rsidRPr="00AB30BF">
        <w:t xml:space="preserve"> para el desarrollo subjetivo </w:t>
      </w:r>
      <w:r w:rsidRPr="00AB30BF">
        <w:t>en el momento actual de la vida de una persona (González Rey, 2009c</w:t>
      </w:r>
      <w:r w:rsidR="0024009A" w:rsidRPr="00AB30BF">
        <w:t>; González Rey</w:t>
      </w:r>
      <w:r w:rsidR="00DA6F4A" w:rsidRPr="00AB30BF">
        <w:t xml:space="preserve"> et al.,</w:t>
      </w:r>
      <w:r w:rsidR="0024009A" w:rsidRPr="00AB30BF">
        <w:t xml:space="preserve"> 2016</w:t>
      </w:r>
      <w:r w:rsidRPr="00AB30BF">
        <w:t xml:space="preserve">).  El paciente es conceptualizado como </w:t>
      </w:r>
      <w:r w:rsidR="00E162FF" w:rsidRPr="00AB30BF">
        <w:t>un individuo o grupo social en diálogo con la posibilidad de emerger como agente de su proceso de vida</w:t>
      </w:r>
      <w:r w:rsidRPr="00AB30BF">
        <w:t xml:space="preserve"> cargado de emocionalidad</w:t>
      </w:r>
      <w:r w:rsidR="0019006C" w:rsidRPr="00AB30BF">
        <w:t>,</w:t>
      </w:r>
      <w:r w:rsidRPr="00AB30BF">
        <w:t xml:space="preserve"> expresa</w:t>
      </w:r>
      <w:r w:rsidR="00993FC0" w:rsidRPr="00AB30BF">
        <w:t>da</w:t>
      </w:r>
      <w:r w:rsidRPr="00AB30BF">
        <w:t xml:space="preserve"> </w:t>
      </w:r>
      <w:r w:rsidR="00993FC0" w:rsidRPr="00AB30BF">
        <w:t>mediante</w:t>
      </w:r>
      <w:r w:rsidRPr="00AB30BF">
        <w:t xml:space="preserve"> su subjetividad.  </w:t>
      </w:r>
      <w:r w:rsidR="00E34743" w:rsidRPr="00AB30BF">
        <w:t>El objetivo de la psicoterapia</w:t>
      </w:r>
      <w:r w:rsidR="00B232C7" w:rsidRPr="00AB30BF">
        <w:t>,</w:t>
      </w:r>
      <w:r w:rsidR="00E34743" w:rsidRPr="00AB30BF">
        <w:t xml:space="preserve"> desde esta mirada</w:t>
      </w:r>
      <w:r w:rsidR="00B232C7" w:rsidRPr="00AB30BF">
        <w:t>,</w:t>
      </w:r>
      <w:r w:rsidR="00E34743" w:rsidRPr="00AB30BF">
        <w:t xml:space="preserve"> es crear un espacio dialógico </w:t>
      </w:r>
      <w:r w:rsidR="00AB30BF" w:rsidRPr="00AB30BF">
        <w:t xml:space="preserve">que genere apertura en el </w:t>
      </w:r>
      <w:r w:rsidR="00E34743" w:rsidRPr="00AB30BF">
        <w:t>paciente a nuevos contextos de vida</w:t>
      </w:r>
      <w:r w:rsidR="00AB30BF" w:rsidRPr="00AB30BF">
        <w:t>;</w:t>
      </w:r>
      <w:r w:rsidR="00E34743" w:rsidRPr="00AB30BF">
        <w:t xml:space="preserve"> donde este pueda emerger como sujeto de su proceso de vida y abrirse a nuevos caminos de subjetivación (González Rey &amp; Mitjans Martínez, 2017).  </w:t>
      </w:r>
    </w:p>
    <w:p w14:paraId="1CA5AAFD" w14:textId="2261C363" w:rsidR="00691D94" w:rsidRPr="00D01714" w:rsidRDefault="00691D94" w:rsidP="00D01714">
      <w:pPr>
        <w:spacing w:line="240" w:lineRule="auto"/>
        <w:ind w:firstLine="708"/>
      </w:pPr>
      <w:r w:rsidRPr="00D01714">
        <w:t>El terapeuta tendrá una posición simétrica con el paciente</w:t>
      </w:r>
      <w:r w:rsidR="00B01A32">
        <w:t>,</w:t>
      </w:r>
      <w:r w:rsidRPr="00D01714">
        <w:t xml:space="preserve"> en donde este último tendrá la posibilidad de preguntar y de asumir un lugar interpretativo.  Es indispensable que el terapeuta y el paciente </w:t>
      </w:r>
      <w:r w:rsidR="009908C4" w:rsidRPr="00D01714">
        <w:t xml:space="preserve">generen </w:t>
      </w:r>
      <w:r w:rsidRPr="00D01714">
        <w:t xml:space="preserve">un diálogo </w:t>
      </w:r>
      <w:r w:rsidR="0019006C" w:rsidRPr="00D01714">
        <w:t>espontáneo</w:t>
      </w:r>
      <w:r w:rsidR="00456503" w:rsidRPr="00D01714">
        <w:t>, reflexivo, activo y auté</w:t>
      </w:r>
      <w:r w:rsidRPr="00D01714">
        <w:t>ntico</w:t>
      </w:r>
      <w:r w:rsidR="0019006C" w:rsidRPr="00D01714">
        <w:t>, en el cual</w:t>
      </w:r>
      <w:r w:rsidRPr="00D01714">
        <w:t xml:space="preserve"> ambos puedan asumir un lugar como sujetos (González Rey, 2009c).  </w:t>
      </w:r>
      <w:r w:rsidR="0024009A" w:rsidRPr="00D01714">
        <w:t xml:space="preserve">Se le </w:t>
      </w:r>
      <w:r w:rsidR="009908C4" w:rsidRPr="00D01714">
        <w:t>brin</w:t>
      </w:r>
      <w:r w:rsidR="0024009A" w:rsidRPr="00D01714">
        <w:t>da importancia central a la capacidad de los individuos, ciudadanos y grupos de posicionarse de manera activa en su vida, surgiendo como sujetos de sus propias prácticas (González Rey, 2009c; González Rey</w:t>
      </w:r>
      <w:r w:rsidR="00DA6F4A">
        <w:t xml:space="preserve"> et al.</w:t>
      </w:r>
      <w:r w:rsidR="0024009A" w:rsidRPr="00D01714">
        <w:t xml:space="preserve">, 2016).  </w:t>
      </w:r>
      <w:r w:rsidR="003A3768" w:rsidRPr="00D01714">
        <w:t>En esta perspectiva, el profesional debe aceptar el reto de comunicarse con el otro a partir del lugar que ese otro asume en cada momento de la acción profesional (</w:t>
      </w:r>
      <w:r w:rsidR="00DA6F4A" w:rsidRPr="00D01714">
        <w:t>González Rey</w:t>
      </w:r>
      <w:r w:rsidR="00DA6F4A">
        <w:t xml:space="preserve"> et al.</w:t>
      </w:r>
      <w:r w:rsidR="003A3768" w:rsidRPr="00D01714">
        <w:t>, 2016).</w:t>
      </w:r>
    </w:p>
    <w:p w14:paraId="1A9D774A" w14:textId="5454229F" w:rsidR="00691D94" w:rsidRPr="00D01714" w:rsidRDefault="00691D94" w:rsidP="00D01714">
      <w:pPr>
        <w:spacing w:line="240" w:lineRule="auto"/>
        <w:ind w:firstLine="720"/>
      </w:pPr>
      <w:r w:rsidRPr="00D01714">
        <w:t xml:space="preserve">El terapeuta juega un papel activo </w:t>
      </w:r>
      <w:r w:rsidR="009908C4" w:rsidRPr="00D01714">
        <w:t>en</w:t>
      </w:r>
      <w:r w:rsidRPr="00D01714">
        <w:t xml:space="preserve"> este acercamiento</w:t>
      </w:r>
      <w:r w:rsidR="0019006C" w:rsidRPr="00D01714">
        <w:t>,</w:t>
      </w:r>
      <w:r w:rsidRPr="00D01714">
        <w:t xml:space="preserve"> busca construir </w:t>
      </w:r>
      <w:r w:rsidR="00BA6B4B" w:rsidRPr="00D01714">
        <w:t xml:space="preserve">y comprender </w:t>
      </w:r>
      <w:r w:rsidRPr="00D01714">
        <w:t xml:space="preserve">las configuraciones subjetivas </w:t>
      </w:r>
      <w:r w:rsidR="00040AEB" w:rsidRPr="00D01714">
        <w:t xml:space="preserve">de la persona que atraviesa </w:t>
      </w:r>
      <w:r w:rsidRPr="00D01714">
        <w:t>el problema</w:t>
      </w:r>
      <w:r w:rsidR="0019006C" w:rsidRPr="00D01714">
        <w:t>,</w:t>
      </w:r>
      <w:r w:rsidRPr="00D01714">
        <w:t xml:space="preserve"> apoyándose en hipótesis que va elaborando a lo largo del proceso </w:t>
      </w:r>
      <w:r w:rsidR="0019006C" w:rsidRPr="00D01714">
        <w:t xml:space="preserve">terapéutico </w:t>
      </w:r>
      <w:r w:rsidRPr="00D01714">
        <w:t xml:space="preserve">(González Rey, 2009c).  El saber del terapeuta se constituye en una herramienta facilitadora de hipótesis sobre la configuración subjetiva asociada en la emergencia de los síntomas.  Esto permitirá pensar acciones y posiciones que impliquen </w:t>
      </w:r>
      <w:r w:rsidR="003A3768" w:rsidRPr="00D01714">
        <w:t>a la persona</w:t>
      </w:r>
      <w:r w:rsidRPr="00D01714">
        <w:t xml:space="preserve"> en nuevas producciones subjetivas, que estimulen contradicciones que faciliten la emergencia de nuevos sentidos subjetivos.  De esta forma se podrán iniciar caminos que integren la reflexión, las emociones, y los comportamientos en diferentes momentos asociados a nuevos espacios vitales y relaciones (González Rey, 2009c, 2011).  </w:t>
      </w:r>
    </w:p>
    <w:p w14:paraId="25F62162" w14:textId="4083B3CB" w:rsidR="00691D94" w:rsidRPr="00D01714" w:rsidRDefault="00691D94" w:rsidP="00D01714">
      <w:pPr>
        <w:spacing w:line="240" w:lineRule="auto"/>
        <w:ind w:firstLine="708"/>
      </w:pPr>
      <w:r w:rsidRPr="00D01714">
        <w:lastRenderedPageBreak/>
        <w:t xml:space="preserve">El terapeuta podrá participar e inducir tópicos de conversaciones en torno a áreas que puedan ser significativas por </w:t>
      </w:r>
      <w:r w:rsidR="00E162FF">
        <w:t>los</w:t>
      </w:r>
      <w:r w:rsidRPr="00D01714">
        <w:t xml:space="preserve"> sentido</w:t>
      </w:r>
      <w:r w:rsidR="006354AE">
        <w:t>s</w:t>
      </w:r>
      <w:r w:rsidRPr="00D01714">
        <w:t xml:space="preserve"> subjetivo</w:t>
      </w:r>
      <w:r w:rsidR="006354AE">
        <w:t>s</w:t>
      </w:r>
      <w:r w:rsidRPr="00D01714">
        <w:t xml:space="preserve"> </w:t>
      </w:r>
      <w:r w:rsidR="00E162FF">
        <w:t xml:space="preserve">asociados a </w:t>
      </w:r>
      <w:r w:rsidR="00653E8D">
        <w:t>estas</w:t>
      </w:r>
      <w:r w:rsidR="00E162FF">
        <w:t xml:space="preserve"> para el individuo o el grupo en terapia</w:t>
      </w:r>
      <w:r w:rsidRPr="00D01714">
        <w:t xml:space="preserve">.  El clínico, para levantar sus hipótesis, podrá usar instrumentos </w:t>
      </w:r>
      <w:r w:rsidR="0054050F" w:rsidRPr="00D01714">
        <w:t>que</w:t>
      </w:r>
      <w:r w:rsidRPr="00D01714">
        <w:t xml:space="preserve"> provo</w:t>
      </w:r>
      <w:r w:rsidR="0054050F" w:rsidRPr="00D01714">
        <w:t>quen</w:t>
      </w:r>
      <w:r w:rsidRPr="00D01714">
        <w:t xml:space="preserve"> formas diferenciadas de expresión del sujeto (González Rey, 2009c</w:t>
      </w:r>
      <w:r w:rsidR="005E1269" w:rsidRPr="00D01714">
        <w:t xml:space="preserve">; </w:t>
      </w:r>
      <w:r w:rsidR="00DA6F4A" w:rsidRPr="00D01714">
        <w:t>González Rey</w:t>
      </w:r>
      <w:r w:rsidR="00DA6F4A">
        <w:t xml:space="preserve"> et al.</w:t>
      </w:r>
      <w:r w:rsidR="00DA6F4A" w:rsidRPr="00D01714">
        <w:t>, 2016</w:t>
      </w:r>
      <w:r w:rsidRPr="00D01714">
        <w:t>).  Esos instrumentos pueden representar una importante fuente para el desarrollo de hipótesis</w:t>
      </w:r>
      <w:r w:rsidR="007D4DC7" w:rsidRPr="00D01714">
        <w:t>; a</w:t>
      </w:r>
      <w:r w:rsidRPr="00D01714">
        <w:t>sí como para el desarrollo de momentos de conversación cargados de sentido subjetivo</w:t>
      </w:r>
      <w:r w:rsidR="007D4DC7" w:rsidRPr="00D01714">
        <w:t xml:space="preserve">. Estos </w:t>
      </w:r>
      <w:r w:rsidRPr="00D01714">
        <w:t xml:space="preserve">momentos </w:t>
      </w:r>
      <w:r w:rsidR="007D4DC7" w:rsidRPr="00D01714">
        <w:t xml:space="preserve">pueden ser </w:t>
      </w:r>
      <w:r w:rsidRPr="00D01714">
        <w:t>para nuevas producciones de sentido subjetivo en el curso de la psicoterapia.</w:t>
      </w:r>
      <w:r w:rsidRPr="00D01714">
        <w:rPr>
          <w:b/>
        </w:rPr>
        <w:t xml:space="preserve">  </w:t>
      </w:r>
      <w:r w:rsidRPr="00D01714">
        <w:t>Con las hipótesis no se pretende acceder a una “verdad” del sujeto, sino facilitar la emergencia de producciones subjetivas alternativas a aquellas dominantes</w:t>
      </w:r>
      <w:r w:rsidR="007D4DC7" w:rsidRPr="00D01714">
        <w:t>,</w:t>
      </w:r>
      <w:r w:rsidRPr="00D01714">
        <w:t xml:space="preserve"> asociadas al problema que demanda el espacio terapéutico (González Rey, 2009c</w:t>
      </w:r>
      <w:r w:rsidR="005E1269" w:rsidRPr="00D01714">
        <w:t xml:space="preserve">; </w:t>
      </w:r>
      <w:r w:rsidR="00DA6F4A" w:rsidRPr="00D01714">
        <w:t>González Rey</w:t>
      </w:r>
      <w:r w:rsidR="00DA6F4A">
        <w:t xml:space="preserve"> et al.</w:t>
      </w:r>
      <w:r w:rsidR="00DA6F4A" w:rsidRPr="00D01714">
        <w:t>, 2016</w:t>
      </w:r>
      <w:r w:rsidRPr="00D01714">
        <w:t xml:space="preserve">).  </w:t>
      </w:r>
    </w:p>
    <w:p w14:paraId="7807013A" w14:textId="6BD5003A" w:rsidR="00747D18" w:rsidRPr="00D01714" w:rsidRDefault="00747D18" w:rsidP="00D01714">
      <w:pPr>
        <w:spacing w:line="240" w:lineRule="auto"/>
        <w:ind w:firstLine="708"/>
        <w:rPr>
          <w:b/>
        </w:rPr>
      </w:pPr>
      <w:bookmarkStart w:id="8" w:name="_Hlk511029271"/>
      <w:r w:rsidRPr="00D01714">
        <w:t>Desde esta mirada, se asume una postura crítica sobre el término patología</w:t>
      </w:r>
      <w:r w:rsidR="00CC76C2" w:rsidRPr="00D01714">
        <w:t xml:space="preserve"> en cuanto se refiere</w:t>
      </w:r>
      <w:r w:rsidRPr="00D01714">
        <w:t xml:space="preserve"> a la naturalización de un contenido como anormal (González Rey, 2015). L</w:t>
      </w:r>
      <w:r w:rsidR="00927A6E" w:rsidRPr="00D01714">
        <w:t xml:space="preserve">a </w:t>
      </w:r>
      <w:r w:rsidR="00604002" w:rsidRPr="00D01714">
        <w:t>significación anterior</w:t>
      </w:r>
      <w:r w:rsidRPr="00D01714">
        <w:t xml:space="preserve"> lleva a definir lo patológico como un “objeto” separado del sujeto y del contexto histórico cultural de esa producción (González Rey, 2009c, 2015).  Desde el discurso biomédico que ha atravesado a la psicología clínica se ha concebido la enfermedad como criterio explicativo y causal, en lugar de comprenderla como génesis de una posible forma de subjetividad (González Rey, 2015).  Se busca en la patología una explicación del carácter inhumano del acto, y no la condición subjetiva de la persona que lo hace posible.  Se quiere descartar al acto humano a través de su patologización (González Rey, 2009c, 2015).  </w:t>
      </w:r>
    </w:p>
    <w:p w14:paraId="3FC715FE" w14:textId="2C4E964E" w:rsidR="00747D18" w:rsidRPr="00D01714" w:rsidRDefault="00747D18" w:rsidP="00D01714">
      <w:pPr>
        <w:spacing w:line="240" w:lineRule="auto"/>
        <w:ind w:firstLine="708"/>
      </w:pPr>
      <w:r w:rsidRPr="00D01714">
        <w:t xml:space="preserve">En este sentido, </w:t>
      </w:r>
      <w:r w:rsidR="00996332" w:rsidRPr="00D01714">
        <w:t xml:space="preserve">en esta perspectiva </w:t>
      </w:r>
      <w:r w:rsidRPr="00D01714">
        <w:t xml:space="preserve">se propone </w:t>
      </w:r>
      <w:r w:rsidR="00996332" w:rsidRPr="00D01714">
        <w:t xml:space="preserve">la </w:t>
      </w:r>
      <w:r w:rsidRPr="00D01714">
        <w:t xml:space="preserve">elaboración de criterios que permitan diferenciar una psique saludable, de otra generadora de daños (González Rey, 2009c).  La salud psíquica se define por la posibilidad de generar nuevos sentidos </w:t>
      </w:r>
      <w:r w:rsidRPr="00BB3F6D">
        <w:t xml:space="preserve">subjetivos </w:t>
      </w:r>
      <w:r w:rsidR="006354AE" w:rsidRPr="00BB3F6D">
        <w:t xml:space="preserve">y configuraciones subjetivas que den paso al desarrollo subjetivo </w:t>
      </w:r>
      <w:r w:rsidRPr="00BB3F6D">
        <w:t xml:space="preserve">en el transcurso de los conflictos que el sujeto enfrenta (González Rey, 2011).  Según este autor, </w:t>
      </w:r>
      <w:r w:rsidR="00240A2B" w:rsidRPr="00BB3F6D">
        <w:t>la</w:t>
      </w:r>
      <w:r w:rsidRPr="00BB3F6D">
        <w:t xml:space="preserve"> experiencia humana</w:t>
      </w:r>
      <w:r w:rsidRPr="00D01714">
        <w:t xml:space="preserve"> es conflictiva no por su carácter en sí, sino por las propias producciones subjetivas generadas por </w:t>
      </w:r>
      <w:r w:rsidR="00240A2B" w:rsidRPr="00D01714">
        <w:t xml:space="preserve">el sujeto </w:t>
      </w:r>
      <w:r w:rsidRPr="00D01714">
        <w:t xml:space="preserve">en el curso de su experiencia.  Sin embargo, el límite entre la salud y la patología estaría, en la imposibilidad del sujeto de producir nuevos sentidos subjetivos ante una condición que le afecta.  Es decir, el trastorno se considera </w:t>
      </w:r>
      <w:r w:rsidR="00E34743">
        <w:t>un tipo de</w:t>
      </w:r>
      <w:r w:rsidRPr="00D01714">
        <w:t xml:space="preserve"> configuració</w:t>
      </w:r>
      <w:r w:rsidRPr="00BB3F6D">
        <w:t xml:space="preserve">n subjetiva </w:t>
      </w:r>
      <w:r w:rsidR="006354AE" w:rsidRPr="00BB3F6D">
        <w:t xml:space="preserve">dominante que </w:t>
      </w:r>
      <w:r w:rsidR="00A11005" w:rsidRPr="00BB3F6D">
        <w:t xml:space="preserve">produce </w:t>
      </w:r>
      <w:r w:rsidRPr="00BB3F6D">
        <w:t xml:space="preserve">sentidos subjetivos que </w:t>
      </w:r>
      <w:r w:rsidR="00A11005" w:rsidRPr="00BB3F6D">
        <w:t xml:space="preserve">obstaculizan e impiden la capacidad del individuo de generar nuevos sentidos subjetivos ante nuevas experiencias </w:t>
      </w:r>
      <w:r w:rsidRPr="00BB3F6D">
        <w:t>(González Rey, 2015</w:t>
      </w:r>
      <w:r w:rsidR="00A11005" w:rsidRPr="00BB3F6D">
        <w:t>; González Rey &amp; Mitjans Martínez, 2017</w:t>
      </w:r>
      <w:r w:rsidRPr="00BB3F6D">
        <w:t xml:space="preserve">).  Este planteamiento centra el </w:t>
      </w:r>
      <w:r w:rsidRPr="00D01714">
        <w:t>enfoque en la singularidad</w:t>
      </w:r>
      <w:r w:rsidR="0007192B" w:rsidRPr="00D01714">
        <w:t>,</w:t>
      </w:r>
      <w:r w:rsidRPr="00D01714">
        <w:t xml:space="preserve"> rechazando la idea de que los trastornos están definidos por emociones específicas y de contenido universal (González Rey, 2015).</w:t>
      </w:r>
    </w:p>
    <w:p w14:paraId="53A377EE" w14:textId="4056B1A1" w:rsidR="00747D18" w:rsidRPr="00D01714" w:rsidRDefault="00B81D73" w:rsidP="00D01714">
      <w:pPr>
        <w:spacing w:line="240" w:lineRule="auto"/>
        <w:ind w:firstLine="708"/>
      </w:pPr>
      <w:r w:rsidRPr="00D01714">
        <w:t>Los</w:t>
      </w:r>
      <w:r w:rsidR="00747D18" w:rsidRPr="00D01714">
        <w:t xml:space="preserve"> ‘trastornos’ no son una entidad, sino que representan sistemas recursivos de sentidos subjetivos, que en su desarrollo </w:t>
      </w:r>
      <w:r w:rsidR="000F40A1" w:rsidRPr="00D01714">
        <w:t>se</w:t>
      </w:r>
      <w:r w:rsidR="00747D18" w:rsidRPr="00D01714">
        <w:t xml:space="preserve"> r</w:t>
      </w:r>
      <w:r w:rsidR="000F40A1" w:rsidRPr="00D01714">
        <w:t>igen</w:t>
      </w:r>
      <w:r w:rsidR="00747D18" w:rsidRPr="00D01714">
        <w:t xml:space="preserve"> por un momento dominante de la configuración que los integran (González Rey, 2009c, 2011).  Esta organización patogénica se alimenta de las formas de vida actuales del sujeto y de sus propias representaciones y posiciones sobre lo que está viviendo</w:t>
      </w:r>
      <w:r w:rsidR="002C0FB3" w:rsidRPr="00D01714">
        <w:t xml:space="preserve"> (González Rey, 2009c, 2011)</w:t>
      </w:r>
      <w:r w:rsidR="00747D18" w:rsidRPr="00D01714">
        <w:t xml:space="preserve">.  De esta forma, el </w:t>
      </w:r>
      <w:r w:rsidR="00E162FF">
        <w:t>individuo</w:t>
      </w:r>
      <w:r w:rsidR="00747D18" w:rsidRPr="00D01714">
        <w:t xml:space="preserve"> naturaliza sus formas de vida y sus representaciones, convirtiéndose en una fuente de perpetuación de su propio malestar</w:t>
      </w:r>
      <w:r w:rsidR="002C0FB3" w:rsidRPr="00D01714">
        <w:t xml:space="preserve"> (González Rey, 2009c, 2011)</w:t>
      </w:r>
      <w:r w:rsidR="00747D18" w:rsidRPr="00D01714">
        <w:t xml:space="preserve">. La psicoterapia representa entonces (entre otras) un camino orientado a “descentrar” el </w:t>
      </w:r>
      <w:r w:rsidR="00E162FF">
        <w:t>individu</w:t>
      </w:r>
      <w:r w:rsidR="00747D18" w:rsidRPr="00D01714">
        <w:t>o de sus prácticas dominantes actuales (González Rey, 2009c).</w:t>
      </w:r>
    </w:p>
    <w:p w14:paraId="7F97D288" w14:textId="73DEDFF5" w:rsidR="00243026" w:rsidRPr="00D01714" w:rsidRDefault="002D5069" w:rsidP="00D01714">
      <w:pPr>
        <w:spacing w:line="240" w:lineRule="auto"/>
        <w:ind w:firstLine="708"/>
      </w:pPr>
      <w:r w:rsidRPr="00D01714">
        <w:t>Según plante</w:t>
      </w:r>
      <w:r w:rsidR="00875170">
        <w:t>ó</w:t>
      </w:r>
      <w:r w:rsidRPr="00D01714">
        <w:t xml:space="preserve"> Gon</w:t>
      </w:r>
      <w:r w:rsidR="00972EC3" w:rsidRPr="00D01714">
        <w:t xml:space="preserve">zález Rey (2015), esto apunta a la necesidad de ir más </w:t>
      </w:r>
      <w:r w:rsidR="00243026" w:rsidRPr="00D01714">
        <w:t>allá</w:t>
      </w:r>
      <w:r w:rsidR="00972EC3" w:rsidRPr="00D01714">
        <w:t xml:space="preserve"> de la categorización de conductas como patologías para acentuar la comprensión de las </w:t>
      </w:r>
      <w:r w:rsidR="00972EC3" w:rsidRPr="00D01714">
        <w:lastRenderedPageBreak/>
        <w:t>configuraciones subjetivas de las enfermedades.  Esto</w:t>
      </w:r>
      <w:r w:rsidR="0007192B" w:rsidRPr="00D01714">
        <w:t>,</w:t>
      </w:r>
      <w:r w:rsidR="00972EC3" w:rsidRPr="00D01714">
        <w:t xml:space="preserve"> con el fin de identificar configuraciones subjetivas sanas que permitan la acción activa de la persona en el control de las enfermedades crónicas y en el desarrollo de recursos que les permita</w:t>
      </w:r>
      <w:r w:rsidR="000E627F" w:rsidRPr="00D01714">
        <w:t>n</w:t>
      </w:r>
      <w:r w:rsidR="00972EC3" w:rsidRPr="00D01714">
        <w:t xml:space="preserve"> una vida activa, alejándola de la condición de paciente (González Rey, 2015).</w:t>
      </w:r>
      <w:bookmarkEnd w:id="8"/>
    </w:p>
    <w:p w14:paraId="1A8948E7" w14:textId="6DBD28C8" w:rsidR="003A3768" w:rsidRPr="00D01714" w:rsidRDefault="003A3768" w:rsidP="00D01714">
      <w:pPr>
        <w:spacing w:line="240" w:lineRule="auto"/>
        <w:ind w:firstLine="708"/>
      </w:pPr>
      <w:r w:rsidRPr="00D01714">
        <w:t>Otra categoría que tiene implicacione</w:t>
      </w:r>
      <w:r w:rsidR="000E627F" w:rsidRPr="00D01714">
        <w:t>s</w:t>
      </w:r>
      <w:r w:rsidRPr="00D01714">
        <w:t xml:space="preserve"> interesantes </w:t>
      </w:r>
      <w:r w:rsidR="000E627F" w:rsidRPr="00D01714">
        <w:t>en e</w:t>
      </w:r>
      <w:r w:rsidRPr="00D01714">
        <w:t xml:space="preserve">l proceso de psicoterapia es la categoría de la subjetividad social y la forma en que lo sociocultural es una parte inseparable de los conceptos de configuración subjetiva y sentido subjetivo.  Asumir la </w:t>
      </w:r>
      <w:r w:rsidR="000E627F" w:rsidRPr="00D01714">
        <w:t>perspectiva</w:t>
      </w:r>
      <w:r w:rsidRPr="00D01714">
        <w:t xml:space="preserve"> </w:t>
      </w:r>
      <w:r w:rsidR="000E627F" w:rsidRPr="00D01714">
        <w:t xml:space="preserve">expuesta en </w:t>
      </w:r>
      <w:r w:rsidRPr="00D01714">
        <w:t>la teoría de subjetividad destaca la necesidad de no limitar las acciones profesionales del terapeuta al consultorio; es necesario actuar sobre la condición social de las personas, su modo de vida y el contexto dentro el cual realizan sus actividades (</w:t>
      </w:r>
      <w:r w:rsidR="00DA6F4A" w:rsidRPr="00D01714">
        <w:t>González Rey</w:t>
      </w:r>
      <w:r w:rsidR="00DA6F4A">
        <w:t xml:space="preserve"> et al.</w:t>
      </w:r>
      <w:r w:rsidR="00DA6F4A" w:rsidRPr="00D01714">
        <w:t>, 2016</w:t>
      </w:r>
      <w:r w:rsidRPr="00D01714">
        <w:t>).  Esto tiene varias implicaciones.  En primer lugar, es necesario comprender la trama relacional dentro de la cual se genera el comportamiento que está siendo etiquetado como problemático o patológico (González Rey, 2015).  Esto se debe a que son esas relaciones del sujeto donde se están generando los sentidos subjetivos vinculados a la configuración subjetiva en cuestión.  De esta forma, antes de comenzar cualquier acción de cambio con la persona involucrada</w:t>
      </w:r>
      <w:r w:rsidR="004E7A9A" w:rsidRPr="00D01714">
        <w:t>,</w:t>
      </w:r>
      <w:r w:rsidRPr="00D01714">
        <w:t xml:space="preserve"> es necesario comprender las dinámicas sociales vinculadas a la configuración subjetiva de la </w:t>
      </w:r>
      <w:r w:rsidR="0007192B" w:rsidRPr="00D01714">
        <w:t>“</w:t>
      </w:r>
      <w:r w:rsidRPr="00D01714">
        <w:t>enfermedad</w:t>
      </w:r>
      <w:r w:rsidR="0007192B" w:rsidRPr="00D01714">
        <w:t>”</w:t>
      </w:r>
      <w:r w:rsidRPr="00D01714">
        <w:t xml:space="preserve"> (González Rey, 2015).  </w:t>
      </w:r>
    </w:p>
    <w:p w14:paraId="69832684" w14:textId="6DE4A0CE" w:rsidR="003A3768" w:rsidRPr="00D01714" w:rsidRDefault="003A3768" w:rsidP="00D01714">
      <w:pPr>
        <w:spacing w:line="240" w:lineRule="auto"/>
        <w:ind w:firstLine="708"/>
      </w:pPr>
      <w:r w:rsidRPr="00D01714">
        <w:t>En segundo lugar, asuntos como el uso del tiempo, las actividades cotidianas que caracterizan su modo de vida, la calidad de sus sistemas de relación y el desarrollo de nuevos procesos de socialización y realización personal deben formar parte del foco de atención de</w:t>
      </w:r>
      <w:r w:rsidR="004E7A9A" w:rsidRPr="00D01714">
        <w:t>l</w:t>
      </w:r>
      <w:r w:rsidRPr="00D01714">
        <w:t xml:space="preserve"> proceso </w:t>
      </w:r>
      <w:r w:rsidR="00B01A32">
        <w:t xml:space="preserve">de </w:t>
      </w:r>
      <w:r w:rsidRPr="00D01714">
        <w:t xml:space="preserve">terapia (González Rey, 2015; </w:t>
      </w:r>
      <w:r w:rsidR="00DA6F4A" w:rsidRPr="00D01714">
        <w:t>González Rey</w:t>
      </w:r>
      <w:r w:rsidR="00DA6F4A">
        <w:t xml:space="preserve"> et al.</w:t>
      </w:r>
      <w:r w:rsidR="00DA6F4A" w:rsidRPr="00D01714">
        <w:t>, 2016</w:t>
      </w:r>
      <w:r w:rsidRPr="00D01714">
        <w:t xml:space="preserve">).  Finalmente, el concepto de subjetividad social implica </w:t>
      </w:r>
      <w:r w:rsidR="00CE33AE" w:rsidRPr="00D01714">
        <w:t>la</w:t>
      </w:r>
      <w:r w:rsidRPr="00D01714">
        <w:t xml:space="preserve"> posibilidad de analizar el funcionamiento de las instituciones para intervenir sobre estas.  González Rey (2009c, 2015) señal</w:t>
      </w:r>
      <w:r w:rsidR="007206F8">
        <w:t>ó</w:t>
      </w:r>
      <w:r w:rsidRPr="00D01714">
        <w:t xml:space="preserve"> que la psicoterapia siempre está implicada en un espacio de subjetividad social, ella se realiza dentro de discursos que expresan sentidos subjetivos y procesos simbólicos que están más allá del propio espacio terapéutico.  No obstante, debido a que la subjetividad social también se articula en diversos espacios sociales fuera del espacio del consultorio, la psicoterapia entonces puede ser realizada fuera del mismo (</w:t>
      </w:r>
      <w:r w:rsidR="00DA6F4A" w:rsidRPr="00D01714">
        <w:t>González Rey</w:t>
      </w:r>
      <w:r w:rsidR="00DA6F4A">
        <w:t xml:space="preserve"> et al.</w:t>
      </w:r>
      <w:r w:rsidR="00DA6F4A" w:rsidRPr="00D01714">
        <w:t>, 2016</w:t>
      </w:r>
      <w:r w:rsidRPr="00D01714">
        <w:t xml:space="preserve">).  La propuesta de este autor es que los espacios sociales tales como la sala de </w:t>
      </w:r>
      <w:r w:rsidR="00050D99" w:rsidRPr="00D01714">
        <w:t>clases</w:t>
      </w:r>
      <w:r w:rsidRPr="00D01714">
        <w:t>, el hospital, los tribunales, las institucion</w:t>
      </w:r>
      <w:r w:rsidR="0004067C">
        <w:t>es</w:t>
      </w:r>
      <w:r w:rsidRPr="00D01714">
        <w:t xml:space="preserve">, </w:t>
      </w:r>
      <w:r w:rsidR="00B01A32">
        <w:t xml:space="preserve">los ambientes </w:t>
      </w:r>
      <w:r w:rsidRPr="00D01714">
        <w:t xml:space="preserve">laborales, la comunidad, los grupos sociales, la familia, entre otros, pueden ser considerados escenarios sociales terapéuticos. </w:t>
      </w:r>
    </w:p>
    <w:p w14:paraId="4363BE94" w14:textId="325AE9FB" w:rsidR="00B42805" w:rsidRPr="00D01714" w:rsidRDefault="00B42805" w:rsidP="00D01714">
      <w:pPr>
        <w:spacing w:after="160" w:line="240" w:lineRule="auto"/>
        <w:rPr>
          <w:b/>
        </w:rPr>
      </w:pPr>
      <w:r w:rsidRPr="00D01714">
        <w:rPr>
          <w:b/>
        </w:rPr>
        <w:t xml:space="preserve">Propuesta investigativa: La Epistemología </w:t>
      </w:r>
      <w:r w:rsidR="004E1F37">
        <w:rPr>
          <w:b/>
        </w:rPr>
        <w:t>C</w:t>
      </w:r>
      <w:r w:rsidRPr="00D01714">
        <w:rPr>
          <w:b/>
        </w:rPr>
        <w:t>ualitativa y sus implicaciones para la investigación en la psicoterapia</w:t>
      </w:r>
    </w:p>
    <w:p w14:paraId="64930CB4" w14:textId="0CE9847C" w:rsidR="00691D94" w:rsidRPr="00D01714" w:rsidRDefault="00F3435A" w:rsidP="00D01714">
      <w:pPr>
        <w:spacing w:line="240" w:lineRule="auto"/>
        <w:ind w:firstLine="708"/>
        <w:rPr>
          <w:bCs/>
        </w:rPr>
      </w:pPr>
      <w:r w:rsidRPr="00D01714">
        <w:t xml:space="preserve">Un último aspecto </w:t>
      </w:r>
      <w:r w:rsidR="00691D94" w:rsidRPr="00D01714">
        <w:t xml:space="preserve">en torno a las implicaciones de esta teoría </w:t>
      </w:r>
      <w:r w:rsidR="00C2795C" w:rsidRPr="00D01714">
        <w:t>para</w:t>
      </w:r>
      <w:r w:rsidR="00691D94" w:rsidRPr="00D01714">
        <w:t xml:space="preserve"> la práctica clínica es respecto a la investigación.  </w:t>
      </w:r>
      <w:r w:rsidR="00E672F5" w:rsidRPr="00D01714">
        <w:t>Entre</w:t>
      </w:r>
      <w:r w:rsidR="00691D94" w:rsidRPr="00D01714">
        <w:t xml:space="preserve"> las </w:t>
      </w:r>
      <w:r w:rsidR="00AC6CE3" w:rsidRPr="00D01714">
        <w:t>a</w:t>
      </w:r>
      <w:r w:rsidR="00691D94" w:rsidRPr="00D01714">
        <w:t xml:space="preserve">portaciones más significativas e interesantes que </w:t>
      </w:r>
      <w:r w:rsidR="00D2757C" w:rsidRPr="00D01714">
        <w:t>realiz</w:t>
      </w:r>
      <w:r w:rsidR="007206F8">
        <w:t>ó</w:t>
      </w:r>
      <w:r w:rsidR="00691D94" w:rsidRPr="00D01714">
        <w:t xml:space="preserve"> González Rey (2000b, 2007</w:t>
      </w:r>
      <w:r w:rsidR="009A0FE6" w:rsidRPr="00D01714">
        <w:t>a</w:t>
      </w:r>
      <w:r w:rsidR="00691D94" w:rsidRPr="00D01714">
        <w:t>)</w:t>
      </w:r>
      <w:r w:rsidR="00AC6CE3" w:rsidRPr="00D01714">
        <w:t>,</w:t>
      </w:r>
      <w:r w:rsidR="00691D94" w:rsidRPr="00D01714">
        <w:t xml:space="preserve"> </w:t>
      </w:r>
      <w:r w:rsidR="000B44DD" w:rsidRPr="00D01714">
        <w:t>se encuentra</w:t>
      </w:r>
      <w:r w:rsidR="00691D94" w:rsidRPr="00D01714">
        <w:t xml:space="preserve"> la elaboración de </w:t>
      </w:r>
      <w:r w:rsidR="004E1F37">
        <w:t>la</w:t>
      </w:r>
      <w:r w:rsidR="004E1F37" w:rsidRPr="00D01714">
        <w:t xml:space="preserve"> </w:t>
      </w:r>
      <w:r w:rsidR="004E1F37">
        <w:t>E</w:t>
      </w:r>
      <w:r w:rsidR="00691D94" w:rsidRPr="00D01714">
        <w:t xml:space="preserve">pistemología </w:t>
      </w:r>
      <w:r w:rsidR="004E1F37">
        <w:t>C</w:t>
      </w:r>
      <w:r w:rsidR="00691D94" w:rsidRPr="00D01714">
        <w:t>ualitativa</w:t>
      </w:r>
      <w:r w:rsidR="00DA3B27" w:rsidRPr="00D01714">
        <w:t>,</w:t>
      </w:r>
      <w:r w:rsidR="00691D94" w:rsidRPr="00D01714">
        <w:t xml:space="preserve"> para dar cuenta de la naturaleza cualitativamente diferen</w:t>
      </w:r>
      <w:r w:rsidR="00DA3B27" w:rsidRPr="00D01714">
        <w:t>te</w:t>
      </w:r>
      <w:r w:rsidR="00691D94" w:rsidRPr="00D01714">
        <w:t xml:space="preserve"> de la subjetividad como objeto de estudio.  Esta epistemología ha nutrido parte de su concepción sobre la aplicación de su teoría a la psicoterapia.  </w:t>
      </w:r>
      <w:r w:rsidR="00E672F5" w:rsidRPr="00D01714">
        <w:t>En su</w:t>
      </w:r>
      <w:r w:rsidR="00691D94" w:rsidRPr="00D01714">
        <w:t xml:space="preserve"> </w:t>
      </w:r>
      <w:r w:rsidR="00E672F5" w:rsidRPr="00D01714">
        <w:t xml:space="preserve">abordaje teórico </w:t>
      </w:r>
      <w:r w:rsidR="007206F8">
        <w:t>propuso</w:t>
      </w:r>
      <w:r w:rsidR="00E672F5" w:rsidRPr="00D01714">
        <w:t xml:space="preserve"> </w:t>
      </w:r>
      <w:r w:rsidR="00691D94" w:rsidRPr="00D01714">
        <w:t xml:space="preserve">tres principios centrales: </w:t>
      </w:r>
      <w:r w:rsidR="00E672F5" w:rsidRPr="00D01714">
        <w:t>(1)</w:t>
      </w:r>
      <w:r w:rsidR="007A7030" w:rsidRPr="00D01714">
        <w:t xml:space="preserve"> </w:t>
      </w:r>
      <w:r w:rsidR="00691D94" w:rsidRPr="00D01714">
        <w:t>El carácter constructivo interpretativo del conocimiento</w:t>
      </w:r>
      <w:r w:rsidR="00E672F5" w:rsidRPr="00D01714">
        <w:t>;</w:t>
      </w:r>
      <w:r w:rsidR="00652FDB" w:rsidRPr="00D01714">
        <w:t xml:space="preserve"> </w:t>
      </w:r>
      <w:r w:rsidR="00E672F5" w:rsidRPr="00D01714">
        <w:t>(2)</w:t>
      </w:r>
      <w:r w:rsidR="00691D94" w:rsidRPr="00D01714">
        <w:rPr>
          <w:bCs/>
        </w:rPr>
        <w:t xml:space="preserve"> </w:t>
      </w:r>
      <w:r w:rsidR="00DA3B27" w:rsidRPr="00D01714">
        <w:rPr>
          <w:bCs/>
        </w:rPr>
        <w:t>l</w:t>
      </w:r>
      <w:r w:rsidR="00691D94" w:rsidRPr="00D01714">
        <w:rPr>
          <w:bCs/>
        </w:rPr>
        <w:t>a legitimación de lo singular como instancia de producción del conocimiento científico</w:t>
      </w:r>
      <w:r w:rsidR="00E672F5" w:rsidRPr="00D01714">
        <w:rPr>
          <w:bCs/>
        </w:rPr>
        <w:t xml:space="preserve">; </w:t>
      </w:r>
      <w:r w:rsidR="00691D94" w:rsidRPr="00D01714">
        <w:rPr>
          <w:bCs/>
        </w:rPr>
        <w:t xml:space="preserve">y </w:t>
      </w:r>
      <w:r w:rsidR="00E672F5" w:rsidRPr="00D01714">
        <w:rPr>
          <w:bCs/>
        </w:rPr>
        <w:t>(3)</w:t>
      </w:r>
      <w:r w:rsidR="007A7030" w:rsidRPr="00D01714">
        <w:rPr>
          <w:bCs/>
        </w:rPr>
        <w:t xml:space="preserve"> </w:t>
      </w:r>
      <w:r w:rsidR="00DA3B27" w:rsidRPr="00D01714">
        <w:rPr>
          <w:bCs/>
        </w:rPr>
        <w:t>l</w:t>
      </w:r>
      <w:r w:rsidR="00691D94" w:rsidRPr="00D01714">
        <w:rPr>
          <w:bCs/>
        </w:rPr>
        <w:t>a comprensión de la investigación en las ciencias sociales como un proceso de comunicación (González Rey, 2007</w:t>
      </w:r>
      <w:r w:rsidR="003B7A71" w:rsidRPr="00D01714">
        <w:rPr>
          <w:bCs/>
        </w:rPr>
        <w:t xml:space="preserve">a; González Rey &amp; </w:t>
      </w:r>
      <w:r w:rsidR="00F74803" w:rsidRPr="00D01714">
        <w:t>Mitjans Martínez</w:t>
      </w:r>
      <w:r w:rsidR="003B7A71" w:rsidRPr="00D01714">
        <w:rPr>
          <w:bCs/>
        </w:rPr>
        <w:t>, 2015; González Rey &amp; Patiño, 2017</w:t>
      </w:r>
      <w:r w:rsidR="00691D94" w:rsidRPr="00D01714">
        <w:rPr>
          <w:bCs/>
        </w:rPr>
        <w:t>).</w:t>
      </w:r>
    </w:p>
    <w:p w14:paraId="785B4687" w14:textId="034B9A26" w:rsidR="00691D94" w:rsidRPr="00D01714" w:rsidRDefault="00691D94" w:rsidP="00D01714">
      <w:pPr>
        <w:spacing w:line="240" w:lineRule="auto"/>
        <w:ind w:firstLine="708"/>
        <w:rPr>
          <w:bCs/>
        </w:rPr>
      </w:pPr>
      <w:r w:rsidRPr="00D01714">
        <w:rPr>
          <w:bCs/>
        </w:rPr>
        <w:lastRenderedPageBreak/>
        <w:t xml:space="preserve">El carácter constructivo-interpretativo del conocimiento </w:t>
      </w:r>
      <w:r w:rsidRPr="00D01714">
        <w:t xml:space="preserve">implica que </w:t>
      </w:r>
      <w:r w:rsidR="00110120" w:rsidRPr="00D01714">
        <w:t xml:space="preserve">este </w:t>
      </w:r>
      <w:r w:rsidRPr="00D01714">
        <w:t xml:space="preserve">no es una aprehensión lineal de una realidad organizada según categorías universales, sino que es una producción humana </w:t>
      </w:r>
      <w:r w:rsidRPr="00D01714">
        <w:rPr>
          <w:bCs/>
        </w:rPr>
        <w:t>(González Rey, 2007</w:t>
      </w:r>
      <w:r w:rsidR="009A0FE6" w:rsidRPr="00D01714">
        <w:rPr>
          <w:bCs/>
        </w:rPr>
        <w:t>a</w:t>
      </w:r>
      <w:r w:rsidRPr="00D01714">
        <w:rPr>
          <w:bCs/>
        </w:rPr>
        <w:t>)</w:t>
      </w:r>
      <w:r w:rsidRPr="00D01714">
        <w:t xml:space="preserve">.  </w:t>
      </w:r>
      <w:r w:rsidR="007A7030" w:rsidRPr="00D01714">
        <w:t>Específicamente</w:t>
      </w:r>
      <w:r w:rsidR="00E672F5" w:rsidRPr="00D01714">
        <w:t xml:space="preserve">, </w:t>
      </w:r>
      <w:r w:rsidRPr="00D01714">
        <w:t>confiere valor al conocimiento, no por su correspondencia lineal e inmediata con lo “real”, sino por la potencia de generar campos de inteligibilidad que permiten nuevas zonas de acción sobre la realidad.  De igual manera</w:t>
      </w:r>
      <w:r w:rsidR="00DA3B27" w:rsidRPr="00D01714">
        <w:t>,</w:t>
      </w:r>
      <w:r w:rsidRPr="00D01714">
        <w:t xml:space="preserve"> estos </w:t>
      </w:r>
      <w:r w:rsidR="00E672F5" w:rsidRPr="00D01714">
        <w:t xml:space="preserve">campos </w:t>
      </w:r>
      <w:r w:rsidRPr="00D01714">
        <w:t xml:space="preserve">producen nuevas formas de acercarnos a la realidad mediante nuestras representaciones teóricas </w:t>
      </w:r>
      <w:r w:rsidRPr="00D01714">
        <w:rPr>
          <w:bCs/>
        </w:rPr>
        <w:t>(González Rey, 2007</w:t>
      </w:r>
      <w:r w:rsidR="009A0FE6" w:rsidRPr="00D01714">
        <w:rPr>
          <w:bCs/>
        </w:rPr>
        <w:t>a</w:t>
      </w:r>
      <w:r w:rsidRPr="00D01714">
        <w:rPr>
          <w:bCs/>
        </w:rPr>
        <w:t>)</w:t>
      </w:r>
      <w:r w:rsidRPr="00D01714">
        <w:t xml:space="preserve">. </w:t>
      </w:r>
    </w:p>
    <w:p w14:paraId="60ADB3E2" w14:textId="40771250" w:rsidR="00691D94" w:rsidRPr="00D01714" w:rsidRDefault="00691D94" w:rsidP="00D01714">
      <w:pPr>
        <w:spacing w:line="240" w:lineRule="auto"/>
        <w:ind w:firstLine="708"/>
        <w:rPr>
          <w:b/>
          <w:bCs/>
        </w:rPr>
      </w:pPr>
      <w:r w:rsidRPr="00D01714">
        <w:t xml:space="preserve">Este principio establece la necesidad de considerar la investigación como producción teórica </w:t>
      </w:r>
      <w:r w:rsidRPr="00D01714">
        <w:rPr>
          <w:bCs/>
        </w:rPr>
        <w:t>(González Rey, 2007</w:t>
      </w:r>
      <w:r w:rsidR="009A0FE6" w:rsidRPr="00D01714">
        <w:rPr>
          <w:bCs/>
        </w:rPr>
        <w:t>a</w:t>
      </w:r>
      <w:r w:rsidRPr="00D01714">
        <w:rPr>
          <w:bCs/>
        </w:rPr>
        <w:t>)</w:t>
      </w:r>
      <w:r w:rsidRPr="00D01714">
        <w:t xml:space="preserve">. </w:t>
      </w:r>
      <w:r w:rsidR="00B07814" w:rsidRPr="00D01714">
        <w:t xml:space="preserve"> </w:t>
      </w:r>
      <w:r w:rsidRPr="00D01714">
        <w:t xml:space="preserve">Esto no se limita a las teorías que son formas de conocimiento preexistentes en relación con el proceso de investigación. </w:t>
      </w:r>
      <w:r w:rsidR="00B07814" w:rsidRPr="00D01714">
        <w:t xml:space="preserve"> </w:t>
      </w:r>
      <w:r w:rsidRPr="00D01714">
        <w:t>Más bien</w:t>
      </w:r>
      <w:r w:rsidR="00DA3B27" w:rsidRPr="00D01714">
        <w:t>,</w:t>
      </w:r>
      <w:r w:rsidRPr="00D01714">
        <w:t xml:space="preserve"> debe ser entendido como la construcción de modelos en el proceso investigativo que generan inteligibilidad sobre lo estudiado.  Aunque la teoría provee unos conceptos, estos son dinámicos y no tienen un contenido </w:t>
      </w:r>
      <w:r w:rsidR="00E162FF">
        <w:t>a priori</w:t>
      </w:r>
      <w:r w:rsidRPr="00D01714">
        <w:t>.  El contenido específico se construye a través de los modelos</w:t>
      </w:r>
      <w:r w:rsidR="00434645" w:rsidRPr="00D01714">
        <w:t xml:space="preserve"> teóricos</w:t>
      </w:r>
      <w:r w:rsidRPr="00D01714">
        <w:t xml:space="preserve"> que el investigador elabora a lo largo de su investigación. </w:t>
      </w:r>
      <w:r w:rsidR="00B07814" w:rsidRPr="00D01714">
        <w:t xml:space="preserve"> Además, l</w:t>
      </w:r>
      <w:r w:rsidRPr="00D01714">
        <w:t xml:space="preserve">o teórico tiene como eje central la actividad pensante y constructiva del investigador </w:t>
      </w:r>
      <w:r w:rsidRPr="00D01714">
        <w:rPr>
          <w:bCs/>
        </w:rPr>
        <w:t>(González Rey, 2007</w:t>
      </w:r>
      <w:r w:rsidR="009A0FE6" w:rsidRPr="00D01714">
        <w:rPr>
          <w:bCs/>
        </w:rPr>
        <w:t>a</w:t>
      </w:r>
      <w:r w:rsidRPr="00D01714">
        <w:rPr>
          <w:bCs/>
        </w:rPr>
        <w:t>)</w:t>
      </w:r>
      <w:r w:rsidRPr="00D01714">
        <w:t>.</w:t>
      </w:r>
    </w:p>
    <w:p w14:paraId="02DAD546" w14:textId="0BD09B70" w:rsidR="00691D94" w:rsidRPr="00D01714" w:rsidRDefault="00E672F5" w:rsidP="00D01714">
      <w:pPr>
        <w:spacing w:line="240" w:lineRule="auto"/>
        <w:ind w:firstLine="708"/>
      </w:pPr>
      <w:r w:rsidRPr="00D01714">
        <w:rPr>
          <w:bCs/>
        </w:rPr>
        <w:t xml:space="preserve">El segundo </w:t>
      </w:r>
      <w:r w:rsidR="00B24DE9" w:rsidRPr="00D01714">
        <w:rPr>
          <w:bCs/>
        </w:rPr>
        <w:t>principio</w:t>
      </w:r>
      <w:r w:rsidRPr="00D01714">
        <w:rPr>
          <w:bCs/>
        </w:rPr>
        <w:t>, l</w:t>
      </w:r>
      <w:r w:rsidR="00691D94" w:rsidRPr="00D01714">
        <w:rPr>
          <w:bCs/>
        </w:rPr>
        <w:t>a legitimación de lo singular como instancia de producción del conocimiento científico</w:t>
      </w:r>
      <w:r w:rsidR="00DA3B27" w:rsidRPr="00D01714">
        <w:rPr>
          <w:bCs/>
        </w:rPr>
        <w:t>,</w:t>
      </w:r>
      <w:r w:rsidR="00691D94" w:rsidRPr="00D01714">
        <w:t xml:space="preserve"> está estrechamente relacionad</w:t>
      </w:r>
      <w:r w:rsidR="00DA3B27" w:rsidRPr="00D01714">
        <w:t>a</w:t>
      </w:r>
      <w:r w:rsidR="00691D94" w:rsidRPr="00D01714">
        <w:t xml:space="preserve"> con una nueva comprensión de lo teórico (González Rey, 2007</w:t>
      </w:r>
      <w:r w:rsidR="009A0FE6" w:rsidRPr="00D01714">
        <w:t>a</w:t>
      </w:r>
      <w:r w:rsidR="00691D94" w:rsidRPr="00D01714">
        <w:t xml:space="preserve">). Esto se plantea en el sentido de que la legitimación de la información proveniente del caso singular </w:t>
      </w:r>
      <w:r w:rsidR="006C5CDB" w:rsidRPr="00D01714">
        <w:t xml:space="preserve">transcurre </w:t>
      </w:r>
      <w:r w:rsidR="00691D94" w:rsidRPr="00D01714">
        <w:t>mediante el modelo teórico que el investigador desarrolla en el proceso de investigación (González Rey, 2007</w:t>
      </w:r>
      <w:r w:rsidR="009A0FE6" w:rsidRPr="00D01714">
        <w:t>a</w:t>
      </w:r>
      <w:r w:rsidR="00691D94" w:rsidRPr="00D01714">
        <w:t>). La singularidad tiene un gran valor</w:t>
      </w:r>
      <w:r w:rsidR="006C5CDB" w:rsidRPr="00D01714">
        <w:t>,</w:t>
      </w:r>
      <w:r w:rsidR="00691D94" w:rsidRPr="00D01714">
        <w:t xml:space="preserve"> ya que una de las características de la subjetividad es la marcada diferenciación de los individuos y los diferentes espacios sociales (González Rey, 2007</w:t>
      </w:r>
      <w:r w:rsidR="009A0FE6" w:rsidRPr="00D01714">
        <w:t>a</w:t>
      </w:r>
      <w:r w:rsidR="00691D94" w:rsidRPr="00D01714">
        <w:t>).</w:t>
      </w:r>
    </w:p>
    <w:p w14:paraId="20348EB0" w14:textId="31D98675" w:rsidR="00691D94" w:rsidRPr="00D01714" w:rsidRDefault="00691D94" w:rsidP="00D01714">
      <w:pPr>
        <w:spacing w:line="240" w:lineRule="auto"/>
        <w:ind w:firstLine="708"/>
      </w:pPr>
      <w:r w:rsidRPr="00D01714">
        <w:t xml:space="preserve">Por último, </w:t>
      </w:r>
      <w:r w:rsidRPr="00D01714">
        <w:rPr>
          <w:bCs/>
        </w:rPr>
        <w:t>la investigación desde esta perspectiva se desarrolla como un proceso de comunicación (González Rey, 2007</w:t>
      </w:r>
      <w:r w:rsidR="009A0FE6" w:rsidRPr="00D01714">
        <w:rPr>
          <w:bCs/>
        </w:rPr>
        <w:t>a</w:t>
      </w:r>
      <w:r w:rsidRPr="00D01714">
        <w:rPr>
          <w:bCs/>
        </w:rPr>
        <w:t>)</w:t>
      </w:r>
      <w:r w:rsidRPr="00D01714">
        <w:t>.  La comunicación es el espacio privilegiado en que el sujeto se inspira en sus diferentes formas de expresión simbólica (González Rey, 2007</w:t>
      </w:r>
      <w:r w:rsidR="009A0FE6" w:rsidRPr="00D01714">
        <w:t>a</w:t>
      </w:r>
      <w:r w:rsidRPr="00D01714">
        <w:t>). Cada una de sus formas diferenciadas de expresión s</w:t>
      </w:r>
      <w:r w:rsidR="006C5CDB" w:rsidRPr="00D01714">
        <w:t>on</w:t>
      </w:r>
      <w:r w:rsidRPr="00D01714">
        <w:t xml:space="preserve"> vías para el est</w:t>
      </w:r>
      <w:r w:rsidR="003B7A71" w:rsidRPr="00D01714">
        <w:t>udio de su subjetividad, de sus</w:t>
      </w:r>
      <w:r w:rsidRPr="00D01714">
        <w:t xml:space="preserve"> sentidos subjetivos</w:t>
      </w:r>
      <w:r w:rsidR="006C5CDB" w:rsidRPr="00D01714">
        <w:t>,</w:t>
      </w:r>
      <w:r w:rsidRPr="00D01714">
        <w:t xml:space="preserve"> y de la manera en que sus condiciones sociales objetivas aparecen constituidas en este nivel. </w:t>
      </w:r>
      <w:r w:rsidR="00B07814" w:rsidRPr="00D01714">
        <w:t xml:space="preserve"> </w:t>
      </w:r>
      <w:r w:rsidRPr="00D01714">
        <w:t xml:space="preserve">La comunicación será el camino por el cual los participantes de una investigación se convertirán en sujetos de </w:t>
      </w:r>
      <w:r w:rsidR="00507387" w:rsidRPr="00D01714">
        <w:t>esta</w:t>
      </w:r>
      <w:r w:rsidRPr="00D01714">
        <w:t>, implicándose en el problema investigado a partir de sus intereses, deseos y contradicciones (González Rey, 2007</w:t>
      </w:r>
      <w:r w:rsidR="009A0FE6" w:rsidRPr="00D01714">
        <w:t>a</w:t>
      </w:r>
      <w:r w:rsidRPr="00D01714">
        <w:t>).  A través de la expresión del sujeto</w:t>
      </w:r>
      <w:r w:rsidR="006C5CDB" w:rsidRPr="00D01714">
        <w:t>,</w:t>
      </w:r>
      <w:r w:rsidRPr="00D01714">
        <w:t xml:space="preserve"> por medios diversos en donde esté implicado emocionalmente, el investigador podrá generar hipótesis utilizando las expresiones del participante como indicadores empíricos</w:t>
      </w:r>
      <w:r w:rsidR="006C5CDB" w:rsidRPr="00D01714">
        <w:t xml:space="preserve">. </w:t>
      </w:r>
      <w:r w:rsidRPr="00D01714">
        <w:t xml:space="preserve"> </w:t>
      </w:r>
      <w:r w:rsidR="006C5CDB" w:rsidRPr="00D01714">
        <w:t>S</w:t>
      </w:r>
      <w:r w:rsidRPr="00D01714">
        <w:t>obre</w:t>
      </w:r>
      <w:r w:rsidR="006C5CDB" w:rsidRPr="00D01714">
        <w:t xml:space="preserve"> estos indicadores construirá</w:t>
      </w:r>
      <w:r w:rsidRPr="00D01714">
        <w:t xml:space="preserve"> los sentidos subjetivos y </w:t>
      </w:r>
      <w:r w:rsidR="007206F8">
        <w:t xml:space="preserve">las </w:t>
      </w:r>
      <w:r w:rsidRPr="00D01714">
        <w:t>configuraci</w:t>
      </w:r>
      <w:r w:rsidR="007206F8">
        <w:t>ones</w:t>
      </w:r>
      <w:r w:rsidRPr="00D01714">
        <w:t xml:space="preserve"> subjetiva</w:t>
      </w:r>
      <w:r w:rsidR="007206F8">
        <w:t>s</w:t>
      </w:r>
      <w:r w:rsidRPr="00D01714">
        <w:t xml:space="preserve">.  Es decir, los sentidos subjetivos no son accesibles </w:t>
      </w:r>
      <w:r w:rsidR="006C5CDB" w:rsidRPr="00D01714">
        <w:t xml:space="preserve">de forma </w:t>
      </w:r>
      <w:r w:rsidRPr="00D01714">
        <w:t>directa en la narrativa del participante</w:t>
      </w:r>
      <w:r w:rsidR="006C5CDB" w:rsidRPr="00D01714">
        <w:t>.</w:t>
      </w:r>
      <w:r w:rsidRPr="00D01714">
        <w:t xml:space="preserve"> </w:t>
      </w:r>
      <w:r w:rsidR="006C5CDB" w:rsidRPr="00D01714">
        <w:t>E</w:t>
      </w:r>
      <w:r w:rsidRPr="00D01714">
        <w:t>stán</w:t>
      </w:r>
      <w:r w:rsidR="006C5CDB" w:rsidRPr="00D01714">
        <w:t xml:space="preserve"> </w:t>
      </w:r>
      <w:r w:rsidRPr="00D01714">
        <w:t xml:space="preserve">ligados </w:t>
      </w:r>
      <w:r w:rsidR="006C5CDB" w:rsidRPr="00D01714">
        <w:t>a</w:t>
      </w:r>
      <w:r w:rsidRPr="00D01714">
        <w:t xml:space="preserve">l proceso constructivo-interpretativo del investigador. </w:t>
      </w:r>
    </w:p>
    <w:p w14:paraId="1B52A885" w14:textId="0A938532" w:rsidR="00691D94" w:rsidRPr="00D01714" w:rsidRDefault="00691D94" w:rsidP="00D01714">
      <w:pPr>
        <w:spacing w:line="240" w:lineRule="auto"/>
        <w:ind w:firstLine="708"/>
      </w:pPr>
      <w:r w:rsidRPr="00D01714">
        <w:t>De esta forma, a través del caso singular y del proceso de comunicación</w:t>
      </w:r>
      <w:r w:rsidR="006C5CDB" w:rsidRPr="00D01714">
        <w:t>,</w:t>
      </w:r>
      <w:r w:rsidRPr="00D01714">
        <w:t xml:space="preserve"> el investigador construye un modelo teórico que no está definido </w:t>
      </w:r>
      <w:r w:rsidR="00F21A98" w:rsidRPr="00D01714">
        <w:t>de ant</w:t>
      </w:r>
      <w:r w:rsidR="00F90A76" w:rsidRPr="00D01714">
        <w:t>emano</w:t>
      </w:r>
      <w:r w:rsidRPr="00D01714">
        <w:t xml:space="preserve"> (González Rey, 2013</w:t>
      </w:r>
      <w:r w:rsidR="008A64F7" w:rsidRPr="00D01714">
        <w:t>b</w:t>
      </w:r>
      <w:r w:rsidRPr="00D01714">
        <w:t xml:space="preserve">).  </w:t>
      </w:r>
      <w:r w:rsidR="00E672F5" w:rsidRPr="00D01714">
        <w:t>Reiteramos que e</w:t>
      </w:r>
      <w:r w:rsidRPr="00D01714">
        <w:t xml:space="preserve">l concepto de configuración subjetiva no representa una entidad </w:t>
      </w:r>
      <w:r w:rsidRPr="00D01714">
        <w:rPr>
          <w:i/>
          <w:iCs/>
        </w:rPr>
        <w:t xml:space="preserve">a priori </w:t>
      </w:r>
      <w:r w:rsidRPr="00D01714">
        <w:t>para atribuir significados a la información que emerge en el curso de la investigación.  La configuración subjetiva se construye en el curso de la investigación, representando un modelo teórico que</w:t>
      </w:r>
      <w:r w:rsidR="00F90A76" w:rsidRPr="00D01714">
        <w:t xml:space="preserve"> genera</w:t>
      </w:r>
      <w:r w:rsidRPr="00D01714">
        <w:t xml:space="preserve"> inteligibilidad en el propio proceso de su construcción. </w:t>
      </w:r>
      <w:r w:rsidR="00B07814" w:rsidRPr="00D01714">
        <w:t xml:space="preserve"> </w:t>
      </w:r>
      <w:r w:rsidRPr="00D01714">
        <w:t xml:space="preserve">Esta característica le otorga valor metodológico a la teoría, pues el modelo teórico va a representar el proceso de tránsito entre las construcciones hipotéticas y las conclusiones de la investigación, las que se </w:t>
      </w:r>
      <w:r w:rsidRPr="00D01714">
        <w:lastRenderedPageBreak/>
        <w:t xml:space="preserve">definirán por el carácter final que tome el modelo teórico en </w:t>
      </w:r>
      <w:r w:rsidR="005A35E3" w:rsidRPr="00D01714">
        <w:t xml:space="preserve">dicho </w:t>
      </w:r>
      <w:r w:rsidRPr="00D01714">
        <w:t>proceso (González Rey, 2013</w:t>
      </w:r>
      <w:r w:rsidR="008A64F7" w:rsidRPr="00D01714">
        <w:t>b</w:t>
      </w:r>
      <w:r w:rsidRPr="00D01714">
        <w:t xml:space="preserve">). </w:t>
      </w:r>
    </w:p>
    <w:p w14:paraId="7F3A16E5" w14:textId="2D7FEC07" w:rsidR="0031465F" w:rsidRPr="00D01714" w:rsidRDefault="00691D94" w:rsidP="00D01714">
      <w:pPr>
        <w:spacing w:line="240" w:lineRule="auto"/>
        <w:ind w:firstLine="720"/>
        <w:rPr>
          <w:b/>
        </w:rPr>
      </w:pPr>
      <w:r w:rsidRPr="00D01714">
        <w:t xml:space="preserve">Toda esta elaboración sobre la </w:t>
      </w:r>
      <w:r w:rsidR="00707F49">
        <w:t>E</w:t>
      </w:r>
      <w:r w:rsidRPr="00D01714">
        <w:t xml:space="preserve">pistemología </w:t>
      </w:r>
      <w:r w:rsidR="00707F49">
        <w:t>C</w:t>
      </w:r>
      <w:r w:rsidRPr="00D01714">
        <w:t xml:space="preserve">ualitativa resulta </w:t>
      </w:r>
      <w:r w:rsidR="00F81159" w:rsidRPr="00D01714">
        <w:t>pertinente</w:t>
      </w:r>
      <w:r w:rsidRPr="00D01714">
        <w:t xml:space="preserve"> </w:t>
      </w:r>
      <w:r w:rsidR="00E45CE2" w:rsidRPr="00D01714">
        <w:t>si</w:t>
      </w:r>
      <w:r w:rsidRPr="00D01714">
        <w:t xml:space="preserve"> consideramos que </w:t>
      </w:r>
      <w:r w:rsidR="00E45CE2" w:rsidRPr="00D01714">
        <w:t>la academia ha</w:t>
      </w:r>
      <w:r w:rsidRPr="00D01714">
        <w:t xml:space="preserve"> </w:t>
      </w:r>
      <w:r w:rsidR="006C5CDB" w:rsidRPr="00D01714">
        <w:t>t</w:t>
      </w:r>
      <w:r w:rsidR="00E45CE2" w:rsidRPr="00D01714">
        <w:t>endido</w:t>
      </w:r>
      <w:r w:rsidR="006C5CDB" w:rsidRPr="00D01714">
        <w:t xml:space="preserve"> a </w:t>
      </w:r>
      <w:r w:rsidR="00E45CE2" w:rsidRPr="00D01714">
        <w:t xml:space="preserve">destacar </w:t>
      </w:r>
      <w:r w:rsidRPr="00D01714">
        <w:t>la investigación experimental</w:t>
      </w:r>
      <w:r w:rsidR="006C5CDB" w:rsidRPr="00D01714">
        <w:t>,</w:t>
      </w:r>
      <w:r w:rsidRPr="00D01714">
        <w:t xml:space="preserve"> desde </w:t>
      </w:r>
      <w:r w:rsidR="006C5CDB" w:rsidRPr="00D01714">
        <w:t xml:space="preserve">la </w:t>
      </w:r>
      <w:r w:rsidRPr="00D01714">
        <w:t>epistemología positivista</w:t>
      </w:r>
      <w:r w:rsidR="00E45CE2" w:rsidRPr="00D01714">
        <w:t>,</w:t>
      </w:r>
      <w:r w:rsidRPr="00D01714">
        <w:t xml:space="preserve"> </w:t>
      </w:r>
      <w:r w:rsidR="006C5CDB" w:rsidRPr="00D01714">
        <w:t xml:space="preserve">en </w:t>
      </w:r>
      <w:r w:rsidRPr="00D01714">
        <w:t xml:space="preserve">la </w:t>
      </w:r>
      <w:r w:rsidR="006C5CDB" w:rsidRPr="00D01714">
        <w:t>psicología</w:t>
      </w:r>
      <w:r w:rsidRPr="00D01714">
        <w:t xml:space="preserve"> clínica</w:t>
      </w:r>
      <w:r w:rsidR="004821BA" w:rsidRPr="00D01714">
        <w:t xml:space="preserve"> (</w:t>
      </w:r>
      <w:proofErr w:type="spellStart"/>
      <w:r w:rsidR="004821BA" w:rsidRPr="00D01714">
        <w:t>Kazdin</w:t>
      </w:r>
      <w:proofErr w:type="spellEnd"/>
      <w:r w:rsidR="004821BA" w:rsidRPr="00D01714">
        <w:t>, 1995)</w:t>
      </w:r>
      <w:r w:rsidRPr="00D01714">
        <w:t xml:space="preserve">. </w:t>
      </w:r>
      <w:r w:rsidR="00E418AC" w:rsidRPr="00D01714">
        <w:t xml:space="preserve">El método experimental es considerado el método predilecto ya que está caracterizado “por el control riguroso de variables que puedan contaminar la pureza de los procedimientos utilizados para conocer la realidad” (Lucca y Berrios, 2003, p.21).   </w:t>
      </w:r>
      <w:r w:rsidR="00D8375A" w:rsidRPr="00D01714">
        <w:t>Sin restarle</w:t>
      </w:r>
      <w:r w:rsidRPr="00D01714">
        <w:t xml:space="preserve"> méritos </w:t>
      </w:r>
      <w:r w:rsidR="00D8375A" w:rsidRPr="00D01714">
        <w:t>a</w:t>
      </w:r>
      <w:r w:rsidRPr="00D01714">
        <w:t xml:space="preserve"> </w:t>
      </w:r>
      <w:r w:rsidR="00D8375A" w:rsidRPr="00D01714">
        <w:t>este enfoque convencional en el</w:t>
      </w:r>
      <w:r w:rsidRPr="00D01714">
        <w:t xml:space="preserve"> desarrollo de la </w:t>
      </w:r>
      <w:r w:rsidR="00D8375A" w:rsidRPr="00D01714">
        <w:t>psicología</w:t>
      </w:r>
      <w:r w:rsidRPr="00D01714">
        <w:t xml:space="preserve"> clínica, est</w:t>
      </w:r>
      <w:r w:rsidR="00D8375A" w:rsidRPr="00D01714">
        <w:t>e acercamiento</w:t>
      </w:r>
      <w:r w:rsidRPr="00D01714">
        <w:t xml:space="preserve"> es incongruente con la propuesta de González Rey (2000b, 2007</w:t>
      </w:r>
      <w:r w:rsidR="009A0FE6" w:rsidRPr="00D01714">
        <w:t>a</w:t>
      </w:r>
      <w:r w:rsidRPr="00D01714">
        <w:t xml:space="preserve">).  </w:t>
      </w:r>
    </w:p>
    <w:p w14:paraId="210A54B6" w14:textId="10454EF8" w:rsidR="00691D94" w:rsidRPr="00D01714" w:rsidRDefault="00D8375A" w:rsidP="00D01714">
      <w:pPr>
        <w:spacing w:line="240" w:lineRule="auto"/>
        <w:ind w:firstLine="720"/>
      </w:pPr>
      <w:r w:rsidRPr="00D01714">
        <w:t xml:space="preserve">El </w:t>
      </w:r>
      <w:r w:rsidR="00691D94" w:rsidRPr="00D01714">
        <w:t xml:space="preserve">acercamiento </w:t>
      </w:r>
      <w:r w:rsidR="00F43AEC">
        <w:t xml:space="preserve">que propuso González Rey </w:t>
      </w:r>
      <w:r w:rsidR="00691D94" w:rsidRPr="00D01714">
        <w:t xml:space="preserve">busca comprender la problemática y trastornos psicológicos en </w:t>
      </w:r>
      <w:r w:rsidR="00D329E5" w:rsidRPr="00D01714">
        <w:t>la</w:t>
      </w:r>
      <w:r w:rsidR="00691D94" w:rsidRPr="00D01714">
        <w:t xml:space="preserve"> especificidad particular en cada sujeto</w:t>
      </w:r>
      <w:r w:rsidR="00F43AEC">
        <w:t xml:space="preserve"> (González Rey, 2009c, 2011b, 2015; </w:t>
      </w:r>
      <w:proofErr w:type="spellStart"/>
      <w:r w:rsidR="00F43AEC">
        <w:t>Goulart</w:t>
      </w:r>
      <w:proofErr w:type="spellEnd"/>
      <w:r w:rsidR="00F43AEC">
        <w:t xml:space="preserve"> &amp; González Rey, 2020)</w:t>
      </w:r>
      <w:r w:rsidR="00691D94" w:rsidRPr="00D01714">
        <w:t xml:space="preserve">. </w:t>
      </w:r>
      <w:r w:rsidR="00D50924" w:rsidRPr="00D01714">
        <w:t>L</w:t>
      </w:r>
      <w:r w:rsidR="00B744AA" w:rsidRPr="00D01714">
        <w:t>as</w:t>
      </w:r>
      <w:r w:rsidR="00691D94" w:rsidRPr="00D01714">
        <w:t xml:space="preserve"> configuraciones subjetivas deben ser construidas teóricamente por el investigador en cada caso particular y esto solo es posible a través de un proceso de comunicación con el paciente</w:t>
      </w:r>
      <w:r w:rsidR="00711F3D" w:rsidRPr="00D01714">
        <w:t>.</w:t>
      </w:r>
      <w:r w:rsidR="00691D94" w:rsidRPr="00D01714">
        <w:t xml:space="preserve">  Todo esto hace evidente que el sujeto particular tiene un lugar central en esta mirada a diferencia de la epistemología positivista</w:t>
      </w:r>
      <w:r w:rsidR="00F43AEC">
        <w:t>,</w:t>
      </w:r>
      <w:r w:rsidR="00691D94" w:rsidRPr="00D01714">
        <w:t xml:space="preserve"> </w:t>
      </w:r>
      <w:r w:rsidR="0043390F" w:rsidRPr="00D01714">
        <w:t xml:space="preserve">en la cual </w:t>
      </w:r>
      <w:r w:rsidR="00691D94" w:rsidRPr="00D01714">
        <w:t>el lugar central lo tiene el sujeto abstracto y promedio de las estadísticas</w:t>
      </w:r>
      <w:r w:rsidR="002B7B15" w:rsidRPr="00D01714">
        <w:t xml:space="preserve"> (De Oliveira</w:t>
      </w:r>
      <w:r w:rsidR="002060B3">
        <w:t xml:space="preserve"> et al.</w:t>
      </w:r>
      <w:r w:rsidR="002B7B15" w:rsidRPr="00D01714">
        <w:t>, 2017)</w:t>
      </w:r>
      <w:r w:rsidR="00691D94" w:rsidRPr="00D01714">
        <w:t xml:space="preserve">.  </w:t>
      </w:r>
    </w:p>
    <w:p w14:paraId="417425E8" w14:textId="5E55D154" w:rsidR="002C0FB3" w:rsidRPr="00D01714" w:rsidRDefault="00691D94" w:rsidP="00D01714">
      <w:pPr>
        <w:spacing w:line="240" w:lineRule="auto"/>
        <w:ind w:firstLine="720"/>
      </w:pPr>
      <w:r w:rsidRPr="00D01714">
        <w:t xml:space="preserve">La teoría de la subjetividad con la </w:t>
      </w:r>
      <w:r w:rsidR="00707F49">
        <w:t>E</w:t>
      </w:r>
      <w:r w:rsidRPr="00D01714">
        <w:t xml:space="preserve">pistemología </w:t>
      </w:r>
      <w:r w:rsidR="00707F49">
        <w:t>C</w:t>
      </w:r>
      <w:r w:rsidRPr="00D01714">
        <w:t xml:space="preserve">ualitativa presenta </w:t>
      </w:r>
      <w:r w:rsidR="00F11BA1" w:rsidRPr="00D01714">
        <w:t>e</w:t>
      </w:r>
      <w:r w:rsidRPr="00D01714">
        <w:t>l espacio de psicoterapia como un</w:t>
      </w:r>
      <w:r w:rsidR="00E77B78" w:rsidRPr="00D01714">
        <w:t>o</w:t>
      </w:r>
      <w:r w:rsidRPr="00D01714">
        <w:t xml:space="preserve"> privilegiado </w:t>
      </w:r>
      <w:r w:rsidR="00E77B78" w:rsidRPr="00D01714">
        <w:t>para la</w:t>
      </w:r>
      <w:r w:rsidRPr="00D01714">
        <w:t xml:space="preserve"> investigación.  </w:t>
      </w:r>
      <w:r w:rsidR="00F11BA1" w:rsidRPr="00D01714">
        <w:t>Según</w:t>
      </w:r>
      <w:r w:rsidRPr="00D01714">
        <w:t xml:space="preserve"> los principios expuestos, el caso singular adquiere</w:t>
      </w:r>
      <w:r w:rsidR="00F11BA1" w:rsidRPr="00D01714">
        <w:t xml:space="preserve"> un</w:t>
      </w:r>
      <w:r w:rsidRPr="00D01714">
        <w:t xml:space="preserve"> valor</w:t>
      </w:r>
      <w:r w:rsidR="00F11BA1" w:rsidRPr="00D01714">
        <w:t xml:space="preserve"> indiscutible</w:t>
      </w:r>
      <w:r w:rsidRPr="00D01714">
        <w:t xml:space="preserve">.  Esto permitirá una relación recursiva entre </w:t>
      </w:r>
      <w:r w:rsidR="00E77B78" w:rsidRPr="00D01714">
        <w:t xml:space="preserve">la </w:t>
      </w:r>
      <w:r w:rsidRPr="00D01714">
        <w:t>investigación y práctica.  Cada sujeto que es atendido como parte de la psicoterapia constituirá un momento esencial para la investigación y para el desarrollo de la teoría</w:t>
      </w:r>
      <w:r w:rsidR="00C415D6" w:rsidRPr="00D01714">
        <w:t>,</w:t>
      </w:r>
      <w:r w:rsidRPr="00D01714">
        <w:t xml:space="preserve"> que a su vez redundará en nuevas transformaciones en la práctica.  De esta forma, como señala </w:t>
      </w:r>
      <w:proofErr w:type="spellStart"/>
      <w:r w:rsidRPr="00D01714">
        <w:t>Echemend</w:t>
      </w:r>
      <w:r w:rsidR="00F3435A" w:rsidRPr="00D01714">
        <w:t>ia-Tocabens</w:t>
      </w:r>
      <w:proofErr w:type="spellEnd"/>
      <w:r w:rsidR="00F3435A" w:rsidRPr="00D01714">
        <w:t xml:space="preserve"> (2013), la psicologí</w:t>
      </w:r>
      <w:r w:rsidRPr="00D01714">
        <w:t xml:space="preserve">a clínica y la psicoterapia se constituirían en espacios no solo de solución de problemas, sino de producción científica. </w:t>
      </w:r>
    </w:p>
    <w:p w14:paraId="28345A0F" w14:textId="59DF4B8A" w:rsidR="00691D94" w:rsidRPr="00D01714" w:rsidRDefault="00691D94" w:rsidP="00D01714">
      <w:pPr>
        <w:spacing w:line="240" w:lineRule="auto"/>
        <w:rPr>
          <w:b/>
        </w:rPr>
      </w:pPr>
      <w:bookmarkStart w:id="9" w:name="_Hlk43907082"/>
      <w:r w:rsidRPr="00D01714">
        <w:rPr>
          <w:b/>
        </w:rPr>
        <w:t>Cuestionamientos y asunto</w:t>
      </w:r>
      <w:r w:rsidR="00803D33" w:rsidRPr="00D01714">
        <w:rPr>
          <w:b/>
        </w:rPr>
        <w:t>s</w:t>
      </w:r>
      <w:r w:rsidRPr="00D01714">
        <w:rPr>
          <w:b/>
        </w:rPr>
        <w:t xml:space="preserve"> en agenda de la teoría de la subjetividad</w:t>
      </w:r>
      <w:bookmarkEnd w:id="9"/>
    </w:p>
    <w:p w14:paraId="7B6FC78A" w14:textId="184403FB" w:rsidR="00691D94" w:rsidRPr="00D01714" w:rsidRDefault="00C2795C" w:rsidP="00D01714">
      <w:pPr>
        <w:spacing w:line="240" w:lineRule="auto"/>
        <w:ind w:firstLine="708"/>
      </w:pPr>
      <w:r w:rsidRPr="00D01714">
        <w:t>Una vez</w:t>
      </w:r>
      <w:r w:rsidR="00691D94" w:rsidRPr="00D01714">
        <w:t xml:space="preserve"> presentad</w:t>
      </w:r>
      <w:r w:rsidR="00022C04" w:rsidRPr="00D01714">
        <w:t>a</w:t>
      </w:r>
      <w:r w:rsidR="00691D94" w:rsidRPr="00D01714">
        <w:t xml:space="preserve"> la teoría de la subjetividad y la </w:t>
      </w:r>
      <w:r w:rsidR="00962A78">
        <w:t>E</w:t>
      </w:r>
      <w:r w:rsidR="00691D94" w:rsidRPr="00D01714">
        <w:t xml:space="preserve">pistemología </w:t>
      </w:r>
      <w:r w:rsidR="00962A78">
        <w:t>C</w:t>
      </w:r>
      <w:r w:rsidR="00691D94" w:rsidRPr="00D01714">
        <w:t xml:space="preserve">ualitativa con sus implicaciones para la psicoterapia, </w:t>
      </w:r>
      <w:r w:rsidR="00671A9C" w:rsidRPr="00D01714">
        <w:t>identificamos</w:t>
      </w:r>
      <w:r w:rsidR="00691D94" w:rsidRPr="00D01714">
        <w:t xml:space="preserve"> </w:t>
      </w:r>
      <w:r w:rsidR="000952DC" w:rsidRPr="00D01714">
        <w:t>algunas interrogantes</w:t>
      </w:r>
      <w:r w:rsidR="00691D94" w:rsidRPr="00D01714">
        <w:t xml:space="preserve">.  En primer lugar, </w:t>
      </w:r>
      <w:r w:rsidR="000952DC" w:rsidRPr="00D01714">
        <w:t xml:space="preserve">es </w:t>
      </w:r>
      <w:r w:rsidR="00691D94" w:rsidRPr="00D01714">
        <w:t>pertinente</w:t>
      </w:r>
      <w:r w:rsidR="000952DC" w:rsidRPr="00D01714">
        <w:t xml:space="preserve"> discutir</w:t>
      </w:r>
      <w:r w:rsidR="00691D94" w:rsidRPr="00D01714">
        <w:t xml:space="preserve"> el asunto de la PHC como una escuela de psicoterapia. González Rey (2009c) y </w:t>
      </w:r>
      <w:r w:rsidR="00DC3A57" w:rsidRPr="00D01714">
        <w:t>auto</w:t>
      </w:r>
      <w:r w:rsidR="00691D94" w:rsidRPr="00D01714">
        <w:t xml:space="preserve">res como Echemendía-Tocabens (2013) y Zaldívar Pérez (1999) se </w:t>
      </w:r>
      <w:r w:rsidR="00F43AEC">
        <w:t>opusieron</w:t>
      </w:r>
      <w:r w:rsidR="00691D94" w:rsidRPr="00D01714">
        <w:t xml:space="preserve"> a la idea del desarrollo de una escuela histórico cultural en la psicoterapia.  Aunque </w:t>
      </w:r>
      <w:r w:rsidR="000952DC" w:rsidRPr="00D01714">
        <w:t xml:space="preserve">comprendamos </w:t>
      </w:r>
      <w:r w:rsidR="00691D94" w:rsidRPr="00D01714">
        <w:t>la resistencia de esto</w:t>
      </w:r>
      <w:r w:rsidR="000952DC" w:rsidRPr="00D01714">
        <w:t>s autores debido al dogmatismo o</w:t>
      </w:r>
      <w:r w:rsidR="00691D94" w:rsidRPr="00D01714">
        <w:t xml:space="preserve"> cierre</w:t>
      </w:r>
      <w:r w:rsidR="003B7A71" w:rsidRPr="00D01714">
        <w:t xml:space="preserve"> teórico que</w:t>
      </w:r>
      <w:r w:rsidR="000952DC" w:rsidRPr="00D01714">
        <w:t xml:space="preserve"> esto pudiese</w:t>
      </w:r>
      <w:r w:rsidR="003B7A71" w:rsidRPr="00D01714">
        <w:t xml:space="preserve"> crear, </w:t>
      </w:r>
      <w:r w:rsidR="00691D94" w:rsidRPr="00D01714">
        <w:t xml:space="preserve">es necesario </w:t>
      </w:r>
      <w:r w:rsidR="000952DC" w:rsidRPr="00D01714">
        <w:t>desarrollar</w:t>
      </w:r>
      <w:r w:rsidR="001C4D1E" w:rsidRPr="00D01714">
        <w:t xml:space="preserve"> las</w:t>
      </w:r>
      <w:r w:rsidR="000952DC" w:rsidRPr="00D01714">
        <w:t xml:space="preserve"> articulaciones académica</w:t>
      </w:r>
      <w:r w:rsidR="00691D94" w:rsidRPr="00D01714">
        <w:t xml:space="preserve">s </w:t>
      </w:r>
      <w:r w:rsidR="001C4D1E" w:rsidRPr="00D01714">
        <w:t xml:space="preserve">para </w:t>
      </w:r>
      <w:r w:rsidR="00691D94" w:rsidRPr="00D01714">
        <w:t>generar un núcleo común para una discusión sistemática de la psicoterapia y la PHC.  El que eventualmente se constituya en un acercamiento propio (</w:t>
      </w:r>
      <w:r w:rsidR="001C4D1E" w:rsidRPr="00D01714">
        <w:t xml:space="preserve">o </w:t>
      </w:r>
      <w:r w:rsidR="00691D94" w:rsidRPr="00D01714">
        <w:t>escuela</w:t>
      </w:r>
      <w:r w:rsidR="001C4D1E" w:rsidRPr="00D01714">
        <w:t xml:space="preserve"> de pensamiento</w:t>
      </w:r>
      <w:r w:rsidR="00691D94" w:rsidRPr="00D01714">
        <w:t>) no tiene por qué ser un problema</w:t>
      </w:r>
      <w:r w:rsidR="004821BA" w:rsidRPr="00D01714">
        <w:t>.  L</w:t>
      </w:r>
      <w:r w:rsidR="003B7A71" w:rsidRPr="00D01714">
        <w:t xml:space="preserve">as </w:t>
      </w:r>
      <w:r w:rsidR="00691D94" w:rsidRPr="00D01714">
        <w:t>dificultades de dog</w:t>
      </w:r>
      <w:r w:rsidR="001C4D1E" w:rsidRPr="00D01714">
        <w:t xml:space="preserve">matización pueden ocurrir </w:t>
      </w:r>
      <w:r w:rsidR="004821BA" w:rsidRPr="00D01714">
        <w:t>aun si se implementa</w:t>
      </w:r>
      <w:r w:rsidR="004821BA" w:rsidRPr="00D01714">
        <w:rPr>
          <w:b/>
        </w:rPr>
        <w:t xml:space="preserve"> </w:t>
      </w:r>
      <w:r w:rsidR="00691D94" w:rsidRPr="00D01714">
        <w:t xml:space="preserve">el marco de la PHC como teoría integradora de otras teorías como propone Echemendía-Tocabens (2013).  El asunto medular está en </w:t>
      </w:r>
      <w:r w:rsidR="00800119" w:rsidRPr="00D01714">
        <w:t xml:space="preserve">promover </w:t>
      </w:r>
      <w:r w:rsidR="00691D94" w:rsidRPr="00D01714">
        <w:t xml:space="preserve">esa actitud </w:t>
      </w:r>
      <w:r w:rsidR="00DC3A57" w:rsidRPr="00D01714">
        <w:t xml:space="preserve">crítica </w:t>
      </w:r>
      <w:r w:rsidR="004821BA" w:rsidRPr="00D01714">
        <w:t xml:space="preserve">y de apertura </w:t>
      </w:r>
      <w:r w:rsidR="00691D94" w:rsidRPr="00D01714">
        <w:t>que ha caracterizado a la PHC desde sus inicios y que ha</w:t>
      </w:r>
      <w:r w:rsidR="001C4D1E" w:rsidRPr="00D01714">
        <w:t>n</w:t>
      </w:r>
      <w:r w:rsidR="00691D94" w:rsidRPr="00D01714">
        <w:t xml:space="preserve"> continuado en los autores contemporáneos.  Dicha actitud es la de asumir </w:t>
      </w:r>
      <w:r w:rsidR="001C4D1E" w:rsidRPr="00D01714">
        <w:t>de forma crítica</w:t>
      </w:r>
      <w:r w:rsidR="00691D94" w:rsidRPr="00D01714">
        <w:t xml:space="preserve"> la PHC y </w:t>
      </w:r>
      <w:r w:rsidR="001C4D1E" w:rsidRPr="00D01714">
        <w:t>dialogar de forma</w:t>
      </w:r>
      <w:r w:rsidR="00867D56" w:rsidRPr="00D01714">
        <w:t xml:space="preserve"> abierta</w:t>
      </w:r>
      <w:r w:rsidR="00691D94" w:rsidRPr="00D01714">
        <w:t xml:space="preserve"> con otras teorías.  Eso es lo que salvaguardará </w:t>
      </w:r>
      <w:r w:rsidR="000A793D" w:rsidRPr="00D01714">
        <w:t>este acercamiento del dogmatismo y</w:t>
      </w:r>
      <w:r w:rsidR="00691D94" w:rsidRPr="00D01714">
        <w:t xml:space="preserve"> sectarismo</w:t>
      </w:r>
      <w:r w:rsidR="00DC3A57" w:rsidRPr="00D01714">
        <w:t>,</w:t>
      </w:r>
      <w:r w:rsidR="00691D94" w:rsidRPr="00D01714">
        <w:t xml:space="preserve"> que ha caracterizado la búsqueda de hegemonía por parte</w:t>
      </w:r>
      <w:r w:rsidR="000A793D" w:rsidRPr="00D01714">
        <w:t xml:space="preserve"> de</w:t>
      </w:r>
      <w:r w:rsidR="00691D94" w:rsidRPr="00D01714">
        <w:t xml:space="preserve"> otras teorías psicológicas.</w:t>
      </w:r>
    </w:p>
    <w:p w14:paraId="0A46EE06" w14:textId="42A4D4CC" w:rsidR="00691D94" w:rsidRPr="00D01714" w:rsidRDefault="00691D94" w:rsidP="00D01714">
      <w:pPr>
        <w:spacing w:line="240" w:lineRule="auto"/>
        <w:ind w:firstLine="708"/>
      </w:pPr>
      <w:r w:rsidRPr="00D01714">
        <w:lastRenderedPageBreak/>
        <w:t xml:space="preserve">En segundo lugar, aunque la propuesta de la teoría de la subjetividad </w:t>
      </w:r>
      <w:r w:rsidR="004821BA" w:rsidRPr="00D01714">
        <w:t>puede</w:t>
      </w:r>
      <w:r w:rsidRPr="00D01714">
        <w:t xml:space="preserve"> implementar</w:t>
      </w:r>
      <w:r w:rsidR="00EE5844" w:rsidRPr="00D01714">
        <w:t xml:space="preserve">se en el contexto clínico, es </w:t>
      </w:r>
      <w:r w:rsidRPr="00D01714">
        <w:t>necesario el desarrollo y articulación de nuevas categorías más allá</w:t>
      </w:r>
      <w:r w:rsidR="00B07814" w:rsidRPr="00D01714">
        <w:t xml:space="preserve"> de las que</w:t>
      </w:r>
      <w:r w:rsidRPr="00D01714">
        <w:t xml:space="preserve"> González Rey (2002, 2009c) desarroll</w:t>
      </w:r>
      <w:r w:rsidR="00C147C1">
        <w:t>ó</w:t>
      </w:r>
      <w:r w:rsidRPr="00D01714">
        <w:t>.  Partiendo de la teoría de la subjetividad, y de la PHC en general, se deben reconceptualizar y articular categorías</w:t>
      </w:r>
      <w:r w:rsidR="00DC3A57" w:rsidRPr="00D01714">
        <w:t>,</w:t>
      </w:r>
      <w:r w:rsidRPr="00D01714">
        <w:t xml:space="preserve"> como por ejemplo </w:t>
      </w:r>
      <w:r w:rsidR="00DC3A57" w:rsidRPr="00D01714">
        <w:t xml:space="preserve">la </w:t>
      </w:r>
      <w:r w:rsidRPr="00D01714">
        <w:t xml:space="preserve">motivación y </w:t>
      </w:r>
      <w:r w:rsidR="00DC3A57" w:rsidRPr="00D01714">
        <w:t xml:space="preserve">la </w:t>
      </w:r>
      <w:r w:rsidRPr="00D01714">
        <w:t xml:space="preserve">necesidad.  Aunque en cierta </w:t>
      </w:r>
      <w:r w:rsidR="00F16D0D" w:rsidRPr="00D01714">
        <w:t xml:space="preserve">manera </w:t>
      </w:r>
      <w:r w:rsidR="00B07814" w:rsidRPr="00D01714">
        <w:t>Gonzá</w:t>
      </w:r>
      <w:r w:rsidRPr="00D01714">
        <w:t>lez Rey (1999, 2000b, 2</w:t>
      </w:r>
      <w:r w:rsidR="00B07814" w:rsidRPr="00D01714">
        <w:t>002</w:t>
      </w:r>
      <w:r w:rsidR="00BA6773" w:rsidRPr="00D01714">
        <w:t>, 2014</w:t>
      </w:r>
      <w:r w:rsidR="00794F3C" w:rsidRPr="00D01714">
        <w:t>b</w:t>
      </w:r>
      <w:r w:rsidR="00703B53" w:rsidRPr="00D01714">
        <w:t>, 2017</w:t>
      </w:r>
      <w:r w:rsidR="00F16D0D" w:rsidRPr="00D01714">
        <w:t>)</w:t>
      </w:r>
      <w:r w:rsidR="00B07814" w:rsidRPr="00D01714">
        <w:t xml:space="preserve"> </w:t>
      </w:r>
      <w:r w:rsidR="00C147C1">
        <w:t xml:space="preserve">realizó </w:t>
      </w:r>
      <w:r w:rsidR="00F16D0D" w:rsidRPr="00D01714">
        <w:t>esta reconceptualización</w:t>
      </w:r>
      <w:r w:rsidR="00B07814" w:rsidRPr="00D01714">
        <w:t>,</w:t>
      </w:r>
      <w:r w:rsidR="006B5201" w:rsidRPr="00D01714">
        <w:t xml:space="preserve"> estas no se</w:t>
      </w:r>
      <w:r w:rsidR="00DC3A57" w:rsidRPr="00D01714">
        <w:t xml:space="preserve"> están</w:t>
      </w:r>
      <w:r w:rsidRPr="00D01714">
        <w:t xml:space="preserve"> integrando </w:t>
      </w:r>
      <w:r w:rsidR="00794F3C" w:rsidRPr="00D01714">
        <w:t xml:space="preserve">lo suficiente </w:t>
      </w:r>
      <w:r w:rsidRPr="00D01714">
        <w:t>a su discurso teórico actual.  A estas categorías se suman otras</w:t>
      </w:r>
      <w:r w:rsidR="00027966" w:rsidRPr="00D01714">
        <w:t>,</w:t>
      </w:r>
      <w:r w:rsidRPr="00D01714">
        <w:t xml:space="preserve"> como </w:t>
      </w:r>
      <w:r w:rsidR="006B5201" w:rsidRPr="00D01714">
        <w:t xml:space="preserve">la </w:t>
      </w:r>
      <w:r w:rsidRPr="00D01714">
        <w:t>zona de desarrollo próximo</w:t>
      </w:r>
      <w:r w:rsidR="00027966" w:rsidRPr="00D01714">
        <w:t>,</w:t>
      </w:r>
      <w:r w:rsidR="006B5201" w:rsidRPr="00D01714">
        <w:t xml:space="preserve"> la cual </w:t>
      </w:r>
      <w:r w:rsidRPr="00D01714">
        <w:t>autores como Echemendía-Tocabens (2013), Portes (2011) y Zaldívar Perez (1999) señalan su utilidad</w:t>
      </w:r>
      <w:r w:rsidR="00654ACA" w:rsidRPr="00D01714">
        <w:t xml:space="preserve"> en </w:t>
      </w:r>
      <w:r w:rsidRPr="00D01714">
        <w:t xml:space="preserve">el proceso terapéutico.  </w:t>
      </w:r>
    </w:p>
    <w:p w14:paraId="5E261D71" w14:textId="2A9F33E2" w:rsidR="00691D94" w:rsidRPr="00D01714" w:rsidRDefault="007A1FF4" w:rsidP="00D01714">
      <w:pPr>
        <w:spacing w:line="240" w:lineRule="auto"/>
        <w:ind w:firstLine="708"/>
      </w:pPr>
      <w:r w:rsidRPr="00D01714">
        <w:t>En tercer lugar, preguntamos,</w:t>
      </w:r>
      <w:r w:rsidR="00691D94" w:rsidRPr="00D01714">
        <w:t xml:space="preserve"> </w:t>
      </w:r>
      <w:r w:rsidR="00C63688" w:rsidRPr="00D01714">
        <w:t>¿</w:t>
      </w:r>
      <w:r w:rsidR="00027966" w:rsidRPr="00D01714">
        <w:t>Q</w:t>
      </w:r>
      <w:r w:rsidR="00691D94" w:rsidRPr="00D01714">
        <w:t xml:space="preserve">ué </w:t>
      </w:r>
      <w:r w:rsidR="00C147C1">
        <w:t>implicaciones puede tener en la aproximación de González Rey,</w:t>
      </w:r>
      <w:r w:rsidR="00691D94" w:rsidRPr="00D01714">
        <w:t xml:space="preserve"> la propuesta de Vygotsky</w:t>
      </w:r>
      <w:r w:rsidR="00AE54BB" w:rsidRPr="00D01714">
        <w:t>,</w:t>
      </w:r>
      <w:r w:rsidR="00B07814" w:rsidRPr="00D01714">
        <w:t xml:space="preserve"> </w:t>
      </w:r>
      <w:r w:rsidR="00691D94" w:rsidRPr="00D01714">
        <w:t>desarrollada e</w:t>
      </w:r>
      <w:r w:rsidR="00AE54BB" w:rsidRPr="00D01714">
        <w:t>n el segundo periodo de su obra,</w:t>
      </w:r>
      <w:r w:rsidR="00691D94" w:rsidRPr="00D01714">
        <w:t xml:space="preserve"> enfocada en las funciones psíquicas superio</w:t>
      </w:r>
      <w:r w:rsidR="00AE54BB" w:rsidRPr="00D01714">
        <w:t>res y en la mediación semiótica</w:t>
      </w:r>
      <w:r w:rsidR="00C63688" w:rsidRPr="00D01714">
        <w:t>?  Parecería que</w:t>
      </w:r>
      <w:r w:rsidR="00691D94" w:rsidRPr="00D01714">
        <w:t xml:space="preserve"> </w:t>
      </w:r>
      <w:r w:rsidR="00027966" w:rsidRPr="00D01714">
        <w:t>la</w:t>
      </w:r>
      <w:r w:rsidR="00691D94" w:rsidRPr="00D01714">
        <w:t xml:space="preserve"> teoría</w:t>
      </w:r>
      <w:r w:rsidR="00027966" w:rsidRPr="00D01714">
        <w:t xml:space="preserve"> de González Rey,</w:t>
      </w:r>
      <w:r w:rsidR="00691D94" w:rsidRPr="00D01714">
        <w:t xml:space="preserve"> al inspirarse en el primer y tercer momento de la obra de Vygotsky</w:t>
      </w:r>
      <w:r w:rsidR="00C2795C" w:rsidRPr="00D01714">
        <w:t xml:space="preserve">, es </w:t>
      </w:r>
      <w:r w:rsidR="00691D94" w:rsidRPr="00D01714">
        <w:t>incompatible (aunque no completamente)</w:t>
      </w:r>
      <w:r w:rsidR="00C2795C" w:rsidRPr="00D01714">
        <w:t>,</w:t>
      </w:r>
      <w:r w:rsidR="00691D94" w:rsidRPr="00D01714">
        <w:t xml:space="preserve"> con los desarrollos de Vygotsky más conocidos en Occidente.  </w:t>
      </w:r>
      <w:r w:rsidR="00AE54BB" w:rsidRPr="00D01714">
        <w:t>E</w:t>
      </w:r>
      <w:r w:rsidR="00C2795C" w:rsidRPr="00D01714">
        <w:t>sta</w:t>
      </w:r>
      <w:r w:rsidR="00C63688" w:rsidRPr="00D01714">
        <w:t xml:space="preserve"> interrogante</w:t>
      </w:r>
      <w:r w:rsidR="00AE54BB" w:rsidRPr="00D01714">
        <w:t xml:space="preserve"> se plantea</w:t>
      </w:r>
      <w:r w:rsidR="00C63688" w:rsidRPr="00D01714">
        <w:t xml:space="preserve"> </w:t>
      </w:r>
      <w:r w:rsidR="00691D94" w:rsidRPr="00D01714">
        <w:t xml:space="preserve">ya que </w:t>
      </w:r>
      <w:r w:rsidR="00C63688" w:rsidRPr="00D01714">
        <w:t>el mismo González Rey (2009a)</w:t>
      </w:r>
      <w:r w:rsidR="00C2795C" w:rsidRPr="00D01714">
        <w:t>,</w:t>
      </w:r>
      <w:r w:rsidR="00C63688" w:rsidRPr="00D01714">
        <w:t xml:space="preserve"> y otros como Elhammoumi (2010) y </w:t>
      </w:r>
      <w:r w:rsidR="00567D4D" w:rsidRPr="00D01714">
        <w:t>Rodrí</w:t>
      </w:r>
      <w:r w:rsidR="00691D94" w:rsidRPr="00D01714">
        <w:t>guez Arocho (2010)</w:t>
      </w:r>
      <w:r w:rsidR="00C2795C" w:rsidRPr="00D01714">
        <w:t>,</w:t>
      </w:r>
      <w:r w:rsidR="00691D94" w:rsidRPr="00D01714">
        <w:t xml:space="preserve"> apuestan a la representación sistémica de la teoría vygotskiana.  Las elaborac</w:t>
      </w:r>
      <w:r w:rsidR="00AE54BB" w:rsidRPr="00D01714">
        <w:t>iones que se han realizado inspirada</w:t>
      </w:r>
      <w:r w:rsidR="00691D94" w:rsidRPr="00D01714">
        <w:t xml:space="preserve">s en </w:t>
      </w:r>
      <w:r w:rsidR="00C63688" w:rsidRPr="00D01714">
        <w:t>el</w:t>
      </w:r>
      <w:r w:rsidR="00691D94" w:rsidRPr="00D01714">
        <w:t xml:space="preserve"> segundo momento de Vygotsky</w:t>
      </w:r>
      <w:r w:rsidR="00C63688" w:rsidRPr="00D01714">
        <w:t>,</w:t>
      </w:r>
      <w:r w:rsidR="00691D94" w:rsidRPr="00D01714">
        <w:t xml:space="preserve"> aunque tienen un fuerte énfasis en lo cognitivo</w:t>
      </w:r>
      <w:r w:rsidR="00C63688" w:rsidRPr="00D01714">
        <w:t>,</w:t>
      </w:r>
      <w:r w:rsidR="00691D94" w:rsidRPr="00D01714">
        <w:t xml:space="preserve"> no han dejado de ser un momento significativo del desarrollo en esta teoría en la actualidad.  Quizás una integración de las dos psicologías de Vygotsk</w:t>
      </w:r>
      <w:r w:rsidR="00567D4D" w:rsidRPr="00D01714">
        <w:t>y será necesario en un futuro (Álvarez &amp; del Rí</w:t>
      </w:r>
      <w:r w:rsidR="00691D94" w:rsidRPr="00D01714">
        <w:t>o, 2007).</w:t>
      </w:r>
    </w:p>
    <w:p w14:paraId="1A515A9F" w14:textId="6C588AD1" w:rsidR="00691D94" w:rsidRPr="00D01714" w:rsidRDefault="00691D94" w:rsidP="00D01714">
      <w:pPr>
        <w:spacing w:line="240" w:lineRule="auto"/>
        <w:ind w:firstLine="708"/>
      </w:pPr>
      <w:r w:rsidRPr="00D01714">
        <w:t>Finalmente</w:t>
      </w:r>
      <w:r w:rsidR="003B7A71" w:rsidRPr="00D01714">
        <w:t>,</w:t>
      </w:r>
      <w:r w:rsidRPr="00D01714">
        <w:t xml:space="preserve"> en términos metodológicos, siguiendo la </w:t>
      </w:r>
      <w:r w:rsidR="002E2E7C">
        <w:t>E</w:t>
      </w:r>
      <w:r w:rsidRPr="00D01714">
        <w:t xml:space="preserve">pistemología </w:t>
      </w:r>
      <w:r w:rsidR="002E2E7C">
        <w:t>C</w:t>
      </w:r>
      <w:r w:rsidRPr="00D01714">
        <w:t xml:space="preserve">ualitativa, González </w:t>
      </w:r>
      <w:r w:rsidR="007A33A5">
        <w:t xml:space="preserve">Rey </w:t>
      </w:r>
      <w:r w:rsidRPr="00D01714">
        <w:t>(2007</w:t>
      </w:r>
      <w:r w:rsidR="009A0FE6" w:rsidRPr="00D01714">
        <w:t>a</w:t>
      </w:r>
      <w:r w:rsidRPr="00D01714">
        <w:t>) favorec</w:t>
      </w:r>
      <w:r w:rsidR="00C147C1">
        <w:t>ió</w:t>
      </w:r>
      <w:r w:rsidRPr="00D01714">
        <w:t xml:space="preserve"> el estudio de caso como diseño investigativo para la investigación de la subjetividad.  Esto lo hace ideal en el contexto clínico.  No obstante,</w:t>
      </w:r>
      <w:r w:rsidR="003B06BB" w:rsidRPr="00D01714">
        <w:t xml:space="preserve"> </w:t>
      </w:r>
      <w:r w:rsidRPr="00D01714">
        <w:t xml:space="preserve">¿Qué </w:t>
      </w:r>
      <w:r w:rsidR="00587926" w:rsidRPr="00D01714">
        <w:t>otros métodos más allá del estudio de caso pueden</w:t>
      </w:r>
      <w:r w:rsidRPr="00D01714">
        <w:t xml:space="preserve"> </w:t>
      </w:r>
      <w:r w:rsidR="00746231" w:rsidRPr="00D01714">
        <w:t>aportar</w:t>
      </w:r>
      <w:r w:rsidRPr="00D01714">
        <w:t xml:space="preserve"> este acercamiento a la clínica?</w:t>
      </w:r>
      <w:r w:rsidR="00403677" w:rsidRPr="00D01714">
        <w:t xml:space="preserve"> </w:t>
      </w:r>
      <w:r w:rsidRPr="00D01714">
        <w:t xml:space="preserve">¿Cómo puede dialogar este acercamiento con la mirada positivista que ha prevalecido en la </w:t>
      </w:r>
      <w:r w:rsidR="00D269BF" w:rsidRPr="00D01714">
        <w:t>psicología</w:t>
      </w:r>
      <w:r w:rsidRPr="00D01714">
        <w:t xml:space="preserve"> clínica? Después de todo, las investigaciones y aportacion</w:t>
      </w:r>
      <w:r w:rsidR="00403677" w:rsidRPr="00D01714">
        <w:t xml:space="preserve">es desde esa mirada convencional </w:t>
      </w:r>
      <w:r w:rsidRPr="00D01714">
        <w:t>han hecho sus aportes respectivos a la c</w:t>
      </w:r>
      <w:bookmarkStart w:id="10" w:name="_GoBack"/>
      <w:bookmarkEnd w:id="10"/>
      <w:r w:rsidRPr="00D01714">
        <w:t xml:space="preserve">línica. </w:t>
      </w:r>
    </w:p>
    <w:p w14:paraId="766D536D" w14:textId="17E4907A" w:rsidR="008D7CC3" w:rsidRPr="008D7CC3" w:rsidRDefault="008D7CC3" w:rsidP="001F4C51">
      <w:pPr>
        <w:spacing w:line="240" w:lineRule="auto"/>
        <w:jc w:val="center"/>
        <w:rPr>
          <w:b/>
          <w:bCs/>
        </w:rPr>
      </w:pPr>
      <w:r>
        <w:rPr>
          <w:b/>
          <w:bCs/>
        </w:rPr>
        <w:t>Conclusión</w:t>
      </w:r>
    </w:p>
    <w:p w14:paraId="3976B732" w14:textId="54482AD4" w:rsidR="00F40BB2" w:rsidRPr="00D01714" w:rsidRDefault="00F40BB2" w:rsidP="00F40BB2">
      <w:pPr>
        <w:spacing w:line="240" w:lineRule="auto"/>
        <w:ind w:firstLine="708"/>
      </w:pPr>
      <w:r>
        <w:t xml:space="preserve">Históricamente la PHC </w:t>
      </w:r>
      <w:r w:rsidR="000A5719">
        <w:t>tuvo</w:t>
      </w:r>
      <w:r>
        <w:t xml:space="preserve"> </w:t>
      </w:r>
      <w:r w:rsidRPr="00D01714">
        <w:t xml:space="preserve">poca inserción </w:t>
      </w:r>
      <w:r>
        <w:t xml:space="preserve">en </w:t>
      </w:r>
      <w:r w:rsidRPr="00D01714">
        <w:t xml:space="preserve">la psicología clínica y </w:t>
      </w:r>
      <w:r>
        <w:t>en</w:t>
      </w:r>
      <w:r w:rsidRPr="00D01714">
        <w:t xml:space="preserve"> la psicoterapia</w:t>
      </w:r>
      <w:r>
        <w:t xml:space="preserve">. Esto se debió a varias razones: 1) </w:t>
      </w:r>
      <w:r w:rsidRPr="00D01714">
        <w:t>La traducción y difusión de la obra de Vygotsky a Occidente se dio en el contexto de la revolución cognitiva, lo cual dio paso (por diversas razones) a un sesgo cognitivista en la interpretación de su legado</w:t>
      </w:r>
      <w:r>
        <w:t xml:space="preserve">; 2) la ausencia de un interés directo de la PHC en la psicoterapia; 3) el hecho de que </w:t>
      </w:r>
      <w:r w:rsidRPr="00D01714">
        <w:t>las disciplinas de ‘ayuda’ no estaban establecidas como prácticas culturales</w:t>
      </w:r>
      <w:r>
        <w:t>; 4)</w:t>
      </w:r>
      <w:r w:rsidRPr="00D01714">
        <w:t xml:space="preserve"> la </w:t>
      </w:r>
      <w:r>
        <w:t>falta de un desarrollo profundo de ciertos aspectos de la teoría</w:t>
      </w:r>
      <w:r w:rsidRPr="00D01714">
        <w:t xml:space="preserve"> de Vygotsky y </w:t>
      </w:r>
      <w:r>
        <w:t xml:space="preserve">5) </w:t>
      </w:r>
      <w:r w:rsidRPr="00D01714">
        <w:t>la ausencia de un desarrollo significativo de la psicología clínica y la psicopatología en la psicología rusa</w:t>
      </w:r>
      <w:r>
        <w:t>.</w:t>
      </w:r>
    </w:p>
    <w:p w14:paraId="46C17C46" w14:textId="42566C47" w:rsidR="00691D94" w:rsidRPr="00D01714" w:rsidRDefault="00B20874" w:rsidP="00D01714">
      <w:pPr>
        <w:spacing w:line="240" w:lineRule="auto"/>
        <w:ind w:firstLine="708"/>
      </w:pPr>
      <w:r w:rsidRPr="00D01714">
        <w:t>La</w:t>
      </w:r>
      <w:r w:rsidR="00691D94" w:rsidRPr="00D01714">
        <w:t xml:space="preserve"> elaboración en décadas recientes de la teoría de la subjetividad, desde la PHC, por González Rey (2002) representó un hito de desarrollo.  Esta teoría muestra un gran</w:t>
      </w:r>
      <w:r w:rsidR="004D570D" w:rsidRPr="00D01714">
        <w:t xml:space="preserve"> </w:t>
      </w:r>
      <w:r w:rsidR="00691D94" w:rsidRPr="00D01714">
        <w:t xml:space="preserve">potencial </w:t>
      </w:r>
      <w:r w:rsidR="004D570D" w:rsidRPr="00D01714">
        <w:t>acerca de</w:t>
      </w:r>
      <w:r w:rsidR="00691D94" w:rsidRPr="00D01714">
        <w:t xml:space="preserve"> su posible aplicación al contexto clínico</w:t>
      </w:r>
      <w:r w:rsidR="004D570D" w:rsidRPr="00D01714">
        <w:t>,</w:t>
      </w:r>
      <w:r w:rsidR="00691D94" w:rsidRPr="00D01714">
        <w:t xml:space="preserve"> como ya</w:t>
      </w:r>
      <w:r w:rsidR="00F40BB2">
        <w:t xml:space="preserve"> múltiples autores</w:t>
      </w:r>
      <w:r w:rsidR="002B7B15" w:rsidRPr="00D01714">
        <w:t xml:space="preserve"> </w:t>
      </w:r>
      <w:r w:rsidR="00691D94" w:rsidRPr="00D01714">
        <w:t>ha</w:t>
      </w:r>
      <w:r w:rsidR="002B7B15" w:rsidRPr="00D01714">
        <w:t>n</w:t>
      </w:r>
      <w:r w:rsidR="00691D94" w:rsidRPr="00D01714">
        <w:t xml:space="preserve"> </w:t>
      </w:r>
      <w:r w:rsidR="00EB7177" w:rsidRPr="00D01714">
        <w:t>explorado profundamente</w:t>
      </w:r>
      <w:r w:rsidR="00F40BB2">
        <w:t xml:space="preserve"> (</w:t>
      </w:r>
      <w:r w:rsidR="00F40BB2" w:rsidRPr="00D01714">
        <w:t>De Oliveira</w:t>
      </w:r>
      <w:r w:rsidR="00F40BB2">
        <w:t xml:space="preserve"> et al., </w:t>
      </w:r>
      <w:r w:rsidR="00F40BB2" w:rsidRPr="00D01714">
        <w:t>2017</w:t>
      </w:r>
      <w:r w:rsidR="00F40BB2">
        <w:t>;</w:t>
      </w:r>
      <w:r w:rsidR="00F40BB2" w:rsidRPr="00D01714">
        <w:t xml:space="preserve"> Díaz-Gómez</w:t>
      </w:r>
      <w:r w:rsidR="00F40BB2">
        <w:t xml:space="preserve"> et al., </w:t>
      </w:r>
      <w:r w:rsidR="00F40BB2" w:rsidRPr="00D01714">
        <w:t>2017</w:t>
      </w:r>
      <w:r w:rsidR="00F40BB2">
        <w:t>;</w:t>
      </w:r>
      <w:r w:rsidR="00F40BB2" w:rsidRPr="00D01714">
        <w:t xml:space="preserve"> González Rey</w:t>
      </w:r>
      <w:r w:rsidR="00F40BB2">
        <w:t xml:space="preserve">, </w:t>
      </w:r>
      <w:r w:rsidR="00F40BB2" w:rsidRPr="00D01714">
        <w:t>2009c, 2011b, 2015</w:t>
      </w:r>
      <w:r w:rsidR="00F40BB2">
        <w:t xml:space="preserve">; </w:t>
      </w:r>
      <w:r w:rsidR="00F40BB2" w:rsidRPr="00D01714">
        <w:t>González Rey</w:t>
      </w:r>
      <w:r w:rsidR="00F40BB2">
        <w:t xml:space="preserve"> et al., </w:t>
      </w:r>
      <w:r w:rsidR="00F40BB2" w:rsidRPr="00D01714">
        <w:t>2016</w:t>
      </w:r>
      <w:r w:rsidR="00F40BB2">
        <w:t>;</w:t>
      </w:r>
      <w:r w:rsidR="00F40BB2" w:rsidRPr="00D01714">
        <w:t xml:space="preserve"> </w:t>
      </w:r>
      <w:proofErr w:type="spellStart"/>
      <w:r w:rsidR="00F40BB2">
        <w:t>Goulart</w:t>
      </w:r>
      <w:proofErr w:type="spellEnd"/>
      <w:r w:rsidR="00F40BB2">
        <w:t xml:space="preserve"> &amp; González Rey (2020)</w:t>
      </w:r>
      <w:r w:rsidR="00691D94" w:rsidRPr="00D01714">
        <w:t xml:space="preserve">.  A esto se </w:t>
      </w:r>
      <w:r w:rsidR="004D570D" w:rsidRPr="00D01714">
        <w:t xml:space="preserve">le </w:t>
      </w:r>
      <w:r w:rsidR="00691D94" w:rsidRPr="00D01714">
        <w:t xml:space="preserve">suma la </w:t>
      </w:r>
      <w:r w:rsidR="006F59E8">
        <w:t>E</w:t>
      </w:r>
      <w:r w:rsidR="00691D94" w:rsidRPr="00D01714">
        <w:t xml:space="preserve">pistemología </w:t>
      </w:r>
      <w:r w:rsidR="006F59E8">
        <w:t>C</w:t>
      </w:r>
      <w:r w:rsidR="00691D94" w:rsidRPr="00D01714">
        <w:t xml:space="preserve">ualitativa </w:t>
      </w:r>
      <w:r w:rsidR="00E8792B">
        <w:t>que desarrolló</w:t>
      </w:r>
      <w:r w:rsidR="00691D94" w:rsidRPr="00D01714">
        <w:t xml:space="preserve"> </w:t>
      </w:r>
      <w:r w:rsidR="00F40BB2">
        <w:t>González Rey</w:t>
      </w:r>
      <w:r w:rsidR="004D570D" w:rsidRPr="00D01714">
        <w:t>,</w:t>
      </w:r>
      <w:r w:rsidR="00691D94" w:rsidRPr="00D01714">
        <w:t xml:space="preserve"> que permite </w:t>
      </w:r>
      <w:r w:rsidRPr="00D01714">
        <w:t>brin</w:t>
      </w:r>
      <w:r w:rsidR="00691D94" w:rsidRPr="00D01714">
        <w:t xml:space="preserve">darle un fundamento investigativo a la teoría de la subjetividad.  Esto último, representa la posibilidad de considerar el </w:t>
      </w:r>
      <w:r w:rsidR="00691D94" w:rsidRPr="00D01714">
        <w:lastRenderedPageBreak/>
        <w:t>espacio psicoterapéutico como espacio privilegiado de investigación</w:t>
      </w:r>
      <w:r w:rsidR="004D570D" w:rsidRPr="00D01714">
        <w:t>,</w:t>
      </w:r>
      <w:r w:rsidR="00691D94" w:rsidRPr="00D01714">
        <w:t xml:space="preserve"> para mantener la teoría y la </w:t>
      </w:r>
      <w:r w:rsidR="004D570D" w:rsidRPr="00D01714">
        <w:t>práctica</w:t>
      </w:r>
      <w:r w:rsidR="00691D94" w:rsidRPr="00D01714">
        <w:t xml:space="preserve"> en un continuo desarrollo.</w:t>
      </w:r>
    </w:p>
    <w:p w14:paraId="2770AA2B" w14:textId="52505903" w:rsidR="002B7B15" w:rsidRPr="00D01714" w:rsidRDefault="00B20874" w:rsidP="00D01714">
      <w:pPr>
        <w:spacing w:line="240" w:lineRule="auto"/>
        <w:ind w:firstLine="708"/>
      </w:pPr>
      <w:r w:rsidRPr="00D01714">
        <w:t>E</w:t>
      </w:r>
      <w:r w:rsidR="00691D94" w:rsidRPr="00D01714">
        <w:t>st</w:t>
      </w:r>
      <w:r w:rsidR="004D570D" w:rsidRPr="00D01714">
        <w:t>e</w:t>
      </w:r>
      <w:r w:rsidR="00691D94" w:rsidRPr="00D01714">
        <w:t xml:space="preserve"> es el comienzo de un largo camino por recorrer.  Hay aún </w:t>
      </w:r>
      <w:r w:rsidR="004D570D" w:rsidRPr="00D01714">
        <w:t xml:space="preserve">varios </w:t>
      </w:r>
      <w:r w:rsidR="00691D94" w:rsidRPr="00D01714">
        <w:t xml:space="preserve">aspectos que deben </w:t>
      </w:r>
      <w:r w:rsidRPr="00D01714">
        <w:t>pensarse y elaborarse</w:t>
      </w:r>
      <w:r w:rsidR="00691D94" w:rsidRPr="00D01714">
        <w:t xml:space="preserve"> para viabilizar la extensión de la PHC al campo de la </w:t>
      </w:r>
      <w:r w:rsidRPr="00D01714">
        <w:t>psicología</w:t>
      </w:r>
      <w:r w:rsidR="00691D94" w:rsidRPr="00D01714">
        <w:t xml:space="preserve"> clínica.  </w:t>
      </w:r>
      <w:r w:rsidR="00C641D0" w:rsidRPr="00D01714">
        <w:t xml:space="preserve">Ejemplo de esto </w:t>
      </w:r>
      <w:r w:rsidR="00800119" w:rsidRPr="00D01714">
        <w:t xml:space="preserve">es </w:t>
      </w:r>
      <w:r w:rsidR="00C641D0" w:rsidRPr="00D01714">
        <w:t xml:space="preserve">la necesidad de elaborar </w:t>
      </w:r>
      <w:r w:rsidR="002B7B15" w:rsidRPr="00D01714">
        <w:t xml:space="preserve">y emplear </w:t>
      </w:r>
      <w:r w:rsidRPr="00D01714">
        <w:t>con</w:t>
      </w:r>
      <w:r w:rsidR="00C641D0" w:rsidRPr="00D01714">
        <w:t xml:space="preserve"> precisión categorías como motivación, </w:t>
      </w:r>
      <w:r w:rsidR="002B7B15" w:rsidRPr="00D01714">
        <w:t>necesidad,</w:t>
      </w:r>
      <w:r w:rsidR="00C641D0" w:rsidRPr="00D01714">
        <w:t xml:space="preserve"> entre otras </w:t>
      </w:r>
      <w:r w:rsidR="00703B53" w:rsidRPr="00D01714">
        <w:t>categorías clásicas de</w:t>
      </w:r>
      <w:r w:rsidRPr="00D01714">
        <w:t xml:space="preserve"> la</w:t>
      </w:r>
      <w:r w:rsidR="00703B53" w:rsidRPr="00D01714">
        <w:t xml:space="preserve"> psicologí</w:t>
      </w:r>
      <w:r w:rsidR="00C641D0" w:rsidRPr="00D01714">
        <w:t xml:space="preserve">a repensadas desde esta propuesta teórica. </w:t>
      </w:r>
    </w:p>
    <w:p w14:paraId="37060251" w14:textId="736806CD" w:rsidR="00040AEB" w:rsidRPr="00D01714" w:rsidRDefault="004D570D" w:rsidP="00D01714">
      <w:pPr>
        <w:spacing w:line="240" w:lineRule="auto"/>
        <w:ind w:firstLine="708"/>
      </w:pPr>
      <w:r w:rsidRPr="00D01714">
        <w:t>A</w:t>
      </w:r>
      <w:r w:rsidR="00691D94" w:rsidRPr="00D01714">
        <w:t>l igual que otro</w:t>
      </w:r>
      <w:r w:rsidRPr="00D01714">
        <w:t xml:space="preserve">s </w:t>
      </w:r>
      <w:r w:rsidR="00691D94" w:rsidRPr="00D01714">
        <w:t xml:space="preserve">autores, Vygotsky realizó importantes aportes a la </w:t>
      </w:r>
      <w:r w:rsidR="00B1527B" w:rsidRPr="00D01714">
        <w:t>psicología</w:t>
      </w:r>
      <w:r w:rsidR="00691D94" w:rsidRPr="00D01714">
        <w:t xml:space="preserve"> en general</w:t>
      </w:r>
      <w:r w:rsidRPr="00D01714">
        <w:t>,</w:t>
      </w:r>
      <w:r w:rsidR="00691D94" w:rsidRPr="00D01714">
        <w:t xml:space="preserve"> </w:t>
      </w:r>
      <w:r w:rsidR="00B1527B" w:rsidRPr="00D01714">
        <w:t xml:space="preserve">los cuales </w:t>
      </w:r>
      <w:r w:rsidR="00691D94" w:rsidRPr="00D01714">
        <w:t xml:space="preserve">pueden beneficiar </w:t>
      </w:r>
      <w:r w:rsidR="00B1527B" w:rsidRPr="00D01714">
        <w:t xml:space="preserve">al </w:t>
      </w:r>
      <w:r w:rsidR="00691D94" w:rsidRPr="00D01714">
        <w:t xml:space="preserve">campo de la </w:t>
      </w:r>
      <w:r w:rsidR="00B1527B" w:rsidRPr="00D01714">
        <w:t>psicología</w:t>
      </w:r>
      <w:r w:rsidR="00691D94" w:rsidRPr="00D01714">
        <w:t xml:space="preserve"> clínica y la psicoterapia (Zaldívar Pérez, 1999).  Esto demandará una labor creativa, crítica, sistemática y rigurosa por parte de la comunidad científica de la PHC</w:t>
      </w:r>
      <w:r w:rsidRPr="00D01714">
        <w:t>,</w:t>
      </w:r>
      <w:r w:rsidR="00691D94" w:rsidRPr="00D01714">
        <w:t xml:space="preserve"> para elaborar propuestas teóricas diferenciadas</w:t>
      </w:r>
      <w:r w:rsidRPr="00D01714">
        <w:t>. Estas propuestas deben ser</w:t>
      </w:r>
      <w:r w:rsidR="00691D94" w:rsidRPr="00D01714">
        <w:t xml:space="preserve"> consistente</w:t>
      </w:r>
      <w:r w:rsidRPr="00D01714">
        <w:t>s</w:t>
      </w:r>
      <w:r w:rsidR="00691D94" w:rsidRPr="00D01714">
        <w:t xml:space="preserve"> con los principios </w:t>
      </w:r>
      <w:r w:rsidRPr="00D01714">
        <w:t>elaborados por</w:t>
      </w:r>
      <w:r w:rsidR="00691D94" w:rsidRPr="00D01714">
        <w:t xml:space="preserve"> Vygotsky</w:t>
      </w:r>
      <w:r w:rsidR="00EB7177" w:rsidRPr="00D01714">
        <w:t xml:space="preserve">, reconociendo que </w:t>
      </w:r>
      <w:r w:rsidR="00691D94" w:rsidRPr="00D01714">
        <w:t xml:space="preserve">categorías relevantes para la clínica no </w:t>
      </w:r>
      <w:r w:rsidR="00E03909" w:rsidRPr="00D01714">
        <w:t xml:space="preserve">fueron </w:t>
      </w:r>
      <w:r w:rsidR="00691D94" w:rsidRPr="00D01714">
        <w:t>desarrollarlas plenamente</w:t>
      </w:r>
      <w:r w:rsidR="00E03909" w:rsidRPr="00D01714">
        <w:t xml:space="preserve"> por </w:t>
      </w:r>
      <w:r w:rsidR="00EB7177" w:rsidRPr="00D01714">
        <w:t>él</w:t>
      </w:r>
      <w:r w:rsidR="00691D94" w:rsidRPr="00D01714">
        <w:t xml:space="preserve">.  </w:t>
      </w:r>
      <w:r w:rsidR="00E03909" w:rsidRPr="00D01714">
        <w:t>E</w:t>
      </w:r>
      <w:r w:rsidR="00691D94" w:rsidRPr="00D01714">
        <w:t xml:space="preserve">s </w:t>
      </w:r>
      <w:r w:rsidR="00B1527B" w:rsidRPr="00D01714">
        <w:t xml:space="preserve">pertinente </w:t>
      </w:r>
      <w:r w:rsidR="00E03909" w:rsidRPr="00D01714">
        <w:t>re</w:t>
      </w:r>
      <w:r w:rsidR="00691D94" w:rsidRPr="00D01714">
        <w:t xml:space="preserve">tomar lo que </w:t>
      </w:r>
      <w:r w:rsidR="00B1527B" w:rsidRPr="00D01714">
        <w:t>este autor alcanzó a plantear en forma embrionaria</w:t>
      </w:r>
      <w:r w:rsidR="00E03909" w:rsidRPr="00D01714">
        <w:t>,</w:t>
      </w:r>
      <w:r w:rsidR="00691D94" w:rsidRPr="00D01714">
        <w:t xml:space="preserve"> para desarrollarl</w:t>
      </w:r>
      <w:r w:rsidR="00E03909" w:rsidRPr="00D01714">
        <w:t>o</w:t>
      </w:r>
      <w:r w:rsidR="00691D94" w:rsidRPr="00D01714">
        <w:t xml:space="preserve"> </w:t>
      </w:r>
      <w:r w:rsidR="00E03909" w:rsidRPr="00D01714">
        <w:t xml:space="preserve">como </w:t>
      </w:r>
      <w:r w:rsidR="00B1527B" w:rsidRPr="00D01714">
        <w:t xml:space="preserve">un </w:t>
      </w:r>
      <w:r w:rsidR="00691D94" w:rsidRPr="00D01714">
        <w:t xml:space="preserve">movimiento fértil que representa la PHC en la actualidad.  </w:t>
      </w:r>
      <w:r w:rsidR="00EB7177" w:rsidRPr="00D01714">
        <w:t>La</w:t>
      </w:r>
      <w:r w:rsidR="00C67EF5" w:rsidRPr="00D01714">
        <w:t>s</w:t>
      </w:r>
      <w:r w:rsidR="00EB7177" w:rsidRPr="00D01714">
        <w:t xml:space="preserve"> propuest</w:t>
      </w:r>
      <w:r w:rsidR="0031465F" w:rsidRPr="00D01714">
        <w:t>a</w:t>
      </w:r>
      <w:r w:rsidR="00C67EF5" w:rsidRPr="00D01714">
        <w:t>s</w:t>
      </w:r>
      <w:r w:rsidR="0031465F" w:rsidRPr="00D01714">
        <w:t xml:space="preserve"> </w:t>
      </w:r>
      <w:r w:rsidR="00EB7177" w:rsidRPr="00D01714">
        <w:t xml:space="preserve">de </w:t>
      </w:r>
      <w:r w:rsidR="00B24DE9" w:rsidRPr="00D01714">
        <w:t>González</w:t>
      </w:r>
      <w:r w:rsidR="00EB7177" w:rsidRPr="00D01714">
        <w:t xml:space="preserve"> Rey son punta de lanza para esa tarea.  Esto</w:t>
      </w:r>
      <w:r w:rsidR="00691D94" w:rsidRPr="00D01714">
        <w:t xml:space="preserve"> no implica seguir la propuesta teórica de González Rey </w:t>
      </w:r>
      <w:r w:rsidR="00EB7177" w:rsidRPr="00D01714">
        <w:t>como final. Todo lo contrario, como bien lo plante</w:t>
      </w:r>
      <w:r w:rsidR="00F40BB2">
        <w:t>ó</w:t>
      </w:r>
      <w:r w:rsidR="00EB7177" w:rsidRPr="00D01714">
        <w:t xml:space="preserve"> este teórico,</w:t>
      </w:r>
      <w:r w:rsidR="00691D94" w:rsidRPr="00D01714">
        <w:t xml:space="preserve"> </w:t>
      </w:r>
      <w:r w:rsidR="00EB7177" w:rsidRPr="00D01714">
        <w:t xml:space="preserve">sus abordajes </w:t>
      </w:r>
      <w:r w:rsidR="00691D94" w:rsidRPr="00D01714">
        <w:t>representa</w:t>
      </w:r>
      <w:r w:rsidR="00EB7177" w:rsidRPr="00D01714">
        <w:t>n</w:t>
      </w:r>
      <w:r w:rsidR="00691D94" w:rsidRPr="00D01714">
        <w:t xml:space="preserve"> solo una de muchas posibles elaboraciones a partir de los conceptos de Vygotsky.</w:t>
      </w:r>
      <w:r w:rsidR="00B1527B" w:rsidRPr="00D01714">
        <w:t xml:space="preserve">  Lo medular en este aspecto</w:t>
      </w:r>
      <w:r w:rsidR="00691D94" w:rsidRPr="00D01714">
        <w:t xml:space="preserve"> es abrir </w:t>
      </w:r>
      <w:r w:rsidR="00E03909" w:rsidRPr="00D01714">
        <w:t xml:space="preserve">a </w:t>
      </w:r>
      <w:r w:rsidR="00691D94" w:rsidRPr="00D01714">
        <w:t>una discusión sistemática y crítica</w:t>
      </w:r>
      <w:r w:rsidR="00E03909" w:rsidRPr="00D01714">
        <w:t xml:space="preserve"> </w:t>
      </w:r>
      <w:r w:rsidR="00C67EF5" w:rsidRPr="00D01714">
        <w:t xml:space="preserve">de </w:t>
      </w:r>
      <w:r w:rsidR="00691D94" w:rsidRPr="00D01714">
        <w:t xml:space="preserve">la aplicación de la PHC a los campos de la </w:t>
      </w:r>
      <w:r w:rsidR="00B1527B" w:rsidRPr="00D01714">
        <w:t>psicología</w:t>
      </w:r>
      <w:r w:rsidR="00691D94" w:rsidRPr="00D01714">
        <w:t xml:space="preserve"> clínica y la psicoterapia.</w:t>
      </w:r>
      <w:bookmarkEnd w:id="1"/>
    </w:p>
    <w:p w14:paraId="55C3CAC9" w14:textId="77777777" w:rsidR="00691D94" w:rsidRPr="00D01714" w:rsidRDefault="00691D94" w:rsidP="001F4C51">
      <w:pPr>
        <w:spacing w:line="240" w:lineRule="auto"/>
        <w:jc w:val="center"/>
        <w:rPr>
          <w:lang w:val="en-US"/>
        </w:rPr>
      </w:pPr>
      <w:bookmarkStart w:id="11" w:name="_Hlk510942923"/>
      <w:bookmarkEnd w:id="2"/>
      <w:r w:rsidRPr="00D01714">
        <w:rPr>
          <w:b/>
          <w:lang w:val="en-US"/>
        </w:rPr>
        <w:t>Referencias</w:t>
      </w:r>
    </w:p>
    <w:p w14:paraId="53477156" w14:textId="4789DCA0" w:rsidR="00691D94" w:rsidRPr="00D01714" w:rsidRDefault="00691D94" w:rsidP="00D01714">
      <w:pPr>
        <w:spacing w:line="240" w:lineRule="auto"/>
      </w:pPr>
      <w:bookmarkStart w:id="12" w:name="_Hlk511113531"/>
      <w:r w:rsidRPr="00D01714">
        <w:rPr>
          <w:lang w:val="en-US"/>
        </w:rPr>
        <w:t xml:space="preserve">Ageyev, V.S. (2003). Vygotsky in the mirror of cultural interpretations. </w:t>
      </w:r>
      <w:proofErr w:type="spellStart"/>
      <w:r w:rsidRPr="00D01714">
        <w:rPr>
          <w:lang w:val="en-US"/>
        </w:rPr>
        <w:t>En</w:t>
      </w:r>
      <w:proofErr w:type="spellEnd"/>
      <w:r w:rsidRPr="00D01714">
        <w:rPr>
          <w:lang w:val="en-US"/>
        </w:rPr>
        <w:t xml:space="preserve"> </w:t>
      </w:r>
      <w:proofErr w:type="spellStart"/>
      <w:r w:rsidRPr="00D01714">
        <w:rPr>
          <w:lang w:val="en-US"/>
        </w:rPr>
        <w:t>Kozulin</w:t>
      </w:r>
      <w:proofErr w:type="spellEnd"/>
      <w:r w:rsidRPr="00D01714">
        <w:rPr>
          <w:lang w:val="en-US"/>
        </w:rPr>
        <w:t xml:space="preserve">, A., </w:t>
      </w:r>
      <w:proofErr w:type="spellStart"/>
      <w:r w:rsidRPr="00D01714">
        <w:rPr>
          <w:lang w:val="en-US"/>
        </w:rPr>
        <w:t>Gindis</w:t>
      </w:r>
      <w:proofErr w:type="spellEnd"/>
      <w:r w:rsidRPr="00D01714">
        <w:rPr>
          <w:lang w:val="en-US"/>
        </w:rPr>
        <w:t xml:space="preserve">, </w:t>
      </w:r>
      <w:r w:rsidRPr="00D01714">
        <w:rPr>
          <w:lang w:val="en-US"/>
        </w:rPr>
        <w:tab/>
        <w:t xml:space="preserve">B., Ageyev, V.S. &amp; Miller, S.M. (Eds.), </w:t>
      </w:r>
      <w:proofErr w:type="spellStart"/>
      <w:r w:rsidR="00F3435A" w:rsidRPr="00D01714">
        <w:rPr>
          <w:i/>
          <w:iCs/>
          <w:lang w:val="en-US"/>
        </w:rPr>
        <w:t>Vygotski’s</w:t>
      </w:r>
      <w:proofErr w:type="spellEnd"/>
      <w:r w:rsidR="00F3435A" w:rsidRPr="00D01714">
        <w:rPr>
          <w:i/>
          <w:iCs/>
          <w:lang w:val="en-US"/>
        </w:rPr>
        <w:t xml:space="preserve"> educational theory in c</w:t>
      </w:r>
      <w:r w:rsidRPr="00D01714">
        <w:rPr>
          <w:i/>
          <w:iCs/>
          <w:lang w:val="en-US"/>
        </w:rPr>
        <w:t>ultural</w:t>
      </w:r>
      <w:r w:rsidR="00F3435A" w:rsidRPr="00D01714">
        <w:rPr>
          <w:i/>
          <w:iCs/>
          <w:lang w:val="en-US"/>
        </w:rPr>
        <w:tab/>
      </w:r>
      <w:r w:rsidR="00F3435A" w:rsidRPr="00D01714">
        <w:rPr>
          <w:i/>
          <w:iCs/>
          <w:lang w:val="en-US"/>
        </w:rPr>
        <w:tab/>
        <w:t xml:space="preserve"> c</w:t>
      </w:r>
      <w:r w:rsidR="00F62731" w:rsidRPr="00D01714">
        <w:rPr>
          <w:i/>
          <w:iCs/>
          <w:lang w:val="en-US"/>
        </w:rPr>
        <w:t xml:space="preserve">ontext </w:t>
      </w:r>
      <w:r w:rsidRPr="00D01714">
        <w:rPr>
          <w:lang w:val="en-US"/>
        </w:rPr>
        <w:t xml:space="preserve">(pp. 432-449). </w:t>
      </w:r>
      <w:r w:rsidRPr="00D01714">
        <w:t xml:space="preserve">Cambridge, MA: Cambridge </w:t>
      </w:r>
      <w:proofErr w:type="spellStart"/>
      <w:r w:rsidRPr="00D01714">
        <w:t>University</w:t>
      </w:r>
      <w:proofErr w:type="spellEnd"/>
      <w:r w:rsidRPr="00D01714">
        <w:t xml:space="preserve"> </w:t>
      </w:r>
      <w:proofErr w:type="spellStart"/>
      <w:r w:rsidRPr="00D01714">
        <w:t>Press</w:t>
      </w:r>
      <w:proofErr w:type="spellEnd"/>
      <w:r w:rsidR="00EB7177" w:rsidRPr="00D01714">
        <w:t>.</w:t>
      </w:r>
    </w:p>
    <w:p w14:paraId="76D3D4CB" w14:textId="1BF1A2D0" w:rsidR="00691D94" w:rsidRPr="00D01714" w:rsidRDefault="00EF4572" w:rsidP="00D01714">
      <w:pPr>
        <w:spacing w:line="240" w:lineRule="auto"/>
      </w:pPr>
      <w:bookmarkStart w:id="13" w:name="_Hlk525971877"/>
      <w:r w:rsidRPr="00D01714">
        <w:t>Alonso</w:t>
      </w:r>
      <w:r w:rsidR="00691D94" w:rsidRPr="00D01714">
        <w:t xml:space="preserve">, A. (1998).  Algunas aplicaciones de la teoría de L.S. </w:t>
      </w:r>
      <w:proofErr w:type="spellStart"/>
      <w:r w:rsidR="00691D94" w:rsidRPr="00D01714">
        <w:t>Vigotski</w:t>
      </w:r>
      <w:proofErr w:type="spellEnd"/>
      <w:r w:rsidR="00691D94" w:rsidRPr="00D01714">
        <w:t xml:space="preserve"> en psicologia clínica.  </w:t>
      </w:r>
      <w:r w:rsidR="00691D94" w:rsidRPr="00D01714">
        <w:tab/>
      </w:r>
      <w:r w:rsidR="00F3435A" w:rsidRPr="00D01714">
        <w:rPr>
          <w:i/>
        </w:rPr>
        <w:t>Revista Cubana de Psicologí</w:t>
      </w:r>
      <w:r w:rsidR="00691D94" w:rsidRPr="00D01714">
        <w:rPr>
          <w:i/>
        </w:rPr>
        <w:t>a</w:t>
      </w:r>
      <w:r w:rsidR="00691D94" w:rsidRPr="00D01714">
        <w:t xml:space="preserve">, </w:t>
      </w:r>
      <w:r w:rsidR="00691D94" w:rsidRPr="00D01714">
        <w:rPr>
          <w:i/>
        </w:rPr>
        <w:t>15</w:t>
      </w:r>
      <w:r w:rsidR="00691D94" w:rsidRPr="00D01714">
        <w:t>(2), 124-128.</w:t>
      </w:r>
    </w:p>
    <w:bookmarkEnd w:id="13"/>
    <w:p w14:paraId="379766CF" w14:textId="3E1D269E" w:rsidR="00691D94" w:rsidRPr="00D01714" w:rsidRDefault="00691D94" w:rsidP="00D01714">
      <w:pPr>
        <w:autoSpaceDE w:val="0"/>
        <w:autoSpaceDN w:val="0"/>
        <w:adjustRightInd w:val="0"/>
        <w:spacing w:after="120" w:line="240" w:lineRule="auto"/>
        <w:rPr>
          <w:lang w:val="es-ES"/>
        </w:rPr>
      </w:pPr>
      <w:r w:rsidRPr="00D01714">
        <w:rPr>
          <w:lang w:val="es-ES"/>
        </w:rPr>
        <w:t xml:space="preserve">Álvarez, A. &amp; del Río, P. (2007). Una introducción a las dos psicologías de Vygotsky. En </w:t>
      </w:r>
      <w:r w:rsidR="00F62731" w:rsidRPr="00D01714">
        <w:rPr>
          <w:lang w:val="es-ES"/>
        </w:rPr>
        <w:t xml:space="preserve">P. del </w:t>
      </w:r>
      <w:r w:rsidR="00F62731" w:rsidRPr="00D01714">
        <w:rPr>
          <w:lang w:val="es-ES"/>
        </w:rPr>
        <w:tab/>
        <w:t>Río y a. Álvarez (</w:t>
      </w:r>
      <w:proofErr w:type="spellStart"/>
      <w:r w:rsidR="00F62731" w:rsidRPr="00D01714">
        <w:rPr>
          <w:lang w:val="es-ES"/>
        </w:rPr>
        <w:t>Eds</w:t>
      </w:r>
      <w:proofErr w:type="spellEnd"/>
      <w:r w:rsidR="00F62731" w:rsidRPr="00D01714">
        <w:rPr>
          <w:lang w:val="es-ES"/>
        </w:rPr>
        <w:t xml:space="preserve">), </w:t>
      </w:r>
      <w:r w:rsidRPr="00D01714">
        <w:rPr>
          <w:i/>
          <w:iCs/>
          <w:lang w:val="es-ES"/>
        </w:rPr>
        <w:t>E</w:t>
      </w:r>
      <w:r w:rsidR="00F3435A" w:rsidRPr="00D01714">
        <w:rPr>
          <w:i/>
          <w:iCs/>
          <w:lang w:val="es-ES"/>
        </w:rPr>
        <w:t>scritos sobre arte y educación c</w:t>
      </w:r>
      <w:r w:rsidRPr="00D01714">
        <w:rPr>
          <w:i/>
          <w:iCs/>
          <w:lang w:val="es-ES"/>
        </w:rPr>
        <w:t xml:space="preserve">reativa de L. S. Vygotsky </w:t>
      </w:r>
      <w:r w:rsidRPr="00D01714">
        <w:rPr>
          <w:lang w:val="es-ES"/>
        </w:rPr>
        <w:t>(pp. 7-</w:t>
      </w:r>
      <w:r w:rsidRPr="00D01714">
        <w:rPr>
          <w:lang w:val="es-ES"/>
        </w:rPr>
        <w:tab/>
        <w:t>20). Madrid: Fundación Infancia y Aprendizaje</w:t>
      </w:r>
      <w:r w:rsidR="00497802" w:rsidRPr="00D01714">
        <w:rPr>
          <w:lang w:val="es-ES"/>
        </w:rPr>
        <w:t>.</w:t>
      </w:r>
    </w:p>
    <w:p w14:paraId="464FDECD" w14:textId="7F5F4B58" w:rsidR="00691D94" w:rsidRPr="00D01714" w:rsidRDefault="00691D94" w:rsidP="00D01714">
      <w:pPr>
        <w:spacing w:line="240" w:lineRule="auto"/>
        <w:rPr>
          <w:lang w:val="pt-BR"/>
        </w:rPr>
      </w:pPr>
      <w:r w:rsidRPr="00D01714">
        <w:t xml:space="preserve">Daniels, H. (2001) </w:t>
      </w:r>
      <w:r w:rsidR="00F3435A" w:rsidRPr="00D01714">
        <w:rPr>
          <w:i/>
        </w:rPr>
        <w:t xml:space="preserve">Vygotsky and </w:t>
      </w:r>
      <w:proofErr w:type="spellStart"/>
      <w:r w:rsidR="00F3435A" w:rsidRPr="00D01714">
        <w:rPr>
          <w:i/>
        </w:rPr>
        <w:t>p</w:t>
      </w:r>
      <w:r w:rsidRPr="00D01714">
        <w:rPr>
          <w:i/>
        </w:rPr>
        <w:t>edagogy</w:t>
      </w:r>
      <w:proofErr w:type="spellEnd"/>
      <w:r w:rsidRPr="00D01714">
        <w:t xml:space="preserve">.  </w:t>
      </w:r>
      <w:r w:rsidRPr="00D01714">
        <w:rPr>
          <w:lang w:val="pt-BR"/>
        </w:rPr>
        <w:t>New York: RoutledgeFalmer</w:t>
      </w:r>
      <w:r w:rsidR="00497802" w:rsidRPr="00D01714">
        <w:rPr>
          <w:lang w:val="pt-BR"/>
        </w:rPr>
        <w:t>.</w:t>
      </w:r>
    </w:p>
    <w:p w14:paraId="053F5BCE" w14:textId="3E18B28E" w:rsidR="00E25622" w:rsidRPr="00D01714" w:rsidRDefault="00E25622" w:rsidP="00D01714">
      <w:pPr>
        <w:pStyle w:val="Pa2"/>
        <w:spacing w:line="240" w:lineRule="auto"/>
        <w:rPr>
          <w:lang w:val="es-PR"/>
        </w:rPr>
      </w:pPr>
      <w:r w:rsidRPr="00D01714">
        <w:rPr>
          <w:rFonts w:eastAsia="Times New Roman"/>
          <w:lang w:val="pt-BR"/>
        </w:rPr>
        <w:t xml:space="preserve">De Oliveira, A., Goulart, D &amp; González Rey, L. (2017). </w:t>
      </w:r>
      <w:r w:rsidRPr="00D01714">
        <w:rPr>
          <w:bCs/>
          <w:lang w:val="pt-BR"/>
        </w:rPr>
        <w:t xml:space="preserve">Processos subjetivos da depressão: </w:t>
      </w:r>
      <w:r w:rsidR="002B7B15" w:rsidRPr="00D01714">
        <w:rPr>
          <w:bCs/>
          <w:lang w:val="pt-BR"/>
        </w:rPr>
        <w:tab/>
      </w:r>
      <w:r w:rsidRPr="00D01714">
        <w:rPr>
          <w:lang w:val="pt-BR"/>
        </w:rPr>
        <w:t xml:space="preserve">construindo caminhos alternativos em uma aproximação cultural-histórica.  </w:t>
      </w:r>
      <w:r w:rsidRPr="00D01714">
        <w:rPr>
          <w:i/>
          <w:lang w:val="es-PR"/>
        </w:rPr>
        <w:t>Fractal:</w:t>
      </w:r>
      <w:r w:rsidR="002B7B15" w:rsidRPr="00D01714">
        <w:rPr>
          <w:i/>
          <w:lang w:val="es-PR"/>
        </w:rPr>
        <w:tab/>
      </w:r>
      <w:r w:rsidR="002B7B15" w:rsidRPr="00D01714">
        <w:rPr>
          <w:i/>
          <w:lang w:val="es-PR"/>
        </w:rPr>
        <w:tab/>
      </w:r>
      <w:r w:rsidR="00F3435A" w:rsidRPr="00D01714">
        <w:rPr>
          <w:i/>
          <w:lang w:val="es-PR"/>
        </w:rPr>
        <w:t xml:space="preserve"> Revista de Psicologí</w:t>
      </w:r>
      <w:r w:rsidRPr="00D01714">
        <w:rPr>
          <w:i/>
          <w:lang w:val="es-PR"/>
        </w:rPr>
        <w:t>a</w:t>
      </w:r>
      <w:r w:rsidR="00C74073">
        <w:rPr>
          <w:i/>
          <w:lang w:val="es-PR"/>
        </w:rPr>
        <w:t>,</w:t>
      </w:r>
      <w:r w:rsidRPr="00D01714">
        <w:rPr>
          <w:i/>
          <w:lang w:val="es-PR"/>
        </w:rPr>
        <w:t xml:space="preserve"> 29</w:t>
      </w:r>
      <w:r w:rsidRPr="00D01714">
        <w:rPr>
          <w:lang w:val="es-PR"/>
        </w:rPr>
        <w:t xml:space="preserve">(3), 252-261. </w:t>
      </w:r>
      <w:proofErr w:type="spellStart"/>
      <w:r w:rsidRPr="00D01714">
        <w:rPr>
          <w:lang w:val="es-PR"/>
        </w:rPr>
        <w:t>Doi</w:t>
      </w:r>
      <w:proofErr w:type="spellEnd"/>
      <w:r w:rsidRPr="00D01714">
        <w:rPr>
          <w:lang w:val="es-PR"/>
        </w:rPr>
        <w:t xml:space="preserve">: </w:t>
      </w:r>
      <w:r w:rsidR="004532E5">
        <w:fldChar w:fldCharType="begin"/>
      </w:r>
      <w:r w:rsidR="004532E5" w:rsidRPr="000A5719">
        <w:rPr>
          <w:lang w:val="es-PR"/>
        </w:rPr>
        <w:instrText xml:space="preserve"> HYPERLINK "https://doi.org/10.22409/1984-%090292/v29i3/1411" </w:instrText>
      </w:r>
      <w:r w:rsidR="004532E5">
        <w:fldChar w:fldCharType="separate"/>
      </w:r>
      <w:r w:rsidR="002B7B15" w:rsidRPr="00D01714">
        <w:rPr>
          <w:rStyle w:val="Hyperlink"/>
          <w:color w:val="auto"/>
          <w:u w:val="none"/>
          <w:lang w:val="es-PR"/>
        </w:rPr>
        <w:t>https://doi.org/10.22409/1984-</w:t>
      </w:r>
      <w:r w:rsidR="002B7B15" w:rsidRPr="00D01714">
        <w:rPr>
          <w:rStyle w:val="Hyperlink"/>
          <w:color w:val="auto"/>
          <w:u w:val="none"/>
          <w:lang w:val="es-PR"/>
        </w:rPr>
        <w:tab/>
        <w:t>0292/v29i3/1411</w:t>
      </w:r>
      <w:r w:rsidR="004532E5">
        <w:rPr>
          <w:rStyle w:val="Hyperlink"/>
          <w:color w:val="auto"/>
          <w:u w:val="none"/>
          <w:lang w:val="es-PR"/>
        </w:rPr>
        <w:fldChar w:fldCharType="end"/>
      </w:r>
    </w:p>
    <w:p w14:paraId="308CB4E7" w14:textId="0CDDC5F4" w:rsidR="00E25622" w:rsidRPr="00D01714" w:rsidRDefault="00691D94" w:rsidP="00D01714">
      <w:pPr>
        <w:spacing w:line="240" w:lineRule="auto"/>
        <w:rPr>
          <w:rFonts w:eastAsia="Times New Roman"/>
        </w:rPr>
      </w:pPr>
      <w:r w:rsidRPr="00D01714">
        <w:rPr>
          <w:rFonts w:eastAsia="Times New Roman"/>
        </w:rPr>
        <w:t>Díaz</w:t>
      </w:r>
      <w:r w:rsidR="00E25622" w:rsidRPr="00D01714">
        <w:rPr>
          <w:rFonts w:eastAsia="Times New Roman"/>
        </w:rPr>
        <w:t>-Gómez</w:t>
      </w:r>
      <w:r w:rsidRPr="00D01714">
        <w:rPr>
          <w:rFonts w:eastAsia="Times New Roman"/>
        </w:rPr>
        <w:t xml:space="preserve">, A. &amp; González Rey, F. (2005). Subjetividad: una perspectiva histórico cultural. </w:t>
      </w:r>
      <w:r w:rsidRPr="00D01714">
        <w:rPr>
          <w:rFonts w:eastAsia="Times New Roman"/>
        </w:rPr>
        <w:tab/>
        <w:t xml:space="preserve">Conversación con el psicólogo cubano. </w:t>
      </w:r>
      <w:proofErr w:type="spellStart"/>
      <w:r w:rsidRPr="00D01714">
        <w:rPr>
          <w:rFonts w:eastAsia="Times New Roman"/>
          <w:i/>
          <w:iCs/>
        </w:rPr>
        <w:t>Universitas</w:t>
      </w:r>
      <w:proofErr w:type="spellEnd"/>
      <w:r w:rsidRPr="00D01714">
        <w:rPr>
          <w:rFonts w:eastAsia="Times New Roman"/>
          <w:i/>
          <w:iCs/>
        </w:rPr>
        <w:t xml:space="preserve"> </w:t>
      </w:r>
      <w:proofErr w:type="spellStart"/>
      <w:r w:rsidRPr="00D01714">
        <w:rPr>
          <w:rFonts w:eastAsia="Times New Roman"/>
          <w:i/>
          <w:iCs/>
        </w:rPr>
        <w:t>Psychologica</w:t>
      </w:r>
      <w:proofErr w:type="spellEnd"/>
      <w:r w:rsidRPr="00D01714">
        <w:rPr>
          <w:rFonts w:eastAsia="Times New Roman"/>
        </w:rPr>
        <w:t xml:space="preserve">, </w:t>
      </w:r>
      <w:r w:rsidRPr="00D01714">
        <w:rPr>
          <w:rFonts w:eastAsia="Times New Roman"/>
          <w:i/>
          <w:iCs/>
        </w:rPr>
        <w:t>3</w:t>
      </w:r>
      <w:r w:rsidRPr="00D01714">
        <w:rPr>
          <w:rFonts w:eastAsia="Times New Roman"/>
        </w:rPr>
        <w:t>, 373-383.</w:t>
      </w:r>
    </w:p>
    <w:p w14:paraId="012342E1" w14:textId="6E84C2E1" w:rsidR="00691D94" w:rsidRPr="00D01714" w:rsidRDefault="00E25622" w:rsidP="00D01714">
      <w:pPr>
        <w:spacing w:line="240" w:lineRule="auto"/>
      </w:pPr>
      <w:r w:rsidRPr="00D01714">
        <w:t xml:space="preserve">Díaz-Gómez, A., González-Rey, F., &amp; Arias-Cardona, A. (2017). Pensar el método en los </w:t>
      </w:r>
      <w:r w:rsidR="002B7B15" w:rsidRPr="00D01714">
        <w:tab/>
      </w:r>
      <w:r w:rsidR="002B7B15" w:rsidRPr="00D01714">
        <w:tab/>
      </w:r>
      <w:r w:rsidRPr="00D01714">
        <w:t xml:space="preserve">procesos de investigación en subjetividad. </w:t>
      </w:r>
      <w:r w:rsidRPr="00D01714">
        <w:rPr>
          <w:i/>
        </w:rPr>
        <w:t>Revista CES Psicología, 10</w:t>
      </w:r>
      <w:r w:rsidRPr="00D01714">
        <w:t xml:space="preserve">(1), 129-145. </w:t>
      </w:r>
      <w:proofErr w:type="spellStart"/>
      <w:r w:rsidRPr="00D01714">
        <w:t>Doi</w:t>
      </w:r>
      <w:proofErr w:type="spellEnd"/>
      <w:r w:rsidRPr="00D01714">
        <w:t xml:space="preserve">: </w:t>
      </w:r>
      <w:r w:rsidR="002B7B15" w:rsidRPr="00D01714">
        <w:tab/>
      </w:r>
      <w:hyperlink r:id="rId8" w:history="1">
        <w:r w:rsidRPr="00D01714">
          <w:rPr>
            <w:rStyle w:val="Hyperlink"/>
            <w:color w:val="auto"/>
            <w:u w:val="none"/>
          </w:rPr>
          <w:t>http://dx.doi.org/10.21615/cesp.10.1.8</w:t>
        </w:r>
      </w:hyperlink>
      <w:r w:rsidR="00691D94" w:rsidRPr="00D01714">
        <w:rPr>
          <w:rFonts w:eastAsia="Times New Roman"/>
        </w:rPr>
        <w:tab/>
      </w:r>
    </w:p>
    <w:p w14:paraId="40C97480" w14:textId="4E07F276" w:rsidR="00691D94" w:rsidRPr="00D01714" w:rsidRDefault="00691D94" w:rsidP="00D01714">
      <w:pPr>
        <w:spacing w:line="240" w:lineRule="auto"/>
        <w:rPr>
          <w:lang w:val="en-US"/>
        </w:rPr>
      </w:pPr>
      <w:bookmarkStart w:id="14" w:name="_Hlk525971941"/>
      <w:r w:rsidRPr="00D01714">
        <w:lastRenderedPageBreak/>
        <w:t>Echemendía-Tocabens, B. (201</w:t>
      </w:r>
      <w:r w:rsidR="00F3435A" w:rsidRPr="00D01714">
        <w:t>3). Psicoterapia y enfoque histó</w:t>
      </w:r>
      <w:r w:rsidRPr="00D01714">
        <w:t xml:space="preserve">rico-cultural. </w:t>
      </w:r>
      <w:proofErr w:type="spellStart"/>
      <w:r w:rsidRPr="00D01714">
        <w:rPr>
          <w:lang w:val="en-US"/>
        </w:rPr>
        <w:t>Aportes</w:t>
      </w:r>
      <w:proofErr w:type="spellEnd"/>
      <w:r w:rsidRPr="00D01714">
        <w:rPr>
          <w:lang w:val="en-US"/>
        </w:rPr>
        <w:t xml:space="preserve"> y </w:t>
      </w:r>
      <w:proofErr w:type="spellStart"/>
      <w:r w:rsidRPr="00D01714">
        <w:rPr>
          <w:lang w:val="en-US"/>
        </w:rPr>
        <w:t>desafíos</w:t>
      </w:r>
      <w:proofErr w:type="spellEnd"/>
      <w:r w:rsidRPr="00D01714">
        <w:rPr>
          <w:lang w:val="en-US"/>
        </w:rPr>
        <w:t xml:space="preserve">. </w:t>
      </w:r>
      <w:r w:rsidRPr="00D01714">
        <w:rPr>
          <w:lang w:val="en-US"/>
        </w:rPr>
        <w:tab/>
      </w:r>
      <w:r w:rsidRPr="00D01714">
        <w:rPr>
          <w:i/>
          <w:lang w:val="en-US"/>
        </w:rPr>
        <w:t>Santiago</w:t>
      </w:r>
      <w:r w:rsidR="00F62731" w:rsidRPr="00D01714">
        <w:rPr>
          <w:i/>
          <w:lang w:val="en-US"/>
        </w:rPr>
        <w:t>,</w:t>
      </w:r>
      <w:r w:rsidRPr="00D01714">
        <w:rPr>
          <w:lang w:val="en-US"/>
        </w:rPr>
        <w:t xml:space="preserve"> </w:t>
      </w:r>
      <w:r w:rsidRPr="00D01714">
        <w:rPr>
          <w:i/>
          <w:lang w:val="en-US"/>
        </w:rPr>
        <w:t>133</w:t>
      </w:r>
      <w:r w:rsidR="00F62731" w:rsidRPr="00D01714">
        <w:rPr>
          <w:lang w:val="en-US"/>
        </w:rPr>
        <w:t xml:space="preserve">, </w:t>
      </w:r>
      <w:r w:rsidRPr="00D01714">
        <w:rPr>
          <w:lang w:val="en-US"/>
        </w:rPr>
        <w:t>85-98</w:t>
      </w:r>
      <w:r w:rsidR="00F62731" w:rsidRPr="00D01714">
        <w:rPr>
          <w:lang w:val="en-US"/>
        </w:rPr>
        <w:t>.</w:t>
      </w:r>
    </w:p>
    <w:bookmarkEnd w:id="14"/>
    <w:p w14:paraId="0B872646" w14:textId="102C20D8" w:rsidR="00691D94" w:rsidRPr="00D01714" w:rsidRDefault="00691D94" w:rsidP="00D01714">
      <w:pPr>
        <w:spacing w:line="240" w:lineRule="auto"/>
        <w:rPr>
          <w:lang w:val="pt-BR"/>
        </w:rPr>
      </w:pPr>
      <w:r w:rsidRPr="00D01714">
        <w:rPr>
          <w:lang w:val="en-US"/>
        </w:rPr>
        <w:t xml:space="preserve">Elhammoumi, M. (2010).  Is ‘back to Vygotsky enough? The legacy of </w:t>
      </w:r>
      <w:proofErr w:type="spellStart"/>
      <w:r w:rsidRPr="00D01714">
        <w:rPr>
          <w:lang w:val="en-US"/>
        </w:rPr>
        <w:t>sociohistoricocultural</w:t>
      </w:r>
      <w:proofErr w:type="spellEnd"/>
      <w:r w:rsidRPr="00D01714">
        <w:rPr>
          <w:lang w:val="en-US"/>
        </w:rPr>
        <w:t xml:space="preserve"> </w:t>
      </w:r>
      <w:r w:rsidRPr="00D01714">
        <w:rPr>
          <w:lang w:val="en-US"/>
        </w:rPr>
        <w:tab/>
        <w:t xml:space="preserve">psychology. </w:t>
      </w:r>
      <w:r w:rsidRPr="00D01714">
        <w:rPr>
          <w:i/>
          <w:lang w:val="pt-BR"/>
        </w:rPr>
        <w:t>Psicologia em Estudio 15</w:t>
      </w:r>
      <w:r w:rsidRPr="00D01714">
        <w:rPr>
          <w:lang w:val="pt-BR"/>
        </w:rPr>
        <w:t>(4), 661-673.</w:t>
      </w:r>
      <w:r w:rsidR="00B309F8" w:rsidRPr="00D01714">
        <w:rPr>
          <w:lang w:val="pt-BR"/>
        </w:rPr>
        <w:t xml:space="preserve">  Doi: </w:t>
      </w:r>
      <w:r w:rsidR="00B309F8" w:rsidRPr="00D01714">
        <w:rPr>
          <w:lang w:val="pt-BR"/>
        </w:rPr>
        <w:tab/>
      </w:r>
      <w:r w:rsidR="002D4579">
        <w:fldChar w:fldCharType="begin"/>
      </w:r>
      <w:r w:rsidR="002D4579" w:rsidRPr="00B55BC6">
        <w:rPr>
          <w:lang w:val="pt-BR"/>
        </w:rPr>
        <w:instrText xml:space="preserve"> HYPERLINK "http://dx.doi.org/10.1590/S1413-" </w:instrText>
      </w:r>
      <w:r w:rsidR="002D4579">
        <w:fldChar w:fldCharType="separate"/>
      </w:r>
      <w:r w:rsidR="00B309F8" w:rsidRPr="00D01714">
        <w:rPr>
          <w:rStyle w:val="Hyperlink"/>
          <w:color w:val="auto"/>
          <w:u w:val="none"/>
          <w:lang w:val="pt-BR"/>
        </w:rPr>
        <w:t>http://dx.doi.org/10.1590/S1413-</w:t>
      </w:r>
      <w:r w:rsidR="002D4579">
        <w:rPr>
          <w:rStyle w:val="Hyperlink"/>
          <w:color w:val="auto"/>
          <w:u w:val="none"/>
          <w:lang w:val="pt-BR"/>
        </w:rPr>
        <w:fldChar w:fldCharType="end"/>
      </w:r>
      <w:r w:rsidR="00B309F8" w:rsidRPr="00D01714">
        <w:rPr>
          <w:lang w:val="pt-BR"/>
        </w:rPr>
        <w:t>73722010000400002 </w:t>
      </w:r>
    </w:p>
    <w:p w14:paraId="5AD40D37" w14:textId="0D7F8F77" w:rsidR="00691D94" w:rsidRPr="00D01714" w:rsidRDefault="00691D94" w:rsidP="00D01714">
      <w:pPr>
        <w:spacing w:line="240" w:lineRule="auto"/>
      </w:pPr>
      <w:r w:rsidRPr="00D01714">
        <w:rPr>
          <w:lang w:val="pt-BR"/>
        </w:rPr>
        <w:t xml:space="preserve">Freud, S. (1978). </w:t>
      </w:r>
      <w:r w:rsidRPr="00D01714">
        <w:t>Conferencias de introducción a</w:t>
      </w:r>
      <w:r w:rsidR="007A3457" w:rsidRPr="00D01714">
        <w:t>l psicoanálisis, conferencia 17:</w:t>
      </w:r>
      <w:r w:rsidRPr="00D01714">
        <w:t xml:space="preserve"> El sentido de los </w:t>
      </w:r>
      <w:r w:rsidRPr="00D01714">
        <w:tab/>
        <w:t>síntomas</w:t>
      </w:r>
      <w:r w:rsidR="007A3457" w:rsidRPr="00D01714">
        <w:t>.</w:t>
      </w:r>
      <w:r w:rsidRPr="00D01714">
        <w:t xml:space="preserve"> En </w:t>
      </w:r>
      <w:r w:rsidR="00F3435A" w:rsidRPr="00D01714">
        <w:rPr>
          <w:i/>
        </w:rPr>
        <w:t>Obras c</w:t>
      </w:r>
      <w:r w:rsidRPr="00D01714">
        <w:rPr>
          <w:i/>
        </w:rPr>
        <w:t xml:space="preserve">ompletas, XVI </w:t>
      </w:r>
      <w:r w:rsidRPr="00D01714">
        <w:t xml:space="preserve">(p. 328-342). </w:t>
      </w:r>
      <w:r w:rsidRPr="00D01714">
        <w:rPr>
          <w:iCs/>
        </w:rPr>
        <w:t>Buenos Aires: Amorrortu Editores</w:t>
      </w:r>
      <w:r w:rsidRPr="00D01714">
        <w:t>.</w:t>
      </w:r>
    </w:p>
    <w:p w14:paraId="140BE341" w14:textId="573F4221" w:rsidR="00691D94" w:rsidRPr="00D01714" w:rsidRDefault="00691D94" w:rsidP="00D01714">
      <w:pPr>
        <w:spacing w:line="240" w:lineRule="auto"/>
        <w:rPr>
          <w:bCs/>
        </w:rPr>
      </w:pPr>
      <w:r w:rsidRPr="00D01714">
        <w:t xml:space="preserve">Gardner, H. (1988). </w:t>
      </w:r>
      <w:r w:rsidR="00F3435A" w:rsidRPr="00D01714">
        <w:rPr>
          <w:i/>
          <w:iCs/>
        </w:rPr>
        <w:t>La nueva ciencia de la mente: Historia de la r</w:t>
      </w:r>
      <w:r w:rsidRPr="00D01714">
        <w:rPr>
          <w:i/>
          <w:iCs/>
        </w:rPr>
        <w:t>evoluc</w:t>
      </w:r>
      <w:r w:rsidR="00F3435A" w:rsidRPr="00D01714">
        <w:rPr>
          <w:i/>
          <w:iCs/>
        </w:rPr>
        <w:t>ión c</w:t>
      </w:r>
      <w:r w:rsidRPr="00D01714">
        <w:rPr>
          <w:i/>
          <w:iCs/>
        </w:rPr>
        <w:t xml:space="preserve">ognitiva. </w:t>
      </w:r>
      <w:r w:rsidRPr="00D01714">
        <w:t xml:space="preserve">Buenos </w:t>
      </w:r>
      <w:r w:rsidRPr="00D01714">
        <w:tab/>
        <w:t>Aires: Editorial Paidós.</w:t>
      </w:r>
    </w:p>
    <w:p w14:paraId="2719FA26" w14:textId="69965500" w:rsidR="00691D94" w:rsidRPr="00D01714" w:rsidRDefault="00691D94" w:rsidP="00D01714">
      <w:pPr>
        <w:spacing w:line="240" w:lineRule="auto"/>
        <w:rPr>
          <w:rFonts w:eastAsia="Times New Roman"/>
        </w:rPr>
      </w:pPr>
      <w:r w:rsidRPr="00D01714">
        <w:rPr>
          <w:rFonts w:eastAsia="Times New Roman"/>
        </w:rPr>
        <w:t xml:space="preserve">González Rey, F. (1999). La afectividad desde una perspectiva de la subjetividad.  </w:t>
      </w:r>
      <w:r w:rsidRPr="00D01714">
        <w:rPr>
          <w:rFonts w:eastAsia="Times New Roman"/>
          <w:i/>
          <w:iCs/>
        </w:rPr>
        <w:t>Psi</w:t>
      </w:r>
      <w:r w:rsidR="007A3457" w:rsidRPr="00D01714">
        <w:rPr>
          <w:rFonts w:eastAsia="Times New Roman"/>
          <w:i/>
          <w:iCs/>
        </w:rPr>
        <w:t xml:space="preserve">cología: </w:t>
      </w:r>
      <w:r w:rsidR="007A3457" w:rsidRPr="00D01714">
        <w:rPr>
          <w:rFonts w:eastAsia="Times New Roman"/>
          <w:i/>
          <w:iCs/>
        </w:rPr>
        <w:tab/>
        <w:t>Teoría e Pesquisa, 15</w:t>
      </w:r>
      <w:r w:rsidRPr="00D01714">
        <w:rPr>
          <w:rFonts w:eastAsia="Times New Roman"/>
        </w:rPr>
        <w:t>(2), 127-134.</w:t>
      </w:r>
      <w:r w:rsidR="00480BE5" w:rsidRPr="00D01714">
        <w:rPr>
          <w:rFonts w:eastAsia="Times New Roman"/>
        </w:rPr>
        <w:t xml:space="preserve">  </w:t>
      </w:r>
      <w:proofErr w:type="spellStart"/>
      <w:r w:rsidR="00480BE5" w:rsidRPr="00D01714">
        <w:rPr>
          <w:rFonts w:eastAsia="Times New Roman"/>
        </w:rPr>
        <w:t>Doi</w:t>
      </w:r>
      <w:proofErr w:type="spellEnd"/>
      <w:r w:rsidR="00480BE5" w:rsidRPr="00D01714">
        <w:rPr>
          <w:rFonts w:eastAsia="Times New Roman"/>
        </w:rPr>
        <w:t xml:space="preserve">: </w:t>
      </w:r>
      <w:hyperlink r:id="rId9" w:history="1">
        <w:r w:rsidR="00480BE5" w:rsidRPr="00D01714">
          <w:rPr>
            <w:rStyle w:val="Hyperlink"/>
            <w:color w:val="auto"/>
            <w:u w:val="none"/>
          </w:rPr>
          <w:t>http://dx.doi.org/10.1590/S0102-</w:t>
        </w:r>
      </w:hyperlink>
      <w:r w:rsidR="00480BE5" w:rsidRPr="00D01714">
        <w:tab/>
        <w:t>37721999000200005.</w:t>
      </w:r>
    </w:p>
    <w:p w14:paraId="2A9E4CDD" w14:textId="009936CF" w:rsidR="00691D94" w:rsidRPr="00D01714" w:rsidRDefault="00691D94" w:rsidP="00D01714">
      <w:pPr>
        <w:spacing w:line="240" w:lineRule="auto"/>
        <w:rPr>
          <w:rFonts w:eastAsia="Times New Roman"/>
          <w:lang w:val="pt-BR"/>
        </w:rPr>
      </w:pPr>
      <w:r w:rsidRPr="00D01714">
        <w:t xml:space="preserve">González Rey, F. (2000a).  El lugar de las emociones en la constitución social de lo psíquico: El </w:t>
      </w:r>
      <w:r w:rsidRPr="00D01714">
        <w:tab/>
        <w:t xml:space="preserve">aporte de Vygotsky. </w:t>
      </w:r>
      <w:r w:rsidRPr="00D01714">
        <w:rPr>
          <w:i/>
          <w:iCs/>
          <w:lang w:val="pt-BR"/>
        </w:rPr>
        <w:t>Educacao &amp; Sociedade, 70</w:t>
      </w:r>
      <w:r w:rsidRPr="00D01714">
        <w:rPr>
          <w:lang w:val="pt-BR"/>
        </w:rPr>
        <w:t>, 132-14.</w:t>
      </w:r>
      <w:r w:rsidR="00B309F8" w:rsidRPr="00D01714">
        <w:rPr>
          <w:lang w:val="pt-BR"/>
        </w:rPr>
        <w:t xml:space="preserve"> Doi: </w:t>
      </w:r>
      <w:r w:rsidR="00B309F8" w:rsidRPr="00D01714">
        <w:rPr>
          <w:lang w:val="pt-BR"/>
        </w:rPr>
        <w:tab/>
      </w:r>
      <w:r w:rsidR="00B309F8" w:rsidRPr="00D01714">
        <w:rPr>
          <w:color w:val="000000"/>
          <w:lang w:val="pt-BR"/>
        </w:rPr>
        <w:t>http://dx.doi.org/10.1590/S0101-73302000000200006.</w:t>
      </w:r>
    </w:p>
    <w:p w14:paraId="15F77196" w14:textId="5D1CE4BB" w:rsidR="00691D94" w:rsidRPr="00D01714" w:rsidRDefault="00691D94" w:rsidP="00D01714">
      <w:pPr>
        <w:spacing w:line="240" w:lineRule="auto"/>
        <w:ind w:left="720" w:hanging="720"/>
        <w:rPr>
          <w:rFonts w:eastAsia="Times New Roman"/>
        </w:rPr>
      </w:pPr>
      <w:r w:rsidRPr="00D01714">
        <w:rPr>
          <w:rFonts w:eastAsia="Times New Roman"/>
          <w:lang w:val="pt-BR"/>
        </w:rPr>
        <w:t xml:space="preserve">González Rey, F. (2000b). </w:t>
      </w:r>
      <w:r w:rsidR="00F3435A" w:rsidRPr="00D01714">
        <w:rPr>
          <w:rFonts w:eastAsia="Times New Roman"/>
          <w:i/>
          <w:iCs/>
        </w:rPr>
        <w:t>Investigación c</w:t>
      </w:r>
      <w:r w:rsidRPr="00D01714">
        <w:rPr>
          <w:rFonts w:eastAsia="Times New Roman"/>
          <w:i/>
          <w:iCs/>
        </w:rPr>
        <w:t>uali</w:t>
      </w:r>
      <w:r w:rsidR="00F3435A" w:rsidRPr="00D01714">
        <w:rPr>
          <w:rFonts w:eastAsia="Times New Roman"/>
          <w:i/>
          <w:iCs/>
        </w:rPr>
        <w:t>tativa en psicología: Rumbos y d</w:t>
      </w:r>
      <w:r w:rsidRPr="00D01714">
        <w:rPr>
          <w:rFonts w:eastAsia="Times New Roman"/>
          <w:i/>
          <w:iCs/>
        </w:rPr>
        <w:t xml:space="preserve">esafíos. </w:t>
      </w:r>
      <w:r w:rsidRPr="00D01714">
        <w:rPr>
          <w:rFonts w:eastAsia="Times New Roman"/>
        </w:rPr>
        <w:t>México:</w:t>
      </w:r>
      <w:r w:rsidRPr="00D01714">
        <w:rPr>
          <w:rFonts w:eastAsia="Times New Roman"/>
        </w:rPr>
        <w:tab/>
        <w:t xml:space="preserve"> Internacional Thomson Editores.</w:t>
      </w:r>
    </w:p>
    <w:p w14:paraId="50CD3CEA" w14:textId="77777777" w:rsidR="00691D94" w:rsidRPr="00D01714" w:rsidRDefault="00691D94" w:rsidP="00D01714">
      <w:pPr>
        <w:spacing w:line="240" w:lineRule="auto"/>
      </w:pPr>
      <w:r w:rsidRPr="00D01714">
        <w:t xml:space="preserve">González Rey, F. (2002). </w:t>
      </w:r>
      <w:r w:rsidRPr="00D01714">
        <w:rPr>
          <w:i/>
        </w:rPr>
        <w:t>Sujeto y subjetividad: Una aproximación histórico-cultural</w:t>
      </w:r>
      <w:r w:rsidRPr="00D01714">
        <w:t xml:space="preserve">. </w:t>
      </w:r>
      <w:r w:rsidRPr="00D01714">
        <w:tab/>
        <w:t xml:space="preserve">México: </w:t>
      </w:r>
      <w:r w:rsidRPr="00D01714">
        <w:tab/>
        <w:t>Thomson Editores.</w:t>
      </w:r>
    </w:p>
    <w:p w14:paraId="6CA6CA67" w14:textId="28AF0E85" w:rsidR="009A0FE6" w:rsidRPr="00D01714" w:rsidRDefault="00691D94" w:rsidP="00D01714">
      <w:pPr>
        <w:spacing w:line="240" w:lineRule="auto"/>
        <w:rPr>
          <w:lang w:val="en-US"/>
        </w:rPr>
      </w:pPr>
      <w:r w:rsidRPr="00D01714">
        <w:t>González Rey, F. (2007</w:t>
      </w:r>
      <w:r w:rsidR="009A0FE6" w:rsidRPr="00D01714">
        <w:t>a</w:t>
      </w:r>
      <w:r w:rsidRPr="00D01714">
        <w:t xml:space="preserve">). </w:t>
      </w:r>
      <w:r w:rsidR="00F3435A" w:rsidRPr="00D01714">
        <w:rPr>
          <w:i/>
          <w:iCs/>
        </w:rPr>
        <w:t>Investigación cualitativa y s</w:t>
      </w:r>
      <w:r w:rsidRPr="00D01714">
        <w:rPr>
          <w:i/>
          <w:iCs/>
        </w:rPr>
        <w:t>ubjetividad</w:t>
      </w:r>
      <w:r w:rsidR="009A0FE6" w:rsidRPr="00D01714">
        <w:t xml:space="preserve">. </w:t>
      </w:r>
      <w:r w:rsidR="009A0FE6" w:rsidRPr="00D01714">
        <w:rPr>
          <w:lang w:val="en-US"/>
        </w:rPr>
        <w:t>India: McGraw Hill</w:t>
      </w:r>
      <w:r w:rsidR="00497802" w:rsidRPr="00D01714">
        <w:rPr>
          <w:lang w:val="en-US"/>
        </w:rPr>
        <w:t>.</w:t>
      </w:r>
    </w:p>
    <w:p w14:paraId="55AFB2C0" w14:textId="29F70647" w:rsidR="009A0FE6" w:rsidRPr="00D01714" w:rsidRDefault="009A0FE6" w:rsidP="00D01714">
      <w:pPr>
        <w:spacing w:line="240" w:lineRule="auto"/>
      </w:pPr>
      <w:r w:rsidRPr="00D01714">
        <w:rPr>
          <w:rStyle w:val="Strong"/>
          <w:b w:val="0"/>
          <w:lang w:val="en-US"/>
        </w:rPr>
        <w:t>González Rey, F. (2007b).</w:t>
      </w:r>
      <w:r w:rsidRPr="00D01714">
        <w:rPr>
          <w:lang w:val="en-US"/>
        </w:rPr>
        <w:t xml:space="preserve"> Social and individual subjectivity from an historical cultural </w:t>
      </w:r>
      <w:r w:rsidRPr="00D01714">
        <w:rPr>
          <w:lang w:val="en-US"/>
        </w:rPr>
        <w:tab/>
        <w:t xml:space="preserve">standpoint. </w:t>
      </w:r>
      <w:proofErr w:type="spellStart"/>
      <w:r w:rsidR="00480BE5" w:rsidRPr="00D01714">
        <w:rPr>
          <w:i/>
        </w:rPr>
        <w:t>Outlines</w:t>
      </w:r>
      <w:proofErr w:type="spellEnd"/>
      <w:r w:rsidR="00480BE5" w:rsidRPr="00D01714">
        <w:rPr>
          <w:i/>
        </w:rPr>
        <w:t xml:space="preserve">. </w:t>
      </w:r>
      <w:proofErr w:type="spellStart"/>
      <w:r w:rsidRPr="00D01714">
        <w:rPr>
          <w:i/>
        </w:rPr>
        <w:t>Critical</w:t>
      </w:r>
      <w:proofErr w:type="spellEnd"/>
      <w:r w:rsidRPr="00D01714">
        <w:rPr>
          <w:i/>
        </w:rPr>
        <w:t xml:space="preserve"> </w:t>
      </w:r>
      <w:proofErr w:type="spellStart"/>
      <w:r w:rsidR="00480BE5" w:rsidRPr="00D01714">
        <w:rPr>
          <w:i/>
        </w:rPr>
        <w:t>Practice</w:t>
      </w:r>
      <w:proofErr w:type="spellEnd"/>
      <w:r w:rsidRPr="00D01714">
        <w:rPr>
          <w:i/>
        </w:rPr>
        <w:t xml:space="preserve"> </w:t>
      </w:r>
      <w:proofErr w:type="spellStart"/>
      <w:r w:rsidRPr="00D01714">
        <w:rPr>
          <w:i/>
        </w:rPr>
        <w:t>Studies</w:t>
      </w:r>
      <w:proofErr w:type="spellEnd"/>
      <w:r w:rsidRPr="00D01714">
        <w:rPr>
          <w:i/>
        </w:rPr>
        <w:t>, 9</w:t>
      </w:r>
      <w:r w:rsidRPr="0004150D">
        <w:t>(2), 3-14.</w:t>
      </w:r>
      <w:r w:rsidR="00480BE5" w:rsidRPr="0004150D">
        <w:t xml:space="preserve">  Recuperado de: </w:t>
      </w:r>
      <w:r w:rsidR="00480BE5" w:rsidRPr="0004150D">
        <w:tab/>
        <w:t>https://tidsskrift.dk/outlines/article/view/1985</w:t>
      </w:r>
    </w:p>
    <w:p w14:paraId="7A6A3D4D" w14:textId="5ECCD3F7" w:rsidR="00FB059A" w:rsidRPr="00D01714" w:rsidRDefault="00FB059A" w:rsidP="00D01714">
      <w:pPr>
        <w:spacing w:line="240" w:lineRule="auto"/>
      </w:pPr>
      <w:r w:rsidRPr="00D01714">
        <w:t xml:space="preserve">González Rey, F. (2008). Subjetividad social, sujeto y representaciones sociales. </w:t>
      </w:r>
      <w:r w:rsidRPr="00D01714">
        <w:rPr>
          <w:i/>
        </w:rPr>
        <w:t xml:space="preserve">Revista </w:t>
      </w:r>
      <w:r w:rsidRPr="00D01714">
        <w:rPr>
          <w:i/>
        </w:rPr>
        <w:tab/>
        <w:t>Diversitas: Perspectivas en Psicología, 2</w:t>
      </w:r>
      <w:r w:rsidRPr="00D01714">
        <w:t>(4), 225-243</w:t>
      </w:r>
      <w:r w:rsidR="00497802" w:rsidRPr="00D01714">
        <w:t>.</w:t>
      </w:r>
    </w:p>
    <w:p w14:paraId="71F3FAA1" w14:textId="735BA817" w:rsidR="00691D94" w:rsidRPr="00D01714" w:rsidRDefault="00691D94" w:rsidP="00D01714">
      <w:pPr>
        <w:spacing w:line="240" w:lineRule="auto"/>
        <w:rPr>
          <w:rFonts w:eastAsia="Arial"/>
        </w:rPr>
      </w:pPr>
      <w:r w:rsidRPr="00D01714">
        <w:rPr>
          <w:rFonts w:eastAsia="Arial"/>
        </w:rPr>
        <w:t xml:space="preserve">González Rey, F. (2009a). Epistemología y ontología: Un debate necesario en la psicología hoy. </w:t>
      </w:r>
      <w:r w:rsidRPr="00D01714">
        <w:rPr>
          <w:rFonts w:eastAsia="Arial"/>
        </w:rPr>
        <w:tab/>
      </w:r>
      <w:r w:rsidRPr="00D01714">
        <w:rPr>
          <w:rFonts w:eastAsia="Arial"/>
          <w:i/>
        </w:rPr>
        <w:t>Perspect</w:t>
      </w:r>
      <w:r w:rsidR="007A3457" w:rsidRPr="00D01714">
        <w:rPr>
          <w:rFonts w:eastAsia="Arial"/>
          <w:i/>
        </w:rPr>
        <w:t>iva Psicológica, 5</w:t>
      </w:r>
      <w:r w:rsidRPr="00D01714">
        <w:rPr>
          <w:rFonts w:eastAsia="Arial"/>
        </w:rPr>
        <w:t>(2), 205-224.</w:t>
      </w:r>
    </w:p>
    <w:p w14:paraId="37E2E20F" w14:textId="77777777" w:rsidR="00691D94" w:rsidRPr="00D01714" w:rsidRDefault="00691D94" w:rsidP="00D01714">
      <w:pPr>
        <w:spacing w:line="240" w:lineRule="auto"/>
      </w:pPr>
      <w:r w:rsidRPr="00D01714">
        <w:t xml:space="preserve">González Rey, F. (2009b). La significación de Vygotsky para la consideración de lo afectivo en </w:t>
      </w:r>
      <w:r w:rsidRPr="00D01714">
        <w:tab/>
        <w:t xml:space="preserve"> la educación: las bases para la cuestión de la subjetividad. </w:t>
      </w:r>
      <w:r w:rsidRPr="00D01714">
        <w:rPr>
          <w:i/>
          <w:iCs/>
        </w:rPr>
        <w:t xml:space="preserve">Revista Electrónica </w:t>
      </w:r>
      <w:r w:rsidRPr="00D01714">
        <w:rPr>
          <w:i/>
          <w:iCs/>
        </w:rPr>
        <w:tab/>
        <w:t xml:space="preserve">Actualidad Investigativas en Educación, 9, </w:t>
      </w:r>
      <w:r w:rsidRPr="00D01714">
        <w:t>1-25.</w:t>
      </w:r>
    </w:p>
    <w:p w14:paraId="16071EC3" w14:textId="4C8F4AC1" w:rsidR="008A64F7" w:rsidRPr="00D01714" w:rsidRDefault="00691D94" w:rsidP="00D01714">
      <w:pPr>
        <w:spacing w:line="240" w:lineRule="auto"/>
      </w:pPr>
      <w:r w:rsidRPr="00D01714">
        <w:t xml:space="preserve">González Rey, F. (2009c). </w:t>
      </w:r>
      <w:r w:rsidR="00F3435A" w:rsidRPr="00D01714">
        <w:rPr>
          <w:i/>
        </w:rPr>
        <w:t xml:space="preserve">Psicoterapia, subjetividad y posmodernidad: Una aproximación </w:t>
      </w:r>
      <w:r w:rsidR="00F3435A" w:rsidRPr="00D01714">
        <w:rPr>
          <w:i/>
        </w:rPr>
        <w:tab/>
        <w:t>desde Vygotsky hacia una p</w:t>
      </w:r>
      <w:r w:rsidRPr="00D01714">
        <w:rPr>
          <w:i/>
        </w:rPr>
        <w:t>ers</w:t>
      </w:r>
      <w:r w:rsidR="00F3435A" w:rsidRPr="00D01714">
        <w:rPr>
          <w:i/>
        </w:rPr>
        <w:t>pectiva histórico-cu</w:t>
      </w:r>
      <w:r w:rsidRPr="00D01714">
        <w:rPr>
          <w:i/>
        </w:rPr>
        <w:t>ltural</w:t>
      </w:r>
      <w:r w:rsidRPr="00D01714">
        <w:t xml:space="preserve">.  Buenos Aires, Argentina: </w:t>
      </w:r>
      <w:r w:rsidRPr="00D01714">
        <w:tab/>
      </w:r>
      <w:r w:rsidRPr="00D01714">
        <w:tab/>
      </w:r>
      <w:proofErr w:type="spellStart"/>
      <w:r w:rsidRPr="00D01714">
        <w:t>Noveduc</w:t>
      </w:r>
      <w:proofErr w:type="spellEnd"/>
      <w:r w:rsidRPr="00D01714">
        <w:t xml:space="preserve"> Libros.</w:t>
      </w:r>
    </w:p>
    <w:p w14:paraId="2A33D2FE" w14:textId="77777777" w:rsidR="008A64F7" w:rsidRPr="00D01714" w:rsidRDefault="008A64F7" w:rsidP="00D01714">
      <w:pPr>
        <w:spacing w:line="240" w:lineRule="auto"/>
      </w:pPr>
      <w:r w:rsidRPr="00D01714">
        <w:rPr>
          <w:rFonts w:eastAsia="Times New Roman"/>
        </w:rPr>
        <w:t xml:space="preserve">González Rey, F. (2010a).  El pensamiento de Vygotsky: repercusiones y consecuencias ausentes </w:t>
      </w:r>
      <w:r w:rsidRPr="00D01714">
        <w:rPr>
          <w:rFonts w:eastAsia="Times New Roman"/>
        </w:rPr>
        <w:tab/>
        <w:t xml:space="preserve">en una interpretación dominante.  </w:t>
      </w:r>
      <w:r w:rsidRPr="00D01714">
        <w:rPr>
          <w:rFonts w:eastAsia="Times New Roman"/>
          <w:i/>
        </w:rPr>
        <w:t>Novedades educativas, 230</w:t>
      </w:r>
      <w:r w:rsidRPr="00D01714">
        <w:rPr>
          <w:rFonts w:eastAsia="Times New Roman"/>
        </w:rPr>
        <w:t>, 4-18.</w:t>
      </w:r>
    </w:p>
    <w:p w14:paraId="21321DF0" w14:textId="44787A4B" w:rsidR="00691D94" w:rsidRPr="000A5719" w:rsidRDefault="00691D94" w:rsidP="00D01714">
      <w:pPr>
        <w:spacing w:line="240" w:lineRule="auto"/>
        <w:rPr>
          <w:lang w:val="en-US"/>
        </w:rPr>
      </w:pPr>
      <w:r w:rsidRPr="00D01714">
        <w:rPr>
          <w:rFonts w:eastAsia="Times New Roman"/>
        </w:rPr>
        <w:lastRenderedPageBreak/>
        <w:t>González Rey, F. (2010</w:t>
      </w:r>
      <w:r w:rsidR="008A64F7" w:rsidRPr="00D01714">
        <w:rPr>
          <w:rFonts w:eastAsia="Times New Roman"/>
        </w:rPr>
        <w:t>b</w:t>
      </w:r>
      <w:r w:rsidRPr="00D01714">
        <w:rPr>
          <w:rFonts w:eastAsia="Times New Roman"/>
        </w:rPr>
        <w:t xml:space="preserve">). Las categorías de sentido, sentido personal y sentido subjetivo en una </w:t>
      </w:r>
      <w:r w:rsidRPr="00D01714">
        <w:rPr>
          <w:rFonts w:eastAsia="Times New Roman"/>
        </w:rPr>
        <w:tab/>
        <w:t>perspectiva histórico-cultural: un camino</w:t>
      </w:r>
      <w:r w:rsidR="00F3435A" w:rsidRPr="00D01714">
        <w:rPr>
          <w:rFonts w:eastAsia="Times New Roman"/>
        </w:rPr>
        <w:t xml:space="preserve"> hacia una nueva definición de </w:t>
      </w:r>
      <w:r w:rsidRPr="00D01714">
        <w:rPr>
          <w:rFonts w:eastAsia="Times New Roman"/>
        </w:rPr>
        <w:t xml:space="preserve">subjetividad. </w:t>
      </w:r>
      <w:r w:rsidRPr="00D01714">
        <w:rPr>
          <w:rFonts w:eastAsia="Times New Roman"/>
        </w:rPr>
        <w:tab/>
      </w:r>
      <w:r w:rsidRPr="000A5719">
        <w:rPr>
          <w:rFonts w:eastAsia="Times New Roman"/>
          <w:i/>
          <w:iCs/>
          <w:lang w:val="en-US"/>
        </w:rPr>
        <w:t xml:space="preserve">Universitas </w:t>
      </w:r>
      <w:proofErr w:type="spellStart"/>
      <w:r w:rsidRPr="000A5719">
        <w:rPr>
          <w:rFonts w:eastAsia="Times New Roman"/>
          <w:i/>
          <w:iCs/>
          <w:lang w:val="en-US"/>
        </w:rPr>
        <w:t>Psychologica</w:t>
      </w:r>
      <w:proofErr w:type="spellEnd"/>
      <w:r w:rsidRPr="000A5719">
        <w:rPr>
          <w:rFonts w:eastAsia="Times New Roman"/>
          <w:lang w:val="en-US"/>
        </w:rPr>
        <w:t xml:space="preserve">, </w:t>
      </w:r>
      <w:r w:rsidRPr="000A5719">
        <w:rPr>
          <w:rFonts w:eastAsia="Times New Roman"/>
          <w:i/>
          <w:iCs/>
          <w:lang w:val="en-US"/>
        </w:rPr>
        <w:t>9</w:t>
      </w:r>
      <w:r w:rsidRPr="000A5719">
        <w:rPr>
          <w:rFonts w:eastAsia="Times New Roman"/>
          <w:lang w:val="en-US"/>
        </w:rPr>
        <w:t>(1), 241-253.</w:t>
      </w:r>
      <w:r w:rsidR="00480BE5" w:rsidRPr="000A5719">
        <w:rPr>
          <w:rFonts w:eastAsia="Times New Roman"/>
          <w:lang w:val="en-US"/>
        </w:rPr>
        <w:t xml:space="preserve">  </w:t>
      </w:r>
      <w:proofErr w:type="spellStart"/>
      <w:r w:rsidR="00480BE5" w:rsidRPr="000A5719">
        <w:rPr>
          <w:rFonts w:eastAsia="Times New Roman"/>
          <w:lang w:val="en-US"/>
        </w:rPr>
        <w:t>Recuperado</w:t>
      </w:r>
      <w:proofErr w:type="spellEnd"/>
      <w:r w:rsidR="00480BE5" w:rsidRPr="000A5719">
        <w:rPr>
          <w:rFonts w:eastAsia="Times New Roman"/>
          <w:lang w:val="en-US"/>
        </w:rPr>
        <w:t xml:space="preserve"> de: </w:t>
      </w:r>
      <w:r w:rsidR="00480BE5" w:rsidRPr="000A5719">
        <w:rPr>
          <w:rFonts w:eastAsia="Times New Roman"/>
          <w:lang w:val="en-US"/>
        </w:rPr>
        <w:tab/>
        <w:t>https://www.redalyc.org/articulo.oa?id=64712156019</w:t>
      </w:r>
    </w:p>
    <w:p w14:paraId="1AB3347D" w14:textId="170934CC" w:rsidR="00691D94" w:rsidRPr="000A5719" w:rsidRDefault="00691D94" w:rsidP="00D01714">
      <w:pPr>
        <w:spacing w:line="240" w:lineRule="auto"/>
        <w:rPr>
          <w:rFonts w:eastAsia="Times New Roman"/>
          <w:lang w:val="en-US"/>
        </w:rPr>
      </w:pPr>
      <w:r w:rsidRPr="00D01714">
        <w:rPr>
          <w:rFonts w:eastAsia="Open Sans"/>
          <w:shd w:val="clear" w:color="auto" w:fill="FFFFFF"/>
          <w:lang w:val="en-US"/>
        </w:rPr>
        <w:t xml:space="preserve">González Rey, F. (2011a). Advancing on the Concept of Sense. In M. Hedegaard, </w:t>
      </w:r>
      <w:r w:rsidRPr="00D01714">
        <w:rPr>
          <w:rFonts w:eastAsia="Times New Roman"/>
          <w:lang w:val="en-US"/>
        </w:rPr>
        <w:t xml:space="preserve">A. Edwards &amp; </w:t>
      </w:r>
      <w:r w:rsidRPr="00D01714">
        <w:rPr>
          <w:rFonts w:eastAsia="Times New Roman"/>
          <w:lang w:val="en-US"/>
        </w:rPr>
        <w:tab/>
        <w:t>M. Fleer (Eds.),</w:t>
      </w:r>
      <w:r w:rsidRPr="00D01714">
        <w:rPr>
          <w:rStyle w:val="apple-converted-space"/>
          <w:rFonts w:eastAsia="Open Sans"/>
          <w:shd w:val="clear" w:color="auto" w:fill="FFFFFF"/>
          <w:lang w:val="en-US"/>
        </w:rPr>
        <w:t> </w:t>
      </w:r>
      <w:r w:rsidR="00F3435A" w:rsidRPr="00D01714">
        <w:rPr>
          <w:rStyle w:val="Emphasis"/>
          <w:rFonts w:eastAsia="Open Sans"/>
          <w:shd w:val="clear" w:color="auto" w:fill="FFFFFF"/>
          <w:lang w:val="en-US"/>
        </w:rPr>
        <w:t>Motives in children's d</w:t>
      </w:r>
      <w:r w:rsidRPr="00D01714">
        <w:rPr>
          <w:rStyle w:val="Emphasis"/>
          <w:rFonts w:eastAsia="Open Sans"/>
          <w:shd w:val="clear" w:color="auto" w:fill="FFFFFF"/>
          <w:lang w:val="en-US"/>
        </w:rPr>
        <w:t xml:space="preserve">evelopment </w:t>
      </w:r>
      <w:r w:rsidRPr="00D01714">
        <w:rPr>
          <w:rStyle w:val="Emphasis"/>
          <w:rFonts w:eastAsia="Open Sans"/>
          <w:i w:val="0"/>
          <w:shd w:val="clear" w:color="auto" w:fill="FFFFFF"/>
          <w:lang w:val="en-US"/>
        </w:rPr>
        <w:t>(pp</w:t>
      </w:r>
      <w:r w:rsidRPr="00D01714">
        <w:rPr>
          <w:rStyle w:val="Emphasis"/>
          <w:rFonts w:eastAsia="Open Sans"/>
          <w:shd w:val="clear" w:color="auto" w:fill="FFFFFF"/>
          <w:lang w:val="en-US"/>
        </w:rPr>
        <w:t>.</w:t>
      </w:r>
      <w:r w:rsidRPr="00D01714">
        <w:rPr>
          <w:rFonts w:eastAsia="Open Sans"/>
          <w:shd w:val="clear" w:color="auto" w:fill="FFFFFF"/>
          <w:lang w:val="en-US"/>
        </w:rPr>
        <w:t xml:space="preserve">45-62). Cambridge: Cambridge </w:t>
      </w:r>
      <w:r w:rsidRPr="00D01714">
        <w:rPr>
          <w:rFonts w:eastAsia="Open Sans"/>
          <w:shd w:val="clear" w:color="auto" w:fill="FFFFFF"/>
          <w:lang w:val="en-US"/>
        </w:rPr>
        <w:tab/>
        <w:t xml:space="preserve">University Press. </w:t>
      </w:r>
      <w:r w:rsidR="00480BE5" w:rsidRPr="000A5719">
        <w:rPr>
          <w:rFonts w:eastAsia="Open Sans"/>
          <w:shd w:val="clear" w:color="auto" w:fill="FFFFFF"/>
          <w:lang w:val="en-US"/>
        </w:rPr>
        <w:t xml:space="preserve">Doi: </w:t>
      </w:r>
      <w:r w:rsidR="004532E5">
        <w:fldChar w:fldCharType="begin"/>
      </w:r>
      <w:r w:rsidR="004532E5" w:rsidRPr="000A5719">
        <w:rPr>
          <w:lang w:val="en-US"/>
        </w:rPr>
        <w:instrText xml:space="preserve"> HYPERLINK "http://dx.doi.org/10.1017/CBO9781139049474.005" </w:instrText>
      </w:r>
      <w:r w:rsidR="004532E5">
        <w:fldChar w:fldCharType="separate"/>
      </w:r>
      <w:r w:rsidR="00480BE5" w:rsidRPr="000A5719">
        <w:rPr>
          <w:rStyle w:val="Hyperlink"/>
          <w:rFonts w:eastAsia="Open Sans"/>
          <w:color w:val="auto"/>
          <w:u w:val="none"/>
          <w:shd w:val="clear" w:color="auto" w:fill="FFFFFF"/>
          <w:lang w:val="en-US"/>
        </w:rPr>
        <w:t>http://dx.doi.org/10.1017/CBO9781139049474.005</w:t>
      </w:r>
      <w:r w:rsidR="004532E5">
        <w:rPr>
          <w:rStyle w:val="Hyperlink"/>
          <w:rFonts w:eastAsia="Open Sans"/>
          <w:color w:val="auto"/>
          <w:u w:val="none"/>
          <w:shd w:val="clear" w:color="auto" w:fill="FFFFFF"/>
          <w:lang w:val="pt-BR"/>
        </w:rPr>
        <w:fldChar w:fldCharType="end"/>
      </w:r>
      <w:r w:rsidRPr="000A5719">
        <w:rPr>
          <w:rFonts w:eastAsia="Open Sans"/>
          <w:shd w:val="clear" w:color="auto" w:fill="FFFFFF"/>
          <w:lang w:val="en-US"/>
        </w:rPr>
        <w:t>.</w:t>
      </w:r>
    </w:p>
    <w:p w14:paraId="67F17101" w14:textId="24B12186" w:rsidR="008A64F7" w:rsidRPr="00D01714" w:rsidRDefault="00691D94" w:rsidP="00D01714">
      <w:pPr>
        <w:spacing w:line="240" w:lineRule="auto"/>
        <w:rPr>
          <w:lang w:val="pt-BR"/>
        </w:rPr>
      </w:pPr>
      <w:r w:rsidRPr="000A5719">
        <w:t xml:space="preserve">González Rey, F. (2011b). </w:t>
      </w:r>
      <w:r w:rsidRPr="00D01714">
        <w:t xml:space="preserve">Sentidos subjetivos, lenguaje y sujeto: Avanzando en una perspectiva </w:t>
      </w:r>
      <w:r w:rsidRPr="00D01714">
        <w:tab/>
      </w:r>
      <w:proofErr w:type="spellStart"/>
      <w:r w:rsidRPr="00D01714">
        <w:t>postracionalista</w:t>
      </w:r>
      <w:proofErr w:type="spellEnd"/>
      <w:r w:rsidRPr="00D01714">
        <w:t xml:space="preserve"> en psicoterapia. </w:t>
      </w:r>
      <w:r w:rsidRPr="00D01714">
        <w:rPr>
          <w:i/>
          <w:iCs/>
          <w:lang w:val="pt-BR"/>
        </w:rPr>
        <w:t>Rivista di Psichiatria, 46</w:t>
      </w:r>
      <w:r w:rsidRPr="00D01714">
        <w:rPr>
          <w:lang w:val="pt-BR"/>
        </w:rPr>
        <w:t>, 310-314.</w:t>
      </w:r>
      <w:r w:rsidR="00480BE5" w:rsidRPr="00D01714">
        <w:rPr>
          <w:lang w:val="pt-BR"/>
        </w:rPr>
        <w:t xml:space="preserve"> Doi</w:t>
      </w:r>
      <w:r w:rsidR="00480BE5" w:rsidRPr="00D01714">
        <w:rPr>
          <w:color w:val="000000"/>
          <w:lang w:val="pt-BR"/>
        </w:rPr>
        <w:t>:</w:t>
      </w:r>
      <w:r w:rsidR="00480BE5" w:rsidRPr="00D01714">
        <w:rPr>
          <w:color w:val="000000"/>
          <w:lang w:val="pt-BR"/>
        </w:rPr>
        <w:tab/>
      </w:r>
      <w:r w:rsidR="00480BE5" w:rsidRPr="00D01714">
        <w:rPr>
          <w:color w:val="000000"/>
          <w:lang w:val="pt-BR"/>
        </w:rPr>
        <w:tab/>
      </w:r>
      <w:r w:rsidR="00480BE5" w:rsidRPr="00D01714">
        <w:rPr>
          <w:color w:val="000000"/>
          <w:lang w:val="pt-BR"/>
        </w:rPr>
        <w:tab/>
      </w:r>
      <w:r w:rsidR="00480BE5" w:rsidRPr="00D01714">
        <w:rPr>
          <w:color w:val="000000"/>
          <w:lang w:val="pt-BR"/>
        </w:rPr>
        <w:tab/>
        <w:t xml:space="preserve"> </w:t>
      </w:r>
      <w:r w:rsidR="004E2BFB" w:rsidRPr="00D01714">
        <w:rPr>
          <w:color w:val="000000"/>
          <w:lang w:val="pt-BR"/>
        </w:rPr>
        <w:t>http://dx.doi.org/</w:t>
      </w:r>
      <w:r w:rsidR="00480BE5" w:rsidRPr="00D01714">
        <w:rPr>
          <w:color w:val="000000"/>
          <w:lang w:val="pt-BR"/>
        </w:rPr>
        <w:t>10.1708/1009.10978.</w:t>
      </w:r>
    </w:p>
    <w:p w14:paraId="34892C26" w14:textId="6C0277E3" w:rsidR="008A64F7" w:rsidRPr="00D01714" w:rsidRDefault="008A64F7" w:rsidP="00D01714">
      <w:pPr>
        <w:spacing w:line="240" w:lineRule="auto"/>
        <w:rPr>
          <w:lang w:val="pt-BR"/>
        </w:rPr>
      </w:pPr>
      <w:r w:rsidRPr="000A5719">
        <w:rPr>
          <w:rStyle w:val="Strong"/>
          <w:b w:val="0"/>
          <w:lang w:val="pt-BR"/>
        </w:rPr>
        <w:t>González Rey, F (2013a)</w:t>
      </w:r>
      <w:r w:rsidRPr="000A5719">
        <w:rPr>
          <w:lang w:val="pt-BR"/>
        </w:rPr>
        <w:t xml:space="preserve">. </w:t>
      </w:r>
      <w:r w:rsidRPr="00D01714">
        <w:t xml:space="preserve">La subjetividad en una perspectiva histórico-cultural: avanzando un </w:t>
      </w:r>
      <w:r w:rsidRPr="00D01714">
        <w:tab/>
        <w:t xml:space="preserve">legado inconcluso. </w:t>
      </w:r>
      <w:r w:rsidRPr="00D01714">
        <w:rPr>
          <w:i/>
          <w:lang w:val="pt-BR"/>
        </w:rPr>
        <w:t>CS, 11</w:t>
      </w:r>
      <w:r w:rsidRPr="00D01714">
        <w:rPr>
          <w:lang w:val="pt-BR"/>
        </w:rPr>
        <w:t>(2), 642-676.</w:t>
      </w:r>
      <w:r w:rsidR="004E2BFB" w:rsidRPr="00D01714">
        <w:rPr>
          <w:lang w:val="pt-BR"/>
        </w:rPr>
        <w:t xml:space="preserve">  Doi: </w:t>
      </w:r>
      <w:r w:rsidR="004532E5">
        <w:fldChar w:fldCharType="begin"/>
      </w:r>
      <w:r w:rsidR="004532E5" w:rsidRPr="000A5719">
        <w:rPr>
          <w:lang w:val="pt-BR"/>
        </w:rPr>
        <w:instrText xml:space="preserve"> HYPERLINK "http://dx.doi.org/10.1590/S0101-" </w:instrText>
      </w:r>
      <w:r w:rsidR="004532E5">
        <w:fldChar w:fldCharType="separate"/>
      </w:r>
      <w:r w:rsidR="004E2BFB" w:rsidRPr="00D01714">
        <w:rPr>
          <w:rStyle w:val="Hyperlink"/>
          <w:color w:val="auto"/>
          <w:u w:val="none"/>
          <w:lang w:val="pt-BR"/>
        </w:rPr>
        <w:t>http://dx.doi.org/10.1590/S0101-</w:t>
      </w:r>
      <w:r w:rsidR="004532E5">
        <w:rPr>
          <w:rStyle w:val="Hyperlink"/>
          <w:color w:val="auto"/>
          <w:u w:val="none"/>
          <w:lang w:val="pt-BR"/>
        </w:rPr>
        <w:fldChar w:fldCharType="end"/>
      </w:r>
      <w:r w:rsidR="004E2BFB" w:rsidRPr="00D01714">
        <w:rPr>
          <w:lang w:val="pt-BR"/>
        </w:rPr>
        <w:tab/>
        <w:t>73302000000200006</w:t>
      </w:r>
    </w:p>
    <w:p w14:paraId="0D6F8027" w14:textId="01B05CB6" w:rsidR="003018BE" w:rsidRPr="00D01714" w:rsidRDefault="00691D94" w:rsidP="00D01714">
      <w:pPr>
        <w:spacing w:line="240" w:lineRule="auto"/>
        <w:rPr>
          <w:rFonts w:eastAsia="Times New Roman"/>
        </w:rPr>
      </w:pPr>
      <w:r w:rsidRPr="00D01714">
        <w:rPr>
          <w:rFonts w:eastAsia="Times New Roman"/>
          <w:lang w:val="pt-BR"/>
        </w:rPr>
        <w:t>González Rey, F. (2013</w:t>
      </w:r>
      <w:r w:rsidR="008A64F7" w:rsidRPr="00D01714">
        <w:rPr>
          <w:rFonts w:eastAsia="Times New Roman"/>
          <w:lang w:val="pt-BR"/>
        </w:rPr>
        <w:t>b</w:t>
      </w:r>
      <w:r w:rsidRPr="00D01714">
        <w:rPr>
          <w:rFonts w:eastAsia="Times New Roman"/>
          <w:lang w:val="pt-BR"/>
        </w:rPr>
        <w:t xml:space="preserve">). </w:t>
      </w:r>
      <w:r w:rsidRPr="00D01714">
        <w:rPr>
          <w:rFonts w:eastAsia="Times New Roman"/>
        </w:rPr>
        <w:t xml:space="preserve">Subjetividad, cultura e investigación cualitativa en psicología: la </w:t>
      </w:r>
      <w:r w:rsidRPr="00D01714">
        <w:rPr>
          <w:rFonts w:eastAsia="Times New Roman"/>
        </w:rPr>
        <w:tab/>
        <w:t xml:space="preserve">ciencia como producción culturalmente situada. </w:t>
      </w:r>
      <w:r w:rsidRPr="00D01714">
        <w:rPr>
          <w:rFonts w:eastAsia="Times New Roman"/>
          <w:i/>
          <w:iCs/>
        </w:rPr>
        <w:t xml:space="preserve">Liminales, </w:t>
      </w:r>
      <w:r w:rsidR="00F3435A" w:rsidRPr="00D01714">
        <w:rPr>
          <w:rFonts w:eastAsia="Times New Roman"/>
          <w:i/>
          <w:iCs/>
        </w:rPr>
        <w:t>1</w:t>
      </w:r>
      <w:r w:rsidRPr="00D01714">
        <w:rPr>
          <w:rFonts w:eastAsia="Times New Roman"/>
        </w:rPr>
        <w:t>(4), 13-36.</w:t>
      </w:r>
    </w:p>
    <w:p w14:paraId="0994238D" w14:textId="305B52D1" w:rsidR="003018BE" w:rsidRPr="00D01714" w:rsidRDefault="003018BE" w:rsidP="00D01714">
      <w:pPr>
        <w:spacing w:line="240" w:lineRule="auto"/>
        <w:rPr>
          <w:rFonts w:eastAsia="Times New Roman"/>
          <w:lang w:val="en-US"/>
        </w:rPr>
      </w:pPr>
      <w:r w:rsidRPr="00D01714">
        <w:rPr>
          <w:rFonts w:eastAsia="Times New Roman"/>
        </w:rPr>
        <w:t xml:space="preserve">González Rey, F. (2013c). Subjetividad, cultura y psicología: Repasando un camino recorrido </w:t>
      </w:r>
      <w:r w:rsidRPr="00D01714">
        <w:rPr>
          <w:rFonts w:eastAsia="Times New Roman"/>
        </w:rPr>
        <w:tab/>
        <w:t xml:space="preserve">por la psicología en cuba. </w:t>
      </w:r>
      <w:proofErr w:type="spellStart"/>
      <w:r w:rsidRPr="00D01714">
        <w:rPr>
          <w:rFonts w:eastAsia="Times New Roman"/>
          <w:i/>
          <w:lang w:val="en-US"/>
        </w:rPr>
        <w:t>Alternativas</w:t>
      </w:r>
      <w:proofErr w:type="spellEnd"/>
      <w:r w:rsidRPr="00D01714">
        <w:rPr>
          <w:rFonts w:eastAsia="Times New Roman"/>
          <w:i/>
          <w:lang w:val="en-US"/>
        </w:rPr>
        <w:t xml:space="preserve"> </w:t>
      </w:r>
      <w:proofErr w:type="spellStart"/>
      <w:r w:rsidRPr="00D01714">
        <w:rPr>
          <w:rFonts w:eastAsia="Times New Roman"/>
          <w:i/>
          <w:lang w:val="en-US"/>
        </w:rPr>
        <w:t>Cubanas</w:t>
      </w:r>
      <w:proofErr w:type="spellEnd"/>
      <w:r w:rsidRPr="00D01714">
        <w:rPr>
          <w:rFonts w:eastAsia="Times New Roman"/>
          <w:i/>
          <w:lang w:val="en-US"/>
        </w:rPr>
        <w:t xml:space="preserve"> </w:t>
      </w:r>
      <w:proofErr w:type="spellStart"/>
      <w:r w:rsidRPr="00D01714">
        <w:rPr>
          <w:rFonts w:eastAsia="Times New Roman"/>
          <w:i/>
          <w:lang w:val="en-US"/>
        </w:rPr>
        <w:t>en</w:t>
      </w:r>
      <w:proofErr w:type="spellEnd"/>
      <w:r w:rsidRPr="00D01714">
        <w:rPr>
          <w:rFonts w:eastAsia="Times New Roman"/>
          <w:i/>
          <w:lang w:val="en-US"/>
        </w:rPr>
        <w:t xml:space="preserve"> Psicología</w:t>
      </w:r>
      <w:r w:rsidR="0098383D" w:rsidRPr="00D01714">
        <w:rPr>
          <w:rFonts w:eastAsia="Times New Roman"/>
          <w:i/>
          <w:lang w:val="en-US"/>
        </w:rPr>
        <w:t>,</w:t>
      </w:r>
      <w:r w:rsidRPr="00D01714">
        <w:rPr>
          <w:rFonts w:eastAsia="Times New Roman"/>
          <w:i/>
          <w:lang w:val="en-US"/>
        </w:rPr>
        <w:t xml:space="preserve"> 1</w:t>
      </w:r>
      <w:r w:rsidRPr="00D01714">
        <w:rPr>
          <w:rFonts w:eastAsia="Times New Roman"/>
          <w:lang w:val="en-US"/>
        </w:rPr>
        <w:t>(1), 25-41.</w:t>
      </w:r>
    </w:p>
    <w:p w14:paraId="1324815D" w14:textId="3AABAD34" w:rsidR="003018BE" w:rsidRPr="00D01714" w:rsidRDefault="003018BE" w:rsidP="00D01714">
      <w:pPr>
        <w:spacing w:line="240" w:lineRule="auto"/>
        <w:rPr>
          <w:lang w:val="en-US"/>
        </w:rPr>
      </w:pPr>
      <w:r w:rsidRPr="00D01714">
        <w:rPr>
          <w:lang w:val="en-US"/>
        </w:rPr>
        <w:t>González Rey, F. (2014</w:t>
      </w:r>
      <w:r w:rsidR="00311C6B" w:rsidRPr="00D01714">
        <w:rPr>
          <w:lang w:val="en-US"/>
        </w:rPr>
        <w:t>a</w:t>
      </w:r>
      <w:r w:rsidRPr="00D01714">
        <w:rPr>
          <w:lang w:val="en-US"/>
        </w:rPr>
        <w:t xml:space="preserve">). Advancing further the history of soviet psychology: Moving forward </w:t>
      </w:r>
      <w:r w:rsidRPr="00D01714">
        <w:rPr>
          <w:lang w:val="en-US"/>
        </w:rPr>
        <w:tab/>
        <w:t xml:space="preserve">from dominant representations in western and soviet psychology. </w:t>
      </w:r>
      <w:r w:rsidRPr="00D01714">
        <w:rPr>
          <w:i/>
          <w:lang w:val="en-US"/>
        </w:rPr>
        <w:t xml:space="preserve">History of Psychology, </w:t>
      </w:r>
      <w:r w:rsidRPr="00D01714">
        <w:rPr>
          <w:i/>
          <w:lang w:val="en-US"/>
        </w:rPr>
        <w:tab/>
        <w:t>17</w:t>
      </w:r>
      <w:r w:rsidRPr="00D01714">
        <w:rPr>
          <w:lang w:val="en-US"/>
        </w:rPr>
        <w:t>(1), 60-78. Doi: 10.1037/a0035565</w:t>
      </w:r>
    </w:p>
    <w:p w14:paraId="4544BA53" w14:textId="382C5961" w:rsidR="00311C6B" w:rsidRPr="000A5719" w:rsidRDefault="00311C6B" w:rsidP="00D01714">
      <w:pPr>
        <w:spacing w:line="240" w:lineRule="auto"/>
        <w:rPr>
          <w:rFonts w:eastAsia="Times New Roman"/>
          <w:lang w:val="en-US"/>
        </w:rPr>
      </w:pPr>
      <w:r w:rsidRPr="00D01714">
        <w:rPr>
          <w:lang w:val="en-US"/>
        </w:rPr>
        <w:t xml:space="preserve">González Rey, F. (2014b).  Human motivation in question: discussing emotions, motives, and </w:t>
      </w:r>
      <w:r w:rsidR="00CC63DC" w:rsidRPr="00D01714">
        <w:rPr>
          <w:lang w:val="en-US"/>
        </w:rPr>
        <w:tab/>
      </w:r>
      <w:r w:rsidRPr="00D01714">
        <w:rPr>
          <w:lang w:val="en-US"/>
        </w:rPr>
        <w:t xml:space="preserve">subjectivity from a cultural-historical standpoint.  </w:t>
      </w:r>
      <w:r w:rsidRPr="00D01714">
        <w:rPr>
          <w:i/>
          <w:lang w:val="en-US"/>
        </w:rPr>
        <w:t xml:space="preserve">Journal for the Theory of Social </w:t>
      </w:r>
      <w:r w:rsidR="00CC63DC" w:rsidRPr="00D01714">
        <w:rPr>
          <w:i/>
          <w:lang w:val="en-US"/>
        </w:rPr>
        <w:tab/>
      </w:r>
      <w:proofErr w:type="spellStart"/>
      <w:r w:rsidRPr="00D01714">
        <w:rPr>
          <w:i/>
          <w:lang w:val="en-US"/>
        </w:rPr>
        <w:t>Behaviour</w:t>
      </w:r>
      <w:proofErr w:type="spellEnd"/>
      <w:r w:rsidRPr="00D01714">
        <w:rPr>
          <w:i/>
          <w:lang w:val="en-US"/>
        </w:rPr>
        <w:t>, 45</w:t>
      </w:r>
      <w:r w:rsidRPr="00D01714">
        <w:rPr>
          <w:lang w:val="en-US"/>
        </w:rPr>
        <w:t xml:space="preserve">(4), 419-439.  </w:t>
      </w:r>
      <w:r w:rsidRPr="000A5719">
        <w:rPr>
          <w:lang w:val="en-US"/>
        </w:rPr>
        <w:t xml:space="preserve">Doi: </w:t>
      </w:r>
      <w:r w:rsidR="004532E5">
        <w:fldChar w:fldCharType="begin"/>
      </w:r>
      <w:r w:rsidR="004532E5" w:rsidRPr="000A5719">
        <w:rPr>
          <w:lang w:val="en-US"/>
        </w:rPr>
        <w:instrText xml:space="preserve"> HYPERLINK "https://doi.org/10.1111/jtsb.12073" </w:instrText>
      </w:r>
      <w:r w:rsidR="004532E5">
        <w:fldChar w:fldCharType="separate"/>
      </w:r>
      <w:r w:rsidRPr="000A5719">
        <w:rPr>
          <w:rFonts w:eastAsia="Times New Roman"/>
          <w:bCs/>
          <w:lang w:val="en-US"/>
        </w:rPr>
        <w:t>https://doi.org/10.1111/jtsb.12073</w:t>
      </w:r>
      <w:r w:rsidR="004532E5">
        <w:rPr>
          <w:rFonts w:eastAsia="Times New Roman"/>
          <w:bCs/>
          <w:lang w:val="pt-BR"/>
        </w:rPr>
        <w:fldChar w:fldCharType="end"/>
      </w:r>
    </w:p>
    <w:p w14:paraId="78ACED72" w14:textId="72EC87CA" w:rsidR="00311C6B" w:rsidRPr="00D01714" w:rsidRDefault="00311C6B" w:rsidP="00D01714">
      <w:pPr>
        <w:spacing w:line="240" w:lineRule="auto"/>
        <w:rPr>
          <w:lang w:val="pt-BR"/>
        </w:rPr>
      </w:pPr>
      <w:r w:rsidRPr="00D01714">
        <w:rPr>
          <w:lang w:val="pt-BR"/>
        </w:rPr>
        <w:t xml:space="preserve">González Rey, F. (2015).  </w:t>
      </w:r>
      <w:r w:rsidRPr="00D01714">
        <w:rPr>
          <w:bCs/>
          <w:lang w:val="pt-BR"/>
        </w:rPr>
        <w:t xml:space="preserve">A saúde na trama complexa da cultura, das instituições e da </w:t>
      </w:r>
      <w:r w:rsidR="00CC63DC" w:rsidRPr="00D01714">
        <w:rPr>
          <w:bCs/>
          <w:lang w:val="pt-BR"/>
        </w:rPr>
        <w:tab/>
      </w:r>
      <w:r w:rsidRPr="00D01714">
        <w:rPr>
          <w:bCs/>
          <w:lang w:val="pt-BR"/>
        </w:rPr>
        <w:t xml:space="preserve">subjetividade.  En F. González Rey &amp; J. Bizerril (Eds.), </w:t>
      </w:r>
      <w:r w:rsidR="00F3435A" w:rsidRPr="00D01714">
        <w:rPr>
          <w:bCs/>
          <w:i/>
          <w:lang w:val="pt-BR"/>
        </w:rPr>
        <w:t>Saúde, cultura e s</w:t>
      </w:r>
      <w:r w:rsidRPr="00D01714">
        <w:rPr>
          <w:bCs/>
          <w:i/>
          <w:lang w:val="pt-BR"/>
        </w:rPr>
        <w:t xml:space="preserve">ubjetividade: </w:t>
      </w:r>
      <w:r w:rsidR="00CC63DC" w:rsidRPr="00D01714">
        <w:rPr>
          <w:bCs/>
          <w:i/>
          <w:lang w:val="pt-BR"/>
        </w:rPr>
        <w:tab/>
      </w:r>
      <w:r w:rsidR="00F3435A" w:rsidRPr="00D01714">
        <w:rPr>
          <w:bCs/>
          <w:i/>
          <w:lang w:val="pt-BR"/>
        </w:rPr>
        <w:t>Uma r</w:t>
      </w:r>
      <w:r w:rsidRPr="00D01714">
        <w:rPr>
          <w:bCs/>
          <w:i/>
          <w:lang w:val="pt-BR"/>
        </w:rPr>
        <w:t>efer</w:t>
      </w:r>
      <w:r w:rsidRPr="00D01714">
        <w:rPr>
          <w:lang w:val="pt-BR"/>
        </w:rPr>
        <w:t>ê</w:t>
      </w:r>
      <w:r w:rsidR="00F3435A" w:rsidRPr="00D01714">
        <w:rPr>
          <w:bCs/>
          <w:i/>
          <w:lang w:val="pt-BR"/>
        </w:rPr>
        <w:t>ncia i</w:t>
      </w:r>
      <w:r w:rsidRPr="00D01714">
        <w:rPr>
          <w:bCs/>
          <w:i/>
          <w:lang w:val="pt-BR"/>
        </w:rPr>
        <w:t>nterdiciplinar</w:t>
      </w:r>
      <w:r w:rsidRPr="00D01714">
        <w:rPr>
          <w:bCs/>
          <w:lang w:val="pt-BR"/>
        </w:rPr>
        <w:t xml:space="preserve"> (pp.9-34).  Brasília: UniCEUB</w:t>
      </w:r>
      <w:r w:rsidR="00497802" w:rsidRPr="00D01714">
        <w:rPr>
          <w:bCs/>
          <w:lang w:val="pt-BR"/>
        </w:rPr>
        <w:t>.</w:t>
      </w:r>
    </w:p>
    <w:p w14:paraId="1D1E32D1" w14:textId="77224126" w:rsidR="00311C6B" w:rsidRPr="00B232C7" w:rsidRDefault="00311C6B" w:rsidP="00D01714">
      <w:pPr>
        <w:spacing w:line="240" w:lineRule="auto"/>
        <w:rPr>
          <w:lang w:val="en-US"/>
        </w:rPr>
      </w:pPr>
      <w:r w:rsidRPr="00D01714">
        <w:t xml:space="preserve">González Rey, F. (2016). El pensamiento de Vygotski: momentos, contradicciones y desarrollo.  </w:t>
      </w:r>
      <w:r w:rsidR="00CC63DC" w:rsidRPr="00D01714">
        <w:tab/>
      </w:r>
      <w:r w:rsidRPr="00B232C7">
        <w:rPr>
          <w:i/>
          <w:lang w:val="en-US"/>
        </w:rPr>
        <w:t xml:space="preserve">Summa </w:t>
      </w:r>
      <w:proofErr w:type="spellStart"/>
      <w:r w:rsidRPr="00B232C7">
        <w:rPr>
          <w:i/>
          <w:lang w:val="en-US"/>
        </w:rPr>
        <w:t>Psicológica</w:t>
      </w:r>
      <w:proofErr w:type="spellEnd"/>
      <w:r w:rsidRPr="00B232C7">
        <w:rPr>
          <w:i/>
          <w:lang w:val="en-US"/>
        </w:rPr>
        <w:t xml:space="preserve"> UST, 13</w:t>
      </w:r>
      <w:r w:rsidRPr="00B232C7">
        <w:rPr>
          <w:lang w:val="en-US"/>
        </w:rPr>
        <w:t>(1), 7-18. Doi: 10.18774/summa-vol13.num1-278</w:t>
      </w:r>
      <w:r w:rsidR="00497802" w:rsidRPr="00B232C7">
        <w:rPr>
          <w:lang w:val="en-US"/>
        </w:rPr>
        <w:t>.</w:t>
      </w:r>
    </w:p>
    <w:p w14:paraId="67207197" w14:textId="157E70D1" w:rsidR="00311C6B" w:rsidRPr="00D01714" w:rsidRDefault="00311C6B" w:rsidP="00D01714">
      <w:pPr>
        <w:spacing w:line="240" w:lineRule="auto"/>
        <w:rPr>
          <w:lang w:val="en-US"/>
        </w:rPr>
      </w:pPr>
      <w:r w:rsidRPr="007A33A5">
        <w:rPr>
          <w:lang w:val="en-US"/>
        </w:rPr>
        <w:t xml:space="preserve">González Rey, F. (2017). </w:t>
      </w:r>
      <w:r w:rsidRPr="00D01714">
        <w:rPr>
          <w:lang w:val="en-US"/>
        </w:rPr>
        <w:t xml:space="preserve">Subjectivity and discourse: Complementary topics for a critical </w:t>
      </w:r>
      <w:r w:rsidR="00CC63DC" w:rsidRPr="00D01714">
        <w:rPr>
          <w:lang w:val="en-US"/>
        </w:rPr>
        <w:tab/>
      </w:r>
      <w:r w:rsidRPr="00D01714">
        <w:rPr>
          <w:lang w:val="en-US"/>
        </w:rPr>
        <w:t xml:space="preserve">psychology. </w:t>
      </w:r>
      <w:r w:rsidRPr="00D01714">
        <w:rPr>
          <w:i/>
          <w:lang w:val="en-US"/>
        </w:rPr>
        <w:t>Annual Review of Critical Psychology, 13</w:t>
      </w:r>
      <w:r w:rsidRPr="00D01714">
        <w:rPr>
          <w:lang w:val="en-US"/>
        </w:rPr>
        <w:t>, 1-12.</w:t>
      </w:r>
      <w:r w:rsidR="004E2BFB" w:rsidRPr="00D01714">
        <w:rPr>
          <w:lang w:val="en-US"/>
        </w:rPr>
        <w:t xml:space="preserve">  </w:t>
      </w:r>
      <w:proofErr w:type="spellStart"/>
      <w:r w:rsidR="004E2BFB" w:rsidRPr="00D01714">
        <w:rPr>
          <w:lang w:val="en-US"/>
        </w:rPr>
        <w:t>Recuperado</w:t>
      </w:r>
      <w:proofErr w:type="spellEnd"/>
      <w:r w:rsidR="004E2BFB" w:rsidRPr="00D01714">
        <w:rPr>
          <w:lang w:val="en-US"/>
        </w:rPr>
        <w:t xml:space="preserve"> de </w:t>
      </w:r>
      <w:r w:rsidR="004E2BFB" w:rsidRPr="00D01714">
        <w:rPr>
          <w:lang w:val="en-US"/>
        </w:rPr>
        <w:tab/>
        <w:t>https://thediscourseunit.files.wordpress.com/2017/08/arcpfernandog.pdf</w:t>
      </w:r>
    </w:p>
    <w:p w14:paraId="2023D5BB" w14:textId="3A84F29E" w:rsidR="00311C6B" w:rsidRPr="00D01714" w:rsidRDefault="00CC63DC" w:rsidP="00D01714">
      <w:pPr>
        <w:autoSpaceDE w:val="0"/>
        <w:autoSpaceDN w:val="0"/>
        <w:adjustRightInd w:val="0"/>
        <w:spacing w:after="0" w:line="240" w:lineRule="auto"/>
        <w:rPr>
          <w:lang w:val="pt-BR"/>
        </w:rPr>
      </w:pPr>
      <w:r w:rsidRPr="00D01714">
        <w:t xml:space="preserve">González </w:t>
      </w:r>
      <w:r w:rsidR="00311C6B" w:rsidRPr="00D01714">
        <w:t>Rey, F. &amp; Mitjans</w:t>
      </w:r>
      <w:r w:rsidR="00F74803" w:rsidRPr="00D01714">
        <w:t xml:space="preserve"> Martínez</w:t>
      </w:r>
      <w:r w:rsidR="00311C6B" w:rsidRPr="00D01714">
        <w:t xml:space="preserve">, A. (2015). Una epistemología para el estudio de la </w:t>
      </w:r>
      <w:r w:rsidR="0098383D" w:rsidRPr="00D01714">
        <w:tab/>
      </w:r>
      <w:r w:rsidR="00311C6B" w:rsidRPr="00D01714">
        <w:t xml:space="preserve">subjetividad: </w:t>
      </w:r>
      <w:r w:rsidRPr="00D01714">
        <w:tab/>
      </w:r>
      <w:r w:rsidR="00311C6B" w:rsidRPr="00D01714">
        <w:t xml:space="preserve">Sus implicaciones metodológicas. </w:t>
      </w:r>
      <w:r w:rsidR="00311C6B" w:rsidRPr="00D01714">
        <w:rPr>
          <w:i/>
          <w:iCs/>
          <w:lang w:val="pt-BR"/>
        </w:rPr>
        <w:t>Psicoperspectivas, 15</w:t>
      </w:r>
      <w:r w:rsidR="00311C6B" w:rsidRPr="00D01714">
        <w:rPr>
          <w:lang w:val="pt-BR"/>
        </w:rPr>
        <w:t xml:space="preserve">(1), 5-16. Doi: </w:t>
      </w:r>
      <w:r w:rsidRPr="00D01714">
        <w:rPr>
          <w:lang w:val="pt-BR"/>
        </w:rPr>
        <w:tab/>
      </w:r>
      <w:r w:rsidR="00311C6B" w:rsidRPr="00D01714">
        <w:rPr>
          <w:color w:val="000000"/>
          <w:lang w:val="pt-BR"/>
        </w:rPr>
        <w:t>http://dx.doi.org/10.5027/psicoperspectivas-Vol15-Issue1-fulltext-667</w:t>
      </w:r>
    </w:p>
    <w:p w14:paraId="19CB273A" w14:textId="25727368" w:rsidR="00311C6B" w:rsidRPr="00D01714" w:rsidRDefault="00311C6B" w:rsidP="00D01714">
      <w:pPr>
        <w:spacing w:line="240" w:lineRule="auto"/>
      </w:pPr>
      <w:r w:rsidRPr="00D01714">
        <w:t>González Rey, F. y Mitjans</w:t>
      </w:r>
      <w:r w:rsidR="00F74803" w:rsidRPr="00D01714">
        <w:t xml:space="preserve"> Martínez</w:t>
      </w:r>
      <w:r w:rsidRPr="00D01714">
        <w:t xml:space="preserve">, A. (2017). El desarrollo de la subjetividad: una alternativa </w:t>
      </w:r>
      <w:r w:rsidR="00F74803" w:rsidRPr="00D01714">
        <w:tab/>
      </w:r>
      <w:r w:rsidRPr="00D01714">
        <w:t xml:space="preserve">frente a las teorías del desarrollo psíquico. </w:t>
      </w:r>
      <w:r w:rsidRPr="00D01714">
        <w:rPr>
          <w:i/>
          <w:iCs/>
        </w:rPr>
        <w:t xml:space="preserve">Papeles de Trabajo sobre Cultura, Educación </w:t>
      </w:r>
      <w:r w:rsidR="00F74803" w:rsidRPr="00D01714">
        <w:rPr>
          <w:i/>
          <w:iCs/>
        </w:rPr>
        <w:tab/>
      </w:r>
      <w:r w:rsidRPr="00D01714">
        <w:rPr>
          <w:i/>
          <w:iCs/>
        </w:rPr>
        <w:t>y Desarrollo Humano, 13</w:t>
      </w:r>
      <w:r w:rsidRPr="00D01714">
        <w:t>(2), 3-20.</w:t>
      </w:r>
    </w:p>
    <w:p w14:paraId="21AC89B4" w14:textId="01636E71" w:rsidR="00311C6B" w:rsidRPr="00D01714" w:rsidRDefault="00311C6B" w:rsidP="00D01714">
      <w:pPr>
        <w:spacing w:line="240" w:lineRule="auto"/>
        <w:rPr>
          <w:lang w:val="pt-BR"/>
        </w:rPr>
      </w:pPr>
      <w:r w:rsidRPr="00D01714">
        <w:lastRenderedPageBreak/>
        <w:t xml:space="preserve">González Rey, F. &amp; Patiño, J. (2017).  La </w:t>
      </w:r>
      <w:r w:rsidR="00962A78">
        <w:t>E</w:t>
      </w:r>
      <w:r w:rsidRPr="00D01714">
        <w:t xml:space="preserve">pistemología </w:t>
      </w:r>
      <w:r w:rsidR="00962A78">
        <w:t>C</w:t>
      </w:r>
      <w:r w:rsidRPr="00D01714">
        <w:t xml:space="preserve">ualitativa y el estudio de la </w:t>
      </w:r>
      <w:r w:rsidR="00CC63DC" w:rsidRPr="00D01714">
        <w:tab/>
      </w:r>
      <w:r w:rsidRPr="00D01714">
        <w:t xml:space="preserve">subjetividad en una perspectiva cultural histórica: conversación con Fernando González </w:t>
      </w:r>
      <w:r w:rsidR="00CC63DC" w:rsidRPr="00D01714">
        <w:tab/>
      </w:r>
      <w:r w:rsidRPr="00D01714">
        <w:t xml:space="preserve">Rey.  </w:t>
      </w:r>
      <w:r w:rsidRPr="00D01714">
        <w:rPr>
          <w:i/>
          <w:iCs/>
          <w:lang w:val="pt-BR"/>
        </w:rPr>
        <w:t>Revista de Estudios Sociales</w:t>
      </w:r>
      <w:r w:rsidR="007A3457" w:rsidRPr="00D01714">
        <w:rPr>
          <w:lang w:val="pt-BR"/>
        </w:rPr>
        <w:t xml:space="preserve">, </w:t>
      </w:r>
      <w:r w:rsidR="007A3457" w:rsidRPr="00D01714">
        <w:rPr>
          <w:i/>
          <w:lang w:val="pt-BR"/>
        </w:rPr>
        <w:t>60</w:t>
      </w:r>
      <w:r w:rsidRPr="00D01714">
        <w:rPr>
          <w:lang w:val="pt-BR"/>
        </w:rPr>
        <w:t xml:space="preserve">, 120-128. </w:t>
      </w:r>
      <w:r w:rsidR="007A3457" w:rsidRPr="00D01714">
        <w:rPr>
          <w:lang w:val="pt-BR"/>
        </w:rPr>
        <w:tab/>
      </w:r>
      <w:r w:rsidR="00CC63DC" w:rsidRPr="00D01714">
        <w:rPr>
          <w:lang w:val="pt-BR"/>
        </w:rPr>
        <w:t>Doi:</w:t>
      </w:r>
      <w:r w:rsidR="002D4579">
        <w:fldChar w:fldCharType="begin"/>
      </w:r>
      <w:r w:rsidR="002D4579" w:rsidRPr="00B55BC6">
        <w:rPr>
          <w:lang w:val="pt-BR"/>
        </w:rPr>
        <w:instrText xml:space="preserve"> HYPERLINK "https://dx.doi.org/10.7440/res60.2017.10" </w:instrText>
      </w:r>
      <w:r w:rsidR="002D4579">
        <w:fldChar w:fldCharType="separate"/>
      </w:r>
      <w:r w:rsidR="004E2BFB" w:rsidRPr="00D01714">
        <w:rPr>
          <w:rStyle w:val="Hyperlink"/>
          <w:color w:val="auto"/>
          <w:u w:val="none"/>
          <w:lang w:val="pt-BR"/>
        </w:rPr>
        <w:t>https://dx.doi.org/10.7440/res60.2017.10</w:t>
      </w:r>
      <w:r w:rsidR="002D4579">
        <w:rPr>
          <w:rStyle w:val="Hyperlink"/>
          <w:color w:val="auto"/>
          <w:u w:val="none"/>
          <w:lang w:val="pt-BR"/>
        </w:rPr>
        <w:fldChar w:fldCharType="end"/>
      </w:r>
    </w:p>
    <w:p w14:paraId="732B899E" w14:textId="00826152" w:rsidR="00311C6B" w:rsidRPr="00D01714" w:rsidRDefault="00311C6B" w:rsidP="00D01714">
      <w:pPr>
        <w:spacing w:line="240" w:lineRule="auto"/>
      </w:pPr>
      <w:r w:rsidRPr="00D01714">
        <w:rPr>
          <w:lang w:val="pt-BR"/>
        </w:rPr>
        <w:t xml:space="preserve">González Rey, F., Goulart, D. &amp; Bezerra, M. (2016). Ação profissional e subjetividade: para </w:t>
      </w:r>
      <w:r w:rsidR="00CC63DC" w:rsidRPr="00D01714">
        <w:rPr>
          <w:lang w:val="pt-BR"/>
        </w:rPr>
        <w:tab/>
      </w:r>
      <w:r w:rsidRPr="00D01714">
        <w:rPr>
          <w:lang w:val="pt-BR"/>
        </w:rPr>
        <w:t xml:space="preserve">além do conceito de intervenção profissional na psicologia.  </w:t>
      </w:r>
      <w:proofErr w:type="spellStart"/>
      <w:r w:rsidRPr="00D01714">
        <w:rPr>
          <w:i/>
        </w:rPr>
        <w:t>Educação</w:t>
      </w:r>
      <w:proofErr w:type="spellEnd"/>
      <w:r w:rsidRPr="00D01714">
        <w:rPr>
          <w:i/>
        </w:rPr>
        <w:t>, 39</w:t>
      </w:r>
      <w:r w:rsidRPr="00D01714">
        <w:t xml:space="preserve">(número </w:t>
      </w:r>
      <w:r w:rsidR="00CC63DC" w:rsidRPr="00D01714">
        <w:tab/>
      </w:r>
      <w:r w:rsidRPr="00D01714">
        <w:t>especial), 54-65.</w:t>
      </w:r>
    </w:p>
    <w:p w14:paraId="02299F32" w14:textId="10CDFFEA" w:rsidR="00311C6B" w:rsidRPr="00D01714" w:rsidRDefault="00311C6B" w:rsidP="00D01714">
      <w:pPr>
        <w:spacing w:line="240" w:lineRule="auto"/>
      </w:pPr>
      <w:r w:rsidRPr="00D01714">
        <w:t>González Rey, F., Mitjans</w:t>
      </w:r>
      <w:r w:rsidR="00F74803" w:rsidRPr="00D01714">
        <w:t xml:space="preserve"> Martínez</w:t>
      </w:r>
      <w:r w:rsidRPr="00D01714">
        <w:t xml:space="preserve">, A. &amp; Bezerra, M. (2016).  Psicología en la educación: </w:t>
      </w:r>
      <w:r w:rsidR="0098383D" w:rsidRPr="00D01714">
        <w:tab/>
      </w:r>
      <w:r w:rsidRPr="00D01714">
        <w:t xml:space="preserve">implicaciones </w:t>
      </w:r>
      <w:r w:rsidR="00CC63DC" w:rsidRPr="00D01714">
        <w:tab/>
      </w:r>
      <w:r w:rsidRPr="00D01714">
        <w:t xml:space="preserve">de la subjetividad en una perspectiva cultural histórica. </w:t>
      </w:r>
      <w:r w:rsidRPr="00D01714">
        <w:rPr>
          <w:i/>
        </w:rPr>
        <w:t xml:space="preserve">Revista </w:t>
      </w:r>
      <w:r w:rsidR="0098383D" w:rsidRPr="00D01714">
        <w:rPr>
          <w:i/>
        </w:rPr>
        <w:tab/>
      </w:r>
      <w:r w:rsidRPr="00D01714">
        <w:rPr>
          <w:i/>
        </w:rPr>
        <w:t>Puertorriqueña de Psicología, 27</w:t>
      </w:r>
      <w:r w:rsidRPr="00D01714">
        <w:t>(2), 260-274.</w:t>
      </w:r>
    </w:p>
    <w:p w14:paraId="3E629251" w14:textId="0298D009" w:rsidR="004E1F37" w:rsidRPr="00BB3F6D" w:rsidRDefault="004E1F37" w:rsidP="004E1F37">
      <w:pPr>
        <w:spacing w:after="160" w:line="259" w:lineRule="auto"/>
        <w:rPr>
          <w:i/>
          <w:iCs/>
        </w:rPr>
      </w:pPr>
      <w:proofErr w:type="spellStart"/>
      <w:r w:rsidRPr="004E1F37">
        <w:t>Goulart</w:t>
      </w:r>
      <w:proofErr w:type="spellEnd"/>
      <w:r w:rsidRPr="004E1F37">
        <w:t>, D. &amp; González Rey</w:t>
      </w:r>
      <w:r w:rsidRPr="004A42BE">
        <w:t>, F. (2020</w:t>
      </w:r>
      <w:r w:rsidRPr="00BB3F6D">
        <w:t xml:space="preserve">). Subjetividad, sujeto y salud mental: un estudio de caso </w:t>
      </w:r>
      <w:r w:rsidRPr="00BB3F6D">
        <w:tab/>
        <w:t xml:space="preserve">para más allá de la lógica de la patología. </w:t>
      </w:r>
      <w:r w:rsidRPr="00BB3F6D">
        <w:rPr>
          <w:i/>
          <w:iCs/>
        </w:rPr>
        <w:t>Alternativas Cubanas en Psicología, 8</w:t>
      </w:r>
      <w:r w:rsidRPr="00BB3F6D">
        <w:t>(23), 14-</w:t>
      </w:r>
      <w:r w:rsidRPr="00BB3F6D">
        <w:tab/>
        <w:t>35.</w:t>
      </w:r>
    </w:p>
    <w:p w14:paraId="7A83758B" w14:textId="166867CB" w:rsidR="00691D94" w:rsidRPr="00D01714" w:rsidRDefault="00691D94" w:rsidP="00D01714">
      <w:pPr>
        <w:spacing w:line="240" w:lineRule="auto"/>
        <w:rPr>
          <w:rFonts w:eastAsia="Times New Roman"/>
        </w:rPr>
      </w:pPr>
      <w:r w:rsidRPr="00D01714">
        <w:rPr>
          <w:rFonts w:eastAsia="Times New Roman"/>
        </w:rPr>
        <w:t xml:space="preserve">Hernández, O. (2008). La subjetividad desde la perspectiva histórico-cultural: un tránsito desde </w:t>
      </w:r>
      <w:r w:rsidRPr="00D01714">
        <w:rPr>
          <w:rFonts w:eastAsia="Times New Roman"/>
        </w:rPr>
        <w:tab/>
        <w:t xml:space="preserve">el pensamiento dialéctico al pensamiento complejo. </w:t>
      </w:r>
      <w:r w:rsidRPr="00D01714">
        <w:rPr>
          <w:rFonts w:eastAsia="Times New Roman"/>
          <w:i/>
          <w:iCs/>
        </w:rPr>
        <w:t>Revista Colombiana de Psicología</w:t>
      </w:r>
      <w:r w:rsidR="007A3457" w:rsidRPr="00D01714">
        <w:rPr>
          <w:rFonts w:eastAsia="Times New Roman"/>
        </w:rPr>
        <w:t xml:space="preserve">, </w:t>
      </w:r>
      <w:r w:rsidR="007A3457" w:rsidRPr="00D01714">
        <w:rPr>
          <w:rFonts w:eastAsia="Times New Roman"/>
        </w:rPr>
        <w:tab/>
      </w:r>
      <w:r w:rsidR="007A3457" w:rsidRPr="00D01714">
        <w:rPr>
          <w:rFonts w:eastAsia="Times New Roman"/>
          <w:i/>
        </w:rPr>
        <w:t>17</w:t>
      </w:r>
      <w:r w:rsidRPr="00D01714">
        <w:rPr>
          <w:rFonts w:eastAsia="Times New Roman"/>
        </w:rPr>
        <w:t>, 147-160.</w:t>
      </w:r>
    </w:p>
    <w:p w14:paraId="20414E82" w14:textId="77777777" w:rsidR="00691D94" w:rsidRPr="00D01714" w:rsidRDefault="00691D94" w:rsidP="00D01714">
      <w:pPr>
        <w:pStyle w:val="Default"/>
        <w:rPr>
          <w:rFonts w:ascii="Times New Roman" w:hAnsi="Times New Roman" w:cs="Times New Roman"/>
          <w:color w:val="auto"/>
        </w:rPr>
      </w:pPr>
      <w:bookmarkStart w:id="15" w:name="_Hlk525971962"/>
      <w:r w:rsidRPr="00D01714">
        <w:rPr>
          <w:rFonts w:ascii="Times New Roman" w:hAnsi="Times New Roman" w:cs="Times New Roman"/>
          <w:color w:val="auto"/>
        </w:rPr>
        <w:t>Hernández, A. (2010). La vivencia como categoría de análisis para la evaluación y el diagnóstico</w:t>
      </w:r>
      <w:r w:rsidRPr="00D01714">
        <w:rPr>
          <w:rFonts w:ascii="Times New Roman" w:hAnsi="Times New Roman" w:cs="Times New Roman"/>
          <w:color w:val="auto"/>
        </w:rPr>
        <w:tab/>
        <w:t xml:space="preserve"> del desarrollo psicológico. </w:t>
      </w:r>
      <w:proofErr w:type="spellStart"/>
      <w:r w:rsidRPr="00D01714">
        <w:rPr>
          <w:rFonts w:ascii="Times New Roman" w:hAnsi="Times New Roman" w:cs="Times New Roman"/>
          <w:i/>
          <w:iCs/>
          <w:color w:val="auto"/>
        </w:rPr>
        <w:t>PsicoPediaHoy</w:t>
      </w:r>
      <w:proofErr w:type="spellEnd"/>
      <w:r w:rsidRPr="00D01714">
        <w:rPr>
          <w:rFonts w:ascii="Times New Roman" w:hAnsi="Times New Roman" w:cs="Times New Roman"/>
          <w:color w:val="auto"/>
        </w:rPr>
        <w:t xml:space="preserve">, </w:t>
      </w:r>
      <w:r w:rsidRPr="00D01714">
        <w:rPr>
          <w:rFonts w:ascii="Times New Roman" w:hAnsi="Times New Roman" w:cs="Times New Roman"/>
          <w:i/>
          <w:color w:val="auto"/>
        </w:rPr>
        <w:t>12</w:t>
      </w:r>
      <w:r w:rsidRPr="00D01714">
        <w:rPr>
          <w:rFonts w:ascii="Times New Roman" w:hAnsi="Times New Roman" w:cs="Times New Roman"/>
          <w:color w:val="auto"/>
        </w:rPr>
        <w:t xml:space="preserve">(12). Recuperado en </w:t>
      </w:r>
      <w:r w:rsidRPr="00D01714">
        <w:rPr>
          <w:rFonts w:ascii="Times New Roman" w:hAnsi="Times New Roman" w:cs="Times New Roman"/>
          <w:color w:val="auto"/>
        </w:rPr>
        <w:tab/>
        <w:t xml:space="preserve">http://psicopediahoy.com/vivencia-como-categoria-de-analisis-psicologia/ </w:t>
      </w:r>
    </w:p>
    <w:p w14:paraId="046D9231" w14:textId="77777777" w:rsidR="00691D94" w:rsidRPr="00D01714" w:rsidRDefault="00691D94" w:rsidP="00D01714">
      <w:pPr>
        <w:spacing w:line="240" w:lineRule="auto"/>
        <w:rPr>
          <w:rFonts w:eastAsia="Times New Roman"/>
          <w:lang w:val="en" w:eastAsia="es-PR"/>
        </w:rPr>
      </w:pPr>
      <w:bookmarkStart w:id="16" w:name="_Hlk525971969"/>
      <w:bookmarkEnd w:id="15"/>
      <w:r w:rsidRPr="00D01714">
        <w:rPr>
          <w:lang w:val="en-US"/>
        </w:rPr>
        <w:t>Holzman, L. (2014). “Vygotskian-</w:t>
      </w:r>
      <w:proofErr w:type="spellStart"/>
      <w:r w:rsidRPr="00D01714">
        <w:rPr>
          <w:lang w:val="en-US"/>
        </w:rPr>
        <w:t>izing</w:t>
      </w:r>
      <w:proofErr w:type="spellEnd"/>
      <w:r w:rsidRPr="00D01714">
        <w:rPr>
          <w:lang w:val="en-US"/>
        </w:rPr>
        <w:t xml:space="preserve">” psychotherapy.  </w:t>
      </w:r>
      <w:r w:rsidRPr="00D01714">
        <w:rPr>
          <w:i/>
          <w:lang w:val="en-US"/>
        </w:rPr>
        <w:t>Mind, Culture, and Activity</w:t>
      </w:r>
      <w:r w:rsidRPr="00D01714">
        <w:rPr>
          <w:lang w:val="en-US"/>
        </w:rPr>
        <w:t xml:space="preserve">, </w:t>
      </w:r>
      <w:r w:rsidRPr="00D01714">
        <w:rPr>
          <w:i/>
          <w:lang w:val="en-US"/>
        </w:rPr>
        <w:t>21</w:t>
      </w:r>
      <w:r w:rsidRPr="00D01714">
        <w:rPr>
          <w:lang w:val="en-US"/>
        </w:rPr>
        <w:t xml:space="preserve">(3), </w:t>
      </w:r>
      <w:r w:rsidRPr="00D01714">
        <w:rPr>
          <w:lang w:val="en-US"/>
        </w:rPr>
        <w:tab/>
        <w:t>184-199. Doi:</w:t>
      </w:r>
      <w:r w:rsidRPr="00D01714">
        <w:rPr>
          <w:lang w:val="en"/>
        </w:rPr>
        <w:t xml:space="preserve"> </w:t>
      </w:r>
      <w:r w:rsidRPr="00D01714">
        <w:rPr>
          <w:rFonts w:eastAsia="Times New Roman"/>
          <w:lang w:val="en" w:eastAsia="es-PR"/>
        </w:rPr>
        <w:t>10.1080/10749039.2013.828312</w:t>
      </w:r>
    </w:p>
    <w:p w14:paraId="7A8E27C8" w14:textId="3763782B" w:rsidR="00691D94" w:rsidRPr="00D01714" w:rsidRDefault="00691D94" w:rsidP="00D01714">
      <w:pPr>
        <w:spacing w:line="240" w:lineRule="auto"/>
        <w:rPr>
          <w:lang w:val="en-US"/>
        </w:rPr>
      </w:pPr>
      <w:bookmarkStart w:id="17" w:name="_Hlk525971981"/>
      <w:bookmarkEnd w:id="16"/>
      <w:r w:rsidRPr="00D01714">
        <w:rPr>
          <w:lang w:val="en-US"/>
        </w:rPr>
        <w:t xml:space="preserve">Kats, N. &amp; </w:t>
      </w:r>
      <w:proofErr w:type="spellStart"/>
      <w:r w:rsidRPr="00D01714">
        <w:rPr>
          <w:lang w:val="en-US"/>
        </w:rPr>
        <w:t>Hadas</w:t>
      </w:r>
      <w:proofErr w:type="spellEnd"/>
      <w:r w:rsidRPr="00D01714">
        <w:rPr>
          <w:lang w:val="en-US"/>
        </w:rPr>
        <w:t>, N. (1995)</w:t>
      </w:r>
      <w:r w:rsidR="0087239A" w:rsidRPr="00D01714">
        <w:rPr>
          <w:lang w:val="en-US"/>
        </w:rPr>
        <w:t xml:space="preserve">.  </w:t>
      </w:r>
      <w:r w:rsidRPr="00D01714">
        <w:rPr>
          <w:lang w:val="en-US"/>
        </w:rPr>
        <w:t xml:space="preserve">Cognitive rehabilitation: Occupational therapy models for </w:t>
      </w:r>
      <w:r w:rsidRPr="00D01714">
        <w:rPr>
          <w:lang w:val="en-US"/>
        </w:rPr>
        <w:tab/>
        <w:t xml:space="preserve">intervention in psychiatry. </w:t>
      </w:r>
      <w:r w:rsidRPr="00D01714">
        <w:rPr>
          <w:i/>
          <w:lang w:val="en-US"/>
        </w:rPr>
        <w:t>Psychiatric Rehabilitation Journal, 19</w:t>
      </w:r>
      <w:r w:rsidRPr="00D01714">
        <w:rPr>
          <w:lang w:val="en-US"/>
        </w:rPr>
        <w:t>(2), 29-36</w:t>
      </w:r>
      <w:r w:rsidR="00497802" w:rsidRPr="00D01714">
        <w:rPr>
          <w:lang w:val="en-US"/>
        </w:rPr>
        <w:t>.</w:t>
      </w:r>
      <w:r w:rsidR="0087239A" w:rsidRPr="00D01714">
        <w:rPr>
          <w:lang w:val="en-US"/>
        </w:rPr>
        <w:t xml:space="preserve">  Doi: </w:t>
      </w:r>
      <w:r w:rsidR="0087239A" w:rsidRPr="00D01714">
        <w:rPr>
          <w:lang w:val="en-US"/>
        </w:rPr>
        <w:tab/>
      </w:r>
      <w:r w:rsidR="004532E5">
        <w:fldChar w:fldCharType="begin"/>
      </w:r>
      <w:r w:rsidR="004532E5" w:rsidRPr="000A5719">
        <w:rPr>
          <w:lang w:val="en-US"/>
        </w:rPr>
        <w:instrText xml:space="preserve"> HYPERLINK "http://dx.doi.org/10.1037/h0095443" </w:instrText>
      </w:r>
      <w:r w:rsidR="004532E5">
        <w:fldChar w:fldCharType="separate"/>
      </w:r>
      <w:r w:rsidR="0087239A" w:rsidRPr="00D01714">
        <w:rPr>
          <w:rStyle w:val="Hyperlink"/>
          <w:color w:val="auto"/>
          <w:u w:val="none"/>
          <w:lang w:val="en-US"/>
        </w:rPr>
        <w:t>http://dx.doi.org/10.1037/h0095443</w:t>
      </w:r>
      <w:r w:rsidR="004532E5">
        <w:rPr>
          <w:rStyle w:val="Hyperlink"/>
          <w:color w:val="auto"/>
          <w:u w:val="none"/>
          <w:lang w:val="en-US"/>
        </w:rPr>
        <w:fldChar w:fldCharType="end"/>
      </w:r>
    </w:p>
    <w:bookmarkEnd w:id="17"/>
    <w:p w14:paraId="3A991686" w14:textId="77777777" w:rsidR="00691D94" w:rsidRPr="00D01714" w:rsidRDefault="00691D94" w:rsidP="00D01714">
      <w:pPr>
        <w:spacing w:line="240" w:lineRule="auto"/>
        <w:rPr>
          <w:lang w:val="en-US"/>
        </w:rPr>
      </w:pPr>
      <w:proofErr w:type="spellStart"/>
      <w:r w:rsidRPr="00D01714">
        <w:rPr>
          <w:lang w:val="en-US"/>
        </w:rPr>
        <w:t>Kazdin</w:t>
      </w:r>
      <w:proofErr w:type="spellEnd"/>
      <w:r w:rsidRPr="00D01714">
        <w:rPr>
          <w:lang w:val="en-US"/>
        </w:rPr>
        <w:t xml:space="preserve">, A. (1995) Methods of psychotherapy research (Chapter 21). In B. </w:t>
      </w:r>
      <w:proofErr w:type="spellStart"/>
      <w:r w:rsidRPr="00D01714">
        <w:rPr>
          <w:lang w:val="en-US"/>
        </w:rPr>
        <w:t>Bongar</w:t>
      </w:r>
      <w:proofErr w:type="spellEnd"/>
      <w:r w:rsidRPr="00D01714">
        <w:rPr>
          <w:lang w:val="en-US"/>
        </w:rPr>
        <w:t xml:space="preserve"> &amp; L.E. </w:t>
      </w:r>
      <w:proofErr w:type="spellStart"/>
      <w:r w:rsidRPr="00D01714">
        <w:rPr>
          <w:lang w:val="en-US"/>
        </w:rPr>
        <w:t>Beutler</w:t>
      </w:r>
      <w:proofErr w:type="spellEnd"/>
      <w:r w:rsidRPr="00D01714">
        <w:rPr>
          <w:lang w:val="en-US"/>
        </w:rPr>
        <w:t xml:space="preserve"> </w:t>
      </w:r>
      <w:r w:rsidRPr="00D01714">
        <w:rPr>
          <w:lang w:val="en-US"/>
        </w:rPr>
        <w:tab/>
        <w:t xml:space="preserve">(Eds.), </w:t>
      </w:r>
      <w:r w:rsidRPr="00D01714">
        <w:rPr>
          <w:i/>
          <w:lang w:val="en-US"/>
        </w:rPr>
        <w:t>Comprehensive textbook of psychotherapy: Theory and practice.</w:t>
      </w:r>
      <w:r w:rsidRPr="00D01714">
        <w:rPr>
          <w:lang w:val="en-US"/>
        </w:rPr>
        <w:t xml:space="preserve"> New York:</w:t>
      </w:r>
      <w:r w:rsidRPr="00D01714">
        <w:rPr>
          <w:lang w:val="en-US"/>
        </w:rPr>
        <w:tab/>
      </w:r>
      <w:r w:rsidRPr="00D01714">
        <w:rPr>
          <w:lang w:val="en-US"/>
        </w:rPr>
        <w:tab/>
        <w:t xml:space="preserve"> Oxford. </w:t>
      </w:r>
    </w:p>
    <w:p w14:paraId="1E01D7B1" w14:textId="502AABE1" w:rsidR="00691D94" w:rsidRPr="00D01714" w:rsidRDefault="00691D94" w:rsidP="00D01714">
      <w:pPr>
        <w:spacing w:line="240" w:lineRule="auto"/>
        <w:rPr>
          <w:lang w:val="en-US"/>
        </w:rPr>
      </w:pPr>
      <w:proofErr w:type="spellStart"/>
      <w:r w:rsidRPr="00D01714">
        <w:rPr>
          <w:lang w:val="en-US"/>
        </w:rPr>
        <w:t>Kozulin</w:t>
      </w:r>
      <w:proofErr w:type="spellEnd"/>
      <w:r w:rsidRPr="00D01714">
        <w:rPr>
          <w:lang w:val="en-US"/>
        </w:rPr>
        <w:t xml:space="preserve">, A. (1990).  The concept of regression and Vygotskian Developmental theory.  </w:t>
      </w:r>
      <w:r w:rsidRPr="00D01714">
        <w:rPr>
          <w:lang w:val="en-US"/>
        </w:rPr>
        <w:tab/>
      </w:r>
      <w:r w:rsidRPr="00D01714">
        <w:rPr>
          <w:i/>
          <w:lang w:val="en-US"/>
        </w:rPr>
        <w:t>Developmental Review, 10</w:t>
      </w:r>
      <w:r w:rsidR="0098383D" w:rsidRPr="00D01714">
        <w:rPr>
          <w:i/>
          <w:lang w:val="en-US"/>
        </w:rPr>
        <w:t>,</w:t>
      </w:r>
      <w:r w:rsidRPr="00D01714">
        <w:rPr>
          <w:lang w:val="en-US"/>
        </w:rPr>
        <w:t xml:space="preserve"> 218-238.</w:t>
      </w:r>
      <w:r w:rsidR="0087239A" w:rsidRPr="00D01714">
        <w:rPr>
          <w:lang w:val="en-US"/>
        </w:rPr>
        <w:t xml:space="preserve">  Doi: </w:t>
      </w:r>
      <w:r w:rsidR="004532E5">
        <w:fldChar w:fldCharType="begin"/>
      </w:r>
      <w:r w:rsidR="004532E5" w:rsidRPr="000A5719">
        <w:rPr>
          <w:lang w:val="en-US"/>
        </w:rPr>
        <w:instrText xml:space="preserve"> HYPERLINK "https://doi.org/10.1016/0273-2297(90)90011-%09R" </w:instrText>
      </w:r>
      <w:r w:rsidR="004532E5">
        <w:fldChar w:fldCharType="separate"/>
      </w:r>
      <w:r w:rsidR="0087239A" w:rsidRPr="00D01714">
        <w:rPr>
          <w:rStyle w:val="Hyperlink"/>
          <w:color w:val="auto"/>
          <w:u w:val="none"/>
          <w:lang w:val="en-US"/>
        </w:rPr>
        <w:t>https://doi.org/10.1016/0273-2297(90)90011-</w:t>
      </w:r>
      <w:r w:rsidR="0087239A" w:rsidRPr="00D01714">
        <w:rPr>
          <w:rStyle w:val="Hyperlink"/>
          <w:color w:val="auto"/>
          <w:u w:val="none"/>
          <w:lang w:val="en-US"/>
        </w:rPr>
        <w:tab/>
        <w:t>R</w:t>
      </w:r>
      <w:r w:rsidR="004532E5">
        <w:rPr>
          <w:rStyle w:val="Hyperlink"/>
          <w:color w:val="auto"/>
          <w:u w:val="none"/>
          <w:lang w:val="en-US"/>
        </w:rPr>
        <w:fldChar w:fldCharType="end"/>
      </w:r>
    </w:p>
    <w:p w14:paraId="56D39089" w14:textId="73027C4C" w:rsidR="00E418AC" w:rsidRPr="000A5719" w:rsidRDefault="00E418AC" w:rsidP="00D01714">
      <w:pPr>
        <w:spacing w:line="240" w:lineRule="auto"/>
        <w:rPr>
          <w:rFonts w:eastAsia="Arial"/>
          <w:lang w:val="en-US"/>
        </w:rPr>
      </w:pPr>
      <w:r w:rsidRPr="00D01714">
        <w:rPr>
          <w:rFonts w:eastAsia="Arial"/>
          <w:lang w:val="en-US"/>
        </w:rPr>
        <w:t xml:space="preserve">Lucca, N. &amp; </w:t>
      </w:r>
      <w:proofErr w:type="spellStart"/>
      <w:r w:rsidRPr="00D01714">
        <w:rPr>
          <w:rFonts w:eastAsia="Arial"/>
          <w:lang w:val="en-US"/>
        </w:rPr>
        <w:t>Berríos</w:t>
      </w:r>
      <w:proofErr w:type="spellEnd"/>
      <w:r w:rsidRPr="00D01714">
        <w:rPr>
          <w:rFonts w:eastAsia="Arial"/>
          <w:lang w:val="en-US"/>
        </w:rPr>
        <w:t xml:space="preserve">, R. (2003).  </w:t>
      </w:r>
      <w:r w:rsidRPr="00D01714">
        <w:rPr>
          <w:rFonts w:eastAsia="Arial"/>
          <w:i/>
        </w:rPr>
        <w:t>Investigación Cualitativa en Educación y Ciencias Sociales</w:t>
      </w:r>
      <w:r w:rsidRPr="00D01714">
        <w:rPr>
          <w:rFonts w:eastAsia="Arial"/>
        </w:rPr>
        <w:t xml:space="preserve">.  </w:t>
      </w:r>
      <w:r w:rsidRPr="00D01714">
        <w:rPr>
          <w:rFonts w:eastAsia="Arial"/>
        </w:rPr>
        <w:tab/>
      </w:r>
      <w:proofErr w:type="spellStart"/>
      <w:r w:rsidRPr="000A5719">
        <w:rPr>
          <w:rFonts w:eastAsia="Arial"/>
          <w:lang w:val="en-US"/>
        </w:rPr>
        <w:t>Hato</w:t>
      </w:r>
      <w:proofErr w:type="spellEnd"/>
      <w:r w:rsidRPr="000A5719">
        <w:rPr>
          <w:rFonts w:eastAsia="Arial"/>
          <w:lang w:val="en-US"/>
        </w:rPr>
        <w:t xml:space="preserve"> Rey, PR: </w:t>
      </w:r>
      <w:proofErr w:type="spellStart"/>
      <w:r w:rsidRPr="000A5719">
        <w:rPr>
          <w:rFonts w:eastAsia="Arial"/>
          <w:lang w:val="en-US"/>
        </w:rPr>
        <w:t>Publicaciones</w:t>
      </w:r>
      <w:proofErr w:type="spellEnd"/>
      <w:r w:rsidRPr="000A5719">
        <w:rPr>
          <w:rFonts w:eastAsia="Arial"/>
          <w:lang w:val="en-US"/>
        </w:rPr>
        <w:t xml:space="preserve"> </w:t>
      </w:r>
      <w:proofErr w:type="spellStart"/>
      <w:r w:rsidRPr="000A5719">
        <w:rPr>
          <w:rFonts w:eastAsia="Arial"/>
          <w:lang w:val="en-US"/>
        </w:rPr>
        <w:t>Puertorriqueñas</w:t>
      </w:r>
      <w:proofErr w:type="spellEnd"/>
      <w:r w:rsidRPr="000A5719">
        <w:rPr>
          <w:rFonts w:eastAsia="Arial"/>
          <w:lang w:val="en-US"/>
        </w:rPr>
        <w:t>, Inc.</w:t>
      </w:r>
    </w:p>
    <w:p w14:paraId="47BC5FF1" w14:textId="0B08CDE2" w:rsidR="00691D94" w:rsidRPr="00B232C7" w:rsidRDefault="00691D94" w:rsidP="00D01714">
      <w:pPr>
        <w:spacing w:line="240" w:lineRule="auto"/>
        <w:rPr>
          <w:rFonts w:eastAsia="Arial"/>
          <w:lang w:val="en-US"/>
        </w:rPr>
      </w:pPr>
      <w:r w:rsidRPr="00B232C7">
        <w:rPr>
          <w:rFonts w:eastAsia="Arial"/>
          <w:lang w:val="en-US"/>
        </w:rPr>
        <w:t xml:space="preserve">Miller, G. (2003). The cognitive Revolution: A historical perspective. </w:t>
      </w:r>
      <w:r w:rsidRPr="00B232C7">
        <w:rPr>
          <w:rFonts w:eastAsia="Arial"/>
          <w:i/>
          <w:lang w:val="en-US"/>
        </w:rPr>
        <w:t xml:space="preserve">Trends in Cognitive </w:t>
      </w:r>
      <w:r w:rsidRPr="00B232C7">
        <w:rPr>
          <w:rFonts w:eastAsia="Arial"/>
          <w:i/>
          <w:lang w:val="en-US"/>
        </w:rPr>
        <w:tab/>
        <w:t>Science</w:t>
      </w:r>
      <w:r w:rsidRPr="00B232C7">
        <w:rPr>
          <w:rFonts w:eastAsia="Arial"/>
          <w:lang w:val="en-US"/>
        </w:rPr>
        <w:t xml:space="preserve">, </w:t>
      </w:r>
      <w:r w:rsidRPr="00B232C7">
        <w:rPr>
          <w:rFonts w:eastAsia="Arial"/>
          <w:i/>
          <w:lang w:val="en-US"/>
        </w:rPr>
        <w:t>7</w:t>
      </w:r>
      <w:r w:rsidRPr="00B232C7">
        <w:rPr>
          <w:rFonts w:eastAsia="Arial"/>
          <w:lang w:val="en-US"/>
        </w:rPr>
        <w:t xml:space="preserve">(3), 141-144. </w:t>
      </w:r>
      <w:r w:rsidR="0087239A" w:rsidRPr="007A33A5">
        <w:rPr>
          <w:rFonts w:eastAsia="Arial"/>
          <w:lang w:val="en-US"/>
        </w:rPr>
        <w:t xml:space="preserve">Doi: </w:t>
      </w:r>
      <w:r w:rsidR="004532E5">
        <w:fldChar w:fldCharType="begin"/>
      </w:r>
      <w:r w:rsidR="004532E5" w:rsidRPr="000A5719">
        <w:rPr>
          <w:lang w:val="en-US"/>
        </w:rPr>
        <w:instrText xml:space="preserve"> HYPERLINK "https://psycnet.apa.org/doi/10.1016/S1364-6613(03)00029-9" \t "_blank" </w:instrText>
      </w:r>
      <w:r w:rsidR="004532E5">
        <w:fldChar w:fldCharType="separate"/>
      </w:r>
      <w:r w:rsidR="0087239A" w:rsidRPr="00B232C7">
        <w:rPr>
          <w:rStyle w:val="Hyperlink"/>
          <w:color w:val="auto"/>
          <w:u w:val="none"/>
          <w:lang w:val="en-US"/>
        </w:rPr>
        <w:t>http://dx.doi.org/10.1016/S1364-6613(03)00029-9</w:t>
      </w:r>
      <w:r w:rsidR="004532E5">
        <w:rPr>
          <w:rStyle w:val="Hyperlink"/>
          <w:color w:val="auto"/>
          <w:u w:val="none"/>
          <w:lang w:val="en-US"/>
        </w:rPr>
        <w:fldChar w:fldCharType="end"/>
      </w:r>
    </w:p>
    <w:p w14:paraId="20B974B3" w14:textId="654535F7" w:rsidR="00691D94" w:rsidRPr="002045B9" w:rsidRDefault="00691D94" w:rsidP="00D01714">
      <w:pPr>
        <w:spacing w:line="240" w:lineRule="auto"/>
        <w:rPr>
          <w:lang w:val="en-US"/>
        </w:rPr>
      </w:pPr>
      <w:bookmarkStart w:id="18" w:name="_Hlk525972007"/>
      <w:proofErr w:type="spellStart"/>
      <w:r w:rsidRPr="00D01714">
        <w:rPr>
          <w:lang w:val="en-US"/>
        </w:rPr>
        <w:t>Miltenburg</w:t>
      </w:r>
      <w:proofErr w:type="spellEnd"/>
      <w:r w:rsidRPr="00D01714">
        <w:rPr>
          <w:lang w:val="en-US"/>
        </w:rPr>
        <w:t xml:space="preserve">, R. &amp; Singer, E. (1999).  Culturally mediated learning and the development of </w:t>
      </w:r>
      <w:proofErr w:type="spellStart"/>
      <w:r w:rsidRPr="00D01714">
        <w:rPr>
          <w:lang w:val="en-US"/>
        </w:rPr>
        <w:t xml:space="preserve">self </w:t>
      </w:r>
      <w:r w:rsidRPr="00D01714">
        <w:rPr>
          <w:lang w:val="en-US"/>
        </w:rPr>
        <w:tab/>
        <w:t>regulation</w:t>
      </w:r>
      <w:proofErr w:type="spellEnd"/>
      <w:r w:rsidRPr="00D01714">
        <w:rPr>
          <w:lang w:val="en-US"/>
        </w:rPr>
        <w:t xml:space="preserve"> by survivors of child abuse: A Vygotskian approach to support of survivors of </w:t>
      </w:r>
      <w:r w:rsidRPr="00D01714">
        <w:rPr>
          <w:lang w:val="en-US"/>
        </w:rPr>
        <w:tab/>
        <w:t xml:space="preserve">child abuse.  </w:t>
      </w:r>
      <w:r w:rsidRPr="002045B9">
        <w:rPr>
          <w:i/>
          <w:lang w:val="en-US"/>
        </w:rPr>
        <w:t>Human Development, 42</w:t>
      </w:r>
      <w:r w:rsidRPr="002045B9">
        <w:rPr>
          <w:lang w:val="en-US"/>
        </w:rPr>
        <w:t>, 1-17.</w:t>
      </w:r>
      <w:r w:rsidR="0087239A" w:rsidRPr="002045B9">
        <w:rPr>
          <w:lang w:val="en-US"/>
        </w:rPr>
        <w:t xml:space="preserve">  Doi: </w:t>
      </w:r>
      <w:r w:rsidR="004532E5">
        <w:fldChar w:fldCharType="begin"/>
      </w:r>
      <w:r w:rsidR="004532E5" w:rsidRPr="000A5719">
        <w:rPr>
          <w:lang w:val="en-US"/>
        </w:rPr>
        <w:instrText xml:space="preserve"> HYPERLINK "https://psycnet.apa.org/doi/10.1159/000022604" \t "_blank" </w:instrText>
      </w:r>
      <w:r w:rsidR="004532E5">
        <w:fldChar w:fldCharType="separate"/>
      </w:r>
      <w:r w:rsidR="0087239A" w:rsidRPr="002045B9">
        <w:rPr>
          <w:rStyle w:val="Hyperlink"/>
          <w:color w:val="auto"/>
          <w:u w:val="none"/>
          <w:lang w:val="en-US"/>
        </w:rPr>
        <w:t>http://dx.doi.org/10.1159/000022604</w:t>
      </w:r>
      <w:r w:rsidR="004532E5">
        <w:rPr>
          <w:rStyle w:val="Hyperlink"/>
          <w:color w:val="auto"/>
          <w:u w:val="none"/>
          <w:lang w:val="en-US"/>
        </w:rPr>
        <w:fldChar w:fldCharType="end"/>
      </w:r>
    </w:p>
    <w:bookmarkEnd w:id="18"/>
    <w:p w14:paraId="7E8609B2" w14:textId="6A14C56C" w:rsidR="00691D94" w:rsidRPr="00D01714" w:rsidRDefault="00691D94" w:rsidP="00D01714">
      <w:pPr>
        <w:spacing w:line="240" w:lineRule="auto"/>
      </w:pPr>
      <w:proofErr w:type="spellStart"/>
      <w:r w:rsidRPr="00D01714">
        <w:rPr>
          <w:lang w:val="en-US"/>
        </w:rPr>
        <w:lastRenderedPageBreak/>
        <w:t>Portes</w:t>
      </w:r>
      <w:proofErr w:type="spellEnd"/>
      <w:r w:rsidRPr="00D01714">
        <w:rPr>
          <w:lang w:val="en-US"/>
        </w:rPr>
        <w:t>, P. (2011). Vygotsky</w:t>
      </w:r>
      <w:r w:rsidR="00155E9F" w:rsidRPr="00D01714">
        <w:rPr>
          <w:lang w:val="en-US"/>
        </w:rPr>
        <w:t>’</w:t>
      </w:r>
      <w:r w:rsidRPr="00D01714">
        <w:rPr>
          <w:lang w:val="en-US"/>
        </w:rPr>
        <w:t xml:space="preserve">s significance in advancing counseling and psychotherapy.  </w:t>
      </w:r>
      <w:proofErr w:type="spellStart"/>
      <w:r w:rsidRPr="00D01714">
        <w:rPr>
          <w:lang w:val="en-US"/>
        </w:rPr>
        <w:t>En</w:t>
      </w:r>
      <w:proofErr w:type="spellEnd"/>
      <w:r w:rsidRPr="00D01714">
        <w:rPr>
          <w:lang w:val="en-US"/>
        </w:rPr>
        <w:t xml:space="preserve"> </w:t>
      </w:r>
      <w:r w:rsidRPr="00D01714">
        <w:rPr>
          <w:lang w:val="en-US"/>
        </w:rPr>
        <w:tab/>
        <w:t>P.</w:t>
      </w:r>
      <w:r w:rsidR="00155E9F" w:rsidRPr="00D01714">
        <w:rPr>
          <w:lang w:val="en-US"/>
        </w:rPr>
        <w:t xml:space="preserve"> </w:t>
      </w:r>
      <w:proofErr w:type="spellStart"/>
      <w:r w:rsidRPr="00D01714">
        <w:rPr>
          <w:lang w:val="en-US"/>
        </w:rPr>
        <w:t>Portes</w:t>
      </w:r>
      <w:proofErr w:type="spellEnd"/>
      <w:r w:rsidRPr="00D01714">
        <w:rPr>
          <w:lang w:val="en-US"/>
        </w:rPr>
        <w:t xml:space="preserve"> &amp; S. Salas (Eds.) </w:t>
      </w:r>
      <w:r w:rsidRPr="00D01714">
        <w:rPr>
          <w:i/>
          <w:lang w:val="en-US"/>
        </w:rPr>
        <w:t>Vygotsky in 21</w:t>
      </w:r>
      <w:r w:rsidRPr="00D01714">
        <w:rPr>
          <w:i/>
          <w:vertAlign w:val="superscript"/>
          <w:lang w:val="en-US"/>
        </w:rPr>
        <w:t>st</w:t>
      </w:r>
      <w:r w:rsidR="00460E43" w:rsidRPr="00D01714">
        <w:rPr>
          <w:i/>
          <w:lang w:val="en-US"/>
        </w:rPr>
        <w:t xml:space="preserve"> century s</w:t>
      </w:r>
      <w:r w:rsidRPr="00D01714">
        <w:rPr>
          <w:i/>
          <w:lang w:val="en-US"/>
        </w:rPr>
        <w:t xml:space="preserve">ociety: Advances in cultural </w:t>
      </w:r>
      <w:r w:rsidRPr="00D01714">
        <w:rPr>
          <w:i/>
          <w:lang w:val="en-US"/>
        </w:rPr>
        <w:tab/>
        <w:t>historical theory and praxis with non-dominant communities</w:t>
      </w:r>
      <w:r w:rsidRPr="00D01714">
        <w:rPr>
          <w:lang w:val="en-US"/>
        </w:rPr>
        <w:t xml:space="preserve"> (pp.113-130). </w:t>
      </w:r>
      <w:r w:rsidRPr="00D01714">
        <w:t xml:space="preserve">New York: </w:t>
      </w:r>
      <w:r w:rsidRPr="00D01714">
        <w:tab/>
        <w:t>Peter Lang Publishing.</w:t>
      </w:r>
    </w:p>
    <w:p w14:paraId="772EF024" w14:textId="24904BA5" w:rsidR="00691D94" w:rsidRPr="00D01714" w:rsidRDefault="00E26F60" w:rsidP="00D01714">
      <w:pPr>
        <w:spacing w:line="240" w:lineRule="auto"/>
      </w:pPr>
      <w:r w:rsidRPr="00D01714">
        <w:rPr>
          <w:bCs/>
          <w:color w:val="222222"/>
          <w:shd w:val="clear" w:color="auto" w:fill="FFFFFF"/>
        </w:rPr>
        <w:t>Rivière</w:t>
      </w:r>
      <w:r w:rsidRPr="00D01714">
        <w:t>,</w:t>
      </w:r>
      <w:r w:rsidR="00691D94" w:rsidRPr="00D01714">
        <w:t xml:space="preserve"> A. (1987). </w:t>
      </w:r>
      <w:r w:rsidR="00691D94" w:rsidRPr="00D01714">
        <w:rPr>
          <w:i/>
        </w:rPr>
        <w:t>El s</w:t>
      </w:r>
      <w:r w:rsidR="00460E43" w:rsidRPr="00D01714">
        <w:rPr>
          <w:i/>
        </w:rPr>
        <w:t>ujeto de la psicología c</w:t>
      </w:r>
      <w:r w:rsidR="00691D94" w:rsidRPr="00D01714">
        <w:rPr>
          <w:i/>
        </w:rPr>
        <w:t>ognitiva</w:t>
      </w:r>
      <w:r w:rsidR="00691D94" w:rsidRPr="00D01714">
        <w:t>. Alianza Editorial</w:t>
      </w:r>
    </w:p>
    <w:p w14:paraId="5EBF864B" w14:textId="77777777" w:rsidR="00691D94" w:rsidRPr="00D01714" w:rsidRDefault="00691D94" w:rsidP="00D01714">
      <w:pPr>
        <w:spacing w:line="240" w:lineRule="auto"/>
        <w:rPr>
          <w:lang w:val="es-ES"/>
        </w:rPr>
      </w:pPr>
      <w:r w:rsidRPr="00D01714">
        <w:t xml:space="preserve">Rodríguez Arocho, </w:t>
      </w:r>
      <w:r w:rsidRPr="00D01714">
        <w:rPr>
          <w:lang w:val="es-ES"/>
        </w:rPr>
        <w:t>W. (1994).  Trasfondo histórico y filosófico del estudio de la cognición.</w:t>
      </w:r>
      <w:r w:rsidRPr="00D01714">
        <w:rPr>
          <w:lang w:val="es-ES"/>
        </w:rPr>
        <w:tab/>
      </w:r>
      <w:r w:rsidRPr="00D01714">
        <w:rPr>
          <w:i/>
          <w:lang w:val="es-ES"/>
        </w:rPr>
        <w:t>Crecemos</w:t>
      </w:r>
      <w:r w:rsidRPr="00D01714">
        <w:rPr>
          <w:lang w:val="es-ES"/>
        </w:rPr>
        <w:t xml:space="preserve">, </w:t>
      </w:r>
      <w:r w:rsidRPr="00D01714">
        <w:rPr>
          <w:i/>
          <w:lang w:val="es-ES"/>
        </w:rPr>
        <w:t>1</w:t>
      </w:r>
      <w:r w:rsidRPr="00D01714">
        <w:rPr>
          <w:lang w:val="es-ES"/>
        </w:rPr>
        <w:t>, 6-9.</w:t>
      </w:r>
    </w:p>
    <w:p w14:paraId="748FD6C4" w14:textId="50CC7904" w:rsidR="00691D94" w:rsidRPr="00D01714" w:rsidRDefault="00FC64EA" w:rsidP="00D01714">
      <w:pPr>
        <w:spacing w:line="240" w:lineRule="auto"/>
        <w:rPr>
          <w:rFonts w:eastAsia="Arial"/>
        </w:rPr>
      </w:pPr>
      <w:r w:rsidRPr="00D01714">
        <w:t xml:space="preserve">Rodríguez </w:t>
      </w:r>
      <w:r w:rsidR="00691D94" w:rsidRPr="00D01714">
        <w:t xml:space="preserve">Arocho, W. (1995). </w:t>
      </w:r>
      <w:r w:rsidR="00260F03" w:rsidRPr="00D01714">
        <w:t>Jean</w:t>
      </w:r>
      <w:r w:rsidR="00691D94" w:rsidRPr="00D01714">
        <w:t xml:space="preserve"> y </w:t>
      </w:r>
      <w:r w:rsidR="00260F03" w:rsidRPr="00D01714">
        <w:t xml:space="preserve">L. S. </w:t>
      </w:r>
      <w:r w:rsidR="00691D94" w:rsidRPr="00D01714">
        <w:t>V</w:t>
      </w:r>
      <w:r w:rsidR="00260F03" w:rsidRPr="00D01714">
        <w:t>y</w:t>
      </w:r>
      <w:r w:rsidR="00691D94" w:rsidRPr="00D01714">
        <w:t>gotsk</w:t>
      </w:r>
      <w:r w:rsidR="00260F03" w:rsidRPr="00D01714">
        <w:t>i</w:t>
      </w:r>
      <w:r w:rsidR="00691D94" w:rsidRPr="00D01714">
        <w:t>: Pertinencia de sus contribuciones a l</w:t>
      </w:r>
      <w:r w:rsidR="00E26F60" w:rsidRPr="00D01714">
        <w:t xml:space="preserve">a </w:t>
      </w:r>
      <w:r w:rsidR="00CC544A" w:rsidRPr="00D01714">
        <w:tab/>
      </w:r>
      <w:r w:rsidR="00260F03" w:rsidRPr="00D01714">
        <w:t>p</w:t>
      </w:r>
      <w:r w:rsidR="00691D94" w:rsidRPr="00D01714">
        <w:t xml:space="preserve">sicología contemporánea. </w:t>
      </w:r>
      <w:r w:rsidR="00691D94" w:rsidRPr="00D01714">
        <w:rPr>
          <w:i/>
          <w:iCs/>
        </w:rPr>
        <w:t>Revista Puertorriqueña de Psicología</w:t>
      </w:r>
      <w:r w:rsidR="00691D94" w:rsidRPr="00D01714">
        <w:t xml:space="preserve">, </w:t>
      </w:r>
      <w:r w:rsidR="00691D94" w:rsidRPr="00D01714">
        <w:rPr>
          <w:i/>
        </w:rPr>
        <w:t>10</w:t>
      </w:r>
      <w:r w:rsidR="0087239A" w:rsidRPr="00D01714">
        <w:t>(1)</w:t>
      </w:r>
      <w:r w:rsidR="00691D94" w:rsidRPr="00D01714">
        <w:t>, 1-18.</w:t>
      </w:r>
    </w:p>
    <w:p w14:paraId="4D2F1025" w14:textId="4EB2ACB7" w:rsidR="00691D94" w:rsidRPr="00D01714" w:rsidRDefault="00543728" w:rsidP="00D01714">
      <w:pPr>
        <w:spacing w:line="240" w:lineRule="auto"/>
      </w:pPr>
      <w:r w:rsidRPr="00D01714">
        <w:t>Rodríguez</w:t>
      </w:r>
      <w:r w:rsidR="00691D94" w:rsidRPr="00D01714">
        <w:t xml:space="preserve"> Arocho, W. (1999).  El legado de V</w:t>
      </w:r>
      <w:r w:rsidR="00260F03" w:rsidRPr="00D01714">
        <w:t>y</w:t>
      </w:r>
      <w:r w:rsidR="00691D94" w:rsidRPr="00D01714">
        <w:t>gotsk</w:t>
      </w:r>
      <w:r w:rsidR="00260F03" w:rsidRPr="00D01714">
        <w:t>i</w:t>
      </w:r>
      <w:r w:rsidR="00691D94" w:rsidRPr="00D01714">
        <w:t xml:space="preserve"> de Piaget a la educación. </w:t>
      </w:r>
      <w:r w:rsidR="00691D94" w:rsidRPr="00D01714">
        <w:rPr>
          <w:i/>
        </w:rPr>
        <w:t>Revista</w:t>
      </w:r>
      <w:r w:rsidR="00691D94" w:rsidRPr="00D01714">
        <w:rPr>
          <w:i/>
        </w:rPr>
        <w:tab/>
      </w:r>
      <w:r w:rsidR="00691D94" w:rsidRPr="00D01714">
        <w:rPr>
          <w:i/>
        </w:rPr>
        <w:tab/>
      </w:r>
      <w:r w:rsidR="00691D94" w:rsidRPr="00D01714">
        <w:rPr>
          <w:i/>
        </w:rPr>
        <w:tab/>
        <w:t xml:space="preserve"> Latinoamericana de Psicologia, 31</w:t>
      </w:r>
      <w:r w:rsidR="00691D94" w:rsidRPr="00D01714">
        <w:t>(3), 477-489.</w:t>
      </w:r>
    </w:p>
    <w:p w14:paraId="218B277F" w14:textId="23C07281" w:rsidR="00691D94" w:rsidRPr="00D01714" w:rsidRDefault="00691D94" w:rsidP="00D01714">
      <w:pPr>
        <w:spacing w:line="240" w:lineRule="auto"/>
      </w:pPr>
      <w:r w:rsidRPr="00D01714">
        <w:t xml:space="preserve">Rodríguez-Arocho, W. (2006). El constructivismo: Una invitación al análisis de sus </w:t>
      </w:r>
      <w:r w:rsidRPr="00D01714">
        <w:tab/>
        <w:t xml:space="preserve">antecedentes, vertientes y </w:t>
      </w:r>
      <w:proofErr w:type="spellStart"/>
      <w:proofErr w:type="gramStart"/>
      <w:r w:rsidRPr="00D01714">
        <w:t>críticas.</w:t>
      </w:r>
      <w:r w:rsidRPr="00D01714">
        <w:rPr>
          <w:i/>
          <w:iCs/>
        </w:rPr>
        <w:t>Pedagogía</w:t>
      </w:r>
      <w:proofErr w:type="spellEnd"/>
      <w:proofErr w:type="gramEnd"/>
      <w:r w:rsidRPr="00D01714">
        <w:t xml:space="preserve">, </w:t>
      </w:r>
      <w:r w:rsidRPr="00D01714">
        <w:rPr>
          <w:i/>
        </w:rPr>
        <w:t>39</w:t>
      </w:r>
      <w:r w:rsidRPr="00D01714">
        <w:t>(</w:t>
      </w:r>
      <w:r w:rsidRPr="00D01714">
        <w:rPr>
          <w:iCs/>
        </w:rPr>
        <w:t>1</w:t>
      </w:r>
      <w:r w:rsidRPr="00D01714">
        <w:t>), 12-28.</w:t>
      </w:r>
    </w:p>
    <w:p w14:paraId="7276F49F" w14:textId="28F57C88" w:rsidR="00691D94" w:rsidRPr="00D01714" w:rsidRDefault="00543728" w:rsidP="00D01714">
      <w:pPr>
        <w:spacing w:line="240" w:lineRule="auto"/>
      </w:pPr>
      <w:r w:rsidRPr="00D01714">
        <w:t>Rodríguez</w:t>
      </w:r>
      <w:r w:rsidR="00691D94" w:rsidRPr="00D01714">
        <w:t xml:space="preserve"> Arocho, W. (2010). Los conceptos de vivencia y situación social del desarrollo: </w:t>
      </w:r>
      <w:r w:rsidR="00691D94" w:rsidRPr="00D01714">
        <w:tab/>
        <w:t>reflexiones en torno a su lugar en el modelo teórico de Lev S. Vygotsk</w:t>
      </w:r>
      <w:r w:rsidR="00260F03" w:rsidRPr="00D01714">
        <w:t>i</w:t>
      </w:r>
      <w:r w:rsidR="00691D94" w:rsidRPr="00D01714">
        <w:t>.</w:t>
      </w:r>
      <w:r w:rsidR="007A3457" w:rsidRPr="00D01714">
        <w:t xml:space="preserve"> En S. Aburto &amp; </w:t>
      </w:r>
      <w:r w:rsidR="007A3457" w:rsidRPr="00D01714">
        <w:tab/>
        <w:t xml:space="preserve">C. Meza (Eds.), </w:t>
      </w:r>
      <w:r w:rsidR="00460E43" w:rsidRPr="00D01714">
        <w:rPr>
          <w:i/>
        </w:rPr>
        <w:t>Tutoría para el desarrollo h</w:t>
      </w:r>
      <w:r w:rsidR="007A3457" w:rsidRPr="00D01714">
        <w:rPr>
          <w:i/>
        </w:rPr>
        <w:t xml:space="preserve">umano: Enfoques </w:t>
      </w:r>
      <w:r w:rsidR="00691D94" w:rsidRPr="00D01714">
        <w:t xml:space="preserve">(pp.73-92). México: </w:t>
      </w:r>
      <w:r w:rsidR="007A3457" w:rsidRPr="00D01714">
        <w:tab/>
      </w:r>
      <w:r w:rsidR="00691D94" w:rsidRPr="00D01714">
        <w:t>Universidad Autónoma de Nuevo León.</w:t>
      </w:r>
    </w:p>
    <w:p w14:paraId="58936E86" w14:textId="40CC0300" w:rsidR="00691D94" w:rsidRPr="00D01714" w:rsidRDefault="00543728" w:rsidP="00D01714">
      <w:pPr>
        <w:spacing w:line="240" w:lineRule="auto"/>
        <w:rPr>
          <w:lang w:val="en-US"/>
        </w:rPr>
      </w:pPr>
      <w:r w:rsidRPr="00D01714">
        <w:t>Rodríguez</w:t>
      </w:r>
      <w:r w:rsidR="00691D94" w:rsidRPr="00D01714">
        <w:t xml:space="preserve"> Arocho, W. (2013). El lugar de la afectividad en la </w:t>
      </w:r>
      <w:r w:rsidR="003213CA" w:rsidRPr="00D01714">
        <w:t>psicologia</w:t>
      </w:r>
      <w:r w:rsidR="00691D94" w:rsidRPr="00D01714">
        <w:t xml:space="preserve"> de Vygotsk</w:t>
      </w:r>
      <w:r w:rsidR="00260F03" w:rsidRPr="00D01714">
        <w:t>i</w:t>
      </w:r>
      <w:r w:rsidR="00691D94" w:rsidRPr="00D01714">
        <w:t xml:space="preserve">: </w:t>
      </w:r>
      <w:r w:rsidR="00691D94" w:rsidRPr="00D01714">
        <w:tab/>
        <w:t xml:space="preserve">Reflexividad histórico y reivindicación. </w:t>
      </w:r>
      <w:proofErr w:type="spellStart"/>
      <w:r w:rsidR="00691D94" w:rsidRPr="00D01714">
        <w:rPr>
          <w:i/>
          <w:lang w:val="en-US"/>
        </w:rPr>
        <w:t>Propósitos</w:t>
      </w:r>
      <w:proofErr w:type="spellEnd"/>
      <w:r w:rsidR="00691D94" w:rsidRPr="00D01714">
        <w:rPr>
          <w:i/>
          <w:lang w:val="en-US"/>
        </w:rPr>
        <w:t xml:space="preserve"> y </w:t>
      </w:r>
      <w:proofErr w:type="spellStart"/>
      <w:r w:rsidR="005D33BA" w:rsidRPr="00D01714">
        <w:rPr>
          <w:i/>
          <w:lang w:val="en-US"/>
        </w:rPr>
        <w:t>Representaciones</w:t>
      </w:r>
      <w:proofErr w:type="spellEnd"/>
      <w:r w:rsidR="005D33BA" w:rsidRPr="00D01714">
        <w:rPr>
          <w:i/>
          <w:lang w:val="en-US"/>
        </w:rPr>
        <w:t>,</w:t>
      </w:r>
      <w:r w:rsidR="00691D94" w:rsidRPr="00D01714">
        <w:rPr>
          <w:i/>
          <w:lang w:val="en-US"/>
        </w:rPr>
        <w:t xml:space="preserve"> 1</w:t>
      </w:r>
      <w:r w:rsidR="00691D94" w:rsidRPr="00D01714">
        <w:rPr>
          <w:lang w:val="en-US"/>
        </w:rPr>
        <w:t>(2), 105-129.</w:t>
      </w:r>
    </w:p>
    <w:p w14:paraId="2B03E0C6" w14:textId="77777777" w:rsidR="00691D94" w:rsidRPr="00D01714" w:rsidRDefault="00691D94" w:rsidP="00D01714">
      <w:pPr>
        <w:spacing w:line="240" w:lineRule="auto"/>
        <w:rPr>
          <w:lang w:val="en-US"/>
        </w:rPr>
      </w:pPr>
      <w:r w:rsidRPr="00D01714">
        <w:rPr>
          <w:lang w:val="en-US"/>
        </w:rPr>
        <w:t xml:space="preserve">Ryle, A. (1991). Object relations theory and activity theory: A proposed link by the way of </w:t>
      </w:r>
      <w:r w:rsidRPr="00D01714">
        <w:rPr>
          <w:lang w:val="en-US"/>
        </w:rPr>
        <w:tab/>
        <w:t xml:space="preserve">procedural sequence model.  </w:t>
      </w:r>
      <w:r w:rsidRPr="00D01714">
        <w:rPr>
          <w:i/>
          <w:lang w:val="en-US"/>
        </w:rPr>
        <w:t>British Journal of Medical Psychology, 64</w:t>
      </w:r>
      <w:r w:rsidRPr="00D01714">
        <w:rPr>
          <w:lang w:val="en-US"/>
        </w:rPr>
        <w:t>, 307-316.</w:t>
      </w:r>
    </w:p>
    <w:p w14:paraId="4ED2DA74" w14:textId="758CF2C7" w:rsidR="00691D94" w:rsidRPr="00D01714" w:rsidRDefault="00691D94" w:rsidP="00D01714">
      <w:pPr>
        <w:spacing w:line="240" w:lineRule="auto"/>
        <w:ind w:left="720" w:hanging="720"/>
      </w:pPr>
      <w:r w:rsidRPr="00D01714">
        <w:rPr>
          <w:lang w:val="en-US"/>
        </w:rPr>
        <w:t xml:space="preserve">Van der Veer, R. &amp; </w:t>
      </w:r>
      <w:proofErr w:type="spellStart"/>
      <w:r w:rsidRPr="00D01714">
        <w:rPr>
          <w:lang w:val="en-US"/>
        </w:rPr>
        <w:t>Valsiner</w:t>
      </w:r>
      <w:proofErr w:type="spellEnd"/>
      <w:r w:rsidRPr="00D01714">
        <w:rPr>
          <w:lang w:val="en-US"/>
        </w:rPr>
        <w:t xml:space="preserve">, J. (1991). </w:t>
      </w:r>
      <w:r w:rsidRPr="00D01714">
        <w:rPr>
          <w:i/>
          <w:iCs/>
          <w:lang w:val="en-US"/>
        </w:rPr>
        <w:t>Understanding Vygotsk</w:t>
      </w:r>
      <w:r w:rsidR="00155E9F" w:rsidRPr="00D01714">
        <w:rPr>
          <w:i/>
          <w:iCs/>
          <w:lang w:val="en-US"/>
        </w:rPr>
        <w:t>y</w:t>
      </w:r>
      <w:r w:rsidRPr="00D01714">
        <w:rPr>
          <w:i/>
          <w:iCs/>
          <w:lang w:val="en-US"/>
        </w:rPr>
        <w:t>: A quest for synthesis</w:t>
      </w:r>
      <w:r w:rsidRPr="00D01714">
        <w:rPr>
          <w:lang w:val="en-US"/>
        </w:rPr>
        <w:t xml:space="preserve">. </w:t>
      </w:r>
      <w:r w:rsidRPr="00D01714">
        <w:t>Cambridge, MA: Blackwell.</w:t>
      </w:r>
    </w:p>
    <w:p w14:paraId="0A137BC5" w14:textId="77777777" w:rsidR="00691D94" w:rsidRPr="00D01714" w:rsidRDefault="00691D94" w:rsidP="00D01714">
      <w:pPr>
        <w:spacing w:line="240" w:lineRule="auto"/>
        <w:ind w:left="720" w:hanging="720"/>
      </w:pPr>
      <w:r w:rsidRPr="00D01714">
        <w:t xml:space="preserve"> Varela, F. (1988). </w:t>
      </w:r>
      <w:r w:rsidRPr="00D01714">
        <w:rPr>
          <w:i/>
          <w:lang w:val="es-ES"/>
        </w:rPr>
        <w:t>Conocer: Las ciencias cognitivas. Tendencias y perspectivas.</w:t>
      </w:r>
      <w:r w:rsidRPr="00D01714">
        <w:rPr>
          <w:lang w:val="es-ES"/>
        </w:rPr>
        <w:t xml:space="preserve"> </w:t>
      </w:r>
      <w:r w:rsidRPr="00D01714">
        <w:t xml:space="preserve">Madrid: Gedisa Editorial.  </w:t>
      </w:r>
    </w:p>
    <w:p w14:paraId="4F2951D4" w14:textId="275511F6" w:rsidR="00691D94" w:rsidRPr="00D01714" w:rsidRDefault="00691D94" w:rsidP="00D01714">
      <w:pPr>
        <w:autoSpaceDE w:val="0"/>
        <w:spacing w:line="240" w:lineRule="auto"/>
        <w:rPr>
          <w:lang w:val="en-US"/>
        </w:rPr>
      </w:pPr>
      <w:r w:rsidRPr="00D01714">
        <w:rPr>
          <w:rFonts w:eastAsia="Calibri"/>
          <w:bCs/>
        </w:rPr>
        <w:t xml:space="preserve">Vygotsky, L. S. (1982/1993). </w:t>
      </w:r>
      <w:r w:rsidRPr="00D01714">
        <w:rPr>
          <w:rFonts w:eastAsia="Calibri"/>
          <w:bCs/>
          <w:i/>
          <w:iCs/>
        </w:rPr>
        <w:t>Obras escogidas, Vol. II, Problemas de la psicología</w:t>
      </w:r>
      <w:r w:rsidRPr="00D01714">
        <w:rPr>
          <w:rFonts w:eastAsia="Calibri"/>
          <w:bCs/>
          <w:i/>
          <w:iCs/>
        </w:rPr>
        <w:tab/>
      </w:r>
      <w:r w:rsidRPr="00D01714">
        <w:rPr>
          <w:rFonts w:eastAsia="Calibri"/>
          <w:bCs/>
          <w:i/>
          <w:iCs/>
        </w:rPr>
        <w:tab/>
      </w:r>
      <w:r w:rsidRPr="00D01714">
        <w:rPr>
          <w:rFonts w:eastAsia="Calibri"/>
          <w:bCs/>
          <w:i/>
          <w:iCs/>
        </w:rPr>
        <w:tab/>
        <w:t xml:space="preserve"> general</w:t>
      </w:r>
      <w:r w:rsidR="00260F03" w:rsidRPr="00D01714">
        <w:rPr>
          <w:rFonts w:eastAsia="Calibri"/>
          <w:bCs/>
        </w:rPr>
        <w:t>.</w:t>
      </w:r>
      <w:r w:rsidR="00E26F60" w:rsidRPr="00D01714">
        <w:rPr>
          <w:rFonts w:eastAsia="Calibri"/>
          <w:bCs/>
        </w:rPr>
        <w:t xml:space="preserve">  </w:t>
      </w:r>
      <w:r w:rsidRPr="00D01714">
        <w:rPr>
          <w:rFonts w:eastAsia="Calibri"/>
          <w:bCs/>
          <w:lang w:val="en-US"/>
        </w:rPr>
        <w:t xml:space="preserve">Madrid: </w:t>
      </w:r>
      <w:proofErr w:type="spellStart"/>
      <w:r w:rsidRPr="00D01714">
        <w:rPr>
          <w:rFonts w:eastAsia="Calibri"/>
          <w:bCs/>
          <w:lang w:val="en-US"/>
        </w:rPr>
        <w:t>Aprendizaje</w:t>
      </w:r>
      <w:proofErr w:type="spellEnd"/>
      <w:r w:rsidRPr="00D01714">
        <w:rPr>
          <w:rFonts w:eastAsia="Calibri"/>
          <w:bCs/>
          <w:lang w:val="en-US"/>
        </w:rPr>
        <w:t>-Visor.</w:t>
      </w:r>
    </w:p>
    <w:p w14:paraId="62BBE3C1" w14:textId="36793089" w:rsidR="00260F03" w:rsidRPr="00D01714" w:rsidRDefault="00691D94" w:rsidP="00D01714">
      <w:pPr>
        <w:autoSpaceDE w:val="0"/>
        <w:autoSpaceDN w:val="0"/>
        <w:adjustRightInd w:val="0"/>
        <w:spacing w:line="240" w:lineRule="auto"/>
        <w:rPr>
          <w:lang w:val="pt-BR"/>
        </w:rPr>
      </w:pPr>
      <w:r w:rsidRPr="00D01714">
        <w:rPr>
          <w:lang w:val="en-US"/>
        </w:rPr>
        <w:t xml:space="preserve">Vygotsky, L. S. (1934). </w:t>
      </w:r>
      <w:r w:rsidRPr="00D01714">
        <w:rPr>
          <w:i/>
          <w:lang w:val="en-US"/>
        </w:rPr>
        <w:t>The problem of the environment</w:t>
      </w:r>
      <w:r w:rsidRPr="00D01714">
        <w:rPr>
          <w:lang w:val="en-US"/>
        </w:rPr>
        <w:t xml:space="preserve">. </w:t>
      </w:r>
      <w:r w:rsidR="00F62731" w:rsidRPr="00D01714">
        <w:rPr>
          <w:lang w:val="en-US"/>
        </w:rPr>
        <w:t xml:space="preserve"> </w:t>
      </w:r>
      <w:r w:rsidR="00F62731" w:rsidRPr="00D01714">
        <w:rPr>
          <w:lang w:val="pt-BR"/>
        </w:rPr>
        <w:t>Recuperado de</w:t>
      </w:r>
      <w:r w:rsidRPr="00D01714">
        <w:rPr>
          <w:lang w:val="pt-BR"/>
        </w:rPr>
        <w:tab/>
      </w:r>
      <w:hyperlink r:id="rId10" w:history="1">
        <w:r w:rsidR="00260F03" w:rsidRPr="00D01714">
          <w:rPr>
            <w:rStyle w:val="Hyperlink"/>
            <w:color w:val="auto"/>
            <w:u w:val="none"/>
            <w:lang w:val="pt-BR"/>
          </w:rPr>
          <w:t>http://www.marxists.org/archive/vygotsky/works/1934/environment.htm</w:t>
        </w:r>
      </w:hyperlink>
    </w:p>
    <w:p w14:paraId="76E26F1E" w14:textId="168C9671" w:rsidR="00260F03" w:rsidRPr="00D01714" w:rsidRDefault="00691D94" w:rsidP="00D01714">
      <w:pPr>
        <w:spacing w:line="240" w:lineRule="auto"/>
        <w:rPr>
          <w:lang w:val="en-US"/>
        </w:rPr>
      </w:pPr>
      <w:r w:rsidRPr="00D01714">
        <w:rPr>
          <w:lang w:val="pt-BR"/>
        </w:rPr>
        <w:t>Wilson, A. &amp; Weinstein, L. (199</w:t>
      </w:r>
      <w:r w:rsidR="0087239A" w:rsidRPr="00D01714">
        <w:rPr>
          <w:lang w:val="pt-BR"/>
        </w:rPr>
        <w:t>2</w:t>
      </w:r>
      <w:r w:rsidRPr="00D01714">
        <w:rPr>
          <w:lang w:val="pt-BR"/>
        </w:rPr>
        <w:t xml:space="preserve">).  </w:t>
      </w:r>
      <w:r w:rsidRPr="00D01714">
        <w:rPr>
          <w:lang w:val="en-US"/>
        </w:rPr>
        <w:t xml:space="preserve">An investigation into some implications of a Vygotskian </w:t>
      </w:r>
      <w:r w:rsidRPr="00D01714">
        <w:rPr>
          <w:lang w:val="en-US"/>
        </w:rPr>
        <w:tab/>
        <w:t xml:space="preserve">perspective on the origins of mind: Psychoanalysis and the Vygotskian psychology, Part </w:t>
      </w:r>
      <w:r w:rsidRPr="00D01714">
        <w:rPr>
          <w:lang w:val="en-US"/>
        </w:rPr>
        <w:tab/>
        <w:t xml:space="preserve">1.  </w:t>
      </w:r>
      <w:r w:rsidRPr="00D01714">
        <w:rPr>
          <w:i/>
          <w:lang w:val="en-US"/>
        </w:rPr>
        <w:t>Journal of the American Psychoanalytic Association, 40</w:t>
      </w:r>
      <w:r w:rsidRPr="00D01714">
        <w:rPr>
          <w:lang w:val="en-US"/>
        </w:rPr>
        <w:t>, 349-370.</w:t>
      </w:r>
      <w:r w:rsidR="0087239A" w:rsidRPr="00D01714">
        <w:rPr>
          <w:lang w:val="en-US"/>
        </w:rPr>
        <w:t xml:space="preserve"> Doi:</w:t>
      </w:r>
      <w:r w:rsidR="00E26F60" w:rsidRPr="00D01714">
        <w:rPr>
          <w:lang w:val="en-US"/>
        </w:rPr>
        <w:t xml:space="preserve"> </w:t>
      </w:r>
      <w:r w:rsidR="00E26F60" w:rsidRPr="00D01714">
        <w:rPr>
          <w:lang w:val="en-US"/>
        </w:rPr>
        <w:tab/>
        <w:t>https://doi.org/10.1177/000306519204000203</w:t>
      </w:r>
      <w:r w:rsidR="0087239A" w:rsidRPr="00D01714">
        <w:rPr>
          <w:lang w:val="en-US"/>
        </w:rPr>
        <w:tab/>
      </w:r>
    </w:p>
    <w:p w14:paraId="7B37313C" w14:textId="77777777" w:rsidR="00691D94" w:rsidRPr="00D01714" w:rsidRDefault="00691D94" w:rsidP="00D01714">
      <w:pPr>
        <w:spacing w:line="240" w:lineRule="auto"/>
      </w:pPr>
      <w:bookmarkStart w:id="19" w:name="_Hlk525972021"/>
      <w:r w:rsidRPr="00D01714">
        <w:t xml:space="preserve">Zaldívar Pérez, D. F. (1999). Psicoterapia y orientación histórico cultural. </w:t>
      </w:r>
      <w:r w:rsidRPr="00D01714">
        <w:rPr>
          <w:i/>
          <w:iCs/>
        </w:rPr>
        <w:t xml:space="preserve">Revista Cubana de </w:t>
      </w:r>
      <w:r w:rsidRPr="00D01714">
        <w:rPr>
          <w:i/>
          <w:iCs/>
        </w:rPr>
        <w:tab/>
        <w:t>Psicología</w:t>
      </w:r>
      <w:r w:rsidRPr="00D01714">
        <w:t xml:space="preserve">, </w:t>
      </w:r>
      <w:r w:rsidRPr="00D01714">
        <w:rPr>
          <w:i/>
          <w:iCs/>
        </w:rPr>
        <w:t>16</w:t>
      </w:r>
      <w:r w:rsidRPr="00D01714">
        <w:t>(3), 7-17.</w:t>
      </w:r>
      <w:bookmarkEnd w:id="11"/>
      <w:bookmarkEnd w:id="12"/>
      <w:bookmarkEnd w:id="19"/>
    </w:p>
    <w:sectPr w:rsidR="00691D94" w:rsidRPr="00D01714" w:rsidSect="00D01714">
      <w:head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53ADD" w14:textId="77777777" w:rsidR="004532E5" w:rsidRDefault="004532E5">
      <w:pPr>
        <w:spacing w:after="0" w:line="240" w:lineRule="auto"/>
      </w:pPr>
      <w:r>
        <w:separator/>
      </w:r>
    </w:p>
  </w:endnote>
  <w:endnote w:type="continuationSeparator" w:id="0">
    <w:p w14:paraId="2D67B33B" w14:textId="77777777" w:rsidR="004532E5" w:rsidRDefault="0045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Ten-Roman">
    <w:altName w:val="Latha"/>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Latha"/>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97C75" w14:textId="77777777" w:rsidR="004532E5" w:rsidRDefault="004532E5">
      <w:pPr>
        <w:spacing w:after="0" w:line="240" w:lineRule="auto"/>
      </w:pPr>
      <w:r>
        <w:separator/>
      </w:r>
    </w:p>
  </w:footnote>
  <w:footnote w:type="continuationSeparator" w:id="0">
    <w:p w14:paraId="422E7E6C" w14:textId="77777777" w:rsidR="004532E5" w:rsidRDefault="00453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37859"/>
      <w:docPartObj>
        <w:docPartGallery w:val="Page Numbers (Top of Page)"/>
        <w:docPartUnique/>
      </w:docPartObj>
    </w:sdtPr>
    <w:sdtEndPr>
      <w:rPr>
        <w:noProof/>
      </w:rPr>
    </w:sdtEndPr>
    <w:sdtContent>
      <w:p w14:paraId="29739B75" w14:textId="1B2B1CD6" w:rsidR="00B13248" w:rsidRDefault="00B13248">
        <w:pPr>
          <w:pStyle w:val="Header"/>
          <w:jc w:val="right"/>
        </w:pPr>
        <w:r>
          <w:fldChar w:fldCharType="begin"/>
        </w:r>
        <w:r>
          <w:instrText xml:space="preserve"> PAGE   \* MERGEFORMAT </w:instrText>
        </w:r>
        <w:r>
          <w:fldChar w:fldCharType="separate"/>
        </w:r>
        <w:r>
          <w:rPr>
            <w:noProof/>
          </w:rPr>
          <w:t>27</w:t>
        </w:r>
        <w:r>
          <w:rPr>
            <w:noProof/>
          </w:rPr>
          <w:fldChar w:fldCharType="end"/>
        </w:r>
      </w:p>
    </w:sdtContent>
  </w:sdt>
  <w:p w14:paraId="531F8F79" w14:textId="77777777" w:rsidR="00B13248" w:rsidRDefault="00B13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4"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5"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8"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num w:numId="1">
    <w:abstractNumId w:val="3"/>
  </w:num>
  <w:num w:numId="2">
    <w:abstractNumId w:val="5"/>
  </w:num>
  <w:num w:numId="3">
    <w:abstractNumId w:val="9"/>
  </w:num>
  <w:num w:numId="4">
    <w:abstractNumId w:val="4"/>
  </w:num>
  <w:num w:numId="5">
    <w:abstractNumId w:val="2"/>
  </w:num>
  <w:num w:numId="6">
    <w:abstractNumId w:val="7"/>
  </w:num>
  <w:num w:numId="7">
    <w:abstractNumId w:val="0"/>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D94"/>
    <w:rsid w:val="0001016C"/>
    <w:rsid w:val="000166E9"/>
    <w:rsid w:val="00016F7A"/>
    <w:rsid w:val="00021116"/>
    <w:rsid w:val="00021EDE"/>
    <w:rsid w:val="00022C04"/>
    <w:rsid w:val="00027966"/>
    <w:rsid w:val="0004067C"/>
    <w:rsid w:val="00040AEB"/>
    <w:rsid w:val="0004150D"/>
    <w:rsid w:val="00050D99"/>
    <w:rsid w:val="00063444"/>
    <w:rsid w:val="0007192B"/>
    <w:rsid w:val="00076037"/>
    <w:rsid w:val="0008404D"/>
    <w:rsid w:val="000952DC"/>
    <w:rsid w:val="000A4BC0"/>
    <w:rsid w:val="000A5719"/>
    <w:rsid w:val="000A793D"/>
    <w:rsid w:val="000A7D96"/>
    <w:rsid w:val="000B44DD"/>
    <w:rsid w:val="000B70BC"/>
    <w:rsid w:val="000C45AC"/>
    <w:rsid w:val="000C510D"/>
    <w:rsid w:val="000C5160"/>
    <w:rsid w:val="000C5456"/>
    <w:rsid w:val="000D17CB"/>
    <w:rsid w:val="000E627F"/>
    <w:rsid w:val="000F40A1"/>
    <w:rsid w:val="0010470A"/>
    <w:rsid w:val="001064C6"/>
    <w:rsid w:val="00107EF9"/>
    <w:rsid w:val="00110120"/>
    <w:rsid w:val="00112E20"/>
    <w:rsid w:val="00113401"/>
    <w:rsid w:val="001170B7"/>
    <w:rsid w:val="00120883"/>
    <w:rsid w:val="00122571"/>
    <w:rsid w:val="00125F7C"/>
    <w:rsid w:val="0012720A"/>
    <w:rsid w:val="001341DB"/>
    <w:rsid w:val="00150D80"/>
    <w:rsid w:val="00155E9F"/>
    <w:rsid w:val="00155F70"/>
    <w:rsid w:val="00172151"/>
    <w:rsid w:val="0017351E"/>
    <w:rsid w:val="00187F7C"/>
    <w:rsid w:val="0019006C"/>
    <w:rsid w:val="001944DA"/>
    <w:rsid w:val="001A0802"/>
    <w:rsid w:val="001A10E0"/>
    <w:rsid w:val="001A60F9"/>
    <w:rsid w:val="001A67C3"/>
    <w:rsid w:val="001B483C"/>
    <w:rsid w:val="001B538F"/>
    <w:rsid w:val="001C23FC"/>
    <w:rsid w:val="001C4D1E"/>
    <w:rsid w:val="001C7001"/>
    <w:rsid w:val="001D140F"/>
    <w:rsid w:val="001E79AE"/>
    <w:rsid w:val="001F4620"/>
    <w:rsid w:val="001F4C51"/>
    <w:rsid w:val="001F61D1"/>
    <w:rsid w:val="002000F3"/>
    <w:rsid w:val="002002BB"/>
    <w:rsid w:val="002045B9"/>
    <w:rsid w:val="002060B3"/>
    <w:rsid w:val="00237D9D"/>
    <w:rsid w:val="0024009A"/>
    <w:rsid w:val="00240934"/>
    <w:rsid w:val="00240A2B"/>
    <w:rsid w:val="00241BF7"/>
    <w:rsid w:val="00243026"/>
    <w:rsid w:val="00250C1E"/>
    <w:rsid w:val="00252B16"/>
    <w:rsid w:val="00260F03"/>
    <w:rsid w:val="002806F3"/>
    <w:rsid w:val="00281CB3"/>
    <w:rsid w:val="00291D99"/>
    <w:rsid w:val="002927AC"/>
    <w:rsid w:val="002A149C"/>
    <w:rsid w:val="002B7B15"/>
    <w:rsid w:val="002C0FB3"/>
    <w:rsid w:val="002C5299"/>
    <w:rsid w:val="002D3861"/>
    <w:rsid w:val="002D4579"/>
    <w:rsid w:val="002D4664"/>
    <w:rsid w:val="002D5069"/>
    <w:rsid w:val="002E2E7C"/>
    <w:rsid w:val="002F4CD4"/>
    <w:rsid w:val="002F552A"/>
    <w:rsid w:val="002F61F4"/>
    <w:rsid w:val="003018BE"/>
    <w:rsid w:val="00311C6B"/>
    <w:rsid w:val="0031465F"/>
    <w:rsid w:val="00320A92"/>
    <w:rsid w:val="00320E51"/>
    <w:rsid w:val="003213CA"/>
    <w:rsid w:val="003214B3"/>
    <w:rsid w:val="003333E1"/>
    <w:rsid w:val="00333593"/>
    <w:rsid w:val="00333E27"/>
    <w:rsid w:val="00345FFC"/>
    <w:rsid w:val="00346B1C"/>
    <w:rsid w:val="0035055A"/>
    <w:rsid w:val="00352192"/>
    <w:rsid w:val="0035321A"/>
    <w:rsid w:val="003554EA"/>
    <w:rsid w:val="00356CEC"/>
    <w:rsid w:val="00370992"/>
    <w:rsid w:val="0037787D"/>
    <w:rsid w:val="003842AB"/>
    <w:rsid w:val="00393E6E"/>
    <w:rsid w:val="00397CAE"/>
    <w:rsid w:val="003A01C2"/>
    <w:rsid w:val="003A3768"/>
    <w:rsid w:val="003B06BB"/>
    <w:rsid w:val="003B56A7"/>
    <w:rsid w:val="003B7431"/>
    <w:rsid w:val="003B7A71"/>
    <w:rsid w:val="003D05E3"/>
    <w:rsid w:val="003D2415"/>
    <w:rsid w:val="003E0DD9"/>
    <w:rsid w:val="003F4F37"/>
    <w:rsid w:val="00400D69"/>
    <w:rsid w:val="00403105"/>
    <w:rsid w:val="00403677"/>
    <w:rsid w:val="00403EDE"/>
    <w:rsid w:val="004068A7"/>
    <w:rsid w:val="00433605"/>
    <w:rsid w:val="0043390F"/>
    <w:rsid w:val="00433C87"/>
    <w:rsid w:val="00434645"/>
    <w:rsid w:val="00445C54"/>
    <w:rsid w:val="004532E5"/>
    <w:rsid w:val="00456503"/>
    <w:rsid w:val="00460E43"/>
    <w:rsid w:val="00461D2F"/>
    <w:rsid w:val="00464684"/>
    <w:rsid w:val="00467E20"/>
    <w:rsid w:val="00480BE5"/>
    <w:rsid w:val="004821BA"/>
    <w:rsid w:val="00483539"/>
    <w:rsid w:val="00483D6D"/>
    <w:rsid w:val="00484F9A"/>
    <w:rsid w:val="00490F28"/>
    <w:rsid w:val="0049363B"/>
    <w:rsid w:val="00497802"/>
    <w:rsid w:val="004A42BE"/>
    <w:rsid w:val="004A48CB"/>
    <w:rsid w:val="004A7D38"/>
    <w:rsid w:val="004C64F8"/>
    <w:rsid w:val="004C7CCE"/>
    <w:rsid w:val="004D570D"/>
    <w:rsid w:val="004E1379"/>
    <w:rsid w:val="004E1F37"/>
    <w:rsid w:val="004E2BFB"/>
    <w:rsid w:val="004E37E7"/>
    <w:rsid w:val="004E7A9A"/>
    <w:rsid w:val="005045F9"/>
    <w:rsid w:val="00507387"/>
    <w:rsid w:val="00520EAD"/>
    <w:rsid w:val="005211B2"/>
    <w:rsid w:val="00526830"/>
    <w:rsid w:val="0054050F"/>
    <w:rsid w:val="005421B6"/>
    <w:rsid w:val="00543728"/>
    <w:rsid w:val="00544417"/>
    <w:rsid w:val="00544C47"/>
    <w:rsid w:val="0055030C"/>
    <w:rsid w:val="00555DAB"/>
    <w:rsid w:val="005652D4"/>
    <w:rsid w:val="00567D4D"/>
    <w:rsid w:val="00581C8F"/>
    <w:rsid w:val="00581DD2"/>
    <w:rsid w:val="005871D5"/>
    <w:rsid w:val="00587926"/>
    <w:rsid w:val="00587997"/>
    <w:rsid w:val="00594132"/>
    <w:rsid w:val="00597957"/>
    <w:rsid w:val="005A08D4"/>
    <w:rsid w:val="005A3234"/>
    <w:rsid w:val="005A3261"/>
    <w:rsid w:val="005A35E3"/>
    <w:rsid w:val="005A62F7"/>
    <w:rsid w:val="005A6A40"/>
    <w:rsid w:val="005B4948"/>
    <w:rsid w:val="005C3FD6"/>
    <w:rsid w:val="005C46A2"/>
    <w:rsid w:val="005C54A6"/>
    <w:rsid w:val="005C73D2"/>
    <w:rsid w:val="005D33BA"/>
    <w:rsid w:val="005E1269"/>
    <w:rsid w:val="005E44C1"/>
    <w:rsid w:val="00604002"/>
    <w:rsid w:val="0060592C"/>
    <w:rsid w:val="00615966"/>
    <w:rsid w:val="00621E69"/>
    <w:rsid w:val="006354AE"/>
    <w:rsid w:val="0064348E"/>
    <w:rsid w:val="00652FDB"/>
    <w:rsid w:val="00653E8D"/>
    <w:rsid w:val="00654ACA"/>
    <w:rsid w:val="00662247"/>
    <w:rsid w:val="006652B6"/>
    <w:rsid w:val="00671A9C"/>
    <w:rsid w:val="006735F7"/>
    <w:rsid w:val="00685045"/>
    <w:rsid w:val="00686B1B"/>
    <w:rsid w:val="00691D94"/>
    <w:rsid w:val="00693F54"/>
    <w:rsid w:val="00695050"/>
    <w:rsid w:val="006A0348"/>
    <w:rsid w:val="006A0D89"/>
    <w:rsid w:val="006B5201"/>
    <w:rsid w:val="006C3423"/>
    <w:rsid w:val="006C5CDB"/>
    <w:rsid w:val="006E0E6B"/>
    <w:rsid w:val="006E3F7E"/>
    <w:rsid w:val="006E4609"/>
    <w:rsid w:val="006F59E8"/>
    <w:rsid w:val="006F6632"/>
    <w:rsid w:val="00700787"/>
    <w:rsid w:val="00703B53"/>
    <w:rsid w:val="00707F49"/>
    <w:rsid w:val="00711F3D"/>
    <w:rsid w:val="00712BCC"/>
    <w:rsid w:val="007206F8"/>
    <w:rsid w:val="00725FEF"/>
    <w:rsid w:val="00727E6A"/>
    <w:rsid w:val="00730CA4"/>
    <w:rsid w:val="00740847"/>
    <w:rsid w:val="00743A52"/>
    <w:rsid w:val="00746231"/>
    <w:rsid w:val="00747D18"/>
    <w:rsid w:val="007527B5"/>
    <w:rsid w:val="00760CD7"/>
    <w:rsid w:val="00764380"/>
    <w:rsid w:val="00777B73"/>
    <w:rsid w:val="007810A0"/>
    <w:rsid w:val="00794F3C"/>
    <w:rsid w:val="00795B4F"/>
    <w:rsid w:val="00797132"/>
    <w:rsid w:val="007A1FF4"/>
    <w:rsid w:val="007A33A5"/>
    <w:rsid w:val="007A3457"/>
    <w:rsid w:val="007A7030"/>
    <w:rsid w:val="007B42B5"/>
    <w:rsid w:val="007C5035"/>
    <w:rsid w:val="007D4DC7"/>
    <w:rsid w:val="007E3854"/>
    <w:rsid w:val="007E53AF"/>
    <w:rsid w:val="007E61B7"/>
    <w:rsid w:val="007E64BC"/>
    <w:rsid w:val="007E7001"/>
    <w:rsid w:val="007E7F73"/>
    <w:rsid w:val="00800119"/>
    <w:rsid w:val="00802B3E"/>
    <w:rsid w:val="00803D33"/>
    <w:rsid w:val="008056B8"/>
    <w:rsid w:val="008140A2"/>
    <w:rsid w:val="0081693E"/>
    <w:rsid w:val="00816F80"/>
    <w:rsid w:val="00827B13"/>
    <w:rsid w:val="00841BAE"/>
    <w:rsid w:val="008622DF"/>
    <w:rsid w:val="00867D56"/>
    <w:rsid w:val="0087239A"/>
    <w:rsid w:val="00875170"/>
    <w:rsid w:val="00876221"/>
    <w:rsid w:val="0089040F"/>
    <w:rsid w:val="0089399C"/>
    <w:rsid w:val="00896840"/>
    <w:rsid w:val="008A37BE"/>
    <w:rsid w:val="008A64F7"/>
    <w:rsid w:val="008B4714"/>
    <w:rsid w:val="008C6597"/>
    <w:rsid w:val="008D7CC3"/>
    <w:rsid w:val="008E058A"/>
    <w:rsid w:val="008E2169"/>
    <w:rsid w:val="008E2220"/>
    <w:rsid w:val="008F2246"/>
    <w:rsid w:val="00902A11"/>
    <w:rsid w:val="00905BF7"/>
    <w:rsid w:val="00917D1B"/>
    <w:rsid w:val="00927A6E"/>
    <w:rsid w:val="00933554"/>
    <w:rsid w:val="009347D5"/>
    <w:rsid w:val="00934E13"/>
    <w:rsid w:val="00935827"/>
    <w:rsid w:val="009541A1"/>
    <w:rsid w:val="0095652D"/>
    <w:rsid w:val="00962441"/>
    <w:rsid w:val="00962A78"/>
    <w:rsid w:val="00964889"/>
    <w:rsid w:val="00972EC3"/>
    <w:rsid w:val="0097508B"/>
    <w:rsid w:val="00977676"/>
    <w:rsid w:val="009804D0"/>
    <w:rsid w:val="00980E77"/>
    <w:rsid w:val="0098383D"/>
    <w:rsid w:val="009908C4"/>
    <w:rsid w:val="00993FC0"/>
    <w:rsid w:val="00996332"/>
    <w:rsid w:val="00996D72"/>
    <w:rsid w:val="009A0FE6"/>
    <w:rsid w:val="009A1642"/>
    <w:rsid w:val="009A1A9B"/>
    <w:rsid w:val="009A228E"/>
    <w:rsid w:val="009A571D"/>
    <w:rsid w:val="009A5FF1"/>
    <w:rsid w:val="009B5894"/>
    <w:rsid w:val="009B6D04"/>
    <w:rsid w:val="009B7253"/>
    <w:rsid w:val="009C4E1B"/>
    <w:rsid w:val="009D0D39"/>
    <w:rsid w:val="009D6538"/>
    <w:rsid w:val="009E14BD"/>
    <w:rsid w:val="009E2A1D"/>
    <w:rsid w:val="009F1C37"/>
    <w:rsid w:val="009F4739"/>
    <w:rsid w:val="00A0204A"/>
    <w:rsid w:val="00A06434"/>
    <w:rsid w:val="00A06ACC"/>
    <w:rsid w:val="00A079FB"/>
    <w:rsid w:val="00A11005"/>
    <w:rsid w:val="00A15FA1"/>
    <w:rsid w:val="00A226AA"/>
    <w:rsid w:val="00A24118"/>
    <w:rsid w:val="00A413D5"/>
    <w:rsid w:val="00A43D9B"/>
    <w:rsid w:val="00A550A2"/>
    <w:rsid w:val="00A66CE1"/>
    <w:rsid w:val="00A7265D"/>
    <w:rsid w:val="00A76F30"/>
    <w:rsid w:val="00A841B9"/>
    <w:rsid w:val="00A855B6"/>
    <w:rsid w:val="00A92DC9"/>
    <w:rsid w:val="00A93AA9"/>
    <w:rsid w:val="00A952AA"/>
    <w:rsid w:val="00A97A7F"/>
    <w:rsid w:val="00AA22E7"/>
    <w:rsid w:val="00AA4922"/>
    <w:rsid w:val="00AB060E"/>
    <w:rsid w:val="00AB1D2E"/>
    <w:rsid w:val="00AB274B"/>
    <w:rsid w:val="00AB30BF"/>
    <w:rsid w:val="00AB7F21"/>
    <w:rsid w:val="00AC567D"/>
    <w:rsid w:val="00AC6CE3"/>
    <w:rsid w:val="00AD6BD0"/>
    <w:rsid w:val="00AE2C92"/>
    <w:rsid w:val="00AE453B"/>
    <w:rsid w:val="00AE54BB"/>
    <w:rsid w:val="00B01A32"/>
    <w:rsid w:val="00B044E0"/>
    <w:rsid w:val="00B050DD"/>
    <w:rsid w:val="00B07814"/>
    <w:rsid w:val="00B13248"/>
    <w:rsid w:val="00B1527B"/>
    <w:rsid w:val="00B20874"/>
    <w:rsid w:val="00B232C7"/>
    <w:rsid w:val="00B24DE9"/>
    <w:rsid w:val="00B25193"/>
    <w:rsid w:val="00B26887"/>
    <w:rsid w:val="00B309F8"/>
    <w:rsid w:val="00B33584"/>
    <w:rsid w:val="00B42805"/>
    <w:rsid w:val="00B443DC"/>
    <w:rsid w:val="00B53D6F"/>
    <w:rsid w:val="00B55BC6"/>
    <w:rsid w:val="00B616BE"/>
    <w:rsid w:val="00B626FF"/>
    <w:rsid w:val="00B66394"/>
    <w:rsid w:val="00B744AA"/>
    <w:rsid w:val="00B81D73"/>
    <w:rsid w:val="00B92398"/>
    <w:rsid w:val="00B97E5B"/>
    <w:rsid w:val="00BA17AD"/>
    <w:rsid w:val="00BA6773"/>
    <w:rsid w:val="00BA6B4B"/>
    <w:rsid w:val="00BB1CC7"/>
    <w:rsid w:val="00BB3F6D"/>
    <w:rsid w:val="00BD7671"/>
    <w:rsid w:val="00BE7641"/>
    <w:rsid w:val="00BE7B45"/>
    <w:rsid w:val="00BF3637"/>
    <w:rsid w:val="00BF58DF"/>
    <w:rsid w:val="00C0639F"/>
    <w:rsid w:val="00C066E5"/>
    <w:rsid w:val="00C1067A"/>
    <w:rsid w:val="00C1148C"/>
    <w:rsid w:val="00C12B4E"/>
    <w:rsid w:val="00C147C1"/>
    <w:rsid w:val="00C205E7"/>
    <w:rsid w:val="00C21AA7"/>
    <w:rsid w:val="00C2217A"/>
    <w:rsid w:val="00C2795C"/>
    <w:rsid w:val="00C415D6"/>
    <w:rsid w:val="00C47443"/>
    <w:rsid w:val="00C52B23"/>
    <w:rsid w:val="00C61928"/>
    <w:rsid w:val="00C63688"/>
    <w:rsid w:val="00C641D0"/>
    <w:rsid w:val="00C66352"/>
    <w:rsid w:val="00C67EF5"/>
    <w:rsid w:val="00C70A6F"/>
    <w:rsid w:val="00C70CAF"/>
    <w:rsid w:val="00C74073"/>
    <w:rsid w:val="00C75686"/>
    <w:rsid w:val="00C8291D"/>
    <w:rsid w:val="00C8526B"/>
    <w:rsid w:val="00C86296"/>
    <w:rsid w:val="00C90F43"/>
    <w:rsid w:val="00CA1FD2"/>
    <w:rsid w:val="00CB1779"/>
    <w:rsid w:val="00CC544A"/>
    <w:rsid w:val="00CC63DC"/>
    <w:rsid w:val="00CC76C2"/>
    <w:rsid w:val="00CD3597"/>
    <w:rsid w:val="00CD3645"/>
    <w:rsid w:val="00CD3DD2"/>
    <w:rsid w:val="00CE33AE"/>
    <w:rsid w:val="00CE623D"/>
    <w:rsid w:val="00D01714"/>
    <w:rsid w:val="00D0301F"/>
    <w:rsid w:val="00D04722"/>
    <w:rsid w:val="00D07061"/>
    <w:rsid w:val="00D16869"/>
    <w:rsid w:val="00D269BF"/>
    <w:rsid w:val="00D26B68"/>
    <w:rsid w:val="00D2757C"/>
    <w:rsid w:val="00D3065D"/>
    <w:rsid w:val="00D329E5"/>
    <w:rsid w:val="00D32AF3"/>
    <w:rsid w:val="00D35E52"/>
    <w:rsid w:val="00D4781A"/>
    <w:rsid w:val="00D50924"/>
    <w:rsid w:val="00D554D4"/>
    <w:rsid w:val="00D61A96"/>
    <w:rsid w:val="00D65583"/>
    <w:rsid w:val="00D670A5"/>
    <w:rsid w:val="00D73CE5"/>
    <w:rsid w:val="00D748F7"/>
    <w:rsid w:val="00D75469"/>
    <w:rsid w:val="00D8375A"/>
    <w:rsid w:val="00D858BD"/>
    <w:rsid w:val="00D85F32"/>
    <w:rsid w:val="00D92B94"/>
    <w:rsid w:val="00D95BEC"/>
    <w:rsid w:val="00DA07CB"/>
    <w:rsid w:val="00DA0906"/>
    <w:rsid w:val="00DA3B27"/>
    <w:rsid w:val="00DA459E"/>
    <w:rsid w:val="00DA5871"/>
    <w:rsid w:val="00DA6F4A"/>
    <w:rsid w:val="00DB3EC0"/>
    <w:rsid w:val="00DB693B"/>
    <w:rsid w:val="00DC3A57"/>
    <w:rsid w:val="00DD0346"/>
    <w:rsid w:val="00DD56C8"/>
    <w:rsid w:val="00DD74F3"/>
    <w:rsid w:val="00DE09A7"/>
    <w:rsid w:val="00DE58FB"/>
    <w:rsid w:val="00DE6194"/>
    <w:rsid w:val="00DE6E69"/>
    <w:rsid w:val="00DF3470"/>
    <w:rsid w:val="00DF7F50"/>
    <w:rsid w:val="00E03909"/>
    <w:rsid w:val="00E039DE"/>
    <w:rsid w:val="00E162FF"/>
    <w:rsid w:val="00E1688D"/>
    <w:rsid w:val="00E24EE3"/>
    <w:rsid w:val="00E25622"/>
    <w:rsid w:val="00E26F60"/>
    <w:rsid w:val="00E34724"/>
    <w:rsid w:val="00E34743"/>
    <w:rsid w:val="00E418AC"/>
    <w:rsid w:val="00E45CE2"/>
    <w:rsid w:val="00E651A9"/>
    <w:rsid w:val="00E65366"/>
    <w:rsid w:val="00E66008"/>
    <w:rsid w:val="00E672F5"/>
    <w:rsid w:val="00E70D62"/>
    <w:rsid w:val="00E74D86"/>
    <w:rsid w:val="00E7736A"/>
    <w:rsid w:val="00E77B78"/>
    <w:rsid w:val="00E8549D"/>
    <w:rsid w:val="00E8792B"/>
    <w:rsid w:val="00EA45CB"/>
    <w:rsid w:val="00EB190E"/>
    <w:rsid w:val="00EB3381"/>
    <w:rsid w:val="00EB6089"/>
    <w:rsid w:val="00EB7177"/>
    <w:rsid w:val="00EC4DDD"/>
    <w:rsid w:val="00EC5C3C"/>
    <w:rsid w:val="00EC737C"/>
    <w:rsid w:val="00ED2F26"/>
    <w:rsid w:val="00EE5844"/>
    <w:rsid w:val="00EF1BBE"/>
    <w:rsid w:val="00EF4572"/>
    <w:rsid w:val="00F052DF"/>
    <w:rsid w:val="00F06A0B"/>
    <w:rsid w:val="00F11BA1"/>
    <w:rsid w:val="00F16434"/>
    <w:rsid w:val="00F16D0D"/>
    <w:rsid w:val="00F17AA9"/>
    <w:rsid w:val="00F17D8A"/>
    <w:rsid w:val="00F21A98"/>
    <w:rsid w:val="00F324CA"/>
    <w:rsid w:val="00F3435A"/>
    <w:rsid w:val="00F40BB2"/>
    <w:rsid w:val="00F42C97"/>
    <w:rsid w:val="00F43AEC"/>
    <w:rsid w:val="00F55AC6"/>
    <w:rsid w:val="00F62731"/>
    <w:rsid w:val="00F64215"/>
    <w:rsid w:val="00F64C1B"/>
    <w:rsid w:val="00F73AAB"/>
    <w:rsid w:val="00F74803"/>
    <w:rsid w:val="00F81159"/>
    <w:rsid w:val="00F83B78"/>
    <w:rsid w:val="00F902E2"/>
    <w:rsid w:val="00F90A76"/>
    <w:rsid w:val="00F91D4F"/>
    <w:rsid w:val="00FB059A"/>
    <w:rsid w:val="00FC29B0"/>
    <w:rsid w:val="00FC64EA"/>
    <w:rsid w:val="00FC6591"/>
    <w:rsid w:val="00FC7C1A"/>
    <w:rsid w:val="00FD03ED"/>
    <w:rsid w:val="00FD4FF5"/>
    <w:rsid w:val="00FE34BB"/>
    <w:rsid w:val="00FE744A"/>
    <w:rsid w:val="00FE7E6C"/>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51C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s-P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1D94"/>
    <w:pPr>
      <w:spacing w:after="200" w:line="276" w:lineRule="auto"/>
    </w:pPr>
    <w:rPr>
      <w:szCs w:val="24"/>
    </w:rPr>
  </w:style>
  <w:style w:type="paragraph" w:styleId="Heading1">
    <w:name w:val="heading 1"/>
    <w:basedOn w:val="Normal"/>
    <w:next w:val="Normal"/>
    <w:link w:val="Heading1Char"/>
    <w:uiPriority w:val="9"/>
    <w:qFormat/>
    <w:rsid w:val="009A0FE6"/>
    <w:pPr>
      <w:keepNext/>
      <w:spacing w:line="480" w:lineRule="auto"/>
      <w:ind w:firstLine="720"/>
      <w:jc w:val="center"/>
      <w:outlineLvl w:val="0"/>
    </w:pPr>
    <w:rPr>
      <w:b/>
    </w:rPr>
  </w:style>
  <w:style w:type="paragraph" w:styleId="Heading2">
    <w:name w:val="heading 2"/>
    <w:basedOn w:val="Normal"/>
    <w:next w:val="Normal"/>
    <w:link w:val="Heading2Char"/>
    <w:uiPriority w:val="9"/>
    <w:unhideWhenUsed/>
    <w:qFormat/>
    <w:rsid w:val="00B42805"/>
    <w:pPr>
      <w:keepNext/>
      <w:spacing w:line="480" w:lineRule="auto"/>
      <w:ind w:firstLine="708"/>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D94"/>
    <w:pPr>
      <w:ind w:left="720"/>
      <w:contextualSpacing/>
    </w:pPr>
  </w:style>
  <w:style w:type="paragraph" w:styleId="Header">
    <w:name w:val="header"/>
    <w:basedOn w:val="Normal"/>
    <w:link w:val="HeaderChar"/>
    <w:uiPriority w:val="99"/>
    <w:unhideWhenUsed/>
    <w:rsid w:val="00691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D94"/>
    <w:rPr>
      <w:szCs w:val="24"/>
    </w:rPr>
  </w:style>
  <w:style w:type="paragraph" w:styleId="Footer">
    <w:name w:val="footer"/>
    <w:basedOn w:val="Normal"/>
    <w:link w:val="FooterChar"/>
    <w:uiPriority w:val="99"/>
    <w:unhideWhenUsed/>
    <w:rsid w:val="00691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D94"/>
    <w:rPr>
      <w:szCs w:val="24"/>
    </w:rPr>
  </w:style>
  <w:style w:type="character" w:styleId="Hyperlink">
    <w:name w:val="Hyperlink"/>
    <w:rsid w:val="00691D94"/>
    <w:rPr>
      <w:color w:val="0000FF"/>
      <w:u w:val="single"/>
    </w:rPr>
  </w:style>
  <w:style w:type="character" w:styleId="Emphasis">
    <w:name w:val="Emphasis"/>
    <w:qFormat/>
    <w:rsid w:val="00691D94"/>
    <w:rPr>
      <w:i/>
      <w:iCs/>
    </w:rPr>
  </w:style>
  <w:style w:type="character" w:customStyle="1" w:styleId="apple-converted-space">
    <w:name w:val="apple-converted-space"/>
    <w:rsid w:val="00691D94"/>
  </w:style>
  <w:style w:type="paragraph" w:customStyle="1" w:styleId="Default">
    <w:name w:val="Default"/>
    <w:rsid w:val="00691D94"/>
    <w:pPr>
      <w:autoSpaceDE w:val="0"/>
      <w:autoSpaceDN w:val="0"/>
      <w:adjustRightInd w:val="0"/>
      <w:spacing w:after="0" w:line="240" w:lineRule="auto"/>
    </w:pPr>
    <w:rPr>
      <w:rFonts w:ascii="Trebuchet MS" w:hAnsi="Trebuchet MS" w:cs="Trebuchet MS"/>
      <w:color w:val="000000"/>
      <w:szCs w:val="24"/>
    </w:rPr>
  </w:style>
  <w:style w:type="character" w:customStyle="1" w:styleId="Heading1Char">
    <w:name w:val="Heading 1 Char"/>
    <w:basedOn w:val="DefaultParagraphFont"/>
    <w:link w:val="Heading1"/>
    <w:uiPriority w:val="9"/>
    <w:rsid w:val="009A0FE6"/>
    <w:rPr>
      <w:b/>
      <w:szCs w:val="24"/>
    </w:rPr>
  </w:style>
  <w:style w:type="character" w:styleId="Strong">
    <w:name w:val="Strong"/>
    <w:qFormat/>
    <w:rsid w:val="009A0FE6"/>
    <w:rPr>
      <w:b/>
      <w:bCs/>
    </w:rPr>
  </w:style>
  <w:style w:type="character" w:customStyle="1" w:styleId="Heading2Char">
    <w:name w:val="Heading 2 Char"/>
    <w:basedOn w:val="DefaultParagraphFont"/>
    <w:link w:val="Heading2"/>
    <w:uiPriority w:val="9"/>
    <w:rsid w:val="00B42805"/>
    <w:rPr>
      <w:b/>
      <w:szCs w:val="24"/>
    </w:rPr>
  </w:style>
  <w:style w:type="character" w:styleId="CommentReference">
    <w:name w:val="annotation reference"/>
    <w:basedOn w:val="DefaultParagraphFont"/>
    <w:uiPriority w:val="99"/>
    <w:semiHidden/>
    <w:unhideWhenUsed/>
    <w:rsid w:val="00526830"/>
    <w:rPr>
      <w:sz w:val="16"/>
      <w:szCs w:val="16"/>
    </w:rPr>
  </w:style>
  <w:style w:type="paragraph" w:styleId="CommentText">
    <w:name w:val="annotation text"/>
    <w:basedOn w:val="Normal"/>
    <w:link w:val="CommentTextChar"/>
    <w:uiPriority w:val="99"/>
    <w:unhideWhenUsed/>
    <w:rsid w:val="00526830"/>
    <w:pPr>
      <w:spacing w:line="240" w:lineRule="auto"/>
    </w:pPr>
    <w:rPr>
      <w:sz w:val="20"/>
      <w:szCs w:val="20"/>
    </w:rPr>
  </w:style>
  <w:style w:type="character" w:customStyle="1" w:styleId="CommentTextChar">
    <w:name w:val="Comment Text Char"/>
    <w:basedOn w:val="DefaultParagraphFont"/>
    <w:link w:val="CommentText"/>
    <w:uiPriority w:val="99"/>
    <w:rsid w:val="00526830"/>
    <w:rPr>
      <w:sz w:val="20"/>
      <w:szCs w:val="20"/>
    </w:rPr>
  </w:style>
  <w:style w:type="paragraph" w:styleId="CommentSubject">
    <w:name w:val="annotation subject"/>
    <w:basedOn w:val="CommentText"/>
    <w:next w:val="CommentText"/>
    <w:link w:val="CommentSubjectChar"/>
    <w:uiPriority w:val="99"/>
    <w:semiHidden/>
    <w:unhideWhenUsed/>
    <w:rsid w:val="00526830"/>
    <w:rPr>
      <w:b/>
      <w:bCs/>
    </w:rPr>
  </w:style>
  <w:style w:type="character" w:customStyle="1" w:styleId="CommentSubjectChar">
    <w:name w:val="Comment Subject Char"/>
    <w:basedOn w:val="CommentTextChar"/>
    <w:link w:val="CommentSubject"/>
    <w:uiPriority w:val="99"/>
    <w:semiHidden/>
    <w:rsid w:val="00526830"/>
    <w:rPr>
      <w:b/>
      <w:bCs/>
      <w:sz w:val="20"/>
      <w:szCs w:val="20"/>
    </w:rPr>
  </w:style>
  <w:style w:type="paragraph" w:styleId="BalloonText">
    <w:name w:val="Balloon Text"/>
    <w:basedOn w:val="Normal"/>
    <w:link w:val="BalloonTextChar"/>
    <w:uiPriority w:val="99"/>
    <w:semiHidden/>
    <w:unhideWhenUsed/>
    <w:rsid w:val="00526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830"/>
    <w:rPr>
      <w:rFonts w:ascii="Segoe UI" w:hAnsi="Segoe UI" w:cs="Segoe UI"/>
      <w:sz w:val="18"/>
      <w:szCs w:val="18"/>
    </w:rPr>
  </w:style>
  <w:style w:type="paragraph" w:styleId="Revision">
    <w:name w:val="Revision"/>
    <w:hidden/>
    <w:uiPriority w:val="99"/>
    <w:semiHidden/>
    <w:rsid w:val="003D2415"/>
    <w:pPr>
      <w:spacing w:after="0" w:line="240" w:lineRule="auto"/>
    </w:pPr>
    <w:rPr>
      <w:szCs w:val="24"/>
    </w:rPr>
  </w:style>
  <w:style w:type="paragraph" w:customStyle="1" w:styleId="Pa2">
    <w:name w:val="Pa2"/>
    <w:basedOn w:val="Normal"/>
    <w:next w:val="Normal"/>
    <w:uiPriority w:val="99"/>
    <w:rsid w:val="00E25622"/>
    <w:pPr>
      <w:autoSpaceDE w:val="0"/>
      <w:autoSpaceDN w:val="0"/>
      <w:adjustRightInd w:val="0"/>
      <w:spacing w:after="0" w:line="321" w:lineRule="atLeast"/>
    </w:pPr>
    <w:rPr>
      <w:lang w:val="en-US"/>
    </w:rPr>
  </w:style>
  <w:style w:type="character" w:customStyle="1" w:styleId="A11">
    <w:name w:val="A11"/>
    <w:uiPriority w:val="99"/>
    <w:rsid w:val="00E25622"/>
    <w:rPr>
      <w:rFonts w:cs="DIN Next LT Pro Light"/>
      <w:color w:val="000000"/>
      <w:sz w:val="12"/>
      <w:szCs w:val="12"/>
    </w:rPr>
  </w:style>
  <w:style w:type="character" w:customStyle="1" w:styleId="UnresolvedMention1">
    <w:name w:val="Unresolved Mention1"/>
    <w:basedOn w:val="DefaultParagraphFont"/>
    <w:uiPriority w:val="99"/>
    <w:semiHidden/>
    <w:unhideWhenUsed/>
    <w:rsid w:val="002B7B15"/>
    <w:rPr>
      <w:color w:val="808080"/>
      <w:shd w:val="clear" w:color="auto" w:fill="E6E6E6"/>
    </w:rPr>
  </w:style>
  <w:style w:type="character" w:customStyle="1" w:styleId="UnresolvedMention2">
    <w:name w:val="Unresolved Mention2"/>
    <w:basedOn w:val="DefaultParagraphFont"/>
    <w:uiPriority w:val="99"/>
    <w:semiHidden/>
    <w:unhideWhenUsed/>
    <w:rsid w:val="00B309F8"/>
    <w:rPr>
      <w:color w:val="605E5C"/>
      <w:shd w:val="clear" w:color="auto" w:fill="E1DFDD"/>
    </w:rPr>
  </w:style>
  <w:style w:type="character" w:styleId="UnresolvedMention">
    <w:name w:val="Unresolved Mention"/>
    <w:basedOn w:val="DefaultParagraphFont"/>
    <w:uiPriority w:val="99"/>
    <w:semiHidden/>
    <w:unhideWhenUsed/>
    <w:rsid w:val="00260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1615/cesp.1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rxists.org/archive/vygotsky/works/1934/environment.htm" TargetMode="External"/><Relationship Id="rId4" Type="http://schemas.openxmlformats.org/officeDocument/2006/relationships/settings" Target="settings.xml"/><Relationship Id="rId9" Type="http://schemas.openxmlformats.org/officeDocument/2006/relationships/hyperlink" Target="http://dx.doi.org/10.1590/S0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C9B9A-6337-40B5-BE5C-AB6F411A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8955</Words>
  <Characters>51045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2020-07-02T01:04:00Z</dcterms:created>
  <dcterms:modified xsi:type="dcterms:W3CDTF">2020-07-03T19:37:00Z</dcterms:modified>
</cp:coreProperties>
</file>