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8546D" w14:textId="0003D64A" w:rsidR="00632652" w:rsidRDefault="00622190" w:rsidP="00436325">
      <w:pPr>
        <w:spacing w:after="0" w:line="240" w:lineRule="auto"/>
        <w:ind w:left="231" w:right="38"/>
        <w:jc w:val="center"/>
        <w:rPr>
          <w:rFonts w:ascii="Times New Roman" w:eastAsia="Gill Sans MT" w:hAnsi="Times New Roman" w:cs="Times New Roman"/>
          <w:b/>
          <w:bCs/>
          <w:color w:val="231F20"/>
          <w:sz w:val="24"/>
          <w:szCs w:val="24"/>
          <w:lang w:val="es-ES"/>
        </w:rPr>
      </w:pPr>
      <w:r w:rsidRPr="00753913">
        <w:rPr>
          <w:rFonts w:ascii="Times New Roman" w:eastAsia="Gill Sans MT" w:hAnsi="Times New Roman" w:cs="Times New Roman"/>
          <w:b/>
          <w:bCs/>
          <w:color w:val="231F20"/>
          <w:sz w:val="24"/>
          <w:szCs w:val="24"/>
          <w:lang w:val="es-ES"/>
        </w:rPr>
        <w:t>I</w:t>
      </w:r>
      <w:r w:rsidR="004123A2" w:rsidRPr="00753913">
        <w:rPr>
          <w:rFonts w:ascii="Times New Roman" w:eastAsia="Gill Sans MT" w:hAnsi="Times New Roman" w:cs="Times New Roman"/>
          <w:b/>
          <w:bCs/>
          <w:color w:val="231F20"/>
          <w:sz w:val="24"/>
          <w:szCs w:val="24"/>
          <w:lang w:val="es-ES"/>
        </w:rPr>
        <w:t>nteligencias múltiples</w:t>
      </w:r>
      <w:r w:rsidRPr="00753913">
        <w:rPr>
          <w:rFonts w:ascii="Times New Roman" w:eastAsia="Gill Sans MT" w:hAnsi="Times New Roman" w:cs="Times New Roman"/>
          <w:b/>
          <w:bCs/>
          <w:color w:val="231F20"/>
          <w:sz w:val="24"/>
          <w:szCs w:val="24"/>
          <w:lang w:val="es-ES"/>
        </w:rPr>
        <w:t xml:space="preserve"> y creatividad</w:t>
      </w:r>
      <w:r w:rsidR="004123A2" w:rsidRPr="00753913">
        <w:rPr>
          <w:rFonts w:ascii="Times New Roman" w:eastAsia="Gill Sans MT" w:hAnsi="Times New Roman" w:cs="Times New Roman"/>
          <w:b/>
          <w:bCs/>
          <w:color w:val="231F20"/>
          <w:sz w:val="24"/>
          <w:szCs w:val="24"/>
          <w:lang w:val="es-ES"/>
        </w:rPr>
        <w:t xml:space="preserve"> en estudiantes</w:t>
      </w:r>
      <w:r w:rsidR="00B50B47" w:rsidRPr="00753913">
        <w:rPr>
          <w:rFonts w:ascii="Times New Roman" w:eastAsia="Gill Sans MT" w:hAnsi="Times New Roman" w:cs="Times New Roman"/>
          <w:b/>
          <w:bCs/>
          <w:color w:val="231F20"/>
          <w:sz w:val="24"/>
          <w:szCs w:val="24"/>
          <w:lang w:val="es-ES"/>
        </w:rPr>
        <w:t xml:space="preserve"> </w:t>
      </w:r>
      <w:r w:rsidR="004123A2" w:rsidRPr="00753913">
        <w:rPr>
          <w:rFonts w:ascii="Times New Roman" w:eastAsia="Gill Sans MT" w:hAnsi="Times New Roman" w:cs="Times New Roman"/>
          <w:b/>
          <w:bCs/>
          <w:color w:val="231F20"/>
          <w:sz w:val="24"/>
          <w:szCs w:val="24"/>
          <w:lang w:val="es-ES"/>
        </w:rPr>
        <w:t>de</w:t>
      </w:r>
      <w:r w:rsidR="001D4345">
        <w:rPr>
          <w:rFonts w:ascii="Times New Roman" w:eastAsia="Gill Sans MT" w:hAnsi="Times New Roman" w:cs="Times New Roman"/>
          <w:b/>
          <w:bCs/>
          <w:color w:val="231F20"/>
          <w:sz w:val="24"/>
          <w:szCs w:val="24"/>
          <w:lang w:val="es-ES"/>
        </w:rPr>
        <w:t>l Grado de</w:t>
      </w:r>
      <w:r w:rsidR="004123A2" w:rsidRPr="00753913">
        <w:rPr>
          <w:rFonts w:ascii="Times New Roman" w:eastAsia="Gill Sans MT" w:hAnsi="Times New Roman" w:cs="Times New Roman"/>
          <w:b/>
          <w:bCs/>
          <w:color w:val="231F20"/>
          <w:sz w:val="24"/>
          <w:szCs w:val="24"/>
          <w:lang w:val="es-ES"/>
        </w:rPr>
        <w:t xml:space="preserve"> Psicología</w:t>
      </w:r>
    </w:p>
    <w:p w14:paraId="455AEB18" w14:textId="77777777" w:rsidR="00ED65FB" w:rsidRPr="00753913" w:rsidRDefault="00ED65FB" w:rsidP="00436325">
      <w:pPr>
        <w:spacing w:after="0" w:line="240" w:lineRule="auto"/>
        <w:ind w:left="231" w:right="38"/>
        <w:jc w:val="center"/>
        <w:rPr>
          <w:rFonts w:ascii="Times New Roman" w:eastAsia="Gill Sans MT" w:hAnsi="Times New Roman" w:cs="Times New Roman"/>
          <w:b/>
          <w:sz w:val="24"/>
          <w:szCs w:val="24"/>
          <w:lang w:val="es-ES"/>
        </w:rPr>
      </w:pPr>
    </w:p>
    <w:p w14:paraId="0F84F4D4" w14:textId="77777777" w:rsidR="00734986" w:rsidRPr="00F7398D" w:rsidRDefault="00734986" w:rsidP="00436325">
      <w:pPr>
        <w:spacing w:after="0" w:line="240" w:lineRule="auto"/>
        <w:ind w:right="38"/>
        <w:jc w:val="center"/>
        <w:rPr>
          <w:rFonts w:ascii="Times New Roman" w:eastAsia="Gill Sans MT" w:hAnsi="Times New Roman" w:cs="Times New Roman"/>
          <w:sz w:val="24"/>
          <w:szCs w:val="24"/>
          <w:lang w:val="es-ES"/>
        </w:rPr>
      </w:pPr>
      <w:r w:rsidRPr="00F7398D">
        <w:rPr>
          <w:rFonts w:ascii="Times New Roman" w:eastAsia="Gill Sans MT" w:hAnsi="Times New Roman" w:cs="Times New Roman"/>
          <w:b/>
          <w:bCs/>
          <w:color w:val="231F20"/>
          <w:sz w:val="24"/>
          <w:szCs w:val="24"/>
          <w:lang w:val="es-ES"/>
        </w:rPr>
        <w:t>Resumen</w:t>
      </w:r>
    </w:p>
    <w:p w14:paraId="434593FA" w14:textId="3C97FFC2" w:rsidR="00FE3264" w:rsidRPr="00FE3264" w:rsidRDefault="00436325" w:rsidP="00436325">
      <w:pPr>
        <w:spacing w:after="0" w:line="240" w:lineRule="auto"/>
        <w:rPr>
          <w:rFonts w:ascii="Times New Roman" w:eastAsia="Palatino Linotype" w:hAnsi="Times New Roman" w:cs="Times New Roman"/>
          <w:color w:val="231F20"/>
          <w:sz w:val="24"/>
          <w:szCs w:val="24"/>
          <w:lang w:val="es-ES"/>
        </w:rPr>
      </w:pPr>
      <w:r>
        <w:rPr>
          <w:rFonts w:ascii="Times New Roman" w:eastAsia="Palatino Linotype" w:hAnsi="Times New Roman" w:cs="Times New Roman"/>
          <w:color w:val="231F20"/>
          <w:sz w:val="24"/>
          <w:szCs w:val="24"/>
          <w:lang w:val="es-ES"/>
        </w:rPr>
        <w:t>Actualmente</w:t>
      </w:r>
      <w:r w:rsidR="00FE3264" w:rsidRPr="00FE3264">
        <w:rPr>
          <w:rFonts w:ascii="Times New Roman" w:eastAsia="Palatino Linotype" w:hAnsi="Times New Roman" w:cs="Times New Roman"/>
          <w:color w:val="231F20"/>
          <w:sz w:val="24"/>
          <w:szCs w:val="24"/>
          <w:lang w:val="es-ES"/>
        </w:rPr>
        <w:t xml:space="preserve">, uno de los principales retos dentro del campo educativo, es formar a alumnos competentes para desenvolverse en una sociedad cada vez más diversa y en constante movimiento. Los objetivos del estudio fueron analizar el grado alcanzado en estudiantes universitarios de Psicología en las variables de inteligencias múltiples, creatividad y rendimiento académico; determinar diferencias </w:t>
      </w:r>
      <w:proofErr w:type="gramStart"/>
      <w:r w:rsidR="00FE3264" w:rsidRPr="00FE3264">
        <w:rPr>
          <w:rFonts w:ascii="Times New Roman" w:eastAsia="Palatino Linotype" w:hAnsi="Times New Roman" w:cs="Times New Roman"/>
          <w:color w:val="231F20"/>
          <w:sz w:val="24"/>
          <w:szCs w:val="24"/>
          <w:lang w:val="es-ES"/>
        </w:rPr>
        <w:t>en relación a</w:t>
      </w:r>
      <w:proofErr w:type="gramEnd"/>
      <w:r w:rsidR="00FE3264" w:rsidRPr="00FE3264">
        <w:rPr>
          <w:rFonts w:ascii="Times New Roman" w:eastAsia="Palatino Linotype" w:hAnsi="Times New Roman" w:cs="Times New Roman"/>
          <w:color w:val="231F20"/>
          <w:sz w:val="24"/>
          <w:szCs w:val="24"/>
          <w:lang w:val="es-ES"/>
        </w:rPr>
        <w:t xml:space="preserve"> estas variables en función del sexo; y valorar la relación entre todos los aspectos evaluados. La muestra estuvo formada por 183 estudiantes del Grado de Psicología de la Universidad de Valencia. Los resultados hallados ponen de manifiesto la relevancia y relación entre las variables evaluadas para el rendimiento global y, por tanto, la pertinencia de diseñar intervenciones dirigidas a la optimización de </w:t>
      </w:r>
      <w:proofErr w:type="gramStart"/>
      <w:r w:rsidR="00FE3264" w:rsidRPr="00FE3264">
        <w:rPr>
          <w:rFonts w:ascii="Times New Roman" w:eastAsia="Palatino Linotype" w:hAnsi="Times New Roman" w:cs="Times New Roman"/>
          <w:color w:val="231F20"/>
          <w:sz w:val="24"/>
          <w:szCs w:val="24"/>
          <w:lang w:val="es-ES"/>
        </w:rPr>
        <w:t>las mismas</w:t>
      </w:r>
      <w:proofErr w:type="gramEnd"/>
      <w:r w:rsidR="00FE3264" w:rsidRPr="00FE3264">
        <w:rPr>
          <w:rFonts w:ascii="Times New Roman" w:eastAsia="Palatino Linotype" w:hAnsi="Times New Roman" w:cs="Times New Roman"/>
          <w:color w:val="231F20"/>
          <w:sz w:val="24"/>
          <w:szCs w:val="24"/>
          <w:lang w:val="es-ES"/>
        </w:rPr>
        <w:t xml:space="preserve"> de manera integrada.</w:t>
      </w:r>
    </w:p>
    <w:p w14:paraId="5F4AC84B" w14:textId="2F47A10D" w:rsidR="00FE3264" w:rsidRPr="00E9091C" w:rsidRDefault="00461C1B" w:rsidP="00436325">
      <w:pPr>
        <w:spacing w:after="0" w:line="240" w:lineRule="auto"/>
        <w:ind w:right="38"/>
        <w:rPr>
          <w:rFonts w:ascii="Times New Roman" w:eastAsia="Palatino Linotype" w:hAnsi="Times New Roman" w:cs="Times New Roman"/>
          <w:sz w:val="24"/>
          <w:szCs w:val="24"/>
          <w:lang w:val="es-ES"/>
        </w:rPr>
      </w:pPr>
      <w:r>
        <w:rPr>
          <w:rFonts w:ascii="Times New Roman" w:eastAsia="Palatino Linotype" w:hAnsi="Times New Roman" w:cs="Times New Roman"/>
          <w:i/>
          <w:color w:val="231F20"/>
          <w:spacing w:val="-6"/>
          <w:position w:val="1"/>
          <w:sz w:val="24"/>
          <w:szCs w:val="24"/>
          <w:lang w:val="es-ES"/>
        </w:rPr>
        <w:t xml:space="preserve">     </w:t>
      </w:r>
      <w:r w:rsidR="00FE3264" w:rsidRPr="00E9091C">
        <w:rPr>
          <w:rFonts w:ascii="Times New Roman" w:eastAsia="Palatino Linotype" w:hAnsi="Times New Roman" w:cs="Times New Roman"/>
          <w:i/>
          <w:color w:val="231F20"/>
          <w:spacing w:val="-6"/>
          <w:position w:val="1"/>
          <w:sz w:val="24"/>
          <w:szCs w:val="24"/>
          <w:lang w:val="es-ES"/>
        </w:rPr>
        <w:t>P</w:t>
      </w:r>
      <w:r w:rsidR="00FE3264" w:rsidRPr="00E9091C">
        <w:rPr>
          <w:rFonts w:ascii="Times New Roman" w:eastAsia="Palatino Linotype" w:hAnsi="Times New Roman" w:cs="Times New Roman"/>
          <w:i/>
          <w:color w:val="231F20"/>
          <w:position w:val="1"/>
          <w:sz w:val="24"/>
          <w:szCs w:val="24"/>
          <w:lang w:val="es-ES"/>
        </w:rPr>
        <w:t>alabras</w:t>
      </w:r>
      <w:r w:rsidR="00FE3264" w:rsidRPr="00E9091C">
        <w:rPr>
          <w:rFonts w:ascii="Times New Roman" w:eastAsia="Palatino Linotype" w:hAnsi="Times New Roman" w:cs="Times New Roman"/>
          <w:i/>
          <w:color w:val="231F20"/>
          <w:spacing w:val="29"/>
          <w:position w:val="1"/>
          <w:sz w:val="24"/>
          <w:szCs w:val="24"/>
          <w:lang w:val="es-ES"/>
        </w:rPr>
        <w:t xml:space="preserve"> </w:t>
      </w:r>
      <w:r w:rsidR="00FE3264" w:rsidRPr="00E9091C">
        <w:rPr>
          <w:rFonts w:ascii="Times New Roman" w:eastAsia="Palatino Linotype" w:hAnsi="Times New Roman" w:cs="Times New Roman"/>
          <w:i/>
          <w:color w:val="231F20"/>
          <w:position w:val="1"/>
          <w:sz w:val="24"/>
          <w:szCs w:val="24"/>
          <w:lang w:val="es-ES"/>
        </w:rPr>
        <w:t>cla</w:t>
      </w:r>
      <w:r w:rsidR="00FE3264" w:rsidRPr="00E9091C">
        <w:rPr>
          <w:rFonts w:ascii="Times New Roman" w:eastAsia="Palatino Linotype" w:hAnsi="Times New Roman" w:cs="Times New Roman"/>
          <w:i/>
          <w:color w:val="231F20"/>
          <w:spacing w:val="-3"/>
          <w:position w:val="1"/>
          <w:sz w:val="24"/>
          <w:szCs w:val="24"/>
          <w:lang w:val="es-ES"/>
        </w:rPr>
        <w:t>v</w:t>
      </w:r>
      <w:r w:rsidR="00FE3264" w:rsidRPr="00E9091C">
        <w:rPr>
          <w:rFonts w:ascii="Times New Roman" w:eastAsia="Palatino Linotype" w:hAnsi="Times New Roman" w:cs="Times New Roman"/>
          <w:i/>
          <w:color w:val="231F20"/>
          <w:position w:val="1"/>
          <w:sz w:val="24"/>
          <w:szCs w:val="24"/>
          <w:lang w:val="es-ES"/>
        </w:rPr>
        <w:t>e</w:t>
      </w:r>
      <w:r w:rsidR="00FE3264" w:rsidRPr="00436325">
        <w:rPr>
          <w:rFonts w:ascii="Times New Roman" w:eastAsia="Palatino Linotype" w:hAnsi="Times New Roman" w:cs="Times New Roman"/>
          <w:color w:val="231F20"/>
          <w:position w:val="1"/>
          <w:sz w:val="24"/>
          <w:szCs w:val="24"/>
          <w:lang w:val="es-ES"/>
        </w:rPr>
        <w:t>:</w:t>
      </w:r>
      <w:r w:rsidR="00FE3264" w:rsidRPr="00E9091C">
        <w:rPr>
          <w:rFonts w:ascii="Times New Roman" w:eastAsia="Palatino Linotype" w:hAnsi="Times New Roman" w:cs="Times New Roman"/>
          <w:i/>
          <w:color w:val="231F20"/>
          <w:spacing w:val="34"/>
          <w:position w:val="1"/>
          <w:sz w:val="24"/>
          <w:szCs w:val="24"/>
          <w:lang w:val="es-ES"/>
        </w:rPr>
        <w:t xml:space="preserve"> </w:t>
      </w:r>
      <w:r w:rsidR="00FE3264" w:rsidRPr="00E9091C">
        <w:rPr>
          <w:rFonts w:ascii="Times New Roman" w:eastAsia="Palatino Linotype" w:hAnsi="Times New Roman" w:cs="Times New Roman"/>
          <w:color w:val="231F20"/>
          <w:position w:val="1"/>
          <w:sz w:val="24"/>
          <w:szCs w:val="24"/>
          <w:lang w:val="es-ES"/>
        </w:rPr>
        <w:t xml:space="preserve">inteligencias múltiples; creatividad; rendimiento académico; </w:t>
      </w:r>
      <w:r w:rsidR="00057264">
        <w:rPr>
          <w:rFonts w:ascii="Times New Roman" w:eastAsia="Palatino Linotype" w:hAnsi="Times New Roman" w:cs="Times New Roman"/>
          <w:color w:val="231F20"/>
          <w:position w:val="1"/>
          <w:sz w:val="24"/>
          <w:szCs w:val="24"/>
          <w:lang w:val="es-ES"/>
        </w:rPr>
        <w:t>educación superior</w:t>
      </w:r>
      <w:r w:rsidR="00FE3264" w:rsidRPr="00E9091C">
        <w:rPr>
          <w:rFonts w:ascii="Times New Roman" w:eastAsia="Palatino Linotype" w:hAnsi="Times New Roman" w:cs="Times New Roman"/>
          <w:color w:val="231F20"/>
          <w:position w:val="1"/>
          <w:sz w:val="24"/>
          <w:szCs w:val="24"/>
          <w:lang w:val="es-ES"/>
        </w:rPr>
        <w:t xml:space="preserve">. </w:t>
      </w:r>
    </w:p>
    <w:p w14:paraId="54E853A8" w14:textId="77777777" w:rsidR="00477315" w:rsidRPr="00ED65FB" w:rsidRDefault="00477315" w:rsidP="00436325">
      <w:pPr>
        <w:spacing w:after="0" w:line="240" w:lineRule="auto"/>
        <w:ind w:right="40"/>
        <w:jc w:val="center"/>
        <w:rPr>
          <w:rFonts w:ascii="Times New Roman" w:eastAsia="Gill Sans MT" w:hAnsi="Times New Roman" w:cs="Times New Roman"/>
          <w:b/>
          <w:bCs/>
          <w:color w:val="231F20"/>
          <w:sz w:val="24"/>
          <w:szCs w:val="24"/>
          <w:lang w:val="es-ES"/>
        </w:rPr>
      </w:pPr>
    </w:p>
    <w:p w14:paraId="3A9766EA" w14:textId="57A44B44" w:rsidR="00FE3264" w:rsidRPr="00FE3264" w:rsidRDefault="00FE3264" w:rsidP="00436325">
      <w:pPr>
        <w:spacing w:after="0" w:line="240" w:lineRule="auto"/>
        <w:ind w:right="40"/>
        <w:jc w:val="center"/>
        <w:rPr>
          <w:rFonts w:ascii="Times New Roman" w:eastAsia="Gill Sans MT" w:hAnsi="Times New Roman" w:cs="Times New Roman"/>
          <w:sz w:val="24"/>
          <w:szCs w:val="24"/>
        </w:rPr>
      </w:pPr>
      <w:r w:rsidRPr="00FE3264">
        <w:rPr>
          <w:rFonts w:ascii="Times New Roman" w:eastAsia="Gill Sans MT" w:hAnsi="Times New Roman" w:cs="Times New Roman"/>
          <w:b/>
          <w:bCs/>
          <w:color w:val="231F20"/>
          <w:sz w:val="24"/>
          <w:szCs w:val="24"/>
        </w:rPr>
        <w:t>Abstract</w:t>
      </w:r>
    </w:p>
    <w:p w14:paraId="5D540296" w14:textId="44B79B80" w:rsidR="00FE3264" w:rsidRPr="00FE3264" w:rsidRDefault="00436325" w:rsidP="00436325">
      <w:pPr>
        <w:spacing w:after="0" w:line="240" w:lineRule="auto"/>
        <w:rPr>
          <w:rFonts w:ascii="Times New Roman" w:eastAsia="Palatino Linotype" w:hAnsi="Times New Roman" w:cs="Times New Roman"/>
          <w:sz w:val="24"/>
          <w:szCs w:val="24"/>
        </w:rPr>
      </w:pPr>
      <w:r>
        <w:rPr>
          <w:rFonts w:ascii="Times New Roman" w:eastAsia="Palatino Linotype" w:hAnsi="Times New Roman" w:cs="Times New Roman"/>
          <w:color w:val="231F20"/>
          <w:sz w:val="24"/>
          <w:szCs w:val="24"/>
        </w:rPr>
        <w:t>Currently</w:t>
      </w:r>
      <w:r w:rsidR="00FE3264" w:rsidRPr="00FE3264">
        <w:rPr>
          <w:rFonts w:ascii="Times New Roman" w:eastAsia="Palatino Linotype" w:hAnsi="Times New Roman" w:cs="Times New Roman"/>
          <w:color w:val="231F20"/>
          <w:sz w:val="24"/>
          <w:szCs w:val="24"/>
        </w:rPr>
        <w:t>, one of the main challenges in the field of education is to train competent students to function in an increasingly diverse and constantly moving society. The objectives of the study were to analyze the degree attained in university students of Psychology in the variables of multiple intelligences, creativity and academic performance; determine differences in relation to these variables according to sex; and assess the relationship between all aspects evaluated. The sample consisted of 183 students of the Degree in Psychology of the Universidad de Valencia. The results found reveal the relevance and relationship between the variables evaluated for the overall performance and, therefore, the relevance to design interventions aimed at optimizing them in an integrated manner.</w:t>
      </w:r>
    </w:p>
    <w:p w14:paraId="55933D70" w14:textId="4B6DB8F2" w:rsidR="00632652" w:rsidRPr="00436325" w:rsidRDefault="00FE3264" w:rsidP="00436325">
      <w:pPr>
        <w:spacing w:after="0" w:line="240" w:lineRule="auto"/>
        <w:ind w:right="38" w:firstLine="284"/>
        <w:rPr>
          <w:rFonts w:ascii="Times New Roman" w:eastAsia="Palatino Linotype" w:hAnsi="Times New Roman" w:cs="Times New Roman"/>
          <w:color w:val="231F20"/>
          <w:spacing w:val="-6"/>
          <w:position w:val="1"/>
          <w:sz w:val="24"/>
          <w:szCs w:val="24"/>
          <w:lang w:val="es-ES"/>
        </w:rPr>
      </w:pPr>
      <w:r w:rsidRPr="00436325">
        <w:rPr>
          <w:rFonts w:ascii="Times New Roman" w:eastAsia="Palatino Linotype" w:hAnsi="Times New Roman" w:cs="Times New Roman"/>
          <w:i/>
          <w:color w:val="231F20"/>
          <w:spacing w:val="-6"/>
          <w:position w:val="1"/>
          <w:sz w:val="24"/>
          <w:szCs w:val="24"/>
          <w:lang w:val="es-ES"/>
        </w:rPr>
        <w:t>Keywords</w:t>
      </w:r>
      <w:r w:rsidR="00632652" w:rsidRPr="00436325">
        <w:rPr>
          <w:rFonts w:ascii="Times New Roman" w:eastAsia="Palatino Linotype" w:hAnsi="Times New Roman" w:cs="Times New Roman"/>
          <w:color w:val="231F20"/>
          <w:spacing w:val="-6"/>
          <w:position w:val="1"/>
          <w:sz w:val="24"/>
          <w:szCs w:val="24"/>
          <w:lang w:val="es-ES"/>
        </w:rPr>
        <w:t xml:space="preserve">: </w:t>
      </w:r>
      <w:r w:rsidRPr="00436325">
        <w:rPr>
          <w:rFonts w:ascii="Times New Roman" w:eastAsia="Palatino Linotype" w:hAnsi="Times New Roman" w:cs="Times New Roman"/>
          <w:color w:val="231F20"/>
          <w:spacing w:val="-6"/>
          <w:position w:val="1"/>
          <w:sz w:val="24"/>
          <w:szCs w:val="24"/>
          <w:lang w:val="es-ES"/>
        </w:rPr>
        <w:t xml:space="preserve">multiple intelligences; creativity; academic achievement; </w:t>
      </w:r>
      <w:hyperlink r:id="rId8" w:history="1">
        <w:r w:rsidR="00057264" w:rsidRPr="00436325">
          <w:rPr>
            <w:rFonts w:ascii="Times New Roman" w:eastAsia="Palatino Linotype" w:hAnsi="Times New Roman" w:cs="Times New Roman"/>
            <w:color w:val="231F20"/>
            <w:spacing w:val="-6"/>
            <w:position w:val="1"/>
            <w:sz w:val="24"/>
            <w:szCs w:val="24"/>
            <w:lang w:val="es-ES"/>
          </w:rPr>
          <w:t>higher education</w:t>
        </w:r>
      </w:hyperlink>
      <w:r w:rsidR="008261FF" w:rsidRPr="00436325">
        <w:rPr>
          <w:rFonts w:ascii="Times New Roman" w:eastAsia="Palatino Linotype" w:hAnsi="Times New Roman" w:cs="Times New Roman"/>
          <w:color w:val="231F20"/>
          <w:spacing w:val="-6"/>
          <w:position w:val="1"/>
          <w:sz w:val="24"/>
          <w:szCs w:val="24"/>
          <w:lang w:val="es-ES"/>
        </w:rPr>
        <w:t>.</w:t>
      </w:r>
      <w:r w:rsidR="001B7AAB" w:rsidRPr="00436325">
        <w:rPr>
          <w:rFonts w:ascii="Times New Roman" w:eastAsia="Palatino Linotype" w:hAnsi="Times New Roman" w:cs="Times New Roman"/>
          <w:color w:val="231F20"/>
          <w:spacing w:val="-6"/>
          <w:position w:val="1"/>
          <w:sz w:val="24"/>
          <w:szCs w:val="24"/>
          <w:lang w:val="es-ES"/>
        </w:rPr>
        <w:t xml:space="preserve"> </w:t>
      </w:r>
    </w:p>
    <w:p w14:paraId="061C07DF" w14:textId="220D18C7" w:rsidR="0018307C" w:rsidRDefault="0018307C" w:rsidP="00436325">
      <w:pPr>
        <w:spacing w:after="0" w:line="240" w:lineRule="auto"/>
        <w:ind w:left="142" w:right="38"/>
        <w:jc w:val="center"/>
        <w:rPr>
          <w:rFonts w:ascii="Times New Roman" w:eastAsia="Gill Sans MT" w:hAnsi="Times New Roman" w:cs="Times New Roman"/>
          <w:b/>
          <w:bCs/>
          <w:color w:val="231F20"/>
          <w:sz w:val="24"/>
          <w:szCs w:val="24"/>
        </w:rPr>
      </w:pPr>
    </w:p>
    <w:p w14:paraId="6B7C3FCA" w14:textId="77777777" w:rsidR="00436325" w:rsidRPr="00FE3264" w:rsidRDefault="00436325" w:rsidP="00436325">
      <w:pPr>
        <w:spacing w:after="0" w:line="240" w:lineRule="auto"/>
        <w:ind w:left="142" w:right="38"/>
        <w:jc w:val="center"/>
        <w:rPr>
          <w:rFonts w:ascii="Times New Roman" w:eastAsia="Gill Sans MT" w:hAnsi="Times New Roman" w:cs="Times New Roman"/>
          <w:b/>
          <w:bCs/>
          <w:color w:val="231F20"/>
          <w:sz w:val="24"/>
          <w:szCs w:val="24"/>
        </w:rPr>
      </w:pPr>
    </w:p>
    <w:p w14:paraId="69BEAC3F" w14:textId="18A81CC0" w:rsidR="00D14FC9" w:rsidRDefault="00D14FC9" w:rsidP="00436325">
      <w:pPr>
        <w:spacing w:after="0" w:line="240" w:lineRule="auto"/>
        <w:ind w:right="38"/>
        <w:jc w:val="center"/>
        <w:rPr>
          <w:rFonts w:ascii="Times New Roman" w:eastAsia="Gill Sans MT" w:hAnsi="Times New Roman" w:cs="Times New Roman"/>
          <w:b/>
          <w:bCs/>
          <w:color w:val="231F20"/>
          <w:sz w:val="24"/>
          <w:szCs w:val="24"/>
          <w:lang w:val="es-ES"/>
        </w:rPr>
      </w:pPr>
      <w:r w:rsidRPr="000B3931">
        <w:rPr>
          <w:rFonts w:ascii="Times New Roman" w:eastAsia="Gill Sans MT" w:hAnsi="Times New Roman" w:cs="Times New Roman"/>
          <w:b/>
          <w:bCs/>
          <w:color w:val="231F20"/>
          <w:sz w:val="24"/>
          <w:szCs w:val="24"/>
          <w:lang w:val="es-ES"/>
        </w:rPr>
        <w:lastRenderedPageBreak/>
        <w:t>Introducción</w:t>
      </w:r>
    </w:p>
    <w:p w14:paraId="0463A8AD" w14:textId="77777777" w:rsidR="00436325" w:rsidRPr="000B3931" w:rsidRDefault="00436325" w:rsidP="00436325">
      <w:pPr>
        <w:spacing w:after="0" w:line="240" w:lineRule="auto"/>
        <w:ind w:right="38"/>
        <w:jc w:val="center"/>
        <w:rPr>
          <w:rFonts w:ascii="Times New Roman" w:eastAsia="Gill Sans MT" w:hAnsi="Times New Roman" w:cs="Times New Roman"/>
          <w:b/>
          <w:bCs/>
          <w:color w:val="231F20"/>
          <w:sz w:val="24"/>
          <w:szCs w:val="24"/>
          <w:lang w:val="es-ES"/>
        </w:rPr>
      </w:pPr>
    </w:p>
    <w:p w14:paraId="7C53E689" w14:textId="14A46A17" w:rsidR="003F6BE9" w:rsidRPr="00F7398D" w:rsidRDefault="003F6BE9" w:rsidP="00436325">
      <w:pPr>
        <w:spacing w:after="0" w:line="240" w:lineRule="auto"/>
        <w:ind w:firstLine="708"/>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 xml:space="preserve">En el contexto psicológico y educativo actual, uno de los principales retos es el de formar a alumnos competentes para desenvolverse en una sociedad cada vez más diversa y en constante y vertiginoso movimiento. Dentro de este contexto, una cuestión que preocupa a todos los profesionales de la educación es cómo alcanzar esta meta de la manera más eficaz, qué y cómo deben enseñar a los alumnos. En definitiva, conseguir que los y las estudiantes aprendan a aprender, que adquieran las competencias para vivir de manera autónoma y eficaz en sociedad (Martín </w:t>
      </w:r>
      <w:r w:rsidR="00810C2E">
        <w:rPr>
          <w:rFonts w:ascii="Times New Roman" w:eastAsia="Palatino Linotype" w:hAnsi="Times New Roman" w:cs="Times New Roman"/>
          <w:color w:val="231F20"/>
          <w:spacing w:val="-2"/>
          <w:sz w:val="24"/>
          <w:szCs w:val="24"/>
          <w:lang w:val="es-ES"/>
        </w:rPr>
        <w:t>&amp;</w:t>
      </w:r>
      <w:r w:rsidRPr="00F7398D">
        <w:rPr>
          <w:rFonts w:ascii="Times New Roman" w:eastAsia="Palatino Linotype" w:hAnsi="Times New Roman" w:cs="Times New Roman"/>
          <w:color w:val="231F20"/>
          <w:spacing w:val="-2"/>
          <w:sz w:val="24"/>
          <w:szCs w:val="24"/>
          <w:lang w:val="es-ES"/>
        </w:rPr>
        <w:t xml:space="preserve"> Moreno, 2008). A día de hoy, está ampliamente extendida la idea de que un cociente intelectual alto, no garantiza el éxito académico ni profesional (Extremera </w:t>
      </w:r>
      <w:r w:rsidR="00810C2E">
        <w:rPr>
          <w:rFonts w:ascii="Times New Roman" w:eastAsia="Palatino Linotype" w:hAnsi="Times New Roman" w:cs="Times New Roman"/>
          <w:color w:val="231F20"/>
          <w:spacing w:val="-2"/>
          <w:sz w:val="24"/>
          <w:szCs w:val="24"/>
          <w:lang w:val="es-ES"/>
        </w:rPr>
        <w:t>&amp;</w:t>
      </w:r>
      <w:r w:rsidRPr="00F7398D">
        <w:rPr>
          <w:rFonts w:ascii="Times New Roman" w:eastAsia="Palatino Linotype" w:hAnsi="Times New Roman" w:cs="Times New Roman"/>
          <w:color w:val="231F20"/>
          <w:spacing w:val="-2"/>
          <w:sz w:val="24"/>
          <w:szCs w:val="24"/>
          <w:lang w:val="es-ES"/>
        </w:rPr>
        <w:t xml:space="preserve"> Fernández-Berrocal, 2006). Por ello, es imprescindible que el rendimiento académico se aborde de manera íntegra y global, prestando atención a cada una de las variables que pueden influir sobre él. En este sentido, entran en juego, no solo los aspectos cognitivos, sino también los sociales y emocionales, que se encuentran interrelacionados. Multitud de autores de prestigio en el campo de la Psicología y la Educa</w:t>
      </w:r>
      <w:r w:rsidR="00F113BD">
        <w:rPr>
          <w:rFonts w:ascii="Times New Roman" w:eastAsia="Palatino Linotype" w:hAnsi="Times New Roman" w:cs="Times New Roman"/>
          <w:color w:val="231F20"/>
          <w:spacing w:val="-2"/>
          <w:sz w:val="24"/>
          <w:szCs w:val="24"/>
          <w:lang w:val="es-ES"/>
        </w:rPr>
        <w:t>ción, tales como Gardner (1999)</w:t>
      </w:r>
      <w:r w:rsidRPr="00F7398D">
        <w:rPr>
          <w:rFonts w:ascii="Times New Roman" w:eastAsia="Palatino Linotype" w:hAnsi="Times New Roman" w:cs="Times New Roman"/>
          <w:color w:val="231F20"/>
          <w:spacing w:val="-2"/>
          <w:sz w:val="24"/>
          <w:szCs w:val="24"/>
          <w:lang w:val="es-ES"/>
        </w:rPr>
        <w:t xml:space="preserve"> o Pérez (2001), conciben la inteligencia como la capacidad para resolver problemas de la vida diaria de manera creativa y flexible, crear productos nuevos y transformar el conocimiento.</w:t>
      </w:r>
    </w:p>
    <w:p w14:paraId="61D1B506" w14:textId="7E4AADCA" w:rsidR="00D14FC9" w:rsidRDefault="003F6BE9" w:rsidP="00436325">
      <w:pPr>
        <w:spacing w:after="0" w:line="240" w:lineRule="auto"/>
        <w:ind w:firstLine="708"/>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 xml:space="preserve">A lo largo de la historia, conceptos como el de inteligencia o rendimiento han evolucionado significativamente, pasando de una concepción más estable y unidimensional, a considerarse como múltiples y complejos. El rendimiento integral, el cual debe permitir a los sujetos desenvolverse eficazmente a lo largo de toda la vida, depende no solo de los contenidos concretos que se poseen sobre disciplinas específicas sino también, y con un alto grado de implicación, de las competencias socioemocionales. </w:t>
      </w:r>
      <w:r w:rsidRPr="00FA21A4">
        <w:rPr>
          <w:rFonts w:ascii="Times New Roman" w:eastAsia="Palatino Linotype" w:hAnsi="Times New Roman" w:cs="Times New Roman"/>
          <w:spacing w:val="-2"/>
          <w:sz w:val="24"/>
          <w:szCs w:val="24"/>
          <w:lang w:val="es-ES"/>
        </w:rPr>
        <w:t xml:space="preserve">Según Montes y Lerner (2011), el rendimiento académico comprende la interrelación </w:t>
      </w:r>
      <w:r w:rsidRPr="00F7398D">
        <w:rPr>
          <w:rFonts w:ascii="Times New Roman" w:eastAsia="Palatino Linotype" w:hAnsi="Times New Roman" w:cs="Times New Roman"/>
          <w:color w:val="231F20"/>
          <w:spacing w:val="-2"/>
          <w:sz w:val="24"/>
          <w:szCs w:val="24"/>
          <w:lang w:val="es-ES"/>
        </w:rPr>
        <w:t xml:space="preserve">entre el proceso de aprendizaje y los resultados tangibles en valores predeterminados, tales como la creatividad y las inteligencias múltiples. Desde este concepto parte la presente investigación, en la que se consideran los aspectos socioemocionales, menos estudiados hasta el momento en comparación con los aspectos más puramente cognitivos y académicos, como precursores del rendimiento integral del individuo y, </w:t>
      </w:r>
      <w:r w:rsidRPr="00F7398D">
        <w:rPr>
          <w:rFonts w:ascii="Times New Roman" w:eastAsia="Palatino Linotype" w:hAnsi="Times New Roman" w:cs="Times New Roman"/>
          <w:color w:val="231F20"/>
          <w:spacing w:val="-2"/>
          <w:sz w:val="24"/>
          <w:szCs w:val="24"/>
          <w:lang w:val="es-ES"/>
        </w:rPr>
        <w:lastRenderedPageBreak/>
        <w:t>en consecuencia, de las decisiones que toma a lo largo de su vida.</w:t>
      </w:r>
    </w:p>
    <w:p w14:paraId="11FA2063" w14:textId="77777777" w:rsidR="00436325" w:rsidRPr="00F7398D" w:rsidRDefault="00436325" w:rsidP="00436325">
      <w:pPr>
        <w:spacing w:after="0" w:line="240" w:lineRule="auto"/>
        <w:ind w:firstLine="708"/>
        <w:rPr>
          <w:rFonts w:ascii="Times New Roman" w:eastAsia="Palatino Linotype" w:hAnsi="Times New Roman" w:cs="Times New Roman"/>
          <w:color w:val="231F20"/>
          <w:spacing w:val="-2"/>
          <w:sz w:val="24"/>
          <w:szCs w:val="24"/>
          <w:lang w:val="es-ES"/>
        </w:rPr>
      </w:pPr>
    </w:p>
    <w:p w14:paraId="64880BDE" w14:textId="682937D5" w:rsidR="003F6BE9" w:rsidRPr="00F7398D" w:rsidRDefault="003F6BE9" w:rsidP="00436325">
      <w:pPr>
        <w:spacing w:after="0" w:line="240" w:lineRule="auto"/>
        <w:ind w:right="38"/>
        <w:rPr>
          <w:rFonts w:ascii="Times New Roman" w:eastAsia="Gill Sans MT" w:hAnsi="Times New Roman" w:cs="Times New Roman"/>
          <w:b/>
          <w:bCs/>
          <w:color w:val="231F20"/>
          <w:sz w:val="24"/>
          <w:szCs w:val="24"/>
          <w:lang w:val="es-ES"/>
        </w:rPr>
      </w:pPr>
      <w:r w:rsidRPr="00F7398D">
        <w:rPr>
          <w:rFonts w:ascii="Times New Roman" w:eastAsia="Gill Sans MT" w:hAnsi="Times New Roman" w:cs="Times New Roman"/>
          <w:b/>
          <w:bCs/>
          <w:color w:val="231F20"/>
          <w:sz w:val="24"/>
          <w:szCs w:val="24"/>
          <w:lang w:val="es-ES"/>
        </w:rPr>
        <w:t>Conceptualización múltiple de la inteligencia</w:t>
      </w:r>
    </w:p>
    <w:p w14:paraId="491DF289" w14:textId="7E79743B" w:rsidR="003F6BE9" w:rsidRPr="00F7398D" w:rsidRDefault="003F6BE9"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 xml:space="preserve">La inteligencia ha sido y es una de las variables de análisis principales de la Psicología y la Educación, siendo aún en parte desconocida (Pérez </w:t>
      </w:r>
      <w:r w:rsidR="00810C2E">
        <w:rPr>
          <w:rFonts w:ascii="Times New Roman" w:eastAsia="Palatino Linotype" w:hAnsi="Times New Roman" w:cs="Times New Roman"/>
          <w:color w:val="231F20"/>
          <w:spacing w:val="-2"/>
          <w:sz w:val="24"/>
          <w:szCs w:val="24"/>
          <w:lang w:val="es-ES"/>
        </w:rPr>
        <w:t>&amp;</w:t>
      </w:r>
      <w:r w:rsidRPr="00F7398D">
        <w:rPr>
          <w:rFonts w:ascii="Times New Roman" w:eastAsia="Palatino Linotype" w:hAnsi="Times New Roman" w:cs="Times New Roman"/>
          <w:color w:val="231F20"/>
          <w:spacing w:val="-2"/>
          <w:sz w:val="24"/>
          <w:szCs w:val="24"/>
          <w:lang w:val="es-ES"/>
        </w:rPr>
        <w:t xml:space="preserve"> Castejón, 2006). En la actualidad, cada vez está más consensuada la premisa de que la inteligencia no se limita al cociente intelectual, siendo un constructo amplio que abarca distintos tipos de inteligencias que aportan al individuo competencias para desenvolverse en todos los contextos, desde el académico, pasando por el laboral, el familiar o el social. En esta línea, Gardner (1983) introduce la teoría de las Inteligencias Múltiples, en la que se considera la inteligencia como un compendio de inteligencias diversas (lingüística, lógico-matemática, espacial, musical, cinestésica, intrapersonal, interpersonal y naturalista). Cada una de ellas se desarrolla en mayor o menor grado en cada individuo en base a sus experiencias y, por ende, a su proceso de enseñanza-aprendizaje.</w:t>
      </w:r>
    </w:p>
    <w:p w14:paraId="6234FE2E" w14:textId="43B92F23" w:rsidR="003F6BE9" w:rsidRDefault="003F6BE9" w:rsidP="00436325">
      <w:pPr>
        <w:spacing w:after="0" w:line="240" w:lineRule="auto"/>
        <w:ind w:firstLine="708"/>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 xml:space="preserve">Diversos trabajos en educación secundaria y universidad, como por ejemplo los realizados por Durán-Aponte, Elvira-Valdés y Pujol (2014), Pérez y Cupani (2008) o Pérez, Cupani y Ayllón (2005), han puesto de manifiesto que los ocho tipos de inteligencia contribuyen a explicar un porcentaje significativo del rendimiento de los estudiantes. Para alcanzar este propósito, Pérez et al. (2005) diseñaron un Inventario de Autoeficacia para Inteligencias Múltiples (IAMI) -revisado posteriormente (IAMI-R)-, a través del cual se valora la confianza del estudiantado en características asociadas con las ocho inteligencias propuestas por Gardner (1994, 1999). A través de estudios con diferentes poblaciones se ha demostrado, además de su validez, consistencia y fiabilidad (Pérez, 2001), la relevancia de este instrumento para predecir en parte el rendimiento académico, así como las metas de elección de carrera universitaria (Pérez </w:t>
      </w:r>
      <w:r w:rsidR="00810C2E">
        <w:rPr>
          <w:rFonts w:ascii="Times New Roman" w:eastAsia="Palatino Linotype" w:hAnsi="Times New Roman" w:cs="Times New Roman"/>
          <w:color w:val="231F20"/>
          <w:spacing w:val="-2"/>
          <w:sz w:val="24"/>
          <w:szCs w:val="24"/>
          <w:lang w:val="es-ES"/>
        </w:rPr>
        <w:t>&amp;</w:t>
      </w:r>
      <w:r w:rsidRPr="00F7398D">
        <w:rPr>
          <w:rFonts w:ascii="Times New Roman" w:eastAsia="Palatino Linotype" w:hAnsi="Times New Roman" w:cs="Times New Roman"/>
          <w:color w:val="231F20"/>
          <w:spacing w:val="-2"/>
          <w:sz w:val="24"/>
          <w:szCs w:val="24"/>
          <w:lang w:val="es-ES"/>
        </w:rPr>
        <w:t xml:space="preserve"> Cupani, 2008).</w:t>
      </w:r>
    </w:p>
    <w:p w14:paraId="32521BE5" w14:textId="77777777" w:rsidR="00436325" w:rsidRPr="00F7398D" w:rsidRDefault="00436325" w:rsidP="00436325">
      <w:pPr>
        <w:spacing w:after="0" w:line="240" w:lineRule="auto"/>
        <w:ind w:firstLine="708"/>
        <w:rPr>
          <w:rFonts w:ascii="Times New Roman" w:eastAsia="Palatino Linotype" w:hAnsi="Times New Roman" w:cs="Times New Roman"/>
          <w:color w:val="231F20"/>
          <w:spacing w:val="-2"/>
          <w:sz w:val="24"/>
          <w:szCs w:val="24"/>
          <w:lang w:val="es-ES"/>
        </w:rPr>
      </w:pPr>
    </w:p>
    <w:p w14:paraId="591C8291" w14:textId="6192D0C5" w:rsidR="003F6BE9" w:rsidRPr="00F7398D" w:rsidRDefault="003F6BE9" w:rsidP="00436325">
      <w:pPr>
        <w:spacing w:after="0" w:line="240" w:lineRule="auto"/>
        <w:ind w:right="38"/>
        <w:jc w:val="both"/>
        <w:rPr>
          <w:rFonts w:ascii="Times New Roman" w:eastAsia="Gill Sans MT" w:hAnsi="Times New Roman" w:cs="Times New Roman"/>
          <w:b/>
          <w:bCs/>
          <w:color w:val="231F20"/>
          <w:sz w:val="24"/>
          <w:szCs w:val="24"/>
          <w:lang w:val="es-ES"/>
        </w:rPr>
      </w:pPr>
      <w:r w:rsidRPr="00F7398D">
        <w:rPr>
          <w:rFonts w:ascii="Times New Roman" w:eastAsia="Gill Sans MT" w:hAnsi="Times New Roman" w:cs="Times New Roman"/>
          <w:b/>
          <w:bCs/>
          <w:color w:val="231F20"/>
          <w:sz w:val="24"/>
          <w:szCs w:val="24"/>
          <w:lang w:val="es-ES"/>
        </w:rPr>
        <w:t>El proceso creativo</w:t>
      </w:r>
    </w:p>
    <w:p w14:paraId="25D12719" w14:textId="7D1FC521" w:rsidR="003F6BE9" w:rsidRPr="00F7398D" w:rsidRDefault="003F6BE9"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 xml:space="preserve">Tradicionalmente, la creatividad, como ya vimos con respecto al concepto de inteligencia, ha sido entendida desde diferentes perspectivas y como un constructo unidimensional. Esta concepción ha ido paulatinamente modificándose y, con la introducción por parte de Piaget del Constructivismo, se comenzó a considerar el proceso </w:t>
      </w:r>
      <w:r w:rsidRPr="00F7398D">
        <w:rPr>
          <w:rFonts w:ascii="Times New Roman" w:eastAsia="Palatino Linotype" w:hAnsi="Times New Roman" w:cs="Times New Roman"/>
          <w:color w:val="231F20"/>
          <w:spacing w:val="-2"/>
          <w:sz w:val="24"/>
          <w:szCs w:val="24"/>
          <w:lang w:val="es-ES"/>
        </w:rPr>
        <w:lastRenderedPageBreak/>
        <w:t>creativo como la síntesis de múltiples dimensiones, y, por tanto, como un constructo abstracto y complejo (Esquivias, 2004). A día de hoy, cada vez está más extendida la idea de que la creatividad es una variable esencial en el desarrollo humano, en todos los contextos y a lo largo de todo el ciclo vital, ya que permite a la persona resolver los diversos y complejos problemas con los que se encuentra (Blázquez, 2009).</w:t>
      </w:r>
    </w:p>
    <w:p w14:paraId="63D5ACD7" w14:textId="2EBFD584" w:rsidR="003F6BE9" w:rsidRPr="00F7398D" w:rsidRDefault="003F6BE9"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 xml:space="preserve">Dentro del estudio de la creatividad, hay que considerar los tres ámbitos implicados, la persona, el contexto y el proceso creativo. Un aspecto clave del pensamiento creativo es que se caracteriza por la originalidad, la expresividad y la flexibilidad mental que supone, permitiendo a la persona encontrar soluciones novedosas y eficaces ante situaciones problemáticas (Pizarro, </w:t>
      </w:r>
      <w:proofErr w:type="spellStart"/>
      <w:r w:rsidR="000E26B6" w:rsidRPr="00810C2E">
        <w:rPr>
          <w:rFonts w:ascii="Times New Roman" w:eastAsia="Palatino Linotype" w:hAnsi="Times New Roman" w:cs="Times New Roman"/>
          <w:color w:val="231F20"/>
          <w:spacing w:val="-2"/>
          <w:sz w:val="24"/>
          <w:szCs w:val="24"/>
          <w:lang w:val="es-ES"/>
        </w:rPr>
        <w:t>Detweiler</w:t>
      </w:r>
      <w:proofErr w:type="spellEnd"/>
      <w:r w:rsidR="000E26B6" w:rsidRPr="00810C2E">
        <w:rPr>
          <w:rFonts w:ascii="Times New Roman" w:eastAsia="Palatino Linotype" w:hAnsi="Times New Roman" w:cs="Times New Roman"/>
          <w:color w:val="231F20"/>
          <w:spacing w:val="-2"/>
          <w:sz w:val="24"/>
          <w:szCs w:val="24"/>
          <w:lang w:val="es-ES"/>
        </w:rPr>
        <w:t>-Bedell</w:t>
      </w:r>
      <w:r w:rsidR="00B55185">
        <w:rPr>
          <w:rFonts w:ascii="Times New Roman" w:eastAsia="Palatino Linotype" w:hAnsi="Times New Roman" w:cs="Times New Roman"/>
          <w:color w:val="231F20"/>
          <w:spacing w:val="-2"/>
          <w:sz w:val="24"/>
          <w:szCs w:val="24"/>
          <w:lang w:val="es-ES"/>
        </w:rPr>
        <w:t>,</w:t>
      </w:r>
      <w:r w:rsidRPr="00F7398D">
        <w:rPr>
          <w:rFonts w:ascii="Times New Roman" w:eastAsia="Palatino Linotype" w:hAnsi="Times New Roman" w:cs="Times New Roman"/>
          <w:color w:val="231F20"/>
          <w:spacing w:val="-2"/>
          <w:sz w:val="24"/>
          <w:szCs w:val="24"/>
          <w:lang w:val="es-ES"/>
        </w:rPr>
        <w:t xml:space="preserve"> </w:t>
      </w:r>
      <w:r w:rsidR="00810C2E">
        <w:rPr>
          <w:rFonts w:ascii="Times New Roman" w:eastAsia="Palatino Linotype" w:hAnsi="Times New Roman" w:cs="Times New Roman"/>
          <w:color w:val="231F20"/>
          <w:spacing w:val="-2"/>
          <w:sz w:val="24"/>
          <w:szCs w:val="24"/>
          <w:lang w:val="es-ES"/>
        </w:rPr>
        <w:t>&amp;</w:t>
      </w:r>
      <w:r w:rsidRPr="00F7398D">
        <w:rPr>
          <w:rFonts w:ascii="Times New Roman" w:eastAsia="Palatino Linotype" w:hAnsi="Times New Roman" w:cs="Times New Roman"/>
          <w:color w:val="231F20"/>
          <w:spacing w:val="-2"/>
          <w:sz w:val="24"/>
          <w:szCs w:val="24"/>
          <w:lang w:val="es-ES"/>
        </w:rPr>
        <w:t xml:space="preserve"> Bloom, 2006).</w:t>
      </w:r>
    </w:p>
    <w:p w14:paraId="1754AE3E" w14:textId="4A32EFBA" w:rsidR="003F6BE9" w:rsidRPr="00F7398D" w:rsidRDefault="003F6BE9"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 xml:space="preserve">Todo lo apuntado refleja la relevancia y pertinencia de analizar los procesos cognitivos que subyacen a la creatividad a través de instrumentos fiables y válidos, como el CREA (Corbalán-Berna, 1992), que permite evaluar los aspectos de fluidez, flexibilidad y originalidad. </w:t>
      </w:r>
    </w:p>
    <w:p w14:paraId="5F93B770" w14:textId="1304F34A" w:rsidR="003F6BE9" w:rsidRDefault="003F6BE9"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 xml:space="preserve">En el contexto educativo tradicional, la creatividad ha sido una variable poco atendida en general (Esquivias, 2004). Pese a ello, autores de prestigio en el campo como </w:t>
      </w:r>
      <w:proofErr w:type="spellStart"/>
      <w:r w:rsidRPr="00F7398D">
        <w:rPr>
          <w:rFonts w:ascii="Times New Roman" w:eastAsia="Palatino Linotype" w:hAnsi="Times New Roman" w:cs="Times New Roman"/>
          <w:color w:val="231F20"/>
          <w:spacing w:val="-2"/>
          <w:sz w:val="24"/>
          <w:szCs w:val="24"/>
          <w:lang w:val="es-ES"/>
        </w:rPr>
        <w:t>Amabile</w:t>
      </w:r>
      <w:proofErr w:type="spellEnd"/>
      <w:r w:rsidRPr="00F7398D">
        <w:rPr>
          <w:rFonts w:ascii="Times New Roman" w:eastAsia="Palatino Linotype" w:hAnsi="Times New Roman" w:cs="Times New Roman"/>
          <w:color w:val="231F20"/>
          <w:spacing w:val="-2"/>
          <w:sz w:val="24"/>
          <w:szCs w:val="24"/>
          <w:lang w:val="es-ES"/>
        </w:rPr>
        <w:t xml:space="preserve"> (1983) se han centrado desde hace décadas en otorgarle el papel principal que tiene este proceso, y poco a poco han surgido trabajos focalizados en el análisis y evaluación al hilo de estas investigaciones pioneras. Si bien es cierto que en algunos estudios realizados más recientemente resulta ambigua la relación de la creatividad con el rendimiento académico, la tendencia actual (Bermejo,</w:t>
      </w:r>
      <w:r w:rsidR="00745DDF" w:rsidRPr="00F7398D">
        <w:rPr>
          <w:rFonts w:ascii="Times New Roman" w:eastAsia="Palatino Linotype" w:hAnsi="Times New Roman" w:cs="Times New Roman"/>
          <w:color w:val="231F20"/>
          <w:spacing w:val="-2"/>
          <w:sz w:val="24"/>
          <w:szCs w:val="24"/>
          <w:lang w:val="es-ES"/>
        </w:rPr>
        <w:t xml:space="preserve"> Ruíz, Ferrándiz, Soto</w:t>
      </w:r>
      <w:r w:rsidR="00B55185">
        <w:rPr>
          <w:rFonts w:ascii="Times New Roman" w:eastAsia="Palatino Linotype" w:hAnsi="Times New Roman" w:cs="Times New Roman"/>
          <w:color w:val="231F20"/>
          <w:spacing w:val="-2"/>
          <w:sz w:val="24"/>
          <w:szCs w:val="24"/>
          <w:lang w:val="es-ES"/>
        </w:rPr>
        <w:t>,</w:t>
      </w:r>
      <w:r w:rsidR="00745DDF" w:rsidRPr="00F7398D">
        <w:rPr>
          <w:rFonts w:ascii="Times New Roman" w:eastAsia="Palatino Linotype" w:hAnsi="Times New Roman" w:cs="Times New Roman"/>
          <w:color w:val="231F20"/>
          <w:spacing w:val="-2"/>
          <w:sz w:val="24"/>
          <w:szCs w:val="24"/>
          <w:lang w:val="es-ES"/>
        </w:rPr>
        <w:t xml:space="preserve"> </w:t>
      </w:r>
      <w:r w:rsidR="00810C2E">
        <w:rPr>
          <w:rFonts w:ascii="Times New Roman" w:eastAsia="Palatino Linotype" w:hAnsi="Times New Roman" w:cs="Times New Roman"/>
          <w:color w:val="231F20"/>
          <w:spacing w:val="-2"/>
          <w:sz w:val="24"/>
          <w:szCs w:val="24"/>
          <w:lang w:val="es-ES"/>
        </w:rPr>
        <w:t>&amp;</w:t>
      </w:r>
      <w:r w:rsidR="00745DDF" w:rsidRPr="00F7398D">
        <w:rPr>
          <w:rFonts w:ascii="Times New Roman" w:eastAsia="Palatino Linotype" w:hAnsi="Times New Roman" w:cs="Times New Roman"/>
          <w:color w:val="231F20"/>
          <w:spacing w:val="-2"/>
          <w:sz w:val="24"/>
          <w:szCs w:val="24"/>
          <w:lang w:val="es-ES"/>
        </w:rPr>
        <w:t xml:space="preserve"> </w:t>
      </w:r>
      <w:r w:rsidR="00745DDF" w:rsidRPr="00FA21A4">
        <w:rPr>
          <w:rFonts w:ascii="Times New Roman" w:eastAsia="Palatino Linotype" w:hAnsi="Times New Roman" w:cs="Times New Roman"/>
          <w:spacing w:val="-2"/>
          <w:sz w:val="24"/>
          <w:szCs w:val="24"/>
          <w:lang w:val="es-ES"/>
        </w:rPr>
        <w:t xml:space="preserve">Sainz, </w:t>
      </w:r>
      <w:r w:rsidRPr="00FA21A4">
        <w:rPr>
          <w:rFonts w:ascii="Times New Roman" w:eastAsia="Palatino Linotype" w:hAnsi="Times New Roman" w:cs="Times New Roman"/>
          <w:spacing w:val="-2"/>
          <w:sz w:val="24"/>
          <w:szCs w:val="24"/>
          <w:lang w:val="es-ES"/>
        </w:rPr>
        <w:t xml:space="preserve">2014; </w:t>
      </w:r>
      <w:proofErr w:type="spellStart"/>
      <w:r w:rsidRPr="00FA21A4">
        <w:rPr>
          <w:rFonts w:ascii="Times New Roman" w:eastAsia="Palatino Linotype" w:hAnsi="Times New Roman" w:cs="Times New Roman"/>
          <w:spacing w:val="-2"/>
          <w:sz w:val="24"/>
          <w:szCs w:val="24"/>
          <w:lang w:val="es-ES"/>
        </w:rPr>
        <w:t>Palaniappan</w:t>
      </w:r>
      <w:proofErr w:type="spellEnd"/>
      <w:r w:rsidRPr="00FA21A4">
        <w:rPr>
          <w:rFonts w:ascii="Times New Roman" w:eastAsia="Palatino Linotype" w:hAnsi="Times New Roman" w:cs="Times New Roman"/>
          <w:spacing w:val="-2"/>
          <w:sz w:val="24"/>
          <w:szCs w:val="24"/>
          <w:lang w:val="es-ES"/>
        </w:rPr>
        <w:t xml:space="preserve">, 2007), es que existe una estrecha y directa conexión </w:t>
      </w:r>
      <w:r w:rsidRPr="00F7398D">
        <w:rPr>
          <w:rFonts w:ascii="Times New Roman" w:eastAsia="Palatino Linotype" w:hAnsi="Times New Roman" w:cs="Times New Roman"/>
          <w:color w:val="231F20"/>
          <w:spacing w:val="-2"/>
          <w:sz w:val="24"/>
          <w:szCs w:val="24"/>
          <w:lang w:val="es-ES"/>
        </w:rPr>
        <w:t>entre la creatividad y el rendimiento, tanto a nivel global como en diferentes compe</w:t>
      </w:r>
      <w:r w:rsidR="00810C2E">
        <w:rPr>
          <w:rFonts w:ascii="Times New Roman" w:eastAsia="Palatino Linotype" w:hAnsi="Times New Roman" w:cs="Times New Roman"/>
          <w:color w:val="231F20"/>
          <w:spacing w:val="-2"/>
          <w:sz w:val="24"/>
          <w:szCs w:val="24"/>
          <w:lang w:val="es-ES"/>
        </w:rPr>
        <w:t>tencias y disciplinas (Bermejo</w:t>
      </w:r>
      <w:r w:rsidRPr="00F7398D">
        <w:rPr>
          <w:rFonts w:ascii="Times New Roman" w:eastAsia="Palatino Linotype" w:hAnsi="Times New Roman" w:cs="Times New Roman"/>
          <w:color w:val="231F20"/>
          <w:spacing w:val="-2"/>
          <w:sz w:val="24"/>
          <w:szCs w:val="24"/>
          <w:lang w:val="es-ES"/>
        </w:rPr>
        <w:t xml:space="preserve"> et al., 2014; </w:t>
      </w:r>
      <w:proofErr w:type="spellStart"/>
      <w:r w:rsidRPr="00F7398D">
        <w:rPr>
          <w:rFonts w:ascii="Times New Roman" w:eastAsia="Palatino Linotype" w:hAnsi="Times New Roman" w:cs="Times New Roman"/>
          <w:color w:val="231F20"/>
          <w:spacing w:val="-2"/>
          <w:sz w:val="24"/>
          <w:szCs w:val="24"/>
          <w:lang w:val="es-ES"/>
        </w:rPr>
        <w:t>Hu</w:t>
      </w:r>
      <w:proofErr w:type="spellEnd"/>
      <w:r w:rsidRPr="00F7398D">
        <w:rPr>
          <w:rFonts w:ascii="Times New Roman" w:eastAsia="Palatino Linotype" w:hAnsi="Times New Roman" w:cs="Times New Roman"/>
          <w:color w:val="231F20"/>
          <w:spacing w:val="-2"/>
          <w:sz w:val="24"/>
          <w:szCs w:val="24"/>
          <w:lang w:val="es-ES"/>
        </w:rPr>
        <w:t xml:space="preserve"> </w:t>
      </w:r>
      <w:r w:rsidR="00810C2E">
        <w:rPr>
          <w:rFonts w:ascii="Times New Roman" w:eastAsia="Palatino Linotype" w:hAnsi="Times New Roman" w:cs="Times New Roman"/>
          <w:color w:val="231F20"/>
          <w:spacing w:val="-2"/>
          <w:sz w:val="24"/>
          <w:szCs w:val="24"/>
          <w:lang w:val="es-ES"/>
        </w:rPr>
        <w:t>&amp;</w:t>
      </w:r>
      <w:r w:rsidRPr="00F7398D">
        <w:rPr>
          <w:rFonts w:ascii="Times New Roman" w:eastAsia="Palatino Linotype" w:hAnsi="Times New Roman" w:cs="Times New Roman"/>
          <w:color w:val="231F20"/>
          <w:spacing w:val="-2"/>
          <w:sz w:val="24"/>
          <w:szCs w:val="24"/>
          <w:lang w:val="es-ES"/>
        </w:rPr>
        <w:t xml:space="preserve"> </w:t>
      </w:r>
      <w:proofErr w:type="spellStart"/>
      <w:r w:rsidRPr="00F7398D">
        <w:rPr>
          <w:rFonts w:ascii="Times New Roman" w:eastAsia="Palatino Linotype" w:hAnsi="Times New Roman" w:cs="Times New Roman"/>
          <w:color w:val="231F20"/>
          <w:spacing w:val="-2"/>
          <w:sz w:val="24"/>
          <w:szCs w:val="24"/>
          <w:lang w:val="es-ES"/>
        </w:rPr>
        <w:t>Adey</w:t>
      </w:r>
      <w:proofErr w:type="spellEnd"/>
      <w:r w:rsidRPr="00F7398D">
        <w:rPr>
          <w:rFonts w:ascii="Times New Roman" w:eastAsia="Palatino Linotype" w:hAnsi="Times New Roman" w:cs="Times New Roman"/>
          <w:color w:val="231F20"/>
          <w:spacing w:val="-2"/>
          <w:sz w:val="24"/>
          <w:szCs w:val="24"/>
          <w:lang w:val="es-ES"/>
        </w:rPr>
        <w:t>, 2002). A nivel de intervención, existen programas diseñados con el fin de mejorar la creatividad en los estudiantes de diferentes niveles educativos, aunque son más frecuentes en los niveles iniciales (Bermejo et al., 2014). Como ya vimos en el caso de las inteligencias múltiples, este es un proceso que se desarrolla y mejora con la experiencia y la práctica continuada (Méndez, 2006).</w:t>
      </w:r>
    </w:p>
    <w:p w14:paraId="3FF62238" w14:textId="77777777" w:rsidR="00436325" w:rsidRPr="00F7398D" w:rsidRDefault="00436325" w:rsidP="00436325">
      <w:pPr>
        <w:spacing w:after="0" w:line="240" w:lineRule="auto"/>
        <w:ind w:firstLine="709"/>
        <w:rPr>
          <w:rFonts w:ascii="Times New Roman" w:eastAsia="Palatino Linotype" w:hAnsi="Times New Roman" w:cs="Times New Roman"/>
          <w:color w:val="231F20"/>
          <w:spacing w:val="-2"/>
          <w:sz w:val="24"/>
          <w:szCs w:val="24"/>
          <w:lang w:val="es-ES"/>
        </w:rPr>
      </w:pPr>
    </w:p>
    <w:p w14:paraId="5F87BAB8" w14:textId="61BDB3CA" w:rsidR="003F6BE9" w:rsidRPr="00F7398D" w:rsidRDefault="003F6BE9" w:rsidP="00436325">
      <w:pPr>
        <w:spacing w:after="0" w:line="240" w:lineRule="auto"/>
        <w:ind w:right="38"/>
        <w:rPr>
          <w:rFonts w:ascii="Times New Roman" w:eastAsia="Gill Sans MT" w:hAnsi="Times New Roman" w:cs="Times New Roman"/>
          <w:b/>
          <w:bCs/>
          <w:color w:val="231F20"/>
          <w:sz w:val="24"/>
          <w:szCs w:val="24"/>
          <w:lang w:val="es-ES"/>
        </w:rPr>
      </w:pPr>
      <w:r w:rsidRPr="00F7398D">
        <w:rPr>
          <w:rFonts w:ascii="Times New Roman" w:eastAsia="Gill Sans MT" w:hAnsi="Times New Roman" w:cs="Times New Roman"/>
          <w:b/>
          <w:bCs/>
          <w:color w:val="231F20"/>
          <w:sz w:val="24"/>
          <w:szCs w:val="24"/>
          <w:lang w:val="es-ES"/>
        </w:rPr>
        <w:t>Semejanzas y</w:t>
      </w:r>
      <w:r w:rsidR="0018307C">
        <w:rPr>
          <w:rFonts w:ascii="Times New Roman" w:eastAsia="Gill Sans MT" w:hAnsi="Times New Roman" w:cs="Times New Roman"/>
          <w:b/>
          <w:bCs/>
          <w:color w:val="231F20"/>
          <w:sz w:val="24"/>
          <w:szCs w:val="24"/>
          <w:lang w:val="es-ES"/>
        </w:rPr>
        <w:t xml:space="preserve"> diferencias entre los aspectos </w:t>
      </w:r>
      <w:r w:rsidRPr="00F7398D">
        <w:rPr>
          <w:rFonts w:ascii="Times New Roman" w:eastAsia="Gill Sans MT" w:hAnsi="Times New Roman" w:cs="Times New Roman"/>
          <w:b/>
          <w:bCs/>
          <w:color w:val="231F20"/>
          <w:sz w:val="24"/>
          <w:szCs w:val="24"/>
          <w:lang w:val="es-ES"/>
        </w:rPr>
        <w:t>socioemocionales</w:t>
      </w:r>
    </w:p>
    <w:p w14:paraId="215FCC0A" w14:textId="3490FFC4" w:rsidR="003F6BE9" w:rsidRPr="00F7398D" w:rsidRDefault="003F6BE9"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lastRenderedPageBreak/>
        <w:t>Las inteligencias</w:t>
      </w:r>
      <w:r w:rsidR="00014F85" w:rsidRPr="00F7398D">
        <w:rPr>
          <w:rFonts w:ascii="Times New Roman" w:eastAsia="Palatino Linotype" w:hAnsi="Times New Roman" w:cs="Times New Roman"/>
          <w:color w:val="231F20"/>
          <w:spacing w:val="-2"/>
          <w:sz w:val="24"/>
          <w:szCs w:val="24"/>
          <w:lang w:val="es-ES"/>
        </w:rPr>
        <w:t xml:space="preserve"> </w:t>
      </w:r>
      <w:r w:rsidRPr="00F7398D">
        <w:rPr>
          <w:rFonts w:ascii="Times New Roman" w:eastAsia="Palatino Linotype" w:hAnsi="Times New Roman" w:cs="Times New Roman"/>
          <w:color w:val="231F20"/>
          <w:spacing w:val="-2"/>
          <w:sz w:val="24"/>
          <w:szCs w:val="24"/>
          <w:lang w:val="es-ES"/>
        </w:rPr>
        <w:t>y la creatividad son aspectos esenciales dada la implicación e influencia en todos los ámbitos de la vida. Además, estas variables, no deben ser consideradas como fenómenos independientes ya que se encuentran relacionadas entre sí por lo que su presencia y desarrollo de manera conjunta, permite optimizar el rendimiento y son elementos clave en la resolución eficaz de problemas (Fernando, Prieto, Ferrándiz</w:t>
      </w:r>
      <w:r w:rsidR="00B55185">
        <w:rPr>
          <w:rFonts w:ascii="Times New Roman" w:eastAsia="Palatino Linotype" w:hAnsi="Times New Roman" w:cs="Times New Roman"/>
          <w:color w:val="231F20"/>
          <w:spacing w:val="-2"/>
          <w:sz w:val="24"/>
          <w:szCs w:val="24"/>
          <w:lang w:val="es-ES"/>
        </w:rPr>
        <w:t>,</w:t>
      </w:r>
      <w:r w:rsidRPr="00F7398D">
        <w:rPr>
          <w:rFonts w:ascii="Times New Roman" w:eastAsia="Palatino Linotype" w:hAnsi="Times New Roman" w:cs="Times New Roman"/>
          <w:color w:val="231F20"/>
          <w:spacing w:val="-2"/>
          <w:sz w:val="24"/>
          <w:szCs w:val="24"/>
          <w:lang w:val="es-ES"/>
        </w:rPr>
        <w:t xml:space="preserve"> </w:t>
      </w:r>
      <w:r w:rsidR="00810C2E">
        <w:rPr>
          <w:rFonts w:ascii="Times New Roman" w:eastAsia="Palatino Linotype" w:hAnsi="Times New Roman" w:cs="Times New Roman"/>
          <w:color w:val="231F20"/>
          <w:spacing w:val="-2"/>
          <w:sz w:val="24"/>
          <w:szCs w:val="24"/>
          <w:lang w:val="es-ES"/>
        </w:rPr>
        <w:t>&amp;</w:t>
      </w:r>
      <w:r w:rsidRPr="00F7398D">
        <w:rPr>
          <w:rFonts w:ascii="Times New Roman" w:eastAsia="Palatino Linotype" w:hAnsi="Times New Roman" w:cs="Times New Roman"/>
          <w:color w:val="231F20"/>
          <w:spacing w:val="-2"/>
          <w:sz w:val="24"/>
          <w:szCs w:val="24"/>
          <w:lang w:val="es-ES"/>
        </w:rPr>
        <w:t xml:space="preserve"> Sánchez, 2005; Gardner, 2010).</w:t>
      </w:r>
    </w:p>
    <w:p w14:paraId="73236403" w14:textId="59723D04" w:rsidR="003F6BE9" w:rsidRPr="00F7398D" w:rsidRDefault="003F6BE9"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De manera paralela al estudio de la relación entre las variables mencionadas, un campo de investigación que está surgiendo en los últimos años es el análisis de la existencia de posibles diferencias en cuanto al desarrollo de las inteligencias múltiples y la creatividad en personas de diferente sexo y edad. Los resultados de los trabajos hasta el momento realizados lanzan resultados diversos y, en ocasiones, contradictorios entre sí. Así, en el ámbito de las inteligencias múltiples se han encontrado diferencias en función del sexo, siendo las mujeres las que obtienen mejor rendimiento en cuanto a las inteligencias musical e interpersonal y los varones en su inteligencia lógico-matemática (</w:t>
      </w:r>
      <w:proofErr w:type="spellStart"/>
      <w:r w:rsidRPr="00F7398D">
        <w:rPr>
          <w:rFonts w:ascii="Times New Roman" w:eastAsia="Palatino Linotype" w:hAnsi="Times New Roman" w:cs="Times New Roman"/>
          <w:color w:val="231F20"/>
          <w:spacing w:val="-2"/>
          <w:sz w:val="24"/>
          <w:szCs w:val="24"/>
          <w:lang w:val="es-ES"/>
        </w:rPr>
        <w:t>Llor</w:t>
      </w:r>
      <w:proofErr w:type="spellEnd"/>
      <w:r w:rsidRPr="00F7398D">
        <w:rPr>
          <w:rFonts w:ascii="Times New Roman" w:eastAsia="Palatino Linotype" w:hAnsi="Times New Roman" w:cs="Times New Roman"/>
          <w:color w:val="231F20"/>
          <w:spacing w:val="-2"/>
          <w:sz w:val="24"/>
          <w:szCs w:val="24"/>
          <w:lang w:val="es-ES"/>
        </w:rPr>
        <w:t xml:space="preserve"> et al., 2012). También existen estudios que ponen de manifiesto diferencias, en función del sexo y de la edad, en los estilos cognitivos de personas adultas (</w:t>
      </w:r>
      <w:proofErr w:type="spellStart"/>
      <w:r w:rsidRPr="00F7398D">
        <w:rPr>
          <w:rFonts w:ascii="Times New Roman" w:eastAsia="Palatino Linotype" w:hAnsi="Times New Roman" w:cs="Times New Roman"/>
          <w:color w:val="231F20"/>
          <w:spacing w:val="-2"/>
          <w:sz w:val="24"/>
          <w:szCs w:val="24"/>
          <w:lang w:val="es-ES"/>
        </w:rPr>
        <w:t>Muglia</w:t>
      </w:r>
      <w:proofErr w:type="spellEnd"/>
      <w:r w:rsidRPr="00F7398D">
        <w:rPr>
          <w:rFonts w:ascii="Times New Roman" w:eastAsia="Palatino Linotype" w:hAnsi="Times New Roman" w:cs="Times New Roman"/>
          <w:color w:val="231F20"/>
          <w:spacing w:val="-2"/>
          <w:sz w:val="24"/>
          <w:szCs w:val="24"/>
          <w:lang w:val="es-ES"/>
        </w:rPr>
        <w:t xml:space="preserve">, 2009). Respecto a la creatividad, los resultados han sido distintos e incluso contradictorios, Esquivias (1997) con alumnos de Educación Primaria y </w:t>
      </w:r>
      <w:proofErr w:type="spellStart"/>
      <w:r w:rsidRPr="00F7398D">
        <w:rPr>
          <w:rFonts w:ascii="Times New Roman" w:eastAsia="Palatino Linotype" w:hAnsi="Times New Roman" w:cs="Times New Roman"/>
          <w:color w:val="231F20"/>
          <w:spacing w:val="-2"/>
          <w:sz w:val="24"/>
          <w:szCs w:val="24"/>
          <w:lang w:val="es-ES"/>
        </w:rPr>
        <w:t>Elisondo</w:t>
      </w:r>
      <w:proofErr w:type="spellEnd"/>
      <w:r w:rsidRPr="00F7398D">
        <w:rPr>
          <w:rFonts w:ascii="Times New Roman" w:eastAsia="Palatino Linotype" w:hAnsi="Times New Roman" w:cs="Times New Roman"/>
          <w:color w:val="231F20"/>
          <w:spacing w:val="-2"/>
          <w:sz w:val="24"/>
          <w:szCs w:val="24"/>
          <w:lang w:val="es-ES"/>
        </w:rPr>
        <w:t xml:space="preserve"> y </w:t>
      </w:r>
      <w:proofErr w:type="spellStart"/>
      <w:r w:rsidRPr="00F7398D">
        <w:rPr>
          <w:rFonts w:ascii="Times New Roman" w:eastAsia="Palatino Linotype" w:hAnsi="Times New Roman" w:cs="Times New Roman"/>
          <w:color w:val="231F20"/>
          <w:spacing w:val="-2"/>
          <w:sz w:val="24"/>
          <w:szCs w:val="24"/>
          <w:lang w:val="es-ES"/>
        </w:rPr>
        <w:t>Donolo</w:t>
      </w:r>
      <w:proofErr w:type="spellEnd"/>
      <w:r w:rsidRPr="00F7398D">
        <w:rPr>
          <w:rFonts w:ascii="Times New Roman" w:eastAsia="Palatino Linotype" w:hAnsi="Times New Roman" w:cs="Times New Roman"/>
          <w:color w:val="231F20"/>
          <w:spacing w:val="-2"/>
          <w:sz w:val="24"/>
          <w:szCs w:val="24"/>
          <w:lang w:val="es-ES"/>
        </w:rPr>
        <w:t xml:space="preserve"> (2011) en Universidad, no encontraron diferencias significativas en el nivel de creatividad mostrado por varones y mujeres. Por el contrario, Bermejo y sus colaborados (2014) sí hallaron diferencias en estudiantes universitarios. Concretamente, encontraron que el nivel de creatividad disminuía según iban avanzando en su carrera, lo que podría estar apuntando a un descenso de la creatividad tras el punto cumbre que establecen algunos autores a los 16 años (Smith </w:t>
      </w:r>
      <w:r w:rsidR="00810C2E">
        <w:rPr>
          <w:rFonts w:ascii="Times New Roman" w:eastAsia="Palatino Linotype" w:hAnsi="Times New Roman" w:cs="Times New Roman"/>
          <w:color w:val="231F20"/>
          <w:spacing w:val="-2"/>
          <w:sz w:val="24"/>
          <w:szCs w:val="24"/>
          <w:lang w:val="es-ES"/>
        </w:rPr>
        <w:t>&amp;</w:t>
      </w:r>
      <w:r w:rsidRPr="00F7398D">
        <w:rPr>
          <w:rFonts w:ascii="Times New Roman" w:eastAsia="Palatino Linotype" w:hAnsi="Times New Roman" w:cs="Times New Roman"/>
          <w:color w:val="231F20"/>
          <w:spacing w:val="-2"/>
          <w:sz w:val="24"/>
          <w:szCs w:val="24"/>
          <w:lang w:val="es-ES"/>
        </w:rPr>
        <w:t xml:space="preserve"> </w:t>
      </w:r>
      <w:proofErr w:type="spellStart"/>
      <w:r w:rsidRPr="00F7398D">
        <w:rPr>
          <w:rFonts w:ascii="Times New Roman" w:eastAsia="Palatino Linotype" w:hAnsi="Times New Roman" w:cs="Times New Roman"/>
          <w:color w:val="231F20"/>
          <w:spacing w:val="-2"/>
          <w:sz w:val="24"/>
          <w:szCs w:val="24"/>
          <w:lang w:val="es-ES"/>
        </w:rPr>
        <w:t>Carlsson</w:t>
      </w:r>
      <w:proofErr w:type="spellEnd"/>
      <w:r w:rsidRPr="00F7398D">
        <w:rPr>
          <w:rFonts w:ascii="Times New Roman" w:eastAsia="Palatino Linotype" w:hAnsi="Times New Roman" w:cs="Times New Roman"/>
          <w:color w:val="231F20"/>
          <w:spacing w:val="-2"/>
          <w:sz w:val="24"/>
          <w:szCs w:val="24"/>
          <w:lang w:val="es-ES"/>
        </w:rPr>
        <w:t xml:space="preserve">, 1983; 1990). Por su parte, </w:t>
      </w:r>
      <w:proofErr w:type="spellStart"/>
      <w:r w:rsidR="00745DDF" w:rsidRPr="00F7398D">
        <w:rPr>
          <w:rFonts w:ascii="Times New Roman" w:eastAsia="Palatino Linotype" w:hAnsi="Times New Roman" w:cs="Times New Roman"/>
          <w:color w:val="231F20"/>
          <w:spacing w:val="-2"/>
          <w:sz w:val="24"/>
          <w:szCs w:val="24"/>
          <w:lang w:val="es-ES"/>
        </w:rPr>
        <w:t>Tsai</w:t>
      </w:r>
      <w:proofErr w:type="spellEnd"/>
      <w:r w:rsidRPr="00F7398D">
        <w:rPr>
          <w:rFonts w:ascii="Times New Roman" w:eastAsia="Palatino Linotype" w:hAnsi="Times New Roman" w:cs="Times New Roman"/>
          <w:color w:val="231F20"/>
          <w:spacing w:val="-2"/>
          <w:sz w:val="24"/>
          <w:szCs w:val="24"/>
          <w:lang w:val="es-ES"/>
        </w:rPr>
        <w:t xml:space="preserve"> (2013) mostró en su investigación que los hombres universitarios sobresalían en mayor medida en cuanto a su creatividad que las mujeres, pero no encontró una relación entre el grado de desarrollo de este proceso y el nivel educativo, resultados coherentes con lo encontrado previamente por </w:t>
      </w:r>
      <w:proofErr w:type="spellStart"/>
      <w:r w:rsidRPr="00F7398D">
        <w:rPr>
          <w:rFonts w:ascii="Times New Roman" w:eastAsia="Palatino Linotype" w:hAnsi="Times New Roman" w:cs="Times New Roman"/>
          <w:color w:val="231F20"/>
          <w:spacing w:val="-2"/>
          <w:sz w:val="24"/>
          <w:szCs w:val="24"/>
          <w:lang w:val="es-ES"/>
        </w:rPr>
        <w:t>Elisondo</w:t>
      </w:r>
      <w:proofErr w:type="spellEnd"/>
      <w:r w:rsidRPr="00F7398D">
        <w:rPr>
          <w:rFonts w:ascii="Times New Roman" w:eastAsia="Palatino Linotype" w:hAnsi="Times New Roman" w:cs="Times New Roman"/>
          <w:color w:val="231F20"/>
          <w:spacing w:val="-2"/>
          <w:sz w:val="24"/>
          <w:szCs w:val="24"/>
          <w:lang w:val="es-ES"/>
        </w:rPr>
        <w:t xml:space="preserve"> y </w:t>
      </w:r>
      <w:proofErr w:type="spellStart"/>
      <w:r w:rsidRPr="00F7398D">
        <w:rPr>
          <w:rFonts w:ascii="Times New Roman" w:eastAsia="Palatino Linotype" w:hAnsi="Times New Roman" w:cs="Times New Roman"/>
          <w:color w:val="231F20"/>
          <w:spacing w:val="-2"/>
          <w:sz w:val="24"/>
          <w:szCs w:val="24"/>
          <w:lang w:val="es-ES"/>
        </w:rPr>
        <w:t>Donolo</w:t>
      </w:r>
      <w:proofErr w:type="spellEnd"/>
      <w:r w:rsidRPr="00F7398D">
        <w:rPr>
          <w:rFonts w:ascii="Times New Roman" w:eastAsia="Palatino Linotype" w:hAnsi="Times New Roman" w:cs="Times New Roman"/>
          <w:color w:val="231F20"/>
          <w:spacing w:val="-2"/>
          <w:sz w:val="24"/>
          <w:szCs w:val="24"/>
          <w:lang w:val="es-ES"/>
        </w:rPr>
        <w:t xml:space="preserve"> (2011).</w:t>
      </w:r>
    </w:p>
    <w:p w14:paraId="7611A21D" w14:textId="608B8AFE" w:rsidR="003F6BE9" w:rsidRDefault="003F6BE9"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 xml:space="preserve">Dentro del contexto teórico presentado, se ha puesto de relieve el consenso que paulatinamente, y desde todos los agentes educativos, se va formando en torno a la premisa de que una formación integral </w:t>
      </w:r>
      <w:r w:rsidRPr="00F7398D">
        <w:rPr>
          <w:rFonts w:ascii="Times New Roman" w:eastAsia="Palatino Linotype" w:hAnsi="Times New Roman" w:cs="Times New Roman"/>
          <w:color w:val="231F20"/>
          <w:spacing w:val="-2"/>
          <w:sz w:val="24"/>
          <w:szCs w:val="24"/>
          <w:lang w:val="es-ES"/>
        </w:rPr>
        <w:lastRenderedPageBreak/>
        <w:t xml:space="preserve">requiere, además de un desarrollo intelectual, una intervención dirigida a potenciar las competencias múltiples de la inteligencia, siendo </w:t>
      </w:r>
      <w:r w:rsidR="00014F85" w:rsidRPr="00F7398D">
        <w:rPr>
          <w:rFonts w:ascii="Times New Roman" w:eastAsia="Palatino Linotype" w:hAnsi="Times New Roman" w:cs="Times New Roman"/>
          <w:color w:val="231F20"/>
          <w:spacing w:val="-2"/>
          <w:sz w:val="24"/>
          <w:szCs w:val="24"/>
          <w:lang w:val="es-ES"/>
        </w:rPr>
        <w:t xml:space="preserve">también </w:t>
      </w:r>
      <w:r w:rsidRPr="00F7398D">
        <w:rPr>
          <w:rFonts w:ascii="Times New Roman" w:eastAsia="Palatino Linotype" w:hAnsi="Times New Roman" w:cs="Times New Roman"/>
          <w:color w:val="231F20"/>
          <w:spacing w:val="-2"/>
          <w:sz w:val="24"/>
          <w:szCs w:val="24"/>
          <w:lang w:val="es-ES"/>
        </w:rPr>
        <w:t>esenciales los aspectos creativos, de manera transversal y a lo largo de todo el ciclo vital para dar respuesta a las demandas del cambiante mundo en el que vivimos. Así pues, se plantea el presente estudio para evaluar en profundidad dichas variables clave para un desarrollo integral de los estudiantes, ciudadanos del mundo.</w:t>
      </w:r>
    </w:p>
    <w:p w14:paraId="64602B81" w14:textId="77777777" w:rsidR="00436325" w:rsidRPr="00F7398D" w:rsidRDefault="00436325" w:rsidP="00436325">
      <w:pPr>
        <w:spacing w:after="0" w:line="240" w:lineRule="auto"/>
        <w:ind w:firstLine="709"/>
        <w:rPr>
          <w:rFonts w:ascii="Times New Roman" w:eastAsia="Palatino Linotype" w:hAnsi="Times New Roman" w:cs="Times New Roman"/>
          <w:color w:val="231F20"/>
          <w:spacing w:val="-2"/>
          <w:sz w:val="24"/>
          <w:szCs w:val="24"/>
          <w:lang w:val="es-ES"/>
        </w:rPr>
      </w:pPr>
    </w:p>
    <w:p w14:paraId="03421C1F" w14:textId="5871F005" w:rsidR="008C0F1D" w:rsidRDefault="00C252A0" w:rsidP="00436325">
      <w:pPr>
        <w:spacing w:after="0" w:line="240" w:lineRule="auto"/>
        <w:ind w:right="38"/>
        <w:jc w:val="center"/>
        <w:rPr>
          <w:rFonts w:ascii="Times New Roman" w:eastAsia="Gill Sans MT" w:hAnsi="Times New Roman" w:cs="Times New Roman"/>
          <w:b/>
          <w:bCs/>
          <w:color w:val="231F20"/>
          <w:sz w:val="24"/>
          <w:szCs w:val="24"/>
          <w:lang w:val="es-ES"/>
        </w:rPr>
      </w:pPr>
      <w:r w:rsidRPr="000B3931">
        <w:rPr>
          <w:rFonts w:ascii="Times New Roman" w:eastAsia="Gill Sans MT" w:hAnsi="Times New Roman" w:cs="Times New Roman"/>
          <w:b/>
          <w:bCs/>
          <w:color w:val="231F20"/>
          <w:sz w:val="24"/>
          <w:szCs w:val="24"/>
          <w:lang w:val="es-ES"/>
        </w:rPr>
        <w:t>Método</w:t>
      </w:r>
    </w:p>
    <w:p w14:paraId="2611C8D5" w14:textId="77777777" w:rsidR="00436325" w:rsidRPr="000B3931" w:rsidRDefault="00436325" w:rsidP="00436325">
      <w:pPr>
        <w:spacing w:after="0" w:line="240" w:lineRule="auto"/>
        <w:ind w:right="38"/>
        <w:jc w:val="center"/>
        <w:rPr>
          <w:rFonts w:ascii="Times New Roman" w:eastAsia="Gill Sans MT" w:hAnsi="Times New Roman" w:cs="Times New Roman"/>
          <w:b/>
          <w:bCs/>
          <w:color w:val="231F20"/>
          <w:sz w:val="24"/>
          <w:szCs w:val="24"/>
          <w:lang w:val="es-ES"/>
        </w:rPr>
      </w:pPr>
    </w:p>
    <w:p w14:paraId="46422B04" w14:textId="77777777" w:rsidR="008C0F1D" w:rsidRPr="00F7398D" w:rsidRDefault="008C0F1D" w:rsidP="00436325">
      <w:pPr>
        <w:spacing w:after="0" w:line="240" w:lineRule="auto"/>
        <w:ind w:right="38"/>
        <w:rPr>
          <w:rFonts w:ascii="Times New Roman" w:eastAsia="Gill Sans MT" w:hAnsi="Times New Roman" w:cs="Times New Roman"/>
          <w:sz w:val="24"/>
          <w:szCs w:val="24"/>
          <w:lang w:val="es-ES"/>
        </w:rPr>
      </w:pPr>
      <w:r w:rsidRPr="00F7398D">
        <w:rPr>
          <w:rFonts w:ascii="Times New Roman" w:eastAsia="Gill Sans MT" w:hAnsi="Times New Roman" w:cs="Times New Roman"/>
          <w:b/>
          <w:bCs/>
          <w:color w:val="231F20"/>
          <w:sz w:val="24"/>
          <w:szCs w:val="24"/>
          <w:lang w:val="es-ES"/>
        </w:rPr>
        <w:t>Objeti</w:t>
      </w:r>
      <w:r w:rsidRPr="00F7398D">
        <w:rPr>
          <w:rFonts w:ascii="Times New Roman" w:eastAsia="Gill Sans MT" w:hAnsi="Times New Roman" w:cs="Times New Roman"/>
          <w:b/>
          <w:bCs/>
          <w:color w:val="231F20"/>
          <w:spacing w:val="-4"/>
          <w:sz w:val="24"/>
          <w:szCs w:val="24"/>
          <w:lang w:val="es-ES"/>
        </w:rPr>
        <w:t>v</w:t>
      </w:r>
      <w:r w:rsidRPr="00F7398D">
        <w:rPr>
          <w:rFonts w:ascii="Times New Roman" w:eastAsia="Gill Sans MT" w:hAnsi="Times New Roman" w:cs="Times New Roman"/>
          <w:b/>
          <w:bCs/>
          <w:color w:val="231F20"/>
          <w:sz w:val="24"/>
          <w:szCs w:val="24"/>
          <w:lang w:val="es-ES"/>
        </w:rPr>
        <w:t>os</w:t>
      </w:r>
    </w:p>
    <w:p w14:paraId="758853EC" w14:textId="7CA2B2E5" w:rsidR="00ED60B4" w:rsidRPr="00F7398D" w:rsidRDefault="00ED60B4"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 xml:space="preserve">Dentro del contexto teórico en el que se sustenta esta investigación, el objetivo general de la misma fue evaluar, relacionar y comparar el grado de autoeficacia percibida por los estudiantes del grado de Psicología en cuanto a cada una de las inteligencias múltiples, la creatividad y </w:t>
      </w:r>
      <w:r w:rsidR="00064E88" w:rsidRPr="00F7398D">
        <w:rPr>
          <w:rFonts w:ascii="Times New Roman" w:eastAsia="Palatino Linotype" w:hAnsi="Times New Roman" w:cs="Times New Roman"/>
          <w:color w:val="231F20"/>
          <w:spacing w:val="-2"/>
          <w:sz w:val="24"/>
          <w:szCs w:val="24"/>
          <w:lang w:val="es-ES"/>
        </w:rPr>
        <w:t xml:space="preserve">el </w:t>
      </w:r>
      <w:r w:rsidRPr="00F7398D">
        <w:rPr>
          <w:rFonts w:ascii="Times New Roman" w:eastAsia="Palatino Linotype" w:hAnsi="Times New Roman" w:cs="Times New Roman"/>
          <w:color w:val="231F20"/>
          <w:spacing w:val="-2"/>
          <w:sz w:val="24"/>
          <w:szCs w:val="24"/>
          <w:lang w:val="es-ES"/>
        </w:rPr>
        <w:t>rendimiento académico. Para ello, los objetivos específicos que se propusieron fueron los siguientes:</w:t>
      </w:r>
    </w:p>
    <w:p w14:paraId="0A088025" w14:textId="77777777" w:rsidR="00ED60B4" w:rsidRPr="00F7398D" w:rsidRDefault="00ED60B4" w:rsidP="00436325">
      <w:pPr>
        <w:pStyle w:val="Prrafodelista"/>
        <w:numPr>
          <w:ilvl w:val="0"/>
          <w:numId w:val="3"/>
        </w:numPr>
        <w:spacing w:after="0" w:line="240" w:lineRule="auto"/>
        <w:ind w:right="38"/>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Determinar el grado alcanzado por la muestra en las variables objeto de estudio.</w:t>
      </w:r>
    </w:p>
    <w:p w14:paraId="0328C537" w14:textId="0B62F79A" w:rsidR="00ED60B4" w:rsidRPr="00F7398D" w:rsidRDefault="00ED60B4" w:rsidP="00436325">
      <w:pPr>
        <w:pStyle w:val="Prrafodelista"/>
        <w:numPr>
          <w:ilvl w:val="0"/>
          <w:numId w:val="3"/>
        </w:numPr>
        <w:spacing w:after="0" w:line="240" w:lineRule="auto"/>
        <w:ind w:right="38"/>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Valorar la existencia de diferencias en cuanto a sexo en las inteligencias múltiples, creatividad y rendimiento académico.</w:t>
      </w:r>
    </w:p>
    <w:p w14:paraId="0402387A" w14:textId="13526521" w:rsidR="002516B0" w:rsidRDefault="00ED60B4" w:rsidP="00436325">
      <w:pPr>
        <w:pStyle w:val="Prrafodelista"/>
        <w:numPr>
          <w:ilvl w:val="0"/>
          <w:numId w:val="3"/>
        </w:numPr>
        <w:spacing w:after="0" w:line="240" w:lineRule="auto"/>
        <w:ind w:right="38"/>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Analizar la relación entre las variables incluidas en el estudio</w:t>
      </w:r>
      <w:r w:rsidR="002516B0" w:rsidRPr="00F7398D">
        <w:rPr>
          <w:rFonts w:ascii="Times New Roman" w:eastAsia="Palatino Linotype" w:hAnsi="Times New Roman" w:cs="Times New Roman"/>
          <w:color w:val="231F20"/>
          <w:spacing w:val="-2"/>
          <w:sz w:val="24"/>
          <w:szCs w:val="24"/>
          <w:lang w:val="es-ES"/>
        </w:rPr>
        <w:t>.</w:t>
      </w:r>
    </w:p>
    <w:p w14:paraId="5AFE5CFB" w14:textId="77777777" w:rsidR="00436325" w:rsidRPr="00F7398D" w:rsidRDefault="00436325" w:rsidP="00436325">
      <w:pPr>
        <w:pStyle w:val="Prrafodelista"/>
        <w:spacing w:after="0" w:line="240" w:lineRule="auto"/>
        <w:ind w:left="1103" w:right="38"/>
        <w:rPr>
          <w:rFonts w:ascii="Times New Roman" w:eastAsia="Palatino Linotype" w:hAnsi="Times New Roman" w:cs="Times New Roman"/>
          <w:color w:val="231F20"/>
          <w:spacing w:val="-2"/>
          <w:sz w:val="24"/>
          <w:szCs w:val="24"/>
          <w:lang w:val="es-ES"/>
        </w:rPr>
      </w:pPr>
    </w:p>
    <w:p w14:paraId="20EF7D55" w14:textId="022EAABD" w:rsidR="008C0F1D" w:rsidRPr="00F7398D" w:rsidRDefault="008C0F1D" w:rsidP="00436325">
      <w:pPr>
        <w:spacing w:after="0" w:line="240" w:lineRule="auto"/>
        <w:ind w:right="38"/>
        <w:rPr>
          <w:rFonts w:ascii="Times New Roman" w:eastAsia="Gill Sans MT" w:hAnsi="Times New Roman" w:cs="Times New Roman"/>
          <w:sz w:val="24"/>
          <w:szCs w:val="24"/>
          <w:lang w:val="es-ES"/>
        </w:rPr>
      </w:pPr>
      <w:r w:rsidRPr="00F7398D">
        <w:rPr>
          <w:rFonts w:ascii="Times New Roman" w:eastAsia="Gill Sans MT" w:hAnsi="Times New Roman" w:cs="Times New Roman"/>
          <w:b/>
          <w:bCs/>
          <w:color w:val="231F20"/>
          <w:spacing w:val="-15"/>
          <w:sz w:val="24"/>
          <w:szCs w:val="24"/>
          <w:lang w:val="es-ES"/>
        </w:rPr>
        <w:t>P</w:t>
      </w:r>
      <w:r w:rsidR="00475D3E" w:rsidRPr="00F7398D">
        <w:rPr>
          <w:rFonts w:ascii="Times New Roman" w:eastAsia="Gill Sans MT" w:hAnsi="Times New Roman" w:cs="Times New Roman"/>
          <w:b/>
          <w:bCs/>
          <w:color w:val="231F20"/>
          <w:spacing w:val="-15"/>
          <w:sz w:val="24"/>
          <w:szCs w:val="24"/>
          <w:lang w:val="es-ES"/>
        </w:rPr>
        <w:t>articipantes</w:t>
      </w:r>
    </w:p>
    <w:p w14:paraId="2CFBD3AC" w14:textId="6B41F9A6" w:rsidR="002516B0" w:rsidRDefault="00475D3E"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La muestra está formada por 183 estudiantes del grado de Psicología de la Universi</w:t>
      </w:r>
      <w:r w:rsidR="00D74B97">
        <w:rPr>
          <w:rFonts w:ascii="Times New Roman" w:eastAsia="Palatino Linotype" w:hAnsi="Times New Roman" w:cs="Times New Roman"/>
          <w:color w:val="231F20"/>
          <w:spacing w:val="-2"/>
          <w:sz w:val="24"/>
          <w:szCs w:val="24"/>
          <w:lang w:val="es-ES"/>
        </w:rPr>
        <w:t>d</w:t>
      </w:r>
      <w:r w:rsidRPr="00F7398D">
        <w:rPr>
          <w:rFonts w:ascii="Times New Roman" w:eastAsia="Palatino Linotype" w:hAnsi="Times New Roman" w:cs="Times New Roman"/>
          <w:color w:val="231F20"/>
          <w:spacing w:val="-2"/>
          <w:sz w:val="24"/>
          <w:szCs w:val="24"/>
          <w:lang w:val="es-ES"/>
        </w:rPr>
        <w:t>a</w:t>
      </w:r>
      <w:r w:rsidR="00D74B97">
        <w:rPr>
          <w:rFonts w:ascii="Times New Roman" w:eastAsia="Palatino Linotype" w:hAnsi="Times New Roman" w:cs="Times New Roman"/>
          <w:color w:val="231F20"/>
          <w:spacing w:val="-2"/>
          <w:sz w:val="24"/>
          <w:szCs w:val="24"/>
          <w:lang w:val="es-ES"/>
        </w:rPr>
        <w:t>d de Vale</w:t>
      </w:r>
      <w:r w:rsidRPr="00F7398D">
        <w:rPr>
          <w:rFonts w:ascii="Times New Roman" w:eastAsia="Palatino Linotype" w:hAnsi="Times New Roman" w:cs="Times New Roman"/>
          <w:color w:val="231F20"/>
          <w:spacing w:val="-2"/>
          <w:sz w:val="24"/>
          <w:szCs w:val="24"/>
          <w:lang w:val="es-ES"/>
        </w:rPr>
        <w:t xml:space="preserve">ncia de edades comprendidas entre los 17 y los 60 años (M = 20.91; </w:t>
      </w:r>
      <w:r w:rsidR="00E804FD" w:rsidRPr="00F7398D">
        <w:rPr>
          <w:rFonts w:ascii="Times New Roman" w:eastAsia="Palatino Linotype" w:hAnsi="Times New Roman" w:cs="Times New Roman"/>
          <w:color w:val="231F20"/>
          <w:spacing w:val="-2"/>
          <w:sz w:val="24"/>
          <w:szCs w:val="24"/>
          <w:lang w:val="es-ES"/>
        </w:rPr>
        <w:t>SD</w:t>
      </w:r>
      <w:r w:rsidRPr="00F7398D">
        <w:rPr>
          <w:rFonts w:ascii="Times New Roman" w:eastAsia="Palatino Linotype" w:hAnsi="Times New Roman" w:cs="Times New Roman"/>
          <w:color w:val="231F20"/>
          <w:spacing w:val="-2"/>
          <w:sz w:val="24"/>
          <w:szCs w:val="24"/>
          <w:lang w:val="es-ES"/>
        </w:rPr>
        <w:t xml:space="preserve"> = 5.39). Del total de participantes, 149 eran mujeres (81.4%) y 34 varones (18.6%). </w:t>
      </w:r>
    </w:p>
    <w:p w14:paraId="5D1347CB" w14:textId="77777777" w:rsidR="00436325" w:rsidRPr="00F7398D" w:rsidRDefault="00436325" w:rsidP="00436325">
      <w:pPr>
        <w:spacing w:after="0" w:line="240" w:lineRule="auto"/>
        <w:ind w:firstLine="709"/>
        <w:rPr>
          <w:rFonts w:ascii="Times New Roman" w:eastAsia="Palatino Linotype" w:hAnsi="Times New Roman" w:cs="Times New Roman"/>
          <w:color w:val="231F20"/>
          <w:spacing w:val="-2"/>
          <w:sz w:val="24"/>
          <w:szCs w:val="24"/>
          <w:lang w:val="es-ES"/>
        </w:rPr>
      </w:pPr>
    </w:p>
    <w:p w14:paraId="5DDF8722" w14:textId="0690BCE1" w:rsidR="008C0F1D" w:rsidRPr="00F7398D" w:rsidRDefault="008C0F1D" w:rsidP="00436325">
      <w:pPr>
        <w:spacing w:after="0" w:line="240" w:lineRule="auto"/>
        <w:ind w:right="38"/>
        <w:rPr>
          <w:rFonts w:ascii="Times New Roman" w:eastAsia="Gill Sans MT" w:hAnsi="Times New Roman" w:cs="Times New Roman"/>
          <w:sz w:val="24"/>
          <w:szCs w:val="24"/>
          <w:lang w:val="es-ES"/>
        </w:rPr>
      </w:pPr>
      <w:r w:rsidRPr="00F7398D">
        <w:rPr>
          <w:rFonts w:ascii="Times New Roman" w:eastAsia="Gill Sans MT" w:hAnsi="Times New Roman" w:cs="Times New Roman"/>
          <w:b/>
          <w:bCs/>
          <w:color w:val="231F20"/>
          <w:sz w:val="24"/>
          <w:szCs w:val="24"/>
          <w:lang w:val="es-ES"/>
        </w:rPr>
        <w:t>Instrumento</w:t>
      </w:r>
      <w:r w:rsidR="0018307C">
        <w:rPr>
          <w:rFonts w:ascii="Times New Roman" w:eastAsia="Gill Sans MT" w:hAnsi="Times New Roman" w:cs="Times New Roman"/>
          <w:b/>
          <w:bCs/>
          <w:color w:val="231F20"/>
          <w:sz w:val="24"/>
          <w:szCs w:val="24"/>
          <w:lang w:val="es-ES"/>
        </w:rPr>
        <w:t>s</w:t>
      </w:r>
    </w:p>
    <w:p w14:paraId="25FC61E6" w14:textId="77777777" w:rsidR="00084A2F" w:rsidRPr="00F7398D" w:rsidRDefault="00084A2F"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Cuestionario autoadministrado creado ad hoc para recoger datos sociodemográficos (edad y sexo), modo de acceso al grado de psicología (bachillerato, mayores de 25 años o formación profesional) y nota media de bachillerato (medida usada en el estudio como indicador de rendimiento académico).</w:t>
      </w:r>
    </w:p>
    <w:p w14:paraId="5E4483E7" w14:textId="67A03AE9" w:rsidR="00084A2F" w:rsidRPr="00F7398D" w:rsidRDefault="00084A2F" w:rsidP="00436325">
      <w:pPr>
        <w:spacing w:after="0" w:line="240" w:lineRule="auto"/>
        <w:ind w:firstLine="709"/>
        <w:rPr>
          <w:rFonts w:ascii="Times New Roman" w:eastAsia="Palatino Linotype" w:hAnsi="Times New Roman" w:cs="Times New Roman"/>
          <w:color w:val="231F20"/>
          <w:spacing w:val="-2"/>
          <w:sz w:val="24"/>
          <w:szCs w:val="24"/>
          <w:lang w:val="es-ES"/>
        </w:rPr>
      </w:pPr>
      <w:r w:rsidRPr="009A45CD">
        <w:rPr>
          <w:rFonts w:ascii="Times New Roman" w:eastAsia="Palatino Linotype" w:hAnsi="Times New Roman" w:cs="Times New Roman"/>
          <w:i/>
          <w:color w:val="231F20"/>
          <w:spacing w:val="-2"/>
          <w:sz w:val="24"/>
          <w:szCs w:val="24"/>
          <w:lang w:val="es-ES"/>
        </w:rPr>
        <w:t>Test de Inteligencia Creativa (CREA)</w:t>
      </w:r>
      <w:r w:rsidRPr="00F7398D">
        <w:rPr>
          <w:rFonts w:ascii="Times New Roman" w:eastAsia="Palatino Linotype" w:hAnsi="Times New Roman" w:cs="Times New Roman"/>
          <w:color w:val="231F20"/>
          <w:spacing w:val="-2"/>
          <w:sz w:val="24"/>
          <w:szCs w:val="24"/>
          <w:lang w:val="es-ES"/>
        </w:rPr>
        <w:t xml:space="preserve">, una medida cognitiva de </w:t>
      </w:r>
      <w:r w:rsidRPr="00F7398D">
        <w:rPr>
          <w:rFonts w:ascii="Times New Roman" w:eastAsia="Palatino Linotype" w:hAnsi="Times New Roman" w:cs="Times New Roman"/>
          <w:color w:val="231F20"/>
          <w:spacing w:val="-2"/>
          <w:sz w:val="24"/>
          <w:szCs w:val="24"/>
          <w:lang w:val="es-ES"/>
        </w:rPr>
        <w:lastRenderedPageBreak/>
        <w:t xml:space="preserve">la creatividad (Corbalán </w:t>
      </w:r>
      <w:r w:rsidR="000E26B6">
        <w:rPr>
          <w:rFonts w:ascii="Times New Roman" w:eastAsia="Palatino Linotype" w:hAnsi="Times New Roman" w:cs="Times New Roman"/>
          <w:color w:val="231F20"/>
          <w:spacing w:val="-2"/>
          <w:sz w:val="24"/>
          <w:szCs w:val="24"/>
          <w:lang w:val="es-ES"/>
        </w:rPr>
        <w:t>et al.</w:t>
      </w:r>
      <w:r w:rsidRPr="00F7398D">
        <w:rPr>
          <w:rFonts w:ascii="Times New Roman" w:eastAsia="Palatino Linotype" w:hAnsi="Times New Roman" w:cs="Times New Roman"/>
          <w:color w:val="231F20"/>
          <w:spacing w:val="-2"/>
          <w:sz w:val="24"/>
          <w:szCs w:val="24"/>
          <w:lang w:val="es-ES"/>
        </w:rPr>
        <w:t>, 2003). Esta prueba tiene como objetivo la evaluación de la creatividad de los sujetos a través de la capacidad de los mismos para elaborar preguntas sobre un dibujo. Cada pregunta supone la activación de un nuevo esquema cognitivo, ofreciendo una medida indirecta de la creatividad de los sujetos (</w:t>
      </w:r>
      <w:proofErr w:type="spellStart"/>
      <w:r w:rsidRPr="00F7398D">
        <w:rPr>
          <w:rFonts w:ascii="Times New Roman" w:eastAsia="Palatino Linotype" w:hAnsi="Times New Roman" w:cs="Times New Roman"/>
          <w:color w:val="231F20"/>
          <w:spacing w:val="-2"/>
          <w:sz w:val="24"/>
          <w:szCs w:val="24"/>
          <w:lang w:val="es-ES"/>
        </w:rPr>
        <w:t>Donolo</w:t>
      </w:r>
      <w:proofErr w:type="spellEnd"/>
      <w:r w:rsidRPr="00F7398D">
        <w:rPr>
          <w:rFonts w:ascii="Times New Roman" w:eastAsia="Palatino Linotype" w:hAnsi="Times New Roman" w:cs="Times New Roman"/>
          <w:color w:val="231F20"/>
          <w:spacing w:val="-2"/>
          <w:sz w:val="24"/>
          <w:szCs w:val="24"/>
          <w:lang w:val="es-ES"/>
        </w:rPr>
        <w:t xml:space="preserve"> </w:t>
      </w:r>
      <w:r w:rsidR="00810C2E">
        <w:rPr>
          <w:rFonts w:ascii="Times New Roman" w:eastAsia="Palatino Linotype" w:hAnsi="Times New Roman" w:cs="Times New Roman"/>
          <w:color w:val="231F20"/>
          <w:spacing w:val="-2"/>
          <w:sz w:val="24"/>
          <w:szCs w:val="24"/>
          <w:lang w:val="es-ES"/>
        </w:rPr>
        <w:t>&amp;</w:t>
      </w:r>
      <w:r w:rsidRPr="00F7398D">
        <w:rPr>
          <w:rFonts w:ascii="Times New Roman" w:eastAsia="Palatino Linotype" w:hAnsi="Times New Roman" w:cs="Times New Roman"/>
          <w:color w:val="231F20"/>
          <w:spacing w:val="-2"/>
          <w:sz w:val="24"/>
          <w:szCs w:val="24"/>
          <w:lang w:val="es-ES"/>
        </w:rPr>
        <w:t xml:space="preserve"> </w:t>
      </w:r>
      <w:proofErr w:type="spellStart"/>
      <w:r w:rsidRPr="00F7398D">
        <w:rPr>
          <w:rFonts w:ascii="Times New Roman" w:eastAsia="Palatino Linotype" w:hAnsi="Times New Roman" w:cs="Times New Roman"/>
          <w:color w:val="231F20"/>
          <w:spacing w:val="-2"/>
          <w:sz w:val="24"/>
          <w:szCs w:val="24"/>
          <w:lang w:val="es-ES"/>
        </w:rPr>
        <w:t>Elisondo</w:t>
      </w:r>
      <w:proofErr w:type="spellEnd"/>
      <w:r w:rsidRPr="00F7398D">
        <w:rPr>
          <w:rFonts w:ascii="Times New Roman" w:eastAsia="Palatino Linotype" w:hAnsi="Times New Roman" w:cs="Times New Roman"/>
          <w:color w:val="231F20"/>
          <w:spacing w:val="-2"/>
          <w:sz w:val="24"/>
          <w:szCs w:val="24"/>
          <w:lang w:val="es-ES"/>
        </w:rPr>
        <w:t>, 2007). La prueba cuenta con tres formas existentes con sus correspondientes dibujos: A y B, destinadas a adolescentes y adultos; y C, empleada para niños. En los tres casos, el tie</w:t>
      </w:r>
      <w:r w:rsidR="001B79C8" w:rsidRPr="00F7398D">
        <w:rPr>
          <w:rFonts w:ascii="Times New Roman" w:eastAsia="Palatino Linotype" w:hAnsi="Times New Roman" w:cs="Times New Roman"/>
          <w:color w:val="231F20"/>
          <w:spacing w:val="-2"/>
          <w:sz w:val="24"/>
          <w:szCs w:val="24"/>
          <w:lang w:val="es-ES"/>
        </w:rPr>
        <w:t xml:space="preserve">mpo de aplicación de la prueba </w:t>
      </w:r>
      <w:r w:rsidRPr="00F7398D">
        <w:rPr>
          <w:rFonts w:ascii="Times New Roman" w:eastAsia="Palatino Linotype" w:hAnsi="Times New Roman" w:cs="Times New Roman"/>
          <w:color w:val="231F20"/>
          <w:spacing w:val="-2"/>
          <w:sz w:val="24"/>
          <w:szCs w:val="24"/>
          <w:lang w:val="es-ES"/>
        </w:rPr>
        <w:t>es de cuatro minutos. La puntuación directa es transformada en una puntuación centil que, a su vez, es interpretada como creatividad baja (centiles 1 a 25), media (centiles 26 a 74) o alta (centiles 75 a 99). En este estudio se utilizó la forma B.</w:t>
      </w:r>
    </w:p>
    <w:p w14:paraId="10324125" w14:textId="47B62591" w:rsidR="002516B0" w:rsidRDefault="00084A2F" w:rsidP="00436325">
      <w:pPr>
        <w:spacing w:after="0" w:line="240" w:lineRule="auto"/>
        <w:ind w:firstLine="709"/>
        <w:rPr>
          <w:rFonts w:ascii="Times New Roman" w:eastAsia="Palatino Linotype" w:hAnsi="Times New Roman" w:cs="Times New Roman"/>
          <w:color w:val="231F20"/>
          <w:spacing w:val="-2"/>
          <w:sz w:val="24"/>
          <w:szCs w:val="24"/>
          <w:lang w:val="es-ES"/>
        </w:rPr>
      </w:pPr>
      <w:r w:rsidRPr="009A45CD">
        <w:rPr>
          <w:rFonts w:ascii="Times New Roman" w:eastAsia="Palatino Linotype" w:hAnsi="Times New Roman" w:cs="Times New Roman"/>
          <w:i/>
          <w:color w:val="231F20"/>
          <w:spacing w:val="-2"/>
          <w:sz w:val="24"/>
          <w:szCs w:val="24"/>
          <w:lang w:val="es-ES"/>
        </w:rPr>
        <w:t>Inventario de Autoeficacia para Inteligencias Múltiples</w:t>
      </w:r>
      <w:r w:rsidR="00EE78ED" w:rsidRPr="009A45CD">
        <w:rPr>
          <w:rFonts w:ascii="Times New Roman" w:eastAsia="Palatino Linotype" w:hAnsi="Times New Roman" w:cs="Times New Roman"/>
          <w:i/>
          <w:color w:val="231F20"/>
          <w:spacing w:val="-2"/>
          <w:sz w:val="24"/>
          <w:szCs w:val="24"/>
          <w:lang w:val="es-ES"/>
        </w:rPr>
        <w:t xml:space="preserve"> </w:t>
      </w:r>
      <w:r w:rsidRPr="009A45CD">
        <w:rPr>
          <w:rFonts w:ascii="Times New Roman" w:eastAsia="Palatino Linotype" w:hAnsi="Times New Roman" w:cs="Times New Roman"/>
          <w:i/>
          <w:color w:val="231F20"/>
          <w:spacing w:val="-2"/>
          <w:sz w:val="24"/>
          <w:szCs w:val="24"/>
          <w:lang w:val="es-ES"/>
        </w:rPr>
        <w:t>Revisado (IAMI-R)</w:t>
      </w:r>
      <w:r w:rsidRPr="00F7398D">
        <w:rPr>
          <w:rFonts w:ascii="Times New Roman" w:eastAsia="Palatino Linotype" w:hAnsi="Times New Roman" w:cs="Times New Roman"/>
          <w:color w:val="231F20"/>
          <w:spacing w:val="-2"/>
          <w:sz w:val="24"/>
          <w:szCs w:val="24"/>
          <w:lang w:val="es-ES"/>
        </w:rPr>
        <w:t xml:space="preserve"> de Pérez y Cupani (2008) proporciona una medida de autoeficacia en los ocho tipos de inteligencia propuestos p</w:t>
      </w:r>
      <w:r w:rsidR="001B79C8" w:rsidRPr="00F7398D">
        <w:rPr>
          <w:rFonts w:ascii="Times New Roman" w:eastAsia="Palatino Linotype" w:hAnsi="Times New Roman" w:cs="Times New Roman"/>
          <w:color w:val="231F20"/>
          <w:spacing w:val="-2"/>
          <w:sz w:val="24"/>
          <w:szCs w:val="24"/>
          <w:lang w:val="es-ES"/>
        </w:rPr>
        <w:t>or Gardner (1999): lingüística, lógico-matemática, espacial, cinestésica-corporal, musical, interpersonal, intrapersonal y naturalista</w:t>
      </w:r>
      <w:r w:rsidRPr="00F7398D">
        <w:rPr>
          <w:rFonts w:ascii="Times New Roman" w:eastAsia="Palatino Linotype" w:hAnsi="Times New Roman" w:cs="Times New Roman"/>
          <w:color w:val="231F20"/>
          <w:spacing w:val="-2"/>
          <w:sz w:val="24"/>
          <w:szCs w:val="24"/>
          <w:lang w:val="es-ES"/>
        </w:rPr>
        <w:t>. La prueba consta de cuarenta y ocho ítems en los que se evalúa de la confianza de los sujetos para realizar correctamente diferentes actividades relacionadas con los ocho factores de inteligencia valorados (seis ítems por cada uno de los factores) a través de una escala Likert de 10 puntos de anclaje.</w:t>
      </w:r>
    </w:p>
    <w:p w14:paraId="31CBF7F4" w14:textId="77777777" w:rsidR="00436325" w:rsidRPr="00F7398D" w:rsidRDefault="00436325" w:rsidP="00436325">
      <w:pPr>
        <w:spacing w:after="0" w:line="240" w:lineRule="auto"/>
        <w:ind w:firstLine="709"/>
        <w:rPr>
          <w:rFonts w:ascii="Times New Roman" w:eastAsia="Palatino Linotype" w:hAnsi="Times New Roman" w:cs="Times New Roman"/>
          <w:color w:val="231F20"/>
          <w:spacing w:val="-2"/>
          <w:sz w:val="24"/>
          <w:szCs w:val="24"/>
          <w:lang w:val="es-ES"/>
        </w:rPr>
      </w:pPr>
    </w:p>
    <w:p w14:paraId="79E070BA" w14:textId="77777777" w:rsidR="008C0F1D" w:rsidRPr="00F7398D" w:rsidRDefault="008C0F1D" w:rsidP="00436325">
      <w:pPr>
        <w:spacing w:after="0" w:line="240" w:lineRule="auto"/>
        <w:ind w:right="38"/>
        <w:rPr>
          <w:rFonts w:ascii="Times New Roman" w:eastAsia="Gill Sans MT" w:hAnsi="Times New Roman" w:cs="Times New Roman"/>
          <w:sz w:val="24"/>
          <w:szCs w:val="24"/>
          <w:lang w:val="es-ES"/>
        </w:rPr>
      </w:pPr>
      <w:r w:rsidRPr="00F7398D">
        <w:rPr>
          <w:rFonts w:ascii="Times New Roman" w:eastAsia="Gill Sans MT" w:hAnsi="Times New Roman" w:cs="Times New Roman"/>
          <w:b/>
          <w:bCs/>
          <w:color w:val="231F20"/>
          <w:sz w:val="24"/>
          <w:szCs w:val="24"/>
          <w:lang w:val="es-ES"/>
        </w:rPr>
        <w:t>P</w:t>
      </w:r>
      <w:r w:rsidRPr="00F7398D">
        <w:rPr>
          <w:rFonts w:ascii="Times New Roman" w:eastAsia="Gill Sans MT" w:hAnsi="Times New Roman" w:cs="Times New Roman"/>
          <w:b/>
          <w:bCs/>
          <w:color w:val="231F20"/>
          <w:spacing w:val="-5"/>
          <w:sz w:val="24"/>
          <w:szCs w:val="24"/>
          <w:lang w:val="es-ES"/>
        </w:rPr>
        <w:t>r</w:t>
      </w:r>
      <w:r w:rsidRPr="00F7398D">
        <w:rPr>
          <w:rFonts w:ascii="Times New Roman" w:eastAsia="Gill Sans MT" w:hAnsi="Times New Roman" w:cs="Times New Roman"/>
          <w:b/>
          <w:bCs/>
          <w:color w:val="231F20"/>
          <w:sz w:val="24"/>
          <w:szCs w:val="24"/>
          <w:lang w:val="es-ES"/>
        </w:rPr>
        <w:t>ocedimiento</w:t>
      </w:r>
      <w:r w:rsidRPr="00F7398D">
        <w:rPr>
          <w:rFonts w:ascii="Times New Roman" w:eastAsia="Gill Sans MT" w:hAnsi="Times New Roman" w:cs="Times New Roman"/>
          <w:b/>
          <w:bCs/>
          <w:color w:val="231F20"/>
          <w:spacing w:val="-12"/>
          <w:sz w:val="24"/>
          <w:szCs w:val="24"/>
          <w:lang w:val="es-ES"/>
        </w:rPr>
        <w:t xml:space="preserve"> </w:t>
      </w:r>
      <w:r w:rsidRPr="00F7398D">
        <w:rPr>
          <w:rFonts w:ascii="Times New Roman" w:eastAsia="Gill Sans MT" w:hAnsi="Times New Roman" w:cs="Times New Roman"/>
          <w:b/>
          <w:bCs/>
          <w:color w:val="231F20"/>
          <w:sz w:val="24"/>
          <w:szCs w:val="24"/>
          <w:lang w:val="es-ES"/>
        </w:rPr>
        <w:t>de</w:t>
      </w:r>
      <w:r w:rsidRPr="00F7398D">
        <w:rPr>
          <w:rFonts w:ascii="Times New Roman" w:eastAsia="Gill Sans MT" w:hAnsi="Times New Roman" w:cs="Times New Roman"/>
          <w:b/>
          <w:bCs/>
          <w:color w:val="231F20"/>
          <w:spacing w:val="-2"/>
          <w:sz w:val="24"/>
          <w:szCs w:val="24"/>
          <w:lang w:val="es-ES"/>
        </w:rPr>
        <w:t xml:space="preserve"> </w:t>
      </w:r>
      <w:r w:rsidRPr="00F7398D">
        <w:rPr>
          <w:rFonts w:ascii="Times New Roman" w:eastAsia="Gill Sans MT" w:hAnsi="Times New Roman" w:cs="Times New Roman"/>
          <w:b/>
          <w:bCs/>
          <w:color w:val="231F20"/>
          <w:spacing w:val="-4"/>
          <w:sz w:val="24"/>
          <w:szCs w:val="24"/>
          <w:lang w:val="es-ES"/>
        </w:rPr>
        <w:t>r</w:t>
      </w:r>
      <w:r w:rsidRPr="00F7398D">
        <w:rPr>
          <w:rFonts w:ascii="Times New Roman" w:eastAsia="Gill Sans MT" w:hAnsi="Times New Roman" w:cs="Times New Roman"/>
          <w:b/>
          <w:bCs/>
          <w:color w:val="231F20"/>
          <w:sz w:val="24"/>
          <w:szCs w:val="24"/>
          <w:lang w:val="es-ES"/>
        </w:rPr>
        <w:t>ec</w:t>
      </w:r>
      <w:r w:rsidRPr="00F7398D">
        <w:rPr>
          <w:rFonts w:ascii="Times New Roman" w:eastAsia="Gill Sans MT" w:hAnsi="Times New Roman" w:cs="Times New Roman"/>
          <w:b/>
          <w:bCs/>
          <w:color w:val="231F20"/>
          <w:spacing w:val="-3"/>
          <w:sz w:val="24"/>
          <w:szCs w:val="24"/>
          <w:lang w:val="es-ES"/>
        </w:rPr>
        <w:t>o</w:t>
      </w:r>
      <w:r w:rsidRPr="00F7398D">
        <w:rPr>
          <w:rFonts w:ascii="Times New Roman" w:eastAsia="Gill Sans MT" w:hAnsi="Times New Roman" w:cs="Times New Roman"/>
          <w:b/>
          <w:bCs/>
          <w:color w:val="231F20"/>
          <w:sz w:val="24"/>
          <w:szCs w:val="24"/>
          <w:lang w:val="es-ES"/>
        </w:rPr>
        <w:t>gida</w:t>
      </w:r>
      <w:r w:rsidRPr="00F7398D">
        <w:rPr>
          <w:rFonts w:ascii="Times New Roman" w:eastAsia="Gill Sans MT" w:hAnsi="Times New Roman" w:cs="Times New Roman"/>
          <w:b/>
          <w:bCs/>
          <w:color w:val="231F20"/>
          <w:spacing w:val="-7"/>
          <w:sz w:val="24"/>
          <w:szCs w:val="24"/>
          <w:lang w:val="es-ES"/>
        </w:rPr>
        <w:t xml:space="preserve"> </w:t>
      </w:r>
      <w:r w:rsidRPr="00F7398D">
        <w:rPr>
          <w:rFonts w:ascii="Times New Roman" w:eastAsia="Gill Sans MT" w:hAnsi="Times New Roman" w:cs="Times New Roman"/>
          <w:b/>
          <w:bCs/>
          <w:color w:val="231F20"/>
          <w:sz w:val="24"/>
          <w:szCs w:val="24"/>
          <w:lang w:val="es-ES"/>
        </w:rPr>
        <w:t>y</w:t>
      </w:r>
      <w:r w:rsidRPr="00F7398D">
        <w:rPr>
          <w:rFonts w:ascii="Times New Roman" w:eastAsia="Gill Sans MT" w:hAnsi="Times New Roman" w:cs="Times New Roman"/>
          <w:b/>
          <w:bCs/>
          <w:color w:val="231F20"/>
          <w:spacing w:val="-1"/>
          <w:sz w:val="24"/>
          <w:szCs w:val="24"/>
          <w:lang w:val="es-ES"/>
        </w:rPr>
        <w:t xml:space="preserve"> </w:t>
      </w:r>
      <w:r w:rsidRPr="00F7398D">
        <w:rPr>
          <w:rFonts w:ascii="Times New Roman" w:eastAsia="Gill Sans MT" w:hAnsi="Times New Roman" w:cs="Times New Roman"/>
          <w:b/>
          <w:bCs/>
          <w:color w:val="231F20"/>
          <w:sz w:val="24"/>
          <w:szCs w:val="24"/>
          <w:lang w:val="es-ES"/>
        </w:rPr>
        <w:t>análisis</w:t>
      </w:r>
      <w:r w:rsidRPr="00F7398D">
        <w:rPr>
          <w:rFonts w:ascii="Times New Roman" w:eastAsia="Gill Sans MT" w:hAnsi="Times New Roman" w:cs="Times New Roman"/>
          <w:b/>
          <w:bCs/>
          <w:color w:val="231F20"/>
          <w:spacing w:val="-7"/>
          <w:sz w:val="24"/>
          <w:szCs w:val="24"/>
          <w:lang w:val="es-ES"/>
        </w:rPr>
        <w:t xml:space="preserve"> </w:t>
      </w:r>
      <w:r w:rsidRPr="00F7398D">
        <w:rPr>
          <w:rFonts w:ascii="Times New Roman" w:eastAsia="Gill Sans MT" w:hAnsi="Times New Roman" w:cs="Times New Roman"/>
          <w:b/>
          <w:bCs/>
          <w:color w:val="231F20"/>
          <w:sz w:val="24"/>
          <w:szCs w:val="24"/>
          <w:lang w:val="es-ES"/>
        </w:rPr>
        <w:t>de</w:t>
      </w:r>
      <w:r w:rsidRPr="00F7398D">
        <w:rPr>
          <w:rFonts w:ascii="Times New Roman" w:eastAsia="Gill Sans MT" w:hAnsi="Times New Roman" w:cs="Times New Roman"/>
          <w:b/>
          <w:bCs/>
          <w:color w:val="231F20"/>
          <w:spacing w:val="-2"/>
          <w:sz w:val="24"/>
          <w:szCs w:val="24"/>
          <w:lang w:val="es-ES"/>
        </w:rPr>
        <w:t xml:space="preserve"> </w:t>
      </w:r>
      <w:r w:rsidRPr="00F7398D">
        <w:rPr>
          <w:rFonts w:ascii="Times New Roman" w:eastAsia="Gill Sans MT" w:hAnsi="Times New Roman" w:cs="Times New Roman"/>
          <w:b/>
          <w:bCs/>
          <w:color w:val="231F20"/>
          <w:sz w:val="24"/>
          <w:szCs w:val="24"/>
          <w:lang w:val="es-ES"/>
        </w:rPr>
        <w:t>datos</w:t>
      </w:r>
    </w:p>
    <w:p w14:paraId="7A341CA5" w14:textId="0D14A27E" w:rsidR="004C2211" w:rsidRPr="00F7398D" w:rsidRDefault="00084A2F"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Las pruebas se administraron, siguiendo las instrucciones correspondientes de cada una de ellas, dentro del aula en el horario académico de los estudiantes por uno de los autores de la investigación. Todos los alumnos participaron de forma voluntaria después de informarles del alcance y objetivos del estudio</w:t>
      </w:r>
      <w:r w:rsidR="004C2211" w:rsidRPr="00F7398D">
        <w:rPr>
          <w:rFonts w:ascii="Times New Roman" w:eastAsia="Palatino Linotype" w:hAnsi="Times New Roman" w:cs="Times New Roman"/>
          <w:color w:val="231F20"/>
          <w:spacing w:val="-2"/>
          <w:sz w:val="24"/>
          <w:szCs w:val="24"/>
          <w:lang w:val="es-ES"/>
        </w:rPr>
        <w:t>.</w:t>
      </w:r>
    </w:p>
    <w:p w14:paraId="6BAA7158" w14:textId="7BF9255A" w:rsidR="00084A2F" w:rsidRPr="00F7398D" w:rsidRDefault="00084A2F"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 xml:space="preserve">Los datos fueron introducidos, codificados y depurados con el paquete estadístico SPSS 24.0 para Windows. Se comprobaron los supuestos de normalidad y homocedasticidad y se realizaron análisis estadísticos descriptivos e inferenciales aplicando la prueba paramétrica t de </w:t>
      </w:r>
      <w:proofErr w:type="spellStart"/>
      <w:r w:rsidRPr="00F7398D">
        <w:rPr>
          <w:rFonts w:ascii="Times New Roman" w:eastAsia="Palatino Linotype" w:hAnsi="Times New Roman" w:cs="Times New Roman"/>
          <w:color w:val="231F20"/>
          <w:spacing w:val="-2"/>
          <w:sz w:val="24"/>
          <w:szCs w:val="24"/>
          <w:lang w:val="es-ES"/>
        </w:rPr>
        <w:t>Student</w:t>
      </w:r>
      <w:proofErr w:type="spellEnd"/>
      <w:r w:rsidRPr="00F7398D">
        <w:rPr>
          <w:rFonts w:ascii="Times New Roman" w:eastAsia="Palatino Linotype" w:hAnsi="Times New Roman" w:cs="Times New Roman"/>
          <w:color w:val="231F20"/>
          <w:spacing w:val="-2"/>
          <w:sz w:val="24"/>
          <w:szCs w:val="24"/>
          <w:lang w:val="es-ES"/>
        </w:rPr>
        <w:t xml:space="preserve"> para dos muestras independientes en función del sexo, incluyendo el intervalo de confianza y el tamaño del efecto; para el tamaño del efecto se calculó la d de Cohen (1988) donde valores de 0.2 informan de un tamaño de efecto pequeño, valores de 0.5 medio y valores de 0.8 alto.</w:t>
      </w:r>
    </w:p>
    <w:p w14:paraId="5F359F91" w14:textId="78F42208" w:rsidR="008C0F1D" w:rsidRDefault="00977EE3" w:rsidP="00436325">
      <w:pPr>
        <w:spacing w:after="0" w:line="240" w:lineRule="auto"/>
        <w:ind w:right="38"/>
        <w:jc w:val="center"/>
        <w:rPr>
          <w:rFonts w:ascii="Times New Roman" w:eastAsia="Gill Sans MT" w:hAnsi="Times New Roman" w:cs="Times New Roman"/>
          <w:b/>
          <w:bCs/>
          <w:color w:val="231F20"/>
          <w:sz w:val="24"/>
          <w:szCs w:val="24"/>
          <w:lang w:val="es-ES"/>
        </w:rPr>
      </w:pPr>
      <w:r w:rsidRPr="000B3931">
        <w:rPr>
          <w:rFonts w:ascii="Times New Roman" w:eastAsia="Gill Sans MT" w:hAnsi="Times New Roman" w:cs="Times New Roman"/>
          <w:b/>
          <w:bCs/>
          <w:color w:val="231F20"/>
          <w:sz w:val="24"/>
          <w:szCs w:val="24"/>
          <w:lang w:val="es-ES"/>
        </w:rPr>
        <w:lastRenderedPageBreak/>
        <w:t>Resultados</w:t>
      </w:r>
    </w:p>
    <w:p w14:paraId="48CA774E" w14:textId="77777777" w:rsidR="00436325" w:rsidRPr="000B3931" w:rsidRDefault="00436325" w:rsidP="00436325">
      <w:pPr>
        <w:spacing w:after="0" w:line="240" w:lineRule="auto"/>
        <w:ind w:right="38"/>
        <w:jc w:val="center"/>
        <w:rPr>
          <w:rFonts w:ascii="Times New Roman" w:eastAsia="Gill Sans MT" w:hAnsi="Times New Roman" w:cs="Times New Roman"/>
          <w:b/>
          <w:bCs/>
          <w:color w:val="231F20"/>
          <w:sz w:val="24"/>
          <w:szCs w:val="24"/>
          <w:lang w:val="es-ES"/>
        </w:rPr>
      </w:pPr>
    </w:p>
    <w:p w14:paraId="11E549E5" w14:textId="40F50708" w:rsidR="00E804FD" w:rsidRPr="00F7398D" w:rsidRDefault="00E804FD"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398D">
        <w:rPr>
          <w:rFonts w:ascii="Times New Roman" w:eastAsia="Palatino Linotype" w:hAnsi="Times New Roman" w:cs="Times New Roman"/>
          <w:color w:val="231F20"/>
          <w:spacing w:val="-2"/>
          <w:sz w:val="24"/>
          <w:szCs w:val="24"/>
          <w:lang w:val="es-ES"/>
        </w:rPr>
        <w:t>Los estadísticos descriptivos de cada variable en el total de la muestra, por sexo y curso se presentan en la Tabla 1. Los sujetos presentan un rendimiento académico alto (</w:t>
      </w:r>
      <w:r w:rsidRPr="00F770D1">
        <w:rPr>
          <w:rFonts w:ascii="Times New Roman" w:eastAsia="Palatino Linotype" w:hAnsi="Times New Roman" w:cs="Times New Roman"/>
          <w:color w:val="231F20"/>
          <w:spacing w:val="-2"/>
          <w:sz w:val="24"/>
          <w:szCs w:val="24"/>
          <w:lang w:val="es-ES"/>
        </w:rPr>
        <w:t>Media general</w:t>
      </w:r>
      <w:r w:rsidRPr="00F7398D">
        <w:rPr>
          <w:rFonts w:ascii="Times New Roman" w:eastAsia="Palatino Linotype" w:hAnsi="Times New Roman" w:cs="Times New Roman"/>
          <w:color w:val="231F20"/>
          <w:spacing w:val="-2"/>
          <w:sz w:val="24"/>
          <w:szCs w:val="24"/>
          <w:lang w:val="es-ES"/>
        </w:rPr>
        <w:t xml:space="preserve"> = 7.92; </w:t>
      </w:r>
      <w:r w:rsidRPr="00F770D1">
        <w:rPr>
          <w:rFonts w:ascii="Times New Roman" w:eastAsia="Palatino Linotype" w:hAnsi="Times New Roman" w:cs="Times New Roman"/>
          <w:color w:val="231F20"/>
          <w:spacing w:val="-2"/>
          <w:sz w:val="24"/>
          <w:szCs w:val="24"/>
          <w:lang w:val="es-ES"/>
        </w:rPr>
        <w:t>SD</w:t>
      </w:r>
      <w:r w:rsidRPr="00F7398D">
        <w:rPr>
          <w:rFonts w:ascii="Times New Roman" w:eastAsia="Palatino Linotype" w:hAnsi="Times New Roman" w:cs="Times New Roman"/>
          <w:color w:val="231F20"/>
          <w:spacing w:val="-2"/>
          <w:sz w:val="24"/>
          <w:szCs w:val="24"/>
          <w:lang w:val="es-ES"/>
        </w:rPr>
        <w:t xml:space="preserve"> = 0.93; </w:t>
      </w:r>
      <w:r w:rsidRPr="00F770D1">
        <w:rPr>
          <w:rFonts w:ascii="Times New Roman" w:eastAsia="Palatino Linotype" w:hAnsi="Times New Roman" w:cs="Times New Roman"/>
          <w:color w:val="231F20"/>
          <w:spacing w:val="-2"/>
          <w:sz w:val="24"/>
          <w:szCs w:val="24"/>
          <w:lang w:val="es-ES"/>
        </w:rPr>
        <w:t>Hombres</w:t>
      </w:r>
      <w:r w:rsidRPr="00F7398D">
        <w:rPr>
          <w:rFonts w:ascii="Times New Roman" w:eastAsia="Palatino Linotype" w:hAnsi="Times New Roman" w:cs="Times New Roman"/>
          <w:color w:val="231F20"/>
          <w:spacing w:val="-2"/>
          <w:sz w:val="24"/>
          <w:szCs w:val="24"/>
          <w:lang w:val="es-ES"/>
        </w:rPr>
        <w:t xml:space="preserve"> = 7.52; </w:t>
      </w:r>
      <w:r w:rsidRPr="00F770D1">
        <w:rPr>
          <w:rFonts w:ascii="Times New Roman" w:eastAsia="Palatino Linotype" w:hAnsi="Times New Roman" w:cs="Times New Roman"/>
          <w:color w:val="231F20"/>
          <w:spacing w:val="-2"/>
          <w:sz w:val="24"/>
          <w:szCs w:val="24"/>
          <w:lang w:val="es-ES"/>
        </w:rPr>
        <w:t>SD</w:t>
      </w:r>
      <w:r w:rsidRPr="00F7398D">
        <w:rPr>
          <w:rFonts w:ascii="Times New Roman" w:eastAsia="Palatino Linotype" w:hAnsi="Times New Roman" w:cs="Times New Roman"/>
          <w:color w:val="231F20"/>
          <w:spacing w:val="-2"/>
          <w:sz w:val="24"/>
          <w:szCs w:val="24"/>
          <w:lang w:val="es-ES"/>
        </w:rPr>
        <w:t xml:space="preserve"> = 0.87; </w:t>
      </w:r>
      <w:r w:rsidRPr="00F770D1">
        <w:rPr>
          <w:rFonts w:ascii="Times New Roman" w:eastAsia="Palatino Linotype" w:hAnsi="Times New Roman" w:cs="Times New Roman"/>
          <w:color w:val="231F20"/>
          <w:spacing w:val="-2"/>
          <w:sz w:val="24"/>
          <w:szCs w:val="24"/>
          <w:lang w:val="es-ES"/>
        </w:rPr>
        <w:t>Mujeres</w:t>
      </w:r>
      <w:r w:rsidRPr="00F7398D">
        <w:rPr>
          <w:rFonts w:ascii="Times New Roman" w:eastAsia="Palatino Linotype" w:hAnsi="Times New Roman" w:cs="Times New Roman"/>
          <w:color w:val="231F20"/>
          <w:spacing w:val="-2"/>
          <w:sz w:val="24"/>
          <w:szCs w:val="24"/>
          <w:lang w:val="es-ES"/>
        </w:rPr>
        <w:t xml:space="preserve"> = 8.01; </w:t>
      </w:r>
      <w:r w:rsidRPr="00F770D1">
        <w:rPr>
          <w:rFonts w:ascii="Times New Roman" w:eastAsia="Palatino Linotype" w:hAnsi="Times New Roman" w:cs="Times New Roman"/>
          <w:color w:val="231F20"/>
          <w:spacing w:val="-2"/>
          <w:sz w:val="24"/>
          <w:szCs w:val="24"/>
          <w:lang w:val="es-ES"/>
        </w:rPr>
        <w:t>SD</w:t>
      </w:r>
      <w:r w:rsidRPr="00F7398D">
        <w:rPr>
          <w:rFonts w:ascii="Times New Roman" w:eastAsia="Palatino Linotype" w:hAnsi="Times New Roman" w:cs="Times New Roman"/>
          <w:color w:val="231F20"/>
          <w:spacing w:val="-2"/>
          <w:sz w:val="24"/>
          <w:szCs w:val="24"/>
          <w:lang w:val="es-ES"/>
        </w:rPr>
        <w:t xml:space="preserve"> = 0.93). Los sujetos tienen más confianza en realizar correctamente actividades relacionadas con las inteligencias interpersonal, intrapersonal y lingüística.</w:t>
      </w:r>
    </w:p>
    <w:p w14:paraId="1AECD56F" w14:textId="77777777" w:rsidR="00436325" w:rsidRDefault="00436325" w:rsidP="00436325">
      <w:pPr>
        <w:spacing w:after="0" w:line="240" w:lineRule="auto"/>
        <w:ind w:firstLine="709"/>
        <w:rPr>
          <w:rFonts w:ascii="Times New Roman" w:eastAsia="Palatino Linotype" w:hAnsi="Times New Roman" w:cs="Times New Roman"/>
          <w:color w:val="231F20"/>
          <w:spacing w:val="-2"/>
          <w:sz w:val="24"/>
          <w:szCs w:val="24"/>
          <w:lang w:val="es-ES"/>
        </w:rPr>
      </w:pPr>
    </w:p>
    <w:p w14:paraId="75BD0CC6" w14:textId="77777777" w:rsidR="00436325" w:rsidRDefault="00436325" w:rsidP="00436325">
      <w:pPr>
        <w:spacing w:after="0" w:line="240" w:lineRule="auto"/>
        <w:rPr>
          <w:rFonts w:ascii="Times New Roman" w:hAnsi="Times New Roman" w:cs="Times New Roman"/>
          <w:sz w:val="24"/>
          <w:szCs w:val="24"/>
          <w:lang w:val="es-ES"/>
        </w:rPr>
      </w:pPr>
      <w:r w:rsidRPr="000B3931">
        <w:rPr>
          <w:rFonts w:ascii="Times New Roman" w:hAnsi="Times New Roman" w:cs="Times New Roman"/>
          <w:sz w:val="24"/>
          <w:szCs w:val="24"/>
          <w:lang w:val="es-ES"/>
        </w:rPr>
        <w:t xml:space="preserve">Tabla 1. </w:t>
      </w:r>
    </w:p>
    <w:p w14:paraId="70A00761" w14:textId="77777777" w:rsidR="00436325" w:rsidRPr="000B3931" w:rsidRDefault="00436325" w:rsidP="00436325">
      <w:pPr>
        <w:spacing w:after="0" w:line="240" w:lineRule="auto"/>
        <w:rPr>
          <w:rFonts w:ascii="Times New Roman" w:hAnsi="Times New Roman" w:cs="Times New Roman"/>
          <w:sz w:val="24"/>
          <w:szCs w:val="24"/>
          <w:lang w:val="es-ES"/>
        </w:rPr>
      </w:pPr>
      <w:r w:rsidRPr="000B3931">
        <w:rPr>
          <w:rFonts w:ascii="Times New Roman" w:hAnsi="Times New Roman" w:cs="Times New Roman"/>
          <w:sz w:val="24"/>
          <w:szCs w:val="24"/>
          <w:lang w:val="es-ES"/>
        </w:rPr>
        <w:t>Estadísticos descriptivos por sexo, curso y total</w:t>
      </w:r>
    </w:p>
    <w:tbl>
      <w:tblPr>
        <w:tblW w:w="0" w:type="auto"/>
        <w:tblCellMar>
          <w:left w:w="10" w:type="dxa"/>
          <w:right w:w="10" w:type="dxa"/>
        </w:tblCellMar>
        <w:tblLook w:val="04A0" w:firstRow="1" w:lastRow="0" w:firstColumn="1" w:lastColumn="0" w:noHBand="0" w:noVBand="1"/>
      </w:tblPr>
      <w:tblGrid>
        <w:gridCol w:w="2466"/>
        <w:gridCol w:w="927"/>
        <w:gridCol w:w="680"/>
        <w:gridCol w:w="680"/>
      </w:tblGrid>
      <w:tr w:rsidR="00436325" w:rsidRPr="000B3931" w14:paraId="0686FEFE" w14:textId="77777777" w:rsidTr="00B35522">
        <w:tc>
          <w:tcPr>
            <w:tcW w:w="0" w:type="auto"/>
            <w:tcBorders>
              <w:top w:val="single" w:sz="4" w:space="0" w:color="000000"/>
              <w:bottom w:val="single" w:sz="4" w:space="0" w:color="000000"/>
            </w:tcBorders>
            <w:shd w:val="clear" w:color="auto" w:fill="auto"/>
            <w:noWrap/>
            <w:tcMar>
              <w:top w:w="0" w:type="dxa"/>
              <w:left w:w="70" w:type="dxa"/>
              <w:bottom w:w="0" w:type="dxa"/>
              <w:right w:w="70" w:type="dxa"/>
            </w:tcMar>
            <w:vAlign w:val="center"/>
          </w:tcPr>
          <w:p w14:paraId="46481364" w14:textId="77777777" w:rsidR="00436325" w:rsidRPr="000B3931" w:rsidRDefault="00436325" w:rsidP="00B35522">
            <w:pPr>
              <w:spacing w:after="0" w:line="240" w:lineRule="auto"/>
              <w:rPr>
                <w:rFonts w:ascii="Times New Roman" w:eastAsia="Times New Roman" w:hAnsi="Times New Roman" w:cs="Times New Roman"/>
                <w:sz w:val="24"/>
                <w:szCs w:val="24"/>
                <w:lang w:val="es-ES" w:eastAsia="es-ES"/>
              </w:rPr>
            </w:pPr>
          </w:p>
        </w:tc>
        <w:tc>
          <w:tcPr>
            <w:tcW w:w="0" w:type="auto"/>
            <w:tcBorders>
              <w:top w:val="single" w:sz="4" w:space="0" w:color="000000"/>
              <w:bottom w:val="single" w:sz="4" w:space="0" w:color="000000"/>
            </w:tcBorders>
            <w:shd w:val="clear" w:color="auto" w:fill="auto"/>
            <w:noWrap/>
            <w:tcMar>
              <w:top w:w="0" w:type="dxa"/>
              <w:left w:w="70" w:type="dxa"/>
              <w:bottom w:w="0" w:type="dxa"/>
              <w:right w:w="70" w:type="dxa"/>
            </w:tcMar>
            <w:vAlign w:val="center"/>
          </w:tcPr>
          <w:p w14:paraId="561CC69B"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Sexo</w:t>
            </w:r>
            <w:proofErr w:type="spellEnd"/>
          </w:p>
        </w:tc>
        <w:tc>
          <w:tcPr>
            <w:tcW w:w="0" w:type="auto"/>
            <w:tcBorders>
              <w:top w:val="single" w:sz="4" w:space="0" w:color="000000"/>
              <w:bottom w:val="single" w:sz="4" w:space="0" w:color="000000"/>
            </w:tcBorders>
            <w:shd w:val="clear" w:color="auto" w:fill="auto"/>
            <w:noWrap/>
            <w:tcMar>
              <w:top w:w="0" w:type="dxa"/>
              <w:left w:w="70" w:type="dxa"/>
              <w:bottom w:w="0" w:type="dxa"/>
              <w:right w:w="70" w:type="dxa"/>
            </w:tcMar>
            <w:vAlign w:val="center"/>
          </w:tcPr>
          <w:p w14:paraId="28FC1C00" w14:textId="77777777" w:rsidR="00436325" w:rsidRPr="000B3931" w:rsidRDefault="00436325" w:rsidP="00B35522">
            <w:pPr>
              <w:spacing w:after="0" w:line="240" w:lineRule="auto"/>
              <w:jc w:val="center"/>
              <w:rPr>
                <w:rFonts w:ascii="Times New Roman" w:eastAsia="Times New Roman" w:hAnsi="Times New Roman" w:cs="Times New Roman"/>
                <w:i/>
                <w:iCs/>
                <w:color w:val="000000"/>
                <w:sz w:val="24"/>
                <w:szCs w:val="24"/>
                <w:lang w:eastAsia="es-ES"/>
              </w:rPr>
            </w:pPr>
            <w:r w:rsidRPr="000B3931">
              <w:rPr>
                <w:rFonts w:ascii="Times New Roman" w:eastAsia="Times New Roman" w:hAnsi="Times New Roman" w:cs="Times New Roman"/>
                <w:i/>
                <w:iCs/>
                <w:color w:val="000000"/>
                <w:sz w:val="24"/>
                <w:szCs w:val="24"/>
                <w:lang w:eastAsia="es-ES"/>
              </w:rPr>
              <w:t>M</w:t>
            </w:r>
          </w:p>
        </w:tc>
        <w:tc>
          <w:tcPr>
            <w:tcW w:w="0" w:type="auto"/>
            <w:tcBorders>
              <w:top w:val="single" w:sz="4" w:space="0" w:color="000000"/>
              <w:bottom w:val="single" w:sz="4" w:space="0" w:color="000000"/>
            </w:tcBorders>
            <w:shd w:val="clear" w:color="auto" w:fill="auto"/>
            <w:noWrap/>
            <w:tcMar>
              <w:top w:w="0" w:type="dxa"/>
              <w:left w:w="70" w:type="dxa"/>
              <w:bottom w:w="0" w:type="dxa"/>
              <w:right w:w="70" w:type="dxa"/>
            </w:tcMar>
            <w:vAlign w:val="center"/>
          </w:tcPr>
          <w:p w14:paraId="6ACAF0DB" w14:textId="77777777" w:rsidR="00436325" w:rsidRPr="000B3931" w:rsidRDefault="00436325" w:rsidP="00B35522">
            <w:pPr>
              <w:spacing w:after="0" w:line="240" w:lineRule="auto"/>
              <w:jc w:val="center"/>
              <w:rPr>
                <w:rFonts w:ascii="Times New Roman" w:eastAsia="Times New Roman" w:hAnsi="Times New Roman" w:cs="Times New Roman"/>
                <w:i/>
                <w:iCs/>
                <w:color w:val="000000"/>
                <w:sz w:val="24"/>
                <w:szCs w:val="24"/>
                <w:lang w:eastAsia="es-ES"/>
              </w:rPr>
            </w:pPr>
            <w:r w:rsidRPr="000B3931">
              <w:rPr>
                <w:rFonts w:ascii="Times New Roman" w:eastAsia="Times New Roman" w:hAnsi="Times New Roman" w:cs="Times New Roman"/>
                <w:i/>
                <w:iCs/>
                <w:color w:val="000000"/>
                <w:sz w:val="24"/>
                <w:szCs w:val="24"/>
                <w:lang w:eastAsia="es-ES"/>
              </w:rPr>
              <w:t>SD</w:t>
            </w:r>
          </w:p>
        </w:tc>
      </w:tr>
      <w:tr w:rsidR="00436325" w:rsidRPr="000B3931" w14:paraId="59A7CDBB" w14:textId="77777777" w:rsidTr="00B35522">
        <w:tc>
          <w:tcPr>
            <w:tcW w:w="0" w:type="auto"/>
            <w:tcBorders>
              <w:top w:val="single" w:sz="4" w:space="0" w:color="000000"/>
            </w:tcBorders>
            <w:shd w:val="clear" w:color="auto" w:fill="auto"/>
            <w:noWrap/>
            <w:tcMar>
              <w:top w:w="0" w:type="dxa"/>
              <w:left w:w="70" w:type="dxa"/>
              <w:bottom w:w="0" w:type="dxa"/>
              <w:right w:w="70" w:type="dxa"/>
            </w:tcMar>
            <w:vAlign w:val="center"/>
          </w:tcPr>
          <w:p w14:paraId="03F10C73" w14:textId="77777777" w:rsidR="00436325" w:rsidRPr="000B3931" w:rsidRDefault="00436325" w:rsidP="00B35522">
            <w:pPr>
              <w:spacing w:after="0" w:line="240" w:lineRule="auto"/>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Edad</w:t>
            </w:r>
            <w:proofErr w:type="spellEnd"/>
          </w:p>
        </w:tc>
        <w:tc>
          <w:tcPr>
            <w:tcW w:w="0" w:type="auto"/>
            <w:tcBorders>
              <w:top w:val="single" w:sz="4" w:space="0" w:color="000000"/>
            </w:tcBorders>
            <w:shd w:val="clear" w:color="auto" w:fill="auto"/>
            <w:noWrap/>
            <w:tcMar>
              <w:top w:w="0" w:type="dxa"/>
              <w:left w:w="70" w:type="dxa"/>
              <w:bottom w:w="0" w:type="dxa"/>
              <w:right w:w="70" w:type="dxa"/>
            </w:tcMar>
            <w:vAlign w:val="center"/>
          </w:tcPr>
          <w:p w14:paraId="517757C4"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Hombre</w:t>
            </w:r>
          </w:p>
        </w:tc>
        <w:tc>
          <w:tcPr>
            <w:tcW w:w="0" w:type="auto"/>
            <w:tcBorders>
              <w:top w:val="single" w:sz="4" w:space="0" w:color="000000"/>
            </w:tcBorders>
            <w:shd w:val="clear" w:color="auto" w:fill="auto"/>
            <w:noWrap/>
            <w:tcMar>
              <w:top w:w="0" w:type="dxa"/>
              <w:left w:w="70" w:type="dxa"/>
              <w:bottom w:w="0" w:type="dxa"/>
              <w:right w:w="70" w:type="dxa"/>
            </w:tcMar>
            <w:vAlign w:val="center"/>
          </w:tcPr>
          <w:p w14:paraId="6A6ED8AF"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22.59</w:t>
            </w:r>
          </w:p>
        </w:tc>
        <w:tc>
          <w:tcPr>
            <w:tcW w:w="0" w:type="auto"/>
            <w:tcBorders>
              <w:top w:val="single" w:sz="4" w:space="0" w:color="000000"/>
            </w:tcBorders>
            <w:shd w:val="clear" w:color="auto" w:fill="auto"/>
            <w:noWrap/>
            <w:tcMar>
              <w:top w:w="0" w:type="dxa"/>
              <w:left w:w="70" w:type="dxa"/>
              <w:bottom w:w="0" w:type="dxa"/>
              <w:right w:w="70" w:type="dxa"/>
            </w:tcMar>
            <w:vAlign w:val="center"/>
          </w:tcPr>
          <w:p w14:paraId="397BB3A7"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7.54</w:t>
            </w:r>
          </w:p>
        </w:tc>
      </w:tr>
      <w:tr w:rsidR="00436325" w:rsidRPr="000B3931" w14:paraId="3EC2D88A" w14:textId="77777777" w:rsidTr="00B35522">
        <w:tc>
          <w:tcPr>
            <w:tcW w:w="0" w:type="auto"/>
            <w:shd w:val="clear" w:color="auto" w:fill="auto"/>
            <w:noWrap/>
            <w:tcMar>
              <w:top w:w="0" w:type="dxa"/>
              <w:left w:w="70" w:type="dxa"/>
              <w:bottom w:w="0" w:type="dxa"/>
              <w:right w:w="70" w:type="dxa"/>
            </w:tcMar>
            <w:vAlign w:val="center"/>
          </w:tcPr>
          <w:p w14:paraId="158C6464"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45F4018E"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Mujer</w:t>
            </w:r>
            <w:proofErr w:type="spellEnd"/>
          </w:p>
        </w:tc>
        <w:tc>
          <w:tcPr>
            <w:tcW w:w="0" w:type="auto"/>
            <w:shd w:val="clear" w:color="auto" w:fill="auto"/>
            <w:noWrap/>
            <w:tcMar>
              <w:top w:w="0" w:type="dxa"/>
              <w:left w:w="70" w:type="dxa"/>
              <w:bottom w:w="0" w:type="dxa"/>
              <w:right w:w="70" w:type="dxa"/>
            </w:tcMar>
            <w:vAlign w:val="center"/>
          </w:tcPr>
          <w:p w14:paraId="3CEC8B63"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20.52</w:t>
            </w:r>
          </w:p>
        </w:tc>
        <w:tc>
          <w:tcPr>
            <w:tcW w:w="0" w:type="auto"/>
            <w:shd w:val="clear" w:color="auto" w:fill="auto"/>
            <w:noWrap/>
            <w:tcMar>
              <w:top w:w="0" w:type="dxa"/>
              <w:left w:w="70" w:type="dxa"/>
              <w:bottom w:w="0" w:type="dxa"/>
              <w:right w:w="70" w:type="dxa"/>
            </w:tcMar>
            <w:vAlign w:val="center"/>
          </w:tcPr>
          <w:p w14:paraId="59AC36E5"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4.71</w:t>
            </w:r>
          </w:p>
        </w:tc>
      </w:tr>
      <w:tr w:rsidR="00436325" w:rsidRPr="000B3931" w14:paraId="39720B32" w14:textId="77777777" w:rsidTr="00B35522">
        <w:tc>
          <w:tcPr>
            <w:tcW w:w="0" w:type="auto"/>
            <w:shd w:val="clear" w:color="auto" w:fill="auto"/>
            <w:noWrap/>
            <w:tcMar>
              <w:top w:w="0" w:type="dxa"/>
              <w:left w:w="70" w:type="dxa"/>
              <w:bottom w:w="0" w:type="dxa"/>
              <w:right w:w="70" w:type="dxa"/>
            </w:tcMar>
            <w:vAlign w:val="center"/>
          </w:tcPr>
          <w:p w14:paraId="53FA0ECF"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3B16EB86"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Total</w:t>
            </w:r>
          </w:p>
        </w:tc>
        <w:tc>
          <w:tcPr>
            <w:tcW w:w="0" w:type="auto"/>
            <w:shd w:val="clear" w:color="auto" w:fill="auto"/>
            <w:noWrap/>
            <w:tcMar>
              <w:top w:w="0" w:type="dxa"/>
              <w:left w:w="70" w:type="dxa"/>
              <w:bottom w:w="0" w:type="dxa"/>
              <w:right w:w="70" w:type="dxa"/>
            </w:tcMar>
            <w:vAlign w:val="center"/>
          </w:tcPr>
          <w:p w14:paraId="795642BA"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20.91</w:t>
            </w:r>
          </w:p>
        </w:tc>
        <w:tc>
          <w:tcPr>
            <w:tcW w:w="0" w:type="auto"/>
            <w:shd w:val="clear" w:color="auto" w:fill="auto"/>
            <w:noWrap/>
            <w:tcMar>
              <w:top w:w="0" w:type="dxa"/>
              <w:left w:w="70" w:type="dxa"/>
              <w:bottom w:w="0" w:type="dxa"/>
              <w:right w:w="70" w:type="dxa"/>
            </w:tcMar>
            <w:vAlign w:val="center"/>
          </w:tcPr>
          <w:p w14:paraId="7D4ACB9C"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5.39</w:t>
            </w:r>
          </w:p>
        </w:tc>
      </w:tr>
      <w:tr w:rsidR="00436325" w:rsidRPr="000B3931" w14:paraId="5E0F8C71" w14:textId="77777777" w:rsidTr="00B35522">
        <w:tc>
          <w:tcPr>
            <w:tcW w:w="0" w:type="auto"/>
            <w:shd w:val="clear" w:color="auto" w:fill="auto"/>
            <w:noWrap/>
            <w:tcMar>
              <w:top w:w="0" w:type="dxa"/>
              <w:left w:w="70" w:type="dxa"/>
              <w:bottom w:w="0" w:type="dxa"/>
              <w:right w:w="70" w:type="dxa"/>
            </w:tcMar>
            <w:vAlign w:val="center"/>
          </w:tcPr>
          <w:p w14:paraId="672449D0" w14:textId="77777777" w:rsidR="00436325" w:rsidRPr="000B3931" w:rsidRDefault="00436325" w:rsidP="00B35522">
            <w:pPr>
              <w:spacing w:after="0" w:line="240" w:lineRule="auto"/>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Rendimiento</w:t>
            </w:r>
            <w:proofErr w:type="spellEnd"/>
            <w:r w:rsidRPr="000B3931">
              <w:rPr>
                <w:rFonts w:ascii="Times New Roman" w:eastAsia="Times New Roman" w:hAnsi="Times New Roman" w:cs="Times New Roman"/>
                <w:color w:val="000000"/>
                <w:sz w:val="24"/>
                <w:szCs w:val="24"/>
                <w:lang w:eastAsia="es-ES"/>
              </w:rPr>
              <w:t xml:space="preserve"> </w:t>
            </w:r>
            <w:proofErr w:type="spellStart"/>
            <w:r w:rsidRPr="000B3931">
              <w:rPr>
                <w:rFonts w:ascii="Times New Roman" w:eastAsia="Times New Roman" w:hAnsi="Times New Roman" w:cs="Times New Roman"/>
                <w:color w:val="000000"/>
                <w:sz w:val="24"/>
                <w:szCs w:val="24"/>
                <w:lang w:eastAsia="es-ES"/>
              </w:rPr>
              <w:t>académico</w:t>
            </w:r>
            <w:proofErr w:type="spellEnd"/>
          </w:p>
        </w:tc>
        <w:tc>
          <w:tcPr>
            <w:tcW w:w="0" w:type="auto"/>
            <w:shd w:val="clear" w:color="auto" w:fill="auto"/>
            <w:noWrap/>
            <w:tcMar>
              <w:top w:w="0" w:type="dxa"/>
              <w:left w:w="70" w:type="dxa"/>
              <w:bottom w:w="0" w:type="dxa"/>
              <w:right w:w="70" w:type="dxa"/>
            </w:tcMar>
            <w:vAlign w:val="center"/>
          </w:tcPr>
          <w:p w14:paraId="7630A9CB"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Hombre</w:t>
            </w:r>
          </w:p>
        </w:tc>
        <w:tc>
          <w:tcPr>
            <w:tcW w:w="0" w:type="auto"/>
            <w:shd w:val="clear" w:color="auto" w:fill="auto"/>
            <w:noWrap/>
            <w:tcMar>
              <w:top w:w="0" w:type="dxa"/>
              <w:left w:w="70" w:type="dxa"/>
              <w:bottom w:w="0" w:type="dxa"/>
              <w:right w:w="70" w:type="dxa"/>
            </w:tcMar>
            <w:vAlign w:val="center"/>
          </w:tcPr>
          <w:p w14:paraId="43EECCE7"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7.52</w:t>
            </w:r>
          </w:p>
        </w:tc>
        <w:tc>
          <w:tcPr>
            <w:tcW w:w="0" w:type="auto"/>
            <w:shd w:val="clear" w:color="auto" w:fill="auto"/>
            <w:noWrap/>
            <w:tcMar>
              <w:top w:w="0" w:type="dxa"/>
              <w:left w:w="70" w:type="dxa"/>
              <w:bottom w:w="0" w:type="dxa"/>
              <w:right w:w="70" w:type="dxa"/>
            </w:tcMar>
            <w:vAlign w:val="center"/>
          </w:tcPr>
          <w:p w14:paraId="3B379302"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.87</w:t>
            </w:r>
          </w:p>
        </w:tc>
      </w:tr>
      <w:tr w:rsidR="00436325" w:rsidRPr="000B3931" w14:paraId="294894A6" w14:textId="77777777" w:rsidTr="00B35522">
        <w:tc>
          <w:tcPr>
            <w:tcW w:w="0" w:type="auto"/>
            <w:shd w:val="clear" w:color="auto" w:fill="auto"/>
            <w:noWrap/>
            <w:tcMar>
              <w:top w:w="0" w:type="dxa"/>
              <w:left w:w="70" w:type="dxa"/>
              <w:bottom w:w="0" w:type="dxa"/>
              <w:right w:w="70" w:type="dxa"/>
            </w:tcMar>
            <w:vAlign w:val="center"/>
          </w:tcPr>
          <w:p w14:paraId="158BA74A"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299D8C5D"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Mujer</w:t>
            </w:r>
            <w:proofErr w:type="spellEnd"/>
          </w:p>
        </w:tc>
        <w:tc>
          <w:tcPr>
            <w:tcW w:w="0" w:type="auto"/>
            <w:shd w:val="clear" w:color="auto" w:fill="auto"/>
            <w:noWrap/>
            <w:tcMar>
              <w:top w:w="0" w:type="dxa"/>
              <w:left w:w="70" w:type="dxa"/>
              <w:bottom w:w="0" w:type="dxa"/>
              <w:right w:w="70" w:type="dxa"/>
            </w:tcMar>
            <w:vAlign w:val="center"/>
          </w:tcPr>
          <w:p w14:paraId="1C1E9465"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8.01</w:t>
            </w:r>
          </w:p>
        </w:tc>
        <w:tc>
          <w:tcPr>
            <w:tcW w:w="0" w:type="auto"/>
            <w:shd w:val="clear" w:color="auto" w:fill="auto"/>
            <w:noWrap/>
            <w:tcMar>
              <w:top w:w="0" w:type="dxa"/>
              <w:left w:w="70" w:type="dxa"/>
              <w:bottom w:w="0" w:type="dxa"/>
              <w:right w:w="70" w:type="dxa"/>
            </w:tcMar>
            <w:vAlign w:val="center"/>
          </w:tcPr>
          <w:p w14:paraId="5C2F9A8A"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.93</w:t>
            </w:r>
          </w:p>
        </w:tc>
      </w:tr>
      <w:tr w:rsidR="00436325" w:rsidRPr="000B3931" w14:paraId="1D7AC738" w14:textId="77777777" w:rsidTr="00B35522">
        <w:tc>
          <w:tcPr>
            <w:tcW w:w="0" w:type="auto"/>
            <w:shd w:val="clear" w:color="auto" w:fill="auto"/>
            <w:noWrap/>
            <w:tcMar>
              <w:top w:w="0" w:type="dxa"/>
              <w:left w:w="70" w:type="dxa"/>
              <w:bottom w:w="0" w:type="dxa"/>
              <w:right w:w="70" w:type="dxa"/>
            </w:tcMar>
            <w:vAlign w:val="center"/>
          </w:tcPr>
          <w:p w14:paraId="607B6916"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797B6773"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Total</w:t>
            </w:r>
          </w:p>
        </w:tc>
        <w:tc>
          <w:tcPr>
            <w:tcW w:w="0" w:type="auto"/>
            <w:shd w:val="clear" w:color="auto" w:fill="auto"/>
            <w:noWrap/>
            <w:tcMar>
              <w:top w:w="0" w:type="dxa"/>
              <w:left w:w="70" w:type="dxa"/>
              <w:bottom w:w="0" w:type="dxa"/>
              <w:right w:w="70" w:type="dxa"/>
            </w:tcMar>
            <w:vAlign w:val="center"/>
          </w:tcPr>
          <w:p w14:paraId="0E3CADA7"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7.92</w:t>
            </w:r>
          </w:p>
        </w:tc>
        <w:tc>
          <w:tcPr>
            <w:tcW w:w="0" w:type="auto"/>
            <w:shd w:val="clear" w:color="auto" w:fill="auto"/>
            <w:noWrap/>
            <w:tcMar>
              <w:top w:w="0" w:type="dxa"/>
              <w:left w:w="70" w:type="dxa"/>
              <w:bottom w:w="0" w:type="dxa"/>
              <w:right w:w="70" w:type="dxa"/>
            </w:tcMar>
            <w:vAlign w:val="center"/>
          </w:tcPr>
          <w:p w14:paraId="48DE9158"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.93</w:t>
            </w:r>
          </w:p>
        </w:tc>
      </w:tr>
      <w:tr w:rsidR="00436325" w:rsidRPr="000B3931" w14:paraId="0564734E" w14:textId="77777777" w:rsidTr="00B35522">
        <w:tc>
          <w:tcPr>
            <w:tcW w:w="0" w:type="auto"/>
            <w:shd w:val="clear" w:color="auto" w:fill="auto"/>
            <w:noWrap/>
            <w:tcMar>
              <w:top w:w="0" w:type="dxa"/>
              <w:left w:w="70" w:type="dxa"/>
              <w:bottom w:w="0" w:type="dxa"/>
              <w:right w:w="70" w:type="dxa"/>
            </w:tcMar>
            <w:vAlign w:val="center"/>
          </w:tcPr>
          <w:p w14:paraId="0A39788D" w14:textId="77777777" w:rsidR="00436325" w:rsidRPr="000B3931" w:rsidRDefault="00436325" w:rsidP="00B35522">
            <w:pPr>
              <w:spacing w:after="0" w:line="240" w:lineRule="auto"/>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CREA</w:t>
            </w:r>
          </w:p>
        </w:tc>
        <w:tc>
          <w:tcPr>
            <w:tcW w:w="0" w:type="auto"/>
            <w:shd w:val="clear" w:color="auto" w:fill="auto"/>
            <w:noWrap/>
            <w:tcMar>
              <w:top w:w="0" w:type="dxa"/>
              <w:left w:w="70" w:type="dxa"/>
              <w:bottom w:w="0" w:type="dxa"/>
              <w:right w:w="70" w:type="dxa"/>
            </w:tcMar>
            <w:vAlign w:val="center"/>
          </w:tcPr>
          <w:p w14:paraId="59D27E75"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Hombre</w:t>
            </w:r>
          </w:p>
        </w:tc>
        <w:tc>
          <w:tcPr>
            <w:tcW w:w="0" w:type="auto"/>
            <w:shd w:val="clear" w:color="auto" w:fill="auto"/>
            <w:noWrap/>
            <w:tcMar>
              <w:top w:w="0" w:type="dxa"/>
              <w:left w:w="70" w:type="dxa"/>
              <w:bottom w:w="0" w:type="dxa"/>
              <w:right w:w="70" w:type="dxa"/>
            </w:tcMar>
            <w:vAlign w:val="center"/>
          </w:tcPr>
          <w:p w14:paraId="7B4A220C"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26.32</w:t>
            </w:r>
          </w:p>
        </w:tc>
        <w:tc>
          <w:tcPr>
            <w:tcW w:w="0" w:type="auto"/>
            <w:shd w:val="clear" w:color="auto" w:fill="auto"/>
            <w:noWrap/>
            <w:tcMar>
              <w:top w:w="0" w:type="dxa"/>
              <w:left w:w="70" w:type="dxa"/>
              <w:bottom w:w="0" w:type="dxa"/>
              <w:right w:w="70" w:type="dxa"/>
            </w:tcMar>
            <w:vAlign w:val="center"/>
          </w:tcPr>
          <w:p w14:paraId="66091481"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21.18</w:t>
            </w:r>
          </w:p>
        </w:tc>
      </w:tr>
      <w:tr w:rsidR="00436325" w:rsidRPr="000B3931" w14:paraId="7B66D6C9" w14:textId="77777777" w:rsidTr="00B35522">
        <w:tc>
          <w:tcPr>
            <w:tcW w:w="0" w:type="auto"/>
            <w:shd w:val="clear" w:color="auto" w:fill="auto"/>
            <w:noWrap/>
            <w:tcMar>
              <w:top w:w="0" w:type="dxa"/>
              <w:left w:w="70" w:type="dxa"/>
              <w:bottom w:w="0" w:type="dxa"/>
              <w:right w:w="70" w:type="dxa"/>
            </w:tcMar>
            <w:vAlign w:val="center"/>
          </w:tcPr>
          <w:p w14:paraId="79A83406"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44E0CF54"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Mujer</w:t>
            </w:r>
            <w:proofErr w:type="spellEnd"/>
          </w:p>
        </w:tc>
        <w:tc>
          <w:tcPr>
            <w:tcW w:w="0" w:type="auto"/>
            <w:shd w:val="clear" w:color="auto" w:fill="auto"/>
            <w:noWrap/>
            <w:tcMar>
              <w:top w:w="0" w:type="dxa"/>
              <w:left w:w="70" w:type="dxa"/>
              <w:bottom w:w="0" w:type="dxa"/>
              <w:right w:w="70" w:type="dxa"/>
            </w:tcMar>
            <w:vAlign w:val="center"/>
          </w:tcPr>
          <w:p w14:paraId="7F7E9ACF"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29.10</w:t>
            </w:r>
          </w:p>
        </w:tc>
        <w:tc>
          <w:tcPr>
            <w:tcW w:w="0" w:type="auto"/>
            <w:shd w:val="clear" w:color="auto" w:fill="auto"/>
            <w:noWrap/>
            <w:tcMar>
              <w:top w:w="0" w:type="dxa"/>
              <w:left w:w="70" w:type="dxa"/>
              <w:bottom w:w="0" w:type="dxa"/>
              <w:right w:w="70" w:type="dxa"/>
            </w:tcMar>
            <w:vAlign w:val="center"/>
          </w:tcPr>
          <w:p w14:paraId="3705FA79"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19.59</w:t>
            </w:r>
          </w:p>
        </w:tc>
      </w:tr>
      <w:tr w:rsidR="00436325" w:rsidRPr="000B3931" w14:paraId="3DDA480B" w14:textId="77777777" w:rsidTr="00B35522">
        <w:tc>
          <w:tcPr>
            <w:tcW w:w="0" w:type="auto"/>
            <w:shd w:val="clear" w:color="auto" w:fill="auto"/>
            <w:noWrap/>
            <w:tcMar>
              <w:top w:w="0" w:type="dxa"/>
              <w:left w:w="70" w:type="dxa"/>
              <w:bottom w:w="0" w:type="dxa"/>
              <w:right w:w="70" w:type="dxa"/>
            </w:tcMar>
            <w:vAlign w:val="center"/>
          </w:tcPr>
          <w:p w14:paraId="334ACD43"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57B16113"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Total</w:t>
            </w:r>
          </w:p>
        </w:tc>
        <w:tc>
          <w:tcPr>
            <w:tcW w:w="0" w:type="auto"/>
            <w:shd w:val="clear" w:color="auto" w:fill="auto"/>
            <w:noWrap/>
            <w:tcMar>
              <w:top w:w="0" w:type="dxa"/>
              <w:left w:w="70" w:type="dxa"/>
              <w:bottom w:w="0" w:type="dxa"/>
              <w:right w:w="70" w:type="dxa"/>
            </w:tcMar>
            <w:vAlign w:val="center"/>
          </w:tcPr>
          <w:p w14:paraId="4AE5F8A8"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28.58</w:t>
            </w:r>
          </w:p>
        </w:tc>
        <w:tc>
          <w:tcPr>
            <w:tcW w:w="0" w:type="auto"/>
            <w:shd w:val="clear" w:color="auto" w:fill="auto"/>
            <w:noWrap/>
            <w:tcMar>
              <w:top w:w="0" w:type="dxa"/>
              <w:left w:w="70" w:type="dxa"/>
              <w:bottom w:w="0" w:type="dxa"/>
              <w:right w:w="70" w:type="dxa"/>
            </w:tcMar>
            <w:vAlign w:val="center"/>
          </w:tcPr>
          <w:p w14:paraId="73812E4D"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19.87</w:t>
            </w:r>
          </w:p>
        </w:tc>
      </w:tr>
      <w:tr w:rsidR="00436325" w:rsidRPr="000B3931" w14:paraId="019EAFA0" w14:textId="77777777" w:rsidTr="00B35522">
        <w:tc>
          <w:tcPr>
            <w:tcW w:w="0" w:type="auto"/>
            <w:shd w:val="clear" w:color="auto" w:fill="auto"/>
            <w:noWrap/>
            <w:tcMar>
              <w:top w:w="0" w:type="dxa"/>
              <w:left w:w="70" w:type="dxa"/>
              <w:bottom w:w="0" w:type="dxa"/>
              <w:right w:w="70" w:type="dxa"/>
            </w:tcMar>
            <w:vAlign w:val="center"/>
          </w:tcPr>
          <w:p w14:paraId="7A0AA270" w14:textId="77777777" w:rsidR="00436325" w:rsidRPr="000B3931" w:rsidRDefault="00436325" w:rsidP="00B35522">
            <w:pPr>
              <w:spacing w:after="0" w:line="240" w:lineRule="auto"/>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 xml:space="preserve">I. </w:t>
            </w:r>
            <w:proofErr w:type="spellStart"/>
            <w:r w:rsidRPr="000B3931">
              <w:rPr>
                <w:rFonts w:ascii="Times New Roman" w:eastAsia="Times New Roman" w:hAnsi="Times New Roman" w:cs="Times New Roman"/>
                <w:color w:val="000000"/>
                <w:sz w:val="24"/>
                <w:szCs w:val="24"/>
                <w:lang w:eastAsia="es-ES"/>
              </w:rPr>
              <w:t>Lingüística</w:t>
            </w:r>
            <w:proofErr w:type="spellEnd"/>
          </w:p>
        </w:tc>
        <w:tc>
          <w:tcPr>
            <w:tcW w:w="0" w:type="auto"/>
            <w:shd w:val="clear" w:color="auto" w:fill="auto"/>
            <w:noWrap/>
            <w:tcMar>
              <w:top w:w="0" w:type="dxa"/>
              <w:left w:w="70" w:type="dxa"/>
              <w:bottom w:w="0" w:type="dxa"/>
              <w:right w:w="70" w:type="dxa"/>
            </w:tcMar>
            <w:vAlign w:val="center"/>
          </w:tcPr>
          <w:p w14:paraId="050697BB"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Hombre</w:t>
            </w:r>
          </w:p>
        </w:tc>
        <w:tc>
          <w:tcPr>
            <w:tcW w:w="0" w:type="auto"/>
            <w:shd w:val="clear" w:color="auto" w:fill="auto"/>
            <w:noWrap/>
            <w:tcMar>
              <w:top w:w="0" w:type="dxa"/>
              <w:left w:w="70" w:type="dxa"/>
              <w:bottom w:w="0" w:type="dxa"/>
              <w:right w:w="70" w:type="dxa"/>
            </w:tcMar>
            <w:vAlign w:val="center"/>
          </w:tcPr>
          <w:p w14:paraId="68F789EB"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7.67</w:t>
            </w:r>
          </w:p>
        </w:tc>
        <w:tc>
          <w:tcPr>
            <w:tcW w:w="0" w:type="auto"/>
            <w:shd w:val="clear" w:color="auto" w:fill="auto"/>
            <w:noWrap/>
            <w:tcMar>
              <w:top w:w="0" w:type="dxa"/>
              <w:left w:w="70" w:type="dxa"/>
              <w:bottom w:w="0" w:type="dxa"/>
              <w:right w:w="70" w:type="dxa"/>
            </w:tcMar>
            <w:vAlign w:val="center"/>
          </w:tcPr>
          <w:p w14:paraId="7B72E3EB"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1.36</w:t>
            </w:r>
          </w:p>
        </w:tc>
      </w:tr>
      <w:tr w:rsidR="00436325" w:rsidRPr="000B3931" w14:paraId="44AF506D" w14:textId="77777777" w:rsidTr="00B35522">
        <w:tc>
          <w:tcPr>
            <w:tcW w:w="0" w:type="auto"/>
            <w:shd w:val="clear" w:color="auto" w:fill="auto"/>
            <w:noWrap/>
            <w:tcMar>
              <w:top w:w="0" w:type="dxa"/>
              <w:left w:w="70" w:type="dxa"/>
              <w:bottom w:w="0" w:type="dxa"/>
              <w:right w:w="70" w:type="dxa"/>
            </w:tcMar>
            <w:vAlign w:val="center"/>
          </w:tcPr>
          <w:p w14:paraId="3FC44D57"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68D7CFA1"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Mujer</w:t>
            </w:r>
            <w:proofErr w:type="spellEnd"/>
          </w:p>
        </w:tc>
        <w:tc>
          <w:tcPr>
            <w:tcW w:w="0" w:type="auto"/>
            <w:shd w:val="clear" w:color="auto" w:fill="auto"/>
            <w:noWrap/>
            <w:tcMar>
              <w:top w:w="0" w:type="dxa"/>
              <w:left w:w="70" w:type="dxa"/>
              <w:bottom w:w="0" w:type="dxa"/>
              <w:right w:w="70" w:type="dxa"/>
            </w:tcMar>
            <w:vAlign w:val="center"/>
          </w:tcPr>
          <w:p w14:paraId="3A4554AA"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7.78</w:t>
            </w:r>
          </w:p>
        </w:tc>
        <w:tc>
          <w:tcPr>
            <w:tcW w:w="0" w:type="auto"/>
            <w:shd w:val="clear" w:color="auto" w:fill="auto"/>
            <w:noWrap/>
            <w:tcMar>
              <w:top w:w="0" w:type="dxa"/>
              <w:left w:w="70" w:type="dxa"/>
              <w:bottom w:w="0" w:type="dxa"/>
              <w:right w:w="70" w:type="dxa"/>
            </w:tcMar>
            <w:vAlign w:val="center"/>
          </w:tcPr>
          <w:p w14:paraId="10CDDD4B"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1.36</w:t>
            </w:r>
          </w:p>
        </w:tc>
      </w:tr>
      <w:tr w:rsidR="00436325" w:rsidRPr="000B3931" w14:paraId="07BF71EE" w14:textId="77777777" w:rsidTr="00B35522">
        <w:tc>
          <w:tcPr>
            <w:tcW w:w="0" w:type="auto"/>
            <w:shd w:val="clear" w:color="auto" w:fill="auto"/>
            <w:noWrap/>
            <w:tcMar>
              <w:top w:w="0" w:type="dxa"/>
              <w:left w:w="70" w:type="dxa"/>
              <w:bottom w:w="0" w:type="dxa"/>
              <w:right w:w="70" w:type="dxa"/>
            </w:tcMar>
            <w:vAlign w:val="center"/>
          </w:tcPr>
          <w:p w14:paraId="14AD38B2"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5464C8FF"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Total</w:t>
            </w:r>
          </w:p>
        </w:tc>
        <w:tc>
          <w:tcPr>
            <w:tcW w:w="0" w:type="auto"/>
            <w:shd w:val="clear" w:color="auto" w:fill="auto"/>
            <w:noWrap/>
            <w:tcMar>
              <w:top w:w="0" w:type="dxa"/>
              <w:left w:w="70" w:type="dxa"/>
              <w:bottom w:w="0" w:type="dxa"/>
              <w:right w:w="70" w:type="dxa"/>
            </w:tcMar>
            <w:vAlign w:val="center"/>
          </w:tcPr>
          <w:p w14:paraId="397FD1A7"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7.76</w:t>
            </w:r>
          </w:p>
        </w:tc>
        <w:tc>
          <w:tcPr>
            <w:tcW w:w="0" w:type="auto"/>
            <w:shd w:val="clear" w:color="auto" w:fill="auto"/>
            <w:noWrap/>
            <w:tcMar>
              <w:top w:w="0" w:type="dxa"/>
              <w:left w:w="70" w:type="dxa"/>
              <w:bottom w:w="0" w:type="dxa"/>
              <w:right w:w="70" w:type="dxa"/>
            </w:tcMar>
            <w:vAlign w:val="center"/>
          </w:tcPr>
          <w:p w14:paraId="779AC689"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1.36</w:t>
            </w:r>
          </w:p>
        </w:tc>
      </w:tr>
      <w:tr w:rsidR="00436325" w:rsidRPr="000B3931" w14:paraId="4D8BC2F2" w14:textId="77777777" w:rsidTr="00B35522">
        <w:tc>
          <w:tcPr>
            <w:tcW w:w="0" w:type="auto"/>
            <w:shd w:val="clear" w:color="auto" w:fill="auto"/>
            <w:noWrap/>
            <w:tcMar>
              <w:top w:w="0" w:type="dxa"/>
              <w:left w:w="70" w:type="dxa"/>
              <w:bottom w:w="0" w:type="dxa"/>
              <w:right w:w="70" w:type="dxa"/>
            </w:tcMar>
            <w:vAlign w:val="center"/>
          </w:tcPr>
          <w:p w14:paraId="56826A30" w14:textId="77777777" w:rsidR="00436325" w:rsidRPr="000B3931" w:rsidRDefault="00436325" w:rsidP="00B35522">
            <w:pPr>
              <w:spacing w:after="0" w:line="240" w:lineRule="auto"/>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 xml:space="preserve">I. </w:t>
            </w:r>
            <w:proofErr w:type="spellStart"/>
            <w:r w:rsidRPr="000B3931">
              <w:rPr>
                <w:rFonts w:ascii="Times New Roman" w:eastAsia="Times New Roman" w:hAnsi="Times New Roman" w:cs="Times New Roman"/>
                <w:color w:val="000000"/>
                <w:sz w:val="24"/>
                <w:szCs w:val="24"/>
                <w:lang w:eastAsia="es-ES"/>
              </w:rPr>
              <w:t>Lógico-matemática</w:t>
            </w:r>
            <w:proofErr w:type="spellEnd"/>
          </w:p>
        </w:tc>
        <w:tc>
          <w:tcPr>
            <w:tcW w:w="0" w:type="auto"/>
            <w:shd w:val="clear" w:color="auto" w:fill="auto"/>
            <w:noWrap/>
            <w:tcMar>
              <w:top w:w="0" w:type="dxa"/>
              <w:left w:w="70" w:type="dxa"/>
              <w:bottom w:w="0" w:type="dxa"/>
              <w:right w:w="70" w:type="dxa"/>
            </w:tcMar>
            <w:vAlign w:val="center"/>
          </w:tcPr>
          <w:p w14:paraId="64308C27"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Hombre</w:t>
            </w:r>
          </w:p>
        </w:tc>
        <w:tc>
          <w:tcPr>
            <w:tcW w:w="0" w:type="auto"/>
            <w:shd w:val="clear" w:color="auto" w:fill="auto"/>
            <w:noWrap/>
            <w:tcMar>
              <w:top w:w="0" w:type="dxa"/>
              <w:left w:w="70" w:type="dxa"/>
              <w:bottom w:w="0" w:type="dxa"/>
              <w:right w:w="70" w:type="dxa"/>
            </w:tcMar>
            <w:vAlign w:val="center"/>
          </w:tcPr>
          <w:p w14:paraId="357D9068"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6.65</w:t>
            </w:r>
          </w:p>
        </w:tc>
        <w:tc>
          <w:tcPr>
            <w:tcW w:w="0" w:type="auto"/>
            <w:shd w:val="clear" w:color="auto" w:fill="auto"/>
            <w:noWrap/>
            <w:tcMar>
              <w:top w:w="0" w:type="dxa"/>
              <w:left w:w="70" w:type="dxa"/>
              <w:bottom w:w="0" w:type="dxa"/>
              <w:right w:w="70" w:type="dxa"/>
            </w:tcMar>
            <w:vAlign w:val="center"/>
          </w:tcPr>
          <w:p w14:paraId="2D19B043"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1.90</w:t>
            </w:r>
          </w:p>
        </w:tc>
      </w:tr>
      <w:tr w:rsidR="00436325" w:rsidRPr="000B3931" w14:paraId="31050F1C" w14:textId="77777777" w:rsidTr="00B35522">
        <w:tc>
          <w:tcPr>
            <w:tcW w:w="0" w:type="auto"/>
            <w:shd w:val="clear" w:color="auto" w:fill="auto"/>
            <w:noWrap/>
            <w:tcMar>
              <w:top w:w="0" w:type="dxa"/>
              <w:left w:w="70" w:type="dxa"/>
              <w:bottom w:w="0" w:type="dxa"/>
              <w:right w:w="70" w:type="dxa"/>
            </w:tcMar>
            <w:vAlign w:val="center"/>
          </w:tcPr>
          <w:p w14:paraId="05C29822"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1552F824"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Mujer</w:t>
            </w:r>
            <w:proofErr w:type="spellEnd"/>
          </w:p>
        </w:tc>
        <w:tc>
          <w:tcPr>
            <w:tcW w:w="0" w:type="auto"/>
            <w:shd w:val="clear" w:color="auto" w:fill="auto"/>
            <w:noWrap/>
            <w:tcMar>
              <w:top w:w="0" w:type="dxa"/>
              <w:left w:w="70" w:type="dxa"/>
              <w:bottom w:w="0" w:type="dxa"/>
              <w:right w:w="70" w:type="dxa"/>
            </w:tcMar>
            <w:vAlign w:val="center"/>
          </w:tcPr>
          <w:p w14:paraId="2B0641DD"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5.75</w:t>
            </w:r>
          </w:p>
        </w:tc>
        <w:tc>
          <w:tcPr>
            <w:tcW w:w="0" w:type="auto"/>
            <w:shd w:val="clear" w:color="auto" w:fill="auto"/>
            <w:noWrap/>
            <w:tcMar>
              <w:top w:w="0" w:type="dxa"/>
              <w:left w:w="70" w:type="dxa"/>
              <w:bottom w:w="0" w:type="dxa"/>
              <w:right w:w="70" w:type="dxa"/>
            </w:tcMar>
            <w:vAlign w:val="center"/>
          </w:tcPr>
          <w:p w14:paraId="2A198B63"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2.15</w:t>
            </w:r>
          </w:p>
        </w:tc>
      </w:tr>
      <w:tr w:rsidR="00436325" w:rsidRPr="000B3931" w14:paraId="0A93044B" w14:textId="77777777" w:rsidTr="00B35522">
        <w:tc>
          <w:tcPr>
            <w:tcW w:w="0" w:type="auto"/>
            <w:shd w:val="clear" w:color="auto" w:fill="auto"/>
            <w:noWrap/>
            <w:tcMar>
              <w:top w:w="0" w:type="dxa"/>
              <w:left w:w="70" w:type="dxa"/>
              <w:bottom w:w="0" w:type="dxa"/>
              <w:right w:w="70" w:type="dxa"/>
            </w:tcMar>
            <w:vAlign w:val="center"/>
          </w:tcPr>
          <w:p w14:paraId="2A217D37"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61CD6ADD"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Total</w:t>
            </w:r>
          </w:p>
        </w:tc>
        <w:tc>
          <w:tcPr>
            <w:tcW w:w="0" w:type="auto"/>
            <w:shd w:val="clear" w:color="auto" w:fill="auto"/>
            <w:noWrap/>
            <w:tcMar>
              <w:top w:w="0" w:type="dxa"/>
              <w:left w:w="70" w:type="dxa"/>
              <w:bottom w:w="0" w:type="dxa"/>
              <w:right w:w="70" w:type="dxa"/>
            </w:tcMar>
            <w:vAlign w:val="center"/>
          </w:tcPr>
          <w:p w14:paraId="20898FDB"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5.91</w:t>
            </w:r>
          </w:p>
        </w:tc>
        <w:tc>
          <w:tcPr>
            <w:tcW w:w="0" w:type="auto"/>
            <w:shd w:val="clear" w:color="auto" w:fill="auto"/>
            <w:noWrap/>
            <w:tcMar>
              <w:top w:w="0" w:type="dxa"/>
              <w:left w:w="70" w:type="dxa"/>
              <w:bottom w:w="0" w:type="dxa"/>
              <w:right w:w="70" w:type="dxa"/>
            </w:tcMar>
            <w:vAlign w:val="center"/>
          </w:tcPr>
          <w:p w14:paraId="586089CB"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2.13</w:t>
            </w:r>
          </w:p>
        </w:tc>
      </w:tr>
      <w:tr w:rsidR="00436325" w:rsidRPr="000B3931" w14:paraId="29A8F5BC" w14:textId="77777777" w:rsidTr="00B35522">
        <w:tc>
          <w:tcPr>
            <w:tcW w:w="0" w:type="auto"/>
            <w:shd w:val="clear" w:color="auto" w:fill="auto"/>
            <w:noWrap/>
            <w:tcMar>
              <w:top w:w="0" w:type="dxa"/>
              <w:left w:w="70" w:type="dxa"/>
              <w:bottom w:w="0" w:type="dxa"/>
              <w:right w:w="70" w:type="dxa"/>
            </w:tcMar>
            <w:vAlign w:val="center"/>
          </w:tcPr>
          <w:p w14:paraId="45187907" w14:textId="77777777" w:rsidR="00436325" w:rsidRPr="000B3931" w:rsidRDefault="00436325" w:rsidP="00B35522">
            <w:pPr>
              <w:spacing w:after="0" w:line="240" w:lineRule="auto"/>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 xml:space="preserve">I. </w:t>
            </w:r>
            <w:proofErr w:type="spellStart"/>
            <w:r w:rsidRPr="000B3931">
              <w:rPr>
                <w:rFonts w:ascii="Times New Roman" w:eastAsia="Times New Roman" w:hAnsi="Times New Roman" w:cs="Times New Roman"/>
                <w:color w:val="000000"/>
                <w:sz w:val="24"/>
                <w:szCs w:val="24"/>
                <w:lang w:eastAsia="es-ES"/>
              </w:rPr>
              <w:t>Espacial</w:t>
            </w:r>
            <w:proofErr w:type="spellEnd"/>
          </w:p>
        </w:tc>
        <w:tc>
          <w:tcPr>
            <w:tcW w:w="0" w:type="auto"/>
            <w:shd w:val="clear" w:color="auto" w:fill="auto"/>
            <w:noWrap/>
            <w:tcMar>
              <w:top w:w="0" w:type="dxa"/>
              <w:left w:w="70" w:type="dxa"/>
              <w:bottom w:w="0" w:type="dxa"/>
              <w:right w:w="70" w:type="dxa"/>
            </w:tcMar>
            <w:vAlign w:val="center"/>
          </w:tcPr>
          <w:p w14:paraId="56E7DBD5"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Hombre</w:t>
            </w:r>
          </w:p>
        </w:tc>
        <w:tc>
          <w:tcPr>
            <w:tcW w:w="0" w:type="auto"/>
            <w:shd w:val="clear" w:color="auto" w:fill="auto"/>
            <w:noWrap/>
            <w:tcMar>
              <w:top w:w="0" w:type="dxa"/>
              <w:left w:w="70" w:type="dxa"/>
              <w:bottom w:w="0" w:type="dxa"/>
              <w:right w:w="70" w:type="dxa"/>
            </w:tcMar>
            <w:vAlign w:val="center"/>
          </w:tcPr>
          <w:p w14:paraId="17E94F80"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5.27</w:t>
            </w:r>
          </w:p>
        </w:tc>
        <w:tc>
          <w:tcPr>
            <w:tcW w:w="0" w:type="auto"/>
            <w:shd w:val="clear" w:color="auto" w:fill="auto"/>
            <w:noWrap/>
            <w:tcMar>
              <w:top w:w="0" w:type="dxa"/>
              <w:left w:w="70" w:type="dxa"/>
              <w:bottom w:w="0" w:type="dxa"/>
              <w:right w:w="70" w:type="dxa"/>
            </w:tcMar>
            <w:vAlign w:val="center"/>
          </w:tcPr>
          <w:p w14:paraId="6C9BA229"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2.22</w:t>
            </w:r>
          </w:p>
        </w:tc>
      </w:tr>
      <w:tr w:rsidR="00436325" w:rsidRPr="000B3931" w14:paraId="79777E94" w14:textId="77777777" w:rsidTr="00B35522">
        <w:tc>
          <w:tcPr>
            <w:tcW w:w="0" w:type="auto"/>
            <w:shd w:val="clear" w:color="auto" w:fill="auto"/>
            <w:noWrap/>
            <w:tcMar>
              <w:top w:w="0" w:type="dxa"/>
              <w:left w:w="70" w:type="dxa"/>
              <w:bottom w:w="0" w:type="dxa"/>
              <w:right w:w="70" w:type="dxa"/>
            </w:tcMar>
            <w:vAlign w:val="center"/>
          </w:tcPr>
          <w:p w14:paraId="51E7E412"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482557E9"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Mujer</w:t>
            </w:r>
            <w:proofErr w:type="spellEnd"/>
          </w:p>
        </w:tc>
        <w:tc>
          <w:tcPr>
            <w:tcW w:w="0" w:type="auto"/>
            <w:shd w:val="clear" w:color="auto" w:fill="auto"/>
            <w:noWrap/>
            <w:tcMar>
              <w:top w:w="0" w:type="dxa"/>
              <w:left w:w="70" w:type="dxa"/>
              <w:bottom w:w="0" w:type="dxa"/>
              <w:right w:w="70" w:type="dxa"/>
            </w:tcMar>
            <w:vAlign w:val="center"/>
          </w:tcPr>
          <w:p w14:paraId="5BAA6986"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4.72</w:t>
            </w:r>
          </w:p>
        </w:tc>
        <w:tc>
          <w:tcPr>
            <w:tcW w:w="0" w:type="auto"/>
            <w:shd w:val="clear" w:color="auto" w:fill="auto"/>
            <w:noWrap/>
            <w:tcMar>
              <w:top w:w="0" w:type="dxa"/>
              <w:left w:w="70" w:type="dxa"/>
              <w:bottom w:w="0" w:type="dxa"/>
              <w:right w:w="70" w:type="dxa"/>
            </w:tcMar>
            <w:vAlign w:val="center"/>
          </w:tcPr>
          <w:p w14:paraId="339F1864"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2.46</w:t>
            </w:r>
          </w:p>
        </w:tc>
      </w:tr>
      <w:tr w:rsidR="00436325" w:rsidRPr="000B3931" w14:paraId="4B74D492" w14:textId="77777777" w:rsidTr="00B35522">
        <w:tc>
          <w:tcPr>
            <w:tcW w:w="0" w:type="auto"/>
            <w:shd w:val="clear" w:color="auto" w:fill="auto"/>
            <w:noWrap/>
            <w:tcMar>
              <w:top w:w="0" w:type="dxa"/>
              <w:left w:w="70" w:type="dxa"/>
              <w:bottom w:w="0" w:type="dxa"/>
              <w:right w:w="70" w:type="dxa"/>
            </w:tcMar>
            <w:vAlign w:val="center"/>
          </w:tcPr>
          <w:p w14:paraId="783FF431"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4887E287"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Total</w:t>
            </w:r>
          </w:p>
        </w:tc>
        <w:tc>
          <w:tcPr>
            <w:tcW w:w="0" w:type="auto"/>
            <w:shd w:val="clear" w:color="auto" w:fill="auto"/>
            <w:noWrap/>
            <w:tcMar>
              <w:top w:w="0" w:type="dxa"/>
              <w:left w:w="70" w:type="dxa"/>
              <w:bottom w:w="0" w:type="dxa"/>
              <w:right w:w="70" w:type="dxa"/>
            </w:tcMar>
            <w:vAlign w:val="center"/>
          </w:tcPr>
          <w:p w14:paraId="200A3015"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4.83</w:t>
            </w:r>
          </w:p>
        </w:tc>
        <w:tc>
          <w:tcPr>
            <w:tcW w:w="0" w:type="auto"/>
            <w:shd w:val="clear" w:color="auto" w:fill="auto"/>
            <w:noWrap/>
            <w:tcMar>
              <w:top w:w="0" w:type="dxa"/>
              <w:left w:w="70" w:type="dxa"/>
              <w:bottom w:w="0" w:type="dxa"/>
              <w:right w:w="70" w:type="dxa"/>
            </w:tcMar>
            <w:vAlign w:val="center"/>
          </w:tcPr>
          <w:p w14:paraId="41E363B4"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2.42</w:t>
            </w:r>
          </w:p>
        </w:tc>
      </w:tr>
      <w:tr w:rsidR="00436325" w:rsidRPr="000B3931" w14:paraId="733892B6" w14:textId="77777777" w:rsidTr="00B35522">
        <w:tc>
          <w:tcPr>
            <w:tcW w:w="0" w:type="auto"/>
            <w:shd w:val="clear" w:color="auto" w:fill="auto"/>
            <w:noWrap/>
            <w:tcMar>
              <w:top w:w="0" w:type="dxa"/>
              <w:left w:w="70" w:type="dxa"/>
              <w:bottom w:w="0" w:type="dxa"/>
              <w:right w:w="70" w:type="dxa"/>
            </w:tcMar>
            <w:vAlign w:val="center"/>
          </w:tcPr>
          <w:p w14:paraId="5C0BB942" w14:textId="77777777" w:rsidR="00436325" w:rsidRPr="000B3931" w:rsidRDefault="00436325" w:rsidP="00B35522">
            <w:pPr>
              <w:spacing w:after="0" w:line="240" w:lineRule="auto"/>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I. Musical</w:t>
            </w:r>
          </w:p>
        </w:tc>
        <w:tc>
          <w:tcPr>
            <w:tcW w:w="0" w:type="auto"/>
            <w:shd w:val="clear" w:color="auto" w:fill="auto"/>
            <w:noWrap/>
            <w:tcMar>
              <w:top w:w="0" w:type="dxa"/>
              <w:left w:w="70" w:type="dxa"/>
              <w:bottom w:w="0" w:type="dxa"/>
              <w:right w:w="70" w:type="dxa"/>
            </w:tcMar>
            <w:vAlign w:val="center"/>
          </w:tcPr>
          <w:p w14:paraId="48CEF91C"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Hombre</w:t>
            </w:r>
          </w:p>
        </w:tc>
        <w:tc>
          <w:tcPr>
            <w:tcW w:w="0" w:type="auto"/>
            <w:shd w:val="clear" w:color="auto" w:fill="auto"/>
            <w:noWrap/>
            <w:tcMar>
              <w:top w:w="0" w:type="dxa"/>
              <w:left w:w="70" w:type="dxa"/>
              <w:bottom w:w="0" w:type="dxa"/>
              <w:right w:w="70" w:type="dxa"/>
            </w:tcMar>
            <w:vAlign w:val="center"/>
          </w:tcPr>
          <w:p w14:paraId="473782BC"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3.98</w:t>
            </w:r>
          </w:p>
        </w:tc>
        <w:tc>
          <w:tcPr>
            <w:tcW w:w="0" w:type="auto"/>
            <w:shd w:val="clear" w:color="auto" w:fill="auto"/>
            <w:noWrap/>
            <w:tcMar>
              <w:top w:w="0" w:type="dxa"/>
              <w:left w:w="70" w:type="dxa"/>
              <w:bottom w:w="0" w:type="dxa"/>
              <w:right w:w="70" w:type="dxa"/>
            </w:tcMar>
            <w:vAlign w:val="center"/>
          </w:tcPr>
          <w:p w14:paraId="379F3ECA"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2.32</w:t>
            </w:r>
          </w:p>
        </w:tc>
      </w:tr>
      <w:tr w:rsidR="00436325" w:rsidRPr="000B3931" w14:paraId="10828917" w14:textId="77777777" w:rsidTr="00B35522">
        <w:tc>
          <w:tcPr>
            <w:tcW w:w="0" w:type="auto"/>
            <w:shd w:val="clear" w:color="auto" w:fill="auto"/>
            <w:noWrap/>
            <w:tcMar>
              <w:top w:w="0" w:type="dxa"/>
              <w:left w:w="70" w:type="dxa"/>
              <w:bottom w:w="0" w:type="dxa"/>
              <w:right w:w="70" w:type="dxa"/>
            </w:tcMar>
            <w:vAlign w:val="center"/>
          </w:tcPr>
          <w:p w14:paraId="5C614D52"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1BE030B6"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Mujer</w:t>
            </w:r>
            <w:proofErr w:type="spellEnd"/>
          </w:p>
        </w:tc>
        <w:tc>
          <w:tcPr>
            <w:tcW w:w="0" w:type="auto"/>
            <w:shd w:val="clear" w:color="auto" w:fill="auto"/>
            <w:noWrap/>
            <w:tcMar>
              <w:top w:w="0" w:type="dxa"/>
              <w:left w:w="70" w:type="dxa"/>
              <w:bottom w:w="0" w:type="dxa"/>
              <w:right w:w="70" w:type="dxa"/>
            </w:tcMar>
            <w:vAlign w:val="center"/>
          </w:tcPr>
          <w:p w14:paraId="02B97B81"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4.06</w:t>
            </w:r>
          </w:p>
        </w:tc>
        <w:tc>
          <w:tcPr>
            <w:tcW w:w="0" w:type="auto"/>
            <w:shd w:val="clear" w:color="auto" w:fill="auto"/>
            <w:noWrap/>
            <w:tcMar>
              <w:top w:w="0" w:type="dxa"/>
              <w:left w:w="70" w:type="dxa"/>
              <w:bottom w:w="0" w:type="dxa"/>
              <w:right w:w="70" w:type="dxa"/>
            </w:tcMar>
            <w:vAlign w:val="center"/>
          </w:tcPr>
          <w:p w14:paraId="20C3BEFC"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2.66</w:t>
            </w:r>
          </w:p>
        </w:tc>
      </w:tr>
      <w:tr w:rsidR="00436325" w:rsidRPr="000B3931" w14:paraId="6386DFAB" w14:textId="77777777" w:rsidTr="00B35522">
        <w:tc>
          <w:tcPr>
            <w:tcW w:w="0" w:type="auto"/>
            <w:shd w:val="clear" w:color="auto" w:fill="auto"/>
            <w:noWrap/>
            <w:tcMar>
              <w:top w:w="0" w:type="dxa"/>
              <w:left w:w="70" w:type="dxa"/>
              <w:bottom w:w="0" w:type="dxa"/>
              <w:right w:w="70" w:type="dxa"/>
            </w:tcMar>
            <w:vAlign w:val="center"/>
          </w:tcPr>
          <w:p w14:paraId="7AD20308"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65CB3547"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Total</w:t>
            </w:r>
          </w:p>
        </w:tc>
        <w:tc>
          <w:tcPr>
            <w:tcW w:w="0" w:type="auto"/>
            <w:shd w:val="clear" w:color="auto" w:fill="auto"/>
            <w:noWrap/>
            <w:tcMar>
              <w:top w:w="0" w:type="dxa"/>
              <w:left w:w="70" w:type="dxa"/>
              <w:bottom w:w="0" w:type="dxa"/>
              <w:right w:w="70" w:type="dxa"/>
            </w:tcMar>
            <w:vAlign w:val="center"/>
          </w:tcPr>
          <w:p w14:paraId="3FC7C9DF"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4.04</w:t>
            </w:r>
          </w:p>
        </w:tc>
        <w:tc>
          <w:tcPr>
            <w:tcW w:w="0" w:type="auto"/>
            <w:shd w:val="clear" w:color="auto" w:fill="auto"/>
            <w:noWrap/>
            <w:tcMar>
              <w:top w:w="0" w:type="dxa"/>
              <w:left w:w="70" w:type="dxa"/>
              <w:bottom w:w="0" w:type="dxa"/>
              <w:right w:w="70" w:type="dxa"/>
            </w:tcMar>
            <w:vAlign w:val="center"/>
          </w:tcPr>
          <w:p w14:paraId="6E984B1F"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2.60</w:t>
            </w:r>
          </w:p>
        </w:tc>
      </w:tr>
      <w:tr w:rsidR="00436325" w:rsidRPr="000B3931" w14:paraId="7DF6F887" w14:textId="77777777" w:rsidTr="00B35522">
        <w:tc>
          <w:tcPr>
            <w:tcW w:w="0" w:type="auto"/>
            <w:shd w:val="clear" w:color="auto" w:fill="auto"/>
            <w:noWrap/>
            <w:tcMar>
              <w:top w:w="0" w:type="dxa"/>
              <w:left w:w="70" w:type="dxa"/>
              <w:bottom w:w="0" w:type="dxa"/>
              <w:right w:w="70" w:type="dxa"/>
            </w:tcMar>
            <w:vAlign w:val="center"/>
          </w:tcPr>
          <w:p w14:paraId="483F8341" w14:textId="77777777" w:rsidR="00436325" w:rsidRPr="000B3931" w:rsidRDefault="00436325" w:rsidP="00B35522">
            <w:pPr>
              <w:spacing w:after="0" w:line="240" w:lineRule="auto"/>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I. Interpersonal</w:t>
            </w:r>
          </w:p>
        </w:tc>
        <w:tc>
          <w:tcPr>
            <w:tcW w:w="0" w:type="auto"/>
            <w:shd w:val="clear" w:color="auto" w:fill="auto"/>
            <w:noWrap/>
            <w:tcMar>
              <w:top w:w="0" w:type="dxa"/>
              <w:left w:w="70" w:type="dxa"/>
              <w:bottom w:w="0" w:type="dxa"/>
              <w:right w:w="70" w:type="dxa"/>
            </w:tcMar>
            <w:vAlign w:val="center"/>
          </w:tcPr>
          <w:p w14:paraId="479B302D"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Hombre</w:t>
            </w:r>
          </w:p>
        </w:tc>
        <w:tc>
          <w:tcPr>
            <w:tcW w:w="0" w:type="auto"/>
            <w:shd w:val="clear" w:color="auto" w:fill="auto"/>
            <w:noWrap/>
            <w:tcMar>
              <w:top w:w="0" w:type="dxa"/>
              <w:left w:w="70" w:type="dxa"/>
              <w:bottom w:w="0" w:type="dxa"/>
              <w:right w:w="70" w:type="dxa"/>
            </w:tcMar>
            <w:vAlign w:val="center"/>
          </w:tcPr>
          <w:p w14:paraId="279406D7"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7.87</w:t>
            </w:r>
          </w:p>
        </w:tc>
        <w:tc>
          <w:tcPr>
            <w:tcW w:w="0" w:type="auto"/>
            <w:shd w:val="clear" w:color="auto" w:fill="auto"/>
            <w:noWrap/>
            <w:tcMar>
              <w:top w:w="0" w:type="dxa"/>
              <w:left w:w="70" w:type="dxa"/>
              <w:bottom w:w="0" w:type="dxa"/>
              <w:right w:w="70" w:type="dxa"/>
            </w:tcMar>
            <w:vAlign w:val="center"/>
          </w:tcPr>
          <w:p w14:paraId="74D72D6F"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1.43</w:t>
            </w:r>
          </w:p>
        </w:tc>
      </w:tr>
      <w:tr w:rsidR="00436325" w:rsidRPr="000B3931" w14:paraId="526EA84C" w14:textId="77777777" w:rsidTr="00B35522">
        <w:tc>
          <w:tcPr>
            <w:tcW w:w="0" w:type="auto"/>
            <w:shd w:val="clear" w:color="auto" w:fill="auto"/>
            <w:noWrap/>
            <w:tcMar>
              <w:top w:w="0" w:type="dxa"/>
              <w:left w:w="70" w:type="dxa"/>
              <w:bottom w:w="0" w:type="dxa"/>
              <w:right w:w="70" w:type="dxa"/>
            </w:tcMar>
            <w:vAlign w:val="center"/>
          </w:tcPr>
          <w:p w14:paraId="06A940F7"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262E0931"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Mujer</w:t>
            </w:r>
            <w:proofErr w:type="spellEnd"/>
          </w:p>
        </w:tc>
        <w:tc>
          <w:tcPr>
            <w:tcW w:w="0" w:type="auto"/>
            <w:shd w:val="clear" w:color="auto" w:fill="auto"/>
            <w:noWrap/>
            <w:tcMar>
              <w:top w:w="0" w:type="dxa"/>
              <w:left w:w="70" w:type="dxa"/>
              <w:bottom w:w="0" w:type="dxa"/>
              <w:right w:w="70" w:type="dxa"/>
            </w:tcMar>
            <w:vAlign w:val="center"/>
          </w:tcPr>
          <w:p w14:paraId="4F235EE3"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7.97</w:t>
            </w:r>
          </w:p>
        </w:tc>
        <w:tc>
          <w:tcPr>
            <w:tcW w:w="0" w:type="auto"/>
            <w:shd w:val="clear" w:color="auto" w:fill="auto"/>
            <w:noWrap/>
            <w:tcMar>
              <w:top w:w="0" w:type="dxa"/>
              <w:left w:w="70" w:type="dxa"/>
              <w:bottom w:w="0" w:type="dxa"/>
              <w:right w:w="70" w:type="dxa"/>
            </w:tcMar>
            <w:vAlign w:val="center"/>
          </w:tcPr>
          <w:p w14:paraId="1AFC0C40"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1.13</w:t>
            </w:r>
          </w:p>
        </w:tc>
      </w:tr>
      <w:tr w:rsidR="00436325" w:rsidRPr="000B3931" w14:paraId="49993804" w14:textId="77777777" w:rsidTr="00B35522">
        <w:tc>
          <w:tcPr>
            <w:tcW w:w="0" w:type="auto"/>
            <w:shd w:val="clear" w:color="auto" w:fill="auto"/>
            <w:noWrap/>
            <w:tcMar>
              <w:top w:w="0" w:type="dxa"/>
              <w:left w:w="70" w:type="dxa"/>
              <w:bottom w:w="0" w:type="dxa"/>
              <w:right w:w="70" w:type="dxa"/>
            </w:tcMar>
            <w:vAlign w:val="center"/>
          </w:tcPr>
          <w:p w14:paraId="7A3B5C86"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5259769E"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Total</w:t>
            </w:r>
          </w:p>
        </w:tc>
        <w:tc>
          <w:tcPr>
            <w:tcW w:w="0" w:type="auto"/>
            <w:shd w:val="clear" w:color="auto" w:fill="auto"/>
            <w:noWrap/>
            <w:tcMar>
              <w:top w:w="0" w:type="dxa"/>
              <w:left w:w="70" w:type="dxa"/>
              <w:bottom w:w="0" w:type="dxa"/>
              <w:right w:w="70" w:type="dxa"/>
            </w:tcMar>
            <w:vAlign w:val="center"/>
          </w:tcPr>
          <w:p w14:paraId="4D2861A4"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7.95</w:t>
            </w:r>
          </w:p>
        </w:tc>
        <w:tc>
          <w:tcPr>
            <w:tcW w:w="0" w:type="auto"/>
            <w:shd w:val="clear" w:color="auto" w:fill="auto"/>
            <w:noWrap/>
            <w:tcMar>
              <w:top w:w="0" w:type="dxa"/>
              <w:left w:w="70" w:type="dxa"/>
              <w:bottom w:w="0" w:type="dxa"/>
              <w:right w:w="70" w:type="dxa"/>
            </w:tcMar>
            <w:vAlign w:val="center"/>
          </w:tcPr>
          <w:p w14:paraId="2136AD0B"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1.19</w:t>
            </w:r>
          </w:p>
        </w:tc>
      </w:tr>
      <w:tr w:rsidR="00436325" w:rsidRPr="000B3931" w14:paraId="760DE219" w14:textId="77777777" w:rsidTr="00B35522">
        <w:tc>
          <w:tcPr>
            <w:tcW w:w="0" w:type="auto"/>
            <w:shd w:val="clear" w:color="auto" w:fill="auto"/>
            <w:noWrap/>
            <w:tcMar>
              <w:top w:w="0" w:type="dxa"/>
              <w:left w:w="70" w:type="dxa"/>
              <w:bottom w:w="0" w:type="dxa"/>
              <w:right w:w="70" w:type="dxa"/>
            </w:tcMar>
            <w:vAlign w:val="center"/>
          </w:tcPr>
          <w:p w14:paraId="1606D410" w14:textId="77777777" w:rsidR="00436325" w:rsidRPr="000B3931" w:rsidRDefault="00436325" w:rsidP="00B35522">
            <w:pPr>
              <w:spacing w:after="0" w:line="240" w:lineRule="auto"/>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 xml:space="preserve">I. </w:t>
            </w:r>
            <w:proofErr w:type="spellStart"/>
            <w:r w:rsidRPr="000B3931">
              <w:rPr>
                <w:rFonts w:ascii="Times New Roman" w:eastAsia="Times New Roman" w:hAnsi="Times New Roman" w:cs="Times New Roman"/>
                <w:color w:val="000000"/>
                <w:sz w:val="24"/>
                <w:szCs w:val="24"/>
                <w:lang w:eastAsia="es-ES"/>
              </w:rPr>
              <w:t>Cinestésica</w:t>
            </w:r>
            <w:proofErr w:type="spellEnd"/>
            <w:r w:rsidRPr="000B3931">
              <w:rPr>
                <w:rFonts w:ascii="Times New Roman" w:eastAsia="Times New Roman" w:hAnsi="Times New Roman" w:cs="Times New Roman"/>
                <w:color w:val="000000"/>
                <w:sz w:val="24"/>
                <w:szCs w:val="24"/>
                <w:lang w:eastAsia="es-ES"/>
              </w:rPr>
              <w:t>-corporal</w:t>
            </w:r>
          </w:p>
        </w:tc>
        <w:tc>
          <w:tcPr>
            <w:tcW w:w="0" w:type="auto"/>
            <w:shd w:val="clear" w:color="auto" w:fill="auto"/>
            <w:noWrap/>
            <w:tcMar>
              <w:top w:w="0" w:type="dxa"/>
              <w:left w:w="70" w:type="dxa"/>
              <w:bottom w:w="0" w:type="dxa"/>
              <w:right w:w="70" w:type="dxa"/>
            </w:tcMar>
            <w:vAlign w:val="center"/>
          </w:tcPr>
          <w:p w14:paraId="1F021ECA"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Hombre</w:t>
            </w:r>
          </w:p>
        </w:tc>
        <w:tc>
          <w:tcPr>
            <w:tcW w:w="0" w:type="auto"/>
            <w:shd w:val="clear" w:color="auto" w:fill="auto"/>
            <w:noWrap/>
            <w:tcMar>
              <w:top w:w="0" w:type="dxa"/>
              <w:left w:w="70" w:type="dxa"/>
              <w:bottom w:w="0" w:type="dxa"/>
              <w:right w:w="70" w:type="dxa"/>
            </w:tcMar>
            <w:vAlign w:val="center"/>
          </w:tcPr>
          <w:p w14:paraId="2F63EEF8"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7.29</w:t>
            </w:r>
          </w:p>
        </w:tc>
        <w:tc>
          <w:tcPr>
            <w:tcW w:w="0" w:type="auto"/>
            <w:shd w:val="clear" w:color="auto" w:fill="auto"/>
            <w:noWrap/>
            <w:tcMar>
              <w:top w:w="0" w:type="dxa"/>
              <w:left w:w="70" w:type="dxa"/>
              <w:bottom w:w="0" w:type="dxa"/>
              <w:right w:w="70" w:type="dxa"/>
            </w:tcMar>
            <w:vAlign w:val="center"/>
          </w:tcPr>
          <w:p w14:paraId="27D373CA"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1.58</w:t>
            </w:r>
          </w:p>
        </w:tc>
      </w:tr>
      <w:tr w:rsidR="00436325" w:rsidRPr="000B3931" w14:paraId="4663A3DD" w14:textId="77777777" w:rsidTr="00B35522">
        <w:tc>
          <w:tcPr>
            <w:tcW w:w="0" w:type="auto"/>
            <w:shd w:val="clear" w:color="auto" w:fill="auto"/>
            <w:noWrap/>
            <w:tcMar>
              <w:top w:w="0" w:type="dxa"/>
              <w:left w:w="70" w:type="dxa"/>
              <w:bottom w:w="0" w:type="dxa"/>
              <w:right w:w="70" w:type="dxa"/>
            </w:tcMar>
            <w:vAlign w:val="center"/>
          </w:tcPr>
          <w:p w14:paraId="0DA7D17F"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7A1CA4B7"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Mujer</w:t>
            </w:r>
            <w:proofErr w:type="spellEnd"/>
          </w:p>
        </w:tc>
        <w:tc>
          <w:tcPr>
            <w:tcW w:w="0" w:type="auto"/>
            <w:shd w:val="clear" w:color="auto" w:fill="auto"/>
            <w:noWrap/>
            <w:tcMar>
              <w:top w:w="0" w:type="dxa"/>
              <w:left w:w="70" w:type="dxa"/>
              <w:bottom w:w="0" w:type="dxa"/>
              <w:right w:w="70" w:type="dxa"/>
            </w:tcMar>
            <w:vAlign w:val="center"/>
          </w:tcPr>
          <w:p w14:paraId="37E7E76F"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6.40</w:t>
            </w:r>
          </w:p>
        </w:tc>
        <w:tc>
          <w:tcPr>
            <w:tcW w:w="0" w:type="auto"/>
            <w:shd w:val="clear" w:color="auto" w:fill="auto"/>
            <w:noWrap/>
            <w:tcMar>
              <w:top w:w="0" w:type="dxa"/>
              <w:left w:w="70" w:type="dxa"/>
              <w:bottom w:w="0" w:type="dxa"/>
              <w:right w:w="70" w:type="dxa"/>
            </w:tcMar>
            <w:vAlign w:val="center"/>
          </w:tcPr>
          <w:p w14:paraId="56A656FA"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1.90</w:t>
            </w:r>
          </w:p>
        </w:tc>
      </w:tr>
      <w:tr w:rsidR="00436325" w:rsidRPr="000B3931" w14:paraId="0D3519FD" w14:textId="77777777" w:rsidTr="00B35522">
        <w:tc>
          <w:tcPr>
            <w:tcW w:w="0" w:type="auto"/>
            <w:shd w:val="clear" w:color="auto" w:fill="auto"/>
            <w:noWrap/>
            <w:tcMar>
              <w:top w:w="0" w:type="dxa"/>
              <w:left w:w="70" w:type="dxa"/>
              <w:bottom w:w="0" w:type="dxa"/>
              <w:right w:w="70" w:type="dxa"/>
            </w:tcMar>
            <w:vAlign w:val="center"/>
          </w:tcPr>
          <w:p w14:paraId="77923677"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3F4063A0"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Total</w:t>
            </w:r>
          </w:p>
        </w:tc>
        <w:tc>
          <w:tcPr>
            <w:tcW w:w="0" w:type="auto"/>
            <w:shd w:val="clear" w:color="auto" w:fill="auto"/>
            <w:noWrap/>
            <w:tcMar>
              <w:top w:w="0" w:type="dxa"/>
              <w:left w:w="70" w:type="dxa"/>
              <w:bottom w:w="0" w:type="dxa"/>
              <w:right w:w="70" w:type="dxa"/>
            </w:tcMar>
            <w:vAlign w:val="center"/>
          </w:tcPr>
          <w:p w14:paraId="243AB649"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6.56</w:t>
            </w:r>
          </w:p>
        </w:tc>
        <w:tc>
          <w:tcPr>
            <w:tcW w:w="0" w:type="auto"/>
            <w:shd w:val="clear" w:color="auto" w:fill="auto"/>
            <w:noWrap/>
            <w:tcMar>
              <w:top w:w="0" w:type="dxa"/>
              <w:left w:w="70" w:type="dxa"/>
              <w:bottom w:w="0" w:type="dxa"/>
              <w:right w:w="70" w:type="dxa"/>
            </w:tcMar>
            <w:vAlign w:val="center"/>
          </w:tcPr>
          <w:p w14:paraId="7B6FDB18"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1.88</w:t>
            </w:r>
          </w:p>
        </w:tc>
      </w:tr>
      <w:tr w:rsidR="00436325" w:rsidRPr="000B3931" w14:paraId="1B9F7543" w14:textId="77777777" w:rsidTr="00B35522">
        <w:tc>
          <w:tcPr>
            <w:tcW w:w="0" w:type="auto"/>
            <w:shd w:val="clear" w:color="auto" w:fill="auto"/>
            <w:noWrap/>
            <w:tcMar>
              <w:top w:w="0" w:type="dxa"/>
              <w:left w:w="70" w:type="dxa"/>
              <w:bottom w:w="0" w:type="dxa"/>
              <w:right w:w="70" w:type="dxa"/>
            </w:tcMar>
            <w:vAlign w:val="center"/>
          </w:tcPr>
          <w:p w14:paraId="4932B289" w14:textId="77777777" w:rsidR="00436325" w:rsidRPr="000B3931" w:rsidRDefault="00436325" w:rsidP="00B35522">
            <w:pPr>
              <w:spacing w:after="0" w:line="240" w:lineRule="auto"/>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I. Intrapersonal</w:t>
            </w:r>
          </w:p>
        </w:tc>
        <w:tc>
          <w:tcPr>
            <w:tcW w:w="0" w:type="auto"/>
            <w:shd w:val="clear" w:color="auto" w:fill="auto"/>
            <w:noWrap/>
            <w:tcMar>
              <w:top w:w="0" w:type="dxa"/>
              <w:left w:w="70" w:type="dxa"/>
              <w:bottom w:w="0" w:type="dxa"/>
              <w:right w:w="70" w:type="dxa"/>
            </w:tcMar>
            <w:vAlign w:val="center"/>
          </w:tcPr>
          <w:p w14:paraId="38F81161"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Hombre</w:t>
            </w:r>
          </w:p>
        </w:tc>
        <w:tc>
          <w:tcPr>
            <w:tcW w:w="0" w:type="auto"/>
            <w:shd w:val="clear" w:color="auto" w:fill="auto"/>
            <w:noWrap/>
            <w:tcMar>
              <w:top w:w="0" w:type="dxa"/>
              <w:left w:w="70" w:type="dxa"/>
              <w:bottom w:w="0" w:type="dxa"/>
              <w:right w:w="70" w:type="dxa"/>
            </w:tcMar>
            <w:vAlign w:val="center"/>
          </w:tcPr>
          <w:p w14:paraId="1FBF8763"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7.59</w:t>
            </w:r>
          </w:p>
        </w:tc>
        <w:tc>
          <w:tcPr>
            <w:tcW w:w="0" w:type="auto"/>
            <w:shd w:val="clear" w:color="auto" w:fill="auto"/>
            <w:noWrap/>
            <w:tcMar>
              <w:top w:w="0" w:type="dxa"/>
              <w:left w:w="70" w:type="dxa"/>
              <w:bottom w:w="0" w:type="dxa"/>
              <w:right w:w="70" w:type="dxa"/>
            </w:tcMar>
            <w:vAlign w:val="center"/>
          </w:tcPr>
          <w:p w14:paraId="11B9AFF1"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1.38</w:t>
            </w:r>
          </w:p>
        </w:tc>
      </w:tr>
      <w:tr w:rsidR="00436325" w:rsidRPr="000B3931" w14:paraId="4D02CFF7" w14:textId="77777777" w:rsidTr="00B35522">
        <w:tc>
          <w:tcPr>
            <w:tcW w:w="0" w:type="auto"/>
            <w:shd w:val="clear" w:color="auto" w:fill="auto"/>
            <w:noWrap/>
            <w:tcMar>
              <w:top w:w="0" w:type="dxa"/>
              <w:left w:w="70" w:type="dxa"/>
              <w:bottom w:w="0" w:type="dxa"/>
              <w:right w:w="70" w:type="dxa"/>
            </w:tcMar>
            <w:vAlign w:val="center"/>
          </w:tcPr>
          <w:p w14:paraId="4F625478"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0A4F643A"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Mujer</w:t>
            </w:r>
            <w:proofErr w:type="spellEnd"/>
          </w:p>
        </w:tc>
        <w:tc>
          <w:tcPr>
            <w:tcW w:w="0" w:type="auto"/>
            <w:shd w:val="clear" w:color="auto" w:fill="auto"/>
            <w:noWrap/>
            <w:tcMar>
              <w:top w:w="0" w:type="dxa"/>
              <w:left w:w="70" w:type="dxa"/>
              <w:bottom w:w="0" w:type="dxa"/>
              <w:right w:w="70" w:type="dxa"/>
            </w:tcMar>
            <w:vAlign w:val="center"/>
          </w:tcPr>
          <w:p w14:paraId="22C4B660"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7.82</w:t>
            </w:r>
          </w:p>
        </w:tc>
        <w:tc>
          <w:tcPr>
            <w:tcW w:w="0" w:type="auto"/>
            <w:shd w:val="clear" w:color="auto" w:fill="auto"/>
            <w:noWrap/>
            <w:tcMar>
              <w:top w:w="0" w:type="dxa"/>
              <w:left w:w="70" w:type="dxa"/>
              <w:bottom w:w="0" w:type="dxa"/>
              <w:right w:w="70" w:type="dxa"/>
            </w:tcMar>
            <w:vAlign w:val="center"/>
          </w:tcPr>
          <w:p w14:paraId="6F954847"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1.19</w:t>
            </w:r>
          </w:p>
        </w:tc>
      </w:tr>
      <w:tr w:rsidR="00436325" w:rsidRPr="000B3931" w14:paraId="76CCC1E6" w14:textId="77777777" w:rsidTr="00B35522">
        <w:tc>
          <w:tcPr>
            <w:tcW w:w="0" w:type="auto"/>
            <w:shd w:val="clear" w:color="auto" w:fill="auto"/>
            <w:noWrap/>
            <w:tcMar>
              <w:top w:w="0" w:type="dxa"/>
              <w:left w:w="70" w:type="dxa"/>
              <w:bottom w:w="0" w:type="dxa"/>
              <w:right w:w="70" w:type="dxa"/>
            </w:tcMar>
            <w:vAlign w:val="center"/>
          </w:tcPr>
          <w:p w14:paraId="7FF12073"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6076E74B"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Total</w:t>
            </w:r>
          </w:p>
        </w:tc>
        <w:tc>
          <w:tcPr>
            <w:tcW w:w="0" w:type="auto"/>
            <w:shd w:val="clear" w:color="auto" w:fill="auto"/>
            <w:noWrap/>
            <w:tcMar>
              <w:top w:w="0" w:type="dxa"/>
              <w:left w:w="70" w:type="dxa"/>
              <w:bottom w:w="0" w:type="dxa"/>
              <w:right w:w="70" w:type="dxa"/>
            </w:tcMar>
            <w:vAlign w:val="center"/>
          </w:tcPr>
          <w:p w14:paraId="4C940A7A"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7.78</w:t>
            </w:r>
          </w:p>
        </w:tc>
        <w:tc>
          <w:tcPr>
            <w:tcW w:w="0" w:type="auto"/>
            <w:shd w:val="clear" w:color="auto" w:fill="auto"/>
            <w:noWrap/>
            <w:tcMar>
              <w:top w:w="0" w:type="dxa"/>
              <w:left w:w="70" w:type="dxa"/>
              <w:bottom w:w="0" w:type="dxa"/>
              <w:right w:w="70" w:type="dxa"/>
            </w:tcMar>
            <w:vAlign w:val="center"/>
          </w:tcPr>
          <w:p w14:paraId="6662C92D"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1.22</w:t>
            </w:r>
          </w:p>
        </w:tc>
      </w:tr>
      <w:tr w:rsidR="00436325" w:rsidRPr="000B3931" w14:paraId="369A8A57" w14:textId="77777777" w:rsidTr="00B35522">
        <w:tc>
          <w:tcPr>
            <w:tcW w:w="0" w:type="auto"/>
            <w:vMerge w:val="restart"/>
            <w:shd w:val="clear" w:color="auto" w:fill="auto"/>
            <w:noWrap/>
            <w:tcMar>
              <w:top w:w="0" w:type="dxa"/>
              <w:left w:w="70" w:type="dxa"/>
              <w:bottom w:w="0" w:type="dxa"/>
              <w:right w:w="70" w:type="dxa"/>
            </w:tcMar>
            <w:vAlign w:val="center"/>
          </w:tcPr>
          <w:p w14:paraId="28378CBE" w14:textId="77777777" w:rsidR="00436325" w:rsidRPr="000B3931" w:rsidRDefault="00436325" w:rsidP="00B35522">
            <w:pPr>
              <w:spacing w:after="0" w:line="240" w:lineRule="auto"/>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 xml:space="preserve">I. </w:t>
            </w:r>
            <w:proofErr w:type="spellStart"/>
            <w:r w:rsidRPr="000B3931">
              <w:rPr>
                <w:rFonts w:ascii="Times New Roman" w:eastAsia="Times New Roman" w:hAnsi="Times New Roman" w:cs="Times New Roman"/>
                <w:color w:val="000000"/>
                <w:sz w:val="24"/>
                <w:szCs w:val="24"/>
                <w:lang w:eastAsia="es-ES"/>
              </w:rPr>
              <w:t>Naturalista</w:t>
            </w:r>
            <w:proofErr w:type="spellEnd"/>
          </w:p>
        </w:tc>
        <w:tc>
          <w:tcPr>
            <w:tcW w:w="0" w:type="auto"/>
            <w:shd w:val="clear" w:color="auto" w:fill="auto"/>
            <w:noWrap/>
            <w:tcMar>
              <w:top w:w="0" w:type="dxa"/>
              <w:left w:w="70" w:type="dxa"/>
              <w:bottom w:w="0" w:type="dxa"/>
              <w:right w:w="70" w:type="dxa"/>
            </w:tcMar>
            <w:vAlign w:val="center"/>
          </w:tcPr>
          <w:p w14:paraId="761F15FC"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Hombre</w:t>
            </w:r>
          </w:p>
        </w:tc>
        <w:tc>
          <w:tcPr>
            <w:tcW w:w="0" w:type="auto"/>
            <w:shd w:val="clear" w:color="auto" w:fill="auto"/>
            <w:noWrap/>
            <w:tcMar>
              <w:top w:w="0" w:type="dxa"/>
              <w:left w:w="70" w:type="dxa"/>
              <w:bottom w:w="0" w:type="dxa"/>
              <w:right w:w="70" w:type="dxa"/>
            </w:tcMar>
            <w:vAlign w:val="center"/>
          </w:tcPr>
          <w:p w14:paraId="219B50E5"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6.18</w:t>
            </w:r>
          </w:p>
        </w:tc>
        <w:tc>
          <w:tcPr>
            <w:tcW w:w="0" w:type="auto"/>
            <w:shd w:val="clear" w:color="auto" w:fill="auto"/>
            <w:noWrap/>
            <w:tcMar>
              <w:top w:w="0" w:type="dxa"/>
              <w:left w:w="70" w:type="dxa"/>
              <w:bottom w:w="0" w:type="dxa"/>
              <w:right w:w="70" w:type="dxa"/>
            </w:tcMar>
            <w:vAlign w:val="center"/>
          </w:tcPr>
          <w:p w14:paraId="5E7B2DD7"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1.83</w:t>
            </w:r>
          </w:p>
        </w:tc>
      </w:tr>
      <w:tr w:rsidR="00436325" w:rsidRPr="000B3931" w14:paraId="72B630FD" w14:textId="77777777" w:rsidTr="00B35522">
        <w:tc>
          <w:tcPr>
            <w:tcW w:w="0" w:type="auto"/>
            <w:vMerge/>
            <w:shd w:val="clear" w:color="auto" w:fill="auto"/>
            <w:noWrap/>
            <w:tcMar>
              <w:top w:w="0" w:type="dxa"/>
              <w:left w:w="70" w:type="dxa"/>
              <w:bottom w:w="0" w:type="dxa"/>
              <w:right w:w="70" w:type="dxa"/>
            </w:tcMar>
            <w:vAlign w:val="center"/>
          </w:tcPr>
          <w:p w14:paraId="61BA0166"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shd w:val="clear" w:color="auto" w:fill="auto"/>
            <w:noWrap/>
            <w:tcMar>
              <w:top w:w="0" w:type="dxa"/>
              <w:left w:w="70" w:type="dxa"/>
              <w:bottom w:w="0" w:type="dxa"/>
              <w:right w:w="70" w:type="dxa"/>
            </w:tcMar>
            <w:vAlign w:val="center"/>
          </w:tcPr>
          <w:p w14:paraId="37D47F12"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proofErr w:type="spellStart"/>
            <w:r w:rsidRPr="000B3931">
              <w:rPr>
                <w:rFonts w:ascii="Times New Roman" w:eastAsia="Times New Roman" w:hAnsi="Times New Roman" w:cs="Times New Roman"/>
                <w:color w:val="000000"/>
                <w:sz w:val="24"/>
                <w:szCs w:val="24"/>
                <w:lang w:eastAsia="es-ES"/>
              </w:rPr>
              <w:t>Mujer</w:t>
            </w:r>
            <w:proofErr w:type="spellEnd"/>
          </w:p>
        </w:tc>
        <w:tc>
          <w:tcPr>
            <w:tcW w:w="0" w:type="auto"/>
            <w:shd w:val="clear" w:color="auto" w:fill="auto"/>
            <w:noWrap/>
            <w:tcMar>
              <w:top w:w="0" w:type="dxa"/>
              <w:left w:w="70" w:type="dxa"/>
              <w:bottom w:w="0" w:type="dxa"/>
              <w:right w:w="70" w:type="dxa"/>
            </w:tcMar>
            <w:vAlign w:val="center"/>
          </w:tcPr>
          <w:p w14:paraId="6E1BA749"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5.46</w:t>
            </w:r>
          </w:p>
        </w:tc>
        <w:tc>
          <w:tcPr>
            <w:tcW w:w="0" w:type="auto"/>
            <w:shd w:val="clear" w:color="auto" w:fill="auto"/>
            <w:noWrap/>
            <w:tcMar>
              <w:top w:w="0" w:type="dxa"/>
              <w:left w:w="70" w:type="dxa"/>
              <w:bottom w:w="0" w:type="dxa"/>
              <w:right w:w="70" w:type="dxa"/>
            </w:tcMar>
            <w:vAlign w:val="center"/>
          </w:tcPr>
          <w:p w14:paraId="35ED7BE1"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1.56</w:t>
            </w:r>
          </w:p>
        </w:tc>
      </w:tr>
      <w:tr w:rsidR="00436325" w:rsidRPr="000B3931" w14:paraId="13A271B5" w14:textId="77777777" w:rsidTr="00B35522">
        <w:tc>
          <w:tcPr>
            <w:tcW w:w="0" w:type="auto"/>
            <w:vMerge/>
            <w:tcBorders>
              <w:bottom w:val="single" w:sz="4" w:space="0" w:color="000000"/>
            </w:tcBorders>
            <w:shd w:val="clear" w:color="auto" w:fill="auto"/>
            <w:noWrap/>
            <w:tcMar>
              <w:top w:w="0" w:type="dxa"/>
              <w:left w:w="70" w:type="dxa"/>
              <w:bottom w:w="0" w:type="dxa"/>
              <w:right w:w="70" w:type="dxa"/>
            </w:tcMar>
            <w:vAlign w:val="center"/>
          </w:tcPr>
          <w:p w14:paraId="52825A56" w14:textId="77777777" w:rsidR="00436325" w:rsidRPr="000B3931" w:rsidRDefault="00436325" w:rsidP="00B35522">
            <w:pPr>
              <w:spacing w:after="0" w:line="240" w:lineRule="auto"/>
              <w:jc w:val="right"/>
              <w:rPr>
                <w:rFonts w:ascii="Times New Roman" w:eastAsia="Times New Roman" w:hAnsi="Times New Roman" w:cs="Times New Roman"/>
                <w:color w:val="000000"/>
                <w:sz w:val="24"/>
                <w:szCs w:val="24"/>
                <w:lang w:eastAsia="es-ES"/>
              </w:rPr>
            </w:pPr>
          </w:p>
        </w:tc>
        <w:tc>
          <w:tcPr>
            <w:tcW w:w="0" w:type="auto"/>
            <w:tcBorders>
              <w:bottom w:val="single" w:sz="4" w:space="0" w:color="000000"/>
            </w:tcBorders>
            <w:shd w:val="clear" w:color="auto" w:fill="auto"/>
            <w:noWrap/>
            <w:tcMar>
              <w:top w:w="0" w:type="dxa"/>
              <w:left w:w="70" w:type="dxa"/>
              <w:bottom w:w="0" w:type="dxa"/>
              <w:right w:w="70" w:type="dxa"/>
            </w:tcMar>
            <w:vAlign w:val="center"/>
          </w:tcPr>
          <w:p w14:paraId="6DD07BF7" w14:textId="77777777" w:rsidR="00436325" w:rsidRPr="000B3931" w:rsidRDefault="00436325" w:rsidP="00B35522">
            <w:pPr>
              <w:spacing w:after="0" w:line="240" w:lineRule="auto"/>
              <w:jc w:val="both"/>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Total</w:t>
            </w:r>
          </w:p>
        </w:tc>
        <w:tc>
          <w:tcPr>
            <w:tcW w:w="0" w:type="auto"/>
            <w:tcBorders>
              <w:bottom w:val="single" w:sz="4" w:space="0" w:color="000000"/>
            </w:tcBorders>
            <w:shd w:val="clear" w:color="auto" w:fill="auto"/>
            <w:noWrap/>
            <w:tcMar>
              <w:top w:w="0" w:type="dxa"/>
              <w:left w:w="70" w:type="dxa"/>
              <w:bottom w:w="0" w:type="dxa"/>
              <w:right w:w="70" w:type="dxa"/>
            </w:tcMar>
            <w:vAlign w:val="center"/>
          </w:tcPr>
          <w:p w14:paraId="7230B40E"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5.59</w:t>
            </w:r>
          </w:p>
        </w:tc>
        <w:tc>
          <w:tcPr>
            <w:tcW w:w="0" w:type="auto"/>
            <w:tcBorders>
              <w:bottom w:val="single" w:sz="4" w:space="0" w:color="000000"/>
            </w:tcBorders>
            <w:shd w:val="clear" w:color="auto" w:fill="auto"/>
            <w:noWrap/>
            <w:tcMar>
              <w:top w:w="0" w:type="dxa"/>
              <w:left w:w="70" w:type="dxa"/>
              <w:bottom w:w="0" w:type="dxa"/>
              <w:right w:w="70" w:type="dxa"/>
            </w:tcMar>
            <w:vAlign w:val="center"/>
          </w:tcPr>
          <w:p w14:paraId="51786AB5" w14:textId="77777777" w:rsidR="00436325" w:rsidRPr="000B3931" w:rsidRDefault="00436325" w:rsidP="00B35522">
            <w:pPr>
              <w:spacing w:after="0" w:line="240" w:lineRule="auto"/>
              <w:jc w:val="center"/>
              <w:rPr>
                <w:rFonts w:ascii="Times New Roman" w:eastAsia="Times New Roman" w:hAnsi="Times New Roman" w:cs="Times New Roman"/>
                <w:color w:val="000000"/>
                <w:sz w:val="24"/>
                <w:szCs w:val="24"/>
                <w:lang w:eastAsia="es-ES"/>
              </w:rPr>
            </w:pPr>
            <w:r w:rsidRPr="000B3931">
              <w:rPr>
                <w:rFonts w:ascii="Times New Roman" w:eastAsia="Times New Roman" w:hAnsi="Times New Roman" w:cs="Times New Roman"/>
                <w:color w:val="000000"/>
                <w:sz w:val="24"/>
                <w:szCs w:val="24"/>
                <w:lang w:eastAsia="es-ES"/>
              </w:rPr>
              <w:t>1.64</w:t>
            </w:r>
          </w:p>
        </w:tc>
      </w:tr>
    </w:tbl>
    <w:p w14:paraId="3C62B192" w14:textId="3142FAB1" w:rsidR="00436325" w:rsidRDefault="00436325" w:rsidP="00436325">
      <w:pPr>
        <w:spacing w:after="0" w:line="240" w:lineRule="auto"/>
        <w:ind w:firstLine="709"/>
        <w:rPr>
          <w:rFonts w:ascii="Times New Roman" w:eastAsia="Palatino Linotype" w:hAnsi="Times New Roman" w:cs="Times New Roman"/>
          <w:color w:val="231F20"/>
          <w:spacing w:val="-2"/>
          <w:sz w:val="24"/>
          <w:szCs w:val="24"/>
          <w:lang w:val="es-ES"/>
        </w:rPr>
      </w:pPr>
    </w:p>
    <w:p w14:paraId="71982B2B" w14:textId="77777777" w:rsidR="00436325" w:rsidRDefault="00436325" w:rsidP="00436325">
      <w:pPr>
        <w:spacing w:after="0" w:line="240" w:lineRule="auto"/>
        <w:ind w:firstLine="709"/>
        <w:rPr>
          <w:rFonts w:ascii="Times New Roman" w:eastAsia="Palatino Linotype" w:hAnsi="Times New Roman" w:cs="Times New Roman"/>
          <w:color w:val="231F20"/>
          <w:spacing w:val="-2"/>
          <w:sz w:val="24"/>
          <w:szCs w:val="24"/>
          <w:lang w:val="es-ES"/>
        </w:rPr>
      </w:pPr>
    </w:p>
    <w:p w14:paraId="6F4AB11F" w14:textId="0AC4D66C" w:rsidR="00E804FD" w:rsidRPr="00F770D1" w:rsidRDefault="00E804FD"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70D1">
        <w:rPr>
          <w:rFonts w:ascii="Times New Roman" w:eastAsia="Palatino Linotype" w:hAnsi="Times New Roman" w:cs="Times New Roman"/>
          <w:color w:val="231F20"/>
          <w:spacing w:val="-2"/>
          <w:sz w:val="24"/>
          <w:szCs w:val="24"/>
          <w:lang w:val="es-ES"/>
        </w:rPr>
        <w:t xml:space="preserve">Existen diferencias estadísticamente significativas (ver Tabla 2) entre hombres y mujeres en el rendimiento académico con tamaño de efecto medio, </w:t>
      </w:r>
      <w:proofErr w:type="gramStart"/>
      <w:r w:rsidRPr="00F770D1">
        <w:rPr>
          <w:rFonts w:ascii="Times New Roman" w:eastAsia="Palatino Linotype" w:hAnsi="Times New Roman" w:cs="Times New Roman"/>
          <w:color w:val="231F20"/>
          <w:spacing w:val="-2"/>
          <w:sz w:val="24"/>
          <w:szCs w:val="24"/>
          <w:lang w:val="es-ES"/>
        </w:rPr>
        <w:t>t(</w:t>
      </w:r>
      <w:proofErr w:type="gramEnd"/>
      <w:r w:rsidRPr="00F770D1">
        <w:rPr>
          <w:rFonts w:ascii="Times New Roman" w:eastAsia="Palatino Linotype" w:hAnsi="Times New Roman" w:cs="Times New Roman"/>
          <w:color w:val="231F20"/>
          <w:spacing w:val="-2"/>
          <w:sz w:val="24"/>
          <w:szCs w:val="24"/>
          <w:lang w:val="es-ES"/>
        </w:rPr>
        <w:t xml:space="preserve">151)=-2.58, p=0.011, d=0.5, las mujeres obtienen una nota media en bachillerato superior a la de los hombres. </w:t>
      </w:r>
      <w:r w:rsidR="001C50C6" w:rsidRPr="00F770D1">
        <w:rPr>
          <w:rFonts w:ascii="Times New Roman" w:eastAsia="Palatino Linotype" w:hAnsi="Times New Roman" w:cs="Times New Roman"/>
          <w:color w:val="231F20"/>
          <w:spacing w:val="-2"/>
          <w:sz w:val="24"/>
          <w:szCs w:val="24"/>
          <w:lang w:val="es-ES"/>
        </w:rPr>
        <w:t xml:space="preserve">Entre </w:t>
      </w:r>
      <w:r w:rsidRPr="00F770D1">
        <w:rPr>
          <w:rFonts w:ascii="Times New Roman" w:eastAsia="Palatino Linotype" w:hAnsi="Times New Roman" w:cs="Times New Roman"/>
          <w:color w:val="231F20"/>
          <w:spacing w:val="-2"/>
          <w:sz w:val="24"/>
          <w:szCs w:val="24"/>
          <w:lang w:val="es-ES"/>
        </w:rPr>
        <w:t xml:space="preserve">las inteligencias múltiples se han detectado diferencias estadísticamente significativas en las inteligencias lógico-matemática, </w:t>
      </w:r>
      <w:proofErr w:type="gramStart"/>
      <w:r w:rsidRPr="00F770D1">
        <w:rPr>
          <w:rFonts w:ascii="Times New Roman" w:eastAsia="Palatino Linotype" w:hAnsi="Times New Roman" w:cs="Times New Roman"/>
          <w:color w:val="231F20"/>
          <w:spacing w:val="-2"/>
          <w:sz w:val="24"/>
          <w:szCs w:val="24"/>
          <w:lang w:val="es-ES"/>
        </w:rPr>
        <w:t>t(</w:t>
      </w:r>
      <w:proofErr w:type="gramEnd"/>
      <w:r w:rsidRPr="00F770D1">
        <w:rPr>
          <w:rFonts w:ascii="Times New Roman" w:eastAsia="Palatino Linotype" w:hAnsi="Times New Roman" w:cs="Times New Roman"/>
          <w:color w:val="231F20"/>
          <w:spacing w:val="-2"/>
          <w:sz w:val="24"/>
          <w:szCs w:val="24"/>
          <w:lang w:val="es-ES"/>
        </w:rPr>
        <w:t>181)=2.25, p=0.026, d=0.43; cinestésica-corporal t(181)=2.54, p=0.012, d=0.48 y naturalista t(179)=2.30, p=0.023, d=0.44, con tamaño de efectos medios a favor de los hombres.</w:t>
      </w:r>
    </w:p>
    <w:p w14:paraId="7DA970C8" w14:textId="77777777" w:rsidR="00724F0E" w:rsidRDefault="00724F0E" w:rsidP="00436325">
      <w:pPr>
        <w:spacing w:after="0" w:line="240" w:lineRule="auto"/>
        <w:ind w:firstLine="709"/>
        <w:rPr>
          <w:rFonts w:ascii="Times New Roman" w:eastAsia="Palatino Linotype" w:hAnsi="Times New Roman" w:cs="Times New Roman"/>
          <w:color w:val="231F20"/>
          <w:spacing w:val="-2"/>
          <w:sz w:val="24"/>
          <w:szCs w:val="24"/>
          <w:lang w:val="es-ES"/>
        </w:rPr>
      </w:pPr>
    </w:p>
    <w:p w14:paraId="7DE89FBA" w14:textId="77777777" w:rsidR="00724F0E" w:rsidRDefault="00724F0E" w:rsidP="00724F0E">
      <w:pPr>
        <w:spacing w:after="0" w:line="240" w:lineRule="auto"/>
        <w:rPr>
          <w:rFonts w:ascii="Times New Roman" w:hAnsi="Times New Roman" w:cs="Times New Roman"/>
          <w:sz w:val="24"/>
          <w:szCs w:val="24"/>
          <w:lang w:val="es-ES"/>
        </w:rPr>
      </w:pPr>
      <w:r w:rsidRPr="004D69F6">
        <w:rPr>
          <w:rFonts w:ascii="Times New Roman" w:hAnsi="Times New Roman" w:cs="Times New Roman"/>
          <w:sz w:val="24"/>
          <w:szCs w:val="24"/>
          <w:lang w:val="es-ES"/>
        </w:rPr>
        <w:t xml:space="preserve">Tabla 2. </w:t>
      </w:r>
    </w:p>
    <w:p w14:paraId="604498E1" w14:textId="77777777" w:rsidR="00724F0E" w:rsidRPr="004D69F6" w:rsidRDefault="00724F0E" w:rsidP="00724F0E">
      <w:pPr>
        <w:spacing w:after="0" w:line="240" w:lineRule="auto"/>
        <w:rPr>
          <w:rFonts w:ascii="Times New Roman" w:hAnsi="Times New Roman" w:cs="Times New Roman"/>
          <w:sz w:val="24"/>
          <w:szCs w:val="24"/>
          <w:lang w:val="es-ES"/>
        </w:rPr>
      </w:pPr>
      <w:r w:rsidRPr="004D69F6">
        <w:rPr>
          <w:rFonts w:ascii="Times New Roman" w:hAnsi="Times New Roman" w:cs="Times New Roman"/>
          <w:sz w:val="24"/>
          <w:szCs w:val="24"/>
          <w:lang w:val="es-ES"/>
        </w:rPr>
        <w:t xml:space="preserve">Valor </w:t>
      </w:r>
      <w:r w:rsidRPr="004D69F6">
        <w:rPr>
          <w:rFonts w:ascii="Times New Roman" w:hAnsi="Times New Roman" w:cs="Times New Roman"/>
          <w:i/>
          <w:sz w:val="24"/>
          <w:szCs w:val="24"/>
          <w:lang w:val="es-ES"/>
        </w:rPr>
        <w:t>t,</w:t>
      </w:r>
      <w:r w:rsidRPr="004D69F6">
        <w:rPr>
          <w:rFonts w:ascii="Times New Roman" w:hAnsi="Times New Roman" w:cs="Times New Roman"/>
          <w:sz w:val="24"/>
          <w:szCs w:val="24"/>
          <w:lang w:val="es-ES"/>
        </w:rPr>
        <w:t xml:space="preserve"> nivel de significación, intervalo de confianza y tamaño del efecto para las variables de interés en función del sexo</w:t>
      </w:r>
    </w:p>
    <w:tbl>
      <w:tblPr>
        <w:tblW w:w="0" w:type="auto"/>
        <w:tblCellMar>
          <w:left w:w="10" w:type="dxa"/>
          <w:right w:w="10" w:type="dxa"/>
        </w:tblCellMar>
        <w:tblLook w:val="04A0" w:firstRow="1" w:lastRow="0" w:firstColumn="1" w:lastColumn="0" w:noHBand="0" w:noVBand="1"/>
      </w:tblPr>
      <w:tblGrid>
        <w:gridCol w:w="2430"/>
        <w:gridCol w:w="763"/>
        <w:gridCol w:w="673"/>
        <w:gridCol w:w="635"/>
        <w:gridCol w:w="814"/>
        <w:gridCol w:w="674"/>
        <w:gridCol w:w="770"/>
      </w:tblGrid>
      <w:tr w:rsidR="00724F0E" w:rsidRPr="004D69F6" w14:paraId="513EB053" w14:textId="77777777" w:rsidTr="00B35522">
        <w:trPr>
          <w:trHeight w:val="290"/>
        </w:trPr>
        <w:tc>
          <w:tcPr>
            <w:tcW w:w="0" w:type="auto"/>
            <w:tcBorders>
              <w:top w:val="single" w:sz="4" w:space="0" w:color="000000"/>
              <w:bottom w:val="single" w:sz="4" w:space="0" w:color="auto"/>
            </w:tcBorders>
            <w:shd w:val="clear" w:color="auto" w:fill="auto"/>
            <w:noWrap/>
            <w:tcMar>
              <w:top w:w="0" w:type="dxa"/>
              <w:left w:w="70" w:type="dxa"/>
              <w:bottom w:w="0" w:type="dxa"/>
              <w:right w:w="70" w:type="dxa"/>
            </w:tcMar>
            <w:vAlign w:val="center"/>
          </w:tcPr>
          <w:p w14:paraId="42A9E8BF" w14:textId="77777777" w:rsidR="00724F0E" w:rsidRPr="004D69F6" w:rsidRDefault="00724F0E" w:rsidP="00B35522">
            <w:pPr>
              <w:spacing w:after="0" w:line="240" w:lineRule="auto"/>
              <w:rPr>
                <w:rFonts w:ascii="Times New Roman" w:eastAsia="Times New Roman" w:hAnsi="Times New Roman" w:cs="Times New Roman"/>
                <w:color w:val="000000"/>
                <w:sz w:val="24"/>
                <w:szCs w:val="24"/>
                <w:lang w:val="es-ES" w:eastAsia="es-ES"/>
              </w:rPr>
            </w:pPr>
          </w:p>
        </w:tc>
        <w:tc>
          <w:tcPr>
            <w:tcW w:w="773" w:type="dxa"/>
            <w:tcBorders>
              <w:top w:val="single" w:sz="4" w:space="0" w:color="000000"/>
              <w:bottom w:val="single" w:sz="4" w:space="0" w:color="auto"/>
            </w:tcBorders>
            <w:shd w:val="clear" w:color="auto" w:fill="auto"/>
            <w:noWrap/>
            <w:tcMar>
              <w:top w:w="0" w:type="dxa"/>
              <w:left w:w="70" w:type="dxa"/>
              <w:bottom w:w="0" w:type="dxa"/>
              <w:right w:w="70" w:type="dxa"/>
            </w:tcMar>
            <w:vAlign w:val="center"/>
          </w:tcPr>
          <w:p w14:paraId="0B52CEA4" w14:textId="77777777" w:rsidR="00724F0E" w:rsidRPr="004D69F6" w:rsidRDefault="00724F0E" w:rsidP="00B35522">
            <w:pPr>
              <w:spacing w:after="0" w:line="240" w:lineRule="auto"/>
              <w:jc w:val="center"/>
              <w:rPr>
                <w:rFonts w:ascii="Times New Roman" w:eastAsia="Times New Roman" w:hAnsi="Times New Roman" w:cs="Times New Roman"/>
                <w:i/>
                <w:iCs/>
                <w:color w:val="000000"/>
                <w:sz w:val="24"/>
                <w:szCs w:val="24"/>
                <w:lang w:eastAsia="es-ES"/>
              </w:rPr>
            </w:pPr>
            <w:r w:rsidRPr="004D69F6">
              <w:rPr>
                <w:rFonts w:ascii="Times New Roman" w:eastAsia="Times New Roman" w:hAnsi="Times New Roman" w:cs="Times New Roman"/>
                <w:i/>
                <w:iCs/>
                <w:color w:val="000000"/>
                <w:sz w:val="24"/>
                <w:szCs w:val="24"/>
                <w:lang w:eastAsia="es-ES"/>
              </w:rPr>
              <w:t>t</w:t>
            </w:r>
          </w:p>
        </w:tc>
        <w:tc>
          <w:tcPr>
            <w:tcW w:w="682" w:type="dxa"/>
            <w:tcBorders>
              <w:top w:val="single" w:sz="4" w:space="0" w:color="000000"/>
              <w:bottom w:val="single" w:sz="4" w:space="0" w:color="auto"/>
            </w:tcBorders>
            <w:shd w:val="clear" w:color="auto" w:fill="auto"/>
            <w:noWrap/>
            <w:tcMar>
              <w:top w:w="0" w:type="dxa"/>
              <w:left w:w="70" w:type="dxa"/>
              <w:bottom w:w="0" w:type="dxa"/>
              <w:right w:w="70" w:type="dxa"/>
            </w:tcMar>
            <w:vAlign w:val="center"/>
          </w:tcPr>
          <w:p w14:paraId="02CE2899" w14:textId="77777777" w:rsidR="00724F0E" w:rsidRPr="004D69F6" w:rsidRDefault="00724F0E" w:rsidP="00B35522">
            <w:pPr>
              <w:spacing w:after="0" w:line="240" w:lineRule="auto"/>
              <w:jc w:val="center"/>
              <w:rPr>
                <w:rFonts w:ascii="Times New Roman" w:eastAsia="Times New Roman" w:hAnsi="Times New Roman" w:cs="Times New Roman"/>
                <w:i/>
                <w:iCs/>
                <w:color w:val="000000"/>
                <w:sz w:val="24"/>
                <w:szCs w:val="24"/>
                <w:lang w:eastAsia="es-ES"/>
              </w:rPr>
            </w:pPr>
            <w:proofErr w:type="spellStart"/>
            <w:r w:rsidRPr="004D69F6">
              <w:rPr>
                <w:rFonts w:ascii="Times New Roman" w:eastAsia="Times New Roman" w:hAnsi="Times New Roman" w:cs="Times New Roman"/>
                <w:i/>
                <w:iCs/>
                <w:color w:val="000000"/>
                <w:sz w:val="24"/>
                <w:szCs w:val="24"/>
                <w:lang w:eastAsia="es-ES"/>
              </w:rPr>
              <w:t>gl</w:t>
            </w:r>
            <w:proofErr w:type="spellEnd"/>
          </w:p>
        </w:tc>
        <w:tc>
          <w:tcPr>
            <w:tcW w:w="643" w:type="dxa"/>
            <w:tcBorders>
              <w:top w:val="single" w:sz="4" w:space="0" w:color="000000"/>
              <w:bottom w:val="single" w:sz="4" w:space="0" w:color="auto"/>
            </w:tcBorders>
            <w:shd w:val="clear" w:color="auto" w:fill="auto"/>
            <w:noWrap/>
            <w:tcMar>
              <w:top w:w="0" w:type="dxa"/>
              <w:left w:w="70" w:type="dxa"/>
              <w:bottom w:w="0" w:type="dxa"/>
              <w:right w:w="70" w:type="dxa"/>
            </w:tcMar>
            <w:vAlign w:val="center"/>
          </w:tcPr>
          <w:p w14:paraId="39F81FD8" w14:textId="77777777" w:rsidR="00724F0E" w:rsidRPr="004D69F6" w:rsidRDefault="00724F0E" w:rsidP="00B35522">
            <w:pPr>
              <w:spacing w:after="0" w:line="240" w:lineRule="auto"/>
              <w:jc w:val="center"/>
              <w:rPr>
                <w:rFonts w:ascii="Times New Roman" w:eastAsia="Times New Roman" w:hAnsi="Times New Roman" w:cs="Times New Roman"/>
                <w:i/>
                <w:iCs/>
                <w:color w:val="000000"/>
                <w:sz w:val="24"/>
                <w:szCs w:val="24"/>
                <w:lang w:eastAsia="es-ES"/>
              </w:rPr>
            </w:pPr>
            <w:r w:rsidRPr="004D69F6">
              <w:rPr>
                <w:rFonts w:ascii="Times New Roman" w:eastAsia="Times New Roman" w:hAnsi="Times New Roman" w:cs="Times New Roman"/>
                <w:i/>
                <w:iCs/>
                <w:color w:val="000000"/>
                <w:sz w:val="24"/>
                <w:szCs w:val="24"/>
                <w:lang w:eastAsia="es-ES"/>
              </w:rPr>
              <w:t>p</w:t>
            </w:r>
          </w:p>
        </w:tc>
        <w:tc>
          <w:tcPr>
            <w:tcW w:w="1508" w:type="dxa"/>
            <w:gridSpan w:val="2"/>
            <w:tcBorders>
              <w:top w:val="single" w:sz="4" w:space="0" w:color="000000"/>
              <w:bottom w:val="single" w:sz="4" w:space="0" w:color="auto"/>
            </w:tcBorders>
            <w:shd w:val="clear" w:color="auto" w:fill="auto"/>
            <w:noWrap/>
            <w:tcMar>
              <w:top w:w="0" w:type="dxa"/>
              <w:left w:w="70" w:type="dxa"/>
              <w:bottom w:w="0" w:type="dxa"/>
              <w:right w:w="70" w:type="dxa"/>
            </w:tcMar>
            <w:vAlign w:val="center"/>
          </w:tcPr>
          <w:p w14:paraId="7EEA6607" w14:textId="77777777" w:rsidR="00724F0E" w:rsidRPr="004D69F6" w:rsidRDefault="00724F0E" w:rsidP="00B35522">
            <w:pPr>
              <w:spacing w:after="0" w:line="240" w:lineRule="auto"/>
              <w:jc w:val="center"/>
              <w:rPr>
                <w:rFonts w:ascii="Times New Roman" w:eastAsia="Times New Roman" w:hAnsi="Times New Roman" w:cs="Times New Roman"/>
                <w:i/>
                <w:iCs/>
                <w:color w:val="000000"/>
                <w:sz w:val="24"/>
                <w:szCs w:val="24"/>
                <w:lang w:eastAsia="es-ES"/>
              </w:rPr>
            </w:pPr>
            <w:r w:rsidRPr="004D69F6">
              <w:rPr>
                <w:rFonts w:ascii="Times New Roman" w:eastAsia="Times New Roman" w:hAnsi="Times New Roman" w:cs="Times New Roman"/>
                <w:i/>
                <w:iCs/>
                <w:color w:val="000000"/>
                <w:sz w:val="24"/>
                <w:szCs w:val="24"/>
                <w:lang w:eastAsia="es-ES"/>
              </w:rPr>
              <w:t>IC 95%</w:t>
            </w:r>
          </w:p>
        </w:tc>
        <w:tc>
          <w:tcPr>
            <w:tcW w:w="780" w:type="dxa"/>
            <w:tcBorders>
              <w:top w:val="single" w:sz="4" w:space="0" w:color="000000"/>
              <w:bottom w:val="single" w:sz="4" w:space="0" w:color="auto"/>
            </w:tcBorders>
            <w:shd w:val="clear" w:color="auto" w:fill="auto"/>
            <w:noWrap/>
            <w:tcMar>
              <w:top w:w="0" w:type="dxa"/>
              <w:left w:w="70" w:type="dxa"/>
              <w:bottom w:w="0" w:type="dxa"/>
              <w:right w:w="70" w:type="dxa"/>
            </w:tcMar>
            <w:vAlign w:val="center"/>
          </w:tcPr>
          <w:p w14:paraId="0159131B" w14:textId="77777777" w:rsidR="00724F0E" w:rsidRPr="004D69F6" w:rsidRDefault="00724F0E" w:rsidP="00B35522">
            <w:pPr>
              <w:spacing w:after="0" w:line="240" w:lineRule="auto"/>
              <w:jc w:val="center"/>
              <w:rPr>
                <w:rFonts w:ascii="Times New Roman" w:eastAsia="Times New Roman" w:hAnsi="Times New Roman" w:cs="Times New Roman"/>
                <w:i/>
                <w:iCs/>
                <w:color w:val="000000"/>
                <w:sz w:val="24"/>
                <w:szCs w:val="24"/>
                <w:lang w:eastAsia="es-ES"/>
              </w:rPr>
            </w:pPr>
            <w:r w:rsidRPr="004D69F6">
              <w:rPr>
                <w:rFonts w:ascii="Times New Roman" w:eastAsia="Times New Roman" w:hAnsi="Times New Roman" w:cs="Times New Roman"/>
                <w:i/>
                <w:iCs/>
                <w:color w:val="000000"/>
                <w:sz w:val="24"/>
                <w:szCs w:val="24"/>
                <w:lang w:eastAsia="es-ES"/>
              </w:rPr>
              <w:t>d de Cohen</w:t>
            </w:r>
          </w:p>
        </w:tc>
      </w:tr>
      <w:tr w:rsidR="00724F0E" w:rsidRPr="004D69F6" w14:paraId="592727E1" w14:textId="77777777" w:rsidTr="00B35522">
        <w:trPr>
          <w:trHeight w:val="290"/>
        </w:trPr>
        <w:tc>
          <w:tcPr>
            <w:tcW w:w="0" w:type="auto"/>
            <w:tcBorders>
              <w:top w:val="single" w:sz="4" w:space="0" w:color="auto"/>
            </w:tcBorders>
            <w:shd w:val="clear" w:color="auto" w:fill="auto"/>
            <w:noWrap/>
            <w:tcMar>
              <w:top w:w="0" w:type="dxa"/>
              <w:left w:w="70" w:type="dxa"/>
              <w:bottom w:w="0" w:type="dxa"/>
              <w:right w:w="70" w:type="dxa"/>
            </w:tcMar>
            <w:vAlign w:val="center"/>
          </w:tcPr>
          <w:p w14:paraId="6CFF3EDC" w14:textId="77777777" w:rsidR="00724F0E" w:rsidRPr="004D69F6" w:rsidRDefault="00724F0E" w:rsidP="00B35522">
            <w:pPr>
              <w:spacing w:after="0" w:line="240" w:lineRule="auto"/>
              <w:rPr>
                <w:rFonts w:ascii="Times New Roman" w:eastAsia="Times New Roman" w:hAnsi="Times New Roman" w:cs="Times New Roman"/>
                <w:color w:val="000000"/>
                <w:sz w:val="24"/>
                <w:szCs w:val="24"/>
                <w:lang w:eastAsia="es-ES"/>
              </w:rPr>
            </w:pPr>
            <w:proofErr w:type="spellStart"/>
            <w:r w:rsidRPr="004D69F6">
              <w:rPr>
                <w:rFonts w:ascii="Times New Roman" w:eastAsia="Times New Roman" w:hAnsi="Times New Roman" w:cs="Times New Roman"/>
                <w:color w:val="000000"/>
                <w:sz w:val="24"/>
                <w:szCs w:val="24"/>
                <w:lang w:eastAsia="es-ES"/>
              </w:rPr>
              <w:t>Rendimiento</w:t>
            </w:r>
            <w:proofErr w:type="spellEnd"/>
            <w:r w:rsidRPr="004D69F6">
              <w:rPr>
                <w:rFonts w:ascii="Times New Roman" w:eastAsia="Times New Roman" w:hAnsi="Times New Roman" w:cs="Times New Roman"/>
                <w:color w:val="000000"/>
                <w:sz w:val="24"/>
                <w:szCs w:val="24"/>
                <w:lang w:eastAsia="es-ES"/>
              </w:rPr>
              <w:t xml:space="preserve"> </w:t>
            </w:r>
            <w:proofErr w:type="spellStart"/>
            <w:r w:rsidRPr="004D69F6">
              <w:rPr>
                <w:rFonts w:ascii="Times New Roman" w:eastAsia="Times New Roman" w:hAnsi="Times New Roman" w:cs="Times New Roman"/>
                <w:color w:val="000000"/>
                <w:sz w:val="24"/>
                <w:szCs w:val="24"/>
                <w:lang w:eastAsia="es-ES"/>
              </w:rPr>
              <w:t>académico</w:t>
            </w:r>
            <w:proofErr w:type="spellEnd"/>
          </w:p>
        </w:tc>
        <w:tc>
          <w:tcPr>
            <w:tcW w:w="773" w:type="dxa"/>
            <w:tcBorders>
              <w:top w:val="single" w:sz="4" w:space="0" w:color="auto"/>
            </w:tcBorders>
            <w:shd w:val="clear" w:color="auto" w:fill="auto"/>
            <w:noWrap/>
            <w:tcMar>
              <w:top w:w="0" w:type="dxa"/>
              <w:left w:w="70" w:type="dxa"/>
              <w:bottom w:w="0" w:type="dxa"/>
              <w:right w:w="70" w:type="dxa"/>
            </w:tcMar>
            <w:vAlign w:val="center"/>
          </w:tcPr>
          <w:p w14:paraId="171B7A02" w14:textId="77777777" w:rsidR="00724F0E" w:rsidRPr="004D69F6" w:rsidRDefault="00724F0E" w:rsidP="00B35522">
            <w:pPr>
              <w:spacing w:after="0" w:line="240" w:lineRule="auto"/>
              <w:jc w:val="center"/>
              <w:rPr>
                <w:rFonts w:ascii="Times New Roman" w:hAnsi="Times New Roman" w:cs="Times New Roman"/>
                <w:sz w:val="24"/>
                <w:szCs w:val="24"/>
              </w:rPr>
            </w:pPr>
            <w:r w:rsidRPr="004D69F6">
              <w:rPr>
                <w:rFonts w:ascii="Times New Roman" w:eastAsia="Times New Roman" w:hAnsi="Times New Roman" w:cs="Times New Roman"/>
                <w:color w:val="000000"/>
                <w:sz w:val="24"/>
                <w:szCs w:val="24"/>
                <w:lang w:eastAsia="es-ES"/>
              </w:rPr>
              <w:t>-2.58</w:t>
            </w:r>
            <w:r w:rsidRPr="004D69F6">
              <w:rPr>
                <w:rFonts w:ascii="Times New Roman" w:eastAsia="Times New Roman" w:hAnsi="Times New Roman" w:cs="Times New Roman"/>
                <w:i/>
                <w:iCs/>
                <w:color w:val="000000"/>
                <w:sz w:val="24"/>
                <w:szCs w:val="24"/>
                <w:lang w:eastAsia="es-ES"/>
              </w:rPr>
              <w:t>*</w:t>
            </w:r>
          </w:p>
        </w:tc>
        <w:tc>
          <w:tcPr>
            <w:tcW w:w="682" w:type="dxa"/>
            <w:tcBorders>
              <w:top w:val="single" w:sz="4" w:space="0" w:color="auto"/>
            </w:tcBorders>
            <w:shd w:val="clear" w:color="auto" w:fill="auto"/>
            <w:noWrap/>
            <w:tcMar>
              <w:top w:w="0" w:type="dxa"/>
              <w:left w:w="70" w:type="dxa"/>
              <w:bottom w:w="0" w:type="dxa"/>
              <w:right w:w="70" w:type="dxa"/>
            </w:tcMar>
            <w:vAlign w:val="center"/>
          </w:tcPr>
          <w:p w14:paraId="14244A6A"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151</w:t>
            </w:r>
          </w:p>
        </w:tc>
        <w:tc>
          <w:tcPr>
            <w:tcW w:w="643" w:type="dxa"/>
            <w:tcBorders>
              <w:top w:val="single" w:sz="4" w:space="0" w:color="auto"/>
            </w:tcBorders>
            <w:shd w:val="clear" w:color="auto" w:fill="auto"/>
            <w:noWrap/>
            <w:tcMar>
              <w:top w:w="0" w:type="dxa"/>
              <w:left w:w="70" w:type="dxa"/>
              <w:bottom w:w="0" w:type="dxa"/>
              <w:right w:w="70" w:type="dxa"/>
            </w:tcMar>
            <w:vAlign w:val="center"/>
          </w:tcPr>
          <w:p w14:paraId="4F477403"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.011</w:t>
            </w:r>
          </w:p>
        </w:tc>
        <w:tc>
          <w:tcPr>
            <w:tcW w:w="825" w:type="dxa"/>
            <w:tcBorders>
              <w:top w:val="single" w:sz="4" w:space="0" w:color="auto"/>
            </w:tcBorders>
            <w:shd w:val="clear" w:color="auto" w:fill="auto"/>
            <w:noWrap/>
            <w:tcMar>
              <w:top w:w="0" w:type="dxa"/>
              <w:left w:w="70" w:type="dxa"/>
              <w:bottom w:w="0" w:type="dxa"/>
              <w:right w:w="70" w:type="dxa"/>
            </w:tcMar>
            <w:vAlign w:val="center"/>
          </w:tcPr>
          <w:p w14:paraId="033A7714"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-.86</w:t>
            </w:r>
          </w:p>
        </w:tc>
        <w:tc>
          <w:tcPr>
            <w:tcW w:w="683" w:type="dxa"/>
            <w:tcBorders>
              <w:top w:val="single" w:sz="4" w:space="0" w:color="auto"/>
            </w:tcBorders>
            <w:shd w:val="clear" w:color="auto" w:fill="auto"/>
            <w:noWrap/>
            <w:tcMar>
              <w:top w:w="0" w:type="dxa"/>
              <w:left w:w="70" w:type="dxa"/>
              <w:bottom w:w="0" w:type="dxa"/>
              <w:right w:w="70" w:type="dxa"/>
            </w:tcMar>
            <w:vAlign w:val="center"/>
          </w:tcPr>
          <w:p w14:paraId="74F6E186"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-.11</w:t>
            </w:r>
          </w:p>
        </w:tc>
        <w:tc>
          <w:tcPr>
            <w:tcW w:w="780" w:type="dxa"/>
            <w:tcBorders>
              <w:top w:val="single" w:sz="4" w:space="0" w:color="auto"/>
            </w:tcBorders>
            <w:shd w:val="clear" w:color="auto" w:fill="auto"/>
            <w:noWrap/>
            <w:tcMar>
              <w:top w:w="0" w:type="dxa"/>
              <w:left w:w="70" w:type="dxa"/>
              <w:bottom w:w="0" w:type="dxa"/>
              <w:right w:w="70" w:type="dxa"/>
            </w:tcMar>
            <w:vAlign w:val="center"/>
          </w:tcPr>
          <w:p w14:paraId="3E36D8C7"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.53</w:t>
            </w:r>
          </w:p>
        </w:tc>
      </w:tr>
      <w:tr w:rsidR="00724F0E" w:rsidRPr="004D69F6" w14:paraId="761EEF91" w14:textId="77777777" w:rsidTr="00B35522">
        <w:trPr>
          <w:trHeight w:val="290"/>
        </w:trPr>
        <w:tc>
          <w:tcPr>
            <w:tcW w:w="0" w:type="auto"/>
            <w:shd w:val="clear" w:color="auto" w:fill="auto"/>
            <w:noWrap/>
            <w:tcMar>
              <w:top w:w="0" w:type="dxa"/>
              <w:left w:w="70" w:type="dxa"/>
              <w:bottom w:w="0" w:type="dxa"/>
              <w:right w:w="70" w:type="dxa"/>
            </w:tcMar>
            <w:vAlign w:val="center"/>
          </w:tcPr>
          <w:p w14:paraId="4E31B78E" w14:textId="77777777" w:rsidR="00724F0E" w:rsidRPr="004D69F6" w:rsidRDefault="00724F0E" w:rsidP="00B35522">
            <w:pPr>
              <w:spacing w:after="0" w:line="240" w:lineRule="auto"/>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CREA</w:t>
            </w:r>
          </w:p>
        </w:tc>
        <w:tc>
          <w:tcPr>
            <w:tcW w:w="773" w:type="dxa"/>
            <w:shd w:val="clear" w:color="auto" w:fill="auto"/>
            <w:noWrap/>
            <w:tcMar>
              <w:top w:w="0" w:type="dxa"/>
              <w:left w:w="70" w:type="dxa"/>
              <w:bottom w:w="0" w:type="dxa"/>
              <w:right w:w="70" w:type="dxa"/>
            </w:tcMar>
            <w:vAlign w:val="center"/>
          </w:tcPr>
          <w:p w14:paraId="645BB41A"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-.73</w:t>
            </w:r>
          </w:p>
        </w:tc>
        <w:tc>
          <w:tcPr>
            <w:tcW w:w="682" w:type="dxa"/>
            <w:shd w:val="clear" w:color="auto" w:fill="auto"/>
            <w:noWrap/>
            <w:tcMar>
              <w:top w:w="0" w:type="dxa"/>
              <w:left w:w="70" w:type="dxa"/>
              <w:bottom w:w="0" w:type="dxa"/>
              <w:right w:w="70" w:type="dxa"/>
            </w:tcMar>
            <w:vAlign w:val="center"/>
          </w:tcPr>
          <w:p w14:paraId="2D192A67"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180</w:t>
            </w:r>
          </w:p>
        </w:tc>
        <w:tc>
          <w:tcPr>
            <w:tcW w:w="643" w:type="dxa"/>
            <w:shd w:val="clear" w:color="auto" w:fill="auto"/>
            <w:noWrap/>
            <w:tcMar>
              <w:top w:w="0" w:type="dxa"/>
              <w:left w:w="70" w:type="dxa"/>
              <w:bottom w:w="0" w:type="dxa"/>
              <w:right w:w="70" w:type="dxa"/>
            </w:tcMar>
            <w:vAlign w:val="center"/>
          </w:tcPr>
          <w:p w14:paraId="397C8CE8"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.464</w:t>
            </w:r>
          </w:p>
        </w:tc>
        <w:tc>
          <w:tcPr>
            <w:tcW w:w="825" w:type="dxa"/>
            <w:shd w:val="clear" w:color="auto" w:fill="auto"/>
            <w:noWrap/>
            <w:tcMar>
              <w:top w:w="0" w:type="dxa"/>
              <w:left w:w="70" w:type="dxa"/>
              <w:bottom w:w="0" w:type="dxa"/>
              <w:right w:w="70" w:type="dxa"/>
            </w:tcMar>
            <w:vAlign w:val="center"/>
          </w:tcPr>
          <w:p w14:paraId="7A3671CD"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-10.24</w:t>
            </w:r>
          </w:p>
        </w:tc>
        <w:tc>
          <w:tcPr>
            <w:tcW w:w="683" w:type="dxa"/>
            <w:shd w:val="clear" w:color="auto" w:fill="auto"/>
            <w:noWrap/>
            <w:tcMar>
              <w:top w:w="0" w:type="dxa"/>
              <w:left w:w="70" w:type="dxa"/>
              <w:bottom w:w="0" w:type="dxa"/>
              <w:right w:w="70" w:type="dxa"/>
            </w:tcMar>
            <w:vAlign w:val="center"/>
          </w:tcPr>
          <w:p w14:paraId="15B8B74B"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4.69</w:t>
            </w:r>
          </w:p>
        </w:tc>
        <w:tc>
          <w:tcPr>
            <w:tcW w:w="780" w:type="dxa"/>
            <w:shd w:val="clear" w:color="auto" w:fill="auto"/>
            <w:noWrap/>
            <w:tcMar>
              <w:top w:w="0" w:type="dxa"/>
              <w:left w:w="70" w:type="dxa"/>
              <w:bottom w:w="0" w:type="dxa"/>
              <w:right w:w="70" w:type="dxa"/>
            </w:tcMar>
            <w:vAlign w:val="center"/>
          </w:tcPr>
          <w:p w14:paraId="6A5C686C"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.14</w:t>
            </w:r>
          </w:p>
        </w:tc>
      </w:tr>
      <w:tr w:rsidR="00724F0E" w:rsidRPr="004D69F6" w14:paraId="5FB98F7E" w14:textId="77777777" w:rsidTr="00B35522">
        <w:trPr>
          <w:trHeight w:val="290"/>
        </w:trPr>
        <w:tc>
          <w:tcPr>
            <w:tcW w:w="0" w:type="auto"/>
            <w:shd w:val="clear" w:color="auto" w:fill="auto"/>
            <w:noWrap/>
            <w:tcMar>
              <w:top w:w="0" w:type="dxa"/>
              <w:left w:w="70" w:type="dxa"/>
              <w:bottom w:w="0" w:type="dxa"/>
              <w:right w:w="70" w:type="dxa"/>
            </w:tcMar>
            <w:vAlign w:val="center"/>
          </w:tcPr>
          <w:p w14:paraId="1BD982F1" w14:textId="77777777" w:rsidR="00724F0E" w:rsidRPr="004D69F6" w:rsidRDefault="00724F0E" w:rsidP="00B35522">
            <w:pPr>
              <w:spacing w:after="0" w:line="240" w:lineRule="auto"/>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 xml:space="preserve">I. </w:t>
            </w:r>
            <w:proofErr w:type="spellStart"/>
            <w:r w:rsidRPr="004D69F6">
              <w:rPr>
                <w:rFonts w:ascii="Times New Roman" w:eastAsia="Times New Roman" w:hAnsi="Times New Roman" w:cs="Times New Roman"/>
                <w:color w:val="000000"/>
                <w:sz w:val="24"/>
                <w:szCs w:val="24"/>
                <w:lang w:eastAsia="es-ES"/>
              </w:rPr>
              <w:t>Lingüística</w:t>
            </w:r>
            <w:proofErr w:type="spellEnd"/>
          </w:p>
        </w:tc>
        <w:tc>
          <w:tcPr>
            <w:tcW w:w="773" w:type="dxa"/>
            <w:shd w:val="clear" w:color="auto" w:fill="auto"/>
            <w:noWrap/>
            <w:tcMar>
              <w:top w:w="0" w:type="dxa"/>
              <w:left w:w="70" w:type="dxa"/>
              <w:bottom w:w="0" w:type="dxa"/>
              <w:right w:w="70" w:type="dxa"/>
            </w:tcMar>
            <w:vAlign w:val="center"/>
          </w:tcPr>
          <w:p w14:paraId="0281155F"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-.43</w:t>
            </w:r>
          </w:p>
        </w:tc>
        <w:tc>
          <w:tcPr>
            <w:tcW w:w="682" w:type="dxa"/>
            <w:shd w:val="clear" w:color="auto" w:fill="auto"/>
            <w:noWrap/>
            <w:tcMar>
              <w:top w:w="0" w:type="dxa"/>
              <w:left w:w="70" w:type="dxa"/>
              <w:bottom w:w="0" w:type="dxa"/>
              <w:right w:w="70" w:type="dxa"/>
            </w:tcMar>
            <w:vAlign w:val="center"/>
          </w:tcPr>
          <w:p w14:paraId="2D1D8B5F"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181</w:t>
            </w:r>
          </w:p>
        </w:tc>
        <w:tc>
          <w:tcPr>
            <w:tcW w:w="643" w:type="dxa"/>
            <w:shd w:val="clear" w:color="auto" w:fill="auto"/>
            <w:noWrap/>
            <w:tcMar>
              <w:top w:w="0" w:type="dxa"/>
              <w:left w:w="70" w:type="dxa"/>
              <w:bottom w:w="0" w:type="dxa"/>
              <w:right w:w="70" w:type="dxa"/>
            </w:tcMar>
            <w:vAlign w:val="center"/>
          </w:tcPr>
          <w:p w14:paraId="61787548"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.667</w:t>
            </w:r>
          </w:p>
        </w:tc>
        <w:tc>
          <w:tcPr>
            <w:tcW w:w="825" w:type="dxa"/>
            <w:shd w:val="clear" w:color="auto" w:fill="auto"/>
            <w:noWrap/>
            <w:tcMar>
              <w:top w:w="0" w:type="dxa"/>
              <w:left w:w="70" w:type="dxa"/>
              <w:bottom w:w="0" w:type="dxa"/>
              <w:right w:w="70" w:type="dxa"/>
            </w:tcMar>
            <w:vAlign w:val="center"/>
          </w:tcPr>
          <w:p w14:paraId="65383DB8"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-.62</w:t>
            </w:r>
          </w:p>
        </w:tc>
        <w:tc>
          <w:tcPr>
            <w:tcW w:w="683" w:type="dxa"/>
            <w:shd w:val="clear" w:color="auto" w:fill="auto"/>
            <w:noWrap/>
            <w:tcMar>
              <w:top w:w="0" w:type="dxa"/>
              <w:left w:w="70" w:type="dxa"/>
              <w:bottom w:w="0" w:type="dxa"/>
              <w:right w:w="70" w:type="dxa"/>
            </w:tcMar>
            <w:vAlign w:val="center"/>
          </w:tcPr>
          <w:p w14:paraId="39A4B1A2"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.40</w:t>
            </w:r>
          </w:p>
        </w:tc>
        <w:tc>
          <w:tcPr>
            <w:tcW w:w="780" w:type="dxa"/>
            <w:shd w:val="clear" w:color="auto" w:fill="auto"/>
            <w:noWrap/>
            <w:tcMar>
              <w:top w:w="0" w:type="dxa"/>
              <w:left w:w="70" w:type="dxa"/>
              <w:bottom w:w="0" w:type="dxa"/>
              <w:right w:w="70" w:type="dxa"/>
            </w:tcMar>
            <w:vAlign w:val="center"/>
          </w:tcPr>
          <w:p w14:paraId="7E3F5C01"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.08</w:t>
            </w:r>
          </w:p>
        </w:tc>
      </w:tr>
      <w:tr w:rsidR="00724F0E" w:rsidRPr="004D69F6" w14:paraId="78DE5B90" w14:textId="77777777" w:rsidTr="00B35522">
        <w:trPr>
          <w:trHeight w:val="290"/>
        </w:trPr>
        <w:tc>
          <w:tcPr>
            <w:tcW w:w="0" w:type="auto"/>
            <w:shd w:val="clear" w:color="auto" w:fill="auto"/>
            <w:noWrap/>
            <w:tcMar>
              <w:top w:w="0" w:type="dxa"/>
              <w:left w:w="70" w:type="dxa"/>
              <w:bottom w:w="0" w:type="dxa"/>
              <w:right w:w="70" w:type="dxa"/>
            </w:tcMar>
            <w:vAlign w:val="center"/>
          </w:tcPr>
          <w:p w14:paraId="6CC2BBCC" w14:textId="77777777" w:rsidR="00724F0E" w:rsidRPr="004D69F6" w:rsidRDefault="00724F0E" w:rsidP="00B35522">
            <w:pPr>
              <w:spacing w:after="0" w:line="240" w:lineRule="auto"/>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 xml:space="preserve">I. </w:t>
            </w:r>
            <w:proofErr w:type="spellStart"/>
            <w:r w:rsidRPr="004D69F6">
              <w:rPr>
                <w:rFonts w:ascii="Times New Roman" w:eastAsia="Times New Roman" w:hAnsi="Times New Roman" w:cs="Times New Roman"/>
                <w:color w:val="000000"/>
                <w:sz w:val="24"/>
                <w:szCs w:val="24"/>
                <w:lang w:eastAsia="es-ES"/>
              </w:rPr>
              <w:t>Lógico-matemática</w:t>
            </w:r>
            <w:proofErr w:type="spellEnd"/>
          </w:p>
        </w:tc>
        <w:tc>
          <w:tcPr>
            <w:tcW w:w="773" w:type="dxa"/>
            <w:shd w:val="clear" w:color="auto" w:fill="auto"/>
            <w:noWrap/>
            <w:tcMar>
              <w:top w:w="0" w:type="dxa"/>
              <w:left w:w="70" w:type="dxa"/>
              <w:bottom w:w="0" w:type="dxa"/>
              <w:right w:w="70" w:type="dxa"/>
            </w:tcMar>
            <w:vAlign w:val="center"/>
          </w:tcPr>
          <w:p w14:paraId="05AB77F3" w14:textId="77777777" w:rsidR="00724F0E" w:rsidRPr="004D69F6" w:rsidRDefault="00724F0E" w:rsidP="00B35522">
            <w:pPr>
              <w:spacing w:after="0" w:line="240" w:lineRule="auto"/>
              <w:jc w:val="center"/>
              <w:rPr>
                <w:rFonts w:ascii="Times New Roman" w:hAnsi="Times New Roman" w:cs="Times New Roman"/>
                <w:sz w:val="24"/>
                <w:szCs w:val="24"/>
              </w:rPr>
            </w:pPr>
            <w:r w:rsidRPr="004D69F6">
              <w:rPr>
                <w:rFonts w:ascii="Times New Roman" w:eastAsia="Times New Roman" w:hAnsi="Times New Roman" w:cs="Times New Roman"/>
                <w:color w:val="000000"/>
                <w:sz w:val="24"/>
                <w:szCs w:val="24"/>
                <w:lang w:eastAsia="es-ES"/>
              </w:rPr>
              <w:t>2.25</w:t>
            </w:r>
            <w:r w:rsidRPr="004D69F6">
              <w:rPr>
                <w:rFonts w:ascii="Times New Roman" w:eastAsia="Times New Roman" w:hAnsi="Times New Roman" w:cs="Times New Roman"/>
                <w:i/>
                <w:iCs/>
                <w:color w:val="000000"/>
                <w:sz w:val="24"/>
                <w:szCs w:val="24"/>
                <w:lang w:eastAsia="es-ES"/>
              </w:rPr>
              <w:t>*</w:t>
            </w:r>
          </w:p>
        </w:tc>
        <w:tc>
          <w:tcPr>
            <w:tcW w:w="682" w:type="dxa"/>
            <w:shd w:val="clear" w:color="auto" w:fill="auto"/>
            <w:noWrap/>
            <w:tcMar>
              <w:top w:w="0" w:type="dxa"/>
              <w:left w:w="70" w:type="dxa"/>
              <w:bottom w:w="0" w:type="dxa"/>
              <w:right w:w="70" w:type="dxa"/>
            </w:tcMar>
            <w:vAlign w:val="center"/>
          </w:tcPr>
          <w:p w14:paraId="1E255C0D"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181</w:t>
            </w:r>
          </w:p>
        </w:tc>
        <w:tc>
          <w:tcPr>
            <w:tcW w:w="643" w:type="dxa"/>
            <w:shd w:val="clear" w:color="auto" w:fill="auto"/>
            <w:noWrap/>
            <w:tcMar>
              <w:top w:w="0" w:type="dxa"/>
              <w:left w:w="70" w:type="dxa"/>
              <w:bottom w:w="0" w:type="dxa"/>
              <w:right w:w="70" w:type="dxa"/>
            </w:tcMar>
            <w:vAlign w:val="center"/>
          </w:tcPr>
          <w:p w14:paraId="1A493019"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.026</w:t>
            </w:r>
          </w:p>
        </w:tc>
        <w:tc>
          <w:tcPr>
            <w:tcW w:w="825" w:type="dxa"/>
            <w:shd w:val="clear" w:color="auto" w:fill="auto"/>
            <w:noWrap/>
            <w:tcMar>
              <w:top w:w="0" w:type="dxa"/>
              <w:left w:w="70" w:type="dxa"/>
              <w:bottom w:w="0" w:type="dxa"/>
              <w:right w:w="70" w:type="dxa"/>
            </w:tcMar>
            <w:vAlign w:val="center"/>
          </w:tcPr>
          <w:p w14:paraId="04C6EC9A"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.11</w:t>
            </w:r>
          </w:p>
        </w:tc>
        <w:tc>
          <w:tcPr>
            <w:tcW w:w="683" w:type="dxa"/>
            <w:shd w:val="clear" w:color="auto" w:fill="auto"/>
            <w:noWrap/>
            <w:tcMar>
              <w:top w:w="0" w:type="dxa"/>
              <w:left w:w="70" w:type="dxa"/>
              <w:bottom w:w="0" w:type="dxa"/>
              <w:right w:w="70" w:type="dxa"/>
            </w:tcMar>
            <w:vAlign w:val="center"/>
          </w:tcPr>
          <w:p w14:paraId="5E6F884A"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1.69</w:t>
            </w:r>
          </w:p>
        </w:tc>
        <w:tc>
          <w:tcPr>
            <w:tcW w:w="780" w:type="dxa"/>
            <w:shd w:val="clear" w:color="auto" w:fill="auto"/>
            <w:noWrap/>
            <w:tcMar>
              <w:top w:w="0" w:type="dxa"/>
              <w:left w:w="70" w:type="dxa"/>
              <w:bottom w:w="0" w:type="dxa"/>
              <w:right w:w="70" w:type="dxa"/>
            </w:tcMar>
            <w:vAlign w:val="center"/>
          </w:tcPr>
          <w:p w14:paraId="77CC6F7F"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.43</w:t>
            </w:r>
          </w:p>
        </w:tc>
      </w:tr>
      <w:tr w:rsidR="00724F0E" w:rsidRPr="004D69F6" w14:paraId="337D69AF" w14:textId="77777777" w:rsidTr="00B35522">
        <w:trPr>
          <w:trHeight w:val="290"/>
        </w:trPr>
        <w:tc>
          <w:tcPr>
            <w:tcW w:w="0" w:type="auto"/>
            <w:shd w:val="clear" w:color="auto" w:fill="auto"/>
            <w:noWrap/>
            <w:tcMar>
              <w:top w:w="0" w:type="dxa"/>
              <w:left w:w="70" w:type="dxa"/>
              <w:bottom w:w="0" w:type="dxa"/>
              <w:right w:w="70" w:type="dxa"/>
            </w:tcMar>
            <w:vAlign w:val="center"/>
          </w:tcPr>
          <w:p w14:paraId="056B8A0B" w14:textId="77777777" w:rsidR="00724F0E" w:rsidRPr="004D69F6" w:rsidRDefault="00724F0E" w:rsidP="00B35522">
            <w:pPr>
              <w:spacing w:after="0" w:line="240" w:lineRule="auto"/>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 xml:space="preserve">I. </w:t>
            </w:r>
            <w:proofErr w:type="spellStart"/>
            <w:r w:rsidRPr="004D69F6">
              <w:rPr>
                <w:rFonts w:ascii="Times New Roman" w:eastAsia="Times New Roman" w:hAnsi="Times New Roman" w:cs="Times New Roman"/>
                <w:color w:val="000000"/>
                <w:sz w:val="24"/>
                <w:szCs w:val="24"/>
                <w:lang w:eastAsia="es-ES"/>
              </w:rPr>
              <w:t>Espacial</w:t>
            </w:r>
            <w:proofErr w:type="spellEnd"/>
          </w:p>
        </w:tc>
        <w:tc>
          <w:tcPr>
            <w:tcW w:w="773" w:type="dxa"/>
            <w:shd w:val="clear" w:color="auto" w:fill="auto"/>
            <w:noWrap/>
            <w:tcMar>
              <w:top w:w="0" w:type="dxa"/>
              <w:left w:w="70" w:type="dxa"/>
              <w:bottom w:w="0" w:type="dxa"/>
              <w:right w:w="70" w:type="dxa"/>
            </w:tcMar>
            <w:vAlign w:val="center"/>
          </w:tcPr>
          <w:p w14:paraId="099B7CAD"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1.19</w:t>
            </w:r>
          </w:p>
        </w:tc>
        <w:tc>
          <w:tcPr>
            <w:tcW w:w="682" w:type="dxa"/>
            <w:shd w:val="clear" w:color="auto" w:fill="auto"/>
            <w:noWrap/>
            <w:tcMar>
              <w:top w:w="0" w:type="dxa"/>
              <w:left w:w="70" w:type="dxa"/>
              <w:bottom w:w="0" w:type="dxa"/>
              <w:right w:w="70" w:type="dxa"/>
            </w:tcMar>
            <w:vAlign w:val="center"/>
          </w:tcPr>
          <w:p w14:paraId="2D0AA090"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181</w:t>
            </w:r>
          </w:p>
        </w:tc>
        <w:tc>
          <w:tcPr>
            <w:tcW w:w="643" w:type="dxa"/>
            <w:shd w:val="clear" w:color="auto" w:fill="auto"/>
            <w:noWrap/>
            <w:tcMar>
              <w:top w:w="0" w:type="dxa"/>
              <w:left w:w="70" w:type="dxa"/>
              <w:bottom w:w="0" w:type="dxa"/>
              <w:right w:w="70" w:type="dxa"/>
            </w:tcMar>
            <w:vAlign w:val="center"/>
          </w:tcPr>
          <w:p w14:paraId="0BBE7222"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.234</w:t>
            </w:r>
          </w:p>
        </w:tc>
        <w:tc>
          <w:tcPr>
            <w:tcW w:w="825" w:type="dxa"/>
            <w:shd w:val="clear" w:color="auto" w:fill="auto"/>
            <w:noWrap/>
            <w:tcMar>
              <w:top w:w="0" w:type="dxa"/>
              <w:left w:w="70" w:type="dxa"/>
              <w:bottom w:w="0" w:type="dxa"/>
              <w:right w:w="70" w:type="dxa"/>
            </w:tcMar>
            <w:vAlign w:val="center"/>
          </w:tcPr>
          <w:p w14:paraId="242D3036"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-.36</w:t>
            </w:r>
          </w:p>
        </w:tc>
        <w:tc>
          <w:tcPr>
            <w:tcW w:w="683" w:type="dxa"/>
            <w:shd w:val="clear" w:color="auto" w:fill="auto"/>
            <w:noWrap/>
            <w:tcMar>
              <w:top w:w="0" w:type="dxa"/>
              <w:left w:w="70" w:type="dxa"/>
              <w:bottom w:w="0" w:type="dxa"/>
              <w:right w:w="70" w:type="dxa"/>
            </w:tcMar>
            <w:vAlign w:val="center"/>
          </w:tcPr>
          <w:p w14:paraId="749F4162"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1.46</w:t>
            </w:r>
          </w:p>
        </w:tc>
        <w:tc>
          <w:tcPr>
            <w:tcW w:w="780" w:type="dxa"/>
            <w:shd w:val="clear" w:color="auto" w:fill="auto"/>
            <w:noWrap/>
            <w:tcMar>
              <w:top w:w="0" w:type="dxa"/>
              <w:left w:w="70" w:type="dxa"/>
              <w:bottom w:w="0" w:type="dxa"/>
              <w:right w:w="70" w:type="dxa"/>
            </w:tcMar>
            <w:vAlign w:val="center"/>
          </w:tcPr>
          <w:p w14:paraId="1C9C4E88"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.23</w:t>
            </w:r>
          </w:p>
        </w:tc>
      </w:tr>
      <w:tr w:rsidR="00724F0E" w:rsidRPr="004D69F6" w14:paraId="6B4392B2" w14:textId="77777777" w:rsidTr="00B35522">
        <w:trPr>
          <w:trHeight w:val="290"/>
        </w:trPr>
        <w:tc>
          <w:tcPr>
            <w:tcW w:w="0" w:type="auto"/>
            <w:shd w:val="clear" w:color="auto" w:fill="auto"/>
            <w:noWrap/>
            <w:tcMar>
              <w:top w:w="0" w:type="dxa"/>
              <w:left w:w="70" w:type="dxa"/>
              <w:bottom w:w="0" w:type="dxa"/>
              <w:right w:w="70" w:type="dxa"/>
            </w:tcMar>
            <w:vAlign w:val="center"/>
          </w:tcPr>
          <w:p w14:paraId="6D4C33D7" w14:textId="77777777" w:rsidR="00724F0E" w:rsidRPr="004D69F6" w:rsidRDefault="00724F0E" w:rsidP="00B35522">
            <w:pPr>
              <w:spacing w:after="0" w:line="240" w:lineRule="auto"/>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I. Musical</w:t>
            </w:r>
          </w:p>
        </w:tc>
        <w:tc>
          <w:tcPr>
            <w:tcW w:w="773" w:type="dxa"/>
            <w:shd w:val="clear" w:color="auto" w:fill="auto"/>
            <w:noWrap/>
            <w:tcMar>
              <w:top w:w="0" w:type="dxa"/>
              <w:left w:w="70" w:type="dxa"/>
              <w:bottom w:w="0" w:type="dxa"/>
              <w:right w:w="70" w:type="dxa"/>
            </w:tcMar>
            <w:vAlign w:val="center"/>
          </w:tcPr>
          <w:p w14:paraId="1F6DB412"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-.15</w:t>
            </w:r>
          </w:p>
        </w:tc>
        <w:tc>
          <w:tcPr>
            <w:tcW w:w="682" w:type="dxa"/>
            <w:shd w:val="clear" w:color="auto" w:fill="auto"/>
            <w:noWrap/>
            <w:tcMar>
              <w:top w:w="0" w:type="dxa"/>
              <w:left w:w="70" w:type="dxa"/>
              <w:bottom w:w="0" w:type="dxa"/>
              <w:right w:w="70" w:type="dxa"/>
            </w:tcMar>
            <w:vAlign w:val="center"/>
          </w:tcPr>
          <w:p w14:paraId="4EA1DED8"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181</w:t>
            </w:r>
          </w:p>
        </w:tc>
        <w:tc>
          <w:tcPr>
            <w:tcW w:w="643" w:type="dxa"/>
            <w:shd w:val="clear" w:color="auto" w:fill="auto"/>
            <w:noWrap/>
            <w:tcMar>
              <w:top w:w="0" w:type="dxa"/>
              <w:left w:w="70" w:type="dxa"/>
              <w:bottom w:w="0" w:type="dxa"/>
              <w:right w:w="70" w:type="dxa"/>
            </w:tcMar>
            <w:vAlign w:val="center"/>
          </w:tcPr>
          <w:p w14:paraId="32EEE92C"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.879</w:t>
            </w:r>
          </w:p>
        </w:tc>
        <w:tc>
          <w:tcPr>
            <w:tcW w:w="825" w:type="dxa"/>
            <w:shd w:val="clear" w:color="auto" w:fill="auto"/>
            <w:noWrap/>
            <w:tcMar>
              <w:top w:w="0" w:type="dxa"/>
              <w:left w:w="70" w:type="dxa"/>
              <w:bottom w:w="0" w:type="dxa"/>
              <w:right w:w="70" w:type="dxa"/>
            </w:tcMar>
            <w:vAlign w:val="center"/>
          </w:tcPr>
          <w:p w14:paraId="12741B9F"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-1.05</w:t>
            </w:r>
          </w:p>
        </w:tc>
        <w:tc>
          <w:tcPr>
            <w:tcW w:w="683" w:type="dxa"/>
            <w:shd w:val="clear" w:color="auto" w:fill="auto"/>
            <w:noWrap/>
            <w:tcMar>
              <w:top w:w="0" w:type="dxa"/>
              <w:left w:w="70" w:type="dxa"/>
              <w:bottom w:w="0" w:type="dxa"/>
              <w:right w:w="70" w:type="dxa"/>
            </w:tcMar>
            <w:vAlign w:val="center"/>
          </w:tcPr>
          <w:p w14:paraId="0B54660D"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.90</w:t>
            </w:r>
          </w:p>
        </w:tc>
        <w:tc>
          <w:tcPr>
            <w:tcW w:w="780" w:type="dxa"/>
            <w:shd w:val="clear" w:color="auto" w:fill="auto"/>
            <w:noWrap/>
            <w:tcMar>
              <w:top w:w="0" w:type="dxa"/>
              <w:left w:w="70" w:type="dxa"/>
              <w:bottom w:w="0" w:type="dxa"/>
              <w:right w:w="70" w:type="dxa"/>
            </w:tcMar>
            <w:vAlign w:val="center"/>
          </w:tcPr>
          <w:p w14:paraId="3FDBB88B"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.03</w:t>
            </w:r>
          </w:p>
        </w:tc>
      </w:tr>
      <w:tr w:rsidR="00724F0E" w:rsidRPr="004D69F6" w14:paraId="29B5AD4F" w14:textId="77777777" w:rsidTr="00B35522">
        <w:trPr>
          <w:trHeight w:val="290"/>
        </w:trPr>
        <w:tc>
          <w:tcPr>
            <w:tcW w:w="0" w:type="auto"/>
            <w:shd w:val="clear" w:color="auto" w:fill="auto"/>
            <w:noWrap/>
            <w:tcMar>
              <w:top w:w="0" w:type="dxa"/>
              <w:left w:w="70" w:type="dxa"/>
              <w:bottom w:w="0" w:type="dxa"/>
              <w:right w:w="70" w:type="dxa"/>
            </w:tcMar>
            <w:vAlign w:val="center"/>
          </w:tcPr>
          <w:p w14:paraId="1A5FAD94" w14:textId="77777777" w:rsidR="00724F0E" w:rsidRPr="004D69F6" w:rsidRDefault="00724F0E" w:rsidP="00B35522">
            <w:pPr>
              <w:spacing w:after="0" w:line="240" w:lineRule="auto"/>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I. Interpersonal</w:t>
            </w:r>
          </w:p>
        </w:tc>
        <w:tc>
          <w:tcPr>
            <w:tcW w:w="773" w:type="dxa"/>
            <w:shd w:val="clear" w:color="auto" w:fill="auto"/>
            <w:noWrap/>
            <w:tcMar>
              <w:top w:w="0" w:type="dxa"/>
              <w:left w:w="70" w:type="dxa"/>
              <w:bottom w:w="0" w:type="dxa"/>
              <w:right w:w="70" w:type="dxa"/>
            </w:tcMar>
            <w:vAlign w:val="center"/>
          </w:tcPr>
          <w:p w14:paraId="6392C46E"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-.44</w:t>
            </w:r>
          </w:p>
        </w:tc>
        <w:tc>
          <w:tcPr>
            <w:tcW w:w="682" w:type="dxa"/>
            <w:shd w:val="clear" w:color="auto" w:fill="auto"/>
            <w:noWrap/>
            <w:tcMar>
              <w:top w:w="0" w:type="dxa"/>
              <w:left w:w="70" w:type="dxa"/>
              <w:bottom w:w="0" w:type="dxa"/>
              <w:right w:w="70" w:type="dxa"/>
            </w:tcMar>
            <w:vAlign w:val="center"/>
          </w:tcPr>
          <w:p w14:paraId="10869C9C"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181</w:t>
            </w:r>
          </w:p>
        </w:tc>
        <w:tc>
          <w:tcPr>
            <w:tcW w:w="643" w:type="dxa"/>
            <w:shd w:val="clear" w:color="auto" w:fill="auto"/>
            <w:noWrap/>
            <w:tcMar>
              <w:top w:w="0" w:type="dxa"/>
              <w:left w:w="70" w:type="dxa"/>
              <w:bottom w:w="0" w:type="dxa"/>
              <w:right w:w="70" w:type="dxa"/>
            </w:tcMar>
            <w:vAlign w:val="center"/>
          </w:tcPr>
          <w:p w14:paraId="1732CEB0"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.659</w:t>
            </w:r>
          </w:p>
        </w:tc>
        <w:tc>
          <w:tcPr>
            <w:tcW w:w="825" w:type="dxa"/>
            <w:shd w:val="clear" w:color="auto" w:fill="auto"/>
            <w:noWrap/>
            <w:tcMar>
              <w:top w:w="0" w:type="dxa"/>
              <w:left w:w="70" w:type="dxa"/>
              <w:bottom w:w="0" w:type="dxa"/>
              <w:right w:w="70" w:type="dxa"/>
            </w:tcMar>
            <w:vAlign w:val="center"/>
          </w:tcPr>
          <w:p w14:paraId="132FEA64"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-.55</w:t>
            </w:r>
          </w:p>
        </w:tc>
        <w:tc>
          <w:tcPr>
            <w:tcW w:w="683" w:type="dxa"/>
            <w:shd w:val="clear" w:color="auto" w:fill="auto"/>
            <w:noWrap/>
            <w:tcMar>
              <w:top w:w="0" w:type="dxa"/>
              <w:left w:w="70" w:type="dxa"/>
              <w:bottom w:w="0" w:type="dxa"/>
              <w:right w:w="70" w:type="dxa"/>
            </w:tcMar>
            <w:vAlign w:val="center"/>
          </w:tcPr>
          <w:p w14:paraId="303FB780"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.35</w:t>
            </w:r>
          </w:p>
        </w:tc>
        <w:tc>
          <w:tcPr>
            <w:tcW w:w="780" w:type="dxa"/>
            <w:shd w:val="clear" w:color="auto" w:fill="auto"/>
            <w:noWrap/>
            <w:tcMar>
              <w:top w:w="0" w:type="dxa"/>
              <w:left w:w="70" w:type="dxa"/>
              <w:bottom w:w="0" w:type="dxa"/>
              <w:right w:w="70" w:type="dxa"/>
            </w:tcMar>
            <w:vAlign w:val="center"/>
          </w:tcPr>
          <w:p w14:paraId="176F73AF"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.08</w:t>
            </w:r>
          </w:p>
        </w:tc>
      </w:tr>
      <w:tr w:rsidR="00724F0E" w:rsidRPr="004D69F6" w14:paraId="17647F01" w14:textId="77777777" w:rsidTr="00B35522">
        <w:trPr>
          <w:trHeight w:val="290"/>
        </w:trPr>
        <w:tc>
          <w:tcPr>
            <w:tcW w:w="0" w:type="auto"/>
            <w:shd w:val="clear" w:color="auto" w:fill="auto"/>
            <w:noWrap/>
            <w:tcMar>
              <w:top w:w="0" w:type="dxa"/>
              <w:left w:w="70" w:type="dxa"/>
              <w:bottom w:w="0" w:type="dxa"/>
              <w:right w:w="70" w:type="dxa"/>
            </w:tcMar>
            <w:vAlign w:val="center"/>
          </w:tcPr>
          <w:p w14:paraId="39C67409" w14:textId="77777777" w:rsidR="00724F0E" w:rsidRPr="004D69F6" w:rsidRDefault="00724F0E" w:rsidP="00B35522">
            <w:pPr>
              <w:spacing w:after="0" w:line="240" w:lineRule="auto"/>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 xml:space="preserve">I. </w:t>
            </w:r>
            <w:proofErr w:type="spellStart"/>
            <w:r w:rsidRPr="004D69F6">
              <w:rPr>
                <w:rFonts w:ascii="Times New Roman" w:eastAsia="Times New Roman" w:hAnsi="Times New Roman" w:cs="Times New Roman"/>
                <w:color w:val="000000"/>
                <w:sz w:val="24"/>
                <w:szCs w:val="24"/>
                <w:lang w:eastAsia="es-ES"/>
              </w:rPr>
              <w:t>Cinestésica</w:t>
            </w:r>
            <w:proofErr w:type="spellEnd"/>
            <w:r w:rsidRPr="004D69F6">
              <w:rPr>
                <w:rFonts w:ascii="Times New Roman" w:eastAsia="Times New Roman" w:hAnsi="Times New Roman" w:cs="Times New Roman"/>
                <w:color w:val="000000"/>
                <w:sz w:val="24"/>
                <w:szCs w:val="24"/>
                <w:lang w:eastAsia="es-ES"/>
              </w:rPr>
              <w:t>-corporal</w:t>
            </w:r>
          </w:p>
        </w:tc>
        <w:tc>
          <w:tcPr>
            <w:tcW w:w="773" w:type="dxa"/>
            <w:shd w:val="clear" w:color="auto" w:fill="auto"/>
            <w:noWrap/>
            <w:tcMar>
              <w:top w:w="0" w:type="dxa"/>
              <w:left w:w="70" w:type="dxa"/>
              <w:bottom w:w="0" w:type="dxa"/>
              <w:right w:w="70" w:type="dxa"/>
            </w:tcMar>
            <w:vAlign w:val="center"/>
          </w:tcPr>
          <w:p w14:paraId="0D5E49ED" w14:textId="77777777" w:rsidR="00724F0E" w:rsidRPr="004D69F6" w:rsidRDefault="00724F0E" w:rsidP="00B35522">
            <w:pPr>
              <w:spacing w:after="0" w:line="240" w:lineRule="auto"/>
              <w:jc w:val="center"/>
              <w:rPr>
                <w:rFonts w:ascii="Times New Roman" w:hAnsi="Times New Roman" w:cs="Times New Roman"/>
                <w:sz w:val="24"/>
                <w:szCs w:val="24"/>
              </w:rPr>
            </w:pPr>
            <w:r w:rsidRPr="004D69F6">
              <w:rPr>
                <w:rFonts w:ascii="Times New Roman" w:eastAsia="Times New Roman" w:hAnsi="Times New Roman" w:cs="Times New Roman"/>
                <w:color w:val="000000"/>
                <w:sz w:val="24"/>
                <w:szCs w:val="24"/>
                <w:lang w:eastAsia="es-ES"/>
              </w:rPr>
              <w:t>2.54</w:t>
            </w:r>
            <w:r w:rsidRPr="004D69F6">
              <w:rPr>
                <w:rFonts w:ascii="Times New Roman" w:eastAsia="Times New Roman" w:hAnsi="Times New Roman" w:cs="Times New Roman"/>
                <w:i/>
                <w:iCs/>
                <w:color w:val="000000"/>
                <w:sz w:val="24"/>
                <w:szCs w:val="24"/>
                <w:lang w:eastAsia="es-ES"/>
              </w:rPr>
              <w:t>*</w:t>
            </w:r>
          </w:p>
        </w:tc>
        <w:tc>
          <w:tcPr>
            <w:tcW w:w="682" w:type="dxa"/>
            <w:shd w:val="clear" w:color="auto" w:fill="auto"/>
            <w:noWrap/>
            <w:tcMar>
              <w:top w:w="0" w:type="dxa"/>
              <w:left w:w="70" w:type="dxa"/>
              <w:bottom w:w="0" w:type="dxa"/>
              <w:right w:w="70" w:type="dxa"/>
            </w:tcMar>
            <w:vAlign w:val="center"/>
          </w:tcPr>
          <w:p w14:paraId="7546B59A"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181</w:t>
            </w:r>
          </w:p>
        </w:tc>
        <w:tc>
          <w:tcPr>
            <w:tcW w:w="643" w:type="dxa"/>
            <w:shd w:val="clear" w:color="auto" w:fill="auto"/>
            <w:noWrap/>
            <w:tcMar>
              <w:top w:w="0" w:type="dxa"/>
              <w:left w:w="70" w:type="dxa"/>
              <w:bottom w:w="0" w:type="dxa"/>
              <w:right w:w="70" w:type="dxa"/>
            </w:tcMar>
            <w:vAlign w:val="center"/>
          </w:tcPr>
          <w:p w14:paraId="34B1D11A"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.012</w:t>
            </w:r>
          </w:p>
        </w:tc>
        <w:tc>
          <w:tcPr>
            <w:tcW w:w="825" w:type="dxa"/>
            <w:shd w:val="clear" w:color="auto" w:fill="auto"/>
            <w:noWrap/>
            <w:tcMar>
              <w:top w:w="0" w:type="dxa"/>
              <w:left w:w="70" w:type="dxa"/>
              <w:bottom w:w="0" w:type="dxa"/>
              <w:right w:w="70" w:type="dxa"/>
            </w:tcMar>
            <w:vAlign w:val="center"/>
          </w:tcPr>
          <w:p w14:paraId="24AFAB89"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.20</w:t>
            </w:r>
          </w:p>
        </w:tc>
        <w:tc>
          <w:tcPr>
            <w:tcW w:w="683" w:type="dxa"/>
            <w:shd w:val="clear" w:color="auto" w:fill="auto"/>
            <w:noWrap/>
            <w:tcMar>
              <w:top w:w="0" w:type="dxa"/>
              <w:left w:w="70" w:type="dxa"/>
              <w:bottom w:w="0" w:type="dxa"/>
              <w:right w:w="70" w:type="dxa"/>
            </w:tcMar>
            <w:vAlign w:val="center"/>
          </w:tcPr>
          <w:p w14:paraId="02547F7D"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1.59</w:t>
            </w:r>
          </w:p>
        </w:tc>
        <w:tc>
          <w:tcPr>
            <w:tcW w:w="780" w:type="dxa"/>
            <w:shd w:val="clear" w:color="auto" w:fill="auto"/>
            <w:noWrap/>
            <w:tcMar>
              <w:top w:w="0" w:type="dxa"/>
              <w:left w:w="70" w:type="dxa"/>
              <w:bottom w:w="0" w:type="dxa"/>
              <w:right w:w="70" w:type="dxa"/>
            </w:tcMar>
            <w:vAlign w:val="center"/>
          </w:tcPr>
          <w:p w14:paraId="7EAB9448"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.48</w:t>
            </w:r>
          </w:p>
        </w:tc>
      </w:tr>
      <w:tr w:rsidR="00724F0E" w:rsidRPr="004D69F6" w14:paraId="59233DE1" w14:textId="77777777" w:rsidTr="00B35522">
        <w:trPr>
          <w:trHeight w:val="290"/>
        </w:trPr>
        <w:tc>
          <w:tcPr>
            <w:tcW w:w="0" w:type="auto"/>
            <w:shd w:val="clear" w:color="auto" w:fill="auto"/>
            <w:noWrap/>
            <w:tcMar>
              <w:top w:w="0" w:type="dxa"/>
              <w:left w:w="70" w:type="dxa"/>
              <w:bottom w:w="0" w:type="dxa"/>
              <w:right w:w="70" w:type="dxa"/>
            </w:tcMar>
            <w:vAlign w:val="center"/>
          </w:tcPr>
          <w:p w14:paraId="056902B0" w14:textId="77777777" w:rsidR="00724F0E" w:rsidRPr="004D69F6" w:rsidRDefault="00724F0E" w:rsidP="00B35522">
            <w:pPr>
              <w:spacing w:after="0" w:line="240" w:lineRule="auto"/>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I. Intrapersonal</w:t>
            </w:r>
          </w:p>
        </w:tc>
        <w:tc>
          <w:tcPr>
            <w:tcW w:w="773" w:type="dxa"/>
            <w:shd w:val="clear" w:color="auto" w:fill="auto"/>
            <w:noWrap/>
            <w:tcMar>
              <w:top w:w="0" w:type="dxa"/>
              <w:left w:w="70" w:type="dxa"/>
              <w:bottom w:w="0" w:type="dxa"/>
              <w:right w:w="70" w:type="dxa"/>
            </w:tcMar>
            <w:vAlign w:val="center"/>
          </w:tcPr>
          <w:p w14:paraId="2898CBB1"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-.97</w:t>
            </w:r>
          </w:p>
        </w:tc>
        <w:tc>
          <w:tcPr>
            <w:tcW w:w="682" w:type="dxa"/>
            <w:shd w:val="clear" w:color="auto" w:fill="auto"/>
            <w:noWrap/>
            <w:tcMar>
              <w:top w:w="0" w:type="dxa"/>
              <w:left w:w="70" w:type="dxa"/>
              <w:bottom w:w="0" w:type="dxa"/>
              <w:right w:w="70" w:type="dxa"/>
            </w:tcMar>
            <w:vAlign w:val="center"/>
          </w:tcPr>
          <w:p w14:paraId="08CB1028"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179</w:t>
            </w:r>
          </w:p>
        </w:tc>
        <w:tc>
          <w:tcPr>
            <w:tcW w:w="643" w:type="dxa"/>
            <w:shd w:val="clear" w:color="auto" w:fill="auto"/>
            <w:noWrap/>
            <w:tcMar>
              <w:top w:w="0" w:type="dxa"/>
              <w:left w:w="70" w:type="dxa"/>
              <w:bottom w:w="0" w:type="dxa"/>
              <w:right w:w="70" w:type="dxa"/>
            </w:tcMar>
            <w:vAlign w:val="center"/>
          </w:tcPr>
          <w:p w14:paraId="7137939D"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.334</w:t>
            </w:r>
          </w:p>
        </w:tc>
        <w:tc>
          <w:tcPr>
            <w:tcW w:w="825" w:type="dxa"/>
            <w:shd w:val="clear" w:color="auto" w:fill="auto"/>
            <w:noWrap/>
            <w:tcMar>
              <w:top w:w="0" w:type="dxa"/>
              <w:left w:w="70" w:type="dxa"/>
              <w:bottom w:w="0" w:type="dxa"/>
              <w:right w:w="70" w:type="dxa"/>
            </w:tcMar>
            <w:vAlign w:val="center"/>
          </w:tcPr>
          <w:p w14:paraId="7C26DA01"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-.69</w:t>
            </w:r>
          </w:p>
        </w:tc>
        <w:tc>
          <w:tcPr>
            <w:tcW w:w="683" w:type="dxa"/>
            <w:shd w:val="clear" w:color="auto" w:fill="auto"/>
            <w:noWrap/>
            <w:tcMar>
              <w:top w:w="0" w:type="dxa"/>
              <w:left w:w="70" w:type="dxa"/>
              <w:bottom w:w="0" w:type="dxa"/>
              <w:right w:w="70" w:type="dxa"/>
            </w:tcMar>
            <w:vAlign w:val="center"/>
          </w:tcPr>
          <w:p w14:paraId="79864ED2"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.24</w:t>
            </w:r>
          </w:p>
        </w:tc>
        <w:tc>
          <w:tcPr>
            <w:tcW w:w="780" w:type="dxa"/>
            <w:shd w:val="clear" w:color="auto" w:fill="auto"/>
            <w:noWrap/>
            <w:tcMar>
              <w:top w:w="0" w:type="dxa"/>
              <w:left w:w="70" w:type="dxa"/>
              <w:bottom w:w="0" w:type="dxa"/>
              <w:right w:w="70" w:type="dxa"/>
            </w:tcMar>
            <w:vAlign w:val="center"/>
          </w:tcPr>
          <w:p w14:paraId="308AD53C"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.19</w:t>
            </w:r>
          </w:p>
        </w:tc>
      </w:tr>
      <w:tr w:rsidR="00724F0E" w:rsidRPr="004D69F6" w14:paraId="59514F64" w14:textId="77777777" w:rsidTr="00B35522">
        <w:trPr>
          <w:trHeight w:val="290"/>
        </w:trPr>
        <w:tc>
          <w:tcPr>
            <w:tcW w:w="0" w:type="auto"/>
            <w:tcBorders>
              <w:bottom w:val="single" w:sz="4" w:space="0" w:color="000000"/>
            </w:tcBorders>
            <w:shd w:val="clear" w:color="auto" w:fill="auto"/>
            <w:noWrap/>
            <w:tcMar>
              <w:top w:w="0" w:type="dxa"/>
              <w:left w:w="70" w:type="dxa"/>
              <w:bottom w:w="0" w:type="dxa"/>
              <w:right w:w="70" w:type="dxa"/>
            </w:tcMar>
            <w:vAlign w:val="center"/>
          </w:tcPr>
          <w:p w14:paraId="3809CDD6" w14:textId="77777777" w:rsidR="00724F0E" w:rsidRPr="004D69F6" w:rsidRDefault="00724F0E" w:rsidP="00B35522">
            <w:pPr>
              <w:spacing w:after="0" w:line="240" w:lineRule="auto"/>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 xml:space="preserve">I. </w:t>
            </w:r>
            <w:proofErr w:type="spellStart"/>
            <w:r w:rsidRPr="004D69F6">
              <w:rPr>
                <w:rFonts w:ascii="Times New Roman" w:eastAsia="Times New Roman" w:hAnsi="Times New Roman" w:cs="Times New Roman"/>
                <w:color w:val="000000"/>
                <w:sz w:val="24"/>
                <w:szCs w:val="24"/>
                <w:lang w:eastAsia="es-ES"/>
              </w:rPr>
              <w:t>Naturalista</w:t>
            </w:r>
            <w:proofErr w:type="spellEnd"/>
          </w:p>
        </w:tc>
        <w:tc>
          <w:tcPr>
            <w:tcW w:w="773" w:type="dxa"/>
            <w:tcBorders>
              <w:bottom w:val="single" w:sz="4" w:space="0" w:color="000000"/>
            </w:tcBorders>
            <w:shd w:val="clear" w:color="auto" w:fill="auto"/>
            <w:noWrap/>
            <w:tcMar>
              <w:top w:w="0" w:type="dxa"/>
              <w:left w:w="70" w:type="dxa"/>
              <w:bottom w:w="0" w:type="dxa"/>
              <w:right w:w="70" w:type="dxa"/>
            </w:tcMar>
            <w:vAlign w:val="center"/>
          </w:tcPr>
          <w:p w14:paraId="6B2A5033" w14:textId="77777777" w:rsidR="00724F0E" w:rsidRPr="004D69F6" w:rsidRDefault="00724F0E" w:rsidP="00B35522">
            <w:pPr>
              <w:spacing w:after="0" w:line="240" w:lineRule="auto"/>
              <w:jc w:val="center"/>
              <w:rPr>
                <w:rFonts w:ascii="Times New Roman" w:hAnsi="Times New Roman" w:cs="Times New Roman"/>
                <w:sz w:val="24"/>
                <w:szCs w:val="24"/>
              </w:rPr>
            </w:pPr>
            <w:r w:rsidRPr="004D69F6">
              <w:rPr>
                <w:rFonts w:ascii="Times New Roman" w:eastAsia="Times New Roman" w:hAnsi="Times New Roman" w:cs="Times New Roman"/>
                <w:color w:val="000000"/>
                <w:sz w:val="24"/>
                <w:szCs w:val="24"/>
                <w:lang w:eastAsia="es-ES"/>
              </w:rPr>
              <w:t>2.30</w:t>
            </w:r>
            <w:r w:rsidRPr="004D69F6">
              <w:rPr>
                <w:rFonts w:ascii="Times New Roman" w:eastAsia="Times New Roman" w:hAnsi="Times New Roman" w:cs="Times New Roman"/>
                <w:i/>
                <w:iCs/>
                <w:color w:val="000000"/>
                <w:sz w:val="24"/>
                <w:szCs w:val="24"/>
                <w:lang w:eastAsia="es-ES"/>
              </w:rPr>
              <w:t>*</w:t>
            </w:r>
          </w:p>
        </w:tc>
        <w:tc>
          <w:tcPr>
            <w:tcW w:w="682" w:type="dxa"/>
            <w:tcBorders>
              <w:bottom w:val="single" w:sz="4" w:space="0" w:color="000000"/>
            </w:tcBorders>
            <w:shd w:val="clear" w:color="auto" w:fill="auto"/>
            <w:noWrap/>
            <w:tcMar>
              <w:top w:w="0" w:type="dxa"/>
              <w:left w:w="70" w:type="dxa"/>
              <w:bottom w:w="0" w:type="dxa"/>
              <w:right w:w="70" w:type="dxa"/>
            </w:tcMar>
            <w:vAlign w:val="center"/>
          </w:tcPr>
          <w:p w14:paraId="51539CFA"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179</w:t>
            </w:r>
          </w:p>
        </w:tc>
        <w:tc>
          <w:tcPr>
            <w:tcW w:w="643" w:type="dxa"/>
            <w:tcBorders>
              <w:bottom w:val="single" w:sz="4" w:space="0" w:color="000000"/>
            </w:tcBorders>
            <w:shd w:val="clear" w:color="auto" w:fill="auto"/>
            <w:noWrap/>
            <w:tcMar>
              <w:top w:w="0" w:type="dxa"/>
              <w:left w:w="70" w:type="dxa"/>
              <w:bottom w:w="0" w:type="dxa"/>
              <w:right w:w="70" w:type="dxa"/>
            </w:tcMar>
            <w:vAlign w:val="center"/>
          </w:tcPr>
          <w:p w14:paraId="0FBA04C1"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.023</w:t>
            </w:r>
          </w:p>
        </w:tc>
        <w:tc>
          <w:tcPr>
            <w:tcW w:w="825" w:type="dxa"/>
            <w:tcBorders>
              <w:bottom w:val="single" w:sz="4" w:space="0" w:color="000000"/>
            </w:tcBorders>
            <w:shd w:val="clear" w:color="auto" w:fill="auto"/>
            <w:noWrap/>
            <w:tcMar>
              <w:top w:w="0" w:type="dxa"/>
              <w:left w:w="70" w:type="dxa"/>
              <w:bottom w:w="0" w:type="dxa"/>
              <w:right w:w="70" w:type="dxa"/>
            </w:tcMar>
            <w:vAlign w:val="center"/>
          </w:tcPr>
          <w:p w14:paraId="6E552319"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.10</w:t>
            </w:r>
          </w:p>
        </w:tc>
        <w:tc>
          <w:tcPr>
            <w:tcW w:w="683" w:type="dxa"/>
            <w:tcBorders>
              <w:bottom w:val="single" w:sz="4" w:space="0" w:color="000000"/>
            </w:tcBorders>
            <w:shd w:val="clear" w:color="auto" w:fill="auto"/>
            <w:noWrap/>
            <w:tcMar>
              <w:top w:w="0" w:type="dxa"/>
              <w:left w:w="70" w:type="dxa"/>
              <w:bottom w:w="0" w:type="dxa"/>
              <w:right w:w="70" w:type="dxa"/>
            </w:tcMar>
            <w:vAlign w:val="center"/>
          </w:tcPr>
          <w:p w14:paraId="53305EC2"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1.33</w:t>
            </w:r>
          </w:p>
        </w:tc>
        <w:tc>
          <w:tcPr>
            <w:tcW w:w="780" w:type="dxa"/>
            <w:tcBorders>
              <w:bottom w:val="single" w:sz="4" w:space="0" w:color="000000"/>
            </w:tcBorders>
            <w:shd w:val="clear" w:color="auto" w:fill="auto"/>
            <w:noWrap/>
            <w:tcMar>
              <w:top w:w="0" w:type="dxa"/>
              <w:left w:w="70" w:type="dxa"/>
              <w:bottom w:w="0" w:type="dxa"/>
              <w:right w:w="70" w:type="dxa"/>
            </w:tcMar>
            <w:vAlign w:val="center"/>
          </w:tcPr>
          <w:p w14:paraId="01B008E1" w14:textId="77777777" w:rsidR="00724F0E" w:rsidRPr="004D69F6" w:rsidRDefault="00724F0E" w:rsidP="00B35522">
            <w:pPr>
              <w:spacing w:after="0" w:line="240" w:lineRule="auto"/>
              <w:jc w:val="center"/>
              <w:rPr>
                <w:rFonts w:ascii="Times New Roman" w:eastAsia="Times New Roman" w:hAnsi="Times New Roman" w:cs="Times New Roman"/>
                <w:color w:val="000000"/>
                <w:sz w:val="24"/>
                <w:szCs w:val="24"/>
                <w:lang w:eastAsia="es-ES"/>
              </w:rPr>
            </w:pPr>
            <w:r w:rsidRPr="004D69F6">
              <w:rPr>
                <w:rFonts w:ascii="Times New Roman" w:eastAsia="Times New Roman" w:hAnsi="Times New Roman" w:cs="Times New Roman"/>
                <w:color w:val="000000"/>
                <w:sz w:val="24"/>
                <w:szCs w:val="24"/>
                <w:lang w:eastAsia="es-ES"/>
              </w:rPr>
              <w:t>.44</w:t>
            </w:r>
          </w:p>
        </w:tc>
      </w:tr>
    </w:tbl>
    <w:p w14:paraId="1F5F9D41" w14:textId="77777777" w:rsidR="00724F0E" w:rsidRPr="004D69F6" w:rsidRDefault="00724F0E" w:rsidP="00724F0E">
      <w:pPr>
        <w:spacing w:after="0" w:line="240" w:lineRule="auto"/>
        <w:rPr>
          <w:rFonts w:ascii="Times New Roman" w:hAnsi="Times New Roman" w:cs="Times New Roman"/>
          <w:iCs/>
          <w:sz w:val="24"/>
          <w:szCs w:val="24"/>
          <w:lang w:val="es-ES"/>
        </w:rPr>
      </w:pPr>
      <w:r w:rsidRPr="004D69F6">
        <w:rPr>
          <w:rFonts w:ascii="Times New Roman" w:hAnsi="Times New Roman" w:cs="Times New Roman"/>
          <w:i/>
          <w:iCs/>
          <w:sz w:val="24"/>
          <w:szCs w:val="24"/>
          <w:lang w:val="es-ES"/>
        </w:rPr>
        <w:t xml:space="preserve">*p&lt;.05, **p&lt;.01 </w:t>
      </w:r>
      <w:r w:rsidRPr="004D69F6">
        <w:rPr>
          <w:rFonts w:ascii="Times New Roman" w:hAnsi="Times New Roman" w:cs="Times New Roman"/>
          <w:iCs/>
          <w:sz w:val="24"/>
          <w:szCs w:val="24"/>
          <w:lang w:val="es-ES"/>
        </w:rPr>
        <w:t>(Sig. dos colas)</w:t>
      </w:r>
    </w:p>
    <w:p w14:paraId="2B97FA27" w14:textId="77777777" w:rsidR="00724F0E" w:rsidRDefault="00724F0E" w:rsidP="00436325">
      <w:pPr>
        <w:spacing w:after="0" w:line="240" w:lineRule="auto"/>
        <w:ind w:firstLine="709"/>
        <w:rPr>
          <w:rFonts w:ascii="Times New Roman" w:eastAsia="Palatino Linotype" w:hAnsi="Times New Roman" w:cs="Times New Roman"/>
          <w:color w:val="231F20"/>
          <w:spacing w:val="-2"/>
          <w:sz w:val="24"/>
          <w:szCs w:val="24"/>
          <w:lang w:val="es-ES"/>
        </w:rPr>
      </w:pPr>
    </w:p>
    <w:p w14:paraId="2754DE80" w14:textId="77777777" w:rsidR="00724F0E" w:rsidRDefault="00724F0E" w:rsidP="00436325">
      <w:pPr>
        <w:spacing w:after="0" w:line="240" w:lineRule="auto"/>
        <w:ind w:firstLine="709"/>
        <w:rPr>
          <w:rFonts w:ascii="Times New Roman" w:eastAsia="Palatino Linotype" w:hAnsi="Times New Roman" w:cs="Times New Roman"/>
          <w:color w:val="231F20"/>
          <w:spacing w:val="-2"/>
          <w:sz w:val="24"/>
          <w:szCs w:val="24"/>
          <w:lang w:val="es-ES"/>
        </w:rPr>
      </w:pPr>
    </w:p>
    <w:p w14:paraId="36193FBC" w14:textId="00646A76" w:rsidR="00202873" w:rsidRPr="00F770D1" w:rsidRDefault="00C75301"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70D1">
        <w:rPr>
          <w:rFonts w:ascii="Times New Roman" w:eastAsia="Palatino Linotype" w:hAnsi="Times New Roman" w:cs="Times New Roman"/>
          <w:color w:val="231F20"/>
          <w:spacing w:val="-2"/>
          <w:sz w:val="24"/>
          <w:szCs w:val="24"/>
          <w:lang w:val="es-ES"/>
        </w:rPr>
        <w:t xml:space="preserve">El rendimiento académico tiene relación positiva y estadísticamente significativa (ver Tabla </w:t>
      </w:r>
      <w:r w:rsidR="001C50C6" w:rsidRPr="00F770D1">
        <w:rPr>
          <w:rFonts w:ascii="Times New Roman" w:eastAsia="Palatino Linotype" w:hAnsi="Times New Roman" w:cs="Times New Roman"/>
          <w:color w:val="231F20"/>
          <w:spacing w:val="-2"/>
          <w:sz w:val="24"/>
          <w:szCs w:val="24"/>
          <w:lang w:val="es-ES"/>
        </w:rPr>
        <w:t>3</w:t>
      </w:r>
      <w:r w:rsidRPr="00F770D1">
        <w:rPr>
          <w:rFonts w:ascii="Times New Roman" w:eastAsia="Palatino Linotype" w:hAnsi="Times New Roman" w:cs="Times New Roman"/>
          <w:color w:val="231F20"/>
          <w:spacing w:val="-2"/>
          <w:sz w:val="24"/>
          <w:szCs w:val="24"/>
          <w:lang w:val="es-ES"/>
        </w:rPr>
        <w:t>) con las inteligencias lingüística, lógico-matemática, espacial, interpersonal y cinestésica-corporal. La creatividad se relaciona con las inteligencias espacial e interpersonal.</w:t>
      </w:r>
      <w:r w:rsidR="005F2659">
        <w:rPr>
          <w:rFonts w:ascii="Times New Roman" w:eastAsia="Palatino Linotype" w:hAnsi="Times New Roman" w:cs="Times New Roman"/>
          <w:color w:val="231F20"/>
          <w:spacing w:val="-2"/>
          <w:sz w:val="24"/>
          <w:szCs w:val="24"/>
          <w:lang w:val="es-ES"/>
        </w:rPr>
        <w:t xml:space="preserve"> </w:t>
      </w:r>
      <w:r w:rsidRPr="00F770D1">
        <w:rPr>
          <w:rFonts w:ascii="Times New Roman" w:eastAsia="Palatino Linotype" w:hAnsi="Times New Roman" w:cs="Times New Roman"/>
          <w:color w:val="231F20"/>
          <w:spacing w:val="-2"/>
          <w:sz w:val="24"/>
          <w:szCs w:val="24"/>
          <w:lang w:val="es-ES"/>
        </w:rPr>
        <w:t>En cuanto a las inteligencias múltiples, la mayoría de ellas se relacionan con las demás.</w:t>
      </w:r>
    </w:p>
    <w:p w14:paraId="00E4A5AE" w14:textId="3E6D9F69" w:rsidR="00436325" w:rsidRDefault="00436325" w:rsidP="00436325">
      <w:pPr>
        <w:spacing w:after="0" w:line="240" w:lineRule="auto"/>
        <w:ind w:left="100" w:right="38" w:firstLine="283"/>
        <w:rPr>
          <w:rFonts w:ascii="Times New Roman" w:eastAsia="Palatino Linotype" w:hAnsi="Times New Roman" w:cs="Times New Roman"/>
          <w:color w:val="231F20"/>
          <w:spacing w:val="-2"/>
          <w:sz w:val="24"/>
          <w:szCs w:val="24"/>
          <w:lang w:val="es-ES"/>
        </w:rPr>
      </w:pPr>
    </w:p>
    <w:p w14:paraId="4615A9E8" w14:textId="77777777" w:rsidR="00724F0E" w:rsidRDefault="00724F0E" w:rsidP="00724F0E">
      <w:pPr>
        <w:autoSpaceDE w:val="0"/>
        <w:spacing w:after="0" w:line="240" w:lineRule="auto"/>
        <w:rPr>
          <w:rFonts w:ascii="Times New Roman" w:hAnsi="Times New Roman" w:cs="Times New Roman"/>
          <w:sz w:val="24"/>
          <w:szCs w:val="24"/>
          <w:lang w:val="es-ES"/>
        </w:rPr>
      </w:pPr>
      <w:r w:rsidRPr="00706C44">
        <w:rPr>
          <w:rFonts w:ascii="Times New Roman" w:hAnsi="Times New Roman" w:cs="Times New Roman"/>
          <w:sz w:val="24"/>
          <w:szCs w:val="24"/>
          <w:lang w:val="es-ES"/>
        </w:rPr>
        <w:t xml:space="preserve">Tabla 3. </w:t>
      </w:r>
    </w:p>
    <w:p w14:paraId="4824103C" w14:textId="77777777" w:rsidR="00724F0E" w:rsidRPr="00706C44" w:rsidRDefault="00724F0E" w:rsidP="00724F0E">
      <w:pPr>
        <w:autoSpaceDE w:val="0"/>
        <w:spacing w:after="0" w:line="240" w:lineRule="auto"/>
        <w:rPr>
          <w:rFonts w:ascii="Times New Roman" w:hAnsi="Times New Roman" w:cs="Times New Roman"/>
          <w:sz w:val="24"/>
          <w:szCs w:val="24"/>
          <w:lang w:val="es-ES"/>
        </w:rPr>
      </w:pPr>
      <w:r w:rsidRPr="00706C44">
        <w:rPr>
          <w:rFonts w:ascii="Times New Roman" w:hAnsi="Times New Roman" w:cs="Times New Roman"/>
          <w:sz w:val="24"/>
          <w:szCs w:val="24"/>
          <w:lang w:val="es-ES"/>
        </w:rPr>
        <w:t xml:space="preserve">Correlaciones </w:t>
      </w:r>
      <w:proofErr w:type="spellStart"/>
      <w:r w:rsidRPr="00706C44">
        <w:rPr>
          <w:rFonts w:ascii="Times New Roman" w:hAnsi="Times New Roman" w:cs="Times New Roman"/>
          <w:sz w:val="24"/>
          <w:szCs w:val="24"/>
          <w:lang w:val="es-ES"/>
        </w:rPr>
        <w:t>bivariadas</w:t>
      </w:r>
      <w:proofErr w:type="spellEnd"/>
      <w:r w:rsidRPr="00706C44">
        <w:rPr>
          <w:rFonts w:ascii="Times New Roman" w:hAnsi="Times New Roman" w:cs="Times New Roman"/>
          <w:sz w:val="24"/>
          <w:szCs w:val="24"/>
          <w:lang w:val="es-ES"/>
        </w:rPr>
        <w:t xml:space="preserve"> entre el rendimiento, la </w:t>
      </w:r>
      <w:r>
        <w:rPr>
          <w:rFonts w:ascii="Times New Roman" w:hAnsi="Times New Roman" w:cs="Times New Roman"/>
          <w:sz w:val="24"/>
          <w:szCs w:val="24"/>
          <w:lang w:val="es-ES"/>
        </w:rPr>
        <w:t>creatividad</w:t>
      </w:r>
      <w:r w:rsidRPr="00706C44">
        <w:rPr>
          <w:rFonts w:ascii="Times New Roman" w:hAnsi="Times New Roman" w:cs="Times New Roman"/>
          <w:sz w:val="24"/>
          <w:szCs w:val="24"/>
          <w:lang w:val="es-ES"/>
        </w:rPr>
        <w:t xml:space="preserve"> y las inteligencias múltiples</w:t>
      </w:r>
    </w:p>
    <w:tbl>
      <w:tblPr>
        <w:tblW w:w="5138" w:type="pct"/>
        <w:tblCellMar>
          <w:left w:w="10" w:type="dxa"/>
          <w:right w:w="10" w:type="dxa"/>
        </w:tblCellMar>
        <w:tblLook w:val="04A0" w:firstRow="1" w:lastRow="0" w:firstColumn="1" w:lastColumn="0" w:noHBand="0" w:noVBand="1"/>
      </w:tblPr>
      <w:tblGrid>
        <w:gridCol w:w="2279"/>
        <w:gridCol w:w="520"/>
        <w:gridCol w:w="457"/>
        <w:gridCol w:w="520"/>
        <w:gridCol w:w="520"/>
        <w:gridCol w:w="520"/>
        <w:gridCol w:w="520"/>
        <w:gridCol w:w="520"/>
        <w:gridCol w:w="520"/>
        <w:gridCol w:w="520"/>
        <w:gridCol w:w="340"/>
      </w:tblGrid>
      <w:tr w:rsidR="00724F0E" w:rsidRPr="00754767" w14:paraId="487E0F1D" w14:textId="77777777" w:rsidTr="00B35522">
        <w:trPr>
          <w:trHeight w:val="300"/>
        </w:trPr>
        <w:tc>
          <w:tcPr>
            <w:tcW w:w="1512" w:type="pct"/>
            <w:tcBorders>
              <w:top w:val="single" w:sz="8" w:space="0" w:color="000000"/>
              <w:bottom w:val="single" w:sz="8" w:space="0" w:color="000000"/>
            </w:tcBorders>
            <w:shd w:val="clear" w:color="auto" w:fill="auto"/>
            <w:noWrap/>
            <w:tcMar>
              <w:top w:w="0" w:type="dxa"/>
              <w:left w:w="70" w:type="dxa"/>
              <w:bottom w:w="0" w:type="dxa"/>
              <w:right w:w="70" w:type="dxa"/>
            </w:tcMar>
            <w:vAlign w:val="bottom"/>
          </w:tcPr>
          <w:p w14:paraId="2A8F974E"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val="es-ES" w:eastAsia="es-ES"/>
              </w:rPr>
            </w:pPr>
            <w:r w:rsidRPr="00754767">
              <w:rPr>
                <w:rFonts w:ascii="Times New Roman" w:eastAsia="Times New Roman" w:hAnsi="Times New Roman" w:cs="Times New Roman"/>
                <w:color w:val="000000"/>
                <w:sz w:val="20"/>
                <w:szCs w:val="20"/>
                <w:lang w:val="es-ES" w:eastAsia="es-ES"/>
              </w:rPr>
              <w:t> </w:t>
            </w:r>
          </w:p>
        </w:tc>
        <w:tc>
          <w:tcPr>
            <w:tcW w:w="352" w:type="pct"/>
            <w:tcBorders>
              <w:top w:val="single" w:sz="8" w:space="0" w:color="000000"/>
              <w:bottom w:val="single" w:sz="8" w:space="0" w:color="000000"/>
            </w:tcBorders>
            <w:shd w:val="clear" w:color="auto" w:fill="auto"/>
            <w:noWrap/>
            <w:tcMar>
              <w:top w:w="0" w:type="dxa"/>
              <w:left w:w="70" w:type="dxa"/>
              <w:bottom w:w="0" w:type="dxa"/>
              <w:right w:w="70" w:type="dxa"/>
            </w:tcMar>
            <w:vAlign w:val="center"/>
          </w:tcPr>
          <w:p w14:paraId="61AC4614"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w:t>
            </w:r>
          </w:p>
        </w:tc>
        <w:tc>
          <w:tcPr>
            <w:tcW w:w="310" w:type="pct"/>
            <w:tcBorders>
              <w:top w:val="single" w:sz="8" w:space="0" w:color="000000"/>
              <w:bottom w:val="single" w:sz="8" w:space="0" w:color="000000"/>
            </w:tcBorders>
            <w:shd w:val="clear" w:color="auto" w:fill="auto"/>
            <w:noWrap/>
            <w:tcMar>
              <w:top w:w="0" w:type="dxa"/>
              <w:left w:w="70" w:type="dxa"/>
              <w:bottom w:w="0" w:type="dxa"/>
              <w:right w:w="70" w:type="dxa"/>
            </w:tcMar>
            <w:vAlign w:val="center"/>
          </w:tcPr>
          <w:p w14:paraId="290956B1"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2</w:t>
            </w:r>
          </w:p>
        </w:tc>
        <w:tc>
          <w:tcPr>
            <w:tcW w:w="351" w:type="pct"/>
            <w:tcBorders>
              <w:top w:val="single" w:sz="8" w:space="0" w:color="000000"/>
              <w:bottom w:val="single" w:sz="8" w:space="0" w:color="000000"/>
            </w:tcBorders>
            <w:shd w:val="clear" w:color="auto" w:fill="auto"/>
            <w:noWrap/>
            <w:tcMar>
              <w:top w:w="0" w:type="dxa"/>
              <w:left w:w="70" w:type="dxa"/>
              <w:bottom w:w="0" w:type="dxa"/>
              <w:right w:w="70" w:type="dxa"/>
            </w:tcMar>
            <w:vAlign w:val="center"/>
          </w:tcPr>
          <w:p w14:paraId="664F8D94"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3</w:t>
            </w:r>
          </w:p>
        </w:tc>
        <w:tc>
          <w:tcPr>
            <w:tcW w:w="351" w:type="pct"/>
            <w:tcBorders>
              <w:top w:val="single" w:sz="8" w:space="0" w:color="000000"/>
              <w:bottom w:val="single" w:sz="8" w:space="0" w:color="000000"/>
            </w:tcBorders>
            <w:shd w:val="clear" w:color="auto" w:fill="auto"/>
            <w:noWrap/>
            <w:tcMar>
              <w:top w:w="0" w:type="dxa"/>
              <w:left w:w="70" w:type="dxa"/>
              <w:bottom w:w="0" w:type="dxa"/>
              <w:right w:w="70" w:type="dxa"/>
            </w:tcMar>
            <w:vAlign w:val="center"/>
          </w:tcPr>
          <w:p w14:paraId="14F75955"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4</w:t>
            </w:r>
          </w:p>
        </w:tc>
        <w:tc>
          <w:tcPr>
            <w:tcW w:w="351" w:type="pct"/>
            <w:tcBorders>
              <w:top w:val="single" w:sz="8" w:space="0" w:color="000000"/>
              <w:bottom w:val="single" w:sz="8" w:space="0" w:color="000000"/>
            </w:tcBorders>
            <w:shd w:val="clear" w:color="auto" w:fill="auto"/>
            <w:noWrap/>
            <w:tcMar>
              <w:top w:w="0" w:type="dxa"/>
              <w:left w:w="70" w:type="dxa"/>
              <w:bottom w:w="0" w:type="dxa"/>
              <w:right w:w="70" w:type="dxa"/>
            </w:tcMar>
            <w:vAlign w:val="center"/>
          </w:tcPr>
          <w:p w14:paraId="702AE14D"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5</w:t>
            </w:r>
          </w:p>
        </w:tc>
        <w:tc>
          <w:tcPr>
            <w:tcW w:w="351" w:type="pct"/>
            <w:tcBorders>
              <w:top w:val="single" w:sz="8" w:space="0" w:color="000000"/>
              <w:bottom w:val="single" w:sz="8" w:space="0" w:color="000000"/>
            </w:tcBorders>
            <w:shd w:val="clear" w:color="auto" w:fill="auto"/>
            <w:noWrap/>
            <w:tcMar>
              <w:top w:w="0" w:type="dxa"/>
              <w:left w:w="70" w:type="dxa"/>
              <w:bottom w:w="0" w:type="dxa"/>
              <w:right w:w="70" w:type="dxa"/>
            </w:tcMar>
            <w:vAlign w:val="center"/>
          </w:tcPr>
          <w:p w14:paraId="3812357E"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6</w:t>
            </w:r>
          </w:p>
        </w:tc>
        <w:tc>
          <w:tcPr>
            <w:tcW w:w="351" w:type="pct"/>
            <w:tcBorders>
              <w:top w:val="single" w:sz="8" w:space="0" w:color="000000"/>
              <w:bottom w:val="single" w:sz="8" w:space="0" w:color="000000"/>
            </w:tcBorders>
            <w:shd w:val="clear" w:color="auto" w:fill="auto"/>
            <w:noWrap/>
            <w:tcMar>
              <w:top w:w="0" w:type="dxa"/>
              <w:left w:w="70" w:type="dxa"/>
              <w:bottom w:w="0" w:type="dxa"/>
              <w:right w:w="70" w:type="dxa"/>
            </w:tcMar>
            <w:vAlign w:val="center"/>
          </w:tcPr>
          <w:p w14:paraId="2D9AF99E"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7</w:t>
            </w:r>
          </w:p>
        </w:tc>
        <w:tc>
          <w:tcPr>
            <w:tcW w:w="351" w:type="pct"/>
            <w:tcBorders>
              <w:top w:val="single" w:sz="8" w:space="0" w:color="000000"/>
              <w:bottom w:val="single" w:sz="8" w:space="0" w:color="000000"/>
            </w:tcBorders>
            <w:shd w:val="clear" w:color="auto" w:fill="auto"/>
            <w:noWrap/>
            <w:tcMar>
              <w:top w:w="0" w:type="dxa"/>
              <w:left w:w="70" w:type="dxa"/>
              <w:bottom w:w="0" w:type="dxa"/>
              <w:right w:w="70" w:type="dxa"/>
            </w:tcMar>
            <w:vAlign w:val="center"/>
          </w:tcPr>
          <w:p w14:paraId="2D66E9E2"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8</w:t>
            </w:r>
          </w:p>
        </w:tc>
        <w:tc>
          <w:tcPr>
            <w:tcW w:w="351" w:type="pct"/>
            <w:tcBorders>
              <w:top w:val="single" w:sz="8" w:space="0" w:color="000000"/>
              <w:bottom w:val="single" w:sz="8" w:space="0" w:color="000000"/>
            </w:tcBorders>
            <w:shd w:val="clear" w:color="auto" w:fill="auto"/>
            <w:noWrap/>
            <w:tcMar>
              <w:top w:w="0" w:type="dxa"/>
              <w:left w:w="70" w:type="dxa"/>
              <w:bottom w:w="0" w:type="dxa"/>
              <w:right w:w="70" w:type="dxa"/>
            </w:tcMar>
            <w:vAlign w:val="center"/>
          </w:tcPr>
          <w:p w14:paraId="60274184"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9</w:t>
            </w:r>
          </w:p>
        </w:tc>
        <w:tc>
          <w:tcPr>
            <w:tcW w:w="367" w:type="pct"/>
            <w:tcBorders>
              <w:top w:val="single" w:sz="8" w:space="0" w:color="000000"/>
              <w:bottom w:val="single" w:sz="8" w:space="0" w:color="000000"/>
            </w:tcBorders>
            <w:shd w:val="clear" w:color="auto" w:fill="auto"/>
            <w:noWrap/>
            <w:tcMar>
              <w:top w:w="0" w:type="dxa"/>
              <w:left w:w="70" w:type="dxa"/>
              <w:bottom w:w="0" w:type="dxa"/>
              <w:right w:w="70" w:type="dxa"/>
            </w:tcMar>
            <w:vAlign w:val="center"/>
          </w:tcPr>
          <w:p w14:paraId="5D094A8E"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10</w:t>
            </w:r>
          </w:p>
        </w:tc>
      </w:tr>
      <w:tr w:rsidR="00724F0E" w:rsidRPr="00754767" w14:paraId="00F79D38" w14:textId="77777777" w:rsidTr="00B35522">
        <w:trPr>
          <w:trHeight w:val="290"/>
        </w:trPr>
        <w:tc>
          <w:tcPr>
            <w:tcW w:w="1512" w:type="pct"/>
            <w:shd w:val="clear" w:color="auto" w:fill="auto"/>
            <w:noWrap/>
            <w:tcMar>
              <w:top w:w="0" w:type="dxa"/>
              <w:left w:w="70" w:type="dxa"/>
              <w:bottom w:w="0" w:type="dxa"/>
              <w:right w:w="70" w:type="dxa"/>
            </w:tcMar>
            <w:vAlign w:val="center"/>
          </w:tcPr>
          <w:p w14:paraId="2716AA19"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 xml:space="preserve">1. </w:t>
            </w:r>
            <w:proofErr w:type="spellStart"/>
            <w:r w:rsidRPr="00754767">
              <w:rPr>
                <w:rFonts w:ascii="Times New Roman" w:eastAsia="Times New Roman" w:hAnsi="Times New Roman" w:cs="Times New Roman"/>
                <w:color w:val="000000"/>
                <w:sz w:val="20"/>
                <w:szCs w:val="20"/>
                <w:lang w:eastAsia="es-ES"/>
              </w:rPr>
              <w:t>Rendimiento</w:t>
            </w:r>
            <w:proofErr w:type="spellEnd"/>
            <w:r w:rsidRPr="00754767">
              <w:rPr>
                <w:rFonts w:ascii="Times New Roman" w:eastAsia="Times New Roman" w:hAnsi="Times New Roman" w:cs="Times New Roman"/>
                <w:color w:val="000000"/>
                <w:sz w:val="20"/>
                <w:szCs w:val="20"/>
                <w:lang w:eastAsia="es-ES"/>
              </w:rPr>
              <w:t xml:space="preserve"> </w:t>
            </w:r>
            <w:proofErr w:type="spellStart"/>
            <w:r w:rsidRPr="00754767">
              <w:rPr>
                <w:rFonts w:ascii="Times New Roman" w:eastAsia="Times New Roman" w:hAnsi="Times New Roman" w:cs="Times New Roman"/>
                <w:color w:val="000000"/>
                <w:sz w:val="20"/>
                <w:szCs w:val="20"/>
                <w:lang w:eastAsia="es-ES"/>
              </w:rPr>
              <w:t>académico</w:t>
            </w:r>
            <w:proofErr w:type="spellEnd"/>
          </w:p>
        </w:tc>
        <w:tc>
          <w:tcPr>
            <w:tcW w:w="352" w:type="pct"/>
            <w:shd w:val="clear" w:color="auto" w:fill="auto"/>
            <w:noWrap/>
            <w:tcMar>
              <w:top w:w="0" w:type="dxa"/>
              <w:left w:w="70" w:type="dxa"/>
              <w:bottom w:w="0" w:type="dxa"/>
              <w:right w:w="70" w:type="dxa"/>
            </w:tcMar>
            <w:vAlign w:val="center"/>
          </w:tcPr>
          <w:p w14:paraId="2B883D67"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w:t>
            </w:r>
          </w:p>
        </w:tc>
        <w:tc>
          <w:tcPr>
            <w:tcW w:w="310" w:type="pct"/>
            <w:shd w:val="clear" w:color="auto" w:fill="auto"/>
            <w:noWrap/>
            <w:tcMar>
              <w:top w:w="0" w:type="dxa"/>
              <w:left w:w="70" w:type="dxa"/>
              <w:bottom w:w="0" w:type="dxa"/>
              <w:right w:w="70" w:type="dxa"/>
            </w:tcMar>
            <w:vAlign w:val="center"/>
          </w:tcPr>
          <w:p w14:paraId="24A8545D"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p>
        </w:tc>
        <w:tc>
          <w:tcPr>
            <w:tcW w:w="351" w:type="pct"/>
            <w:shd w:val="clear" w:color="auto" w:fill="auto"/>
            <w:noWrap/>
            <w:tcMar>
              <w:top w:w="0" w:type="dxa"/>
              <w:left w:w="70" w:type="dxa"/>
              <w:bottom w:w="0" w:type="dxa"/>
              <w:right w:w="70" w:type="dxa"/>
            </w:tcMar>
            <w:vAlign w:val="center"/>
          </w:tcPr>
          <w:p w14:paraId="68B9333F"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23EFF252"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473005FC"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1862785B"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14AFEC70"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3C0E5310"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0C956681"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67" w:type="pct"/>
            <w:shd w:val="clear" w:color="auto" w:fill="auto"/>
            <w:noWrap/>
            <w:tcMar>
              <w:top w:w="0" w:type="dxa"/>
              <w:left w:w="70" w:type="dxa"/>
              <w:bottom w:w="0" w:type="dxa"/>
              <w:right w:w="70" w:type="dxa"/>
            </w:tcMar>
            <w:vAlign w:val="center"/>
          </w:tcPr>
          <w:p w14:paraId="5A8A2699"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r>
      <w:tr w:rsidR="00724F0E" w:rsidRPr="00754767" w14:paraId="7107932A" w14:textId="77777777" w:rsidTr="00B35522">
        <w:trPr>
          <w:trHeight w:val="290"/>
        </w:trPr>
        <w:tc>
          <w:tcPr>
            <w:tcW w:w="1512" w:type="pct"/>
            <w:shd w:val="clear" w:color="auto" w:fill="auto"/>
            <w:noWrap/>
            <w:tcMar>
              <w:top w:w="0" w:type="dxa"/>
              <w:left w:w="70" w:type="dxa"/>
              <w:bottom w:w="0" w:type="dxa"/>
              <w:right w:w="70" w:type="dxa"/>
            </w:tcMar>
            <w:vAlign w:val="center"/>
          </w:tcPr>
          <w:p w14:paraId="36571475"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2. CREA</w:t>
            </w:r>
          </w:p>
        </w:tc>
        <w:tc>
          <w:tcPr>
            <w:tcW w:w="352" w:type="pct"/>
            <w:shd w:val="clear" w:color="auto" w:fill="auto"/>
            <w:noWrap/>
            <w:tcMar>
              <w:top w:w="0" w:type="dxa"/>
              <w:left w:w="70" w:type="dxa"/>
              <w:bottom w:w="0" w:type="dxa"/>
              <w:right w:w="70" w:type="dxa"/>
            </w:tcMar>
            <w:vAlign w:val="center"/>
          </w:tcPr>
          <w:p w14:paraId="45B89F4D"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.07</w:t>
            </w:r>
          </w:p>
        </w:tc>
        <w:tc>
          <w:tcPr>
            <w:tcW w:w="310" w:type="pct"/>
            <w:shd w:val="clear" w:color="auto" w:fill="auto"/>
            <w:noWrap/>
            <w:tcMar>
              <w:top w:w="0" w:type="dxa"/>
              <w:left w:w="70" w:type="dxa"/>
              <w:bottom w:w="0" w:type="dxa"/>
              <w:right w:w="70" w:type="dxa"/>
            </w:tcMar>
            <w:vAlign w:val="center"/>
          </w:tcPr>
          <w:p w14:paraId="56C42743"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w:t>
            </w:r>
          </w:p>
        </w:tc>
        <w:tc>
          <w:tcPr>
            <w:tcW w:w="351" w:type="pct"/>
            <w:shd w:val="clear" w:color="auto" w:fill="auto"/>
            <w:noWrap/>
            <w:tcMar>
              <w:top w:w="0" w:type="dxa"/>
              <w:left w:w="70" w:type="dxa"/>
              <w:bottom w:w="0" w:type="dxa"/>
              <w:right w:w="70" w:type="dxa"/>
            </w:tcMar>
            <w:vAlign w:val="center"/>
          </w:tcPr>
          <w:p w14:paraId="3E230A75"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61551187"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178E5EE2"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4BDABAB9"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213A3502"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5110537C"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7A5F9A01"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67" w:type="pct"/>
            <w:shd w:val="clear" w:color="auto" w:fill="auto"/>
            <w:noWrap/>
            <w:tcMar>
              <w:top w:w="0" w:type="dxa"/>
              <w:left w:w="70" w:type="dxa"/>
              <w:bottom w:w="0" w:type="dxa"/>
              <w:right w:w="70" w:type="dxa"/>
            </w:tcMar>
            <w:vAlign w:val="center"/>
          </w:tcPr>
          <w:p w14:paraId="40A41006"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r>
      <w:tr w:rsidR="00724F0E" w:rsidRPr="00754767" w14:paraId="28D7F378" w14:textId="77777777" w:rsidTr="00B35522">
        <w:trPr>
          <w:trHeight w:val="290"/>
        </w:trPr>
        <w:tc>
          <w:tcPr>
            <w:tcW w:w="1512" w:type="pct"/>
            <w:shd w:val="clear" w:color="auto" w:fill="auto"/>
            <w:noWrap/>
            <w:tcMar>
              <w:top w:w="0" w:type="dxa"/>
              <w:left w:w="70" w:type="dxa"/>
              <w:bottom w:w="0" w:type="dxa"/>
              <w:right w:w="70" w:type="dxa"/>
            </w:tcMar>
            <w:vAlign w:val="center"/>
          </w:tcPr>
          <w:p w14:paraId="4AA59C0E"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 xml:space="preserve">3. I. </w:t>
            </w:r>
            <w:proofErr w:type="spellStart"/>
            <w:r w:rsidRPr="00754767">
              <w:rPr>
                <w:rFonts w:ascii="Times New Roman" w:eastAsia="Times New Roman" w:hAnsi="Times New Roman" w:cs="Times New Roman"/>
                <w:color w:val="000000"/>
                <w:sz w:val="20"/>
                <w:szCs w:val="20"/>
                <w:lang w:eastAsia="es-ES"/>
              </w:rPr>
              <w:t>Lingüística</w:t>
            </w:r>
            <w:proofErr w:type="spellEnd"/>
          </w:p>
        </w:tc>
        <w:tc>
          <w:tcPr>
            <w:tcW w:w="352" w:type="pct"/>
            <w:shd w:val="clear" w:color="auto" w:fill="auto"/>
            <w:noWrap/>
            <w:tcMar>
              <w:top w:w="0" w:type="dxa"/>
              <w:left w:w="70" w:type="dxa"/>
              <w:bottom w:w="0" w:type="dxa"/>
              <w:right w:w="70" w:type="dxa"/>
            </w:tcMar>
            <w:vAlign w:val="center"/>
          </w:tcPr>
          <w:p w14:paraId="4E60B135"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.45</w:t>
            </w:r>
            <w:r w:rsidRPr="00754767">
              <w:rPr>
                <w:rFonts w:ascii="Times New Roman" w:eastAsia="Times New Roman" w:hAnsi="Times New Roman" w:cs="Times New Roman"/>
                <w:color w:val="000000"/>
                <w:sz w:val="20"/>
                <w:szCs w:val="20"/>
                <w:vertAlign w:val="superscript"/>
                <w:lang w:eastAsia="es-ES"/>
              </w:rPr>
              <w:t>**</w:t>
            </w:r>
          </w:p>
        </w:tc>
        <w:tc>
          <w:tcPr>
            <w:tcW w:w="310" w:type="pct"/>
            <w:shd w:val="clear" w:color="auto" w:fill="auto"/>
            <w:noWrap/>
            <w:tcMar>
              <w:top w:w="0" w:type="dxa"/>
              <w:left w:w="70" w:type="dxa"/>
              <w:bottom w:w="0" w:type="dxa"/>
              <w:right w:w="70" w:type="dxa"/>
            </w:tcMar>
            <w:vAlign w:val="center"/>
          </w:tcPr>
          <w:p w14:paraId="6E7B1C36"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.08</w:t>
            </w:r>
          </w:p>
        </w:tc>
        <w:tc>
          <w:tcPr>
            <w:tcW w:w="351" w:type="pct"/>
            <w:shd w:val="clear" w:color="auto" w:fill="auto"/>
            <w:noWrap/>
            <w:tcMar>
              <w:top w:w="0" w:type="dxa"/>
              <w:left w:w="70" w:type="dxa"/>
              <w:bottom w:w="0" w:type="dxa"/>
              <w:right w:w="70" w:type="dxa"/>
            </w:tcMar>
            <w:vAlign w:val="center"/>
          </w:tcPr>
          <w:p w14:paraId="03F63B48"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w:t>
            </w:r>
          </w:p>
        </w:tc>
        <w:tc>
          <w:tcPr>
            <w:tcW w:w="351" w:type="pct"/>
            <w:shd w:val="clear" w:color="auto" w:fill="auto"/>
            <w:noWrap/>
            <w:tcMar>
              <w:top w:w="0" w:type="dxa"/>
              <w:left w:w="70" w:type="dxa"/>
              <w:bottom w:w="0" w:type="dxa"/>
              <w:right w:w="70" w:type="dxa"/>
            </w:tcMar>
            <w:vAlign w:val="center"/>
          </w:tcPr>
          <w:p w14:paraId="184CEFC8"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p>
        </w:tc>
        <w:tc>
          <w:tcPr>
            <w:tcW w:w="351" w:type="pct"/>
            <w:shd w:val="clear" w:color="auto" w:fill="auto"/>
            <w:noWrap/>
            <w:tcMar>
              <w:top w:w="0" w:type="dxa"/>
              <w:left w:w="70" w:type="dxa"/>
              <w:bottom w:w="0" w:type="dxa"/>
              <w:right w:w="70" w:type="dxa"/>
            </w:tcMar>
            <w:vAlign w:val="center"/>
          </w:tcPr>
          <w:p w14:paraId="5A978F17"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0359517B"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14979349"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15FA0275"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333CF90E"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67" w:type="pct"/>
            <w:shd w:val="clear" w:color="auto" w:fill="auto"/>
            <w:noWrap/>
            <w:tcMar>
              <w:top w:w="0" w:type="dxa"/>
              <w:left w:w="70" w:type="dxa"/>
              <w:bottom w:w="0" w:type="dxa"/>
              <w:right w:w="70" w:type="dxa"/>
            </w:tcMar>
            <w:vAlign w:val="center"/>
          </w:tcPr>
          <w:p w14:paraId="452B4A8E"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r>
      <w:tr w:rsidR="00724F0E" w:rsidRPr="00754767" w14:paraId="342065B5" w14:textId="77777777" w:rsidTr="00B35522">
        <w:trPr>
          <w:trHeight w:val="290"/>
        </w:trPr>
        <w:tc>
          <w:tcPr>
            <w:tcW w:w="1512" w:type="pct"/>
            <w:shd w:val="clear" w:color="auto" w:fill="auto"/>
            <w:noWrap/>
            <w:tcMar>
              <w:top w:w="0" w:type="dxa"/>
              <w:left w:w="70" w:type="dxa"/>
              <w:bottom w:w="0" w:type="dxa"/>
              <w:right w:w="70" w:type="dxa"/>
            </w:tcMar>
            <w:vAlign w:val="center"/>
          </w:tcPr>
          <w:p w14:paraId="7FA3F9D0"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 xml:space="preserve">4. I. </w:t>
            </w:r>
            <w:proofErr w:type="spellStart"/>
            <w:r w:rsidRPr="00754767">
              <w:rPr>
                <w:rFonts w:ascii="Times New Roman" w:eastAsia="Times New Roman" w:hAnsi="Times New Roman" w:cs="Times New Roman"/>
                <w:color w:val="000000"/>
                <w:sz w:val="20"/>
                <w:szCs w:val="20"/>
                <w:lang w:eastAsia="es-ES"/>
              </w:rPr>
              <w:t>Lógico-matemática</w:t>
            </w:r>
            <w:proofErr w:type="spellEnd"/>
          </w:p>
        </w:tc>
        <w:tc>
          <w:tcPr>
            <w:tcW w:w="352" w:type="pct"/>
            <w:shd w:val="clear" w:color="auto" w:fill="auto"/>
            <w:noWrap/>
            <w:tcMar>
              <w:top w:w="0" w:type="dxa"/>
              <w:left w:w="70" w:type="dxa"/>
              <w:bottom w:w="0" w:type="dxa"/>
              <w:right w:w="70" w:type="dxa"/>
            </w:tcMar>
            <w:vAlign w:val="center"/>
          </w:tcPr>
          <w:p w14:paraId="50B39BBE"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.21</w:t>
            </w:r>
            <w:r w:rsidRPr="00754767">
              <w:rPr>
                <w:rFonts w:ascii="Times New Roman" w:eastAsia="Times New Roman" w:hAnsi="Times New Roman" w:cs="Times New Roman"/>
                <w:color w:val="000000"/>
                <w:sz w:val="20"/>
                <w:szCs w:val="20"/>
                <w:vertAlign w:val="superscript"/>
                <w:lang w:eastAsia="es-ES"/>
              </w:rPr>
              <w:t>**</w:t>
            </w:r>
          </w:p>
        </w:tc>
        <w:tc>
          <w:tcPr>
            <w:tcW w:w="310" w:type="pct"/>
            <w:shd w:val="clear" w:color="auto" w:fill="auto"/>
            <w:noWrap/>
            <w:tcMar>
              <w:top w:w="0" w:type="dxa"/>
              <w:left w:w="70" w:type="dxa"/>
              <w:bottom w:w="0" w:type="dxa"/>
              <w:right w:w="70" w:type="dxa"/>
            </w:tcMar>
            <w:vAlign w:val="center"/>
          </w:tcPr>
          <w:p w14:paraId="156AB98B"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.10</w:t>
            </w:r>
          </w:p>
        </w:tc>
        <w:tc>
          <w:tcPr>
            <w:tcW w:w="351" w:type="pct"/>
            <w:shd w:val="clear" w:color="auto" w:fill="auto"/>
            <w:noWrap/>
            <w:tcMar>
              <w:top w:w="0" w:type="dxa"/>
              <w:left w:w="70" w:type="dxa"/>
              <w:bottom w:w="0" w:type="dxa"/>
              <w:right w:w="70" w:type="dxa"/>
            </w:tcMar>
            <w:vAlign w:val="center"/>
          </w:tcPr>
          <w:p w14:paraId="3A5CC417"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.14</w:t>
            </w:r>
          </w:p>
        </w:tc>
        <w:tc>
          <w:tcPr>
            <w:tcW w:w="351" w:type="pct"/>
            <w:shd w:val="clear" w:color="auto" w:fill="auto"/>
            <w:noWrap/>
            <w:tcMar>
              <w:top w:w="0" w:type="dxa"/>
              <w:left w:w="70" w:type="dxa"/>
              <w:bottom w:w="0" w:type="dxa"/>
              <w:right w:w="70" w:type="dxa"/>
            </w:tcMar>
            <w:vAlign w:val="center"/>
          </w:tcPr>
          <w:p w14:paraId="13DB81D9"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w:t>
            </w:r>
          </w:p>
        </w:tc>
        <w:tc>
          <w:tcPr>
            <w:tcW w:w="351" w:type="pct"/>
            <w:shd w:val="clear" w:color="auto" w:fill="auto"/>
            <w:noWrap/>
            <w:tcMar>
              <w:top w:w="0" w:type="dxa"/>
              <w:left w:w="70" w:type="dxa"/>
              <w:bottom w:w="0" w:type="dxa"/>
              <w:right w:w="70" w:type="dxa"/>
            </w:tcMar>
            <w:vAlign w:val="center"/>
          </w:tcPr>
          <w:p w14:paraId="67110CFD"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p>
        </w:tc>
        <w:tc>
          <w:tcPr>
            <w:tcW w:w="351" w:type="pct"/>
            <w:shd w:val="clear" w:color="auto" w:fill="auto"/>
            <w:noWrap/>
            <w:tcMar>
              <w:top w:w="0" w:type="dxa"/>
              <w:left w:w="70" w:type="dxa"/>
              <w:bottom w:w="0" w:type="dxa"/>
              <w:right w:w="70" w:type="dxa"/>
            </w:tcMar>
            <w:vAlign w:val="center"/>
          </w:tcPr>
          <w:p w14:paraId="142C37BB"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7F62B109"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082E97A4"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7E7C1B4F"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67" w:type="pct"/>
            <w:shd w:val="clear" w:color="auto" w:fill="auto"/>
            <w:noWrap/>
            <w:tcMar>
              <w:top w:w="0" w:type="dxa"/>
              <w:left w:w="70" w:type="dxa"/>
              <w:bottom w:w="0" w:type="dxa"/>
              <w:right w:w="70" w:type="dxa"/>
            </w:tcMar>
            <w:vAlign w:val="center"/>
          </w:tcPr>
          <w:p w14:paraId="7A309065"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r>
      <w:tr w:rsidR="00724F0E" w:rsidRPr="00754767" w14:paraId="5690E48F" w14:textId="77777777" w:rsidTr="00B35522">
        <w:trPr>
          <w:trHeight w:val="290"/>
        </w:trPr>
        <w:tc>
          <w:tcPr>
            <w:tcW w:w="1512" w:type="pct"/>
            <w:shd w:val="clear" w:color="auto" w:fill="auto"/>
            <w:noWrap/>
            <w:tcMar>
              <w:top w:w="0" w:type="dxa"/>
              <w:left w:w="70" w:type="dxa"/>
              <w:bottom w:w="0" w:type="dxa"/>
              <w:right w:w="70" w:type="dxa"/>
            </w:tcMar>
            <w:vAlign w:val="center"/>
          </w:tcPr>
          <w:p w14:paraId="59EAA3B3"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 xml:space="preserve">5. I. </w:t>
            </w:r>
            <w:proofErr w:type="spellStart"/>
            <w:r w:rsidRPr="00754767">
              <w:rPr>
                <w:rFonts w:ascii="Times New Roman" w:eastAsia="Times New Roman" w:hAnsi="Times New Roman" w:cs="Times New Roman"/>
                <w:color w:val="000000"/>
                <w:sz w:val="20"/>
                <w:szCs w:val="20"/>
                <w:lang w:eastAsia="es-ES"/>
              </w:rPr>
              <w:t>Espacial</w:t>
            </w:r>
            <w:proofErr w:type="spellEnd"/>
          </w:p>
        </w:tc>
        <w:tc>
          <w:tcPr>
            <w:tcW w:w="352" w:type="pct"/>
            <w:shd w:val="clear" w:color="auto" w:fill="auto"/>
            <w:noWrap/>
            <w:tcMar>
              <w:top w:w="0" w:type="dxa"/>
              <w:left w:w="70" w:type="dxa"/>
              <w:bottom w:w="0" w:type="dxa"/>
              <w:right w:w="70" w:type="dxa"/>
            </w:tcMar>
            <w:vAlign w:val="center"/>
          </w:tcPr>
          <w:p w14:paraId="1996E6CB"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.17</w:t>
            </w:r>
            <w:r w:rsidRPr="00754767">
              <w:rPr>
                <w:rFonts w:ascii="Times New Roman" w:eastAsia="Times New Roman" w:hAnsi="Times New Roman" w:cs="Times New Roman"/>
                <w:color w:val="000000"/>
                <w:sz w:val="20"/>
                <w:szCs w:val="20"/>
                <w:vertAlign w:val="superscript"/>
                <w:lang w:eastAsia="es-ES"/>
              </w:rPr>
              <w:t>*</w:t>
            </w:r>
          </w:p>
        </w:tc>
        <w:tc>
          <w:tcPr>
            <w:tcW w:w="310" w:type="pct"/>
            <w:shd w:val="clear" w:color="auto" w:fill="auto"/>
            <w:noWrap/>
            <w:tcMar>
              <w:top w:w="0" w:type="dxa"/>
              <w:left w:w="70" w:type="dxa"/>
              <w:bottom w:w="0" w:type="dxa"/>
              <w:right w:w="70" w:type="dxa"/>
            </w:tcMar>
            <w:vAlign w:val="center"/>
          </w:tcPr>
          <w:p w14:paraId="4D20A847"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.16</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78E47DE9"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.16</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70BF56D7"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.27</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77737867"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w:t>
            </w:r>
          </w:p>
        </w:tc>
        <w:tc>
          <w:tcPr>
            <w:tcW w:w="351" w:type="pct"/>
            <w:shd w:val="clear" w:color="auto" w:fill="auto"/>
            <w:noWrap/>
            <w:tcMar>
              <w:top w:w="0" w:type="dxa"/>
              <w:left w:w="70" w:type="dxa"/>
              <w:bottom w:w="0" w:type="dxa"/>
              <w:right w:w="70" w:type="dxa"/>
            </w:tcMar>
            <w:vAlign w:val="center"/>
          </w:tcPr>
          <w:p w14:paraId="23DF02D4"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p>
        </w:tc>
        <w:tc>
          <w:tcPr>
            <w:tcW w:w="351" w:type="pct"/>
            <w:shd w:val="clear" w:color="auto" w:fill="auto"/>
            <w:noWrap/>
            <w:tcMar>
              <w:top w:w="0" w:type="dxa"/>
              <w:left w:w="70" w:type="dxa"/>
              <w:bottom w:w="0" w:type="dxa"/>
              <w:right w:w="70" w:type="dxa"/>
            </w:tcMar>
            <w:vAlign w:val="center"/>
          </w:tcPr>
          <w:p w14:paraId="3D7C38C9"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619B5295"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1EBBF69F"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67" w:type="pct"/>
            <w:shd w:val="clear" w:color="auto" w:fill="auto"/>
            <w:noWrap/>
            <w:tcMar>
              <w:top w:w="0" w:type="dxa"/>
              <w:left w:w="70" w:type="dxa"/>
              <w:bottom w:w="0" w:type="dxa"/>
              <w:right w:w="70" w:type="dxa"/>
            </w:tcMar>
            <w:vAlign w:val="center"/>
          </w:tcPr>
          <w:p w14:paraId="2BF0F918"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r>
      <w:tr w:rsidR="00724F0E" w:rsidRPr="00754767" w14:paraId="420DC542" w14:textId="77777777" w:rsidTr="00B35522">
        <w:trPr>
          <w:trHeight w:val="290"/>
        </w:trPr>
        <w:tc>
          <w:tcPr>
            <w:tcW w:w="1512" w:type="pct"/>
            <w:shd w:val="clear" w:color="auto" w:fill="auto"/>
            <w:noWrap/>
            <w:tcMar>
              <w:top w:w="0" w:type="dxa"/>
              <w:left w:w="70" w:type="dxa"/>
              <w:bottom w:w="0" w:type="dxa"/>
              <w:right w:w="70" w:type="dxa"/>
            </w:tcMar>
            <w:vAlign w:val="center"/>
          </w:tcPr>
          <w:p w14:paraId="0F9D2FCC"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6. I. Musical</w:t>
            </w:r>
          </w:p>
        </w:tc>
        <w:tc>
          <w:tcPr>
            <w:tcW w:w="352" w:type="pct"/>
            <w:shd w:val="clear" w:color="auto" w:fill="auto"/>
            <w:noWrap/>
            <w:tcMar>
              <w:top w:w="0" w:type="dxa"/>
              <w:left w:w="70" w:type="dxa"/>
              <w:bottom w:w="0" w:type="dxa"/>
              <w:right w:w="70" w:type="dxa"/>
            </w:tcMar>
            <w:vAlign w:val="center"/>
          </w:tcPr>
          <w:p w14:paraId="1C3F6387"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.05</w:t>
            </w:r>
          </w:p>
        </w:tc>
        <w:tc>
          <w:tcPr>
            <w:tcW w:w="310" w:type="pct"/>
            <w:shd w:val="clear" w:color="auto" w:fill="auto"/>
            <w:noWrap/>
            <w:tcMar>
              <w:top w:w="0" w:type="dxa"/>
              <w:left w:w="70" w:type="dxa"/>
              <w:bottom w:w="0" w:type="dxa"/>
              <w:right w:w="70" w:type="dxa"/>
            </w:tcMar>
            <w:vAlign w:val="center"/>
          </w:tcPr>
          <w:p w14:paraId="46D9F148"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.14</w:t>
            </w:r>
          </w:p>
        </w:tc>
        <w:tc>
          <w:tcPr>
            <w:tcW w:w="351" w:type="pct"/>
            <w:shd w:val="clear" w:color="auto" w:fill="auto"/>
            <w:noWrap/>
            <w:tcMar>
              <w:top w:w="0" w:type="dxa"/>
              <w:left w:w="70" w:type="dxa"/>
              <w:bottom w:w="0" w:type="dxa"/>
              <w:right w:w="70" w:type="dxa"/>
            </w:tcMar>
            <w:vAlign w:val="center"/>
          </w:tcPr>
          <w:p w14:paraId="320A3CAF"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.10</w:t>
            </w:r>
          </w:p>
        </w:tc>
        <w:tc>
          <w:tcPr>
            <w:tcW w:w="351" w:type="pct"/>
            <w:shd w:val="clear" w:color="auto" w:fill="auto"/>
            <w:noWrap/>
            <w:tcMar>
              <w:top w:w="0" w:type="dxa"/>
              <w:left w:w="70" w:type="dxa"/>
              <w:bottom w:w="0" w:type="dxa"/>
              <w:right w:w="70" w:type="dxa"/>
            </w:tcMar>
            <w:vAlign w:val="center"/>
          </w:tcPr>
          <w:p w14:paraId="4DC6E422"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.13</w:t>
            </w:r>
          </w:p>
        </w:tc>
        <w:tc>
          <w:tcPr>
            <w:tcW w:w="351" w:type="pct"/>
            <w:shd w:val="clear" w:color="auto" w:fill="auto"/>
            <w:noWrap/>
            <w:tcMar>
              <w:top w:w="0" w:type="dxa"/>
              <w:left w:w="70" w:type="dxa"/>
              <w:bottom w:w="0" w:type="dxa"/>
              <w:right w:w="70" w:type="dxa"/>
            </w:tcMar>
            <w:vAlign w:val="center"/>
          </w:tcPr>
          <w:p w14:paraId="622ACF08"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.20</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1F554837"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w:t>
            </w:r>
          </w:p>
        </w:tc>
        <w:tc>
          <w:tcPr>
            <w:tcW w:w="351" w:type="pct"/>
            <w:shd w:val="clear" w:color="auto" w:fill="auto"/>
            <w:noWrap/>
            <w:tcMar>
              <w:top w:w="0" w:type="dxa"/>
              <w:left w:w="70" w:type="dxa"/>
              <w:bottom w:w="0" w:type="dxa"/>
              <w:right w:w="70" w:type="dxa"/>
            </w:tcMar>
            <w:vAlign w:val="center"/>
          </w:tcPr>
          <w:p w14:paraId="25C02572"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p>
        </w:tc>
        <w:tc>
          <w:tcPr>
            <w:tcW w:w="351" w:type="pct"/>
            <w:shd w:val="clear" w:color="auto" w:fill="auto"/>
            <w:noWrap/>
            <w:tcMar>
              <w:top w:w="0" w:type="dxa"/>
              <w:left w:w="70" w:type="dxa"/>
              <w:bottom w:w="0" w:type="dxa"/>
              <w:right w:w="70" w:type="dxa"/>
            </w:tcMar>
            <w:vAlign w:val="center"/>
          </w:tcPr>
          <w:p w14:paraId="57695A7C"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51" w:type="pct"/>
            <w:shd w:val="clear" w:color="auto" w:fill="auto"/>
            <w:noWrap/>
            <w:tcMar>
              <w:top w:w="0" w:type="dxa"/>
              <w:left w:w="70" w:type="dxa"/>
              <w:bottom w:w="0" w:type="dxa"/>
              <w:right w:w="70" w:type="dxa"/>
            </w:tcMar>
            <w:vAlign w:val="center"/>
          </w:tcPr>
          <w:p w14:paraId="7FC1193D"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67" w:type="pct"/>
            <w:shd w:val="clear" w:color="auto" w:fill="auto"/>
            <w:noWrap/>
            <w:tcMar>
              <w:top w:w="0" w:type="dxa"/>
              <w:left w:w="70" w:type="dxa"/>
              <w:bottom w:w="0" w:type="dxa"/>
              <w:right w:w="70" w:type="dxa"/>
            </w:tcMar>
            <w:vAlign w:val="center"/>
          </w:tcPr>
          <w:p w14:paraId="2DF24354"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r>
      <w:tr w:rsidR="00724F0E" w:rsidRPr="00754767" w14:paraId="7D99F098" w14:textId="77777777" w:rsidTr="00B35522">
        <w:trPr>
          <w:trHeight w:val="290"/>
        </w:trPr>
        <w:tc>
          <w:tcPr>
            <w:tcW w:w="1512" w:type="pct"/>
            <w:shd w:val="clear" w:color="auto" w:fill="auto"/>
            <w:noWrap/>
            <w:tcMar>
              <w:top w:w="0" w:type="dxa"/>
              <w:left w:w="70" w:type="dxa"/>
              <w:bottom w:w="0" w:type="dxa"/>
              <w:right w:w="70" w:type="dxa"/>
            </w:tcMar>
            <w:vAlign w:val="center"/>
          </w:tcPr>
          <w:p w14:paraId="2555435A"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7. I. Interpersonal</w:t>
            </w:r>
          </w:p>
        </w:tc>
        <w:tc>
          <w:tcPr>
            <w:tcW w:w="352" w:type="pct"/>
            <w:shd w:val="clear" w:color="auto" w:fill="auto"/>
            <w:noWrap/>
            <w:tcMar>
              <w:top w:w="0" w:type="dxa"/>
              <w:left w:w="70" w:type="dxa"/>
              <w:bottom w:w="0" w:type="dxa"/>
              <w:right w:w="70" w:type="dxa"/>
            </w:tcMar>
            <w:vAlign w:val="center"/>
          </w:tcPr>
          <w:p w14:paraId="5305AD62"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.25</w:t>
            </w:r>
            <w:r w:rsidRPr="00754767">
              <w:rPr>
                <w:rFonts w:ascii="Times New Roman" w:eastAsia="Times New Roman" w:hAnsi="Times New Roman" w:cs="Times New Roman"/>
                <w:color w:val="000000"/>
                <w:sz w:val="20"/>
                <w:szCs w:val="20"/>
                <w:vertAlign w:val="superscript"/>
                <w:lang w:eastAsia="es-ES"/>
              </w:rPr>
              <w:t>**</w:t>
            </w:r>
          </w:p>
        </w:tc>
        <w:tc>
          <w:tcPr>
            <w:tcW w:w="310" w:type="pct"/>
            <w:shd w:val="clear" w:color="auto" w:fill="auto"/>
            <w:noWrap/>
            <w:tcMar>
              <w:top w:w="0" w:type="dxa"/>
              <w:left w:w="70" w:type="dxa"/>
              <w:bottom w:w="0" w:type="dxa"/>
              <w:right w:w="70" w:type="dxa"/>
            </w:tcMar>
            <w:vAlign w:val="center"/>
          </w:tcPr>
          <w:p w14:paraId="1BD972B4"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.16</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00121EAA"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.43</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522F06DF"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.15</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71276BCE"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.17</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105FC0AA"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.06</w:t>
            </w:r>
          </w:p>
        </w:tc>
        <w:tc>
          <w:tcPr>
            <w:tcW w:w="351" w:type="pct"/>
            <w:shd w:val="clear" w:color="auto" w:fill="auto"/>
            <w:noWrap/>
            <w:tcMar>
              <w:top w:w="0" w:type="dxa"/>
              <w:left w:w="70" w:type="dxa"/>
              <w:bottom w:w="0" w:type="dxa"/>
              <w:right w:w="70" w:type="dxa"/>
            </w:tcMar>
            <w:vAlign w:val="center"/>
          </w:tcPr>
          <w:p w14:paraId="446EF2EE"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w:t>
            </w:r>
          </w:p>
        </w:tc>
        <w:tc>
          <w:tcPr>
            <w:tcW w:w="351" w:type="pct"/>
            <w:shd w:val="clear" w:color="auto" w:fill="auto"/>
            <w:noWrap/>
            <w:tcMar>
              <w:top w:w="0" w:type="dxa"/>
              <w:left w:w="70" w:type="dxa"/>
              <w:bottom w:w="0" w:type="dxa"/>
              <w:right w:w="70" w:type="dxa"/>
            </w:tcMar>
            <w:vAlign w:val="center"/>
          </w:tcPr>
          <w:p w14:paraId="6F6A5EA3"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p>
        </w:tc>
        <w:tc>
          <w:tcPr>
            <w:tcW w:w="351" w:type="pct"/>
            <w:shd w:val="clear" w:color="auto" w:fill="auto"/>
            <w:noWrap/>
            <w:tcMar>
              <w:top w:w="0" w:type="dxa"/>
              <w:left w:w="70" w:type="dxa"/>
              <w:bottom w:w="0" w:type="dxa"/>
              <w:right w:w="70" w:type="dxa"/>
            </w:tcMar>
            <w:vAlign w:val="center"/>
          </w:tcPr>
          <w:p w14:paraId="5EBD8CAC"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c>
          <w:tcPr>
            <w:tcW w:w="367" w:type="pct"/>
            <w:shd w:val="clear" w:color="auto" w:fill="auto"/>
            <w:noWrap/>
            <w:tcMar>
              <w:top w:w="0" w:type="dxa"/>
              <w:left w:w="70" w:type="dxa"/>
              <w:bottom w:w="0" w:type="dxa"/>
              <w:right w:w="70" w:type="dxa"/>
            </w:tcMar>
            <w:vAlign w:val="center"/>
          </w:tcPr>
          <w:p w14:paraId="28CA8D42"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r>
      <w:tr w:rsidR="00724F0E" w:rsidRPr="00754767" w14:paraId="4A912EF3" w14:textId="77777777" w:rsidTr="00B35522">
        <w:trPr>
          <w:trHeight w:val="290"/>
        </w:trPr>
        <w:tc>
          <w:tcPr>
            <w:tcW w:w="1512" w:type="pct"/>
            <w:shd w:val="clear" w:color="auto" w:fill="auto"/>
            <w:noWrap/>
            <w:tcMar>
              <w:top w:w="0" w:type="dxa"/>
              <w:left w:w="70" w:type="dxa"/>
              <w:bottom w:w="0" w:type="dxa"/>
              <w:right w:w="70" w:type="dxa"/>
            </w:tcMar>
            <w:vAlign w:val="center"/>
          </w:tcPr>
          <w:p w14:paraId="15AFEC56"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 xml:space="preserve">8. I. </w:t>
            </w:r>
            <w:proofErr w:type="spellStart"/>
            <w:r w:rsidRPr="00754767">
              <w:rPr>
                <w:rFonts w:ascii="Times New Roman" w:eastAsia="Times New Roman" w:hAnsi="Times New Roman" w:cs="Times New Roman"/>
                <w:color w:val="000000"/>
                <w:sz w:val="20"/>
                <w:szCs w:val="20"/>
                <w:lang w:eastAsia="es-ES"/>
              </w:rPr>
              <w:t>Cinestésica</w:t>
            </w:r>
            <w:proofErr w:type="spellEnd"/>
            <w:r w:rsidRPr="00754767">
              <w:rPr>
                <w:rFonts w:ascii="Times New Roman" w:eastAsia="Times New Roman" w:hAnsi="Times New Roman" w:cs="Times New Roman"/>
                <w:color w:val="000000"/>
                <w:sz w:val="20"/>
                <w:szCs w:val="20"/>
                <w:lang w:eastAsia="es-ES"/>
              </w:rPr>
              <w:t>-corporal</w:t>
            </w:r>
          </w:p>
        </w:tc>
        <w:tc>
          <w:tcPr>
            <w:tcW w:w="352" w:type="pct"/>
            <w:shd w:val="clear" w:color="auto" w:fill="auto"/>
            <w:noWrap/>
            <w:tcMar>
              <w:top w:w="0" w:type="dxa"/>
              <w:left w:w="70" w:type="dxa"/>
              <w:bottom w:w="0" w:type="dxa"/>
              <w:right w:w="70" w:type="dxa"/>
            </w:tcMar>
            <w:vAlign w:val="center"/>
          </w:tcPr>
          <w:p w14:paraId="190A4F20"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.17</w:t>
            </w:r>
            <w:r w:rsidRPr="00754767">
              <w:rPr>
                <w:rFonts w:ascii="Times New Roman" w:eastAsia="Times New Roman" w:hAnsi="Times New Roman" w:cs="Times New Roman"/>
                <w:color w:val="000000"/>
                <w:sz w:val="20"/>
                <w:szCs w:val="20"/>
                <w:vertAlign w:val="superscript"/>
                <w:lang w:eastAsia="es-ES"/>
              </w:rPr>
              <w:t>*</w:t>
            </w:r>
          </w:p>
        </w:tc>
        <w:tc>
          <w:tcPr>
            <w:tcW w:w="310" w:type="pct"/>
            <w:shd w:val="clear" w:color="auto" w:fill="auto"/>
            <w:noWrap/>
            <w:tcMar>
              <w:top w:w="0" w:type="dxa"/>
              <w:left w:w="70" w:type="dxa"/>
              <w:bottom w:w="0" w:type="dxa"/>
              <w:right w:w="70" w:type="dxa"/>
            </w:tcMar>
            <w:vAlign w:val="center"/>
          </w:tcPr>
          <w:p w14:paraId="3B8A34B9"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-.03</w:t>
            </w:r>
          </w:p>
        </w:tc>
        <w:tc>
          <w:tcPr>
            <w:tcW w:w="351" w:type="pct"/>
            <w:shd w:val="clear" w:color="auto" w:fill="auto"/>
            <w:noWrap/>
            <w:tcMar>
              <w:top w:w="0" w:type="dxa"/>
              <w:left w:w="70" w:type="dxa"/>
              <w:bottom w:w="0" w:type="dxa"/>
              <w:right w:w="70" w:type="dxa"/>
            </w:tcMar>
            <w:vAlign w:val="center"/>
          </w:tcPr>
          <w:p w14:paraId="40157C97"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.36</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13598F77"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.15</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6DE17D34"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.29</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7E8D1DD6"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.09</w:t>
            </w:r>
          </w:p>
        </w:tc>
        <w:tc>
          <w:tcPr>
            <w:tcW w:w="351" w:type="pct"/>
            <w:shd w:val="clear" w:color="auto" w:fill="auto"/>
            <w:noWrap/>
            <w:tcMar>
              <w:top w:w="0" w:type="dxa"/>
              <w:left w:w="70" w:type="dxa"/>
              <w:bottom w:w="0" w:type="dxa"/>
              <w:right w:w="70" w:type="dxa"/>
            </w:tcMar>
            <w:vAlign w:val="center"/>
          </w:tcPr>
          <w:p w14:paraId="06BE94F4"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.43</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58651201"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w:t>
            </w:r>
          </w:p>
        </w:tc>
        <w:tc>
          <w:tcPr>
            <w:tcW w:w="351" w:type="pct"/>
            <w:shd w:val="clear" w:color="auto" w:fill="auto"/>
            <w:noWrap/>
            <w:tcMar>
              <w:top w:w="0" w:type="dxa"/>
              <w:left w:w="70" w:type="dxa"/>
              <w:bottom w:w="0" w:type="dxa"/>
              <w:right w:w="70" w:type="dxa"/>
            </w:tcMar>
            <w:vAlign w:val="center"/>
          </w:tcPr>
          <w:p w14:paraId="3870A780"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p>
        </w:tc>
        <w:tc>
          <w:tcPr>
            <w:tcW w:w="367" w:type="pct"/>
            <w:shd w:val="clear" w:color="auto" w:fill="auto"/>
            <w:noWrap/>
            <w:tcMar>
              <w:top w:w="0" w:type="dxa"/>
              <w:left w:w="70" w:type="dxa"/>
              <w:bottom w:w="0" w:type="dxa"/>
              <w:right w:w="70" w:type="dxa"/>
            </w:tcMar>
            <w:vAlign w:val="center"/>
          </w:tcPr>
          <w:p w14:paraId="54D6ABFF" w14:textId="77777777" w:rsidR="00724F0E" w:rsidRPr="00754767" w:rsidRDefault="00724F0E" w:rsidP="00B35522">
            <w:pPr>
              <w:spacing w:after="0" w:line="240" w:lineRule="auto"/>
              <w:rPr>
                <w:rFonts w:ascii="Times New Roman" w:eastAsia="Times New Roman" w:hAnsi="Times New Roman" w:cs="Times New Roman"/>
                <w:sz w:val="20"/>
                <w:szCs w:val="20"/>
                <w:lang w:eastAsia="es-ES"/>
              </w:rPr>
            </w:pPr>
          </w:p>
        </w:tc>
      </w:tr>
      <w:tr w:rsidR="00724F0E" w:rsidRPr="00754767" w14:paraId="7424C0E8" w14:textId="77777777" w:rsidTr="00B35522">
        <w:trPr>
          <w:trHeight w:val="290"/>
        </w:trPr>
        <w:tc>
          <w:tcPr>
            <w:tcW w:w="1512" w:type="pct"/>
            <w:shd w:val="clear" w:color="auto" w:fill="auto"/>
            <w:noWrap/>
            <w:tcMar>
              <w:top w:w="0" w:type="dxa"/>
              <w:left w:w="70" w:type="dxa"/>
              <w:bottom w:w="0" w:type="dxa"/>
              <w:right w:w="70" w:type="dxa"/>
            </w:tcMar>
            <w:vAlign w:val="center"/>
          </w:tcPr>
          <w:p w14:paraId="3EC30DE6"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9. I. Intrapersonal</w:t>
            </w:r>
          </w:p>
        </w:tc>
        <w:tc>
          <w:tcPr>
            <w:tcW w:w="352" w:type="pct"/>
            <w:shd w:val="clear" w:color="auto" w:fill="auto"/>
            <w:noWrap/>
            <w:tcMar>
              <w:top w:w="0" w:type="dxa"/>
              <w:left w:w="70" w:type="dxa"/>
              <w:bottom w:w="0" w:type="dxa"/>
              <w:right w:w="70" w:type="dxa"/>
            </w:tcMar>
            <w:vAlign w:val="center"/>
          </w:tcPr>
          <w:p w14:paraId="5BF9006D"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.07</w:t>
            </w:r>
          </w:p>
        </w:tc>
        <w:tc>
          <w:tcPr>
            <w:tcW w:w="310" w:type="pct"/>
            <w:shd w:val="clear" w:color="auto" w:fill="auto"/>
            <w:noWrap/>
            <w:tcMar>
              <w:top w:w="0" w:type="dxa"/>
              <w:left w:w="70" w:type="dxa"/>
              <w:bottom w:w="0" w:type="dxa"/>
              <w:right w:w="70" w:type="dxa"/>
            </w:tcMar>
            <w:vAlign w:val="center"/>
          </w:tcPr>
          <w:p w14:paraId="7A92478F"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.04</w:t>
            </w:r>
          </w:p>
        </w:tc>
        <w:tc>
          <w:tcPr>
            <w:tcW w:w="351" w:type="pct"/>
            <w:shd w:val="clear" w:color="auto" w:fill="auto"/>
            <w:noWrap/>
            <w:tcMar>
              <w:top w:w="0" w:type="dxa"/>
              <w:left w:w="70" w:type="dxa"/>
              <w:bottom w:w="0" w:type="dxa"/>
              <w:right w:w="70" w:type="dxa"/>
            </w:tcMar>
            <w:vAlign w:val="center"/>
          </w:tcPr>
          <w:p w14:paraId="58D043B7"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.36</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48C2AC9B"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.06</w:t>
            </w:r>
          </w:p>
        </w:tc>
        <w:tc>
          <w:tcPr>
            <w:tcW w:w="351" w:type="pct"/>
            <w:shd w:val="clear" w:color="auto" w:fill="auto"/>
            <w:noWrap/>
            <w:tcMar>
              <w:top w:w="0" w:type="dxa"/>
              <w:left w:w="70" w:type="dxa"/>
              <w:bottom w:w="0" w:type="dxa"/>
              <w:right w:w="70" w:type="dxa"/>
            </w:tcMar>
            <w:vAlign w:val="center"/>
          </w:tcPr>
          <w:p w14:paraId="6F648A13"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-.02</w:t>
            </w:r>
          </w:p>
        </w:tc>
        <w:tc>
          <w:tcPr>
            <w:tcW w:w="351" w:type="pct"/>
            <w:shd w:val="clear" w:color="auto" w:fill="auto"/>
            <w:noWrap/>
            <w:tcMar>
              <w:top w:w="0" w:type="dxa"/>
              <w:left w:w="70" w:type="dxa"/>
              <w:bottom w:w="0" w:type="dxa"/>
              <w:right w:w="70" w:type="dxa"/>
            </w:tcMar>
            <w:vAlign w:val="center"/>
          </w:tcPr>
          <w:p w14:paraId="7F11FDF3"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-.02</w:t>
            </w:r>
          </w:p>
        </w:tc>
        <w:tc>
          <w:tcPr>
            <w:tcW w:w="351" w:type="pct"/>
            <w:shd w:val="clear" w:color="auto" w:fill="auto"/>
            <w:noWrap/>
            <w:tcMar>
              <w:top w:w="0" w:type="dxa"/>
              <w:left w:w="70" w:type="dxa"/>
              <w:bottom w:w="0" w:type="dxa"/>
              <w:right w:w="70" w:type="dxa"/>
            </w:tcMar>
            <w:vAlign w:val="center"/>
          </w:tcPr>
          <w:p w14:paraId="704847A3"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.56</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1FF13BDE"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.22</w:t>
            </w:r>
            <w:r w:rsidRPr="00754767">
              <w:rPr>
                <w:rFonts w:ascii="Times New Roman" w:eastAsia="Times New Roman" w:hAnsi="Times New Roman" w:cs="Times New Roman"/>
                <w:color w:val="000000"/>
                <w:sz w:val="20"/>
                <w:szCs w:val="20"/>
                <w:vertAlign w:val="superscript"/>
                <w:lang w:eastAsia="es-ES"/>
              </w:rPr>
              <w:t>**</w:t>
            </w:r>
          </w:p>
        </w:tc>
        <w:tc>
          <w:tcPr>
            <w:tcW w:w="351" w:type="pct"/>
            <w:shd w:val="clear" w:color="auto" w:fill="auto"/>
            <w:noWrap/>
            <w:tcMar>
              <w:top w:w="0" w:type="dxa"/>
              <w:left w:w="70" w:type="dxa"/>
              <w:bottom w:w="0" w:type="dxa"/>
              <w:right w:w="70" w:type="dxa"/>
            </w:tcMar>
            <w:vAlign w:val="center"/>
          </w:tcPr>
          <w:p w14:paraId="04926CAC"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w:t>
            </w:r>
          </w:p>
        </w:tc>
        <w:tc>
          <w:tcPr>
            <w:tcW w:w="367" w:type="pct"/>
            <w:shd w:val="clear" w:color="auto" w:fill="auto"/>
            <w:noWrap/>
            <w:tcMar>
              <w:top w:w="0" w:type="dxa"/>
              <w:left w:w="70" w:type="dxa"/>
              <w:bottom w:w="0" w:type="dxa"/>
              <w:right w:w="70" w:type="dxa"/>
            </w:tcMar>
            <w:vAlign w:val="center"/>
          </w:tcPr>
          <w:p w14:paraId="005FBEBB"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p>
        </w:tc>
      </w:tr>
      <w:tr w:rsidR="00724F0E" w:rsidRPr="00754767" w14:paraId="2841F77B" w14:textId="77777777" w:rsidTr="00B35522">
        <w:trPr>
          <w:trHeight w:val="290"/>
        </w:trPr>
        <w:tc>
          <w:tcPr>
            <w:tcW w:w="1512" w:type="pct"/>
            <w:tcBorders>
              <w:bottom w:val="single" w:sz="4" w:space="0" w:color="000000"/>
            </w:tcBorders>
            <w:shd w:val="clear" w:color="auto" w:fill="auto"/>
            <w:noWrap/>
            <w:tcMar>
              <w:top w:w="0" w:type="dxa"/>
              <w:left w:w="70" w:type="dxa"/>
              <w:bottom w:w="0" w:type="dxa"/>
              <w:right w:w="70" w:type="dxa"/>
            </w:tcMar>
            <w:vAlign w:val="center"/>
          </w:tcPr>
          <w:p w14:paraId="41096E3B"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 xml:space="preserve">10. I. </w:t>
            </w:r>
            <w:proofErr w:type="spellStart"/>
            <w:r w:rsidRPr="00754767">
              <w:rPr>
                <w:rFonts w:ascii="Times New Roman" w:eastAsia="Times New Roman" w:hAnsi="Times New Roman" w:cs="Times New Roman"/>
                <w:color w:val="000000"/>
                <w:sz w:val="20"/>
                <w:szCs w:val="20"/>
                <w:lang w:eastAsia="es-ES"/>
              </w:rPr>
              <w:t>Naturalista</w:t>
            </w:r>
            <w:proofErr w:type="spellEnd"/>
          </w:p>
        </w:tc>
        <w:tc>
          <w:tcPr>
            <w:tcW w:w="352" w:type="pct"/>
            <w:tcBorders>
              <w:bottom w:val="single" w:sz="4" w:space="0" w:color="000000"/>
            </w:tcBorders>
            <w:shd w:val="clear" w:color="auto" w:fill="auto"/>
            <w:noWrap/>
            <w:tcMar>
              <w:top w:w="0" w:type="dxa"/>
              <w:left w:w="70" w:type="dxa"/>
              <w:bottom w:w="0" w:type="dxa"/>
              <w:right w:w="70" w:type="dxa"/>
            </w:tcMar>
            <w:vAlign w:val="center"/>
          </w:tcPr>
          <w:p w14:paraId="21D6AF84"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.07</w:t>
            </w:r>
          </w:p>
        </w:tc>
        <w:tc>
          <w:tcPr>
            <w:tcW w:w="310" w:type="pct"/>
            <w:tcBorders>
              <w:bottom w:val="single" w:sz="4" w:space="0" w:color="000000"/>
            </w:tcBorders>
            <w:shd w:val="clear" w:color="auto" w:fill="auto"/>
            <w:noWrap/>
            <w:tcMar>
              <w:top w:w="0" w:type="dxa"/>
              <w:left w:w="70" w:type="dxa"/>
              <w:bottom w:w="0" w:type="dxa"/>
              <w:right w:w="70" w:type="dxa"/>
            </w:tcMar>
            <w:vAlign w:val="center"/>
          </w:tcPr>
          <w:p w14:paraId="44182BE0"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0,1</w:t>
            </w:r>
          </w:p>
        </w:tc>
        <w:tc>
          <w:tcPr>
            <w:tcW w:w="351" w:type="pct"/>
            <w:tcBorders>
              <w:bottom w:val="single" w:sz="4" w:space="0" w:color="000000"/>
            </w:tcBorders>
            <w:shd w:val="clear" w:color="auto" w:fill="auto"/>
            <w:noWrap/>
            <w:tcMar>
              <w:top w:w="0" w:type="dxa"/>
              <w:left w:w="70" w:type="dxa"/>
              <w:bottom w:w="0" w:type="dxa"/>
              <w:right w:w="70" w:type="dxa"/>
            </w:tcMar>
            <w:vAlign w:val="center"/>
          </w:tcPr>
          <w:p w14:paraId="6E5810CE"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.21</w:t>
            </w:r>
            <w:r w:rsidRPr="00754767">
              <w:rPr>
                <w:rFonts w:ascii="Times New Roman" w:eastAsia="Times New Roman" w:hAnsi="Times New Roman" w:cs="Times New Roman"/>
                <w:color w:val="000000"/>
                <w:sz w:val="20"/>
                <w:szCs w:val="20"/>
                <w:vertAlign w:val="superscript"/>
                <w:lang w:eastAsia="es-ES"/>
              </w:rPr>
              <w:t>**</w:t>
            </w:r>
          </w:p>
        </w:tc>
        <w:tc>
          <w:tcPr>
            <w:tcW w:w="351" w:type="pct"/>
            <w:tcBorders>
              <w:bottom w:val="single" w:sz="4" w:space="0" w:color="000000"/>
            </w:tcBorders>
            <w:shd w:val="clear" w:color="auto" w:fill="auto"/>
            <w:noWrap/>
            <w:tcMar>
              <w:top w:w="0" w:type="dxa"/>
              <w:left w:w="70" w:type="dxa"/>
              <w:bottom w:w="0" w:type="dxa"/>
              <w:right w:w="70" w:type="dxa"/>
            </w:tcMar>
            <w:vAlign w:val="center"/>
          </w:tcPr>
          <w:p w14:paraId="4389A646"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.17</w:t>
            </w:r>
            <w:r w:rsidRPr="00754767">
              <w:rPr>
                <w:rFonts w:ascii="Times New Roman" w:eastAsia="Times New Roman" w:hAnsi="Times New Roman" w:cs="Times New Roman"/>
                <w:color w:val="000000"/>
                <w:sz w:val="20"/>
                <w:szCs w:val="20"/>
                <w:vertAlign w:val="superscript"/>
                <w:lang w:eastAsia="es-ES"/>
              </w:rPr>
              <w:t>*</w:t>
            </w:r>
          </w:p>
        </w:tc>
        <w:tc>
          <w:tcPr>
            <w:tcW w:w="351" w:type="pct"/>
            <w:tcBorders>
              <w:bottom w:val="single" w:sz="4" w:space="0" w:color="000000"/>
            </w:tcBorders>
            <w:shd w:val="clear" w:color="auto" w:fill="auto"/>
            <w:noWrap/>
            <w:tcMar>
              <w:top w:w="0" w:type="dxa"/>
              <w:left w:w="70" w:type="dxa"/>
              <w:bottom w:w="0" w:type="dxa"/>
              <w:right w:w="70" w:type="dxa"/>
            </w:tcMar>
            <w:vAlign w:val="center"/>
          </w:tcPr>
          <w:p w14:paraId="12BC9397"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.28</w:t>
            </w:r>
            <w:r w:rsidRPr="00754767">
              <w:rPr>
                <w:rFonts w:ascii="Times New Roman" w:eastAsia="Times New Roman" w:hAnsi="Times New Roman" w:cs="Times New Roman"/>
                <w:color w:val="000000"/>
                <w:sz w:val="20"/>
                <w:szCs w:val="20"/>
                <w:vertAlign w:val="superscript"/>
                <w:lang w:eastAsia="es-ES"/>
              </w:rPr>
              <w:t>**</w:t>
            </w:r>
          </w:p>
        </w:tc>
        <w:tc>
          <w:tcPr>
            <w:tcW w:w="351" w:type="pct"/>
            <w:tcBorders>
              <w:bottom w:val="single" w:sz="4" w:space="0" w:color="000000"/>
            </w:tcBorders>
            <w:shd w:val="clear" w:color="auto" w:fill="auto"/>
            <w:noWrap/>
            <w:tcMar>
              <w:top w:w="0" w:type="dxa"/>
              <w:left w:w="70" w:type="dxa"/>
              <w:bottom w:w="0" w:type="dxa"/>
              <w:right w:w="70" w:type="dxa"/>
            </w:tcMar>
            <w:vAlign w:val="center"/>
          </w:tcPr>
          <w:p w14:paraId="6776B842"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.21</w:t>
            </w:r>
            <w:r w:rsidRPr="00754767">
              <w:rPr>
                <w:rFonts w:ascii="Times New Roman" w:eastAsia="Times New Roman" w:hAnsi="Times New Roman" w:cs="Times New Roman"/>
                <w:color w:val="000000"/>
                <w:sz w:val="20"/>
                <w:szCs w:val="20"/>
                <w:vertAlign w:val="superscript"/>
                <w:lang w:eastAsia="es-ES"/>
              </w:rPr>
              <w:t>**</w:t>
            </w:r>
          </w:p>
        </w:tc>
        <w:tc>
          <w:tcPr>
            <w:tcW w:w="351" w:type="pct"/>
            <w:tcBorders>
              <w:bottom w:val="single" w:sz="4" w:space="0" w:color="000000"/>
            </w:tcBorders>
            <w:shd w:val="clear" w:color="auto" w:fill="auto"/>
            <w:noWrap/>
            <w:tcMar>
              <w:top w:w="0" w:type="dxa"/>
              <w:left w:w="70" w:type="dxa"/>
              <w:bottom w:w="0" w:type="dxa"/>
              <w:right w:w="70" w:type="dxa"/>
            </w:tcMar>
            <w:vAlign w:val="center"/>
          </w:tcPr>
          <w:p w14:paraId="5087A2DA"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.32</w:t>
            </w:r>
            <w:r w:rsidRPr="00754767">
              <w:rPr>
                <w:rFonts w:ascii="Times New Roman" w:eastAsia="Times New Roman" w:hAnsi="Times New Roman" w:cs="Times New Roman"/>
                <w:color w:val="000000"/>
                <w:sz w:val="20"/>
                <w:szCs w:val="20"/>
                <w:vertAlign w:val="superscript"/>
                <w:lang w:eastAsia="es-ES"/>
              </w:rPr>
              <w:t>**</w:t>
            </w:r>
          </w:p>
        </w:tc>
        <w:tc>
          <w:tcPr>
            <w:tcW w:w="351" w:type="pct"/>
            <w:tcBorders>
              <w:bottom w:val="single" w:sz="4" w:space="0" w:color="000000"/>
            </w:tcBorders>
            <w:shd w:val="clear" w:color="auto" w:fill="auto"/>
            <w:noWrap/>
            <w:tcMar>
              <w:top w:w="0" w:type="dxa"/>
              <w:left w:w="70" w:type="dxa"/>
              <w:bottom w:w="0" w:type="dxa"/>
              <w:right w:w="70" w:type="dxa"/>
            </w:tcMar>
            <w:vAlign w:val="center"/>
          </w:tcPr>
          <w:p w14:paraId="7E7F6E17"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.35</w:t>
            </w:r>
            <w:r w:rsidRPr="00754767">
              <w:rPr>
                <w:rFonts w:ascii="Times New Roman" w:eastAsia="Times New Roman" w:hAnsi="Times New Roman" w:cs="Times New Roman"/>
                <w:color w:val="000000"/>
                <w:sz w:val="20"/>
                <w:szCs w:val="20"/>
                <w:vertAlign w:val="superscript"/>
                <w:lang w:eastAsia="es-ES"/>
              </w:rPr>
              <w:t>**</w:t>
            </w:r>
          </w:p>
        </w:tc>
        <w:tc>
          <w:tcPr>
            <w:tcW w:w="351" w:type="pct"/>
            <w:tcBorders>
              <w:bottom w:val="single" w:sz="4" w:space="0" w:color="000000"/>
            </w:tcBorders>
            <w:shd w:val="clear" w:color="auto" w:fill="auto"/>
            <w:noWrap/>
            <w:tcMar>
              <w:top w:w="0" w:type="dxa"/>
              <w:left w:w="70" w:type="dxa"/>
              <w:bottom w:w="0" w:type="dxa"/>
              <w:right w:w="70" w:type="dxa"/>
            </w:tcMar>
            <w:vAlign w:val="center"/>
          </w:tcPr>
          <w:p w14:paraId="79AF73F2" w14:textId="77777777" w:rsidR="00724F0E" w:rsidRPr="00754767" w:rsidRDefault="00724F0E" w:rsidP="00B35522">
            <w:pPr>
              <w:spacing w:after="0" w:line="240" w:lineRule="auto"/>
              <w:rPr>
                <w:rFonts w:ascii="Times New Roman" w:hAnsi="Times New Roman" w:cs="Times New Roman"/>
                <w:sz w:val="20"/>
                <w:szCs w:val="20"/>
              </w:rPr>
            </w:pPr>
            <w:r w:rsidRPr="00754767">
              <w:rPr>
                <w:rFonts w:ascii="Times New Roman" w:eastAsia="Times New Roman" w:hAnsi="Times New Roman" w:cs="Times New Roman"/>
                <w:color w:val="000000"/>
                <w:sz w:val="20"/>
                <w:szCs w:val="20"/>
                <w:lang w:eastAsia="es-ES"/>
              </w:rPr>
              <w:t>.22</w:t>
            </w:r>
            <w:r w:rsidRPr="00754767">
              <w:rPr>
                <w:rFonts w:ascii="Times New Roman" w:eastAsia="Times New Roman" w:hAnsi="Times New Roman" w:cs="Times New Roman"/>
                <w:color w:val="000000"/>
                <w:sz w:val="20"/>
                <w:szCs w:val="20"/>
                <w:vertAlign w:val="superscript"/>
                <w:lang w:eastAsia="es-ES"/>
              </w:rPr>
              <w:t>**</w:t>
            </w:r>
          </w:p>
        </w:tc>
        <w:tc>
          <w:tcPr>
            <w:tcW w:w="367" w:type="pct"/>
            <w:tcBorders>
              <w:bottom w:val="single" w:sz="4" w:space="0" w:color="000000"/>
            </w:tcBorders>
            <w:shd w:val="clear" w:color="auto" w:fill="auto"/>
            <w:noWrap/>
            <w:tcMar>
              <w:top w:w="0" w:type="dxa"/>
              <w:left w:w="70" w:type="dxa"/>
              <w:bottom w:w="0" w:type="dxa"/>
              <w:right w:w="70" w:type="dxa"/>
            </w:tcMar>
            <w:vAlign w:val="center"/>
          </w:tcPr>
          <w:p w14:paraId="5AFFF40A" w14:textId="77777777" w:rsidR="00724F0E" w:rsidRPr="00754767" w:rsidRDefault="00724F0E" w:rsidP="00B35522">
            <w:pPr>
              <w:spacing w:after="0" w:line="240" w:lineRule="auto"/>
              <w:rPr>
                <w:rFonts w:ascii="Times New Roman" w:eastAsia="Times New Roman" w:hAnsi="Times New Roman" w:cs="Times New Roman"/>
                <w:color w:val="000000"/>
                <w:sz w:val="20"/>
                <w:szCs w:val="20"/>
                <w:lang w:eastAsia="es-ES"/>
              </w:rPr>
            </w:pPr>
            <w:r w:rsidRPr="00754767">
              <w:rPr>
                <w:rFonts w:ascii="Times New Roman" w:eastAsia="Times New Roman" w:hAnsi="Times New Roman" w:cs="Times New Roman"/>
                <w:color w:val="000000"/>
                <w:sz w:val="20"/>
                <w:szCs w:val="20"/>
                <w:lang w:eastAsia="es-ES"/>
              </w:rPr>
              <w:t>1</w:t>
            </w:r>
          </w:p>
        </w:tc>
      </w:tr>
    </w:tbl>
    <w:p w14:paraId="05BFE6FB" w14:textId="77777777" w:rsidR="00724F0E" w:rsidRPr="00706C44" w:rsidRDefault="00724F0E" w:rsidP="00724F0E">
      <w:pPr>
        <w:spacing w:line="240" w:lineRule="auto"/>
        <w:rPr>
          <w:rFonts w:ascii="Times New Roman" w:hAnsi="Times New Roman" w:cs="Times New Roman"/>
          <w:sz w:val="24"/>
          <w:szCs w:val="24"/>
        </w:rPr>
      </w:pPr>
      <w:r w:rsidRPr="00706C44">
        <w:rPr>
          <w:rFonts w:ascii="Times New Roman" w:hAnsi="Times New Roman" w:cs="Times New Roman"/>
          <w:i/>
          <w:iCs/>
          <w:sz w:val="24"/>
          <w:szCs w:val="24"/>
        </w:rPr>
        <w:t>*p&lt;.05, **p&lt;.01</w:t>
      </w:r>
    </w:p>
    <w:p w14:paraId="0E894548" w14:textId="43338F3B" w:rsidR="00724F0E" w:rsidRDefault="00724F0E" w:rsidP="00436325">
      <w:pPr>
        <w:spacing w:after="0" w:line="240" w:lineRule="auto"/>
        <w:ind w:left="100" w:right="38" w:firstLine="283"/>
        <w:rPr>
          <w:rFonts w:ascii="Times New Roman" w:eastAsia="Palatino Linotype" w:hAnsi="Times New Roman" w:cs="Times New Roman"/>
          <w:color w:val="231F20"/>
          <w:spacing w:val="-2"/>
          <w:sz w:val="24"/>
          <w:szCs w:val="24"/>
          <w:lang w:val="es-ES"/>
        </w:rPr>
      </w:pPr>
    </w:p>
    <w:p w14:paraId="2F861663" w14:textId="77777777" w:rsidR="00724F0E" w:rsidRPr="000B3931" w:rsidRDefault="00724F0E" w:rsidP="00436325">
      <w:pPr>
        <w:spacing w:after="0" w:line="240" w:lineRule="auto"/>
        <w:ind w:left="100" w:right="38" w:firstLine="283"/>
        <w:rPr>
          <w:rFonts w:ascii="Times New Roman" w:eastAsia="Palatino Linotype" w:hAnsi="Times New Roman" w:cs="Times New Roman"/>
          <w:color w:val="231F20"/>
          <w:spacing w:val="-2"/>
          <w:sz w:val="24"/>
          <w:szCs w:val="24"/>
          <w:lang w:val="es-ES"/>
        </w:rPr>
      </w:pPr>
    </w:p>
    <w:p w14:paraId="1683D7B0" w14:textId="79E19181" w:rsidR="00A00662" w:rsidRDefault="00734986" w:rsidP="00436325">
      <w:pPr>
        <w:spacing w:after="0" w:line="240" w:lineRule="auto"/>
        <w:ind w:right="38"/>
        <w:jc w:val="center"/>
        <w:rPr>
          <w:rFonts w:ascii="Times New Roman" w:eastAsia="Gill Sans MT" w:hAnsi="Times New Roman" w:cs="Times New Roman"/>
          <w:b/>
          <w:bCs/>
          <w:color w:val="231F20"/>
          <w:sz w:val="24"/>
          <w:szCs w:val="24"/>
          <w:lang w:val="es-ES"/>
        </w:rPr>
      </w:pPr>
      <w:r w:rsidRPr="000B3931">
        <w:rPr>
          <w:rFonts w:ascii="Times New Roman" w:eastAsia="Gill Sans MT" w:hAnsi="Times New Roman" w:cs="Times New Roman"/>
          <w:b/>
          <w:bCs/>
          <w:color w:val="231F20"/>
          <w:sz w:val="24"/>
          <w:szCs w:val="24"/>
          <w:lang w:val="es-ES"/>
        </w:rPr>
        <w:t>Discusión</w:t>
      </w:r>
    </w:p>
    <w:p w14:paraId="3C5FA6BE" w14:textId="77777777" w:rsidR="00724F0E" w:rsidRPr="000B3931" w:rsidRDefault="00724F0E" w:rsidP="00436325">
      <w:pPr>
        <w:spacing w:after="0" w:line="240" w:lineRule="auto"/>
        <w:ind w:right="38"/>
        <w:jc w:val="center"/>
        <w:rPr>
          <w:rFonts w:ascii="Times New Roman" w:eastAsia="Gill Sans MT" w:hAnsi="Times New Roman" w:cs="Times New Roman"/>
          <w:b/>
          <w:bCs/>
          <w:color w:val="231F20"/>
          <w:sz w:val="24"/>
          <w:szCs w:val="24"/>
          <w:lang w:val="es-ES"/>
        </w:rPr>
      </w:pPr>
    </w:p>
    <w:p w14:paraId="332C6F2E" w14:textId="23EF53F7" w:rsidR="002A506F" w:rsidRPr="00F770D1" w:rsidRDefault="002A506F"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70D1">
        <w:rPr>
          <w:rFonts w:ascii="Times New Roman" w:eastAsia="Palatino Linotype" w:hAnsi="Times New Roman" w:cs="Times New Roman"/>
          <w:color w:val="231F20"/>
          <w:spacing w:val="-2"/>
          <w:sz w:val="24"/>
          <w:szCs w:val="24"/>
          <w:lang w:val="es-ES"/>
        </w:rPr>
        <w:t>El objetivo general de la presente investigación era evaluar, relacionar y comparar el grado de autoeficacia percibida por los estudiantes del grado de Psicología en cuanto a cada una de las inteligencias múltiples, a la creatividad y al rendimiento académico.</w:t>
      </w:r>
    </w:p>
    <w:p w14:paraId="4AB20CE7" w14:textId="2F74EDDE" w:rsidR="002A506F" w:rsidRPr="00F770D1" w:rsidRDefault="002A506F"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70D1">
        <w:rPr>
          <w:rFonts w:ascii="Times New Roman" w:eastAsia="Palatino Linotype" w:hAnsi="Times New Roman" w:cs="Times New Roman"/>
          <w:color w:val="231F20"/>
          <w:spacing w:val="-2"/>
          <w:sz w:val="24"/>
          <w:szCs w:val="24"/>
          <w:lang w:val="es-ES"/>
        </w:rPr>
        <w:t>Los análisis realizados a partir de las respuestas ofrecidas por los estudiantes en las pruebas administradas han revelado que existen relaciones entre las diferentes variables analizadas, así como diferencias en cuanto al sexo de los participantes.</w:t>
      </w:r>
    </w:p>
    <w:p w14:paraId="2BA5E7EA" w14:textId="131030B2" w:rsidR="002A506F" w:rsidRPr="00F770D1" w:rsidRDefault="002A506F"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70D1">
        <w:rPr>
          <w:rFonts w:ascii="Times New Roman" w:eastAsia="Palatino Linotype" w:hAnsi="Times New Roman" w:cs="Times New Roman"/>
          <w:color w:val="231F20"/>
          <w:spacing w:val="-2"/>
          <w:sz w:val="24"/>
          <w:szCs w:val="24"/>
          <w:lang w:val="es-ES"/>
        </w:rPr>
        <w:t xml:space="preserve">De manera más concreta, en cuanto al primer objetivo específico propuesto, la muestra de la investigación ha obtenido niveles </w:t>
      </w:r>
      <w:r w:rsidRPr="00F770D1">
        <w:rPr>
          <w:rFonts w:ascii="Times New Roman" w:eastAsia="Palatino Linotype" w:hAnsi="Times New Roman" w:cs="Times New Roman"/>
          <w:color w:val="231F20"/>
          <w:spacing w:val="-2"/>
          <w:sz w:val="24"/>
          <w:szCs w:val="24"/>
          <w:lang w:val="es-ES"/>
        </w:rPr>
        <w:lastRenderedPageBreak/>
        <w:t xml:space="preserve">adecuados en todas las variables analizadas. A nivel de rendimiento académico, en general, los estudiantes obtienen puntuaciones elevadas, siendo su nota de notable, muy cercana al 8 sobre 10. Los estudiantes de Psicología presentan niveles medios de creatividad. También obtuvieron puntuaciones medias en la mayoría de las inteligencias múltiples, aunque es mayor el nivel de confianza de los sujetos de la muestra para realizar correctamente actividades relacionadas con las inteligencias interpersonal, intrapersonal y lingüística. Es decir que los alumnos universitarios de psicología tienen niveles adecuados en las variables que se consideran, como hemos visto a partir de la revisión teórica realizada, esenciales para un óptimo rendimiento global, tanto académico como personal y social, dado que el hecho de que los estudiantes tengan un adecuado cociente intelectual, no garantiza su éxito académico y profesional si este no va acompañado de otras habilidades que les permitan un desenvolvimiento eficaz en la sociedad (Extremera </w:t>
      </w:r>
      <w:r w:rsidR="00810C2E" w:rsidRPr="00F770D1">
        <w:rPr>
          <w:rFonts w:ascii="Times New Roman" w:eastAsia="Palatino Linotype" w:hAnsi="Times New Roman" w:cs="Times New Roman"/>
          <w:color w:val="231F20"/>
          <w:spacing w:val="-2"/>
          <w:sz w:val="24"/>
          <w:szCs w:val="24"/>
          <w:lang w:val="es-ES"/>
        </w:rPr>
        <w:t>&amp;</w:t>
      </w:r>
      <w:r w:rsidRPr="00F770D1">
        <w:rPr>
          <w:rFonts w:ascii="Times New Roman" w:eastAsia="Palatino Linotype" w:hAnsi="Times New Roman" w:cs="Times New Roman"/>
          <w:color w:val="231F20"/>
          <w:spacing w:val="-2"/>
          <w:sz w:val="24"/>
          <w:szCs w:val="24"/>
          <w:lang w:val="es-ES"/>
        </w:rPr>
        <w:t xml:space="preserve"> Fernández-Berrocal, 2006).</w:t>
      </w:r>
    </w:p>
    <w:p w14:paraId="16BEC85D" w14:textId="2694DF17" w:rsidR="002A506F" w:rsidRPr="00F770D1" w:rsidRDefault="002A506F"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70D1">
        <w:rPr>
          <w:rFonts w:ascii="Times New Roman" w:eastAsia="Palatino Linotype" w:hAnsi="Times New Roman" w:cs="Times New Roman"/>
          <w:color w:val="231F20"/>
          <w:spacing w:val="-2"/>
          <w:sz w:val="24"/>
          <w:szCs w:val="24"/>
          <w:lang w:val="es-ES"/>
        </w:rPr>
        <w:t xml:space="preserve">Con el fin de alcanzar el segundo objetivo del estudio, se realizaron comparaciones en función del sexo de los participantes, obteniendo que las mujeres presentan, en comparación con los hombres, puntuaciones más elevadas en rendimiento académico, mientras que los hombres muestran mayores puntuaciones en el componente claridad de la inteligencia emocional y en las inteligencias lógico-matemática, cinestésica-corporal y naturalista. Este resultado es coherente, en parte, con lo encontrado por </w:t>
      </w:r>
      <w:proofErr w:type="spellStart"/>
      <w:r w:rsidRPr="00F770D1">
        <w:rPr>
          <w:rFonts w:ascii="Times New Roman" w:eastAsia="Palatino Linotype" w:hAnsi="Times New Roman" w:cs="Times New Roman"/>
          <w:color w:val="231F20"/>
          <w:spacing w:val="-2"/>
          <w:sz w:val="24"/>
          <w:szCs w:val="24"/>
          <w:lang w:val="es-ES"/>
        </w:rPr>
        <w:t>Muglia</w:t>
      </w:r>
      <w:proofErr w:type="spellEnd"/>
      <w:r w:rsidRPr="00F770D1">
        <w:rPr>
          <w:rFonts w:ascii="Times New Roman" w:eastAsia="Palatino Linotype" w:hAnsi="Times New Roman" w:cs="Times New Roman"/>
          <w:color w:val="231F20"/>
          <w:spacing w:val="-2"/>
          <w:sz w:val="24"/>
          <w:szCs w:val="24"/>
          <w:lang w:val="es-ES"/>
        </w:rPr>
        <w:t xml:space="preserve"> (2009) y por </w:t>
      </w:r>
      <w:proofErr w:type="spellStart"/>
      <w:r w:rsidRPr="00F770D1">
        <w:rPr>
          <w:rFonts w:ascii="Times New Roman" w:eastAsia="Palatino Linotype" w:hAnsi="Times New Roman" w:cs="Times New Roman"/>
          <w:color w:val="231F20"/>
          <w:spacing w:val="-2"/>
          <w:sz w:val="24"/>
          <w:szCs w:val="24"/>
          <w:lang w:val="es-ES"/>
        </w:rPr>
        <w:t>Llor</w:t>
      </w:r>
      <w:proofErr w:type="spellEnd"/>
      <w:r w:rsidRPr="00F770D1">
        <w:rPr>
          <w:rFonts w:ascii="Times New Roman" w:eastAsia="Palatino Linotype" w:hAnsi="Times New Roman" w:cs="Times New Roman"/>
          <w:color w:val="231F20"/>
          <w:spacing w:val="-2"/>
          <w:sz w:val="24"/>
          <w:szCs w:val="24"/>
          <w:lang w:val="es-ES"/>
        </w:rPr>
        <w:t xml:space="preserve"> et al., (2012), aunque, en los resultados del presente estudio no se ha detectado que las mujeres tengan una mayor inteligencia interpersonal y musical. En coherencia con </w:t>
      </w:r>
      <w:proofErr w:type="spellStart"/>
      <w:r w:rsidRPr="00F770D1">
        <w:rPr>
          <w:rFonts w:ascii="Times New Roman" w:eastAsia="Palatino Linotype" w:hAnsi="Times New Roman" w:cs="Times New Roman"/>
          <w:color w:val="231F20"/>
          <w:spacing w:val="-2"/>
          <w:sz w:val="24"/>
          <w:szCs w:val="24"/>
          <w:lang w:val="es-ES"/>
        </w:rPr>
        <w:t>Elisondo</w:t>
      </w:r>
      <w:proofErr w:type="spellEnd"/>
      <w:r w:rsidRPr="00F770D1">
        <w:rPr>
          <w:rFonts w:ascii="Times New Roman" w:eastAsia="Palatino Linotype" w:hAnsi="Times New Roman" w:cs="Times New Roman"/>
          <w:color w:val="231F20"/>
          <w:spacing w:val="-2"/>
          <w:sz w:val="24"/>
          <w:szCs w:val="24"/>
          <w:lang w:val="es-ES"/>
        </w:rPr>
        <w:t xml:space="preserve"> y </w:t>
      </w:r>
      <w:proofErr w:type="spellStart"/>
      <w:r w:rsidRPr="00F770D1">
        <w:rPr>
          <w:rFonts w:ascii="Times New Roman" w:eastAsia="Palatino Linotype" w:hAnsi="Times New Roman" w:cs="Times New Roman"/>
          <w:color w:val="231F20"/>
          <w:spacing w:val="-2"/>
          <w:sz w:val="24"/>
          <w:szCs w:val="24"/>
          <w:lang w:val="es-ES"/>
        </w:rPr>
        <w:t>Donolo</w:t>
      </w:r>
      <w:proofErr w:type="spellEnd"/>
      <w:r w:rsidRPr="00F770D1">
        <w:rPr>
          <w:rFonts w:ascii="Times New Roman" w:eastAsia="Palatino Linotype" w:hAnsi="Times New Roman" w:cs="Times New Roman"/>
          <w:color w:val="231F20"/>
          <w:spacing w:val="-2"/>
          <w:sz w:val="24"/>
          <w:szCs w:val="24"/>
          <w:lang w:val="es-ES"/>
        </w:rPr>
        <w:t xml:space="preserve"> (2011), no se han encontrado diferencias en el nivel de creatividad de los estudiantes.</w:t>
      </w:r>
    </w:p>
    <w:p w14:paraId="30194EC9" w14:textId="77777777" w:rsidR="002A506F" w:rsidRPr="00F770D1" w:rsidRDefault="002A506F"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70D1">
        <w:rPr>
          <w:rFonts w:ascii="Times New Roman" w:eastAsia="Palatino Linotype" w:hAnsi="Times New Roman" w:cs="Times New Roman"/>
          <w:color w:val="231F20"/>
          <w:spacing w:val="-2"/>
          <w:sz w:val="24"/>
          <w:szCs w:val="24"/>
          <w:lang w:val="es-ES"/>
        </w:rPr>
        <w:t xml:space="preserve">A pesar que los datos derivados de la investigación realizada deben tomarse con cautela en relación a las diferencias entre hombre y mujeres, dado que el porcentaje de participantes femeninas fue más elevado que el de hombres, se observa, como se consideraba hasta el momento, que los datos son en ocasiones contradictorios con respecto a las diferencias en función del sexo en las variables </w:t>
      </w:r>
      <w:proofErr w:type="spellStart"/>
      <w:r w:rsidRPr="00F770D1">
        <w:rPr>
          <w:rFonts w:ascii="Times New Roman" w:eastAsia="Palatino Linotype" w:hAnsi="Times New Roman" w:cs="Times New Roman"/>
          <w:color w:val="231F20"/>
          <w:spacing w:val="-2"/>
          <w:sz w:val="24"/>
          <w:szCs w:val="24"/>
          <w:lang w:val="es-ES"/>
        </w:rPr>
        <w:t>sociemocionales</w:t>
      </w:r>
      <w:proofErr w:type="spellEnd"/>
      <w:r w:rsidRPr="00F770D1">
        <w:rPr>
          <w:rFonts w:ascii="Times New Roman" w:eastAsia="Palatino Linotype" w:hAnsi="Times New Roman" w:cs="Times New Roman"/>
          <w:color w:val="231F20"/>
          <w:spacing w:val="-2"/>
          <w:sz w:val="24"/>
          <w:szCs w:val="24"/>
          <w:lang w:val="es-ES"/>
        </w:rPr>
        <w:t xml:space="preserve"> y, por tanto, se debe mantener el interés por averiguar y clarificar este tema en auge en los últimos años.</w:t>
      </w:r>
    </w:p>
    <w:p w14:paraId="7B2B8C56" w14:textId="32250B54" w:rsidR="002A506F" w:rsidRPr="00F770D1" w:rsidRDefault="002A506F"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70D1">
        <w:rPr>
          <w:rFonts w:ascii="Times New Roman" w:eastAsia="Palatino Linotype" w:hAnsi="Times New Roman" w:cs="Times New Roman"/>
          <w:color w:val="231F20"/>
          <w:spacing w:val="-2"/>
          <w:sz w:val="24"/>
          <w:szCs w:val="24"/>
          <w:lang w:val="es-ES"/>
        </w:rPr>
        <w:t xml:space="preserve">Respecto al tercer y último objetivo específico del estudio, encontramos relaciones entre diferentes variables. Concretamente, el </w:t>
      </w:r>
      <w:r w:rsidRPr="00F770D1">
        <w:rPr>
          <w:rFonts w:ascii="Times New Roman" w:eastAsia="Palatino Linotype" w:hAnsi="Times New Roman" w:cs="Times New Roman"/>
          <w:color w:val="231F20"/>
          <w:spacing w:val="-2"/>
          <w:sz w:val="24"/>
          <w:szCs w:val="24"/>
          <w:lang w:val="es-ES"/>
        </w:rPr>
        <w:lastRenderedPageBreak/>
        <w:t>rendimiento académico se relaciona con las inteligencias lingüística, lógico-matemática, espacial, interpersonal y cinestésica-corporal. Por su parte, la creatividad se relaciona con las inteligencias espacial e interpersonal.</w:t>
      </w:r>
    </w:p>
    <w:p w14:paraId="50B3C570" w14:textId="7D12B775" w:rsidR="002A506F" w:rsidRPr="00F770D1" w:rsidRDefault="002A506F"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70D1">
        <w:rPr>
          <w:rFonts w:ascii="Times New Roman" w:eastAsia="Palatino Linotype" w:hAnsi="Times New Roman" w:cs="Times New Roman"/>
          <w:color w:val="231F20"/>
          <w:spacing w:val="-2"/>
          <w:sz w:val="24"/>
          <w:szCs w:val="24"/>
          <w:lang w:val="es-ES"/>
        </w:rPr>
        <w:t xml:space="preserve">Estos datos ponen de relieve la importancia de intervenir y promover unos adecuados niveles de las diferentes inteligencias y la creatividad para favorecer el adecuado rendimiento de los alumnos. En coherencia con lo ya encontrado por investigadores en este campo, las variables </w:t>
      </w:r>
      <w:proofErr w:type="spellStart"/>
      <w:r w:rsidRPr="00F770D1">
        <w:rPr>
          <w:rFonts w:ascii="Times New Roman" w:eastAsia="Palatino Linotype" w:hAnsi="Times New Roman" w:cs="Times New Roman"/>
          <w:color w:val="231F20"/>
          <w:spacing w:val="-2"/>
          <w:sz w:val="24"/>
          <w:szCs w:val="24"/>
          <w:lang w:val="es-ES"/>
        </w:rPr>
        <w:t>sociemocionales</w:t>
      </w:r>
      <w:proofErr w:type="spellEnd"/>
      <w:r w:rsidRPr="00F770D1">
        <w:rPr>
          <w:rFonts w:ascii="Times New Roman" w:eastAsia="Palatino Linotype" w:hAnsi="Times New Roman" w:cs="Times New Roman"/>
          <w:color w:val="231F20"/>
          <w:spacing w:val="-2"/>
          <w:sz w:val="24"/>
          <w:szCs w:val="24"/>
          <w:lang w:val="es-ES"/>
        </w:rPr>
        <w:t xml:space="preserve"> analizadas en este estudio no deben considerarse de manera aislada sino como componentes esenciales e interrelacionados en la resolució</w:t>
      </w:r>
      <w:r w:rsidR="00810C2E" w:rsidRPr="00F770D1">
        <w:rPr>
          <w:rFonts w:ascii="Times New Roman" w:eastAsia="Palatino Linotype" w:hAnsi="Times New Roman" w:cs="Times New Roman"/>
          <w:color w:val="231F20"/>
          <w:spacing w:val="-2"/>
          <w:sz w:val="24"/>
          <w:szCs w:val="24"/>
          <w:lang w:val="es-ES"/>
        </w:rPr>
        <w:t>n eficaz de problemas (Fernando</w:t>
      </w:r>
      <w:r w:rsidRPr="00F770D1">
        <w:rPr>
          <w:rFonts w:ascii="Times New Roman" w:eastAsia="Palatino Linotype" w:hAnsi="Times New Roman" w:cs="Times New Roman"/>
          <w:color w:val="231F20"/>
          <w:spacing w:val="-2"/>
          <w:sz w:val="24"/>
          <w:szCs w:val="24"/>
          <w:lang w:val="es-ES"/>
        </w:rPr>
        <w:t xml:space="preserve"> et al., 2005; Gardner, 2010).</w:t>
      </w:r>
    </w:p>
    <w:p w14:paraId="1BAA3FD1" w14:textId="5230611E" w:rsidR="002A506F" w:rsidRPr="00F770D1" w:rsidRDefault="002A506F"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70D1">
        <w:rPr>
          <w:rFonts w:ascii="Times New Roman" w:eastAsia="Palatino Linotype" w:hAnsi="Times New Roman" w:cs="Times New Roman"/>
          <w:color w:val="231F20"/>
          <w:spacing w:val="-2"/>
          <w:sz w:val="24"/>
          <w:szCs w:val="24"/>
          <w:lang w:val="es-ES"/>
        </w:rPr>
        <w:t>La realización de la investigación aquí descrita no se encuentra exenta de limitaciones. Por un lado, el tamaño (a pesar de ser amplio) y homogeneidad de la muestra, no han permitido en su totalidad, indagar y clarificar las relaciones entre las variables de estudio, así como las diferencias entre hombres y mujeres, por lo que sería interesante continuar avanzando en esta línea y aumentar tanto el número como la variedad de carreras estudiadas de los participantes en futuros estudios.</w:t>
      </w:r>
    </w:p>
    <w:p w14:paraId="6D5EFE81" w14:textId="250AA04E" w:rsidR="002A506F" w:rsidRPr="00F770D1" w:rsidRDefault="002A506F"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70D1">
        <w:rPr>
          <w:rFonts w:ascii="Times New Roman" w:eastAsia="Palatino Linotype" w:hAnsi="Times New Roman" w:cs="Times New Roman"/>
          <w:color w:val="231F20"/>
          <w:spacing w:val="-2"/>
          <w:sz w:val="24"/>
          <w:szCs w:val="24"/>
          <w:lang w:val="es-ES"/>
        </w:rPr>
        <w:t>Como hemos manifestado en la discusión de los resultados, aún no están claras las diferencias entre hombres y mujeres, en cuanto a las inteligencias múltiples y la creatividad por lo que esta debe ser también una línea de investigación futura.</w:t>
      </w:r>
    </w:p>
    <w:p w14:paraId="33EBECD3" w14:textId="32207CA3" w:rsidR="00427F63" w:rsidRDefault="002A506F" w:rsidP="00436325">
      <w:pPr>
        <w:spacing w:after="0" w:line="240" w:lineRule="auto"/>
        <w:ind w:firstLine="709"/>
        <w:rPr>
          <w:rFonts w:ascii="Times New Roman" w:eastAsia="Palatino Linotype" w:hAnsi="Times New Roman" w:cs="Times New Roman"/>
          <w:color w:val="231F20"/>
          <w:spacing w:val="-2"/>
          <w:sz w:val="24"/>
          <w:szCs w:val="24"/>
          <w:lang w:val="es-ES"/>
        </w:rPr>
      </w:pPr>
      <w:r w:rsidRPr="00F770D1">
        <w:rPr>
          <w:rFonts w:ascii="Times New Roman" w:eastAsia="Palatino Linotype" w:hAnsi="Times New Roman" w:cs="Times New Roman"/>
          <w:color w:val="231F20"/>
          <w:spacing w:val="-2"/>
          <w:sz w:val="24"/>
          <w:szCs w:val="24"/>
          <w:lang w:val="es-ES"/>
        </w:rPr>
        <w:t xml:space="preserve">En conclusión, parece útil y pertinente analizar e intervenir en las variables </w:t>
      </w:r>
      <w:proofErr w:type="spellStart"/>
      <w:r w:rsidRPr="00F770D1">
        <w:rPr>
          <w:rFonts w:ascii="Times New Roman" w:eastAsia="Palatino Linotype" w:hAnsi="Times New Roman" w:cs="Times New Roman"/>
          <w:color w:val="231F20"/>
          <w:spacing w:val="-2"/>
          <w:sz w:val="24"/>
          <w:szCs w:val="24"/>
          <w:lang w:val="es-ES"/>
        </w:rPr>
        <w:t>sociemocionales</w:t>
      </w:r>
      <w:proofErr w:type="spellEnd"/>
      <w:r w:rsidRPr="00F770D1">
        <w:rPr>
          <w:rFonts w:ascii="Times New Roman" w:eastAsia="Palatino Linotype" w:hAnsi="Times New Roman" w:cs="Times New Roman"/>
          <w:color w:val="231F20"/>
          <w:spacing w:val="-2"/>
          <w:sz w:val="24"/>
          <w:szCs w:val="24"/>
          <w:lang w:val="es-ES"/>
        </w:rPr>
        <w:t xml:space="preserve"> que se han estudiado en la presente investigación con un doble fin, por un lado, clarificar cuales, de qué modo y en qué momento intervienen cada una de ellas y, por el otro, para poder diseñar intervenciones centradas en la optimización del rendimiento global de los individuos</w:t>
      </w:r>
      <w:r w:rsidR="00427F63" w:rsidRPr="00F770D1">
        <w:rPr>
          <w:rFonts w:ascii="Times New Roman" w:eastAsia="Palatino Linotype" w:hAnsi="Times New Roman" w:cs="Times New Roman"/>
          <w:color w:val="231F20"/>
          <w:spacing w:val="-2"/>
          <w:sz w:val="24"/>
          <w:szCs w:val="24"/>
          <w:lang w:val="es-ES"/>
        </w:rPr>
        <w:t>.</w:t>
      </w:r>
    </w:p>
    <w:p w14:paraId="235A51A2" w14:textId="77777777" w:rsidR="00724F0E" w:rsidRPr="00F770D1" w:rsidRDefault="00724F0E" w:rsidP="00436325">
      <w:pPr>
        <w:spacing w:after="0" w:line="240" w:lineRule="auto"/>
        <w:ind w:firstLine="709"/>
        <w:rPr>
          <w:rFonts w:ascii="Times New Roman" w:eastAsia="Palatino Linotype" w:hAnsi="Times New Roman" w:cs="Times New Roman"/>
          <w:color w:val="231F20"/>
          <w:spacing w:val="-2"/>
          <w:sz w:val="24"/>
          <w:szCs w:val="24"/>
          <w:lang w:val="es-ES"/>
        </w:rPr>
      </w:pPr>
    </w:p>
    <w:p w14:paraId="174811B4" w14:textId="5AFA7437" w:rsidR="00734986" w:rsidRDefault="00734986" w:rsidP="00436325">
      <w:pPr>
        <w:spacing w:after="0" w:line="240" w:lineRule="auto"/>
        <w:ind w:right="38"/>
        <w:jc w:val="center"/>
        <w:rPr>
          <w:rFonts w:ascii="Times New Roman" w:eastAsia="Gill Sans MT" w:hAnsi="Times New Roman" w:cs="Times New Roman"/>
          <w:b/>
          <w:bCs/>
          <w:color w:val="231F20"/>
          <w:sz w:val="24"/>
          <w:szCs w:val="24"/>
        </w:rPr>
      </w:pPr>
      <w:proofErr w:type="spellStart"/>
      <w:r w:rsidRPr="00F7398D">
        <w:rPr>
          <w:rFonts w:ascii="Times New Roman" w:eastAsia="Gill Sans MT" w:hAnsi="Times New Roman" w:cs="Times New Roman"/>
          <w:b/>
          <w:bCs/>
          <w:color w:val="231F20"/>
          <w:sz w:val="24"/>
          <w:szCs w:val="24"/>
        </w:rPr>
        <w:t>Referencias</w:t>
      </w:r>
      <w:proofErr w:type="spellEnd"/>
    </w:p>
    <w:p w14:paraId="55493CF1" w14:textId="77777777" w:rsidR="00724F0E" w:rsidRPr="00F7398D" w:rsidRDefault="00724F0E" w:rsidP="00436325">
      <w:pPr>
        <w:spacing w:after="0" w:line="240" w:lineRule="auto"/>
        <w:ind w:right="38"/>
        <w:jc w:val="center"/>
        <w:rPr>
          <w:rFonts w:ascii="Times New Roman" w:eastAsia="Gill Sans MT" w:hAnsi="Times New Roman" w:cs="Times New Roman"/>
          <w:sz w:val="24"/>
          <w:szCs w:val="24"/>
        </w:rPr>
      </w:pPr>
    </w:p>
    <w:p w14:paraId="2AD9E458" w14:textId="58B1D426" w:rsidR="00956F7D" w:rsidRPr="00F7398D" w:rsidRDefault="00956F7D" w:rsidP="00436325">
      <w:pPr>
        <w:pStyle w:val="HTMLconformatoprevio"/>
        <w:ind w:left="709" w:hanging="709"/>
        <w:rPr>
          <w:rFonts w:ascii="Times New Roman" w:hAnsi="Times New Roman" w:cs="Times New Roman"/>
          <w:sz w:val="24"/>
          <w:szCs w:val="24"/>
          <w:lang w:val="en-US"/>
        </w:rPr>
      </w:pPr>
      <w:r w:rsidRPr="00F7398D">
        <w:rPr>
          <w:rFonts w:ascii="Times New Roman" w:hAnsi="Times New Roman" w:cs="Times New Roman"/>
          <w:sz w:val="24"/>
          <w:szCs w:val="24"/>
          <w:lang w:val="en-US"/>
        </w:rPr>
        <w:t xml:space="preserve">Amabile, T. M. (1983). The Social </w:t>
      </w:r>
      <w:proofErr w:type="spellStart"/>
      <w:r w:rsidRPr="00F7398D">
        <w:rPr>
          <w:rFonts w:ascii="Times New Roman" w:hAnsi="Times New Roman" w:cs="Times New Roman"/>
          <w:sz w:val="24"/>
          <w:szCs w:val="24"/>
          <w:lang w:val="en-US"/>
        </w:rPr>
        <w:t>Psycholoy</w:t>
      </w:r>
      <w:proofErr w:type="spellEnd"/>
      <w:r w:rsidRPr="00F7398D">
        <w:rPr>
          <w:rFonts w:ascii="Times New Roman" w:hAnsi="Times New Roman" w:cs="Times New Roman"/>
          <w:sz w:val="24"/>
          <w:szCs w:val="24"/>
          <w:lang w:val="en-US"/>
        </w:rPr>
        <w:t xml:space="preserve"> of Creativity: A Componential Conceptualization. </w:t>
      </w:r>
      <w:r w:rsidRPr="00F7398D">
        <w:rPr>
          <w:rFonts w:ascii="Times New Roman" w:hAnsi="Times New Roman" w:cs="Times New Roman"/>
          <w:i/>
          <w:iCs/>
          <w:sz w:val="24"/>
          <w:szCs w:val="24"/>
          <w:lang w:val="en-US"/>
        </w:rPr>
        <w:t>Journal of Personality and Social Psychology, 45</w:t>
      </w:r>
      <w:r w:rsidRPr="00F7398D">
        <w:rPr>
          <w:rFonts w:ascii="Times New Roman" w:hAnsi="Times New Roman" w:cs="Times New Roman"/>
          <w:sz w:val="24"/>
          <w:szCs w:val="24"/>
          <w:lang w:val="en-US"/>
        </w:rPr>
        <w:t xml:space="preserve">(2), 357-376. </w:t>
      </w:r>
      <w:proofErr w:type="spellStart"/>
      <w:r w:rsidR="00AE3697">
        <w:rPr>
          <w:rFonts w:ascii="Times New Roman" w:hAnsi="Times New Roman" w:cs="Times New Roman"/>
          <w:sz w:val="24"/>
          <w:szCs w:val="24"/>
          <w:lang w:val="en-US"/>
        </w:rPr>
        <w:t>Recuperado</w:t>
      </w:r>
      <w:proofErr w:type="spellEnd"/>
      <w:r w:rsidR="00AE3697">
        <w:rPr>
          <w:rFonts w:ascii="Times New Roman" w:hAnsi="Times New Roman" w:cs="Times New Roman"/>
          <w:sz w:val="24"/>
          <w:szCs w:val="24"/>
          <w:lang w:val="en-US"/>
        </w:rPr>
        <w:t xml:space="preserve"> de: </w:t>
      </w:r>
      <w:r w:rsidR="00AE3697" w:rsidRPr="00AE3697">
        <w:rPr>
          <w:rFonts w:ascii="Times New Roman" w:hAnsi="Times New Roman" w:cs="Times New Roman"/>
          <w:sz w:val="24"/>
          <w:szCs w:val="24"/>
          <w:lang w:val="en-US"/>
        </w:rPr>
        <w:t>https://product.design.umn.edu/courses/pdes2701/documents/5701papers/01creativity/amabile83.pdf</w:t>
      </w:r>
    </w:p>
    <w:p w14:paraId="6DE690CF" w14:textId="5DD2A1BB" w:rsidR="00956F7D" w:rsidRPr="00F7398D" w:rsidRDefault="00956F7D" w:rsidP="00436325">
      <w:pPr>
        <w:pStyle w:val="Standard"/>
        <w:ind w:left="709" w:hanging="709"/>
        <w:rPr>
          <w:rFonts w:ascii="Times New Roman" w:hAnsi="Times New Roman" w:cs="Times New Roman"/>
        </w:rPr>
      </w:pPr>
      <w:r w:rsidRPr="0072792E">
        <w:rPr>
          <w:rFonts w:ascii="Times New Roman" w:hAnsi="Times New Roman" w:cs="Times New Roman"/>
          <w:lang w:val="en-US"/>
        </w:rPr>
        <w:lastRenderedPageBreak/>
        <w:t xml:space="preserve">Bermejo, R., Ruiz, M. J., </w:t>
      </w:r>
      <w:proofErr w:type="spellStart"/>
      <w:r w:rsidRPr="0072792E">
        <w:rPr>
          <w:rFonts w:ascii="Times New Roman" w:hAnsi="Times New Roman" w:cs="Times New Roman"/>
          <w:lang w:val="en-US"/>
        </w:rPr>
        <w:t>Ferrándiz</w:t>
      </w:r>
      <w:proofErr w:type="spellEnd"/>
      <w:r w:rsidRPr="0072792E">
        <w:rPr>
          <w:rFonts w:ascii="Times New Roman" w:hAnsi="Times New Roman" w:cs="Times New Roman"/>
          <w:lang w:val="en-US"/>
        </w:rPr>
        <w:t>, C., Soto, G.</w:t>
      </w:r>
      <w:r w:rsidR="00810C2E" w:rsidRPr="0072792E">
        <w:rPr>
          <w:rFonts w:ascii="Times New Roman" w:hAnsi="Times New Roman" w:cs="Times New Roman"/>
          <w:lang w:val="en-US"/>
        </w:rPr>
        <w:t>,</w:t>
      </w:r>
      <w:r w:rsidRPr="0072792E">
        <w:rPr>
          <w:rFonts w:ascii="Times New Roman" w:hAnsi="Times New Roman" w:cs="Times New Roman"/>
          <w:lang w:val="en-US"/>
        </w:rPr>
        <w:t xml:space="preserve"> &amp; </w:t>
      </w:r>
      <w:proofErr w:type="spellStart"/>
      <w:r w:rsidRPr="0072792E">
        <w:rPr>
          <w:rFonts w:ascii="Times New Roman" w:hAnsi="Times New Roman" w:cs="Times New Roman"/>
          <w:lang w:val="en-US"/>
        </w:rPr>
        <w:t>Sainz</w:t>
      </w:r>
      <w:proofErr w:type="spellEnd"/>
      <w:r w:rsidRPr="0072792E">
        <w:rPr>
          <w:rFonts w:ascii="Times New Roman" w:hAnsi="Times New Roman" w:cs="Times New Roman"/>
          <w:lang w:val="en-US"/>
        </w:rPr>
        <w:t xml:space="preserve">, M. (2014). </w:t>
      </w:r>
      <w:r w:rsidRPr="00F7398D">
        <w:rPr>
          <w:rFonts w:ascii="Times New Roman" w:hAnsi="Times New Roman" w:cs="Times New Roman"/>
        </w:rPr>
        <w:t xml:space="preserve">Pensamiento científico-creativo y rendimiento académico|| </w:t>
      </w:r>
      <w:proofErr w:type="spellStart"/>
      <w:r w:rsidRPr="00F7398D">
        <w:rPr>
          <w:rFonts w:ascii="Times New Roman" w:hAnsi="Times New Roman" w:cs="Times New Roman"/>
        </w:rPr>
        <w:t>Scientific-creative</w:t>
      </w:r>
      <w:proofErr w:type="spellEnd"/>
      <w:r w:rsidRPr="00F7398D">
        <w:rPr>
          <w:rFonts w:ascii="Times New Roman" w:hAnsi="Times New Roman" w:cs="Times New Roman"/>
        </w:rPr>
        <w:t xml:space="preserve"> </w:t>
      </w:r>
      <w:proofErr w:type="spellStart"/>
      <w:r w:rsidRPr="00F7398D">
        <w:rPr>
          <w:rFonts w:ascii="Times New Roman" w:hAnsi="Times New Roman" w:cs="Times New Roman"/>
        </w:rPr>
        <w:t>thinking</w:t>
      </w:r>
      <w:proofErr w:type="spellEnd"/>
      <w:r w:rsidRPr="00F7398D">
        <w:rPr>
          <w:rFonts w:ascii="Times New Roman" w:hAnsi="Times New Roman" w:cs="Times New Roman"/>
        </w:rPr>
        <w:t xml:space="preserve"> and </w:t>
      </w:r>
      <w:proofErr w:type="spellStart"/>
      <w:r w:rsidRPr="00F7398D">
        <w:rPr>
          <w:rFonts w:ascii="Times New Roman" w:hAnsi="Times New Roman" w:cs="Times New Roman"/>
        </w:rPr>
        <w:t>academic</w:t>
      </w:r>
      <w:proofErr w:type="spellEnd"/>
      <w:r w:rsidRPr="00F7398D">
        <w:rPr>
          <w:rFonts w:ascii="Times New Roman" w:hAnsi="Times New Roman" w:cs="Times New Roman"/>
        </w:rPr>
        <w:t xml:space="preserve"> </w:t>
      </w:r>
      <w:proofErr w:type="spellStart"/>
      <w:r w:rsidRPr="00F7398D">
        <w:rPr>
          <w:rFonts w:ascii="Times New Roman" w:hAnsi="Times New Roman" w:cs="Times New Roman"/>
        </w:rPr>
        <w:t>achievement</w:t>
      </w:r>
      <w:proofErr w:type="spellEnd"/>
      <w:r w:rsidRPr="00F7398D">
        <w:rPr>
          <w:rFonts w:ascii="Times New Roman" w:hAnsi="Times New Roman" w:cs="Times New Roman"/>
        </w:rPr>
        <w:t xml:space="preserve">. </w:t>
      </w:r>
      <w:r w:rsidRPr="00F7398D">
        <w:rPr>
          <w:rFonts w:ascii="Times New Roman" w:hAnsi="Times New Roman" w:cs="Times New Roman"/>
          <w:i/>
        </w:rPr>
        <w:t>Revista de Estudios e Investigación en Psicología y Educación</w:t>
      </w:r>
      <w:r w:rsidRPr="00F7398D">
        <w:rPr>
          <w:rFonts w:ascii="Times New Roman" w:hAnsi="Times New Roman" w:cs="Times New Roman"/>
        </w:rPr>
        <w:t xml:space="preserve">, </w:t>
      </w:r>
      <w:r w:rsidRPr="00F7398D">
        <w:rPr>
          <w:rFonts w:ascii="Times New Roman" w:hAnsi="Times New Roman" w:cs="Times New Roman"/>
          <w:i/>
        </w:rPr>
        <w:t>1</w:t>
      </w:r>
      <w:r w:rsidRPr="00F7398D">
        <w:rPr>
          <w:rFonts w:ascii="Times New Roman" w:hAnsi="Times New Roman" w:cs="Times New Roman"/>
        </w:rPr>
        <w:t xml:space="preserve">(1), 64-72. </w:t>
      </w:r>
      <w:r w:rsidR="00AE3697">
        <w:rPr>
          <w:rFonts w:ascii="Times New Roman" w:hAnsi="Times New Roman" w:cs="Times New Roman"/>
        </w:rPr>
        <w:t xml:space="preserve">Recuperado de: </w:t>
      </w:r>
      <w:r w:rsidR="00AE3697" w:rsidRPr="00AE3697">
        <w:rPr>
          <w:rFonts w:ascii="Times New Roman" w:hAnsi="Times New Roman" w:cs="Times New Roman"/>
        </w:rPr>
        <w:t>http://revistas.udc.es/index.php/reipe/article/download/reipe.2014.1.1.24/9</w:t>
      </w:r>
    </w:p>
    <w:p w14:paraId="06C8381A" w14:textId="77777777" w:rsidR="00956F7D" w:rsidRPr="00842DAB" w:rsidRDefault="00956F7D" w:rsidP="00436325">
      <w:pPr>
        <w:pStyle w:val="Standard"/>
        <w:ind w:left="709" w:hanging="709"/>
        <w:rPr>
          <w:rFonts w:ascii="Times New Roman" w:hAnsi="Times New Roman" w:cs="Times New Roman"/>
          <w:lang w:val="en-US"/>
        </w:rPr>
      </w:pPr>
      <w:r w:rsidRPr="00F7398D">
        <w:rPr>
          <w:rFonts w:ascii="Times New Roman" w:hAnsi="Times New Roman" w:cs="Times New Roman"/>
        </w:rPr>
        <w:t xml:space="preserve">Blázquez, A. (2009). Educación y creatividad. Innovación y experiencias educativas. Art. 38. </w:t>
      </w:r>
      <w:r w:rsidRPr="00842DAB">
        <w:rPr>
          <w:rFonts w:ascii="Times New Roman" w:hAnsi="Times New Roman" w:cs="Times New Roman"/>
          <w:lang w:val="en-US"/>
        </w:rPr>
        <w:t xml:space="preserve">Granada: CSI-F </w:t>
      </w:r>
      <w:proofErr w:type="spellStart"/>
      <w:r w:rsidRPr="00842DAB">
        <w:rPr>
          <w:rFonts w:ascii="Times New Roman" w:hAnsi="Times New Roman" w:cs="Times New Roman"/>
          <w:lang w:val="en-US"/>
        </w:rPr>
        <w:t>Enseñanza</w:t>
      </w:r>
      <w:proofErr w:type="spellEnd"/>
      <w:r w:rsidRPr="00842DAB">
        <w:rPr>
          <w:rFonts w:ascii="Times New Roman" w:hAnsi="Times New Roman" w:cs="Times New Roman"/>
          <w:lang w:val="en-US"/>
        </w:rPr>
        <w:t xml:space="preserve"> Andalucía.</w:t>
      </w:r>
    </w:p>
    <w:p w14:paraId="521CED5F" w14:textId="14CFEC82" w:rsidR="00956F7D" w:rsidRPr="00B55185" w:rsidRDefault="00956F7D" w:rsidP="00436325">
      <w:pPr>
        <w:pStyle w:val="Standard"/>
        <w:ind w:left="709" w:hanging="709"/>
        <w:rPr>
          <w:rFonts w:ascii="Times New Roman" w:hAnsi="Times New Roman" w:cs="Times New Roman"/>
          <w:lang w:val="en-US"/>
        </w:rPr>
      </w:pPr>
      <w:r w:rsidRPr="00F7398D">
        <w:rPr>
          <w:rFonts w:ascii="Times New Roman" w:hAnsi="Times New Roman" w:cs="Times New Roman"/>
          <w:lang w:val="en-US"/>
        </w:rPr>
        <w:t xml:space="preserve">Cohen, J. (1988). </w:t>
      </w:r>
      <w:r w:rsidRPr="00F7398D">
        <w:rPr>
          <w:rFonts w:ascii="Times New Roman" w:hAnsi="Times New Roman" w:cs="Times New Roman"/>
          <w:i/>
          <w:lang w:val="en-US"/>
        </w:rPr>
        <w:t>Statistical Power Analysis for the Behavioral Sciences</w:t>
      </w:r>
      <w:r w:rsidRPr="00F7398D">
        <w:rPr>
          <w:rFonts w:ascii="Times New Roman" w:hAnsi="Times New Roman" w:cs="Times New Roman"/>
          <w:lang w:val="en-US"/>
        </w:rPr>
        <w:t xml:space="preserve">. </w:t>
      </w:r>
      <w:r w:rsidR="00F113BD" w:rsidRPr="00B55185">
        <w:rPr>
          <w:sz w:val="23"/>
          <w:szCs w:val="23"/>
          <w:lang w:val="en-US"/>
        </w:rPr>
        <w:t>New Jersey</w:t>
      </w:r>
      <w:r w:rsidR="00F113BD" w:rsidRPr="00B55185">
        <w:rPr>
          <w:rFonts w:ascii="Times New Roman" w:hAnsi="Times New Roman" w:cs="Times New Roman"/>
          <w:lang w:val="en-US"/>
        </w:rPr>
        <w:t xml:space="preserve">: </w:t>
      </w:r>
      <w:r w:rsidRPr="00B55185">
        <w:rPr>
          <w:rFonts w:ascii="Times New Roman" w:hAnsi="Times New Roman" w:cs="Times New Roman"/>
          <w:lang w:val="en-US"/>
        </w:rPr>
        <w:t xml:space="preserve">Lawrence </w:t>
      </w:r>
      <w:proofErr w:type="spellStart"/>
      <w:r w:rsidRPr="00B55185">
        <w:rPr>
          <w:rFonts w:ascii="Times New Roman" w:hAnsi="Times New Roman" w:cs="Times New Roman"/>
          <w:lang w:val="en-US"/>
        </w:rPr>
        <w:t>Erlabaum</w:t>
      </w:r>
      <w:proofErr w:type="spellEnd"/>
      <w:r w:rsidRPr="00B55185">
        <w:rPr>
          <w:rFonts w:ascii="Times New Roman" w:hAnsi="Times New Roman" w:cs="Times New Roman"/>
          <w:lang w:val="en-US"/>
        </w:rPr>
        <w:t xml:space="preserve"> Associates.</w:t>
      </w:r>
    </w:p>
    <w:p w14:paraId="3ACB45FB" w14:textId="4E751BE8" w:rsidR="00956F7D" w:rsidRPr="00F7398D" w:rsidRDefault="00956F7D" w:rsidP="00436325">
      <w:pPr>
        <w:pStyle w:val="Standard"/>
        <w:ind w:left="709" w:hanging="709"/>
        <w:rPr>
          <w:rFonts w:ascii="Times New Roman" w:hAnsi="Times New Roman" w:cs="Times New Roman"/>
        </w:rPr>
      </w:pPr>
      <w:proofErr w:type="spellStart"/>
      <w:r w:rsidRPr="00B55185">
        <w:rPr>
          <w:rStyle w:val="apple-converted-space"/>
          <w:rFonts w:ascii="Times New Roman" w:hAnsi="Times New Roman" w:cs="Times New Roman"/>
          <w:lang w:val="en-US"/>
        </w:rPr>
        <w:t>Corbalán</w:t>
      </w:r>
      <w:proofErr w:type="spellEnd"/>
      <w:r w:rsidRPr="00B55185">
        <w:rPr>
          <w:rStyle w:val="apple-converted-space"/>
          <w:rFonts w:ascii="Times New Roman" w:hAnsi="Times New Roman" w:cs="Times New Roman"/>
          <w:lang w:val="en-US"/>
        </w:rPr>
        <w:t>-Berna, F.</w:t>
      </w:r>
      <w:r w:rsidR="00AC626D" w:rsidRPr="00B55185">
        <w:rPr>
          <w:rStyle w:val="apple-converted-space"/>
          <w:rFonts w:ascii="Times New Roman" w:hAnsi="Times New Roman" w:cs="Times New Roman"/>
          <w:lang w:val="en-US"/>
        </w:rPr>
        <w:t xml:space="preserve"> </w:t>
      </w:r>
      <w:r w:rsidRPr="00B55185">
        <w:rPr>
          <w:rStyle w:val="apple-converted-space"/>
          <w:rFonts w:ascii="Times New Roman" w:hAnsi="Times New Roman" w:cs="Times New Roman"/>
          <w:lang w:val="en-US"/>
        </w:rPr>
        <w:t xml:space="preserve">J. (1992). </w:t>
      </w:r>
      <w:r w:rsidRPr="00B55185">
        <w:rPr>
          <w:rStyle w:val="apple-converted-space"/>
          <w:rFonts w:ascii="Times New Roman" w:hAnsi="Times New Roman" w:cs="Times New Roman"/>
          <w:i/>
          <w:iCs/>
          <w:lang w:val="en-US"/>
        </w:rPr>
        <w:t xml:space="preserve">Test CREA. </w:t>
      </w:r>
      <w:r w:rsidRPr="00F7398D">
        <w:rPr>
          <w:rStyle w:val="apple-converted-space"/>
          <w:rFonts w:ascii="Times New Roman" w:hAnsi="Times New Roman" w:cs="Times New Roman"/>
          <w:i/>
          <w:iCs/>
        </w:rPr>
        <w:t>Inteligencia creativa. Una medida cognitiva de la creatividad</w:t>
      </w:r>
      <w:r w:rsidRPr="00F7398D">
        <w:rPr>
          <w:rStyle w:val="apple-converted-space"/>
          <w:rFonts w:ascii="Times New Roman" w:hAnsi="Times New Roman" w:cs="Times New Roman"/>
        </w:rPr>
        <w:t>. Madrid: TEA Ediciones.</w:t>
      </w:r>
    </w:p>
    <w:p w14:paraId="23487A50" w14:textId="77777777" w:rsidR="00956F7D" w:rsidRPr="00F7398D" w:rsidRDefault="00956F7D" w:rsidP="00436325">
      <w:pPr>
        <w:pStyle w:val="Standard"/>
        <w:ind w:left="709" w:hanging="709"/>
        <w:rPr>
          <w:rFonts w:ascii="Times New Roman" w:hAnsi="Times New Roman" w:cs="Times New Roman"/>
        </w:rPr>
      </w:pPr>
      <w:r w:rsidRPr="00F7398D">
        <w:rPr>
          <w:rStyle w:val="apple-converted-space"/>
          <w:rFonts w:ascii="Times New Roman" w:hAnsi="Times New Roman" w:cs="Times New Roman"/>
        </w:rPr>
        <w:t xml:space="preserve">Corbalán, F. J., Martínez, F., </w:t>
      </w:r>
      <w:proofErr w:type="spellStart"/>
      <w:r w:rsidRPr="00F7398D">
        <w:rPr>
          <w:rStyle w:val="apple-converted-space"/>
          <w:rFonts w:ascii="Times New Roman" w:hAnsi="Times New Roman" w:cs="Times New Roman"/>
        </w:rPr>
        <w:t>Donolo</w:t>
      </w:r>
      <w:proofErr w:type="spellEnd"/>
      <w:r w:rsidRPr="00F7398D">
        <w:rPr>
          <w:rStyle w:val="apple-converted-space"/>
          <w:rFonts w:ascii="Times New Roman" w:hAnsi="Times New Roman" w:cs="Times New Roman"/>
        </w:rPr>
        <w:t xml:space="preserve">, D., Alonso, C., Tejerina, M., &amp; Limiñana, R. M. (2003). </w:t>
      </w:r>
      <w:r w:rsidRPr="00F7398D">
        <w:rPr>
          <w:rStyle w:val="apple-converted-space"/>
          <w:rFonts w:ascii="Times New Roman" w:hAnsi="Times New Roman" w:cs="Times New Roman"/>
          <w:i/>
        </w:rPr>
        <w:t>CREA. Inteligencia creativa. Una medida cognitiva de la creatividad</w:t>
      </w:r>
      <w:r w:rsidRPr="00F7398D">
        <w:rPr>
          <w:rStyle w:val="apple-converted-space"/>
          <w:rFonts w:ascii="Times New Roman" w:hAnsi="Times New Roman" w:cs="Times New Roman"/>
        </w:rPr>
        <w:t>. Madrid: TEA Ediciones.</w:t>
      </w:r>
    </w:p>
    <w:p w14:paraId="740BD111" w14:textId="787CA012" w:rsidR="00956F7D" w:rsidRPr="00F7398D" w:rsidRDefault="00956F7D" w:rsidP="00436325">
      <w:pPr>
        <w:pStyle w:val="Standard"/>
        <w:ind w:left="709" w:hanging="709"/>
        <w:rPr>
          <w:rFonts w:ascii="Times New Roman" w:hAnsi="Times New Roman" w:cs="Times New Roman"/>
        </w:rPr>
      </w:pPr>
      <w:proofErr w:type="spellStart"/>
      <w:r w:rsidRPr="00F7398D">
        <w:rPr>
          <w:rStyle w:val="apple-converted-space"/>
          <w:rFonts w:ascii="Times New Roman" w:hAnsi="Times New Roman" w:cs="Times New Roman"/>
        </w:rPr>
        <w:t>Donolo</w:t>
      </w:r>
      <w:proofErr w:type="spellEnd"/>
      <w:r w:rsidRPr="00F7398D">
        <w:rPr>
          <w:rStyle w:val="apple-converted-space"/>
          <w:rFonts w:ascii="Times New Roman" w:hAnsi="Times New Roman" w:cs="Times New Roman"/>
        </w:rPr>
        <w:t>, D.</w:t>
      </w:r>
      <w:r w:rsidR="00810C2E">
        <w:rPr>
          <w:rStyle w:val="apple-converted-space"/>
          <w:rFonts w:ascii="Times New Roman" w:hAnsi="Times New Roman" w:cs="Times New Roman"/>
        </w:rPr>
        <w:t>,</w:t>
      </w:r>
      <w:r w:rsidRPr="00F7398D">
        <w:rPr>
          <w:rStyle w:val="apple-converted-space"/>
          <w:rFonts w:ascii="Times New Roman" w:hAnsi="Times New Roman" w:cs="Times New Roman"/>
        </w:rPr>
        <w:t xml:space="preserve"> &amp; </w:t>
      </w:r>
      <w:proofErr w:type="spellStart"/>
      <w:r w:rsidRPr="00F7398D">
        <w:rPr>
          <w:rStyle w:val="apple-converted-space"/>
          <w:rFonts w:ascii="Times New Roman" w:hAnsi="Times New Roman" w:cs="Times New Roman"/>
        </w:rPr>
        <w:t>Elisondo</w:t>
      </w:r>
      <w:proofErr w:type="spellEnd"/>
      <w:r w:rsidRPr="00F7398D">
        <w:rPr>
          <w:rStyle w:val="apple-converted-space"/>
          <w:rFonts w:ascii="Times New Roman" w:hAnsi="Times New Roman" w:cs="Times New Roman"/>
        </w:rPr>
        <w:t xml:space="preserve">, R. (2007). Creatividad para todos. Consideraciones para un grupo particular. </w:t>
      </w:r>
      <w:r w:rsidRPr="00F7398D">
        <w:rPr>
          <w:rStyle w:val="apple-converted-space"/>
          <w:rFonts w:ascii="Times New Roman" w:hAnsi="Times New Roman" w:cs="Times New Roman"/>
          <w:i/>
        </w:rPr>
        <w:t>Anales de Psicología, 23</w:t>
      </w:r>
      <w:r w:rsidRPr="00F7398D">
        <w:rPr>
          <w:rStyle w:val="apple-converted-space"/>
          <w:rFonts w:ascii="Times New Roman" w:hAnsi="Times New Roman" w:cs="Times New Roman"/>
        </w:rPr>
        <w:t>(1), 147-151.</w:t>
      </w:r>
      <w:r w:rsidR="00AE3697">
        <w:rPr>
          <w:rStyle w:val="apple-converted-space"/>
          <w:rFonts w:ascii="Times New Roman" w:hAnsi="Times New Roman" w:cs="Times New Roman"/>
        </w:rPr>
        <w:t xml:space="preserve"> Recuperado de: </w:t>
      </w:r>
      <w:r w:rsidR="00AE3697" w:rsidRPr="00AE3697">
        <w:rPr>
          <w:rStyle w:val="apple-converted-space"/>
          <w:rFonts w:ascii="Times New Roman" w:hAnsi="Times New Roman" w:cs="Times New Roman"/>
        </w:rPr>
        <w:t>https://revistas.um.es/analesps/article/download/23281/22561</w:t>
      </w:r>
    </w:p>
    <w:p w14:paraId="046076AF" w14:textId="39183900" w:rsidR="00956F7D" w:rsidRPr="00F7398D" w:rsidRDefault="00956F7D" w:rsidP="00436325">
      <w:pPr>
        <w:pStyle w:val="Standard"/>
        <w:ind w:left="709" w:hanging="709"/>
        <w:rPr>
          <w:rFonts w:ascii="Times New Roman" w:hAnsi="Times New Roman" w:cs="Times New Roman"/>
        </w:rPr>
      </w:pPr>
      <w:r w:rsidRPr="00F7398D">
        <w:rPr>
          <w:rStyle w:val="apple-converted-space"/>
          <w:rFonts w:ascii="Times New Roman" w:hAnsi="Times New Roman" w:cs="Times New Roman"/>
        </w:rPr>
        <w:t>Durán-Aponte, E., Elvira-Valdés, M.</w:t>
      </w:r>
      <w:r w:rsidR="00810C2E">
        <w:rPr>
          <w:rStyle w:val="apple-converted-space"/>
          <w:rFonts w:ascii="Times New Roman" w:hAnsi="Times New Roman" w:cs="Times New Roman"/>
        </w:rPr>
        <w:t>,</w:t>
      </w:r>
      <w:r w:rsidRPr="00F7398D">
        <w:rPr>
          <w:rStyle w:val="apple-converted-space"/>
          <w:rFonts w:ascii="Times New Roman" w:hAnsi="Times New Roman" w:cs="Times New Roman"/>
        </w:rPr>
        <w:t xml:space="preserve"> &amp; Pujol, L. (2014). Validación del Inventario de Autoeficacia para Inteligencias Múltiples Revisado (IAMI-R) en una muestr</w:t>
      </w:r>
      <w:r w:rsidR="00F71E33">
        <w:rPr>
          <w:rStyle w:val="apple-converted-space"/>
          <w:rFonts w:ascii="Times New Roman" w:hAnsi="Times New Roman" w:cs="Times New Roman"/>
        </w:rPr>
        <w:t>a de universitarios venezolanos.</w:t>
      </w:r>
      <w:r w:rsidRPr="00F7398D">
        <w:rPr>
          <w:rStyle w:val="apple-converted-space"/>
          <w:rFonts w:ascii="Times New Roman" w:hAnsi="Times New Roman" w:cs="Times New Roman"/>
        </w:rPr>
        <w:t xml:space="preserve"> </w:t>
      </w:r>
      <w:r w:rsidRPr="00F7398D">
        <w:rPr>
          <w:rStyle w:val="apple-converted-space"/>
          <w:rFonts w:ascii="Times New Roman" w:hAnsi="Times New Roman" w:cs="Times New Roman"/>
          <w:i/>
          <w:iCs/>
        </w:rPr>
        <w:t>Actualidades Investigativas en Educación, 14</w:t>
      </w:r>
      <w:r w:rsidRPr="00F7398D">
        <w:rPr>
          <w:rStyle w:val="apple-converted-space"/>
          <w:rFonts w:ascii="Times New Roman" w:hAnsi="Times New Roman" w:cs="Times New Roman"/>
        </w:rPr>
        <w:t>(2), 1-23.</w:t>
      </w:r>
      <w:r w:rsidR="00AE3697">
        <w:rPr>
          <w:rStyle w:val="apple-converted-space"/>
          <w:rFonts w:ascii="Times New Roman" w:hAnsi="Times New Roman" w:cs="Times New Roman"/>
        </w:rPr>
        <w:t xml:space="preserve"> Recuperado de: </w:t>
      </w:r>
      <w:r w:rsidR="00AE3697" w:rsidRPr="00AE3697">
        <w:rPr>
          <w:rStyle w:val="apple-converted-space"/>
          <w:rFonts w:ascii="Times New Roman" w:hAnsi="Times New Roman" w:cs="Times New Roman"/>
        </w:rPr>
        <w:t>https://revistas.ucr.ac.cr/index.php/aie/article/download/14816/14105/</w:t>
      </w:r>
    </w:p>
    <w:p w14:paraId="03B5D4A5" w14:textId="6A6B287A" w:rsidR="00956F7D" w:rsidRPr="00F7398D" w:rsidRDefault="00956F7D" w:rsidP="00436325">
      <w:pPr>
        <w:pStyle w:val="Standard"/>
        <w:tabs>
          <w:tab w:val="left" w:pos="1609"/>
        </w:tabs>
        <w:ind w:left="709" w:hanging="709"/>
        <w:rPr>
          <w:rFonts w:ascii="Times New Roman" w:hAnsi="Times New Roman" w:cs="Times New Roman"/>
        </w:rPr>
      </w:pPr>
      <w:proofErr w:type="spellStart"/>
      <w:r w:rsidRPr="00F7398D">
        <w:rPr>
          <w:rFonts w:ascii="Times New Roman" w:hAnsi="Times New Roman" w:cs="Times New Roman"/>
        </w:rPr>
        <w:t>Elisondo</w:t>
      </w:r>
      <w:proofErr w:type="spellEnd"/>
      <w:r w:rsidRPr="00F7398D">
        <w:rPr>
          <w:rFonts w:ascii="Times New Roman" w:hAnsi="Times New Roman" w:cs="Times New Roman"/>
        </w:rPr>
        <w:t xml:space="preserve">, R., &amp; </w:t>
      </w:r>
      <w:proofErr w:type="spellStart"/>
      <w:r w:rsidRPr="00F7398D">
        <w:rPr>
          <w:rFonts w:ascii="Times New Roman" w:hAnsi="Times New Roman" w:cs="Times New Roman"/>
        </w:rPr>
        <w:t>Donolo</w:t>
      </w:r>
      <w:proofErr w:type="spellEnd"/>
      <w:r w:rsidRPr="00F7398D">
        <w:rPr>
          <w:rFonts w:ascii="Times New Roman" w:hAnsi="Times New Roman" w:cs="Times New Roman"/>
        </w:rPr>
        <w:t xml:space="preserve">, D. (2011). Los estímulos en un test de creatividad. Incidencias según género, edad y escolaridad. </w:t>
      </w:r>
      <w:r w:rsidRPr="00F7398D">
        <w:rPr>
          <w:rFonts w:ascii="Times New Roman" w:hAnsi="Times New Roman" w:cs="Times New Roman"/>
          <w:i/>
        </w:rPr>
        <w:t>Boletín de Psicología</w:t>
      </w:r>
      <w:r w:rsidRPr="00F7398D">
        <w:rPr>
          <w:rFonts w:ascii="Times New Roman" w:hAnsi="Times New Roman" w:cs="Times New Roman"/>
        </w:rPr>
        <w:t xml:space="preserve">, </w:t>
      </w:r>
      <w:r w:rsidRPr="00F7398D">
        <w:rPr>
          <w:rFonts w:ascii="Times New Roman" w:hAnsi="Times New Roman" w:cs="Times New Roman"/>
          <w:i/>
        </w:rPr>
        <w:t>101</w:t>
      </w:r>
      <w:r w:rsidRPr="00F7398D">
        <w:rPr>
          <w:rFonts w:ascii="Times New Roman" w:hAnsi="Times New Roman" w:cs="Times New Roman"/>
        </w:rPr>
        <w:t>, 51-65.</w:t>
      </w:r>
      <w:r w:rsidR="00AE3697">
        <w:rPr>
          <w:rFonts w:ascii="Times New Roman" w:hAnsi="Times New Roman" w:cs="Times New Roman"/>
        </w:rPr>
        <w:t xml:space="preserve"> Recuperado de: </w:t>
      </w:r>
      <w:r w:rsidR="00AE3697" w:rsidRPr="00AE3697">
        <w:rPr>
          <w:rFonts w:ascii="Times New Roman" w:hAnsi="Times New Roman" w:cs="Times New Roman"/>
        </w:rPr>
        <w:t>https://www.uv.es/seoane/boletin/previos/N101-4.pdf</w:t>
      </w:r>
    </w:p>
    <w:p w14:paraId="71AB72D7" w14:textId="048D3909" w:rsidR="00956F7D" w:rsidRPr="00F7398D" w:rsidRDefault="00C80E91" w:rsidP="00436325">
      <w:pPr>
        <w:pStyle w:val="Standard"/>
        <w:tabs>
          <w:tab w:val="left" w:pos="1609"/>
        </w:tabs>
        <w:ind w:left="709" w:hanging="709"/>
        <w:rPr>
          <w:rFonts w:ascii="Times New Roman" w:hAnsi="Times New Roman" w:cs="Times New Roman"/>
        </w:rPr>
      </w:pPr>
      <w:r>
        <w:rPr>
          <w:rFonts w:ascii="Times New Roman" w:hAnsi="Times New Roman" w:cs="Times New Roman"/>
        </w:rPr>
        <w:t>Esquivias, M.</w:t>
      </w:r>
      <w:r w:rsidR="00AC626D">
        <w:rPr>
          <w:rFonts w:ascii="Times New Roman" w:hAnsi="Times New Roman" w:cs="Times New Roman"/>
        </w:rPr>
        <w:t xml:space="preserve"> </w:t>
      </w:r>
      <w:r w:rsidR="00956F7D" w:rsidRPr="00F7398D">
        <w:rPr>
          <w:rFonts w:ascii="Times New Roman" w:hAnsi="Times New Roman" w:cs="Times New Roman"/>
        </w:rPr>
        <w:t>T. (1997). Estudio evaluativo de tres aproximaciones pedagógicas: ecléctica, Montessori y Freinet, sobre la ejecución de solución de problemas y creatividad, con niños de escuela primaria. Tesis</w:t>
      </w:r>
      <w:r w:rsidR="00956F7D" w:rsidRPr="00F7398D">
        <w:rPr>
          <w:rFonts w:ascii="Times New Roman" w:hAnsi="Times New Roman" w:cs="Times New Roman"/>
          <w:i/>
        </w:rPr>
        <w:t>. México. UNAM. Facultad de Psicología</w:t>
      </w:r>
      <w:r w:rsidR="00956F7D" w:rsidRPr="00F7398D">
        <w:rPr>
          <w:rFonts w:ascii="Times New Roman" w:hAnsi="Times New Roman" w:cs="Times New Roman"/>
        </w:rPr>
        <w:t>.</w:t>
      </w:r>
    </w:p>
    <w:p w14:paraId="59618516" w14:textId="362E6ACD" w:rsidR="00956F7D" w:rsidRPr="00F7398D" w:rsidRDefault="00956F7D" w:rsidP="00436325">
      <w:pPr>
        <w:pStyle w:val="Standard"/>
        <w:tabs>
          <w:tab w:val="left" w:pos="1609"/>
        </w:tabs>
        <w:ind w:left="709" w:hanging="709"/>
        <w:rPr>
          <w:rFonts w:ascii="Times New Roman" w:hAnsi="Times New Roman" w:cs="Times New Roman"/>
        </w:rPr>
      </w:pPr>
      <w:r w:rsidRPr="00F7398D">
        <w:rPr>
          <w:rFonts w:ascii="Times New Roman" w:hAnsi="Times New Roman" w:cs="Times New Roman"/>
        </w:rPr>
        <w:lastRenderedPageBreak/>
        <w:t>Esquivias, M.</w:t>
      </w:r>
      <w:r w:rsidR="00AC626D">
        <w:rPr>
          <w:rFonts w:ascii="Times New Roman" w:hAnsi="Times New Roman" w:cs="Times New Roman"/>
        </w:rPr>
        <w:t xml:space="preserve"> </w:t>
      </w:r>
      <w:r w:rsidRPr="00F7398D">
        <w:rPr>
          <w:rFonts w:ascii="Times New Roman" w:hAnsi="Times New Roman" w:cs="Times New Roman"/>
        </w:rPr>
        <w:t>T. (2004). Creatividad: Definiciones, antecedentes y aportaciones</w:t>
      </w:r>
      <w:r w:rsidR="00AE3697">
        <w:rPr>
          <w:rFonts w:ascii="Times New Roman" w:hAnsi="Times New Roman" w:cs="Times New Roman"/>
        </w:rPr>
        <w:t>.</w:t>
      </w:r>
      <w:r w:rsidRPr="00F7398D">
        <w:rPr>
          <w:rFonts w:ascii="Times New Roman" w:hAnsi="Times New Roman" w:cs="Times New Roman"/>
        </w:rPr>
        <w:t xml:space="preserve"> </w:t>
      </w:r>
      <w:r w:rsidRPr="00F7398D">
        <w:rPr>
          <w:rFonts w:ascii="Times New Roman" w:hAnsi="Times New Roman" w:cs="Times New Roman"/>
          <w:i/>
          <w:iCs/>
        </w:rPr>
        <w:t>Revista Digital Universitaria, 5</w:t>
      </w:r>
      <w:r w:rsidRPr="00F7398D">
        <w:rPr>
          <w:rFonts w:ascii="Times New Roman" w:hAnsi="Times New Roman" w:cs="Times New Roman"/>
        </w:rPr>
        <w:t>(1), 1-17.</w:t>
      </w:r>
      <w:r w:rsidR="00AE3697">
        <w:rPr>
          <w:rFonts w:ascii="Times New Roman" w:hAnsi="Times New Roman" w:cs="Times New Roman"/>
        </w:rPr>
        <w:t xml:space="preserve"> Recuperado de: </w:t>
      </w:r>
      <w:r w:rsidR="00AE3697" w:rsidRPr="00AE3697">
        <w:rPr>
          <w:rFonts w:ascii="Times New Roman" w:hAnsi="Times New Roman" w:cs="Times New Roman"/>
        </w:rPr>
        <w:t>https://cmapspublic2.ihmc.us/rid=1QKB93VBN-28QD6DM-2SZN/creatividad.pdf</w:t>
      </w:r>
    </w:p>
    <w:p w14:paraId="2CCCBA0A" w14:textId="73FAB338" w:rsidR="00AD1E7E" w:rsidRPr="00F7398D" w:rsidRDefault="00956F7D" w:rsidP="00436325">
      <w:pPr>
        <w:pStyle w:val="Standard"/>
        <w:tabs>
          <w:tab w:val="left" w:pos="1609"/>
        </w:tabs>
        <w:ind w:left="709" w:hanging="709"/>
        <w:rPr>
          <w:rFonts w:ascii="Times New Roman" w:hAnsi="Times New Roman" w:cs="Times New Roman"/>
          <w:lang w:val="en-US"/>
        </w:rPr>
      </w:pPr>
      <w:r w:rsidRPr="00F7398D">
        <w:rPr>
          <w:rFonts w:ascii="Times New Roman" w:hAnsi="Times New Roman" w:cs="Times New Roman"/>
        </w:rPr>
        <w:t xml:space="preserve">Extremera, N., &amp; Fernández-Berrocal, P. (2006). </w:t>
      </w:r>
      <w:r w:rsidRPr="00F7398D">
        <w:rPr>
          <w:rFonts w:ascii="Times New Roman" w:hAnsi="Times New Roman" w:cs="Times New Roman"/>
          <w:lang w:val="en-US"/>
        </w:rPr>
        <w:t xml:space="preserve">Emotional Intelligence as predictor of mental, social and Physical health in university students. </w:t>
      </w:r>
      <w:r w:rsidRPr="00F7398D">
        <w:rPr>
          <w:rFonts w:ascii="Times New Roman" w:hAnsi="Times New Roman" w:cs="Times New Roman"/>
          <w:i/>
          <w:iCs/>
          <w:lang w:val="en-US"/>
        </w:rPr>
        <w:t>The Spanish Journal of Psychology</w:t>
      </w:r>
      <w:r w:rsidRPr="00341786">
        <w:rPr>
          <w:rFonts w:ascii="Times New Roman" w:hAnsi="Times New Roman" w:cs="Times New Roman"/>
          <w:i/>
          <w:lang w:val="en-US"/>
        </w:rPr>
        <w:t xml:space="preserve">, </w:t>
      </w:r>
      <w:r w:rsidR="00341786" w:rsidRPr="00341786">
        <w:rPr>
          <w:rFonts w:ascii="Times New Roman" w:hAnsi="Times New Roman" w:cs="Times New Roman"/>
          <w:i/>
          <w:lang w:val="en-US"/>
        </w:rPr>
        <w:t>9</w:t>
      </w:r>
      <w:r w:rsidR="00341786">
        <w:rPr>
          <w:rFonts w:ascii="Times New Roman" w:hAnsi="Times New Roman" w:cs="Times New Roman"/>
          <w:lang w:val="en-US"/>
        </w:rPr>
        <w:t>(</w:t>
      </w:r>
      <w:r w:rsidRPr="00F7398D">
        <w:rPr>
          <w:rFonts w:ascii="Times New Roman" w:hAnsi="Times New Roman" w:cs="Times New Roman"/>
          <w:lang w:val="en-US"/>
        </w:rPr>
        <w:t>1</w:t>
      </w:r>
      <w:r w:rsidR="00341786">
        <w:rPr>
          <w:rFonts w:ascii="Times New Roman" w:hAnsi="Times New Roman" w:cs="Times New Roman"/>
          <w:lang w:val="en-US"/>
        </w:rPr>
        <w:t>)</w:t>
      </w:r>
      <w:r w:rsidRPr="00F7398D">
        <w:rPr>
          <w:rFonts w:ascii="Times New Roman" w:hAnsi="Times New Roman" w:cs="Times New Roman"/>
          <w:lang w:val="en-US"/>
        </w:rPr>
        <w:t xml:space="preserve">, 45-51. </w:t>
      </w:r>
      <w:proofErr w:type="spellStart"/>
      <w:r w:rsidR="00AE3697">
        <w:rPr>
          <w:rFonts w:ascii="Times New Roman" w:hAnsi="Times New Roman" w:cs="Times New Roman"/>
          <w:lang w:val="en-US"/>
        </w:rPr>
        <w:t>Recuperado</w:t>
      </w:r>
      <w:proofErr w:type="spellEnd"/>
      <w:r w:rsidR="00AE3697">
        <w:rPr>
          <w:rFonts w:ascii="Times New Roman" w:hAnsi="Times New Roman" w:cs="Times New Roman"/>
          <w:lang w:val="en-US"/>
        </w:rPr>
        <w:t xml:space="preserve"> </w:t>
      </w:r>
      <w:proofErr w:type="gramStart"/>
      <w:r w:rsidR="00AE3697">
        <w:rPr>
          <w:rFonts w:ascii="Times New Roman" w:hAnsi="Times New Roman" w:cs="Times New Roman"/>
          <w:lang w:val="en-US"/>
        </w:rPr>
        <w:t>de :</w:t>
      </w:r>
      <w:proofErr w:type="gramEnd"/>
      <w:r w:rsidR="00AE3697">
        <w:rPr>
          <w:rFonts w:ascii="Times New Roman" w:hAnsi="Times New Roman" w:cs="Times New Roman"/>
          <w:lang w:val="en-US"/>
        </w:rPr>
        <w:t xml:space="preserve"> </w:t>
      </w:r>
      <w:r w:rsidR="00AE3697" w:rsidRPr="00AE3697">
        <w:rPr>
          <w:rFonts w:ascii="Times New Roman" w:hAnsi="Times New Roman" w:cs="Times New Roman"/>
          <w:lang w:val="en-US"/>
        </w:rPr>
        <w:t>https://www.redalyc.org/pdf/172/17290106.pdf</w:t>
      </w:r>
    </w:p>
    <w:p w14:paraId="24FBD07E" w14:textId="48E5C615" w:rsidR="00956F7D" w:rsidRPr="00B55185" w:rsidRDefault="00956F7D" w:rsidP="00436325">
      <w:pPr>
        <w:pStyle w:val="Standard"/>
        <w:tabs>
          <w:tab w:val="left" w:pos="1609"/>
        </w:tabs>
        <w:ind w:left="709" w:hanging="709"/>
        <w:rPr>
          <w:rFonts w:ascii="Times New Roman" w:hAnsi="Times New Roman" w:cs="Times New Roman"/>
        </w:rPr>
      </w:pPr>
      <w:r w:rsidRPr="0072792E">
        <w:rPr>
          <w:rFonts w:ascii="Times New Roman" w:hAnsi="Times New Roman" w:cs="Times New Roman"/>
          <w:lang w:val="en-US"/>
        </w:rPr>
        <w:t>Fernando, M., Prieto, M.</w:t>
      </w:r>
      <w:r w:rsidR="00AC626D" w:rsidRPr="0072792E">
        <w:rPr>
          <w:rFonts w:ascii="Times New Roman" w:hAnsi="Times New Roman" w:cs="Times New Roman"/>
          <w:lang w:val="en-US"/>
        </w:rPr>
        <w:t xml:space="preserve"> </w:t>
      </w:r>
      <w:r w:rsidRPr="0072792E">
        <w:rPr>
          <w:rFonts w:ascii="Times New Roman" w:hAnsi="Times New Roman" w:cs="Times New Roman"/>
          <w:lang w:val="en-US"/>
        </w:rPr>
        <w:t xml:space="preserve">D., </w:t>
      </w:r>
      <w:proofErr w:type="spellStart"/>
      <w:r w:rsidRPr="0072792E">
        <w:rPr>
          <w:rFonts w:ascii="Times New Roman" w:hAnsi="Times New Roman" w:cs="Times New Roman"/>
          <w:lang w:val="en-US"/>
        </w:rPr>
        <w:t>Ferrándiz</w:t>
      </w:r>
      <w:proofErr w:type="spellEnd"/>
      <w:r w:rsidRPr="0072792E">
        <w:rPr>
          <w:rFonts w:ascii="Times New Roman" w:hAnsi="Times New Roman" w:cs="Times New Roman"/>
          <w:lang w:val="en-US"/>
        </w:rPr>
        <w:t>, C.</w:t>
      </w:r>
      <w:r w:rsidR="00810C2E" w:rsidRPr="0072792E">
        <w:rPr>
          <w:rFonts w:ascii="Times New Roman" w:hAnsi="Times New Roman" w:cs="Times New Roman"/>
          <w:lang w:val="en-US"/>
        </w:rPr>
        <w:t>,</w:t>
      </w:r>
      <w:r w:rsidRPr="0072792E">
        <w:rPr>
          <w:rFonts w:ascii="Times New Roman" w:hAnsi="Times New Roman" w:cs="Times New Roman"/>
          <w:lang w:val="en-US"/>
        </w:rPr>
        <w:t xml:space="preserve"> &amp; Sánchez, C. (2005). </w:t>
      </w:r>
      <w:r w:rsidRPr="00F7398D">
        <w:rPr>
          <w:rFonts w:ascii="Times New Roman" w:hAnsi="Times New Roman" w:cs="Times New Roman"/>
        </w:rPr>
        <w:t xml:space="preserve">Inteligencia y creatividad. </w:t>
      </w:r>
      <w:r w:rsidRPr="00B55185">
        <w:rPr>
          <w:rFonts w:ascii="Times New Roman" w:hAnsi="Times New Roman" w:cs="Times New Roman"/>
          <w:i/>
          <w:iCs/>
        </w:rPr>
        <w:t>Revista Electrónica de Investigación Psicoeducativa, 3</w:t>
      </w:r>
      <w:r w:rsidRPr="00B55185">
        <w:rPr>
          <w:rFonts w:ascii="Times New Roman" w:hAnsi="Times New Roman" w:cs="Times New Roman"/>
        </w:rPr>
        <w:t>(3), 21-50.</w:t>
      </w:r>
    </w:p>
    <w:p w14:paraId="79C97EA9" w14:textId="5E46EFD5" w:rsidR="00EC3384" w:rsidRPr="00B55185" w:rsidRDefault="00EC3384" w:rsidP="00436325">
      <w:pPr>
        <w:pStyle w:val="Standard"/>
        <w:tabs>
          <w:tab w:val="left" w:pos="1609"/>
        </w:tabs>
        <w:ind w:left="709" w:hanging="709"/>
        <w:rPr>
          <w:rFonts w:ascii="Times New Roman" w:hAnsi="Times New Roman" w:cs="Times New Roman"/>
        </w:rPr>
      </w:pPr>
      <w:r w:rsidRPr="00B55185">
        <w:rPr>
          <w:rFonts w:ascii="Times New Roman" w:hAnsi="Times New Roman" w:cs="Times New Roman"/>
        </w:rPr>
        <w:t xml:space="preserve">Gardner, H. (1983). </w:t>
      </w:r>
      <w:r w:rsidRPr="00461C1B">
        <w:rPr>
          <w:rFonts w:ascii="Times New Roman" w:hAnsi="Times New Roman" w:cs="Times New Roman"/>
          <w:i/>
          <w:lang w:val="en-US"/>
        </w:rPr>
        <w:t>Frames of mind: The theory of multiple intelligences</w:t>
      </w:r>
      <w:r w:rsidRPr="00461C1B">
        <w:rPr>
          <w:rFonts w:ascii="Times New Roman" w:hAnsi="Times New Roman" w:cs="Times New Roman"/>
          <w:lang w:val="en-US"/>
        </w:rPr>
        <w:t xml:space="preserve">. </w:t>
      </w:r>
      <w:r w:rsidRPr="00B55185">
        <w:rPr>
          <w:rFonts w:ascii="Times New Roman" w:hAnsi="Times New Roman" w:cs="Times New Roman"/>
        </w:rPr>
        <w:t xml:space="preserve">New York: Basic </w:t>
      </w:r>
      <w:proofErr w:type="spellStart"/>
      <w:r w:rsidRPr="00B55185">
        <w:rPr>
          <w:rFonts w:ascii="Times New Roman" w:hAnsi="Times New Roman" w:cs="Times New Roman"/>
        </w:rPr>
        <w:t>Books</w:t>
      </w:r>
      <w:proofErr w:type="spellEnd"/>
      <w:r w:rsidRPr="00B55185">
        <w:rPr>
          <w:rFonts w:ascii="Times New Roman" w:hAnsi="Times New Roman" w:cs="Times New Roman"/>
        </w:rPr>
        <w:t>.</w:t>
      </w:r>
    </w:p>
    <w:p w14:paraId="3FBC2F08" w14:textId="420D1148" w:rsidR="00956F7D" w:rsidRPr="00F7398D" w:rsidRDefault="00EC3384" w:rsidP="00436325">
      <w:pPr>
        <w:pStyle w:val="Standard"/>
        <w:tabs>
          <w:tab w:val="left" w:pos="1609"/>
        </w:tabs>
        <w:ind w:left="709" w:hanging="709"/>
        <w:rPr>
          <w:rFonts w:ascii="Times New Roman" w:hAnsi="Times New Roman" w:cs="Times New Roman"/>
        </w:rPr>
      </w:pPr>
      <w:r w:rsidRPr="00F7398D">
        <w:rPr>
          <w:rFonts w:ascii="Times New Roman" w:hAnsi="Times New Roman" w:cs="Times New Roman"/>
        </w:rPr>
        <w:t xml:space="preserve"> </w:t>
      </w:r>
      <w:r w:rsidR="00956F7D" w:rsidRPr="00F7398D">
        <w:rPr>
          <w:rFonts w:ascii="Times New Roman" w:hAnsi="Times New Roman" w:cs="Times New Roman"/>
        </w:rPr>
        <w:t xml:space="preserve">Gardner, H. (1994). </w:t>
      </w:r>
      <w:r w:rsidR="00956F7D" w:rsidRPr="00F7398D">
        <w:rPr>
          <w:rFonts w:ascii="Times New Roman" w:hAnsi="Times New Roman" w:cs="Times New Roman"/>
          <w:i/>
          <w:iCs/>
        </w:rPr>
        <w:t>Estructuras de la mente. Teoría de las Inteligencias Múltiples</w:t>
      </w:r>
      <w:r w:rsidR="00956F7D" w:rsidRPr="00F7398D">
        <w:rPr>
          <w:rFonts w:ascii="Times New Roman" w:hAnsi="Times New Roman" w:cs="Times New Roman"/>
        </w:rPr>
        <w:t>. México: Fondo de Cultura Económica.</w:t>
      </w:r>
    </w:p>
    <w:p w14:paraId="316517E1" w14:textId="77777777" w:rsidR="00956F7D" w:rsidRPr="00F7398D" w:rsidRDefault="00956F7D" w:rsidP="00436325">
      <w:pPr>
        <w:pStyle w:val="Standard"/>
        <w:tabs>
          <w:tab w:val="left" w:pos="1609"/>
        </w:tabs>
        <w:ind w:left="709" w:hanging="709"/>
        <w:rPr>
          <w:rFonts w:ascii="Times New Roman" w:hAnsi="Times New Roman" w:cs="Times New Roman"/>
        </w:rPr>
      </w:pPr>
      <w:r w:rsidRPr="00F7398D">
        <w:rPr>
          <w:rFonts w:ascii="Times New Roman" w:hAnsi="Times New Roman" w:cs="Times New Roman"/>
        </w:rPr>
        <w:t xml:space="preserve">Gardner, H. (1999). </w:t>
      </w:r>
      <w:proofErr w:type="spellStart"/>
      <w:r w:rsidRPr="00F7398D">
        <w:rPr>
          <w:rFonts w:ascii="Times New Roman" w:hAnsi="Times New Roman" w:cs="Times New Roman"/>
          <w:i/>
          <w:iCs/>
        </w:rPr>
        <w:t>Intelligence</w:t>
      </w:r>
      <w:proofErr w:type="spellEnd"/>
      <w:r w:rsidRPr="00F7398D">
        <w:rPr>
          <w:rFonts w:ascii="Times New Roman" w:hAnsi="Times New Roman" w:cs="Times New Roman"/>
          <w:i/>
          <w:iCs/>
        </w:rPr>
        <w:t xml:space="preserve"> </w:t>
      </w:r>
      <w:proofErr w:type="spellStart"/>
      <w:r w:rsidRPr="00F7398D">
        <w:rPr>
          <w:rFonts w:ascii="Times New Roman" w:hAnsi="Times New Roman" w:cs="Times New Roman"/>
          <w:i/>
          <w:iCs/>
        </w:rPr>
        <w:t>reframed</w:t>
      </w:r>
      <w:proofErr w:type="spellEnd"/>
      <w:r w:rsidRPr="00F7398D">
        <w:rPr>
          <w:rFonts w:ascii="Times New Roman" w:hAnsi="Times New Roman" w:cs="Times New Roman"/>
          <w:i/>
          <w:iCs/>
        </w:rPr>
        <w:t xml:space="preserve">. </w:t>
      </w:r>
      <w:proofErr w:type="spellStart"/>
      <w:r w:rsidRPr="00F7398D">
        <w:rPr>
          <w:rFonts w:ascii="Times New Roman" w:hAnsi="Times New Roman" w:cs="Times New Roman"/>
          <w:i/>
          <w:iCs/>
        </w:rPr>
        <w:t>Multiple</w:t>
      </w:r>
      <w:proofErr w:type="spellEnd"/>
      <w:r w:rsidRPr="00F7398D">
        <w:rPr>
          <w:rFonts w:ascii="Times New Roman" w:hAnsi="Times New Roman" w:cs="Times New Roman"/>
          <w:i/>
          <w:iCs/>
        </w:rPr>
        <w:t xml:space="preserve"> </w:t>
      </w:r>
      <w:proofErr w:type="spellStart"/>
      <w:r w:rsidRPr="00F7398D">
        <w:rPr>
          <w:rFonts w:ascii="Times New Roman" w:hAnsi="Times New Roman" w:cs="Times New Roman"/>
          <w:i/>
          <w:iCs/>
        </w:rPr>
        <w:t>intelligences</w:t>
      </w:r>
      <w:proofErr w:type="spellEnd"/>
      <w:r w:rsidRPr="00F7398D">
        <w:rPr>
          <w:rFonts w:ascii="Times New Roman" w:hAnsi="Times New Roman" w:cs="Times New Roman"/>
          <w:i/>
          <w:iCs/>
        </w:rPr>
        <w:t xml:space="preserve"> </w:t>
      </w:r>
      <w:proofErr w:type="spellStart"/>
      <w:r w:rsidRPr="00F7398D">
        <w:rPr>
          <w:rFonts w:ascii="Times New Roman" w:hAnsi="Times New Roman" w:cs="Times New Roman"/>
          <w:i/>
          <w:iCs/>
        </w:rPr>
        <w:t>for</w:t>
      </w:r>
      <w:proofErr w:type="spellEnd"/>
      <w:r w:rsidRPr="00F7398D">
        <w:rPr>
          <w:rFonts w:ascii="Times New Roman" w:hAnsi="Times New Roman" w:cs="Times New Roman"/>
          <w:i/>
          <w:iCs/>
        </w:rPr>
        <w:t xml:space="preserve"> </w:t>
      </w:r>
      <w:proofErr w:type="spellStart"/>
      <w:r w:rsidRPr="00F7398D">
        <w:rPr>
          <w:rFonts w:ascii="Times New Roman" w:hAnsi="Times New Roman" w:cs="Times New Roman"/>
          <w:i/>
          <w:iCs/>
        </w:rPr>
        <w:t>the</w:t>
      </w:r>
      <w:proofErr w:type="spellEnd"/>
      <w:r w:rsidRPr="00F7398D">
        <w:rPr>
          <w:rFonts w:ascii="Times New Roman" w:hAnsi="Times New Roman" w:cs="Times New Roman"/>
          <w:i/>
          <w:iCs/>
        </w:rPr>
        <w:t xml:space="preserve"> 21</w:t>
      </w:r>
      <w:r w:rsidRPr="00F7398D">
        <w:rPr>
          <w:rFonts w:ascii="Times New Roman" w:hAnsi="Times New Roman" w:cs="Times New Roman"/>
          <w:i/>
          <w:iCs/>
          <w:vertAlign w:val="superscript"/>
        </w:rPr>
        <w:t xml:space="preserve">st </w:t>
      </w:r>
      <w:r w:rsidRPr="00F7398D">
        <w:rPr>
          <w:rFonts w:ascii="Times New Roman" w:hAnsi="Times New Roman" w:cs="Times New Roman"/>
          <w:i/>
          <w:iCs/>
        </w:rPr>
        <w:t>Century</w:t>
      </w:r>
      <w:r w:rsidRPr="00F7398D">
        <w:rPr>
          <w:rFonts w:ascii="Times New Roman" w:hAnsi="Times New Roman" w:cs="Times New Roman"/>
        </w:rPr>
        <w:t xml:space="preserve">. Nueva York: Basic </w:t>
      </w:r>
      <w:proofErr w:type="spellStart"/>
      <w:r w:rsidRPr="00F7398D">
        <w:rPr>
          <w:rFonts w:ascii="Times New Roman" w:hAnsi="Times New Roman" w:cs="Times New Roman"/>
        </w:rPr>
        <w:t>Books</w:t>
      </w:r>
      <w:proofErr w:type="spellEnd"/>
      <w:r w:rsidRPr="00F7398D">
        <w:rPr>
          <w:rFonts w:ascii="Times New Roman" w:hAnsi="Times New Roman" w:cs="Times New Roman"/>
        </w:rPr>
        <w:t>.</w:t>
      </w:r>
    </w:p>
    <w:p w14:paraId="764A0E51" w14:textId="299C2135" w:rsidR="00956F7D" w:rsidRPr="0040650A" w:rsidRDefault="00956F7D" w:rsidP="00436325">
      <w:pPr>
        <w:pStyle w:val="Standard"/>
        <w:tabs>
          <w:tab w:val="left" w:pos="1609"/>
        </w:tabs>
        <w:ind w:left="709" w:hanging="709"/>
        <w:rPr>
          <w:rFonts w:ascii="Times New Roman" w:hAnsi="Times New Roman" w:cs="Times New Roman"/>
          <w:lang w:val="en-US"/>
        </w:rPr>
      </w:pPr>
      <w:r w:rsidRPr="00F7398D">
        <w:rPr>
          <w:rFonts w:ascii="Times New Roman" w:hAnsi="Times New Roman" w:cs="Times New Roman"/>
        </w:rPr>
        <w:t>Gardner, H.</w:t>
      </w:r>
      <w:r w:rsidR="00AC626D">
        <w:rPr>
          <w:rFonts w:ascii="Times New Roman" w:hAnsi="Times New Roman" w:cs="Times New Roman"/>
        </w:rPr>
        <w:t xml:space="preserve"> </w:t>
      </w:r>
      <w:r w:rsidRPr="00F7398D">
        <w:rPr>
          <w:rFonts w:ascii="Times New Roman" w:hAnsi="Times New Roman" w:cs="Times New Roman"/>
        </w:rPr>
        <w:t>S.</w:t>
      </w:r>
      <w:r w:rsidR="00AC626D">
        <w:rPr>
          <w:rFonts w:ascii="Times New Roman" w:hAnsi="Times New Roman" w:cs="Times New Roman"/>
        </w:rPr>
        <w:t xml:space="preserve"> </w:t>
      </w:r>
      <w:r w:rsidRPr="00F7398D">
        <w:rPr>
          <w:rFonts w:ascii="Times New Roman" w:hAnsi="Times New Roman" w:cs="Times New Roman"/>
        </w:rPr>
        <w:t xml:space="preserve">B. (2010). </w:t>
      </w:r>
      <w:r w:rsidRPr="00F7398D">
        <w:rPr>
          <w:rFonts w:ascii="Times New Roman" w:hAnsi="Times New Roman" w:cs="Times New Roman"/>
          <w:i/>
          <w:iCs/>
        </w:rPr>
        <w:t>Mentes Creativas. Una Anatomía de la Creatividad Humana</w:t>
      </w:r>
      <w:r w:rsidRPr="00F7398D">
        <w:rPr>
          <w:rFonts w:ascii="Times New Roman" w:hAnsi="Times New Roman" w:cs="Times New Roman"/>
        </w:rPr>
        <w:t xml:space="preserve">. </w:t>
      </w:r>
      <w:r w:rsidRPr="0040650A">
        <w:rPr>
          <w:rFonts w:ascii="Times New Roman" w:hAnsi="Times New Roman" w:cs="Times New Roman"/>
          <w:lang w:val="en-US"/>
        </w:rPr>
        <w:t xml:space="preserve">Barcelona: </w:t>
      </w:r>
      <w:proofErr w:type="spellStart"/>
      <w:r w:rsidRPr="0040650A">
        <w:rPr>
          <w:rFonts w:ascii="Times New Roman" w:hAnsi="Times New Roman" w:cs="Times New Roman"/>
          <w:lang w:val="en-US"/>
        </w:rPr>
        <w:t>Paidós</w:t>
      </w:r>
      <w:proofErr w:type="spellEnd"/>
      <w:r w:rsidRPr="0040650A">
        <w:rPr>
          <w:rFonts w:ascii="Times New Roman" w:hAnsi="Times New Roman" w:cs="Times New Roman"/>
          <w:lang w:val="en-US"/>
        </w:rPr>
        <w:t>.</w:t>
      </w:r>
    </w:p>
    <w:p w14:paraId="3C2E0B86" w14:textId="313CCF66" w:rsidR="00956F7D" w:rsidRPr="00F7398D" w:rsidRDefault="00956F7D" w:rsidP="00436325">
      <w:pPr>
        <w:pStyle w:val="Textbody"/>
        <w:tabs>
          <w:tab w:val="left" w:pos="1609"/>
        </w:tabs>
        <w:spacing w:after="0" w:line="240" w:lineRule="auto"/>
        <w:ind w:left="709" w:hanging="709"/>
        <w:rPr>
          <w:rFonts w:ascii="Times New Roman" w:hAnsi="Times New Roman" w:cs="Times New Roman"/>
          <w:lang w:val="en-US"/>
        </w:rPr>
      </w:pPr>
      <w:r w:rsidRPr="00F7398D">
        <w:rPr>
          <w:rFonts w:ascii="Times New Roman" w:hAnsi="Times New Roman" w:cs="Times New Roman"/>
          <w:lang w:val="en-US"/>
        </w:rPr>
        <w:t>Hu, W., &amp; Adey, P.</w:t>
      </w:r>
      <w:r w:rsidR="00AC626D">
        <w:rPr>
          <w:rFonts w:ascii="Times New Roman" w:hAnsi="Times New Roman" w:cs="Times New Roman"/>
          <w:lang w:val="en-US"/>
        </w:rPr>
        <w:t xml:space="preserve"> </w:t>
      </w:r>
      <w:r w:rsidRPr="00F7398D">
        <w:rPr>
          <w:rFonts w:ascii="Times New Roman" w:hAnsi="Times New Roman" w:cs="Times New Roman"/>
          <w:lang w:val="en-US"/>
        </w:rPr>
        <w:t xml:space="preserve">A (2002). </w:t>
      </w:r>
      <w:r w:rsidR="00AE3697">
        <w:rPr>
          <w:rFonts w:ascii="Times New Roman" w:hAnsi="Times New Roman" w:cs="Times New Roman"/>
          <w:lang w:val="en-US"/>
        </w:rPr>
        <w:t>A s</w:t>
      </w:r>
      <w:r w:rsidRPr="00F7398D">
        <w:rPr>
          <w:rFonts w:ascii="Times New Roman" w:hAnsi="Times New Roman" w:cs="Times New Roman"/>
          <w:lang w:val="en-US"/>
        </w:rPr>
        <w:t>cientific creativity test for secondary school students. I</w:t>
      </w:r>
      <w:r w:rsidRPr="00F7398D">
        <w:rPr>
          <w:rFonts w:ascii="Times New Roman" w:hAnsi="Times New Roman" w:cs="Times New Roman"/>
          <w:i/>
          <w:iCs/>
          <w:lang w:val="en-US"/>
        </w:rPr>
        <w:t>nternational Journal of Science Education, 24</w:t>
      </w:r>
      <w:r w:rsidRPr="00F7398D">
        <w:rPr>
          <w:rFonts w:ascii="Times New Roman" w:hAnsi="Times New Roman" w:cs="Times New Roman"/>
          <w:lang w:val="en-US"/>
        </w:rPr>
        <w:t>(4), 389-403.</w:t>
      </w:r>
      <w:r w:rsidR="00AE3697">
        <w:rPr>
          <w:rFonts w:ascii="Times New Roman" w:hAnsi="Times New Roman" w:cs="Times New Roman"/>
          <w:lang w:val="en-US"/>
        </w:rPr>
        <w:t xml:space="preserve"> </w:t>
      </w:r>
      <w:proofErr w:type="spellStart"/>
      <w:r w:rsidR="00AE3697">
        <w:rPr>
          <w:rFonts w:ascii="Times New Roman" w:hAnsi="Times New Roman" w:cs="Times New Roman"/>
          <w:lang w:val="en-US"/>
        </w:rPr>
        <w:t>Recuperado</w:t>
      </w:r>
      <w:proofErr w:type="spellEnd"/>
      <w:r w:rsidR="00AE3697">
        <w:rPr>
          <w:rFonts w:ascii="Times New Roman" w:hAnsi="Times New Roman" w:cs="Times New Roman"/>
          <w:lang w:val="en-US"/>
        </w:rPr>
        <w:t xml:space="preserve"> de: </w:t>
      </w:r>
      <w:r w:rsidR="00AE3697" w:rsidRPr="00AE3697">
        <w:rPr>
          <w:rFonts w:ascii="Times New Roman" w:hAnsi="Times New Roman" w:cs="Times New Roman"/>
          <w:lang w:val="en-US"/>
        </w:rPr>
        <w:t>https://www.tandfonline.com/doi/pdf/10.1080/09500690110098912</w:t>
      </w:r>
    </w:p>
    <w:p w14:paraId="4D7CEB92" w14:textId="30241691" w:rsidR="00956F7D" w:rsidRPr="00F7398D" w:rsidRDefault="00956F7D" w:rsidP="00436325">
      <w:pPr>
        <w:pStyle w:val="Standard"/>
        <w:tabs>
          <w:tab w:val="left" w:pos="1609"/>
        </w:tabs>
        <w:ind w:left="709" w:hanging="709"/>
        <w:rPr>
          <w:rFonts w:ascii="Times New Roman" w:hAnsi="Times New Roman" w:cs="Times New Roman"/>
        </w:rPr>
      </w:pPr>
      <w:proofErr w:type="spellStart"/>
      <w:r w:rsidRPr="0072792E">
        <w:rPr>
          <w:rFonts w:ascii="Times New Roman" w:hAnsi="Times New Roman" w:cs="Times New Roman"/>
          <w:lang w:val="en-US"/>
        </w:rPr>
        <w:t>Llor</w:t>
      </w:r>
      <w:proofErr w:type="spellEnd"/>
      <w:r w:rsidRPr="0072792E">
        <w:rPr>
          <w:rFonts w:ascii="Times New Roman" w:hAnsi="Times New Roman" w:cs="Times New Roman"/>
          <w:lang w:val="en-US"/>
        </w:rPr>
        <w:t xml:space="preserve">, L., </w:t>
      </w:r>
      <w:proofErr w:type="spellStart"/>
      <w:r w:rsidRPr="0072792E">
        <w:rPr>
          <w:rFonts w:ascii="Times New Roman" w:hAnsi="Times New Roman" w:cs="Times New Roman"/>
          <w:lang w:val="en-US"/>
        </w:rPr>
        <w:t>Ferrando</w:t>
      </w:r>
      <w:proofErr w:type="spellEnd"/>
      <w:r w:rsidRPr="0072792E">
        <w:rPr>
          <w:rFonts w:ascii="Times New Roman" w:hAnsi="Times New Roman" w:cs="Times New Roman"/>
          <w:lang w:val="en-US"/>
        </w:rPr>
        <w:t xml:space="preserve">, M., </w:t>
      </w:r>
      <w:proofErr w:type="spellStart"/>
      <w:r w:rsidRPr="0072792E">
        <w:rPr>
          <w:rFonts w:ascii="Times New Roman" w:hAnsi="Times New Roman" w:cs="Times New Roman"/>
          <w:lang w:val="en-US"/>
        </w:rPr>
        <w:t>Ferrándiz</w:t>
      </w:r>
      <w:proofErr w:type="spellEnd"/>
      <w:r w:rsidRPr="0072792E">
        <w:rPr>
          <w:rFonts w:ascii="Times New Roman" w:hAnsi="Times New Roman" w:cs="Times New Roman"/>
          <w:lang w:val="en-US"/>
        </w:rPr>
        <w:t xml:space="preserve">, C., Hernández, D., </w:t>
      </w:r>
      <w:proofErr w:type="spellStart"/>
      <w:r w:rsidRPr="0072792E">
        <w:rPr>
          <w:rFonts w:ascii="Times New Roman" w:hAnsi="Times New Roman" w:cs="Times New Roman"/>
          <w:lang w:val="en-US"/>
        </w:rPr>
        <w:t>Sáinz</w:t>
      </w:r>
      <w:proofErr w:type="spellEnd"/>
      <w:r w:rsidRPr="0072792E">
        <w:rPr>
          <w:rFonts w:ascii="Times New Roman" w:hAnsi="Times New Roman" w:cs="Times New Roman"/>
          <w:lang w:val="en-US"/>
        </w:rPr>
        <w:t>, M., Prieto, M. D.</w:t>
      </w:r>
      <w:r w:rsidR="00810C2E" w:rsidRPr="0072792E">
        <w:rPr>
          <w:rFonts w:ascii="Times New Roman" w:hAnsi="Times New Roman" w:cs="Times New Roman"/>
          <w:lang w:val="en-US"/>
        </w:rPr>
        <w:t>,</w:t>
      </w:r>
      <w:r w:rsidRPr="0072792E">
        <w:rPr>
          <w:rFonts w:ascii="Times New Roman" w:hAnsi="Times New Roman" w:cs="Times New Roman"/>
          <w:lang w:val="en-US"/>
        </w:rPr>
        <w:t xml:space="preserve"> &amp; Fernández, M. C. (2012). </w:t>
      </w:r>
      <w:r w:rsidRPr="00F7398D">
        <w:rPr>
          <w:rFonts w:ascii="Times New Roman" w:hAnsi="Times New Roman" w:cs="Times New Roman"/>
        </w:rPr>
        <w:t xml:space="preserve">Inteligencias múltiples y alta habilidad. </w:t>
      </w:r>
      <w:r w:rsidRPr="00F7398D">
        <w:rPr>
          <w:rFonts w:ascii="Times New Roman" w:hAnsi="Times New Roman" w:cs="Times New Roman"/>
          <w:i/>
        </w:rPr>
        <w:t>Aula abierta</w:t>
      </w:r>
      <w:r w:rsidRPr="00F7398D">
        <w:rPr>
          <w:rFonts w:ascii="Times New Roman" w:hAnsi="Times New Roman" w:cs="Times New Roman"/>
        </w:rPr>
        <w:t xml:space="preserve">, </w:t>
      </w:r>
      <w:r w:rsidRPr="00F7398D">
        <w:rPr>
          <w:rFonts w:ascii="Times New Roman" w:hAnsi="Times New Roman" w:cs="Times New Roman"/>
          <w:i/>
        </w:rPr>
        <w:t>40</w:t>
      </w:r>
      <w:r w:rsidRPr="00F7398D">
        <w:rPr>
          <w:rFonts w:ascii="Times New Roman" w:hAnsi="Times New Roman" w:cs="Times New Roman"/>
        </w:rPr>
        <w:t>(1), 27-38.</w:t>
      </w:r>
      <w:r w:rsidR="009A49E5">
        <w:rPr>
          <w:rFonts w:ascii="Times New Roman" w:hAnsi="Times New Roman" w:cs="Times New Roman"/>
        </w:rPr>
        <w:t xml:space="preserve"> Recuperado de: </w:t>
      </w:r>
      <w:r w:rsidR="009A49E5" w:rsidRPr="009A49E5">
        <w:rPr>
          <w:rFonts w:ascii="Times New Roman" w:hAnsi="Times New Roman" w:cs="Times New Roman"/>
        </w:rPr>
        <w:t>https://dialnet.unirioja.es/descarga/articulo/3791837.pdf</w:t>
      </w:r>
    </w:p>
    <w:p w14:paraId="1E0CA1EE" w14:textId="1D79E34E" w:rsidR="00956F7D" w:rsidRPr="00F7398D" w:rsidRDefault="00956F7D" w:rsidP="00436325">
      <w:pPr>
        <w:pStyle w:val="Textbody"/>
        <w:tabs>
          <w:tab w:val="left" w:pos="1609"/>
        </w:tabs>
        <w:spacing w:after="0" w:line="240" w:lineRule="auto"/>
        <w:ind w:left="709" w:hanging="709"/>
        <w:rPr>
          <w:rFonts w:ascii="Times New Roman" w:hAnsi="Times New Roman" w:cs="Times New Roman"/>
        </w:rPr>
      </w:pPr>
      <w:r w:rsidRPr="00F7398D">
        <w:rPr>
          <w:rFonts w:ascii="Times New Roman" w:hAnsi="Times New Roman" w:cs="Times New Roman"/>
        </w:rPr>
        <w:t>Martín, E</w:t>
      </w:r>
      <w:r w:rsidR="00C80E91">
        <w:rPr>
          <w:rFonts w:ascii="Times New Roman" w:hAnsi="Times New Roman" w:cs="Times New Roman"/>
        </w:rPr>
        <w:t>.</w:t>
      </w:r>
      <w:r w:rsidR="00810C2E">
        <w:rPr>
          <w:rFonts w:ascii="Times New Roman" w:hAnsi="Times New Roman" w:cs="Times New Roman"/>
        </w:rPr>
        <w:t>,</w:t>
      </w:r>
      <w:r w:rsidRPr="00F7398D">
        <w:rPr>
          <w:rFonts w:ascii="Times New Roman" w:hAnsi="Times New Roman" w:cs="Times New Roman"/>
        </w:rPr>
        <w:t xml:space="preserve"> &amp; Moreno, A. (2008). </w:t>
      </w:r>
      <w:r w:rsidRPr="00F7398D">
        <w:rPr>
          <w:rFonts w:ascii="Times New Roman" w:hAnsi="Times New Roman" w:cs="Times New Roman"/>
          <w:i/>
        </w:rPr>
        <w:t xml:space="preserve">Competencia para aprender a aprender. </w:t>
      </w:r>
      <w:r w:rsidRPr="00F7398D">
        <w:rPr>
          <w:rFonts w:ascii="Times New Roman" w:hAnsi="Times New Roman" w:cs="Times New Roman"/>
        </w:rPr>
        <w:t>Madrid: Alianza.</w:t>
      </w:r>
    </w:p>
    <w:p w14:paraId="1FFFC638" w14:textId="0FB9E8D2" w:rsidR="00956F7D" w:rsidRDefault="00956F7D" w:rsidP="00436325">
      <w:pPr>
        <w:pStyle w:val="Standard"/>
        <w:tabs>
          <w:tab w:val="left" w:pos="1609"/>
        </w:tabs>
        <w:ind w:left="709" w:hanging="709"/>
        <w:rPr>
          <w:rFonts w:ascii="Times New Roman" w:hAnsi="Times New Roman" w:cs="Times New Roman"/>
        </w:rPr>
      </w:pPr>
      <w:r w:rsidRPr="00F7398D">
        <w:rPr>
          <w:rFonts w:ascii="Times New Roman" w:hAnsi="Times New Roman" w:cs="Times New Roman"/>
        </w:rPr>
        <w:t>Méndez, M.</w:t>
      </w:r>
      <w:r w:rsidR="00AC626D">
        <w:rPr>
          <w:rFonts w:ascii="Times New Roman" w:hAnsi="Times New Roman" w:cs="Times New Roman"/>
        </w:rPr>
        <w:t xml:space="preserve"> </w:t>
      </w:r>
      <w:r w:rsidRPr="00F7398D">
        <w:rPr>
          <w:rFonts w:ascii="Times New Roman" w:hAnsi="Times New Roman" w:cs="Times New Roman"/>
        </w:rPr>
        <w:t xml:space="preserve">S. (2006). Creatividad, arte y educación. En V. </w:t>
      </w:r>
      <w:proofErr w:type="spellStart"/>
      <w:r w:rsidR="00EC3384">
        <w:rPr>
          <w:rFonts w:ascii="Times New Roman" w:hAnsi="Times New Roman" w:cs="Times New Roman"/>
        </w:rPr>
        <w:t>Violant</w:t>
      </w:r>
      <w:proofErr w:type="spellEnd"/>
      <w:r w:rsidR="00EC3384">
        <w:rPr>
          <w:rFonts w:ascii="Times New Roman" w:hAnsi="Times New Roman" w:cs="Times New Roman"/>
        </w:rPr>
        <w:t xml:space="preserve"> </w:t>
      </w:r>
      <w:r w:rsidR="00BF0BD5">
        <w:rPr>
          <w:rFonts w:ascii="Times New Roman" w:hAnsi="Times New Roman" w:cs="Times New Roman"/>
        </w:rPr>
        <w:t>&amp;</w:t>
      </w:r>
      <w:r w:rsidR="00EC3384">
        <w:rPr>
          <w:rFonts w:ascii="Times New Roman" w:hAnsi="Times New Roman" w:cs="Times New Roman"/>
        </w:rPr>
        <w:t xml:space="preserve"> S. D. L. de la Torre (Eds.),</w:t>
      </w:r>
      <w:r w:rsidRPr="00F7398D">
        <w:rPr>
          <w:rFonts w:ascii="Times New Roman" w:hAnsi="Times New Roman" w:cs="Times New Roman"/>
        </w:rPr>
        <w:t xml:space="preserve"> </w:t>
      </w:r>
      <w:r w:rsidRPr="00F7398D">
        <w:rPr>
          <w:rFonts w:ascii="Times New Roman" w:hAnsi="Times New Roman" w:cs="Times New Roman"/>
          <w:i/>
        </w:rPr>
        <w:t>Comprender y evaluar la creatividad Volumen 1</w:t>
      </w:r>
      <w:r w:rsidR="00EC3384" w:rsidRPr="00EC3384">
        <w:rPr>
          <w:rFonts w:ascii="Times New Roman" w:hAnsi="Times New Roman" w:cs="Times New Roman"/>
        </w:rPr>
        <w:t xml:space="preserve"> (</w:t>
      </w:r>
      <w:r w:rsidR="00EC3384">
        <w:rPr>
          <w:rFonts w:ascii="Times New Roman" w:hAnsi="Times New Roman" w:cs="Times New Roman"/>
        </w:rPr>
        <w:t>pp. 343-354</w:t>
      </w:r>
      <w:r w:rsidR="00EC3384" w:rsidRPr="00EC3384">
        <w:rPr>
          <w:rFonts w:ascii="Times New Roman" w:hAnsi="Times New Roman" w:cs="Times New Roman"/>
        </w:rPr>
        <w:t>)</w:t>
      </w:r>
      <w:r w:rsidRPr="00F7398D">
        <w:rPr>
          <w:rFonts w:ascii="Times New Roman" w:hAnsi="Times New Roman" w:cs="Times New Roman"/>
          <w:i/>
        </w:rPr>
        <w:t xml:space="preserve">. </w:t>
      </w:r>
      <w:r w:rsidRPr="00F7398D">
        <w:rPr>
          <w:rFonts w:ascii="Times New Roman" w:hAnsi="Times New Roman" w:cs="Times New Roman"/>
        </w:rPr>
        <w:t>Málaga: Ediciones Aljibe.</w:t>
      </w:r>
    </w:p>
    <w:p w14:paraId="6D2CB48E" w14:textId="210A3D31" w:rsidR="00FA21A4" w:rsidRPr="00622190" w:rsidRDefault="00FA21A4" w:rsidP="00436325">
      <w:pPr>
        <w:pStyle w:val="Standard"/>
        <w:tabs>
          <w:tab w:val="left" w:pos="1609"/>
        </w:tabs>
        <w:ind w:left="709" w:hanging="709"/>
        <w:rPr>
          <w:rFonts w:ascii="Times New Roman" w:hAnsi="Times New Roman" w:cs="Times New Roman"/>
          <w:lang w:val="en-US"/>
        </w:rPr>
      </w:pPr>
      <w:r>
        <w:lastRenderedPageBreak/>
        <w:t xml:space="preserve">Montes, I., &amp; Lerner, J. (2011). Rendimiento académico de los estudiantes de pregrado de la Universidad EAFIT. </w:t>
      </w:r>
      <w:r w:rsidRPr="00622190">
        <w:rPr>
          <w:i/>
          <w:iCs/>
          <w:lang w:val="en-US"/>
        </w:rPr>
        <w:t>Colombia: Universidad de EAFIT</w:t>
      </w:r>
      <w:r w:rsidRPr="00622190">
        <w:rPr>
          <w:lang w:val="en-US"/>
        </w:rPr>
        <w:t>.</w:t>
      </w:r>
    </w:p>
    <w:p w14:paraId="32642451" w14:textId="6AE1F3D4" w:rsidR="00956F7D" w:rsidRPr="00842DAB" w:rsidRDefault="00956F7D" w:rsidP="00436325">
      <w:pPr>
        <w:pStyle w:val="Standard"/>
        <w:tabs>
          <w:tab w:val="left" w:pos="1609"/>
        </w:tabs>
        <w:ind w:left="709" w:hanging="709"/>
        <w:rPr>
          <w:rFonts w:ascii="Times New Roman" w:hAnsi="Times New Roman" w:cs="Times New Roman"/>
          <w:lang w:val="en-US"/>
        </w:rPr>
      </w:pPr>
      <w:r w:rsidRPr="000E26B6">
        <w:rPr>
          <w:rFonts w:ascii="Times New Roman" w:hAnsi="Times New Roman" w:cs="Times New Roman"/>
          <w:lang w:val="en-US"/>
        </w:rPr>
        <w:t xml:space="preserve">Muglia, S. (2009). </w:t>
      </w:r>
      <w:r w:rsidRPr="00F7398D">
        <w:rPr>
          <w:rFonts w:ascii="Times New Roman" w:hAnsi="Times New Roman" w:cs="Times New Roman"/>
          <w:lang w:val="en-US"/>
        </w:rPr>
        <w:t xml:space="preserve">Age and gender impact on thinking and creating styles. </w:t>
      </w:r>
      <w:r w:rsidRPr="00842DAB">
        <w:rPr>
          <w:rFonts w:ascii="Times New Roman" w:hAnsi="Times New Roman" w:cs="Times New Roman"/>
          <w:i/>
          <w:lang w:val="en-US"/>
        </w:rPr>
        <w:t>European journal of Education and Psychology</w:t>
      </w:r>
      <w:r w:rsidRPr="00842DAB">
        <w:rPr>
          <w:rFonts w:ascii="Times New Roman" w:hAnsi="Times New Roman" w:cs="Times New Roman"/>
          <w:lang w:val="en-US"/>
        </w:rPr>
        <w:t xml:space="preserve">, </w:t>
      </w:r>
      <w:r w:rsidRPr="00842DAB">
        <w:rPr>
          <w:rFonts w:ascii="Times New Roman" w:hAnsi="Times New Roman" w:cs="Times New Roman"/>
          <w:i/>
          <w:lang w:val="en-US"/>
        </w:rPr>
        <w:t>2</w:t>
      </w:r>
      <w:r w:rsidRPr="00842DAB">
        <w:rPr>
          <w:rFonts w:ascii="Times New Roman" w:hAnsi="Times New Roman" w:cs="Times New Roman"/>
          <w:lang w:val="en-US"/>
        </w:rPr>
        <w:t>(1), 37-48.</w:t>
      </w:r>
      <w:r w:rsidR="009A49E5">
        <w:rPr>
          <w:rFonts w:ascii="Times New Roman" w:hAnsi="Times New Roman" w:cs="Times New Roman"/>
          <w:lang w:val="en-US"/>
        </w:rPr>
        <w:t xml:space="preserve"> </w:t>
      </w:r>
      <w:proofErr w:type="spellStart"/>
      <w:r w:rsidR="009A49E5">
        <w:rPr>
          <w:rFonts w:ascii="Times New Roman" w:hAnsi="Times New Roman" w:cs="Times New Roman"/>
          <w:lang w:val="en-US"/>
        </w:rPr>
        <w:t>Recuperado</w:t>
      </w:r>
      <w:proofErr w:type="spellEnd"/>
      <w:r w:rsidR="009A49E5">
        <w:rPr>
          <w:rFonts w:ascii="Times New Roman" w:hAnsi="Times New Roman" w:cs="Times New Roman"/>
          <w:lang w:val="en-US"/>
        </w:rPr>
        <w:t xml:space="preserve"> de: </w:t>
      </w:r>
      <w:r w:rsidR="009A49E5" w:rsidRPr="009A49E5">
        <w:rPr>
          <w:rFonts w:ascii="Times New Roman" w:hAnsi="Times New Roman" w:cs="Times New Roman"/>
          <w:lang w:val="en-US"/>
        </w:rPr>
        <w:t>https://dialnet.unirioja.es/descarga/articulo/2873246.pdf</w:t>
      </w:r>
    </w:p>
    <w:p w14:paraId="13366B52" w14:textId="4A52E6C6" w:rsidR="00FA21A4" w:rsidRPr="0040650A" w:rsidRDefault="00FA21A4" w:rsidP="00436325">
      <w:pPr>
        <w:pStyle w:val="Standard"/>
        <w:tabs>
          <w:tab w:val="left" w:pos="1609"/>
        </w:tabs>
        <w:ind w:left="709" w:hanging="709"/>
        <w:rPr>
          <w:rFonts w:ascii="Times New Roman" w:hAnsi="Times New Roman" w:cs="Times New Roman"/>
        </w:rPr>
      </w:pPr>
      <w:proofErr w:type="spellStart"/>
      <w:r w:rsidRPr="00FA21A4">
        <w:rPr>
          <w:lang w:val="en-US"/>
        </w:rPr>
        <w:t>Palaniappan</w:t>
      </w:r>
      <w:proofErr w:type="spellEnd"/>
      <w:r w:rsidRPr="00FA21A4">
        <w:rPr>
          <w:lang w:val="en-US"/>
        </w:rPr>
        <w:t xml:space="preserve">, A. K. (2007, July). Academic achievement of groups formed based on creativity and intelligence. In </w:t>
      </w:r>
      <w:r w:rsidRPr="00FA21A4">
        <w:rPr>
          <w:i/>
          <w:iCs/>
          <w:lang w:val="en-US"/>
        </w:rPr>
        <w:t xml:space="preserve">The 13th International Conference on Thinking </w:t>
      </w:r>
      <w:proofErr w:type="spellStart"/>
      <w:r w:rsidRPr="00FA21A4">
        <w:rPr>
          <w:i/>
          <w:iCs/>
          <w:lang w:val="en-US"/>
        </w:rPr>
        <w:t>Norrköping</w:t>
      </w:r>
      <w:proofErr w:type="spellEnd"/>
      <w:r w:rsidRPr="00FA21A4">
        <w:rPr>
          <w:i/>
          <w:iCs/>
          <w:lang w:val="en-US"/>
        </w:rPr>
        <w:t>; Sweden June 17-21; 2007</w:t>
      </w:r>
      <w:r w:rsidRPr="00FA21A4">
        <w:rPr>
          <w:lang w:val="en-US"/>
        </w:rPr>
        <w:t xml:space="preserve"> (No. 021, pp. 145-151). </w:t>
      </w:r>
      <w:r>
        <w:t xml:space="preserve">Linköping </w:t>
      </w:r>
      <w:proofErr w:type="spellStart"/>
      <w:r>
        <w:t>University</w:t>
      </w:r>
      <w:proofErr w:type="spellEnd"/>
      <w:r>
        <w:t xml:space="preserve"> Electronic </w:t>
      </w:r>
      <w:proofErr w:type="spellStart"/>
      <w:r>
        <w:t>Press</w:t>
      </w:r>
      <w:proofErr w:type="spellEnd"/>
      <w:r>
        <w:t>.</w:t>
      </w:r>
    </w:p>
    <w:p w14:paraId="5F4AF453" w14:textId="76FDDAB0" w:rsidR="00956F7D" w:rsidRPr="00F7398D" w:rsidRDefault="00956F7D" w:rsidP="00436325">
      <w:pPr>
        <w:pStyle w:val="Standard"/>
        <w:tabs>
          <w:tab w:val="left" w:pos="1609"/>
        </w:tabs>
        <w:ind w:left="709" w:hanging="709"/>
        <w:rPr>
          <w:rFonts w:ascii="Times New Roman" w:hAnsi="Times New Roman" w:cs="Times New Roman"/>
        </w:rPr>
      </w:pPr>
      <w:r w:rsidRPr="00F7398D">
        <w:rPr>
          <w:rFonts w:ascii="Times New Roman" w:hAnsi="Times New Roman" w:cs="Times New Roman"/>
        </w:rPr>
        <w:t xml:space="preserve">Pérez, E. (2001). </w:t>
      </w:r>
      <w:r w:rsidRPr="00F7398D">
        <w:rPr>
          <w:rFonts w:ascii="Times New Roman" w:hAnsi="Times New Roman" w:cs="Times New Roman"/>
          <w:i/>
          <w:iCs/>
        </w:rPr>
        <w:t>Construcción de un Inventario de Autoeficacia para Inteligencias Múltiples</w:t>
      </w:r>
      <w:r w:rsidRPr="00F7398D">
        <w:rPr>
          <w:rFonts w:ascii="Times New Roman" w:hAnsi="Times New Roman" w:cs="Times New Roman"/>
        </w:rPr>
        <w:t xml:space="preserve">. Tesis Doctoral inédita. Facultad de Psicología. Universidad Nacional de Córdoba. Córdoba. Argentina. </w:t>
      </w:r>
      <w:r w:rsidR="009A49E5">
        <w:rPr>
          <w:rFonts w:ascii="Times New Roman" w:hAnsi="Times New Roman" w:cs="Times New Roman"/>
        </w:rPr>
        <w:t>Recuperado</w:t>
      </w:r>
      <w:r w:rsidRPr="00F7398D">
        <w:rPr>
          <w:rFonts w:ascii="Times New Roman" w:hAnsi="Times New Roman" w:cs="Times New Roman"/>
        </w:rPr>
        <w:t xml:space="preserve"> </w:t>
      </w:r>
      <w:r w:rsidR="009A49E5">
        <w:rPr>
          <w:rFonts w:ascii="Times New Roman" w:hAnsi="Times New Roman" w:cs="Times New Roman"/>
        </w:rPr>
        <w:t>de:</w:t>
      </w:r>
      <w:r w:rsidRPr="00F7398D">
        <w:rPr>
          <w:rFonts w:ascii="Times New Roman" w:hAnsi="Times New Roman" w:cs="Times New Roman"/>
        </w:rPr>
        <w:t xml:space="preserve"> </w:t>
      </w:r>
      <w:hyperlink r:id="rId9" w:history="1">
        <w:r w:rsidRPr="00F7398D">
          <w:rPr>
            <w:rStyle w:val="Hipervnculo"/>
            <w:rFonts w:ascii="Times New Roman" w:hAnsi="Times New Roman" w:cs="Times New Roman"/>
          </w:rPr>
          <w:t>http://www.datavoc.com/orientadores/editoriales/notas/?idnota=147</w:t>
        </w:r>
      </w:hyperlink>
    </w:p>
    <w:p w14:paraId="598C0658" w14:textId="7755A6B0" w:rsidR="00956F7D" w:rsidRPr="00F7398D" w:rsidRDefault="00956F7D" w:rsidP="00436325">
      <w:pPr>
        <w:pStyle w:val="Standard"/>
        <w:tabs>
          <w:tab w:val="left" w:pos="1609"/>
        </w:tabs>
        <w:ind w:left="709" w:hanging="709"/>
        <w:rPr>
          <w:rFonts w:ascii="Times New Roman" w:hAnsi="Times New Roman" w:cs="Times New Roman"/>
        </w:rPr>
      </w:pPr>
      <w:r w:rsidRPr="00F7398D">
        <w:rPr>
          <w:rFonts w:ascii="Times New Roman" w:hAnsi="Times New Roman" w:cs="Times New Roman"/>
        </w:rPr>
        <w:t>Pérez</w:t>
      </w:r>
      <w:r w:rsidR="00D84B45">
        <w:rPr>
          <w:rFonts w:ascii="Times New Roman" w:hAnsi="Times New Roman" w:cs="Times New Roman"/>
        </w:rPr>
        <w:t>, N.</w:t>
      </w:r>
      <w:r w:rsidR="00AC626D">
        <w:rPr>
          <w:rFonts w:ascii="Times New Roman" w:hAnsi="Times New Roman" w:cs="Times New Roman"/>
        </w:rPr>
        <w:t xml:space="preserve"> </w:t>
      </w:r>
      <w:r w:rsidR="00D84B45">
        <w:rPr>
          <w:rFonts w:ascii="Times New Roman" w:hAnsi="Times New Roman" w:cs="Times New Roman"/>
        </w:rPr>
        <w:t>P.,</w:t>
      </w:r>
      <w:r w:rsidRPr="00F7398D">
        <w:rPr>
          <w:rFonts w:ascii="Times New Roman" w:hAnsi="Times New Roman" w:cs="Times New Roman"/>
        </w:rPr>
        <w:t xml:space="preserve"> &amp; Castejón</w:t>
      </w:r>
      <w:r w:rsidR="00D84B45">
        <w:rPr>
          <w:rFonts w:ascii="Times New Roman" w:hAnsi="Times New Roman" w:cs="Times New Roman"/>
        </w:rPr>
        <w:t>, J.</w:t>
      </w:r>
      <w:r w:rsidR="00AC626D">
        <w:rPr>
          <w:rFonts w:ascii="Times New Roman" w:hAnsi="Times New Roman" w:cs="Times New Roman"/>
        </w:rPr>
        <w:t xml:space="preserve"> </w:t>
      </w:r>
      <w:r w:rsidR="00D84B45">
        <w:rPr>
          <w:rFonts w:ascii="Times New Roman" w:hAnsi="Times New Roman" w:cs="Times New Roman"/>
        </w:rPr>
        <w:t>L.</w:t>
      </w:r>
      <w:r w:rsidRPr="00F7398D">
        <w:rPr>
          <w:rFonts w:ascii="Times New Roman" w:hAnsi="Times New Roman" w:cs="Times New Roman"/>
        </w:rPr>
        <w:t xml:space="preserve"> (2006). La inteligencia emocional como predictor del rendimiento académico en estudiantes universitarios. </w:t>
      </w:r>
      <w:r w:rsidRPr="00F7398D">
        <w:rPr>
          <w:rFonts w:ascii="Times New Roman" w:hAnsi="Times New Roman" w:cs="Times New Roman"/>
          <w:i/>
          <w:iCs/>
        </w:rPr>
        <w:t>Ansiedad y Estrés</w:t>
      </w:r>
      <w:r w:rsidRPr="00F7398D">
        <w:rPr>
          <w:rFonts w:ascii="Times New Roman" w:hAnsi="Times New Roman" w:cs="Times New Roman"/>
        </w:rPr>
        <w:t xml:space="preserve">, </w:t>
      </w:r>
      <w:r w:rsidRPr="00F7398D">
        <w:rPr>
          <w:rFonts w:ascii="Times New Roman" w:hAnsi="Times New Roman" w:cs="Times New Roman"/>
          <w:i/>
          <w:iCs/>
        </w:rPr>
        <w:t>12</w:t>
      </w:r>
      <w:r w:rsidRPr="00F7398D">
        <w:rPr>
          <w:rFonts w:ascii="Times New Roman" w:hAnsi="Times New Roman" w:cs="Times New Roman"/>
        </w:rPr>
        <w:t>(2-3), 393-400.</w:t>
      </w:r>
    </w:p>
    <w:p w14:paraId="6BDC30E9" w14:textId="296C1137" w:rsidR="00956F7D" w:rsidRPr="00F7398D" w:rsidRDefault="00956F7D" w:rsidP="00436325">
      <w:pPr>
        <w:pStyle w:val="Standard"/>
        <w:tabs>
          <w:tab w:val="left" w:pos="1609"/>
        </w:tabs>
        <w:ind w:left="709" w:hanging="709"/>
        <w:rPr>
          <w:rFonts w:ascii="Times New Roman" w:hAnsi="Times New Roman" w:cs="Times New Roman"/>
        </w:rPr>
      </w:pPr>
      <w:r w:rsidRPr="00F7398D">
        <w:rPr>
          <w:rFonts w:ascii="Times New Roman" w:hAnsi="Times New Roman" w:cs="Times New Roman"/>
        </w:rPr>
        <w:t>Pérez, E.</w:t>
      </w:r>
      <w:r w:rsidR="008E48D2">
        <w:rPr>
          <w:rFonts w:ascii="Times New Roman" w:hAnsi="Times New Roman" w:cs="Times New Roman"/>
        </w:rPr>
        <w:t>,</w:t>
      </w:r>
      <w:r w:rsidRPr="00F7398D">
        <w:rPr>
          <w:rFonts w:ascii="Times New Roman" w:hAnsi="Times New Roman" w:cs="Times New Roman"/>
        </w:rPr>
        <w:t xml:space="preserve"> &amp; Cupani, M. (2008). Validación del Inventario de Autoeficacia para Inteligencias Múltiples Revisado (IAMI-R). </w:t>
      </w:r>
      <w:r w:rsidRPr="009E150B">
        <w:rPr>
          <w:rFonts w:ascii="Times New Roman" w:hAnsi="Times New Roman" w:cs="Times New Roman"/>
          <w:i/>
        </w:rPr>
        <w:t>Revista</w:t>
      </w:r>
      <w:r w:rsidRPr="00F7398D">
        <w:rPr>
          <w:rFonts w:ascii="Times New Roman" w:hAnsi="Times New Roman" w:cs="Times New Roman"/>
          <w:i/>
          <w:iCs/>
        </w:rPr>
        <w:t xml:space="preserve"> Latinoamericana de Psicología,</w:t>
      </w:r>
      <w:r w:rsidRPr="00F7398D">
        <w:rPr>
          <w:rFonts w:ascii="Times New Roman" w:hAnsi="Times New Roman" w:cs="Times New Roman"/>
        </w:rPr>
        <w:t xml:space="preserve"> </w:t>
      </w:r>
      <w:r w:rsidRPr="00F7398D">
        <w:rPr>
          <w:rFonts w:ascii="Times New Roman" w:hAnsi="Times New Roman" w:cs="Times New Roman"/>
          <w:i/>
          <w:iCs/>
        </w:rPr>
        <w:t>40</w:t>
      </w:r>
      <w:r w:rsidRPr="00F7398D">
        <w:rPr>
          <w:rFonts w:ascii="Times New Roman" w:hAnsi="Times New Roman" w:cs="Times New Roman"/>
        </w:rPr>
        <w:t>(1), 47-58.</w:t>
      </w:r>
      <w:r w:rsidR="009A49E5">
        <w:rPr>
          <w:rFonts w:ascii="Times New Roman" w:hAnsi="Times New Roman" w:cs="Times New Roman"/>
        </w:rPr>
        <w:t xml:space="preserve"> Recuperado de: </w:t>
      </w:r>
      <w:r w:rsidR="009A49E5" w:rsidRPr="009A49E5">
        <w:rPr>
          <w:rFonts w:ascii="Times New Roman" w:hAnsi="Times New Roman" w:cs="Times New Roman"/>
        </w:rPr>
        <w:t>http://pepsic.bvsalud.org/pdf/rlp/v40n1/v40n1a04.pdf</w:t>
      </w:r>
    </w:p>
    <w:p w14:paraId="794D5DC4" w14:textId="3A4D4388" w:rsidR="00956F7D" w:rsidRPr="00F7398D" w:rsidRDefault="00956F7D" w:rsidP="00436325">
      <w:pPr>
        <w:pStyle w:val="Standard"/>
        <w:tabs>
          <w:tab w:val="left" w:pos="1609"/>
        </w:tabs>
        <w:ind w:left="709" w:hanging="709"/>
        <w:rPr>
          <w:rFonts w:ascii="Times New Roman" w:hAnsi="Times New Roman" w:cs="Times New Roman"/>
        </w:rPr>
      </w:pPr>
      <w:r w:rsidRPr="00F7398D">
        <w:rPr>
          <w:rFonts w:ascii="Times New Roman" w:hAnsi="Times New Roman" w:cs="Times New Roman"/>
        </w:rPr>
        <w:t>Pérez, E., Cupani, M.</w:t>
      </w:r>
      <w:r w:rsidR="00D84B45">
        <w:rPr>
          <w:rFonts w:ascii="Times New Roman" w:hAnsi="Times New Roman" w:cs="Times New Roman"/>
        </w:rPr>
        <w:t>,</w:t>
      </w:r>
      <w:r w:rsidRPr="00F7398D">
        <w:rPr>
          <w:rFonts w:ascii="Times New Roman" w:hAnsi="Times New Roman" w:cs="Times New Roman"/>
        </w:rPr>
        <w:t xml:space="preserve"> &amp; </w:t>
      </w:r>
      <w:proofErr w:type="spellStart"/>
      <w:r w:rsidRPr="00F7398D">
        <w:rPr>
          <w:rFonts w:ascii="Times New Roman" w:hAnsi="Times New Roman" w:cs="Times New Roman"/>
        </w:rPr>
        <w:t>Ayllon</w:t>
      </w:r>
      <w:proofErr w:type="spellEnd"/>
      <w:r w:rsidRPr="00F7398D">
        <w:rPr>
          <w:rFonts w:ascii="Times New Roman" w:hAnsi="Times New Roman" w:cs="Times New Roman"/>
        </w:rPr>
        <w:t xml:space="preserve">, S. (2005). Predictores de rendimiento académico en la escuela media: habilidades, autoeficacia y rasgos de personalidad. </w:t>
      </w:r>
      <w:proofErr w:type="spellStart"/>
      <w:r w:rsidRPr="00F7398D">
        <w:rPr>
          <w:rFonts w:ascii="Times New Roman" w:hAnsi="Times New Roman" w:cs="Times New Roman"/>
          <w:i/>
          <w:iCs/>
        </w:rPr>
        <w:t>Avaliaçao</w:t>
      </w:r>
      <w:proofErr w:type="spellEnd"/>
      <w:r w:rsidRPr="00F7398D">
        <w:rPr>
          <w:rFonts w:ascii="Times New Roman" w:hAnsi="Times New Roman" w:cs="Times New Roman"/>
          <w:i/>
          <w:iCs/>
        </w:rPr>
        <w:t xml:space="preserve"> Psicológica,</w:t>
      </w:r>
      <w:r w:rsidRPr="00F7398D">
        <w:rPr>
          <w:rFonts w:ascii="Times New Roman" w:hAnsi="Times New Roman" w:cs="Times New Roman"/>
        </w:rPr>
        <w:t xml:space="preserve"> </w:t>
      </w:r>
      <w:r w:rsidRPr="00F7398D">
        <w:rPr>
          <w:rFonts w:ascii="Times New Roman" w:hAnsi="Times New Roman" w:cs="Times New Roman"/>
          <w:i/>
          <w:iCs/>
        </w:rPr>
        <w:t>4</w:t>
      </w:r>
      <w:r w:rsidRPr="00F7398D">
        <w:rPr>
          <w:rFonts w:ascii="Times New Roman" w:hAnsi="Times New Roman" w:cs="Times New Roman"/>
        </w:rPr>
        <w:t>(1), 1-11.</w:t>
      </w:r>
    </w:p>
    <w:p w14:paraId="0149F7CF" w14:textId="31DD287F" w:rsidR="00956F7D" w:rsidRPr="00F7398D" w:rsidRDefault="00956F7D" w:rsidP="00436325">
      <w:pPr>
        <w:pStyle w:val="HTMLconformatoprevio"/>
        <w:ind w:left="709" w:hanging="709"/>
        <w:rPr>
          <w:rFonts w:ascii="Times New Roman" w:hAnsi="Times New Roman" w:cs="Times New Roman"/>
          <w:sz w:val="24"/>
          <w:szCs w:val="24"/>
          <w:lang w:val="en-US"/>
        </w:rPr>
      </w:pPr>
      <w:r w:rsidRPr="00154D4F">
        <w:rPr>
          <w:rFonts w:ascii="Times New Roman" w:hAnsi="Times New Roman" w:cs="Times New Roman"/>
          <w:sz w:val="24"/>
          <w:szCs w:val="24"/>
          <w:lang w:val="en-US"/>
        </w:rPr>
        <w:t>Pizarro, D.</w:t>
      </w:r>
      <w:r w:rsidR="00AC626D" w:rsidRPr="00154D4F">
        <w:rPr>
          <w:rFonts w:ascii="Times New Roman" w:hAnsi="Times New Roman" w:cs="Times New Roman"/>
          <w:sz w:val="24"/>
          <w:szCs w:val="24"/>
          <w:lang w:val="en-US"/>
        </w:rPr>
        <w:t xml:space="preserve"> </w:t>
      </w:r>
      <w:r w:rsidRPr="00154D4F">
        <w:rPr>
          <w:rFonts w:ascii="Times New Roman" w:hAnsi="Times New Roman" w:cs="Times New Roman"/>
          <w:sz w:val="24"/>
          <w:szCs w:val="24"/>
          <w:lang w:val="en-US"/>
        </w:rPr>
        <w:t xml:space="preserve">A., Detweiler-Bedell, B., &amp; Bloom, P. (2006). </w:t>
      </w:r>
      <w:r w:rsidRPr="00F7398D">
        <w:rPr>
          <w:rFonts w:ascii="Times New Roman" w:hAnsi="Times New Roman" w:cs="Times New Roman"/>
          <w:sz w:val="24"/>
          <w:szCs w:val="24"/>
          <w:lang w:val="en-US"/>
        </w:rPr>
        <w:t xml:space="preserve">The Creativity of Everyday Moral Reasoning: Empathy, Disgust and Moral Persuasion. </w:t>
      </w:r>
      <w:proofErr w:type="spellStart"/>
      <w:r w:rsidR="00BF0BD5">
        <w:rPr>
          <w:rFonts w:ascii="Times New Roman" w:hAnsi="Times New Roman" w:cs="Times New Roman"/>
          <w:sz w:val="24"/>
          <w:szCs w:val="24"/>
          <w:lang w:val="en-US"/>
        </w:rPr>
        <w:t>E</w:t>
      </w:r>
      <w:r w:rsidRPr="00F7398D">
        <w:rPr>
          <w:rFonts w:ascii="Times New Roman" w:hAnsi="Times New Roman" w:cs="Times New Roman"/>
          <w:sz w:val="24"/>
          <w:szCs w:val="24"/>
          <w:lang w:val="en-US"/>
        </w:rPr>
        <w:t>n</w:t>
      </w:r>
      <w:proofErr w:type="spellEnd"/>
      <w:r w:rsidRPr="00F7398D">
        <w:rPr>
          <w:rFonts w:ascii="Times New Roman" w:hAnsi="Times New Roman" w:cs="Times New Roman"/>
          <w:sz w:val="24"/>
          <w:szCs w:val="24"/>
          <w:lang w:val="en-US"/>
        </w:rPr>
        <w:t xml:space="preserve"> J. C. Kaufman </w:t>
      </w:r>
      <w:r w:rsidR="00BF0BD5">
        <w:rPr>
          <w:rFonts w:ascii="Times New Roman" w:hAnsi="Times New Roman" w:cs="Times New Roman"/>
          <w:sz w:val="24"/>
          <w:szCs w:val="24"/>
          <w:lang w:val="en-US"/>
        </w:rPr>
        <w:t>&amp;</w:t>
      </w:r>
      <w:r w:rsidRPr="00F7398D">
        <w:rPr>
          <w:rFonts w:ascii="Times New Roman" w:hAnsi="Times New Roman" w:cs="Times New Roman"/>
          <w:sz w:val="24"/>
          <w:szCs w:val="24"/>
          <w:lang w:val="en-US"/>
        </w:rPr>
        <w:t xml:space="preserve"> J. Baer (Eds.), </w:t>
      </w:r>
      <w:r w:rsidRPr="00F7398D">
        <w:rPr>
          <w:rFonts w:ascii="Times New Roman" w:hAnsi="Times New Roman" w:cs="Times New Roman"/>
          <w:i/>
          <w:sz w:val="24"/>
          <w:szCs w:val="24"/>
          <w:lang w:val="en-US"/>
        </w:rPr>
        <w:t>Creativity and Reason in Cognitive Development</w:t>
      </w:r>
      <w:r w:rsidRPr="00F7398D">
        <w:rPr>
          <w:rFonts w:ascii="Times New Roman" w:hAnsi="Times New Roman" w:cs="Times New Roman"/>
          <w:sz w:val="24"/>
          <w:szCs w:val="24"/>
          <w:lang w:val="en-US"/>
        </w:rPr>
        <w:t xml:space="preserve">. </w:t>
      </w:r>
      <w:r w:rsidR="00BF0BD5" w:rsidRPr="00F7398D">
        <w:rPr>
          <w:rFonts w:ascii="Times New Roman" w:hAnsi="Times New Roman" w:cs="Times New Roman"/>
          <w:sz w:val="24"/>
          <w:szCs w:val="24"/>
          <w:lang w:val="en-US"/>
        </w:rPr>
        <w:t>Cambridge</w:t>
      </w:r>
      <w:r w:rsidR="00BF0BD5">
        <w:rPr>
          <w:rFonts w:ascii="Times New Roman" w:hAnsi="Times New Roman" w:cs="Times New Roman"/>
          <w:sz w:val="24"/>
          <w:szCs w:val="24"/>
          <w:lang w:val="en-US"/>
        </w:rPr>
        <w:t xml:space="preserve">: </w:t>
      </w:r>
      <w:r w:rsidRPr="00F7398D">
        <w:rPr>
          <w:rFonts w:ascii="Times New Roman" w:hAnsi="Times New Roman" w:cs="Times New Roman"/>
          <w:sz w:val="24"/>
          <w:szCs w:val="24"/>
          <w:lang w:val="en-US"/>
        </w:rPr>
        <w:t xml:space="preserve">Cambridge University Press. </w:t>
      </w:r>
    </w:p>
    <w:p w14:paraId="5F08A28B" w14:textId="5FAB370E" w:rsidR="00956F7D" w:rsidRPr="00F7398D" w:rsidRDefault="00956F7D" w:rsidP="00436325">
      <w:pPr>
        <w:pStyle w:val="HTMLconformatoprevio"/>
        <w:ind w:left="709" w:hanging="709"/>
        <w:rPr>
          <w:rFonts w:ascii="Times New Roman" w:hAnsi="Times New Roman" w:cs="Times New Roman"/>
          <w:sz w:val="24"/>
          <w:szCs w:val="24"/>
          <w:lang w:val="en-US"/>
        </w:rPr>
      </w:pPr>
      <w:r w:rsidRPr="00F7398D">
        <w:rPr>
          <w:rFonts w:ascii="Times New Roman" w:hAnsi="Times New Roman" w:cs="Times New Roman"/>
          <w:sz w:val="24"/>
          <w:szCs w:val="24"/>
          <w:lang w:val="en-US"/>
        </w:rPr>
        <w:t>Smith, G.</w:t>
      </w:r>
      <w:r w:rsidR="00AC626D">
        <w:rPr>
          <w:rFonts w:ascii="Times New Roman" w:hAnsi="Times New Roman" w:cs="Times New Roman"/>
          <w:sz w:val="24"/>
          <w:szCs w:val="24"/>
          <w:lang w:val="en-US"/>
        </w:rPr>
        <w:t xml:space="preserve"> </w:t>
      </w:r>
      <w:r w:rsidRPr="00F7398D">
        <w:rPr>
          <w:rFonts w:ascii="Times New Roman" w:hAnsi="Times New Roman" w:cs="Times New Roman"/>
          <w:sz w:val="24"/>
          <w:szCs w:val="24"/>
          <w:lang w:val="en-US"/>
        </w:rPr>
        <w:t>J., &amp; Carlsson, I. M. (1983). Creativity in early and middle school years. I</w:t>
      </w:r>
      <w:r w:rsidRPr="00F7398D">
        <w:rPr>
          <w:rFonts w:ascii="Times New Roman" w:hAnsi="Times New Roman" w:cs="Times New Roman"/>
          <w:i/>
          <w:iCs/>
          <w:sz w:val="24"/>
          <w:szCs w:val="24"/>
          <w:lang w:val="en-US"/>
        </w:rPr>
        <w:t>nternational Journal of Behavioral Development, 6</w:t>
      </w:r>
      <w:r w:rsidRPr="00F7398D">
        <w:rPr>
          <w:rFonts w:ascii="Times New Roman" w:hAnsi="Times New Roman" w:cs="Times New Roman"/>
          <w:sz w:val="24"/>
          <w:szCs w:val="24"/>
          <w:lang w:val="en-US"/>
        </w:rPr>
        <w:t>, 167-195.</w:t>
      </w:r>
      <w:r w:rsidR="0037420F" w:rsidRPr="00F7398D">
        <w:rPr>
          <w:rFonts w:ascii="Times New Roman" w:hAnsi="Times New Roman" w:cs="Times New Roman"/>
          <w:sz w:val="24"/>
          <w:szCs w:val="24"/>
          <w:lang w:val="en-US"/>
        </w:rPr>
        <w:t xml:space="preserve"> </w:t>
      </w:r>
    </w:p>
    <w:p w14:paraId="65AF9910" w14:textId="383D586D" w:rsidR="00F113BD" w:rsidRPr="00F113BD" w:rsidRDefault="00F113BD" w:rsidP="00436325">
      <w:pPr>
        <w:pStyle w:val="Standard"/>
        <w:tabs>
          <w:tab w:val="left" w:pos="1609"/>
        </w:tabs>
        <w:ind w:left="709" w:hanging="709"/>
        <w:rPr>
          <w:rFonts w:ascii="Times New Roman" w:hAnsi="Times New Roman" w:cs="Times New Roman"/>
          <w:lang w:val="en-US"/>
        </w:rPr>
      </w:pPr>
      <w:r w:rsidRPr="00F113BD">
        <w:rPr>
          <w:rFonts w:ascii="Times New Roman" w:hAnsi="Times New Roman" w:cs="Times New Roman"/>
          <w:lang w:val="en-US"/>
        </w:rPr>
        <w:lastRenderedPageBreak/>
        <w:t>Smith, G. J., &amp; Carlsson, I. E. (1990).</w:t>
      </w:r>
      <w:r>
        <w:rPr>
          <w:rFonts w:ascii="Times New Roman" w:hAnsi="Times New Roman" w:cs="Times New Roman"/>
          <w:lang w:val="en-US"/>
        </w:rPr>
        <w:t xml:space="preserve"> </w:t>
      </w:r>
      <w:r w:rsidRPr="00F113BD">
        <w:rPr>
          <w:rFonts w:ascii="Times New Roman" w:hAnsi="Times New Roman" w:cs="Times New Roman"/>
          <w:i/>
          <w:lang w:val="en-US"/>
        </w:rPr>
        <w:t xml:space="preserve">The creative process: A </w:t>
      </w:r>
      <w:proofErr w:type="spellStart"/>
      <w:r w:rsidRPr="00F113BD">
        <w:rPr>
          <w:rFonts w:ascii="Times New Roman" w:hAnsi="Times New Roman" w:cs="Times New Roman"/>
          <w:i/>
          <w:lang w:val="en-US"/>
        </w:rPr>
        <w:t>func-tional</w:t>
      </w:r>
      <w:proofErr w:type="spellEnd"/>
      <w:r w:rsidRPr="00F113BD">
        <w:rPr>
          <w:rFonts w:ascii="Times New Roman" w:hAnsi="Times New Roman" w:cs="Times New Roman"/>
          <w:i/>
          <w:lang w:val="en-US"/>
        </w:rPr>
        <w:t xml:space="preserve"> model based on empirical studies from early childhood </w:t>
      </w:r>
      <w:proofErr w:type="spellStart"/>
      <w:r w:rsidRPr="00F113BD">
        <w:rPr>
          <w:rFonts w:ascii="Times New Roman" w:hAnsi="Times New Roman" w:cs="Times New Roman"/>
          <w:i/>
          <w:lang w:val="en-US"/>
        </w:rPr>
        <w:t>tomiddle</w:t>
      </w:r>
      <w:proofErr w:type="spellEnd"/>
      <w:r w:rsidRPr="00F113BD">
        <w:rPr>
          <w:rFonts w:ascii="Times New Roman" w:hAnsi="Times New Roman" w:cs="Times New Roman"/>
          <w:i/>
          <w:lang w:val="en-US"/>
        </w:rPr>
        <w:t xml:space="preserve"> age</w:t>
      </w:r>
      <w:r w:rsidRPr="00F113BD">
        <w:rPr>
          <w:rFonts w:ascii="Times New Roman" w:hAnsi="Times New Roman" w:cs="Times New Roman"/>
          <w:lang w:val="en-US"/>
        </w:rPr>
        <w:t>.</w:t>
      </w:r>
      <w:r>
        <w:rPr>
          <w:rFonts w:ascii="Times New Roman" w:hAnsi="Times New Roman" w:cs="Times New Roman"/>
          <w:lang w:val="en-US"/>
        </w:rPr>
        <w:t xml:space="preserve"> </w:t>
      </w:r>
      <w:r w:rsidRPr="00F113BD">
        <w:rPr>
          <w:rFonts w:ascii="Times New Roman" w:hAnsi="Times New Roman" w:cs="Times New Roman"/>
          <w:lang w:val="en-US"/>
        </w:rPr>
        <w:t xml:space="preserve">Madison, CT: International Universities Press. </w:t>
      </w:r>
    </w:p>
    <w:p w14:paraId="3ACC5568" w14:textId="3A432EF7" w:rsidR="00754767" w:rsidRPr="00724F0E" w:rsidRDefault="00745DDF" w:rsidP="00724F0E">
      <w:pPr>
        <w:pStyle w:val="Standard"/>
        <w:tabs>
          <w:tab w:val="left" w:pos="1609"/>
        </w:tabs>
        <w:ind w:left="709" w:hanging="709"/>
        <w:rPr>
          <w:rFonts w:ascii="Times New Roman" w:hAnsi="Times New Roman" w:cs="Times New Roman"/>
          <w:lang w:val="en-US"/>
        </w:rPr>
      </w:pPr>
      <w:r w:rsidRPr="00F7398D">
        <w:rPr>
          <w:rFonts w:ascii="Times New Roman" w:hAnsi="Times New Roman" w:cs="Times New Roman"/>
          <w:lang w:val="en-US"/>
        </w:rPr>
        <w:t>Tsai, K.</w:t>
      </w:r>
      <w:r w:rsidR="00AC626D">
        <w:rPr>
          <w:rFonts w:ascii="Times New Roman" w:hAnsi="Times New Roman" w:cs="Times New Roman"/>
          <w:lang w:val="en-US"/>
        </w:rPr>
        <w:t xml:space="preserve"> </w:t>
      </w:r>
      <w:r w:rsidRPr="00F7398D">
        <w:rPr>
          <w:rFonts w:ascii="Times New Roman" w:hAnsi="Times New Roman" w:cs="Times New Roman"/>
          <w:lang w:val="en-US"/>
        </w:rPr>
        <w:t xml:space="preserve">C. (2013). </w:t>
      </w:r>
      <w:bookmarkStart w:id="0" w:name="_GoBack"/>
      <w:r w:rsidRPr="00F7398D">
        <w:rPr>
          <w:rFonts w:ascii="Times New Roman" w:hAnsi="Times New Roman" w:cs="Times New Roman"/>
          <w:lang w:val="en-US"/>
        </w:rPr>
        <w:t>Examining gender differences in creativity</w:t>
      </w:r>
      <w:bookmarkEnd w:id="0"/>
      <w:r w:rsidR="009E150B">
        <w:rPr>
          <w:rFonts w:ascii="Times New Roman" w:hAnsi="Times New Roman" w:cs="Times New Roman"/>
          <w:lang w:val="en-US"/>
        </w:rPr>
        <w:t>.</w:t>
      </w:r>
      <w:r w:rsidRPr="00F7398D">
        <w:rPr>
          <w:rFonts w:ascii="Times New Roman" w:hAnsi="Times New Roman" w:cs="Times New Roman"/>
          <w:lang w:val="en-US"/>
        </w:rPr>
        <w:t xml:space="preserve"> </w:t>
      </w:r>
      <w:r w:rsidRPr="00F7398D">
        <w:rPr>
          <w:rFonts w:ascii="Times New Roman" w:hAnsi="Times New Roman" w:cs="Times New Roman"/>
          <w:i/>
          <w:iCs/>
          <w:lang w:val="en-US"/>
        </w:rPr>
        <w:t>The International Journal of Social Sciences, 13</w:t>
      </w:r>
      <w:r w:rsidRPr="00F7398D">
        <w:rPr>
          <w:rFonts w:ascii="Times New Roman" w:hAnsi="Times New Roman" w:cs="Times New Roman"/>
          <w:lang w:val="en-US"/>
        </w:rPr>
        <w:t>(1), 115-122.</w:t>
      </w:r>
    </w:p>
    <w:sectPr w:rsidR="00754767" w:rsidRPr="00724F0E" w:rsidSect="00D03CF4">
      <w:headerReference w:type="even" r:id="rId10"/>
      <w:headerReference w:type="default" r:id="rId11"/>
      <w:footerReference w:type="even" r:id="rId12"/>
      <w:footerReference w:type="default" r:id="rId13"/>
      <w:type w:val="continuous"/>
      <w:pgSz w:w="9639" w:h="13631"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59360" w14:textId="77777777" w:rsidR="00C13787" w:rsidRDefault="00C13787" w:rsidP="00632652">
      <w:pPr>
        <w:spacing w:after="0" w:line="240" w:lineRule="auto"/>
      </w:pPr>
      <w:r>
        <w:separator/>
      </w:r>
    </w:p>
  </w:endnote>
  <w:endnote w:type="continuationSeparator" w:id="0">
    <w:p w14:paraId="685339F4" w14:textId="77777777" w:rsidR="00C13787" w:rsidRDefault="00C13787"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ans CJK SC Regular">
    <w:charset w:val="00"/>
    <w:family w:val="auto"/>
    <w:pitch w:val="variable"/>
  </w:font>
  <w:font w:name="FreeSans">
    <w:altName w:val="Times New Roman"/>
    <w:charset w:val="00"/>
    <w:family w:val="auto"/>
    <w:pitch w:val="variable"/>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665C" w14:textId="69F0CC80" w:rsidR="001C50C6" w:rsidRDefault="001C50C6">
    <w:pPr>
      <w:pStyle w:val="Piedepgina"/>
      <w:jc w:val="right"/>
    </w:pPr>
  </w:p>
  <w:p w14:paraId="02276D69" w14:textId="77777777" w:rsidR="001C50C6" w:rsidRDefault="001C50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280179"/>
      <w:docPartObj>
        <w:docPartGallery w:val="Page Numbers (Bottom of Page)"/>
        <w:docPartUnique/>
      </w:docPartObj>
    </w:sdtPr>
    <w:sdtEndPr/>
    <w:sdtContent>
      <w:p w14:paraId="7C7E57C8" w14:textId="6122A9A8" w:rsidR="001C50C6" w:rsidRDefault="00C13787">
        <w:pPr>
          <w:pStyle w:val="Piedepgina"/>
          <w:jc w:val="right"/>
        </w:pPr>
      </w:p>
    </w:sdtContent>
  </w:sdt>
  <w:p w14:paraId="29A34470" w14:textId="77777777" w:rsidR="001C50C6" w:rsidRDefault="001C50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D7DCD" w14:textId="77777777" w:rsidR="00C13787" w:rsidRDefault="00C13787" w:rsidP="00632652">
      <w:pPr>
        <w:spacing w:after="0" w:line="240" w:lineRule="auto"/>
      </w:pPr>
      <w:r>
        <w:separator/>
      </w:r>
    </w:p>
  </w:footnote>
  <w:footnote w:type="continuationSeparator" w:id="0">
    <w:p w14:paraId="06FEBF62" w14:textId="77777777" w:rsidR="00C13787" w:rsidRDefault="00C13787" w:rsidP="0063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523976"/>
      <w:docPartObj>
        <w:docPartGallery w:val="Page Numbers (Top of Page)"/>
        <w:docPartUnique/>
      </w:docPartObj>
    </w:sdtPr>
    <w:sdtEndPr>
      <w:rPr>
        <w:rFonts w:ascii="Times New Roman" w:hAnsi="Times New Roman" w:cs="Times New Roman"/>
        <w:sz w:val="24"/>
        <w:szCs w:val="24"/>
      </w:rPr>
    </w:sdtEndPr>
    <w:sdtContent>
      <w:p w14:paraId="5F9B3D3A" w14:textId="66BEC064" w:rsidR="004B21A7" w:rsidRPr="004B21A7" w:rsidRDefault="004B21A7">
        <w:pPr>
          <w:pStyle w:val="Encabezado"/>
          <w:jc w:val="right"/>
          <w:rPr>
            <w:rFonts w:ascii="Times New Roman" w:hAnsi="Times New Roman" w:cs="Times New Roman"/>
            <w:sz w:val="24"/>
            <w:szCs w:val="24"/>
          </w:rPr>
        </w:pPr>
        <w:r w:rsidRPr="004B21A7">
          <w:rPr>
            <w:rFonts w:ascii="Times New Roman" w:hAnsi="Times New Roman" w:cs="Times New Roman"/>
            <w:sz w:val="24"/>
            <w:szCs w:val="24"/>
          </w:rPr>
          <w:fldChar w:fldCharType="begin"/>
        </w:r>
        <w:r w:rsidRPr="004B21A7">
          <w:rPr>
            <w:rFonts w:ascii="Times New Roman" w:hAnsi="Times New Roman" w:cs="Times New Roman"/>
            <w:sz w:val="24"/>
            <w:szCs w:val="24"/>
          </w:rPr>
          <w:instrText>PAGE   \* MERGEFORMAT</w:instrText>
        </w:r>
        <w:r w:rsidRPr="004B21A7">
          <w:rPr>
            <w:rFonts w:ascii="Times New Roman" w:hAnsi="Times New Roman" w:cs="Times New Roman"/>
            <w:sz w:val="24"/>
            <w:szCs w:val="24"/>
          </w:rPr>
          <w:fldChar w:fldCharType="separate"/>
        </w:r>
        <w:r w:rsidR="00457150" w:rsidRPr="00457150">
          <w:rPr>
            <w:rFonts w:ascii="Times New Roman" w:hAnsi="Times New Roman" w:cs="Times New Roman"/>
            <w:noProof/>
            <w:sz w:val="24"/>
            <w:szCs w:val="24"/>
            <w:lang w:val="es-ES"/>
          </w:rPr>
          <w:t>8</w:t>
        </w:r>
        <w:r w:rsidRPr="004B21A7">
          <w:rPr>
            <w:rFonts w:ascii="Times New Roman" w:hAnsi="Times New Roman" w:cs="Times New Roman"/>
            <w:sz w:val="24"/>
            <w:szCs w:val="24"/>
          </w:rPr>
          <w:fldChar w:fldCharType="end"/>
        </w:r>
      </w:p>
    </w:sdtContent>
  </w:sdt>
  <w:p w14:paraId="52D7BB9D" w14:textId="77777777" w:rsidR="004B21A7" w:rsidRDefault="004B21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301487"/>
      <w:docPartObj>
        <w:docPartGallery w:val="Page Numbers (Top of Page)"/>
        <w:docPartUnique/>
      </w:docPartObj>
    </w:sdtPr>
    <w:sdtEndPr/>
    <w:sdtContent>
      <w:p w14:paraId="2586EDCD" w14:textId="5ACE23DD" w:rsidR="00154D4F" w:rsidRDefault="00154D4F">
        <w:pPr>
          <w:pStyle w:val="Encabezado"/>
          <w:jc w:val="right"/>
        </w:pPr>
        <w:r>
          <w:fldChar w:fldCharType="begin"/>
        </w:r>
        <w:r>
          <w:instrText>PAGE   \* MERGEFORMAT</w:instrText>
        </w:r>
        <w:r>
          <w:fldChar w:fldCharType="separate"/>
        </w:r>
        <w:r w:rsidR="00457150" w:rsidRPr="00457150">
          <w:rPr>
            <w:noProof/>
            <w:lang w:val="es-ES"/>
          </w:rPr>
          <w:t>9</w:t>
        </w:r>
        <w:r>
          <w:fldChar w:fldCharType="end"/>
        </w:r>
      </w:p>
    </w:sdtContent>
  </w:sdt>
  <w:p w14:paraId="5D8BF05E" w14:textId="77777777" w:rsidR="004B21A7" w:rsidRDefault="004B21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72BEE"/>
    <w:multiLevelType w:val="multilevel"/>
    <w:tmpl w:val="21AE66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4812501"/>
    <w:multiLevelType w:val="hybridMultilevel"/>
    <w:tmpl w:val="C2ACB770"/>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2" w15:restartNumberingAfterBreak="0">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3" w15:restartNumberingAfterBreak="0">
    <w:nsid w:val="6B2664D3"/>
    <w:multiLevelType w:val="hybridMultilevel"/>
    <w:tmpl w:val="DD4E9F5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FC9"/>
    <w:rsid w:val="00014F85"/>
    <w:rsid w:val="00030BFA"/>
    <w:rsid w:val="0004209A"/>
    <w:rsid w:val="000460CC"/>
    <w:rsid w:val="00057264"/>
    <w:rsid w:val="00064E88"/>
    <w:rsid w:val="00077A38"/>
    <w:rsid w:val="00083E03"/>
    <w:rsid w:val="00084A2F"/>
    <w:rsid w:val="00093659"/>
    <w:rsid w:val="000B3931"/>
    <w:rsid w:val="000D45F6"/>
    <w:rsid w:val="000D6B60"/>
    <w:rsid w:val="000E26B6"/>
    <w:rsid w:val="000E7994"/>
    <w:rsid w:val="000F1548"/>
    <w:rsid w:val="00105DD6"/>
    <w:rsid w:val="00106594"/>
    <w:rsid w:val="00112796"/>
    <w:rsid w:val="00141B52"/>
    <w:rsid w:val="00154D4F"/>
    <w:rsid w:val="00167ABA"/>
    <w:rsid w:val="00167F6E"/>
    <w:rsid w:val="00170974"/>
    <w:rsid w:val="00180BAA"/>
    <w:rsid w:val="0018307C"/>
    <w:rsid w:val="00193236"/>
    <w:rsid w:val="0019776B"/>
    <w:rsid w:val="001A3F9C"/>
    <w:rsid w:val="001A6187"/>
    <w:rsid w:val="001A63FC"/>
    <w:rsid w:val="001B56EA"/>
    <w:rsid w:val="001B79C8"/>
    <w:rsid w:val="001B7AAB"/>
    <w:rsid w:val="001C50C6"/>
    <w:rsid w:val="001C5B8F"/>
    <w:rsid w:val="001D4345"/>
    <w:rsid w:val="001E2DE1"/>
    <w:rsid w:val="001F3821"/>
    <w:rsid w:val="001F69FF"/>
    <w:rsid w:val="00202873"/>
    <w:rsid w:val="0023503E"/>
    <w:rsid w:val="00243428"/>
    <w:rsid w:val="002516B0"/>
    <w:rsid w:val="002A2429"/>
    <w:rsid w:val="002A506F"/>
    <w:rsid w:val="002A56F1"/>
    <w:rsid w:val="00302DB0"/>
    <w:rsid w:val="003101F3"/>
    <w:rsid w:val="00316EBA"/>
    <w:rsid w:val="00335917"/>
    <w:rsid w:val="00341637"/>
    <w:rsid w:val="00341786"/>
    <w:rsid w:val="00343448"/>
    <w:rsid w:val="0037420F"/>
    <w:rsid w:val="0039453D"/>
    <w:rsid w:val="003A0A9B"/>
    <w:rsid w:val="003A68BD"/>
    <w:rsid w:val="003B489B"/>
    <w:rsid w:val="003C35AA"/>
    <w:rsid w:val="003D42AE"/>
    <w:rsid w:val="003F08AB"/>
    <w:rsid w:val="003F6BE9"/>
    <w:rsid w:val="00402446"/>
    <w:rsid w:val="0040650A"/>
    <w:rsid w:val="004123A2"/>
    <w:rsid w:val="00427F63"/>
    <w:rsid w:val="00436325"/>
    <w:rsid w:val="00440B85"/>
    <w:rsid w:val="00440F7D"/>
    <w:rsid w:val="00452FB9"/>
    <w:rsid w:val="00453544"/>
    <w:rsid w:val="00457150"/>
    <w:rsid w:val="00461C1B"/>
    <w:rsid w:val="00465ABE"/>
    <w:rsid w:val="00470D8A"/>
    <w:rsid w:val="00475D3E"/>
    <w:rsid w:val="00477315"/>
    <w:rsid w:val="004866B0"/>
    <w:rsid w:val="00487CF6"/>
    <w:rsid w:val="004949FF"/>
    <w:rsid w:val="004A38DC"/>
    <w:rsid w:val="004B21A7"/>
    <w:rsid w:val="004C2211"/>
    <w:rsid w:val="004E3A03"/>
    <w:rsid w:val="004E664C"/>
    <w:rsid w:val="00505A30"/>
    <w:rsid w:val="0051022D"/>
    <w:rsid w:val="005115F7"/>
    <w:rsid w:val="00520DA6"/>
    <w:rsid w:val="005245E4"/>
    <w:rsid w:val="00565DE4"/>
    <w:rsid w:val="00573EAB"/>
    <w:rsid w:val="00574302"/>
    <w:rsid w:val="00584AB9"/>
    <w:rsid w:val="005878D5"/>
    <w:rsid w:val="00596E2E"/>
    <w:rsid w:val="00597BED"/>
    <w:rsid w:val="005A363C"/>
    <w:rsid w:val="005B2A2B"/>
    <w:rsid w:val="005D7F99"/>
    <w:rsid w:val="005E59EE"/>
    <w:rsid w:val="005E7CC3"/>
    <w:rsid w:val="005F2659"/>
    <w:rsid w:val="005F48E5"/>
    <w:rsid w:val="00622190"/>
    <w:rsid w:val="00626641"/>
    <w:rsid w:val="00632652"/>
    <w:rsid w:val="00667E9A"/>
    <w:rsid w:val="00671572"/>
    <w:rsid w:val="00677BB6"/>
    <w:rsid w:val="00677C85"/>
    <w:rsid w:val="00682A81"/>
    <w:rsid w:val="006836EE"/>
    <w:rsid w:val="006C083E"/>
    <w:rsid w:val="007151D9"/>
    <w:rsid w:val="00724F0E"/>
    <w:rsid w:val="0072792E"/>
    <w:rsid w:val="00734986"/>
    <w:rsid w:val="0074119C"/>
    <w:rsid w:val="00745DDF"/>
    <w:rsid w:val="00751966"/>
    <w:rsid w:val="00753913"/>
    <w:rsid w:val="00754767"/>
    <w:rsid w:val="00775D5C"/>
    <w:rsid w:val="007819FB"/>
    <w:rsid w:val="00781A28"/>
    <w:rsid w:val="007A25B7"/>
    <w:rsid w:val="007A5535"/>
    <w:rsid w:val="007C166C"/>
    <w:rsid w:val="007D0B30"/>
    <w:rsid w:val="007F30A1"/>
    <w:rsid w:val="00810C2E"/>
    <w:rsid w:val="0081209C"/>
    <w:rsid w:val="00816023"/>
    <w:rsid w:val="00824A00"/>
    <w:rsid w:val="008261FF"/>
    <w:rsid w:val="00842DAB"/>
    <w:rsid w:val="00850D28"/>
    <w:rsid w:val="00853772"/>
    <w:rsid w:val="008807EA"/>
    <w:rsid w:val="0089069D"/>
    <w:rsid w:val="00895D2E"/>
    <w:rsid w:val="008B1584"/>
    <w:rsid w:val="008C03B6"/>
    <w:rsid w:val="008C0F1D"/>
    <w:rsid w:val="008C4DD9"/>
    <w:rsid w:val="008C4F95"/>
    <w:rsid w:val="008D0A47"/>
    <w:rsid w:val="008E08E4"/>
    <w:rsid w:val="008E48D2"/>
    <w:rsid w:val="008F2157"/>
    <w:rsid w:val="008F32E4"/>
    <w:rsid w:val="008F7F3F"/>
    <w:rsid w:val="009171D5"/>
    <w:rsid w:val="0093569C"/>
    <w:rsid w:val="0095065E"/>
    <w:rsid w:val="009520FE"/>
    <w:rsid w:val="00954C5B"/>
    <w:rsid w:val="00955A1E"/>
    <w:rsid w:val="00956C00"/>
    <w:rsid w:val="00956F7D"/>
    <w:rsid w:val="00963489"/>
    <w:rsid w:val="0097772C"/>
    <w:rsid w:val="0097779C"/>
    <w:rsid w:val="00977EE3"/>
    <w:rsid w:val="00991395"/>
    <w:rsid w:val="009A45CD"/>
    <w:rsid w:val="009A49E5"/>
    <w:rsid w:val="009A4B42"/>
    <w:rsid w:val="009A7684"/>
    <w:rsid w:val="009B4ECB"/>
    <w:rsid w:val="009E150B"/>
    <w:rsid w:val="00A00662"/>
    <w:rsid w:val="00A2064D"/>
    <w:rsid w:val="00A33C62"/>
    <w:rsid w:val="00A37B94"/>
    <w:rsid w:val="00A41F4F"/>
    <w:rsid w:val="00AA73B8"/>
    <w:rsid w:val="00AB4293"/>
    <w:rsid w:val="00AC626D"/>
    <w:rsid w:val="00AC7B6E"/>
    <w:rsid w:val="00AD1E7E"/>
    <w:rsid w:val="00AE1DA6"/>
    <w:rsid w:val="00AE3697"/>
    <w:rsid w:val="00AF11E3"/>
    <w:rsid w:val="00B06075"/>
    <w:rsid w:val="00B33494"/>
    <w:rsid w:val="00B34B19"/>
    <w:rsid w:val="00B42735"/>
    <w:rsid w:val="00B50B47"/>
    <w:rsid w:val="00B55185"/>
    <w:rsid w:val="00BC2EC9"/>
    <w:rsid w:val="00BE0DC1"/>
    <w:rsid w:val="00BF0BD5"/>
    <w:rsid w:val="00BF36A4"/>
    <w:rsid w:val="00C13787"/>
    <w:rsid w:val="00C20207"/>
    <w:rsid w:val="00C2190A"/>
    <w:rsid w:val="00C252A0"/>
    <w:rsid w:val="00C25878"/>
    <w:rsid w:val="00C33DBA"/>
    <w:rsid w:val="00C44F27"/>
    <w:rsid w:val="00C66D49"/>
    <w:rsid w:val="00C75301"/>
    <w:rsid w:val="00C80E91"/>
    <w:rsid w:val="00CC42CB"/>
    <w:rsid w:val="00CC73A0"/>
    <w:rsid w:val="00CE274E"/>
    <w:rsid w:val="00CE4FF3"/>
    <w:rsid w:val="00CF64A2"/>
    <w:rsid w:val="00D0211D"/>
    <w:rsid w:val="00D03CF4"/>
    <w:rsid w:val="00D04B8F"/>
    <w:rsid w:val="00D14FC9"/>
    <w:rsid w:val="00D16239"/>
    <w:rsid w:val="00D253E1"/>
    <w:rsid w:val="00D370F4"/>
    <w:rsid w:val="00D617ED"/>
    <w:rsid w:val="00D74B97"/>
    <w:rsid w:val="00D84B45"/>
    <w:rsid w:val="00DA3095"/>
    <w:rsid w:val="00DA3737"/>
    <w:rsid w:val="00DB1566"/>
    <w:rsid w:val="00DB1DBE"/>
    <w:rsid w:val="00DD1091"/>
    <w:rsid w:val="00DD5ECA"/>
    <w:rsid w:val="00DE0874"/>
    <w:rsid w:val="00E10B64"/>
    <w:rsid w:val="00E15D29"/>
    <w:rsid w:val="00E344AA"/>
    <w:rsid w:val="00E434A3"/>
    <w:rsid w:val="00E4661A"/>
    <w:rsid w:val="00E525EC"/>
    <w:rsid w:val="00E612E5"/>
    <w:rsid w:val="00E629BF"/>
    <w:rsid w:val="00E65DE6"/>
    <w:rsid w:val="00E804FD"/>
    <w:rsid w:val="00E9091C"/>
    <w:rsid w:val="00EC3384"/>
    <w:rsid w:val="00ED254B"/>
    <w:rsid w:val="00ED60B4"/>
    <w:rsid w:val="00ED65FB"/>
    <w:rsid w:val="00EE4AAA"/>
    <w:rsid w:val="00EE4BBB"/>
    <w:rsid w:val="00EE78ED"/>
    <w:rsid w:val="00F03EA7"/>
    <w:rsid w:val="00F0409D"/>
    <w:rsid w:val="00F113BD"/>
    <w:rsid w:val="00F11B8F"/>
    <w:rsid w:val="00F46410"/>
    <w:rsid w:val="00F466D1"/>
    <w:rsid w:val="00F51051"/>
    <w:rsid w:val="00F6670E"/>
    <w:rsid w:val="00F71E33"/>
    <w:rsid w:val="00F7398D"/>
    <w:rsid w:val="00F770D1"/>
    <w:rsid w:val="00F9358D"/>
    <w:rsid w:val="00FA21A4"/>
    <w:rsid w:val="00FA6262"/>
    <w:rsid w:val="00FB0290"/>
    <w:rsid w:val="00FC292A"/>
    <w:rsid w:val="00FD0C02"/>
    <w:rsid w:val="00FE32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E3A16"/>
  <w15:docId w15:val="{7466B5E0-150F-4145-9CB2-BDF2646B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C9"/>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semiHidden/>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character" w:customStyle="1" w:styleId="st">
    <w:name w:val="st"/>
    <w:basedOn w:val="Fuentedeprrafopredeter"/>
    <w:rsid w:val="004123A2"/>
  </w:style>
  <w:style w:type="character" w:styleId="nfasis">
    <w:name w:val="Emphasis"/>
    <w:basedOn w:val="Fuentedeprrafopredeter"/>
    <w:uiPriority w:val="20"/>
    <w:qFormat/>
    <w:rsid w:val="004123A2"/>
    <w:rPr>
      <w:i/>
      <w:iCs/>
    </w:rPr>
  </w:style>
  <w:style w:type="paragraph" w:customStyle="1" w:styleId="Standard">
    <w:name w:val="Standard"/>
    <w:rsid w:val="003F6BE9"/>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 w:type="character" w:customStyle="1" w:styleId="apple-converted-space">
    <w:name w:val="apple-converted-space"/>
    <w:basedOn w:val="Fuentedeprrafopredeter"/>
    <w:rsid w:val="003F6BE9"/>
  </w:style>
  <w:style w:type="paragraph" w:customStyle="1" w:styleId="Textbody">
    <w:name w:val="Text body"/>
    <w:basedOn w:val="Standard"/>
    <w:rsid w:val="00956F7D"/>
    <w:pPr>
      <w:spacing w:after="140" w:line="288" w:lineRule="auto"/>
    </w:pPr>
  </w:style>
  <w:style w:type="paragraph" w:styleId="HTMLconformatoprevio">
    <w:name w:val="HTML Preformatted"/>
    <w:basedOn w:val="Normal"/>
    <w:link w:val="HTMLconformatoprevioCar"/>
    <w:rsid w:val="00956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rsid w:val="00956F7D"/>
    <w:rPr>
      <w:rFonts w:ascii="Courier New" w:eastAsia="Times New Roman" w:hAnsi="Courier New" w:cs="Courier New"/>
      <w:sz w:val="20"/>
      <w:szCs w:val="20"/>
      <w:lang w:eastAsia="es-ES"/>
    </w:rPr>
  </w:style>
  <w:style w:type="paragraph" w:styleId="Revisin">
    <w:name w:val="Revision"/>
    <w:hidden/>
    <w:uiPriority w:val="99"/>
    <w:semiHidden/>
    <w:rsid w:val="00AD1E7E"/>
    <w:pPr>
      <w:spacing w:after="0" w:line="240" w:lineRule="auto"/>
    </w:pPr>
    <w:rPr>
      <w:lang w:val="en-US"/>
    </w:rPr>
  </w:style>
  <w:style w:type="paragraph" w:styleId="Textoindependiente">
    <w:name w:val="Body Text"/>
    <w:basedOn w:val="Normal"/>
    <w:link w:val="TextoindependienteCar"/>
    <w:rsid w:val="00D74B97"/>
    <w:pPr>
      <w:widowControl/>
      <w:pBdr>
        <w:top w:val="none" w:sz="0" w:space="0" w:color="000000"/>
        <w:left w:val="none" w:sz="0" w:space="0" w:color="000000"/>
        <w:bottom w:val="none" w:sz="0" w:space="0" w:color="000000"/>
        <w:right w:val="none" w:sz="0" w:space="0" w:color="000000"/>
      </w:pBdr>
      <w:suppressAutoHyphens/>
      <w:spacing w:after="140" w:line="288" w:lineRule="auto"/>
      <w:textAlignment w:val="baseline"/>
    </w:pPr>
    <w:rPr>
      <w:rFonts w:ascii="Liberation Serif" w:eastAsia="Noto Sans CJK SC Regular" w:hAnsi="Liberation Serif" w:cs="FreeSans"/>
      <w:kern w:val="1"/>
      <w:sz w:val="24"/>
      <w:szCs w:val="24"/>
      <w:lang w:val="es-ES" w:eastAsia="zh-CN" w:bidi="hi-IN"/>
    </w:rPr>
  </w:style>
  <w:style w:type="character" w:customStyle="1" w:styleId="TextoindependienteCar">
    <w:name w:val="Texto independiente Car"/>
    <w:basedOn w:val="Fuentedeprrafopredeter"/>
    <w:link w:val="Textoindependiente"/>
    <w:rsid w:val="00D74B97"/>
    <w:rPr>
      <w:rFonts w:ascii="Liberation Serif" w:eastAsia="Noto Sans CJK SC Regular" w:hAnsi="Liberation Serif" w:cs="Free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03427">
      <w:bodyDiv w:val="1"/>
      <w:marLeft w:val="0"/>
      <w:marRight w:val="0"/>
      <w:marTop w:val="0"/>
      <w:marBottom w:val="0"/>
      <w:divBdr>
        <w:top w:val="none" w:sz="0" w:space="0" w:color="auto"/>
        <w:left w:val="none" w:sz="0" w:space="0" w:color="auto"/>
        <w:bottom w:val="none" w:sz="0" w:space="0" w:color="auto"/>
        <w:right w:val="none" w:sz="0" w:space="0" w:color="auto"/>
      </w:divBdr>
      <w:divsChild>
        <w:div w:id="1685742189">
          <w:marLeft w:val="0"/>
          <w:marRight w:val="0"/>
          <w:marTop w:val="0"/>
          <w:marBottom w:val="0"/>
          <w:divBdr>
            <w:top w:val="none" w:sz="0" w:space="0" w:color="auto"/>
            <w:left w:val="none" w:sz="0" w:space="0" w:color="auto"/>
            <w:bottom w:val="none" w:sz="0" w:space="0" w:color="auto"/>
            <w:right w:val="none" w:sz="0" w:space="0" w:color="auto"/>
          </w:divBdr>
        </w:div>
        <w:div w:id="621616056">
          <w:marLeft w:val="0"/>
          <w:marRight w:val="0"/>
          <w:marTop w:val="0"/>
          <w:marBottom w:val="0"/>
          <w:divBdr>
            <w:top w:val="none" w:sz="0" w:space="0" w:color="auto"/>
            <w:left w:val="none" w:sz="0" w:space="0" w:color="auto"/>
            <w:bottom w:val="none" w:sz="0" w:space="0" w:color="auto"/>
            <w:right w:val="none" w:sz="0" w:space="0" w:color="auto"/>
          </w:divBdr>
        </w:div>
        <w:div w:id="65808778">
          <w:marLeft w:val="0"/>
          <w:marRight w:val="0"/>
          <w:marTop w:val="0"/>
          <w:marBottom w:val="0"/>
          <w:divBdr>
            <w:top w:val="none" w:sz="0" w:space="0" w:color="auto"/>
            <w:left w:val="none" w:sz="0" w:space="0" w:color="auto"/>
            <w:bottom w:val="none" w:sz="0" w:space="0" w:color="auto"/>
            <w:right w:val="none" w:sz="0" w:space="0" w:color="auto"/>
          </w:divBdr>
        </w:div>
        <w:div w:id="783575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keyword/Higher+Educ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tavoc.com/orientadores/editoriales/notas/?idnota=147"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417121-A46A-4579-AD24-0FD7096B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4696</Words>
  <Characters>25833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Sergio</cp:lastModifiedBy>
  <cp:revision>2</cp:revision>
  <cp:lastPrinted>2016-04-27T13:39:00Z</cp:lastPrinted>
  <dcterms:created xsi:type="dcterms:W3CDTF">2019-03-16T08:08:00Z</dcterms:created>
  <dcterms:modified xsi:type="dcterms:W3CDTF">2019-05-01T09:15:00Z</dcterms:modified>
</cp:coreProperties>
</file>