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01" w:rsidRPr="000E56CA" w:rsidRDefault="00BA703A" w:rsidP="000E56CA">
      <w:pPr>
        <w:spacing w:line="240" w:lineRule="auto"/>
        <w:jc w:val="center"/>
        <w:rPr>
          <w:rFonts w:ascii="Times New Roman" w:hAnsi="Times New Roman" w:cs="Times New Roman"/>
          <w:b/>
          <w:sz w:val="24"/>
          <w:szCs w:val="24"/>
        </w:rPr>
      </w:pPr>
      <w:r w:rsidRPr="000E56CA">
        <w:rPr>
          <w:rFonts w:ascii="Times New Roman" w:hAnsi="Times New Roman" w:cs="Times New Roman"/>
          <w:b/>
          <w:sz w:val="24"/>
          <w:szCs w:val="24"/>
        </w:rPr>
        <w:t>An Intervention Programme to Facilitate the Preschool Transition in Mexico</w:t>
      </w:r>
    </w:p>
    <w:p w:rsidR="00F73E69" w:rsidRPr="000E56CA" w:rsidRDefault="00F73E69" w:rsidP="000E56CA">
      <w:pPr>
        <w:spacing w:line="240" w:lineRule="auto"/>
        <w:jc w:val="center"/>
        <w:rPr>
          <w:rFonts w:ascii="Times New Roman" w:hAnsi="Times New Roman" w:cs="Times New Roman"/>
          <w:b/>
          <w:sz w:val="24"/>
          <w:szCs w:val="24"/>
        </w:rPr>
      </w:pPr>
      <w:r w:rsidRPr="000E56CA">
        <w:rPr>
          <w:rFonts w:ascii="Times New Roman" w:hAnsi="Times New Roman" w:cs="Times New Roman"/>
          <w:b/>
          <w:sz w:val="24"/>
          <w:szCs w:val="24"/>
        </w:rPr>
        <w:t>Abstract</w:t>
      </w:r>
    </w:p>
    <w:p w:rsidR="000E56CA" w:rsidRDefault="00FC1747" w:rsidP="000E56CA">
      <w:pPr>
        <w:pStyle w:val="NoSpacing"/>
        <w:jc w:val="both"/>
        <w:rPr>
          <w:rFonts w:ascii="Times New Roman" w:hAnsi="Times New Roman" w:cs="Times New Roman"/>
          <w:sz w:val="24"/>
          <w:szCs w:val="24"/>
        </w:rPr>
      </w:pPr>
      <w:r w:rsidRPr="000E56CA">
        <w:rPr>
          <w:rFonts w:ascii="Times New Roman" w:hAnsi="Times New Roman" w:cs="Times New Roman"/>
          <w:sz w:val="24"/>
          <w:szCs w:val="24"/>
        </w:rPr>
        <w:t xml:space="preserve">Over the last two </w:t>
      </w:r>
      <w:proofErr w:type="gramStart"/>
      <w:r w:rsidRPr="000E56CA">
        <w:rPr>
          <w:rFonts w:ascii="Times New Roman" w:hAnsi="Times New Roman" w:cs="Times New Roman"/>
          <w:sz w:val="24"/>
          <w:szCs w:val="24"/>
        </w:rPr>
        <w:t>decades</w:t>
      </w:r>
      <w:proofErr w:type="gramEnd"/>
      <w:r w:rsidRPr="000E56CA">
        <w:rPr>
          <w:rFonts w:ascii="Times New Roman" w:hAnsi="Times New Roman" w:cs="Times New Roman"/>
          <w:sz w:val="24"/>
          <w:szCs w:val="24"/>
        </w:rPr>
        <w:t xml:space="preserve"> there has been a growing interest in promoting a smooth transition to first grade of primary school given the potential long-term effects a smooth transition can have in preschool children</w:t>
      </w:r>
      <w:r w:rsidR="006B5FCF" w:rsidRPr="000E56CA">
        <w:rPr>
          <w:rFonts w:ascii="Times New Roman" w:hAnsi="Times New Roman" w:cs="Times New Roman"/>
          <w:sz w:val="24"/>
          <w:szCs w:val="24"/>
        </w:rPr>
        <w:t xml:space="preserve"> at </w:t>
      </w:r>
      <w:r w:rsidR="00C50DCB" w:rsidRPr="000E56CA">
        <w:rPr>
          <w:rFonts w:ascii="Times New Roman" w:hAnsi="Times New Roman" w:cs="Times New Roman"/>
          <w:sz w:val="24"/>
          <w:szCs w:val="24"/>
        </w:rPr>
        <w:t xml:space="preserve">academic </w:t>
      </w:r>
      <w:r w:rsidR="006B5FCF" w:rsidRPr="000E56CA">
        <w:rPr>
          <w:rFonts w:ascii="Times New Roman" w:hAnsi="Times New Roman" w:cs="Times New Roman"/>
          <w:sz w:val="24"/>
          <w:szCs w:val="24"/>
        </w:rPr>
        <w:t xml:space="preserve">and </w:t>
      </w:r>
      <w:r w:rsidR="00C50DCB" w:rsidRPr="000E56CA">
        <w:rPr>
          <w:rFonts w:ascii="Times New Roman" w:hAnsi="Times New Roman" w:cs="Times New Roman"/>
          <w:sz w:val="24"/>
          <w:szCs w:val="24"/>
        </w:rPr>
        <w:t>personal level</w:t>
      </w:r>
      <w:r w:rsidRPr="000E56CA">
        <w:rPr>
          <w:rFonts w:ascii="Times New Roman" w:hAnsi="Times New Roman" w:cs="Times New Roman"/>
          <w:sz w:val="24"/>
          <w:szCs w:val="24"/>
        </w:rPr>
        <w:t xml:space="preserve">. </w:t>
      </w:r>
      <w:r w:rsidR="00C50DCB" w:rsidRPr="000E56CA">
        <w:rPr>
          <w:rFonts w:ascii="Times New Roman" w:hAnsi="Times New Roman" w:cs="Times New Roman"/>
          <w:sz w:val="24"/>
          <w:szCs w:val="24"/>
        </w:rPr>
        <w:t xml:space="preserve">Research </w:t>
      </w:r>
      <w:r w:rsidR="000E56CA">
        <w:rPr>
          <w:rFonts w:ascii="Times New Roman" w:hAnsi="Times New Roman" w:cs="Times New Roman"/>
          <w:sz w:val="24"/>
          <w:szCs w:val="24"/>
        </w:rPr>
        <w:t xml:space="preserve">shows </w:t>
      </w:r>
      <w:r w:rsidR="00C50DCB" w:rsidRPr="000E56CA">
        <w:rPr>
          <w:rFonts w:ascii="Times New Roman" w:hAnsi="Times New Roman" w:cs="Times New Roman"/>
          <w:sz w:val="24"/>
          <w:szCs w:val="24"/>
        </w:rPr>
        <w:t xml:space="preserve">that </w:t>
      </w:r>
      <w:r w:rsidR="000E56CA">
        <w:rPr>
          <w:rFonts w:ascii="Times New Roman" w:hAnsi="Times New Roman" w:cs="Times New Roman"/>
          <w:sz w:val="24"/>
          <w:szCs w:val="24"/>
        </w:rPr>
        <w:t xml:space="preserve">psycho-educational </w:t>
      </w:r>
      <w:r w:rsidR="00C50DCB" w:rsidRPr="000E56CA">
        <w:rPr>
          <w:rFonts w:ascii="Times New Roman" w:hAnsi="Times New Roman" w:cs="Times New Roman"/>
          <w:sz w:val="24"/>
          <w:szCs w:val="24"/>
        </w:rPr>
        <w:t xml:space="preserve">interventions </w:t>
      </w:r>
      <w:r w:rsidR="006B5FCF" w:rsidRPr="000E56CA">
        <w:rPr>
          <w:rFonts w:ascii="Times New Roman" w:hAnsi="Times New Roman" w:cs="Times New Roman"/>
          <w:sz w:val="24"/>
          <w:szCs w:val="24"/>
        </w:rPr>
        <w:t xml:space="preserve">help improve </w:t>
      </w:r>
      <w:r w:rsidR="00C50DCB" w:rsidRPr="000E56CA">
        <w:rPr>
          <w:rFonts w:ascii="Times New Roman" w:hAnsi="Times New Roman" w:cs="Times New Roman"/>
          <w:sz w:val="24"/>
          <w:szCs w:val="24"/>
        </w:rPr>
        <w:t>children’s academic and personal skills</w:t>
      </w:r>
      <w:r w:rsidR="000E56CA">
        <w:rPr>
          <w:rFonts w:ascii="Times New Roman" w:hAnsi="Times New Roman" w:cs="Times New Roman"/>
          <w:sz w:val="24"/>
          <w:szCs w:val="24"/>
        </w:rPr>
        <w:t>,</w:t>
      </w:r>
      <w:r w:rsidR="00C50DCB" w:rsidRPr="000E56CA">
        <w:rPr>
          <w:rFonts w:ascii="Times New Roman" w:hAnsi="Times New Roman" w:cs="Times New Roman"/>
          <w:sz w:val="24"/>
          <w:szCs w:val="24"/>
        </w:rPr>
        <w:t xml:space="preserve"> </w:t>
      </w:r>
      <w:r w:rsidR="000E56CA" w:rsidRPr="000E56CA">
        <w:rPr>
          <w:rFonts w:ascii="Times New Roman" w:hAnsi="Times New Roman" w:cs="Times New Roman"/>
          <w:sz w:val="24"/>
          <w:szCs w:val="24"/>
        </w:rPr>
        <w:t xml:space="preserve">lessening </w:t>
      </w:r>
      <w:r w:rsidR="00C50DCB" w:rsidRPr="000E56CA">
        <w:rPr>
          <w:rFonts w:ascii="Times New Roman" w:hAnsi="Times New Roman" w:cs="Times New Roman"/>
          <w:sz w:val="24"/>
          <w:szCs w:val="24"/>
        </w:rPr>
        <w:t xml:space="preserve">the effects of this </w:t>
      </w:r>
      <w:r w:rsidR="000E56CA" w:rsidRPr="000E56CA">
        <w:rPr>
          <w:rFonts w:ascii="Times New Roman" w:hAnsi="Times New Roman" w:cs="Times New Roman"/>
          <w:sz w:val="24"/>
          <w:szCs w:val="24"/>
        </w:rPr>
        <w:t xml:space="preserve">challenging </w:t>
      </w:r>
      <w:r w:rsidR="00C50DCB" w:rsidRPr="000E56CA">
        <w:rPr>
          <w:rFonts w:ascii="Times New Roman" w:hAnsi="Times New Roman" w:cs="Times New Roman"/>
          <w:sz w:val="24"/>
          <w:szCs w:val="24"/>
        </w:rPr>
        <w:t>change. This study</w:t>
      </w:r>
      <w:r w:rsidR="0067170C" w:rsidRPr="000E56CA">
        <w:rPr>
          <w:rFonts w:ascii="Times New Roman" w:hAnsi="Times New Roman" w:cs="Times New Roman"/>
          <w:sz w:val="24"/>
          <w:szCs w:val="24"/>
        </w:rPr>
        <w:t>,</w:t>
      </w:r>
      <w:r w:rsidR="00C50DCB" w:rsidRPr="000E56CA">
        <w:rPr>
          <w:rFonts w:ascii="Times New Roman" w:hAnsi="Times New Roman" w:cs="Times New Roman"/>
          <w:sz w:val="24"/>
          <w:szCs w:val="24"/>
        </w:rPr>
        <w:t xml:space="preserve"> sought to explore the efficacy of an intervention programme to facilitate this transition in Mexico City</w:t>
      </w:r>
      <w:r w:rsidR="001B5A70" w:rsidRPr="000E56CA">
        <w:rPr>
          <w:rFonts w:ascii="Times New Roman" w:hAnsi="Times New Roman" w:cs="Times New Roman"/>
          <w:sz w:val="24"/>
          <w:szCs w:val="24"/>
        </w:rPr>
        <w:t>, b</w:t>
      </w:r>
      <w:r w:rsidR="002715C7" w:rsidRPr="000E56CA">
        <w:rPr>
          <w:rFonts w:ascii="Times New Roman" w:hAnsi="Times New Roman" w:cs="Times New Roman"/>
          <w:sz w:val="24"/>
          <w:szCs w:val="24"/>
        </w:rPr>
        <w:t xml:space="preserve">y using a </w:t>
      </w:r>
      <w:r w:rsidR="00F00237" w:rsidRPr="000E56CA">
        <w:rPr>
          <w:rFonts w:ascii="Times New Roman" w:hAnsi="Times New Roman" w:cs="Times New Roman"/>
          <w:sz w:val="24"/>
          <w:szCs w:val="24"/>
        </w:rPr>
        <w:t>q</w:t>
      </w:r>
      <w:r w:rsidR="00D37C44" w:rsidRPr="000E56CA">
        <w:rPr>
          <w:rFonts w:ascii="Times New Roman" w:hAnsi="Times New Roman" w:cs="Times New Roman"/>
          <w:sz w:val="24"/>
          <w:szCs w:val="24"/>
        </w:rPr>
        <w:t>uasi-expe</w:t>
      </w:r>
      <w:r w:rsidR="000E56CA" w:rsidRPr="000E56CA">
        <w:rPr>
          <w:rFonts w:ascii="Times New Roman" w:hAnsi="Times New Roman" w:cs="Times New Roman"/>
          <w:sz w:val="24"/>
          <w:szCs w:val="24"/>
        </w:rPr>
        <w:t>rimental cross sectional design.</w:t>
      </w:r>
      <w:r w:rsidR="002715C7" w:rsidRPr="000E56CA">
        <w:rPr>
          <w:rFonts w:ascii="Times New Roman" w:hAnsi="Times New Roman" w:cs="Times New Roman"/>
          <w:sz w:val="24"/>
          <w:szCs w:val="24"/>
        </w:rPr>
        <w:t xml:space="preserve"> </w:t>
      </w:r>
      <w:r w:rsidR="000E56CA" w:rsidRPr="000E56CA">
        <w:rPr>
          <w:rFonts w:ascii="Times New Roman" w:hAnsi="Times New Roman" w:cs="Times New Roman"/>
          <w:sz w:val="24"/>
          <w:szCs w:val="24"/>
        </w:rPr>
        <w:t>S</w:t>
      </w:r>
      <w:r w:rsidR="00C5014F" w:rsidRPr="000E56CA">
        <w:rPr>
          <w:rFonts w:ascii="Times New Roman" w:hAnsi="Times New Roman" w:cs="Times New Roman"/>
          <w:sz w:val="24"/>
          <w:szCs w:val="24"/>
        </w:rPr>
        <w:t xml:space="preserve">tatistical significant differences </w:t>
      </w:r>
      <w:r w:rsidR="000E56CA" w:rsidRPr="000E56CA">
        <w:rPr>
          <w:rFonts w:ascii="Times New Roman" w:hAnsi="Times New Roman" w:cs="Times New Roman"/>
          <w:sz w:val="24"/>
          <w:szCs w:val="24"/>
        </w:rPr>
        <w:t xml:space="preserve">were found </w:t>
      </w:r>
      <w:r w:rsidR="00BE41AE" w:rsidRPr="000E56CA">
        <w:rPr>
          <w:rFonts w:ascii="Times New Roman" w:hAnsi="Times New Roman" w:cs="Times New Roman"/>
          <w:sz w:val="24"/>
          <w:szCs w:val="24"/>
        </w:rPr>
        <w:t xml:space="preserve">in children’ skills in </w:t>
      </w:r>
      <w:r w:rsidR="00C5014F" w:rsidRPr="000E56CA">
        <w:rPr>
          <w:rFonts w:ascii="Times New Roman" w:hAnsi="Times New Roman" w:cs="Times New Roman"/>
          <w:sz w:val="24"/>
          <w:szCs w:val="24"/>
        </w:rPr>
        <w:t>pre and post-tests in the experimental group but no in the control group</w:t>
      </w:r>
      <w:r w:rsidR="000E56CA" w:rsidRPr="000E56CA">
        <w:rPr>
          <w:rFonts w:ascii="Times New Roman" w:hAnsi="Times New Roman" w:cs="Times New Roman"/>
          <w:sz w:val="24"/>
          <w:szCs w:val="24"/>
        </w:rPr>
        <w:t xml:space="preserve"> as well as i</w:t>
      </w:r>
      <w:r w:rsidR="00C5014F" w:rsidRPr="000E56CA">
        <w:rPr>
          <w:rFonts w:ascii="Times New Roman" w:hAnsi="Times New Roman" w:cs="Times New Roman"/>
          <w:sz w:val="24"/>
          <w:szCs w:val="24"/>
        </w:rPr>
        <w:t>n teachers</w:t>
      </w:r>
      <w:r w:rsidR="000E56CA" w:rsidRPr="000E56CA">
        <w:rPr>
          <w:rFonts w:ascii="Times New Roman" w:hAnsi="Times New Roman" w:cs="Times New Roman"/>
          <w:sz w:val="24"/>
          <w:szCs w:val="24"/>
        </w:rPr>
        <w:t xml:space="preserve">’ use of </w:t>
      </w:r>
      <w:r w:rsidR="00C5014F" w:rsidRPr="000E56CA">
        <w:rPr>
          <w:rFonts w:ascii="Times New Roman" w:hAnsi="Times New Roman" w:cs="Times New Roman"/>
          <w:sz w:val="24"/>
          <w:szCs w:val="24"/>
        </w:rPr>
        <w:t xml:space="preserve">transition practices. </w:t>
      </w:r>
      <w:r w:rsidR="000E56CA" w:rsidRPr="000E56CA">
        <w:rPr>
          <w:rFonts w:ascii="Times New Roman" w:hAnsi="Times New Roman" w:cs="Times New Roman"/>
          <w:sz w:val="24"/>
          <w:szCs w:val="24"/>
        </w:rPr>
        <w:t>Implications for pol</w:t>
      </w:r>
      <w:r w:rsidR="000E56CA">
        <w:rPr>
          <w:rFonts w:ascii="Times New Roman" w:hAnsi="Times New Roman" w:cs="Times New Roman"/>
          <w:sz w:val="24"/>
          <w:szCs w:val="24"/>
        </w:rPr>
        <w:t xml:space="preserve">icy and practice </w:t>
      </w:r>
      <w:proofErr w:type="gramStart"/>
      <w:r w:rsidR="000E56CA">
        <w:rPr>
          <w:rFonts w:ascii="Times New Roman" w:hAnsi="Times New Roman" w:cs="Times New Roman"/>
          <w:sz w:val="24"/>
          <w:szCs w:val="24"/>
        </w:rPr>
        <w:t>are discussed</w:t>
      </w:r>
      <w:proofErr w:type="gramEnd"/>
      <w:r w:rsidR="000E56CA">
        <w:rPr>
          <w:rFonts w:ascii="Times New Roman" w:hAnsi="Times New Roman" w:cs="Times New Roman"/>
          <w:sz w:val="24"/>
          <w:szCs w:val="24"/>
        </w:rPr>
        <w:t xml:space="preserve">. </w:t>
      </w:r>
    </w:p>
    <w:p w:rsidR="000E56CA" w:rsidRPr="000E56CA" w:rsidRDefault="000E56CA" w:rsidP="000E56CA">
      <w:pPr>
        <w:pStyle w:val="NoSpacing"/>
        <w:jc w:val="both"/>
        <w:rPr>
          <w:rFonts w:ascii="Times New Roman" w:hAnsi="Times New Roman" w:cs="Times New Roman"/>
          <w:sz w:val="24"/>
          <w:szCs w:val="24"/>
        </w:rPr>
      </w:pPr>
    </w:p>
    <w:p w:rsidR="00F73E69" w:rsidRPr="000E56CA" w:rsidRDefault="00F73E69" w:rsidP="000E56CA">
      <w:pPr>
        <w:spacing w:line="240" w:lineRule="auto"/>
        <w:jc w:val="both"/>
        <w:rPr>
          <w:rFonts w:ascii="Times New Roman" w:hAnsi="Times New Roman" w:cs="Times New Roman"/>
          <w:b/>
          <w:sz w:val="24"/>
          <w:szCs w:val="24"/>
        </w:rPr>
      </w:pPr>
      <w:r w:rsidRPr="000E56CA">
        <w:rPr>
          <w:rFonts w:ascii="Times New Roman" w:hAnsi="Times New Roman" w:cs="Times New Roman"/>
          <w:b/>
          <w:sz w:val="24"/>
          <w:szCs w:val="24"/>
        </w:rPr>
        <w:t>Key Words</w:t>
      </w:r>
    </w:p>
    <w:p w:rsidR="00F73E69" w:rsidRDefault="00F73E69" w:rsidP="000E56CA">
      <w:pPr>
        <w:spacing w:line="240" w:lineRule="auto"/>
        <w:jc w:val="both"/>
        <w:rPr>
          <w:rFonts w:ascii="Times New Roman" w:hAnsi="Times New Roman" w:cs="Times New Roman"/>
          <w:sz w:val="24"/>
          <w:szCs w:val="24"/>
        </w:rPr>
      </w:pPr>
      <w:r w:rsidRPr="000E56CA">
        <w:rPr>
          <w:rFonts w:ascii="Times New Roman" w:hAnsi="Times New Roman" w:cs="Times New Roman"/>
          <w:sz w:val="24"/>
          <w:szCs w:val="24"/>
        </w:rPr>
        <w:t xml:space="preserve">Preschool Transition, </w:t>
      </w:r>
      <w:r w:rsidR="008165B5" w:rsidRPr="000E56CA">
        <w:rPr>
          <w:rFonts w:ascii="Times New Roman" w:hAnsi="Times New Roman" w:cs="Times New Roman"/>
          <w:sz w:val="24"/>
          <w:szCs w:val="24"/>
        </w:rPr>
        <w:t>Intervention Programme, Primary School Transition, Mexican Children</w:t>
      </w:r>
      <w:r w:rsidR="00EC4A40" w:rsidRPr="000E56CA">
        <w:rPr>
          <w:rFonts w:ascii="Times New Roman" w:hAnsi="Times New Roman" w:cs="Times New Roman"/>
          <w:sz w:val="24"/>
          <w:szCs w:val="24"/>
        </w:rPr>
        <w:t>, Teachers’ Transition Practices</w:t>
      </w: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center"/>
        <w:rPr>
          <w:rFonts w:ascii="Times New Roman" w:hAnsi="Times New Roman" w:cs="Times New Roman"/>
          <w:b/>
          <w:sz w:val="24"/>
          <w:szCs w:val="24"/>
          <w:lang w:val="es-MX"/>
        </w:rPr>
      </w:pPr>
      <w:r w:rsidRPr="000E56CA">
        <w:rPr>
          <w:rFonts w:ascii="Times New Roman" w:hAnsi="Times New Roman" w:cs="Times New Roman"/>
          <w:b/>
          <w:sz w:val="24"/>
          <w:szCs w:val="24"/>
          <w:lang w:val="es-MX"/>
        </w:rPr>
        <w:t xml:space="preserve">Programa de </w:t>
      </w:r>
      <w:r w:rsidR="0021446F" w:rsidRPr="000E56CA">
        <w:rPr>
          <w:rFonts w:ascii="Times New Roman" w:hAnsi="Times New Roman" w:cs="Times New Roman"/>
          <w:b/>
          <w:sz w:val="24"/>
          <w:szCs w:val="24"/>
          <w:lang w:val="es-MX"/>
        </w:rPr>
        <w:t>Intervención</w:t>
      </w:r>
      <w:r w:rsidRPr="000E56CA">
        <w:rPr>
          <w:rFonts w:ascii="Times New Roman" w:hAnsi="Times New Roman" w:cs="Times New Roman"/>
          <w:b/>
          <w:sz w:val="24"/>
          <w:szCs w:val="24"/>
          <w:lang w:val="es-MX"/>
        </w:rPr>
        <w:t xml:space="preserve"> para </w:t>
      </w:r>
      <w:r w:rsidR="0021446F" w:rsidRPr="000E56CA">
        <w:rPr>
          <w:rFonts w:ascii="Times New Roman" w:hAnsi="Times New Roman" w:cs="Times New Roman"/>
          <w:b/>
          <w:sz w:val="24"/>
          <w:szCs w:val="24"/>
          <w:lang w:val="es-MX"/>
        </w:rPr>
        <w:t>facilitar</w:t>
      </w:r>
      <w:r w:rsidRPr="000E56CA">
        <w:rPr>
          <w:rFonts w:ascii="Times New Roman" w:hAnsi="Times New Roman" w:cs="Times New Roman"/>
          <w:b/>
          <w:sz w:val="24"/>
          <w:szCs w:val="24"/>
          <w:lang w:val="es-MX"/>
        </w:rPr>
        <w:t xml:space="preserve"> la </w:t>
      </w:r>
      <w:r w:rsidR="0021446F" w:rsidRPr="000E56CA">
        <w:rPr>
          <w:rFonts w:ascii="Times New Roman" w:hAnsi="Times New Roman" w:cs="Times New Roman"/>
          <w:b/>
          <w:sz w:val="24"/>
          <w:szCs w:val="24"/>
          <w:lang w:val="es-MX"/>
        </w:rPr>
        <w:t>Transición</w:t>
      </w:r>
      <w:r w:rsidRPr="000E56CA">
        <w:rPr>
          <w:rFonts w:ascii="Times New Roman" w:hAnsi="Times New Roman" w:cs="Times New Roman"/>
          <w:b/>
          <w:sz w:val="24"/>
          <w:szCs w:val="24"/>
          <w:lang w:val="es-MX"/>
        </w:rPr>
        <w:t xml:space="preserve"> </w:t>
      </w:r>
      <w:r>
        <w:rPr>
          <w:rFonts w:ascii="Times New Roman" w:hAnsi="Times New Roman" w:cs="Times New Roman"/>
          <w:b/>
          <w:sz w:val="24"/>
          <w:szCs w:val="24"/>
          <w:lang w:val="es-MX"/>
        </w:rPr>
        <w:t xml:space="preserve">al Primer </w:t>
      </w:r>
      <w:r w:rsidR="0021446F">
        <w:rPr>
          <w:rFonts w:ascii="Times New Roman" w:hAnsi="Times New Roman" w:cs="Times New Roman"/>
          <w:b/>
          <w:sz w:val="24"/>
          <w:szCs w:val="24"/>
          <w:lang w:val="es-MX"/>
        </w:rPr>
        <w:t>año</w:t>
      </w:r>
      <w:r>
        <w:rPr>
          <w:rFonts w:ascii="Times New Roman" w:hAnsi="Times New Roman" w:cs="Times New Roman"/>
          <w:b/>
          <w:sz w:val="24"/>
          <w:szCs w:val="24"/>
          <w:lang w:val="es-MX"/>
        </w:rPr>
        <w:t xml:space="preserve"> de Primaria</w:t>
      </w:r>
    </w:p>
    <w:p w:rsidR="000B5C3F" w:rsidRPr="000E56CA" w:rsidRDefault="000B5C3F" w:rsidP="000E56CA">
      <w:pPr>
        <w:spacing w:line="24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 xml:space="preserve">Resumen </w:t>
      </w:r>
    </w:p>
    <w:p w:rsidR="000E56CA" w:rsidRPr="000F3724" w:rsidRDefault="000E56CA" w:rsidP="000F3724">
      <w:pPr>
        <w:pStyle w:val="NoSpacing"/>
        <w:jc w:val="both"/>
        <w:rPr>
          <w:rFonts w:ascii="Times New Roman" w:hAnsi="Times New Roman" w:cs="Times New Roman"/>
          <w:sz w:val="24"/>
          <w:szCs w:val="24"/>
          <w:lang w:val="es-ES" w:eastAsia="en-GB"/>
        </w:rPr>
      </w:pPr>
      <w:r w:rsidRPr="000F3724">
        <w:rPr>
          <w:rFonts w:ascii="Times New Roman" w:hAnsi="Times New Roman" w:cs="Times New Roman"/>
          <w:sz w:val="24"/>
          <w:szCs w:val="24"/>
          <w:lang w:val="es-ES" w:eastAsia="en-GB"/>
        </w:rPr>
        <w:t xml:space="preserve">Durante las últimas dos décadas, ha habido un creciente interés en facilitar la transición al primer </w:t>
      </w:r>
      <w:r w:rsidR="0021446F" w:rsidRPr="000F3724">
        <w:rPr>
          <w:rFonts w:ascii="Times New Roman" w:hAnsi="Times New Roman" w:cs="Times New Roman"/>
          <w:sz w:val="24"/>
          <w:szCs w:val="24"/>
          <w:lang w:val="es-ES" w:eastAsia="en-GB"/>
        </w:rPr>
        <w:t>año</w:t>
      </w:r>
      <w:r w:rsidRPr="000F3724">
        <w:rPr>
          <w:rFonts w:ascii="Times New Roman" w:hAnsi="Times New Roman" w:cs="Times New Roman"/>
          <w:sz w:val="24"/>
          <w:szCs w:val="24"/>
          <w:lang w:val="es-ES" w:eastAsia="en-GB"/>
        </w:rPr>
        <w:t xml:space="preserve"> de primaria, dados los posibles efectos a largo plazo que puede tener este cambio en niños de preescolar a nivel académico y personal. Las investigaciones muestran que las intervenciones </w:t>
      </w:r>
      <w:proofErr w:type="spellStart"/>
      <w:r w:rsidRPr="000F3724">
        <w:rPr>
          <w:rFonts w:ascii="Times New Roman" w:hAnsi="Times New Roman" w:cs="Times New Roman"/>
          <w:sz w:val="24"/>
          <w:szCs w:val="24"/>
          <w:lang w:val="es-ES" w:eastAsia="en-GB"/>
        </w:rPr>
        <w:t>psico</w:t>
      </w:r>
      <w:proofErr w:type="spellEnd"/>
      <w:r w:rsidRPr="000F3724">
        <w:rPr>
          <w:rFonts w:ascii="Times New Roman" w:hAnsi="Times New Roman" w:cs="Times New Roman"/>
          <w:sz w:val="24"/>
          <w:szCs w:val="24"/>
          <w:lang w:val="es-ES" w:eastAsia="en-GB"/>
        </w:rPr>
        <w:t>-educativas ayudan a mejorar estas habilidades en los niños, disminuyendo los efectos de este difícil cambio. Este estudio exploro la eficacia de un programa de intervención para facilitar esta transición en la ciudad de México, mediante un estudio transversal y cuasi-experimental. Se encontraron diferencias esta</w:t>
      </w:r>
      <w:r w:rsidR="000D2932" w:rsidRPr="000F3724">
        <w:rPr>
          <w:rFonts w:ascii="Times New Roman" w:hAnsi="Times New Roman" w:cs="Times New Roman"/>
          <w:sz w:val="24"/>
          <w:szCs w:val="24"/>
          <w:lang w:val="es-ES" w:eastAsia="en-GB"/>
        </w:rPr>
        <w:t xml:space="preserve">dísticamente significativas </w:t>
      </w:r>
      <w:proofErr w:type="gramStart"/>
      <w:r w:rsidRPr="000F3724">
        <w:rPr>
          <w:rFonts w:ascii="Times New Roman" w:hAnsi="Times New Roman" w:cs="Times New Roman"/>
          <w:sz w:val="24"/>
          <w:szCs w:val="24"/>
          <w:lang w:val="es-ES" w:eastAsia="en-GB"/>
        </w:rPr>
        <w:t xml:space="preserve">en </w:t>
      </w:r>
      <w:r w:rsidR="000D2932" w:rsidRPr="000F3724">
        <w:rPr>
          <w:rFonts w:ascii="Times New Roman" w:hAnsi="Times New Roman" w:cs="Times New Roman"/>
          <w:sz w:val="24"/>
          <w:szCs w:val="24"/>
          <w:lang w:val="es-ES" w:eastAsia="en-GB"/>
        </w:rPr>
        <w:t xml:space="preserve"> la</w:t>
      </w:r>
      <w:proofErr w:type="gramEnd"/>
      <w:r w:rsidR="000D2932" w:rsidRPr="000F3724">
        <w:rPr>
          <w:rFonts w:ascii="Times New Roman" w:hAnsi="Times New Roman" w:cs="Times New Roman"/>
          <w:sz w:val="24"/>
          <w:szCs w:val="24"/>
          <w:lang w:val="es-ES" w:eastAsia="en-GB"/>
        </w:rPr>
        <w:t xml:space="preserve"> </w:t>
      </w:r>
      <w:r w:rsidRPr="000F3724">
        <w:rPr>
          <w:rFonts w:ascii="Times New Roman" w:hAnsi="Times New Roman" w:cs="Times New Roman"/>
          <w:sz w:val="24"/>
          <w:szCs w:val="24"/>
          <w:lang w:val="es-ES" w:eastAsia="en-GB"/>
        </w:rPr>
        <w:t xml:space="preserve">pre y pos prueba en el grupo experimental, pero no </w:t>
      </w:r>
      <w:r w:rsidR="000D2932" w:rsidRPr="000F3724">
        <w:rPr>
          <w:rFonts w:ascii="Times New Roman" w:hAnsi="Times New Roman" w:cs="Times New Roman"/>
          <w:sz w:val="24"/>
          <w:szCs w:val="24"/>
          <w:lang w:val="es-ES" w:eastAsia="en-GB"/>
        </w:rPr>
        <w:t xml:space="preserve">en </w:t>
      </w:r>
      <w:r w:rsidRPr="000F3724">
        <w:rPr>
          <w:rFonts w:ascii="Times New Roman" w:hAnsi="Times New Roman" w:cs="Times New Roman"/>
          <w:sz w:val="24"/>
          <w:szCs w:val="24"/>
          <w:lang w:val="es-ES" w:eastAsia="en-GB"/>
        </w:rPr>
        <w:t>grupo control, así como en el uso de prácticas de transición de los maestros. Se analizan las aplicaciones para políticas y práctica se discuten.</w:t>
      </w:r>
    </w:p>
    <w:p w:rsidR="000E56CA" w:rsidRPr="000F3724" w:rsidRDefault="000E56CA" w:rsidP="000F3724">
      <w:pPr>
        <w:pStyle w:val="NoSpacing"/>
        <w:jc w:val="both"/>
        <w:rPr>
          <w:rFonts w:ascii="Times New Roman" w:hAnsi="Times New Roman" w:cs="Times New Roman"/>
          <w:sz w:val="24"/>
          <w:szCs w:val="24"/>
          <w:lang w:val="es-MX"/>
        </w:rPr>
      </w:pPr>
    </w:p>
    <w:p w:rsidR="00CE0717" w:rsidRPr="000F3724" w:rsidRDefault="00CE0717" w:rsidP="000F3724">
      <w:pPr>
        <w:pStyle w:val="NoSpacing"/>
        <w:jc w:val="both"/>
        <w:rPr>
          <w:rFonts w:ascii="Times New Roman" w:hAnsi="Times New Roman" w:cs="Times New Roman"/>
          <w:b/>
          <w:sz w:val="24"/>
          <w:szCs w:val="24"/>
          <w:lang w:val="es-MX"/>
        </w:rPr>
      </w:pPr>
      <w:r w:rsidRPr="000F3724">
        <w:rPr>
          <w:rFonts w:ascii="Times New Roman" w:hAnsi="Times New Roman" w:cs="Times New Roman"/>
          <w:b/>
          <w:sz w:val="24"/>
          <w:szCs w:val="24"/>
          <w:lang w:val="es-MX"/>
        </w:rPr>
        <w:t>Palabras Clave</w:t>
      </w:r>
    </w:p>
    <w:p w:rsidR="00F73E69" w:rsidRPr="00CE0717" w:rsidRDefault="00CE0717" w:rsidP="000F3724">
      <w:pPr>
        <w:pStyle w:val="NoSpacing"/>
        <w:jc w:val="both"/>
        <w:rPr>
          <w:rFonts w:ascii="Times New Roman" w:hAnsi="Times New Roman" w:cs="Times New Roman"/>
          <w:b/>
          <w:lang w:val="es-MX"/>
        </w:rPr>
      </w:pPr>
      <w:r w:rsidRPr="000F3724">
        <w:rPr>
          <w:rFonts w:ascii="Times New Roman" w:hAnsi="Times New Roman" w:cs="Times New Roman"/>
          <w:sz w:val="24"/>
          <w:szCs w:val="24"/>
          <w:lang w:val="es-MX"/>
        </w:rPr>
        <w:t xml:space="preserve">Transición del Preescolar, Programa de Intervención, Transición a la Primaria, Niños Mexicanos, </w:t>
      </w:r>
      <w:proofErr w:type="spellStart"/>
      <w:r w:rsidRPr="000F3724">
        <w:rPr>
          <w:rFonts w:ascii="Times New Roman" w:hAnsi="Times New Roman" w:cs="Times New Roman"/>
          <w:sz w:val="24"/>
          <w:szCs w:val="24"/>
          <w:lang w:val="es-MX"/>
        </w:rPr>
        <w:t>Practicas</w:t>
      </w:r>
      <w:proofErr w:type="spellEnd"/>
      <w:r w:rsidRPr="000F3724">
        <w:rPr>
          <w:rFonts w:ascii="Times New Roman" w:hAnsi="Times New Roman" w:cs="Times New Roman"/>
          <w:sz w:val="24"/>
          <w:szCs w:val="24"/>
          <w:lang w:val="es-MX"/>
        </w:rPr>
        <w:t xml:space="preserve">  Educativas.</w:t>
      </w:r>
      <w:r w:rsidR="00F73E69" w:rsidRPr="000E56CA">
        <w:rPr>
          <w:rFonts w:ascii="Times New Roman" w:hAnsi="Times New Roman" w:cs="Times New Roman"/>
          <w:b/>
          <w:lang w:val="es-MX"/>
        </w:rPr>
        <w:br w:type="page"/>
      </w:r>
      <w:proofErr w:type="spellStart"/>
      <w:r w:rsidR="00F73E69" w:rsidRPr="00CE0717">
        <w:rPr>
          <w:rFonts w:ascii="Times New Roman" w:hAnsi="Times New Roman" w:cs="Times New Roman"/>
          <w:b/>
          <w:lang w:val="es-MX"/>
        </w:rPr>
        <w:lastRenderedPageBreak/>
        <w:t>Introduction</w:t>
      </w:r>
      <w:proofErr w:type="spellEnd"/>
    </w:p>
    <w:p w:rsidR="00233FB9" w:rsidRPr="005F486C" w:rsidRDefault="00233FB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Research on the preschool transition to first grade has received a great deal of attention in the last two decades which has prompted international researchers to explore a number of variables involved in this </w:t>
      </w:r>
      <w:r w:rsidR="00E74FD0">
        <w:rPr>
          <w:rFonts w:ascii="Times New Roman" w:hAnsi="Times New Roman" w:cs="Times New Roman"/>
          <w:color w:val="000000" w:themeColor="text1"/>
          <w:sz w:val="24"/>
          <w:szCs w:val="24"/>
        </w:rPr>
        <w:t>challenging</w:t>
      </w:r>
      <w:r w:rsidRPr="005F486C">
        <w:rPr>
          <w:rFonts w:ascii="Times New Roman" w:hAnsi="Times New Roman" w:cs="Times New Roman"/>
          <w:color w:val="000000" w:themeColor="text1"/>
          <w:sz w:val="24"/>
          <w:szCs w:val="24"/>
        </w:rPr>
        <w:t xml:space="preserve"> change in children starting primary school (</w:t>
      </w:r>
      <w:proofErr w:type="spellStart"/>
      <w:r w:rsidRPr="005F486C">
        <w:rPr>
          <w:rFonts w:ascii="Times New Roman" w:hAnsi="Times New Roman" w:cs="Times New Roman"/>
          <w:color w:val="000000" w:themeColor="text1"/>
          <w:sz w:val="24"/>
          <w:szCs w:val="24"/>
        </w:rPr>
        <w:t>Kagan</w:t>
      </w:r>
      <w:proofErr w:type="spellEnd"/>
      <w:r w:rsidRPr="005F486C">
        <w:rPr>
          <w:rFonts w:ascii="Times New Roman" w:hAnsi="Times New Roman" w:cs="Times New Roman"/>
          <w:color w:val="000000" w:themeColor="text1"/>
          <w:sz w:val="24"/>
          <w:szCs w:val="24"/>
        </w:rPr>
        <w:t xml:space="preserve"> &amp; </w:t>
      </w:r>
      <w:proofErr w:type="spellStart"/>
      <w:r w:rsidRPr="005F486C">
        <w:rPr>
          <w:rFonts w:ascii="Times New Roman" w:hAnsi="Times New Roman" w:cs="Times New Roman"/>
          <w:color w:val="000000" w:themeColor="text1"/>
          <w:sz w:val="24"/>
          <w:szCs w:val="24"/>
        </w:rPr>
        <w:t>Neuman</w:t>
      </w:r>
      <w:proofErr w:type="spellEnd"/>
      <w:r w:rsidRPr="005F486C">
        <w:rPr>
          <w:rFonts w:ascii="Times New Roman" w:hAnsi="Times New Roman" w:cs="Times New Roman"/>
          <w:color w:val="000000" w:themeColor="text1"/>
          <w:sz w:val="24"/>
          <w:szCs w:val="24"/>
        </w:rPr>
        <w:t xml:space="preserve">, 2013). Going from preschool to first grade, poses new challenges to children which they have to face including a new environment, relationships, teachers and rules which have been found to </w:t>
      </w:r>
      <w:r w:rsidR="00E74FD0">
        <w:rPr>
          <w:rFonts w:ascii="Times New Roman" w:hAnsi="Times New Roman" w:cs="Times New Roman"/>
          <w:color w:val="000000" w:themeColor="text1"/>
          <w:sz w:val="24"/>
          <w:szCs w:val="24"/>
        </w:rPr>
        <w:t>have</w:t>
      </w:r>
      <w:r w:rsidRPr="005F486C">
        <w:rPr>
          <w:rFonts w:ascii="Times New Roman" w:hAnsi="Times New Roman" w:cs="Times New Roman"/>
          <w:color w:val="000000" w:themeColor="text1"/>
          <w:sz w:val="24"/>
          <w:szCs w:val="24"/>
        </w:rPr>
        <w:t xml:space="preserve"> an important impact on their attitudes and roles (Fabian &amp; Dunlop, 2005; </w:t>
      </w:r>
      <w:r w:rsidRPr="005F486C">
        <w:rPr>
          <w:rStyle w:val="apple-converted-space"/>
          <w:rFonts w:ascii="Times New Roman" w:hAnsi="Times New Roman" w:cs="Times New Roman"/>
          <w:color w:val="000000" w:themeColor="text1"/>
          <w:sz w:val="24"/>
          <w:szCs w:val="24"/>
          <w:shd w:val="clear" w:color="auto" w:fill="FFFFFF"/>
        </w:rPr>
        <w:t xml:space="preserve">Perry, Dockett &amp; </w:t>
      </w:r>
      <w:proofErr w:type="spellStart"/>
      <w:r w:rsidRPr="005F486C">
        <w:rPr>
          <w:rStyle w:val="apple-converted-space"/>
          <w:rFonts w:ascii="Times New Roman" w:hAnsi="Times New Roman" w:cs="Times New Roman"/>
          <w:color w:val="000000" w:themeColor="text1"/>
          <w:sz w:val="24"/>
          <w:szCs w:val="24"/>
          <w:shd w:val="clear" w:color="auto" w:fill="FFFFFF"/>
        </w:rPr>
        <w:t>Petriwskyj</w:t>
      </w:r>
      <w:proofErr w:type="spellEnd"/>
      <w:r w:rsidRPr="005F486C">
        <w:rPr>
          <w:rStyle w:val="apple-converted-space"/>
          <w:rFonts w:ascii="Times New Roman" w:hAnsi="Times New Roman" w:cs="Times New Roman"/>
          <w:color w:val="000000" w:themeColor="text1"/>
          <w:sz w:val="24"/>
          <w:szCs w:val="24"/>
          <w:shd w:val="clear" w:color="auto" w:fill="FFFFFF"/>
        </w:rPr>
        <w:t>, 2014</w:t>
      </w:r>
      <w:r w:rsidRPr="005F486C">
        <w:rPr>
          <w:rFonts w:ascii="Times New Roman" w:hAnsi="Times New Roman" w:cs="Times New Roman"/>
          <w:color w:val="000000" w:themeColor="text1"/>
          <w:sz w:val="24"/>
          <w:szCs w:val="24"/>
        </w:rPr>
        <w:t xml:space="preserve">). </w:t>
      </w:r>
      <w:proofErr w:type="gramStart"/>
      <w:r w:rsidRPr="005F486C">
        <w:rPr>
          <w:rFonts w:ascii="Times New Roman" w:hAnsi="Times New Roman" w:cs="Times New Roman"/>
          <w:color w:val="000000" w:themeColor="text1"/>
          <w:sz w:val="24"/>
          <w:szCs w:val="24"/>
        </w:rPr>
        <w:t xml:space="preserve">However and whilst there have been some efforts in exploring the effectiveness of transition-related interventions </w:t>
      </w:r>
      <w:r w:rsidR="005F486C">
        <w:rPr>
          <w:rFonts w:ascii="Times New Roman" w:hAnsi="Times New Roman" w:cs="Times New Roman"/>
          <w:color w:val="000000" w:themeColor="text1"/>
          <w:sz w:val="24"/>
          <w:szCs w:val="24"/>
        </w:rPr>
        <w:t>(</w:t>
      </w:r>
      <w:r w:rsidR="00E74FD0">
        <w:rPr>
          <w:rFonts w:ascii="Times New Roman" w:hAnsi="Times New Roman" w:cs="Times New Roman"/>
          <w:color w:val="000000" w:themeColor="text1"/>
          <w:sz w:val="24"/>
          <w:szCs w:val="24"/>
        </w:rPr>
        <w:t xml:space="preserve">i.e., </w:t>
      </w:r>
      <w:r w:rsidRPr="005F486C">
        <w:rPr>
          <w:rFonts w:ascii="Times New Roman" w:hAnsi="Times New Roman" w:cs="Times New Roman"/>
          <w:color w:val="000000" w:themeColor="text1"/>
          <w:sz w:val="24"/>
          <w:szCs w:val="24"/>
        </w:rPr>
        <w:t xml:space="preserve">mainly in developed </w:t>
      </w:r>
      <w:r w:rsidR="00E74FD0">
        <w:rPr>
          <w:rFonts w:ascii="Times New Roman" w:hAnsi="Times New Roman" w:cs="Times New Roman"/>
          <w:color w:val="000000" w:themeColor="text1"/>
          <w:sz w:val="24"/>
          <w:szCs w:val="24"/>
        </w:rPr>
        <w:t xml:space="preserve">economies </w:t>
      </w:r>
      <w:r w:rsidRPr="005F486C">
        <w:rPr>
          <w:rFonts w:ascii="Times New Roman" w:hAnsi="Times New Roman" w:cs="Times New Roman"/>
          <w:color w:val="000000" w:themeColor="text1"/>
          <w:sz w:val="24"/>
          <w:szCs w:val="24"/>
        </w:rPr>
        <w:t>such as Australia, US, UK, Italy, Hong Kong etc</w:t>
      </w:r>
      <w:r w:rsidR="005F486C" w:rsidRPr="005F486C">
        <w:rPr>
          <w:rFonts w:ascii="Times New Roman" w:hAnsi="Times New Roman" w:cs="Times New Roman"/>
          <w:color w:val="000000" w:themeColor="text1"/>
          <w:sz w:val="24"/>
          <w:szCs w:val="24"/>
        </w:rPr>
        <w:t>.</w:t>
      </w:r>
      <w:r w:rsidR="005F486C">
        <w:rPr>
          <w:rFonts w:ascii="Times New Roman" w:hAnsi="Times New Roman" w:cs="Times New Roman"/>
          <w:color w:val="000000" w:themeColor="text1"/>
          <w:sz w:val="24"/>
          <w:szCs w:val="24"/>
        </w:rPr>
        <w:t xml:space="preserve">), </w:t>
      </w:r>
      <w:r w:rsidR="005F486C" w:rsidRPr="005F486C">
        <w:rPr>
          <w:rFonts w:ascii="Times New Roman" w:hAnsi="Times New Roman" w:cs="Times New Roman"/>
          <w:color w:val="000000" w:themeColor="text1"/>
          <w:sz w:val="24"/>
          <w:szCs w:val="24"/>
        </w:rPr>
        <w:t>it</w:t>
      </w:r>
      <w:r w:rsidRPr="005F486C">
        <w:rPr>
          <w:rFonts w:ascii="Times New Roman" w:hAnsi="Times New Roman" w:cs="Times New Roman"/>
          <w:color w:val="000000" w:themeColor="text1"/>
          <w:sz w:val="24"/>
          <w:szCs w:val="24"/>
        </w:rPr>
        <w:t xml:space="preserve"> is still unknown how this type of interventions could support teachers, teaching assistants, children and parents during this period of change in</w:t>
      </w:r>
      <w:r w:rsidR="00E74FD0">
        <w:rPr>
          <w:rFonts w:ascii="Times New Roman" w:hAnsi="Times New Roman" w:cs="Times New Roman"/>
          <w:color w:val="000000" w:themeColor="text1"/>
          <w:sz w:val="24"/>
          <w:szCs w:val="24"/>
        </w:rPr>
        <w:t xml:space="preserve"> developing economies</w:t>
      </w:r>
      <w:r w:rsidRPr="005F486C">
        <w:rPr>
          <w:rFonts w:ascii="Times New Roman" w:hAnsi="Times New Roman" w:cs="Times New Roman"/>
          <w:color w:val="000000" w:themeColor="text1"/>
          <w:sz w:val="24"/>
          <w:szCs w:val="24"/>
        </w:rPr>
        <w:t xml:space="preserve"> such as Latin Ameri</w:t>
      </w:r>
      <w:r w:rsidR="00E74FD0">
        <w:rPr>
          <w:rFonts w:ascii="Times New Roman" w:hAnsi="Times New Roman" w:cs="Times New Roman"/>
          <w:color w:val="000000" w:themeColor="text1"/>
          <w:sz w:val="24"/>
          <w:szCs w:val="24"/>
        </w:rPr>
        <w:t>can</w:t>
      </w:r>
      <w:r w:rsidRPr="005F486C">
        <w:rPr>
          <w:rFonts w:ascii="Times New Roman" w:hAnsi="Times New Roman" w:cs="Times New Roman"/>
          <w:color w:val="000000" w:themeColor="text1"/>
          <w:sz w:val="24"/>
          <w:szCs w:val="24"/>
        </w:rPr>
        <w:t xml:space="preserve"> with specific cultural and educational policy-related particularities.</w:t>
      </w:r>
      <w:proofErr w:type="gramEnd"/>
      <w:r w:rsidRPr="005F486C">
        <w:rPr>
          <w:rFonts w:ascii="Times New Roman" w:hAnsi="Times New Roman" w:cs="Times New Roman"/>
          <w:color w:val="000000" w:themeColor="text1"/>
          <w:sz w:val="24"/>
          <w:szCs w:val="24"/>
        </w:rPr>
        <w:t xml:space="preserve"> </w:t>
      </w:r>
      <w:proofErr w:type="gramStart"/>
      <w:r w:rsidR="00E52E09">
        <w:rPr>
          <w:rFonts w:ascii="Times New Roman" w:hAnsi="Times New Roman" w:cs="Times New Roman"/>
          <w:color w:val="000000" w:themeColor="text1"/>
          <w:sz w:val="24"/>
          <w:szCs w:val="24"/>
        </w:rPr>
        <w:t>Moreover, t</w:t>
      </w:r>
      <w:r w:rsidR="005F486C">
        <w:rPr>
          <w:rFonts w:ascii="Times New Roman" w:hAnsi="Times New Roman" w:cs="Times New Roman"/>
          <w:color w:val="000000" w:themeColor="text1"/>
          <w:sz w:val="24"/>
          <w:szCs w:val="24"/>
        </w:rPr>
        <w:t xml:space="preserve">he positive outcomes of intervention </w:t>
      </w:r>
      <w:r w:rsidR="00E52E09">
        <w:rPr>
          <w:rFonts w:ascii="Times New Roman" w:hAnsi="Times New Roman" w:cs="Times New Roman"/>
          <w:color w:val="000000" w:themeColor="text1"/>
          <w:sz w:val="24"/>
          <w:szCs w:val="24"/>
        </w:rPr>
        <w:t>programmes have</w:t>
      </w:r>
      <w:r w:rsidR="005F486C">
        <w:rPr>
          <w:rFonts w:ascii="Times New Roman" w:hAnsi="Times New Roman" w:cs="Times New Roman"/>
          <w:color w:val="000000" w:themeColor="text1"/>
          <w:sz w:val="24"/>
          <w:szCs w:val="24"/>
        </w:rPr>
        <w:t xml:space="preserve"> been widely documented (</w:t>
      </w:r>
      <w:proofErr w:type="spellStart"/>
      <w:r w:rsidR="00717B5B">
        <w:rPr>
          <w:rFonts w:ascii="Times New Roman" w:hAnsi="Times New Roman" w:cs="Times New Roman"/>
          <w:color w:val="000000" w:themeColor="text1"/>
          <w:sz w:val="24"/>
          <w:szCs w:val="24"/>
        </w:rPr>
        <w:t>Ahtola</w:t>
      </w:r>
      <w:proofErr w:type="spellEnd"/>
      <w:r w:rsidR="00717B5B">
        <w:rPr>
          <w:rFonts w:ascii="Times New Roman" w:hAnsi="Times New Roman" w:cs="Times New Roman"/>
          <w:color w:val="000000" w:themeColor="text1"/>
          <w:sz w:val="24"/>
          <w:szCs w:val="24"/>
        </w:rPr>
        <w:t xml:space="preserve"> et al., 2011: Morrison, </w:t>
      </w:r>
      <w:proofErr w:type="spellStart"/>
      <w:r w:rsidR="00717B5B">
        <w:rPr>
          <w:rFonts w:ascii="Times New Roman" w:hAnsi="Times New Roman" w:cs="Times New Roman"/>
          <w:color w:val="000000" w:themeColor="text1"/>
          <w:sz w:val="24"/>
          <w:szCs w:val="24"/>
        </w:rPr>
        <w:t>Ponitz</w:t>
      </w:r>
      <w:proofErr w:type="spellEnd"/>
      <w:r w:rsidR="00717B5B">
        <w:rPr>
          <w:rFonts w:ascii="Times New Roman" w:hAnsi="Times New Roman" w:cs="Times New Roman"/>
          <w:color w:val="000000" w:themeColor="text1"/>
          <w:sz w:val="24"/>
          <w:szCs w:val="24"/>
        </w:rPr>
        <w:t xml:space="preserve"> &amp; McClelland, 2010; </w:t>
      </w:r>
      <w:proofErr w:type="spellStart"/>
      <w:r w:rsidR="00717B5B">
        <w:rPr>
          <w:rFonts w:ascii="Times New Roman" w:hAnsi="Times New Roman" w:cs="Times New Roman"/>
          <w:color w:val="000000" w:themeColor="text1"/>
          <w:sz w:val="24"/>
          <w:szCs w:val="24"/>
        </w:rPr>
        <w:t>Schulting</w:t>
      </w:r>
      <w:proofErr w:type="spellEnd"/>
      <w:r w:rsidR="00717B5B">
        <w:rPr>
          <w:rFonts w:ascii="Times New Roman" w:hAnsi="Times New Roman" w:cs="Times New Roman"/>
          <w:color w:val="000000" w:themeColor="text1"/>
          <w:sz w:val="24"/>
          <w:szCs w:val="24"/>
        </w:rPr>
        <w:t>, Malone &amp; Dodge, 2005</w:t>
      </w:r>
      <w:r w:rsidR="005F486C">
        <w:rPr>
          <w:rFonts w:ascii="Times New Roman" w:hAnsi="Times New Roman" w:cs="Times New Roman"/>
          <w:color w:val="000000" w:themeColor="text1"/>
          <w:sz w:val="24"/>
          <w:szCs w:val="24"/>
        </w:rPr>
        <w:t xml:space="preserve">) showing that interventions </w:t>
      </w:r>
      <w:r w:rsidR="00E52E09">
        <w:rPr>
          <w:rFonts w:ascii="Times New Roman" w:hAnsi="Times New Roman" w:cs="Times New Roman"/>
          <w:color w:val="000000" w:themeColor="text1"/>
          <w:sz w:val="24"/>
          <w:szCs w:val="24"/>
        </w:rPr>
        <w:t xml:space="preserve">are positively associated with a </w:t>
      </w:r>
      <w:r w:rsidR="005F486C">
        <w:rPr>
          <w:rFonts w:ascii="Times New Roman" w:hAnsi="Times New Roman" w:cs="Times New Roman"/>
          <w:color w:val="000000" w:themeColor="text1"/>
          <w:sz w:val="24"/>
          <w:szCs w:val="24"/>
        </w:rPr>
        <w:t xml:space="preserve">better </w:t>
      </w:r>
      <w:r w:rsidR="00E52E09">
        <w:rPr>
          <w:rFonts w:ascii="Times New Roman" w:hAnsi="Times New Roman" w:cs="Times New Roman"/>
          <w:color w:val="000000" w:themeColor="text1"/>
          <w:sz w:val="24"/>
          <w:szCs w:val="24"/>
        </w:rPr>
        <w:t xml:space="preserve">children’s </w:t>
      </w:r>
      <w:r w:rsidRPr="005F486C">
        <w:rPr>
          <w:rFonts w:ascii="Times New Roman" w:hAnsi="Times New Roman" w:cs="Times New Roman"/>
          <w:color w:val="000000" w:themeColor="text1"/>
          <w:sz w:val="24"/>
          <w:szCs w:val="24"/>
        </w:rPr>
        <w:t>academic performance</w:t>
      </w:r>
      <w:r w:rsidR="00E52E09">
        <w:rPr>
          <w:rFonts w:ascii="Times New Roman" w:hAnsi="Times New Roman" w:cs="Times New Roman"/>
          <w:color w:val="000000" w:themeColor="text1"/>
          <w:sz w:val="24"/>
          <w:szCs w:val="24"/>
        </w:rPr>
        <w:t xml:space="preserve"> in first grade, nevertheless </w:t>
      </w:r>
      <w:r w:rsidR="00E74FD0">
        <w:rPr>
          <w:rFonts w:ascii="Times New Roman" w:hAnsi="Times New Roman" w:cs="Times New Roman"/>
          <w:color w:val="000000" w:themeColor="text1"/>
          <w:sz w:val="24"/>
          <w:szCs w:val="24"/>
        </w:rPr>
        <w:t>such research is influenced by the socio-cultural context of developed economies and thus</w:t>
      </w:r>
      <w:r w:rsidR="00E52E09">
        <w:rPr>
          <w:rFonts w:ascii="Times New Roman" w:hAnsi="Times New Roman" w:cs="Times New Roman"/>
          <w:color w:val="000000" w:themeColor="text1"/>
          <w:sz w:val="24"/>
          <w:szCs w:val="24"/>
        </w:rPr>
        <w:t xml:space="preserve">, limiting our understanding of the impact of this interventions in developing </w:t>
      </w:r>
      <w:r w:rsidR="00E74FD0">
        <w:rPr>
          <w:rFonts w:ascii="Times New Roman" w:hAnsi="Times New Roman" w:cs="Times New Roman"/>
          <w:color w:val="000000" w:themeColor="text1"/>
          <w:sz w:val="24"/>
          <w:szCs w:val="24"/>
        </w:rPr>
        <w:t>economies</w:t>
      </w:r>
      <w:r w:rsidR="00717B5B">
        <w:rPr>
          <w:rFonts w:ascii="Times New Roman" w:hAnsi="Times New Roman" w:cs="Times New Roman"/>
          <w:color w:val="000000" w:themeColor="text1"/>
          <w:sz w:val="24"/>
          <w:szCs w:val="24"/>
        </w:rPr>
        <w:t>.</w:t>
      </w:r>
      <w:proofErr w:type="gramEnd"/>
      <w:r w:rsidR="00717B5B">
        <w:rPr>
          <w:rFonts w:ascii="Times New Roman" w:hAnsi="Times New Roman" w:cs="Times New Roman"/>
          <w:color w:val="000000" w:themeColor="text1"/>
          <w:sz w:val="24"/>
          <w:szCs w:val="24"/>
        </w:rPr>
        <w:t xml:space="preserve"> </w:t>
      </w:r>
      <w:r w:rsidR="00E52E09" w:rsidRPr="005F486C">
        <w:rPr>
          <w:rFonts w:ascii="Times New Roman" w:hAnsi="Times New Roman" w:cs="Times New Roman"/>
          <w:color w:val="000000" w:themeColor="text1"/>
          <w:sz w:val="24"/>
          <w:szCs w:val="24"/>
        </w:rPr>
        <w:t xml:space="preserve">The international literature on interventions has provided </w:t>
      </w:r>
      <w:r w:rsidR="00E52E09">
        <w:rPr>
          <w:rFonts w:ascii="Times New Roman" w:hAnsi="Times New Roman" w:cs="Times New Roman"/>
          <w:color w:val="000000" w:themeColor="text1"/>
          <w:sz w:val="24"/>
          <w:szCs w:val="24"/>
        </w:rPr>
        <w:t xml:space="preserve">a wealth of </w:t>
      </w:r>
      <w:proofErr w:type="gramStart"/>
      <w:r w:rsidR="00E52E09">
        <w:rPr>
          <w:rFonts w:ascii="Times New Roman" w:hAnsi="Times New Roman" w:cs="Times New Roman"/>
          <w:color w:val="000000" w:themeColor="text1"/>
          <w:sz w:val="24"/>
          <w:szCs w:val="24"/>
        </w:rPr>
        <w:t xml:space="preserve">evidence </w:t>
      </w:r>
      <w:r w:rsidR="00E52E09" w:rsidRPr="005F486C">
        <w:rPr>
          <w:rFonts w:ascii="Times New Roman" w:hAnsi="Times New Roman" w:cs="Times New Roman"/>
          <w:color w:val="000000" w:themeColor="text1"/>
          <w:sz w:val="24"/>
          <w:szCs w:val="24"/>
        </w:rPr>
        <w:t xml:space="preserve">of positive impact on children, teachers and parents during this transition </w:t>
      </w:r>
      <w:r w:rsidR="00E52E09">
        <w:rPr>
          <w:rFonts w:ascii="Times New Roman" w:hAnsi="Times New Roman" w:cs="Times New Roman"/>
          <w:color w:val="000000" w:themeColor="text1"/>
          <w:sz w:val="24"/>
          <w:szCs w:val="24"/>
        </w:rPr>
        <w:t xml:space="preserve">and </w:t>
      </w:r>
      <w:r w:rsidR="00E52E09" w:rsidRPr="005F486C">
        <w:rPr>
          <w:rFonts w:ascii="Times New Roman" w:hAnsi="Times New Roman" w:cs="Times New Roman"/>
          <w:color w:val="000000" w:themeColor="text1"/>
          <w:sz w:val="24"/>
          <w:szCs w:val="24"/>
        </w:rPr>
        <w:t xml:space="preserve">which </w:t>
      </w:r>
      <w:r w:rsidR="00E52E09">
        <w:rPr>
          <w:rFonts w:ascii="Times New Roman" w:hAnsi="Times New Roman" w:cs="Times New Roman"/>
          <w:color w:val="000000" w:themeColor="text1"/>
          <w:sz w:val="24"/>
          <w:szCs w:val="24"/>
        </w:rPr>
        <w:t xml:space="preserve">has ultimately, </w:t>
      </w:r>
      <w:r w:rsidR="00E52E09" w:rsidRPr="005F486C">
        <w:rPr>
          <w:rFonts w:ascii="Times New Roman" w:hAnsi="Times New Roman" w:cs="Times New Roman"/>
          <w:color w:val="000000" w:themeColor="text1"/>
          <w:sz w:val="24"/>
          <w:szCs w:val="24"/>
        </w:rPr>
        <w:t>helped children successfully transition to the first grade</w:t>
      </w:r>
      <w:proofErr w:type="gramEnd"/>
      <w:r w:rsidR="00E52E09">
        <w:rPr>
          <w:rFonts w:ascii="Times New Roman" w:hAnsi="Times New Roman" w:cs="Times New Roman"/>
          <w:color w:val="000000" w:themeColor="text1"/>
          <w:sz w:val="24"/>
          <w:szCs w:val="24"/>
        </w:rPr>
        <w:t xml:space="preserve">. </w:t>
      </w:r>
      <w:r w:rsidRPr="005F486C">
        <w:rPr>
          <w:rFonts w:ascii="Times New Roman" w:hAnsi="Times New Roman" w:cs="Times New Roman"/>
          <w:color w:val="000000" w:themeColor="text1"/>
          <w:sz w:val="24"/>
          <w:szCs w:val="24"/>
        </w:rPr>
        <w:t xml:space="preserve">For instance, Lee and Gogh (2012) undertook an action-research in Singapore with 14 children aged </w:t>
      </w:r>
      <w:proofErr w:type="gramStart"/>
      <w:r w:rsidRPr="005F486C">
        <w:rPr>
          <w:rFonts w:ascii="Times New Roman" w:hAnsi="Times New Roman" w:cs="Times New Roman"/>
          <w:color w:val="000000" w:themeColor="text1"/>
          <w:sz w:val="24"/>
          <w:szCs w:val="24"/>
        </w:rPr>
        <w:t>5</w:t>
      </w:r>
      <w:proofErr w:type="gramEnd"/>
      <w:r w:rsidRPr="005F486C">
        <w:rPr>
          <w:rFonts w:ascii="Times New Roman" w:hAnsi="Times New Roman" w:cs="Times New Roman"/>
          <w:color w:val="000000" w:themeColor="text1"/>
          <w:sz w:val="24"/>
          <w:szCs w:val="24"/>
        </w:rPr>
        <w:t xml:space="preserve"> and 6. Findings revealed a positive change in children’s attitudes toward first grade, as well as reduction in parents’ anxiety provoked by this period of </w:t>
      </w:r>
      <w:proofErr w:type="gramStart"/>
      <w:r w:rsidRPr="005F486C">
        <w:rPr>
          <w:rFonts w:ascii="Times New Roman" w:hAnsi="Times New Roman" w:cs="Times New Roman"/>
          <w:color w:val="000000" w:themeColor="text1"/>
          <w:sz w:val="24"/>
          <w:szCs w:val="24"/>
        </w:rPr>
        <w:t>change,</w:t>
      </w:r>
      <w:proofErr w:type="gramEnd"/>
      <w:r w:rsidRPr="005F486C">
        <w:rPr>
          <w:rFonts w:ascii="Times New Roman" w:hAnsi="Times New Roman" w:cs="Times New Roman"/>
          <w:color w:val="000000" w:themeColor="text1"/>
          <w:sz w:val="24"/>
          <w:szCs w:val="24"/>
        </w:rPr>
        <w:t xml:space="preserve"> however the limited number of children included in this study poses challenges in terms of data-generalisation. Berlin, Dunning and Dodge (2011) carried out a four-week summer programme in US to facilitate the transition to kindergarten based on a randomised control trial. Results revealed a better development of social skills for girls but, surprisingly, not for boys. Kindergarten teachers reported that this programme did not appear to have a significant impact on children’s efficacy on academic </w:t>
      </w:r>
      <w:proofErr w:type="gramStart"/>
      <w:r w:rsidRPr="005F486C">
        <w:rPr>
          <w:rFonts w:ascii="Times New Roman" w:hAnsi="Times New Roman" w:cs="Times New Roman"/>
          <w:color w:val="000000" w:themeColor="text1"/>
          <w:sz w:val="24"/>
          <w:szCs w:val="24"/>
        </w:rPr>
        <w:t>demands,</w:t>
      </w:r>
      <w:proofErr w:type="gramEnd"/>
      <w:r w:rsidRPr="005F486C">
        <w:rPr>
          <w:rFonts w:ascii="Times New Roman" w:hAnsi="Times New Roman" w:cs="Times New Roman"/>
          <w:color w:val="000000" w:themeColor="text1"/>
          <w:sz w:val="24"/>
          <w:szCs w:val="24"/>
        </w:rPr>
        <w:t xml:space="preserve"> nevertheless, authors reported a significant effect on the ability to adapt to school routines of children participating in this programme. However, this study included only children at risk of academic failure, which does not allow for generalisation of the data. Moreover, </w:t>
      </w:r>
      <w:r w:rsidR="00027EA9" w:rsidRPr="005F486C">
        <w:rPr>
          <w:rFonts w:ascii="Times New Roman" w:hAnsi="Times New Roman" w:cs="Times New Roman"/>
          <w:color w:val="000000" w:themeColor="text1"/>
          <w:sz w:val="24"/>
          <w:szCs w:val="24"/>
        </w:rPr>
        <w:t xml:space="preserve">in the study by </w:t>
      </w:r>
      <w:r w:rsidRPr="005F486C">
        <w:rPr>
          <w:rFonts w:ascii="Times New Roman" w:hAnsi="Times New Roman" w:cs="Times New Roman"/>
          <w:color w:val="000000" w:themeColor="text1"/>
          <w:sz w:val="24"/>
          <w:szCs w:val="24"/>
        </w:rPr>
        <w:t>Berlin, Dunning and Dodge (2011),</w:t>
      </w:r>
      <w:r w:rsidR="00027EA9" w:rsidRPr="005F486C">
        <w:rPr>
          <w:rFonts w:ascii="Times New Roman" w:hAnsi="Times New Roman" w:cs="Times New Roman"/>
          <w:color w:val="000000" w:themeColor="text1"/>
          <w:sz w:val="24"/>
          <w:szCs w:val="24"/>
        </w:rPr>
        <w:t xml:space="preserve"> the authors</w:t>
      </w:r>
      <w:r w:rsidRPr="005F486C">
        <w:rPr>
          <w:rFonts w:ascii="Times New Roman" w:hAnsi="Times New Roman" w:cs="Times New Roman"/>
          <w:color w:val="000000" w:themeColor="text1"/>
          <w:sz w:val="24"/>
          <w:szCs w:val="24"/>
        </w:rPr>
        <w:t xml:space="preserve"> did not include a base-line assessment of the children’s cognitive and social </w:t>
      </w:r>
      <w:proofErr w:type="gramStart"/>
      <w:r w:rsidRPr="005F486C">
        <w:rPr>
          <w:rFonts w:ascii="Times New Roman" w:hAnsi="Times New Roman" w:cs="Times New Roman"/>
          <w:color w:val="000000" w:themeColor="text1"/>
          <w:sz w:val="24"/>
          <w:szCs w:val="24"/>
        </w:rPr>
        <w:t>domains which</w:t>
      </w:r>
      <w:proofErr w:type="gramEnd"/>
      <w:r w:rsidRPr="005F486C">
        <w:rPr>
          <w:rFonts w:ascii="Times New Roman" w:hAnsi="Times New Roman" w:cs="Times New Roman"/>
          <w:color w:val="000000" w:themeColor="text1"/>
          <w:sz w:val="24"/>
          <w:szCs w:val="24"/>
        </w:rPr>
        <w:t xml:space="preserve"> </w:t>
      </w:r>
      <w:r w:rsidR="00027EA9" w:rsidRPr="005F486C">
        <w:rPr>
          <w:rFonts w:ascii="Times New Roman" w:hAnsi="Times New Roman" w:cs="Times New Roman"/>
          <w:color w:val="000000" w:themeColor="text1"/>
          <w:sz w:val="24"/>
          <w:szCs w:val="24"/>
        </w:rPr>
        <w:t xml:space="preserve">did not allow to identify </w:t>
      </w:r>
      <w:r w:rsidRPr="005F486C">
        <w:rPr>
          <w:rFonts w:ascii="Times New Roman" w:hAnsi="Times New Roman" w:cs="Times New Roman"/>
          <w:color w:val="000000" w:themeColor="text1"/>
          <w:sz w:val="24"/>
          <w:szCs w:val="24"/>
        </w:rPr>
        <w:t xml:space="preserve">the impact of such programme in these areas.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In Hong Kong Li, </w:t>
      </w:r>
      <w:proofErr w:type="spellStart"/>
      <w:r w:rsidRPr="005F486C">
        <w:rPr>
          <w:rFonts w:ascii="Times New Roman" w:hAnsi="Times New Roman" w:cs="Times New Roman"/>
          <w:color w:val="000000" w:themeColor="text1"/>
          <w:sz w:val="24"/>
          <w:szCs w:val="24"/>
        </w:rPr>
        <w:t>Mak</w:t>
      </w:r>
      <w:proofErr w:type="spellEnd"/>
      <w:r w:rsidRPr="005F486C">
        <w:rPr>
          <w:rFonts w:ascii="Times New Roman" w:hAnsi="Times New Roman" w:cs="Times New Roman"/>
          <w:color w:val="000000" w:themeColor="text1"/>
          <w:sz w:val="24"/>
          <w:szCs w:val="24"/>
        </w:rPr>
        <w:t xml:space="preserve">, Chan, Chu, Lee and Lam (2013), used a randomised control trial design including 143 families where a play-integrated preparatory programme </w:t>
      </w:r>
      <w:proofErr w:type="gramStart"/>
      <w:r w:rsidRPr="005F486C">
        <w:rPr>
          <w:rFonts w:ascii="Times New Roman" w:hAnsi="Times New Roman" w:cs="Times New Roman"/>
          <w:color w:val="000000" w:themeColor="text1"/>
          <w:sz w:val="24"/>
          <w:szCs w:val="24"/>
        </w:rPr>
        <w:t>was implemented</w:t>
      </w:r>
      <w:proofErr w:type="gramEnd"/>
      <w:r w:rsidRPr="005F486C">
        <w:rPr>
          <w:rFonts w:ascii="Times New Roman" w:hAnsi="Times New Roman" w:cs="Times New Roman"/>
          <w:color w:val="000000" w:themeColor="text1"/>
          <w:sz w:val="24"/>
          <w:szCs w:val="24"/>
        </w:rPr>
        <w:t xml:space="preserve">. Results indicated a decrease in levels of worry and increased levels of happiness six weeks and three months after the intervention in the control and the experimental group. </w:t>
      </w:r>
      <w:r w:rsidR="00E74FD0">
        <w:rPr>
          <w:rFonts w:ascii="Times New Roman" w:hAnsi="Times New Roman" w:cs="Times New Roman"/>
          <w:color w:val="000000" w:themeColor="text1"/>
          <w:sz w:val="24"/>
          <w:szCs w:val="24"/>
        </w:rPr>
        <w:t>Nevertheless</w:t>
      </w:r>
      <w:r w:rsidRPr="005F486C">
        <w:rPr>
          <w:rFonts w:ascii="Times New Roman" w:hAnsi="Times New Roman" w:cs="Times New Roman"/>
          <w:color w:val="000000" w:themeColor="text1"/>
          <w:sz w:val="24"/>
          <w:szCs w:val="24"/>
        </w:rPr>
        <w:t xml:space="preserve">, </w:t>
      </w:r>
      <w:r w:rsidR="00E74FD0">
        <w:rPr>
          <w:rFonts w:ascii="Times New Roman" w:hAnsi="Times New Roman" w:cs="Times New Roman"/>
          <w:color w:val="000000" w:themeColor="text1"/>
          <w:sz w:val="24"/>
          <w:szCs w:val="24"/>
        </w:rPr>
        <w:t xml:space="preserve">and while the </w:t>
      </w:r>
      <w:r w:rsidRPr="005F486C">
        <w:rPr>
          <w:rFonts w:ascii="Times New Roman" w:hAnsi="Times New Roman" w:cs="Times New Roman"/>
          <w:color w:val="000000" w:themeColor="text1"/>
          <w:sz w:val="24"/>
          <w:szCs w:val="24"/>
        </w:rPr>
        <w:t>authors claimed that in order for children to have a smooth transition, children need to develop self-control skills -so they can cope with stressful and anxious situations when transitioning-, such s</w:t>
      </w:r>
      <w:r w:rsidR="00E74FD0">
        <w:rPr>
          <w:rFonts w:ascii="Times New Roman" w:hAnsi="Times New Roman" w:cs="Times New Roman"/>
          <w:color w:val="000000" w:themeColor="text1"/>
          <w:sz w:val="24"/>
          <w:szCs w:val="24"/>
        </w:rPr>
        <w:t>kills, were not measured in the</w:t>
      </w:r>
      <w:r w:rsidRPr="005F486C">
        <w:rPr>
          <w:rFonts w:ascii="Times New Roman" w:hAnsi="Times New Roman" w:cs="Times New Roman"/>
          <w:color w:val="000000" w:themeColor="text1"/>
          <w:sz w:val="24"/>
          <w:szCs w:val="24"/>
        </w:rPr>
        <w:t xml:space="preserve"> study. Furthermore, authors claimed that the programme served this purpose, however no measure with regard to self-awareness, self-control or self-efficacy </w:t>
      </w:r>
      <w:proofErr w:type="gramStart"/>
      <w:r w:rsidRPr="005F486C">
        <w:rPr>
          <w:rFonts w:ascii="Times New Roman" w:hAnsi="Times New Roman" w:cs="Times New Roman"/>
          <w:color w:val="000000" w:themeColor="text1"/>
          <w:sz w:val="24"/>
          <w:szCs w:val="24"/>
        </w:rPr>
        <w:t>was carried out</w:t>
      </w:r>
      <w:proofErr w:type="gramEnd"/>
      <w:r w:rsidRPr="005F486C">
        <w:rPr>
          <w:rFonts w:ascii="Times New Roman" w:hAnsi="Times New Roman" w:cs="Times New Roman"/>
          <w:color w:val="000000" w:themeColor="text1"/>
          <w:sz w:val="24"/>
          <w:szCs w:val="24"/>
        </w:rPr>
        <w:t xml:space="preserve">.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Hart (2012) implemented two different programmes to help children behaviourally at-risk transitioning to kindergarten in US preschool centres and evaluated their efficacy. A focus (low intervention) and experimental group (high intervention) </w:t>
      </w:r>
      <w:proofErr w:type="gramStart"/>
      <w:r w:rsidRPr="005F486C">
        <w:rPr>
          <w:rFonts w:ascii="Times New Roman" w:hAnsi="Times New Roman" w:cs="Times New Roman"/>
          <w:color w:val="000000" w:themeColor="text1"/>
          <w:sz w:val="24"/>
          <w:szCs w:val="24"/>
        </w:rPr>
        <w:t>were created</w:t>
      </w:r>
      <w:proofErr w:type="gramEnd"/>
      <w:r w:rsidRPr="005F486C">
        <w:rPr>
          <w:rFonts w:ascii="Times New Roman" w:hAnsi="Times New Roman" w:cs="Times New Roman"/>
          <w:color w:val="000000" w:themeColor="text1"/>
          <w:sz w:val="24"/>
          <w:szCs w:val="24"/>
        </w:rPr>
        <w:t xml:space="preserve"> to implement a four-week summer programme to support this transition. Results indicated fewer behavioural and academic problems for children in the high intervention programme than in the low </w:t>
      </w:r>
      <w:r w:rsidRPr="005F486C">
        <w:rPr>
          <w:rFonts w:ascii="Times New Roman" w:hAnsi="Times New Roman" w:cs="Times New Roman"/>
          <w:color w:val="000000" w:themeColor="text1"/>
          <w:sz w:val="24"/>
          <w:szCs w:val="24"/>
        </w:rPr>
        <w:lastRenderedPageBreak/>
        <w:t xml:space="preserve">intervention. The high intervention group showed better behavioural adaptation during the first year of kindergarten. Parents showed a major involvement in the high intervention group, arguably, having a positive effect in helping children during this period. </w:t>
      </w:r>
      <w:r w:rsidR="00836152">
        <w:rPr>
          <w:rFonts w:ascii="Times New Roman" w:hAnsi="Times New Roman" w:cs="Times New Roman"/>
          <w:color w:val="000000" w:themeColor="text1"/>
          <w:sz w:val="24"/>
          <w:szCs w:val="24"/>
        </w:rPr>
        <w:t>In line with this</w:t>
      </w:r>
      <w:r w:rsidRPr="005F486C">
        <w:rPr>
          <w:rFonts w:ascii="Times New Roman" w:hAnsi="Times New Roman" w:cs="Times New Roman"/>
          <w:color w:val="000000" w:themeColor="text1"/>
          <w:sz w:val="24"/>
          <w:szCs w:val="24"/>
        </w:rPr>
        <w:t xml:space="preserve">, the role of significant adults for children (i.e., parents, teachers and caregivers) </w:t>
      </w:r>
      <w:proofErr w:type="gramStart"/>
      <w:r w:rsidRPr="005F486C">
        <w:rPr>
          <w:rFonts w:ascii="Times New Roman" w:hAnsi="Times New Roman" w:cs="Times New Roman"/>
          <w:color w:val="000000" w:themeColor="text1"/>
          <w:sz w:val="24"/>
          <w:szCs w:val="24"/>
        </w:rPr>
        <w:t>has been importantly highlighted</w:t>
      </w:r>
      <w:proofErr w:type="gramEnd"/>
      <w:r w:rsidRPr="005F486C">
        <w:rPr>
          <w:rFonts w:ascii="Times New Roman" w:hAnsi="Times New Roman" w:cs="Times New Roman"/>
          <w:color w:val="000000" w:themeColor="text1"/>
          <w:sz w:val="24"/>
          <w:szCs w:val="24"/>
        </w:rPr>
        <w:t xml:space="preserve"> in this transition. </w:t>
      </w:r>
      <w:proofErr w:type="spellStart"/>
      <w:r w:rsidRPr="005F486C">
        <w:rPr>
          <w:rFonts w:ascii="Times New Roman" w:hAnsi="Times New Roman" w:cs="Times New Roman"/>
          <w:color w:val="000000" w:themeColor="text1"/>
          <w:sz w:val="24"/>
          <w:szCs w:val="24"/>
        </w:rPr>
        <w:t>Giallo</w:t>
      </w:r>
      <w:proofErr w:type="spellEnd"/>
      <w:r w:rsidRPr="005F486C">
        <w:rPr>
          <w:rFonts w:ascii="Times New Roman" w:hAnsi="Times New Roman" w:cs="Times New Roman"/>
          <w:color w:val="000000" w:themeColor="text1"/>
          <w:sz w:val="24"/>
          <w:szCs w:val="24"/>
        </w:rPr>
        <w:t xml:space="preserve">, </w:t>
      </w:r>
      <w:proofErr w:type="spellStart"/>
      <w:r w:rsidRPr="005F486C">
        <w:rPr>
          <w:rFonts w:ascii="Times New Roman" w:hAnsi="Times New Roman" w:cs="Times New Roman"/>
          <w:color w:val="000000" w:themeColor="text1"/>
          <w:sz w:val="24"/>
          <w:szCs w:val="24"/>
        </w:rPr>
        <w:t>Treyvaud</w:t>
      </w:r>
      <w:proofErr w:type="spellEnd"/>
      <w:r w:rsidRPr="005F486C">
        <w:rPr>
          <w:rFonts w:ascii="Times New Roman" w:hAnsi="Times New Roman" w:cs="Times New Roman"/>
          <w:color w:val="000000" w:themeColor="text1"/>
          <w:sz w:val="24"/>
          <w:szCs w:val="24"/>
        </w:rPr>
        <w:t xml:space="preserve">, Matthews and </w:t>
      </w:r>
      <w:proofErr w:type="spellStart"/>
      <w:r w:rsidRPr="005F486C">
        <w:rPr>
          <w:rFonts w:ascii="Times New Roman" w:hAnsi="Times New Roman" w:cs="Times New Roman"/>
          <w:color w:val="000000" w:themeColor="text1"/>
          <w:sz w:val="24"/>
          <w:szCs w:val="24"/>
        </w:rPr>
        <w:t>Kienhuis</w:t>
      </w:r>
      <w:proofErr w:type="spellEnd"/>
      <w:r w:rsidRPr="005F486C">
        <w:rPr>
          <w:rFonts w:ascii="Times New Roman" w:hAnsi="Times New Roman" w:cs="Times New Roman"/>
          <w:color w:val="000000" w:themeColor="text1"/>
          <w:sz w:val="24"/>
          <w:szCs w:val="24"/>
        </w:rPr>
        <w:t xml:space="preserve"> (2010) reported that the implementation of transition programmes (i.e., aimed at providing transition practices, establishing home-school links and fostering children’s development) resulted in a higher rate of parents’ self-efficacy perception which in turn, led to a greater involvement in their child’s education. The authors also concluded that when parents are provided with information regarding this transition, they become more interested and tend to establish a more frequent and active home-school interaction. Parents’ involvement in transition activities organised by schools, has been associated with the acquisition of useful transition-related parental practices.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Some studies have suggested that parents can become aware of the importance of the transition process after participating in transition programmes (</w:t>
      </w:r>
      <w:proofErr w:type="spellStart"/>
      <w:r w:rsidRPr="005F486C">
        <w:rPr>
          <w:rFonts w:ascii="Times New Roman" w:hAnsi="Times New Roman" w:cs="Times New Roman"/>
          <w:color w:val="000000" w:themeColor="text1"/>
          <w:sz w:val="24"/>
          <w:szCs w:val="24"/>
        </w:rPr>
        <w:t>Carida</w:t>
      </w:r>
      <w:proofErr w:type="spellEnd"/>
      <w:r w:rsidRPr="005F486C">
        <w:rPr>
          <w:rFonts w:ascii="Times New Roman" w:hAnsi="Times New Roman" w:cs="Times New Roman"/>
          <w:color w:val="000000" w:themeColor="text1"/>
          <w:sz w:val="24"/>
          <w:szCs w:val="24"/>
        </w:rPr>
        <w:t>, 2011</w:t>
      </w:r>
      <w:r w:rsidR="00836152">
        <w:rPr>
          <w:rFonts w:ascii="Times New Roman" w:hAnsi="Times New Roman" w:cs="Times New Roman"/>
          <w:color w:val="000000" w:themeColor="text1"/>
          <w:sz w:val="24"/>
          <w:szCs w:val="24"/>
        </w:rPr>
        <w:t xml:space="preserve">, </w:t>
      </w:r>
      <w:proofErr w:type="spellStart"/>
      <w:r w:rsidR="00836152">
        <w:rPr>
          <w:rFonts w:ascii="Times New Roman" w:hAnsi="Times New Roman" w:cs="Times New Roman"/>
          <w:color w:val="000000" w:themeColor="text1"/>
          <w:sz w:val="24"/>
          <w:szCs w:val="24"/>
        </w:rPr>
        <w:t>Schulting</w:t>
      </w:r>
      <w:proofErr w:type="spellEnd"/>
      <w:r w:rsidR="00836152">
        <w:rPr>
          <w:rFonts w:ascii="Times New Roman" w:hAnsi="Times New Roman" w:cs="Times New Roman"/>
          <w:color w:val="000000" w:themeColor="text1"/>
          <w:sz w:val="24"/>
          <w:szCs w:val="24"/>
        </w:rPr>
        <w:t xml:space="preserve"> et al., 2005</w:t>
      </w:r>
      <w:r w:rsidRPr="005F486C">
        <w:rPr>
          <w:rFonts w:ascii="Times New Roman" w:hAnsi="Times New Roman" w:cs="Times New Roman"/>
          <w:color w:val="000000" w:themeColor="text1"/>
          <w:sz w:val="24"/>
          <w:szCs w:val="24"/>
        </w:rPr>
        <w:t>), which leads to a greater participation in school-related activities with their children. Interestingly, in some studies parents have shown a greater interest in this process and specifically with regard to their child’s education (Dockett &amp;Perry, 2007), whilst in others, this interest and awareness have been related to parents’ quest for additional information about how to best support their child (</w:t>
      </w:r>
      <w:proofErr w:type="spellStart"/>
      <w:r w:rsidRPr="005F486C">
        <w:rPr>
          <w:rFonts w:ascii="Times New Roman" w:hAnsi="Times New Roman" w:cs="Times New Roman"/>
          <w:color w:val="000000" w:themeColor="text1"/>
          <w:sz w:val="24"/>
          <w:szCs w:val="24"/>
        </w:rPr>
        <w:t>Wildenger</w:t>
      </w:r>
      <w:proofErr w:type="spellEnd"/>
      <w:r w:rsidRPr="005F486C">
        <w:rPr>
          <w:rFonts w:ascii="Times New Roman" w:hAnsi="Times New Roman" w:cs="Times New Roman"/>
          <w:color w:val="000000" w:themeColor="text1"/>
          <w:sz w:val="24"/>
          <w:szCs w:val="24"/>
        </w:rPr>
        <w:t xml:space="preserve"> &amp; McIntyre, 2011). Taken together, these findings provide compelling evidence about the effectiveness of interventions during this period of change, which provide and promote knowledge, awareness and practices for teachers and parents. These studies show how designing and implementing an intervention, can lead to better support children, teachers and parents to successfully transit through this change –and build a sense of community needed for this change. Notably, research shows that this change can be experienced in a smoother way if children, parents, teachers are incl</w:t>
      </w:r>
      <w:r w:rsidR="00836152">
        <w:rPr>
          <w:rFonts w:ascii="Times New Roman" w:hAnsi="Times New Roman" w:cs="Times New Roman"/>
          <w:color w:val="000000" w:themeColor="text1"/>
          <w:sz w:val="24"/>
          <w:szCs w:val="24"/>
        </w:rPr>
        <w:t xml:space="preserve">uded in intervention programmes. The constant exchange of information and constant interactions among adults in this process is </w:t>
      </w:r>
      <w:r w:rsidR="00FA763E">
        <w:rPr>
          <w:rFonts w:ascii="Times New Roman" w:hAnsi="Times New Roman" w:cs="Times New Roman"/>
          <w:color w:val="000000" w:themeColor="text1"/>
          <w:sz w:val="24"/>
          <w:szCs w:val="24"/>
        </w:rPr>
        <w:t xml:space="preserve">a key element in this transition and is </w:t>
      </w:r>
      <w:r w:rsidR="00836152">
        <w:rPr>
          <w:rFonts w:ascii="Times New Roman" w:hAnsi="Times New Roman" w:cs="Times New Roman"/>
          <w:color w:val="000000" w:themeColor="text1"/>
          <w:sz w:val="24"/>
          <w:szCs w:val="24"/>
        </w:rPr>
        <w:t>known as bridging (</w:t>
      </w:r>
      <w:proofErr w:type="spellStart"/>
      <w:r w:rsidR="00836152">
        <w:rPr>
          <w:rFonts w:ascii="Times New Roman" w:hAnsi="Times New Roman" w:cs="Times New Roman"/>
          <w:color w:val="000000" w:themeColor="text1"/>
          <w:sz w:val="24"/>
          <w:szCs w:val="24"/>
        </w:rPr>
        <w:t>Malsch</w:t>
      </w:r>
      <w:proofErr w:type="spellEnd"/>
      <w:r w:rsidR="00836152">
        <w:rPr>
          <w:rFonts w:ascii="Times New Roman" w:hAnsi="Times New Roman" w:cs="Times New Roman"/>
          <w:color w:val="000000" w:themeColor="text1"/>
          <w:sz w:val="24"/>
          <w:szCs w:val="24"/>
        </w:rPr>
        <w:t xml:space="preserve"> et al., 2011) which is </w:t>
      </w:r>
      <w:r w:rsidR="00FA763E">
        <w:rPr>
          <w:rFonts w:ascii="Times New Roman" w:hAnsi="Times New Roman" w:cs="Times New Roman"/>
          <w:color w:val="000000" w:themeColor="text1"/>
          <w:sz w:val="24"/>
          <w:szCs w:val="24"/>
        </w:rPr>
        <w:t xml:space="preserve">in fact, </w:t>
      </w:r>
      <w:r w:rsidR="00836152">
        <w:rPr>
          <w:rFonts w:ascii="Times New Roman" w:hAnsi="Times New Roman" w:cs="Times New Roman"/>
          <w:color w:val="000000" w:themeColor="text1"/>
          <w:sz w:val="24"/>
          <w:szCs w:val="24"/>
        </w:rPr>
        <w:t xml:space="preserve">one of the principles of the Ecological and Dynamic Model of Transitions proposed by Rim-Kauffman and </w:t>
      </w:r>
      <w:proofErr w:type="spellStart"/>
      <w:r w:rsidR="00836152">
        <w:rPr>
          <w:rFonts w:ascii="Times New Roman" w:hAnsi="Times New Roman" w:cs="Times New Roman"/>
          <w:color w:val="000000" w:themeColor="text1"/>
          <w:sz w:val="24"/>
          <w:szCs w:val="24"/>
        </w:rPr>
        <w:t>Pianta</w:t>
      </w:r>
      <w:proofErr w:type="spellEnd"/>
      <w:r w:rsidR="00836152">
        <w:rPr>
          <w:rFonts w:ascii="Times New Roman" w:hAnsi="Times New Roman" w:cs="Times New Roman"/>
          <w:color w:val="000000" w:themeColor="text1"/>
          <w:sz w:val="24"/>
          <w:szCs w:val="24"/>
        </w:rPr>
        <w:t xml:space="preserve"> (2000)</w:t>
      </w:r>
      <w:r w:rsidR="00880C21">
        <w:rPr>
          <w:rFonts w:ascii="Times New Roman" w:hAnsi="Times New Roman" w:cs="Times New Roman"/>
          <w:color w:val="000000" w:themeColor="text1"/>
          <w:sz w:val="24"/>
          <w:szCs w:val="24"/>
        </w:rPr>
        <w:t xml:space="preserve">, </w:t>
      </w:r>
      <w:r w:rsidR="001B73DB">
        <w:rPr>
          <w:rFonts w:ascii="Times New Roman" w:hAnsi="Times New Roman" w:cs="Times New Roman"/>
          <w:color w:val="000000" w:themeColor="text1"/>
          <w:sz w:val="24"/>
          <w:szCs w:val="24"/>
        </w:rPr>
        <w:t>-</w:t>
      </w:r>
      <w:r w:rsidR="00880C21">
        <w:rPr>
          <w:rFonts w:ascii="Times New Roman" w:hAnsi="Times New Roman" w:cs="Times New Roman"/>
          <w:color w:val="000000" w:themeColor="text1"/>
          <w:sz w:val="24"/>
          <w:szCs w:val="24"/>
        </w:rPr>
        <w:t>a model which underpins the present study.</w:t>
      </w:r>
    </w:p>
    <w:p w:rsidR="00233FB9" w:rsidRDefault="00D359FC" w:rsidP="001B73DB">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Little is known about the way in which the context of developing economies</w:t>
      </w:r>
      <w:r w:rsidR="008C71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shape this transition to primary school and how, </w:t>
      </w:r>
      <w:r w:rsidR="008C7174">
        <w:rPr>
          <w:rFonts w:ascii="Times New Roman" w:hAnsi="Times New Roman" w:cs="Times New Roman"/>
          <w:color w:val="000000" w:themeColor="text1"/>
          <w:sz w:val="24"/>
          <w:szCs w:val="24"/>
        </w:rPr>
        <w:t>intervention</w:t>
      </w:r>
      <w:r>
        <w:rPr>
          <w:rFonts w:ascii="Times New Roman" w:hAnsi="Times New Roman" w:cs="Times New Roman"/>
          <w:color w:val="000000" w:themeColor="text1"/>
          <w:sz w:val="24"/>
          <w:szCs w:val="24"/>
        </w:rPr>
        <w:t xml:space="preserve"> programmes</w:t>
      </w:r>
      <w:r w:rsidR="001B73DB">
        <w:rPr>
          <w:rFonts w:ascii="Times New Roman" w:hAnsi="Times New Roman" w:cs="Times New Roman"/>
          <w:color w:val="000000" w:themeColor="text1"/>
          <w:sz w:val="24"/>
          <w:szCs w:val="24"/>
        </w:rPr>
        <w:t xml:space="preserve"> must be adapted to cultural practices, values, educational policies, </w:t>
      </w:r>
      <w:r w:rsidR="008C7174">
        <w:rPr>
          <w:rFonts w:ascii="Times New Roman" w:hAnsi="Times New Roman" w:cs="Times New Roman"/>
          <w:color w:val="000000" w:themeColor="text1"/>
          <w:sz w:val="24"/>
          <w:szCs w:val="24"/>
        </w:rPr>
        <w:t>curriculum</w:t>
      </w:r>
      <w:r w:rsidR="001B73DB">
        <w:rPr>
          <w:rFonts w:ascii="Times New Roman" w:hAnsi="Times New Roman" w:cs="Times New Roman"/>
          <w:color w:val="000000" w:themeColor="text1"/>
          <w:sz w:val="24"/>
          <w:szCs w:val="24"/>
        </w:rPr>
        <w:t>, etc</w:t>
      </w:r>
      <w:r w:rsidR="008C71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27EA9" w:rsidRPr="005F486C">
        <w:rPr>
          <w:rFonts w:ascii="Times New Roman" w:hAnsi="Times New Roman" w:cs="Times New Roman"/>
          <w:color w:val="000000" w:themeColor="text1"/>
          <w:sz w:val="24"/>
          <w:szCs w:val="24"/>
        </w:rPr>
        <w:t>The novelty of this study is that this intervention, considered various levels namely school, home, home-school and school-school links</w:t>
      </w:r>
      <w:r w:rsidR="001B73DB">
        <w:rPr>
          <w:rFonts w:ascii="Times New Roman" w:hAnsi="Times New Roman" w:cs="Times New Roman"/>
          <w:color w:val="000000" w:themeColor="text1"/>
          <w:sz w:val="24"/>
          <w:szCs w:val="24"/>
        </w:rPr>
        <w:t xml:space="preserve"> (framed by the particularities of the culture of a developing economy)</w:t>
      </w:r>
      <w:r w:rsidR="00027EA9" w:rsidRPr="005F486C">
        <w:rPr>
          <w:rFonts w:ascii="Times New Roman" w:hAnsi="Times New Roman" w:cs="Times New Roman"/>
          <w:color w:val="000000" w:themeColor="text1"/>
          <w:sz w:val="24"/>
          <w:szCs w:val="24"/>
        </w:rPr>
        <w:t xml:space="preserve">, and included children parents and teachers, whilst previous research has focused only on teachers or parents separately in either preschool and/or primary school. </w:t>
      </w:r>
      <w:r w:rsidR="001B73DB">
        <w:rPr>
          <w:rFonts w:ascii="Times New Roman" w:hAnsi="Times New Roman" w:cs="Times New Roman"/>
          <w:color w:val="000000" w:themeColor="text1"/>
          <w:sz w:val="24"/>
          <w:szCs w:val="24"/>
        </w:rPr>
        <w:t xml:space="preserve">Based on research conducted in developed economies, we know </w:t>
      </w:r>
      <w:r w:rsidR="00C9790A">
        <w:rPr>
          <w:rFonts w:ascii="Times New Roman" w:hAnsi="Times New Roman" w:cs="Times New Roman"/>
          <w:color w:val="000000" w:themeColor="text1"/>
          <w:sz w:val="24"/>
          <w:szCs w:val="24"/>
        </w:rPr>
        <w:t xml:space="preserve">that </w:t>
      </w:r>
      <w:r w:rsidR="001B73DB">
        <w:rPr>
          <w:rFonts w:ascii="Times New Roman" w:hAnsi="Times New Roman" w:cs="Times New Roman"/>
          <w:color w:val="000000" w:themeColor="text1"/>
          <w:sz w:val="24"/>
          <w:szCs w:val="24"/>
        </w:rPr>
        <w:t xml:space="preserve">children can </w:t>
      </w:r>
      <w:r w:rsidR="00C9790A">
        <w:rPr>
          <w:rFonts w:ascii="Times New Roman" w:hAnsi="Times New Roman" w:cs="Times New Roman"/>
          <w:color w:val="000000" w:themeColor="text1"/>
          <w:sz w:val="24"/>
          <w:szCs w:val="24"/>
        </w:rPr>
        <w:t xml:space="preserve">greatly </w:t>
      </w:r>
      <w:r w:rsidR="001B73DB">
        <w:rPr>
          <w:rFonts w:ascii="Times New Roman" w:hAnsi="Times New Roman" w:cs="Times New Roman"/>
          <w:color w:val="000000" w:themeColor="text1"/>
          <w:sz w:val="24"/>
          <w:szCs w:val="24"/>
        </w:rPr>
        <w:t xml:space="preserve">benefit from this type of interventions. Similarly, </w:t>
      </w:r>
      <w:r w:rsidR="00027EA9" w:rsidRPr="005F486C">
        <w:rPr>
          <w:rFonts w:ascii="Times New Roman" w:hAnsi="Times New Roman" w:cs="Times New Roman"/>
          <w:color w:val="000000" w:themeColor="text1"/>
          <w:sz w:val="24"/>
          <w:szCs w:val="24"/>
        </w:rPr>
        <w:t xml:space="preserve">research on parents and teachers, shows that adults </w:t>
      </w:r>
      <w:r w:rsidR="001B73DB">
        <w:rPr>
          <w:rFonts w:ascii="Times New Roman" w:hAnsi="Times New Roman" w:cs="Times New Roman"/>
          <w:color w:val="000000" w:themeColor="text1"/>
          <w:sz w:val="24"/>
          <w:szCs w:val="24"/>
        </w:rPr>
        <w:t xml:space="preserve">can </w:t>
      </w:r>
      <w:r w:rsidR="00027EA9" w:rsidRPr="005F486C">
        <w:rPr>
          <w:rFonts w:ascii="Times New Roman" w:hAnsi="Times New Roman" w:cs="Times New Roman"/>
          <w:color w:val="000000" w:themeColor="text1"/>
          <w:sz w:val="24"/>
          <w:szCs w:val="24"/>
        </w:rPr>
        <w:t xml:space="preserve">play </w:t>
      </w:r>
      <w:r w:rsidR="001B73DB">
        <w:rPr>
          <w:rFonts w:ascii="Times New Roman" w:hAnsi="Times New Roman" w:cs="Times New Roman"/>
          <w:color w:val="000000" w:themeColor="text1"/>
          <w:sz w:val="24"/>
          <w:szCs w:val="24"/>
        </w:rPr>
        <w:t xml:space="preserve">a key </w:t>
      </w:r>
      <w:r w:rsidR="00027EA9" w:rsidRPr="005F486C">
        <w:rPr>
          <w:rFonts w:ascii="Times New Roman" w:hAnsi="Times New Roman" w:cs="Times New Roman"/>
          <w:color w:val="000000" w:themeColor="text1"/>
          <w:sz w:val="24"/>
          <w:szCs w:val="24"/>
        </w:rPr>
        <w:t xml:space="preserve">role </w:t>
      </w:r>
      <w:r w:rsidR="001B73DB">
        <w:rPr>
          <w:rFonts w:ascii="Times New Roman" w:hAnsi="Times New Roman" w:cs="Times New Roman"/>
          <w:color w:val="000000" w:themeColor="text1"/>
          <w:sz w:val="24"/>
          <w:szCs w:val="24"/>
        </w:rPr>
        <w:t>supporting pre-schoolers</w:t>
      </w:r>
      <w:r w:rsidR="00C9790A">
        <w:rPr>
          <w:rFonts w:ascii="Times New Roman" w:hAnsi="Times New Roman" w:cs="Times New Roman"/>
          <w:color w:val="000000" w:themeColor="text1"/>
          <w:sz w:val="24"/>
          <w:szCs w:val="24"/>
        </w:rPr>
        <w:t xml:space="preserve"> during this period of chance</w:t>
      </w:r>
      <w:r w:rsidR="001B73DB">
        <w:rPr>
          <w:rFonts w:ascii="Times New Roman" w:hAnsi="Times New Roman" w:cs="Times New Roman"/>
          <w:color w:val="000000" w:themeColor="text1"/>
          <w:sz w:val="24"/>
          <w:szCs w:val="24"/>
        </w:rPr>
        <w:t xml:space="preserve">. </w:t>
      </w:r>
      <w:r w:rsidR="00027EA9" w:rsidRPr="005F486C">
        <w:rPr>
          <w:rFonts w:ascii="Times New Roman" w:hAnsi="Times New Roman" w:cs="Times New Roman"/>
          <w:color w:val="000000" w:themeColor="text1"/>
          <w:sz w:val="24"/>
          <w:szCs w:val="24"/>
        </w:rPr>
        <w:t xml:space="preserve">Research focused on interventions, has provided </w:t>
      </w:r>
      <w:r w:rsidR="002746A2">
        <w:rPr>
          <w:rFonts w:ascii="Times New Roman" w:hAnsi="Times New Roman" w:cs="Times New Roman"/>
          <w:color w:val="000000" w:themeColor="text1"/>
          <w:sz w:val="24"/>
          <w:szCs w:val="24"/>
        </w:rPr>
        <w:t xml:space="preserve">a wealth of </w:t>
      </w:r>
      <w:r w:rsidR="00027EA9" w:rsidRPr="005F486C">
        <w:rPr>
          <w:rFonts w:ascii="Times New Roman" w:hAnsi="Times New Roman" w:cs="Times New Roman"/>
          <w:color w:val="000000" w:themeColor="text1"/>
          <w:sz w:val="24"/>
          <w:szCs w:val="24"/>
        </w:rPr>
        <w:t>evidence regarding essential elements that need to be considered when desi</w:t>
      </w:r>
      <w:r w:rsidR="00E52E09">
        <w:rPr>
          <w:rFonts w:ascii="Times New Roman" w:hAnsi="Times New Roman" w:cs="Times New Roman"/>
          <w:color w:val="000000" w:themeColor="text1"/>
          <w:sz w:val="24"/>
          <w:szCs w:val="24"/>
        </w:rPr>
        <w:t xml:space="preserve">gning and implementing an </w:t>
      </w:r>
      <w:r w:rsidR="00027EA9" w:rsidRPr="005F486C">
        <w:rPr>
          <w:rFonts w:ascii="Times New Roman" w:hAnsi="Times New Roman" w:cs="Times New Roman"/>
          <w:color w:val="000000" w:themeColor="text1"/>
          <w:sz w:val="24"/>
          <w:szCs w:val="24"/>
        </w:rPr>
        <w:t xml:space="preserve">educational intervention. Worryingly, most of the research in this respect </w:t>
      </w:r>
      <w:r w:rsidR="002746A2">
        <w:rPr>
          <w:rFonts w:ascii="Times New Roman" w:hAnsi="Times New Roman" w:cs="Times New Roman"/>
          <w:color w:val="000000" w:themeColor="text1"/>
          <w:sz w:val="24"/>
          <w:szCs w:val="24"/>
        </w:rPr>
        <w:t xml:space="preserve">and its positive findings have </w:t>
      </w:r>
      <w:r w:rsidR="00027EA9" w:rsidRPr="005F486C">
        <w:rPr>
          <w:rFonts w:ascii="Times New Roman" w:hAnsi="Times New Roman" w:cs="Times New Roman"/>
          <w:color w:val="000000" w:themeColor="text1"/>
          <w:sz w:val="24"/>
          <w:szCs w:val="24"/>
        </w:rPr>
        <w:t xml:space="preserve">been </w:t>
      </w:r>
      <w:r w:rsidR="002746A2">
        <w:rPr>
          <w:rFonts w:ascii="Times New Roman" w:hAnsi="Times New Roman" w:cs="Times New Roman"/>
          <w:color w:val="000000" w:themeColor="text1"/>
          <w:sz w:val="24"/>
          <w:szCs w:val="24"/>
        </w:rPr>
        <w:t xml:space="preserve">framed by the socio-cultural context of </w:t>
      </w:r>
      <w:r w:rsidR="00027EA9" w:rsidRPr="005F486C">
        <w:rPr>
          <w:rFonts w:ascii="Times New Roman" w:hAnsi="Times New Roman" w:cs="Times New Roman"/>
          <w:color w:val="000000" w:themeColor="text1"/>
          <w:sz w:val="24"/>
          <w:szCs w:val="24"/>
        </w:rPr>
        <w:t xml:space="preserve">developed </w:t>
      </w:r>
      <w:r w:rsidR="002746A2">
        <w:rPr>
          <w:rFonts w:ascii="Times New Roman" w:hAnsi="Times New Roman" w:cs="Times New Roman"/>
          <w:color w:val="000000" w:themeColor="text1"/>
          <w:sz w:val="24"/>
          <w:szCs w:val="24"/>
        </w:rPr>
        <w:t>economies</w:t>
      </w:r>
      <w:r w:rsidR="00027EA9" w:rsidRPr="005F486C">
        <w:rPr>
          <w:rFonts w:ascii="Times New Roman" w:hAnsi="Times New Roman" w:cs="Times New Roman"/>
          <w:color w:val="000000" w:themeColor="text1"/>
          <w:sz w:val="24"/>
          <w:szCs w:val="24"/>
        </w:rPr>
        <w:t xml:space="preserve">, whilst to </w:t>
      </w:r>
      <w:r w:rsidR="002746A2">
        <w:rPr>
          <w:rFonts w:ascii="Times New Roman" w:hAnsi="Times New Roman" w:cs="Times New Roman"/>
          <w:color w:val="000000" w:themeColor="text1"/>
          <w:sz w:val="24"/>
          <w:szCs w:val="24"/>
        </w:rPr>
        <w:t xml:space="preserve">our </w:t>
      </w:r>
      <w:proofErr w:type="gramStart"/>
      <w:r w:rsidR="00027EA9" w:rsidRPr="005F486C">
        <w:rPr>
          <w:rFonts w:ascii="Times New Roman" w:hAnsi="Times New Roman" w:cs="Times New Roman"/>
          <w:color w:val="000000" w:themeColor="text1"/>
          <w:sz w:val="24"/>
          <w:szCs w:val="24"/>
        </w:rPr>
        <w:t>knowledge,</w:t>
      </w:r>
      <w:proofErr w:type="gramEnd"/>
      <w:r w:rsidR="00027EA9" w:rsidRPr="005F486C">
        <w:rPr>
          <w:rFonts w:ascii="Times New Roman" w:hAnsi="Times New Roman" w:cs="Times New Roman"/>
          <w:color w:val="000000" w:themeColor="text1"/>
          <w:sz w:val="24"/>
          <w:szCs w:val="24"/>
        </w:rPr>
        <w:t xml:space="preserve"> there is no research in preschool transition in developing </w:t>
      </w:r>
      <w:r w:rsidR="002746A2">
        <w:rPr>
          <w:rFonts w:ascii="Times New Roman" w:hAnsi="Times New Roman" w:cs="Times New Roman"/>
          <w:color w:val="000000" w:themeColor="text1"/>
          <w:sz w:val="24"/>
          <w:szCs w:val="24"/>
        </w:rPr>
        <w:t xml:space="preserve">economies as is the case of </w:t>
      </w:r>
      <w:r w:rsidR="00027EA9" w:rsidRPr="005F486C">
        <w:rPr>
          <w:rFonts w:ascii="Times New Roman" w:hAnsi="Times New Roman" w:cs="Times New Roman"/>
          <w:color w:val="000000" w:themeColor="text1"/>
          <w:sz w:val="24"/>
          <w:szCs w:val="24"/>
        </w:rPr>
        <w:t>Latin America which has been overlooked. This study aims to fill these gaps by designing and implementing intervention programme to facilitate the transition to first grade with Latino families</w:t>
      </w:r>
      <w:r w:rsidR="002746A2">
        <w:rPr>
          <w:rFonts w:ascii="Times New Roman" w:hAnsi="Times New Roman" w:cs="Times New Roman"/>
          <w:color w:val="000000" w:themeColor="text1"/>
          <w:sz w:val="24"/>
          <w:szCs w:val="24"/>
        </w:rPr>
        <w:t xml:space="preserve"> with a view to exploring</w:t>
      </w:r>
      <w:r w:rsidR="005F486C" w:rsidRPr="005F486C">
        <w:rPr>
          <w:rFonts w:ascii="Times New Roman" w:hAnsi="Times New Roman" w:cs="Times New Roman"/>
          <w:color w:val="000000" w:themeColor="text1"/>
          <w:sz w:val="24"/>
          <w:szCs w:val="24"/>
        </w:rPr>
        <w:t xml:space="preserve"> its efficacy considering the Mexican cultural context</w:t>
      </w:r>
      <w:r w:rsidR="00027EA9" w:rsidRPr="005F486C">
        <w:rPr>
          <w:rFonts w:ascii="Times New Roman" w:hAnsi="Times New Roman" w:cs="Times New Roman"/>
          <w:color w:val="000000" w:themeColor="text1"/>
          <w:sz w:val="24"/>
          <w:szCs w:val="24"/>
        </w:rPr>
        <w:t xml:space="preserve">. A number of transition activities reported in the international literature were </w:t>
      </w:r>
      <w:r w:rsidR="00C9790A">
        <w:rPr>
          <w:rFonts w:ascii="Times New Roman" w:hAnsi="Times New Roman" w:cs="Times New Roman"/>
          <w:color w:val="000000" w:themeColor="text1"/>
          <w:sz w:val="24"/>
          <w:szCs w:val="24"/>
        </w:rPr>
        <w:t xml:space="preserve">carefully analysed and </w:t>
      </w:r>
      <w:r w:rsidR="009A520D">
        <w:rPr>
          <w:rFonts w:ascii="Times New Roman" w:hAnsi="Times New Roman" w:cs="Times New Roman"/>
          <w:color w:val="000000" w:themeColor="text1"/>
          <w:sz w:val="24"/>
          <w:szCs w:val="24"/>
        </w:rPr>
        <w:t>adapted for the present study considering the Mexican context.</w:t>
      </w:r>
      <w:r w:rsidR="00027EA9" w:rsidRPr="005F486C">
        <w:rPr>
          <w:rFonts w:ascii="Times New Roman" w:hAnsi="Times New Roman" w:cs="Times New Roman"/>
          <w:color w:val="000000" w:themeColor="text1"/>
          <w:sz w:val="24"/>
          <w:szCs w:val="24"/>
        </w:rPr>
        <w:t xml:space="preserve"> </w:t>
      </w:r>
    </w:p>
    <w:p w:rsidR="00F73E69" w:rsidRPr="00A9670E" w:rsidRDefault="006E1032"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lastRenderedPageBreak/>
        <w:t>Method</w:t>
      </w:r>
      <w:r w:rsidR="00F95081" w:rsidRPr="00A9670E">
        <w:rPr>
          <w:rFonts w:ascii="Times New Roman" w:hAnsi="Times New Roman" w:cs="Times New Roman"/>
          <w:b/>
          <w:sz w:val="24"/>
          <w:szCs w:val="24"/>
        </w:rPr>
        <w:t>s</w:t>
      </w:r>
    </w:p>
    <w:p w:rsidR="00FA324F" w:rsidRPr="009E0858" w:rsidRDefault="00FA324F"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Design </w:t>
      </w:r>
    </w:p>
    <w:p w:rsidR="006930D1" w:rsidRPr="00A9670E" w:rsidRDefault="006930D1"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 xml:space="preserve">This study followed a quasi-experimental design with </w:t>
      </w:r>
      <w:r w:rsidR="009C73FE" w:rsidRPr="00A9670E">
        <w:rPr>
          <w:rFonts w:ascii="Times New Roman" w:hAnsi="Times New Roman" w:cs="Times New Roman"/>
          <w:sz w:val="24"/>
          <w:szCs w:val="24"/>
        </w:rPr>
        <w:t xml:space="preserve">a </w:t>
      </w:r>
      <w:r w:rsidRPr="00A9670E">
        <w:rPr>
          <w:rFonts w:ascii="Times New Roman" w:hAnsi="Times New Roman" w:cs="Times New Roman"/>
          <w:sz w:val="24"/>
          <w:szCs w:val="24"/>
        </w:rPr>
        <w:t xml:space="preserve">pre-test </w:t>
      </w:r>
      <w:r w:rsidR="00B65FFF" w:rsidRPr="00A9670E">
        <w:rPr>
          <w:rFonts w:ascii="Times New Roman" w:hAnsi="Times New Roman" w:cs="Times New Roman"/>
          <w:sz w:val="24"/>
          <w:szCs w:val="24"/>
        </w:rPr>
        <w:t xml:space="preserve">and post-test </w:t>
      </w:r>
      <w:r w:rsidRPr="00A9670E">
        <w:rPr>
          <w:rFonts w:ascii="Times New Roman" w:hAnsi="Times New Roman" w:cs="Times New Roman"/>
          <w:sz w:val="24"/>
          <w:szCs w:val="24"/>
        </w:rPr>
        <w:t xml:space="preserve">for </w:t>
      </w:r>
      <w:r w:rsidR="00B65FFF" w:rsidRPr="00A9670E">
        <w:rPr>
          <w:rFonts w:ascii="Times New Roman" w:hAnsi="Times New Roman" w:cs="Times New Roman"/>
          <w:sz w:val="24"/>
          <w:szCs w:val="24"/>
        </w:rPr>
        <w:t xml:space="preserve">preschool children and teachers. </w:t>
      </w:r>
      <w:r w:rsidRPr="00A9670E">
        <w:rPr>
          <w:rFonts w:ascii="Times New Roman" w:hAnsi="Times New Roman" w:cs="Times New Roman"/>
          <w:sz w:val="24"/>
          <w:szCs w:val="24"/>
        </w:rPr>
        <w:t xml:space="preserve">This study was carried out </w:t>
      </w:r>
      <w:r w:rsidR="003D5E5C">
        <w:rPr>
          <w:rFonts w:ascii="Times New Roman" w:hAnsi="Times New Roman" w:cs="Times New Roman"/>
          <w:sz w:val="24"/>
          <w:szCs w:val="24"/>
        </w:rPr>
        <w:t xml:space="preserve">during one </w:t>
      </w:r>
      <w:r w:rsidR="00EC4A40" w:rsidRPr="00A9670E">
        <w:rPr>
          <w:rFonts w:ascii="Times New Roman" w:hAnsi="Times New Roman" w:cs="Times New Roman"/>
          <w:sz w:val="24"/>
          <w:szCs w:val="24"/>
        </w:rPr>
        <w:t xml:space="preserve">academic year </w:t>
      </w:r>
      <w:r w:rsidR="00CA615C" w:rsidRPr="00A9670E">
        <w:rPr>
          <w:rFonts w:ascii="Times New Roman" w:hAnsi="Times New Roman" w:cs="Times New Roman"/>
          <w:sz w:val="24"/>
          <w:szCs w:val="24"/>
        </w:rPr>
        <w:t xml:space="preserve">in </w:t>
      </w:r>
      <w:r w:rsidRPr="00A9670E">
        <w:rPr>
          <w:rFonts w:ascii="Times New Roman" w:hAnsi="Times New Roman" w:cs="Times New Roman"/>
          <w:sz w:val="24"/>
          <w:szCs w:val="24"/>
        </w:rPr>
        <w:t>two preschool classrooms</w:t>
      </w:r>
      <w:r w:rsidR="0053624B" w:rsidRPr="00A9670E">
        <w:rPr>
          <w:rFonts w:ascii="Times New Roman" w:hAnsi="Times New Roman" w:cs="Times New Roman"/>
          <w:sz w:val="24"/>
          <w:szCs w:val="24"/>
        </w:rPr>
        <w:t xml:space="preserve"> (one control and one experimental)</w:t>
      </w:r>
      <w:r w:rsidRPr="00A9670E">
        <w:rPr>
          <w:rFonts w:ascii="Times New Roman" w:hAnsi="Times New Roman" w:cs="Times New Roman"/>
          <w:sz w:val="24"/>
          <w:szCs w:val="24"/>
        </w:rPr>
        <w:t xml:space="preserve"> from two different public schools</w:t>
      </w:r>
      <w:r w:rsidR="00A37DCA">
        <w:rPr>
          <w:rFonts w:ascii="Times New Roman" w:hAnsi="Times New Roman" w:cs="Times New Roman"/>
          <w:sz w:val="24"/>
          <w:szCs w:val="24"/>
        </w:rPr>
        <w:t xml:space="preserve"> to a void </w:t>
      </w:r>
      <w:r w:rsidR="009C788C">
        <w:rPr>
          <w:rFonts w:ascii="Times New Roman" w:hAnsi="Times New Roman" w:cs="Times New Roman"/>
          <w:sz w:val="24"/>
          <w:szCs w:val="24"/>
        </w:rPr>
        <w:t>data</w:t>
      </w:r>
      <w:r w:rsidR="00A37DCA">
        <w:rPr>
          <w:rFonts w:ascii="Times New Roman" w:hAnsi="Times New Roman" w:cs="Times New Roman"/>
          <w:sz w:val="24"/>
          <w:szCs w:val="24"/>
        </w:rPr>
        <w:t>-contamination</w:t>
      </w:r>
      <w:r w:rsidRPr="00A9670E">
        <w:rPr>
          <w:rFonts w:ascii="Times New Roman" w:hAnsi="Times New Roman" w:cs="Times New Roman"/>
          <w:sz w:val="24"/>
          <w:szCs w:val="24"/>
        </w:rPr>
        <w:t xml:space="preserve"> belonging to a government </w:t>
      </w:r>
      <w:proofErr w:type="gramStart"/>
      <w:r w:rsidRPr="00A9670E">
        <w:rPr>
          <w:rFonts w:ascii="Times New Roman" w:hAnsi="Times New Roman" w:cs="Times New Roman"/>
          <w:sz w:val="24"/>
          <w:szCs w:val="24"/>
        </w:rPr>
        <w:t>institution which</w:t>
      </w:r>
      <w:proofErr w:type="gramEnd"/>
      <w:r w:rsidRPr="00A9670E">
        <w:rPr>
          <w:rFonts w:ascii="Times New Roman" w:hAnsi="Times New Roman" w:cs="Times New Roman"/>
          <w:sz w:val="24"/>
          <w:szCs w:val="24"/>
        </w:rPr>
        <w:t xml:space="preserve"> provides social services to the children of </w:t>
      </w:r>
      <w:r w:rsidR="00CA615C" w:rsidRPr="00A9670E">
        <w:rPr>
          <w:rFonts w:ascii="Times New Roman" w:hAnsi="Times New Roman" w:cs="Times New Roman"/>
          <w:sz w:val="24"/>
          <w:szCs w:val="24"/>
        </w:rPr>
        <w:t xml:space="preserve">government </w:t>
      </w:r>
      <w:r w:rsidRPr="00A9670E">
        <w:rPr>
          <w:rFonts w:ascii="Times New Roman" w:hAnsi="Times New Roman" w:cs="Times New Roman"/>
          <w:sz w:val="24"/>
          <w:szCs w:val="24"/>
        </w:rPr>
        <w:t xml:space="preserve">workers in Mexico City. </w:t>
      </w:r>
    </w:p>
    <w:p w:rsidR="006E1032" w:rsidRPr="009E0858" w:rsidRDefault="006E1032" w:rsidP="00D71959">
      <w:pPr>
        <w:pStyle w:val="NoSpacing"/>
        <w:jc w:val="both"/>
        <w:rPr>
          <w:rFonts w:ascii="Times New Roman" w:hAnsi="Times New Roman" w:cs="Times New Roman"/>
          <w:b/>
          <w:sz w:val="24"/>
          <w:szCs w:val="24"/>
        </w:rPr>
      </w:pPr>
      <w:r w:rsidRPr="009E0858">
        <w:rPr>
          <w:rFonts w:ascii="Times New Roman" w:hAnsi="Times New Roman" w:cs="Times New Roman"/>
          <w:b/>
          <w:sz w:val="24"/>
          <w:szCs w:val="24"/>
        </w:rPr>
        <w:t>Participants</w:t>
      </w:r>
    </w:p>
    <w:p w:rsidR="006930D1" w:rsidRDefault="009C73FE" w:rsidP="00D71959">
      <w:pPr>
        <w:pStyle w:val="NoSpacing"/>
        <w:jc w:val="both"/>
        <w:rPr>
          <w:rFonts w:ascii="Times New Roman" w:hAnsi="Times New Roman" w:cs="Times New Roman"/>
          <w:sz w:val="24"/>
          <w:szCs w:val="24"/>
        </w:rPr>
      </w:pPr>
      <w:r w:rsidRPr="00A9670E">
        <w:rPr>
          <w:rFonts w:ascii="Times New Roman" w:hAnsi="Times New Roman" w:cs="Times New Roman"/>
          <w:sz w:val="24"/>
          <w:szCs w:val="24"/>
        </w:rPr>
        <w:t>E</w:t>
      </w:r>
      <w:r w:rsidR="006930D1" w:rsidRPr="00A9670E">
        <w:rPr>
          <w:rFonts w:ascii="Times New Roman" w:hAnsi="Times New Roman" w:cs="Times New Roman"/>
          <w:sz w:val="24"/>
          <w:szCs w:val="24"/>
        </w:rPr>
        <w:t xml:space="preserve">ach preschool classroom </w:t>
      </w:r>
      <w:r w:rsidRPr="00A9670E">
        <w:rPr>
          <w:rFonts w:ascii="Times New Roman" w:hAnsi="Times New Roman" w:cs="Times New Roman"/>
          <w:sz w:val="24"/>
          <w:szCs w:val="24"/>
        </w:rPr>
        <w:t xml:space="preserve">included </w:t>
      </w:r>
      <w:r w:rsidR="006930D1" w:rsidRPr="00A9670E">
        <w:rPr>
          <w:rFonts w:ascii="Times New Roman" w:hAnsi="Times New Roman" w:cs="Times New Roman"/>
          <w:sz w:val="24"/>
          <w:szCs w:val="24"/>
        </w:rPr>
        <w:t>20 children (</w:t>
      </w:r>
      <w:r w:rsidR="006930D1" w:rsidRPr="00A9670E">
        <w:rPr>
          <w:rFonts w:ascii="Times New Roman" w:hAnsi="Times New Roman" w:cs="Times New Roman"/>
          <w:i/>
          <w:sz w:val="24"/>
          <w:szCs w:val="24"/>
        </w:rPr>
        <w:t>N</w:t>
      </w:r>
      <w:r w:rsidR="006930D1" w:rsidRPr="00A9670E">
        <w:rPr>
          <w:rFonts w:ascii="Times New Roman" w:hAnsi="Times New Roman" w:cs="Times New Roman"/>
          <w:sz w:val="24"/>
          <w:szCs w:val="24"/>
        </w:rPr>
        <w:t>=</w:t>
      </w:r>
      <w:r w:rsidR="006930D1" w:rsidRPr="00A9670E">
        <w:rPr>
          <w:rFonts w:ascii="Times New Roman" w:hAnsi="Times New Roman" w:cs="Times New Roman"/>
          <w:i/>
          <w:sz w:val="24"/>
          <w:szCs w:val="24"/>
        </w:rPr>
        <w:t>40</w:t>
      </w:r>
      <w:r w:rsidR="006930D1"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 xml:space="preserve">with their </w:t>
      </w:r>
      <w:r w:rsidR="006930D1" w:rsidRPr="00A9670E">
        <w:rPr>
          <w:rFonts w:ascii="Times New Roman" w:hAnsi="Times New Roman" w:cs="Times New Roman"/>
          <w:sz w:val="24"/>
          <w:szCs w:val="24"/>
        </w:rPr>
        <w:t>respective classroom teacher</w:t>
      </w:r>
      <w:r w:rsidR="007661FA" w:rsidRPr="00A9670E">
        <w:rPr>
          <w:rFonts w:ascii="Times New Roman" w:hAnsi="Times New Roman" w:cs="Times New Roman"/>
          <w:sz w:val="24"/>
          <w:szCs w:val="24"/>
        </w:rPr>
        <w:t xml:space="preserve"> and teaching assistant</w:t>
      </w:r>
      <w:r w:rsidR="006930D1" w:rsidRPr="00A9670E">
        <w:rPr>
          <w:rFonts w:ascii="Times New Roman" w:hAnsi="Times New Roman" w:cs="Times New Roman"/>
          <w:sz w:val="24"/>
          <w:szCs w:val="24"/>
        </w:rPr>
        <w:t xml:space="preserve"> (</w:t>
      </w:r>
      <w:r w:rsidR="007661FA" w:rsidRPr="00A9670E">
        <w:rPr>
          <w:rFonts w:ascii="Times New Roman" w:hAnsi="Times New Roman" w:cs="Times New Roman"/>
          <w:i/>
          <w:sz w:val="24"/>
          <w:szCs w:val="24"/>
        </w:rPr>
        <w:t>N=4</w:t>
      </w:r>
      <w:r w:rsidR="006930D1" w:rsidRPr="00A9670E">
        <w:rPr>
          <w:rFonts w:ascii="Times New Roman" w:hAnsi="Times New Roman" w:cs="Times New Roman"/>
          <w:sz w:val="24"/>
          <w:szCs w:val="24"/>
        </w:rPr>
        <w:t xml:space="preserve">). Children were in the final year of their preschool education </w:t>
      </w:r>
      <w:r w:rsidR="00CA615C" w:rsidRPr="00A9670E">
        <w:rPr>
          <w:rFonts w:ascii="Times New Roman" w:hAnsi="Times New Roman" w:cs="Times New Roman"/>
          <w:sz w:val="24"/>
          <w:szCs w:val="24"/>
        </w:rPr>
        <w:t xml:space="preserve">ranging from </w:t>
      </w:r>
      <w:proofErr w:type="gramStart"/>
      <w:r w:rsidR="00CA615C" w:rsidRPr="00A9670E">
        <w:rPr>
          <w:rFonts w:ascii="Times New Roman" w:hAnsi="Times New Roman" w:cs="Times New Roman"/>
          <w:sz w:val="24"/>
          <w:szCs w:val="24"/>
        </w:rPr>
        <w:t>5</w:t>
      </w:r>
      <w:proofErr w:type="gramEnd"/>
      <w:r w:rsidR="00CA615C" w:rsidRPr="00A9670E">
        <w:rPr>
          <w:rFonts w:ascii="Times New Roman" w:hAnsi="Times New Roman" w:cs="Times New Roman"/>
          <w:sz w:val="24"/>
          <w:szCs w:val="24"/>
        </w:rPr>
        <w:t xml:space="preserve"> to 6 years old (</w:t>
      </w:r>
      <w:r w:rsidR="00CA615C" w:rsidRPr="00A9670E">
        <w:rPr>
          <w:rFonts w:ascii="Times New Roman" w:hAnsi="Times New Roman" w:cs="Times New Roman"/>
          <w:i/>
          <w:sz w:val="24"/>
          <w:szCs w:val="24"/>
        </w:rPr>
        <w:t>M=5.6</w:t>
      </w:r>
      <w:r w:rsidR="00CA615C"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The t</w:t>
      </w:r>
      <w:r w:rsidR="007661FA" w:rsidRPr="00A9670E">
        <w:rPr>
          <w:rFonts w:ascii="Times New Roman" w:hAnsi="Times New Roman" w:cs="Times New Roman"/>
          <w:sz w:val="24"/>
          <w:szCs w:val="24"/>
        </w:rPr>
        <w:t xml:space="preserve">wo </w:t>
      </w:r>
      <w:r w:rsidR="00CA615C" w:rsidRPr="00A9670E">
        <w:rPr>
          <w:rFonts w:ascii="Times New Roman" w:hAnsi="Times New Roman" w:cs="Times New Roman"/>
          <w:sz w:val="24"/>
          <w:szCs w:val="24"/>
        </w:rPr>
        <w:t>preschool teacher</w:t>
      </w:r>
      <w:r w:rsidR="007661FA" w:rsidRPr="00A9670E">
        <w:rPr>
          <w:rFonts w:ascii="Times New Roman" w:hAnsi="Times New Roman" w:cs="Times New Roman"/>
          <w:sz w:val="24"/>
          <w:szCs w:val="24"/>
        </w:rPr>
        <w:t>s</w:t>
      </w:r>
      <w:r w:rsidR="00785C77" w:rsidRPr="00A9670E">
        <w:rPr>
          <w:rFonts w:ascii="Times New Roman" w:hAnsi="Times New Roman" w:cs="Times New Roman"/>
          <w:sz w:val="24"/>
          <w:szCs w:val="24"/>
        </w:rPr>
        <w:t xml:space="preserve"> (PT)</w:t>
      </w:r>
      <w:r w:rsidR="00CA615C" w:rsidRPr="00A9670E">
        <w:rPr>
          <w:rFonts w:ascii="Times New Roman" w:hAnsi="Times New Roman" w:cs="Times New Roman"/>
          <w:sz w:val="24"/>
          <w:szCs w:val="24"/>
        </w:rPr>
        <w:t xml:space="preserve"> </w:t>
      </w:r>
      <w:r w:rsidRPr="00A9670E">
        <w:rPr>
          <w:rFonts w:ascii="Times New Roman" w:hAnsi="Times New Roman" w:cs="Times New Roman"/>
          <w:sz w:val="24"/>
          <w:szCs w:val="24"/>
        </w:rPr>
        <w:t>reported</w:t>
      </w:r>
      <w:r w:rsidR="007661FA" w:rsidRPr="00A9670E">
        <w:rPr>
          <w:rFonts w:ascii="Times New Roman" w:hAnsi="Times New Roman" w:cs="Times New Roman"/>
          <w:sz w:val="24"/>
          <w:szCs w:val="24"/>
        </w:rPr>
        <w:t xml:space="preserve"> </w:t>
      </w:r>
      <w:r w:rsidR="00785C77" w:rsidRPr="00A9670E">
        <w:rPr>
          <w:rFonts w:ascii="Times New Roman" w:hAnsi="Times New Roman" w:cs="Times New Roman"/>
          <w:sz w:val="24"/>
          <w:szCs w:val="24"/>
        </w:rPr>
        <w:t xml:space="preserve">holding </w:t>
      </w:r>
      <w:r w:rsidR="00CA615C" w:rsidRPr="00A9670E">
        <w:rPr>
          <w:rFonts w:ascii="Times New Roman" w:hAnsi="Times New Roman" w:cs="Times New Roman"/>
          <w:sz w:val="24"/>
          <w:szCs w:val="24"/>
        </w:rPr>
        <w:t xml:space="preserve">an undergraduate diploma </w:t>
      </w:r>
      <w:r w:rsidR="00C81540" w:rsidRPr="00A9670E">
        <w:rPr>
          <w:rFonts w:ascii="Times New Roman" w:hAnsi="Times New Roman" w:cs="Times New Roman"/>
          <w:sz w:val="24"/>
          <w:szCs w:val="24"/>
        </w:rPr>
        <w:t>in</w:t>
      </w:r>
      <w:r w:rsidR="00CA615C" w:rsidRPr="00A9670E">
        <w:rPr>
          <w:rFonts w:ascii="Times New Roman" w:hAnsi="Times New Roman" w:cs="Times New Roman"/>
          <w:sz w:val="24"/>
          <w:szCs w:val="24"/>
        </w:rPr>
        <w:t xml:space="preserve"> preschool education </w:t>
      </w:r>
      <w:r w:rsidR="007661FA" w:rsidRPr="00A9670E">
        <w:rPr>
          <w:rFonts w:ascii="Times New Roman" w:hAnsi="Times New Roman" w:cs="Times New Roman"/>
          <w:sz w:val="24"/>
          <w:szCs w:val="24"/>
        </w:rPr>
        <w:t xml:space="preserve">whilst </w:t>
      </w:r>
      <w:r w:rsidR="00B81098" w:rsidRPr="00A9670E">
        <w:rPr>
          <w:rFonts w:ascii="Times New Roman" w:hAnsi="Times New Roman" w:cs="Times New Roman"/>
          <w:sz w:val="24"/>
          <w:szCs w:val="24"/>
        </w:rPr>
        <w:t xml:space="preserve">both </w:t>
      </w:r>
      <w:r w:rsidR="00CA615C" w:rsidRPr="00A9670E">
        <w:rPr>
          <w:rFonts w:ascii="Times New Roman" w:hAnsi="Times New Roman" w:cs="Times New Roman"/>
          <w:sz w:val="24"/>
          <w:szCs w:val="24"/>
        </w:rPr>
        <w:t>teaching assistant</w:t>
      </w:r>
      <w:r w:rsidR="007661FA" w:rsidRPr="00A9670E">
        <w:rPr>
          <w:rFonts w:ascii="Times New Roman" w:hAnsi="Times New Roman" w:cs="Times New Roman"/>
          <w:sz w:val="24"/>
          <w:szCs w:val="24"/>
        </w:rPr>
        <w:t>s</w:t>
      </w:r>
      <w:r w:rsidR="00CA615C" w:rsidRPr="00A9670E">
        <w:rPr>
          <w:rFonts w:ascii="Times New Roman" w:hAnsi="Times New Roman" w:cs="Times New Roman"/>
          <w:sz w:val="24"/>
          <w:szCs w:val="24"/>
        </w:rPr>
        <w:t xml:space="preserve"> </w:t>
      </w:r>
      <w:r w:rsidR="00D723EF" w:rsidRPr="00A9670E">
        <w:rPr>
          <w:rFonts w:ascii="Times New Roman" w:hAnsi="Times New Roman" w:cs="Times New Roman"/>
          <w:sz w:val="24"/>
          <w:szCs w:val="24"/>
        </w:rPr>
        <w:t xml:space="preserve">(TA) </w:t>
      </w:r>
      <w:r w:rsidR="00785C77" w:rsidRPr="00A9670E">
        <w:rPr>
          <w:rFonts w:ascii="Times New Roman" w:hAnsi="Times New Roman" w:cs="Times New Roman"/>
          <w:sz w:val="24"/>
          <w:szCs w:val="24"/>
        </w:rPr>
        <w:t xml:space="preserve">had </w:t>
      </w:r>
      <w:r w:rsidR="00CA615C" w:rsidRPr="00A9670E">
        <w:rPr>
          <w:rFonts w:ascii="Times New Roman" w:hAnsi="Times New Roman" w:cs="Times New Roman"/>
          <w:sz w:val="24"/>
          <w:szCs w:val="24"/>
        </w:rPr>
        <w:t xml:space="preserve">vocational </w:t>
      </w:r>
      <w:r w:rsidR="007661FA" w:rsidRPr="00A9670E">
        <w:rPr>
          <w:rFonts w:ascii="Times New Roman" w:hAnsi="Times New Roman" w:cs="Times New Roman"/>
          <w:sz w:val="24"/>
          <w:szCs w:val="24"/>
        </w:rPr>
        <w:t>training</w:t>
      </w:r>
      <w:r w:rsidR="00CA615C" w:rsidRPr="00A9670E">
        <w:rPr>
          <w:rFonts w:ascii="Times New Roman" w:hAnsi="Times New Roman" w:cs="Times New Roman"/>
          <w:sz w:val="24"/>
          <w:szCs w:val="24"/>
        </w:rPr>
        <w:t>.</w:t>
      </w:r>
      <w:r w:rsidR="007661FA" w:rsidRPr="00A9670E">
        <w:rPr>
          <w:rFonts w:ascii="Times New Roman" w:hAnsi="Times New Roman" w:cs="Times New Roman"/>
          <w:sz w:val="24"/>
          <w:szCs w:val="24"/>
        </w:rPr>
        <w:t xml:space="preserve"> The researcher fully disclosed the main aims of the study to </w:t>
      </w:r>
      <w:proofErr w:type="spellStart"/>
      <w:r w:rsidR="007661FA" w:rsidRPr="00A9670E">
        <w:rPr>
          <w:rFonts w:ascii="Times New Roman" w:hAnsi="Times New Roman" w:cs="Times New Roman"/>
          <w:sz w:val="24"/>
          <w:szCs w:val="24"/>
        </w:rPr>
        <w:t>headteachers</w:t>
      </w:r>
      <w:proofErr w:type="spellEnd"/>
      <w:r w:rsidR="007661FA" w:rsidRPr="00A9670E">
        <w:rPr>
          <w:rFonts w:ascii="Times New Roman" w:hAnsi="Times New Roman" w:cs="Times New Roman"/>
          <w:sz w:val="24"/>
          <w:szCs w:val="24"/>
        </w:rPr>
        <w:t xml:space="preserve"> </w:t>
      </w:r>
      <w:r w:rsidR="00785C77" w:rsidRPr="00A9670E">
        <w:rPr>
          <w:rFonts w:ascii="Times New Roman" w:hAnsi="Times New Roman" w:cs="Times New Roman"/>
          <w:sz w:val="24"/>
          <w:szCs w:val="24"/>
        </w:rPr>
        <w:t>to obtain</w:t>
      </w:r>
      <w:r w:rsidR="007661FA" w:rsidRPr="00A9670E">
        <w:rPr>
          <w:rFonts w:ascii="Times New Roman" w:hAnsi="Times New Roman" w:cs="Times New Roman"/>
          <w:sz w:val="24"/>
          <w:szCs w:val="24"/>
        </w:rPr>
        <w:t xml:space="preserve"> permission </w:t>
      </w:r>
      <w:proofErr w:type="gramStart"/>
      <w:r w:rsidR="007661FA" w:rsidRPr="00A9670E">
        <w:rPr>
          <w:rFonts w:ascii="Times New Roman" w:hAnsi="Times New Roman" w:cs="Times New Roman"/>
          <w:sz w:val="24"/>
          <w:szCs w:val="24"/>
        </w:rPr>
        <w:t>to also recruit</w:t>
      </w:r>
      <w:proofErr w:type="gramEnd"/>
      <w:r w:rsidR="007661FA" w:rsidRPr="00A9670E">
        <w:rPr>
          <w:rFonts w:ascii="Times New Roman" w:hAnsi="Times New Roman" w:cs="Times New Roman"/>
          <w:sz w:val="24"/>
          <w:szCs w:val="24"/>
        </w:rPr>
        <w:t xml:space="preserve"> families of the preschool children involved. Forty families </w:t>
      </w:r>
      <w:proofErr w:type="gramStart"/>
      <w:r w:rsidR="007661FA" w:rsidRPr="00A9670E">
        <w:rPr>
          <w:rFonts w:ascii="Times New Roman" w:hAnsi="Times New Roman" w:cs="Times New Roman"/>
          <w:sz w:val="24"/>
          <w:szCs w:val="24"/>
        </w:rPr>
        <w:t xml:space="preserve">were contacted </w:t>
      </w:r>
      <w:r w:rsidR="00B81098" w:rsidRPr="00A9670E">
        <w:rPr>
          <w:rFonts w:ascii="Times New Roman" w:hAnsi="Times New Roman" w:cs="Times New Roman"/>
          <w:sz w:val="24"/>
          <w:szCs w:val="24"/>
        </w:rPr>
        <w:t xml:space="preserve">to explain </w:t>
      </w:r>
      <w:r w:rsidR="007661FA" w:rsidRPr="00A9670E">
        <w:rPr>
          <w:rFonts w:ascii="Times New Roman" w:hAnsi="Times New Roman" w:cs="Times New Roman"/>
          <w:sz w:val="24"/>
          <w:szCs w:val="24"/>
        </w:rPr>
        <w:t xml:space="preserve">the </w:t>
      </w:r>
      <w:r w:rsidR="00B81098" w:rsidRPr="00A9670E">
        <w:rPr>
          <w:rFonts w:ascii="Times New Roman" w:hAnsi="Times New Roman" w:cs="Times New Roman"/>
          <w:sz w:val="24"/>
          <w:szCs w:val="24"/>
        </w:rPr>
        <w:t>main aim of this study</w:t>
      </w:r>
      <w:r w:rsidR="00E037E4" w:rsidRPr="00A9670E">
        <w:rPr>
          <w:rFonts w:ascii="Times New Roman" w:hAnsi="Times New Roman" w:cs="Times New Roman"/>
          <w:sz w:val="24"/>
          <w:szCs w:val="24"/>
        </w:rPr>
        <w:t xml:space="preserve"> and </w:t>
      </w:r>
      <w:r w:rsidR="007661FA" w:rsidRPr="00A9670E">
        <w:rPr>
          <w:rFonts w:ascii="Times New Roman" w:hAnsi="Times New Roman" w:cs="Times New Roman"/>
          <w:sz w:val="24"/>
          <w:szCs w:val="24"/>
        </w:rPr>
        <w:t xml:space="preserve">accepted to participate in this project </w:t>
      </w:r>
      <w:r w:rsidR="00E037E4" w:rsidRPr="00A9670E">
        <w:rPr>
          <w:rFonts w:ascii="Times New Roman" w:hAnsi="Times New Roman" w:cs="Times New Roman"/>
          <w:sz w:val="24"/>
          <w:szCs w:val="24"/>
        </w:rPr>
        <w:t xml:space="preserve">signing </w:t>
      </w:r>
      <w:r w:rsidR="007661FA" w:rsidRPr="00A9670E">
        <w:rPr>
          <w:rFonts w:ascii="Times New Roman" w:hAnsi="Times New Roman" w:cs="Times New Roman"/>
          <w:sz w:val="24"/>
          <w:szCs w:val="24"/>
        </w:rPr>
        <w:t>a consent form</w:t>
      </w:r>
      <w:proofErr w:type="gramEnd"/>
      <w:r w:rsidR="009A23FE">
        <w:rPr>
          <w:rFonts w:ascii="Times New Roman" w:hAnsi="Times New Roman" w:cs="Times New Roman"/>
          <w:sz w:val="24"/>
          <w:szCs w:val="24"/>
        </w:rPr>
        <w:t>.</w:t>
      </w:r>
      <w:r w:rsidR="007661FA" w:rsidRPr="00A9670E">
        <w:rPr>
          <w:rFonts w:ascii="Times New Roman" w:hAnsi="Times New Roman" w:cs="Times New Roman"/>
          <w:sz w:val="24"/>
          <w:szCs w:val="24"/>
        </w:rPr>
        <w:t xml:space="preserve"> </w:t>
      </w:r>
      <w:r w:rsidR="00E037E4" w:rsidRPr="00A9670E">
        <w:rPr>
          <w:rFonts w:ascii="Times New Roman" w:hAnsi="Times New Roman" w:cs="Times New Roman"/>
          <w:sz w:val="24"/>
          <w:szCs w:val="24"/>
        </w:rPr>
        <w:t xml:space="preserve">Most of parents were female (85%) </w:t>
      </w:r>
      <w:r w:rsidR="001F22AB" w:rsidRPr="00A9670E">
        <w:rPr>
          <w:rFonts w:ascii="Times New Roman" w:hAnsi="Times New Roman" w:cs="Times New Roman"/>
          <w:sz w:val="24"/>
          <w:szCs w:val="24"/>
        </w:rPr>
        <w:t>reporting that the h</w:t>
      </w:r>
      <w:r w:rsidR="00715FF8" w:rsidRPr="00A9670E">
        <w:rPr>
          <w:rFonts w:ascii="Times New Roman" w:hAnsi="Times New Roman" w:cs="Times New Roman"/>
          <w:sz w:val="24"/>
          <w:szCs w:val="24"/>
        </w:rPr>
        <w:t xml:space="preserve">ighest academic degree was </w:t>
      </w:r>
      <w:r w:rsidR="001F22AB" w:rsidRPr="00A9670E">
        <w:rPr>
          <w:rFonts w:ascii="Times New Roman" w:hAnsi="Times New Roman" w:cs="Times New Roman"/>
          <w:sz w:val="24"/>
          <w:szCs w:val="24"/>
        </w:rPr>
        <w:t>undergraduate degree (80%) and vocational-training (</w:t>
      </w:r>
      <w:r w:rsidR="00C81540" w:rsidRPr="00A9670E">
        <w:rPr>
          <w:rFonts w:ascii="Times New Roman" w:hAnsi="Times New Roman" w:cs="Times New Roman"/>
          <w:sz w:val="24"/>
          <w:szCs w:val="24"/>
        </w:rPr>
        <w:t>20%</w:t>
      </w:r>
      <w:r w:rsidR="001F22AB" w:rsidRPr="00A9670E">
        <w:rPr>
          <w:rFonts w:ascii="Times New Roman" w:hAnsi="Times New Roman" w:cs="Times New Roman"/>
          <w:sz w:val="24"/>
          <w:szCs w:val="24"/>
        </w:rPr>
        <w:t>).</w:t>
      </w:r>
      <w:r w:rsidR="00C81540" w:rsidRPr="00A9670E">
        <w:rPr>
          <w:rFonts w:ascii="Times New Roman" w:hAnsi="Times New Roman" w:cs="Times New Roman"/>
          <w:sz w:val="24"/>
          <w:szCs w:val="24"/>
        </w:rPr>
        <w:t xml:space="preserve"> P</w:t>
      </w:r>
      <w:r w:rsidR="00550A25" w:rsidRPr="00A9670E">
        <w:rPr>
          <w:rFonts w:ascii="Times New Roman" w:hAnsi="Times New Roman" w:cs="Times New Roman"/>
          <w:sz w:val="24"/>
          <w:szCs w:val="24"/>
        </w:rPr>
        <w:t xml:space="preserve">arents’ age </w:t>
      </w:r>
      <w:r w:rsidR="00C81540" w:rsidRPr="00A9670E">
        <w:rPr>
          <w:rFonts w:ascii="Times New Roman" w:hAnsi="Times New Roman" w:cs="Times New Roman"/>
          <w:sz w:val="24"/>
          <w:szCs w:val="24"/>
        </w:rPr>
        <w:t xml:space="preserve">ranged from </w:t>
      </w:r>
      <w:r w:rsidR="00550A25" w:rsidRPr="00A9670E">
        <w:rPr>
          <w:rFonts w:ascii="Times New Roman" w:hAnsi="Times New Roman" w:cs="Times New Roman"/>
          <w:sz w:val="24"/>
          <w:szCs w:val="24"/>
        </w:rPr>
        <w:t>30 to 60 years old (</w:t>
      </w:r>
      <w:r w:rsidR="00550A25" w:rsidRPr="00A9670E">
        <w:rPr>
          <w:rFonts w:ascii="Times New Roman" w:hAnsi="Times New Roman" w:cs="Times New Roman"/>
          <w:i/>
          <w:sz w:val="24"/>
          <w:szCs w:val="24"/>
        </w:rPr>
        <w:t>M=44</w:t>
      </w:r>
      <w:r w:rsidR="006F3F2B" w:rsidRPr="00A9670E">
        <w:rPr>
          <w:rFonts w:ascii="Times New Roman" w:hAnsi="Times New Roman" w:cs="Times New Roman"/>
          <w:i/>
          <w:sz w:val="24"/>
          <w:szCs w:val="24"/>
        </w:rPr>
        <w:t>.67</w:t>
      </w:r>
      <w:r w:rsidR="00550A25" w:rsidRPr="00A9670E">
        <w:rPr>
          <w:rFonts w:ascii="Times New Roman" w:hAnsi="Times New Roman" w:cs="Times New Roman"/>
          <w:sz w:val="24"/>
          <w:szCs w:val="24"/>
        </w:rPr>
        <w:t>).</w:t>
      </w:r>
      <w:r w:rsidR="00C81540" w:rsidRPr="00A9670E">
        <w:rPr>
          <w:rFonts w:ascii="Times New Roman" w:hAnsi="Times New Roman" w:cs="Times New Roman"/>
          <w:sz w:val="24"/>
          <w:szCs w:val="24"/>
        </w:rPr>
        <w:t xml:space="preserve"> </w:t>
      </w:r>
    </w:p>
    <w:p w:rsidR="00B4268F" w:rsidRPr="00A9670E" w:rsidRDefault="00B4268F" w:rsidP="00D71959">
      <w:pPr>
        <w:pStyle w:val="NoSpacing"/>
        <w:rPr>
          <w:rFonts w:ascii="Times New Roman" w:hAnsi="Times New Roman" w:cs="Times New Roman"/>
          <w:sz w:val="24"/>
          <w:szCs w:val="24"/>
        </w:rPr>
      </w:pPr>
    </w:p>
    <w:p w:rsidR="00B4268F" w:rsidRPr="009E0858" w:rsidRDefault="00B4268F" w:rsidP="00D71959">
      <w:pPr>
        <w:pStyle w:val="NoSpacing"/>
        <w:rPr>
          <w:rFonts w:ascii="Times New Roman" w:hAnsi="Times New Roman" w:cs="Times New Roman"/>
          <w:b/>
          <w:sz w:val="24"/>
          <w:szCs w:val="24"/>
        </w:rPr>
      </w:pPr>
      <w:r w:rsidRPr="009E0858">
        <w:rPr>
          <w:rFonts w:ascii="Times New Roman" w:hAnsi="Times New Roman" w:cs="Times New Roman"/>
          <w:b/>
          <w:sz w:val="24"/>
          <w:szCs w:val="24"/>
        </w:rPr>
        <w:t>Groups</w:t>
      </w:r>
    </w:p>
    <w:p w:rsidR="002469BC" w:rsidRPr="00A9670E" w:rsidRDefault="00B4268F" w:rsidP="00D71959">
      <w:pPr>
        <w:pStyle w:val="NoSpacing"/>
        <w:jc w:val="both"/>
        <w:rPr>
          <w:rFonts w:ascii="Times New Roman" w:hAnsi="Times New Roman" w:cs="Times New Roman"/>
          <w:sz w:val="24"/>
          <w:szCs w:val="24"/>
        </w:rPr>
      </w:pPr>
      <w:r w:rsidRPr="00A9670E">
        <w:rPr>
          <w:rFonts w:ascii="Times New Roman" w:hAnsi="Times New Roman" w:cs="Times New Roman"/>
          <w:sz w:val="24"/>
          <w:szCs w:val="24"/>
        </w:rPr>
        <w:t xml:space="preserve">We included two intact </w:t>
      </w:r>
      <w:proofErr w:type="gramStart"/>
      <w:r w:rsidRPr="00A9670E">
        <w:rPr>
          <w:rFonts w:ascii="Times New Roman" w:hAnsi="Times New Roman" w:cs="Times New Roman"/>
          <w:sz w:val="24"/>
          <w:szCs w:val="24"/>
        </w:rPr>
        <w:t>groups which</w:t>
      </w:r>
      <w:proofErr w:type="gramEnd"/>
      <w:r w:rsidRPr="00A9670E">
        <w:rPr>
          <w:rFonts w:ascii="Times New Roman" w:hAnsi="Times New Roman" w:cs="Times New Roman"/>
          <w:sz w:val="24"/>
          <w:szCs w:val="24"/>
        </w:rPr>
        <w:t xml:space="preserve"> had already been formed </w:t>
      </w:r>
      <w:r w:rsidR="00140A47" w:rsidRPr="00A9670E">
        <w:rPr>
          <w:rFonts w:ascii="Times New Roman" w:hAnsi="Times New Roman" w:cs="Times New Roman"/>
          <w:sz w:val="24"/>
          <w:szCs w:val="24"/>
        </w:rPr>
        <w:t xml:space="preserve">by the </w:t>
      </w:r>
      <w:r w:rsidR="00A9739A" w:rsidRPr="00A9670E">
        <w:rPr>
          <w:rFonts w:ascii="Times New Roman" w:hAnsi="Times New Roman" w:cs="Times New Roman"/>
          <w:sz w:val="24"/>
          <w:szCs w:val="24"/>
        </w:rPr>
        <w:t xml:space="preserve">administrator </w:t>
      </w:r>
      <w:r w:rsidR="00140A47" w:rsidRPr="00A9670E">
        <w:rPr>
          <w:rFonts w:ascii="Times New Roman" w:hAnsi="Times New Roman" w:cs="Times New Roman"/>
          <w:sz w:val="24"/>
          <w:szCs w:val="24"/>
        </w:rPr>
        <w:t xml:space="preserve">of the </w:t>
      </w:r>
      <w:r w:rsidR="008C2DCF" w:rsidRPr="00A9670E">
        <w:rPr>
          <w:rFonts w:ascii="Times New Roman" w:hAnsi="Times New Roman" w:cs="Times New Roman"/>
          <w:sz w:val="24"/>
          <w:szCs w:val="24"/>
        </w:rPr>
        <w:t xml:space="preserve">schools </w:t>
      </w:r>
      <w:r w:rsidRPr="00A9670E">
        <w:rPr>
          <w:rFonts w:ascii="Times New Roman" w:hAnsi="Times New Roman" w:cs="Times New Roman"/>
          <w:sz w:val="24"/>
          <w:szCs w:val="24"/>
        </w:rPr>
        <w:t>at the beginning of the academic year</w:t>
      </w:r>
      <w:r w:rsidR="00A81BF0" w:rsidRPr="00A9670E">
        <w:rPr>
          <w:rFonts w:ascii="Times New Roman" w:hAnsi="Times New Roman" w:cs="Times New Roman"/>
          <w:sz w:val="24"/>
          <w:szCs w:val="24"/>
        </w:rPr>
        <w:t>,</w:t>
      </w:r>
      <w:r w:rsidRPr="00A9670E">
        <w:rPr>
          <w:rFonts w:ascii="Times New Roman" w:hAnsi="Times New Roman" w:cs="Times New Roman"/>
          <w:sz w:val="24"/>
          <w:szCs w:val="24"/>
        </w:rPr>
        <w:t xml:space="preserve"> following the normal protocols the Ministry of Education</w:t>
      </w:r>
      <w:r w:rsidR="00394817" w:rsidRPr="00A9670E">
        <w:rPr>
          <w:rFonts w:ascii="Times New Roman" w:hAnsi="Times New Roman" w:cs="Times New Roman"/>
          <w:sz w:val="24"/>
          <w:szCs w:val="24"/>
        </w:rPr>
        <w:t xml:space="preserve">. </w:t>
      </w:r>
      <w:r w:rsidRPr="00A9670E">
        <w:rPr>
          <w:rFonts w:ascii="Times New Roman" w:hAnsi="Times New Roman" w:cs="Times New Roman"/>
          <w:sz w:val="24"/>
          <w:szCs w:val="24"/>
        </w:rPr>
        <w:t xml:space="preserve">Two public schools </w:t>
      </w:r>
      <w:proofErr w:type="gramStart"/>
      <w:r w:rsidRPr="00A9670E">
        <w:rPr>
          <w:rFonts w:ascii="Times New Roman" w:hAnsi="Times New Roman" w:cs="Times New Roman"/>
          <w:sz w:val="24"/>
          <w:szCs w:val="24"/>
        </w:rPr>
        <w:t>were recruited</w:t>
      </w:r>
      <w:proofErr w:type="gramEnd"/>
      <w:r w:rsidRPr="00A9670E">
        <w:rPr>
          <w:rFonts w:ascii="Times New Roman" w:hAnsi="Times New Roman" w:cs="Times New Roman"/>
          <w:sz w:val="24"/>
          <w:szCs w:val="24"/>
        </w:rPr>
        <w:t xml:space="preserve"> to have </w:t>
      </w:r>
      <w:r w:rsidR="00140A47" w:rsidRPr="00A9670E">
        <w:rPr>
          <w:rFonts w:ascii="Times New Roman" w:hAnsi="Times New Roman" w:cs="Times New Roman"/>
          <w:sz w:val="24"/>
          <w:szCs w:val="24"/>
        </w:rPr>
        <w:t xml:space="preserve">one control </w:t>
      </w:r>
      <w:r w:rsidR="008C2DCF" w:rsidRPr="00A9670E">
        <w:rPr>
          <w:rFonts w:ascii="Times New Roman" w:hAnsi="Times New Roman" w:cs="Times New Roman"/>
          <w:sz w:val="24"/>
          <w:szCs w:val="24"/>
        </w:rPr>
        <w:t>group in one school</w:t>
      </w:r>
      <w:r w:rsidR="002F2486">
        <w:rPr>
          <w:rFonts w:ascii="Times New Roman" w:hAnsi="Times New Roman" w:cs="Times New Roman"/>
          <w:sz w:val="24"/>
          <w:szCs w:val="24"/>
        </w:rPr>
        <w:t>,</w:t>
      </w:r>
      <w:r w:rsidR="008C2DCF" w:rsidRPr="00A9670E">
        <w:rPr>
          <w:rFonts w:ascii="Times New Roman" w:hAnsi="Times New Roman" w:cs="Times New Roman"/>
          <w:sz w:val="24"/>
          <w:szCs w:val="24"/>
        </w:rPr>
        <w:t xml:space="preserve"> </w:t>
      </w:r>
      <w:r w:rsidR="00140A47" w:rsidRPr="00A9670E">
        <w:rPr>
          <w:rFonts w:ascii="Times New Roman" w:hAnsi="Times New Roman" w:cs="Times New Roman"/>
          <w:sz w:val="24"/>
          <w:szCs w:val="24"/>
        </w:rPr>
        <w:t>and</w:t>
      </w:r>
      <w:r w:rsidRPr="00A9670E">
        <w:rPr>
          <w:rFonts w:ascii="Times New Roman" w:hAnsi="Times New Roman" w:cs="Times New Roman"/>
          <w:sz w:val="24"/>
          <w:szCs w:val="24"/>
        </w:rPr>
        <w:t xml:space="preserve"> </w:t>
      </w:r>
      <w:r w:rsidR="00140A47" w:rsidRPr="00A9670E">
        <w:rPr>
          <w:rFonts w:ascii="Times New Roman" w:hAnsi="Times New Roman" w:cs="Times New Roman"/>
          <w:sz w:val="24"/>
          <w:szCs w:val="24"/>
        </w:rPr>
        <w:t xml:space="preserve">one </w:t>
      </w:r>
      <w:r w:rsidRPr="00A9670E">
        <w:rPr>
          <w:rFonts w:ascii="Times New Roman" w:hAnsi="Times New Roman" w:cs="Times New Roman"/>
          <w:sz w:val="24"/>
          <w:szCs w:val="24"/>
        </w:rPr>
        <w:t xml:space="preserve">experimental group </w:t>
      </w:r>
      <w:r w:rsidR="008C2DCF" w:rsidRPr="00A9670E">
        <w:rPr>
          <w:rFonts w:ascii="Times New Roman" w:hAnsi="Times New Roman" w:cs="Times New Roman"/>
          <w:sz w:val="24"/>
          <w:szCs w:val="24"/>
        </w:rPr>
        <w:t>in another</w:t>
      </w:r>
      <w:r w:rsidRPr="00A9670E">
        <w:rPr>
          <w:rFonts w:ascii="Times New Roman" w:hAnsi="Times New Roman" w:cs="Times New Roman"/>
          <w:sz w:val="24"/>
          <w:szCs w:val="24"/>
        </w:rPr>
        <w:t xml:space="preserve">. </w:t>
      </w:r>
      <w:r w:rsidR="00E2318B" w:rsidRPr="00A9670E">
        <w:rPr>
          <w:rFonts w:ascii="Times New Roman" w:hAnsi="Times New Roman" w:cs="Times New Roman"/>
          <w:sz w:val="24"/>
          <w:szCs w:val="24"/>
        </w:rPr>
        <w:t>Mann Whitney U test</w:t>
      </w:r>
      <w:r w:rsidR="00A81BF0" w:rsidRPr="00A9670E">
        <w:rPr>
          <w:rFonts w:ascii="Times New Roman" w:hAnsi="Times New Roman" w:cs="Times New Roman"/>
          <w:sz w:val="24"/>
          <w:szCs w:val="24"/>
        </w:rPr>
        <w:t>,</w:t>
      </w:r>
      <w:r w:rsidR="00FC637B" w:rsidRPr="00A9670E">
        <w:rPr>
          <w:rFonts w:ascii="Times New Roman" w:hAnsi="Times New Roman" w:cs="Times New Roman"/>
          <w:sz w:val="24"/>
          <w:szCs w:val="24"/>
        </w:rPr>
        <w:t xml:space="preserve"> </w:t>
      </w:r>
      <w:r w:rsidR="00E2318B" w:rsidRPr="00A9670E">
        <w:rPr>
          <w:rFonts w:ascii="Times New Roman" w:hAnsi="Times New Roman" w:cs="Times New Roman"/>
          <w:sz w:val="24"/>
          <w:szCs w:val="24"/>
        </w:rPr>
        <w:t xml:space="preserve">revealed no </w:t>
      </w:r>
      <w:r w:rsidR="00140A47" w:rsidRPr="00A9670E">
        <w:rPr>
          <w:rFonts w:ascii="Times New Roman" w:hAnsi="Times New Roman" w:cs="Times New Roman"/>
          <w:sz w:val="24"/>
          <w:szCs w:val="24"/>
        </w:rPr>
        <w:t xml:space="preserve">significant </w:t>
      </w:r>
      <w:r w:rsidR="00E2318B" w:rsidRPr="00A9670E">
        <w:rPr>
          <w:rFonts w:ascii="Times New Roman" w:hAnsi="Times New Roman" w:cs="Times New Roman"/>
          <w:sz w:val="24"/>
          <w:szCs w:val="24"/>
        </w:rPr>
        <w:t>differences</w:t>
      </w:r>
      <w:r w:rsidR="00140A47" w:rsidRPr="00A9670E">
        <w:rPr>
          <w:rFonts w:ascii="Times New Roman" w:hAnsi="Times New Roman" w:cs="Times New Roman"/>
          <w:sz w:val="24"/>
          <w:szCs w:val="24"/>
        </w:rPr>
        <w:t xml:space="preserve"> in </w:t>
      </w:r>
      <w:r w:rsidR="00FC637B" w:rsidRPr="00A9670E">
        <w:rPr>
          <w:rFonts w:ascii="Times New Roman" w:hAnsi="Times New Roman" w:cs="Times New Roman"/>
          <w:sz w:val="24"/>
          <w:szCs w:val="24"/>
        </w:rPr>
        <w:t>either the scores of children’s skills (i.e., cognitive, social and fine motor) or</w:t>
      </w:r>
      <w:r w:rsidR="00E2318B" w:rsidRPr="00A9670E">
        <w:rPr>
          <w:rFonts w:ascii="Times New Roman" w:hAnsi="Times New Roman" w:cs="Times New Roman"/>
          <w:sz w:val="24"/>
          <w:szCs w:val="24"/>
        </w:rPr>
        <w:t xml:space="preserve"> teachers’ </w:t>
      </w:r>
      <w:r w:rsidR="00FC637B" w:rsidRPr="00A9670E">
        <w:rPr>
          <w:rFonts w:ascii="Times New Roman" w:hAnsi="Times New Roman" w:cs="Times New Roman"/>
          <w:sz w:val="24"/>
          <w:szCs w:val="24"/>
        </w:rPr>
        <w:t xml:space="preserve">early literacy </w:t>
      </w:r>
      <w:r w:rsidR="00E2318B" w:rsidRPr="00A9670E">
        <w:rPr>
          <w:rFonts w:ascii="Times New Roman" w:hAnsi="Times New Roman" w:cs="Times New Roman"/>
          <w:sz w:val="24"/>
          <w:szCs w:val="24"/>
        </w:rPr>
        <w:t>practices at the beginning of the intervention.</w:t>
      </w:r>
      <w:r w:rsidR="007225DC">
        <w:rPr>
          <w:rFonts w:ascii="Times New Roman" w:hAnsi="Times New Roman" w:cs="Times New Roman"/>
          <w:sz w:val="24"/>
          <w:szCs w:val="24"/>
        </w:rPr>
        <w:t xml:space="preserve">        </w:t>
      </w:r>
    </w:p>
    <w:p w:rsidR="00B4268F" w:rsidRPr="00A9670E" w:rsidRDefault="00B4268F" w:rsidP="00D71959">
      <w:pPr>
        <w:pStyle w:val="NoSpacing"/>
        <w:rPr>
          <w:rFonts w:ascii="Times New Roman" w:hAnsi="Times New Roman" w:cs="Times New Roman"/>
          <w:sz w:val="24"/>
          <w:szCs w:val="24"/>
        </w:rPr>
      </w:pPr>
    </w:p>
    <w:p w:rsidR="006D1C67" w:rsidRPr="009E0858" w:rsidRDefault="006D1C67" w:rsidP="00D71959">
      <w:pPr>
        <w:pStyle w:val="NoSpacing"/>
        <w:rPr>
          <w:rFonts w:ascii="Times New Roman" w:hAnsi="Times New Roman" w:cs="Times New Roman"/>
          <w:b/>
          <w:i/>
          <w:sz w:val="24"/>
          <w:szCs w:val="24"/>
        </w:rPr>
      </w:pPr>
      <w:r w:rsidRPr="009E0858">
        <w:rPr>
          <w:rFonts w:ascii="Times New Roman" w:hAnsi="Times New Roman" w:cs="Times New Roman"/>
          <w:b/>
          <w:sz w:val="24"/>
          <w:szCs w:val="24"/>
        </w:rPr>
        <w:t>Measures</w:t>
      </w:r>
      <w:r w:rsidRPr="009E0858">
        <w:rPr>
          <w:rFonts w:ascii="Times New Roman" w:hAnsi="Times New Roman" w:cs="Times New Roman"/>
          <w:b/>
          <w:i/>
          <w:sz w:val="24"/>
          <w:szCs w:val="24"/>
        </w:rPr>
        <w:t xml:space="preserve"> </w:t>
      </w:r>
    </w:p>
    <w:p w:rsidR="00B81098" w:rsidRPr="00A9670E" w:rsidRDefault="006D1C67" w:rsidP="00D71959">
      <w:pPr>
        <w:pStyle w:val="NoSpacing"/>
        <w:jc w:val="both"/>
        <w:rPr>
          <w:rFonts w:ascii="Times New Roman" w:hAnsi="Times New Roman" w:cs="Times New Roman"/>
          <w:bCs/>
          <w:sz w:val="24"/>
          <w:szCs w:val="24"/>
        </w:rPr>
      </w:pPr>
      <w:proofErr w:type="gramStart"/>
      <w:r w:rsidRPr="00A9670E">
        <w:rPr>
          <w:rFonts w:ascii="Times New Roman" w:hAnsi="Times New Roman" w:cs="Times New Roman"/>
          <w:bCs/>
          <w:sz w:val="24"/>
          <w:szCs w:val="24"/>
        </w:rPr>
        <w:t>Children’s skills were assessed by using the Assessment and Evaluation Programming System for Infants and Children</w:t>
      </w:r>
      <w:r w:rsidR="00FC637B" w:rsidRPr="00A9670E">
        <w:rPr>
          <w:rFonts w:ascii="Times New Roman" w:hAnsi="Times New Roman" w:cs="Times New Roman"/>
          <w:bCs/>
          <w:sz w:val="24"/>
          <w:szCs w:val="24"/>
        </w:rPr>
        <w:t xml:space="preserve"> (AEPS</w:t>
      </w:r>
      <w:r w:rsidR="00C66745" w:rsidRPr="00A9670E">
        <w:rPr>
          <w:rFonts w:ascii="Times New Roman" w:hAnsi="Times New Roman" w:cs="Times New Roman"/>
          <w:bCs/>
          <w:sz w:val="24"/>
          <w:szCs w:val="24"/>
        </w:rPr>
        <w:t xml:space="preserve">; </w:t>
      </w:r>
      <w:r w:rsidRPr="00A9670E">
        <w:rPr>
          <w:rFonts w:ascii="Times New Roman" w:hAnsi="Times New Roman" w:cs="Times New Roman"/>
          <w:bCs/>
          <w:sz w:val="24"/>
          <w:szCs w:val="24"/>
        </w:rPr>
        <w:t>Bricke</w:t>
      </w:r>
      <w:r w:rsidR="00C66745" w:rsidRPr="00A9670E">
        <w:rPr>
          <w:rFonts w:ascii="Times New Roman" w:hAnsi="Times New Roman" w:cs="Times New Roman"/>
          <w:bCs/>
          <w:sz w:val="24"/>
          <w:szCs w:val="24"/>
        </w:rPr>
        <w:t xml:space="preserve">r, Betty and </w:t>
      </w:r>
      <w:proofErr w:type="spellStart"/>
      <w:r w:rsidR="00C66745" w:rsidRPr="00A9670E">
        <w:rPr>
          <w:rFonts w:ascii="Times New Roman" w:hAnsi="Times New Roman" w:cs="Times New Roman"/>
          <w:bCs/>
          <w:sz w:val="24"/>
          <w:szCs w:val="24"/>
        </w:rPr>
        <w:t>Pretti-Frontnczak</w:t>
      </w:r>
      <w:proofErr w:type="spellEnd"/>
      <w:r w:rsidR="00C66745" w:rsidRPr="00A9670E">
        <w:rPr>
          <w:rFonts w:ascii="Times New Roman" w:hAnsi="Times New Roman" w:cs="Times New Roman"/>
          <w:bCs/>
          <w:sz w:val="24"/>
          <w:szCs w:val="24"/>
        </w:rPr>
        <w:t xml:space="preserve">, </w:t>
      </w:r>
      <w:r w:rsidRPr="00A9670E">
        <w:rPr>
          <w:rFonts w:ascii="Times New Roman" w:hAnsi="Times New Roman" w:cs="Times New Roman"/>
          <w:bCs/>
          <w:sz w:val="24"/>
          <w:szCs w:val="24"/>
        </w:rPr>
        <w:t>2002) which is a criterion-referenced test to measure children’s skills in six diffe</w:t>
      </w:r>
      <w:r w:rsidR="0091121A" w:rsidRPr="00A9670E">
        <w:rPr>
          <w:rFonts w:ascii="Times New Roman" w:hAnsi="Times New Roman" w:cs="Times New Roman"/>
          <w:bCs/>
          <w:sz w:val="24"/>
          <w:szCs w:val="24"/>
        </w:rPr>
        <w:t xml:space="preserve">rent key developmental domains, however </w:t>
      </w:r>
      <w:r w:rsidR="00C81540" w:rsidRPr="00A9670E">
        <w:rPr>
          <w:rFonts w:ascii="Times New Roman" w:hAnsi="Times New Roman" w:cs="Times New Roman"/>
          <w:bCs/>
          <w:sz w:val="24"/>
          <w:szCs w:val="24"/>
        </w:rPr>
        <w:t xml:space="preserve">only </w:t>
      </w:r>
      <w:r w:rsidR="0091121A" w:rsidRPr="00A9670E">
        <w:rPr>
          <w:rFonts w:ascii="Times New Roman" w:hAnsi="Times New Roman" w:cs="Times New Roman"/>
          <w:bCs/>
          <w:sz w:val="24"/>
          <w:szCs w:val="24"/>
        </w:rPr>
        <w:t>t</w:t>
      </w:r>
      <w:r w:rsidRPr="00A9670E">
        <w:rPr>
          <w:rFonts w:ascii="Times New Roman" w:hAnsi="Times New Roman" w:cs="Times New Roman"/>
          <w:bCs/>
          <w:sz w:val="24"/>
          <w:szCs w:val="24"/>
        </w:rPr>
        <w:t xml:space="preserve">hree main domains were included in this study due to their relevance in </w:t>
      </w:r>
      <w:r w:rsidR="0091121A" w:rsidRPr="00A9670E">
        <w:rPr>
          <w:rFonts w:ascii="Times New Roman" w:hAnsi="Times New Roman" w:cs="Times New Roman"/>
          <w:bCs/>
          <w:sz w:val="24"/>
          <w:szCs w:val="24"/>
        </w:rPr>
        <w:t xml:space="preserve">this </w:t>
      </w:r>
      <w:r w:rsidRPr="00A9670E">
        <w:rPr>
          <w:rFonts w:ascii="Times New Roman" w:hAnsi="Times New Roman" w:cs="Times New Roman"/>
          <w:bCs/>
          <w:sz w:val="24"/>
          <w:szCs w:val="24"/>
        </w:rPr>
        <w:t>transition process (</w:t>
      </w:r>
      <w:r w:rsidR="00F263DA" w:rsidRPr="00A9670E">
        <w:rPr>
          <w:rFonts w:ascii="Times New Roman" w:hAnsi="Times New Roman" w:cs="Times New Roman"/>
          <w:bCs/>
          <w:sz w:val="24"/>
          <w:szCs w:val="24"/>
        </w:rPr>
        <w:t xml:space="preserve">Margetts &amp; </w:t>
      </w:r>
      <w:proofErr w:type="spellStart"/>
      <w:r w:rsidR="00F263DA" w:rsidRPr="00A9670E">
        <w:rPr>
          <w:rFonts w:ascii="Times New Roman" w:hAnsi="Times New Roman" w:cs="Times New Roman"/>
          <w:bCs/>
          <w:sz w:val="24"/>
          <w:szCs w:val="24"/>
        </w:rPr>
        <w:t>Kienig</w:t>
      </w:r>
      <w:proofErr w:type="spellEnd"/>
      <w:r w:rsidR="00F263DA" w:rsidRPr="00A9670E">
        <w:rPr>
          <w:rFonts w:ascii="Times New Roman" w:hAnsi="Times New Roman" w:cs="Times New Roman"/>
          <w:bCs/>
          <w:sz w:val="24"/>
          <w:szCs w:val="24"/>
        </w:rPr>
        <w:t>, 2013</w:t>
      </w:r>
      <w:r w:rsidRPr="00A9670E">
        <w:rPr>
          <w:rFonts w:ascii="Times New Roman" w:hAnsi="Times New Roman" w:cs="Times New Roman"/>
          <w:bCs/>
          <w:sz w:val="24"/>
          <w:szCs w:val="24"/>
        </w:rPr>
        <w:t>)</w:t>
      </w:r>
      <w:r w:rsidR="00C66745" w:rsidRPr="00A9670E">
        <w:rPr>
          <w:rFonts w:ascii="Times New Roman" w:hAnsi="Times New Roman" w:cs="Times New Roman"/>
          <w:bCs/>
          <w:sz w:val="24"/>
          <w:szCs w:val="24"/>
        </w:rPr>
        <w:t xml:space="preserve"> namely cognitive</w:t>
      </w:r>
      <w:r w:rsidR="006C4718" w:rsidRPr="00A9670E">
        <w:rPr>
          <w:rFonts w:ascii="Times New Roman" w:hAnsi="Times New Roman" w:cs="Times New Roman"/>
          <w:bCs/>
          <w:sz w:val="24"/>
          <w:szCs w:val="24"/>
        </w:rPr>
        <w:t xml:space="preserve">, social and fine motor </w:t>
      </w:r>
      <w:r w:rsidR="00FC637B" w:rsidRPr="00A9670E">
        <w:rPr>
          <w:rFonts w:ascii="Times New Roman" w:hAnsi="Times New Roman" w:cs="Times New Roman"/>
          <w:bCs/>
          <w:sz w:val="24"/>
          <w:szCs w:val="24"/>
        </w:rPr>
        <w:t>skills</w:t>
      </w:r>
      <w:r w:rsidR="006C4718" w:rsidRPr="00A9670E">
        <w:rPr>
          <w:rFonts w:ascii="Times New Roman" w:hAnsi="Times New Roman" w:cs="Times New Roman"/>
          <w:bCs/>
          <w:sz w:val="24"/>
          <w:szCs w:val="24"/>
        </w:rPr>
        <w:t>.</w:t>
      </w:r>
      <w:proofErr w:type="gramEnd"/>
      <w:r w:rsidR="006C4718" w:rsidRPr="00A9670E">
        <w:rPr>
          <w:rFonts w:ascii="Times New Roman" w:hAnsi="Times New Roman" w:cs="Times New Roman"/>
          <w:bCs/>
          <w:sz w:val="24"/>
          <w:szCs w:val="24"/>
        </w:rPr>
        <w:t xml:space="preserve"> </w:t>
      </w:r>
      <w:r w:rsidRPr="00A9670E">
        <w:rPr>
          <w:rFonts w:ascii="Times New Roman" w:hAnsi="Times New Roman" w:cs="Times New Roman"/>
          <w:sz w:val="24"/>
          <w:szCs w:val="24"/>
        </w:rPr>
        <w:t xml:space="preserve">Children’s skills </w:t>
      </w:r>
      <w:proofErr w:type="gramStart"/>
      <w:r w:rsidRPr="00A9670E">
        <w:rPr>
          <w:rFonts w:ascii="Times New Roman" w:hAnsi="Times New Roman" w:cs="Times New Roman"/>
          <w:sz w:val="24"/>
          <w:szCs w:val="24"/>
        </w:rPr>
        <w:t>were measu</w:t>
      </w:r>
      <w:r w:rsidR="00C66745" w:rsidRPr="00A9670E">
        <w:rPr>
          <w:rFonts w:ascii="Times New Roman" w:hAnsi="Times New Roman" w:cs="Times New Roman"/>
          <w:sz w:val="24"/>
          <w:szCs w:val="24"/>
        </w:rPr>
        <w:t>red</w:t>
      </w:r>
      <w:proofErr w:type="gramEnd"/>
      <w:r w:rsidR="00C66745" w:rsidRPr="00A9670E">
        <w:rPr>
          <w:rFonts w:ascii="Times New Roman" w:hAnsi="Times New Roman" w:cs="Times New Roman"/>
          <w:sz w:val="24"/>
          <w:szCs w:val="24"/>
        </w:rPr>
        <w:t xml:space="preserve"> considering a 3-point scale: </w:t>
      </w:r>
      <w:r w:rsidR="0091121A" w:rsidRPr="00A9670E">
        <w:rPr>
          <w:rFonts w:ascii="Times New Roman" w:hAnsi="Times New Roman" w:cs="Times New Roman"/>
          <w:sz w:val="24"/>
          <w:szCs w:val="24"/>
        </w:rPr>
        <w:t>“</w:t>
      </w:r>
      <w:r w:rsidRPr="00A9670E">
        <w:rPr>
          <w:rFonts w:ascii="Times New Roman" w:hAnsi="Times New Roman" w:cs="Times New Roman"/>
          <w:i/>
          <w:sz w:val="24"/>
          <w:szCs w:val="24"/>
        </w:rPr>
        <w:t>0= Does not show the skill</w:t>
      </w:r>
      <w:r w:rsidR="0091121A" w:rsidRPr="00A9670E">
        <w:rPr>
          <w:rFonts w:ascii="Times New Roman" w:hAnsi="Times New Roman" w:cs="Times New Roman"/>
          <w:sz w:val="24"/>
          <w:szCs w:val="24"/>
        </w:rPr>
        <w:t>”; “</w:t>
      </w:r>
      <w:r w:rsidR="0091121A" w:rsidRPr="00A9670E">
        <w:rPr>
          <w:rFonts w:ascii="Times New Roman" w:hAnsi="Times New Roman" w:cs="Times New Roman"/>
          <w:i/>
          <w:sz w:val="24"/>
          <w:szCs w:val="24"/>
        </w:rPr>
        <w:t>1=Inconsistent use of the skill</w:t>
      </w:r>
      <w:r w:rsidR="0091121A" w:rsidRPr="00A9670E">
        <w:rPr>
          <w:rFonts w:ascii="Times New Roman" w:hAnsi="Times New Roman" w:cs="Times New Roman"/>
          <w:sz w:val="24"/>
          <w:szCs w:val="24"/>
        </w:rPr>
        <w:t>” and “</w:t>
      </w:r>
      <w:r w:rsidR="0091121A" w:rsidRPr="00A9670E">
        <w:rPr>
          <w:rFonts w:ascii="Times New Roman" w:hAnsi="Times New Roman" w:cs="Times New Roman"/>
          <w:i/>
          <w:sz w:val="24"/>
          <w:szCs w:val="24"/>
        </w:rPr>
        <w:t>2=Consistent use of the skill</w:t>
      </w:r>
      <w:r w:rsidR="0091121A" w:rsidRPr="00A9670E">
        <w:rPr>
          <w:rFonts w:ascii="Times New Roman" w:hAnsi="Times New Roman" w:cs="Times New Roman"/>
          <w:sz w:val="24"/>
          <w:szCs w:val="24"/>
        </w:rPr>
        <w:t>”.</w:t>
      </w:r>
      <w:r w:rsidR="00C66745" w:rsidRPr="00A9670E">
        <w:rPr>
          <w:rFonts w:ascii="Times New Roman" w:hAnsi="Times New Roman" w:cs="Times New Roman"/>
          <w:sz w:val="24"/>
          <w:szCs w:val="24"/>
        </w:rPr>
        <w:t xml:space="preserve"> Examples</w:t>
      </w:r>
      <w:r w:rsidR="007225DC">
        <w:rPr>
          <w:rFonts w:ascii="Times New Roman" w:hAnsi="Times New Roman" w:cs="Times New Roman"/>
          <w:sz w:val="24"/>
          <w:szCs w:val="24"/>
        </w:rPr>
        <w:t xml:space="preserve"> of cognitive skills </w:t>
      </w:r>
      <w:proofErr w:type="gramStart"/>
      <w:r w:rsidR="007225DC">
        <w:rPr>
          <w:rFonts w:ascii="Times New Roman" w:hAnsi="Times New Roman" w:cs="Times New Roman"/>
          <w:sz w:val="24"/>
          <w:szCs w:val="24"/>
        </w:rPr>
        <w:t>include:</w:t>
      </w:r>
      <w:proofErr w:type="gramEnd"/>
      <w:r w:rsidR="007225DC">
        <w:rPr>
          <w:rFonts w:ascii="Times New Roman" w:hAnsi="Times New Roman" w:cs="Times New Roman"/>
          <w:sz w:val="24"/>
          <w:szCs w:val="24"/>
        </w:rPr>
        <w:t xml:space="preserve"> “</w:t>
      </w:r>
      <w:r w:rsidR="007225DC" w:rsidRPr="007225DC">
        <w:rPr>
          <w:rFonts w:ascii="Times New Roman" w:hAnsi="Times New Roman" w:cs="Times New Roman"/>
          <w:i/>
          <w:iCs/>
          <w:sz w:val="24"/>
          <w:szCs w:val="24"/>
        </w:rPr>
        <w:t>I</w:t>
      </w:r>
      <w:r w:rsidR="00C66745" w:rsidRPr="007225DC">
        <w:rPr>
          <w:rFonts w:ascii="Times New Roman" w:hAnsi="Times New Roman" w:cs="Times New Roman"/>
          <w:i/>
          <w:iCs/>
          <w:sz w:val="24"/>
          <w:szCs w:val="24"/>
        </w:rPr>
        <w:t>dentification of numbers/figures</w:t>
      </w:r>
      <w:r w:rsidR="007225DC">
        <w:rPr>
          <w:rFonts w:ascii="Times New Roman" w:hAnsi="Times New Roman" w:cs="Times New Roman"/>
          <w:sz w:val="24"/>
          <w:szCs w:val="24"/>
        </w:rPr>
        <w:t>”</w:t>
      </w:r>
      <w:r w:rsidR="00C66745" w:rsidRPr="00A9670E">
        <w:rPr>
          <w:rFonts w:ascii="Times New Roman" w:hAnsi="Times New Roman" w:cs="Times New Roman"/>
          <w:sz w:val="24"/>
          <w:szCs w:val="24"/>
        </w:rPr>
        <w:t>. Examp</w:t>
      </w:r>
      <w:r w:rsidR="007225DC">
        <w:rPr>
          <w:rFonts w:ascii="Times New Roman" w:hAnsi="Times New Roman" w:cs="Times New Roman"/>
          <w:sz w:val="24"/>
          <w:szCs w:val="24"/>
        </w:rPr>
        <w:t xml:space="preserve">les of social skills include: </w:t>
      </w:r>
      <w:r w:rsidR="007225DC" w:rsidRPr="007225DC">
        <w:rPr>
          <w:rFonts w:ascii="Times New Roman" w:hAnsi="Times New Roman" w:cs="Times New Roman"/>
          <w:i/>
          <w:iCs/>
          <w:sz w:val="24"/>
          <w:szCs w:val="24"/>
        </w:rPr>
        <w:t>“S</w:t>
      </w:r>
      <w:r w:rsidR="00C66745" w:rsidRPr="007225DC">
        <w:rPr>
          <w:rFonts w:ascii="Times New Roman" w:hAnsi="Times New Roman" w:cs="Times New Roman"/>
          <w:i/>
          <w:iCs/>
          <w:sz w:val="24"/>
          <w:szCs w:val="24"/>
        </w:rPr>
        <w:t>howing affect to others”</w:t>
      </w:r>
      <w:r w:rsidR="00C66745" w:rsidRPr="00A9670E">
        <w:rPr>
          <w:rFonts w:ascii="Times New Roman" w:hAnsi="Times New Roman" w:cs="Times New Roman"/>
          <w:sz w:val="24"/>
          <w:szCs w:val="24"/>
        </w:rPr>
        <w:t xml:space="preserve"> and example </w:t>
      </w:r>
      <w:r w:rsidR="007225DC">
        <w:rPr>
          <w:rFonts w:ascii="Times New Roman" w:hAnsi="Times New Roman" w:cs="Times New Roman"/>
          <w:sz w:val="24"/>
          <w:szCs w:val="24"/>
        </w:rPr>
        <w:t xml:space="preserve">of fine motor skills </w:t>
      </w:r>
      <w:proofErr w:type="gramStart"/>
      <w:r w:rsidR="007225DC">
        <w:rPr>
          <w:rFonts w:ascii="Times New Roman" w:hAnsi="Times New Roman" w:cs="Times New Roman"/>
          <w:sz w:val="24"/>
          <w:szCs w:val="24"/>
        </w:rPr>
        <w:t>include:</w:t>
      </w:r>
      <w:proofErr w:type="gramEnd"/>
      <w:r w:rsidR="007225DC">
        <w:rPr>
          <w:rFonts w:ascii="Times New Roman" w:hAnsi="Times New Roman" w:cs="Times New Roman"/>
          <w:sz w:val="24"/>
          <w:szCs w:val="24"/>
        </w:rPr>
        <w:t xml:space="preserve"> </w:t>
      </w:r>
      <w:r w:rsidR="007225DC" w:rsidRPr="007225DC">
        <w:rPr>
          <w:rFonts w:ascii="Times New Roman" w:hAnsi="Times New Roman" w:cs="Times New Roman"/>
          <w:i/>
          <w:iCs/>
          <w:sz w:val="24"/>
          <w:szCs w:val="24"/>
        </w:rPr>
        <w:t>“U</w:t>
      </w:r>
      <w:r w:rsidR="00C66745" w:rsidRPr="007225DC">
        <w:rPr>
          <w:rFonts w:ascii="Times New Roman" w:hAnsi="Times New Roman" w:cs="Times New Roman"/>
          <w:i/>
          <w:iCs/>
          <w:sz w:val="24"/>
          <w:szCs w:val="24"/>
        </w:rPr>
        <w:t>se of scissors by following geometrical shapes”</w:t>
      </w:r>
      <w:r w:rsidR="00C66745"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9F33A9" w:rsidRPr="00A9670E">
        <w:rPr>
          <w:rFonts w:ascii="Times New Roman" w:hAnsi="Times New Roman" w:cs="Times New Roman"/>
          <w:sz w:val="24"/>
          <w:szCs w:val="24"/>
        </w:rPr>
        <w:t xml:space="preserve">PT and </w:t>
      </w:r>
      <w:r w:rsidR="00535338">
        <w:rPr>
          <w:rFonts w:ascii="Times New Roman" w:hAnsi="Times New Roman" w:cs="Times New Roman"/>
          <w:sz w:val="24"/>
          <w:szCs w:val="24"/>
        </w:rPr>
        <w:t>TAS</w:t>
      </w:r>
      <w:r w:rsidR="00B81098" w:rsidRPr="00A9670E">
        <w:rPr>
          <w:rFonts w:ascii="Times New Roman" w:hAnsi="Times New Roman" w:cs="Times New Roman"/>
          <w:sz w:val="24"/>
          <w:szCs w:val="24"/>
        </w:rPr>
        <w:t xml:space="preserve"> practices that promote literacy in preschool classrooms</w:t>
      </w:r>
      <w:r w:rsidR="00A15A04" w:rsidRPr="00A9670E">
        <w:rPr>
          <w:rFonts w:ascii="Times New Roman" w:hAnsi="Times New Roman" w:cs="Times New Roman"/>
          <w:sz w:val="24"/>
          <w:szCs w:val="24"/>
        </w:rPr>
        <w:t xml:space="preserve"> </w:t>
      </w:r>
      <w:r w:rsidR="003255A2" w:rsidRPr="00A9670E">
        <w:rPr>
          <w:rFonts w:ascii="Times New Roman" w:hAnsi="Times New Roman" w:cs="Times New Roman"/>
          <w:sz w:val="24"/>
          <w:szCs w:val="24"/>
        </w:rPr>
        <w:t>–</w:t>
      </w:r>
      <w:r w:rsidR="00A15A04" w:rsidRPr="00A9670E">
        <w:rPr>
          <w:rFonts w:ascii="Times New Roman" w:hAnsi="Times New Roman" w:cs="Times New Roman"/>
          <w:sz w:val="24"/>
          <w:szCs w:val="24"/>
        </w:rPr>
        <w:t>which have been reported to aid in this transition (Berlin, Dunning &amp; Dodge, 2011),</w:t>
      </w:r>
      <w:r w:rsidR="00B81098" w:rsidRPr="00A9670E">
        <w:rPr>
          <w:rFonts w:ascii="Times New Roman" w:hAnsi="Times New Roman" w:cs="Times New Roman"/>
          <w:sz w:val="24"/>
          <w:szCs w:val="24"/>
        </w:rPr>
        <w:t xml:space="preserve"> were assessed </w:t>
      </w:r>
      <w:r w:rsidR="00A85033" w:rsidRPr="00A9670E">
        <w:rPr>
          <w:rFonts w:ascii="Times New Roman" w:hAnsi="Times New Roman" w:cs="Times New Roman"/>
          <w:sz w:val="24"/>
          <w:szCs w:val="24"/>
        </w:rPr>
        <w:t xml:space="preserve">with </w:t>
      </w:r>
      <w:r w:rsidR="00B81098" w:rsidRPr="00A9670E">
        <w:rPr>
          <w:rFonts w:ascii="Times New Roman" w:hAnsi="Times New Roman" w:cs="Times New Roman"/>
          <w:sz w:val="24"/>
          <w:szCs w:val="24"/>
        </w:rPr>
        <w:t xml:space="preserve">a self-report questionnaire developed by the researcher based on the </w:t>
      </w:r>
      <w:r w:rsidR="00B81098" w:rsidRPr="00A9670E">
        <w:rPr>
          <w:rFonts w:ascii="Times New Roman" w:hAnsi="Times New Roman" w:cs="Times New Roman"/>
          <w:i/>
          <w:iCs/>
          <w:sz w:val="24"/>
          <w:szCs w:val="24"/>
        </w:rPr>
        <w:t xml:space="preserve">“Inventory of Early Literacy Practices” </w:t>
      </w:r>
      <w:r w:rsidR="00A85033" w:rsidRPr="00A9670E">
        <w:rPr>
          <w:rFonts w:ascii="Times New Roman" w:hAnsi="Times New Roman" w:cs="Times New Roman"/>
          <w:sz w:val="24"/>
          <w:szCs w:val="24"/>
        </w:rPr>
        <w:t>(</w:t>
      </w:r>
      <w:proofErr w:type="spellStart"/>
      <w:r w:rsidR="00A85033" w:rsidRPr="00A9670E">
        <w:rPr>
          <w:rFonts w:ascii="Times New Roman" w:hAnsi="Times New Roman" w:cs="Times New Roman"/>
          <w:sz w:val="24"/>
          <w:szCs w:val="24"/>
        </w:rPr>
        <w:t>Neuman</w:t>
      </w:r>
      <w:proofErr w:type="spellEnd"/>
      <w:r w:rsidR="00A85033" w:rsidRPr="00A9670E">
        <w:rPr>
          <w:rFonts w:ascii="Times New Roman" w:hAnsi="Times New Roman" w:cs="Times New Roman"/>
          <w:sz w:val="24"/>
          <w:szCs w:val="24"/>
        </w:rPr>
        <w:t xml:space="preserve">, </w:t>
      </w:r>
      <w:proofErr w:type="spellStart"/>
      <w:r w:rsidR="00A85033" w:rsidRPr="00A9670E">
        <w:rPr>
          <w:rFonts w:ascii="Times New Roman" w:hAnsi="Times New Roman" w:cs="Times New Roman"/>
          <w:sz w:val="24"/>
          <w:szCs w:val="24"/>
        </w:rPr>
        <w:t>Copple</w:t>
      </w:r>
      <w:proofErr w:type="spellEnd"/>
      <w:r w:rsidR="00A85033" w:rsidRPr="00A9670E">
        <w:rPr>
          <w:rFonts w:ascii="Times New Roman" w:hAnsi="Times New Roman" w:cs="Times New Roman"/>
          <w:sz w:val="24"/>
          <w:szCs w:val="24"/>
        </w:rPr>
        <w:t xml:space="preserve"> &amp; </w:t>
      </w:r>
      <w:proofErr w:type="spellStart"/>
      <w:r w:rsidR="00A85033" w:rsidRPr="00A9670E">
        <w:rPr>
          <w:rFonts w:ascii="Times New Roman" w:hAnsi="Times New Roman" w:cs="Times New Roman"/>
          <w:sz w:val="24"/>
          <w:szCs w:val="24"/>
        </w:rPr>
        <w:t>Bredekamp</w:t>
      </w:r>
      <w:proofErr w:type="spellEnd"/>
      <w:r w:rsidR="00A85033"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2001)</w:t>
      </w:r>
      <w:r w:rsidR="00A85033" w:rsidRPr="00A9670E">
        <w:rPr>
          <w:rFonts w:ascii="Times New Roman" w:hAnsi="Times New Roman" w:cs="Times New Roman"/>
          <w:sz w:val="24"/>
          <w:szCs w:val="24"/>
        </w:rPr>
        <w:t xml:space="preserve"> including</w:t>
      </w:r>
      <w:r w:rsidR="00B81098" w:rsidRPr="00A9670E">
        <w:rPr>
          <w:rFonts w:ascii="Times New Roman" w:hAnsi="Times New Roman" w:cs="Times New Roman"/>
          <w:sz w:val="24"/>
          <w:szCs w:val="24"/>
        </w:rPr>
        <w:t xml:space="preserve"> 40 items. Preschool teacher and </w:t>
      </w:r>
      <w:r w:rsidR="00D723EF" w:rsidRPr="00A9670E">
        <w:rPr>
          <w:rFonts w:ascii="Times New Roman" w:hAnsi="Times New Roman" w:cs="Times New Roman"/>
          <w:sz w:val="24"/>
          <w:szCs w:val="24"/>
        </w:rPr>
        <w:t>TA</w:t>
      </w:r>
      <w:r w:rsidR="00B81098" w:rsidRPr="00A9670E">
        <w:rPr>
          <w:rFonts w:ascii="Times New Roman" w:hAnsi="Times New Roman" w:cs="Times New Roman"/>
          <w:sz w:val="24"/>
          <w:szCs w:val="24"/>
        </w:rPr>
        <w:t xml:space="preserve"> rat</w:t>
      </w:r>
      <w:r w:rsidR="00D723EF" w:rsidRPr="00A9670E">
        <w:rPr>
          <w:rFonts w:ascii="Times New Roman" w:hAnsi="Times New Roman" w:cs="Times New Roman"/>
          <w:sz w:val="24"/>
          <w:szCs w:val="24"/>
        </w:rPr>
        <w:t>ed the extent to which they use</w:t>
      </w:r>
      <w:r w:rsidR="00B81098" w:rsidRPr="00A9670E">
        <w:rPr>
          <w:rFonts w:ascii="Times New Roman" w:hAnsi="Times New Roman" w:cs="Times New Roman"/>
          <w:sz w:val="24"/>
          <w:szCs w:val="24"/>
        </w:rPr>
        <w:t xml:space="preserve"> these practices in their everyday routine to promote </w:t>
      </w:r>
      <w:r w:rsidR="00D723EF" w:rsidRPr="00A9670E">
        <w:rPr>
          <w:rFonts w:ascii="Times New Roman" w:hAnsi="Times New Roman" w:cs="Times New Roman"/>
          <w:sz w:val="24"/>
          <w:szCs w:val="24"/>
        </w:rPr>
        <w:t xml:space="preserve">early </w:t>
      </w:r>
      <w:r w:rsidR="00B81098" w:rsidRPr="00A9670E">
        <w:rPr>
          <w:rFonts w:ascii="Times New Roman" w:hAnsi="Times New Roman" w:cs="Times New Roman"/>
          <w:sz w:val="24"/>
          <w:szCs w:val="24"/>
        </w:rPr>
        <w:t>literacy</w:t>
      </w:r>
      <w:r w:rsidR="00D723EF"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skills in pre-schoolers ba</w:t>
      </w:r>
      <w:r w:rsidR="00F22A90" w:rsidRPr="00A9670E">
        <w:rPr>
          <w:rFonts w:ascii="Times New Roman" w:hAnsi="Times New Roman" w:cs="Times New Roman"/>
          <w:sz w:val="24"/>
          <w:szCs w:val="24"/>
        </w:rPr>
        <w:t xml:space="preserve">sed on a 3-point rating scale: </w:t>
      </w:r>
      <w:r w:rsidR="00B81098" w:rsidRPr="00A9670E">
        <w:rPr>
          <w:rFonts w:ascii="Times New Roman" w:hAnsi="Times New Roman" w:cs="Times New Roman"/>
          <w:sz w:val="24"/>
          <w:szCs w:val="24"/>
        </w:rPr>
        <w:t xml:space="preserve">“0= </w:t>
      </w:r>
      <w:r w:rsidR="00B81098" w:rsidRPr="00A9670E">
        <w:rPr>
          <w:rFonts w:ascii="Times New Roman" w:hAnsi="Times New Roman" w:cs="Times New Roman"/>
          <w:i/>
          <w:sz w:val="24"/>
          <w:szCs w:val="24"/>
        </w:rPr>
        <w:t xml:space="preserve">Does not </w:t>
      </w:r>
      <w:r w:rsidR="00D723EF" w:rsidRPr="00A9670E">
        <w:rPr>
          <w:rFonts w:ascii="Times New Roman" w:hAnsi="Times New Roman" w:cs="Times New Roman"/>
          <w:i/>
          <w:sz w:val="24"/>
          <w:szCs w:val="24"/>
        </w:rPr>
        <w:t>use the practice</w:t>
      </w:r>
      <w:r w:rsidR="00B81098" w:rsidRPr="00A9670E">
        <w:rPr>
          <w:rFonts w:ascii="Times New Roman" w:hAnsi="Times New Roman" w:cs="Times New Roman"/>
          <w:sz w:val="24"/>
          <w:szCs w:val="24"/>
        </w:rPr>
        <w:t>”; “1=</w:t>
      </w:r>
      <w:r w:rsidR="00F22A90" w:rsidRPr="00A9670E">
        <w:rPr>
          <w:rFonts w:ascii="Times New Roman" w:hAnsi="Times New Roman" w:cs="Times New Roman"/>
          <w:sz w:val="24"/>
          <w:szCs w:val="24"/>
        </w:rPr>
        <w:t xml:space="preserve"> </w:t>
      </w:r>
      <w:r w:rsidR="00B81098" w:rsidRPr="00A9670E">
        <w:rPr>
          <w:rFonts w:ascii="Times New Roman" w:hAnsi="Times New Roman" w:cs="Times New Roman"/>
          <w:i/>
          <w:sz w:val="24"/>
          <w:szCs w:val="24"/>
        </w:rPr>
        <w:t xml:space="preserve">Inconsistent use of the </w:t>
      </w:r>
      <w:r w:rsidR="00D723EF" w:rsidRPr="00A9670E">
        <w:rPr>
          <w:rFonts w:ascii="Times New Roman" w:hAnsi="Times New Roman" w:cs="Times New Roman"/>
          <w:i/>
          <w:sz w:val="24"/>
          <w:szCs w:val="24"/>
        </w:rPr>
        <w:t>practice</w:t>
      </w:r>
      <w:r w:rsidR="00B81098" w:rsidRPr="00A9670E">
        <w:rPr>
          <w:rFonts w:ascii="Times New Roman" w:hAnsi="Times New Roman" w:cs="Times New Roman"/>
          <w:sz w:val="24"/>
          <w:szCs w:val="24"/>
        </w:rPr>
        <w:t>” and “2=</w:t>
      </w:r>
      <w:r w:rsidR="00F22A90" w:rsidRPr="00A9670E">
        <w:rPr>
          <w:rFonts w:ascii="Times New Roman" w:hAnsi="Times New Roman" w:cs="Times New Roman"/>
          <w:sz w:val="24"/>
          <w:szCs w:val="24"/>
        </w:rPr>
        <w:t xml:space="preserve"> </w:t>
      </w:r>
      <w:r w:rsidR="00B81098" w:rsidRPr="00A9670E">
        <w:rPr>
          <w:rFonts w:ascii="Times New Roman" w:hAnsi="Times New Roman" w:cs="Times New Roman"/>
          <w:i/>
          <w:sz w:val="24"/>
          <w:szCs w:val="24"/>
        </w:rPr>
        <w:t xml:space="preserve">Consistent use of the </w:t>
      </w:r>
      <w:r w:rsidR="00D723EF" w:rsidRPr="00A9670E">
        <w:rPr>
          <w:rFonts w:ascii="Times New Roman" w:hAnsi="Times New Roman" w:cs="Times New Roman"/>
          <w:i/>
          <w:sz w:val="24"/>
          <w:szCs w:val="24"/>
        </w:rPr>
        <w:t>practice</w:t>
      </w:r>
      <w:r w:rsidR="00B81098" w:rsidRPr="00A9670E">
        <w:rPr>
          <w:rFonts w:ascii="Times New Roman" w:hAnsi="Times New Roman" w:cs="Times New Roman"/>
          <w:sz w:val="24"/>
          <w:szCs w:val="24"/>
        </w:rPr>
        <w:t xml:space="preserve">”. </w:t>
      </w:r>
      <w:proofErr w:type="gramStart"/>
      <w:r w:rsidR="00E037E4" w:rsidRPr="00A9670E">
        <w:rPr>
          <w:rFonts w:ascii="Times New Roman" w:hAnsi="Times New Roman" w:cs="Times New Roman"/>
          <w:sz w:val="24"/>
          <w:szCs w:val="24"/>
        </w:rPr>
        <w:t xml:space="preserve">Parents’ views </w:t>
      </w:r>
      <w:r w:rsidR="0054708D" w:rsidRPr="00A9670E">
        <w:rPr>
          <w:rFonts w:ascii="Times New Roman" w:hAnsi="Times New Roman" w:cs="Times New Roman"/>
          <w:sz w:val="24"/>
          <w:szCs w:val="24"/>
        </w:rPr>
        <w:t xml:space="preserve">about the support they provide </w:t>
      </w:r>
      <w:r w:rsidR="00EB3E42" w:rsidRPr="00A9670E">
        <w:rPr>
          <w:rFonts w:ascii="Times New Roman" w:hAnsi="Times New Roman" w:cs="Times New Roman"/>
          <w:sz w:val="24"/>
          <w:szCs w:val="24"/>
        </w:rPr>
        <w:t>their chi</w:t>
      </w:r>
      <w:r w:rsidR="0054708D" w:rsidRPr="00A9670E">
        <w:rPr>
          <w:rFonts w:ascii="Times New Roman" w:hAnsi="Times New Roman" w:cs="Times New Roman"/>
          <w:sz w:val="24"/>
          <w:szCs w:val="24"/>
        </w:rPr>
        <w:t xml:space="preserve">ld </w:t>
      </w:r>
      <w:r w:rsidR="003255A2" w:rsidRPr="00A9670E">
        <w:rPr>
          <w:rFonts w:ascii="Times New Roman" w:hAnsi="Times New Roman" w:cs="Times New Roman"/>
          <w:sz w:val="24"/>
          <w:szCs w:val="24"/>
        </w:rPr>
        <w:t xml:space="preserve">with </w:t>
      </w:r>
      <w:r w:rsidR="0054708D" w:rsidRPr="00A9670E">
        <w:rPr>
          <w:rFonts w:ascii="Times New Roman" w:hAnsi="Times New Roman" w:cs="Times New Roman"/>
          <w:sz w:val="24"/>
          <w:szCs w:val="24"/>
        </w:rPr>
        <w:t xml:space="preserve">for </w:t>
      </w:r>
      <w:r w:rsidR="003255A2" w:rsidRPr="00A9670E">
        <w:rPr>
          <w:rFonts w:ascii="Times New Roman" w:hAnsi="Times New Roman" w:cs="Times New Roman"/>
          <w:sz w:val="24"/>
          <w:szCs w:val="24"/>
        </w:rPr>
        <w:t xml:space="preserve">this transition, </w:t>
      </w:r>
      <w:r w:rsidR="00E037E4" w:rsidRPr="00A9670E">
        <w:rPr>
          <w:rFonts w:ascii="Times New Roman" w:hAnsi="Times New Roman" w:cs="Times New Roman"/>
          <w:sz w:val="24"/>
          <w:szCs w:val="24"/>
        </w:rPr>
        <w:t xml:space="preserve">were gathered </w:t>
      </w:r>
      <w:r w:rsidR="0054708D" w:rsidRPr="00A9670E">
        <w:rPr>
          <w:rFonts w:ascii="Times New Roman" w:hAnsi="Times New Roman" w:cs="Times New Roman"/>
          <w:sz w:val="24"/>
          <w:szCs w:val="24"/>
        </w:rPr>
        <w:t xml:space="preserve">with </w:t>
      </w:r>
      <w:r w:rsidR="00E037E4" w:rsidRPr="00A9670E">
        <w:rPr>
          <w:rFonts w:ascii="Times New Roman" w:hAnsi="Times New Roman" w:cs="Times New Roman"/>
          <w:sz w:val="24"/>
          <w:szCs w:val="24"/>
        </w:rPr>
        <w:t>three open-ended questions</w:t>
      </w:r>
      <w:r w:rsidR="00F22A90" w:rsidRPr="00A9670E">
        <w:rPr>
          <w:rFonts w:ascii="Times New Roman" w:hAnsi="Times New Roman" w:cs="Times New Roman"/>
          <w:sz w:val="24"/>
          <w:szCs w:val="24"/>
        </w:rPr>
        <w:t xml:space="preserve"> developed by the author for the purposes of </w:t>
      </w:r>
      <w:r w:rsidR="0054708D" w:rsidRPr="00A9670E">
        <w:rPr>
          <w:rFonts w:ascii="Times New Roman" w:hAnsi="Times New Roman" w:cs="Times New Roman"/>
          <w:sz w:val="24"/>
          <w:szCs w:val="24"/>
        </w:rPr>
        <w:t xml:space="preserve">this </w:t>
      </w:r>
      <w:r w:rsidR="00F22A90" w:rsidRPr="00A9670E">
        <w:rPr>
          <w:rFonts w:ascii="Times New Roman" w:hAnsi="Times New Roman" w:cs="Times New Roman"/>
          <w:sz w:val="24"/>
          <w:szCs w:val="24"/>
        </w:rPr>
        <w:t>study</w:t>
      </w:r>
      <w:r w:rsidR="00E037E4" w:rsidRPr="00A9670E">
        <w:rPr>
          <w:rFonts w:ascii="Times New Roman" w:hAnsi="Times New Roman" w:cs="Times New Roman"/>
          <w:sz w:val="24"/>
          <w:szCs w:val="24"/>
        </w:rPr>
        <w:t>:</w:t>
      </w:r>
      <w:r w:rsidR="00E037E4" w:rsidRPr="00A9670E">
        <w:rPr>
          <w:rFonts w:ascii="Times New Roman" w:hAnsi="Times New Roman" w:cs="Times New Roman"/>
          <w:i/>
          <w:iCs/>
          <w:sz w:val="24"/>
          <w:szCs w:val="24"/>
        </w:rPr>
        <w:t xml:space="preserve"> a) What factors will you consider for choosing the primary school to which your child will attend?; b) In which way do you support your child in this transition?; </w:t>
      </w:r>
      <w:r w:rsidR="00E037E4" w:rsidRPr="00A9670E">
        <w:rPr>
          <w:rFonts w:ascii="Times New Roman" w:hAnsi="Times New Roman" w:cs="Times New Roman"/>
          <w:i/>
          <w:iCs/>
          <w:sz w:val="24"/>
          <w:szCs w:val="24"/>
        </w:rPr>
        <w:lastRenderedPageBreak/>
        <w:t>c) What have you talked about with your child regarding the primary school?</w:t>
      </w:r>
      <w:proofErr w:type="gramEnd"/>
      <w:r w:rsidR="00E037E4" w:rsidRPr="00A9670E">
        <w:rPr>
          <w:rFonts w:ascii="Times New Roman" w:hAnsi="Times New Roman" w:cs="Times New Roman"/>
          <w:i/>
          <w:iCs/>
          <w:sz w:val="24"/>
          <w:szCs w:val="24"/>
        </w:rPr>
        <w:t xml:space="preserve"> </w:t>
      </w:r>
      <w:r w:rsidR="00175C1A" w:rsidRPr="00A9670E">
        <w:rPr>
          <w:rFonts w:ascii="Times New Roman" w:hAnsi="Times New Roman" w:cs="Times New Roman"/>
          <w:sz w:val="24"/>
          <w:szCs w:val="24"/>
        </w:rPr>
        <w:t>P</w:t>
      </w:r>
      <w:r w:rsidR="00F516A7" w:rsidRPr="00A9670E">
        <w:rPr>
          <w:rFonts w:ascii="Times New Roman" w:hAnsi="Times New Roman" w:cs="Times New Roman"/>
          <w:sz w:val="24"/>
          <w:szCs w:val="24"/>
        </w:rPr>
        <w:t>arents’ sat</w:t>
      </w:r>
      <w:r w:rsidR="0054708D" w:rsidRPr="00A9670E">
        <w:rPr>
          <w:rFonts w:ascii="Times New Roman" w:hAnsi="Times New Roman" w:cs="Times New Roman"/>
          <w:sz w:val="24"/>
          <w:szCs w:val="24"/>
        </w:rPr>
        <w:t xml:space="preserve">isfaction </w:t>
      </w:r>
      <w:r w:rsidR="00175C1A" w:rsidRPr="00A9670E">
        <w:rPr>
          <w:rFonts w:ascii="Times New Roman" w:hAnsi="Times New Roman" w:cs="Times New Roman"/>
          <w:sz w:val="24"/>
          <w:szCs w:val="24"/>
        </w:rPr>
        <w:t xml:space="preserve">with the intervention was rated with a single-item </w:t>
      </w:r>
      <w:r w:rsidR="00F516A7" w:rsidRPr="00A9670E">
        <w:rPr>
          <w:rFonts w:ascii="Times New Roman" w:hAnsi="Times New Roman" w:cs="Times New Roman"/>
          <w:sz w:val="24"/>
          <w:szCs w:val="24"/>
        </w:rPr>
        <w:t>on a 5-point scale (</w:t>
      </w:r>
      <w:proofErr w:type="gramStart"/>
      <w:r w:rsidR="00F516A7" w:rsidRPr="00A9670E">
        <w:rPr>
          <w:rFonts w:ascii="Times New Roman" w:hAnsi="Times New Roman" w:cs="Times New Roman"/>
          <w:i/>
          <w:sz w:val="24"/>
          <w:szCs w:val="24"/>
        </w:rPr>
        <w:t>1</w:t>
      </w:r>
      <w:proofErr w:type="gramEnd"/>
      <w:r w:rsidR="00F516A7" w:rsidRPr="00A9670E">
        <w:rPr>
          <w:rFonts w:ascii="Times New Roman" w:hAnsi="Times New Roman" w:cs="Times New Roman"/>
          <w:i/>
          <w:sz w:val="24"/>
          <w:szCs w:val="24"/>
        </w:rPr>
        <w:t xml:space="preserve">= Very Dissatisfied </w:t>
      </w:r>
      <w:r w:rsidR="00F516A7" w:rsidRPr="00A9670E">
        <w:rPr>
          <w:rFonts w:ascii="Times New Roman" w:hAnsi="Times New Roman" w:cs="Times New Roman"/>
          <w:sz w:val="24"/>
          <w:szCs w:val="24"/>
        </w:rPr>
        <w:t>to</w:t>
      </w:r>
      <w:r w:rsidR="00F516A7" w:rsidRPr="00A9670E">
        <w:rPr>
          <w:rFonts w:ascii="Times New Roman" w:hAnsi="Times New Roman" w:cs="Times New Roman"/>
          <w:i/>
          <w:sz w:val="24"/>
          <w:szCs w:val="24"/>
        </w:rPr>
        <w:t xml:space="preserve"> 5= Very </w:t>
      </w:r>
      <w:r w:rsidR="00FD7FAC" w:rsidRPr="00A9670E">
        <w:rPr>
          <w:rFonts w:ascii="Times New Roman" w:hAnsi="Times New Roman" w:cs="Times New Roman"/>
          <w:i/>
          <w:sz w:val="24"/>
          <w:szCs w:val="24"/>
        </w:rPr>
        <w:t>Satisfied</w:t>
      </w:r>
      <w:r w:rsidR="00FD7FAC" w:rsidRPr="00A9670E">
        <w:rPr>
          <w:rFonts w:ascii="Times New Roman" w:hAnsi="Times New Roman" w:cs="Times New Roman"/>
          <w:sz w:val="24"/>
          <w:szCs w:val="24"/>
        </w:rPr>
        <w:t>)</w:t>
      </w:r>
      <w:r w:rsidR="00F516A7" w:rsidRPr="00A9670E">
        <w:rPr>
          <w:rFonts w:ascii="Times New Roman" w:hAnsi="Times New Roman" w:cs="Times New Roman"/>
          <w:sz w:val="24"/>
          <w:szCs w:val="24"/>
        </w:rPr>
        <w:t>.</w:t>
      </w:r>
    </w:p>
    <w:p w:rsidR="00A76B3F" w:rsidRPr="009E0858" w:rsidRDefault="00A76B3F"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Procedure</w:t>
      </w:r>
    </w:p>
    <w:p w:rsidR="00A76B3F" w:rsidRPr="00A9670E" w:rsidRDefault="00C56B0D"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Educational</w:t>
      </w:r>
      <w:r w:rsidR="009C788C">
        <w:rPr>
          <w:rFonts w:ascii="Times New Roman" w:hAnsi="Times New Roman" w:cs="Times New Roman"/>
          <w:sz w:val="24"/>
          <w:szCs w:val="24"/>
        </w:rPr>
        <w:t xml:space="preserve"> authorities granted permission</w:t>
      </w:r>
      <w:r w:rsidRPr="00A9670E">
        <w:rPr>
          <w:rFonts w:ascii="Times New Roman" w:hAnsi="Times New Roman" w:cs="Times New Roman"/>
          <w:sz w:val="24"/>
          <w:szCs w:val="24"/>
        </w:rPr>
        <w:t xml:space="preserve"> and </w:t>
      </w:r>
      <w:r w:rsidR="00A76B3F" w:rsidRPr="00A9670E">
        <w:rPr>
          <w:rFonts w:ascii="Times New Roman" w:hAnsi="Times New Roman" w:cs="Times New Roman"/>
          <w:sz w:val="24"/>
          <w:szCs w:val="24"/>
        </w:rPr>
        <w:t xml:space="preserve">the researcher contacted </w:t>
      </w:r>
      <w:proofErr w:type="spellStart"/>
      <w:r w:rsidR="00A76B3F" w:rsidRPr="00A9670E">
        <w:rPr>
          <w:rFonts w:ascii="Times New Roman" w:hAnsi="Times New Roman" w:cs="Times New Roman"/>
          <w:sz w:val="24"/>
          <w:szCs w:val="24"/>
        </w:rPr>
        <w:t>headteachers</w:t>
      </w:r>
      <w:proofErr w:type="spellEnd"/>
      <w:r w:rsidR="00A76B3F" w:rsidRPr="00A9670E">
        <w:rPr>
          <w:rFonts w:ascii="Times New Roman" w:hAnsi="Times New Roman" w:cs="Times New Roman"/>
          <w:sz w:val="24"/>
          <w:szCs w:val="24"/>
        </w:rPr>
        <w:t xml:space="preserve"> and parents from both schools to fully explain the main aims of the study. Ethical approval was not required the governmental institution </w:t>
      </w:r>
      <w:r w:rsidRPr="00A9670E">
        <w:rPr>
          <w:rFonts w:ascii="Times New Roman" w:hAnsi="Times New Roman" w:cs="Times New Roman"/>
          <w:sz w:val="24"/>
          <w:szCs w:val="24"/>
        </w:rPr>
        <w:t xml:space="preserve">providing the </w:t>
      </w:r>
      <w:r w:rsidR="004215ED" w:rsidRPr="00A9670E">
        <w:rPr>
          <w:rFonts w:ascii="Times New Roman" w:hAnsi="Times New Roman" w:cs="Times New Roman"/>
          <w:sz w:val="24"/>
          <w:szCs w:val="24"/>
        </w:rPr>
        <w:t xml:space="preserve">educational </w:t>
      </w:r>
      <w:r w:rsidRPr="00A9670E">
        <w:rPr>
          <w:rFonts w:ascii="Times New Roman" w:hAnsi="Times New Roman" w:cs="Times New Roman"/>
          <w:sz w:val="24"/>
          <w:szCs w:val="24"/>
        </w:rPr>
        <w:t>service</w:t>
      </w:r>
      <w:r w:rsidR="00A76B3F" w:rsidRPr="00A9670E">
        <w:rPr>
          <w:rFonts w:ascii="Times New Roman" w:hAnsi="Times New Roman" w:cs="Times New Roman"/>
          <w:sz w:val="24"/>
          <w:szCs w:val="24"/>
        </w:rPr>
        <w:t xml:space="preserve">, however personal consent forms were obtained from </w:t>
      </w:r>
      <w:r w:rsidR="00E62DA8" w:rsidRPr="00A9670E">
        <w:rPr>
          <w:rFonts w:ascii="Times New Roman" w:hAnsi="Times New Roman" w:cs="Times New Roman"/>
          <w:sz w:val="24"/>
          <w:szCs w:val="24"/>
        </w:rPr>
        <w:t xml:space="preserve">parents </w:t>
      </w:r>
      <w:r w:rsidR="00195BDD" w:rsidRPr="00A9670E">
        <w:rPr>
          <w:rFonts w:ascii="Times New Roman" w:hAnsi="Times New Roman" w:cs="Times New Roman"/>
          <w:sz w:val="24"/>
          <w:szCs w:val="24"/>
        </w:rPr>
        <w:t>and teachers/TA</w:t>
      </w:r>
      <w:r w:rsidR="006436D2">
        <w:rPr>
          <w:rFonts w:ascii="Times New Roman" w:hAnsi="Times New Roman" w:cs="Times New Roman"/>
          <w:sz w:val="24"/>
          <w:szCs w:val="24"/>
        </w:rPr>
        <w:t>S</w:t>
      </w:r>
      <w:r w:rsidR="00A76B3F" w:rsidRPr="00A9670E">
        <w:rPr>
          <w:rFonts w:ascii="Times New Roman" w:hAnsi="Times New Roman" w:cs="Times New Roman"/>
          <w:sz w:val="24"/>
          <w:szCs w:val="24"/>
        </w:rPr>
        <w:t xml:space="preserve">. At the beginning of the academic year, a pre-test </w:t>
      </w:r>
      <w:proofErr w:type="gramStart"/>
      <w:r w:rsidR="00A76B3F" w:rsidRPr="00A9670E">
        <w:rPr>
          <w:rFonts w:ascii="Times New Roman" w:hAnsi="Times New Roman" w:cs="Times New Roman"/>
          <w:sz w:val="24"/>
          <w:szCs w:val="24"/>
        </w:rPr>
        <w:t>was carried out</w:t>
      </w:r>
      <w:proofErr w:type="gramEnd"/>
      <w:r w:rsidR="00A76B3F" w:rsidRPr="00A9670E">
        <w:rPr>
          <w:rFonts w:ascii="Times New Roman" w:hAnsi="Times New Roman" w:cs="Times New Roman"/>
          <w:sz w:val="24"/>
          <w:szCs w:val="24"/>
        </w:rPr>
        <w:t xml:space="preserve"> to assess children’s </w:t>
      </w:r>
      <w:r w:rsidR="004D5C93" w:rsidRPr="00A9670E">
        <w:rPr>
          <w:rFonts w:ascii="Times New Roman" w:hAnsi="Times New Roman" w:cs="Times New Roman"/>
          <w:sz w:val="24"/>
          <w:szCs w:val="24"/>
        </w:rPr>
        <w:t xml:space="preserve">skills and PT </w:t>
      </w:r>
      <w:r w:rsidR="00A76B3F" w:rsidRPr="00A9670E">
        <w:rPr>
          <w:rFonts w:ascii="Times New Roman" w:hAnsi="Times New Roman" w:cs="Times New Roman"/>
          <w:sz w:val="24"/>
          <w:szCs w:val="24"/>
        </w:rPr>
        <w:t xml:space="preserve">and </w:t>
      </w:r>
      <w:r w:rsidR="00535338">
        <w:rPr>
          <w:rFonts w:ascii="Times New Roman" w:hAnsi="Times New Roman" w:cs="Times New Roman"/>
          <w:sz w:val="24"/>
          <w:szCs w:val="24"/>
        </w:rPr>
        <w:t>TAS</w:t>
      </w:r>
      <w:r w:rsidR="006436D2">
        <w:rPr>
          <w:rFonts w:ascii="Times New Roman" w:hAnsi="Times New Roman" w:cs="Times New Roman"/>
          <w:sz w:val="24"/>
          <w:szCs w:val="24"/>
        </w:rPr>
        <w:t>’</w:t>
      </w:r>
      <w:r w:rsidR="00CA6311" w:rsidRPr="00A9670E">
        <w:rPr>
          <w:rFonts w:ascii="Times New Roman" w:hAnsi="Times New Roman" w:cs="Times New Roman"/>
          <w:sz w:val="24"/>
          <w:szCs w:val="24"/>
        </w:rPr>
        <w:t xml:space="preserve"> </w:t>
      </w:r>
      <w:r w:rsidR="005A3E3B" w:rsidRPr="00A9670E">
        <w:rPr>
          <w:rFonts w:ascii="Times New Roman" w:hAnsi="Times New Roman" w:cs="Times New Roman"/>
          <w:sz w:val="24"/>
          <w:szCs w:val="24"/>
        </w:rPr>
        <w:t>practices</w:t>
      </w:r>
      <w:r w:rsidR="004215ED" w:rsidRPr="00A9670E">
        <w:rPr>
          <w:rFonts w:ascii="Times New Roman" w:hAnsi="Times New Roman" w:cs="Times New Roman"/>
          <w:sz w:val="24"/>
          <w:szCs w:val="24"/>
        </w:rPr>
        <w:t>, whilst u</w:t>
      </w:r>
      <w:r w:rsidR="00CA6311" w:rsidRPr="00A9670E">
        <w:rPr>
          <w:rFonts w:ascii="Times New Roman" w:hAnsi="Times New Roman" w:cs="Times New Roman"/>
          <w:sz w:val="24"/>
          <w:szCs w:val="24"/>
        </w:rPr>
        <w:t xml:space="preserve">sing </w:t>
      </w:r>
      <w:r w:rsidR="00A76B3F" w:rsidRPr="00A9670E">
        <w:rPr>
          <w:rFonts w:ascii="Times New Roman" w:hAnsi="Times New Roman" w:cs="Times New Roman"/>
          <w:sz w:val="24"/>
          <w:szCs w:val="24"/>
        </w:rPr>
        <w:t>participant observation and direct testing (</w:t>
      </w:r>
      <w:r w:rsidR="00F263DA" w:rsidRPr="00A9670E">
        <w:rPr>
          <w:rFonts w:ascii="Times New Roman" w:hAnsi="Times New Roman" w:cs="Times New Roman"/>
          <w:sz w:val="24"/>
          <w:szCs w:val="24"/>
        </w:rPr>
        <w:t xml:space="preserve">Taylor, Bogdan &amp; </w:t>
      </w:r>
      <w:proofErr w:type="spellStart"/>
      <w:r w:rsidR="00F263DA" w:rsidRPr="00A9670E">
        <w:rPr>
          <w:rFonts w:ascii="Times New Roman" w:hAnsi="Times New Roman" w:cs="Times New Roman"/>
          <w:sz w:val="24"/>
          <w:szCs w:val="24"/>
        </w:rPr>
        <w:t>DeVault</w:t>
      </w:r>
      <w:proofErr w:type="spellEnd"/>
      <w:r w:rsidR="00F263DA" w:rsidRPr="00A9670E">
        <w:rPr>
          <w:rFonts w:ascii="Times New Roman" w:hAnsi="Times New Roman" w:cs="Times New Roman"/>
          <w:sz w:val="24"/>
          <w:szCs w:val="24"/>
        </w:rPr>
        <w:t>, 2015</w:t>
      </w:r>
      <w:r w:rsidR="00A76B3F" w:rsidRPr="00A9670E">
        <w:rPr>
          <w:rFonts w:ascii="Times New Roman" w:hAnsi="Times New Roman" w:cs="Times New Roman"/>
          <w:sz w:val="24"/>
          <w:szCs w:val="24"/>
        </w:rPr>
        <w:t>), the researcher assessed children’s skills</w:t>
      </w:r>
      <w:r w:rsidR="00A15A04" w:rsidRPr="00A9670E">
        <w:rPr>
          <w:rFonts w:ascii="Times New Roman" w:hAnsi="Times New Roman" w:cs="Times New Roman"/>
          <w:sz w:val="24"/>
          <w:szCs w:val="24"/>
        </w:rPr>
        <w:t xml:space="preserve"> in </w:t>
      </w:r>
      <w:r w:rsidR="00744660" w:rsidRPr="00A9670E">
        <w:rPr>
          <w:rFonts w:ascii="Times New Roman" w:hAnsi="Times New Roman" w:cs="Times New Roman"/>
          <w:sz w:val="24"/>
          <w:szCs w:val="24"/>
        </w:rPr>
        <w:t>both</w:t>
      </w:r>
      <w:r w:rsidR="00A15A04" w:rsidRPr="00A9670E">
        <w:rPr>
          <w:rFonts w:ascii="Times New Roman" w:hAnsi="Times New Roman" w:cs="Times New Roman"/>
          <w:sz w:val="24"/>
          <w:szCs w:val="24"/>
        </w:rPr>
        <w:t xml:space="preserve"> classroom</w:t>
      </w:r>
      <w:r w:rsidR="00744660" w:rsidRPr="00A9670E">
        <w:rPr>
          <w:rFonts w:ascii="Times New Roman" w:hAnsi="Times New Roman" w:cs="Times New Roman"/>
          <w:sz w:val="24"/>
          <w:szCs w:val="24"/>
        </w:rPr>
        <w:t>s</w:t>
      </w:r>
      <w:r w:rsidR="00A76B3F" w:rsidRPr="00A9670E">
        <w:rPr>
          <w:rFonts w:ascii="Times New Roman" w:hAnsi="Times New Roman" w:cs="Times New Roman"/>
          <w:sz w:val="24"/>
          <w:szCs w:val="24"/>
        </w:rPr>
        <w:t xml:space="preserve">. Preschool teacher and </w:t>
      </w:r>
      <w:r w:rsidR="00535338">
        <w:rPr>
          <w:rFonts w:ascii="Times New Roman" w:hAnsi="Times New Roman" w:cs="Times New Roman"/>
          <w:sz w:val="24"/>
          <w:szCs w:val="24"/>
        </w:rPr>
        <w:t>TAS</w:t>
      </w:r>
      <w:r w:rsidR="00A76B3F" w:rsidRPr="00A9670E">
        <w:rPr>
          <w:rFonts w:ascii="Times New Roman" w:hAnsi="Times New Roman" w:cs="Times New Roman"/>
          <w:sz w:val="24"/>
          <w:szCs w:val="24"/>
        </w:rPr>
        <w:t xml:space="preserve"> completed a 40-items self-report questionnaire</w:t>
      </w:r>
      <w:r w:rsidR="00A15A04" w:rsidRPr="00A9670E">
        <w:rPr>
          <w:rFonts w:ascii="Times New Roman" w:hAnsi="Times New Roman" w:cs="Times New Roman"/>
          <w:sz w:val="24"/>
          <w:szCs w:val="24"/>
        </w:rPr>
        <w:t xml:space="preserve"> </w:t>
      </w:r>
      <w:r w:rsidR="00A76B3F" w:rsidRPr="00A9670E">
        <w:rPr>
          <w:rFonts w:ascii="Times New Roman" w:hAnsi="Times New Roman" w:cs="Times New Roman"/>
          <w:sz w:val="24"/>
          <w:szCs w:val="24"/>
        </w:rPr>
        <w:t xml:space="preserve">separately in a room specifically </w:t>
      </w:r>
      <w:r w:rsidR="00D82C07" w:rsidRPr="00A9670E">
        <w:rPr>
          <w:rFonts w:ascii="Times New Roman" w:hAnsi="Times New Roman" w:cs="Times New Roman"/>
          <w:sz w:val="24"/>
          <w:szCs w:val="24"/>
        </w:rPr>
        <w:t xml:space="preserve">designated </w:t>
      </w:r>
      <w:r w:rsidR="00A76B3F" w:rsidRPr="00A9670E">
        <w:rPr>
          <w:rFonts w:ascii="Times New Roman" w:hAnsi="Times New Roman" w:cs="Times New Roman"/>
          <w:sz w:val="24"/>
          <w:szCs w:val="24"/>
        </w:rPr>
        <w:t xml:space="preserve">by </w:t>
      </w:r>
      <w:proofErr w:type="spellStart"/>
      <w:r w:rsidR="00A76B3F" w:rsidRPr="00A9670E">
        <w:rPr>
          <w:rFonts w:ascii="Times New Roman" w:hAnsi="Times New Roman" w:cs="Times New Roman"/>
          <w:sz w:val="24"/>
          <w:szCs w:val="24"/>
        </w:rPr>
        <w:t>headteachers</w:t>
      </w:r>
      <w:proofErr w:type="spellEnd"/>
      <w:r w:rsidR="001A696C" w:rsidRPr="00A9670E">
        <w:rPr>
          <w:rFonts w:ascii="Times New Roman" w:hAnsi="Times New Roman" w:cs="Times New Roman"/>
          <w:sz w:val="24"/>
          <w:szCs w:val="24"/>
        </w:rPr>
        <w:t xml:space="preserve"> to avoid data-contamination</w:t>
      </w:r>
      <w:r w:rsidR="00A76B3F" w:rsidRPr="00A9670E">
        <w:rPr>
          <w:rFonts w:ascii="Times New Roman" w:hAnsi="Times New Roman" w:cs="Times New Roman"/>
          <w:sz w:val="24"/>
          <w:szCs w:val="24"/>
        </w:rPr>
        <w:t xml:space="preserve">. The post-test </w:t>
      </w:r>
      <w:proofErr w:type="gramStart"/>
      <w:r w:rsidR="00A76B3F" w:rsidRPr="00A9670E">
        <w:rPr>
          <w:rFonts w:ascii="Times New Roman" w:hAnsi="Times New Roman" w:cs="Times New Roman"/>
          <w:sz w:val="24"/>
          <w:szCs w:val="24"/>
        </w:rPr>
        <w:t>was carried out</w:t>
      </w:r>
      <w:proofErr w:type="gramEnd"/>
      <w:r w:rsidR="00A76B3F" w:rsidRPr="00A9670E">
        <w:rPr>
          <w:rFonts w:ascii="Times New Roman" w:hAnsi="Times New Roman" w:cs="Times New Roman"/>
          <w:sz w:val="24"/>
          <w:szCs w:val="24"/>
        </w:rPr>
        <w:t xml:space="preserve"> at the end of the academic </w:t>
      </w:r>
      <w:r w:rsidR="006436D2">
        <w:rPr>
          <w:rFonts w:ascii="Times New Roman" w:hAnsi="Times New Roman" w:cs="Times New Roman"/>
          <w:sz w:val="24"/>
          <w:szCs w:val="24"/>
        </w:rPr>
        <w:t>year</w:t>
      </w:r>
      <w:r w:rsidR="00DE4C93">
        <w:rPr>
          <w:rFonts w:ascii="Times New Roman" w:hAnsi="Times New Roman" w:cs="Times New Roman"/>
          <w:sz w:val="24"/>
          <w:szCs w:val="24"/>
        </w:rPr>
        <w:t>,</w:t>
      </w:r>
      <w:r w:rsidR="006436D2">
        <w:rPr>
          <w:rFonts w:ascii="Times New Roman" w:hAnsi="Times New Roman" w:cs="Times New Roman"/>
          <w:sz w:val="24"/>
          <w:szCs w:val="24"/>
        </w:rPr>
        <w:t xml:space="preserve"> </w:t>
      </w:r>
      <w:r w:rsidR="00D82C07" w:rsidRPr="00A9670E">
        <w:rPr>
          <w:rFonts w:ascii="Times New Roman" w:hAnsi="Times New Roman" w:cs="Times New Roman"/>
          <w:sz w:val="24"/>
          <w:szCs w:val="24"/>
        </w:rPr>
        <w:t xml:space="preserve">following </w:t>
      </w:r>
      <w:r w:rsidR="00744660" w:rsidRPr="00A9670E">
        <w:rPr>
          <w:rFonts w:ascii="Times New Roman" w:hAnsi="Times New Roman" w:cs="Times New Roman"/>
          <w:sz w:val="24"/>
          <w:szCs w:val="24"/>
        </w:rPr>
        <w:t xml:space="preserve">the </w:t>
      </w:r>
      <w:r w:rsidR="00DE4C93">
        <w:rPr>
          <w:rFonts w:ascii="Times New Roman" w:hAnsi="Times New Roman" w:cs="Times New Roman"/>
          <w:sz w:val="24"/>
          <w:szCs w:val="24"/>
        </w:rPr>
        <w:t xml:space="preserve">same </w:t>
      </w:r>
      <w:r w:rsidR="00744660" w:rsidRPr="00A9670E">
        <w:rPr>
          <w:rFonts w:ascii="Times New Roman" w:hAnsi="Times New Roman" w:cs="Times New Roman"/>
          <w:sz w:val="24"/>
          <w:szCs w:val="24"/>
        </w:rPr>
        <w:t xml:space="preserve">procedure. </w:t>
      </w:r>
      <w:r w:rsidR="00A76B3F" w:rsidRPr="00A9670E">
        <w:rPr>
          <w:rFonts w:ascii="Times New Roman" w:hAnsi="Times New Roman" w:cs="Times New Roman"/>
          <w:sz w:val="24"/>
          <w:szCs w:val="24"/>
        </w:rPr>
        <w:t xml:space="preserve">At this point, parents’ </w:t>
      </w:r>
      <w:r w:rsidR="004D614B" w:rsidRPr="00A9670E">
        <w:rPr>
          <w:rFonts w:ascii="Times New Roman" w:hAnsi="Times New Roman" w:cs="Times New Roman"/>
          <w:sz w:val="24"/>
          <w:szCs w:val="24"/>
        </w:rPr>
        <w:t>views</w:t>
      </w:r>
      <w:r w:rsidR="00A76B3F" w:rsidRPr="00A9670E">
        <w:rPr>
          <w:rFonts w:ascii="Times New Roman" w:hAnsi="Times New Roman" w:cs="Times New Roman"/>
          <w:sz w:val="24"/>
          <w:szCs w:val="24"/>
        </w:rPr>
        <w:t xml:space="preserve"> </w:t>
      </w:r>
      <w:r w:rsidR="009518CD" w:rsidRPr="00A9670E">
        <w:rPr>
          <w:rFonts w:ascii="Times New Roman" w:hAnsi="Times New Roman" w:cs="Times New Roman"/>
          <w:sz w:val="24"/>
          <w:szCs w:val="24"/>
        </w:rPr>
        <w:t xml:space="preserve">and overall satisfaction with the programme </w:t>
      </w:r>
      <w:r w:rsidR="00A76B3F" w:rsidRPr="00A9670E">
        <w:rPr>
          <w:rFonts w:ascii="Times New Roman" w:hAnsi="Times New Roman" w:cs="Times New Roman"/>
          <w:sz w:val="24"/>
          <w:szCs w:val="24"/>
        </w:rPr>
        <w:t xml:space="preserve">were </w:t>
      </w:r>
      <w:r w:rsidR="009518CD" w:rsidRPr="00A9670E">
        <w:rPr>
          <w:rFonts w:ascii="Times New Roman" w:hAnsi="Times New Roman" w:cs="Times New Roman"/>
          <w:sz w:val="24"/>
          <w:szCs w:val="24"/>
        </w:rPr>
        <w:t>gathered.</w:t>
      </w:r>
      <w:r w:rsidR="00A76B3F" w:rsidRPr="00A9670E">
        <w:rPr>
          <w:rFonts w:ascii="Times New Roman" w:hAnsi="Times New Roman" w:cs="Times New Roman"/>
          <w:sz w:val="24"/>
          <w:szCs w:val="24"/>
        </w:rPr>
        <w:t xml:space="preserve"> </w:t>
      </w:r>
      <w:r w:rsidR="005536BF" w:rsidRPr="00A9670E">
        <w:rPr>
          <w:rFonts w:ascii="Times New Roman" w:hAnsi="Times New Roman" w:cs="Times New Roman"/>
          <w:sz w:val="24"/>
          <w:szCs w:val="24"/>
        </w:rPr>
        <w:t>The intervention programme</w:t>
      </w:r>
      <w:r w:rsidR="00C67388" w:rsidRPr="00A9670E">
        <w:rPr>
          <w:rFonts w:ascii="Times New Roman" w:hAnsi="Times New Roman" w:cs="Times New Roman"/>
          <w:sz w:val="24"/>
          <w:szCs w:val="24"/>
        </w:rPr>
        <w:t xml:space="preserve"> </w:t>
      </w:r>
      <w:proofErr w:type="gramStart"/>
      <w:r w:rsidR="00C67388" w:rsidRPr="00A9670E">
        <w:rPr>
          <w:rFonts w:ascii="Times New Roman" w:hAnsi="Times New Roman" w:cs="Times New Roman"/>
          <w:sz w:val="24"/>
          <w:szCs w:val="24"/>
        </w:rPr>
        <w:t>was implemented</w:t>
      </w:r>
      <w:proofErr w:type="gramEnd"/>
      <w:r w:rsidR="00C67388" w:rsidRPr="00A9670E">
        <w:rPr>
          <w:rFonts w:ascii="Times New Roman" w:hAnsi="Times New Roman" w:cs="Times New Roman"/>
          <w:sz w:val="24"/>
          <w:szCs w:val="24"/>
        </w:rPr>
        <w:t xml:space="preserve"> in the experimental group</w:t>
      </w:r>
      <w:r w:rsidR="005A3E3B" w:rsidRPr="00A9670E">
        <w:rPr>
          <w:rFonts w:ascii="Times New Roman" w:hAnsi="Times New Roman" w:cs="Times New Roman"/>
          <w:sz w:val="24"/>
          <w:szCs w:val="24"/>
        </w:rPr>
        <w:t>,</w:t>
      </w:r>
      <w:r w:rsidR="00C67388" w:rsidRPr="00A9670E">
        <w:rPr>
          <w:rFonts w:ascii="Times New Roman" w:hAnsi="Times New Roman" w:cs="Times New Roman"/>
          <w:sz w:val="24"/>
          <w:szCs w:val="24"/>
        </w:rPr>
        <w:t xml:space="preserve"> whilst the control group receive</w:t>
      </w:r>
      <w:r w:rsidR="00ED0B63" w:rsidRPr="00A9670E">
        <w:rPr>
          <w:rFonts w:ascii="Times New Roman" w:hAnsi="Times New Roman" w:cs="Times New Roman"/>
          <w:sz w:val="24"/>
          <w:szCs w:val="24"/>
        </w:rPr>
        <w:t>d</w:t>
      </w:r>
      <w:r w:rsidR="00C67388" w:rsidRPr="00A9670E">
        <w:rPr>
          <w:rFonts w:ascii="Times New Roman" w:hAnsi="Times New Roman" w:cs="Times New Roman"/>
          <w:sz w:val="24"/>
          <w:szCs w:val="24"/>
        </w:rPr>
        <w:t xml:space="preserve"> the </w:t>
      </w:r>
      <w:r w:rsidR="00836F5F" w:rsidRPr="00A9670E">
        <w:rPr>
          <w:rFonts w:ascii="Times New Roman" w:hAnsi="Times New Roman" w:cs="Times New Roman"/>
          <w:sz w:val="24"/>
          <w:szCs w:val="24"/>
        </w:rPr>
        <w:t xml:space="preserve">usual </w:t>
      </w:r>
      <w:r w:rsidR="009518CD" w:rsidRPr="00A9670E">
        <w:rPr>
          <w:rFonts w:ascii="Times New Roman" w:hAnsi="Times New Roman" w:cs="Times New Roman"/>
          <w:sz w:val="24"/>
          <w:szCs w:val="24"/>
        </w:rPr>
        <w:t xml:space="preserve">pedagogical activities </w:t>
      </w:r>
      <w:r w:rsidR="00C67388" w:rsidRPr="00A9670E">
        <w:rPr>
          <w:rFonts w:ascii="Times New Roman" w:hAnsi="Times New Roman" w:cs="Times New Roman"/>
          <w:sz w:val="24"/>
          <w:szCs w:val="24"/>
        </w:rPr>
        <w:t>p</w:t>
      </w:r>
      <w:r w:rsidR="009518CD" w:rsidRPr="00A9670E">
        <w:rPr>
          <w:rFonts w:ascii="Times New Roman" w:hAnsi="Times New Roman" w:cs="Times New Roman"/>
          <w:sz w:val="24"/>
          <w:szCs w:val="24"/>
        </w:rPr>
        <w:t>lanned by the preschool teacher.</w:t>
      </w:r>
    </w:p>
    <w:p w:rsidR="007E7528" w:rsidRPr="009E0858" w:rsidRDefault="007E7528" w:rsidP="00D71959">
      <w:pPr>
        <w:pStyle w:val="NoSpacing"/>
        <w:rPr>
          <w:rFonts w:ascii="Times New Roman" w:hAnsi="Times New Roman" w:cs="Times New Roman"/>
          <w:b/>
          <w:sz w:val="24"/>
          <w:szCs w:val="24"/>
        </w:rPr>
      </w:pPr>
      <w:r w:rsidRPr="009E0858">
        <w:rPr>
          <w:rFonts w:ascii="Times New Roman" w:hAnsi="Times New Roman" w:cs="Times New Roman"/>
          <w:b/>
          <w:sz w:val="24"/>
          <w:szCs w:val="24"/>
        </w:rPr>
        <w:t>Intervention</w:t>
      </w:r>
    </w:p>
    <w:p w:rsidR="00265315" w:rsidRPr="00A9670E" w:rsidRDefault="004215ED" w:rsidP="00D71959">
      <w:pPr>
        <w:pStyle w:val="NoSpacing"/>
        <w:tabs>
          <w:tab w:val="left" w:pos="3342"/>
        </w:tabs>
        <w:jc w:val="both"/>
        <w:rPr>
          <w:rFonts w:ascii="Times New Roman" w:hAnsi="Times New Roman" w:cs="Times New Roman"/>
          <w:sz w:val="24"/>
          <w:szCs w:val="24"/>
        </w:rPr>
      </w:pPr>
      <w:r w:rsidRPr="00A9670E">
        <w:rPr>
          <w:rFonts w:ascii="Times New Roman" w:hAnsi="Times New Roman" w:cs="Times New Roman"/>
          <w:sz w:val="24"/>
          <w:szCs w:val="24"/>
        </w:rPr>
        <w:t xml:space="preserve">This evidence-informed </w:t>
      </w:r>
      <w:r w:rsidR="00CA615C" w:rsidRPr="00A9670E">
        <w:rPr>
          <w:rFonts w:ascii="Times New Roman" w:hAnsi="Times New Roman" w:cs="Times New Roman"/>
          <w:sz w:val="24"/>
          <w:szCs w:val="24"/>
        </w:rPr>
        <w:t>transition programme</w:t>
      </w:r>
      <w:r w:rsidR="00E96BF4" w:rsidRPr="00A9670E">
        <w:rPr>
          <w:rFonts w:ascii="Times New Roman" w:hAnsi="Times New Roman" w:cs="Times New Roman"/>
          <w:sz w:val="24"/>
          <w:szCs w:val="24"/>
        </w:rPr>
        <w:t xml:space="preserve"> (implemented in the experimental group only), </w:t>
      </w:r>
      <w:r w:rsidRPr="00A9670E">
        <w:rPr>
          <w:rFonts w:ascii="Times New Roman" w:hAnsi="Times New Roman" w:cs="Times New Roman"/>
          <w:sz w:val="24"/>
          <w:szCs w:val="24"/>
        </w:rPr>
        <w:t xml:space="preserve">included </w:t>
      </w:r>
      <w:r w:rsidR="00CA615C" w:rsidRPr="00A9670E">
        <w:rPr>
          <w:rFonts w:ascii="Times New Roman" w:hAnsi="Times New Roman" w:cs="Times New Roman"/>
          <w:sz w:val="24"/>
          <w:szCs w:val="24"/>
        </w:rPr>
        <w:t xml:space="preserve">transition activities which have proven useful to enhance the </w:t>
      </w:r>
      <w:proofErr w:type="spellStart"/>
      <w:r w:rsidR="00CA615C" w:rsidRPr="00A9670E">
        <w:rPr>
          <w:rFonts w:ascii="Times New Roman" w:hAnsi="Times New Roman" w:cs="Times New Roman"/>
          <w:sz w:val="24"/>
          <w:szCs w:val="24"/>
        </w:rPr>
        <w:t>preschoolers’</w:t>
      </w:r>
      <w:proofErr w:type="spellEnd"/>
      <w:r w:rsidR="00CA615C" w:rsidRPr="00A9670E">
        <w:rPr>
          <w:rFonts w:ascii="Times New Roman" w:hAnsi="Times New Roman" w:cs="Times New Roman"/>
          <w:sz w:val="24"/>
          <w:szCs w:val="24"/>
        </w:rPr>
        <w:t xml:space="preserve"> transition (</w:t>
      </w:r>
      <w:proofErr w:type="spellStart"/>
      <w:r w:rsidR="00D75772" w:rsidRPr="00A9670E">
        <w:rPr>
          <w:rFonts w:ascii="Times New Roman" w:hAnsi="Times New Roman" w:cs="Times New Roman"/>
          <w:sz w:val="24"/>
          <w:szCs w:val="24"/>
        </w:rPr>
        <w:t>Claes</w:t>
      </w:r>
      <w:proofErr w:type="spellEnd"/>
      <w:r w:rsidR="00D75772" w:rsidRPr="00A9670E">
        <w:rPr>
          <w:rFonts w:ascii="Times New Roman" w:hAnsi="Times New Roman" w:cs="Times New Roman"/>
          <w:sz w:val="24"/>
          <w:szCs w:val="24"/>
        </w:rPr>
        <w:t xml:space="preserve">, 2010; </w:t>
      </w:r>
      <w:proofErr w:type="spellStart"/>
      <w:r w:rsidR="00D859BA" w:rsidRPr="00A9670E">
        <w:rPr>
          <w:rFonts w:ascii="Times New Roman" w:hAnsi="Times New Roman" w:cs="Times New Roman"/>
          <w:sz w:val="24"/>
          <w:szCs w:val="24"/>
        </w:rPr>
        <w:t>Hedegaard</w:t>
      </w:r>
      <w:proofErr w:type="spellEnd"/>
      <w:r w:rsidR="00D859BA" w:rsidRPr="00A9670E">
        <w:rPr>
          <w:rFonts w:ascii="Times New Roman" w:hAnsi="Times New Roman" w:cs="Times New Roman"/>
          <w:sz w:val="24"/>
          <w:szCs w:val="24"/>
        </w:rPr>
        <w:t xml:space="preserve"> &amp; Fleer, 2013</w:t>
      </w:r>
      <w:r w:rsidR="00D75772" w:rsidRPr="00A9670E">
        <w:rPr>
          <w:rFonts w:ascii="Times New Roman" w:hAnsi="Times New Roman" w:cs="Times New Roman"/>
          <w:sz w:val="24"/>
          <w:szCs w:val="24"/>
        </w:rPr>
        <w:t>; Peters et al., 2009</w:t>
      </w:r>
      <w:r w:rsidR="00CA615C" w:rsidRPr="00A9670E">
        <w:rPr>
          <w:rFonts w:ascii="Times New Roman" w:hAnsi="Times New Roman" w:cs="Times New Roman"/>
          <w:sz w:val="24"/>
          <w:szCs w:val="24"/>
        </w:rPr>
        <w:t>)</w:t>
      </w:r>
      <w:r w:rsidR="007861DE" w:rsidRPr="00A9670E">
        <w:rPr>
          <w:rFonts w:ascii="Times New Roman" w:hAnsi="Times New Roman" w:cs="Times New Roman"/>
          <w:sz w:val="24"/>
          <w:szCs w:val="24"/>
        </w:rPr>
        <w:t xml:space="preserve">, adapting them </w:t>
      </w:r>
      <w:r w:rsidR="00CA615C" w:rsidRPr="00A9670E">
        <w:rPr>
          <w:rFonts w:ascii="Times New Roman" w:hAnsi="Times New Roman" w:cs="Times New Roman"/>
          <w:sz w:val="24"/>
          <w:szCs w:val="24"/>
        </w:rPr>
        <w:t xml:space="preserve">to the cultural </w:t>
      </w:r>
      <w:r w:rsidR="007861DE" w:rsidRPr="00A9670E">
        <w:rPr>
          <w:rFonts w:ascii="Times New Roman" w:hAnsi="Times New Roman" w:cs="Times New Roman"/>
          <w:sz w:val="24"/>
          <w:szCs w:val="24"/>
        </w:rPr>
        <w:t xml:space="preserve">particularities of the city and considering the </w:t>
      </w:r>
      <w:r w:rsidR="00CA615C" w:rsidRPr="00A9670E">
        <w:rPr>
          <w:rFonts w:ascii="Times New Roman" w:hAnsi="Times New Roman" w:cs="Times New Roman"/>
          <w:sz w:val="24"/>
          <w:szCs w:val="24"/>
        </w:rPr>
        <w:t xml:space="preserve">internal educational policies of the </w:t>
      </w:r>
      <w:r w:rsidR="007661FA" w:rsidRPr="00A9670E">
        <w:rPr>
          <w:rFonts w:ascii="Times New Roman" w:hAnsi="Times New Roman" w:cs="Times New Roman"/>
          <w:sz w:val="24"/>
          <w:szCs w:val="24"/>
        </w:rPr>
        <w:t>preschool centre</w:t>
      </w:r>
      <w:r w:rsidR="007861DE" w:rsidRPr="00A9670E">
        <w:rPr>
          <w:rFonts w:ascii="Times New Roman" w:hAnsi="Times New Roman" w:cs="Times New Roman"/>
          <w:sz w:val="24"/>
          <w:szCs w:val="24"/>
        </w:rPr>
        <w:t>.</w:t>
      </w:r>
      <w:r w:rsidR="007661FA" w:rsidRPr="00A9670E">
        <w:rPr>
          <w:rFonts w:ascii="Times New Roman" w:hAnsi="Times New Roman" w:cs="Times New Roman"/>
          <w:sz w:val="24"/>
          <w:szCs w:val="24"/>
        </w:rPr>
        <w:t xml:space="preserve"> </w:t>
      </w:r>
      <w:r w:rsidR="0085030F" w:rsidRPr="00A9670E">
        <w:rPr>
          <w:rFonts w:ascii="Times New Roman" w:hAnsi="Times New Roman" w:cs="Times New Roman"/>
          <w:sz w:val="24"/>
          <w:szCs w:val="24"/>
        </w:rPr>
        <w:t>This programme was proactive and intensive</w:t>
      </w:r>
      <w:r w:rsidR="00D87F88" w:rsidRPr="00A9670E">
        <w:rPr>
          <w:rFonts w:ascii="Times New Roman" w:hAnsi="Times New Roman" w:cs="Times New Roman"/>
          <w:sz w:val="24"/>
          <w:szCs w:val="24"/>
        </w:rPr>
        <w:t>,</w:t>
      </w:r>
      <w:r w:rsidR="0085030F" w:rsidRPr="00A9670E">
        <w:rPr>
          <w:rFonts w:ascii="Times New Roman" w:hAnsi="Times New Roman" w:cs="Times New Roman"/>
          <w:sz w:val="24"/>
          <w:szCs w:val="24"/>
        </w:rPr>
        <w:t xml:space="preserve"> </w:t>
      </w:r>
      <w:r w:rsidR="00264277" w:rsidRPr="00A9670E">
        <w:rPr>
          <w:rFonts w:ascii="Times New Roman" w:hAnsi="Times New Roman" w:cs="Times New Roman"/>
          <w:sz w:val="24"/>
          <w:szCs w:val="24"/>
        </w:rPr>
        <w:t xml:space="preserve">working alongside the PT and TA in the classroom </w:t>
      </w:r>
      <w:r w:rsidR="007E286C" w:rsidRPr="00A9670E">
        <w:rPr>
          <w:rFonts w:ascii="Times New Roman" w:hAnsi="Times New Roman" w:cs="Times New Roman"/>
          <w:sz w:val="24"/>
          <w:szCs w:val="24"/>
        </w:rPr>
        <w:t xml:space="preserve">for </w:t>
      </w:r>
      <w:proofErr w:type="gramStart"/>
      <w:r w:rsidR="007E286C" w:rsidRPr="00A9670E">
        <w:rPr>
          <w:rFonts w:ascii="Times New Roman" w:hAnsi="Times New Roman" w:cs="Times New Roman"/>
          <w:sz w:val="24"/>
          <w:szCs w:val="24"/>
        </w:rPr>
        <w:t>6</w:t>
      </w:r>
      <w:proofErr w:type="gramEnd"/>
      <w:r w:rsidR="007E286C" w:rsidRPr="00A9670E">
        <w:rPr>
          <w:rFonts w:ascii="Times New Roman" w:hAnsi="Times New Roman" w:cs="Times New Roman"/>
          <w:sz w:val="24"/>
          <w:szCs w:val="24"/>
        </w:rPr>
        <w:t xml:space="preserve"> consecutive months with 3 sessions per week</w:t>
      </w:r>
      <w:r w:rsidR="00264277" w:rsidRPr="00A9670E">
        <w:rPr>
          <w:rFonts w:ascii="Times New Roman" w:hAnsi="Times New Roman" w:cs="Times New Roman"/>
          <w:sz w:val="24"/>
          <w:szCs w:val="24"/>
        </w:rPr>
        <w:t>.</w:t>
      </w:r>
      <w:r w:rsidR="007E286C" w:rsidRPr="00A9670E">
        <w:rPr>
          <w:rFonts w:ascii="Times New Roman" w:hAnsi="Times New Roman" w:cs="Times New Roman"/>
          <w:sz w:val="24"/>
          <w:szCs w:val="24"/>
        </w:rPr>
        <w:t xml:space="preserve"> </w:t>
      </w:r>
      <w:proofErr w:type="gramStart"/>
      <w:r w:rsidR="007E286C" w:rsidRPr="00A9670E">
        <w:rPr>
          <w:rFonts w:ascii="Times New Roman" w:hAnsi="Times New Roman" w:cs="Times New Roman"/>
          <w:sz w:val="24"/>
          <w:szCs w:val="24"/>
        </w:rPr>
        <w:t xml:space="preserve">All activities were mainly led by the </w:t>
      </w:r>
      <w:r w:rsidR="00E96BF4" w:rsidRPr="00A9670E">
        <w:rPr>
          <w:rFonts w:ascii="Times New Roman" w:hAnsi="Times New Roman" w:cs="Times New Roman"/>
          <w:sz w:val="24"/>
          <w:szCs w:val="24"/>
        </w:rPr>
        <w:t xml:space="preserve">PT </w:t>
      </w:r>
      <w:r w:rsidR="007E286C" w:rsidRPr="00A9670E">
        <w:rPr>
          <w:rFonts w:ascii="Times New Roman" w:hAnsi="Times New Roman" w:cs="Times New Roman"/>
          <w:sz w:val="24"/>
          <w:szCs w:val="24"/>
        </w:rPr>
        <w:t xml:space="preserve">and </w:t>
      </w:r>
      <w:r w:rsidR="00ED49D7" w:rsidRPr="00A9670E">
        <w:rPr>
          <w:rFonts w:ascii="Times New Roman" w:hAnsi="Times New Roman" w:cs="Times New Roman"/>
          <w:sz w:val="24"/>
          <w:szCs w:val="24"/>
        </w:rPr>
        <w:t>TA</w:t>
      </w:r>
      <w:proofErr w:type="gramEnd"/>
      <w:r w:rsidR="00ED49D7" w:rsidRPr="00A9670E">
        <w:rPr>
          <w:rFonts w:ascii="Times New Roman" w:hAnsi="Times New Roman" w:cs="Times New Roman"/>
          <w:sz w:val="24"/>
          <w:szCs w:val="24"/>
        </w:rPr>
        <w:t xml:space="preserve"> </w:t>
      </w:r>
      <w:r w:rsidR="007E286C" w:rsidRPr="00A9670E">
        <w:rPr>
          <w:rFonts w:ascii="Times New Roman" w:hAnsi="Times New Roman" w:cs="Times New Roman"/>
          <w:sz w:val="24"/>
          <w:szCs w:val="24"/>
        </w:rPr>
        <w:t>with minor intervention</w:t>
      </w:r>
      <w:r w:rsidR="00ED24B5" w:rsidRPr="00A9670E">
        <w:rPr>
          <w:rFonts w:ascii="Times New Roman" w:hAnsi="Times New Roman" w:cs="Times New Roman"/>
          <w:sz w:val="24"/>
          <w:szCs w:val="24"/>
        </w:rPr>
        <w:t>s</w:t>
      </w:r>
      <w:r w:rsidR="007E286C" w:rsidRPr="00A9670E">
        <w:rPr>
          <w:rFonts w:ascii="Times New Roman" w:hAnsi="Times New Roman" w:cs="Times New Roman"/>
          <w:sz w:val="24"/>
          <w:szCs w:val="24"/>
        </w:rPr>
        <w:t xml:space="preserve"> of the researcher.</w:t>
      </w:r>
      <w:r w:rsidR="00485CD5" w:rsidRPr="00A9670E">
        <w:rPr>
          <w:rFonts w:ascii="Times New Roman" w:hAnsi="Times New Roman" w:cs="Times New Roman"/>
          <w:sz w:val="24"/>
          <w:szCs w:val="24"/>
        </w:rPr>
        <w:t xml:space="preserve"> This</w:t>
      </w:r>
      <w:r w:rsidR="00ED24B5" w:rsidRPr="00A9670E">
        <w:rPr>
          <w:rFonts w:ascii="Times New Roman" w:hAnsi="Times New Roman" w:cs="Times New Roman"/>
          <w:sz w:val="24"/>
          <w:szCs w:val="24"/>
        </w:rPr>
        <w:t xml:space="preserve"> </w:t>
      </w:r>
      <w:r w:rsidR="00485CD5" w:rsidRPr="00A9670E">
        <w:rPr>
          <w:rFonts w:ascii="Times New Roman" w:hAnsi="Times New Roman" w:cs="Times New Roman"/>
          <w:sz w:val="24"/>
          <w:szCs w:val="24"/>
        </w:rPr>
        <w:t xml:space="preserve">intervention </w:t>
      </w:r>
      <w:r w:rsidR="00D75772" w:rsidRPr="00A9670E">
        <w:rPr>
          <w:rFonts w:ascii="Times New Roman" w:hAnsi="Times New Roman" w:cs="Times New Roman"/>
          <w:sz w:val="24"/>
          <w:szCs w:val="24"/>
        </w:rPr>
        <w:t>comprised a range of activities to</w:t>
      </w:r>
      <w:r w:rsidR="00ED24B5" w:rsidRPr="00A9670E">
        <w:rPr>
          <w:rFonts w:ascii="Times New Roman" w:hAnsi="Times New Roman" w:cs="Times New Roman"/>
          <w:sz w:val="24"/>
          <w:szCs w:val="24"/>
        </w:rPr>
        <w:t xml:space="preserve"> </w:t>
      </w:r>
      <w:r w:rsidR="00D75772" w:rsidRPr="00A9670E">
        <w:rPr>
          <w:rFonts w:ascii="Times New Roman" w:hAnsi="Times New Roman" w:cs="Times New Roman"/>
          <w:sz w:val="24"/>
          <w:szCs w:val="24"/>
        </w:rPr>
        <w:t xml:space="preserve">help </w:t>
      </w:r>
      <w:r w:rsidR="00ED24B5" w:rsidRPr="00A9670E">
        <w:rPr>
          <w:rFonts w:ascii="Times New Roman" w:hAnsi="Times New Roman" w:cs="Times New Roman"/>
          <w:sz w:val="24"/>
          <w:szCs w:val="24"/>
        </w:rPr>
        <w:t xml:space="preserve">a) </w:t>
      </w:r>
      <w:r w:rsidR="00D75772" w:rsidRPr="00A9670E">
        <w:rPr>
          <w:rFonts w:ascii="Times New Roman" w:hAnsi="Times New Roman" w:cs="Times New Roman"/>
          <w:sz w:val="24"/>
          <w:szCs w:val="24"/>
        </w:rPr>
        <w:t xml:space="preserve">develop </w:t>
      </w:r>
      <w:r w:rsidR="00ED24B5" w:rsidRPr="00A9670E">
        <w:rPr>
          <w:rFonts w:ascii="Times New Roman" w:hAnsi="Times New Roman" w:cs="Times New Roman"/>
          <w:sz w:val="24"/>
          <w:szCs w:val="24"/>
        </w:rPr>
        <w:t xml:space="preserve">cognitive skills </w:t>
      </w:r>
      <w:r w:rsidR="00485CD5" w:rsidRPr="00A9670E">
        <w:rPr>
          <w:rFonts w:ascii="Times New Roman" w:hAnsi="Times New Roman" w:cs="Times New Roman"/>
          <w:sz w:val="24"/>
          <w:szCs w:val="24"/>
        </w:rPr>
        <w:t xml:space="preserve">through </w:t>
      </w:r>
      <w:r w:rsidR="00ED24B5" w:rsidRPr="00A9670E">
        <w:rPr>
          <w:rFonts w:ascii="Times New Roman" w:hAnsi="Times New Roman" w:cs="Times New Roman"/>
          <w:sz w:val="24"/>
          <w:szCs w:val="24"/>
        </w:rPr>
        <w:t xml:space="preserve">activities that promote early literacy; b) </w:t>
      </w:r>
      <w:r w:rsidR="00D75772" w:rsidRPr="00A9670E">
        <w:rPr>
          <w:rFonts w:ascii="Times New Roman" w:hAnsi="Times New Roman" w:cs="Times New Roman"/>
          <w:sz w:val="24"/>
          <w:szCs w:val="24"/>
        </w:rPr>
        <w:t xml:space="preserve">promote </w:t>
      </w:r>
      <w:r w:rsidR="00ED24B5" w:rsidRPr="00A9670E">
        <w:rPr>
          <w:rFonts w:ascii="Times New Roman" w:hAnsi="Times New Roman" w:cs="Times New Roman"/>
          <w:sz w:val="24"/>
          <w:szCs w:val="24"/>
        </w:rPr>
        <w:t>children’s social competence</w:t>
      </w:r>
      <w:r w:rsidR="00D75772" w:rsidRPr="00A9670E">
        <w:rPr>
          <w:rFonts w:ascii="Times New Roman" w:hAnsi="Times New Roman" w:cs="Times New Roman"/>
          <w:sz w:val="24"/>
          <w:szCs w:val="24"/>
        </w:rPr>
        <w:t>; c) develop</w:t>
      </w:r>
      <w:r w:rsidR="00ED24B5" w:rsidRPr="00A9670E">
        <w:rPr>
          <w:rFonts w:ascii="Times New Roman" w:hAnsi="Times New Roman" w:cs="Times New Roman"/>
          <w:sz w:val="24"/>
          <w:szCs w:val="24"/>
        </w:rPr>
        <w:t xml:space="preserve"> fine motor skills; d) </w:t>
      </w:r>
      <w:r w:rsidR="00D75772" w:rsidRPr="00A9670E">
        <w:rPr>
          <w:rFonts w:ascii="Times New Roman" w:hAnsi="Times New Roman" w:cs="Times New Roman"/>
          <w:sz w:val="24"/>
          <w:szCs w:val="24"/>
        </w:rPr>
        <w:t>promote</w:t>
      </w:r>
      <w:r w:rsidR="006D1C67" w:rsidRPr="00A9670E">
        <w:rPr>
          <w:rFonts w:ascii="Times New Roman" w:hAnsi="Times New Roman" w:cs="Times New Roman"/>
          <w:sz w:val="24"/>
          <w:szCs w:val="24"/>
        </w:rPr>
        <w:t xml:space="preserve"> </w:t>
      </w:r>
      <w:r w:rsidR="00ED24B5" w:rsidRPr="00A9670E">
        <w:rPr>
          <w:rFonts w:ascii="Times New Roman" w:hAnsi="Times New Roman" w:cs="Times New Roman"/>
          <w:sz w:val="24"/>
          <w:szCs w:val="24"/>
        </w:rPr>
        <w:t xml:space="preserve">home-school links </w:t>
      </w:r>
      <w:r w:rsidR="00110330" w:rsidRPr="00A9670E">
        <w:rPr>
          <w:rFonts w:ascii="Times New Roman" w:hAnsi="Times New Roman" w:cs="Times New Roman"/>
          <w:sz w:val="24"/>
          <w:szCs w:val="24"/>
        </w:rPr>
        <w:t xml:space="preserve">(e.g., </w:t>
      </w:r>
      <w:r w:rsidR="00ED24B5" w:rsidRPr="00A9670E">
        <w:rPr>
          <w:rFonts w:ascii="Times New Roman" w:hAnsi="Times New Roman" w:cs="Times New Roman"/>
          <w:sz w:val="24"/>
          <w:szCs w:val="24"/>
        </w:rPr>
        <w:t xml:space="preserve">involving families in this transition </w:t>
      </w:r>
      <w:r w:rsidR="006D1C67" w:rsidRPr="00A9670E">
        <w:rPr>
          <w:rFonts w:ascii="Times New Roman" w:hAnsi="Times New Roman" w:cs="Times New Roman"/>
          <w:sz w:val="24"/>
          <w:szCs w:val="24"/>
        </w:rPr>
        <w:t>intervention</w:t>
      </w:r>
      <w:r w:rsidR="00110330" w:rsidRPr="00A9670E">
        <w:rPr>
          <w:rFonts w:ascii="Times New Roman" w:hAnsi="Times New Roman" w:cs="Times New Roman"/>
          <w:sz w:val="24"/>
          <w:szCs w:val="24"/>
        </w:rPr>
        <w:t>)</w:t>
      </w:r>
      <w:r w:rsidR="00D75772" w:rsidRPr="00A9670E">
        <w:rPr>
          <w:rFonts w:ascii="Times New Roman" w:hAnsi="Times New Roman" w:cs="Times New Roman"/>
          <w:sz w:val="24"/>
          <w:szCs w:val="24"/>
        </w:rPr>
        <w:t xml:space="preserve"> and e) promote</w:t>
      </w:r>
      <w:r w:rsidR="00ED24B5" w:rsidRPr="00A9670E">
        <w:rPr>
          <w:rFonts w:ascii="Times New Roman" w:hAnsi="Times New Roman" w:cs="Times New Roman"/>
          <w:sz w:val="24"/>
          <w:szCs w:val="24"/>
        </w:rPr>
        <w:t xml:space="preserve"> </w:t>
      </w:r>
      <w:r w:rsidR="006D1C67" w:rsidRPr="00A9670E">
        <w:rPr>
          <w:rFonts w:ascii="Times New Roman" w:hAnsi="Times New Roman" w:cs="Times New Roman"/>
          <w:sz w:val="24"/>
          <w:szCs w:val="24"/>
        </w:rPr>
        <w:t xml:space="preserve">school-school links (e.g., visits to the </w:t>
      </w:r>
      <w:r w:rsidR="00ED24B5" w:rsidRPr="00A9670E">
        <w:rPr>
          <w:rFonts w:ascii="Times New Roman" w:hAnsi="Times New Roman" w:cs="Times New Roman"/>
          <w:sz w:val="24"/>
          <w:szCs w:val="24"/>
        </w:rPr>
        <w:t>primary school</w:t>
      </w:r>
      <w:r w:rsidR="00D75772" w:rsidRPr="00A9670E">
        <w:rPr>
          <w:rFonts w:ascii="Times New Roman" w:hAnsi="Times New Roman" w:cs="Times New Roman"/>
          <w:sz w:val="24"/>
          <w:szCs w:val="24"/>
        </w:rPr>
        <w:t>)</w:t>
      </w:r>
      <w:r w:rsidR="00110330" w:rsidRPr="00A9670E">
        <w:rPr>
          <w:rFonts w:ascii="Times New Roman" w:hAnsi="Times New Roman" w:cs="Times New Roman"/>
          <w:sz w:val="24"/>
          <w:szCs w:val="24"/>
        </w:rPr>
        <w:t>. The intervention programme included</w:t>
      </w:r>
      <w:r w:rsidR="00265315" w:rsidRPr="00A9670E">
        <w:rPr>
          <w:rFonts w:ascii="Times New Roman" w:hAnsi="Times New Roman" w:cs="Times New Roman"/>
          <w:sz w:val="24"/>
          <w:szCs w:val="24"/>
        </w:rPr>
        <w:t>:</w:t>
      </w:r>
    </w:p>
    <w:p w:rsidR="00265315"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Pr="009E0858">
        <w:rPr>
          <w:rFonts w:ascii="Times New Roman" w:hAnsi="Times New Roman" w:cs="Times New Roman"/>
          <w:bCs/>
          <w:i/>
          <w:iCs/>
          <w:sz w:val="24"/>
          <w:szCs w:val="24"/>
        </w:rPr>
        <w:t>Collaborative work in classroom</w:t>
      </w:r>
      <w:r w:rsidRPr="00A9670E">
        <w:rPr>
          <w:rFonts w:ascii="Times New Roman" w:hAnsi="Times New Roman" w:cs="Times New Roman"/>
          <w:b/>
          <w:sz w:val="24"/>
          <w:szCs w:val="24"/>
        </w:rPr>
        <w:t>:</w:t>
      </w:r>
      <w:r w:rsidRPr="00A9670E">
        <w:rPr>
          <w:rFonts w:ascii="Times New Roman" w:hAnsi="Times New Roman" w:cs="Times New Roman"/>
          <w:sz w:val="24"/>
          <w:szCs w:val="24"/>
        </w:rPr>
        <w:t xml:space="preserve"> The researcher closely worked with the </w:t>
      </w:r>
      <w:r w:rsidR="00D75772" w:rsidRPr="00A9670E">
        <w:rPr>
          <w:rFonts w:ascii="Times New Roman" w:hAnsi="Times New Roman" w:cs="Times New Roman"/>
          <w:sz w:val="24"/>
          <w:szCs w:val="24"/>
        </w:rPr>
        <w:t xml:space="preserve">PT and TA </w:t>
      </w:r>
      <w:r w:rsidRPr="00A9670E">
        <w:rPr>
          <w:rFonts w:ascii="Times New Roman" w:hAnsi="Times New Roman" w:cs="Times New Roman"/>
          <w:sz w:val="24"/>
          <w:szCs w:val="24"/>
        </w:rPr>
        <w:t xml:space="preserve">based on a collaborative way whereby emphasis </w:t>
      </w:r>
      <w:proofErr w:type="gramStart"/>
      <w:r w:rsidRPr="00A9670E">
        <w:rPr>
          <w:rFonts w:ascii="Times New Roman" w:hAnsi="Times New Roman" w:cs="Times New Roman"/>
          <w:sz w:val="24"/>
          <w:szCs w:val="24"/>
        </w:rPr>
        <w:t>was placed</w:t>
      </w:r>
      <w:proofErr w:type="gramEnd"/>
      <w:r w:rsidRPr="00A9670E">
        <w:rPr>
          <w:rFonts w:ascii="Times New Roman" w:hAnsi="Times New Roman" w:cs="Times New Roman"/>
          <w:sz w:val="24"/>
          <w:szCs w:val="24"/>
        </w:rPr>
        <w:t xml:space="preserve"> on planning the pedagogical activities that promote cognitive, social and fine motor skills necessary for the transition (</w:t>
      </w:r>
      <w:r w:rsidR="00D859BA" w:rsidRPr="00A9670E">
        <w:rPr>
          <w:rFonts w:ascii="Times New Roman" w:hAnsi="Times New Roman" w:cs="Times New Roman"/>
          <w:sz w:val="24"/>
          <w:szCs w:val="24"/>
        </w:rPr>
        <w:t>Brownell et al., 1997</w:t>
      </w:r>
      <w:r w:rsidRPr="00A9670E">
        <w:rPr>
          <w:rFonts w:ascii="Times New Roman" w:hAnsi="Times New Roman" w:cs="Times New Roman"/>
          <w:sz w:val="24"/>
          <w:szCs w:val="24"/>
        </w:rPr>
        <w:t xml:space="preserve">). The inclusion of these </w:t>
      </w:r>
      <w:r w:rsidR="00D75772" w:rsidRPr="00A9670E">
        <w:rPr>
          <w:rFonts w:ascii="Times New Roman" w:hAnsi="Times New Roman" w:cs="Times New Roman"/>
          <w:sz w:val="24"/>
          <w:szCs w:val="24"/>
        </w:rPr>
        <w:t xml:space="preserve">pedagogical </w:t>
      </w:r>
      <w:r w:rsidRPr="00A9670E">
        <w:rPr>
          <w:rFonts w:ascii="Times New Roman" w:hAnsi="Times New Roman" w:cs="Times New Roman"/>
          <w:sz w:val="24"/>
          <w:szCs w:val="24"/>
        </w:rPr>
        <w:t xml:space="preserve">activities </w:t>
      </w:r>
      <w:proofErr w:type="gramStart"/>
      <w:r w:rsidRPr="00A9670E">
        <w:rPr>
          <w:rFonts w:ascii="Times New Roman" w:hAnsi="Times New Roman" w:cs="Times New Roman"/>
          <w:sz w:val="24"/>
          <w:szCs w:val="24"/>
        </w:rPr>
        <w:t>was based</w:t>
      </w:r>
      <w:proofErr w:type="gramEnd"/>
      <w:r w:rsidR="00D75772" w:rsidRPr="00A9670E">
        <w:rPr>
          <w:rFonts w:ascii="Times New Roman" w:hAnsi="Times New Roman" w:cs="Times New Roman"/>
          <w:sz w:val="24"/>
          <w:szCs w:val="24"/>
        </w:rPr>
        <w:t xml:space="preserve"> on the </w:t>
      </w:r>
      <w:r w:rsidRPr="00A9670E">
        <w:rPr>
          <w:rFonts w:ascii="Times New Roman" w:hAnsi="Times New Roman" w:cs="Times New Roman"/>
          <w:sz w:val="24"/>
          <w:szCs w:val="24"/>
        </w:rPr>
        <w:t>preschool</w:t>
      </w:r>
      <w:r w:rsidR="00D75772" w:rsidRPr="00A9670E">
        <w:rPr>
          <w:rFonts w:ascii="Times New Roman" w:hAnsi="Times New Roman" w:cs="Times New Roman"/>
          <w:sz w:val="24"/>
          <w:szCs w:val="24"/>
        </w:rPr>
        <w:t xml:space="preserve"> and </w:t>
      </w:r>
      <w:r w:rsidRPr="00A9670E">
        <w:rPr>
          <w:rFonts w:ascii="Times New Roman" w:hAnsi="Times New Roman" w:cs="Times New Roman"/>
          <w:sz w:val="24"/>
          <w:szCs w:val="24"/>
        </w:rPr>
        <w:t>first grade curriculum as well as what the literature reported as effective transition activities.</w:t>
      </w:r>
    </w:p>
    <w:p w:rsidR="00265315"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t xml:space="preserve"> </w:t>
      </w:r>
      <w:r w:rsidRPr="009E0858">
        <w:rPr>
          <w:rFonts w:ascii="Times New Roman" w:hAnsi="Times New Roman" w:cs="Times New Roman"/>
          <w:bCs/>
          <w:i/>
          <w:iCs/>
          <w:sz w:val="24"/>
          <w:szCs w:val="24"/>
        </w:rPr>
        <w:t>Modelling and teaching key developmental aspects during this transition</w:t>
      </w:r>
      <w:r w:rsidRPr="00A9670E">
        <w:rPr>
          <w:rFonts w:ascii="Times New Roman" w:hAnsi="Times New Roman" w:cs="Times New Roman"/>
          <w:sz w:val="24"/>
          <w:szCs w:val="24"/>
        </w:rPr>
        <w:t xml:space="preserve">: The researcher contributed to </w:t>
      </w:r>
      <w:r w:rsidR="005D76CB" w:rsidRPr="00A9670E">
        <w:rPr>
          <w:rFonts w:ascii="Times New Roman" w:hAnsi="Times New Roman" w:cs="Times New Roman"/>
          <w:sz w:val="24"/>
          <w:szCs w:val="24"/>
        </w:rPr>
        <w:t xml:space="preserve">PT and </w:t>
      </w:r>
      <w:r w:rsidR="00535338">
        <w:rPr>
          <w:rFonts w:ascii="Times New Roman" w:hAnsi="Times New Roman" w:cs="Times New Roman"/>
          <w:sz w:val="24"/>
          <w:szCs w:val="24"/>
        </w:rPr>
        <w:t>TAS</w:t>
      </w:r>
      <w:r w:rsidRPr="00A9670E">
        <w:rPr>
          <w:rFonts w:ascii="Times New Roman" w:hAnsi="Times New Roman" w:cs="Times New Roman"/>
          <w:sz w:val="24"/>
          <w:szCs w:val="24"/>
        </w:rPr>
        <w:t xml:space="preserve"> knowledge of developmental aspects and children’s skills during the activities included in the daily routine. </w:t>
      </w:r>
      <w:r w:rsidR="008079E1" w:rsidRPr="00A9670E">
        <w:rPr>
          <w:rFonts w:ascii="Times New Roman" w:hAnsi="Times New Roman" w:cs="Times New Roman"/>
          <w:sz w:val="24"/>
          <w:szCs w:val="24"/>
        </w:rPr>
        <w:t>T</w:t>
      </w:r>
      <w:r w:rsidRPr="00A9670E">
        <w:rPr>
          <w:rFonts w:ascii="Times New Roman" w:hAnsi="Times New Roman" w:cs="Times New Roman"/>
          <w:sz w:val="24"/>
          <w:szCs w:val="24"/>
        </w:rPr>
        <w:t>he researcher</w:t>
      </w:r>
      <w:r w:rsidR="00CC6949" w:rsidRPr="00A9670E">
        <w:rPr>
          <w:rFonts w:ascii="Times New Roman" w:hAnsi="Times New Roman" w:cs="Times New Roman"/>
          <w:sz w:val="24"/>
          <w:szCs w:val="24"/>
        </w:rPr>
        <w:t>,</w:t>
      </w:r>
      <w:r w:rsidRPr="00A9670E">
        <w:rPr>
          <w:rFonts w:ascii="Times New Roman" w:hAnsi="Times New Roman" w:cs="Times New Roman"/>
          <w:sz w:val="24"/>
          <w:szCs w:val="24"/>
        </w:rPr>
        <w:t xml:space="preserve"> also modelled the implementation of transition activities -unknown to the teacher- included in the weekly-pedagogical plan of the </w:t>
      </w:r>
      <w:r w:rsidR="005D76CB" w:rsidRPr="00A9670E">
        <w:rPr>
          <w:rFonts w:ascii="Times New Roman" w:hAnsi="Times New Roman" w:cs="Times New Roman"/>
          <w:sz w:val="24"/>
          <w:szCs w:val="24"/>
        </w:rPr>
        <w:t>PT</w:t>
      </w:r>
      <w:r w:rsidRPr="00A9670E">
        <w:rPr>
          <w:rFonts w:ascii="Times New Roman" w:hAnsi="Times New Roman" w:cs="Times New Roman"/>
          <w:sz w:val="24"/>
          <w:szCs w:val="24"/>
        </w:rPr>
        <w:t xml:space="preserve">. This approach </w:t>
      </w:r>
      <w:proofErr w:type="gramStart"/>
      <w:r w:rsidRPr="00A9670E">
        <w:rPr>
          <w:rFonts w:ascii="Times New Roman" w:hAnsi="Times New Roman" w:cs="Times New Roman"/>
          <w:sz w:val="24"/>
          <w:szCs w:val="24"/>
        </w:rPr>
        <w:t>was adopted</w:t>
      </w:r>
      <w:proofErr w:type="gramEnd"/>
      <w:r w:rsidRPr="00A9670E">
        <w:rPr>
          <w:rFonts w:ascii="Times New Roman" w:hAnsi="Times New Roman" w:cs="Times New Roman"/>
          <w:sz w:val="24"/>
          <w:szCs w:val="24"/>
        </w:rPr>
        <w:t xml:space="preserve"> given that it has been highlighted as essential in order to help teachers develop new skills and acquire new knowledge regarding child development (</w:t>
      </w:r>
      <w:proofErr w:type="spellStart"/>
      <w:r w:rsidR="004E481B">
        <w:rPr>
          <w:rFonts w:ascii="Times New Roman" w:hAnsi="Times New Roman" w:cs="Times New Roman"/>
          <w:sz w:val="24"/>
          <w:szCs w:val="24"/>
        </w:rPr>
        <w:t>Loughran</w:t>
      </w:r>
      <w:proofErr w:type="spellEnd"/>
      <w:r w:rsidR="004E481B">
        <w:rPr>
          <w:rFonts w:ascii="Times New Roman" w:hAnsi="Times New Roman" w:cs="Times New Roman"/>
          <w:sz w:val="24"/>
          <w:szCs w:val="24"/>
        </w:rPr>
        <w:t>,</w:t>
      </w:r>
      <w:r w:rsidR="00CC6949" w:rsidRPr="00A9670E">
        <w:rPr>
          <w:rFonts w:ascii="Times New Roman" w:hAnsi="Times New Roman" w:cs="Times New Roman"/>
          <w:sz w:val="24"/>
          <w:szCs w:val="24"/>
        </w:rPr>
        <w:t xml:space="preserve"> 2002</w:t>
      </w:r>
      <w:r w:rsidRPr="00A9670E">
        <w:rPr>
          <w:rFonts w:ascii="Times New Roman" w:hAnsi="Times New Roman" w:cs="Times New Roman"/>
          <w:sz w:val="24"/>
          <w:szCs w:val="24"/>
        </w:rPr>
        <w:t>)</w:t>
      </w:r>
      <w:r w:rsidR="008079E1" w:rsidRPr="00A9670E">
        <w:rPr>
          <w:rFonts w:ascii="Times New Roman" w:hAnsi="Times New Roman" w:cs="Times New Roman"/>
          <w:sz w:val="24"/>
          <w:szCs w:val="24"/>
        </w:rPr>
        <w:t>.</w:t>
      </w:r>
    </w:p>
    <w:p w:rsidR="005E2F67"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b/>
          <w:sz w:val="24"/>
          <w:szCs w:val="24"/>
        </w:rPr>
        <w:tab/>
      </w:r>
      <w:r w:rsidRPr="009E0858">
        <w:rPr>
          <w:rFonts w:ascii="Times New Roman" w:hAnsi="Times New Roman" w:cs="Times New Roman"/>
          <w:bCs/>
          <w:i/>
          <w:iCs/>
          <w:sz w:val="24"/>
          <w:szCs w:val="24"/>
        </w:rPr>
        <w:t>Improvement of classroom-areas</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Working collaboratively, the researcher, the preschool teacher and </w:t>
      </w:r>
      <w:r w:rsidR="0088536B" w:rsidRPr="00A9670E">
        <w:rPr>
          <w:rFonts w:ascii="Times New Roman" w:hAnsi="Times New Roman" w:cs="Times New Roman"/>
          <w:sz w:val="24"/>
          <w:szCs w:val="24"/>
        </w:rPr>
        <w:t>TA</w:t>
      </w:r>
      <w:r w:rsidRPr="00A9670E">
        <w:rPr>
          <w:rFonts w:ascii="Times New Roman" w:hAnsi="Times New Roman" w:cs="Times New Roman"/>
          <w:sz w:val="24"/>
          <w:szCs w:val="24"/>
        </w:rPr>
        <w:t xml:space="preserve">, re-designed the distribution of </w:t>
      </w:r>
      <w:r w:rsidR="007C12CA" w:rsidRPr="00A9670E">
        <w:rPr>
          <w:rFonts w:ascii="Times New Roman" w:hAnsi="Times New Roman" w:cs="Times New Roman"/>
          <w:sz w:val="24"/>
          <w:szCs w:val="24"/>
        </w:rPr>
        <w:t xml:space="preserve">pedagogical </w:t>
      </w:r>
      <w:r w:rsidRPr="00A9670E">
        <w:rPr>
          <w:rFonts w:ascii="Times New Roman" w:hAnsi="Times New Roman" w:cs="Times New Roman"/>
          <w:sz w:val="24"/>
          <w:szCs w:val="24"/>
        </w:rPr>
        <w:t xml:space="preserve">material included in different areas in which the preschool classroom </w:t>
      </w:r>
      <w:proofErr w:type="gramStart"/>
      <w:r w:rsidRPr="00A9670E">
        <w:rPr>
          <w:rFonts w:ascii="Times New Roman" w:hAnsi="Times New Roman" w:cs="Times New Roman"/>
          <w:sz w:val="24"/>
          <w:szCs w:val="24"/>
        </w:rPr>
        <w:t>was divided</w:t>
      </w:r>
      <w:proofErr w:type="gramEnd"/>
      <w:r w:rsidRPr="00A9670E">
        <w:rPr>
          <w:rFonts w:ascii="Times New Roman" w:hAnsi="Times New Roman" w:cs="Times New Roman"/>
          <w:sz w:val="24"/>
          <w:szCs w:val="24"/>
        </w:rPr>
        <w:t xml:space="preserve"> as per curriculum guidelines. New pedagogical material was included in some areas</w:t>
      </w:r>
      <w:r w:rsidR="00CC6949" w:rsidRPr="00A9670E">
        <w:rPr>
          <w:rFonts w:ascii="Times New Roman" w:hAnsi="Times New Roman" w:cs="Times New Roman"/>
          <w:sz w:val="24"/>
          <w:szCs w:val="24"/>
        </w:rPr>
        <w:t>,</w:t>
      </w:r>
      <w:r w:rsidRPr="00A9670E">
        <w:rPr>
          <w:rFonts w:ascii="Times New Roman" w:hAnsi="Times New Roman" w:cs="Times New Roman"/>
          <w:sz w:val="24"/>
          <w:szCs w:val="24"/>
        </w:rPr>
        <w:t xml:space="preserve"> whilst there was also material </w:t>
      </w:r>
      <w:r w:rsidR="007C12CA" w:rsidRPr="00A9670E">
        <w:rPr>
          <w:rFonts w:ascii="Times New Roman" w:hAnsi="Times New Roman" w:cs="Times New Roman"/>
          <w:sz w:val="24"/>
          <w:szCs w:val="24"/>
        </w:rPr>
        <w:t>that did not</w:t>
      </w:r>
      <w:r w:rsidRPr="00A9670E">
        <w:rPr>
          <w:rFonts w:ascii="Times New Roman" w:hAnsi="Times New Roman" w:cs="Times New Roman"/>
          <w:sz w:val="24"/>
          <w:szCs w:val="24"/>
        </w:rPr>
        <w:t xml:space="preserve"> correspond to the aim of a given area and </w:t>
      </w:r>
      <w:r w:rsidR="007C12CA" w:rsidRPr="00A9670E">
        <w:rPr>
          <w:rFonts w:ascii="Times New Roman" w:hAnsi="Times New Roman" w:cs="Times New Roman"/>
          <w:sz w:val="24"/>
          <w:szCs w:val="24"/>
        </w:rPr>
        <w:t xml:space="preserve">thus </w:t>
      </w:r>
      <w:r w:rsidRPr="00A9670E">
        <w:rPr>
          <w:rFonts w:ascii="Times New Roman" w:hAnsi="Times New Roman" w:cs="Times New Roman"/>
          <w:sz w:val="24"/>
          <w:szCs w:val="24"/>
        </w:rPr>
        <w:t>was reallocated.</w:t>
      </w:r>
      <w:r w:rsidR="0088536B" w:rsidRPr="00A9670E">
        <w:rPr>
          <w:rFonts w:ascii="Times New Roman" w:hAnsi="Times New Roman" w:cs="Times New Roman"/>
          <w:sz w:val="24"/>
          <w:szCs w:val="24"/>
        </w:rPr>
        <w:t xml:space="preserve"> Changes </w:t>
      </w:r>
      <w:proofErr w:type="gramStart"/>
      <w:r w:rsidR="0088536B" w:rsidRPr="00A9670E">
        <w:rPr>
          <w:rFonts w:ascii="Times New Roman" w:hAnsi="Times New Roman" w:cs="Times New Roman"/>
          <w:sz w:val="24"/>
          <w:szCs w:val="24"/>
        </w:rPr>
        <w:t>were carried out</w:t>
      </w:r>
      <w:proofErr w:type="gramEnd"/>
      <w:r w:rsidR="0088536B" w:rsidRPr="00A9670E">
        <w:rPr>
          <w:rFonts w:ascii="Times New Roman" w:hAnsi="Times New Roman" w:cs="Times New Roman"/>
          <w:sz w:val="24"/>
          <w:szCs w:val="24"/>
        </w:rPr>
        <w:t xml:space="preserve"> in areas such as child’s library, pretend play, free-play, </w:t>
      </w:r>
      <w:r w:rsidR="00CC6949" w:rsidRPr="00A9670E">
        <w:rPr>
          <w:rFonts w:ascii="Times New Roman" w:hAnsi="Times New Roman" w:cs="Times New Roman"/>
          <w:sz w:val="24"/>
          <w:szCs w:val="24"/>
        </w:rPr>
        <w:t xml:space="preserve">science, </w:t>
      </w:r>
      <w:r w:rsidR="0088536B" w:rsidRPr="00A9670E">
        <w:rPr>
          <w:rFonts w:ascii="Times New Roman" w:hAnsi="Times New Roman" w:cs="Times New Roman"/>
          <w:sz w:val="24"/>
          <w:szCs w:val="24"/>
        </w:rPr>
        <w:t>Lego blocks and literacy area.</w:t>
      </w:r>
    </w:p>
    <w:p w:rsidR="005E2F67" w:rsidRPr="00A9670E" w:rsidRDefault="007C12CA"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lastRenderedPageBreak/>
        <w:t>School-Home links</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The researcher, preschool teacher and </w:t>
      </w:r>
      <w:r w:rsidR="0088536B" w:rsidRPr="00A9670E">
        <w:rPr>
          <w:rFonts w:ascii="Times New Roman" w:hAnsi="Times New Roman" w:cs="Times New Roman"/>
          <w:sz w:val="24"/>
          <w:szCs w:val="24"/>
        </w:rPr>
        <w:t xml:space="preserve">TA </w:t>
      </w:r>
      <w:r w:rsidRPr="00A9670E">
        <w:rPr>
          <w:rFonts w:ascii="Times New Roman" w:hAnsi="Times New Roman" w:cs="Times New Roman"/>
          <w:sz w:val="24"/>
          <w:szCs w:val="24"/>
        </w:rPr>
        <w:t>designed a series of activities whereby</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parents attended to the preschool classroom </w:t>
      </w:r>
      <w:r w:rsidR="0088536B" w:rsidRPr="00A9670E">
        <w:rPr>
          <w:rFonts w:ascii="Times New Roman" w:hAnsi="Times New Roman" w:cs="Times New Roman"/>
          <w:sz w:val="24"/>
          <w:szCs w:val="24"/>
        </w:rPr>
        <w:t>three</w:t>
      </w:r>
      <w:r w:rsidRPr="00A9670E">
        <w:rPr>
          <w:rFonts w:ascii="Times New Roman" w:hAnsi="Times New Roman" w:cs="Times New Roman"/>
          <w:sz w:val="24"/>
          <w:szCs w:val="24"/>
        </w:rPr>
        <w:t xml:space="preserve"> times a week in order to carry out different activities </w:t>
      </w:r>
      <w:r w:rsidR="00CC6949" w:rsidRPr="00A9670E">
        <w:rPr>
          <w:rFonts w:ascii="Times New Roman" w:hAnsi="Times New Roman" w:cs="Times New Roman"/>
          <w:sz w:val="24"/>
          <w:szCs w:val="24"/>
        </w:rPr>
        <w:t xml:space="preserve">with pre-schoolers </w:t>
      </w:r>
      <w:r w:rsidRPr="00A9670E">
        <w:rPr>
          <w:rFonts w:ascii="Times New Roman" w:hAnsi="Times New Roman" w:cs="Times New Roman"/>
          <w:sz w:val="24"/>
          <w:szCs w:val="24"/>
        </w:rPr>
        <w:t xml:space="preserve">such as storytelling, </w:t>
      </w:r>
      <w:r w:rsidR="00CC6949" w:rsidRPr="00A9670E">
        <w:rPr>
          <w:rFonts w:ascii="Times New Roman" w:hAnsi="Times New Roman" w:cs="Times New Roman"/>
          <w:sz w:val="24"/>
          <w:szCs w:val="24"/>
        </w:rPr>
        <w:t xml:space="preserve">explaining parents’ </w:t>
      </w:r>
      <w:r w:rsidRPr="00A9670E">
        <w:rPr>
          <w:rFonts w:ascii="Times New Roman" w:hAnsi="Times New Roman" w:cs="Times New Roman"/>
          <w:sz w:val="24"/>
          <w:szCs w:val="24"/>
        </w:rPr>
        <w:t>type of jobs and talking about how pare</w:t>
      </w:r>
      <w:r w:rsidR="005E2F67" w:rsidRPr="00A9670E">
        <w:rPr>
          <w:rFonts w:ascii="Times New Roman" w:hAnsi="Times New Roman" w:cs="Times New Roman"/>
          <w:sz w:val="24"/>
          <w:szCs w:val="24"/>
        </w:rPr>
        <w:t xml:space="preserve">nts’ primary school was like. </w:t>
      </w:r>
    </w:p>
    <w:p w:rsidR="005E2F67" w:rsidRPr="00A9670E" w:rsidRDefault="00C34564"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Literacy-related activities book</w:t>
      </w:r>
      <w:r w:rsidR="007C12CA" w:rsidRPr="00A9670E">
        <w:rPr>
          <w:rFonts w:ascii="Times New Roman" w:hAnsi="Times New Roman" w:cs="Times New Roman"/>
          <w:b/>
          <w:sz w:val="24"/>
          <w:szCs w:val="24"/>
        </w:rPr>
        <w:t xml:space="preserve">: </w:t>
      </w:r>
      <w:proofErr w:type="gramStart"/>
      <w:r w:rsidR="007C12CA" w:rsidRPr="00A9670E">
        <w:rPr>
          <w:rFonts w:ascii="Times New Roman" w:hAnsi="Times New Roman" w:cs="Times New Roman"/>
          <w:sz w:val="24"/>
          <w:szCs w:val="24"/>
        </w:rPr>
        <w:t>A</w:t>
      </w:r>
      <w:r w:rsidR="007C6409" w:rsidRPr="00A9670E">
        <w:rPr>
          <w:rFonts w:ascii="Times New Roman" w:hAnsi="Times New Roman" w:cs="Times New Roman"/>
          <w:sz w:val="24"/>
          <w:szCs w:val="24"/>
        </w:rPr>
        <w:t>n activities-</w:t>
      </w:r>
      <w:r w:rsidR="007C12CA" w:rsidRPr="00A9670E">
        <w:rPr>
          <w:rFonts w:ascii="Times New Roman" w:hAnsi="Times New Roman" w:cs="Times New Roman"/>
          <w:sz w:val="24"/>
          <w:szCs w:val="24"/>
        </w:rPr>
        <w:t xml:space="preserve">book </w:t>
      </w:r>
      <w:r w:rsidR="007C6409" w:rsidRPr="00A9670E">
        <w:rPr>
          <w:rFonts w:ascii="Times New Roman" w:hAnsi="Times New Roman" w:cs="Times New Roman"/>
          <w:sz w:val="24"/>
          <w:szCs w:val="24"/>
        </w:rPr>
        <w:t>was developed by the researcher</w:t>
      </w:r>
      <w:proofErr w:type="gramEnd"/>
      <w:r w:rsidR="007C6409" w:rsidRPr="00A9670E">
        <w:rPr>
          <w:rFonts w:ascii="Times New Roman" w:hAnsi="Times New Roman" w:cs="Times New Roman"/>
          <w:sz w:val="24"/>
          <w:szCs w:val="24"/>
        </w:rPr>
        <w:t xml:space="preserve"> and the preschool teacher containing 20 different </w:t>
      </w:r>
      <w:r w:rsidR="00D22104" w:rsidRPr="00A9670E">
        <w:rPr>
          <w:rFonts w:ascii="Times New Roman" w:hAnsi="Times New Roman" w:cs="Times New Roman"/>
          <w:sz w:val="24"/>
          <w:szCs w:val="24"/>
        </w:rPr>
        <w:t xml:space="preserve">attractive </w:t>
      </w:r>
      <w:r w:rsidR="007C6409" w:rsidRPr="00A9670E">
        <w:rPr>
          <w:rFonts w:ascii="Times New Roman" w:hAnsi="Times New Roman" w:cs="Times New Roman"/>
          <w:sz w:val="24"/>
          <w:szCs w:val="24"/>
        </w:rPr>
        <w:t xml:space="preserve">activities </w:t>
      </w:r>
      <w:r w:rsidRPr="00A9670E">
        <w:rPr>
          <w:rFonts w:ascii="Times New Roman" w:hAnsi="Times New Roman" w:cs="Times New Roman"/>
          <w:sz w:val="24"/>
          <w:szCs w:val="24"/>
        </w:rPr>
        <w:t xml:space="preserve">focused on the development of early literacy skills appropriate for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w:t>
      </w:r>
      <w:r w:rsidR="007C6409" w:rsidRPr="00A9670E">
        <w:rPr>
          <w:rFonts w:ascii="Times New Roman" w:hAnsi="Times New Roman" w:cs="Times New Roman"/>
          <w:sz w:val="24"/>
          <w:szCs w:val="24"/>
        </w:rPr>
        <w:t>which were given to parents for them to</w:t>
      </w:r>
      <w:r w:rsidR="002B322E" w:rsidRPr="00A9670E">
        <w:rPr>
          <w:rFonts w:ascii="Times New Roman" w:hAnsi="Times New Roman" w:cs="Times New Roman"/>
          <w:sz w:val="24"/>
          <w:szCs w:val="24"/>
        </w:rPr>
        <w:t xml:space="preserve"> complete during the Easter holi</w:t>
      </w:r>
      <w:r w:rsidR="007C6409" w:rsidRPr="00A9670E">
        <w:rPr>
          <w:rFonts w:ascii="Times New Roman" w:hAnsi="Times New Roman" w:cs="Times New Roman"/>
          <w:sz w:val="24"/>
          <w:szCs w:val="24"/>
        </w:rPr>
        <w:t>days</w:t>
      </w:r>
      <w:r w:rsidRPr="00A9670E">
        <w:rPr>
          <w:rFonts w:ascii="Times New Roman" w:hAnsi="Times New Roman" w:cs="Times New Roman"/>
          <w:sz w:val="24"/>
          <w:szCs w:val="24"/>
        </w:rPr>
        <w:t xml:space="preserve"> together with their child</w:t>
      </w:r>
      <w:r w:rsidR="007C6409" w:rsidRPr="00A9670E">
        <w:rPr>
          <w:rFonts w:ascii="Times New Roman" w:hAnsi="Times New Roman" w:cs="Times New Roman"/>
          <w:sz w:val="24"/>
          <w:szCs w:val="24"/>
        </w:rPr>
        <w:t>.</w:t>
      </w:r>
      <w:r w:rsidR="002B322E" w:rsidRPr="00A9670E">
        <w:rPr>
          <w:rFonts w:ascii="Times New Roman" w:hAnsi="Times New Roman" w:cs="Times New Roman"/>
          <w:sz w:val="24"/>
          <w:szCs w:val="24"/>
        </w:rPr>
        <w:t xml:space="preserve"> It was emphasised the need to carry out these activities</w:t>
      </w:r>
      <w:r w:rsidR="005E2F67" w:rsidRPr="00A9670E">
        <w:rPr>
          <w:rFonts w:ascii="Times New Roman" w:hAnsi="Times New Roman" w:cs="Times New Roman"/>
          <w:sz w:val="24"/>
          <w:szCs w:val="24"/>
        </w:rPr>
        <w:t xml:space="preserve"> alongside their child. </w:t>
      </w:r>
    </w:p>
    <w:p w:rsidR="005E2F67" w:rsidRPr="00A9670E" w:rsidRDefault="00C34564"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Teddy’s Dairy</w:t>
      </w:r>
      <w:r w:rsidR="00D22104" w:rsidRPr="00A9670E">
        <w:rPr>
          <w:rFonts w:ascii="Times New Roman" w:hAnsi="Times New Roman" w:cs="Times New Roman"/>
          <w:b/>
          <w:sz w:val="24"/>
          <w:szCs w:val="24"/>
        </w:rPr>
        <w:t xml:space="preserve">: </w:t>
      </w:r>
      <w:r w:rsidR="0096553A" w:rsidRPr="00A9670E">
        <w:rPr>
          <w:rFonts w:ascii="Times New Roman" w:hAnsi="Times New Roman" w:cs="Times New Roman"/>
          <w:sz w:val="24"/>
          <w:szCs w:val="24"/>
        </w:rPr>
        <w:t xml:space="preserve">A </w:t>
      </w:r>
      <w:r w:rsidR="00D844F8" w:rsidRPr="00A9670E">
        <w:rPr>
          <w:rFonts w:ascii="Times New Roman" w:hAnsi="Times New Roman" w:cs="Times New Roman"/>
          <w:sz w:val="24"/>
          <w:szCs w:val="24"/>
        </w:rPr>
        <w:t xml:space="preserve">project-based </w:t>
      </w:r>
      <w:r w:rsidR="00D22104" w:rsidRPr="00A9670E">
        <w:rPr>
          <w:rFonts w:ascii="Times New Roman" w:hAnsi="Times New Roman" w:cs="Times New Roman"/>
          <w:sz w:val="24"/>
          <w:szCs w:val="24"/>
        </w:rPr>
        <w:t>activity</w:t>
      </w:r>
      <w:r w:rsidR="0096553A" w:rsidRPr="00A9670E">
        <w:rPr>
          <w:rFonts w:ascii="Times New Roman" w:hAnsi="Times New Roman" w:cs="Times New Roman"/>
          <w:sz w:val="24"/>
          <w:szCs w:val="24"/>
        </w:rPr>
        <w:t xml:space="preserve"> </w:t>
      </w:r>
      <w:r w:rsidR="008D0216" w:rsidRPr="00A9670E">
        <w:rPr>
          <w:rFonts w:ascii="Times New Roman" w:hAnsi="Times New Roman" w:cs="Times New Roman"/>
          <w:sz w:val="24"/>
          <w:szCs w:val="24"/>
        </w:rPr>
        <w:t xml:space="preserve">led by the PT and TA, </w:t>
      </w:r>
      <w:r w:rsidR="0096553A" w:rsidRPr="00A9670E">
        <w:rPr>
          <w:rFonts w:ascii="Times New Roman" w:hAnsi="Times New Roman" w:cs="Times New Roman"/>
          <w:sz w:val="24"/>
          <w:szCs w:val="24"/>
        </w:rPr>
        <w:t xml:space="preserve">resulted in the creation of a dairy -which </w:t>
      </w:r>
      <w:proofErr w:type="gramStart"/>
      <w:r w:rsidR="0096553A" w:rsidRPr="00A9670E">
        <w:rPr>
          <w:rFonts w:ascii="Times New Roman" w:hAnsi="Times New Roman" w:cs="Times New Roman"/>
          <w:sz w:val="24"/>
          <w:szCs w:val="24"/>
        </w:rPr>
        <w:t>was taken</w:t>
      </w:r>
      <w:proofErr w:type="gramEnd"/>
      <w:r w:rsidR="0096553A" w:rsidRPr="00A9670E">
        <w:rPr>
          <w:rFonts w:ascii="Times New Roman" w:hAnsi="Times New Roman" w:cs="Times New Roman"/>
          <w:sz w:val="24"/>
          <w:szCs w:val="24"/>
        </w:rPr>
        <w:t xml:space="preserve"> home every day by a different child</w:t>
      </w:r>
      <w:r w:rsidR="008D0216" w:rsidRPr="00A9670E">
        <w:rPr>
          <w:rFonts w:ascii="Times New Roman" w:hAnsi="Times New Roman" w:cs="Times New Roman"/>
          <w:sz w:val="24"/>
          <w:szCs w:val="24"/>
        </w:rPr>
        <w:t>.</w:t>
      </w:r>
      <w:r w:rsidR="0096553A" w:rsidRPr="00A9670E">
        <w:rPr>
          <w:rFonts w:ascii="Times New Roman" w:hAnsi="Times New Roman" w:cs="Times New Roman"/>
          <w:sz w:val="24"/>
          <w:szCs w:val="24"/>
        </w:rPr>
        <w:t xml:space="preserve"> </w:t>
      </w:r>
      <w:proofErr w:type="gramStart"/>
      <w:r w:rsidR="00FC7F70" w:rsidRPr="00A9670E">
        <w:rPr>
          <w:rFonts w:ascii="Times New Roman" w:hAnsi="Times New Roman" w:cs="Times New Roman"/>
          <w:sz w:val="24"/>
          <w:szCs w:val="24"/>
        </w:rPr>
        <w:t xml:space="preserve">The name “Teddy” was </w:t>
      </w:r>
      <w:r w:rsidR="00D844F8" w:rsidRPr="00A9670E">
        <w:rPr>
          <w:rFonts w:ascii="Times New Roman" w:hAnsi="Times New Roman" w:cs="Times New Roman"/>
          <w:sz w:val="24"/>
          <w:szCs w:val="24"/>
        </w:rPr>
        <w:t xml:space="preserve">decided by </w:t>
      </w:r>
      <w:proofErr w:type="spellStart"/>
      <w:r w:rsidR="00D844F8" w:rsidRPr="00A9670E">
        <w:rPr>
          <w:rFonts w:ascii="Times New Roman" w:hAnsi="Times New Roman" w:cs="Times New Roman"/>
          <w:sz w:val="24"/>
          <w:szCs w:val="24"/>
        </w:rPr>
        <w:t>preschoolers</w:t>
      </w:r>
      <w:proofErr w:type="spellEnd"/>
      <w:proofErr w:type="gramEnd"/>
      <w:r w:rsidR="00D844F8" w:rsidRPr="00A9670E">
        <w:rPr>
          <w:rFonts w:ascii="Times New Roman" w:hAnsi="Times New Roman" w:cs="Times New Roman"/>
          <w:sz w:val="24"/>
          <w:szCs w:val="24"/>
        </w:rPr>
        <w:t xml:space="preserve"> by participating </w:t>
      </w:r>
      <w:r w:rsidR="00FC7F70" w:rsidRPr="00A9670E">
        <w:rPr>
          <w:rFonts w:ascii="Times New Roman" w:hAnsi="Times New Roman" w:cs="Times New Roman"/>
          <w:sz w:val="24"/>
          <w:szCs w:val="24"/>
        </w:rPr>
        <w:t xml:space="preserve">in a poll. All the paraphernalia needed for this activity (i.e., tickets, names, posters, labels, adds and so forth) </w:t>
      </w:r>
      <w:r w:rsidR="002529ED" w:rsidRPr="00A9670E">
        <w:rPr>
          <w:rFonts w:ascii="Times New Roman" w:hAnsi="Times New Roman" w:cs="Times New Roman"/>
          <w:sz w:val="24"/>
          <w:szCs w:val="24"/>
        </w:rPr>
        <w:t>was</w:t>
      </w:r>
      <w:r w:rsidR="00FC7F70" w:rsidRPr="00A9670E">
        <w:rPr>
          <w:rFonts w:ascii="Times New Roman" w:hAnsi="Times New Roman" w:cs="Times New Roman"/>
          <w:sz w:val="24"/>
          <w:szCs w:val="24"/>
        </w:rPr>
        <w:t xml:space="preserve"> created by </w:t>
      </w:r>
      <w:proofErr w:type="spellStart"/>
      <w:r w:rsidR="00FC7F70" w:rsidRPr="00A9670E">
        <w:rPr>
          <w:rFonts w:ascii="Times New Roman" w:hAnsi="Times New Roman" w:cs="Times New Roman"/>
          <w:sz w:val="24"/>
          <w:szCs w:val="24"/>
        </w:rPr>
        <w:t>preschoolers</w:t>
      </w:r>
      <w:proofErr w:type="spellEnd"/>
      <w:r w:rsidR="002529ED" w:rsidRPr="00A9670E">
        <w:rPr>
          <w:rFonts w:ascii="Times New Roman" w:hAnsi="Times New Roman" w:cs="Times New Roman"/>
          <w:sz w:val="24"/>
          <w:szCs w:val="24"/>
        </w:rPr>
        <w:t xml:space="preserve"> in an attempt to provide opportunities to practice and thus enhance their skills</w:t>
      </w:r>
      <w:r w:rsidR="00FC7F70" w:rsidRPr="00A9670E">
        <w:rPr>
          <w:rFonts w:ascii="Times New Roman" w:hAnsi="Times New Roman" w:cs="Times New Roman"/>
          <w:sz w:val="24"/>
          <w:szCs w:val="24"/>
        </w:rPr>
        <w:t xml:space="preserve">. </w:t>
      </w:r>
      <w:r w:rsidR="00D22104" w:rsidRPr="00A9670E">
        <w:rPr>
          <w:rFonts w:ascii="Times New Roman" w:hAnsi="Times New Roman" w:cs="Times New Roman"/>
          <w:sz w:val="24"/>
          <w:szCs w:val="24"/>
        </w:rPr>
        <w:t xml:space="preserve">In this dairy, children recorded the activities he/she had done during her/his day after school. Parents were also asked to help </w:t>
      </w:r>
      <w:r w:rsidR="002B322E" w:rsidRPr="00A9670E">
        <w:rPr>
          <w:rFonts w:ascii="Times New Roman" w:hAnsi="Times New Roman" w:cs="Times New Roman"/>
          <w:sz w:val="24"/>
          <w:szCs w:val="24"/>
        </w:rPr>
        <w:t xml:space="preserve">their child </w:t>
      </w:r>
      <w:r w:rsidR="00D22104" w:rsidRPr="00A9670E">
        <w:rPr>
          <w:rFonts w:ascii="Times New Roman" w:hAnsi="Times New Roman" w:cs="Times New Roman"/>
          <w:sz w:val="24"/>
          <w:szCs w:val="24"/>
        </w:rPr>
        <w:t xml:space="preserve">“write” and produce drawings of the activities she/he had decided to </w:t>
      </w:r>
      <w:proofErr w:type="gramStart"/>
      <w:r w:rsidR="002B322E" w:rsidRPr="00A9670E">
        <w:rPr>
          <w:rFonts w:ascii="Times New Roman" w:hAnsi="Times New Roman" w:cs="Times New Roman"/>
          <w:sz w:val="24"/>
          <w:szCs w:val="24"/>
        </w:rPr>
        <w:t>included</w:t>
      </w:r>
      <w:proofErr w:type="gramEnd"/>
      <w:r w:rsidR="002B322E" w:rsidRPr="00A9670E">
        <w:rPr>
          <w:rFonts w:ascii="Times New Roman" w:hAnsi="Times New Roman" w:cs="Times New Roman"/>
          <w:sz w:val="24"/>
          <w:szCs w:val="24"/>
        </w:rPr>
        <w:t>. Additionally, pa</w:t>
      </w:r>
      <w:r w:rsidR="00D22104" w:rsidRPr="00A9670E">
        <w:rPr>
          <w:rFonts w:ascii="Times New Roman" w:hAnsi="Times New Roman" w:cs="Times New Roman"/>
          <w:sz w:val="24"/>
          <w:szCs w:val="24"/>
        </w:rPr>
        <w:t xml:space="preserve">rents </w:t>
      </w:r>
      <w:proofErr w:type="gramStart"/>
      <w:r w:rsidR="00D22104" w:rsidRPr="00A9670E">
        <w:rPr>
          <w:rFonts w:ascii="Times New Roman" w:hAnsi="Times New Roman" w:cs="Times New Roman"/>
          <w:sz w:val="24"/>
          <w:szCs w:val="24"/>
        </w:rPr>
        <w:t xml:space="preserve">were </w:t>
      </w:r>
      <w:r w:rsidR="002B322E" w:rsidRPr="00A9670E">
        <w:rPr>
          <w:rFonts w:ascii="Times New Roman" w:hAnsi="Times New Roman" w:cs="Times New Roman"/>
          <w:sz w:val="24"/>
          <w:szCs w:val="24"/>
        </w:rPr>
        <w:t xml:space="preserve">also </w:t>
      </w:r>
      <w:r w:rsidR="00D22104" w:rsidRPr="00A9670E">
        <w:rPr>
          <w:rFonts w:ascii="Times New Roman" w:hAnsi="Times New Roman" w:cs="Times New Roman"/>
          <w:sz w:val="24"/>
          <w:szCs w:val="24"/>
        </w:rPr>
        <w:t>asked</w:t>
      </w:r>
      <w:proofErr w:type="gramEnd"/>
      <w:r w:rsidR="00D22104" w:rsidRPr="00A9670E">
        <w:rPr>
          <w:rFonts w:ascii="Times New Roman" w:hAnsi="Times New Roman" w:cs="Times New Roman"/>
          <w:sz w:val="24"/>
          <w:szCs w:val="24"/>
        </w:rPr>
        <w:t xml:space="preserve"> to help their child by writing the activities their child decided to tell his/her peers the following day.</w:t>
      </w:r>
      <w:r w:rsidR="002B322E" w:rsidRPr="00A9670E">
        <w:rPr>
          <w:rFonts w:ascii="Times New Roman" w:hAnsi="Times New Roman" w:cs="Times New Roman"/>
          <w:sz w:val="24"/>
          <w:szCs w:val="24"/>
        </w:rPr>
        <w:t xml:space="preserve"> </w:t>
      </w:r>
      <w:r w:rsidR="00D22104" w:rsidRPr="00A9670E">
        <w:rPr>
          <w:rFonts w:ascii="Times New Roman" w:hAnsi="Times New Roman" w:cs="Times New Roman"/>
          <w:sz w:val="24"/>
          <w:szCs w:val="24"/>
        </w:rPr>
        <w:t xml:space="preserve">The following day, there was a </w:t>
      </w:r>
      <w:r w:rsidR="002B322E" w:rsidRPr="00A9670E">
        <w:rPr>
          <w:rFonts w:ascii="Times New Roman" w:hAnsi="Times New Roman" w:cs="Times New Roman"/>
          <w:sz w:val="24"/>
          <w:szCs w:val="24"/>
        </w:rPr>
        <w:t>time allocated for reading the dairy which was facilitated by the main teacher</w:t>
      </w:r>
      <w:r w:rsidR="00333545" w:rsidRPr="00A9670E">
        <w:rPr>
          <w:rFonts w:ascii="Times New Roman" w:hAnsi="Times New Roman" w:cs="Times New Roman"/>
          <w:sz w:val="24"/>
          <w:szCs w:val="24"/>
        </w:rPr>
        <w:t>,</w:t>
      </w:r>
      <w:r w:rsidR="002B322E" w:rsidRPr="00A9670E">
        <w:rPr>
          <w:rFonts w:ascii="Times New Roman" w:hAnsi="Times New Roman" w:cs="Times New Roman"/>
          <w:sz w:val="24"/>
          <w:szCs w:val="24"/>
        </w:rPr>
        <w:t xml:space="preserve"> where </w:t>
      </w:r>
      <w:proofErr w:type="spellStart"/>
      <w:r w:rsidR="002B322E" w:rsidRPr="00A9670E">
        <w:rPr>
          <w:rFonts w:ascii="Times New Roman" w:hAnsi="Times New Roman" w:cs="Times New Roman"/>
          <w:sz w:val="24"/>
          <w:szCs w:val="24"/>
        </w:rPr>
        <w:t>preschoolers</w:t>
      </w:r>
      <w:proofErr w:type="spellEnd"/>
      <w:r w:rsidR="002B322E" w:rsidRPr="00A9670E">
        <w:rPr>
          <w:rFonts w:ascii="Times New Roman" w:hAnsi="Times New Roman" w:cs="Times New Roman"/>
          <w:sz w:val="24"/>
          <w:szCs w:val="24"/>
        </w:rPr>
        <w:t xml:space="preserve"> exchanged ideas regarding the activities shared by their peers.</w:t>
      </w:r>
    </w:p>
    <w:p w:rsidR="00CE49BF" w:rsidRDefault="00FC7F70"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School-School Links (</w:t>
      </w:r>
      <w:r w:rsidR="00C34564" w:rsidRPr="009E0858">
        <w:rPr>
          <w:rFonts w:ascii="Times New Roman" w:hAnsi="Times New Roman" w:cs="Times New Roman"/>
          <w:bCs/>
          <w:i/>
          <w:iCs/>
          <w:sz w:val="24"/>
          <w:szCs w:val="24"/>
        </w:rPr>
        <w:t>Visits to Primary School</w:t>
      </w:r>
      <w:r w:rsidRPr="009E0858">
        <w:rPr>
          <w:rFonts w:ascii="Times New Roman" w:hAnsi="Times New Roman" w:cs="Times New Roman"/>
          <w:bCs/>
          <w:i/>
          <w:iCs/>
          <w:sz w:val="24"/>
          <w:szCs w:val="24"/>
        </w:rPr>
        <w:t>)</w:t>
      </w:r>
      <w:r w:rsidR="002B322E" w:rsidRPr="009E0858">
        <w:rPr>
          <w:rFonts w:ascii="Times New Roman" w:hAnsi="Times New Roman" w:cs="Times New Roman"/>
          <w:bCs/>
          <w:i/>
          <w:iCs/>
          <w:sz w:val="24"/>
          <w:szCs w:val="24"/>
        </w:rPr>
        <w:t>:</w:t>
      </w:r>
      <w:r w:rsidR="002B322E" w:rsidRPr="00A9670E">
        <w:rPr>
          <w:rFonts w:ascii="Times New Roman" w:hAnsi="Times New Roman" w:cs="Times New Roman"/>
          <w:b/>
          <w:sz w:val="24"/>
          <w:szCs w:val="24"/>
        </w:rPr>
        <w:t xml:space="preserve"> </w:t>
      </w:r>
      <w:proofErr w:type="spellStart"/>
      <w:r w:rsidR="00114D38" w:rsidRPr="00A9670E">
        <w:rPr>
          <w:rFonts w:ascii="Times New Roman" w:hAnsi="Times New Roman" w:cs="Times New Roman"/>
          <w:sz w:val="24"/>
          <w:szCs w:val="24"/>
        </w:rPr>
        <w:t>Preschoolers</w:t>
      </w:r>
      <w:proofErr w:type="spellEnd"/>
      <w:r w:rsidR="00114D38" w:rsidRPr="00A9670E">
        <w:rPr>
          <w:rFonts w:ascii="Times New Roman" w:hAnsi="Times New Roman" w:cs="Times New Roman"/>
          <w:sz w:val="24"/>
          <w:szCs w:val="24"/>
        </w:rPr>
        <w:t xml:space="preserve"> alongside the </w:t>
      </w:r>
      <w:r w:rsidR="007C3B4F" w:rsidRPr="00A9670E">
        <w:rPr>
          <w:rFonts w:ascii="Times New Roman" w:hAnsi="Times New Roman" w:cs="Times New Roman"/>
          <w:sz w:val="24"/>
          <w:szCs w:val="24"/>
        </w:rPr>
        <w:t>PT</w:t>
      </w:r>
      <w:r w:rsidR="00114D38" w:rsidRPr="00A9670E">
        <w:rPr>
          <w:rFonts w:ascii="Times New Roman" w:hAnsi="Times New Roman" w:cs="Times New Roman"/>
          <w:sz w:val="24"/>
          <w:szCs w:val="24"/>
        </w:rPr>
        <w:t xml:space="preserve"> and </w:t>
      </w:r>
      <w:proofErr w:type="gramStart"/>
      <w:r w:rsidR="006F378F" w:rsidRPr="00A9670E">
        <w:rPr>
          <w:rFonts w:ascii="Times New Roman" w:hAnsi="Times New Roman" w:cs="Times New Roman"/>
          <w:sz w:val="24"/>
          <w:szCs w:val="24"/>
        </w:rPr>
        <w:t>TA</w:t>
      </w:r>
      <w:r w:rsidR="007C3B4F" w:rsidRPr="00A9670E">
        <w:rPr>
          <w:rFonts w:ascii="Times New Roman" w:hAnsi="Times New Roman" w:cs="Times New Roman"/>
          <w:sz w:val="24"/>
          <w:szCs w:val="24"/>
        </w:rPr>
        <w:t>,</w:t>
      </w:r>
      <w:proofErr w:type="gramEnd"/>
      <w:r w:rsidR="006F378F" w:rsidRPr="00A9670E">
        <w:rPr>
          <w:rFonts w:ascii="Times New Roman" w:hAnsi="Times New Roman" w:cs="Times New Roman"/>
          <w:sz w:val="24"/>
          <w:szCs w:val="24"/>
        </w:rPr>
        <w:t xml:space="preserve"> </w:t>
      </w:r>
      <w:r w:rsidR="00114D38" w:rsidRPr="00A9670E">
        <w:rPr>
          <w:rFonts w:ascii="Times New Roman" w:hAnsi="Times New Roman" w:cs="Times New Roman"/>
          <w:sz w:val="24"/>
          <w:szCs w:val="24"/>
        </w:rPr>
        <w:t xml:space="preserve">visited the primary school in three </w:t>
      </w:r>
      <w:r w:rsidR="005E2F67" w:rsidRPr="00A9670E">
        <w:rPr>
          <w:rFonts w:ascii="Times New Roman" w:hAnsi="Times New Roman" w:cs="Times New Roman"/>
          <w:sz w:val="24"/>
          <w:szCs w:val="24"/>
        </w:rPr>
        <w:t xml:space="preserve">different </w:t>
      </w:r>
      <w:r w:rsidR="00114D38" w:rsidRPr="00A9670E">
        <w:rPr>
          <w:rFonts w:ascii="Times New Roman" w:hAnsi="Times New Roman" w:cs="Times New Roman"/>
          <w:sz w:val="24"/>
          <w:szCs w:val="24"/>
        </w:rPr>
        <w:t xml:space="preserve">times throughout the intervention </w:t>
      </w:r>
      <w:r w:rsidR="005E2F67" w:rsidRPr="00A9670E">
        <w:rPr>
          <w:rFonts w:ascii="Times New Roman" w:hAnsi="Times New Roman" w:cs="Times New Roman"/>
          <w:sz w:val="24"/>
          <w:szCs w:val="24"/>
        </w:rPr>
        <w:t>ranging from one to two hours</w:t>
      </w:r>
      <w:r w:rsidR="007C3B4F" w:rsidRPr="00A9670E">
        <w:rPr>
          <w:rFonts w:ascii="Times New Roman" w:hAnsi="Times New Roman" w:cs="Times New Roman"/>
          <w:sz w:val="24"/>
          <w:szCs w:val="24"/>
        </w:rPr>
        <w:t>-visit,</w:t>
      </w:r>
      <w:r w:rsidR="00766F17" w:rsidRPr="00A9670E">
        <w:rPr>
          <w:rFonts w:ascii="Times New Roman" w:hAnsi="Times New Roman" w:cs="Times New Roman"/>
          <w:sz w:val="24"/>
          <w:szCs w:val="24"/>
        </w:rPr>
        <w:t xml:space="preserve"> depending on the activities planned</w:t>
      </w:r>
      <w:r w:rsidR="00114D38" w:rsidRPr="00A9670E">
        <w:rPr>
          <w:rFonts w:ascii="Times New Roman" w:hAnsi="Times New Roman" w:cs="Times New Roman"/>
          <w:sz w:val="24"/>
          <w:szCs w:val="24"/>
        </w:rPr>
        <w:t xml:space="preserve">. </w:t>
      </w:r>
    </w:p>
    <w:p w:rsidR="00CE49BF" w:rsidRDefault="0046698B"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i/>
          <w:iCs/>
          <w:sz w:val="24"/>
          <w:szCs w:val="24"/>
        </w:rPr>
        <w:t>A) First visit</w:t>
      </w:r>
      <w:r w:rsidRPr="009E0858">
        <w:rPr>
          <w:rFonts w:ascii="Times New Roman" w:hAnsi="Times New Roman" w:cs="Times New Roman"/>
          <w:sz w:val="24"/>
          <w:szCs w:val="24"/>
        </w:rPr>
        <w:t>:</w:t>
      </w:r>
      <w:r w:rsidRPr="00A9670E">
        <w:rPr>
          <w:rFonts w:ascii="Times New Roman" w:hAnsi="Times New Roman" w:cs="Times New Roman"/>
          <w:sz w:val="24"/>
          <w:szCs w:val="24"/>
        </w:rPr>
        <w:t xml:space="preserve"> </w:t>
      </w:r>
      <w:r w:rsidR="005E0E06" w:rsidRPr="00A9670E">
        <w:rPr>
          <w:rFonts w:ascii="Times New Roman" w:hAnsi="Times New Roman" w:cs="Times New Roman"/>
          <w:sz w:val="24"/>
          <w:szCs w:val="24"/>
        </w:rPr>
        <w:t xml:space="preserve">First grade </w:t>
      </w:r>
      <w:r w:rsidR="00114D38" w:rsidRPr="00A9670E">
        <w:rPr>
          <w:rFonts w:ascii="Times New Roman" w:hAnsi="Times New Roman" w:cs="Times New Roman"/>
          <w:sz w:val="24"/>
          <w:szCs w:val="24"/>
        </w:rPr>
        <w:t xml:space="preserve">teachers </w:t>
      </w:r>
      <w:r w:rsidR="005E0E06" w:rsidRPr="00A9670E">
        <w:rPr>
          <w:rFonts w:ascii="Times New Roman" w:hAnsi="Times New Roman" w:cs="Times New Roman"/>
          <w:sz w:val="24"/>
          <w:szCs w:val="24"/>
        </w:rPr>
        <w:t xml:space="preserve">toured </w:t>
      </w:r>
      <w:proofErr w:type="spellStart"/>
      <w:r w:rsidR="005E0E06" w:rsidRPr="00A9670E">
        <w:rPr>
          <w:rFonts w:ascii="Times New Roman" w:hAnsi="Times New Roman" w:cs="Times New Roman"/>
          <w:sz w:val="24"/>
          <w:szCs w:val="24"/>
        </w:rPr>
        <w:t>p</w:t>
      </w:r>
      <w:r w:rsidR="00114D38" w:rsidRPr="00A9670E">
        <w:rPr>
          <w:rFonts w:ascii="Times New Roman" w:hAnsi="Times New Roman" w:cs="Times New Roman"/>
          <w:sz w:val="24"/>
          <w:szCs w:val="24"/>
        </w:rPr>
        <w:t>reschoolers</w:t>
      </w:r>
      <w:proofErr w:type="spellEnd"/>
      <w:r w:rsidR="00114D38" w:rsidRPr="00A9670E">
        <w:rPr>
          <w:rFonts w:ascii="Times New Roman" w:hAnsi="Times New Roman" w:cs="Times New Roman"/>
          <w:sz w:val="24"/>
          <w:szCs w:val="24"/>
        </w:rPr>
        <w:t xml:space="preserve"> </w:t>
      </w:r>
      <w:r w:rsidRPr="00A9670E">
        <w:rPr>
          <w:rFonts w:ascii="Times New Roman" w:hAnsi="Times New Roman" w:cs="Times New Roman"/>
          <w:sz w:val="24"/>
          <w:szCs w:val="24"/>
        </w:rPr>
        <w:t xml:space="preserve">around the premises of the </w:t>
      </w:r>
      <w:r w:rsidR="00114D38" w:rsidRPr="00A9670E">
        <w:rPr>
          <w:rFonts w:ascii="Times New Roman" w:hAnsi="Times New Roman" w:cs="Times New Roman"/>
          <w:sz w:val="24"/>
          <w:szCs w:val="24"/>
        </w:rPr>
        <w:t>primary school</w:t>
      </w:r>
      <w:r w:rsidR="005E0E06"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proofErr w:type="spellStart"/>
      <w:r w:rsidR="00CE49BF">
        <w:rPr>
          <w:rFonts w:ascii="Times New Roman" w:hAnsi="Times New Roman" w:cs="Times New Roman"/>
          <w:sz w:val="24"/>
          <w:szCs w:val="24"/>
        </w:rPr>
        <w:t>P</w:t>
      </w:r>
      <w:r w:rsidR="005F33D1" w:rsidRPr="00A9670E">
        <w:rPr>
          <w:rFonts w:ascii="Times New Roman" w:hAnsi="Times New Roman" w:cs="Times New Roman"/>
          <w:sz w:val="24"/>
          <w:szCs w:val="24"/>
        </w:rPr>
        <w:t>reschoolers</w:t>
      </w:r>
      <w:proofErr w:type="spellEnd"/>
      <w:r w:rsidR="005F33D1" w:rsidRPr="00A9670E">
        <w:rPr>
          <w:rFonts w:ascii="Times New Roman" w:hAnsi="Times New Roman" w:cs="Times New Roman"/>
          <w:sz w:val="24"/>
          <w:szCs w:val="24"/>
        </w:rPr>
        <w:t xml:space="preserve"> </w:t>
      </w:r>
      <w:proofErr w:type="gramStart"/>
      <w:r w:rsidR="005F33D1" w:rsidRPr="00A9670E">
        <w:rPr>
          <w:rFonts w:ascii="Times New Roman" w:hAnsi="Times New Roman" w:cs="Times New Roman"/>
          <w:sz w:val="24"/>
          <w:szCs w:val="24"/>
        </w:rPr>
        <w:t>were introduced</w:t>
      </w:r>
      <w:proofErr w:type="gramEnd"/>
      <w:r w:rsidR="005F33D1" w:rsidRPr="00A9670E">
        <w:rPr>
          <w:rFonts w:ascii="Times New Roman" w:hAnsi="Times New Roman" w:cs="Times New Roman"/>
          <w:sz w:val="24"/>
          <w:szCs w:val="24"/>
        </w:rPr>
        <w:t xml:space="preserve"> to different first grade teachers by visiting their classrooms and meeting first grade students. </w:t>
      </w:r>
      <w:r w:rsidRPr="00A9670E">
        <w:rPr>
          <w:rFonts w:ascii="Times New Roman" w:hAnsi="Times New Roman" w:cs="Times New Roman"/>
          <w:sz w:val="24"/>
          <w:szCs w:val="24"/>
        </w:rPr>
        <w:t xml:space="preserve">Play-based activities </w:t>
      </w:r>
      <w:proofErr w:type="gramStart"/>
      <w:r w:rsidRPr="00A9670E">
        <w:rPr>
          <w:rFonts w:ascii="Times New Roman" w:hAnsi="Times New Roman" w:cs="Times New Roman"/>
          <w:sz w:val="24"/>
          <w:szCs w:val="24"/>
        </w:rPr>
        <w:t>were f</w:t>
      </w:r>
      <w:r w:rsidR="005F33D1" w:rsidRPr="00A9670E">
        <w:rPr>
          <w:rFonts w:ascii="Times New Roman" w:hAnsi="Times New Roman" w:cs="Times New Roman"/>
          <w:sz w:val="24"/>
          <w:szCs w:val="24"/>
        </w:rPr>
        <w:t>acilitated by one</w:t>
      </w:r>
      <w:r w:rsidRPr="00A9670E">
        <w:rPr>
          <w:rFonts w:ascii="Times New Roman" w:hAnsi="Times New Roman" w:cs="Times New Roman"/>
          <w:sz w:val="24"/>
          <w:szCs w:val="24"/>
        </w:rPr>
        <w:t xml:space="preserve"> first grade teacher and carried out in the playground of the primary school</w:t>
      </w:r>
      <w:proofErr w:type="gramEnd"/>
      <w:r w:rsidRPr="00A9670E">
        <w:rPr>
          <w:rFonts w:ascii="Times New Roman" w:hAnsi="Times New Roman" w:cs="Times New Roman"/>
          <w:sz w:val="24"/>
          <w:szCs w:val="24"/>
        </w:rPr>
        <w:t xml:space="preserve">. </w:t>
      </w:r>
      <w:r w:rsidR="00CE49BF">
        <w:rPr>
          <w:rFonts w:ascii="Times New Roman" w:hAnsi="Times New Roman" w:cs="Times New Roman"/>
          <w:sz w:val="24"/>
          <w:szCs w:val="24"/>
        </w:rPr>
        <w:tab/>
      </w:r>
    </w:p>
    <w:p w:rsidR="00CE49BF" w:rsidRDefault="0046698B"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i/>
          <w:iCs/>
          <w:sz w:val="24"/>
          <w:szCs w:val="24"/>
        </w:rPr>
        <w:t>B) Second visit</w:t>
      </w:r>
      <w:r w:rsidRPr="009E0858">
        <w:rPr>
          <w:rFonts w:ascii="Times New Roman" w:hAnsi="Times New Roman" w:cs="Times New Roman"/>
          <w:sz w:val="24"/>
          <w:szCs w:val="24"/>
        </w:rPr>
        <w:t>:</w:t>
      </w:r>
      <w:r w:rsidRPr="00A9670E">
        <w:rPr>
          <w:rFonts w:ascii="Times New Roman" w:hAnsi="Times New Roman" w:cs="Times New Roman"/>
          <w:sz w:val="24"/>
          <w:szCs w:val="24"/>
        </w:rPr>
        <w:t xml:space="preserve">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w:t>
      </w:r>
      <w:proofErr w:type="gramStart"/>
      <w:r w:rsidRPr="00A9670E">
        <w:rPr>
          <w:rFonts w:ascii="Times New Roman" w:hAnsi="Times New Roman" w:cs="Times New Roman"/>
          <w:sz w:val="24"/>
          <w:szCs w:val="24"/>
        </w:rPr>
        <w:t>were taken</w:t>
      </w:r>
      <w:proofErr w:type="gramEnd"/>
      <w:r w:rsidRPr="00A9670E">
        <w:rPr>
          <w:rFonts w:ascii="Times New Roman" w:hAnsi="Times New Roman" w:cs="Times New Roman"/>
          <w:sz w:val="24"/>
          <w:szCs w:val="24"/>
        </w:rPr>
        <w:t xml:space="preserve"> on a tour around the premises of the primary school in addition to </w:t>
      </w:r>
      <w:r w:rsidR="005F33D1" w:rsidRPr="00A9670E">
        <w:rPr>
          <w:rFonts w:ascii="Times New Roman" w:hAnsi="Times New Roman" w:cs="Times New Roman"/>
          <w:sz w:val="24"/>
          <w:szCs w:val="24"/>
        </w:rPr>
        <w:t>experiencing</w:t>
      </w:r>
      <w:r w:rsidRPr="00A9670E">
        <w:rPr>
          <w:rFonts w:ascii="Times New Roman" w:hAnsi="Times New Roman" w:cs="Times New Roman"/>
          <w:sz w:val="24"/>
          <w:szCs w:val="24"/>
        </w:rPr>
        <w:t xml:space="preserve"> the “</w:t>
      </w:r>
      <w:r w:rsidR="007C3B4F" w:rsidRPr="00A9670E">
        <w:rPr>
          <w:rFonts w:ascii="Times New Roman" w:hAnsi="Times New Roman" w:cs="Times New Roman"/>
          <w:sz w:val="24"/>
          <w:szCs w:val="24"/>
        </w:rPr>
        <w:t>recess</w:t>
      </w:r>
      <w:r w:rsidRPr="00A9670E">
        <w:rPr>
          <w:rFonts w:ascii="Times New Roman" w:hAnsi="Times New Roman" w:cs="Times New Roman"/>
          <w:sz w:val="24"/>
          <w:szCs w:val="24"/>
        </w:rPr>
        <w:t xml:space="preserve">” with </w:t>
      </w:r>
      <w:r w:rsidR="007C3B4F" w:rsidRPr="00A9670E">
        <w:rPr>
          <w:rFonts w:ascii="Times New Roman" w:hAnsi="Times New Roman" w:cs="Times New Roman"/>
          <w:sz w:val="24"/>
          <w:szCs w:val="24"/>
        </w:rPr>
        <w:t>first graders</w:t>
      </w:r>
      <w:r w:rsidRPr="00A9670E">
        <w:rPr>
          <w:rFonts w:ascii="Times New Roman" w:hAnsi="Times New Roman" w:cs="Times New Roman"/>
          <w:sz w:val="24"/>
          <w:szCs w:val="24"/>
        </w:rPr>
        <w:t xml:space="preserve">. For this activity, </w:t>
      </w:r>
      <w:r w:rsidR="008F6B92" w:rsidRPr="00A9670E">
        <w:rPr>
          <w:rFonts w:ascii="Times New Roman" w:hAnsi="Times New Roman" w:cs="Times New Roman"/>
          <w:sz w:val="24"/>
          <w:szCs w:val="24"/>
        </w:rPr>
        <w:t xml:space="preserve">the PT </w:t>
      </w:r>
      <w:r w:rsidRPr="00A9670E">
        <w:rPr>
          <w:rFonts w:ascii="Times New Roman" w:hAnsi="Times New Roman" w:cs="Times New Roman"/>
          <w:sz w:val="24"/>
          <w:szCs w:val="24"/>
        </w:rPr>
        <w:t>alongside the researcher</w:t>
      </w:r>
      <w:r w:rsidR="008F6B92"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5F33D1" w:rsidRPr="00A9670E">
        <w:rPr>
          <w:rFonts w:ascii="Times New Roman" w:hAnsi="Times New Roman" w:cs="Times New Roman"/>
          <w:sz w:val="24"/>
          <w:szCs w:val="24"/>
        </w:rPr>
        <w:t>planned and facilitated</w:t>
      </w:r>
      <w:r w:rsidRPr="00A9670E">
        <w:rPr>
          <w:rFonts w:ascii="Times New Roman" w:hAnsi="Times New Roman" w:cs="Times New Roman"/>
          <w:sz w:val="24"/>
          <w:szCs w:val="24"/>
        </w:rPr>
        <w:t xml:space="preserve"> a project</w:t>
      </w:r>
      <w:r w:rsidR="00ED0B00" w:rsidRPr="00A9670E">
        <w:rPr>
          <w:rFonts w:ascii="Times New Roman" w:hAnsi="Times New Roman" w:cs="Times New Roman"/>
          <w:sz w:val="24"/>
          <w:szCs w:val="24"/>
        </w:rPr>
        <w:t>-based</w:t>
      </w:r>
      <w:r w:rsidRPr="00A9670E">
        <w:rPr>
          <w:rFonts w:ascii="Times New Roman" w:hAnsi="Times New Roman" w:cs="Times New Roman"/>
          <w:sz w:val="24"/>
          <w:szCs w:val="24"/>
        </w:rPr>
        <w:t xml:space="preserve"> activity in the preschool classroom </w:t>
      </w:r>
      <w:r w:rsidR="008F6B92" w:rsidRPr="00A9670E">
        <w:rPr>
          <w:rFonts w:ascii="Times New Roman" w:hAnsi="Times New Roman" w:cs="Times New Roman"/>
          <w:sz w:val="24"/>
          <w:szCs w:val="24"/>
        </w:rPr>
        <w:t xml:space="preserve">–prior to this visit- </w:t>
      </w:r>
      <w:r w:rsidRPr="00A9670E">
        <w:rPr>
          <w:rFonts w:ascii="Times New Roman" w:hAnsi="Times New Roman" w:cs="Times New Roman"/>
          <w:sz w:val="24"/>
          <w:szCs w:val="24"/>
        </w:rPr>
        <w:t xml:space="preserve">where the </w:t>
      </w:r>
      <w:r w:rsidR="005F33D1" w:rsidRPr="00A9670E">
        <w:rPr>
          <w:rFonts w:ascii="Times New Roman" w:hAnsi="Times New Roman" w:cs="Times New Roman"/>
          <w:sz w:val="24"/>
          <w:szCs w:val="24"/>
        </w:rPr>
        <w:t>nutritionist</w:t>
      </w:r>
      <w:r w:rsidRPr="00A9670E">
        <w:rPr>
          <w:rFonts w:ascii="Times New Roman" w:hAnsi="Times New Roman" w:cs="Times New Roman"/>
          <w:sz w:val="24"/>
          <w:szCs w:val="24"/>
        </w:rPr>
        <w:t xml:space="preserve"> was </w:t>
      </w:r>
      <w:r w:rsidR="008F6B92" w:rsidRPr="00A9670E">
        <w:rPr>
          <w:rFonts w:ascii="Times New Roman" w:hAnsi="Times New Roman" w:cs="Times New Roman"/>
          <w:sz w:val="24"/>
          <w:szCs w:val="24"/>
        </w:rPr>
        <w:t xml:space="preserve">also involved </w:t>
      </w:r>
      <w:r w:rsidRPr="00A9670E">
        <w:rPr>
          <w:rFonts w:ascii="Times New Roman" w:hAnsi="Times New Roman" w:cs="Times New Roman"/>
          <w:sz w:val="24"/>
          <w:szCs w:val="24"/>
        </w:rPr>
        <w:t xml:space="preserve">to help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prepare their “lunch” for the</w:t>
      </w:r>
      <w:r w:rsidR="00ED0B00" w:rsidRPr="00A9670E">
        <w:rPr>
          <w:rFonts w:ascii="Times New Roman" w:hAnsi="Times New Roman" w:cs="Times New Roman"/>
          <w:sz w:val="24"/>
          <w:szCs w:val="24"/>
        </w:rPr>
        <w:t>ir</w:t>
      </w:r>
      <w:r w:rsidRPr="00A9670E">
        <w:rPr>
          <w:rFonts w:ascii="Times New Roman" w:hAnsi="Times New Roman" w:cs="Times New Roman"/>
          <w:sz w:val="24"/>
          <w:szCs w:val="24"/>
        </w:rPr>
        <w:t xml:space="preserve"> visit.</w:t>
      </w:r>
    </w:p>
    <w:p w:rsidR="005D54F7" w:rsidRPr="00A9670E" w:rsidRDefault="005F33D1" w:rsidP="00D71959">
      <w:pPr>
        <w:spacing w:line="240" w:lineRule="auto"/>
        <w:ind w:firstLine="720"/>
        <w:jc w:val="both"/>
        <w:rPr>
          <w:rFonts w:ascii="Times New Roman" w:hAnsi="Times New Roman" w:cs="Times New Roman"/>
          <w:sz w:val="24"/>
          <w:szCs w:val="24"/>
        </w:rPr>
      </w:pPr>
      <w:r w:rsidRPr="00CE49BF">
        <w:rPr>
          <w:rFonts w:ascii="Times New Roman" w:hAnsi="Times New Roman" w:cs="Times New Roman"/>
          <w:b/>
          <w:bCs/>
          <w:i/>
          <w:iCs/>
          <w:sz w:val="24"/>
          <w:szCs w:val="24"/>
        </w:rPr>
        <w:t xml:space="preserve"> </w:t>
      </w:r>
      <w:r w:rsidRPr="009E0858">
        <w:rPr>
          <w:rFonts w:ascii="Times New Roman" w:hAnsi="Times New Roman" w:cs="Times New Roman"/>
          <w:i/>
          <w:iCs/>
          <w:sz w:val="24"/>
          <w:szCs w:val="24"/>
        </w:rPr>
        <w:t>C) Third visit</w:t>
      </w:r>
      <w:r w:rsidRPr="00CE49BF">
        <w:rPr>
          <w:rFonts w:ascii="Times New Roman" w:hAnsi="Times New Roman" w:cs="Times New Roman"/>
          <w:b/>
          <w:bCs/>
          <w:i/>
          <w:iCs/>
          <w:sz w:val="24"/>
          <w:szCs w:val="24"/>
        </w:rPr>
        <w:t xml:space="preserve">: </w:t>
      </w:r>
      <w:proofErr w:type="spellStart"/>
      <w:r w:rsidR="007A5AA5" w:rsidRPr="00A9670E">
        <w:rPr>
          <w:rFonts w:ascii="Times New Roman" w:hAnsi="Times New Roman" w:cs="Times New Roman"/>
          <w:sz w:val="24"/>
          <w:szCs w:val="24"/>
        </w:rPr>
        <w:t>p</w:t>
      </w:r>
      <w:r w:rsidRPr="00A9670E">
        <w:rPr>
          <w:rFonts w:ascii="Times New Roman" w:hAnsi="Times New Roman" w:cs="Times New Roman"/>
          <w:sz w:val="24"/>
          <w:szCs w:val="24"/>
        </w:rPr>
        <w:t>reschoolers</w:t>
      </w:r>
      <w:proofErr w:type="spellEnd"/>
      <w:r w:rsidRPr="00A9670E">
        <w:rPr>
          <w:rFonts w:ascii="Times New Roman" w:hAnsi="Times New Roman" w:cs="Times New Roman"/>
          <w:sz w:val="24"/>
          <w:szCs w:val="24"/>
        </w:rPr>
        <w:t xml:space="preserve"> </w:t>
      </w:r>
      <w:r w:rsidR="00F62180" w:rsidRPr="00A9670E">
        <w:rPr>
          <w:rFonts w:ascii="Times New Roman" w:hAnsi="Times New Roman" w:cs="Times New Roman"/>
          <w:sz w:val="24"/>
          <w:szCs w:val="24"/>
        </w:rPr>
        <w:t xml:space="preserve">visited </w:t>
      </w:r>
      <w:r w:rsidR="007A5AA5" w:rsidRPr="00A9670E">
        <w:rPr>
          <w:rFonts w:ascii="Times New Roman" w:hAnsi="Times New Roman" w:cs="Times New Roman"/>
          <w:sz w:val="24"/>
          <w:szCs w:val="24"/>
        </w:rPr>
        <w:t xml:space="preserve">one </w:t>
      </w:r>
      <w:r w:rsidR="00F62180" w:rsidRPr="00A9670E">
        <w:rPr>
          <w:rFonts w:ascii="Times New Roman" w:hAnsi="Times New Roman" w:cs="Times New Roman"/>
          <w:sz w:val="24"/>
          <w:szCs w:val="24"/>
        </w:rPr>
        <w:t>first grade-</w:t>
      </w:r>
      <w:r w:rsidRPr="00A9670E">
        <w:rPr>
          <w:rFonts w:ascii="Times New Roman" w:hAnsi="Times New Roman" w:cs="Times New Roman"/>
          <w:sz w:val="24"/>
          <w:szCs w:val="24"/>
        </w:rPr>
        <w:t xml:space="preserve">classroom </w:t>
      </w:r>
      <w:r w:rsidR="007A5AA5" w:rsidRPr="00A9670E">
        <w:rPr>
          <w:rFonts w:ascii="Times New Roman" w:hAnsi="Times New Roman" w:cs="Times New Roman"/>
          <w:sz w:val="24"/>
          <w:szCs w:val="24"/>
        </w:rPr>
        <w:t xml:space="preserve">and carried out activities </w:t>
      </w:r>
      <w:r w:rsidR="00F62180" w:rsidRPr="00A9670E">
        <w:rPr>
          <w:rFonts w:ascii="Times New Roman" w:hAnsi="Times New Roman" w:cs="Times New Roman"/>
          <w:sz w:val="24"/>
          <w:szCs w:val="24"/>
        </w:rPr>
        <w:t>with the first grade teacher and first graders</w:t>
      </w:r>
      <w:r w:rsidR="00D76069" w:rsidRPr="00A9670E">
        <w:rPr>
          <w:rFonts w:ascii="Times New Roman" w:hAnsi="Times New Roman" w:cs="Times New Roman"/>
          <w:sz w:val="24"/>
          <w:szCs w:val="24"/>
        </w:rPr>
        <w:t>. F</w:t>
      </w:r>
      <w:r w:rsidRPr="00A9670E">
        <w:rPr>
          <w:rFonts w:ascii="Times New Roman" w:hAnsi="Times New Roman" w:cs="Times New Roman"/>
          <w:sz w:val="24"/>
          <w:szCs w:val="24"/>
        </w:rPr>
        <w:t>irst graders</w:t>
      </w:r>
      <w:r w:rsidR="00D76069" w:rsidRPr="00A9670E">
        <w:rPr>
          <w:rFonts w:ascii="Times New Roman" w:hAnsi="Times New Roman" w:cs="Times New Roman"/>
          <w:sz w:val="24"/>
          <w:szCs w:val="24"/>
        </w:rPr>
        <w:t xml:space="preserve"> shared their chairs with </w:t>
      </w:r>
      <w:proofErr w:type="spellStart"/>
      <w:r w:rsidR="00D76069" w:rsidRPr="00A9670E">
        <w:rPr>
          <w:rFonts w:ascii="Times New Roman" w:hAnsi="Times New Roman" w:cs="Times New Roman"/>
          <w:sz w:val="24"/>
          <w:szCs w:val="24"/>
        </w:rPr>
        <w:t>preschoolers</w:t>
      </w:r>
      <w:proofErr w:type="spellEnd"/>
      <w:r w:rsidR="00D76069" w:rsidRPr="00A9670E">
        <w:rPr>
          <w:rFonts w:ascii="Times New Roman" w:hAnsi="Times New Roman" w:cs="Times New Roman"/>
          <w:sz w:val="24"/>
          <w:szCs w:val="24"/>
        </w:rPr>
        <w:t xml:space="preserve"> so they </w:t>
      </w:r>
      <w:proofErr w:type="gramStart"/>
      <w:r w:rsidR="00D76069" w:rsidRPr="00A9670E">
        <w:rPr>
          <w:rFonts w:ascii="Times New Roman" w:hAnsi="Times New Roman" w:cs="Times New Roman"/>
          <w:sz w:val="24"/>
          <w:szCs w:val="24"/>
        </w:rPr>
        <w:t xml:space="preserve">can </w:t>
      </w:r>
      <w:r w:rsidR="007C3FD1" w:rsidRPr="00A9670E">
        <w:rPr>
          <w:rFonts w:ascii="Times New Roman" w:hAnsi="Times New Roman" w:cs="Times New Roman"/>
          <w:sz w:val="24"/>
          <w:szCs w:val="24"/>
        </w:rPr>
        <w:t>be seated</w:t>
      </w:r>
      <w:proofErr w:type="gramEnd"/>
      <w:r w:rsidR="007C3FD1" w:rsidRPr="00A9670E">
        <w:rPr>
          <w:rFonts w:ascii="Times New Roman" w:hAnsi="Times New Roman" w:cs="Times New Roman"/>
          <w:sz w:val="24"/>
          <w:szCs w:val="24"/>
        </w:rPr>
        <w:t xml:space="preserve"> </w:t>
      </w:r>
      <w:r w:rsidR="00D76069" w:rsidRPr="00A9670E">
        <w:rPr>
          <w:rFonts w:ascii="Times New Roman" w:hAnsi="Times New Roman" w:cs="Times New Roman"/>
          <w:sz w:val="24"/>
          <w:szCs w:val="24"/>
        </w:rPr>
        <w:t>for the activities prepared by the t</w:t>
      </w:r>
      <w:r w:rsidR="007A5AA5" w:rsidRPr="00A9670E">
        <w:rPr>
          <w:rFonts w:ascii="Times New Roman" w:hAnsi="Times New Roman" w:cs="Times New Roman"/>
          <w:sz w:val="24"/>
          <w:szCs w:val="24"/>
        </w:rPr>
        <w:t>eacher. The t</w:t>
      </w:r>
      <w:r w:rsidR="00D76069" w:rsidRPr="00A9670E">
        <w:rPr>
          <w:rFonts w:ascii="Times New Roman" w:hAnsi="Times New Roman" w:cs="Times New Roman"/>
          <w:sz w:val="24"/>
          <w:szCs w:val="24"/>
        </w:rPr>
        <w:t xml:space="preserve">eacher facilitated an </w:t>
      </w:r>
      <w:r w:rsidRPr="00A9670E">
        <w:rPr>
          <w:rFonts w:ascii="Times New Roman" w:hAnsi="Times New Roman" w:cs="Times New Roman"/>
          <w:sz w:val="24"/>
          <w:szCs w:val="24"/>
        </w:rPr>
        <w:t>“</w:t>
      </w:r>
      <w:r w:rsidR="004C0F75" w:rsidRPr="00A9670E">
        <w:rPr>
          <w:rFonts w:ascii="Times New Roman" w:hAnsi="Times New Roman" w:cs="Times New Roman"/>
          <w:sz w:val="24"/>
          <w:szCs w:val="24"/>
        </w:rPr>
        <w:t>ice-breaking</w:t>
      </w:r>
      <w:r w:rsidRPr="00A9670E">
        <w:rPr>
          <w:rFonts w:ascii="Times New Roman" w:hAnsi="Times New Roman" w:cs="Times New Roman"/>
          <w:sz w:val="24"/>
          <w:szCs w:val="24"/>
        </w:rPr>
        <w:t>” activity</w:t>
      </w:r>
      <w:r w:rsidR="004C0F75" w:rsidRPr="00A9670E">
        <w:rPr>
          <w:rFonts w:ascii="Times New Roman" w:hAnsi="Times New Roman" w:cs="Times New Roman"/>
          <w:sz w:val="24"/>
          <w:szCs w:val="24"/>
        </w:rPr>
        <w:t xml:space="preserve"> for </w:t>
      </w:r>
      <w:proofErr w:type="spellStart"/>
      <w:r w:rsidR="004C0F75" w:rsidRPr="00A9670E">
        <w:rPr>
          <w:rFonts w:ascii="Times New Roman" w:hAnsi="Times New Roman" w:cs="Times New Roman"/>
          <w:sz w:val="24"/>
          <w:szCs w:val="24"/>
        </w:rPr>
        <w:t>preschoolers</w:t>
      </w:r>
      <w:proofErr w:type="spellEnd"/>
      <w:r w:rsidR="004C0F75" w:rsidRPr="00A9670E">
        <w:rPr>
          <w:rFonts w:ascii="Times New Roman" w:hAnsi="Times New Roman" w:cs="Times New Roman"/>
          <w:sz w:val="24"/>
          <w:szCs w:val="24"/>
        </w:rPr>
        <w:t xml:space="preserve"> to feel welcomed</w:t>
      </w:r>
      <w:r w:rsidR="007C3FD1" w:rsidRPr="00A9670E">
        <w:rPr>
          <w:rFonts w:ascii="Times New Roman" w:hAnsi="Times New Roman" w:cs="Times New Roman"/>
          <w:sz w:val="24"/>
          <w:szCs w:val="24"/>
        </w:rPr>
        <w:t xml:space="preserve"> in addition to the central activity focused on the recognition of numbers, alphabet letters and the production of drawings. First graders also showed </w:t>
      </w:r>
      <w:proofErr w:type="spellStart"/>
      <w:r w:rsidR="00190817" w:rsidRPr="00A9670E">
        <w:rPr>
          <w:rFonts w:ascii="Times New Roman" w:hAnsi="Times New Roman" w:cs="Times New Roman"/>
          <w:sz w:val="24"/>
          <w:szCs w:val="24"/>
        </w:rPr>
        <w:t>preschoolers</w:t>
      </w:r>
      <w:proofErr w:type="spellEnd"/>
      <w:r w:rsidR="00190817" w:rsidRPr="00A9670E">
        <w:rPr>
          <w:rFonts w:ascii="Times New Roman" w:hAnsi="Times New Roman" w:cs="Times New Roman"/>
          <w:sz w:val="24"/>
          <w:szCs w:val="24"/>
        </w:rPr>
        <w:t xml:space="preserve">, </w:t>
      </w:r>
      <w:r w:rsidR="007C3FD1" w:rsidRPr="00A9670E">
        <w:rPr>
          <w:rFonts w:ascii="Times New Roman" w:hAnsi="Times New Roman" w:cs="Times New Roman"/>
          <w:sz w:val="24"/>
          <w:szCs w:val="24"/>
        </w:rPr>
        <w:t>the classroom material</w:t>
      </w:r>
      <w:r w:rsidR="00F35B1D" w:rsidRPr="00A9670E">
        <w:rPr>
          <w:rFonts w:ascii="Times New Roman" w:hAnsi="Times New Roman" w:cs="Times New Roman"/>
          <w:sz w:val="24"/>
          <w:szCs w:val="24"/>
        </w:rPr>
        <w:t>s</w:t>
      </w:r>
      <w:r w:rsidR="007C3FD1" w:rsidRPr="00A9670E">
        <w:rPr>
          <w:rFonts w:ascii="Times New Roman" w:hAnsi="Times New Roman" w:cs="Times New Roman"/>
          <w:sz w:val="24"/>
          <w:szCs w:val="24"/>
        </w:rPr>
        <w:t xml:space="preserve"> such as classroom rules, science experiments, books, maps, and so on.</w:t>
      </w:r>
      <w:r w:rsidRPr="00A9670E">
        <w:rPr>
          <w:rFonts w:ascii="Times New Roman" w:hAnsi="Times New Roman" w:cs="Times New Roman"/>
          <w:sz w:val="24"/>
          <w:szCs w:val="24"/>
        </w:rPr>
        <w:t xml:space="preserve">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worked together with first graders who lent their colouring pencils, books, notebooks and white sheets to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to carry out the activity. First graders gave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a “</w:t>
      </w:r>
      <w:r w:rsidR="0043215F" w:rsidRPr="00A9670E">
        <w:rPr>
          <w:rFonts w:ascii="Times New Roman" w:hAnsi="Times New Roman" w:cs="Times New Roman"/>
          <w:sz w:val="24"/>
          <w:szCs w:val="24"/>
        </w:rPr>
        <w:t>present</w:t>
      </w:r>
      <w:r w:rsidRPr="00A9670E">
        <w:rPr>
          <w:rFonts w:ascii="Times New Roman" w:hAnsi="Times New Roman" w:cs="Times New Roman"/>
          <w:sz w:val="24"/>
          <w:szCs w:val="24"/>
        </w:rPr>
        <w:t xml:space="preserve">” </w:t>
      </w:r>
      <w:r w:rsidR="00034589" w:rsidRPr="00A9670E">
        <w:rPr>
          <w:rFonts w:ascii="Times New Roman" w:hAnsi="Times New Roman" w:cs="Times New Roman"/>
          <w:sz w:val="24"/>
          <w:szCs w:val="24"/>
        </w:rPr>
        <w:t xml:space="preserve">once the visit had finished </w:t>
      </w:r>
      <w:r w:rsidR="00F35B1D" w:rsidRPr="00A9670E">
        <w:rPr>
          <w:rFonts w:ascii="Times New Roman" w:hAnsi="Times New Roman" w:cs="Times New Roman"/>
          <w:sz w:val="24"/>
          <w:szCs w:val="24"/>
        </w:rPr>
        <w:t>-which had been prepared in advanced</w:t>
      </w:r>
      <w:r w:rsidR="00034589" w:rsidRPr="00A9670E">
        <w:rPr>
          <w:rFonts w:ascii="Times New Roman" w:hAnsi="Times New Roman" w:cs="Times New Roman"/>
          <w:sz w:val="24"/>
          <w:szCs w:val="24"/>
        </w:rPr>
        <w:t>.</w:t>
      </w:r>
      <w:r w:rsidR="005D54F7" w:rsidRPr="00A9670E">
        <w:rPr>
          <w:rFonts w:ascii="Times New Roman" w:hAnsi="Times New Roman" w:cs="Times New Roman"/>
          <w:sz w:val="24"/>
          <w:szCs w:val="24"/>
        </w:rPr>
        <w:t xml:space="preserve"> </w:t>
      </w:r>
    </w:p>
    <w:p w:rsidR="00C34564" w:rsidRPr="00A9670E" w:rsidRDefault="005E2F67" w:rsidP="00D71959">
      <w:pPr>
        <w:spacing w:line="240" w:lineRule="auto"/>
        <w:jc w:val="both"/>
        <w:rPr>
          <w:rFonts w:ascii="Times New Roman" w:hAnsi="Times New Roman" w:cs="Times New Roman"/>
          <w:sz w:val="24"/>
          <w:szCs w:val="24"/>
        </w:rPr>
      </w:pPr>
      <w:r w:rsidRPr="009E0858">
        <w:rPr>
          <w:rFonts w:ascii="Times New Roman" w:hAnsi="Times New Roman" w:cs="Times New Roman"/>
          <w:bCs/>
          <w:i/>
          <w:iCs/>
          <w:sz w:val="24"/>
          <w:szCs w:val="24"/>
        </w:rPr>
        <w:t>School-School Links (</w:t>
      </w:r>
      <w:r w:rsidR="00C34564" w:rsidRPr="009E0858">
        <w:rPr>
          <w:rFonts w:ascii="Times New Roman" w:hAnsi="Times New Roman" w:cs="Times New Roman"/>
          <w:bCs/>
          <w:i/>
          <w:iCs/>
          <w:sz w:val="24"/>
          <w:szCs w:val="24"/>
        </w:rPr>
        <w:t>First grade teache</w:t>
      </w:r>
      <w:r w:rsidRPr="009E0858">
        <w:rPr>
          <w:rFonts w:ascii="Times New Roman" w:hAnsi="Times New Roman" w:cs="Times New Roman"/>
          <w:bCs/>
          <w:i/>
          <w:iCs/>
          <w:sz w:val="24"/>
          <w:szCs w:val="24"/>
        </w:rPr>
        <w:t>rs visiting preschool classroom):</w:t>
      </w:r>
      <w:r w:rsidRPr="00A9670E">
        <w:rPr>
          <w:rFonts w:ascii="Times New Roman" w:hAnsi="Times New Roman" w:cs="Times New Roman"/>
          <w:b/>
          <w:sz w:val="24"/>
          <w:szCs w:val="24"/>
        </w:rPr>
        <w:t xml:space="preserve"> </w:t>
      </w:r>
      <w:r w:rsidR="00740EF5" w:rsidRPr="00A9670E">
        <w:rPr>
          <w:rFonts w:ascii="Times New Roman" w:hAnsi="Times New Roman" w:cs="Times New Roman"/>
          <w:sz w:val="24"/>
          <w:szCs w:val="24"/>
        </w:rPr>
        <w:t xml:space="preserve">Three different first grade teachers </w:t>
      </w:r>
      <w:r w:rsidR="0043215F" w:rsidRPr="00A9670E">
        <w:rPr>
          <w:rFonts w:ascii="Times New Roman" w:hAnsi="Times New Roman" w:cs="Times New Roman"/>
          <w:sz w:val="24"/>
          <w:szCs w:val="24"/>
        </w:rPr>
        <w:t xml:space="preserve">visited </w:t>
      </w:r>
      <w:r w:rsidR="00C44AC8" w:rsidRPr="00A9670E">
        <w:rPr>
          <w:rFonts w:ascii="Times New Roman" w:hAnsi="Times New Roman" w:cs="Times New Roman"/>
          <w:sz w:val="24"/>
          <w:szCs w:val="24"/>
        </w:rPr>
        <w:t xml:space="preserve">the </w:t>
      </w:r>
      <w:r w:rsidR="00740EF5" w:rsidRPr="00A9670E">
        <w:rPr>
          <w:rFonts w:ascii="Times New Roman" w:hAnsi="Times New Roman" w:cs="Times New Roman"/>
          <w:sz w:val="24"/>
          <w:szCs w:val="24"/>
        </w:rPr>
        <w:t xml:space="preserve">preschool classroom </w:t>
      </w:r>
      <w:r w:rsidR="005D54F7" w:rsidRPr="00A9670E">
        <w:rPr>
          <w:rFonts w:ascii="Times New Roman" w:hAnsi="Times New Roman" w:cs="Times New Roman"/>
          <w:sz w:val="24"/>
          <w:szCs w:val="24"/>
        </w:rPr>
        <w:t>(i.e., experimental group)</w:t>
      </w:r>
      <w:r w:rsidR="002D70C4" w:rsidRPr="00A9670E">
        <w:rPr>
          <w:rFonts w:ascii="Times New Roman" w:hAnsi="Times New Roman" w:cs="Times New Roman"/>
          <w:sz w:val="24"/>
          <w:szCs w:val="24"/>
        </w:rPr>
        <w:t xml:space="preserve"> in three different occasions</w:t>
      </w:r>
      <w:r w:rsidR="005D54F7" w:rsidRPr="00A9670E">
        <w:rPr>
          <w:rFonts w:ascii="Times New Roman" w:hAnsi="Times New Roman" w:cs="Times New Roman"/>
          <w:sz w:val="24"/>
          <w:szCs w:val="24"/>
        </w:rPr>
        <w:t xml:space="preserve"> </w:t>
      </w:r>
      <w:r w:rsidR="00740EF5" w:rsidRPr="00A9670E">
        <w:rPr>
          <w:rFonts w:ascii="Times New Roman" w:hAnsi="Times New Roman" w:cs="Times New Roman"/>
          <w:sz w:val="24"/>
          <w:szCs w:val="24"/>
        </w:rPr>
        <w:t xml:space="preserve">to share their experience with </w:t>
      </w:r>
      <w:proofErr w:type="spellStart"/>
      <w:r w:rsidR="00740EF5" w:rsidRPr="00A9670E">
        <w:rPr>
          <w:rFonts w:ascii="Times New Roman" w:hAnsi="Times New Roman" w:cs="Times New Roman"/>
          <w:sz w:val="24"/>
          <w:szCs w:val="24"/>
        </w:rPr>
        <w:t>preschoolers</w:t>
      </w:r>
      <w:proofErr w:type="spellEnd"/>
      <w:r w:rsidR="00740EF5" w:rsidRPr="00A9670E">
        <w:rPr>
          <w:rFonts w:ascii="Times New Roman" w:hAnsi="Times New Roman" w:cs="Times New Roman"/>
          <w:sz w:val="24"/>
          <w:szCs w:val="24"/>
        </w:rPr>
        <w:t xml:space="preserve"> transitioning to first grade</w:t>
      </w:r>
      <w:r w:rsidR="005D54F7" w:rsidRPr="00A9670E">
        <w:rPr>
          <w:rFonts w:ascii="Times New Roman" w:hAnsi="Times New Roman" w:cs="Times New Roman"/>
          <w:sz w:val="24"/>
          <w:szCs w:val="24"/>
        </w:rPr>
        <w:t>. F</w:t>
      </w:r>
      <w:r w:rsidR="002D70C4" w:rsidRPr="00A9670E">
        <w:rPr>
          <w:rFonts w:ascii="Times New Roman" w:hAnsi="Times New Roman" w:cs="Times New Roman"/>
          <w:sz w:val="24"/>
          <w:szCs w:val="24"/>
        </w:rPr>
        <w:t>irst gr</w:t>
      </w:r>
      <w:r w:rsidR="005D54F7" w:rsidRPr="00A9670E">
        <w:rPr>
          <w:rFonts w:ascii="Times New Roman" w:hAnsi="Times New Roman" w:cs="Times New Roman"/>
          <w:sz w:val="24"/>
          <w:szCs w:val="24"/>
        </w:rPr>
        <w:t>ade teachers highlighted the main differences between the preschool and primary school</w:t>
      </w:r>
      <w:r w:rsidR="00775F44" w:rsidRPr="00A9670E">
        <w:rPr>
          <w:rFonts w:ascii="Times New Roman" w:hAnsi="Times New Roman" w:cs="Times New Roman"/>
          <w:sz w:val="24"/>
          <w:szCs w:val="24"/>
        </w:rPr>
        <w:t>.</w:t>
      </w:r>
      <w:r w:rsidR="005D54F7" w:rsidRPr="00A9670E">
        <w:rPr>
          <w:rFonts w:ascii="Times New Roman" w:hAnsi="Times New Roman" w:cs="Times New Roman"/>
          <w:sz w:val="24"/>
          <w:szCs w:val="24"/>
        </w:rPr>
        <w:t xml:space="preserve"> </w:t>
      </w:r>
      <w:proofErr w:type="spellStart"/>
      <w:r w:rsidR="005D54F7" w:rsidRPr="00A9670E">
        <w:rPr>
          <w:rFonts w:ascii="Times New Roman" w:hAnsi="Times New Roman" w:cs="Times New Roman"/>
          <w:sz w:val="24"/>
          <w:szCs w:val="24"/>
        </w:rPr>
        <w:lastRenderedPageBreak/>
        <w:t>Preschoolers</w:t>
      </w:r>
      <w:proofErr w:type="spellEnd"/>
      <w:r w:rsidR="005D54F7" w:rsidRPr="00A9670E">
        <w:rPr>
          <w:rFonts w:ascii="Times New Roman" w:hAnsi="Times New Roman" w:cs="Times New Roman"/>
          <w:sz w:val="24"/>
          <w:szCs w:val="24"/>
        </w:rPr>
        <w:t xml:space="preserve"> were encouraged to ask questions about the primary </w:t>
      </w:r>
      <w:proofErr w:type="gramStart"/>
      <w:r w:rsidR="005D54F7" w:rsidRPr="00A9670E">
        <w:rPr>
          <w:rFonts w:ascii="Times New Roman" w:hAnsi="Times New Roman" w:cs="Times New Roman"/>
          <w:sz w:val="24"/>
          <w:szCs w:val="24"/>
        </w:rPr>
        <w:t>school which</w:t>
      </w:r>
      <w:proofErr w:type="gramEnd"/>
      <w:r w:rsidR="005D54F7" w:rsidRPr="00A9670E">
        <w:rPr>
          <w:rFonts w:ascii="Times New Roman" w:hAnsi="Times New Roman" w:cs="Times New Roman"/>
          <w:sz w:val="24"/>
          <w:szCs w:val="24"/>
        </w:rPr>
        <w:t xml:space="preserve"> were answered </w:t>
      </w:r>
      <w:r w:rsidR="002D70C4" w:rsidRPr="00A9670E">
        <w:rPr>
          <w:rFonts w:ascii="Times New Roman" w:hAnsi="Times New Roman" w:cs="Times New Roman"/>
          <w:sz w:val="24"/>
          <w:szCs w:val="24"/>
        </w:rPr>
        <w:t xml:space="preserve">and clarified </w:t>
      </w:r>
      <w:r w:rsidR="005D54F7" w:rsidRPr="00A9670E">
        <w:rPr>
          <w:rFonts w:ascii="Times New Roman" w:hAnsi="Times New Roman" w:cs="Times New Roman"/>
          <w:sz w:val="24"/>
          <w:szCs w:val="24"/>
        </w:rPr>
        <w:t>by first grade teachers.</w:t>
      </w:r>
      <w:r w:rsidR="00AB01B0" w:rsidRPr="00A9670E">
        <w:rPr>
          <w:rFonts w:ascii="Times New Roman" w:hAnsi="Times New Roman" w:cs="Times New Roman"/>
          <w:sz w:val="24"/>
          <w:szCs w:val="24"/>
        </w:rPr>
        <w:t xml:space="preserve"> </w:t>
      </w:r>
      <w:r w:rsidR="004458BC">
        <w:rPr>
          <w:rFonts w:ascii="Times New Roman" w:hAnsi="Times New Roman" w:cs="Times New Roman"/>
          <w:sz w:val="24"/>
          <w:szCs w:val="24"/>
        </w:rPr>
        <w:t>A</w:t>
      </w:r>
      <w:r w:rsidR="00AB01B0" w:rsidRPr="00A9670E">
        <w:rPr>
          <w:rFonts w:ascii="Times New Roman" w:hAnsi="Times New Roman" w:cs="Times New Roman"/>
          <w:sz w:val="24"/>
          <w:szCs w:val="24"/>
        </w:rPr>
        <w:t>fter every activity related to home-school and school-school bridging (</w:t>
      </w:r>
      <w:proofErr w:type="spellStart"/>
      <w:r w:rsidR="00D859BA" w:rsidRPr="00A9670E">
        <w:rPr>
          <w:rFonts w:ascii="Times New Roman" w:hAnsi="Times New Roman" w:cs="Times New Roman"/>
          <w:sz w:val="24"/>
          <w:szCs w:val="24"/>
        </w:rPr>
        <w:t>Malsch</w:t>
      </w:r>
      <w:proofErr w:type="spellEnd"/>
      <w:r w:rsidR="00D859BA" w:rsidRPr="00A9670E">
        <w:rPr>
          <w:rFonts w:ascii="Times New Roman" w:hAnsi="Times New Roman" w:cs="Times New Roman"/>
          <w:sz w:val="24"/>
          <w:szCs w:val="24"/>
        </w:rPr>
        <w:t xml:space="preserve">, Green &amp; </w:t>
      </w:r>
      <w:proofErr w:type="spellStart"/>
      <w:r w:rsidR="00D859BA" w:rsidRPr="00A9670E">
        <w:rPr>
          <w:rFonts w:ascii="Times New Roman" w:hAnsi="Times New Roman" w:cs="Times New Roman"/>
          <w:sz w:val="24"/>
          <w:szCs w:val="24"/>
        </w:rPr>
        <w:t>Korhari</w:t>
      </w:r>
      <w:proofErr w:type="spellEnd"/>
      <w:r w:rsidR="00D859BA" w:rsidRPr="00A9670E">
        <w:rPr>
          <w:rFonts w:ascii="Times New Roman" w:hAnsi="Times New Roman" w:cs="Times New Roman"/>
          <w:sz w:val="24"/>
          <w:szCs w:val="24"/>
        </w:rPr>
        <w:t>, 2010)</w:t>
      </w:r>
      <w:r w:rsidR="00AB01B0" w:rsidRPr="00A9670E">
        <w:rPr>
          <w:rFonts w:ascii="Times New Roman" w:hAnsi="Times New Roman" w:cs="Times New Roman"/>
          <w:sz w:val="24"/>
          <w:szCs w:val="24"/>
        </w:rPr>
        <w:t xml:space="preserve">, preschool teacher facilitated an activity whereby </w:t>
      </w:r>
      <w:proofErr w:type="spellStart"/>
      <w:r w:rsidR="00AB01B0" w:rsidRPr="00A9670E">
        <w:rPr>
          <w:rFonts w:ascii="Times New Roman" w:hAnsi="Times New Roman" w:cs="Times New Roman"/>
          <w:sz w:val="24"/>
          <w:szCs w:val="24"/>
        </w:rPr>
        <w:t>preschoolers</w:t>
      </w:r>
      <w:proofErr w:type="spellEnd"/>
      <w:r w:rsidR="00AB01B0" w:rsidRPr="00A9670E">
        <w:rPr>
          <w:rFonts w:ascii="Times New Roman" w:hAnsi="Times New Roman" w:cs="Times New Roman"/>
          <w:sz w:val="24"/>
          <w:szCs w:val="24"/>
        </w:rPr>
        <w:t xml:space="preserve"> were asked to draw what they “saw”, “hear” and “lived” not only during the visits to the primary school</w:t>
      </w:r>
      <w:r w:rsidR="00C44AC8" w:rsidRPr="00A9670E">
        <w:rPr>
          <w:rFonts w:ascii="Times New Roman" w:hAnsi="Times New Roman" w:cs="Times New Roman"/>
          <w:sz w:val="24"/>
          <w:szCs w:val="24"/>
        </w:rPr>
        <w:t>,</w:t>
      </w:r>
      <w:r w:rsidR="00AB01B0" w:rsidRPr="00A9670E">
        <w:rPr>
          <w:rFonts w:ascii="Times New Roman" w:hAnsi="Times New Roman" w:cs="Times New Roman"/>
          <w:sz w:val="24"/>
          <w:szCs w:val="24"/>
        </w:rPr>
        <w:t xml:space="preserve"> but also during the first grade teachers’ visits. </w:t>
      </w:r>
      <w:proofErr w:type="spellStart"/>
      <w:r w:rsidR="00784658" w:rsidRPr="00A9670E">
        <w:rPr>
          <w:rFonts w:ascii="Times New Roman" w:hAnsi="Times New Roman" w:cs="Times New Roman"/>
          <w:sz w:val="24"/>
          <w:szCs w:val="24"/>
        </w:rPr>
        <w:t>Preschoolers</w:t>
      </w:r>
      <w:proofErr w:type="spellEnd"/>
      <w:r w:rsidR="00784658" w:rsidRPr="00A9670E">
        <w:rPr>
          <w:rFonts w:ascii="Times New Roman" w:hAnsi="Times New Roman" w:cs="Times New Roman"/>
          <w:sz w:val="24"/>
          <w:szCs w:val="24"/>
        </w:rPr>
        <w:t xml:space="preserve"> shared their drawings with their peers</w:t>
      </w:r>
      <w:r w:rsidR="009E0A65" w:rsidRPr="00A9670E">
        <w:rPr>
          <w:rFonts w:ascii="Times New Roman" w:hAnsi="Times New Roman" w:cs="Times New Roman"/>
          <w:sz w:val="24"/>
          <w:szCs w:val="24"/>
        </w:rPr>
        <w:t xml:space="preserve"> and </w:t>
      </w:r>
      <w:r w:rsidR="00784658" w:rsidRPr="00A9670E">
        <w:rPr>
          <w:rFonts w:ascii="Times New Roman" w:hAnsi="Times New Roman" w:cs="Times New Roman"/>
          <w:sz w:val="24"/>
          <w:szCs w:val="24"/>
        </w:rPr>
        <w:t xml:space="preserve">their parents in an “open-doors” activity organised by the preschool teacher. </w:t>
      </w:r>
    </w:p>
    <w:p w:rsidR="00F5107C" w:rsidRPr="009E0858" w:rsidRDefault="00121C3D" w:rsidP="00D71959">
      <w:pPr>
        <w:pStyle w:val="NoSpacing"/>
        <w:rPr>
          <w:rFonts w:ascii="Times New Roman" w:hAnsi="Times New Roman" w:cs="Times New Roman"/>
          <w:b/>
          <w:sz w:val="24"/>
          <w:szCs w:val="24"/>
        </w:rPr>
      </w:pPr>
      <w:r w:rsidRPr="009E0858">
        <w:rPr>
          <w:rFonts w:ascii="Times New Roman" w:hAnsi="Times New Roman" w:cs="Times New Roman"/>
          <w:b/>
          <w:sz w:val="24"/>
          <w:szCs w:val="24"/>
        </w:rPr>
        <w:t xml:space="preserve">Data </w:t>
      </w:r>
      <w:r w:rsidR="00F5107C" w:rsidRPr="009E0858">
        <w:rPr>
          <w:rFonts w:ascii="Times New Roman" w:hAnsi="Times New Roman" w:cs="Times New Roman"/>
          <w:b/>
          <w:sz w:val="24"/>
          <w:szCs w:val="24"/>
        </w:rPr>
        <w:t>Analysis</w:t>
      </w:r>
    </w:p>
    <w:p w:rsidR="006F45F7" w:rsidRPr="00A9670E" w:rsidRDefault="00C84C91" w:rsidP="00D71959">
      <w:pPr>
        <w:pStyle w:val="NoSpacing"/>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Descriptive statistics were obtained from </w:t>
      </w:r>
      <w:r w:rsidR="00FB6D72" w:rsidRPr="00A9670E">
        <w:rPr>
          <w:rFonts w:ascii="Times New Roman" w:hAnsi="Times New Roman" w:cs="Times New Roman"/>
          <w:sz w:val="24"/>
          <w:szCs w:val="24"/>
        </w:rPr>
        <w:t xml:space="preserve">the </w:t>
      </w:r>
      <w:proofErr w:type="gramStart"/>
      <w:r w:rsidRPr="00A9670E">
        <w:rPr>
          <w:rFonts w:ascii="Times New Roman" w:hAnsi="Times New Roman" w:cs="Times New Roman"/>
          <w:sz w:val="24"/>
          <w:szCs w:val="24"/>
        </w:rPr>
        <w:t>children’s</w:t>
      </w:r>
      <w:proofErr w:type="gramEnd"/>
      <w:r w:rsidRPr="00A9670E">
        <w:rPr>
          <w:rFonts w:ascii="Times New Roman" w:hAnsi="Times New Roman" w:cs="Times New Roman"/>
          <w:sz w:val="24"/>
          <w:szCs w:val="24"/>
        </w:rPr>
        <w:t xml:space="preserve"> and teachers’ </w:t>
      </w:r>
      <w:r w:rsidR="00FB6D72" w:rsidRPr="00A9670E">
        <w:rPr>
          <w:rFonts w:ascii="Times New Roman" w:hAnsi="Times New Roman" w:cs="Times New Roman"/>
          <w:sz w:val="24"/>
          <w:szCs w:val="24"/>
        </w:rPr>
        <w:t>measures</w:t>
      </w:r>
      <w:r w:rsidRPr="00A9670E">
        <w:rPr>
          <w:rFonts w:ascii="Times New Roman" w:hAnsi="Times New Roman" w:cs="Times New Roman"/>
          <w:sz w:val="24"/>
          <w:szCs w:val="24"/>
        </w:rPr>
        <w:t xml:space="preserve">. </w:t>
      </w:r>
      <w:r w:rsidR="006F45F7" w:rsidRPr="00A9670E">
        <w:rPr>
          <w:rFonts w:ascii="Times New Roman" w:hAnsi="Times New Roman" w:cs="Times New Roman"/>
          <w:sz w:val="24"/>
          <w:szCs w:val="24"/>
        </w:rPr>
        <w:t xml:space="preserve">The Wilcoxon singed ranks </w:t>
      </w:r>
      <w:r w:rsidR="00F554F0" w:rsidRPr="00A9670E">
        <w:rPr>
          <w:rFonts w:ascii="Times New Roman" w:hAnsi="Times New Roman" w:cs="Times New Roman"/>
          <w:sz w:val="24"/>
          <w:szCs w:val="24"/>
        </w:rPr>
        <w:t xml:space="preserve">two-tailed </w:t>
      </w:r>
      <w:r w:rsidR="006F45F7" w:rsidRPr="00A9670E">
        <w:rPr>
          <w:rFonts w:ascii="Times New Roman" w:hAnsi="Times New Roman" w:cs="Times New Roman"/>
          <w:sz w:val="24"/>
          <w:szCs w:val="24"/>
        </w:rPr>
        <w:t xml:space="preserve">test </w:t>
      </w:r>
      <w:proofErr w:type="gramStart"/>
      <w:r w:rsidR="006F45F7" w:rsidRPr="00A9670E">
        <w:rPr>
          <w:rFonts w:ascii="Times New Roman" w:hAnsi="Times New Roman" w:cs="Times New Roman"/>
          <w:sz w:val="24"/>
          <w:szCs w:val="24"/>
        </w:rPr>
        <w:t>was computed</w:t>
      </w:r>
      <w:proofErr w:type="gramEnd"/>
      <w:r w:rsidR="006F45F7" w:rsidRPr="00A9670E">
        <w:rPr>
          <w:rFonts w:ascii="Times New Roman" w:hAnsi="Times New Roman" w:cs="Times New Roman"/>
          <w:sz w:val="24"/>
          <w:szCs w:val="24"/>
        </w:rPr>
        <w:t xml:space="preserve"> to determine differences between the paired ratings of children’s </w:t>
      </w:r>
      <w:r w:rsidR="001B7408" w:rsidRPr="00A9670E">
        <w:rPr>
          <w:rFonts w:ascii="Times New Roman" w:hAnsi="Times New Roman" w:cs="Times New Roman"/>
          <w:sz w:val="24"/>
          <w:szCs w:val="24"/>
        </w:rPr>
        <w:t xml:space="preserve">and </w:t>
      </w:r>
      <w:r w:rsidR="00FB6D72" w:rsidRPr="00A9670E">
        <w:rPr>
          <w:rFonts w:ascii="Times New Roman" w:hAnsi="Times New Roman" w:cs="Times New Roman"/>
          <w:sz w:val="24"/>
          <w:szCs w:val="24"/>
        </w:rPr>
        <w:t>PT</w:t>
      </w:r>
      <w:r w:rsidR="001B7408" w:rsidRPr="00A9670E">
        <w:rPr>
          <w:rFonts w:ascii="Times New Roman" w:hAnsi="Times New Roman" w:cs="Times New Roman"/>
          <w:sz w:val="24"/>
          <w:szCs w:val="24"/>
        </w:rPr>
        <w:t>/</w:t>
      </w:r>
      <w:r w:rsidR="00535338">
        <w:rPr>
          <w:rFonts w:ascii="Times New Roman" w:hAnsi="Times New Roman" w:cs="Times New Roman"/>
          <w:sz w:val="24"/>
          <w:szCs w:val="24"/>
        </w:rPr>
        <w:t>TAS</w:t>
      </w:r>
      <w:r w:rsidR="001B7408" w:rsidRPr="00A9670E">
        <w:rPr>
          <w:rFonts w:ascii="Times New Roman" w:hAnsi="Times New Roman" w:cs="Times New Roman"/>
          <w:sz w:val="24"/>
          <w:szCs w:val="24"/>
        </w:rPr>
        <w:t xml:space="preserve"> </w:t>
      </w:r>
      <w:r w:rsidR="00A42FE0" w:rsidRPr="00A9670E">
        <w:rPr>
          <w:rFonts w:ascii="Times New Roman" w:hAnsi="Times New Roman" w:cs="Times New Roman"/>
          <w:sz w:val="24"/>
          <w:szCs w:val="24"/>
        </w:rPr>
        <w:t>from pre/</w:t>
      </w:r>
      <w:r w:rsidR="001B7408" w:rsidRPr="00A9670E">
        <w:rPr>
          <w:rFonts w:ascii="Times New Roman" w:hAnsi="Times New Roman" w:cs="Times New Roman"/>
          <w:sz w:val="24"/>
          <w:szCs w:val="24"/>
        </w:rPr>
        <w:t>post-test</w:t>
      </w:r>
      <w:r w:rsidR="006F45F7" w:rsidRPr="00A9670E">
        <w:rPr>
          <w:rFonts w:ascii="Times New Roman" w:hAnsi="Times New Roman" w:cs="Times New Roman"/>
          <w:sz w:val="24"/>
          <w:szCs w:val="24"/>
        </w:rPr>
        <w:t>. This non-parametric test was considered</w:t>
      </w:r>
      <w:r w:rsidRPr="00A9670E">
        <w:rPr>
          <w:rFonts w:ascii="Times New Roman" w:hAnsi="Times New Roman" w:cs="Times New Roman"/>
          <w:sz w:val="24"/>
          <w:szCs w:val="24"/>
        </w:rPr>
        <w:t xml:space="preserve"> </w:t>
      </w:r>
      <w:r w:rsidR="006F45F7" w:rsidRPr="00A9670E">
        <w:rPr>
          <w:rFonts w:ascii="Times New Roman" w:hAnsi="Times New Roman" w:cs="Times New Roman"/>
          <w:sz w:val="24"/>
          <w:szCs w:val="24"/>
        </w:rPr>
        <w:t xml:space="preserve">since it allows </w:t>
      </w:r>
      <w:proofErr w:type="gramStart"/>
      <w:r w:rsidR="006F45F7" w:rsidRPr="00A9670E">
        <w:rPr>
          <w:rFonts w:ascii="Times New Roman" w:hAnsi="Times New Roman" w:cs="Times New Roman"/>
          <w:sz w:val="24"/>
          <w:szCs w:val="24"/>
        </w:rPr>
        <w:t>to identify</w:t>
      </w:r>
      <w:proofErr w:type="gramEnd"/>
      <w:r w:rsidR="006F45F7" w:rsidRPr="00A9670E">
        <w:rPr>
          <w:rFonts w:ascii="Times New Roman" w:hAnsi="Times New Roman" w:cs="Times New Roman"/>
          <w:sz w:val="24"/>
          <w:szCs w:val="24"/>
        </w:rPr>
        <w:t xml:space="preserve"> differences in Likert-type scale measurements in pre-post designs</w:t>
      </w:r>
      <w:r w:rsidRPr="00A9670E">
        <w:rPr>
          <w:rFonts w:ascii="Times New Roman" w:hAnsi="Times New Roman" w:cs="Times New Roman"/>
          <w:sz w:val="24"/>
          <w:szCs w:val="24"/>
        </w:rPr>
        <w:t xml:space="preserve"> taking into account the magnitude and direction of differences (</w:t>
      </w:r>
      <w:r w:rsidR="00FB6D72" w:rsidRPr="00A9670E">
        <w:rPr>
          <w:rFonts w:ascii="Times New Roman" w:hAnsi="Times New Roman" w:cs="Times New Roman"/>
          <w:sz w:val="24"/>
          <w:szCs w:val="24"/>
        </w:rPr>
        <w:t xml:space="preserve">Haslam &amp; </w:t>
      </w:r>
      <w:proofErr w:type="spellStart"/>
      <w:r w:rsidR="00FB6D72" w:rsidRPr="00A9670E">
        <w:rPr>
          <w:rFonts w:ascii="Times New Roman" w:hAnsi="Times New Roman" w:cs="Times New Roman"/>
          <w:sz w:val="24"/>
          <w:szCs w:val="24"/>
        </w:rPr>
        <w:t>McGarty</w:t>
      </w:r>
      <w:proofErr w:type="spellEnd"/>
      <w:r w:rsidR="00FB6D72" w:rsidRPr="00A9670E">
        <w:rPr>
          <w:rFonts w:ascii="Times New Roman" w:hAnsi="Times New Roman" w:cs="Times New Roman"/>
          <w:sz w:val="24"/>
          <w:szCs w:val="24"/>
        </w:rPr>
        <w:t>, 2014</w:t>
      </w:r>
      <w:r w:rsidRPr="00A9670E">
        <w:rPr>
          <w:rFonts w:ascii="Times New Roman" w:hAnsi="Times New Roman" w:cs="Times New Roman"/>
          <w:sz w:val="24"/>
          <w:szCs w:val="24"/>
        </w:rPr>
        <w:t>)</w:t>
      </w:r>
      <w:r w:rsidR="006F45F7" w:rsidRPr="00A9670E">
        <w:rPr>
          <w:rFonts w:ascii="Times New Roman" w:hAnsi="Times New Roman" w:cs="Times New Roman"/>
          <w:sz w:val="24"/>
          <w:szCs w:val="24"/>
        </w:rPr>
        <w:t>.</w:t>
      </w:r>
      <w:r w:rsidRPr="00A9670E">
        <w:rPr>
          <w:rFonts w:ascii="Times New Roman" w:hAnsi="Times New Roman" w:cs="Times New Roman"/>
          <w:sz w:val="24"/>
          <w:szCs w:val="24"/>
        </w:rPr>
        <w:t xml:space="preserve"> In order to obtain magnitude and differences</w:t>
      </w:r>
      <w:r w:rsidR="00350982" w:rsidRPr="00A9670E">
        <w:rPr>
          <w:rFonts w:ascii="Times New Roman" w:hAnsi="Times New Roman" w:cs="Times New Roman"/>
          <w:sz w:val="24"/>
          <w:szCs w:val="24"/>
        </w:rPr>
        <w:t xml:space="preserve"> </w:t>
      </w:r>
      <w:r w:rsidRPr="00A9670E">
        <w:rPr>
          <w:rFonts w:ascii="Times New Roman" w:hAnsi="Times New Roman" w:cs="Times New Roman"/>
          <w:sz w:val="24"/>
          <w:szCs w:val="24"/>
        </w:rPr>
        <w:t xml:space="preserve">in scores obtained, all analyses </w:t>
      </w:r>
      <w:proofErr w:type="gramStart"/>
      <w:r w:rsidRPr="00A9670E">
        <w:rPr>
          <w:rFonts w:ascii="Times New Roman" w:hAnsi="Times New Roman" w:cs="Times New Roman"/>
          <w:sz w:val="24"/>
          <w:szCs w:val="24"/>
        </w:rPr>
        <w:t>were conducted</w:t>
      </w:r>
      <w:proofErr w:type="gramEnd"/>
      <w:r w:rsidRPr="00A9670E">
        <w:rPr>
          <w:rFonts w:ascii="Times New Roman" w:hAnsi="Times New Roman" w:cs="Times New Roman"/>
          <w:sz w:val="24"/>
          <w:szCs w:val="24"/>
        </w:rPr>
        <w:t xml:space="preserve"> at </w:t>
      </w:r>
      <w:r w:rsidRPr="00A9670E">
        <w:rPr>
          <w:rFonts w:ascii="Times New Roman" w:hAnsi="Times New Roman" w:cs="Times New Roman"/>
          <w:i/>
          <w:sz w:val="24"/>
          <w:szCs w:val="24"/>
        </w:rPr>
        <w:t xml:space="preserve">p </w:t>
      </w:r>
      <w:r w:rsidRPr="00A9670E">
        <w:rPr>
          <w:rFonts w:ascii="Times New Roman" w:hAnsi="Times New Roman" w:cs="Times New Roman"/>
          <w:sz w:val="24"/>
          <w:szCs w:val="24"/>
        </w:rPr>
        <w:t>&lt; .05 significance level.</w:t>
      </w:r>
      <w:r w:rsidR="009D16CE" w:rsidRPr="00A9670E">
        <w:rPr>
          <w:rFonts w:ascii="Times New Roman" w:hAnsi="Times New Roman" w:cs="Times New Roman"/>
          <w:sz w:val="24"/>
          <w:szCs w:val="24"/>
        </w:rPr>
        <w:t xml:space="preserve"> </w:t>
      </w:r>
      <w:r w:rsidR="00350982" w:rsidRPr="00A9670E">
        <w:rPr>
          <w:rFonts w:ascii="Times New Roman" w:hAnsi="Times New Roman" w:cs="Times New Roman"/>
          <w:sz w:val="24"/>
          <w:szCs w:val="24"/>
        </w:rPr>
        <w:t xml:space="preserve">The Mann-Whitney U test </w:t>
      </w:r>
      <w:proofErr w:type="gramStart"/>
      <w:r w:rsidR="00350982" w:rsidRPr="00A9670E">
        <w:rPr>
          <w:rFonts w:ascii="Times New Roman" w:hAnsi="Times New Roman" w:cs="Times New Roman"/>
          <w:sz w:val="24"/>
          <w:szCs w:val="24"/>
        </w:rPr>
        <w:t>was computed</w:t>
      </w:r>
      <w:proofErr w:type="gramEnd"/>
      <w:r w:rsidR="00350982" w:rsidRPr="00A9670E">
        <w:rPr>
          <w:rFonts w:ascii="Times New Roman" w:hAnsi="Times New Roman" w:cs="Times New Roman"/>
          <w:sz w:val="24"/>
          <w:szCs w:val="24"/>
        </w:rPr>
        <w:t xml:space="preserve"> to compare the scores obtained in the pre-tests from the control and experimental groups for both</w:t>
      </w:r>
      <w:r w:rsidR="003C5FA8">
        <w:rPr>
          <w:rFonts w:ascii="Times New Roman" w:hAnsi="Times New Roman" w:cs="Times New Roman"/>
          <w:sz w:val="24"/>
          <w:szCs w:val="24"/>
        </w:rPr>
        <w:t>,</w:t>
      </w:r>
      <w:r w:rsidR="00A42FE0" w:rsidRPr="00A9670E">
        <w:rPr>
          <w:rFonts w:ascii="Times New Roman" w:hAnsi="Times New Roman" w:cs="Times New Roman"/>
          <w:sz w:val="24"/>
          <w:szCs w:val="24"/>
        </w:rPr>
        <w:t xml:space="preserve"> </w:t>
      </w:r>
      <w:r w:rsidR="00350982" w:rsidRPr="00A9670E">
        <w:rPr>
          <w:rFonts w:ascii="Times New Roman" w:hAnsi="Times New Roman" w:cs="Times New Roman"/>
          <w:sz w:val="24"/>
          <w:szCs w:val="24"/>
        </w:rPr>
        <w:t xml:space="preserve">to establish a baseline before the intervention took place. </w:t>
      </w:r>
      <w:r w:rsidR="009D16CE" w:rsidRPr="00A9670E">
        <w:rPr>
          <w:rFonts w:ascii="Times New Roman" w:hAnsi="Times New Roman" w:cs="Times New Roman"/>
          <w:sz w:val="24"/>
          <w:szCs w:val="24"/>
        </w:rPr>
        <w:t xml:space="preserve">A thematic analysis as suggested by Braun and Clarke (2006) </w:t>
      </w:r>
      <w:proofErr w:type="gramStart"/>
      <w:r w:rsidR="009D16CE" w:rsidRPr="00A9670E">
        <w:rPr>
          <w:rFonts w:ascii="Times New Roman" w:hAnsi="Times New Roman" w:cs="Times New Roman"/>
          <w:sz w:val="24"/>
          <w:szCs w:val="24"/>
        </w:rPr>
        <w:t>was carried out</w:t>
      </w:r>
      <w:proofErr w:type="gramEnd"/>
      <w:r w:rsidR="009D16CE" w:rsidRPr="00A9670E">
        <w:rPr>
          <w:rFonts w:ascii="Times New Roman" w:hAnsi="Times New Roman" w:cs="Times New Roman"/>
          <w:sz w:val="24"/>
          <w:szCs w:val="24"/>
        </w:rPr>
        <w:t xml:space="preserve"> to analyse </w:t>
      </w:r>
      <w:r w:rsidR="00D13CBC" w:rsidRPr="00A9670E">
        <w:rPr>
          <w:rFonts w:ascii="Times New Roman" w:hAnsi="Times New Roman" w:cs="Times New Roman"/>
          <w:sz w:val="24"/>
          <w:szCs w:val="24"/>
        </w:rPr>
        <w:t>parents’ answers</w:t>
      </w:r>
      <w:r w:rsidR="009D16CE" w:rsidRPr="00A9670E">
        <w:rPr>
          <w:rFonts w:ascii="Times New Roman" w:hAnsi="Times New Roman" w:cs="Times New Roman"/>
          <w:sz w:val="24"/>
          <w:szCs w:val="24"/>
        </w:rPr>
        <w:t xml:space="preserve">.  </w:t>
      </w:r>
    </w:p>
    <w:p w:rsidR="009E0858" w:rsidRDefault="009E0858" w:rsidP="00D71959">
      <w:pPr>
        <w:spacing w:line="240" w:lineRule="auto"/>
        <w:jc w:val="center"/>
        <w:rPr>
          <w:rFonts w:ascii="Times New Roman" w:hAnsi="Times New Roman" w:cs="Times New Roman"/>
          <w:b/>
          <w:sz w:val="24"/>
          <w:szCs w:val="24"/>
        </w:rPr>
      </w:pPr>
    </w:p>
    <w:p w:rsidR="00F73E69" w:rsidRPr="00A9670E" w:rsidRDefault="002863BF"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t>Results</w:t>
      </w:r>
    </w:p>
    <w:p w:rsidR="004F0F62" w:rsidRPr="00A9670E" w:rsidRDefault="004F0F62" w:rsidP="00D71959">
      <w:pPr>
        <w:spacing w:line="240" w:lineRule="auto"/>
        <w:rPr>
          <w:rFonts w:ascii="Times New Roman" w:hAnsi="Times New Roman" w:cs="Times New Roman"/>
          <w:b/>
          <w:sz w:val="24"/>
          <w:szCs w:val="24"/>
        </w:rPr>
      </w:pPr>
      <w:proofErr w:type="spellStart"/>
      <w:r w:rsidRPr="00A9670E">
        <w:rPr>
          <w:rFonts w:ascii="Times New Roman" w:hAnsi="Times New Roman" w:cs="Times New Roman"/>
          <w:b/>
          <w:sz w:val="24"/>
          <w:szCs w:val="24"/>
        </w:rPr>
        <w:t>Preschoolers’</w:t>
      </w:r>
      <w:proofErr w:type="spellEnd"/>
      <w:r w:rsidRPr="00A9670E">
        <w:rPr>
          <w:rFonts w:ascii="Times New Roman" w:hAnsi="Times New Roman" w:cs="Times New Roman"/>
          <w:b/>
          <w:sz w:val="24"/>
          <w:szCs w:val="24"/>
        </w:rPr>
        <w:t xml:space="preserve"> Skills </w:t>
      </w:r>
    </w:p>
    <w:p w:rsidR="00B63F33" w:rsidRPr="00A9670E" w:rsidRDefault="004F0F62"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D</w:t>
      </w:r>
      <w:r w:rsidR="00E275C4" w:rsidRPr="009E0858">
        <w:rPr>
          <w:rFonts w:ascii="Times New Roman" w:hAnsi="Times New Roman" w:cs="Times New Roman"/>
          <w:b/>
          <w:i/>
          <w:iCs/>
          <w:sz w:val="24"/>
          <w:szCs w:val="24"/>
        </w:rPr>
        <w:t>escriptive statistics</w:t>
      </w:r>
      <w:r w:rsidRPr="00A9670E">
        <w:rPr>
          <w:rFonts w:ascii="Times New Roman" w:hAnsi="Times New Roman" w:cs="Times New Roman"/>
          <w:b/>
          <w:sz w:val="24"/>
          <w:szCs w:val="24"/>
        </w:rPr>
        <w:t xml:space="preserve">. </w:t>
      </w:r>
      <w:r w:rsidR="003C5FA8">
        <w:rPr>
          <w:rFonts w:ascii="Times New Roman" w:hAnsi="Times New Roman" w:cs="Times New Roman"/>
          <w:sz w:val="24"/>
          <w:szCs w:val="24"/>
        </w:rPr>
        <w:t>D</w:t>
      </w:r>
      <w:r w:rsidRPr="00A9670E">
        <w:rPr>
          <w:rFonts w:ascii="Times New Roman" w:hAnsi="Times New Roman" w:cs="Times New Roman"/>
          <w:sz w:val="24"/>
          <w:szCs w:val="24"/>
        </w:rPr>
        <w:t xml:space="preserve">escriptive statistics </w:t>
      </w:r>
      <w:proofErr w:type="gramStart"/>
      <w:r w:rsidRPr="00A9670E">
        <w:rPr>
          <w:rFonts w:ascii="Times New Roman" w:hAnsi="Times New Roman" w:cs="Times New Roman"/>
          <w:sz w:val="24"/>
          <w:szCs w:val="24"/>
        </w:rPr>
        <w:t>were obtained</w:t>
      </w:r>
      <w:proofErr w:type="gramEnd"/>
      <w:r w:rsidRPr="00A9670E">
        <w:rPr>
          <w:rFonts w:ascii="Times New Roman" w:hAnsi="Times New Roman" w:cs="Times New Roman"/>
          <w:sz w:val="24"/>
          <w:szCs w:val="24"/>
        </w:rPr>
        <w:t xml:space="preserve"> to show the means and standard deviations </w:t>
      </w:r>
      <w:r w:rsidR="00264E8B" w:rsidRPr="00A9670E">
        <w:rPr>
          <w:rFonts w:ascii="Times New Roman" w:hAnsi="Times New Roman" w:cs="Times New Roman"/>
          <w:sz w:val="24"/>
          <w:szCs w:val="24"/>
        </w:rPr>
        <w:t xml:space="preserve">of the </w:t>
      </w:r>
      <w:r w:rsidRPr="00A9670E">
        <w:rPr>
          <w:rFonts w:ascii="Times New Roman" w:hAnsi="Times New Roman" w:cs="Times New Roman"/>
          <w:sz w:val="24"/>
          <w:szCs w:val="24"/>
        </w:rPr>
        <w:t>control and experimental</w:t>
      </w:r>
      <w:r w:rsidR="00264E8B" w:rsidRPr="00A9670E">
        <w:rPr>
          <w:rFonts w:ascii="Times New Roman" w:hAnsi="Times New Roman" w:cs="Times New Roman"/>
          <w:sz w:val="24"/>
          <w:szCs w:val="24"/>
        </w:rPr>
        <w:t xml:space="preserve"> group</w:t>
      </w:r>
      <w:r w:rsidR="005F46B9" w:rsidRPr="00A9670E">
        <w:rPr>
          <w:rFonts w:ascii="Times New Roman" w:hAnsi="Times New Roman" w:cs="Times New Roman"/>
          <w:sz w:val="24"/>
          <w:szCs w:val="24"/>
        </w:rPr>
        <w:t xml:space="preserve"> (Table 1)</w:t>
      </w:r>
      <w:r w:rsidR="003C5FA8">
        <w:rPr>
          <w:rFonts w:ascii="Times New Roman" w:hAnsi="Times New Roman" w:cs="Times New Roman"/>
          <w:sz w:val="24"/>
          <w:szCs w:val="24"/>
        </w:rPr>
        <w:t>,</w:t>
      </w:r>
      <w:r w:rsidR="007F2E6A" w:rsidRPr="00A9670E">
        <w:rPr>
          <w:rFonts w:ascii="Times New Roman" w:hAnsi="Times New Roman" w:cs="Times New Roman"/>
          <w:sz w:val="24"/>
          <w:szCs w:val="24"/>
        </w:rPr>
        <w:t xml:space="preserve"> which revealed that </w:t>
      </w:r>
      <w:r w:rsidR="005F46B9" w:rsidRPr="00A9670E">
        <w:rPr>
          <w:rFonts w:ascii="Times New Roman" w:hAnsi="Times New Roman" w:cs="Times New Roman"/>
          <w:sz w:val="24"/>
          <w:szCs w:val="24"/>
        </w:rPr>
        <w:t>p</w:t>
      </w:r>
      <w:r w:rsidRPr="00A9670E">
        <w:rPr>
          <w:rFonts w:ascii="Times New Roman" w:hAnsi="Times New Roman" w:cs="Times New Roman"/>
          <w:sz w:val="24"/>
          <w:szCs w:val="24"/>
        </w:rPr>
        <w:t>re-test means scores in both groups were similar prior to the intervention</w:t>
      </w:r>
      <w:r w:rsidR="00B63F33" w:rsidRPr="00A9670E">
        <w:rPr>
          <w:rFonts w:ascii="Times New Roman" w:hAnsi="Times New Roman" w:cs="Times New Roman"/>
          <w:sz w:val="24"/>
          <w:szCs w:val="24"/>
        </w:rPr>
        <w:t xml:space="preserve">. </w:t>
      </w:r>
      <w:r w:rsidR="0007021E" w:rsidRPr="00A9670E">
        <w:rPr>
          <w:rFonts w:ascii="Times New Roman" w:hAnsi="Times New Roman" w:cs="Times New Roman"/>
          <w:sz w:val="24"/>
          <w:szCs w:val="24"/>
          <w:shd w:val="clear" w:color="auto" w:fill="FFFFFF"/>
        </w:rPr>
        <w:t>Both groups of children</w:t>
      </w:r>
      <w:r w:rsidR="00526C4A" w:rsidRPr="00A9670E">
        <w:rPr>
          <w:rFonts w:ascii="Times New Roman" w:hAnsi="Times New Roman" w:cs="Times New Roman"/>
          <w:sz w:val="24"/>
          <w:szCs w:val="24"/>
          <w:shd w:val="clear" w:color="auto" w:fill="FFFFFF"/>
        </w:rPr>
        <w:t>’s scores</w:t>
      </w:r>
      <w:r w:rsidR="0007021E" w:rsidRPr="00A9670E">
        <w:rPr>
          <w:rFonts w:ascii="Times New Roman" w:hAnsi="Times New Roman" w:cs="Times New Roman"/>
          <w:sz w:val="24"/>
          <w:szCs w:val="24"/>
          <w:shd w:val="clear" w:color="auto" w:fill="FFFFFF"/>
        </w:rPr>
        <w:t xml:space="preserve"> were assessed with </w:t>
      </w:r>
      <w:r w:rsidR="0007021E" w:rsidRPr="00A9670E">
        <w:rPr>
          <w:rFonts w:ascii="Times New Roman" w:hAnsi="Times New Roman" w:cs="Times New Roman"/>
          <w:sz w:val="24"/>
          <w:szCs w:val="24"/>
        </w:rPr>
        <w:t xml:space="preserve">Mann-Whitney U test (Table 2) </w:t>
      </w:r>
      <w:r w:rsidR="0007021E" w:rsidRPr="00A9670E">
        <w:rPr>
          <w:rFonts w:ascii="Times New Roman" w:hAnsi="Times New Roman" w:cs="Times New Roman"/>
          <w:sz w:val="24"/>
          <w:szCs w:val="24"/>
          <w:shd w:val="clear" w:color="auto" w:fill="FFFFFF"/>
        </w:rPr>
        <w:t>in terms of equivalence before the intervention</w:t>
      </w:r>
      <w:r w:rsidR="005C6E36" w:rsidRPr="00A9670E">
        <w:rPr>
          <w:rFonts w:ascii="Times New Roman" w:hAnsi="Times New Roman" w:cs="Times New Roman"/>
          <w:sz w:val="24"/>
          <w:szCs w:val="24"/>
          <w:shd w:val="clear" w:color="auto" w:fill="FFFFFF"/>
        </w:rPr>
        <w:t xml:space="preserve"> since this test has been described as appropriate for use with small samples (Curtis &amp; </w:t>
      </w:r>
      <w:proofErr w:type="spellStart"/>
      <w:r w:rsidR="005C6E36" w:rsidRPr="00A9670E">
        <w:rPr>
          <w:rFonts w:ascii="Times New Roman" w:hAnsi="Times New Roman" w:cs="Times New Roman"/>
          <w:sz w:val="24"/>
          <w:szCs w:val="24"/>
          <w:shd w:val="clear" w:color="auto" w:fill="FFFFFF"/>
        </w:rPr>
        <w:t>Marascuilo</w:t>
      </w:r>
      <w:proofErr w:type="spellEnd"/>
      <w:r w:rsidR="005C6E36" w:rsidRPr="00A9670E">
        <w:rPr>
          <w:rFonts w:ascii="Times New Roman" w:hAnsi="Times New Roman" w:cs="Times New Roman"/>
          <w:sz w:val="24"/>
          <w:szCs w:val="24"/>
          <w:shd w:val="clear" w:color="auto" w:fill="FFFFFF"/>
        </w:rPr>
        <w:t>, 2004)</w:t>
      </w:r>
      <w:r w:rsidR="0007021E" w:rsidRPr="00A9670E">
        <w:rPr>
          <w:rFonts w:ascii="Times New Roman" w:hAnsi="Times New Roman" w:cs="Times New Roman"/>
          <w:sz w:val="24"/>
          <w:szCs w:val="24"/>
          <w:shd w:val="clear" w:color="auto" w:fill="FFFFFF"/>
        </w:rPr>
        <w:t xml:space="preserve">. </w:t>
      </w:r>
      <w:r w:rsidR="005C6E36" w:rsidRPr="00A9670E">
        <w:rPr>
          <w:rFonts w:ascii="Times New Roman" w:hAnsi="Times New Roman" w:cs="Times New Roman"/>
          <w:sz w:val="24"/>
          <w:szCs w:val="24"/>
        </w:rPr>
        <w:t>The sum of the ranks for each group is calculated and then compared with that of the other group. A significant p value (p &lt; .05</w:t>
      </w:r>
      <w:r w:rsidR="009A56AB" w:rsidRPr="00A9670E">
        <w:rPr>
          <w:rFonts w:ascii="Times New Roman" w:hAnsi="Times New Roman" w:cs="Times New Roman"/>
          <w:sz w:val="24"/>
          <w:szCs w:val="24"/>
        </w:rPr>
        <w:t>) indicates</w:t>
      </w:r>
      <w:r w:rsidR="005C6E36" w:rsidRPr="00A9670E">
        <w:rPr>
          <w:rFonts w:ascii="Times New Roman" w:hAnsi="Times New Roman" w:cs="Times New Roman"/>
          <w:sz w:val="24"/>
          <w:szCs w:val="24"/>
        </w:rPr>
        <w:t xml:space="preserve"> a significant difference between the two groups. </w:t>
      </w:r>
      <w:r w:rsidR="0007021E" w:rsidRPr="00A9670E">
        <w:rPr>
          <w:rFonts w:ascii="Times New Roman" w:hAnsi="Times New Roman" w:cs="Times New Roman"/>
          <w:sz w:val="24"/>
          <w:szCs w:val="24"/>
          <w:shd w:val="clear" w:color="auto" w:fill="FFFFFF"/>
        </w:rPr>
        <w:t>Experimental and control groups did not differ in cognitive (</w:t>
      </w:r>
      <w:r w:rsidR="0007021E" w:rsidRPr="00A9670E">
        <w:rPr>
          <w:rFonts w:ascii="Times New Roman" w:hAnsi="Times New Roman" w:cs="Times New Roman"/>
          <w:i/>
          <w:sz w:val="24"/>
          <w:szCs w:val="24"/>
          <w:shd w:val="clear" w:color="auto" w:fill="FFFFFF"/>
        </w:rPr>
        <w:t>M= 1.30, SD= .923</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 1.05, SD= .999</w:t>
      </w:r>
      <w:r w:rsidR="0007021E" w:rsidRPr="00A9670E">
        <w:rPr>
          <w:rFonts w:ascii="Times New Roman" w:hAnsi="Times New Roman" w:cs="Times New Roman"/>
          <w:sz w:val="24"/>
          <w:szCs w:val="24"/>
          <w:shd w:val="clear" w:color="auto" w:fill="FFFFFF"/>
        </w:rPr>
        <w:t>), social (</w:t>
      </w:r>
      <w:r w:rsidR="0007021E" w:rsidRPr="00A9670E">
        <w:rPr>
          <w:rFonts w:ascii="Times New Roman" w:hAnsi="Times New Roman" w:cs="Times New Roman"/>
          <w:i/>
          <w:sz w:val="24"/>
          <w:szCs w:val="24"/>
          <w:shd w:val="clear" w:color="auto" w:fill="FFFFFF"/>
        </w:rPr>
        <w:t>M = 1.60, SD= .754</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M=1.45, SD= .826</w:t>
      </w:r>
      <w:r w:rsidR="0007021E" w:rsidRPr="00A9670E">
        <w:rPr>
          <w:rFonts w:ascii="Times New Roman" w:hAnsi="Times New Roman" w:cs="Times New Roman"/>
          <w:sz w:val="24"/>
          <w:szCs w:val="24"/>
          <w:shd w:val="clear" w:color="auto" w:fill="FFFFFF"/>
        </w:rPr>
        <w:t>), and motor skills (</w:t>
      </w:r>
      <w:r w:rsidR="0007021E" w:rsidRPr="00A9670E">
        <w:rPr>
          <w:rFonts w:ascii="Times New Roman" w:hAnsi="Times New Roman" w:cs="Times New Roman"/>
          <w:i/>
          <w:sz w:val="24"/>
          <w:szCs w:val="24"/>
          <w:shd w:val="clear" w:color="auto" w:fill="FFFFFF"/>
        </w:rPr>
        <w:t>M = 1.60, SD= .681</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 1.55, SD= .759</w:t>
      </w:r>
      <w:r w:rsidR="0007021E" w:rsidRPr="00A9670E">
        <w:rPr>
          <w:rFonts w:ascii="Times New Roman" w:hAnsi="Times New Roman" w:cs="Times New Roman"/>
          <w:sz w:val="24"/>
          <w:szCs w:val="24"/>
          <w:shd w:val="clear" w:color="auto" w:fill="FFFFFF"/>
        </w:rPr>
        <w:t>), respectively,</w:t>
      </w:r>
      <w:r w:rsidR="0007021E" w:rsidRPr="00A9670E">
        <w:rPr>
          <w:rStyle w:val="apple-converted-space"/>
          <w:rFonts w:ascii="Times New Roman" w:hAnsi="Times New Roman" w:cs="Times New Roman"/>
          <w:sz w:val="24"/>
          <w:szCs w:val="24"/>
          <w:shd w:val="clear" w:color="auto" w:fill="FFFFFF"/>
        </w:rPr>
        <w:t> </w:t>
      </w:r>
      <w:r w:rsidR="0007021E" w:rsidRPr="00A9670E">
        <w:rPr>
          <w:rFonts w:ascii="Times New Roman" w:hAnsi="Times New Roman" w:cs="Times New Roman"/>
          <w:i/>
          <w:iCs/>
          <w:sz w:val="24"/>
          <w:szCs w:val="24"/>
          <w:shd w:val="clear" w:color="auto" w:fill="FFFFFF"/>
        </w:rPr>
        <w:t>p</w:t>
      </w:r>
      <w:r w:rsidR="0007021E" w:rsidRPr="00A9670E">
        <w:rPr>
          <w:rFonts w:ascii="Times New Roman" w:hAnsi="Times New Roman" w:cs="Times New Roman"/>
          <w:sz w:val="24"/>
          <w:szCs w:val="24"/>
          <w:shd w:val="clear" w:color="auto" w:fill="FFFFFF"/>
        </w:rPr>
        <w:t xml:space="preserve"> &gt; 05. Therefore, both groups were similar in these skills before the intervention</w:t>
      </w:r>
      <w:r w:rsidR="005F46B9" w:rsidRPr="00A9670E">
        <w:rPr>
          <w:rFonts w:ascii="Times New Roman" w:hAnsi="Times New Roman" w:cs="Times New Roman"/>
          <w:sz w:val="24"/>
          <w:szCs w:val="24"/>
          <w:shd w:val="clear" w:color="auto" w:fill="FFFFFF"/>
        </w:rPr>
        <w:t xml:space="preserve"> suggesting </w:t>
      </w:r>
      <w:r w:rsidR="00B63F33" w:rsidRPr="00A9670E">
        <w:rPr>
          <w:rFonts w:ascii="Times New Roman" w:hAnsi="Times New Roman" w:cs="Times New Roman"/>
          <w:sz w:val="24"/>
          <w:szCs w:val="24"/>
        </w:rPr>
        <w:t xml:space="preserve">that participants shared a similar development of cognitive, social and </w:t>
      </w:r>
      <w:r w:rsidR="00264E8B" w:rsidRPr="00A9670E">
        <w:rPr>
          <w:rFonts w:ascii="Times New Roman" w:hAnsi="Times New Roman" w:cs="Times New Roman"/>
          <w:sz w:val="24"/>
          <w:szCs w:val="24"/>
        </w:rPr>
        <w:t>motor skills</w:t>
      </w:r>
      <w:r w:rsidR="00B63F33" w:rsidRPr="00A9670E">
        <w:rPr>
          <w:rFonts w:ascii="Times New Roman" w:hAnsi="Times New Roman" w:cs="Times New Roman"/>
          <w:sz w:val="24"/>
          <w:szCs w:val="24"/>
        </w:rPr>
        <w:t>.</w:t>
      </w:r>
    </w:p>
    <w:p w:rsidR="00D71959" w:rsidRPr="00A9670E" w:rsidRDefault="00D71959" w:rsidP="00D71959">
      <w:pPr>
        <w:spacing w:line="360" w:lineRule="auto"/>
        <w:rPr>
          <w:rFonts w:ascii="Times New Roman" w:hAnsi="Times New Roman" w:cs="Times New Roman"/>
          <w:sz w:val="24"/>
          <w:szCs w:val="24"/>
        </w:rPr>
      </w:pPr>
      <w:r>
        <w:rPr>
          <w:rFonts w:ascii="Times New Roman" w:hAnsi="Times New Roman" w:cs="Times New Roman"/>
          <w:sz w:val="24"/>
          <w:szCs w:val="24"/>
        </w:rPr>
        <w:t>Table 1</w:t>
      </w:r>
    </w:p>
    <w:p w:rsidR="00D71959" w:rsidRPr="00A9670E" w:rsidRDefault="00D71959" w:rsidP="00D71959">
      <w:pPr>
        <w:spacing w:line="360" w:lineRule="auto"/>
        <w:rPr>
          <w:rFonts w:ascii="Times New Roman" w:hAnsi="Times New Roman" w:cs="Times New Roman"/>
          <w:sz w:val="24"/>
          <w:szCs w:val="24"/>
        </w:rPr>
      </w:pPr>
      <w:r w:rsidRPr="00A9670E">
        <w:rPr>
          <w:rFonts w:ascii="Times New Roman" w:hAnsi="Times New Roman" w:cs="Times New Roman"/>
          <w:sz w:val="24"/>
          <w:szCs w:val="24"/>
        </w:rPr>
        <w:t>Descriptive Statistics of Children Skills for Both Groups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7"/>
        <w:gridCol w:w="462"/>
        <w:gridCol w:w="763"/>
        <w:gridCol w:w="636"/>
        <w:gridCol w:w="458"/>
        <w:gridCol w:w="763"/>
        <w:gridCol w:w="641"/>
        <w:gridCol w:w="419"/>
        <w:gridCol w:w="459"/>
        <w:gridCol w:w="763"/>
        <w:gridCol w:w="636"/>
        <w:gridCol w:w="460"/>
        <w:gridCol w:w="763"/>
        <w:gridCol w:w="636"/>
      </w:tblGrid>
      <w:tr w:rsidR="00D71959" w:rsidRPr="00A9670E" w:rsidTr="00D359FC">
        <w:trPr>
          <w:trHeight w:val="290"/>
        </w:trPr>
        <w:tc>
          <w:tcPr>
            <w:tcW w:w="1170" w:type="dxa"/>
          </w:tcPr>
          <w:p w:rsidR="00D71959" w:rsidRPr="00A9670E" w:rsidRDefault="00D71959" w:rsidP="00D359FC">
            <w:pPr>
              <w:spacing w:line="360" w:lineRule="auto"/>
              <w:jc w:val="center"/>
              <w:rPr>
                <w:rFonts w:ascii="Times New Roman" w:hAnsi="Times New Roman" w:cs="Times New Roman"/>
                <w:sz w:val="24"/>
                <w:szCs w:val="24"/>
              </w:rPr>
            </w:pPr>
          </w:p>
        </w:tc>
        <w:tc>
          <w:tcPr>
            <w:tcW w:w="3728" w:type="dxa"/>
            <w:gridSpan w:val="6"/>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503" w:type="dxa"/>
          </w:tcPr>
          <w:p w:rsidR="00D71959" w:rsidRPr="00A9670E" w:rsidRDefault="00D71959" w:rsidP="00D359FC">
            <w:pPr>
              <w:spacing w:line="360" w:lineRule="auto"/>
              <w:jc w:val="center"/>
              <w:rPr>
                <w:rFonts w:ascii="Times New Roman" w:hAnsi="Times New Roman" w:cs="Times New Roman"/>
                <w:sz w:val="24"/>
                <w:szCs w:val="24"/>
              </w:rPr>
            </w:pPr>
          </w:p>
        </w:tc>
        <w:tc>
          <w:tcPr>
            <w:tcW w:w="3615" w:type="dxa"/>
            <w:gridSpan w:val="6"/>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D71959" w:rsidRPr="00A9670E" w:rsidTr="00D359FC">
        <w:trPr>
          <w:trHeight w:val="290"/>
        </w:trPr>
        <w:tc>
          <w:tcPr>
            <w:tcW w:w="1170" w:type="dxa"/>
            <w:vMerge w:val="restart"/>
          </w:tcPr>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 xml:space="preserve">Cognitive Skills </w:t>
            </w:r>
          </w:p>
        </w:tc>
        <w:tc>
          <w:tcPr>
            <w:tcW w:w="1863"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lastRenderedPageBreak/>
              <w:t>Pre-test</w:t>
            </w:r>
          </w:p>
        </w:tc>
        <w:tc>
          <w:tcPr>
            <w:tcW w:w="1865"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c>
          <w:tcPr>
            <w:tcW w:w="503" w:type="dxa"/>
          </w:tcPr>
          <w:p w:rsidR="00D71959" w:rsidRPr="00A9670E" w:rsidRDefault="00D71959" w:rsidP="00D359FC">
            <w:pPr>
              <w:spacing w:line="360" w:lineRule="auto"/>
              <w:jc w:val="center"/>
              <w:rPr>
                <w:rFonts w:ascii="Times New Roman" w:hAnsi="Times New Roman" w:cs="Times New Roman"/>
                <w:sz w:val="24"/>
                <w:szCs w:val="24"/>
              </w:rPr>
            </w:pPr>
          </w:p>
        </w:tc>
        <w:tc>
          <w:tcPr>
            <w:tcW w:w="1859"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Pre-test</w:t>
            </w:r>
          </w:p>
        </w:tc>
        <w:tc>
          <w:tcPr>
            <w:tcW w:w="1756"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r>
      <w:tr w:rsidR="00D71959" w:rsidRPr="00A9670E" w:rsidTr="00D359FC">
        <w:trPr>
          <w:trHeight w:val="493"/>
        </w:trPr>
        <w:tc>
          <w:tcPr>
            <w:tcW w:w="1170" w:type="dxa"/>
            <w:vMerge/>
          </w:tcPr>
          <w:p w:rsidR="00D71959" w:rsidRPr="00A9670E" w:rsidRDefault="00D71959" w:rsidP="00D359FC">
            <w:pPr>
              <w:spacing w:line="360" w:lineRule="auto"/>
              <w:rPr>
                <w:rFonts w:ascii="Times New Roman" w:hAnsi="Times New Roman" w:cs="Times New Roman"/>
                <w:sz w:val="24"/>
                <w:szCs w:val="24"/>
              </w:rPr>
            </w:pPr>
          </w:p>
        </w:tc>
        <w:tc>
          <w:tcPr>
            <w:tcW w:w="464"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36"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459"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4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503" w:type="dxa"/>
          </w:tcPr>
          <w:p w:rsidR="00D71959" w:rsidRPr="00A9670E" w:rsidRDefault="00D71959" w:rsidP="00D359FC">
            <w:pPr>
              <w:spacing w:line="360" w:lineRule="auto"/>
              <w:jc w:val="center"/>
              <w:rPr>
                <w:rFonts w:ascii="Times New Roman" w:hAnsi="Times New Roman" w:cs="Times New Roman"/>
                <w:i/>
                <w:sz w:val="24"/>
                <w:szCs w:val="24"/>
              </w:rPr>
            </w:pPr>
          </w:p>
        </w:tc>
        <w:tc>
          <w:tcPr>
            <w:tcW w:w="460"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36"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462"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531"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r>
      <w:tr w:rsidR="00D71959" w:rsidRPr="00A9670E" w:rsidTr="00D359FC">
        <w:trPr>
          <w:trHeight w:val="493"/>
        </w:trPr>
        <w:tc>
          <w:tcPr>
            <w:tcW w:w="1170" w:type="dxa"/>
            <w:vMerge/>
            <w:tcBorders>
              <w:bottom w:val="nil"/>
            </w:tcBorders>
          </w:tcPr>
          <w:p w:rsidR="00D71959" w:rsidRPr="00A9670E" w:rsidRDefault="00D71959" w:rsidP="00D359FC">
            <w:pPr>
              <w:spacing w:line="360" w:lineRule="auto"/>
              <w:rPr>
                <w:rFonts w:ascii="Times New Roman" w:hAnsi="Times New Roman" w:cs="Times New Roman"/>
                <w:sz w:val="24"/>
                <w:szCs w:val="24"/>
              </w:rPr>
            </w:pPr>
          </w:p>
        </w:tc>
        <w:tc>
          <w:tcPr>
            <w:tcW w:w="464"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1.05</w:t>
            </w:r>
          </w:p>
        </w:tc>
        <w:tc>
          <w:tcPr>
            <w:tcW w:w="636"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.999</w:t>
            </w:r>
          </w:p>
        </w:tc>
        <w:tc>
          <w:tcPr>
            <w:tcW w:w="459"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1.20</w:t>
            </w:r>
          </w:p>
        </w:tc>
        <w:tc>
          <w:tcPr>
            <w:tcW w:w="64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.951</w:t>
            </w:r>
          </w:p>
        </w:tc>
        <w:tc>
          <w:tcPr>
            <w:tcW w:w="50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1.30</w:t>
            </w:r>
          </w:p>
        </w:tc>
        <w:tc>
          <w:tcPr>
            <w:tcW w:w="636"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.923</w:t>
            </w:r>
          </w:p>
        </w:tc>
        <w:tc>
          <w:tcPr>
            <w:tcW w:w="462"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1.75</w:t>
            </w:r>
          </w:p>
        </w:tc>
        <w:tc>
          <w:tcPr>
            <w:tcW w:w="531" w:type="dxa"/>
            <w:tcBorders>
              <w:bottom w:val="nil"/>
            </w:tcBorders>
          </w:tcPr>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.444</w:t>
            </w:r>
          </w:p>
        </w:tc>
      </w:tr>
      <w:tr w:rsidR="00D71959" w:rsidRPr="00A9670E" w:rsidTr="00D359FC">
        <w:trPr>
          <w:trHeight w:val="493"/>
        </w:trPr>
        <w:tc>
          <w:tcPr>
            <w:tcW w:w="1170" w:type="dxa"/>
            <w:tcBorders>
              <w:top w:val="nil"/>
              <w:bottom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Social Skills</w:t>
            </w:r>
          </w:p>
        </w:tc>
        <w:tc>
          <w:tcPr>
            <w:tcW w:w="464"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1.45</w:t>
            </w:r>
          </w:p>
        </w:tc>
        <w:tc>
          <w:tcPr>
            <w:tcW w:w="636"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.826</w:t>
            </w:r>
          </w:p>
        </w:tc>
        <w:tc>
          <w:tcPr>
            <w:tcW w:w="459"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4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.681</w:t>
            </w:r>
          </w:p>
        </w:tc>
        <w:tc>
          <w:tcPr>
            <w:tcW w:w="50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36"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.754</w:t>
            </w:r>
          </w:p>
        </w:tc>
        <w:tc>
          <w:tcPr>
            <w:tcW w:w="462"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1.90</w:t>
            </w:r>
          </w:p>
        </w:tc>
        <w:tc>
          <w:tcPr>
            <w:tcW w:w="531" w:type="dxa"/>
            <w:tcBorders>
              <w:top w:val="nil"/>
              <w:bottom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.308</w:t>
            </w:r>
          </w:p>
        </w:tc>
      </w:tr>
      <w:tr w:rsidR="00D71959" w:rsidRPr="00A9670E" w:rsidTr="00D359FC">
        <w:trPr>
          <w:trHeight w:val="493"/>
        </w:trPr>
        <w:tc>
          <w:tcPr>
            <w:tcW w:w="1170" w:type="dxa"/>
            <w:tcBorders>
              <w:top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c>
          <w:tcPr>
            <w:tcW w:w="464"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36"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.759</w:t>
            </w:r>
          </w:p>
        </w:tc>
        <w:tc>
          <w:tcPr>
            <w:tcW w:w="459"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4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.759</w:t>
            </w:r>
          </w:p>
        </w:tc>
        <w:tc>
          <w:tcPr>
            <w:tcW w:w="50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36"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.681</w:t>
            </w:r>
          </w:p>
        </w:tc>
        <w:tc>
          <w:tcPr>
            <w:tcW w:w="462"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1.85</w:t>
            </w:r>
          </w:p>
        </w:tc>
        <w:tc>
          <w:tcPr>
            <w:tcW w:w="531" w:type="dxa"/>
            <w:tcBorders>
              <w:top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.366</w:t>
            </w:r>
          </w:p>
        </w:tc>
      </w:tr>
    </w:tbl>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tbl>
      <w:tblPr>
        <w:tblW w:w="8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034"/>
        <w:gridCol w:w="1131"/>
        <w:gridCol w:w="1131"/>
        <w:gridCol w:w="1131"/>
        <w:gridCol w:w="1131"/>
        <w:gridCol w:w="1133"/>
      </w:tblGrid>
      <w:tr w:rsidR="00D71959" w:rsidRPr="00A9670E" w:rsidTr="00D359FC">
        <w:trPr>
          <w:cantSplit/>
          <w:trHeight w:val="390"/>
        </w:trPr>
        <w:tc>
          <w:tcPr>
            <w:tcW w:w="8676" w:type="dxa"/>
            <w:gridSpan w:val="7"/>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bCs/>
                <w:sz w:val="24"/>
                <w:szCs w:val="24"/>
              </w:rPr>
            </w:pPr>
            <w:r w:rsidRPr="00A9670E">
              <w:rPr>
                <w:rFonts w:ascii="Times New Roman" w:hAnsi="Times New Roman" w:cs="Times New Roman"/>
                <w:bCs/>
                <w:sz w:val="24"/>
                <w:szCs w:val="24"/>
              </w:rPr>
              <w:t>Table 2</w:t>
            </w:r>
          </w:p>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Mann-Whitney U Test Computed with Pre-tests in Control and Experimental Group.</w:t>
            </w:r>
          </w:p>
        </w:tc>
      </w:tr>
      <w:tr w:rsidR="00D71959" w:rsidRPr="00A9670E" w:rsidTr="00D359FC">
        <w:trPr>
          <w:cantSplit/>
          <w:trHeight w:val="763"/>
        </w:trPr>
        <w:tc>
          <w:tcPr>
            <w:tcW w:w="1985"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rPr>
                <w:rFonts w:ascii="Times New Roman" w:hAnsi="Times New Roman" w:cs="Times New Roman"/>
                <w:sz w:val="24"/>
                <w:szCs w:val="24"/>
              </w:rPr>
            </w:pPr>
          </w:p>
        </w:tc>
        <w:tc>
          <w:tcPr>
            <w:tcW w:w="1034"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Cognitive Skills 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Social Skills </w:t>
            </w:r>
            <w:r>
              <w:rPr>
                <w:rFonts w:ascii="Times New Roman" w:hAnsi="Times New Roman" w:cs="Times New Roman"/>
                <w:sz w:val="24"/>
                <w:szCs w:val="24"/>
              </w:rPr>
              <w:t xml:space="preserve"> </w:t>
            </w:r>
            <w:r w:rsidRPr="00A9670E">
              <w:rPr>
                <w:rFonts w:ascii="Times New Roman" w:hAnsi="Times New Roman" w:cs="Times New Roman"/>
                <w:sz w:val="24"/>
                <w:szCs w:val="24"/>
              </w:rPr>
              <w:t>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Motor Skills </w:t>
            </w:r>
            <w:r>
              <w:rPr>
                <w:rFonts w:ascii="Times New Roman" w:hAnsi="Times New Roman" w:cs="Times New Roman"/>
                <w:sz w:val="24"/>
                <w:szCs w:val="24"/>
              </w:rPr>
              <w:t xml:space="preserve"> </w:t>
            </w:r>
            <w:r w:rsidRPr="00A9670E">
              <w:rPr>
                <w:rFonts w:ascii="Times New Roman" w:hAnsi="Times New Roman" w:cs="Times New Roman"/>
                <w:sz w:val="24"/>
                <w:szCs w:val="24"/>
              </w:rPr>
              <w:t>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Cognitive Skills </w:t>
            </w:r>
            <w:proofErr w:type="spellStart"/>
            <w:r w:rsidRPr="00A9670E">
              <w:rPr>
                <w:rFonts w:ascii="Times New Roman" w:hAnsi="Times New Roman" w:cs="Times New Roman"/>
                <w:sz w:val="24"/>
                <w:szCs w:val="24"/>
              </w:rPr>
              <w:t>Pos</w:t>
            </w:r>
            <w:proofErr w:type="spellEnd"/>
            <w:r w:rsidRPr="00A9670E">
              <w:rPr>
                <w:rFonts w:ascii="Times New Roman" w:hAnsi="Times New Roman" w:cs="Times New Roman"/>
                <w:sz w:val="24"/>
                <w:szCs w:val="24"/>
              </w:rPr>
              <w:t>-test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Social Skills </w:t>
            </w:r>
            <w:proofErr w:type="spellStart"/>
            <w:r w:rsidRPr="00A9670E">
              <w:rPr>
                <w:rFonts w:ascii="Times New Roman" w:hAnsi="Times New Roman" w:cs="Times New Roman"/>
                <w:sz w:val="24"/>
                <w:szCs w:val="24"/>
              </w:rPr>
              <w:t>Pos</w:t>
            </w:r>
            <w:proofErr w:type="spellEnd"/>
            <w:r w:rsidRPr="00A9670E">
              <w:rPr>
                <w:rFonts w:ascii="Times New Roman" w:hAnsi="Times New Roman" w:cs="Times New Roman"/>
                <w:sz w:val="24"/>
                <w:szCs w:val="24"/>
              </w:rPr>
              <w:t>-test</w:t>
            </w:r>
          </w:p>
        </w:tc>
        <w:tc>
          <w:tcPr>
            <w:tcW w:w="1133"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Motor-Skills Post-test</w:t>
            </w:r>
          </w:p>
        </w:tc>
      </w:tr>
      <w:tr w:rsidR="00D71959" w:rsidRPr="00A9670E" w:rsidTr="00D359FC">
        <w:trPr>
          <w:cantSplit/>
          <w:trHeight w:val="373"/>
        </w:trPr>
        <w:tc>
          <w:tcPr>
            <w:tcW w:w="1985" w:type="dxa"/>
            <w:tcBorders>
              <w:top w:val="single" w:sz="16" w:space="0" w:color="000000"/>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Mann-Whitney U</w:t>
            </w:r>
          </w:p>
        </w:tc>
        <w:tc>
          <w:tcPr>
            <w:tcW w:w="1034"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174.000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180.500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197.000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142.500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191.000</w:t>
            </w:r>
          </w:p>
        </w:tc>
        <w:tc>
          <w:tcPr>
            <w:tcW w:w="1133"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165.500</w:t>
            </w:r>
          </w:p>
        </w:tc>
      </w:tr>
      <w:tr w:rsidR="00D71959" w:rsidRPr="00A9670E" w:rsidTr="00D359FC">
        <w:trPr>
          <w:cantSplit/>
          <w:trHeight w:val="390"/>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Wilcoxon W</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384.000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390.500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407.000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352.500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401.000</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375.500</w:t>
            </w:r>
          </w:p>
        </w:tc>
      </w:tr>
      <w:tr w:rsidR="00D71959" w:rsidRPr="00A9670E" w:rsidTr="00D359FC">
        <w:trPr>
          <w:cantSplit/>
          <w:trHeight w:val="373"/>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Z</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-.796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-.654</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-.101</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-1.839</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-.311</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-1.281</w:t>
            </w:r>
          </w:p>
        </w:tc>
      </w:tr>
      <w:tr w:rsidR="00D71959" w:rsidRPr="00A9670E" w:rsidTr="00D359FC">
        <w:trPr>
          <w:cantSplit/>
          <w:trHeight w:val="390"/>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proofErr w:type="spellStart"/>
            <w:r w:rsidRPr="00A9670E">
              <w:rPr>
                <w:rFonts w:ascii="Times New Roman" w:hAnsi="Times New Roman" w:cs="Times New Roman"/>
                <w:sz w:val="24"/>
                <w:szCs w:val="24"/>
              </w:rPr>
              <w:t>Asymp</w:t>
            </w:r>
            <w:proofErr w:type="spellEnd"/>
            <w:r w:rsidRPr="00A9670E">
              <w:rPr>
                <w:rFonts w:ascii="Times New Roman" w:hAnsi="Times New Roman" w:cs="Times New Roman"/>
                <w:sz w:val="24"/>
                <w:szCs w:val="24"/>
              </w:rPr>
              <w:t>. Sig. (2-tailed)</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.426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.513</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.920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.066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.756</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.200</w:t>
            </w:r>
          </w:p>
        </w:tc>
      </w:tr>
      <w:tr w:rsidR="00D71959" w:rsidRPr="00A9670E" w:rsidTr="00D359FC">
        <w:trPr>
          <w:cantSplit/>
          <w:trHeight w:val="373"/>
        </w:trPr>
        <w:tc>
          <w:tcPr>
            <w:tcW w:w="1985" w:type="dxa"/>
            <w:tcBorders>
              <w:top w:val="nil"/>
              <w:left w:val="nil"/>
              <w:bottom w:val="single" w:sz="16" w:space="0" w:color="000000"/>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Exact Sig. [2*(1-tailed Sig.)]</w:t>
            </w:r>
          </w:p>
        </w:tc>
        <w:tc>
          <w:tcPr>
            <w:tcW w:w="1034"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.495</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.602</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.947</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.121</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.820</w:t>
            </w:r>
            <w:r w:rsidRPr="00A9670E">
              <w:rPr>
                <w:rFonts w:ascii="Times New Roman" w:hAnsi="Times New Roman" w:cs="Times New Roman"/>
                <w:sz w:val="24"/>
                <w:szCs w:val="24"/>
                <w:vertAlign w:val="superscript"/>
              </w:rPr>
              <w:t>b</w:t>
            </w:r>
          </w:p>
        </w:tc>
        <w:tc>
          <w:tcPr>
            <w:tcW w:w="1133"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.355</w:t>
            </w:r>
            <w:r w:rsidRPr="00A9670E">
              <w:rPr>
                <w:rFonts w:ascii="Times New Roman" w:hAnsi="Times New Roman" w:cs="Times New Roman"/>
                <w:sz w:val="24"/>
                <w:szCs w:val="24"/>
                <w:vertAlign w:val="superscript"/>
              </w:rPr>
              <w:t>b</w:t>
            </w:r>
          </w:p>
        </w:tc>
      </w:tr>
    </w:tbl>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p w:rsidR="005522D6" w:rsidRPr="00A9670E" w:rsidRDefault="007F2E6A" w:rsidP="00D71959">
      <w:pPr>
        <w:autoSpaceDE w:val="0"/>
        <w:autoSpaceDN w:val="0"/>
        <w:adjustRightInd w:val="0"/>
        <w:spacing w:after="0"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T</w:t>
      </w:r>
      <w:r w:rsidR="00B63F33" w:rsidRPr="00A9670E">
        <w:rPr>
          <w:rFonts w:ascii="Times New Roman" w:hAnsi="Times New Roman" w:cs="Times New Roman"/>
          <w:sz w:val="24"/>
          <w:szCs w:val="24"/>
        </w:rPr>
        <w:t xml:space="preserve">o analyse the effect of the intervention in the experimental group, </w:t>
      </w:r>
      <w:r w:rsidR="00E367FA" w:rsidRPr="00A9670E">
        <w:rPr>
          <w:rFonts w:ascii="Times New Roman" w:hAnsi="Times New Roman" w:cs="Times New Roman"/>
          <w:sz w:val="24"/>
          <w:szCs w:val="24"/>
        </w:rPr>
        <w:t xml:space="preserve">the non-parametric Wilcoxon rank sum test </w:t>
      </w:r>
      <w:r w:rsidR="00DD607B" w:rsidRPr="00A9670E">
        <w:rPr>
          <w:rFonts w:ascii="Times New Roman" w:hAnsi="Times New Roman" w:cs="Times New Roman"/>
          <w:sz w:val="24"/>
          <w:szCs w:val="24"/>
        </w:rPr>
        <w:t>(</w:t>
      </w:r>
      <w:proofErr w:type="spellStart"/>
      <w:r w:rsidR="00DD607B" w:rsidRPr="00A9670E">
        <w:rPr>
          <w:rFonts w:ascii="Times New Roman" w:hAnsi="Times New Roman" w:cs="Times New Roman"/>
          <w:sz w:val="24"/>
          <w:szCs w:val="24"/>
        </w:rPr>
        <w:t>Coolican</w:t>
      </w:r>
      <w:proofErr w:type="spellEnd"/>
      <w:r w:rsidR="00DD607B" w:rsidRPr="00A9670E">
        <w:rPr>
          <w:rFonts w:ascii="Times New Roman" w:hAnsi="Times New Roman" w:cs="Times New Roman"/>
          <w:sz w:val="24"/>
          <w:szCs w:val="24"/>
        </w:rPr>
        <w:t xml:space="preserve">, 2009) </w:t>
      </w:r>
      <w:proofErr w:type="gramStart"/>
      <w:r w:rsidR="00522CAE" w:rsidRPr="00A9670E">
        <w:rPr>
          <w:rFonts w:ascii="Times New Roman" w:hAnsi="Times New Roman" w:cs="Times New Roman"/>
          <w:sz w:val="24"/>
          <w:szCs w:val="24"/>
        </w:rPr>
        <w:t>was computed</w:t>
      </w:r>
      <w:proofErr w:type="gramEnd"/>
      <w:r w:rsidR="00522CAE" w:rsidRPr="00A9670E">
        <w:rPr>
          <w:rFonts w:ascii="Times New Roman" w:hAnsi="Times New Roman" w:cs="Times New Roman"/>
          <w:sz w:val="24"/>
          <w:szCs w:val="24"/>
        </w:rPr>
        <w:t xml:space="preserve"> </w:t>
      </w:r>
      <w:r w:rsidR="00202577" w:rsidRPr="00A9670E">
        <w:rPr>
          <w:rFonts w:ascii="Times New Roman" w:hAnsi="Times New Roman" w:cs="Times New Roman"/>
          <w:sz w:val="24"/>
          <w:szCs w:val="24"/>
        </w:rPr>
        <w:t xml:space="preserve">in both groups </w:t>
      </w:r>
      <w:r w:rsidR="00B63F33" w:rsidRPr="00A9670E">
        <w:rPr>
          <w:rFonts w:ascii="Times New Roman" w:hAnsi="Times New Roman" w:cs="Times New Roman"/>
          <w:sz w:val="24"/>
          <w:szCs w:val="24"/>
        </w:rPr>
        <w:t xml:space="preserve">to </w:t>
      </w:r>
      <w:r w:rsidR="00202577" w:rsidRPr="00A9670E">
        <w:rPr>
          <w:rFonts w:ascii="Times New Roman" w:hAnsi="Times New Roman" w:cs="Times New Roman"/>
          <w:sz w:val="24"/>
          <w:szCs w:val="24"/>
        </w:rPr>
        <w:t xml:space="preserve">explore </w:t>
      </w:r>
      <w:r w:rsidR="00B63F33" w:rsidRPr="00A9670E">
        <w:rPr>
          <w:rFonts w:ascii="Times New Roman" w:hAnsi="Times New Roman" w:cs="Times New Roman"/>
          <w:sz w:val="24"/>
          <w:szCs w:val="24"/>
        </w:rPr>
        <w:t>statistical difference</w:t>
      </w:r>
      <w:r w:rsidR="00063460" w:rsidRPr="00A9670E">
        <w:rPr>
          <w:rFonts w:ascii="Times New Roman" w:hAnsi="Times New Roman" w:cs="Times New Roman"/>
          <w:sz w:val="24"/>
          <w:szCs w:val="24"/>
        </w:rPr>
        <w:t>s</w:t>
      </w:r>
      <w:r w:rsidR="00B63F33" w:rsidRPr="00A9670E">
        <w:rPr>
          <w:rFonts w:ascii="Times New Roman" w:hAnsi="Times New Roman" w:cs="Times New Roman"/>
          <w:sz w:val="24"/>
          <w:szCs w:val="24"/>
        </w:rPr>
        <w:t xml:space="preserve"> in </w:t>
      </w:r>
      <w:r w:rsidR="005F46B9" w:rsidRPr="00A9670E">
        <w:rPr>
          <w:rFonts w:ascii="Times New Roman" w:hAnsi="Times New Roman" w:cs="Times New Roman"/>
          <w:sz w:val="24"/>
          <w:szCs w:val="24"/>
        </w:rPr>
        <w:t>scores</w:t>
      </w:r>
      <w:r w:rsidR="00FB5385" w:rsidRPr="00A9670E">
        <w:rPr>
          <w:rFonts w:ascii="Times New Roman" w:hAnsi="Times New Roman" w:cs="Times New Roman"/>
          <w:sz w:val="24"/>
          <w:szCs w:val="24"/>
        </w:rPr>
        <w:t xml:space="preserve"> (Table 3)</w:t>
      </w:r>
      <w:r w:rsidR="00B63F33" w:rsidRPr="00A9670E">
        <w:rPr>
          <w:rFonts w:ascii="Times New Roman" w:hAnsi="Times New Roman" w:cs="Times New Roman"/>
          <w:sz w:val="24"/>
          <w:szCs w:val="24"/>
        </w:rPr>
        <w:t>.</w:t>
      </w:r>
      <w:r w:rsidR="00202577" w:rsidRPr="00A9670E">
        <w:rPr>
          <w:rFonts w:ascii="Times New Roman" w:hAnsi="Times New Roman" w:cs="Times New Roman"/>
          <w:sz w:val="24"/>
          <w:szCs w:val="24"/>
        </w:rPr>
        <w:t xml:space="preserve"> The statistical significant difference was at the </w:t>
      </w:r>
      <w:r w:rsidR="00202577" w:rsidRPr="00A9670E">
        <w:rPr>
          <w:rFonts w:ascii="Times New Roman" w:hAnsi="Times New Roman" w:cs="Times New Roman"/>
          <w:i/>
          <w:sz w:val="24"/>
          <w:szCs w:val="24"/>
        </w:rPr>
        <w:t>p</w:t>
      </w:r>
      <w:r w:rsidR="00202577" w:rsidRPr="00A9670E">
        <w:rPr>
          <w:rFonts w:ascii="Times New Roman" w:hAnsi="Times New Roman" w:cs="Times New Roman"/>
          <w:sz w:val="24"/>
          <w:szCs w:val="24"/>
        </w:rPr>
        <w:t xml:space="preserve">&lt; .05 level in all domains in the experimental </w:t>
      </w:r>
      <w:r w:rsidR="00264E8B" w:rsidRPr="00A9670E">
        <w:rPr>
          <w:rFonts w:ascii="Times New Roman" w:hAnsi="Times New Roman" w:cs="Times New Roman"/>
          <w:sz w:val="24"/>
          <w:szCs w:val="24"/>
        </w:rPr>
        <w:t>group</w:t>
      </w:r>
      <w:r w:rsidR="00202577" w:rsidRPr="00A9670E">
        <w:rPr>
          <w:rFonts w:ascii="Times New Roman" w:hAnsi="Times New Roman" w:cs="Times New Roman"/>
          <w:sz w:val="24"/>
          <w:szCs w:val="24"/>
        </w:rPr>
        <w:t xml:space="preserve"> as shown in Table </w:t>
      </w:r>
      <w:r w:rsidR="005522D6" w:rsidRPr="00A9670E">
        <w:rPr>
          <w:rFonts w:ascii="Times New Roman" w:hAnsi="Times New Roman" w:cs="Times New Roman"/>
          <w:sz w:val="24"/>
          <w:szCs w:val="24"/>
        </w:rPr>
        <w:t>3</w:t>
      </w:r>
      <w:r w:rsidR="00202577" w:rsidRPr="00A9670E">
        <w:rPr>
          <w:rFonts w:ascii="Times New Roman" w:hAnsi="Times New Roman" w:cs="Times New Roman"/>
          <w:sz w:val="24"/>
          <w:szCs w:val="24"/>
        </w:rPr>
        <w:t xml:space="preserve">. </w:t>
      </w:r>
      <w:r w:rsidR="005F46B9" w:rsidRPr="00A9670E">
        <w:rPr>
          <w:rFonts w:ascii="Times New Roman" w:hAnsi="Times New Roman" w:cs="Times New Roman"/>
          <w:sz w:val="24"/>
          <w:szCs w:val="24"/>
        </w:rPr>
        <w:t xml:space="preserve">As can be observed, </w:t>
      </w:r>
      <w:r w:rsidR="005F46B9" w:rsidRPr="00A9670E">
        <w:rPr>
          <w:rFonts w:ascii="Times New Roman" w:hAnsi="Times New Roman" w:cs="Times New Roman"/>
          <w:sz w:val="24"/>
          <w:szCs w:val="24"/>
          <w:shd w:val="clear" w:color="auto" w:fill="FFFFFF"/>
        </w:rPr>
        <w:t>the experimental group increased cognitive (</w:t>
      </w:r>
      <w:r w:rsidR="005F46B9" w:rsidRPr="00A9670E">
        <w:rPr>
          <w:rFonts w:ascii="Times New Roman" w:hAnsi="Times New Roman" w:cs="Times New Roman"/>
          <w:i/>
          <w:sz w:val="24"/>
          <w:szCs w:val="24"/>
          <w:shd w:val="clear" w:color="auto" w:fill="FFFFFF"/>
        </w:rPr>
        <w:t>M=1.75, SD=.444</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.007</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social (</w:t>
      </w:r>
      <w:r w:rsidR="005F46B9" w:rsidRPr="00A9670E">
        <w:rPr>
          <w:rFonts w:ascii="Times New Roman" w:hAnsi="Times New Roman" w:cs="Times New Roman"/>
          <w:i/>
          <w:sz w:val="24"/>
          <w:szCs w:val="24"/>
          <w:shd w:val="clear" w:color="auto" w:fill="FFFFFF"/>
        </w:rPr>
        <w:t>M=1.90, SD=.308</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.034</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and motor skills (</w:t>
      </w:r>
      <w:r w:rsidR="005F46B9" w:rsidRPr="00A9670E">
        <w:rPr>
          <w:rFonts w:ascii="Times New Roman" w:hAnsi="Times New Roman" w:cs="Times New Roman"/>
          <w:i/>
          <w:sz w:val="24"/>
          <w:szCs w:val="24"/>
          <w:shd w:val="clear" w:color="auto" w:fill="FFFFFF"/>
        </w:rPr>
        <w:t>M=1.85, SD=.366</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.025</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However, the control group did not improve these skills on the cognitive (</w:t>
      </w:r>
      <w:r w:rsidR="005F46B9" w:rsidRPr="00A9670E">
        <w:rPr>
          <w:rFonts w:ascii="Times New Roman" w:hAnsi="Times New Roman" w:cs="Times New Roman"/>
          <w:i/>
          <w:sz w:val="24"/>
          <w:szCs w:val="24"/>
          <w:shd w:val="clear" w:color="auto" w:fill="FFFFFF"/>
        </w:rPr>
        <w:t>M=1.20, SD=.951</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.083</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 .05, social (</w:t>
      </w:r>
      <w:r w:rsidR="005F46B9" w:rsidRPr="00A9670E">
        <w:rPr>
          <w:rFonts w:ascii="Times New Roman" w:hAnsi="Times New Roman" w:cs="Times New Roman"/>
          <w:i/>
          <w:sz w:val="24"/>
          <w:szCs w:val="24"/>
          <w:shd w:val="clear" w:color="auto" w:fill="FFFFFF"/>
        </w:rPr>
        <w:t>M=1.60, SD=.681</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.083</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Fonts w:ascii="Times New Roman" w:hAnsi="Times New Roman" w:cs="Times New Roman"/>
          <w:sz w:val="24"/>
          <w:szCs w:val="24"/>
          <w:shd w:val="clear" w:color="auto" w:fill="FFFFFF"/>
        </w:rPr>
        <w:t> = .05, and motor measures (</w:t>
      </w:r>
      <w:r w:rsidR="005F46B9" w:rsidRPr="00A9670E">
        <w:rPr>
          <w:rFonts w:ascii="Times New Roman" w:hAnsi="Times New Roman" w:cs="Times New Roman"/>
          <w:i/>
          <w:sz w:val="24"/>
          <w:szCs w:val="24"/>
          <w:shd w:val="clear" w:color="auto" w:fill="FFFFFF"/>
        </w:rPr>
        <w:t>M=1.55, SD=.759</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1.000</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Fonts w:ascii="Times New Roman" w:hAnsi="Times New Roman" w:cs="Times New Roman"/>
          <w:sz w:val="24"/>
          <w:szCs w:val="24"/>
          <w:shd w:val="clear" w:color="auto" w:fill="FFFFFF"/>
        </w:rPr>
        <w:t> = .05.</w:t>
      </w:r>
      <w:r w:rsidR="005522D6" w:rsidRPr="00A9670E">
        <w:rPr>
          <w:rFonts w:ascii="Times New Roman" w:hAnsi="Times New Roman" w:cs="Times New Roman"/>
          <w:sz w:val="24"/>
          <w:szCs w:val="24"/>
        </w:rPr>
        <w:t xml:space="preserve"> As hypothesised, statistical significant differences in the experimental group </w:t>
      </w:r>
      <w:r w:rsidR="008B7AE3" w:rsidRPr="00A9670E">
        <w:rPr>
          <w:rFonts w:ascii="Times New Roman" w:hAnsi="Times New Roman" w:cs="Times New Roman"/>
          <w:sz w:val="24"/>
          <w:szCs w:val="24"/>
        </w:rPr>
        <w:t xml:space="preserve">were found </w:t>
      </w:r>
      <w:r w:rsidR="00760121" w:rsidRPr="00A9670E">
        <w:rPr>
          <w:rFonts w:ascii="Times New Roman" w:hAnsi="Times New Roman" w:cs="Times New Roman"/>
          <w:sz w:val="24"/>
          <w:szCs w:val="24"/>
        </w:rPr>
        <w:t xml:space="preserve">between the pre-test and </w:t>
      </w:r>
      <w:r w:rsidR="005522D6" w:rsidRPr="00A9670E">
        <w:rPr>
          <w:rFonts w:ascii="Times New Roman" w:hAnsi="Times New Roman" w:cs="Times New Roman"/>
          <w:sz w:val="24"/>
          <w:szCs w:val="24"/>
        </w:rPr>
        <w:t>post-test suggesting that the intervention program did have an effect in the development of children’s skills.</w:t>
      </w:r>
    </w:p>
    <w:p w:rsidR="002E595A" w:rsidRDefault="002E595A" w:rsidP="002E595A">
      <w:pPr>
        <w:spacing w:line="360" w:lineRule="auto"/>
        <w:rPr>
          <w:rFonts w:ascii="Times New Roman" w:hAnsi="Times New Roman" w:cs="Times New Roman"/>
          <w:sz w:val="24"/>
          <w:szCs w:val="24"/>
        </w:rPr>
      </w:pPr>
    </w:p>
    <w:p w:rsidR="00BB5A37" w:rsidRDefault="00BB5A37" w:rsidP="002E595A">
      <w:pPr>
        <w:spacing w:line="360" w:lineRule="auto"/>
        <w:rPr>
          <w:rFonts w:ascii="Times New Roman" w:hAnsi="Times New Roman" w:cs="Times New Roman"/>
          <w:sz w:val="24"/>
          <w:szCs w:val="24"/>
        </w:rPr>
      </w:pPr>
    </w:p>
    <w:p w:rsidR="00F32EFF" w:rsidRDefault="00F32EFF" w:rsidP="002E595A">
      <w:pPr>
        <w:spacing w:line="360" w:lineRule="auto"/>
        <w:rPr>
          <w:rFonts w:ascii="Times New Roman" w:hAnsi="Times New Roman" w:cs="Times New Roman"/>
          <w:sz w:val="24"/>
          <w:szCs w:val="24"/>
        </w:rPr>
      </w:pPr>
    </w:p>
    <w:p w:rsidR="00BB5A37" w:rsidRDefault="00BB5A37" w:rsidP="002E595A">
      <w:pPr>
        <w:spacing w:line="360" w:lineRule="auto"/>
        <w:rPr>
          <w:rFonts w:ascii="Times New Roman" w:hAnsi="Times New Roman" w:cs="Times New Roman"/>
          <w:sz w:val="24"/>
          <w:szCs w:val="24"/>
        </w:rPr>
      </w:pP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Table 3</w:t>
      </w:r>
    </w:p>
    <w:p w:rsidR="002E595A" w:rsidRPr="00A9670E" w:rsidRDefault="002E595A" w:rsidP="002E595A">
      <w:pPr>
        <w:autoSpaceDE w:val="0"/>
        <w:autoSpaceDN w:val="0"/>
        <w:adjustRightInd w:val="0"/>
        <w:spacing w:after="0" w:line="360" w:lineRule="auto"/>
        <w:rPr>
          <w:rFonts w:ascii="Times New Roman" w:hAnsi="Times New Roman" w:cs="Times New Roman"/>
          <w:sz w:val="24"/>
          <w:szCs w:val="24"/>
        </w:rPr>
      </w:pPr>
      <w:r w:rsidRPr="00A9670E">
        <w:rPr>
          <w:rFonts w:ascii="Times New Roman" w:hAnsi="Times New Roman" w:cs="Times New Roman"/>
          <w:sz w:val="24"/>
          <w:szCs w:val="24"/>
        </w:rPr>
        <w:t>Comparison of Pre and Post-Tests Means Scores in both Groups using the Wilcoxon Rank Sum Test</w:t>
      </w:r>
    </w:p>
    <w:tbl>
      <w:tblPr>
        <w:tblStyle w:val="TableGrid"/>
        <w:tblW w:w="0" w:type="auto"/>
        <w:tblBorders>
          <w:top w:val="none" w:sz="0" w:space="0" w:color="auto"/>
          <w:bottom w:val="none" w:sz="0" w:space="0" w:color="auto"/>
          <w:insideV w:val="none" w:sz="0" w:space="0" w:color="auto"/>
        </w:tblBorders>
        <w:tblLook w:val="04A0" w:firstRow="1" w:lastRow="0" w:firstColumn="1" w:lastColumn="0" w:noHBand="0" w:noVBand="1"/>
      </w:tblPr>
      <w:tblGrid>
        <w:gridCol w:w="1276"/>
        <w:gridCol w:w="279"/>
        <w:gridCol w:w="1275"/>
        <w:gridCol w:w="1134"/>
        <w:gridCol w:w="1297"/>
        <w:gridCol w:w="490"/>
        <w:gridCol w:w="1168"/>
        <w:gridCol w:w="1021"/>
        <w:gridCol w:w="1076"/>
      </w:tblGrid>
      <w:tr w:rsidR="002E595A" w:rsidRPr="00A9670E" w:rsidTr="00D359FC">
        <w:tc>
          <w:tcPr>
            <w:tcW w:w="1276" w:type="dxa"/>
            <w:tcBorders>
              <w:top w:val="single" w:sz="4" w:space="0" w:color="auto"/>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279"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p>
        </w:tc>
        <w:tc>
          <w:tcPr>
            <w:tcW w:w="3706" w:type="dxa"/>
            <w:gridSpan w:val="3"/>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490"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p>
        </w:tc>
        <w:tc>
          <w:tcPr>
            <w:tcW w:w="3265" w:type="dxa"/>
            <w:gridSpan w:val="3"/>
            <w:tcBorders>
              <w:top w:val="single" w:sz="4" w:space="0" w:color="auto"/>
              <w:bottom w:val="single" w:sz="4" w:space="0" w:color="auto"/>
              <w:right w:val="nil"/>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2E595A" w:rsidRPr="00A9670E" w:rsidTr="00D359FC">
        <w:trPr>
          <w:trHeight w:val="817"/>
        </w:trPr>
        <w:tc>
          <w:tcPr>
            <w:tcW w:w="1276" w:type="dxa"/>
            <w:tcBorders>
              <w:top w:val="single" w:sz="4" w:space="0" w:color="auto"/>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279"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Cognitive Skills </w:t>
            </w:r>
          </w:p>
        </w:tc>
        <w:tc>
          <w:tcPr>
            <w:tcW w:w="1134"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Social Skills </w:t>
            </w:r>
          </w:p>
        </w:tc>
        <w:tc>
          <w:tcPr>
            <w:tcW w:w="1297"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c>
          <w:tcPr>
            <w:tcW w:w="490"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Cognitive Skills </w:t>
            </w:r>
          </w:p>
        </w:tc>
        <w:tc>
          <w:tcPr>
            <w:tcW w:w="1021"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Social Skills</w:t>
            </w:r>
          </w:p>
        </w:tc>
        <w:tc>
          <w:tcPr>
            <w:tcW w:w="1076" w:type="dxa"/>
            <w:tcBorders>
              <w:top w:val="single" w:sz="4" w:space="0" w:color="auto"/>
              <w:bottom w:val="single" w:sz="4" w:space="0" w:color="auto"/>
              <w:right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r>
      <w:tr w:rsidR="002E595A" w:rsidRPr="00A9670E" w:rsidTr="00D359FC">
        <w:tc>
          <w:tcPr>
            <w:tcW w:w="1276" w:type="dxa"/>
            <w:tcBorders>
              <w:top w:val="nil"/>
              <w:left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Z</w:t>
            </w:r>
          </w:p>
        </w:tc>
        <w:tc>
          <w:tcPr>
            <w:tcW w:w="279" w:type="dxa"/>
            <w:tcBorders>
              <w:top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-1.732</w:t>
            </w:r>
            <w:r w:rsidRPr="00A9670E">
              <w:rPr>
                <w:rFonts w:ascii="Times New Roman" w:hAnsi="Times New Roman" w:cs="Times New Roman"/>
                <w:sz w:val="24"/>
                <w:szCs w:val="24"/>
                <w:vertAlign w:val="superscript"/>
              </w:rPr>
              <w:t>b</w:t>
            </w:r>
          </w:p>
        </w:tc>
        <w:tc>
          <w:tcPr>
            <w:tcW w:w="1134"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-1.732</w:t>
            </w:r>
            <w:r w:rsidRPr="00A9670E">
              <w:rPr>
                <w:rFonts w:ascii="Times New Roman" w:hAnsi="Times New Roman" w:cs="Times New Roman"/>
                <w:sz w:val="24"/>
                <w:szCs w:val="24"/>
                <w:vertAlign w:val="superscript"/>
              </w:rPr>
              <w:t>b</w:t>
            </w:r>
          </w:p>
        </w:tc>
        <w:tc>
          <w:tcPr>
            <w:tcW w:w="1297"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r w:rsidRPr="00A9670E">
              <w:rPr>
                <w:rFonts w:ascii="Times New Roman" w:hAnsi="Times New Roman" w:cs="Times New Roman"/>
                <w:sz w:val="24"/>
                <w:szCs w:val="24"/>
                <w:vertAlign w:val="superscript"/>
              </w:rPr>
              <w:t>c</w:t>
            </w:r>
          </w:p>
        </w:tc>
        <w:tc>
          <w:tcPr>
            <w:tcW w:w="490" w:type="dxa"/>
            <w:tcBorders>
              <w:top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-2.714</w:t>
            </w:r>
            <w:r w:rsidRPr="00A9670E">
              <w:rPr>
                <w:rFonts w:ascii="Times New Roman" w:hAnsi="Times New Roman" w:cs="Times New Roman"/>
                <w:sz w:val="24"/>
                <w:szCs w:val="24"/>
                <w:vertAlign w:val="superscript"/>
              </w:rPr>
              <w:t>b</w:t>
            </w:r>
          </w:p>
        </w:tc>
        <w:tc>
          <w:tcPr>
            <w:tcW w:w="1021"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-2.121</w:t>
            </w:r>
            <w:r w:rsidRPr="00A9670E">
              <w:rPr>
                <w:rFonts w:ascii="Times New Roman" w:hAnsi="Times New Roman" w:cs="Times New Roman"/>
                <w:sz w:val="24"/>
                <w:szCs w:val="24"/>
                <w:vertAlign w:val="superscript"/>
              </w:rPr>
              <w:t>b</w:t>
            </w:r>
          </w:p>
        </w:tc>
        <w:tc>
          <w:tcPr>
            <w:tcW w:w="1076" w:type="dxa"/>
            <w:tcBorders>
              <w:top w:val="nil"/>
              <w:bottom w:val="nil"/>
              <w:right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-2.236</w:t>
            </w:r>
            <w:r w:rsidRPr="00A9670E">
              <w:rPr>
                <w:rFonts w:ascii="Times New Roman" w:hAnsi="Times New Roman" w:cs="Times New Roman"/>
                <w:sz w:val="24"/>
                <w:szCs w:val="24"/>
                <w:vertAlign w:val="superscript"/>
              </w:rPr>
              <w:t>b</w:t>
            </w:r>
          </w:p>
        </w:tc>
      </w:tr>
      <w:tr w:rsidR="002E595A" w:rsidRPr="00A9670E" w:rsidTr="00D359FC">
        <w:tc>
          <w:tcPr>
            <w:tcW w:w="1276" w:type="dxa"/>
            <w:tcBorders>
              <w:top w:val="nil"/>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roofErr w:type="spellStart"/>
            <w:r w:rsidRPr="00A9670E">
              <w:rPr>
                <w:rFonts w:ascii="Times New Roman" w:hAnsi="Times New Roman" w:cs="Times New Roman"/>
                <w:sz w:val="24"/>
                <w:szCs w:val="24"/>
              </w:rPr>
              <w:t>Asymp</w:t>
            </w:r>
            <w:proofErr w:type="spellEnd"/>
            <w:r w:rsidRPr="00A9670E">
              <w:rPr>
                <w:rFonts w:ascii="Times New Roman" w:hAnsi="Times New Roman" w:cs="Times New Roman"/>
                <w:sz w:val="24"/>
                <w:szCs w:val="24"/>
              </w:rPr>
              <w:t>. Sig. (2-tailed)</w:t>
            </w:r>
          </w:p>
        </w:tc>
        <w:tc>
          <w:tcPr>
            <w:tcW w:w="279" w:type="dxa"/>
            <w:tcBorders>
              <w:top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.083</w:t>
            </w:r>
          </w:p>
        </w:tc>
        <w:tc>
          <w:tcPr>
            <w:tcW w:w="1134"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.083</w:t>
            </w:r>
          </w:p>
        </w:tc>
        <w:tc>
          <w:tcPr>
            <w:tcW w:w="1297"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1.000</w:t>
            </w:r>
          </w:p>
        </w:tc>
        <w:tc>
          <w:tcPr>
            <w:tcW w:w="490" w:type="dxa"/>
            <w:tcBorders>
              <w:top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.007*</w:t>
            </w:r>
          </w:p>
        </w:tc>
        <w:tc>
          <w:tcPr>
            <w:tcW w:w="1021"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.034*</w:t>
            </w:r>
          </w:p>
        </w:tc>
        <w:tc>
          <w:tcPr>
            <w:tcW w:w="1076" w:type="dxa"/>
            <w:tcBorders>
              <w:top w:val="nil"/>
              <w:bottom w:val="single" w:sz="4" w:space="0" w:color="auto"/>
              <w:right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.025*</w:t>
            </w:r>
          </w:p>
        </w:tc>
      </w:tr>
    </w:tbl>
    <w:p w:rsidR="002E595A" w:rsidRPr="002E595A" w:rsidRDefault="002E595A" w:rsidP="002E595A">
      <w:pPr>
        <w:pStyle w:val="NoSpacing"/>
        <w:rPr>
          <w:rFonts w:ascii="Times New Roman" w:hAnsi="Times New Roman" w:cs="Times New Roman"/>
        </w:rPr>
      </w:pPr>
      <w:proofErr w:type="spellStart"/>
      <w:proofErr w:type="gramStart"/>
      <w:r w:rsidRPr="002E595A">
        <w:rPr>
          <w:rFonts w:ascii="Times New Roman" w:hAnsi="Times New Roman" w:cs="Times New Roman"/>
        </w:rPr>
        <w:t>a.Wilcoxon</w:t>
      </w:r>
      <w:proofErr w:type="spellEnd"/>
      <w:proofErr w:type="gramEnd"/>
      <w:r w:rsidRPr="002E595A">
        <w:rPr>
          <w:rFonts w:ascii="Times New Roman" w:hAnsi="Times New Roman" w:cs="Times New Roman"/>
        </w:rPr>
        <w:t xml:space="preserve"> Signed Ranks Test</w:t>
      </w:r>
    </w:p>
    <w:p w:rsidR="002E595A" w:rsidRPr="002E595A" w:rsidRDefault="002E595A" w:rsidP="002E595A">
      <w:pPr>
        <w:pStyle w:val="NoSpacing"/>
        <w:rPr>
          <w:rFonts w:ascii="Times New Roman" w:hAnsi="Times New Roman" w:cs="Times New Roman"/>
        </w:rPr>
      </w:pPr>
      <w:proofErr w:type="spellStart"/>
      <w:proofErr w:type="gramStart"/>
      <w:r w:rsidRPr="002E595A">
        <w:rPr>
          <w:rFonts w:ascii="Times New Roman" w:hAnsi="Times New Roman" w:cs="Times New Roman"/>
        </w:rPr>
        <w:t>b.Based</w:t>
      </w:r>
      <w:proofErr w:type="spellEnd"/>
      <w:proofErr w:type="gramEnd"/>
      <w:r w:rsidRPr="002E595A">
        <w:rPr>
          <w:rFonts w:ascii="Times New Roman" w:hAnsi="Times New Roman" w:cs="Times New Roman"/>
        </w:rPr>
        <w:t xml:space="preserve"> on negative ranks</w:t>
      </w:r>
    </w:p>
    <w:p w:rsidR="002E595A" w:rsidRPr="002E595A" w:rsidRDefault="002E595A" w:rsidP="002E595A">
      <w:pPr>
        <w:pStyle w:val="NoSpacing"/>
        <w:rPr>
          <w:rFonts w:ascii="Times New Roman" w:hAnsi="Times New Roman" w:cs="Times New Roman"/>
        </w:rPr>
      </w:pPr>
      <w:proofErr w:type="spellStart"/>
      <w:proofErr w:type="gramStart"/>
      <w:r w:rsidRPr="002E595A">
        <w:rPr>
          <w:rFonts w:ascii="Times New Roman" w:hAnsi="Times New Roman" w:cs="Times New Roman"/>
        </w:rPr>
        <w:t>c.The</w:t>
      </w:r>
      <w:proofErr w:type="spellEnd"/>
      <w:proofErr w:type="gramEnd"/>
      <w:r w:rsidRPr="002E595A">
        <w:rPr>
          <w:rFonts w:ascii="Times New Roman" w:hAnsi="Times New Roman" w:cs="Times New Roman"/>
        </w:rPr>
        <w:t xml:space="preserve"> sum of negative ranks equals the sum of positive ranks</w:t>
      </w:r>
    </w:p>
    <w:p w:rsidR="002E595A" w:rsidRPr="002E595A" w:rsidRDefault="002E595A" w:rsidP="002E595A">
      <w:pPr>
        <w:pStyle w:val="NoSpacing"/>
        <w:rPr>
          <w:rFonts w:ascii="Times New Roman" w:hAnsi="Times New Roman" w:cs="Times New Roman"/>
        </w:rPr>
      </w:pPr>
      <w:r w:rsidRPr="002E595A">
        <w:rPr>
          <w:rFonts w:ascii="Times New Roman" w:hAnsi="Times New Roman" w:cs="Times New Roman"/>
        </w:rPr>
        <w:t>* Results of the Wilcoxon signed ranks test significant at the p&lt; .05 level</w:t>
      </w:r>
    </w:p>
    <w:p w:rsidR="009E0858" w:rsidRDefault="009E0858" w:rsidP="00D71959">
      <w:pPr>
        <w:spacing w:line="240" w:lineRule="auto"/>
        <w:rPr>
          <w:rFonts w:ascii="Times New Roman" w:hAnsi="Times New Roman" w:cs="Times New Roman"/>
          <w:b/>
          <w:sz w:val="24"/>
          <w:szCs w:val="24"/>
        </w:rPr>
      </w:pPr>
    </w:p>
    <w:p w:rsidR="00EF0648" w:rsidRPr="009E0858" w:rsidRDefault="00932FE3"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Teachers and Teaching Assistants’ </w:t>
      </w:r>
      <w:r w:rsidR="00D974AC" w:rsidRPr="009E0858">
        <w:rPr>
          <w:rFonts w:ascii="Times New Roman" w:hAnsi="Times New Roman" w:cs="Times New Roman"/>
          <w:b/>
          <w:sz w:val="24"/>
          <w:szCs w:val="24"/>
        </w:rPr>
        <w:t xml:space="preserve">Transition </w:t>
      </w:r>
      <w:r w:rsidR="00EF0648" w:rsidRPr="009E0858">
        <w:rPr>
          <w:rFonts w:ascii="Times New Roman" w:hAnsi="Times New Roman" w:cs="Times New Roman"/>
          <w:b/>
          <w:sz w:val="24"/>
          <w:szCs w:val="24"/>
        </w:rPr>
        <w:t>Practices</w:t>
      </w:r>
      <w:r w:rsidR="00D974AC" w:rsidRPr="009E0858">
        <w:rPr>
          <w:rFonts w:ascii="Times New Roman" w:hAnsi="Times New Roman" w:cs="Times New Roman"/>
          <w:b/>
          <w:sz w:val="24"/>
          <w:szCs w:val="24"/>
        </w:rPr>
        <w:t xml:space="preserve"> </w:t>
      </w:r>
    </w:p>
    <w:p w:rsidR="00210C5A" w:rsidRPr="00A9670E" w:rsidRDefault="00210C5A"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Preschool teachers and </w:t>
      </w:r>
      <w:r w:rsidR="007F2E6A" w:rsidRPr="00A9670E">
        <w:rPr>
          <w:rFonts w:ascii="Times New Roman" w:hAnsi="Times New Roman" w:cs="Times New Roman"/>
          <w:sz w:val="24"/>
          <w:szCs w:val="24"/>
        </w:rPr>
        <w:t>TA</w:t>
      </w:r>
      <w:r w:rsidR="003623A3">
        <w:rPr>
          <w:rFonts w:ascii="Times New Roman" w:hAnsi="Times New Roman" w:cs="Times New Roman"/>
          <w:sz w:val="24"/>
          <w:szCs w:val="24"/>
        </w:rPr>
        <w:t>S</w:t>
      </w:r>
      <w:r w:rsidR="007F2E6A" w:rsidRPr="00A9670E">
        <w:rPr>
          <w:rFonts w:ascii="Times New Roman" w:hAnsi="Times New Roman" w:cs="Times New Roman"/>
          <w:sz w:val="24"/>
          <w:szCs w:val="24"/>
        </w:rPr>
        <w:t xml:space="preserve"> </w:t>
      </w:r>
      <w:r w:rsidR="00185C1B" w:rsidRPr="00A9670E">
        <w:rPr>
          <w:rFonts w:ascii="Times New Roman" w:hAnsi="Times New Roman" w:cs="Times New Roman"/>
          <w:sz w:val="24"/>
          <w:szCs w:val="24"/>
        </w:rPr>
        <w:t xml:space="preserve">were asked to rate </w:t>
      </w:r>
      <w:r w:rsidR="007F2E6A" w:rsidRPr="00A9670E">
        <w:rPr>
          <w:rFonts w:ascii="Times New Roman" w:hAnsi="Times New Roman" w:cs="Times New Roman"/>
          <w:sz w:val="24"/>
          <w:szCs w:val="24"/>
        </w:rPr>
        <w:t xml:space="preserve">the use of </w:t>
      </w:r>
      <w:r w:rsidR="00697231" w:rsidRPr="00A9670E">
        <w:rPr>
          <w:rFonts w:ascii="Times New Roman" w:hAnsi="Times New Roman" w:cs="Times New Roman"/>
          <w:sz w:val="24"/>
          <w:szCs w:val="24"/>
        </w:rPr>
        <w:t>transition</w:t>
      </w:r>
      <w:r w:rsidR="00185C1B" w:rsidRPr="00A9670E">
        <w:rPr>
          <w:rFonts w:ascii="Times New Roman" w:hAnsi="Times New Roman" w:cs="Times New Roman"/>
          <w:sz w:val="24"/>
          <w:szCs w:val="24"/>
        </w:rPr>
        <w:t xml:space="preserve"> practices in preparation for the transition to first grade based on a 3-point Likert-type scale with 40-items</w:t>
      </w:r>
      <w:r w:rsidR="007F2E6A" w:rsidRPr="00A9670E">
        <w:rPr>
          <w:rFonts w:ascii="Times New Roman" w:hAnsi="Times New Roman" w:cs="Times New Roman"/>
          <w:sz w:val="24"/>
          <w:szCs w:val="24"/>
        </w:rPr>
        <w:t xml:space="preserve">. </w:t>
      </w:r>
      <w:r w:rsidR="00932FE3" w:rsidRPr="00A9670E">
        <w:rPr>
          <w:rFonts w:ascii="Times New Roman" w:hAnsi="Times New Roman" w:cs="Times New Roman"/>
          <w:sz w:val="24"/>
          <w:szCs w:val="24"/>
        </w:rPr>
        <w:t xml:space="preserve">Descriptive statistics for teachers and </w:t>
      </w:r>
      <w:r w:rsidR="0090382A" w:rsidRPr="00A9670E">
        <w:rPr>
          <w:rFonts w:ascii="Times New Roman" w:hAnsi="Times New Roman" w:cs="Times New Roman"/>
          <w:sz w:val="24"/>
          <w:szCs w:val="24"/>
        </w:rPr>
        <w:t>TA</w:t>
      </w:r>
      <w:r w:rsidR="00932FE3" w:rsidRPr="00A9670E">
        <w:rPr>
          <w:rFonts w:ascii="Times New Roman" w:hAnsi="Times New Roman" w:cs="Times New Roman"/>
          <w:sz w:val="24"/>
          <w:szCs w:val="24"/>
        </w:rPr>
        <w:t xml:space="preserve"> for both groups </w:t>
      </w:r>
      <w:proofErr w:type="gramStart"/>
      <w:r w:rsidR="00932FE3" w:rsidRPr="00A9670E">
        <w:rPr>
          <w:rFonts w:ascii="Times New Roman" w:hAnsi="Times New Roman" w:cs="Times New Roman"/>
          <w:sz w:val="24"/>
          <w:szCs w:val="24"/>
        </w:rPr>
        <w:t>are shown</w:t>
      </w:r>
      <w:proofErr w:type="gramEnd"/>
      <w:r w:rsidR="00932FE3" w:rsidRPr="00A9670E">
        <w:rPr>
          <w:rFonts w:ascii="Times New Roman" w:hAnsi="Times New Roman" w:cs="Times New Roman"/>
          <w:sz w:val="24"/>
          <w:szCs w:val="24"/>
        </w:rPr>
        <w:t xml:space="preserve"> in Table </w:t>
      </w:r>
      <w:r w:rsidR="0083377B" w:rsidRPr="00A9670E">
        <w:rPr>
          <w:rFonts w:ascii="Times New Roman" w:hAnsi="Times New Roman" w:cs="Times New Roman"/>
          <w:sz w:val="24"/>
          <w:szCs w:val="24"/>
        </w:rPr>
        <w:t>4</w:t>
      </w:r>
      <w:r w:rsidR="00932FE3" w:rsidRPr="00A9670E">
        <w:rPr>
          <w:rFonts w:ascii="Times New Roman" w:hAnsi="Times New Roman" w:cs="Times New Roman"/>
          <w:sz w:val="24"/>
          <w:szCs w:val="24"/>
        </w:rPr>
        <w:t>. Additionally, t</w:t>
      </w:r>
      <w:r w:rsidR="00E367FA" w:rsidRPr="00A9670E">
        <w:rPr>
          <w:rFonts w:ascii="Times New Roman" w:hAnsi="Times New Roman" w:cs="Times New Roman"/>
          <w:sz w:val="24"/>
          <w:szCs w:val="24"/>
        </w:rPr>
        <w:t xml:space="preserve">he </w:t>
      </w:r>
      <w:r w:rsidR="00185C1B" w:rsidRPr="00A9670E">
        <w:rPr>
          <w:rFonts w:ascii="Times New Roman" w:hAnsi="Times New Roman" w:cs="Times New Roman"/>
          <w:sz w:val="24"/>
          <w:szCs w:val="24"/>
        </w:rPr>
        <w:t>non-param</w:t>
      </w:r>
      <w:r w:rsidR="00E367FA" w:rsidRPr="00A9670E">
        <w:rPr>
          <w:rFonts w:ascii="Times New Roman" w:hAnsi="Times New Roman" w:cs="Times New Roman"/>
          <w:sz w:val="24"/>
          <w:szCs w:val="24"/>
        </w:rPr>
        <w:t xml:space="preserve">etric </w:t>
      </w:r>
      <w:r w:rsidR="00185C1B" w:rsidRPr="00A9670E">
        <w:rPr>
          <w:rFonts w:ascii="Times New Roman" w:hAnsi="Times New Roman" w:cs="Times New Roman"/>
          <w:sz w:val="24"/>
          <w:szCs w:val="24"/>
        </w:rPr>
        <w:t>Wilcoxon</w:t>
      </w:r>
      <w:r w:rsidR="00E367FA" w:rsidRPr="00A9670E">
        <w:rPr>
          <w:rFonts w:ascii="Times New Roman" w:hAnsi="Times New Roman" w:cs="Times New Roman"/>
          <w:sz w:val="24"/>
          <w:szCs w:val="24"/>
        </w:rPr>
        <w:t xml:space="preserve"> rank sum</w:t>
      </w:r>
      <w:r w:rsidR="00185C1B" w:rsidRPr="00A9670E">
        <w:rPr>
          <w:rFonts w:ascii="Times New Roman" w:hAnsi="Times New Roman" w:cs="Times New Roman"/>
          <w:sz w:val="24"/>
          <w:szCs w:val="24"/>
        </w:rPr>
        <w:t xml:space="preserve"> </w:t>
      </w:r>
      <w:r w:rsidR="00E367FA" w:rsidRPr="00A9670E">
        <w:rPr>
          <w:rFonts w:ascii="Times New Roman" w:hAnsi="Times New Roman" w:cs="Times New Roman"/>
          <w:sz w:val="24"/>
          <w:szCs w:val="24"/>
        </w:rPr>
        <w:t xml:space="preserve">test </w:t>
      </w:r>
      <w:proofErr w:type="gramStart"/>
      <w:r w:rsidR="00C150AB" w:rsidRPr="00A9670E">
        <w:rPr>
          <w:rFonts w:ascii="Times New Roman" w:hAnsi="Times New Roman" w:cs="Times New Roman"/>
          <w:sz w:val="24"/>
          <w:szCs w:val="24"/>
        </w:rPr>
        <w:t>was computed</w:t>
      </w:r>
      <w:proofErr w:type="gramEnd"/>
      <w:r w:rsidR="00C150AB" w:rsidRPr="00A9670E">
        <w:rPr>
          <w:rFonts w:ascii="Times New Roman" w:hAnsi="Times New Roman" w:cs="Times New Roman"/>
          <w:sz w:val="24"/>
          <w:szCs w:val="24"/>
        </w:rPr>
        <w:t xml:space="preserve"> </w:t>
      </w:r>
      <w:r w:rsidR="00185C1B" w:rsidRPr="00A9670E">
        <w:rPr>
          <w:rFonts w:ascii="Times New Roman" w:hAnsi="Times New Roman" w:cs="Times New Roman"/>
          <w:sz w:val="24"/>
          <w:szCs w:val="24"/>
        </w:rPr>
        <w:t xml:space="preserve">in order to analyse the differences in </w:t>
      </w:r>
      <w:r w:rsidR="00A57264" w:rsidRPr="00A9670E">
        <w:rPr>
          <w:rFonts w:ascii="Times New Roman" w:hAnsi="Times New Roman" w:cs="Times New Roman"/>
          <w:sz w:val="24"/>
          <w:szCs w:val="24"/>
        </w:rPr>
        <w:t xml:space="preserve">the </w:t>
      </w:r>
      <w:r w:rsidR="00185C1B" w:rsidRPr="00A9670E">
        <w:rPr>
          <w:rFonts w:ascii="Times New Roman" w:hAnsi="Times New Roman" w:cs="Times New Roman"/>
          <w:sz w:val="24"/>
          <w:szCs w:val="24"/>
        </w:rPr>
        <w:t xml:space="preserve">means scores </w:t>
      </w:r>
      <w:r w:rsidR="00697231" w:rsidRPr="00A9670E">
        <w:rPr>
          <w:rFonts w:ascii="Times New Roman" w:hAnsi="Times New Roman" w:cs="Times New Roman"/>
          <w:sz w:val="24"/>
          <w:szCs w:val="24"/>
        </w:rPr>
        <w:t xml:space="preserve">after the </w:t>
      </w:r>
      <w:r w:rsidR="007D1A6B" w:rsidRPr="00A9670E">
        <w:rPr>
          <w:rFonts w:ascii="Times New Roman" w:hAnsi="Times New Roman" w:cs="Times New Roman"/>
          <w:sz w:val="24"/>
          <w:szCs w:val="24"/>
        </w:rPr>
        <w:t xml:space="preserve">period of </w:t>
      </w:r>
      <w:r w:rsidR="00697231" w:rsidRPr="00A9670E">
        <w:rPr>
          <w:rFonts w:ascii="Times New Roman" w:hAnsi="Times New Roman" w:cs="Times New Roman"/>
          <w:sz w:val="24"/>
          <w:szCs w:val="24"/>
        </w:rPr>
        <w:t xml:space="preserve">intervention in </w:t>
      </w:r>
      <w:r w:rsidR="007D1A6B" w:rsidRPr="00A9670E">
        <w:rPr>
          <w:rFonts w:ascii="Times New Roman" w:hAnsi="Times New Roman" w:cs="Times New Roman"/>
          <w:sz w:val="24"/>
          <w:szCs w:val="24"/>
        </w:rPr>
        <w:t xml:space="preserve">both groups </w:t>
      </w:r>
      <w:r w:rsidR="0083377B" w:rsidRPr="00A9670E">
        <w:rPr>
          <w:rFonts w:ascii="Times New Roman" w:hAnsi="Times New Roman" w:cs="Times New Roman"/>
          <w:sz w:val="24"/>
          <w:szCs w:val="24"/>
        </w:rPr>
        <w:t>(Table 5</w:t>
      </w:r>
      <w:r w:rsidR="00185C1B" w:rsidRPr="00A9670E">
        <w:rPr>
          <w:rFonts w:ascii="Times New Roman" w:hAnsi="Times New Roman" w:cs="Times New Roman"/>
          <w:sz w:val="24"/>
          <w:szCs w:val="24"/>
        </w:rPr>
        <w:t>)</w:t>
      </w:r>
      <w:r w:rsidR="00C150AB" w:rsidRPr="00A9670E">
        <w:rPr>
          <w:rFonts w:ascii="Times New Roman" w:hAnsi="Times New Roman" w:cs="Times New Roman"/>
          <w:sz w:val="24"/>
          <w:szCs w:val="24"/>
        </w:rPr>
        <w:t xml:space="preserve">. </w:t>
      </w:r>
      <w:r w:rsidR="00932FE3" w:rsidRPr="00A9670E">
        <w:rPr>
          <w:rFonts w:ascii="Times New Roman" w:hAnsi="Times New Roman" w:cs="Times New Roman"/>
          <w:sz w:val="24"/>
          <w:szCs w:val="24"/>
        </w:rPr>
        <w:t xml:space="preserve">Results indicated </w:t>
      </w:r>
      <w:r w:rsidR="00C150AB" w:rsidRPr="00A9670E">
        <w:rPr>
          <w:rFonts w:ascii="Times New Roman" w:hAnsi="Times New Roman" w:cs="Times New Roman"/>
          <w:sz w:val="24"/>
          <w:szCs w:val="24"/>
        </w:rPr>
        <w:t xml:space="preserve">statistical significant </w:t>
      </w:r>
      <w:r w:rsidR="00FC2C8D" w:rsidRPr="00A9670E">
        <w:rPr>
          <w:rFonts w:ascii="Times New Roman" w:hAnsi="Times New Roman" w:cs="Times New Roman"/>
          <w:sz w:val="24"/>
          <w:szCs w:val="24"/>
        </w:rPr>
        <w:t xml:space="preserve">differences </w:t>
      </w:r>
      <w:r w:rsidR="00C150AB" w:rsidRPr="00A9670E">
        <w:rPr>
          <w:rFonts w:ascii="Times New Roman" w:hAnsi="Times New Roman" w:cs="Times New Roman"/>
          <w:sz w:val="24"/>
          <w:szCs w:val="24"/>
        </w:rPr>
        <w:t>between the pre</w:t>
      </w:r>
      <w:r w:rsidR="00975819" w:rsidRPr="00A9670E">
        <w:rPr>
          <w:rFonts w:ascii="Times New Roman" w:hAnsi="Times New Roman" w:cs="Times New Roman"/>
          <w:sz w:val="24"/>
          <w:szCs w:val="24"/>
        </w:rPr>
        <w:t>-test</w:t>
      </w:r>
      <w:r w:rsidR="00C150AB" w:rsidRPr="00A9670E">
        <w:rPr>
          <w:rFonts w:ascii="Times New Roman" w:hAnsi="Times New Roman" w:cs="Times New Roman"/>
          <w:sz w:val="24"/>
          <w:szCs w:val="24"/>
        </w:rPr>
        <w:t xml:space="preserve"> and post-test in the experimental group</w:t>
      </w:r>
      <w:r w:rsidR="00DD607B" w:rsidRPr="00A9670E">
        <w:rPr>
          <w:rFonts w:ascii="Times New Roman" w:hAnsi="Times New Roman" w:cs="Times New Roman"/>
          <w:sz w:val="24"/>
          <w:szCs w:val="24"/>
        </w:rPr>
        <w:t>; Teacher (</w:t>
      </w:r>
      <w:r w:rsidR="00DD607B" w:rsidRPr="00A9670E">
        <w:rPr>
          <w:rFonts w:ascii="Times New Roman" w:hAnsi="Times New Roman" w:cs="Times New Roman"/>
          <w:i/>
          <w:sz w:val="24"/>
          <w:szCs w:val="24"/>
        </w:rPr>
        <w:t>M=</w:t>
      </w:r>
      <w:r w:rsidR="00932FE3" w:rsidRPr="00A9670E">
        <w:rPr>
          <w:rFonts w:ascii="Times New Roman" w:hAnsi="Times New Roman" w:cs="Times New Roman"/>
          <w:i/>
          <w:sz w:val="24"/>
          <w:szCs w:val="24"/>
        </w:rPr>
        <w:t xml:space="preserve"> 1.73, SD= .506</w:t>
      </w:r>
      <w:r w:rsidR="00DD607B" w:rsidRPr="00A9670E">
        <w:rPr>
          <w:rFonts w:ascii="Times New Roman" w:hAnsi="Times New Roman" w:cs="Times New Roman"/>
          <w:sz w:val="24"/>
          <w:szCs w:val="24"/>
        </w:rPr>
        <w:t>)</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 .000</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p</w:t>
      </w:r>
      <w:r w:rsidR="00C67388" w:rsidRPr="00A9670E">
        <w:rPr>
          <w:rFonts w:ascii="Times New Roman" w:hAnsi="Times New Roman" w:cs="Times New Roman"/>
          <w:sz w:val="24"/>
          <w:szCs w:val="24"/>
        </w:rPr>
        <w:t>&lt;</w:t>
      </w:r>
      <w:r w:rsidR="00932FE3" w:rsidRPr="00A9670E">
        <w:rPr>
          <w:rFonts w:ascii="Times New Roman" w:hAnsi="Times New Roman" w:cs="Times New Roman"/>
          <w:sz w:val="24"/>
          <w:szCs w:val="24"/>
        </w:rPr>
        <w:t xml:space="preserve"> .001; teaching assistant (</w:t>
      </w:r>
      <w:r w:rsidR="00932FE3" w:rsidRPr="00A9670E">
        <w:rPr>
          <w:rFonts w:ascii="Times New Roman" w:hAnsi="Times New Roman" w:cs="Times New Roman"/>
          <w:i/>
          <w:sz w:val="24"/>
          <w:szCs w:val="24"/>
        </w:rPr>
        <w:t>M= 1.55, SD= .714</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 .000</w:t>
      </w:r>
      <w:r w:rsidR="009A56AB" w:rsidRPr="00A9670E">
        <w:rPr>
          <w:rFonts w:ascii="Times New Roman" w:hAnsi="Times New Roman" w:cs="Times New Roman"/>
          <w:i/>
          <w:sz w:val="24"/>
          <w:szCs w:val="24"/>
        </w:rPr>
        <w:t>,</w:t>
      </w:r>
      <w:r w:rsidR="00932FE3"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p&lt;</w:t>
      </w:r>
      <w:r w:rsidR="00932FE3" w:rsidRPr="00A9670E">
        <w:rPr>
          <w:rFonts w:ascii="Times New Roman" w:hAnsi="Times New Roman" w:cs="Times New Roman"/>
          <w:sz w:val="24"/>
          <w:szCs w:val="24"/>
        </w:rPr>
        <w:t xml:space="preserve"> .001,</w:t>
      </w:r>
      <w:r w:rsidR="00C150AB" w:rsidRPr="00A9670E">
        <w:rPr>
          <w:rFonts w:ascii="Times New Roman" w:hAnsi="Times New Roman" w:cs="Times New Roman"/>
          <w:sz w:val="24"/>
          <w:szCs w:val="24"/>
        </w:rPr>
        <w:t xml:space="preserve"> </w:t>
      </w:r>
      <w:r w:rsidR="00FC2C8D" w:rsidRPr="00A9670E">
        <w:rPr>
          <w:rFonts w:ascii="Times New Roman" w:hAnsi="Times New Roman" w:cs="Times New Roman"/>
          <w:sz w:val="24"/>
          <w:szCs w:val="24"/>
        </w:rPr>
        <w:t xml:space="preserve">but no in the </w:t>
      </w:r>
      <w:r w:rsidR="00C150AB" w:rsidRPr="00A9670E">
        <w:rPr>
          <w:rFonts w:ascii="Times New Roman" w:hAnsi="Times New Roman" w:cs="Times New Roman"/>
          <w:sz w:val="24"/>
          <w:szCs w:val="24"/>
        </w:rPr>
        <w:t>control group</w:t>
      </w:r>
      <w:r w:rsidR="00DD607B" w:rsidRPr="00A9670E">
        <w:rPr>
          <w:rFonts w:ascii="Times New Roman" w:hAnsi="Times New Roman" w:cs="Times New Roman"/>
          <w:sz w:val="24"/>
          <w:szCs w:val="24"/>
        </w:rPr>
        <w:t>; teacher (</w:t>
      </w:r>
      <w:r w:rsidR="00DD607B" w:rsidRPr="00A9670E">
        <w:rPr>
          <w:rFonts w:ascii="Times New Roman" w:hAnsi="Times New Roman" w:cs="Times New Roman"/>
          <w:i/>
          <w:sz w:val="24"/>
          <w:szCs w:val="24"/>
        </w:rPr>
        <w:t>M=</w:t>
      </w:r>
      <w:r w:rsidR="00932FE3" w:rsidRPr="00A9670E">
        <w:rPr>
          <w:rFonts w:ascii="Times New Roman" w:hAnsi="Times New Roman" w:cs="Times New Roman"/>
          <w:i/>
          <w:sz w:val="24"/>
          <w:szCs w:val="24"/>
        </w:rPr>
        <w:t xml:space="preserve"> .53, SD=.877</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w:t>
      </w:r>
      <w:r w:rsidR="0083377B" w:rsidRPr="00A9670E">
        <w:rPr>
          <w:rFonts w:ascii="Times New Roman" w:hAnsi="Times New Roman" w:cs="Times New Roman"/>
          <w:i/>
          <w:sz w:val="24"/>
          <w:szCs w:val="24"/>
        </w:rPr>
        <w:t xml:space="preserve"> 1.000</w:t>
      </w:r>
      <w:r w:rsidR="009A56AB" w:rsidRPr="00A9670E">
        <w:rPr>
          <w:rFonts w:ascii="Times New Roman" w:hAnsi="Times New Roman" w:cs="Times New Roman"/>
          <w:i/>
          <w:sz w:val="24"/>
          <w:szCs w:val="24"/>
        </w:rPr>
        <w:t>,</w:t>
      </w:r>
      <w:r w:rsidR="00DD607B" w:rsidRPr="00A9670E">
        <w:rPr>
          <w:rFonts w:ascii="Times New Roman" w:hAnsi="Times New Roman" w:cs="Times New Roman"/>
          <w:sz w:val="24"/>
          <w:szCs w:val="24"/>
        </w:rPr>
        <w:t xml:space="preserve"> </w:t>
      </w:r>
      <w:r w:rsidR="00DD607B" w:rsidRPr="00A9670E">
        <w:rPr>
          <w:rFonts w:ascii="Times New Roman" w:hAnsi="Times New Roman" w:cs="Times New Roman"/>
          <w:i/>
          <w:sz w:val="24"/>
          <w:szCs w:val="24"/>
        </w:rPr>
        <w:t>p</w:t>
      </w:r>
      <w:r w:rsidR="008451A0" w:rsidRPr="00A9670E">
        <w:rPr>
          <w:rFonts w:ascii="Times New Roman" w:hAnsi="Times New Roman" w:cs="Times New Roman"/>
          <w:i/>
          <w:sz w:val="24"/>
          <w:szCs w:val="24"/>
        </w:rPr>
        <w:t>=</w:t>
      </w:r>
      <w:r w:rsidR="00DD607B" w:rsidRPr="00A9670E">
        <w:rPr>
          <w:rFonts w:ascii="Times New Roman" w:hAnsi="Times New Roman" w:cs="Times New Roman"/>
          <w:sz w:val="24"/>
          <w:szCs w:val="24"/>
        </w:rPr>
        <w:t xml:space="preserve"> .05</w:t>
      </w:r>
      <w:r w:rsidR="0083377B" w:rsidRPr="00A9670E">
        <w:rPr>
          <w:rFonts w:ascii="Times New Roman" w:hAnsi="Times New Roman" w:cs="Times New Roman"/>
          <w:sz w:val="24"/>
          <w:szCs w:val="24"/>
        </w:rPr>
        <w:t>; teaching assistant (</w:t>
      </w:r>
      <w:r w:rsidR="0083377B" w:rsidRPr="00A9670E">
        <w:rPr>
          <w:rFonts w:ascii="Times New Roman" w:hAnsi="Times New Roman" w:cs="Times New Roman"/>
          <w:i/>
          <w:sz w:val="24"/>
          <w:szCs w:val="24"/>
        </w:rPr>
        <w:t>M=.40, SD=.778</w:t>
      </w:r>
      <w:r w:rsidR="0083377B"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W=.157</w:t>
      </w:r>
      <w:r w:rsidR="0083377B"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p</w:t>
      </w:r>
      <w:r w:rsidR="008451A0" w:rsidRPr="00A9670E">
        <w:rPr>
          <w:rFonts w:ascii="Times New Roman" w:hAnsi="Times New Roman" w:cs="Times New Roman"/>
          <w:i/>
          <w:sz w:val="24"/>
          <w:szCs w:val="24"/>
        </w:rPr>
        <w:t>=</w:t>
      </w:r>
      <w:r w:rsidR="0083377B" w:rsidRPr="00A9670E">
        <w:rPr>
          <w:rFonts w:ascii="Times New Roman" w:hAnsi="Times New Roman" w:cs="Times New Roman"/>
          <w:sz w:val="24"/>
          <w:szCs w:val="24"/>
        </w:rPr>
        <w:t xml:space="preserve"> .05 respectively</w:t>
      </w:r>
      <w:r w:rsidR="00C150AB" w:rsidRPr="00A9670E">
        <w:rPr>
          <w:rFonts w:ascii="Times New Roman" w:hAnsi="Times New Roman" w:cs="Times New Roman"/>
          <w:sz w:val="24"/>
          <w:szCs w:val="24"/>
        </w:rPr>
        <w:t xml:space="preserve">. These results suggest that the </w:t>
      </w:r>
      <w:r w:rsidR="00FC2C8D" w:rsidRPr="00A9670E">
        <w:rPr>
          <w:rFonts w:ascii="Times New Roman" w:hAnsi="Times New Roman" w:cs="Times New Roman"/>
          <w:sz w:val="24"/>
          <w:szCs w:val="24"/>
        </w:rPr>
        <w:t xml:space="preserve">preschool teacher and the teaching assistant of </w:t>
      </w:r>
      <w:r w:rsidR="0090382A" w:rsidRPr="00A9670E">
        <w:rPr>
          <w:rFonts w:ascii="Times New Roman" w:hAnsi="Times New Roman" w:cs="Times New Roman"/>
          <w:sz w:val="24"/>
          <w:szCs w:val="24"/>
        </w:rPr>
        <w:t>the experimental group</w:t>
      </w:r>
      <w:r w:rsidR="00FC2C8D" w:rsidRPr="00A9670E">
        <w:rPr>
          <w:rFonts w:ascii="Times New Roman" w:hAnsi="Times New Roman" w:cs="Times New Roman"/>
          <w:sz w:val="24"/>
          <w:szCs w:val="24"/>
        </w:rPr>
        <w:t xml:space="preserve"> </w:t>
      </w:r>
      <w:r w:rsidR="00A57264" w:rsidRPr="00A9670E">
        <w:rPr>
          <w:rFonts w:ascii="Times New Roman" w:hAnsi="Times New Roman" w:cs="Times New Roman"/>
          <w:sz w:val="24"/>
          <w:szCs w:val="24"/>
        </w:rPr>
        <w:t xml:space="preserve">reported a more frequent use of </w:t>
      </w:r>
      <w:r w:rsidR="00FC2C8D" w:rsidRPr="00A9670E">
        <w:rPr>
          <w:rFonts w:ascii="Times New Roman" w:hAnsi="Times New Roman" w:cs="Times New Roman"/>
          <w:sz w:val="24"/>
          <w:szCs w:val="24"/>
        </w:rPr>
        <w:t>transition practices that promote literacy-related skills in children</w:t>
      </w:r>
      <w:r w:rsidR="00DE3A1B" w:rsidRPr="00A9670E">
        <w:rPr>
          <w:rFonts w:ascii="Times New Roman" w:hAnsi="Times New Roman" w:cs="Times New Roman"/>
          <w:sz w:val="24"/>
          <w:szCs w:val="24"/>
        </w:rPr>
        <w:t>.</w:t>
      </w:r>
      <w:r w:rsidR="00FC2C8D" w:rsidRPr="00A9670E">
        <w:rPr>
          <w:rFonts w:ascii="Times New Roman" w:hAnsi="Times New Roman" w:cs="Times New Roman"/>
          <w:sz w:val="24"/>
          <w:szCs w:val="24"/>
        </w:rPr>
        <w:t xml:space="preserve"> </w:t>
      </w: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Table 4 </w:t>
      </w:r>
    </w:p>
    <w:p w:rsidR="002E595A" w:rsidRPr="00A9670E" w:rsidRDefault="002E595A" w:rsidP="002E595A">
      <w:pPr>
        <w:spacing w:line="360" w:lineRule="auto"/>
        <w:ind w:firstLine="720"/>
        <w:rPr>
          <w:rFonts w:ascii="Times New Roman" w:hAnsi="Times New Roman" w:cs="Times New Roman"/>
          <w:sz w:val="24"/>
          <w:szCs w:val="24"/>
        </w:rPr>
      </w:pPr>
      <w:r w:rsidRPr="00A9670E">
        <w:rPr>
          <w:rFonts w:ascii="Times New Roman" w:hAnsi="Times New Roman" w:cs="Times New Roman"/>
          <w:sz w:val="24"/>
          <w:szCs w:val="24"/>
        </w:rPr>
        <w:t xml:space="preserve">Descriptive Statistics for Teachers and Teaching Assistants from Both Groups </w:t>
      </w:r>
    </w:p>
    <w:tbl>
      <w:tblPr>
        <w:tblStyle w:val="TableGrid"/>
        <w:tblW w:w="8267" w:type="dxa"/>
        <w:tblInd w:w="46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509"/>
        <w:gridCol w:w="852"/>
        <w:gridCol w:w="709"/>
        <w:gridCol w:w="851"/>
        <w:gridCol w:w="708"/>
        <w:gridCol w:w="567"/>
        <w:gridCol w:w="851"/>
        <w:gridCol w:w="709"/>
        <w:gridCol w:w="850"/>
        <w:gridCol w:w="661"/>
      </w:tblGrid>
      <w:tr w:rsidR="002E595A" w:rsidRPr="00A9670E" w:rsidTr="00D359FC">
        <w:trPr>
          <w:trHeight w:val="390"/>
        </w:trPr>
        <w:tc>
          <w:tcPr>
            <w:tcW w:w="1509" w:type="dxa"/>
          </w:tcPr>
          <w:p w:rsidR="002E595A" w:rsidRPr="00A9670E" w:rsidRDefault="002E595A" w:rsidP="00D359FC">
            <w:pPr>
              <w:spacing w:line="360" w:lineRule="auto"/>
              <w:rPr>
                <w:rFonts w:ascii="Times New Roman" w:hAnsi="Times New Roman" w:cs="Times New Roman"/>
                <w:sz w:val="24"/>
                <w:szCs w:val="24"/>
              </w:rPr>
            </w:pPr>
          </w:p>
        </w:tc>
        <w:tc>
          <w:tcPr>
            <w:tcW w:w="3120" w:type="dxa"/>
            <w:gridSpan w:val="4"/>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Pre-test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3071" w:type="dxa"/>
            <w:gridSpan w:val="4"/>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r>
      <w:tr w:rsidR="002E595A" w:rsidRPr="00A9670E" w:rsidTr="00D359FC">
        <w:trPr>
          <w:trHeight w:val="783"/>
        </w:trPr>
        <w:tc>
          <w:tcPr>
            <w:tcW w:w="1509" w:type="dxa"/>
          </w:tcPr>
          <w:p w:rsidR="002E595A" w:rsidRPr="00A9670E" w:rsidRDefault="002E595A" w:rsidP="00D359FC">
            <w:pPr>
              <w:spacing w:line="360" w:lineRule="auto"/>
              <w:rPr>
                <w:rFonts w:ascii="Times New Roman" w:hAnsi="Times New Roman" w:cs="Times New Roman"/>
                <w:sz w:val="24"/>
                <w:szCs w:val="24"/>
              </w:rPr>
            </w:pPr>
          </w:p>
        </w:tc>
        <w:tc>
          <w:tcPr>
            <w:tcW w:w="156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Teacher</w:t>
            </w:r>
          </w:p>
        </w:tc>
        <w:tc>
          <w:tcPr>
            <w:tcW w:w="1559"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1560"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Teacher</w:t>
            </w:r>
          </w:p>
        </w:tc>
        <w:tc>
          <w:tcPr>
            <w:tcW w:w="151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r>
      <w:tr w:rsidR="002E595A" w:rsidRPr="00A9670E" w:rsidTr="00D359FC">
        <w:trPr>
          <w:trHeight w:val="371"/>
        </w:trPr>
        <w:tc>
          <w:tcPr>
            <w:tcW w:w="1509" w:type="dxa"/>
            <w:vMerge w:val="restart"/>
          </w:tcPr>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Control</w:t>
            </w: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Group</w:t>
            </w:r>
          </w:p>
        </w:tc>
        <w:tc>
          <w:tcPr>
            <w:tcW w:w="852"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9"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85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8"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567" w:type="dxa"/>
          </w:tcPr>
          <w:p w:rsidR="002E595A" w:rsidRPr="00A9670E" w:rsidRDefault="002E595A" w:rsidP="00D359FC">
            <w:pPr>
              <w:spacing w:line="360" w:lineRule="auto"/>
              <w:rPr>
                <w:rFonts w:ascii="Times New Roman" w:hAnsi="Times New Roman" w:cs="Times New Roman"/>
                <w:sz w:val="24"/>
                <w:szCs w:val="24"/>
              </w:rPr>
            </w:pPr>
          </w:p>
        </w:tc>
        <w:tc>
          <w:tcPr>
            <w:tcW w:w="85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9"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850"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66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r>
      <w:tr w:rsidR="002E595A" w:rsidRPr="00A9670E" w:rsidTr="00D359FC">
        <w:trPr>
          <w:trHeight w:val="390"/>
        </w:trPr>
        <w:tc>
          <w:tcPr>
            <w:tcW w:w="1509" w:type="dxa"/>
            <w:vMerge/>
            <w:tcBorders>
              <w:bottom w:val="nil"/>
            </w:tcBorders>
          </w:tcPr>
          <w:p w:rsidR="002E595A" w:rsidRPr="00A9670E" w:rsidRDefault="002E595A" w:rsidP="00D359FC">
            <w:pPr>
              <w:spacing w:line="360" w:lineRule="auto"/>
              <w:rPr>
                <w:rFonts w:ascii="Times New Roman" w:hAnsi="Times New Roman" w:cs="Times New Roman"/>
                <w:sz w:val="24"/>
                <w:szCs w:val="24"/>
              </w:rPr>
            </w:pPr>
          </w:p>
        </w:tc>
        <w:tc>
          <w:tcPr>
            <w:tcW w:w="852"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.53</w:t>
            </w:r>
          </w:p>
        </w:tc>
        <w:tc>
          <w:tcPr>
            <w:tcW w:w="709"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.877</w:t>
            </w:r>
          </w:p>
        </w:tc>
        <w:tc>
          <w:tcPr>
            <w:tcW w:w="85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.40</w:t>
            </w:r>
          </w:p>
        </w:tc>
        <w:tc>
          <w:tcPr>
            <w:tcW w:w="708"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.778</w:t>
            </w:r>
          </w:p>
        </w:tc>
        <w:tc>
          <w:tcPr>
            <w:tcW w:w="567"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.53</w:t>
            </w:r>
          </w:p>
        </w:tc>
        <w:tc>
          <w:tcPr>
            <w:tcW w:w="709"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.816</w:t>
            </w:r>
          </w:p>
        </w:tc>
        <w:tc>
          <w:tcPr>
            <w:tcW w:w="850"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.45</w:t>
            </w:r>
          </w:p>
        </w:tc>
        <w:tc>
          <w:tcPr>
            <w:tcW w:w="66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.783</w:t>
            </w:r>
          </w:p>
        </w:tc>
      </w:tr>
      <w:tr w:rsidR="002E595A" w:rsidRPr="00A9670E" w:rsidTr="002E595A">
        <w:trPr>
          <w:trHeight w:val="390"/>
        </w:trPr>
        <w:tc>
          <w:tcPr>
            <w:tcW w:w="1509"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tc>
        <w:tc>
          <w:tcPr>
            <w:tcW w:w="852"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9"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8"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567"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9"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0"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66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r>
      <w:tr w:rsidR="002E595A" w:rsidRPr="00A9670E" w:rsidTr="002E595A">
        <w:trPr>
          <w:trHeight w:val="390"/>
        </w:trPr>
        <w:tc>
          <w:tcPr>
            <w:tcW w:w="1509" w:type="dxa"/>
            <w:vMerge w:val="restart"/>
            <w:tcBorders>
              <w:top w:val="nil"/>
              <w:bottom w:val="single" w:sz="4" w:space="0" w:color="auto"/>
            </w:tcBorders>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Experimental Group</w:t>
            </w:r>
          </w:p>
        </w:tc>
        <w:tc>
          <w:tcPr>
            <w:tcW w:w="852"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.40</w:t>
            </w:r>
          </w:p>
        </w:tc>
        <w:tc>
          <w:tcPr>
            <w:tcW w:w="709"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.810</w:t>
            </w:r>
          </w:p>
        </w:tc>
        <w:tc>
          <w:tcPr>
            <w:tcW w:w="85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.43</w:t>
            </w:r>
          </w:p>
        </w:tc>
        <w:tc>
          <w:tcPr>
            <w:tcW w:w="708"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.712</w:t>
            </w:r>
          </w:p>
        </w:tc>
        <w:tc>
          <w:tcPr>
            <w:tcW w:w="567"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1.73</w:t>
            </w:r>
          </w:p>
        </w:tc>
        <w:tc>
          <w:tcPr>
            <w:tcW w:w="709"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.506</w:t>
            </w:r>
          </w:p>
        </w:tc>
        <w:tc>
          <w:tcPr>
            <w:tcW w:w="850"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6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.714</w:t>
            </w:r>
          </w:p>
        </w:tc>
      </w:tr>
    </w:tbl>
    <w:p w:rsidR="002E595A" w:rsidRDefault="002E595A" w:rsidP="00D71959">
      <w:pPr>
        <w:spacing w:line="240" w:lineRule="auto"/>
        <w:ind w:firstLine="720"/>
        <w:rPr>
          <w:rFonts w:ascii="Times New Roman" w:hAnsi="Times New Roman" w:cs="Times New Roman"/>
          <w:sz w:val="24"/>
          <w:szCs w:val="24"/>
        </w:rPr>
      </w:pP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Table 5</w:t>
      </w: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Comparison of Means Scores of Pre-test and Post-test in both Groups of Teachers by using Wilcoxon Test</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3"/>
        <w:gridCol w:w="1276"/>
        <w:gridCol w:w="1418"/>
        <w:gridCol w:w="567"/>
        <w:gridCol w:w="1275"/>
        <w:gridCol w:w="1276"/>
      </w:tblGrid>
      <w:tr w:rsidR="002E595A" w:rsidRPr="00A9670E" w:rsidTr="00D359FC">
        <w:tc>
          <w:tcPr>
            <w:tcW w:w="2263" w:type="dxa"/>
            <w:tcBorders>
              <w:top w:val="single" w:sz="4" w:space="0" w:color="auto"/>
              <w:bottom w:val="nil"/>
            </w:tcBorders>
          </w:tcPr>
          <w:p w:rsidR="002E595A" w:rsidRPr="00A9670E" w:rsidRDefault="002E595A" w:rsidP="00D359FC">
            <w:pPr>
              <w:spacing w:line="360" w:lineRule="auto"/>
              <w:rPr>
                <w:rFonts w:ascii="Times New Roman" w:hAnsi="Times New Roman" w:cs="Times New Roman"/>
                <w:sz w:val="24"/>
                <w:szCs w:val="24"/>
              </w:rPr>
            </w:pPr>
          </w:p>
        </w:tc>
        <w:tc>
          <w:tcPr>
            <w:tcW w:w="2694"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255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2E595A" w:rsidRPr="00A9670E" w:rsidTr="00D359FC">
        <w:tc>
          <w:tcPr>
            <w:tcW w:w="2263"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tc>
        <w:tc>
          <w:tcPr>
            <w:tcW w:w="1276"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Preschool Teacher</w:t>
            </w:r>
          </w:p>
        </w:tc>
        <w:tc>
          <w:tcPr>
            <w:tcW w:w="1418"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1275"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Preschool Teacher</w:t>
            </w:r>
          </w:p>
        </w:tc>
        <w:tc>
          <w:tcPr>
            <w:tcW w:w="1276"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r>
      <w:tr w:rsidR="002E595A" w:rsidRPr="00A9670E" w:rsidTr="00D359FC">
        <w:tc>
          <w:tcPr>
            <w:tcW w:w="2263"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Z</w:t>
            </w:r>
          </w:p>
        </w:tc>
        <w:tc>
          <w:tcPr>
            <w:tcW w:w="1276"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r w:rsidRPr="00A9670E">
              <w:rPr>
                <w:rFonts w:ascii="Times New Roman" w:hAnsi="Times New Roman" w:cs="Times New Roman"/>
                <w:sz w:val="24"/>
                <w:szCs w:val="24"/>
                <w:vertAlign w:val="superscript"/>
              </w:rPr>
              <w:t>b</w:t>
            </w:r>
          </w:p>
        </w:tc>
        <w:tc>
          <w:tcPr>
            <w:tcW w:w="1418"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-1.414</w:t>
            </w:r>
            <w:r w:rsidRPr="00A9670E">
              <w:rPr>
                <w:rFonts w:ascii="Times New Roman" w:hAnsi="Times New Roman" w:cs="Times New Roman"/>
                <w:sz w:val="24"/>
                <w:szCs w:val="24"/>
                <w:vertAlign w:val="superscript"/>
              </w:rPr>
              <w:t>c</w:t>
            </w:r>
          </w:p>
        </w:tc>
        <w:tc>
          <w:tcPr>
            <w:tcW w:w="567"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tc>
        <w:tc>
          <w:tcPr>
            <w:tcW w:w="1275"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-5.097</w:t>
            </w:r>
            <w:r w:rsidRPr="00A9670E">
              <w:rPr>
                <w:rFonts w:ascii="Times New Roman" w:hAnsi="Times New Roman" w:cs="Times New Roman"/>
                <w:sz w:val="24"/>
                <w:szCs w:val="24"/>
                <w:vertAlign w:val="superscript"/>
              </w:rPr>
              <w:t>c</w:t>
            </w:r>
          </w:p>
        </w:tc>
        <w:tc>
          <w:tcPr>
            <w:tcW w:w="1276"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-4.930</w:t>
            </w:r>
            <w:r w:rsidRPr="00A9670E">
              <w:rPr>
                <w:rFonts w:ascii="Times New Roman" w:hAnsi="Times New Roman" w:cs="Times New Roman"/>
                <w:sz w:val="24"/>
                <w:szCs w:val="24"/>
                <w:vertAlign w:val="superscript"/>
              </w:rPr>
              <w:t>c</w:t>
            </w:r>
          </w:p>
        </w:tc>
      </w:tr>
      <w:tr w:rsidR="002E595A" w:rsidRPr="00A9670E" w:rsidTr="00D359FC">
        <w:tc>
          <w:tcPr>
            <w:tcW w:w="2263" w:type="dxa"/>
            <w:tcBorders>
              <w:top w:val="nil"/>
            </w:tcBorders>
          </w:tcPr>
          <w:p w:rsidR="002E595A" w:rsidRPr="00A9670E" w:rsidRDefault="002E595A" w:rsidP="00D359FC">
            <w:pPr>
              <w:spacing w:line="360" w:lineRule="auto"/>
              <w:rPr>
                <w:rFonts w:ascii="Times New Roman" w:hAnsi="Times New Roman" w:cs="Times New Roman"/>
                <w:sz w:val="24"/>
                <w:szCs w:val="24"/>
              </w:rPr>
            </w:pPr>
            <w:proofErr w:type="spellStart"/>
            <w:r w:rsidRPr="00A9670E">
              <w:rPr>
                <w:rFonts w:ascii="Times New Roman" w:hAnsi="Times New Roman" w:cs="Times New Roman"/>
                <w:sz w:val="24"/>
                <w:szCs w:val="24"/>
              </w:rPr>
              <w:t>Asymp</w:t>
            </w:r>
            <w:proofErr w:type="spellEnd"/>
            <w:r w:rsidRPr="00A9670E">
              <w:rPr>
                <w:rFonts w:ascii="Times New Roman" w:hAnsi="Times New Roman" w:cs="Times New Roman"/>
                <w:sz w:val="24"/>
                <w:szCs w:val="24"/>
              </w:rPr>
              <w:t>, Sig. (2-tailed)_</w:t>
            </w:r>
          </w:p>
        </w:tc>
        <w:tc>
          <w:tcPr>
            <w:tcW w:w="1276"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1.000</w:t>
            </w:r>
          </w:p>
        </w:tc>
        <w:tc>
          <w:tcPr>
            <w:tcW w:w="1418"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.157</w:t>
            </w:r>
          </w:p>
        </w:tc>
        <w:tc>
          <w:tcPr>
            <w:tcW w:w="567"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p>
        </w:tc>
        <w:tc>
          <w:tcPr>
            <w:tcW w:w="1275"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p>
        </w:tc>
        <w:tc>
          <w:tcPr>
            <w:tcW w:w="1276"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p>
        </w:tc>
      </w:tr>
    </w:tbl>
    <w:p w:rsidR="002E595A" w:rsidRPr="00A804A9" w:rsidRDefault="002E595A" w:rsidP="002E595A">
      <w:pPr>
        <w:pStyle w:val="NoSpacing"/>
        <w:rPr>
          <w:rFonts w:ascii="Times New Roman" w:hAnsi="Times New Roman" w:cs="Times New Roman"/>
          <w:sz w:val="20"/>
          <w:szCs w:val="20"/>
        </w:rPr>
      </w:pPr>
      <w:proofErr w:type="spellStart"/>
      <w:proofErr w:type="gramStart"/>
      <w:r w:rsidRPr="00A804A9">
        <w:rPr>
          <w:rFonts w:ascii="Times New Roman" w:hAnsi="Times New Roman" w:cs="Times New Roman"/>
          <w:sz w:val="20"/>
          <w:szCs w:val="20"/>
        </w:rPr>
        <w:t>a.Wilcoxon</w:t>
      </w:r>
      <w:proofErr w:type="spellEnd"/>
      <w:proofErr w:type="gramEnd"/>
      <w:r w:rsidRPr="00A804A9">
        <w:rPr>
          <w:rFonts w:ascii="Times New Roman" w:hAnsi="Times New Roman" w:cs="Times New Roman"/>
          <w:sz w:val="20"/>
          <w:szCs w:val="20"/>
        </w:rPr>
        <w:t xml:space="preserve"> Signed Ranks Test</w:t>
      </w:r>
    </w:p>
    <w:p w:rsidR="002E595A" w:rsidRPr="00A804A9" w:rsidRDefault="002E595A" w:rsidP="002E595A">
      <w:pPr>
        <w:pStyle w:val="NoSpacing"/>
        <w:rPr>
          <w:rFonts w:ascii="Times New Roman" w:hAnsi="Times New Roman" w:cs="Times New Roman"/>
          <w:sz w:val="20"/>
          <w:szCs w:val="20"/>
        </w:rPr>
      </w:pPr>
      <w:proofErr w:type="spellStart"/>
      <w:proofErr w:type="gramStart"/>
      <w:r w:rsidRPr="00A804A9">
        <w:rPr>
          <w:rFonts w:ascii="Times New Roman" w:hAnsi="Times New Roman" w:cs="Times New Roman"/>
          <w:sz w:val="20"/>
          <w:szCs w:val="20"/>
        </w:rPr>
        <w:t>b.The</w:t>
      </w:r>
      <w:proofErr w:type="spellEnd"/>
      <w:proofErr w:type="gramEnd"/>
      <w:r w:rsidRPr="00A804A9">
        <w:rPr>
          <w:rFonts w:ascii="Times New Roman" w:hAnsi="Times New Roman" w:cs="Times New Roman"/>
          <w:sz w:val="20"/>
          <w:szCs w:val="20"/>
        </w:rPr>
        <w:t xml:space="preserve"> sum of negative ranks equals the sum of positive ranks</w:t>
      </w:r>
    </w:p>
    <w:p w:rsidR="002E595A" w:rsidRPr="00A804A9" w:rsidRDefault="002E595A" w:rsidP="002E595A">
      <w:pPr>
        <w:pStyle w:val="NoSpacing"/>
        <w:rPr>
          <w:rFonts w:ascii="Times New Roman" w:hAnsi="Times New Roman" w:cs="Times New Roman"/>
          <w:sz w:val="20"/>
          <w:szCs w:val="20"/>
        </w:rPr>
      </w:pPr>
      <w:proofErr w:type="spellStart"/>
      <w:proofErr w:type="gramStart"/>
      <w:r w:rsidRPr="00A804A9">
        <w:rPr>
          <w:rFonts w:ascii="Times New Roman" w:hAnsi="Times New Roman" w:cs="Times New Roman"/>
          <w:sz w:val="20"/>
          <w:szCs w:val="20"/>
        </w:rPr>
        <w:t>c.Based</w:t>
      </w:r>
      <w:proofErr w:type="spellEnd"/>
      <w:proofErr w:type="gramEnd"/>
      <w:r w:rsidRPr="00A804A9">
        <w:rPr>
          <w:rFonts w:ascii="Times New Roman" w:hAnsi="Times New Roman" w:cs="Times New Roman"/>
          <w:sz w:val="20"/>
          <w:szCs w:val="20"/>
        </w:rPr>
        <w:t xml:space="preserve"> on negative ranks</w:t>
      </w:r>
    </w:p>
    <w:p w:rsidR="002E595A" w:rsidRPr="00A804A9" w:rsidRDefault="002E595A" w:rsidP="002E595A">
      <w:pPr>
        <w:pStyle w:val="NoSpacing"/>
        <w:rPr>
          <w:rFonts w:ascii="Times New Roman" w:hAnsi="Times New Roman" w:cs="Times New Roman"/>
          <w:sz w:val="20"/>
          <w:szCs w:val="20"/>
        </w:rPr>
      </w:pPr>
      <w:r w:rsidRPr="00A804A9">
        <w:rPr>
          <w:rFonts w:ascii="Times New Roman" w:hAnsi="Times New Roman" w:cs="Times New Roman"/>
          <w:sz w:val="20"/>
          <w:szCs w:val="20"/>
        </w:rPr>
        <w:t>** Results of the Wilcoxon signed ranks test significant at the p&lt; .01 level</w:t>
      </w:r>
    </w:p>
    <w:p w:rsidR="002E595A" w:rsidRDefault="002E595A" w:rsidP="00D71959">
      <w:pPr>
        <w:spacing w:line="240" w:lineRule="auto"/>
        <w:rPr>
          <w:rFonts w:ascii="Times New Roman" w:hAnsi="Times New Roman" w:cs="Times New Roman"/>
          <w:b/>
          <w:sz w:val="24"/>
          <w:szCs w:val="24"/>
        </w:rPr>
      </w:pPr>
    </w:p>
    <w:p w:rsidR="00EF0648" w:rsidRPr="009E0858" w:rsidRDefault="00EF0648"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Parents’ Perspectives </w:t>
      </w:r>
      <w:r w:rsidR="00AE4D21" w:rsidRPr="009E0858">
        <w:rPr>
          <w:rFonts w:ascii="Times New Roman" w:hAnsi="Times New Roman" w:cs="Times New Roman"/>
          <w:b/>
          <w:sz w:val="24"/>
          <w:szCs w:val="24"/>
        </w:rPr>
        <w:t>to Open-Ended Questions</w:t>
      </w:r>
    </w:p>
    <w:p w:rsidR="00907F7F" w:rsidRPr="00A9670E" w:rsidRDefault="00E367FA"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00EB3E42" w:rsidRPr="00A9670E">
        <w:rPr>
          <w:rFonts w:ascii="Times New Roman" w:hAnsi="Times New Roman" w:cs="Times New Roman"/>
          <w:sz w:val="24"/>
          <w:szCs w:val="24"/>
        </w:rPr>
        <w:t xml:space="preserve">Parents perspectives were gathered by using three </w:t>
      </w:r>
      <w:r w:rsidR="003623A3">
        <w:rPr>
          <w:rFonts w:ascii="Times New Roman" w:hAnsi="Times New Roman" w:cs="Times New Roman"/>
          <w:sz w:val="24"/>
          <w:szCs w:val="24"/>
        </w:rPr>
        <w:t xml:space="preserve">open-ended </w:t>
      </w:r>
      <w:r w:rsidR="00EB3E42" w:rsidRPr="00A9670E">
        <w:rPr>
          <w:rFonts w:ascii="Times New Roman" w:hAnsi="Times New Roman" w:cs="Times New Roman"/>
          <w:sz w:val="24"/>
          <w:szCs w:val="24"/>
        </w:rPr>
        <w:t>questions and analysed following a the</w:t>
      </w:r>
      <w:r w:rsidR="00C67388" w:rsidRPr="00A9670E">
        <w:rPr>
          <w:rFonts w:ascii="Times New Roman" w:hAnsi="Times New Roman" w:cs="Times New Roman"/>
          <w:sz w:val="24"/>
          <w:szCs w:val="24"/>
        </w:rPr>
        <w:t>matic analysis (Brau</w:t>
      </w:r>
      <w:r w:rsidR="00EB3E42" w:rsidRPr="00A9670E">
        <w:rPr>
          <w:rFonts w:ascii="Times New Roman" w:hAnsi="Times New Roman" w:cs="Times New Roman"/>
          <w:sz w:val="24"/>
          <w:szCs w:val="24"/>
        </w:rPr>
        <w:t>n &amp; Clarke, 2006)</w:t>
      </w:r>
      <w:r w:rsidR="003623A3">
        <w:rPr>
          <w:rFonts w:ascii="Times New Roman" w:hAnsi="Times New Roman" w:cs="Times New Roman"/>
          <w:sz w:val="24"/>
          <w:szCs w:val="24"/>
        </w:rPr>
        <w:t>,</w:t>
      </w:r>
      <w:r w:rsidR="00EB3E42" w:rsidRPr="00A9670E">
        <w:rPr>
          <w:rFonts w:ascii="Times New Roman" w:hAnsi="Times New Roman" w:cs="Times New Roman"/>
          <w:sz w:val="24"/>
          <w:szCs w:val="24"/>
        </w:rPr>
        <w:t xml:space="preserve"> which lead to the identification of </w:t>
      </w:r>
      <w:r w:rsidR="00237992" w:rsidRPr="00A9670E">
        <w:rPr>
          <w:rFonts w:ascii="Times New Roman" w:hAnsi="Times New Roman" w:cs="Times New Roman"/>
          <w:sz w:val="24"/>
          <w:szCs w:val="24"/>
        </w:rPr>
        <w:t xml:space="preserve">key </w:t>
      </w:r>
      <w:r w:rsidR="00EB3E42" w:rsidRPr="00A9670E">
        <w:rPr>
          <w:rFonts w:ascii="Times New Roman" w:hAnsi="Times New Roman" w:cs="Times New Roman"/>
          <w:sz w:val="24"/>
          <w:szCs w:val="24"/>
        </w:rPr>
        <w:t>themes.</w:t>
      </w:r>
      <w:r w:rsidR="00237992" w:rsidRPr="00A9670E">
        <w:rPr>
          <w:rFonts w:ascii="Times New Roman" w:hAnsi="Times New Roman" w:cs="Times New Roman"/>
          <w:sz w:val="24"/>
          <w:szCs w:val="24"/>
        </w:rPr>
        <w:t xml:space="preserve"> </w:t>
      </w:r>
      <w:r w:rsidR="00F92D35">
        <w:rPr>
          <w:rFonts w:ascii="Times New Roman" w:hAnsi="Times New Roman" w:cs="Times New Roman"/>
          <w:sz w:val="24"/>
          <w:szCs w:val="24"/>
        </w:rPr>
        <w:t xml:space="preserve">Participants’ answers </w:t>
      </w:r>
      <w:proofErr w:type="gramStart"/>
      <w:r w:rsidR="00F92D35">
        <w:rPr>
          <w:rFonts w:ascii="Times New Roman" w:hAnsi="Times New Roman" w:cs="Times New Roman"/>
          <w:sz w:val="24"/>
          <w:szCs w:val="24"/>
        </w:rPr>
        <w:t>were read</w:t>
      </w:r>
      <w:proofErr w:type="gramEnd"/>
      <w:r w:rsidR="00F92D35">
        <w:rPr>
          <w:rFonts w:ascii="Times New Roman" w:hAnsi="Times New Roman" w:cs="Times New Roman"/>
          <w:sz w:val="24"/>
          <w:szCs w:val="24"/>
        </w:rPr>
        <w:t xml:space="preserve"> thoroughly at least three times by the researcher to gain a fully understanding of the way in which codes would emerge. </w:t>
      </w:r>
      <w:r w:rsidR="00907F7F" w:rsidRPr="00A9670E">
        <w:rPr>
          <w:rFonts w:ascii="Times New Roman" w:hAnsi="Times New Roman" w:cs="Times New Roman"/>
          <w:sz w:val="24"/>
          <w:szCs w:val="24"/>
        </w:rPr>
        <w:t xml:space="preserve">Once codes and themes were identified, two external experts in preschool education, </w:t>
      </w:r>
      <w:r w:rsidR="00774EA1" w:rsidRPr="00A9670E">
        <w:rPr>
          <w:rFonts w:ascii="Times New Roman" w:hAnsi="Times New Roman" w:cs="Times New Roman"/>
          <w:sz w:val="24"/>
          <w:szCs w:val="24"/>
        </w:rPr>
        <w:t xml:space="preserve">independently </w:t>
      </w:r>
      <w:r w:rsidR="00907F7F" w:rsidRPr="00A9670E">
        <w:rPr>
          <w:rFonts w:ascii="Times New Roman" w:hAnsi="Times New Roman" w:cs="Times New Roman"/>
          <w:sz w:val="24"/>
          <w:szCs w:val="24"/>
        </w:rPr>
        <w:t xml:space="preserve">reviewed the codes and themes generated by the main researcher to reach an agreement and thus enhance the trustworthiness of the results. A consensual agreement </w:t>
      </w:r>
      <w:proofErr w:type="gramStart"/>
      <w:r w:rsidR="00907F7F" w:rsidRPr="00A9670E">
        <w:rPr>
          <w:rFonts w:ascii="Times New Roman" w:hAnsi="Times New Roman" w:cs="Times New Roman"/>
          <w:sz w:val="24"/>
          <w:szCs w:val="24"/>
        </w:rPr>
        <w:t>was reached</w:t>
      </w:r>
      <w:proofErr w:type="gramEnd"/>
      <w:r w:rsidR="00907F7F" w:rsidRPr="00A9670E">
        <w:rPr>
          <w:rFonts w:ascii="Times New Roman" w:hAnsi="Times New Roman" w:cs="Times New Roman"/>
          <w:sz w:val="24"/>
          <w:szCs w:val="24"/>
        </w:rPr>
        <w:t xml:space="preserve"> for the final version of </w:t>
      </w:r>
      <w:r w:rsidR="00774EA1" w:rsidRPr="00A9670E">
        <w:rPr>
          <w:rFonts w:ascii="Times New Roman" w:hAnsi="Times New Roman" w:cs="Times New Roman"/>
          <w:sz w:val="24"/>
          <w:szCs w:val="24"/>
        </w:rPr>
        <w:t xml:space="preserve">the five </w:t>
      </w:r>
      <w:r w:rsidR="00907F7F" w:rsidRPr="00A9670E">
        <w:rPr>
          <w:rFonts w:ascii="Times New Roman" w:hAnsi="Times New Roman" w:cs="Times New Roman"/>
          <w:sz w:val="24"/>
          <w:szCs w:val="24"/>
        </w:rPr>
        <w:t xml:space="preserve">themes identified. </w:t>
      </w:r>
      <w:r w:rsidR="005365A9" w:rsidRPr="00A9670E">
        <w:rPr>
          <w:rFonts w:ascii="Times New Roman" w:hAnsi="Times New Roman" w:cs="Times New Roman"/>
          <w:sz w:val="24"/>
          <w:szCs w:val="24"/>
        </w:rPr>
        <w:t xml:space="preserve">Regarding </w:t>
      </w:r>
      <w:r w:rsidR="00237992" w:rsidRPr="00A9670E">
        <w:rPr>
          <w:rFonts w:ascii="Times New Roman" w:hAnsi="Times New Roman" w:cs="Times New Roman"/>
          <w:sz w:val="24"/>
          <w:szCs w:val="24"/>
        </w:rPr>
        <w:t xml:space="preserve">the question </w:t>
      </w:r>
      <w:r w:rsidR="002C3A5F" w:rsidRPr="00A9670E">
        <w:rPr>
          <w:rFonts w:ascii="Times New Roman" w:hAnsi="Times New Roman" w:cs="Times New Roman"/>
          <w:sz w:val="24"/>
          <w:szCs w:val="24"/>
        </w:rPr>
        <w:t xml:space="preserve">related to the </w:t>
      </w:r>
      <w:r w:rsidR="00237992" w:rsidRPr="00A9670E">
        <w:rPr>
          <w:rFonts w:ascii="Times New Roman" w:hAnsi="Times New Roman" w:cs="Times New Roman"/>
          <w:sz w:val="24"/>
          <w:szCs w:val="24"/>
        </w:rPr>
        <w:t>factors parents have considered in order to choose the primary school to which their children will attend, two main themes emerged f</w:t>
      </w:r>
      <w:r w:rsidR="002C3A5F" w:rsidRPr="00A9670E">
        <w:rPr>
          <w:rFonts w:ascii="Times New Roman" w:hAnsi="Times New Roman" w:cs="Times New Roman"/>
          <w:sz w:val="24"/>
          <w:szCs w:val="24"/>
        </w:rPr>
        <w:t>rom participants’</w:t>
      </w:r>
      <w:r w:rsidR="0027525B" w:rsidRPr="00A9670E">
        <w:rPr>
          <w:rFonts w:ascii="Times New Roman" w:hAnsi="Times New Roman" w:cs="Times New Roman"/>
          <w:sz w:val="24"/>
          <w:szCs w:val="24"/>
        </w:rPr>
        <w:t xml:space="preserve"> answers: </w:t>
      </w:r>
    </w:p>
    <w:p w:rsidR="00EB3E42" w:rsidRPr="00A9670E" w:rsidRDefault="00907F7F"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School Quality</w:t>
      </w:r>
      <w:r w:rsidRPr="009E0858">
        <w:rPr>
          <w:rFonts w:ascii="Times New Roman" w:hAnsi="Times New Roman" w:cs="Times New Roman"/>
          <w:b/>
          <w:sz w:val="24"/>
          <w:szCs w:val="24"/>
        </w:rPr>
        <w:t>.</w:t>
      </w:r>
      <w:r w:rsidRPr="00A9670E">
        <w:rPr>
          <w:rFonts w:ascii="Times New Roman" w:hAnsi="Times New Roman" w:cs="Times New Roman"/>
          <w:b/>
          <w:sz w:val="24"/>
          <w:szCs w:val="24"/>
        </w:rPr>
        <w:t xml:space="preserve"> </w:t>
      </w:r>
      <w:r w:rsidR="00237992" w:rsidRPr="00A9670E">
        <w:rPr>
          <w:rFonts w:ascii="Times New Roman" w:hAnsi="Times New Roman" w:cs="Times New Roman"/>
          <w:sz w:val="24"/>
          <w:szCs w:val="24"/>
        </w:rPr>
        <w:t xml:space="preserve">Parents mainly considered the quality of the primary school in terms of academic achievement. This is to say, they reported to having asked directly to schools and/or rely on what acquaintances told them regarding whether a </w:t>
      </w:r>
      <w:r w:rsidRPr="00A9670E">
        <w:rPr>
          <w:rFonts w:ascii="Times New Roman" w:hAnsi="Times New Roman" w:cs="Times New Roman"/>
          <w:sz w:val="24"/>
          <w:szCs w:val="24"/>
        </w:rPr>
        <w:t>primary</w:t>
      </w:r>
      <w:r w:rsidR="00237992" w:rsidRPr="00A9670E">
        <w:rPr>
          <w:rFonts w:ascii="Times New Roman" w:hAnsi="Times New Roman" w:cs="Times New Roman"/>
          <w:sz w:val="24"/>
          <w:szCs w:val="24"/>
        </w:rPr>
        <w:t xml:space="preserve"> school was good or bad </w:t>
      </w:r>
      <w:r w:rsidR="003607CE" w:rsidRPr="00A9670E">
        <w:rPr>
          <w:rFonts w:ascii="Times New Roman" w:hAnsi="Times New Roman" w:cs="Times New Roman"/>
          <w:sz w:val="24"/>
          <w:szCs w:val="24"/>
        </w:rPr>
        <w:t xml:space="preserve">considering </w:t>
      </w:r>
      <w:r w:rsidR="00237992" w:rsidRPr="00A9670E">
        <w:rPr>
          <w:rFonts w:ascii="Times New Roman" w:hAnsi="Times New Roman" w:cs="Times New Roman"/>
          <w:sz w:val="24"/>
          <w:szCs w:val="24"/>
        </w:rPr>
        <w:t xml:space="preserve">the academic level. </w:t>
      </w:r>
      <w:r w:rsidR="007D70CF" w:rsidRPr="00A9670E">
        <w:rPr>
          <w:rFonts w:ascii="Times New Roman" w:hAnsi="Times New Roman" w:cs="Times New Roman"/>
          <w:sz w:val="24"/>
          <w:szCs w:val="24"/>
        </w:rPr>
        <w:t xml:space="preserve">Parents highlighted “…I mainly focus on whether the school has good reputation or not. If my neighbours say that they do not have smart students, then I will not choose it…” whilst others emphasised the information given by their family members “…my brother in law had his kids in that school and they obtained high grades. I will enrol my kid in that school because it has a good academic level”. </w:t>
      </w:r>
    </w:p>
    <w:p w:rsidR="00907F7F" w:rsidRPr="00A9670E" w:rsidRDefault="00907F7F" w:rsidP="00D71959">
      <w:pPr>
        <w:spacing w:line="240" w:lineRule="auto"/>
        <w:ind w:firstLine="720"/>
        <w:jc w:val="both"/>
        <w:rPr>
          <w:rFonts w:ascii="Times New Roman" w:hAnsi="Times New Roman" w:cs="Times New Roman"/>
          <w:b/>
          <w:sz w:val="24"/>
          <w:szCs w:val="24"/>
        </w:rPr>
      </w:pPr>
      <w:r w:rsidRPr="009E0858">
        <w:rPr>
          <w:rFonts w:ascii="Times New Roman" w:hAnsi="Times New Roman" w:cs="Times New Roman"/>
          <w:b/>
          <w:i/>
          <w:iCs/>
          <w:sz w:val="24"/>
          <w:szCs w:val="24"/>
        </w:rPr>
        <w:t>School</w:t>
      </w:r>
      <w:r w:rsidR="005525DD" w:rsidRPr="009E0858">
        <w:rPr>
          <w:rFonts w:ascii="Times New Roman" w:hAnsi="Times New Roman" w:cs="Times New Roman"/>
          <w:b/>
          <w:i/>
          <w:iCs/>
          <w:sz w:val="24"/>
          <w:szCs w:val="24"/>
        </w:rPr>
        <w:t xml:space="preserve"> close to Workplace</w:t>
      </w:r>
      <w:r w:rsidRPr="009E0858">
        <w:rPr>
          <w:rFonts w:ascii="Times New Roman" w:hAnsi="Times New Roman" w:cs="Times New Roman"/>
          <w:bCs/>
          <w:i/>
          <w:iCs/>
          <w:sz w:val="24"/>
          <w:szCs w:val="24"/>
        </w:rPr>
        <w:t>.</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Parents </w:t>
      </w:r>
      <w:r w:rsidR="007D70CF" w:rsidRPr="00A9670E">
        <w:rPr>
          <w:rFonts w:ascii="Times New Roman" w:hAnsi="Times New Roman" w:cs="Times New Roman"/>
          <w:sz w:val="24"/>
          <w:szCs w:val="24"/>
        </w:rPr>
        <w:t>emphasised that how close school was to their workplace</w:t>
      </w:r>
      <w:r w:rsidR="00774EA1" w:rsidRPr="00A9670E">
        <w:rPr>
          <w:rFonts w:ascii="Times New Roman" w:hAnsi="Times New Roman" w:cs="Times New Roman"/>
          <w:sz w:val="24"/>
          <w:szCs w:val="24"/>
        </w:rPr>
        <w:t>,</w:t>
      </w:r>
      <w:r w:rsidR="007D70CF" w:rsidRPr="00A9670E">
        <w:rPr>
          <w:rFonts w:ascii="Times New Roman" w:hAnsi="Times New Roman" w:cs="Times New Roman"/>
          <w:sz w:val="24"/>
          <w:szCs w:val="24"/>
        </w:rPr>
        <w:t xml:space="preserve"> was an important factor to consider when choosing the primary school</w:t>
      </w:r>
      <w:r w:rsidR="00F82F48" w:rsidRPr="00A9670E">
        <w:rPr>
          <w:rFonts w:ascii="Times New Roman" w:hAnsi="Times New Roman" w:cs="Times New Roman"/>
          <w:sz w:val="24"/>
          <w:szCs w:val="24"/>
        </w:rPr>
        <w:t xml:space="preserve">. Some parents </w:t>
      </w:r>
      <w:proofErr w:type="gramStart"/>
      <w:r w:rsidR="00F82F48" w:rsidRPr="00A9670E">
        <w:rPr>
          <w:rFonts w:ascii="Times New Roman" w:hAnsi="Times New Roman" w:cs="Times New Roman"/>
          <w:sz w:val="24"/>
          <w:szCs w:val="24"/>
        </w:rPr>
        <w:t>mentioned:</w:t>
      </w:r>
      <w:proofErr w:type="gramEnd"/>
      <w:r w:rsidR="00F82F48" w:rsidRPr="00A9670E">
        <w:rPr>
          <w:rFonts w:ascii="Times New Roman" w:hAnsi="Times New Roman" w:cs="Times New Roman"/>
          <w:sz w:val="24"/>
          <w:szCs w:val="24"/>
        </w:rPr>
        <w:t xml:space="preserve"> </w:t>
      </w:r>
      <w:r w:rsidR="007D70CF" w:rsidRPr="00A9670E">
        <w:rPr>
          <w:rFonts w:ascii="Times New Roman" w:hAnsi="Times New Roman" w:cs="Times New Roman"/>
          <w:sz w:val="24"/>
          <w:szCs w:val="24"/>
        </w:rPr>
        <w:t>“I have found a primary school right on the back of the building where I work and that will be the school where my daughter will attend to</w:t>
      </w:r>
      <w:r w:rsidR="00F82F48" w:rsidRPr="00A9670E">
        <w:rPr>
          <w:rFonts w:ascii="Times New Roman" w:hAnsi="Times New Roman" w:cs="Times New Roman"/>
          <w:sz w:val="24"/>
          <w:szCs w:val="24"/>
        </w:rPr>
        <w:t xml:space="preserve"> because we can then get </w:t>
      </w:r>
      <w:r w:rsidR="00F82F48" w:rsidRPr="00A9670E">
        <w:rPr>
          <w:rFonts w:ascii="Times New Roman" w:hAnsi="Times New Roman" w:cs="Times New Roman"/>
          <w:sz w:val="24"/>
          <w:szCs w:val="24"/>
        </w:rPr>
        <w:lastRenderedPageBreak/>
        <w:t xml:space="preserve">home together and </w:t>
      </w:r>
      <w:r w:rsidR="003607CE" w:rsidRPr="00A9670E">
        <w:rPr>
          <w:rFonts w:ascii="Times New Roman" w:hAnsi="Times New Roman" w:cs="Times New Roman"/>
          <w:sz w:val="24"/>
          <w:szCs w:val="24"/>
        </w:rPr>
        <w:t>quick</w:t>
      </w:r>
      <w:r w:rsidR="007D70CF" w:rsidRPr="00A9670E">
        <w:rPr>
          <w:rFonts w:ascii="Times New Roman" w:hAnsi="Times New Roman" w:cs="Times New Roman"/>
          <w:sz w:val="24"/>
          <w:szCs w:val="24"/>
        </w:rPr>
        <w:t xml:space="preserve">”. </w:t>
      </w:r>
      <w:proofErr w:type="gramStart"/>
      <w:r w:rsidR="007D70CF" w:rsidRPr="00A9670E">
        <w:rPr>
          <w:rFonts w:ascii="Times New Roman" w:hAnsi="Times New Roman" w:cs="Times New Roman"/>
          <w:sz w:val="24"/>
          <w:szCs w:val="24"/>
        </w:rPr>
        <w:t>Other parents pointed out that given that the city is very big, they cannot spend hours in the traffic jam to pick their children from the primary school “</w:t>
      </w:r>
      <w:r w:rsidR="00F82F48" w:rsidRPr="00A9670E">
        <w:rPr>
          <w:rFonts w:ascii="Times New Roman" w:hAnsi="Times New Roman" w:cs="Times New Roman"/>
          <w:sz w:val="24"/>
          <w:szCs w:val="24"/>
        </w:rPr>
        <w:t>I have heard about a good school close to my friend’s house, however I am enrolling him in a school which is two blocks away from my workplace, otherwise it will take me two hours to pick him up</w:t>
      </w:r>
      <w:r w:rsidR="007D70CF" w:rsidRPr="00A9670E">
        <w:rPr>
          <w:rFonts w:ascii="Times New Roman" w:hAnsi="Times New Roman" w:cs="Times New Roman"/>
          <w:sz w:val="24"/>
          <w:szCs w:val="24"/>
        </w:rPr>
        <w:t>”</w:t>
      </w:r>
      <w:r w:rsidR="00F82F48" w:rsidRPr="00A9670E">
        <w:rPr>
          <w:rFonts w:ascii="Times New Roman" w:hAnsi="Times New Roman" w:cs="Times New Roman"/>
          <w:sz w:val="24"/>
          <w:szCs w:val="24"/>
        </w:rPr>
        <w:t>.</w:t>
      </w:r>
      <w:proofErr w:type="gramEnd"/>
      <w:r w:rsidR="00F82F48" w:rsidRPr="00A9670E">
        <w:rPr>
          <w:rFonts w:ascii="Times New Roman" w:hAnsi="Times New Roman" w:cs="Times New Roman"/>
          <w:sz w:val="24"/>
          <w:szCs w:val="24"/>
        </w:rPr>
        <w:t xml:space="preserve"> “This city is crazy and you cannot spend one and a half hours in the traffic jam. There is a school close to my house which is not a very good one, but what can I do?”</w:t>
      </w:r>
    </w:p>
    <w:p w:rsidR="000D15B0" w:rsidRPr="00A9670E" w:rsidRDefault="000D15B0" w:rsidP="00D71959">
      <w:pPr>
        <w:spacing w:line="240" w:lineRule="auto"/>
        <w:ind w:firstLine="720"/>
        <w:rPr>
          <w:rFonts w:ascii="Times New Roman" w:hAnsi="Times New Roman" w:cs="Times New Roman"/>
          <w:sz w:val="24"/>
          <w:szCs w:val="24"/>
        </w:rPr>
      </w:pPr>
      <w:r w:rsidRPr="00A9670E">
        <w:rPr>
          <w:rFonts w:ascii="Times New Roman" w:hAnsi="Times New Roman" w:cs="Times New Roman"/>
          <w:sz w:val="24"/>
          <w:szCs w:val="24"/>
        </w:rPr>
        <w:t xml:space="preserve">As for the second question regarding the way in which they support their child for this transition, </w:t>
      </w:r>
      <w:r w:rsidR="008040A4" w:rsidRPr="00A9670E">
        <w:rPr>
          <w:rFonts w:ascii="Times New Roman" w:hAnsi="Times New Roman" w:cs="Times New Roman"/>
          <w:sz w:val="24"/>
          <w:szCs w:val="24"/>
        </w:rPr>
        <w:t xml:space="preserve">one key </w:t>
      </w:r>
      <w:r w:rsidRPr="00A9670E">
        <w:rPr>
          <w:rFonts w:ascii="Times New Roman" w:hAnsi="Times New Roman" w:cs="Times New Roman"/>
          <w:sz w:val="24"/>
          <w:szCs w:val="24"/>
        </w:rPr>
        <w:t>theme emerged from parents’ answers</w:t>
      </w:r>
      <w:r w:rsidR="0027525B" w:rsidRPr="00A9670E">
        <w:rPr>
          <w:rFonts w:ascii="Times New Roman" w:hAnsi="Times New Roman" w:cs="Times New Roman"/>
          <w:sz w:val="24"/>
          <w:szCs w:val="24"/>
        </w:rPr>
        <w:t>:</w:t>
      </w:r>
    </w:p>
    <w:p w:rsidR="00237992" w:rsidRPr="00A9670E" w:rsidRDefault="000D15B0"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Sending Children to</w:t>
      </w:r>
      <w:r w:rsidR="00E25F23" w:rsidRPr="009E0858">
        <w:rPr>
          <w:rFonts w:ascii="Times New Roman" w:hAnsi="Times New Roman" w:cs="Times New Roman"/>
          <w:b/>
          <w:i/>
          <w:iCs/>
          <w:sz w:val="24"/>
          <w:szCs w:val="24"/>
        </w:rPr>
        <w:t xml:space="preserve"> a</w:t>
      </w:r>
      <w:r w:rsidRPr="009E0858">
        <w:rPr>
          <w:rFonts w:ascii="Times New Roman" w:hAnsi="Times New Roman" w:cs="Times New Roman"/>
          <w:b/>
          <w:i/>
          <w:iCs/>
          <w:sz w:val="24"/>
          <w:szCs w:val="24"/>
        </w:rPr>
        <w:t xml:space="preserve"> “</w:t>
      </w:r>
      <w:r w:rsidR="008040A4" w:rsidRPr="009E0858">
        <w:rPr>
          <w:rFonts w:ascii="Times New Roman" w:hAnsi="Times New Roman" w:cs="Times New Roman"/>
          <w:b/>
          <w:i/>
          <w:iCs/>
          <w:sz w:val="24"/>
          <w:szCs w:val="24"/>
        </w:rPr>
        <w:t>Real</w:t>
      </w:r>
      <w:r w:rsidR="00E25F23" w:rsidRPr="009E0858">
        <w:rPr>
          <w:rFonts w:ascii="Times New Roman" w:hAnsi="Times New Roman" w:cs="Times New Roman"/>
          <w:b/>
          <w:i/>
          <w:iCs/>
          <w:sz w:val="24"/>
          <w:szCs w:val="24"/>
        </w:rPr>
        <w:t>” School</w:t>
      </w:r>
      <w:r w:rsidR="008040A4" w:rsidRPr="009E0858">
        <w:rPr>
          <w:rFonts w:ascii="Times New Roman" w:hAnsi="Times New Roman" w:cs="Times New Roman"/>
          <w:b/>
          <w:i/>
          <w:iCs/>
          <w:sz w:val="24"/>
          <w:szCs w:val="24"/>
        </w:rPr>
        <w:t xml:space="preserve"> to Learn how to Read and Write</w:t>
      </w:r>
      <w:r w:rsidR="00D04E77" w:rsidRPr="009E0858">
        <w:rPr>
          <w:rFonts w:ascii="Times New Roman" w:hAnsi="Times New Roman" w:cs="Times New Roman"/>
          <w:b/>
          <w:sz w:val="24"/>
          <w:szCs w:val="24"/>
        </w:rPr>
        <w:t>.</w:t>
      </w:r>
      <w:r w:rsidR="00D04E77" w:rsidRPr="00A9670E">
        <w:rPr>
          <w:rFonts w:ascii="Times New Roman" w:hAnsi="Times New Roman" w:cs="Times New Roman"/>
          <w:sz w:val="24"/>
          <w:szCs w:val="24"/>
        </w:rPr>
        <w:t xml:space="preserve"> Parents </w:t>
      </w:r>
      <w:r w:rsidR="008040A4" w:rsidRPr="00A9670E">
        <w:rPr>
          <w:rFonts w:ascii="Times New Roman" w:hAnsi="Times New Roman" w:cs="Times New Roman"/>
          <w:sz w:val="24"/>
          <w:szCs w:val="24"/>
        </w:rPr>
        <w:t>reported to be concerned about their children’s lack of academic skills during the preschool-academic year</w:t>
      </w:r>
      <w:r w:rsidR="00774EA1" w:rsidRPr="00A9670E">
        <w:rPr>
          <w:rFonts w:ascii="Times New Roman" w:hAnsi="Times New Roman" w:cs="Times New Roman"/>
          <w:sz w:val="24"/>
          <w:szCs w:val="24"/>
        </w:rPr>
        <w:t>,</w:t>
      </w:r>
      <w:r w:rsidR="008040A4" w:rsidRPr="00A9670E">
        <w:rPr>
          <w:rFonts w:ascii="Times New Roman" w:hAnsi="Times New Roman" w:cs="Times New Roman"/>
          <w:sz w:val="24"/>
          <w:szCs w:val="24"/>
        </w:rPr>
        <w:t xml:space="preserve"> which will be </w:t>
      </w:r>
      <w:r w:rsidR="003607CE" w:rsidRPr="00A9670E">
        <w:rPr>
          <w:rFonts w:ascii="Times New Roman" w:hAnsi="Times New Roman" w:cs="Times New Roman"/>
          <w:sz w:val="24"/>
          <w:szCs w:val="24"/>
        </w:rPr>
        <w:t xml:space="preserve">essential </w:t>
      </w:r>
      <w:r w:rsidR="008040A4" w:rsidRPr="00A9670E">
        <w:rPr>
          <w:rFonts w:ascii="Times New Roman" w:hAnsi="Times New Roman" w:cs="Times New Roman"/>
          <w:sz w:val="24"/>
          <w:szCs w:val="24"/>
        </w:rPr>
        <w:t xml:space="preserve">once they enter the primary school. As a result, one of the </w:t>
      </w:r>
      <w:r w:rsidR="003607CE" w:rsidRPr="00A9670E">
        <w:rPr>
          <w:rFonts w:ascii="Times New Roman" w:hAnsi="Times New Roman" w:cs="Times New Roman"/>
          <w:sz w:val="24"/>
          <w:szCs w:val="24"/>
        </w:rPr>
        <w:t xml:space="preserve">main </w:t>
      </w:r>
      <w:r w:rsidR="008040A4" w:rsidRPr="00A9670E">
        <w:rPr>
          <w:rFonts w:ascii="Times New Roman" w:hAnsi="Times New Roman" w:cs="Times New Roman"/>
          <w:sz w:val="24"/>
          <w:szCs w:val="24"/>
        </w:rPr>
        <w:t xml:space="preserve">ways in which they support their children was sending them to a “real school” because they teach children how to read and write. “I have enrolled my child in a good school where they focus on teaching children how to read and write”. Other parents also pointed out that they support their children by teaching them how to read and write, “…at home, I spend two hours with my child teaching her the letters and numbers. We have even started to write words and his name”. Other parents thought that a good way to prepare their child was by sending him/her to language schools: “I am concerned about </w:t>
      </w:r>
      <w:r w:rsidR="00A6114D" w:rsidRPr="00A9670E">
        <w:rPr>
          <w:rFonts w:ascii="Times New Roman" w:hAnsi="Times New Roman" w:cs="Times New Roman"/>
          <w:sz w:val="24"/>
          <w:szCs w:val="24"/>
        </w:rPr>
        <w:t>the primary school and therefore my child is learning English language in a private school so he can be prepared for the primary school</w:t>
      </w:r>
      <w:r w:rsidR="008040A4" w:rsidRPr="00A9670E">
        <w:rPr>
          <w:rFonts w:ascii="Times New Roman" w:hAnsi="Times New Roman" w:cs="Times New Roman"/>
          <w:sz w:val="24"/>
          <w:szCs w:val="24"/>
        </w:rPr>
        <w:t>”</w:t>
      </w:r>
      <w:r w:rsidR="00A6114D" w:rsidRPr="00A9670E">
        <w:rPr>
          <w:rFonts w:ascii="Times New Roman" w:hAnsi="Times New Roman" w:cs="Times New Roman"/>
          <w:sz w:val="24"/>
          <w:szCs w:val="24"/>
        </w:rPr>
        <w:t>. Parents also thought that the current preschool centre was not good enough and therefore, they send their child to private schools: “well you know…in this school they [children] just play and do not learn anything. In April, my child will attend to a private school instead of this one so he can learn how to read and write”</w:t>
      </w:r>
    </w:p>
    <w:p w:rsidR="000D15B0" w:rsidRPr="00A9670E" w:rsidRDefault="0027525B" w:rsidP="00D71959">
      <w:pPr>
        <w:spacing w:line="240" w:lineRule="auto"/>
        <w:rPr>
          <w:rFonts w:ascii="Times New Roman" w:hAnsi="Times New Roman" w:cs="Times New Roman"/>
          <w:sz w:val="24"/>
          <w:szCs w:val="24"/>
        </w:rPr>
      </w:pPr>
      <w:r w:rsidRPr="00A9670E">
        <w:rPr>
          <w:rFonts w:ascii="Times New Roman" w:hAnsi="Times New Roman" w:cs="Times New Roman"/>
          <w:sz w:val="24"/>
          <w:szCs w:val="24"/>
        </w:rPr>
        <w:tab/>
        <w:t xml:space="preserve">Finally, parents </w:t>
      </w:r>
      <w:r w:rsidR="007D10F3" w:rsidRPr="00A9670E">
        <w:rPr>
          <w:rFonts w:ascii="Times New Roman" w:hAnsi="Times New Roman" w:cs="Times New Roman"/>
          <w:sz w:val="24"/>
          <w:szCs w:val="24"/>
        </w:rPr>
        <w:t>shared wh</w:t>
      </w:r>
      <w:r w:rsidRPr="00A9670E">
        <w:rPr>
          <w:rFonts w:ascii="Times New Roman" w:hAnsi="Times New Roman" w:cs="Times New Roman"/>
          <w:sz w:val="24"/>
          <w:szCs w:val="24"/>
        </w:rPr>
        <w:t>at they have been talking about with their child in order to prepare them for the primary school focusing on two main themes:</w:t>
      </w:r>
    </w:p>
    <w:p w:rsidR="007D10F3" w:rsidRPr="00A9670E" w:rsidRDefault="007D10F3"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Pr="009E0858">
        <w:rPr>
          <w:rFonts w:ascii="Times New Roman" w:hAnsi="Times New Roman" w:cs="Times New Roman"/>
          <w:b/>
          <w:sz w:val="24"/>
          <w:szCs w:val="24"/>
        </w:rPr>
        <w:t>New rules and obedience.</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Parents highlighted that the main issues they talk about leaving the preschool and entering primary school, was the need to follow teachers’ directions and obey the new rules: “I have told my boy that he will have to behave and do whatever his teacher will tell him. He cannot play anymore and must behave well”. Another parent </w:t>
      </w:r>
      <w:proofErr w:type="gramStart"/>
      <w:r w:rsidRPr="00A9670E">
        <w:rPr>
          <w:rFonts w:ascii="Times New Roman" w:hAnsi="Times New Roman" w:cs="Times New Roman"/>
          <w:sz w:val="24"/>
          <w:szCs w:val="24"/>
        </w:rPr>
        <w:t>mentioned:</w:t>
      </w:r>
      <w:proofErr w:type="gramEnd"/>
      <w:r w:rsidRPr="00A9670E">
        <w:rPr>
          <w:rFonts w:ascii="Times New Roman" w:hAnsi="Times New Roman" w:cs="Times New Roman"/>
          <w:sz w:val="24"/>
          <w:szCs w:val="24"/>
        </w:rPr>
        <w:t xml:space="preserve"> “…you know, mi child likes playing and talking to her peers, however, she will not be able to do that anymore. She must focus on the academic tasks the teacher requires her to do. She must be very obedient”</w:t>
      </w:r>
      <w:r w:rsidR="009C0D23" w:rsidRPr="00A9670E">
        <w:rPr>
          <w:rFonts w:ascii="Times New Roman" w:hAnsi="Times New Roman" w:cs="Times New Roman"/>
          <w:sz w:val="24"/>
          <w:szCs w:val="24"/>
        </w:rPr>
        <w:t xml:space="preserve">. Another </w:t>
      </w:r>
      <w:proofErr w:type="gramStart"/>
      <w:r w:rsidR="009C0D23" w:rsidRPr="00A9670E">
        <w:rPr>
          <w:rFonts w:ascii="Times New Roman" w:hAnsi="Times New Roman" w:cs="Times New Roman"/>
          <w:sz w:val="24"/>
          <w:szCs w:val="24"/>
        </w:rPr>
        <w:t>parent,</w:t>
      </w:r>
      <w:proofErr w:type="gramEnd"/>
      <w:r w:rsidR="009C0D23" w:rsidRPr="00A9670E">
        <w:rPr>
          <w:rFonts w:ascii="Times New Roman" w:hAnsi="Times New Roman" w:cs="Times New Roman"/>
          <w:sz w:val="24"/>
          <w:szCs w:val="24"/>
        </w:rPr>
        <w:t xml:space="preserve"> highlighted the challenges that this change brings to her child: “My son is very mischievous and therefore he will struggle behaving in the new school. I am teaching him that he must follow the rules and obey his new teacher or he will have problems with me”</w:t>
      </w:r>
    </w:p>
    <w:p w:rsidR="009C0D23" w:rsidRDefault="009C0D23" w:rsidP="00D71959">
      <w:pPr>
        <w:spacing w:line="240" w:lineRule="auto"/>
        <w:jc w:val="both"/>
        <w:rPr>
          <w:rFonts w:ascii="Times New Roman" w:hAnsi="Times New Roman" w:cs="Times New Roman"/>
          <w:sz w:val="24"/>
          <w:szCs w:val="24"/>
        </w:rPr>
      </w:pPr>
      <w:r w:rsidRPr="00A9670E">
        <w:rPr>
          <w:rFonts w:ascii="Times New Roman" w:hAnsi="Times New Roman" w:cs="Times New Roman"/>
          <w:b/>
          <w:sz w:val="24"/>
          <w:szCs w:val="24"/>
        </w:rPr>
        <w:tab/>
      </w:r>
      <w:r w:rsidRPr="009E0858">
        <w:rPr>
          <w:rFonts w:ascii="Times New Roman" w:hAnsi="Times New Roman" w:cs="Times New Roman"/>
          <w:b/>
          <w:i/>
          <w:iCs/>
          <w:sz w:val="24"/>
          <w:szCs w:val="24"/>
        </w:rPr>
        <w:t>The need to do the “</w:t>
      </w:r>
      <w:r w:rsidR="005365A9" w:rsidRPr="009E0858">
        <w:rPr>
          <w:rFonts w:ascii="Times New Roman" w:hAnsi="Times New Roman" w:cs="Times New Roman"/>
          <w:b/>
          <w:i/>
          <w:iCs/>
          <w:sz w:val="24"/>
          <w:szCs w:val="24"/>
        </w:rPr>
        <w:t>H</w:t>
      </w:r>
      <w:r w:rsidRPr="009E0858">
        <w:rPr>
          <w:rFonts w:ascii="Times New Roman" w:hAnsi="Times New Roman" w:cs="Times New Roman"/>
          <w:b/>
          <w:i/>
          <w:iCs/>
          <w:sz w:val="24"/>
          <w:szCs w:val="24"/>
        </w:rPr>
        <w:t>omework”.</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Parents</w:t>
      </w:r>
      <w:r w:rsidRPr="00A9670E">
        <w:rPr>
          <w:rFonts w:ascii="Times New Roman" w:hAnsi="Times New Roman" w:cs="Times New Roman"/>
          <w:b/>
          <w:sz w:val="24"/>
          <w:szCs w:val="24"/>
        </w:rPr>
        <w:t xml:space="preserve"> </w:t>
      </w:r>
      <w:r w:rsidR="00774EA1" w:rsidRPr="00A9670E">
        <w:rPr>
          <w:rFonts w:ascii="Times New Roman" w:hAnsi="Times New Roman" w:cs="Times New Roman"/>
          <w:sz w:val="24"/>
          <w:szCs w:val="24"/>
        </w:rPr>
        <w:t>reported</w:t>
      </w:r>
      <w:r w:rsidRPr="00A9670E">
        <w:rPr>
          <w:rFonts w:ascii="Times New Roman" w:hAnsi="Times New Roman" w:cs="Times New Roman"/>
          <w:sz w:val="24"/>
          <w:szCs w:val="24"/>
        </w:rPr>
        <w:t xml:space="preserve"> to be aware of the differences between preschool and primary school and thus focused on the need for their child to complete everyday homework: “I have told my child that in the primary school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will have to finish every task required by </w:t>
      </w:r>
      <w:r w:rsidR="00501128" w:rsidRPr="00A9670E">
        <w:rPr>
          <w:rFonts w:ascii="Times New Roman" w:hAnsi="Times New Roman" w:cs="Times New Roman"/>
          <w:sz w:val="24"/>
          <w:szCs w:val="24"/>
        </w:rPr>
        <w:t xml:space="preserve">her </w:t>
      </w:r>
      <w:r w:rsidRPr="00A9670E">
        <w:rPr>
          <w:rFonts w:ascii="Times New Roman" w:hAnsi="Times New Roman" w:cs="Times New Roman"/>
          <w:sz w:val="24"/>
          <w:szCs w:val="24"/>
        </w:rPr>
        <w:t xml:space="preserve">teacher. At home,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will not play until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finishes </w:t>
      </w:r>
      <w:r w:rsidR="00501128" w:rsidRPr="00A9670E">
        <w:rPr>
          <w:rFonts w:ascii="Times New Roman" w:hAnsi="Times New Roman" w:cs="Times New Roman"/>
          <w:sz w:val="24"/>
          <w:szCs w:val="24"/>
        </w:rPr>
        <w:t xml:space="preserve">her </w:t>
      </w:r>
      <w:r w:rsidRPr="00A9670E">
        <w:rPr>
          <w:rFonts w:ascii="Times New Roman" w:hAnsi="Times New Roman" w:cs="Times New Roman"/>
          <w:sz w:val="24"/>
          <w:szCs w:val="24"/>
        </w:rPr>
        <w:t>homework”. Other parents highlighted that having “homework” form the primary school will also require them to spend additional time with their child: “In primary school my daughter will do lots of homework and I will have to spend more time helping her. I have told her that she must be fast to finish whatever she is asked to do”</w:t>
      </w:r>
      <w:r w:rsidR="00AB60BF" w:rsidRPr="00A9670E">
        <w:rPr>
          <w:rFonts w:ascii="Times New Roman" w:hAnsi="Times New Roman" w:cs="Times New Roman"/>
          <w:sz w:val="24"/>
          <w:szCs w:val="24"/>
        </w:rPr>
        <w:t>. Finally, parents also thought that learning a new language will help in their child in this transition: “…his English language homework is making him aware of the importance of doing homework. I tell my son that he will have to do both homework</w:t>
      </w:r>
      <w:r w:rsidR="001D4826" w:rsidRPr="00A9670E">
        <w:rPr>
          <w:rFonts w:ascii="Times New Roman" w:hAnsi="Times New Roman" w:cs="Times New Roman"/>
          <w:sz w:val="24"/>
          <w:szCs w:val="24"/>
        </w:rPr>
        <w:t>(</w:t>
      </w:r>
      <w:r w:rsidR="00501128" w:rsidRPr="00A9670E">
        <w:rPr>
          <w:rFonts w:ascii="Times New Roman" w:hAnsi="Times New Roman" w:cs="Times New Roman"/>
          <w:sz w:val="24"/>
          <w:szCs w:val="24"/>
        </w:rPr>
        <w:t>s</w:t>
      </w:r>
      <w:r w:rsidR="001D4826" w:rsidRPr="00A9670E">
        <w:rPr>
          <w:rFonts w:ascii="Times New Roman" w:hAnsi="Times New Roman" w:cs="Times New Roman"/>
          <w:sz w:val="24"/>
          <w:szCs w:val="24"/>
        </w:rPr>
        <w:t>)</w:t>
      </w:r>
      <w:r w:rsidR="00AB60BF" w:rsidRPr="00A9670E">
        <w:rPr>
          <w:rFonts w:ascii="Times New Roman" w:hAnsi="Times New Roman" w:cs="Times New Roman"/>
          <w:sz w:val="24"/>
          <w:szCs w:val="24"/>
        </w:rPr>
        <w:t xml:space="preserve"> [English language and Primary school] if he wants to play </w:t>
      </w:r>
      <w:proofErr w:type="spellStart"/>
      <w:r w:rsidR="00AB60BF" w:rsidRPr="00A9670E">
        <w:rPr>
          <w:rFonts w:ascii="Times New Roman" w:hAnsi="Times New Roman" w:cs="Times New Roman"/>
          <w:sz w:val="24"/>
          <w:szCs w:val="24"/>
        </w:rPr>
        <w:t>XBox</w:t>
      </w:r>
      <w:proofErr w:type="spellEnd"/>
      <w:r w:rsidR="00AB60BF" w:rsidRPr="00A9670E">
        <w:rPr>
          <w:rFonts w:ascii="Times New Roman" w:hAnsi="Times New Roman" w:cs="Times New Roman"/>
          <w:sz w:val="24"/>
          <w:szCs w:val="24"/>
        </w:rPr>
        <w:t>”</w:t>
      </w:r>
    </w:p>
    <w:p w:rsidR="00B76C3D" w:rsidRPr="00A9670E" w:rsidRDefault="00B76C3D" w:rsidP="00D71959">
      <w:pPr>
        <w:spacing w:line="240" w:lineRule="auto"/>
        <w:jc w:val="both"/>
        <w:rPr>
          <w:rFonts w:ascii="Times New Roman" w:hAnsi="Times New Roman" w:cs="Times New Roman"/>
          <w:sz w:val="24"/>
          <w:szCs w:val="24"/>
        </w:rPr>
      </w:pPr>
    </w:p>
    <w:p w:rsidR="00F516A7" w:rsidRPr="00A9670E" w:rsidRDefault="00F516A7"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lastRenderedPageBreak/>
        <w:t>Parents’ Satisfaction Survey</w:t>
      </w:r>
    </w:p>
    <w:p w:rsidR="00F516A7" w:rsidRPr="00A9670E" w:rsidRDefault="00F516A7"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Twenty </w:t>
      </w:r>
      <w:proofErr w:type="gramStart"/>
      <w:r w:rsidRPr="00A9670E">
        <w:rPr>
          <w:rFonts w:ascii="Times New Roman" w:hAnsi="Times New Roman" w:cs="Times New Roman"/>
          <w:sz w:val="24"/>
          <w:szCs w:val="24"/>
        </w:rPr>
        <w:t>parents</w:t>
      </w:r>
      <w:proofErr w:type="gramEnd"/>
      <w:r w:rsidRPr="00A9670E">
        <w:rPr>
          <w:rFonts w:ascii="Times New Roman" w:hAnsi="Times New Roman" w:cs="Times New Roman"/>
          <w:sz w:val="24"/>
          <w:szCs w:val="24"/>
        </w:rPr>
        <w:t xml:space="preserve"> who participated in the preschool transition-intervention progr</w:t>
      </w:r>
      <w:r w:rsidR="00994170" w:rsidRPr="00A9670E">
        <w:rPr>
          <w:rFonts w:ascii="Times New Roman" w:hAnsi="Times New Roman" w:cs="Times New Roman"/>
          <w:sz w:val="24"/>
          <w:szCs w:val="24"/>
        </w:rPr>
        <w:t>amme, completed the satisfaction</w:t>
      </w:r>
      <w:r w:rsidRPr="00A9670E">
        <w:rPr>
          <w:rFonts w:ascii="Times New Roman" w:hAnsi="Times New Roman" w:cs="Times New Roman"/>
          <w:sz w:val="24"/>
          <w:szCs w:val="24"/>
        </w:rPr>
        <w:t xml:space="preserve"> survey at the end of the intervention. Mean scores were computed and revealed that based on a 5-point scale, </w:t>
      </w:r>
      <w:r w:rsidR="00233BDB" w:rsidRPr="00A9670E">
        <w:rPr>
          <w:rFonts w:ascii="Times New Roman" w:hAnsi="Times New Roman" w:cs="Times New Roman"/>
          <w:sz w:val="24"/>
          <w:szCs w:val="24"/>
        </w:rPr>
        <w:t xml:space="preserve">95% (19) of </w:t>
      </w:r>
      <w:r w:rsidRPr="00A9670E">
        <w:rPr>
          <w:rFonts w:ascii="Times New Roman" w:hAnsi="Times New Roman" w:cs="Times New Roman"/>
          <w:sz w:val="24"/>
          <w:szCs w:val="24"/>
        </w:rPr>
        <w:t>parents felt very satisfied (</w:t>
      </w:r>
      <w:r w:rsidRPr="00A9670E">
        <w:rPr>
          <w:rFonts w:ascii="Times New Roman" w:hAnsi="Times New Roman" w:cs="Times New Roman"/>
          <w:i/>
          <w:sz w:val="24"/>
          <w:szCs w:val="24"/>
        </w:rPr>
        <w:t xml:space="preserve">M= </w:t>
      </w:r>
      <w:r w:rsidR="00233BDB" w:rsidRPr="00A9670E">
        <w:rPr>
          <w:rFonts w:ascii="Times New Roman" w:hAnsi="Times New Roman" w:cs="Times New Roman"/>
          <w:i/>
          <w:sz w:val="24"/>
          <w:szCs w:val="24"/>
        </w:rPr>
        <w:t>4.9</w:t>
      </w:r>
      <w:r w:rsidRPr="00A9670E">
        <w:rPr>
          <w:rFonts w:ascii="Times New Roman" w:hAnsi="Times New Roman" w:cs="Times New Roman"/>
          <w:i/>
          <w:sz w:val="24"/>
          <w:szCs w:val="24"/>
        </w:rPr>
        <w:t>5 SD= 0</w:t>
      </w:r>
      <w:r w:rsidR="00233BDB" w:rsidRPr="00A9670E">
        <w:rPr>
          <w:rFonts w:ascii="Times New Roman" w:hAnsi="Times New Roman" w:cs="Times New Roman"/>
          <w:i/>
          <w:sz w:val="24"/>
          <w:szCs w:val="24"/>
        </w:rPr>
        <w:t>.22</w:t>
      </w:r>
      <w:r w:rsidRPr="00A9670E">
        <w:rPr>
          <w:rFonts w:ascii="Times New Roman" w:hAnsi="Times New Roman" w:cs="Times New Roman"/>
          <w:sz w:val="24"/>
          <w:szCs w:val="24"/>
        </w:rPr>
        <w:t xml:space="preserve">) with the intervention programme.  </w:t>
      </w:r>
    </w:p>
    <w:p w:rsidR="00F95081" w:rsidRPr="00A9670E" w:rsidRDefault="00F95081"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t>Discussion</w:t>
      </w:r>
    </w:p>
    <w:p w:rsidR="00954389" w:rsidRDefault="002B6387"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 xml:space="preserve">Overall, findings provide evidence of the positive impact of the preschool transition-intervention programme on children’s cognitive, social and fine motor skills as well as in the frequency with which PT and the TA, use transition practices that promote literacy in preparation to the transition to first grade. </w:t>
      </w:r>
      <w:r w:rsidR="00F95081" w:rsidRPr="00A9670E">
        <w:rPr>
          <w:rFonts w:ascii="Times New Roman" w:hAnsi="Times New Roman" w:cs="Times New Roman"/>
          <w:sz w:val="24"/>
          <w:szCs w:val="24"/>
        </w:rPr>
        <w:t>Parents reported that the quality of the primary school and closeness of the school</w:t>
      </w:r>
      <w:r w:rsidR="00713F65" w:rsidRPr="00A9670E">
        <w:rPr>
          <w:rFonts w:ascii="Times New Roman" w:hAnsi="Times New Roman" w:cs="Times New Roman"/>
          <w:sz w:val="24"/>
          <w:szCs w:val="24"/>
        </w:rPr>
        <w:t>,</w:t>
      </w:r>
      <w:r w:rsidR="00F95081" w:rsidRPr="00A9670E">
        <w:rPr>
          <w:rFonts w:ascii="Times New Roman" w:hAnsi="Times New Roman" w:cs="Times New Roman"/>
          <w:sz w:val="24"/>
          <w:szCs w:val="24"/>
        </w:rPr>
        <w:t xml:space="preserve"> </w:t>
      </w:r>
      <w:r w:rsidR="00B76C3D">
        <w:rPr>
          <w:rFonts w:ascii="Times New Roman" w:hAnsi="Times New Roman" w:cs="Times New Roman"/>
          <w:sz w:val="24"/>
          <w:szCs w:val="24"/>
        </w:rPr>
        <w:t>were</w:t>
      </w:r>
      <w:r w:rsidR="00F95081" w:rsidRPr="00A9670E">
        <w:rPr>
          <w:rFonts w:ascii="Times New Roman" w:hAnsi="Times New Roman" w:cs="Times New Roman"/>
          <w:sz w:val="24"/>
          <w:szCs w:val="24"/>
        </w:rPr>
        <w:t xml:space="preserve"> the main factors to consider when choosing the primary school</w:t>
      </w:r>
      <w:r w:rsidR="00B76C3D">
        <w:rPr>
          <w:rFonts w:ascii="Times New Roman" w:hAnsi="Times New Roman" w:cs="Times New Roman"/>
          <w:sz w:val="24"/>
          <w:szCs w:val="24"/>
        </w:rPr>
        <w:t xml:space="preserve"> </w:t>
      </w:r>
      <w:r w:rsidR="00036F19">
        <w:rPr>
          <w:rFonts w:ascii="Times New Roman" w:hAnsi="Times New Roman" w:cs="Times New Roman"/>
          <w:sz w:val="24"/>
          <w:szCs w:val="24"/>
        </w:rPr>
        <w:t xml:space="preserve">to which </w:t>
      </w:r>
      <w:r w:rsidR="00B76C3D">
        <w:rPr>
          <w:rFonts w:ascii="Times New Roman" w:hAnsi="Times New Roman" w:cs="Times New Roman"/>
          <w:sz w:val="24"/>
          <w:szCs w:val="24"/>
        </w:rPr>
        <w:t>their child will attend</w:t>
      </w:r>
      <w:r w:rsidR="00F95081" w:rsidRPr="00A9670E">
        <w:rPr>
          <w:rFonts w:ascii="Times New Roman" w:hAnsi="Times New Roman" w:cs="Times New Roman"/>
          <w:sz w:val="24"/>
          <w:szCs w:val="24"/>
        </w:rPr>
        <w:t xml:space="preserve">. Parents reported that promoting academic skills in their child is essential to prepare them for this transition. </w:t>
      </w:r>
      <w:r w:rsidR="00036F19">
        <w:rPr>
          <w:rFonts w:ascii="Times New Roman" w:hAnsi="Times New Roman" w:cs="Times New Roman"/>
          <w:sz w:val="24"/>
          <w:szCs w:val="24"/>
        </w:rPr>
        <w:t>F</w:t>
      </w:r>
      <w:r w:rsidR="00F95081" w:rsidRPr="00A9670E">
        <w:rPr>
          <w:rFonts w:ascii="Times New Roman" w:hAnsi="Times New Roman" w:cs="Times New Roman"/>
          <w:sz w:val="24"/>
          <w:szCs w:val="24"/>
        </w:rPr>
        <w:t>ollowing rules and being obedient were the main topics on which parents mainly focused when talking with their preschool child about the primary school</w:t>
      </w:r>
      <w:r w:rsidRPr="00A9670E">
        <w:rPr>
          <w:rFonts w:ascii="Times New Roman" w:hAnsi="Times New Roman" w:cs="Times New Roman"/>
          <w:sz w:val="24"/>
          <w:szCs w:val="24"/>
        </w:rPr>
        <w:t>,</w:t>
      </w:r>
      <w:r w:rsidR="00713F65" w:rsidRPr="00A9670E">
        <w:rPr>
          <w:rFonts w:ascii="Times New Roman" w:hAnsi="Times New Roman" w:cs="Times New Roman"/>
          <w:sz w:val="24"/>
          <w:szCs w:val="24"/>
        </w:rPr>
        <w:t xml:space="preserve"> also reporting to be</w:t>
      </w:r>
      <w:r w:rsidRPr="00A9670E">
        <w:rPr>
          <w:rFonts w:ascii="Times New Roman" w:hAnsi="Times New Roman" w:cs="Times New Roman"/>
          <w:sz w:val="24"/>
          <w:szCs w:val="24"/>
        </w:rPr>
        <w:t>ing</w:t>
      </w:r>
      <w:r w:rsidR="00713F65" w:rsidRPr="00A9670E">
        <w:rPr>
          <w:rFonts w:ascii="Times New Roman" w:hAnsi="Times New Roman" w:cs="Times New Roman"/>
          <w:sz w:val="24"/>
          <w:szCs w:val="24"/>
        </w:rPr>
        <w:t xml:space="preserve"> very satisfied </w:t>
      </w:r>
      <w:r w:rsidR="00F95081" w:rsidRPr="00A9670E">
        <w:rPr>
          <w:rFonts w:ascii="Times New Roman" w:hAnsi="Times New Roman" w:cs="Times New Roman"/>
          <w:sz w:val="24"/>
          <w:szCs w:val="24"/>
        </w:rPr>
        <w:t xml:space="preserve">with the implementation of the programme. </w:t>
      </w:r>
      <w:r w:rsidR="00713F65" w:rsidRPr="00A9670E">
        <w:rPr>
          <w:rFonts w:ascii="Times New Roman" w:hAnsi="Times New Roman" w:cs="Times New Roman"/>
          <w:sz w:val="24"/>
          <w:szCs w:val="24"/>
        </w:rPr>
        <w:t xml:space="preserve">This </w:t>
      </w:r>
      <w:r w:rsidR="00F95081" w:rsidRPr="00A9670E">
        <w:rPr>
          <w:rFonts w:ascii="Times New Roman" w:hAnsi="Times New Roman" w:cs="Times New Roman"/>
          <w:sz w:val="24"/>
          <w:szCs w:val="24"/>
        </w:rPr>
        <w:t xml:space="preserve">intervention was </w:t>
      </w:r>
      <w:r w:rsidRPr="00A9670E">
        <w:rPr>
          <w:rFonts w:ascii="Times New Roman" w:hAnsi="Times New Roman" w:cs="Times New Roman"/>
          <w:sz w:val="24"/>
          <w:szCs w:val="24"/>
        </w:rPr>
        <w:t>research-</w:t>
      </w:r>
      <w:r w:rsidR="00F95081" w:rsidRPr="00A9670E">
        <w:rPr>
          <w:rFonts w:ascii="Times New Roman" w:hAnsi="Times New Roman" w:cs="Times New Roman"/>
          <w:sz w:val="24"/>
          <w:szCs w:val="24"/>
        </w:rPr>
        <w:t>informed</w:t>
      </w:r>
      <w:r w:rsidRPr="00A9670E">
        <w:rPr>
          <w:rFonts w:ascii="Times New Roman" w:hAnsi="Times New Roman" w:cs="Times New Roman"/>
          <w:sz w:val="24"/>
          <w:szCs w:val="24"/>
        </w:rPr>
        <w:t>,</w:t>
      </w:r>
      <w:r w:rsidR="00F95081" w:rsidRPr="00A9670E">
        <w:rPr>
          <w:rFonts w:ascii="Times New Roman" w:hAnsi="Times New Roman" w:cs="Times New Roman"/>
          <w:sz w:val="24"/>
          <w:szCs w:val="24"/>
        </w:rPr>
        <w:t xml:space="preserve"> being the first of its kind to </w:t>
      </w:r>
      <w:proofErr w:type="gramStart"/>
      <w:r w:rsidR="00F95081" w:rsidRPr="00A9670E">
        <w:rPr>
          <w:rFonts w:ascii="Times New Roman" w:hAnsi="Times New Roman" w:cs="Times New Roman"/>
          <w:sz w:val="24"/>
          <w:szCs w:val="24"/>
        </w:rPr>
        <w:t>be implemented</w:t>
      </w:r>
      <w:proofErr w:type="gramEnd"/>
      <w:r w:rsidR="00F95081" w:rsidRPr="00A9670E">
        <w:rPr>
          <w:rFonts w:ascii="Times New Roman" w:hAnsi="Times New Roman" w:cs="Times New Roman"/>
          <w:sz w:val="24"/>
          <w:szCs w:val="24"/>
        </w:rPr>
        <w:t xml:space="preserve"> in a Latin American context since most of the preschool transition research has been carried out in </w:t>
      </w:r>
      <w:r w:rsidR="00036F19">
        <w:rPr>
          <w:rFonts w:ascii="Times New Roman" w:hAnsi="Times New Roman" w:cs="Times New Roman"/>
          <w:sz w:val="24"/>
          <w:szCs w:val="24"/>
        </w:rPr>
        <w:t xml:space="preserve">developed economies </w:t>
      </w:r>
      <w:r w:rsidR="00F95081" w:rsidRPr="00A9670E">
        <w:rPr>
          <w:rFonts w:ascii="Times New Roman" w:hAnsi="Times New Roman" w:cs="Times New Roman"/>
          <w:sz w:val="24"/>
          <w:szCs w:val="24"/>
        </w:rPr>
        <w:t xml:space="preserve">such </w:t>
      </w:r>
      <w:r w:rsidR="00036F19">
        <w:rPr>
          <w:rFonts w:ascii="Times New Roman" w:hAnsi="Times New Roman" w:cs="Times New Roman"/>
          <w:sz w:val="24"/>
          <w:szCs w:val="24"/>
        </w:rPr>
        <w:t xml:space="preserve">as </w:t>
      </w:r>
      <w:r w:rsidR="00F95081" w:rsidRPr="00A9670E">
        <w:rPr>
          <w:rFonts w:ascii="Times New Roman" w:hAnsi="Times New Roman" w:cs="Times New Roman"/>
          <w:sz w:val="24"/>
          <w:szCs w:val="24"/>
        </w:rPr>
        <w:t>Australia, Iceland, UK, Italy, Greece and US.</w:t>
      </w:r>
    </w:p>
    <w:p w:rsidR="00954389"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Results </w:t>
      </w:r>
      <w:r w:rsidR="00B14157">
        <w:rPr>
          <w:rFonts w:ascii="Times New Roman" w:hAnsi="Times New Roman" w:cs="Times New Roman"/>
          <w:sz w:val="24"/>
          <w:szCs w:val="24"/>
        </w:rPr>
        <w:t xml:space="preserve">revealed </w:t>
      </w:r>
      <w:r w:rsidRPr="00A9670E">
        <w:rPr>
          <w:rFonts w:ascii="Times New Roman" w:hAnsi="Times New Roman" w:cs="Times New Roman"/>
          <w:sz w:val="24"/>
          <w:szCs w:val="24"/>
        </w:rPr>
        <w:t>statistical significant differences in children’ skills after the intervention programme</w:t>
      </w:r>
      <w:r w:rsidR="00B14157">
        <w:rPr>
          <w:rFonts w:ascii="Times New Roman" w:hAnsi="Times New Roman" w:cs="Times New Roman"/>
          <w:sz w:val="24"/>
          <w:szCs w:val="24"/>
        </w:rPr>
        <w:t xml:space="preserve"> in the experimental group</w:t>
      </w:r>
      <w:r w:rsidR="009A2B93" w:rsidRPr="00A9670E">
        <w:rPr>
          <w:rFonts w:ascii="Times New Roman" w:hAnsi="Times New Roman" w:cs="Times New Roman"/>
          <w:sz w:val="24"/>
          <w:szCs w:val="24"/>
        </w:rPr>
        <w:t>,</w:t>
      </w:r>
      <w:r w:rsidRPr="00A9670E">
        <w:rPr>
          <w:rFonts w:ascii="Times New Roman" w:hAnsi="Times New Roman" w:cs="Times New Roman"/>
          <w:sz w:val="24"/>
          <w:szCs w:val="24"/>
        </w:rPr>
        <w:t xml:space="preserve"> suggesting that children benefited from the </w:t>
      </w:r>
      <w:r w:rsidR="002B6387" w:rsidRPr="00A9670E">
        <w:rPr>
          <w:rFonts w:ascii="Times New Roman" w:hAnsi="Times New Roman" w:cs="Times New Roman"/>
          <w:sz w:val="24"/>
          <w:szCs w:val="24"/>
        </w:rPr>
        <w:t xml:space="preserve">various </w:t>
      </w:r>
      <w:r w:rsidRPr="00A9670E">
        <w:rPr>
          <w:rFonts w:ascii="Times New Roman" w:hAnsi="Times New Roman" w:cs="Times New Roman"/>
          <w:sz w:val="24"/>
          <w:szCs w:val="24"/>
        </w:rPr>
        <w:t xml:space="preserve">activities implemented throughout the </w:t>
      </w:r>
      <w:r w:rsidR="001D6B0B" w:rsidRPr="00A9670E">
        <w:rPr>
          <w:rFonts w:ascii="Times New Roman" w:hAnsi="Times New Roman" w:cs="Times New Roman"/>
          <w:sz w:val="24"/>
          <w:szCs w:val="24"/>
        </w:rPr>
        <w:t>intervention</w:t>
      </w:r>
      <w:r w:rsidR="00B14157">
        <w:rPr>
          <w:rFonts w:ascii="Times New Roman" w:hAnsi="Times New Roman" w:cs="Times New Roman"/>
          <w:sz w:val="24"/>
          <w:szCs w:val="24"/>
        </w:rPr>
        <w:t>, however caution must be taken when interpreting the results since there could be a number of confounding variables influencing these results</w:t>
      </w:r>
      <w:r w:rsidRPr="00A9670E">
        <w:rPr>
          <w:rFonts w:ascii="Times New Roman" w:hAnsi="Times New Roman" w:cs="Times New Roman"/>
          <w:sz w:val="24"/>
          <w:szCs w:val="24"/>
        </w:rPr>
        <w:t xml:space="preserve">. </w:t>
      </w:r>
      <w:proofErr w:type="gramStart"/>
      <w:r w:rsidR="00E25F23">
        <w:rPr>
          <w:rFonts w:ascii="Times New Roman" w:hAnsi="Times New Roman" w:cs="Times New Roman"/>
          <w:sz w:val="24"/>
          <w:szCs w:val="24"/>
        </w:rPr>
        <w:t xml:space="preserve">Findings from this study, confirm the usefulness of a range of activities which can be implemented in preschool classrooms to help pre-schoolers develop cognitive, social and fine-motor skills </w:t>
      </w:r>
      <w:r w:rsidR="00B14157">
        <w:rPr>
          <w:rFonts w:ascii="Times New Roman" w:hAnsi="Times New Roman" w:cs="Times New Roman"/>
          <w:sz w:val="24"/>
          <w:szCs w:val="24"/>
        </w:rPr>
        <w:t xml:space="preserve">grounded on </w:t>
      </w:r>
      <w:r w:rsidR="00E25F23">
        <w:rPr>
          <w:rFonts w:ascii="Times New Roman" w:hAnsi="Times New Roman" w:cs="Times New Roman"/>
          <w:sz w:val="24"/>
          <w:szCs w:val="24"/>
        </w:rPr>
        <w:t>a collaborative work between preschool teachers, teaching assistants and parents</w:t>
      </w:r>
      <w:r w:rsidR="003E66FD">
        <w:rPr>
          <w:rFonts w:ascii="Times New Roman" w:hAnsi="Times New Roman" w:cs="Times New Roman"/>
          <w:sz w:val="24"/>
          <w:szCs w:val="24"/>
        </w:rPr>
        <w:t xml:space="preserve"> –which is indeed, very much in line with some of the principles of the </w:t>
      </w:r>
      <w:proofErr w:type="spellStart"/>
      <w:r w:rsidR="003E66FD">
        <w:rPr>
          <w:rFonts w:ascii="Times New Roman" w:hAnsi="Times New Roman" w:cs="Times New Roman"/>
          <w:sz w:val="24"/>
          <w:szCs w:val="24"/>
        </w:rPr>
        <w:t>the</w:t>
      </w:r>
      <w:proofErr w:type="spellEnd"/>
      <w:r w:rsidR="003E66FD">
        <w:rPr>
          <w:rFonts w:ascii="Times New Roman" w:hAnsi="Times New Roman" w:cs="Times New Roman"/>
          <w:sz w:val="24"/>
          <w:szCs w:val="24"/>
        </w:rPr>
        <w:t xml:space="preserve"> Ecological and Dynamic Model of Transition (</w:t>
      </w:r>
      <w:proofErr w:type="spellStart"/>
      <w:r w:rsidR="003E66FD">
        <w:rPr>
          <w:rFonts w:ascii="Times New Roman" w:hAnsi="Times New Roman" w:cs="Times New Roman"/>
          <w:sz w:val="24"/>
          <w:szCs w:val="24"/>
        </w:rPr>
        <w:t>Rimm</w:t>
      </w:r>
      <w:proofErr w:type="spellEnd"/>
      <w:r w:rsidR="003E66FD">
        <w:rPr>
          <w:rFonts w:ascii="Times New Roman" w:hAnsi="Times New Roman" w:cs="Times New Roman"/>
          <w:sz w:val="24"/>
          <w:szCs w:val="24"/>
        </w:rPr>
        <w:t xml:space="preserve">-Kauffman &amp; </w:t>
      </w:r>
      <w:proofErr w:type="spellStart"/>
      <w:r w:rsidR="003E66FD">
        <w:rPr>
          <w:rFonts w:ascii="Times New Roman" w:hAnsi="Times New Roman" w:cs="Times New Roman"/>
          <w:sz w:val="24"/>
          <w:szCs w:val="24"/>
        </w:rPr>
        <w:t>Pianta</w:t>
      </w:r>
      <w:proofErr w:type="spellEnd"/>
      <w:r w:rsidR="003E66FD">
        <w:rPr>
          <w:rFonts w:ascii="Times New Roman" w:hAnsi="Times New Roman" w:cs="Times New Roman"/>
          <w:sz w:val="24"/>
          <w:szCs w:val="24"/>
        </w:rPr>
        <w:t>, 2000)</w:t>
      </w:r>
      <w:r w:rsidR="00E25F23">
        <w:rPr>
          <w:rFonts w:ascii="Times New Roman" w:hAnsi="Times New Roman" w:cs="Times New Roman"/>
          <w:sz w:val="24"/>
          <w:szCs w:val="24"/>
        </w:rPr>
        <w:t>.</w:t>
      </w:r>
      <w:proofErr w:type="gramEnd"/>
      <w:r w:rsidR="00E25F23">
        <w:rPr>
          <w:rFonts w:ascii="Times New Roman" w:hAnsi="Times New Roman" w:cs="Times New Roman"/>
          <w:sz w:val="24"/>
          <w:szCs w:val="24"/>
        </w:rPr>
        <w:t xml:space="preserve"> </w:t>
      </w:r>
      <w:r w:rsidR="00481633">
        <w:rPr>
          <w:rFonts w:ascii="Times New Roman" w:hAnsi="Times New Roman" w:cs="Times New Roman"/>
          <w:sz w:val="24"/>
          <w:szCs w:val="24"/>
        </w:rPr>
        <w:t>Modelling key development</w:t>
      </w:r>
      <w:r w:rsidR="00B14157">
        <w:rPr>
          <w:rFonts w:ascii="Times New Roman" w:hAnsi="Times New Roman" w:cs="Times New Roman"/>
          <w:sz w:val="24"/>
          <w:szCs w:val="24"/>
        </w:rPr>
        <w:t>al</w:t>
      </w:r>
      <w:r w:rsidR="00481633">
        <w:rPr>
          <w:rFonts w:ascii="Times New Roman" w:hAnsi="Times New Roman" w:cs="Times New Roman"/>
          <w:sz w:val="24"/>
          <w:szCs w:val="24"/>
        </w:rPr>
        <w:t xml:space="preserve"> aspects and transition practices (i.e., new </w:t>
      </w:r>
      <w:r w:rsidR="00B14157">
        <w:rPr>
          <w:rFonts w:ascii="Times New Roman" w:hAnsi="Times New Roman" w:cs="Times New Roman"/>
          <w:sz w:val="24"/>
          <w:szCs w:val="24"/>
        </w:rPr>
        <w:t xml:space="preserve">knowledge for </w:t>
      </w:r>
      <w:r w:rsidR="00481633">
        <w:rPr>
          <w:rFonts w:ascii="Times New Roman" w:hAnsi="Times New Roman" w:cs="Times New Roman"/>
          <w:sz w:val="24"/>
          <w:szCs w:val="24"/>
        </w:rPr>
        <w:t>teachers), improving classroom-areas, implementing literacy-related activities and promoting visits to the primary school –considering the socio-cultural context and curriculum-, seemed to be an effective strategy to support teachers and parents acquire new knowledge and develop practices to support pre-schoolers during this transition. T</w:t>
      </w:r>
      <w:r w:rsidRPr="00A9670E">
        <w:rPr>
          <w:rFonts w:ascii="Times New Roman" w:hAnsi="Times New Roman" w:cs="Times New Roman"/>
          <w:sz w:val="24"/>
          <w:szCs w:val="24"/>
        </w:rPr>
        <w:t xml:space="preserve">hese results are consistent with previous studies (Berlin, Dunning &amp; Dodge, 2011; </w:t>
      </w:r>
      <w:proofErr w:type="spellStart"/>
      <w:r w:rsidRPr="00A9670E">
        <w:rPr>
          <w:rFonts w:ascii="Times New Roman" w:hAnsi="Times New Roman" w:cs="Times New Roman"/>
          <w:sz w:val="24"/>
          <w:szCs w:val="24"/>
        </w:rPr>
        <w:t>Brotherson</w:t>
      </w:r>
      <w:proofErr w:type="spellEnd"/>
      <w:r w:rsidRPr="00A9670E">
        <w:rPr>
          <w:rFonts w:ascii="Times New Roman" w:hAnsi="Times New Roman" w:cs="Times New Roman"/>
          <w:sz w:val="24"/>
          <w:szCs w:val="24"/>
        </w:rPr>
        <w:t xml:space="preserve"> et al., 2015) which have shown significant effects of interventions in children’s skills. </w:t>
      </w:r>
      <w:r w:rsidRPr="00481633">
        <w:rPr>
          <w:rFonts w:ascii="Times New Roman" w:hAnsi="Times New Roman" w:cs="Times New Roman"/>
          <w:sz w:val="24"/>
          <w:szCs w:val="24"/>
        </w:rPr>
        <w:t>Moreover</w:t>
      </w:r>
      <w:r w:rsidRPr="00A9670E">
        <w:rPr>
          <w:rFonts w:ascii="Times New Roman" w:hAnsi="Times New Roman" w:cs="Times New Roman"/>
          <w:sz w:val="24"/>
          <w:szCs w:val="24"/>
        </w:rPr>
        <w:t xml:space="preserve">, significant improvements in children’s skills </w:t>
      </w:r>
      <w:proofErr w:type="gramStart"/>
      <w:r w:rsidRPr="00A9670E">
        <w:rPr>
          <w:rFonts w:ascii="Times New Roman" w:hAnsi="Times New Roman" w:cs="Times New Roman"/>
          <w:sz w:val="24"/>
          <w:szCs w:val="24"/>
        </w:rPr>
        <w:t xml:space="preserve">have </w:t>
      </w:r>
      <w:r w:rsidR="009B6DC6">
        <w:rPr>
          <w:rFonts w:ascii="Times New Roman" w:hAnsi="Times New Roman" w:cs="Times New Roman"/>
          <w:sz w:val="24"/>
          <w:szCs w:val="24"/>
        </w:rPr>
        <w:t xml:space="preserve">also </w:t>
      </w:r>
      <w:r w:rsidRPr="00A9670E">
        <w:rPr>
          <w:rFonts w:ascii="Times New Roman" w:hAnsi="Times New Roman" w:cs="Times New Roman"/>
          <w:sz w:val="24"/>
          <w:szCs w:val="24"/>
        </w:rPr>
        <w:t>been observed</w:t>
      </w:r>
      <w:proofErr w:type="gramEnd"/>
      <w:r w:rsidRPr="00A9670E">
        <w:rPr>
          <w:rFonts w:ascii="Times New Roman" w:hAnsi="Times New Roman" w:cs="Times New Roman"/>
          <w:sz w:val="24"/>
          <w:szCs w:val="24"/>
        </w:rPr>
        <w:t xml:space="preserve"> in large-scale studies where a number of transition practices </w:t>
      </w:r>
      <w:r w:rsidR="009B6DC6">
        <w:rPr>
          <w:rFonts w:ascii="Times New Roman" w:hAnsi="Times New Roman" w:cs="Times New Roman"/>
          <w:sz w:val="24"/>
          <w:szCs w:val="24"/>
        </w:rPr>
        <w:t xml:space="preserve">had also been implemented </w:t>
      </w:r>
      <w:r w:rsidRPr="00A9670E">
        <w:rPr>
          <w:rFonts w:ascii="Times New Roman" w:hAnsi="Times New Roman" w:cs="Times New Roman"/>
          <w:sz w:val="24"/>
          <w:szCs w:val="24"/>
        </w:rPr>
        <w:t>by teachers (</w:t>
      </w:r>
      <w:proofErr w:type="spellStart"/>
      <w:r w:rsidRPr="00A9670E">
        <w:rPr>
          <w:rFonts w:ascii="Times New Roman" w:hAnsi="Times New Roman" w:cs="Times New Roman"/>
          <w:sz w:val="24"/>
          <w:szCs w:val="24"/>
        </w:rPr>
        <w:t>Schulting</w:t>
      </w:r>
      <w:proofErr w:type="spellEnd"/>
      <w:r w:rsidRPr="00A9670E">
        <w:rPr>
          <w:rFonts w:ascii="Times New Roman" w:hAnsi="Times New Roman" w:cs="Times New Roman"/>
          <w:sz w:val="24"/>
          <w:szCs w:val="24"/>
        </w:rPr>
        <w:t xml:space="preserve">, Malone &amp; Dodge, 2005). Whilst the lack of a randomised allocation of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in the experimental and control group </w:t>
      </w:r>
      <w:r w:rsidR="003E66FD">
        <w:rPr>
          <w:rFonts w:ascii="Times New Roman" w:hAnsi="Times New Roman" w:cs="Times New Roman"/>
          <w:sz w:val="24"/>
          <w:szCs w:val="24"/>
        </w:rPr>
        <w:t xml:space="preserve">could represent </w:t>
      </w:r>
      <w:r w:rsidRPr="00A9670E">
        <w:rPr>
          <w:rFonts w:ascii="Times New Roman" w:hAnsi="Times New Roman" w:cs="Times New Roman"/>
          <w:sz w:val="24"/>
          <w:szCs w:val="24"/>
        </w:rPr>
        <w:t>a limitation in the present study, statistical analyses still revealed a positive impact in the development of children’s skills.</w:t>
      </w:r>
      <w:r w:rsidR="00E25F23">
        <w:rPr>
          <w:rFonts w:ascii="Times New Roman" w:hAnsi="Times New Roman" w:cs="Times New Roman"/>
          <w:sz w:val="24"/>
          <w:szCs w:val="24"/>
        </w:rPr>
        <w:t xml:space="preserve"> </w:t>
      </w:r>
      <w:r w:rsidR="003E66FD">
        <w:rPr>
          <w:rFonts w:ascii="Times New Roman" w:hAnsi="Times New Roman" w:cs="Times New Roman"/>
          <w:sz w:val="24"/>
          <w:szCs w:val="24"/>
        </w:rPr>
        <w:t xml:space="preserve">Nevertheless, other factors such as children’s extra-curricular activities, number of older siblings at home, etc. were not controlled. </w:t>
      </w:r>
      <w:r w:rsidR="00E25F23">
        <w:rPr>
          <w:rFonts w:ascii="Times New Roman" w:hAnsi="Times New Roman" w:cs="Times New Roman"/>
          <w:sz w:val="24"/>
          <w:szCs w:val="24"/>
        </w:rPr>
        <w:t xml:space="preserve">Future studies should consider a randomised allocation of participants </w:t>
      </w:r>
      <w:r w:rsidR="003E66FD">
        <w:rPr>
          <w:rFonts w:ascii="Times New Roman" w:hAnsi="Times New Roman" w:cs="Times New Roman"/>
          <w:sz w:val="24"/>
          <w:szCs w:val="24"/>
        </w:rPr>
        <w:t xml:space="preserve">for </w:t>
      </w:r>
      <w:r w:rsidR="00E25F23">
        <w:rPr>
          <w:rFonts w:ascii="Times New Roman" w:hAnsi="Times New Roman" w:cs="Times New Roman"/>
          <w:sz w:val="24"/>
          <w:szCs w:val="24"/>
        </w:rPr>
        <w:t>both groups.</w:t>
      </w:r>
      <w:r w:rsidR="00681D40" w:rsidRPr="00A9670E">
        <w:rPr>
          <w:rFonts w:ascii="Times New Roman" w:hAnsi="Times New Roman" w:cs="Times New Roman"/>
          <w:sz w:val="24"/>
          <w:szCs w:val="24"/>
        </w:rPr>
        <w:t xml:space="preserve"> Whilst results suggest that children in the experimental group </w:t>
      </w:r>
      <w:r w:rsidR="003E66FD">
        <w:rPr>
          <w:rFonts w:ascii="Times New Roman" w:hAnsi="Times New Roman" w:cs="Times New Roman"/>
          <w:sz w:val="24"/>
          <w:szCs w:val="24"/>
        </w:rPr>
        <w:t>developed more skills</w:t>
      </w:r>
      <w:r w:rsidR="00681D40" w:rsidRPr="00A9670E">
        <w:rPr>
          <w:rFonts w:ascii="Times New Roman" w:hAnsi="Times New Roman" w:cs="Times New Roman"/>
          <w:sz w:val="24"/>
          <w:szCs w:val="24"/>
        </w:rPr>
        <w:t xml:space="preserve"> after the intervention, this study did not follow up pre-schoolers during the first year of primary school</w:t>
      </w:r>
      <w:r w:rsidR="003E66FD">
        <w:rPr>
          <w:rFonts w:ascii="Times New Roman" w:hAnsi="Times New Roman" w:cs="Times New Roman"/>
          <w:sz w:val="24"/>
          <w:szCs w:val="24"/>
        </w:rPr>
        <w:t xml:space="preserve"> which could have </w:t>
      </w:r>
      <w:r w:rsidR="003E66FD" w:rsidRPr="003E66FD">
        <w:rPr>
          <w:rFonts w:ascii="Times New Roman" w:hAnsi="Times New Roman" w:cs="Times New Roman"/>
          <w:sz w:val="24"/>
          <w:szCs w:val="24"/>
        </w:rPr>
        <w:t xml:space="preserve">allowed </w:t>
      </w:r>
      <w:r w:rsidR="006C7D3E">
        <w:rPr>
          <w:rFonts w:ascii="Times New Roman" w:hAnsi="Times New Roman" w:cs="Times New Roman"/>
          <w:sz w:val="24"/>
          <w:szCs w:val="24"/>
        </w:rPr>
        <w:t>to explore the long-term effect of this intervention</w:t>
      </w:r>
      <w:r w:rsidR="00681D40" w:rsidRPr="003E66FD">
        <w:rPr>
          <w:rFonts w:ascii="Times New Roman" w:hAnsi="Times New Roman" w:cs="Times New Roman"/>
          <w:sz w:val="24"/>
          <w:szCs w:val="24"/>
        </w:rPr>
        <w:t>.</w:t>
      </w:r>
      <w:r w:rsidR="009A2B93" w:rsidRPr="003E66FD">
        <w:rPr>
          <w:rFonts w:ascii="Times New Roman" w:hAnsi="Times New Roman" w:cs="Times New Roman"/>
          <w:sz w:val="24"/>
          <w:szCs w:val="24"/>
        </w:rPr>
        <w:t xml:space="preserve"> </w:t>
      </w:r>
      <w:r w:rsidRPr="003E66FD">
        <w:rPr>
          <w:rFonts w:ascii="Times New Roman" w:hAnsi="Times New Roman" w:cs="Times New Roman"/>
          <w:sz w:val="24"/>
          <w:szCs w:val="24"/>
        </w:rPr>
        <w:t xml:space="preserve">Future studies should focus on a more rigorous experimental </w:t>
      </w:r>
      <w:r w:rsidR="00820BD9" w:rsidRPr="003E66FD">
        <w:rPr>
          <w:rFonts w:ascii="Times New Roman" w:hAnsi="Times New Roman" w:cs="Times New Roman"/>
          <w:sz w:val="24"/>
          <w:szCs w:val="24"/>
        </w:rPr>
        <w:t xml:space="preserve">and longitudinal </w:t>
      </w:r>
      <w:r w:rsidRPr="003E66FD">
        <w:rPr>
          <w:rFonts w:ascii="Times New Roman" w:hAnsi="Times New Roman" w:cs="Times New Roman"/>
          <w:sz w:val="24"/>
          <w:szCs w:val="24"/>
        </w:rPr>
        <w:t>design</w:t>
      </w:r>
      <w:r w:rsidRPr="00A9670E">
        <w:rPr>
          <w:rFonts w:ascii="Times New Roman" w:hAnsi="Times New Roman" w:cs="Times New Roman"/>
          <w:sz w:val="24"/>
          <w:szCs w:val="24"/>
        </w:rPr>
        <w:t xml:space="preserve"> to be able to </w:t>
      </w:r>
      <w:r w:rsidR="00140F8A">
        <w:rPr>
          <w:rFonts w:ascii="Times New Roman" w:hAnsi="Times New Roman" w:cs="Times New Roman"/>
          <w:sz w:val="24"/>
          <w:szCs w:val="24"/>
        </w:rPr>
        <w:t xml:space="preserve">investigate the long-term impact of transition interventions. </w:t>
      </w:r>
      <w:r w:rsidR="00A443F4">
        <w:rPr>
          <w:rFonts w:ascii="Times New Roman" w:hAnsi="Times New Roman" w:cs="Times New Roman"/>
          <w:sz w:val="24"/>
          <w:szCs w:val="24"/>
        </w:rPr>
        <w:t>Furthermore, s</w:t>
      </w:r>
      <w:r w:rsidRPr="00A9670E">
        <w:rPr>
          <w:rFonts w:ascii="Times New Roman" w:hAnsi="Times New Roman" w:cs="Times New Roman"/>
          <w:sz w:val="24"/>
          <w:szCs w:val="24"/>
        </w:rPr>
        <w:t xml:space="preserve">kills developed by children must be further analysed to understand </w:t>
      </w:r>
      <w:r w:rsidR="00A443F4">
        <w:rPr>
          <w:rFonts w:ascii="Times New Roman" w:hAnsi="Times New Roman" w:cs="Times New Roman"/>
          <w:sz w:val="24"/>
          <w:szCs w:val="24"/>
        </w:rPr>
        <w:t xml:space="preserve">whether </w:t>
      </w:r>
      <w:r w:rsidRPr="00A9670E">
        <w:rPr>
          <w:rFonts w:ascii="Times New Roman" w:hAnsi="Times New Roman" w:cs="Times New Roman"/>
          <w:sz w:val="24"/>
          <w:szCs w:val="24"/>
        </w:rPr>
        <w:t xml:space="preserve">they </w:t>
      </w:r>
      <w:r w:rsidR="00A443F4">
        <w:rPr>
          <w:rFonts w:ascii="Times New Roman" w:hAnsi="Times New Roman" w:cs="Times New Roman"/>
          <w:sz w:val="24"/>
          <w:szCs w:val="24"/>
        </w:rPr>
        <w:t>contribute to a smooth</w:t>
      </w:r>
      <w:r w:rsidRPr="00A9670E">
        <w:rPr>
          <w:rFonts w:ascii="Times New Roman" w:hAnsi="Times New Roman" w:cs="Times New Roman"/>
          <w:sz w:val="24"/>
          <w:szCs w:val="24"/>
        </w:rPr>
        <w:t xml:space="preserve"> </w:t>
      </w:r>
      <w:r w:rsidR="00A443F4">
        <w:rPr>
          <w:rFonts w:ascii="Times New Roman" w:hAnsi="Times New Roman" w:cs="Times New Roman"/>
          <w:sz w:val="24"/>
          <w:szCs w:val="24"/>
        </w:rPr>
        <w:t xml:space="preserve">transition </w:t>
      </w:r>
      <w:r w:rsidRPr="00A9670E">
        <w:rPr>
          <w:rFonts w:ascii="Times New Roman" w:hAnsi="Times New Roman" w:cs="Times New Roman"/>
          <w:sz w:val="24"/>
          <w:szCs w:val="24"/>
        </w:rPr>
        <w:t xml:space="preserve">to the first grade </w:t>
      </w:r>
      <w:r w:rsidR="0096558F" w:rsidRPr="00A9670E">
        <w:rPr>
          <w:rFonts w:ascii="Times New Roman" w:hAnsi="Times New Roman" w:cs="Times New Roman"/>
          <w:sz w:val="24"/>
          <w:szCs w:val="24"/>
        </w:rPr>
        <w:t>classroom</w:t>
      </w:r>
      <w:r w:rsidRPr="00A9670E">
        <w:rPr>
          <w:rFonts w:ascii="Times New Roman" w:hAnsi="Times New Roman" w:cs="Times New Roman"/>
          <w:sz w:val="24"/>
          <w:szCs w:val="24"/>
        </w:rPr>
        <w:t>.</w:t>
      </w:r>
      <w:r w:rsidR="0096558F" w:rsidRPr="00A9670E">
        <w:rPr>
          <w:rFonts w:ascii="Times New Roman" w:hAnsi="Times New Roman" w:cs="Times New Roman"/>
          <w:sz w:val="24"/>
          <w:szCs w:val="24"/>
        </w:rPr>
        <w:t xml:space="preserve"> </w:t>
      </w:r>
    </w:p>
    <w:p w:rsidR="00954389" w:rsidRDefault="0096558F"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lastRenderedPageBreak/>
        <w:t xml:space="preserve">This intervention </w:t>
      </w:r>
      <w:r w:rsidR="00F95081" w:rsidRPr="00A9670E">
        <w:rPr>
          <w:rFonts w:ascii="Times New Roman" w:hAnsi="Times New Roman" w:cs="Times New Roman"/>
          <w:sz w:val="24"/>
          <w:szCs w:val="24"/>
        </w:rPr>
        <w:t xml:space="preserve">helped preschool teacher and TA significantly </w:t>
      </w:r>
      <w:r w:rsidRPr="00A9670E">
        <w:rPr>
          <w:rFonts w:ascii="Times New Roman" w:hAnsi="Times New Roman" w:cs="Times New Roman"/>
          <w:sz w:val="24"/>
          <w:szCs w:val="24"/>
        </w:rPr>
        <w:t xml:space="preserve">improve </w:t>
      </w:r>
      <w:r w:rsidR="00F95081" w:rsidRPr="00A9670E">
        <w:rPr>
          <w:rFonts w:ascii="Times New Roman" w:hAnsi="Times New Roman" w:cs="Times New Roman"/>
          <w:sz w:val="24"/>
          <w:szCs w:val="24"/>
        </w:rPr>
        <w:t xml:space="preserve">the use of transition practices. Whilst these transition practices showed to be relevant to </w:t>
      </w:r>
      <w:r w:rsidR="00C8516A" w:rsidRPr="00A9670E">
        <w:rPr>
          <w:rFonts w:ascii="Times New Roman" w:hAnsi="Times New Roman" w:cs="Times New Roman"/>
          <w:sz w:val="24"/>
          <w:szCs w:val="24"/>
        </w:rPr>
        <w:t xml:space="preserve">support the development of </w:t>
      </w:r>
      <w:r w:rsidR="00F95081" w:rsidRPr="00A9670E">
        <w:rPr>
          <w:rFonts w:ascii="Times New Roman" w:hAnsi="Times New Roman" w:cs="Times New Roman"/>
          <w:sz w:val="24"/>
          <w:szCs w:val="24"/>
        </w:rPr>
        <w:t>cognitive, social and fine motor skills</w:t>
      </w:r>
      <w:r w:rsidR="00D0051C" w:rsidRPr="00A9670E">
        <w:rPr>
          <w:rFonts w:ascii="Times New Roman" w:hAnsi="Times New Roman" w:cs="Times New Roman"/>
          <w:sz w:val="24"/>
          <w:szCs w:val="24"/>
        </w:rPr>
        <w:t xml:space="preserve"> in children</w:t>
      </w:r>
      <w:r w:rsidR="00F95081" w:rsidRPr="00A9670E">
        <w:rPr>
          <w:rFonts w:ascii="Times New Roman" w:hAnsi="Times New Roman" w:cs="Times New Roman"/>
          <w:sz w:val="24"/>
          <w:szCs w:val="24"/>
        </w:rPr>
        <w:t>, there is the need to focus on additional developmental domains</w:t>
      </w:r>
      <w:r w:rsidR="002B6387" w:rsidRPr="00A9670E">
        <w:rPr>
          <w:rFonts w:ascii="Times New Roman" w:hAnsi="Times New Roman" w:cs="Times New Roman"/>
          <w:sz w:val="24"/>
          <w:szCs w:val="24"/>
        </w:rPr>
        <w:t xml:space="preserve"> (i.e., emotional)</w:t>
      </w:r>
      <w:r w:rsidR="00F95081" w:rsidRPr="00A9670E">
        <w:rPr>
          <w:rFonts w:ascii="Times New Roman" w:hAnsi="Times New Roman" w:cs="Times New Roman"/>
          <w:sz w:val="24"/>
          <w:szCs w:val="24"/>
        </w:rPr>
        <w:t xml:space="preserve">. Although this intervention </w:t>
      </w:r>
      <w:r w:rsidR="00D0051C" w:rsidRPr="00A9670E">
        <w:rPr>
          <w:rFonts w:ascii="Times New Roman" w:hAnsi="Times New Roman" w:cs="Times New Roman"/>
          <w:sz w:val="24"/>
          <w:szCs w:val="24"/>
        </w:rPr>
        <w:t>showed positive outcomes</w:t>
      </w:r>
      <w:r w:rsidR="009A33C5">
        <w:rPr>
          <w:rFonts w:ascii="Times New Roman" w:hAnsi="Times New Roman" w:cs="Times New Roman"/>
          <w:sz w:val="24"/>
          <w:szCs w:val="24"/>
        </w:rPr>
        <w:t xml:space="preserve"> with teachers</w:t>
      </w:r>
      <w:r w:rsidR="00F95081" w:rsidRPr="00A9670E">
        <w:rPr>
          <w:rFonts w:ascii="Times New Roman" w:hAnsi="Times New Roman" w:cs="Times New Roman"/>
          <w:sz w:val="24"/>
          <w:szCs w:val="24"/>
        </w:rPr>
        <w:t xml:space="preserve">, other </w:t>
      </w:r>
      <w:r w:rsidR="00E25F23">
        <w:rPr>
          <w:rFonts w:ascii="Times New Roman" w:hAnsi="Times New Roman" w:cs="Times New Roman"/>
          <w:sz w:val="24"/>
          <w:szCs w:val="24"/>
        </w:rPr>
        <w:t xml:space="preserve">confounding </w:t>
      </w:r>
      <w:r w:rsidR="00F95081" w:rsidRPr="00A9670E">
        <w:rPr>
          <w:rFonts w:ascii="Times New Roman" w:hAnsi="Times New Roman" w:cs="Times New Roman"/>
          <w:sz w:val="24"/>
          <w:szCs w:val="24"/>
        </w:rPr>
        <w:t>variables</w:t>
      </w:r>
      <w:r w:rsidR="009C361D">
        <w:rPr>
          <w:rFonts w:ascii="Times New Roman" w:hAnsi="Times New Roman" w:cs="Times New Roman"/>
          <w:sz w:val="24"/>
          <w:szCs w:val="24"/>
        </w:rPr>
        <w:t xml:space="preserve"> (e.g., peer-to-peer support, exchange of ideas with other teachers, etc.)</w:t>
      </w:r>
      <w:r w:rsidR="00F95081" w:rsidRPr="00A9670E">
        <w:rPr>
          <w:rFonts w:ascii="Times New Roman" w:hAnsi="Times New Roman" w:cs="Times New Roman"/>
          <w:sz w:val="24"/>
          <w:szCs w:val="24"/>
        </w:rPr>
        <w:t xml:space="preserve"> could have had an impact </w:t>
      </w:r>
      <w:r w:rsidR="009A33C5">
        <w:rPr>
          <w:rFonts w:ascii="Times New Roman" w:hAnsi="Times New Roman" w:cs="Times New Roman"/>
          <w:sz w:val="24"/>
          <w:szCs w:val="24"/>
        </w:rPr>
        <w:t xml:space="preserve">on teachers </w:t>
      </w:r>
      <w:r w:rsidR="00F95081" w:rsidRPr="00A9670E">
        <w:rPr>
          <w:rFonts w:ascii="Times New Roman" w:hAnsi="Times New Roman" w:cs="Times New Roman"/>
          <w:sz w:val="24"/>
          <w:szCs w:val="24"/>
        </w:rPr>
        <w:t xml:space="preserve">which were not controlled </w:t>
      </w:r>
      <w:r w:rsidR="009A33C5">
        <w:rPr>
          <w:rFonts w:ascii="Times New Roman" w:hAnsi="Times New Roman" w:cs="Times New Roman"/>
          <w:sz w:val="24"/>
          <w:szCs w:val="24"/>
        </w:rPr>
        <w:t xml:space="preserve">and which </w:t>
      </w:r>
      <w:r w:rsidR="00F95081" w:rsidRPr="00A9670E">
        <w:rPr>
          <w:rFonts w:ascii="Times New Roman" w:hAnsi="Times New Roman" w:cs="Times New Roman"/>
          <w:sz w:val="24"/>
          <w:szCs w:val="24"/>
        </w:rPr>
        <w:t xml:space="preserve">need to </w:t>
      </w:r>
      <w:proofErr w:type="gramStart"/>
      <w:r w:rsidR="009A33C5">
        <w:rPr>
          <w:rFonts w:ascii="Times New Roman" w:hAnsi="Times New Roman" w:cs="Times New Roman"/>
          <w:sz w:val="24"/>
          <w:szCs w:val="24"/>
        </w:rPr>
        <w:t xml:space="preserve">be </w:t>
      </w:r>
      <w:r w:rsidR="00F95081" w:rsidRPr="00A9670E">
        <w:rPr>
          <w:rFonts w:ascii="Times New Roman" w:hAnsi="Times New Roman" w:cs="Times New Roman"/>
          <w:sz w:val="24"/>
          <w:szCs w:val="24"/>
        </w:rPr>
        <w:t>consider</w:t>
      </w:r>
      <w:r w:rsidR="009A33C5">
        <w:rPr>
          <w:rFonts w:ascii="Times New Roman" w:hAnsi="Times New Roman" w:cs="Times New Roman"/>
          <w:sz w:val="24"/>
          <w:szCs w:val="24"/>
        </w:rPr>
        <w:t>ed</w:t>
      </w:r>
      <w:proofErr w:type="gramEnd"/>
      <w:r w:rsidR="00F95081" w:rsidRPr="00A9670E">
        <w:rPr>
          <w:rFonts w:ascii="Times New Roman" w:hAnsi="Times New Roman" w:cs="Times New Roman"/>
          <w:sz w:val="24"/>
          <w:szCs w:val="24"/>
        </w:rPr>
        <w:t xml:space="preserve"> in future research. </w:t>
      </w:r>
    </w:p>
    <w:p w:rsidR="002E0674"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Teachers </w:t>
      </w:r>
      <w:r w:rsidR="00704C37">
        <w:rPr>
          <w:rFonts w:ascii="Times New Roman" w:hAnsi="Times New Roman" w:cs="Times New Roman"/>
          <w:sz w:val="24"/>
          <w:szCs w:val="24"/>
        </w:rPr>
        <w:t xml:space="preserve">seemed to have </w:t>
      </w:r>
      <w:r w:rsidRPr="00A9670E">
        <w:rPr>
          <w:rFonts w:ascii="Times New Roman" w:hAnsi="Times New Roman" w:cs="Times New Roman"/>
          <w:sz w:val="24"/>
          <w:szCs w:val="24"/>
        </w:rPr>
        <w:t xml:space="preserve">promoted an important </w:t>
      </w:r>
      <w:r w:rsidR="00841984" w:rsidRPr="00A9670E">
        <w:rPr>
          <w:rFonts w:ascii="Times New Roman" w:hAnsi="Times New Roman" w:cs="Times New Roman"/>
          <w:sz w:val="24"/>
          <w:szCs w:val="24"/>
        </w:rPr>
        <w:t>parental</w:t>
      </w:r>
      <w:r w:rsidRPr="00A9670E">
        <w:rPr>
          <w:rFonts w:ascii="Times New Roman" w:hAnsi="Times New Roman" w:cs="Times New Roman"/>
          <w:sz w:val="24"/>
          <w:szCs w:val="24"/>
        </w:rPr>
        <w:t xml:space="preserve"> </w:t>
      </w:r>
      <w:proofErr w:type="gramStart"/>
      <w:r w:rsidRPr="00A9670E">
        <w:rPr>
          <w:rFonts w:ascii="Times New Roman" w:hAnsi="Times New Roman" w:cs="Times New Roman"/>
          <w:sz w:val="24"/>
          <w:szCs w:val="24"/>
        </w:rPr>
        <w:t>involvement which</w:t>
      </w:r>
      <w:proofErr w:type="gramEnd"/>
      <w:r w:rsidRPr="00A9670E">
        <w:rPr>
          <w:rFonts w:ascii="Times New Roman" w:hAnsi="Times New Roman" w:cs="Times New Roman"/>
          <w:sz w:val="24"/>
          <w:szCs w:val="24"/>
        </w:rPr>
        <w:t xml:space="preserve"> has </w:t>
      </w:r>
      <w:r w:rsidR="00704C37">
        <w:rPr>
          <w:rFonts w:ascii="Times New Roman" w:hAnsi="Times New Roman" w:cs="Times New Roman"/>
          <w:sz w:val="24"/>
          <w:szCs w:val="24"/>
        </w:rPr>
        <w:t xml:space="preserve">also </w:t>
      </w:r>
      <w:r w:rsidRPr="00A9670E">
        <w:rPr>
          <w:rFonts w:ascii="Times New Roman" w:hAnsi="Times New Roman" w:cs="Times New Roman"/>
          <w:sz w:val="24"/>
          <w:szCs w:val="24"/>
        </w:rPr>
        <w:t xml:space="preserve">been observed </w:t>
      </w:r>
      <w:r w:rsidR="00704C37">
        <w:rPr>
          <w:rFonts w:ascii="Times New Roman" w:hAnsi="Times New Roman" w:cs="Times New Roman"/>
          <w:sz w:val="24"/>
          <w:szCs w:val="24"/>
        </w:rPr>
        <w:t xml:space="preserve">in other studies </w:t>
      </w:r>
      <w:r w:rsidR="00CA459A">
        <w:rPr>
          <w:rFonts w:ascii="Times New Roman" w:hAnsi="Times New Roman" w:cs="Times New Roman"/>
          <w:sz w:val="24"/>
          <w:szCs w:val="24"/>
        </w:rPr>
        <w:t xml:space="preserve">as a result of interventions </w:t>
      </w:r>
      <w:r w:rsidRPr="00A9670E">
        <w:rPr>
          <w:rFonts w:ascii="Times New Roman" w:hAnsi="Times New Roman" w:cs="Times New Roman"/>
          <w:sz w:val="24"/>
          <w:szCs w:val="24"/>
        </w:rPr>
        <w:t>(</w:t>
      </w:r>
      <w:proofErr w:type="spellStart"/>
      <w:r w:rsidRPr="00A9670E">
        <w:rPr>
          <w:rFonts w:ascii="Times New Roman" w:hAnsi="Times New Roman" w:cs="Times New Roman"/>
          <w:sz w:val="24"/>
          <w:szCs w:val="24"/>
        </w:rPr>
        <w:t>Stormshak</w:t>
      </w:r>
      <w:proofErr w:type="spellEnd"/>
      <w:r w:rsidRPr="00A9670E">
        <w:rPr>
          <w:rFonts w:ascii="Times New Roman" w:hAnsi="Times New Roman" w:cs="Times New Roman"/>
          <w:sz w:val="24"/>
          <w:szCs w:val="24"/>
        </w:rPr>
        <w:t xml:space="preserve">, </w:t>
      </w:r>
      <w:proofErr w:type="spellStart"/>
      <w:r w:rsidRPr="00A9670E">
        <w:rPr>
          <w:rFonts w:ascii="Times New Roman" w:hAnsi="Times New Roman" w:cs="Times New Roman"/>
          <w:sz w:val="24"/>
          <w:szCs w:val="24"/>
        </w:rPr>
        <w:t>Kiminski</w:t>
      </w:r>
      <w:proofErr w:type="spellEnd"/>
      <w:r w:rsidRPr="00A9670E">
        <w:rPr>
          <w:rFonts w:ascii="Times New Roman" w:hAnsi="Times New Roman" w:cs="Times New Roman"/>
          <w:sz w:val="24"/>
          <w:szCs w:val="24"/>
        </w:rPr>
        <w:t xml:space="preserve"> &amp; Goodman, 2002). Whilst family involvement </w:t>
      </w:r>
      <w:proofErr w:type="gramStart"/>
      <w:r w:rsidRPr="00A9670E">
        <w:rPr>
          <w:rFonts w:ascii="Times New Roman" w:hAnsi="Times New Roman" w:cs="Times New Roman"/>
          <w:sz w:val="24"/>
          <w:szCs w:val="24"/>
        </w:rPr>
        <w:t>was not measured</w:t>
      </w:r>
      <w:proofErr w:type="gramEnd"/>
      <w:r w:rsidRPr="00A9670E">
        <w:rPr>
          <w:rFonts w:ascii="Times New Roman" w:hAnsi="Times New Roman" w:cs="Times New Roman"/>
          <w:sz w:val="24"/>
          <w:szCs w:val="24"/>
        </w:rPr>
        <w:t xml:space="preserve"> in this study, it was clear that parents’ engagement in classroom activities provided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with joyful experiences by seeing their parents coming to their classroom. Findings from family engagement activities in this </w:t>
      </w:r>
      <w:proofErr w:type="gramStart"/>
      <w:r w:rsidRPr="00A9670E">
        <w:rPr>
          <w:rFonts w:ascii="Times New Roman" w:hAnsi="Times New Roman" w:cs="Times New Roman"/>
          <w:sz w:val="24"/>
          <w:szCs w:val="24"/>
        </w:rPr>
        <w:t>study</w:t>
      </w:r>
      <w:r w:rsidR="00704C37">
        <w:rPr>
          <w:rFonts w:ascii="Times New Roman" w:hAnsi="Times New Roman" w:cs="Times New Roman"/>
          <w:sz w:val="24"/>
          <w:szCs w:val="24"/>
        </w:rPr>
        <w:t>,</w:t>
      </w:r>
      <w:proofErr w:type="gramEnd"/>
      <w:r w:rsidRPr="00A9670E">
        <w:rPr>
          <w:rFonts w:ascii="Times New Roman" w:hAnsi="Times New Roman" w:cs="Times New Roman"/>
          <w:sz w:val="24"/>
          <w:szCs w:val="24"/>
        </w:rPr>
        <w:t xml:space="preserve"> are similar to those in </w:t>
      </w:r>
      <w:r w:rsidR="00704C37">
        <w:rPr>
          <w:rFonts w:ascii="Times New Roman" w:hAnsi="Times New Roman" w:cs="Times New Roman"/>
          <w:sz w:val="24"/>
          <w:szCs w:val="24"/>
        </w:rPr>
        <w:t xml:space="preserve">found </w:t>
      </w:r>
      <w:r w:rsidRPr="00A9670E">
        <w:rPr>
          <w:rFonts w:ascii="Times New Roman" w:hAnsi="Times New Roman" w:cs="Times New Roman"/>
          <w:sz w:val="24"/>
          <w:szCs w:val="24"/>
        </w:rPr>
        <w:t>previous studies (</w:t>
      </w:r>
      <w:proofErr w:type="spellStart"/>
      <w:r w:rsidRPr="00A9670E">
        <w:rPr>
          <w:rFonts w:ascii="Times New Roman" w:hAnsi="Times New Roman" w:cs="Times New Roman"/>
          <w:sz w:val="24"/>
          <w:szCs w:val="24"/>
        </w:rPr>
        <w:t>Wildenger</w:t>
      </w:r>
      <w:proofErr w:type="spellEnd"/>
      <w:r w:rsidRPr="00A9670E">
        <w:rPr>
          <w:rFonts w:ascii="Times New Roman" w:hAnsi="Times New Roman" w:cs="Times New Roman"/>
          <w:sz w:val="24"/>
          <w:szCs w:val="24"/>
        </w:rPr>
        <w:t xml:space="preserve"> &amp; McIntyre, 2011). This intervention helped the preschool teacher and TA carry out helpful activities (Dockett &amp; Perry, 2007; </w:t>
      </w:r>
      <w:proofErr w:type="spellStart"/>
      <w:r w:rsidRPr="00A9670E">
        <w:rPr>
          <w:rFonts w:ascii="Times New Roman" w:hAnsi="Times New Roman" w:cs="Times New Roman"/>
          <w:sz w:val="24"/>
          <w:szCs w:val="24"/>
          <w:lang w:val="en-US"/>
        </w:rPr>
        <w:t>Stormshak</w:t>
      </w:r>
      <w:proofErr w:type="spellEnd"/>
      <w:r w:rsidRPr="00A9670E">
        <w:rPr>
          <w:rFonts w:ascii="Times New Roman" w:hAnsi="Times New Roman" w:cs="Times New Roman"/>
          <w:sz w:val="24"/>
          <w:szCs w:val="24"/>
          <w:lang w:val="en-US"/>
        </w:rPr>
        <w:t>, Kaminski &amp; Goodman, 2002</w:t>
      </w:r>
      <w:r w:rsidRPr="00A9670E">
        <w:rPr>
          <w:rFonts w:ascii="Times New Roman" w:hAnsi="Times New Roman" w:cs="Times New Roman"/>
          <w:sz w:val="24"/>
          <w:szCs w:val="24"/>
        </w:rPr>
        <w:t xml:space="preserve">) to promote school-school links. However, future research </w:t>
      </w:r>
      <w:proofErr w:type="gramStart"/>
      <w:r w:rsidRPr="00A9670E">
        <w:rPr>
          <w:rFonts w:ascii="Times New Roman" w:hAnsi="Times New Roman" w:cs="Times New Roman"/>
          <w:sz w:val="24"/>
          <w:szCs w:val="24"/>
        </w:rPr>
        <w:t>is needed</w:t>
      </w:r>
      <w:proofErr w:type="gramEnd"/>
      <w:r w:rsidRPr="00A9670E">
        <w:rPr>
          <w:rFonts w:ascii="Times New Roman" w:hAnsi="Times New Roman" w:cs="Times New Roman"/>
          <w:sz w:val="24"/>
          <w:szCs w:val="24"/>
        </w:rPr>
        <w:t xml:space="preserve"> to explore the prevalence of such practices in teachers’ repertoire. </w:t>
      </w:r>
      <w:r w:rsidR="00E25F23">
        <w:rPr>
          <w:rFonts w:ascii="Times New Roman" w:hAnsi="Times New Roman" w:cs="Times New Roman"/>
          <w:sz w:val="24"/>
          <w:szCs w:val="24"/>
        </w:rPr>
        <w:t>The constant teac</w:t>
      </w:r>
      <w:r w:rsidR="00834F3B">
        <w:rPr>
          <w:rFonts w:ascii="Times New Roman" w:hAnsi="Times New Roman" w:cs="Times New Roman"/>
          <w:sz w:val="24"/>
          <w:szCs w:val="24"/>
        </w:rPr>
        <w:t>her-parents interactions and</w:t>
      </w:r>
      <w:r w:rsidR="00E25F23">
        <w:rPr>
          <w:rFonts w:ascii="Times New Roman" w:hAnsi="Times New Roman" w:cs="Times New Roman"/>
          <w:sz w:val="24"/>
          <w:szCs w:val="24"/>
        </w:rPr>
        <w:t xml:space="preserve"> visits to the primary school, (i.e., </w:t>
      </w:r>
      <w:r w:rsidR="00704C37">
        <w:rPr>
          <w:rFonts w:ascii="Times New Roman" w:hAnsi="Times New Roman" w:cs="Times New Roman"/>
          <w:sz w:val="24"/>
          <w:szCs w:val="24"/>
        </w:rPr>
        <w:t>“bridging</w:t>
      </w:r>
      <w:r w:rsidRPr="00A9670E">
        <w:rPr>
          <w:rFonts w:ascii="Times New Roman" w:hAnsi="Times New Roman" w:cs="Times New Roman"/>
          <w:sz w:val="24"/>
          <w:szCs w:val="24"/>
        </w:rPr>
        <w:t>”</w:t>
      </w:r>
      <w:r w:rsidR="00704C37">
        <w:rPr>
          <w:rFonts w:ascii="Times New Roman" w:hAnsi="Times New Roman" w:cs="Times New Roman"/>
          <w:sz w:val="24"/>
          <w:szCs w:val="24"/>
        </w:rPr>
        <w:t>)</w:t>
      </w:r>
      <w:r w:rsidR="003039B9"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834F3B">
        <w:rPr>
          <w:rFonts w:ascii="Times New Roman" w:hAnsi="Times New Roman" w:cs="Times New Roman"/>
          <w:sz w:val="24"/>
          <w:szCs w:val="24"/>
        </w:rPr>
        <w:t xml:space="preserve">led to a </w:t>
      </w:r>
      <w:r w:rsidR="00704C37">
        <w:rPr>
          <w:rFonts w:ascii="Times New Roman" w:hAnsi="Times New Roman" w:cs="Times New Roman"/>
          <w:sz w:val="24"/>
          <w:szCs w:val="24"/>
        </w:rPr>
        <w:t xml:space="preserve">more frequent </w:t>
      </w:r>
      <w:r w:rsidR="007A2D2A">
        <w:rPr>
          <w:rFonts w:ascii="Times New Roman" w:hAnsi="Times New Roman" w:cs="Times New Roman"/>
          <w:sz w:val="24"/>
          <w:szCs w:val="24"/>
        </w:rPr>
        <w:t xml:space="preserve">exchange of </w:t>
      </w:r>
      <w:r w:rsidRPr="00A9670E">
        <w:rPr>
          <w:rFonts w:ascii="Times New Roman" w:hAnsi="Times New Roman" w:cs="Times New Roman"/>
          <w:sz w:val="24"/>
          <w:szCs w:val="24"/>
        </w:rPr>
        <w:t xml:space="preserve">information among </w:t>
      </w:r>
      <w:r w:rsidR="00834F3B" w:rsidRPr="00A9670E">
        <w:rPr>
          <w:rFonts w:ascii="Times New Roman" w:hAnsi="Times New Roman" w:cs="Times New Roman"/>
          <w:sz w:val="24"/>
          <w:szCs w:val="24"/>
        </w:rPr>
        <w:t>adults, which</w:t>
      </w:r>
      <w:r w:rsidR="00E25F23">
        <w:rPr>
          <w:rFonts w:ascii="Times New Roman" w:hAnsi="Times New Roman" w:cs="Times New Roman"/>
          <w:sz w:val="24"/>
          <w:szCs w:val="24"/>
        </w:rPr>
        <w:t xml:space="preserve"> also</w:t>
      </w:r>
      <w:r w:rsidRPr="00A9670E">
        <w:rPr>
          <w:rFonts w:ascii="Times New Roman" w:hAnsi="Times New Roman" w:cs="Times New Roman"/>
          <w:sz w:val="24"/>
          <w:szCs w:val="24"/>
        </w:rPr>
        <w:t xml:space="preserve"> allowed </w:t>
      </w:r>
      <w:proofErr w:type="spellStart"/>
      <w:r w:rsidRPr="00A9670E">
        <w:rPr>
          <w:rFonts w:ascii="Times New Roman" w:hAnsi="Times New Roman" w:cs="Times New Roman"/>
          <w:sz w:val="24"/>
          <w:szCs w:val="24"/>
        </w:rPr>
        <w:t>preschoolers</w:t>
      </w:r>
      <w:proofErr w:type="spellEnd"/>
      <w:r w:rsidRPr="00A9670E">
        <w:rPr>
          <w:rFonts w:ascii="Times New Roman" w:hAnsi="Times New Roman" w:cs="Times New Roman"/>
          <w:sz w:val="24"/>
          <w:szCs w:val="24"/>
        </w:rPr>
        <w:t xml:space="preserve"> </w:t>
      </w:r>
      <w:proofErr w:type="gramStart"/>
      <w:r w:rsidR="00E25F23">
        <w:rPr>
          <w:rFonts w:ascii="Times New Roman" w:hAnsi="Times New Roman" w:cs="Times New Roman"/>
          <w:sz w:val="24"/>
          <w:szCs w:val="24"/>
        </w:rPr>
        <w:t xml:space="preserve">to </w:t>
      </w:r>
      <w:r w:rsidRPr="00A9670E">
        <w:rPr>
          <w:rFonts w:ascii="Times New Roman" w:hAnsi="Times New Roman" w:cs="Times New Roman"/>
          <w:sz w:val="24"/>
          <w:szCs w:val="24"/>
        </w:rPr>
        <w:t>finally get</w:t>
      </w:r>
      <w:proofErr w:type="gramEnd"/>
      <w:r w:rsidRPr="00A9670E">
        <w:rPr>
          <w:rFonts w:ascii="Times New Roman" w:hAnsi="Times New Roman" w:cs="Times New Roman"/>
          <w:sz w:val="24"/>
          <w:szCs w:val="24"/>
        </w:rPr>
        <w:t xml:space="preserve"> to see -in a concrete way- what a primary school </w:t>
      </w:r>
      <w:r w:rsidR="00E25F23">
        <w:rPr>
          <w:rFonts w:ascii="Times New Roman" w:hAnsi="Times New Roman" w:cs="Times New Roman"/>
          <w:sz w:val="24"/>
          <w:szCs w:val="24"/>
        </w:rPr>
        <w:t>looked</w:t>
      </w:r>
      <w:r w:rsidRPr="00A9670E">
        <w:rPr>
          <w:rFonts w:ascii="Times New Roman" w:hAnsi="Times New Roman" w:cs="Times New Roman"/>
          <w:sz w:val="24"/>
          <w:szCs w:val="24"/>
        </w:rPr>
        <w:t xml:space="preserve"> like. </w:t>
      </w:r>
    </w:p>
    <w:p w:rsidR="002E0674"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Parents seemed to be aware of the differences between the preschool and primary </w:t>
      </w:r>
      <w:proofErr w:type="gramStart"/>
      <w:r w:rsidRPr="00A9670E">
        <w:rPr>
          <w:rFonts w:ascii="Times New Roman" w:hAnsi="Times New Roman" w:cs="Times New Roman"/>
          <w:sz w:val="24"/>
          <w:szCs w:val="24"/>
        </w:rPr>
        <w:t>school</w:t>
      </w:r>
      <w:r w:rsidR="00834F3B">
        <w:rPr>
          <w:rFonts w:ascii="Times New Roman" w:hAnsi="Times New Roman" w:cs="Times New Roman"/>
          <w:sz w:val="24"/>
          <w:szCs w:val="24"/>
        </w:rPr>
        <w:t>,</w:t>
      </w:r>
      <w:proofErr w:type="gramEnd"/>
      <w:r w:rsidR="00834F3B">
        <w:rPr>
          <w:rFonts w:ascii="Times New Roman" w:hAnsi="Times New Roman" w:cs="Times New Roman"/>
          <w:sz w:val="24"/>
          <w:szCs w:val="24"/>
        </w:rPr>
        <w:t xml:space="preserve"> however they </w:t>
      </w:r>
      <w:r w:rsidRPr="00A9670E">
        <w:rPr>
          <w:rFonts w:ascii="Times New Roman" w:hAnsi="Times New Roman" w:cs="Times New Roman"/>
          <w:sz w:val="24"/>
          <w:szCs w:val="24"/>
        </w:rPr>
        <w:t xml:space="preserve">mainly </w:t>
      </w:r>
      <w:r w:rsidR="00834F3B">
        <w:rPr>
          <w:rFonts w:ascii="Times New Roman" w:hAnsi="Times New Roman" w:cs="Times New Roman"/>
          <w:sz w:val="24"/>
          <w:szCs w:val="24"/>
        </w:rPr>
        <w:t xml:space="preserve">focus </w:t>
      </w:r>
      <w:r w:rsidRPr="00A9670E">
        <w:rPr>
          <w:rFonts w:ascii="Times New Roman" w:hAnsi="Times New Roman" w:cs="Times New Roman"/>
          <w:sz w:val="24"/>
          <w:szCs w:val="24"/>
        </w:rPr>
        <w:t>on their child’s academic skills</w:t>
      </w:r>
      <w:r w:rsidR="00834F3B">
        <w:rPr>
          <w:rFonts w:ascii="Times New Roman" w:hAnsi="Times New Roman" w:cs="Times New Roman"/>
          <w:sz w:val="24"/>
          <w:szCs w:val="24"/>
        </w:rPr>
        <w:t xml:space="preserve"> leaving out other aspects (i.e., social, emotional, etc.)</w:t>
      </w:r>
      <w:r w:rsidRPr="00A9670E">
        <w:rPr>
          <w:rFonts w:ascii="Times New Roman" w:hAnsi="Times New Roman" w:cs="Times New Roman"/>
          <w:sz w:val="24"/>
          <w:szCs w:val="24"/>
        </w:rPr>
        <w:t xml:space="preserve">. This is not surprising since previous studies have shown that parents usually consider early literacy skill as essential to start first grade (Lee &amp; Goh, 2012), given that one of the key aspect of this transition </w:t>
      </w:r>
      <w:r w:rsidR="00AC67E9" w:rsidRPr="00A9670E">
        <w:rPr>
          <w:rFonts w:ascii="Times New Roman" w:hAnsi="Times New Roman" w:cs="Times New Roman"/>
          <w:sz w:val="24"/>
          <w:szCs w:val="24"/>
        </w:rPr>
        <w:t xml:space="preserve">is the change to a more academic-led curriculum suggesting a </w:t>
      </w:r>
      <w:r w:rsidR="00C05D8F" w:rsidRPr="00A9670E">
        <w:rPr>
          <w:rFonts w:ascii="Times New Roman" w:hAnsi="Times New Roman" w:cs="Times New Roman"/>
          <w:sz w:val="24"/>
          <w:szCs w:val="24"/>
        </w:rPr>
        <w:t xml:space="preserve">“curriculum </w:t>
      </w:r>
      <w:r w:rsidR="00AC67E9" w:rsidRPr="00A9670E">
        <w:rPr>
          <w:rFonts w:ascii="Times New Roman" w:hAnsi="Times New Roman" w:cs="Times New Roman"/>
          <w:sz w:val="24"/>
          <w:szCs w:val="24"/>
        </w:rPr>
        <w:t>discontinuity</w:t>
      </w:r>
      <w:r w:rsidR="00C05D8F" w:rsidRPr="00A9670E">
        <w:rPr>
          <w:rFonts w:ascii="Times New Roman" w:hAnsi="Times New Roman" w:cs="Times New Roman"/>
          <w:sz w:val="24"/>
          <w:szCs w:val="24"/>
        </w:rPr>
        <w:t>”</w:t>
      </w:r>
      <w:r w:rsidR="00AC67E9" w:rsidRPr="00A9670E">
        <w:rPr>
          <w:rFonts w:ascii="Times New Roman" w:hAnsi="Times New Roman" w:cs="Times New Roman"/>
          <w:sz w:val="24"/>
          <w:szCs w:val="24"/>
        </w:rPr>
        <w:t xml:space="preserve"> </w:t>
      </w:r>
      <w:r w:rsidRPr="00A9670E">
        <w:rPr>
          <w:rFonts w:ascii="Times New Roman" w:hAnsi="Times New Roman" w:cs="Times New Roman"/>
          <w:sz w:val="24"/>
          <w:szCs w:val="24"/>
        </w:rPr>
        <w:t>(</w:t>
      </w:r>
      <w:proofErr w:type="spellStart"/>
      <w:r w:rsidRPr="00A9670E">
        <w:rPr>
          <w:rFonts w:ascii="Times New Roman" w:hAnsi="Times New Roman" w:cs="Times New Roman"/>
          <w:sz w:val="24"/>
          <w:szCs w:val="24"/>
        </w:rPr>
        <w:t>Turunen</w:t>
      </w:r>
      <w:proofErr w:type="spellEnd"/>
      <w:r w:rsidRPr="00A9670E">
        <w:rPr>
          <w:rFonts w:ascii="Times New Roman" w:hAnsi="Times New Roman" w:cs="Times New Roman"/>
          <w:sz w:val="24"/>
          <w:szCs w:val="24"/>
        </w:rPr>
        <w:t xml:space="preserve"> &amp; </w:t>
      </w:r>
      <w:proofErr w:type="spellStart"/>
      <w:r w:rsidRPr="00A9670E">
        <w:rPr>
          <w:rFonts w:ascii="Times New Roman" w:hAnsi="Times New Roman" w:cs="Times New Roman"/>
          <w:sz w:val="24"/>
          <w:szCs w:val="24"/>
        </w:rPr>
        <w:t>Maatta</w:t>
      </w:r>
      <w:proofErr w:type="spellEnd"/>
      <w:r w:rsidRPr="00A9670E">
        <w:rPr>
          <w:rFonts w:ascii="Times New Roman" w:hAnsi="Times New Roman" w:cs="Times New Roman"/>
          <w:sz w:val="24"/>
          <w:szCs w:val="24"/>
        </w:rPr>
        <w:t>, 2012). As a results parents’ main supporting strategies</w:t>
      </w:r>
      <w:r w:rsidR="008D377A" w:rsidRPr="00A9670E">
        <w:rPr>
          <w:rFonts w:ascii="Times New Roman" w:hAnsi="Times New Roman" w:cs="Times New Roman"/>
          <w:sz w:val="24"/>
          <w:szCs w:val="24"/>
        </w:rPr>
        <w:t>,</w:t>
      </w:r>
      <w:r w:rsidRPr="00A9670E">
        <w:rPr>
          <w:rFonts w:ascii="Times New Roman" w:hAnsi="Times New Roman" w:cs="Times New Roman"/>
          <w:sz w:val="24"/>
          <w:szCs w:val="24"/>
        </w:rPr>
        <w:t xml:space="preserve"> focused on helping their child learn how to read and write. Parents believed that enrolling their child in “real schools” </w:t>
      </w:r>
      <w:r w:rsidR="00AC67E9" w:rsidRPr="00A9670E">
        <w:rPr>
          <w:rFonts w:ascii="Times New Roman" w:hAnsi="Times New Roman" w:cs="Times New Roman"/>
          <w:sz w:val="24"/>
          <w:szCs w:val="24"/>
        </w:rPr>
        <w:t>-</w:t>
      </w:r>
      <w:r w:rsidRPr="00A9670E">
        <w:rPr>
          <w:rFonts w:ascii="Times New Roman" w:hAnsi="Times New Roman" w:cs="Times New Roman"/>
          <w:sz w:val="24"/>
          <w:szCs w:val="24"/>
        </w:rPr>
        <w:t>where they will learn how to read</w:t>
      </w:r>
      <w:r w:rsidR="002E0674">
        <w:rPr>
          <w:rFonts w:ascii="Times New Roman" w:hAnsi="Times New Roman" w:cs="Times New Roman"/>
          <w:sz w:val="24"/>
          <w:szCs w:val="24"/>
        </w:rPr>
        <w:t xml:space="preserve"> –in addition to learning another language (i.e., English)</w:t>
      </w:r>
      <w:r w:rsidRPr="00A9670E">
        <w:rPr>
          <w:rFonts w:ascii="Times New Roman" w:hAnsi="Times New Roman" w:cs="Times New Roman"/>
          <w:sz w:val="24"/>
          <w:szCs w:val="24"/>
        </w:rPr>
        <w:t>, was essential. Similarly, parents reported that the main issues they focus on when talking to their child about their imminent entry to primary school were following new rules, carrying out classroom activities as required, doing homework and being obedient which is consistent with previous findings (Chun, 2003; Fabian &amp; Dunlop, 2005). Parents also reported how</w:t>
      </w:r>
      <w:r w:rsidR="00271171" w:rsidRPr="00A9670E">
        <w:rPr>
          <w:rFonts w:ascii="Times New Roman" w:hAnsi="Times New Roman" w:cs="Times New Roman"/>
          <w:sz w:val="24"/>
          <w:szCs w:val="24"/>
        </w:rPr>
        <w:t xml:space="preserve"> these</w:t>
      </w:r>
      <w:r w:rsidRPr="00A9670E">
        <w:rPr>
          <w:rFonts w:ascii="Times New Roman" w:hAnsi="Times New Roman" w:cs="Times New Roman"/>
          <w:sz w:val="24"/>
          <w:szCs w:val="24"/>
        </w:rPr>
        <w:t xml:space="preserve"> “new challenges” </w:t>
      </w:r>
      <w:r w:rsidR="009F6B6C">
        <w:rPr>
          <w:rFonts w:ascii="Times New Roman" w:hAnsi="Times New Roman" w:cs="Times New Roman"/>
          <w:sz w:val="24"/>
          <w:szCs w:val="24"/>
        </w:rPr>
        <w:t xml:space="preserve">would </w:t>
      </w:r>
      <w:r w:rsidRPr="00A9670E">
        <w:rPr>
          <w:rFonts w:ascii="Times New Roman" w:hAnsi="Times New Roman" w:cs="Times New Roman"/>
          <w:sz w:val="24"/>
          <w:szCs w:val="24"/>
        </w:rPr>
        <w:t xml:space="preserve">have an impact on their daily routine </w:t>
      </w:r>
      <w:r w:rsidR="00271171" w:rsidRPr="00A9670E">
        <w:rPr>
          <w:rFonts w:ascii="Times New Roman" w:hAnsi="Times New Roman" w:cs="Times New Roman"/>
          <w:sz w:val="24"/>
          <w:szCs w:val="24"/>
        </w:rPr>
        <w:t xml:space="preserve">since </w:t>
      </w:r>
      <w:r w:rsidRPr="00A9670E">
        <w:rPr>
          <w:rFonts w:ascii="Times New Roman" w:hAnsi="Times New Roman" w:cs="Times New Roman"/>
          <w:sz w:val="24"/>
          <w:szCs w:val="24"/>
        </w:rPr>
        <w:t xml:space="preserve">they </w:t>
      </w:r>
      <w:r w:rsidR="00816F5B">
        <w:rPr>
          <w:rFonts w:ascii="Times New Roman" w:hAnsi="Times New Roman" w:cs="Times New Roman"/>
          <w:sz w:val="24"/>
          <w:szCs w:val="24"/>
        </w:rPr>
        <w:t xml:space="preserve">would </w:t>
      </w:r>
      <w:r w:rsidRPr="00A9670E">
        <w:rPr>
          <w:rFonts w:ascii="Times New Roman" w:hAnsi="Times New Roman" w:cs="Times New Roman"/>
          <w:sz w:val="24"/>
          <w:szCs w:val="24"/>
        </w:rPr>
        <w:t xml:space="preserve">have to spend more hours with their child helping him/her with the “homework” which is consistent with other studies where a change in parents’ routines has been </w:t>
      </w:r>
      <w:r w:rsidR="00816F5B">
        <w:rPr>
          <w:rFonts w:ascii="Times New Roman" w:hAnsi="Times New Roman" w:cs="Times New Roman"/>
          <w:sz w:val="24"/>
          <w:szCs w:val="24"/>
        </w:rPr>
        <w:t xml:space="preserve">importantly </w:t>
      </w:r>
      <w:r w:rsidRPr="00A9670E">
        <w:rPr>
          <w:rFonts w:ascii="Times New Roman" w:hAnsi="Times New Roman" w:cs="Times New Roman"/>
          <w:sz w:val="24"/>
          <w:szCs w:val="24"/>
        </w:rPr>
        <w:t xml:space="preserve">highlighted (Margetts &amp; </w:t>
      </w:r>
      <w:proofErr w:type="spellStart"/>
      <w:r w:rsidRPr="00A9670E">
        <w:rPr>
          <w:rFonts w:ascii="Times New Roman" w:hAnsi="Times New Roman" w:cs="Times New Roman"/>
          <w:sz w:val="24"/>
          <w:szCs w:val="24"/>
        </w:rPr>
        <w:t>Kienig</w:t>
      </w:r>
      <w:proofErr w:type="spellEnd"/>
      <w:r w:rsidRPr="00A9670E">
        <w:rPr>
          <w:rFonts w:ascii="Times New Roman" w:hAnsi="Times New Roman" w:cs="Times New Roman"/>
          <w:sz w:val="24"/>
          <w:szCs w:val="24"/>
        </w:rPr>
        <w:t>, 2013). Interestingly, parents’ main criteria for choosing the p</w:t>
      </w:r>
      <w:r w:rsidR="00C50C4E">
        <w:rPr>
          <w:rFonts w:ascii="Times New Roman" w:hAnsi="Times New Roman" w:cs="Times New Roman"/>
          <w:sz w:val="24"/>
          <w:szCs w:val="24"/>
        </w:rPr>
        <w:t>rimary school focused on school</w:t>
      </w:r>
      <w:r w:rsidRPr="00A9670E">
        <w:rPr>
          <w:rFonts w:ascii="Times New Roman" w:hAnsi="Times New Roman" w:cs="Times New Roman"/>
          <w:sz w:val="24"/>
          <w:szCs w:val="24"/>
        </w:rPr>
        <w:t xml:space="preserve">‘s academic level and closeness to parents’ workplace. </w:t>
      </w:r>
    </w:p>
    <w:p w:rsidR="00F95081" w:rsidRPr="00A9670E" w:rsidRDefault="002E0674" w:rsidP="00D71959">
      <w:pPr>
        <w:spacing w:line="240" w:lineRule="auto"/>
        <w:ind w:firstLine="720"/>
        <w:jc w:val="both"/>
        <w:rPr>
          <w:rFonts w:ascii="Arial" w:hAnsi="Arial" w:cs="Arial"/>
          <w:sz w:val="20"/>
          <w:szCs w:val="20"/>
          <w:shd w:val="clear" w:color="auto" w:fill="FFFFFF"/>
        </w:rPr>
      </w:pPr>
      <w:r>
        <w:rPr>
          <w:rFonts w:ascii="Times New Roman" w:hAnsi="Times New Roman" w:cs="Times New Roman"/>
          <w:sz w:val="24"/>
          <w:szCs w:val="24"/>
        </w:rPr>
        <w:t>To sum</w:t>
      </w:r>
      <w:r w:rsidR="00F95081" w:rsidRPr="00A9670E">
        <w:rPr>
          <w:rFonts w:ascii="Times New Roman" w:hAnsi="Times New Roman" w:cs="Times New Roman"/>
          <w:sz w:val="24"/>
          <w:szCs w:val="24"/>
        </w:rPr>
        <w:t xml:space="preserve">, this study has addressed an important gap in the literature whereby most of the preschool transition has been carried out in </w:t>
      </w:r>
      <w:r w:rsidR="00481633">
        <w:rPr>
          <w:rFonts w:ascii="Times New Roman" w:hAnsi="Times New Roman" w:cs="Times New Roman"/>
          <w:sz w:val="24"/>
          <w:szCs w:val="24"/>
        </w:rPr>
        <w:t xml:space="preserve">developed </w:t>
      </w:r>
      <w:r w:rsidR="000011E4">
        <w:rPr>
          <w:rFonts w:ascii="Times New Roman" w:hAnsi="Times New Roman" w:cs="Times New Roman"/>
          <w:sz w:val="24"/>
          <w:szCs w:val="24"/>
        </w:rPr>
        <w:t xml:space="preserve">economies </w:t>
      </w:r>
      <w:r w:rsidR="00481633">
        <w:rPr>
          <w:rFonts w:ascii="Times New Roman" w:hAnsi="Times New Roman" w:cs="Times New Roman"/>
          <w:sz w:val="24"/>
          <w:szCs w:val="24"/>
        </w:rPr>
        <w:t xml:space="preserve">such as </w:t>
      </w:r>
      <w:r w:rsidR="00F95081" w:rsidRPr="00A9670E">
        <w:rPr>
          <w:rFonts w:ascii="Times New Roman" w:hAnsi="Times New Roman" w:cs="Times New Roman"/>
          <w:sz w:val="24"/>
          <w:szCs w:val="24"/>
        </w:rPr>
        <w:t>Australia, Iceland,</w:t>
      </w:r>
      <w:r w:rsidR="000011E4">
        <w:rPr>
          <w:rFonts w:ascii="Times New Roman" w:hAnsi="Times New Roman" w:cs="Times New Roman"/>
          <w:sz w:val="24"/>
          <w:szCs w:val="24"/>
        </w:rPr>
        <w:t xml:space="preserve"> US and broadly </w:t>
      </w:r>
      <w:r w:rsidR="00F95081" w:rsidRPr="00A9670E">
        <w:rPr>
          <w:rFonts w:ascii="Times New Roman" w:hAnsi="Times New Roman" w:cs="Times New Roman"/>
          <w:sz w:val="24"/>
          <w:szCs w:val="24"/>
        </w:rPr>
        <w:t>Europe</w:t>
      </w:r>
      <w:r w:rsidR="00481633">
        <w:rPr>
          <w:rFonts w:ascii="Times New Roman" w:hAnsi="Times New Roman" w:cs="Times New Roman"/>
          <w:sz w:val="24"/>
          <w:szCs w:val="24"/>
        </w:rPr>
        <w:t>,</w:t>
      </w:r>
      <w:r w:rsidR="00F95081" w:rsidRPr="00A9670E">
        <w:rPr>
          <w:rFonts w:ascii="Times New Roman" w:hAnsi="Times New Roman" w:cs="Times New Roman"/>
          <w:sz w:val="24"/>
          <w:szCs w:val="24"/>
        </w:rPr>
        <w:t xml:space="preserve"> </w:t>
      </w:r>
      <w:r w:rsidR="000011E4">
        <w:rPr>
          <w:rFonts w:ascii="Times New Roman" w:hAnsi="Times New Roman" w:cs="Times New Roman"/>
          <w:sz w:val="24"/>
          <w:szCs w:val="24"/>
        </w:rPr>
        <w:t xml:space="preserve">overlooking developing economies such as </w:t>
      </w:r>
      <w:r w:rsidR="00C04566">
        <w:rPr>
          <w:rFonts w:ascii="Times New Roman" w:hAnsi="Times New Roman" w:cs="Times New Roman"/>
          <w:sz w:val="24"/>
          <w:szCs w:val="24"/>
        </w:rPr>
        <w:t xml:space="preserve">those found in </w:t>
      </w:r>
      <w:r w:rsidR="000011E4">
        <w:rPr>
          <w:rFonts w:ascii="Times New Roman" w:hAnsi="Times New Roman" w:cs="Times New Roman"/>
          <w:sz w:val="24"/>
          <w:szCs w:val="24"/>
        </w:rPr>
        <w:t xml:space="preserve">Latin America. Worryingly, this </w:t>
      </w:r>
      <w:r w:rsidR="00F95081" w:rsidRPr="00A9670E">
        <w:rPr>
          <w:rFonts w:ascii="Times New Roman" w:hAnsi="Times New Roman" w:cs="Times New Roman"/>
          <w:sz w:val="24"/>
          <w:szCs w:val="24"/>
        </w:rPr>
        <w:t xml:space="preserve">region has shown one of the lowest </w:t>
      </w:r>
      <w:r w:rsidR="007865D9" w:rsidRPr="00A9670E">
        <w:rPr>
          <w:rFonts w:ascii="Times New Roman" w:hAnsi="Times New Roman" w:cs="Times New Roman"/>
          <w:sz w:val="24"/>
          <w:szCs w:val="24"/>
        </w:rPr>
        <w:t>academic performance</w:t>
      </w:r>
      <w:r w:rsidR="00F95081" w:rsidRPr="00A9670E">
        <w:rPr>
          <w:rFonts w:ascii="Times New Roman" w:hAnsi="Times New Roman" w:cs="Times New Roman"/>
          <w:sz w:val="24"/>
          <w:szCs w:val="24"/>
        </w:rPr>
        <w:t xml:space="preserve"> based on international assessment exercises (OECD, 2012)</w:t>
      </w:r>
      <w:r w:rsidR="000011E4">
        <w:rPr>
          <w:rFonts w:ascii="Times New Roman" w:hAnsi="Times New Roman" w:cs="Times New Roman"/>
          <w:sz w:val="24"/>
          <w:szCs w:val="24"/>
        </w:rPr>
        <w:t>, and yet, little is known as to the way in which their context, cultural practices, values, educationa</w:t>
      </w:r>
      <w:r w:rsidR="00F70D76">
        <w:rPr>
          <w:rFonts w:ascii="Times New Roman" w:hAnsi="Times New Roman" w:cs="Times New Roman"/>
          <w:sz w:val="24"/>
          <w:szCs w:val="24"/>
        </w:rPr>
        <w:t>l policies</w:t>
      </w:r>
      <w:r w:rsidR="000011E4">
        <w:rPr>
          <w:rFonts w:ascii="Times New Roman" w:hAnsi="Times New Roman" w:cs="Times New Roman"/>
          <w:sz w:val="24"/>
          <w:szCs w:val="24"/>
        </w:rPr>
        <w:t>, curriculum, etc. shape the preschool transition</w:t>
      </w:r>
      <w:r w:rsidR="00F95081" w:rsidRPr="00A9670E">
        <w:rPr>
          <w:rFonts w:ascii="Times New Roman" w:hAnsi="Times New Roman" w:cs="Times New Roman"/>
          <w:sz w:val="24"/>
          <w:szCs w:val="24"/>
        </w:rPr>
        <w:t xml:space="preserve">. </w:t>
      </w:r>
      <w:r w:rsidR="00C50C4E">
        <w:rPr>
          <w:rFonts w:ascii="Times New Roman" w:hAnsi="Times New Roman" w:cs="Times New Roman"/>
          <w:sz w:val="24"/>
          <w:szCs w:val="24"/>
        </w:rPr>
        <w:t xml:space="preserve">This study represents </w:t>
      </w:r>
      <w:r w:rsidR="00486E20" w:rsidRPr="00A9670E">
        <w:rPr>
          <w:rFonts w:ascii="Times New Roman" w:hAnsi="Times New Roman" w:cs="Times New Roman"/>
          <w:sz w:val="24"/>
          <w:szCs w:val="24"/>
        </w:rPr>
        <w:t xml:space="preserve">one of the </w:t>
      </w:r>
      <w:r w:rsidR="001B4204" w:rsidRPr="00A9670E">
        <w:rPr>
          <w:rFonts w:ascii="Times New Roman" w:hAnsi="Times New Roman" w:cs="Times New Roman"/>
          <w:sz w:val="24"/>
          <w:szCs w:val="24"/>
        </w:rPr>
        <w:t>first attempt</w:t>
      </w:r>
      <w:r w:rsidR="00486E20" w:rsidRPr="00A9670E">
        <w:rPr>
          <w:rFonts w:ascii="Times New Roman" w:hAnsi="Times New Roman" w:cs="Times New Roman"/>
          <w:sz w:val="24"/>
          <w:szCs w:val="24"/>
        </w:rPr>
        <w:t>s</w:t>
      </w:r>
      <w:r w:rsidR="001B4204" w:rsidRPr="00A9670E">
        <w:rPr>
          <w:rFonts w:ascii="Times New Roman" w:hAnsi="Times New Roman" w:cs="Times New Roman"/>
          <w:sz w:val="24"/>
          <w:szCs w:val="24"/>
        </w:rPr>
        <w:t xml:space="preserve"> to explore</w:t>
      </w:r>
      <w:r w:rsidR="00481633">
        <w:rPr>
          <w:rFonts w:ascii="Times New Roman" w:hAnsi="Times New Roman" w:cs="Times New Roman"/>
          <w:sz w:val="24"/>
          <w:szCs w:val="24"/>
        </w:rPr>
        <w:t xml:space="preserve"> a specific </w:t>
      </w:r>
      <w:r w:rsidR="00F70D76">
        <w:rPr>
          <w:rFonts w:ascii="Times New Roman" w:hAnsi="Times New Roman" w:cs="Times New Roman"/>
          <w:sz w:val="24"/>
          <w:szCs w:val="24"/>
        </w:rPr>
        <w:t xml:space="preserve">and adapted </w:t>
      </w:r>
      <w:r w:rsidR="00481633">
        <w:rPr>
          <w:rFonts w:ascii="Times New Roman" w:hAnsi="Times New Roman" w:cs="Times New Roman"/>
          <w:sz w:val="24"/>
          <w:szCs w:val="24"/>
        </w:rPr>
        <w:t>intervention programme</w:t>
      </w:r>
      <w:r w:rsidR="001B4204" w:rsidRPr="00A9670E">
        <w:rPr>
          <w:rFonts w:ascii="Times New Roman" w:hAnsi="Times New Roman" w:cs="Times New Roman"/>
          <w:sz w:val="24"/>
          <w:szCs w:val="24"/>
        </w:rPr>
        <w:t xml:space="preserve"> </w:t>
      </w:r>
      <w:r w:rsidR="00481633">
        <w:rPr>
          <w:rFonts w:ascii="Times New Roman" w:hAnsi="Times New Roman" w:cs="Times New Roman"/>
          <w:sz w:val="24"/>
          <w:szCs w:val="24"/>
        </w:rPr>
        <w:t xml:space="preserve">to aid </w:t>
      </w:r>
      <w:r w:rsidR="001B4204" w:rsidRPr="00A9670E">
        <w:rPr>
          <w:rFonts w:ascii="Times New Roman" w:hAnsi="Times New Roman" w:cs="Times New Roman"/>
          <w:sz w:val="24"/>
          <w:szCs w:val="24"/>
        </w:rPr>
        <w:t xml:space="preserve">the preschool transition </w:t>
      </w:r>
      <w:r w:rsidR="00C50C4E">
        <w:rPr>
          <w:rFonts w:ascii="Times New Roman" w:hAnsi="Times New Roman" w:cs="Times New Roman"/>
          <w:sz w:val="24"/>
          <w:szCs w:val="24"/>
        </w:rPr>
        <w:t xml:space="preserve">including teachers, TAS, children and parents in a single intervention. This study </w:t>
      </w:r>
      <w:r w:rsidR="00763198">
        <w:rPr>
          <w:rFonts w:ascii="Times New Roman" w:hAnsi="Times New Roman" w:cs="Times New Roman"/>
          <w:sz w:val="24"/>
          <w:szCs w:val="24"/>
        </w:rPr>
        <w:t xml:space="preserve">adds </w:t>
      </w:r>
      <w:r w:rsidR="00C50C4E">
        <w:rPr>
          <w:rFonts w:ascii="Times New Roman" w:hAnsi="Times New Roman" w:cs="Times New Roman"/>
          <w:sz w:val="24"/>
          <w:szCs w:val="24"/>
        </w:rPr>
        <w:t xml:space="preserve">to the international literature, by </w:t>
      </w:r>
      <w:r w:rsidR="001B4204" w:rsidRPr="00A9670E">
        <w:rPr>
          <w:rFonts w:ascii="Times New Roman" w:hAnsi="Times New Roman" w:cs="Times New Roman"/>
          <w:sz w:val="24"/>
          <w:szCs w:val="24"/>
        </w:rPr>
        <w:t>providing</w:t>
      </w:r>
      <w:r w:rsidR="00D92857" w:rsidRPr="00A9670E">
        <w:rPr>
          <w:rFonts w:ascii="Times New Roman" w:hAnsi="Times New Roman" w:cs="Times New Roman"/>
          <w:sz w:val="24"/>
          <w:szCs w:val="24"/>
        </w:rPr>
        <w:t xml:space="preserve"> empirical evidence regarding the implementation of a transition intervention</w:t>
      </w:r>
      <w:r w:rsidR="001B4204" w:rsidRPr="00A9670E">
        <w:rPr>
          <w:rFonts w:ascii="Times New Roman" w:hAnsi="Times New Roman" w:cs="Times New Roman"/>
          <w:sz w:val="24"/>
          <w:szCs w:val="24"/>
        </w:rPr>
        <w:t xml:space="preserve"> in a developing </w:t>
      </w:r>
      <w:r w:rsidR="00C231CF">
        <w:rPr>
          <w:rFonts w:ascii="Times New Roman" w:hAnsi="Times New Roman" w:cs="Times New Roman"/>
          <w:sz w:val="24"/>
          <w:szCs w:val="24"/>
        </w:rPr>
        <w:t xml:space="preserve">economy </w:t>
      </w:r>
      <w:r w:rsidR="001B4204" w:rsidRPr="00A9670E">
        <w:rPr>
          <w:rFonts w:ascii="Times New Roman" w:hAnsi="Times New Roman" w:cs="Times New Roman"/>
          <w:sz w:val="24"/>
          <w:szCs w:val="24"/>
        </w:rPr>
        <w:t xml:space="preserve">such as Mexico, contributing to what </w:t>
      </w:r>
      <w:proofErr w:type="gramStart"/>
      <w:r w:rsidR="001B4204" w:rsidRPr="00A9670E">
        <w:rPr>
          <w:rFonts w:ascii="Times New Roman" w:hAnsi="Times New Roman" w:cs="Times New Roman"/>
          <w:sz w:val="24"/>
          <w:szCs w:val="24"/>
        </w:rPr>
        <w:t>is already known</w:t>
      </w:r>
      <w:proofErr w:type="gramEnd"/>
      <w:r w:rsidR="001B4204" w:rsidRPr="00A9670E">
        <w:rPr>
          <w:rFonts w:ascii="Times New Roman" w:hAnsi="Times New Roman" w:cs="Times New Roman"/>
          <w:sz w:val="24"/>
          <w:szCs w:val="24"/>
        </w:rPr>
        <w:t xml:space="preserve"> from developed </w:t>
      </w:r>
      <w:r w:rsidR="00C231CF">
        <w:rPr>
          <w:rFonts w:ascii="Times New Roman" w:hAnsi="Times New Roman" w:cs="Times New Roman"/>
          <w:sz w:val="24"/>
          <w:szCs w:val="24"/>
        </w:rPr>
        <w:lastRenderedPageBreak/>
        <w:t>economies</w:t>
      </w:r>
      <w:r w:rsidR="001B4204" w:rsidRPr="00A9670E">
        <w:rPr>
          <w:rFonts w:ascii="Times New Roman" w:hAnsi="Times New Roman" w:cs="Times New Roman"/>
          <w:sz w:val="24"/>
          <w:szCs w:val="24"/>
        </w:rPr>
        <w:t xml:space="preserve">. </w:t>
      </w:r>
      <w:r w:rsidR="00802A0F">
        <w:rPr>
          <w:rFonts w:ascii="Times New Roman" w:hAnsi="Times New Roman" w:cs="Times New Roman"/>
          <w:sz w:val="24"/>
          <w:szCs w:val="24"/>
        </w:rPr>
        <w:t xml:space="preserve">Findings </w:t>
      </w:r>
      <w:r w:rsidR="00F95081" w:rsidRPr="00A9670E">
        <w:rPr>
          <w:rFonts w:ascii="Times New Roman" w:hAnsi="Times New Roman" w:cs="Times New Roman"/>
          <w:sz w:val="24"/>
          <w:szCs w:val="24"/>
        </w:rPr>
        <w:t>suggests that by implementing intervention programmes</w:t>
      </w:r>
      <w:r w:rsidR="00D76DC5">
        <w:rPr>
          <w:rFonts w:ascii="Times New Roman" w:hAnsi="Times New Roman" w:cs="Times New Roman"/>
          <w:sz w:val="24"/>
          <w:szCs w:val="24"/>
        </w:rPr>
        <w:t xml:space="preserve"> of this nature</w:t>
      </w:r>
      <w:r w:rsidR="00F95081" w:rsidRPr="00A9670E">
        <w:rPr>
          <w:rFonts w:ascii="Times New Roman" w:hAnsi="Times New Roman" w:cs="Times New Roman"/>
          <w:sz w:val="24"/>
          <w:szCs w:val="24"/>
        </w:rPr>
        <w:t xml:space="preserve">, significant improvement can be observed in </w:t>
      </w:r>
      <w:proofErr w:type="spellStart"/>
      <w:r w:rsidR="00F95081" w:rsidRPr="00A9670E">
        <w:rPr>
          <w:rFonts w:ascii="Times New Roman" w:hAnsi="Times New Roman" w:cs="Times New Roman"/>
          <w:sz w:val="24"/>
          <w:szCs w:val="24"/>
        </w:rPr>
        <w:t>preschoolers’</w:t>
      </w:r>
      <w:proofErr w:type="spellEnd"/>
      <w:r w:rsidR="00F95081" w:rsidRPr="00A9670E">
        <w:rPr>
          <w:rFonts w:ascii="Times New Roman" w:hAnsi="Times New Roman" w:cs="Times New Roman"/>
          <w:sz w:val="24"/>
          <w:szCs w:val="24"/>
        </w:rPr>
        <w:t xml:space="preserve"> skills, teachers’ practices and parents’ involvement which </w:t>
      </w:r>
      <w:r w:rsidR="00545A22">
        <w:rPr>
          <w:rFonts w:ascii="Times New Roman" w:hAnsi="Times New Roman" w:cs="Times New Roman"/>
          <w:sz w:val="24"/>
          <w:szCs w:val="24"/>
        </w:rPr>
        <w:t xml:space="preserve">could facilitate </w:t>
      </w:r>
      <w:proofErr w:type="spellStart"/>
      <w:r w:rsidR="00545A22">
        <w:rPr>
          <w:rFonts w:ascii="Times New Roman" w:hAnsi="Times New Roman" w:cs="Times New Roman"/>
          <w:sz w:val="24"/>
          <w:szCs w:val="24"/>
        </w:rPr>
        <w:t>preschoolers’</w:t>
      </w:r>
      <w:proofErr w:type="spellEnd"/>
      <w:r w:rsidR="00545A22">
        <w:rPr>
          <w:rFonts w:ascii="Times New Roman" w:hAnsi="Times New Roman" w:cs="Times New Roman"/>
          <w:sz w:val="24"/>
          <w:szCs w:val="24"/>
        </w:rPr>
        <w:t xml:space="preserve"> transition to first grade. </w:t>
      </w:r>
      <w:r w:rsidR="00F95081" w:rsidRPr="00A9670E">
        <w:rPr>
          <w:rFonts w:ascii="Times New Roman" w:hAnsi="Times New Roman" w:cs="Times New Roman"/>
          <w:sz w:val="24"/>
          <w:szCs w:val="24"/>
        </w:rPr>
        <w:t xml:space="preserve">These </w:t>
      </w:r>
      <w:proofErr w:type="gramStart"/>
      <w:r w:rsidR="00F95081" w:rsidRPr="00A9670E">
        <w:rPr>
          <w:rFonts w:ascii="Times New Roman" w:hAnsi="Times New Roman" w:cs="Times New Roman"/>
          <w:sz w:val="24"/>
          <w:szCs w:val="24"/>
        </w:rPr>
        <w:t>findings,</w:t>
      </w:r>
      <w:proofErr w:type="gramEnd"/>
      <w:r w:rsidR="00F95081" w:rsidRPr="00A9670E">
        <w:rPr>
          <w:rFonts w:ascii="Times New Roman" w:hAnsi="Times New Roman" w:cs="Times New Roman"/>
          <w:sz w:val="24"/>
          <w:szCs w:val="24"/>
        </w:rPr>
        <w:t xml:space="preserve"> must be replicated in order to broaden the extent to which these results can be generalised to other </w:t>
      </w:r>
      <w:r w:rsidR="00545A22">
        <w:rPr>
          <w:rFonts w:ascii="Times New Roman" w:hAnsi="Times New Roman" w:cs="Times New Roman"/>
          <w:sz w:val="24"/>
          <w:szCs w:val="24"/>
        </w:rPr>
        <w:t>developing economies</w:t>
      </w:r>
      <w:r w:rsidR="00F95081" w:rsidRPr="00A9670E">
        <w:rPr>
          <w:rFonts w:ascii="Times New Roman" w:hAnsi="Times New Roman" w:cs="Times New Roman"/>
          <w:sz w:val="24"/>
          <w:szCs w:val="24"/>
        </w:rPr>
        <w:t xml:space="preserve">. We encourage the implementation of this type of </w:t>
      </w:r>
      <w:r w:rsidR="00BE16A0" w:rsidRPr="00A9670E">
        <w:rPr>
          <w:rFonts w:ascii="Times New Roman" w:hAnsi="Times New Roman" w:cs="Times New Roman"/>
          <w:sz w:val="24"/>
          <w:szCs w:val="24"/>
        </w:rPr>
        <w:t xml:space="preserve">interventions </w:t>
      </w:r>
      <w:r w:rsidR="00F95081" w:rsidRPr="00A9670E">
        <w:rPr>
          <w:rFonts w:ascii="Times New Roman" w:hAnsi="Times New Roman" w:cs="Times New Roman"/>
          <w:sz w:val="24"/>
          <w:szCs w:val="24"/>
        </w:rPr>
        <w:t xml:space="preserve">in </w:t>
      </w:r>
      <w:r w:rsidR="00545A22">
        <w:rPr>
          <w:rFonts w:ascii="Times New Roman" w:hAnsi="Times New Roman" w:cs="Times New Roman"/>
          <w:sz w:val="24"/>
          <w:szCs w:val="24"/>
        </w:rPr>
        <w:t xml:space="preserve">similar </w:t>
      </w:r>
      <w:r w:rsidR="00F95081" w:rsidRPr="00A9670E">
        <w:rPr>
          <w:rFonts w:ascii="Times New Roman" w:hAnsi="Times New Roman" w:cs="Times New Roman"/>
          <w:sz w:val="24"/>
          <w:szCs w:val="24"/>
        </w:rPr>
        <w:t xml:space="preserve">contexts </w:t>
      </w:r>
      <w:r w:rsidR="00545A22">
        <w:rPr>
          <w:rFonts w:ascii="Times New Roman" w:hAnsi="Times New Roman" w:cs="Times New Roman"/>
          <w:sz w:val="24"/>
          <w:szCs w:val="24"/>
        </w:rPr>
        <w:t xml:space="preserve">with a view to </w:t>
      </w:r>
      <w:r w:rsidR="000E5E6E" w:rsidRPr="00A9670E">
        <w:rPr>
          <w:rFonts w:ascii="Times New Roman" w:hAnsi="Times New Roman" w:cs="Times New Roman"/>
          <w:sz w:val="24"/>
          <w:szCs w:val="24"/>
        </w:rPr>
        <w:t>gathering</w:t>
      </w:r>
      <w:r w:rsidR="00F95081" w:rsidRPr="00A9670E">
        <w:rPr>
          <w:rFonts w:ascii="Times New Roman" w:hAnsi="Times New Roman" w:cs="Times New Roman"/>
          <w:sz w:val="24"/>
          <w:szCs w:val="24"/>
        </w:rPr>
        <w:t xml:space="preserve"> empirical </w:t>
      </w:r>
      <w:proofErr w:type="gramStart"/>
      <w:r w:rsidR="00F95081" w:rsidRPr="00A9670E">
        <w:rPr>
          <w:rFonts w:ascii="Times New Roman" w:hAnsi="Times New Roman" w:cs="Times New Roman"/>
          <w:sz w:val="24"/>
          <w:szCs w:val="24"/>
        </w:rPr>
        <w:t xml:space="preserve">evidence </w:t>
      </w:r>
      <w:r w:rsidR="00545A22">
        <w:rPr>
          <w:rFonts w:ascii="Times New Roman" w:hAnsi="Times New Roman" w:cs="Times New Roman"/>
          <w:sz w:val="24"/>
          <w:szCs w:val="24"/>
        </w:rPr>
        <w:t>which</w:t>
      </w:r>
      <w:proofErr w:type="gramEnd"/>
      <w:r w:rsidR="00545A22">
        <w:rPr>
          <w:rFonts w:ascii="Times New Roman" w:hAnsi="Times New Roman" w:cs="Times New Roman"/>
          <w:sz w:val="24"/>
          <w:szCs w:val="24"/>
        </w:rPr>
        <w:t xml:space="preserve"> could inform </w:t>
      </w:r>
      <w:r w:rsidR="00F95081" w:rsidRPr="00A9670E">
        <w:rPr>
          <w:rFonts w:ascii="Times New Roman" w:hAnsi="Times New Roman" w:cs="Times New Roman"/>
          <w:sz w:val="24"/>
          <w:szCs w:val="24"/>
        </w:rPr>
        <w:t>educational policies</w:t>
      </w:r>
      <w:r w:rsidR="00545A22">
        <w:rPr>
          <w:rFonts w:ascii="Times New Roman" w:hAnsi="Times New Roman" w:cs="Times New Roman"/>
          <w:sz w:val="24"/>
          <w:szCs w:val="24"/>
        </w:rPr>
        <w:t xml:space="preserve"> in near future</w:t>
      </w:r>
      <w:r w:rsidR="00F95081" w:rsidRPr="00A9670E">
        <w:rPr>
          <w:rFonts w:ascii="Times New Roman" w:hAnsi="Times New Roman" w:cs="Times New Roman"/>
          <w:sz w:val="24"/>
          <w:szCs w:val="24"/>
        </w:rPr>
        <w:t xml:space="preserve">. </w:t>
      </w:r>
    </w:p>
    <w:p w:rsidR="00F95081" w:rsidRPr="00A9670E" w:rsidRDefault="00F95081" w:rsidP="00D71959">
      <w:pPr>
        <w:spacing w:line="240" w:lineRule="auto"/>
        <w:ind w:firstLine="720"/>
        <w:jc w:val="both"/>
        <w:rPr>
          <w:rFonts w:ascii="Times New Roman" w:hAnsi="Times New Roman" w:cs="Times New Roman"/>
          <w:sz w:val="24"/>
          <w:szCs w:val="24"/>
        </w:rPr>
      </w:pPr>
    </w:p>
    <w:p w:rsidR="007968D8" w:rsidRPr="00A9670E" w:rsidRDefault="001040CA" w:rsidP="00D71959">
      <w:pPr>
        <w:spacing w:line="240" w:lineRule="auto"/>
        <w:jc w:val="center"/>
        <w:rPr>
          <w:rFonts w:ascii="Times New Roman" w:hAnsi="Times New Roman" w:cs="Times New Roman"/>
          <w:b/>
          <w:sz w:val="24"/>
          <w:szCs w:val="24"/>
        </w:rPr>
      </w:pPr>
      <w:r w:rsidRPr="00A9670E">
        <w:rPr>
          <w:rFonts w:ascii="Times New Roman" w:hAnsi="Times New Roman" w:cs="Times New Roman"/>
          <w:sz w:val="24"/>
          <w:szCs w:val="24"/>
        </w:rPr>
        <w:br w:type="page"/>
      </w:r>
      <w:r w:rsidR="007968D8" w:rsidRPr="00A9670E">
        <w:rPr>
          <w:rFonts w:ascii="Times New Roman" w:hAnsi="Times New Roman" w:cs="Times New Roman"/>
          <w:b/>
          <w:sz w:val="24"/>
          <w:szCs w:val="24"/>
        </w:rPr>
        <w:lastRenderedPageBreak/>
        <w:t>Reference List</w:t>
      </w:r>
    </w:p>
    <w:p w:rsidR="000E2010" w:rsidRDefault="000E2010" w:rsidP="005F60D7">
      <w:pPr>
        <w:pStyle w:val="NoSpacing"/>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Author (2014)</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Berlin, L. J., Dunning, R. D., &amp; Dodge, K. A. (2011). Enhancing the transition to kindergarten: A randomized trial to test the efficacy of the “Stars” </w:t>
      </w:r>
      <w:proofErr w:type="gramStart"/>
      <w:r w:rsidRPr="00A9670E">
        <w:rPr>
          <w:rFonts w:ascii="Times New Roman" w:hAnsi="Times New Roman" w:cs="Times New Roman"/>
          <w:sz w:val="24"/>
          <w:szCs w:val="24"/>
          <w:shd w:val="clear" w:color="auto" w:fill="FFFFFF"/>
        </w:rPr>
        <w:t>summer kindergarten orientation program</w:t>
      </w:r>
      <w:proofErr w:type="gramEnd"/>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research quarterly</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26</w:t>
      </w:r>
      <w:r w:rsidRPr="00A9670E">
        <w:rPr>
          <w:rFonts w:ascii="Times New Roman" w:hAnsi="Times New Roman" w:cs="Times New Roman"/>
          <w:sz w:val="24"/>
          <w:szCs w:val="24"/>
          <w:shd w:val="clear" w:color="auto" w:fill="FFFFFF"/>
        </w:rPr>
        <w:t>(2), 247-254.</w:t>
      </w:r>
    </w:p>
    <w:p w:rsidR="00D7792D" w:rsidRPr="00A9670E" w:rsidRDefault="00D7792D" w:rsidP="005F60D7">
      <w:pPr>
        <w:pStyle w:val="NoSpacing"/>
        <w:ind w:hanging="720"/>
        <w:rPr>
          <w:rFonts w:ascii="Times New Roman" w:hAnsi="Times New Roman" w:cs="Times New Roman"/>
          <w:i/>
          <w:sz w:val="24"/>
          <w:szCs w:val="24"/>
        </w:rPr>
      </w:pPr>
      <w:r w:rsidRPr="00A9670E">
        <w:rPr>
          <w:rFonts w:ascii="Times New Roman" w:hAnsi="Times New Roman" w:cs="Times New Roman"/>
          <w:sz w:val="24"/>
          <w:szCs w:val="24"/>
        </w:rPr>
        <w:t xml:space="preserve">Braun, V., &amp; Clarke, V. (2006). Using </w:t>
      </w:r>
      <w:proofErr w:type="gramStart"/>
      <w:r w:rsidRPr="00A9670E">
        <w:rPr>
          <w:rFonts w:ascii="Times New Roman" w:hAnsi="Times New Roman" w:cs="Times New Roman"/>
          <w:sz w:val="24"/>
          <w:szCs w:val="24"/>
        </w:rPr>
        <w:t>Thematic</w:t>
      </w:r>
      <w:proofErr w:type="gramEnd"/>
      <w:r w:rsidRPr="00A9670E">
        <w:rPr>
          <w:rFonts w:ascii="Times New Roman" w:hAnsi="Times New Roman" w:cs="Times New Roman"/>
          <w:sz w:val="24"/>
          <w:szCs w:val="24"/>
        </w:rPr>
        <w:t xml:space="preserve"> analysis in psy</w:t>
      </w:r>
      <w:bookmarkStart w:id="0" w:name="_GoBack"/>
      <w:bookmarkEnd w:id="0"/>
      <w:r w:rsidRPr="00A9670E">
        <w:rPr>
          <w:rFonts w:ascii="Times New Roman" w:hAnsi="Times New Roman" w:cs="Times New Roman"/>
          <w:sz w:val="24"/>
          <w:szCs w:val="24"/>
        </w:rPr>
        <w:t xml:space="preserve">chology. </w:t>
      </w:r>
      <w:r w:rsidRPr="00A9670E">
        <w:rPr>
          <w:rFonts w:ascii="Times New Roman" w:hAnsi="Times New Roman" w:cs="Times New Roman"/>
          <w:i/>
          <w:sz w:val="24"/>
          <w:szCs w:val="24"/>
        </w:rPr>
        <w:t xml:space="preserve">Qualitative </w:t>
      </w:r>
    </w:p>
    <w:p w:rsidR="00D7792D" w:rsidRPr="00A9670E" w:rsidRDefault="00D7792D" w:rsidP="005F60D7">
      <w:pPr>
        <w:pStyle w:val="NoSpacing"/>
        <w:ind w:hanging="720"/>
        <w:rPr>
          <w:rFonts w:ascii="Times New Roman" w:hAnsi="Times New Roman" w:cs="Times New Roman"/>
          <w:sz w:val="24"/>
          <w:szCs w:val="24"/>
        </w:rPr>
      </w:pPr>
      <w:r w:rsidRPr="00A9670E">
        <w:rPr>
          <w:rFonts w:ascii="Times New Roman" w:hAnsi="Times New Roman" w:cs="Times New Roman"/>
          <w:i/>
          <w:sz w:val="24"/>
          <w:szCs w:val="24"/>
        </w:rPr>
        <w:t>Research in Psychology</w:t>
      </w:r>
      <w:r w:rsidRPr="00A9670E">
        <w:rPr>
          <w:rFonts w:ascii="Times New Roman" w:hAnsi="Times New Roman" w:cs="Times New Roman"/>
          <w:sz w:val="24"/>
          <w:szCs w:val="24"/>
        </w:rPr>
        <w:t>, 3 (2), 77–101.</w:t>
      </w:r>
    </w:p>
    <w:p w:rsidR="00D7792D" w:rsidRPr="00A9670E" w:rsidRDefault="00D7792D" w:rsidP="005F60D7">
      <w:pPr>
        <w:pStyle w:val="Heading2"/>
        <w:shd w:val="clear" w:color="auto" w:fill="FFFFFF"/>
        <w:spacing w:line="240" w:lineRule="auto"/>
        <w:ind w:hanging="720"/>
        <w:rPr>
          <w:rFonts w:ascii="Times New Roman" w:hAnsi="Times New Roman" w:cs="Times New Roman"/>
          <w:color w:val="auto"/>
          <w:sz w:val="24"/>
          <w:szCs w:val="24"/>
          <w:shd w:val="clear" w:color="auto" w:fill="FFFFFF"/>
        </w:rPr>
      </w:pPr>
      <w:r w:rsidRPr="00A9670E">
        <w:rPr>
          <w:rFonts w:ascii="Times New Roman" w:hAnsi="Times New Roman" w:cs="Times New Roman"/>
          <w:bCs/>
          <w:color w:val="auto"/>
          <w:sz w:val="24"/>
          <w:szCs w:val="24"/>
        </w:rPr>
        <w:t xml:space="preserve">Bricker, Betty and </w:t>
      </w:r>
      <w:proofErr w:type="spellStart"/>
      <w:r w:rsidRPr="00A9670E">
        <w:rPr>
          <w:rFonts w:ascii="Times New Roman" w:hAnsi="Times New Roman" w:cs="Times New Roman"/>
          <w:bCs/>
          <w:color w:val="auto"/>
          <w:sz w:val="24"/>
          <w:szCs w:val="24"/>
        </w:rPr>
        <w:t>Pretti-Frontnczak</w:t>
      </w:r>
      <w:proofErr w:type="spellEnd"/>
      <w:r w:rsidRPr="00A9670E">
        <w:rPr>
          <w:rFonts w:ascii="Times New Roman" w:hAnsi="Times New Roman" w:cs="Times New Roman"/>
          <w:bCs/>
          <w:color w:val="auto"/>
          <w:sz w:val="24"/>
          <w:szCs w:val="24"/>
        </w:rPr>
        <w:t xml:space="preserve"> (2002). </w:t>
      </w:r>
      <w:r w:rsidRPr="00A9670E">
        <w:rPr>
          <w:rFonts w:ascii="Times New Roman" w:hAnsi="Times New Roman" w:cs="Times New Roman"/>
          <w:color w:val="auto"/>
          <w:sz w:val="24"/>
          <w:szCs w:val="24"/>
        </w:rPr>
        <w:t>Assessment, Evaluation, and Programming System for Infants and Children (AEPS®), Second Edition, Administration Guide. (</w:t>
      </w:r>
      <w:r w:rsidRPr="00A9670E">
        <w:rPr>
          <w:rFonts w:ascii="Times New Roman" w:hAnsi="Times New Roman" w:cs="Times New Roman"/>
          <w:bCs/>
          <w:color w:val="auto"/>
          <w:sz w:val="24"/>
          <w:szCs w:val="24"/>
        </w:rPr>
        <w:t xml:space="preserve">AEPS). USA; </w:t>
      </w:r>
      <w:r w:rsidRPr="00A9670E">
        <w:rPr>
          <w:rFonts w:ascii="Times New Roman" w:hAnsi="Times New Roman" w:cs="Times New Roman"/>
          <w:color w:val="auto"/>
          <w:sz w:val="24"/>
          <w:szCs w:val="24"/>
          <w:shd w:val="clear" w:color="auto" w:fill="FFFFFF"/>
        </w:rPr>
        <w:t>Paul H. Brookes Publishing Co.</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Brownell, M. T., Yeager, E., </w:t>
      </w:r>
      <w:proofErr w:type="spellStart"/>
      <w:r w:rsidRPr="00A9670E">
        <w:rPr>
          <w:rFonts w:ascii="Times New Roman" w:hAnsi="Times New Roman" w:cs="Times New Roman"/>
          <w:sz w:val="24"/>
          <w:szCs w:val="24"/>
          <w:shd w:val="clear" w:color="auto" w:fill="FFFFFF"/>
        </w:rPr>
        <w:t>Rennells</w:t>
      </w:r>
      <w:proofErr w:type="spellEnd"/>
      <w:r w:rsidRPr="00A9670E">
        <w:rPr>
          <w:rFonts w:ascii="Times New Roman" w:hAnsi="Times New Roman" w:cs="Times New Roman"/>
          <w:sz w:val="24"/>
          <w:szCs w:val="24"/>
          <w:shd w:val="clear" w:color="auto" w:fill="FFFFFF"/>
        </w:rPr>
        <w:t xml:space="preserve">, M. S., &amp; Riley, T. (1997). Teachers working together: What teacher educators and researchers should </w:t>
      </w:r>
      <w:proofErr w:type="gramStart"/>
      <w:r w:rsidRPr="00A9670E">
        <w:rPr>
          <w:rFonts w:ascii="Times New Roman" w:hAnsi="Times New Roman" w:cs="Times New Roman"/>
          <w:sz w:val="24"/>
          <w:szCs w:val="24"/>
          <w:shd w:val="clear" w:color="auto" w:fill="FFFFFF"/>
        </w:rPr>
        <w:t>know.</w:t>
      </w:r>
      <w:proofErr w:type="gramEnd"/>
      <w:r w:rsidRPr="00A9670E">
        <w:rPr>
          <w:rFonts w:ascii="Times New Roman" w:hAnsi="Times New Roman" w:cs="Times New Roman"/>
          <w:sz w:val="24"/>
          <w:szCs w:val="24"/>
          <w:shd w:val="clear" w:color="auto" w:fill="FFFFFF"/>
        </w:rPr>
        <w:t xml:space="preserve"> </w:t>
      </w:r>
      <w:r w:rsidRPr="00A9670E">
        <w:rPr>
          <w:rFonts w:ascii="Times New Roman" w:hAnsi="Times New Roman" w:cs="Times New Roman"/>
          <w:i/>
          <w:iCs/>
          <w:sz w:val="24"/>
          <w:szCs w:val="24"/>
          <w:shd w:val="clear" w:color="auto" w:fill="FFFFFF"/>
        </w:rPr>
        <w:t>Teacher Education and Special Education: The Journal of the Teacher Education Division of the Council for Exceptional Children</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20</w:t>
      </w:r>
      <w:r w:rsidRPr="00A9670E">
        <w:rPr>
          <w:rFonts w:ascii="Times New Roman" w:hAnsi="Times New Roman" w:cs="Times New Roman"/>
          <w:sz w:val="24"/>
          <w:szCs w:val="24"/>
          <w:shd w:val="clear" w:color="auto" w:fill="FFFFFF"/>
        </w:rPr>
        <w:t>(4), 340-359.</w:t>
      </w:r>
    </w:p>
    <w:p w:rsidR="00D7792D" w:rsidRPr="00A9670E" w:rsidRDefault="00D7792D" w:rsidP="005F60D7">
      <w:pPr>
        <w:pStyle w:val="NoSpacing"/>
        <w:ind w:hanging="720"/>
        <w:rPr>
          <w:rFonts w:ascii="Times New Roman" w:hAnsi="Times New Roman" w:cs="Times New Roman"/>
          <w:sz w:val="24"/>
          <w:szCs w:val="24"/>
          <w:shd w:val="clear" w:color="auto" w:fill="FFFFFF"/>
        </w:rPr>
      </w:pPr>
      <w:proofErr w:type="spellStart"/>
      <w:r w:rsidRPr="00A9670E">
        <w:rPr>
          <w:rFonts w:ascii="Times New Roman" w:hAnsi="Times New Roman" w:cs="Times New Roman"/>
          <w:sz w:val="24"/>
          <w:szCs w:val="24"/>
          <w:shd w:val="clear" w:color="auto" w:fill="FFFFFF"/>
        </w:rPr>
        <w:t>Carida</w:t>
      </w:r>
      <w:proofErr w:type="spellEnd"/>
      <w:r w:rsidRPr="00A9670E">
        <w:rPr>
          <w:rFonts w:ascii="Times New Roman" w:hAnsi="Times New Roman" w:cs="Times New Roman"/>
          <w:sz w:val="24"/>
          <w:szCs w:val="24"/>
          <w:shd w:val="clear" w:color="auto" w:fill="FFFFFF"/>
        </w:rPr>
        <w:t>, H. C. (2011). Planning and implementing an educational programme for the smooth transition from kindergarten to primary school: The Greek project in all-day kindergartens.</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The Curriculum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22</w:t>
      </w:r>
      <w:r w:rsidRPr="00A9670E">
        <w:rPr>
          <w:rFonts w:ascii="Times New Roman" w:hAnsi="Times New Roman" w:cs="Times New Roman"/>
          <w:sz w:val="24"/>
          <w:szCs w:val="24"/>
          <w:shd w:val="clear" w:color="auto" w:fill="FFFFFF"/>
        </w:rPr>
        <w:t>(1), 77-92.</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Chun, W. N. (2003). A study of children's difficulties in transition to school in Hong Kong.</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 Development and Care</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173</w:t>
      </w:r>
      <w:r w:rsidRPr="00A9670E">
        <w:rPr>
          <w:rFonts w:ascii="Times New Roman" w:hAnsi="Times New Roman" w:cs="Times New Roman"/>
          <w:sz w:val="24"/>
          <w:szCs w:val="24"/>
          <w:shd w:val="clear" w:color="auto" w:fill="FFFFFF"/>
        </w:rPr>
        <w:t xml:space="preserve">(1), 83-96. </w:t>
      </w:r>
    </w:p>
    <w:p w:rsidR="00D7792D" w:rsidRPr="00A9670E" w:rsidRDefault="00D7792D" w:rsidP="005F60D7">
      <w:pPr>
        <w:pStyle w:val="NoSpacing"/>
        <w:ind w:hanging="720"/>
        <w:rPr>
          <w:rFonts w:ascii="Times New Roman" w:hAnsi="Times New Roman" w:cs="Times New Roman"/>
          <w:i/>
          <w:sz w:val="24"/>
          <w:szCs w:val="24"/>
          <w:shd w:val="clear" w:color="auto" w:fill="FFFFFF"/>
        </w:rPr>
      </w:pPr>
      <w:proofErr w:type="spellStart"/>
      <w:r w:rsidRPr="00A9670E">
        <w:rPr>
          <w:rFonts w:ascii="Times New Roman" w:hAnsi="Times New Roman" w:cs="Times New Roman"/>
          <w:sz w:val="24"/>
          <w:szCs w:val="24"/>
          <w:shd w:val="clear" w:color="auto" w:fill="FFFFFF"/>
        </w:rPr>
        <w:t>Claes</w:t>
      </w:r>
      <w:proofErr w:type="spellEnd"/>
      <w:r w:rsidRPr="00A9670E">
        <w:rPr>
          <w:rFonts w:ascii="Times New Roman" w:hAnsi="Times New Roman" w:cs="Times New Roman"/>
          <w:sz w:val="24"/>
          <w:szCs w:val="24"/>
          <w:shd w:val="clear" w:color="auto" w:fill="FFFFFF"/>
        </w:rPr>
        <w:t xml:space="preserve">, B. (2010). Transition to Kindergarten: the impact of preschool on kindergarten adjustment. (Doctoral Dissertation). Retrieved from ProQuest. </w:t>
      </w:r>
      <w:r w:rsidRPr="00A9670E">
        <w:rPr>
          <w:rFonts w:ascii="Times New Roman" w:hAnsi="Times New Roman" w:cs="Times New Roman"/>
          <w:i/>
          <w:sz w:val="24"/>
          <w:szCs w:val="24"/>
          <w:shd w:val="clear" w:color="auto" w:fill="FFFFFF"/>
        </w:rPr>
        <w:t>Dissertation Abstracts International Section A, 71, 1902.</w:t>
      </w:r>
    </w:p>
    <w:p w:rsidR="00D7792D" w:rsidRPr="00A9670E" w:rsidRDefault="00D7792D" w:rsidP="005F60D7">
      <w:pPr>
        <w:pStyle w:val="NoSpacing"/>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Coolican</w:t>
      </w:r>
      <w:proofErr w:type="spellEnd"/>
      <w:r w:rsidRPr="00A9670E">
        <w:rPr>
          <w:rFonts w:ascii="Times New Roman" w:hAnsi="Times New Roman" w:cs="Times New Roman"/>
          <w:sz w:val="24"/>
          <w:szCs w:val="24"/>
        </w:rPr>
        <w:t xml:space="preserve">, H. (2009). </w:t>
      </w:r>
      <w:r w:rsidRPr="00A9670E">
        <w:rPr>
          <w:rFonts w:ascii="Times New Roman" w:hAnsi="Times New Roman" w:cs="Times New Roman"/>
          <w:i/>
          <w:sz w:val="24"/>
          <w:szCs w:val="24"/>
        </w:rPr>
        <w:t>Research Methods and Statistics in Psychology</w:t>
      </w:r>
      <w:r w:rsidRPr="00A9670E">
        <w:rPr>
          <w:rFonts w:ascii="Times New Roman" w:hAnsi="Times New Roman" w:cs="Times New Roman"/>
          <w:sz w:val="24"/>
          <w:szCs w:val="24"/>
        </w:rPr>
        <w:t xml:space="preserve"> (</w:t>
      </w:r>
      <w:proofErr w:type="gramStart"/>
      <w:r w:rsidRPr="00A9670E">
        <w:rPr>
          <w:rFonts w:ascii="Times New Roman" w:hAnsi="Times New Roman" w:cs="Times New Roman"/>
          <w:sz w:val="24"/>
          <w:szCs w:val="24"/>
        </w:rPr>
        <w:t>5th</w:t>
      </w:r>
      <w:proofErr w:type="gramEnd"/>
      <w:r w:rsidRPr="00A9670E">
        <w:rPr>
          <w:rFonts w:ascii="Times New Roman" w:hAnsi="Times New Roman" w:cs="Times New Roman"/>
          <w:sz w:val="24"/>
          <w:szCs w:val="24"/>
        </w:rPr>
        <w:t xml:space="preserve"> Edition). </w:t>
      </w:r>
    </w:p>
    <w:p w:rsidR="00D7792D" w:rsidRPr="00A9670E" w:rsidRDefault="00D7792D" w:rsidP="005F60D7">
      <w:pPr>
        <w:pStyle w:val="NoSpacing"/>
        <w:ind w:hanging="720"/>
        <w:rPr>
          <w:rFonts w:ascii="Times New Roman" w:hAnsi="Times New Roman" w:cs="Times New Roman"/>
          <w:sz w:val="24"/>
          <w:szCs w:val="24"/>
        </w:rPr>
      </w:pPr>
      <w:r w:rsidRPr="00A9670E">
        <w:rPr>
          <w:rFonts w:ascii="Times New Roman" w:hAnsi="Times New Roman" w:cs="Times New Roman"/>
          <w:sz w:val="24"/>
          <w:szCs w:val="24"/>
        </w:rPr>
        <w:t xml:space="preserve">London: Hodder Education, </w:t>
      </w:r>
      <w:proofErr w:type="gramStart"/>
      <w:r w:rsidRPr="00A9670E">
        <w:rPr>
          <w:rFonts w:ascii="Times New Roman" w:hAnsi="Times New Roman" w:cs="Times New Roman"/>
          <w:sz w:val="24"/>
          <w:szCs w:val="24"/>
        </w:rPr>
        <w:t>an</w:t>
      </w:r>
      <w:proofErr w:type="gramEnd"/>
      <w:r w:rsidRPr="00A9670E">
        <w:rPr>
          <w:rFonts w:ascii="Times New Roman" w:hAnsi="Times New Roman" w:cs="Times New Roman"/>
          <w:sz w:val="24"/>
          <w:szCs w:val="24"/>
        </w:rPr>
        <w:t xml:space="preserve"> Hachette UK company.</w:t>
      </w:r>
    </w:p>
    <w:p w:rsidR="00D7792D" w:rsidRPr="00A9670E" w:rsidRDefault="00D7792D" w:rsidP="005F60D7">
      <w:pPr>
        <w:pStyle w:val="NoSpacing"/>
        <w:ind w:hanging="720"/>
        <w:rPr>
          <w:rFonts w:ascii="Times New Roman" w:hAnsi="Times New Roman" w:cs="Times New Roman"/>
          <w:sz w:val="24"/>
          <w:szCs w:val="24"/>
        </w:rPr>
      </w:pPr>
      <w:r w:rsidRPr="00A9670E">
        <w:rPr>
          <w:rFonts w:ascii="Times New Roman" w:hAnsi="Times New Roman" w:cs="Times New Roman"/>
          <w:sz w:val="24"/>
          <w:szCs w:val="24"/>
        </w:rPr>
        <w:t xml:space="preserve">Cox, M. </w:t>
      </w:r>
      <w:proofErr w:type="spellStart"/>
      <w:r w:rsidRPr="00A9670E">
        <w:rPr>
          <w:rFonts w:ascii="Times New Roman" w:hAnsi="Times New Roman" w:cs="Times New Roman"/>
          <w:sz w:val="24"/>
          <w:szCs w:val="24"/>
        </w:rPr>
        <w:t>LaParo</w:t>
      </w:r>
      <w:proofErr w:type="spellEnd"/>
      <w:r w:rsidRPr="00A9670E">
        <w:rPr>
          <w:rFonts w:ascii="Times New Roman" w:hAnsi="Times New Roman" w:cs="Times New Roman"/>
          <w:sz w:val="24"/>
          <w:szCs w:val="24"/>
        </w:rPr>
        <w:t xml:space="preserve">, K. &amp; </w:t>
      </w:r>
      <w:proofErr w:type="spellStart"/>
      <w:r w:rsidRPr="00A9670E">
        <w:rPr>
          <w:rFonts w:ascii="Times New Roman" w:hAnsi="Times New Roman" w:cs="Times New Roman"/>
          <w:sz w:val="24"/>
          <w:szCs w:val="24"/>
        </w:rPr>
        <w:t>Pianta</w:t>
      </w:r>
      <w:proofErr w:type="spellEnd"/>
      <w:r w:rsidRPr="00A9670E">
        <w:rPr>
          <w:rFonts w:ascii="Times New Roman" w:hAnsi="Times New Roman" w:cs="Times New Roman"/>
          <w:sz w:val="24"/>
          <w:szCs w:val="24"/>
        </w:rPr>
        <w:t xml:space="preserve">, R. (2000) Teachers’ reported transition practices for children transitioning into kindergarten and first grade. </w:t>
      </w:r>
      <w:r w:rsidRPr="00A9670E">
        <w:rPr>
          <w:rFonts w:ascii="Times New Roman" w:hAnsi="Times New Roman" w:cs="Times New Roman"/>
          <w:i/>
          <w:sz w:val="24"/>
          <w:szCs w:val="24"/>
        </w:rPr>
        <w:t>Exceptional Children,</w:t>
      </w:r>
      <w:r w:rsidRPr="00A9670E">
        <w:rPr>
          <w:rFonts w:ascii="Times New Roman" w:hAnsi="Times New Roman" w:cs="Times New Roman"/>
          <w:sz w:val="24"/>
          <w:szCs w:val="24"/>
        </w:rPr>
        <w:t xml:space="preserve"> 67(1), 7-20. </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 xml:space="preserve">Curtis, D. A., &amp; </w:t>
      </w:r>
      <w:proofErr w:type="spellStart"/>
      <w:r w:rsidRPr="00A9670E">
        <w:rPr>
          <w:rFonts w:ascii="Times New Roman" w:hAnsi="Times New Roman" w:cs="Times New Roman"/>
          <w:sz w:val="24"/>
          <w:szCs w:val="24"/>
        </w:rPr>
        <w:t>Marascuilo</w:t>
      </w:r>
      <w:proofErr w:type="spellEnd"/>
      <w:r w:rsidRPr="00A9670E">
        <w:rPr>
          <w:rFonts w:ascii="Times New Roman" w:hAnsi="Times New Roman" w:cs="Times New Roman"/>
          <w:sz w:val="24"/>
          <w:szCs w:val="24"/>
        </w:rPr>
        <w:t xml:space="preserve">, L. A. (2004). Point estimates and confidence intervals for the parameters of the two-sample and </w:t>
      </w:r>
      <w:proofErr w:type="spellStart"/>
      <w:r w:rsidRPr="00A9670E">
        <w:rPr>
          <w:rFonts w:ascii="Times New Roman" w:hAnsi="Times New Roman" w:cs="Times New Roman"/>
          <w:sz w:val="24"/>
          <w:szCs w:val="24"/>
        </w:rPr>
        <w:t>matchedpair</w:t>
      </w:r>
      <w:proofErr w:type="spellEnd"/>
      <w:r w:rsidRPr="00A9670E">
        <w:rPr>
          <w:rFonts w:ascii="Times New Roman" w:hAnsi="Times New Roman" w:cs="Times New Roman"/>
          <w:sz w:val="24"/>
          <w:szCs w:val="24"/>
        </w:rPr>
        <w:t xml:space="preserve"> combined test for ranks and normal scores. Journal of Experimental Education, 60, 243–269.</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Dockett, S., &amp; Perry, B. (2007).</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Cs/>
          <w:sz w:val="24"/>
          <w:szCs w:val="24"/>
          <w:shd w:val="clear" w:color="auto" w:fill="FFFFFF"/>
        </w:rPr>
        <w:t>Transitions to school: Perceptions, expectations, experiences</w:t>
      </w:r>
      <w:r w:rsidRPr="00A9670E">
        <w:rPr>
          <w:rFonts w:ascii="Times New Roman" w:hAnsi="Times New Roman" w:cs="Times New Roman"/>
          <w:sz w:val="24"/>
          <w:szCs w:val="24"/>
          <w:shd w:val="clear" w:color="auto" w:fill="FFFFFF"/>
        </w:rPr>
        <w:t>. UNSW Press.</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 xml:space="preserve">Dockett, S., &amp; Perry, B. (2013). Trends and tensions: Australian and international research and starting school. International Journal of Early Years Education, 21(2), 163–177. </w:t>
      </w:r>
      <w:proofErr w:type="gramStart"/>
      <w:r w:rsidRPr="00A9670E">
        <w:rPr>
          <w:rFonts w:ascii="Times New Roman" w:hAnsi="Times New Roman" w:cs="Times New Roman"/>
          <w:sz w:val="24"/>
          <w:szCs w:val="24"/>
        </w:rPr>
        <w:t>doi:</w:t>
      </w:r>
      <w:proofErr w:type="gramEnd"/>
      <w:r w:rsidRPr="00A9670E">
        <w:rPr>
          <w:rFonts w:ascii="Times New Roman" w:hAnsi="Times New Roman" w:cs="Times New Roman"/>
          <w:sz w:val="24"/>
          <w:szCs w:val="24"/>
        </w:rPr>
        <w:t>10.1080/ 09669760.2013.832943.</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Fabian, H. &amp; Dunlop, W. (2005). ‘</w:t>
      </w:r>
      <w:r w:rsidRPr="00A9670E">
        <w:rPr>
          <w:rFonts w:ascii="Times New Roman" w:hAnsi="Times New Roman" w:cs="Times New Roman"/>
          <w:i/>
          <w:sz w:val="24"/>
          <w:szCs w:val="24"/>
          <w:shd w:val="clear" w:color="auto" w:fill="FFFFFF"/>
        </w:rPr>
        <w:t>The Importance of Play in the Transition to School’</w:t>
      </w:r>
      <w:r w:rsidRPr="00A9670E">
        <w:rPr>
          <w:rFonts w:ascii="Times New Roman" w:hAnsi="Times New Roman" w:cs="Times New Roman"/>
          <w:sz w:val="24"/>
          <w:szCs w:val="24"/>
          <w:shd w:val="clear" w:color="auto" w:fill="FFFFFF"/>
        </w:rPr>
        <w:t xml:space="preserve"> in J. </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R. </w:t>
      </w:r>
      <w:proofErr w:type="spellStart"/>
      <w:r w:rsidRPr="00A9670E">
        <w:rPr>
          <w:rFonts w:ascii="Times New Roman" w:hAnsi="Times New Roman" w:cs="Times New Roman"/>
          <w:sz w:val="24"/>
          <w:szCs w:val="24"/>
          <w:shd w:val="clear" w:color="auto" w:fill="FFFFFF"/>
        </w:rPr>
        <w:t>Moyles</w:t>
      </w:r>
      <w:proofErr w:type="spellEnd"/>
      <w:r w:rsidRPr="00A9670E">
        <w:rPr>
          <w:rFonts w:ascii="Times New Roman" w:hAnsi="Times New Roman" w:cs="Times New Roman"/>
          <w:sz w:val="24"/>
          <w:szCs w:val="24"/>
          <w:shd w:val="clear" w:color="auto" w:fill="FFFFFF"/>
        </w:rPr>
        <w:t xml:space="preserve"> (Ed) The Excellence of Play 2nd edition. Berkshire: Open University </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Press/McGraw-Hill.</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Fabian, H., &amp; Dunlop, A. W. (2007).</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Outcomes of Good Practice in Transition Processes for Children Entering Primary School. Working Papers in Early Childhood Development, No. 42</w:t>
      </w:r>
      <w:r w:rsidRPr="00A9670E">
        <w:rPr>
          <w:rFonts w:ascii="Times New Roman" w:hAnsi="Times New Roman" w:cs="Times New Roman"/>
          <w:sz w:val="24"/>
          <w:szCs w:val="24"/>
          <w:shd w:val="clear" w:color="auto" w:fill="FFFFFF"/>
        </w:rPr>
        <w:t xml:space="preserve">. Bernard van Leer Foundation. PO Box 82334, 2508 EH, The Hague, </w:t>
      </w:r>
      <w:proofErr w:type="gramStart"/>
      <w:r w:rsidRPr="00A9670E">
        <w:rPr>
          <w:rFonts w:ascii="Times New Roman" w:hAnsi="Times New Roman" w:cs="Times New Roman"/>
          <w:sz w:val="24"/>
          <w:szCs w:val="24"/>
          <w:shd w:val="clear" w:color="auto" w:fill="FFFFFF"/>
        </w:rPr>
        <w:t>The</w:t>
      </w:r>
      <w:proofErr w:type="gramEnd"/>
      <w:r w:rsidRPr="00A9670E">
        <w:rPr>
          <w:rFonts w:ascii="Times New Roman" w:hAnsi="Times New Roman" w:cs="Times New Roman"/>
          <w:sz w:val="24"/>
          <w:szCs w:val="24"/>
          <w:shd w:val="clear" w:color="auto" w:fill="FFFFFF"/>
        </w:rPr>
        <w:t xml:space="preserve"> Netherlands.</w:t>
      </w:r>
    </w:p>
    <w:p w:rsidR="00D7792D" w:rsidRPr="00A9670E" w:rsidRDefault="00D7792D" w:rsidP="005F60D7">
      <w:pPr>
        <w:spacing w:line="240" w:lineRule="auto"/>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Giallo</w:t>
      </w:r>
      <w:proofErr w:type="spellEnd"/>
      <w:r w:rsidRPr="00A9670E">
        <w:rPr>
          <w:rFonts w:ascii="Times New Roman" w:hAnsi="Times New Roman" w:cs="Times New Roman"/>
          <w:sz w:val="24"/>
          <w:szCs w:val="24"/>
        </w:rPr>
        <w:t xml:space="preserve">, R., </w:t>
      </w:r>
      <w:proofErr w:type="spellStart"/>
      <w:r w:rsidRPr="00A9670E">
        <w:rPr>
          <w:rFonts w:ascii="Times New Roman" w:hAnsi="Times New Roman" w:cs="Times New Roman"/>
          <w:sz w:val="24"/>
          <w:szCs w:val="24"/>
        </w:rPr>
        <w:t>Treyvaud</w:t>
      </w:r>
      <w:proofErr w:type="spellEnd"/>
      <w:r w:rsidRPr="00A9670E">
        <w:rPr>
          <w:rFonts w:ascii="Times New Roman" w:hAnsi="Times New Roman" w:cs="Times New Roman"/>
          <w:sz w:val="24"/>
          <w:szCs w:val="24"/>
        </w:rPr>
        <w:t xml:space="preserve">, K., Matthews, J. &amp; </w:t>
      </w:r>
      <w:proofErr w:type="spellStart"/>
      <w:r w:rsidRPr="00A9670E">
        <w:rPr>
          <w:rFonts w:ascii="Times New Roman" w:hAnsi="Times New Roman" w:cs="Times New Roman"/>
          <w:sz w:val="24"/>
          <w:szCs w:val="24"/>
        </w:rPr>
        <w:t>Kienhuis</w:t>
      </w:r>
      <w:proofErr w:type="spellEnd"/>
      <w:r w:rsidRPr="00A9670E">
        <w:rPr>
          <w:rFonts w:ascii="Times New Roman" w:hAnsi="Times New Roman" w:cs="Times New Roman"/>
          <w:sz w:val="24"/>
          <w:szCs w:val="24"/>
        </w:rPr>
        <w:t xml:space="preserve">, M. (2010). Making the transition to primary school: An evaluation for a transition program for parents. </w:t>
      </w:r>
      <w:r w:rsidRPr="00A9670E">
        <w:rPr>
          <w:rFonts w:ascii="Times New Roman" w:hAnsi="Times New Roman" w:cs="Times New Roman"/>
          <w:i/>
          <w:sz w:val="24"/>
          <w:szCs w:val="24"/>
        </w:rPr>
        <w:t xml:space="preserve">Australian Journal of Education &amp; Developmental Psychology. </w:t>
      </w:r>
      <w:proofErr w:type="gramStart"/>
      <w:r w:rsidRPr="00A9670E">
        <w:rPr>
          <w:rFonts w:ascii="Times New Roman" w:hAnsi="Times New Roman" w:cs="Times New Roman"/>
          <w:sz w:val="24"/>
          <w:szCs w:val="24"/>
        </w:rPr>
        <w:t>10</w:t>
      </w:r>
      <w:proofErr w:type="gramEnd"/>
      <w:r w:rsidRPr="00A9670E">
        <w:rPr>
          <w:rFonts w:ascii="Times New Roman" w:hAnsi="Times New Roman" w:cs="Times New Roman"/>
          <w:sz w:val="24"/>
          <w:szCs w:val="24"/>
        </w:rPr>
        <w:t xml:space="preserve"> 1-17. </w:t>
      </w:r>
    </w:p>
    <w:p w:rsidR="00D7792D" w:rsidRPr="00A9670E" w:rsidRDefault="00D7792D" w:rsidP="005F60D7">
      <w:pPr>
        <w:pStyle w:val="NoSpacing"/>
        <w:ind w:hanging="720"/>
        <w:rPr>
          <w:rFonts w:ascii="Times New Roman" w:hAnsi="Times New Roman" w:cs="Times New Roman"/>
          <w:sz w:val="24"/>
          <w:szCs w:val="24"/>
        </w:rPr>
      </w:pPr>
      <w:r w:rsidRPr="00A9670E">
        <w:rPr>
          <w:rFonts w:ascii="Times New Roman" w:hAnsi="Times New Roman" w:cs="Times New Roman"/>
          <w:sz w:val="24"/>
          <w:szCs w:val="24"/>
        </w:rPr>
        <w:t xml:space="preserve">Hart, K. C. (2012). </w:t>
      </w:r>
      <w:r w:rsidRPr="00A9670E">
        <w:rPr>
          <w:rFonts w:ascii="Times New Roman" w:hAnsi="Times New Roman" w:cs="Times New Roman"/>
          <w:i/>
          <w:sz w:val="24"/>
          <w:szCs w:val="24"/>
        </w:rPr>
        <w:t xml:space="preserve">Promoting Successful Transitions to Kindergarten: An early Intervention for Behaviourally at Risk Children from head Start </w:t>
      </w:r>
      <w:proofErr w:type="spellStart"/>
      <w:r w:rsidRPr="00A9670E">
        <w:rPr>
          <w:rFonts w:ascii="Times New Roman" w:hAnsi="Times New Roman" w:cs="Times New Roman"/>
          <w:i/>
          <w:sz w:val="24"/>
          <w:szCs w:val="24"/>
        </w:rPr>
        <w:t>Presschools</w:t>
      </w:r>
      <w:proofErr w:type="spellEnd"/>
      <w:r w:rsidRPr="00A9670E">
        <w:rPr>
          <w:rFonts w:ascii="Times New Roman" w:hAnsi="Times New Roman" w:cs="Times New Roman"/>
          <w:i/>
          <w:sz w:val="24"/>
          <w:szCs w:val="24"/>
        </w:rPr>
        <w:t>.</w:t>
      </w:r>
      <w:r w:rsidRPr="00A9670E">
        <w:rPr>
          <w:rFonts w:ascii="Times New Roman" w:hAnsi="Times New Roman" w:cs="Times New Roman"/>
          <w:sz w:val="24"/>
          <w:szCs w:val="24"/>
        </w:rPr>
        <w:t xml:space="preserve"> (Doctoral Dissertation). Retrieved from ProQuest. (Accessed on February 2013)</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r w:rsidRPr="00A9670E">
        <w:rPr>
          <w:rFonts w:asciiTheme="majorBidi" w:hAnsiTheme="majorBidi" w:cstheme="majorBidi"/>
          <w:sz w:val="24"/>
          <w:szCs w:val="24"/>
          <w:shd w:val="clear" w:color="auto" w:fill="FFFFFF"/>
        </w:rPr>
        <w:lastRenderedPageBreak/>
        <w:t xml:space="preserve">Haslam, S. A., &amp; </w:t>
      </w:r>
      <w:proofErr w:type="spellStart"/>
      <w:r w:rsidRPr="00A9670E">
        <w:rPr>
          <w:rFonts w:asciiTheme="majorBidi" w:hAnsiTheme="majorBidi" w:cstheme="majorBidi"/>
          <w:sz w:val="24"/>
          <w:szCs w:val="24"/>
          <w:shd w:val="clear" w:color="auto" w:fill="FFFFFF"/>
        </w:rPr>
        <w:t>McGarty</w:t>
      </w:r>
      <w:proofErr w:type="spellEnd"/>
      <w:r w:rsidRPr="00A9670E">
        <w:rPr>
          <w:rFonts w:asciiTheme="majorBidi" w:hAnsiTheme="majorBidi" w:cstheme="majorBidi"/>
          <w:sz w:val="24"/>
          <w:szCs w:val="24"/>
          <w:shd w:val="clear" w:color="auto" w:fill="FFFFFF"/>
        </w:rPr>
        <w:t>, C. (2014).</w:t>
      </w:r>
      <w:r w:rsidRPr="00A9670E">
        <w:rPr>
          <w:rStyle w:val="apple-converted-space"/>
          <w:rFonts w:asciiTheme="majorBidi" w:hAnsiTheme="majorBidi" w:cstheme="majorBidi"/>
          <w:sz w:val="24"/>
          <w:szCs w:val="24"/>
          <w:shd w:val="clear" w:color="auto" w:fill="FFFFFF"/>
        </w:rPr>
        <w:t> </w:t>
      </w:r>
      <w:r w:rsidRPr="00A9670E">
        <w:rPr>
          <w:rFonts w:asciiTheme="majorBidi" w:hAnsiTheme="majorBidi" w:cstheme="majorBidi"/>
          <w:i/>
          <w:iCs/>
          <w:sz w:val="24"/>
          <w:szCs w:val="24"/>
          <w:shd w:val="clear" w:color="auto" w:fill="FFFFFF"/>
        </w:rPr>
        <w:t>Research methods and statistics in psychology</w:t>
      </w:r>
      <w:r w:rsidRPr="00A9670E">
        <w:rPr>
          <w:rFonts w:asciiTheme="majorBidi" w:hAnsiTheme="majorBidi" w:cstheme="majorBidi"/>
          <w:sz w:val="24"/>
          <w:szCs w:val="24"/>
          <w:shd w:val="clear" w:color="auto" w:fill="FFFFFF"/>
        </w:rPr>
        <w:t>. Sage.</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roofErr w:type="spellStart"/>
      <w:r w:rsidRPr="00A9670E">
        <w:rPr>
          <w:rFonts w:ascii="Times New Roman" w:hAnsi="Times New Roman" w:cs="Times New Roman"/>
          <w:sz w:val="24"/>
          <w:szCs w:val="24"/>
          <w:shd w:val="clear" w:color="auto" w:fill="FFFFFF"/>
        </w:rPr>
        <w:t>Hedegaard</w:t>
      </w:r>
      <w:proofErr w:type="spellEnd"/>
      <w:r w:rsidRPr="00A9670E">
        <w:rPr>
          <w:rFonts w:ascii="Times New Roman" w:hAnsi="Times New Roman" w:cs="Times New Roman"/>
          <w:sz w:val="24"/>
          <w:szCs w:val="24"/>
          <w:shd w:val="clear" w:color="auto" w:fill="FFFFFF"/>
        </w:rPr>
        <w:t>, M., &amp; Fleer, M. (2013).</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Play, Learning, and Children's Development: Everyday Life in Families and Transition to School</w:t>
      </w:r>
      <w:r w:rsidRPr="00A9670E">
        <w:rPr>
          <w:rFonts w:ascii="Times New Roman" w:hAnsi="Times New Roman" w:cs="Times New Roman"/>
          <w:sz w:val="24"/>
          <w:szCs w:val="24"/>
          <w:shd w:val="clear" w:color="auto" w:fill="FFFFFF"/>
        </w:rPr>
        <w:t>. Cambridge University Press.</w:t>
      </w:r>
    </w:p>
    <w:p w:rsidR="00D7792D" w:rsidRPr="00A9670E" w:rsidRDefault="00D7792D" w:rsidP="005F60D7">
      <w:pPr>
        <w:spacing w:line="240" w:lineRule="auto"/>
        <w:ind w:hanging="720"/>
        <w:rPr>
          <w:rFonts w:ascii="Times New Roman" w:eastAsia="Times New Roman" w:hAnsi="Times New Roman" w:cs="Times New Roman"/>
          <w:sz w:val="24"/>
          <w:szCs w:val="24"/>
          <w:lang w:eastAsia="en-GB"/>
        </w:rPr>
      </w:pPr>
      <w:proofErr w:type="spellStart"/>
      <w:r w:rsidRPr="00A9670E">
        <w:rPr>
          <w:rFonts w:ascii="Times New Roman" w:eastAsia="Times New Roman" w:hAnsi="Times New Roman" w:cs="Times New Roman"/>
          <w:sz w:val="24"/>
          <w:szCs w:val="24"/>
          <w:lang w:eastAsia="en-GB"/>
        </w:rPr>
        <w:t>Kagan</w:t>
      </w:r>
      <w:proofErr w:type="spellEnd"/>
      <w:r w:rsidRPr="00A9670E">
        <w:rPr>
          <w:rFonts w:ascii="Times New Roman" w:eastAsia="Times New Roman" w:hAnsi="Times New Roman" w:cs="Times New Roman"/>
          <w:sz w:val="24"/>
          <w:szCs w:val="24"/>
          <w:lang w:eastAsia="en-GB"/>
        </w:rPr>
        <w:t xml:space="preserve">, S. L., &amp; Tarrant, K. (2010). </w:t>
      </w:r>
      <w:r w:rsidRPr="00A9670E">
        <w:rPr>
          <w:rFonts w:ascii="Times New Roman" w:eastAsia="Times New Roman" w:hAnsi="Times New Roman" w:cs="Times New Roman"/>
          <w:i/>
          <w:iCs/>
          <w:sz w:val="24"/>
          <w:szCs w:val="24"/>
          <w:lang w:eastAsia="en-GB"/>
        </w:rPr>
        <w:t>Transitions for Young Children: Creating Connections across Early Childhood Systems</w:t>
      </w:r>
      <w:r w:rsidRPr="00A9670E">
        <w:rPr>
          <w:rFonts w:ascii="Times New Roman" w:eastAsia="Times New Roman" w:hAnsi="Times New Roman" w:cs="Times New Roman"/>
          <w:i/>
          <w:sz w:val="24"/>
          <w:szCs w:val="24"/>
          <w:lang w:eastAsia="en-GB"/>
        </w:rPr>
        <w:t xml:space="preserve">. </w:t>
      </w:r>
      <w:r w:rsidRPr="00A9670E">
        <w:rPr>
          <w:rFonts w:ascii="Times New Roman" w:eastAsia="Times New Roman" w:hAnsi="Times New Roman" w:cs="Times New Roman"/>
          <w:sz w:val="24"/>
          <w:szCs w:val="24"/>
          <w:lang w:eastAsia="en-GB"/>
        </w:rPr>
        <w:t xml:space="preserve">Baltimore; Brookes Publishing Co. </w:t>
      </w:r>
    </w:p>
    <w:p w:rsidR="00D7792D" w:rsidRPr="00A9670E" w:rsidRDefault="00D7792D" w:rsidP="005F60D7">
      <w:pPr>
        <w:spacing w:line="240" w:lineRule="auto"/>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Kerlinger</w:t>
      </w:r>
      <w:proofErr w:type="spellEnd"/>
      <w:r w:rsidRPr="00A9670E">
        <w:rPr>
          <w:rFonts w:ascii="Times New Roman" w:hAnsi="Times New Roman" w:cs="Times New Roman"/>
          <w:sz w:val="24"/>
          <w:szCs w:val="24"/>
        </w:rPr>
        <w:t>, F. N. 1986 Foundations of Behaviour Research. New York: Holt, Rinehart and Winston.</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lang w:val="sv-SE"/>
        </w:rPr>
        <w:t xml:space="preserve">Ladd, G. W., Buhs, E. S., &amp; Seid, M. (2000). </w:t>
      </w:r>
      <w:r w:rsidRPr="00A9670E">
        <w:rPr>
          <w:rFonts w:ascii="Times New Roman" w:hAnsi="Times New Roman" w:cs="Times New Roman"/>
          <w:sz w:val="24"/>
          <w:szCs w:val="24"/>
          <w:shd w:val="clear" w:color="auto" w:fill="FFFFFF"/>
        </w:rPr>
        <w:t xml:space="preserve">Children's initial sentiments about kindergarten: </w:t>
      </w:r>
      <w:proofErr w:type="gramStart"/>
      <w:r w:rsidRPr="00A9670E">
        <w:rPr>
          <w:rFonts w:ascii="Times New Roman" w:hAnsi="Times New Roman" w:cs="Times New Roman"/>
          <w:sz w:val="24"/>
          <w:szCs w:val="24"/>
          <w:shd w:val="clear" w:color="auto" w:fill="FFFFFF"/>
        </w:rPr>
        <w:t>Is school liking</w:t>
      </w:r>
      <w:proofErr w:type="gramEnd"/>
      <w:r w:rsidRPr="00A9670E">
        <w:rPr>
          <w:rFonts w:ascii="Times New Roman" w:hAnsi="Times New Roman" w:cs="Times New Roman"/>
          <w:sz w:val="24"/>
          <w:szCs w:val="24"/>
          <w:shd w:val="clear" w:color="auto" w:fill="FFFFFF"/>
        </w:rPr>
        <w:t xml:space="preserve"> an antecedent of early classroom participation and achievement?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Merrill-Palmer Quarterly (1982</w:t>
      </w:r>
      <w:proofErr w:type="gramStart"/>
      <w:r w:rsidRPr="00A9670E">
        <w:rPr>
          <w:rFonts w:ascii="Times New Roman" w:hAnsi="Times New Roman" w:cs="Times New Roman"/>
          <w:i/>
          <w:iCs/>
          <w:sz w:val="24"/>
          <w:szCs w:val="24"/>
          <w:shd w:val="clear" w:color="auto" w:fill="FFFFFF"/>
        </w:rPr>
        <w:t>-)</w:t>
      </w:r>
      <w:proofErr w:type="gramEnd"/>
      <w:r w:rsidRPr="00A9670E">
        <w:rPr>
          <w:rFonts w:ascii="Times New Roman" w:hAnsi="Times New Roman" w:cs="Times New Roman"/>
          <w:sz w:val="24"/>
          <w:szCs w:val="24"/>
          <w:shd w:val="clear" w:color="auto" w:fill="FFFFFF"/>
        </w:rPr>
        <w:t>, 255-279.</w:t>
      </w:r>
    </w:p>
    <w:p w:rsidR="00D7792D" w:rsidRPr="00A9670E" w:rsidRDefault="00D7792D" w:rsidP="005F60D7">
      <w:pPr>
        <w:pStyle w:val="NoSpacing"/>
        <w:ind w:hanging="720"/>
        <w:rPr>
          <w:rFonts w:ascii="Times New Roman" w:hAnsi="Times New Roman" w:cs="Times New Roman"/>
          <w:sz w:val="24"/>
          <w:szCs w:val="24"/>
        </w:rPr>
      </w:pPr>
      <w:r w:rsidRPr="00A9670E">
        <w:rPr>
          <w:rFonts w:ascii="Times New Roman" w:hAnsi="Times New Roman" w:cs="Times New Roman"/>
          <w:sz w:val="24"/>
          <w:szCs w:val="24"/>
        </w:rPr>
        <w:t>Lee, S. &amp; Gogh, G. (2012). Action Research to Address the Transition to Kindergarten to Primary School: Children’s Authentic Learning, Construction Play and Pretend Play.</w:t>
      </w:r>
      <w:r w:rsidRPr="00A9670E">
        <w:rPr>
          <w:rFonts w:ascii="Times New Roman" w:hAnsi="Times New Roman" w:cs="Times New Roman"/>
          <w:i/>
          <w:sz w:val="24"/>
          <w:szCs w:val="24"/>
        </w:rPr>
        <w:t xml:space="preserve"> Early Childhood Research and Practice,</w:t>
      </w:r>
      <w:r w:rsidRPr="00A9670E">
        <w:rPr>
          <w:rFonts w:ascii="Times New Roman" w:hAnsi="Times New Roman" w:cs="Times New Roman"/>
          <w:sz w:val="24"/>
          <w:szCs w:val="24"/>
        </w:rPr>
        <w:t xml:space="preserve"> 14(1).</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 xml:space="preserve">Li, H. C. W., </w:t>
      </w:r>
      <w:proofErr w:type="spellStart"/>
      <w:r w:rsidRPr="00A9670E">
        <w:rPr>
          <w:rFonts w:ascii="Times New Roman" w:hAnsi="Times New Roman" w:cs="Times New Roman"/>
          <w:sz w:val="24"/>
          <w:szCs w:val="24"/>
          <w:shd w:val="clear" w:color="auto" w:fill="FFFFFF"/>
        </w:rPr>
        <w:t>Mak</w:t>
      </w:r>
      <w:proofErr w:type="spellEnd"/>
      <w:r w:rsidRPr="00A9670E">
        <w:rPr>
          <w:rFonts w:ascii="Times New Roman" w:hAnsi="Times New Roman" w:cs="Times New Roman"/>
          <w:sz w:val="24"/>
          <w:szCs w:val="24"/>
          <w:shd w:val="clear" w:color="auto" w:fill="FFFFFF"/>
        </w:rPr>
        <w:t>, Y. W., Chan, S. S., Chu, A. K., Lee, E. Y., &amp; Lam, T. H. (2013). Effectiveness of a play-integrated primary one preparatory programme to enhance a smooth transition for children.</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Journal of health psychology</w:t>
      </w:r>
      <w:r w:rsidRPr="00A9670E">
        <w:rPr>
          <w:rFonts w:ascii="Times New Roman" w:hAnsi="Times New Roman" w:cs="Times New Roman"/>
          <w:sz w:val="24"/>
          <w:szCs w:val="24"/>
          <w:shd w:val="clear" w:color="auto" w:fill="FFFFFF"/>
        </w:rPr>
        <w:t>, 1359105311434052.</w:t>
      </w:r>
      <w:r w:rsidRPr="00A9670E">
        <w:rPr>
          <w:rFonts w:ascii="Times New Roman" w:hAnsi="Times New Roman" w:cs="Times New Roman"/>
          <w:sz w:val="24"/>
          <w:szCs w:val="24"/>
        </w:rPr>
        <w:t xml:space="preserve"> </w:t>
      </w:r>
    </w:p>
    <w:p w:rsidR="00D7792D" w:rsidRPr="00A9670E" w:rsidRDefault="00D7792D" w:rsidP="005F60D7">
      <w:pPr>
        <w:pStyle w:val="NoSpacing"/>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LoCasale</w:t>
      </w:r>
      <w:proofErr w:type="spellEnd"/>
      <w:r w:rsidRPr="00A9670E">
        <w:rPr>
          <w:rFonts w:ascii="Times New Roman" w:hAnsi="Times New Roman" w:cs="Times New Roman"/>
          <w:sz w:val="24"/>
          <w:szCs w:val="24"/>
        </w:rPr>
        <w:t xml:space="preserve">-Crouch, J., </w:t>
      </w:r>
      <w:proofErr w:type="spellStart"/>
      <w:r w:rsidRPr="00A9670E">
        <w:rPr>
          <w:rFonts w:ascii="Times New Roman" w:hAnsi="Times New Roman" w:cs="Times New Roman"/>
          <w:sz w:val="24"/>
          <w:szCs w:val="24"/>
        </w:rPr>
        <w:t>Mashburn</w:t>
      </w:r>
      <w:proofErr w:type="spellEnd"/>
      <w:r w:rsidRPr="00A9670E">
        <w:rPr>
          <w:rFonts w:ascii="Times New Roman" w:hAnsi="Times New Roman" w:cs="Times New Roman"/>
          <w:sz w:val="24"/>
          <w:szCs w:val="24"/>
        </w:rPr>
        <w:t xml:space="preserve">, A. J., Downer, J. T., &amp; </w:t>
      </w:r>
      <w:proofErr w:type="spellStart"/>
      <w:r w:rsidRPr="00A9670E">
        <w:rPr>
          <w:rFonts w:ascii="Times New Roman" w:hAnsi="Times New Roman" w:cs="Times New Roman"/>
          <w:sz w:val="24"/>
          <w:szCs w:val="24"/>
        </w:rPr>
        <w:t>Pianta</w:t>
      </w:r>
      <w:proofErr w:type="spellEnd"/>
      <w:r w:rsidRPr="00A9670E">
        <w:rPr>
          <w:rFonts w:ascii="Times New Roman" w:hAnsi="Times New Roman" w:cs="Times New Roman"/>
          <w:sz w:val="24"/>
          <w:szCs w:val="24"/>
        </w:rPr>
        <w:t xml:space="preserve">, R. C. (2008). Pre-kindergarten teachers’ use of transition practices and children’s adjustment to kindergarten. </w:t>
      </w:r>
      <w:r w:rsidRPr="00A9670E">
        <w:rPr>
          <w:rFonts w:ascii="Times New Roman" w:hAnsi="Times New Roman" w:cs="Times New Roman"/>
          <w:i/>
          <w:iCs/>
          <w:sz w:val="24"/>
          <w:szCs w:val="24"/>
        </w:rPr>
        <w:t>Early Childhood Research Quarterly</w:t>
      </w:r>
      <w:r w:rsidRPr="00A9670E">
        <w:rPr>
          <w:rFonts w:ascii="Times New Roman" w:hAnsi="Times New Roman" w:cs="Times New Roman"/>
          <w:sz w:val="24"/>
          <w:szCs w:val="24"/>
        </w:rPr>
        <w:t xml:space="preserve">, </w:t>
      </w:r>
      <w:r w:rsidRPr="00A9670E">
        <w:rPr>
          <w:rFonts w:ascii="Times New Roman" w:hAnsi="Times New Roman" w:cs="Times New Roman"/>
          <w:i/>
          <w:iCs/>
          <w:sz w:val="24"/>
          <w:szCs w:val="24"/>
        </w:rPr>
        <w:t>23</w:t>
      </w:r>
      <w:r w:rsidRPr="00A9670E">
        <w:rPr>
          <w:rFonts w:ascii="Times New Roman" w:hAnsi="Times New Roman" w:cs="Times New Roman"/>
          <w:sz w:val="24"/>
          <w:szCs w:val="24"/>
        </w:rPr>
        <w:t>(1), 124-139. doi:10.1016/j.ecresq.2007.06.001</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proofErr w:type="spellStart"/>
      <w:r w:rsidRPr="00A9670E">
        <w:rPr>
          <w:rFonts w:asciiTheme="majorBidi" w:hAnsiTheme="majorBidi" w:cstheme="majorBidi"/>
          <w:sz w:val="24"/>
          <w:szCs w:val="24"/>
          <w:shd w:val="clear" w:color="auto" w:fill="FFFFFF"/>
        </w:rPr>
        <w:t>Loughran</w:t>
      </w:r>
      <w:proofErr w:type="spellEnd"/>
      <w:r w:rsidRPr="00A9670E">
        <w:rPr>
          <w:rFonts w:asciiTheme="majorBidi" w:hAnsiTheme="majorBidi" w:cstheme="majorBidi"/>
          <w:sz w:val="24"/>
          <w:szCs w:val="24"/>
          <w:shd w:val="clear" w:color="auto" w:fill="FFFFFF"/>
        </w:rPr>
        <w:t>, J. J. (2002).</w:t>
      </w:r>
      <w:r w:rsidRPr="00A9670E">
        <w:rPr>
          <w:rStyle w:val="apple-converted-space"/>
          <w:rFonts w:asciiTheme="majorBidi" w:hAnsiTheme="majorBidi" w:cstheme="majorBidi"/>
          <w:sz w:val="24"/>
          <w:szCs w:val="24"/>
          <w:shd w:val="clear" w:color="auto" w:fill="FFFFFF"/>
        </w:rPr>
        <w:t> </w:t>
      </w:r>
      <w:r w:rsidRPr="00A9670E">
        <w:rPr>
          <w:rFonts w:asciiTheme="majorBidi" w:hAnsiTheme="majorBidi" w:cstheme="majorBidi"/>
          <w:i/>
          <w:iCs/>
          <w:sz w:val="24"/>
          <w:szCs w:val="24"/>
          <w:shd w:val="clear" w:color="auto" w:fill="FFFFFF"/>
        </w:rPr>
        <w:t>Developing reflective practice: Learning about teaching and learning through modelling</w:t>
      </w:r>
      <w:r w:rsidRPr="00A9670E">
        <w:rPr>
          <w:rFonts w:asciiTheme="majorBidi" w:hAnsiTheme="majorBidi" w:cstheme="majorBidi"/>
          <w:sz w:val="24"/>
          <w:szCs w:val="24"/>
          <w:shd w:val="clear" w:color="auto" w:fill="FFFFFF"/>
        </w:rPr>
        <w:t>. Routledge.</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Margetts, K., &amp; </w:t>
      </w:r>
      <w:proofErr w:type="spellStart"/>
      <w:r w:rsidRPr="00A9670E">
        <w:rPr>
          <w:rFonts w:ascii="Times New Roman" w:hAnsi="Times New Roman" w:cs="Times New Roman"/>
          <w:sz w:val="24"/>
          <w:szCs w:val="24"/>
          <w:shd w:val="clear" w:color="auto" w:fill="FFFFFF"/>
        </w:rPr>
        <w:t>Kienig</w:t>
      </w:r>
      <w:proofErr w:type="spellEnd"/>
      <w:r w:rsidRPr="00A9670E">
        <w:rPr>
          <w:rFonts w:ascii="Times New Roman" w:hAnsi="Times New Roman" w:cs="Times New Roman"/>
          <w:sz w:val="24"/>
          <w:szCs w:val="24"/>
          <w:shd w:val="clear" w:color="auto" w:fill="FFFFFF"/>
        </w:rPr>
        <w:t>, A. (2013).</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International perspectives on transition to school: reconceptualising beliefs, policy and practice</w:t>
      </w:r>
      <w:r w:rsidRPr="00A9670E">
        <w:rPr>
          <w:rFonts w:ascii="Times New Roman" w:hAnsi="Times New Roman" w:cs="Times New Roman"/>
          <w:sz w:val="24"/>
          <w:szCs w:val="24"/>
          <w:shd w:val="clear" w:color="auto" w:fill="FFFFFF"/>
        </w:rPr>
        <w:t>. Routledge.</w:t>
      </w:r>
    </w:p>
    <w:p w:rsidR="00D7792D" w:rsidRPr="00A9670E" w:rsidRDefault="00D7792D" w:rsidP="005F60D7">
      <w:pPr>
        <w:pStyle w:val="NoSpacing"/>
        <w:ind w:hanging="720"/>
        <w:rPr>
          <w:rFonts w:ascii="Times New Roman" w:hAnsi="Times New Roman" w:cs="Times New Roman"/>
          <w:sz w:val="24"/>
          <w:szCs w:val="24"/>
          <w:lang w:val="en-US"/>
        </w:rPr>
      </w:pPr>
      <w:r w:rsidRPr="00A9670E">
        <w:rPr>
          <w:rFonts w:ascii="Times New Roman" w:hAnsi="Times New Roman" w:cs="Times New Roman"/>
          <w:sz w:val="24"/>
          <w:szCs w:val="24"/>
          <w:lang w:val="de-DE"/>
        </w:rPr>
        <w:t xml:space="preserve">Malsch, A. M., Green, B. L., &amp; Kothari, B. H. (2011). </w:t>
      </w:r>
      <w:r w:rsidRPr="00A9670E">
        <w:rPr>
          <w:rFonts w:ascii="Times New Roman" w:hAnsi="Times New Roman" w:cs="Times New Roman"/>
          <w:sz w:val="24"/>
          <w:szCs w:val="24"/>
          <w:lang w:val="en-US"/>
        </w:rPr>
        <w:t xml:space="preserve">Understanding parents' perspectives on the transition to kindergarten: What early childhood settings and schools can do for At-risk </w:t>
      </w:r>
      <w:proofErr w:type="gramStart"/>
      <w:r w:rsidRPr="00A9670E">
        <w:rPr>
          <w:rFonts w:ascii="Times New Roman" w:hAnsi="Times New Roman" w:cs="Times New Roman"/>
          <w:sz w:val="24"/>
          <w:szCs w:val="24"/>
          <w:lang w:val="en-US"/>
        </w:rPr>
        <w:t>families.</w:t>
      </w:r>
      <w:proofErr w:type="gramEnd"/>
      <w:r w:rsidRPr="00A9670E">
        <w:rPr>
          <w:rFonts w:ascii="Times New Roman" w:hAnsi="Times New Roman" w:cs="Times New Roman"/>
          <w:sz w:val="24"/>
          <w:szCs w:val="24"/>
          <w:lang w:val="en-US"/>
        </w:rPr>
        <w:t> </w:t>
      </w:r>
      <w:r w:rsidRPr="00A9670E">
        <w:rPr>
          <w:rFonts w:ascii="Times New Roman" w:hAnsi="Times New Roman" w:cs="Times New Roman"/>
          <w:i/>
          <w:iCs/>
          <w:sz w:val="24"/>
          <w:szCs w:val="24"/>
          <w:lang w:val="en-US"/>
        </w:rPr>
        <w:t xml:space="preserve">Best Practice </w:t>
      </w:r>
      <w:proofErr w:type="gramStart"/>
      <w:r w:rsidRPr="00A9670E">
        <w:rPr>
          <w:rFonts w:ascii="Times New Roman" w:hAnsi="Times New Roman" w:cs="Times New Roman"/>
          <w:i/>
          <w:iCs/>
          <w:sz w:val="24"/>
          <w:szCs w:val="24"/>
          <w:lang w:val="en-US"/>
        </w:rPr>
        <w:t>In</w:t>
      </w:r>
      <w:proofErr w:type="gramEnd"/>
      <w:r w:rsidRPr="00A9670E">
        <w:rPr>
          <w:rFonts w:ascii="Times New Roman" w:hAnsi="Times New Roman" w:cs="Times New Roman"/>
          <w:i/>
          <w:iCs/>
          <w:sz w:val="24"/>
          <w:szCs w:val="24"/>
          <w:lang w:val="en-US"/>
        </w:rPr>
        <w:t xml:space="preserve"> Mental Health</w:t>
      </w:r>
      <w:r w:rsidRPr="00A9670E">
        <w:rPr>
          <w:rFonts w:ascii="Times New Roman" w:hAnsi="Times New Roman" w:cs="Times New Roman"/>
          <w:sz w:val="24"/>
          <w:szCs w:val="24"/>
          <w:lang w:val="en-US"/>
        </w:rPr>
        <w:t>, </w:t>
      </w:r>
      <w:r w:rsidRPr="00A9670E">
        <w:rPr>
          <w:rFonts w:ascii="Times New Roman" w:hAnsi="Times New Roman" w:cs="Times New Roman"/>
          <w:i/>
          <w:iCs/>
          <w:sz w:val="24"/>
          <w:szCs w:val="24"/>
          <w:lang w:val="en-US"/>
        </w:rPr>
        <w:t>7</w:t>
      </w:r>
      <w:r w:rsidRPr="00A9670E">
        <w:rPr>
          <w:rFonts w:ascii="Times New Roman" w:hAnsi="Times New Roman" w:cs="Times New Roman"/>
          <w:sz w:val="24"/>
          <w:szCs w:val="24"/>
          <w:lang w:val="en-US"/>
        </w:rPr>
        <w:t>(1), 47-66.</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Miller, K. (2015). The Transition to Kindergarten: How Families from Lower-Income Backgrounds Experienced the First Year.</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Education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43</w:t>
      </w:r>
      <w:r w:rsidRPr="00A9670E">
        <w:rPr>
          <w:rFonts w:ascii="Times New Roman" w:hAnsi="Times New Roman" w:cs="Times New Roman"/>
          <w:sz w:val="24"/>
          <w:szCs w:val="24"/>
          <w:shd w:val="clear" w:color="auto" w:fill="FFFFFF"/>
        </w:rPr>
        <w:t>(3), 213-221.</w:t>
      </w:r>
    </w:p>
    <w:p w:rsidR="00D7792D" w:rsidRPr="00A9670E" w:rsidRDefault="00D7792D" w:rsidP="005F60D7">
      <w:pPr>
        <w:spacing w:line="240" w:lineRule="auto"/>
        <w:ind w:hanging="720"/>
        <w:rPr>
          <w:rFonts w:ascii="Times New Roman" w:hAnsi="Times New Roman" w:cs="Times New Roman"/>
          <w:bCs/>
          <w:sz w:val="24"/>
          <w:szCs w:val="24"/>
        </w:rPr>
      </w:pPr>
      <w:proofErr w:type="spellStart"/>
      <w:r w:rsidRPr="00A9670E">
        <w:rPr>
          <w:rFonts w:ascii="Times New Roman" w:hAnsi="Times New Roman" w:cs="Times New Roman"/>
          <w:sz w:val="24"/>
          <w:szCs w:val="24"/>
        </w:rPr>
        <w:t>Neuman</w:t>
      </w:r>
      <w:proofErr w:type="spellEnd"/>
      <w:r w:rsidRPr="00A9670E">
        <w:rPr>
          <w:rFonts w:ascii="Times New Roman" w:hAnsi="Times New Roman" w:cs="Times New Roman"/>
          <w:sz w:val="24"/>
          <w:szCs w:val="24"/>
        </w:rPr>
        <w:t xml:space="preserve">, S.B., S. </w:t>
      </w:r>
      <w:proofErr w:type="spellStart"/>
      <w:r w:rsidRPr="00A9670E">
        <w:rPr>
          <w:rFonts w:ascii="Times New Roman" w:hAnsi="Times New Roman" w:cs="Times New Roman"/>
          <w:sz w:val="24"/>
          <w:szCs w:val="24"/>
        </w:rPr>
        <w:t>Bredekamp</w:t>
      </w:r>
      <w:proofErr w:type="spellEnd"/>
      <w:r w:rsidRPr="00A9670E">
        <w:rPr>
          <w:rFonts w:ascii="Times New Roman" w:hAnsi="Times New Roman" w:cs="Times New Roman"/>
          <w:sz w:val="24"/>
          <w:szCs w:val="24"/>
        </w:rPr>
        <w:t xml:space="preserve">, &amp; C. </w:t>
      </w:r>
      <w:proofErr w:type="spellStart"/>
      <w:r w:rsidRPr="00A9670E">
        <w:rPr>
          <w:rFonts w:ascii="Times New Roman" w:hAnsi="Times New Roman" w:cs="Times New Roman"/>
          <w:sz w:val="24"/>
          <w:szCs w:val="24"/>
        </w:rPr>
        <w:t>Copple</w:t>
      </w:r>
      <w:proofErr w:type="spellEnd"/>
      <w:r w:rsidRPr="00A9670E">
        <w:rPr>
          <w:rFonts w:ascii="Times New Roman" w:hAnsi="Times New Roman" w:cs="Times New Roman"/>
          <w:sz w:val="24"/>
          <w:szCs w:val="24"/>
        </w:rPr>
        <w:t xml:space="preserve">. 2000. Learning to read and </w:t>
      </w:r>
      <w:proofErr w:type="gramStart"/>
      <w:r w:rsidRPr="00A9670E">
        <w:rPr>
          <w:rFonts w:ascii="Times New Roman" w:hAnsi="Times New Roman" w:cs="Times New Roman"/>
          <w:sz w:val="24"/>
          <w:szCs w:val="24"/>
        </w:rPr>
        <w:t>write:</w:t>
      </w:r>
      <w:proofErr w:type="gramEnd"/>
      <w:r w:rsidRPr="00A9670E">
        <w:rPr>
          <w:rFonts w:ascii="Times New Roman" w:hAnsi="Times New Roman" w:cs="Times New Roman"/>
          <w:sz w:val="24"/>
          <w:szCs w:val="24"/>
        </w:rPr>
        <w:t xml:space="preserve"> Developmentally appropriate practice. Washington, DC: NAEYC</w:t>
      </w:r>
    </w:p>
    <w:p w:rsidR="00D7792D" w:rsidRPr="00A9670E" w:rsidRDefault="00D7792D" w:rsidP="005F60D7">
      <w:pPr>
        <w:pStyle w:val="NoSpacing"/>
        <w:ind w:hanging="720"/>
        <w:rPr>
          <w:rFonts w:ascii="Times New Roman" w:hAnsi="Times New Roman" w:cs="Times New Roman"/>
          <w:bCs/>
          <w:sz w:val="24"/>
          <w:szCs w:val="24"/>
          <w:shd w:val="clear" w:color="auto" w:fill="FFFFFF"/>
        </w:rPr>
      </w:pPr>
      <w:r w:rsidRPr="00A9670E">
        <w:rPr>
          <w:rFonts w:ascii="Times New Roman" w:hAnsi="Times New Roman" w:cs="Times New Roman"/>
          <w:sz w:val="24"/>
          <w:szCs w:val="24"/>
          <w:shd w:val="clear" w:color="auto" w:fill="FFFFFF"/>
        </w:rPr>
        <w:t xml:space="preserve">OECD (2012). Education at a Glance 2012: Highlights. </w:t>
      </w:r>
      <w:r w:rsidRPr="00A9670E">
        <w:rPr>
          <w:rFonts w:ascii="Times New Roman" w:hAnsi="Times New Roman" w:cs="Times New Roman"/>
          <w:bCs/>
          <w:sz w:val="24"/>
          <w:szCs w:val="24"/>
          <w:shd w:val="clear" w:color="auto" w:fill="FFFFFF"/>
        </w:rPr>
        <w:t>Paris: OECD.</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 xml:space="preserve">Perry, B., Dockett, S., &amp; </w:t>
      </w:r>
      <w:proofErr w:type="spellStart"/>
      <w:r w:rsidRPr="00A9670E">
        <w:rPr>
          <w:rFonts w:ascii="Times New Roman" w:hAnsi="Times New Roman" w:cs="Times New Roman"/>
          <w:sz w:val="24"/>
          <w:szCs w:val="24"/>
          <w:shd w:val="clear" w:color="auto" w:fill="FFFFFF"/>
        </w:rPr>
        <w:t>Petriwskyj</w:t>
      </w:r>
      <w:proofErr w:type="spellEnd"/>
      <w:r w:rsidRPr="00A9670E">
        <w:rPr>
          <w:rFonts w:ascii="Times New Roman" w:hAnsi="Times New Roman" w:cs="Times New Roman"/>
          <w:sz w:val="24"/>
          <w:szCs w:val="24"/>
          <w:shd w:val="clear" w:color="auto" w:fill="FFFFFF"/>
        </w:rPr>
        <w:t>, A. (2014).</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Transitions to school-international research, policy and practice</w:t>
      </w:r>
      <w:r w:rsidRPr="00A9670E">
        <w:rPr>
          <w:rFonts w:ascii="Times New Roman" w:hAnsi="Times New Roman" w:cs="Times New Roman"/>
          <w:sz w:val="24"/>
          <w:szCs w:val="24"/>
          <w:shd w:val="clear" w:color="auto" w:fill="FFFFFF"/>
        </w:rPr>
        <w:t>. New York, NY: Springer.</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roofErr w:type="spellStart"/>
      <w:r w:rsidRPr="00A9670E">
        <w:rPr>
          <w:rFonts w:ascii="Times New Roman" w:hAnsi="Times New Roman" w:cs="Times New Roman"/>
          <w:sz w:val="24"/>
          <w:szCs w:val="24"/>
          <w:shd w:val="clear" w:color="auto" w:fill="FFFFFF"/>
        </w:rPr>
        <w:t>Pianta</w:t>
      </w:r>
      <w:proofErr w:type="spellEnd"/>
      <w:r w:rsidRPr="00A9670E">
        <w:rPr>
          <w:rFonts w:ascii="Times New Roman" w:hAnsi="Times New Roman" w:cs="Times New Roman"/>
          <w:sz w:val="24"/>
          <w:szCs w:val="24"/>
          <w:shd w:val="clear" w:color="auto" w:fill="FFFFFF"/>
        </w:rPr>
        <w:t xml:space="preserve">, R. C., Kraft-Sayre, M., </w:t>
      </w:r>
      <w:proofErr w:type="spellStart"/>
      <w:r w:rsidRPr="00A9670E">
        <w:rPr>
          <w:rFonts w:ascii="Times New Roman" w:hAnsi="Times New Roman" w:cs="Times New Roman"/>
          <w:sz w:val="24"/>
          <w:szCs w:val="24"/>
          <w:shd w:val="clear" w:color="auto" w:fill="FFFFFF"/>
        </w:rPr>
        <w:t>Rimm</w:t>
      </w:r>
      <w:proofErr w:type="spellEnd"/>
      <w:r w:rsidRPr="00A9670E">
        <w:rPr>
          <w:rFonts w:ascii="Times New Roman" w:hAnsi="Times New Roman" w:cs="Times New Roman"/>
          <w:sz w:val="24"/>
          <w:szCs w:val="24"/>
          <w:shd w:val="clear" w:color="auto" w:fill="FFFFFF"/>
        </w:rPr>
        <w:t xml:space="preserve">-Kaufman, S., </w:t>
      </w:r>
      <w:proofErr w:type="spellStart"/>
      <w:r w:rsidRPr="00A9670E">
        <w:rPr>
          <w:rFonts w:ascii="Times New Roman" w:hAnsi="Times New Roman" w:cs="Times New Roman"/>
          <w:sz w:val="24"/>
          <w:szCs w:val="24"/>
          <w:shd w:val="clear" w:color="auto" w:fill="FFFFFF"/>
        </w:rPr>
        <w:t>Gercke</w:t>
      </w:r>
      <w:proofErr w:type="spellEnd"/>
      <w:r w:rsidRPr="00A9670E">
        <w:rPr>
          <w:rFonts w:ascii="Times New Roman" w:hAnsi="Times New Roman" w:cs="Times New Roman"/>
          <w:sz w:val="24"/>
          <w:szCs w:val="24"/>
          <w:shd w:val="clear" w:color="auto" w:fill="FFFFFF"/>
        </w:rPr>
        <w:t xml:space="preserve">, N., &amp; Higgins, T. (2001). Collaboration in building partnerships between families and schools: The National </w:t>
      </w:r>
      <w:proofErr w:type="spellStart"/>
      <w:r w:rsidRPr="00A9670E">
        <w:rPr>
          <w:rFonts w:ascii="Times New Roman" w:hAnsi="Times New Roman" w:cs="Times New Roman"/>
          <w:sz w:val="24"/>
          <w:szCs w:val="24"/>
          <w:shd w:val="clear" w:color="auto" w:fill="FFFFFF"/>
        </w:rPr>
        <w:t>Center</w:t>
      </w:r>
      <w:proofErr w:type="spellEnd"/>
      <w:r w:rsidRPr="00A9670E">
        <w:rPr>
          <w:rFonts w:ascii="Times New Roman" w:hAnsi="Times New Roman" w:cs="Times New Roman"/>
          <w:sz w:val="24"/>
          <w:szCs w:val="24"/>
          <w:shd w:val="clear" w:color="auto" w:fill="FFFFFF"/>
        </w:rPr>
        <w:t xml:space="preserve"> for Early Development and Learning’s Kindergarten Transition Intervention</w:t>
      </w:r>
      <w:r w:rsidRPr="00A9670E">
        <w:rPr>
          <w:rFonts w:ascii="Segoe UI Symbol" w:hAnsi="Segoe UI Symbol" w:cs="Segoe UI Symbol"/>
          <w:sz w:val="24"/>
          <w:szCs w:val="24"/>
          <w:shd w:val="clear" w:color="auto" w:fill="FFFFFF"/>
        </w:rPr>
        <w:t>☆</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Research Quarterly</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16</w:t>
      </w:r>
      <w:r w:rsidRPr="00A9670E">
        <w:rPr>
          <w:rFonts w:ascii="Times New Roman" w:hAnsi="Times New Roman" w:cs="Times New Roman"/>
          <w:sz w:val="24"/>
          <w:szCs w:val="24"/>
          <w:shd w:val="clear" w:color="auto" w:fill="FFFFFF"/>
        </w:rPr>
        <w:t>(1), 117-132.</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 xml:space="preserve">Pierce, C. D., &amp; </w:t>
      </w:r>
      <w:proofErr w:type="spellStart"/>
      <w:r w:rsidRPr="00A9670E">
        <w:rPr>
          <w:rFonts w:ascii="Times New Roman" w:hAnsi="Times New Roman" w:cs="Times New Roman"/>
          <w:sz w:val="24"/>
          <w:szCs w:val="24"/>
          <w:shd w:val="clear" w:color="auto" w:fill="FFFFFF"/>
        </w:rPr>
        <w:t>Bruns</w:t>
      </w:r>
      <w:proofErr w:type="spellEnd"/>
      <w:r w:rsidRPr="00A9670E">
        <w:rPr>
          <w:rFonts w:ascii="Times New Roman" w:hAnsi="Times New Roman" w:cs="Times New Roman"/>
          <w:sz w:val="24"/>
          <w:szCs w:val="24"/>
          <w:shd w:val="clear" w:color="auto" w:fill="FFFFFF"/>
        </w:rPr>
        <w:t>, D. A. (2013). Aligning components of Recognition and Response and Response to Intervention to improve transition to primary school.</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Education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41</w:t>
      </w:r>
      <w:r w:rsidRPr="00A9670E">
        <w:rPr>
          <w:rFonts w:ascii="Times New Roman" w:hAnsi="Times New Roman" w:cs="Times New Roman"/>
          <w:sz w:val="24"/>
          <w:szCs w:val="24"/>
          <w:shd w:val="clear" w:color="auto" w:fill="FFFFFF"/>
        </w:rPr>
        <w:t>(5), 347-354.</w:t>
      </w:r>
      <w:r w:rsidRPr="00A9670E">
        <w:rPr>
          <w:rFonts w:ascii="Times New Roman" w:hAnsi="Times New Roman" w:cs="Times New Roman"/>
          <w:sz w:val="24"/>
          <w:szCs w:val="24"/>
        </w:rPr>
        <w:t xml:space="preserve"> </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lang w:val="fi-FI"/>
        </w:rPr>
        <w:t xml:space="preserve">Rathbun, A. H., &amp; Hausken, E. G. (2001). </w:t>
      </w:r>
      <w:r w:rsidRPr="00A9670E">
        <w:rPr>
          <w:rFonts w:ascii="Times New Roman" w:hAnsi="Times New Roman" w:cs="Times New Roman"/>
          <w:sz w:val="24"/>
          <w:szCs w:val="24"/>
          <w:shd w:val="clear" w:color="auto" w:fill="FFFFFF"/>
        </w:rPr>
        <w:t>How Are Transition-to-Kindergarten Activities Associated with Parent Involvement during Kindergarten</w:t>
      </w:r>
      <w:proofErr w:type="gramStart"/>
      <w:r w:rsidRPr="00A9670E">
        <w:rPr>
          <w:rFonts w:ascii="Times New Roman" w:hAnsi="Times New Roman" w:cs="Times New Roman"/>
          <w:sz w:val="24"/>
          <w:szCs w:val="24"/>
          <w:shd w:val="clear" w:color="auto" w:fill="FFFFFF"/>
        </w:rPr>
        <w:t>?.</w:t>
      </w:r>
      <w:proofErr w:type="gramEnd"/>
      <w:r w:rsidRPr="00A9670E">
        <w:rPr>
          <w:rFonts w:ascii="Times New Roman" w:hAnsi="Times New Roman" w:cs="Times New Roman"/>
          <w:sz w:val="24"/>
          <w:szCs w:val="24"/>
        </w:rPr>
        <w:t xml:space="preserve"> </w:t>
      </w:r>
    </w:p>
    <w:p w:rsidR="00D7792D" w:rsidRPr="00A9670E" w:rsidRDefault="00D7792D" w:rsidP="005F60D7">
      <w:pPr>
        <w:pStyle w:val="NoSpacing"/>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lang w:val="fi-FI"/>
        </w:rPr>
        <w:lastRenderedPageBreak/>
        <w:t xml:space="preserve">Rimm-Kauffman, S., Pianta, R. &amp; Cox, M. (2000). </w:t>
      </w:r>
      <w:r w:rsidRPr="00A9670E">
        <w:rPr>
          <w:rFonts w:ascii="Times New Roman" w:hAnsi="Times New Roman" w:cs="Times New Roman"/>
          <w:sz w:val="24"/>
          <w:szCs w:val="24"/>
          <w:shd w:val="clear" w:color="auto" w:fill="FFFFFF"/>
        </w:rPr>
        <w:t xml:space="preserve">Teachers’ Judgements Problems in the Transition to Kindergarten. </w:t>
      </w:r>
      <w:r w:rsidRPr="00A9670E">
        <w:rPr>
          <w:rFonts w:ascii="Times New Roman" w:hAnsi="Times New Roman" w:cs="Times New Roman"/>
          <w:i/>
          <w:sz w:val="24"/>
          <w:szCs w:val="24"/>
          <w:shd w:val="clear" w:color="auto" w:fill="FFFFFF"/>
        </w:rPr>
        <w:t>Early Childhood Research Quarterly, 15 (2), 147-166.</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roofErr w:type="spellStart"/>
      <w:r w:rsidRPr="00A9670E">
        <w:rPr>
          <w:rFonts w:ascii="Times New Roman" w:hAnsi="Times New Roman" w:cs="Times New Roman"/>
          <w:sz w:val="24"/>
          <w:szCs w:val="24"/>
          <w:shd w:val="clear" w:color="auto" w:fill="FFFFFF"/>
        </w:rPr>
        <w:t>Sassen</w:t>
      </w:r>
      <w:proofErr w:type="spellEnd"/>
      <w:r w:rsidRPr="00A9670E">
        <w:rPr>
          <w:rFonts w:ascii="Times New Roman" w:hAnsi="Times New Roman" w:cs="Times New Roman"/>
          <w:sz w:val="24"/>
          <w:szCs w:val="24"/>
          <w:shd w:val="clear" w:color="auto" w:fill="FFFFFF"/>
        </w:rPr>
        <w:t>, S. (2011).</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Cities in a world economy</w:t>
      </w:r>
      <w:r w:rsidRPr="00A9670E">
        <w:rPr>
          <w:rFonts w:ascii="Times New Roman" w:hAnsi="Times New Roman" w:cs="Times New Roman"/>
          <w:sz w:val="24"/>
          <w:szCs w:val="24"/>
          <w:shd w:val="clear" w:color="auto" w:fill="FFFFFF"/>
        </w:rPr>
        <w:t>. Sage Publications.</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Silberman, M. (1996).</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 xml:space="preserve">Active Learning: 101 Strategies </w:t>
      </w:r>
      <w:proofErr w:type="gramStart"/>
      <w:r w:rsidRPr="00A9670E">
        <w:rPr>
          <w:rFonts w:ascii="Times New Roman" w:hAnsi="Times New Roman" w:cs="Times New Roman"/>
          <w:i/>
          <w:iCs/>
          <w:sz w:val="24"/>
          <w:szCs w:val="24"/>
          <w:shd w:val="clear" w:color="auto" w:fill="FFFFFF"/>
        </w:rPr>
        <w:t>To</w:t>
      </w:r>
      <w:proofErr w:type="gramEnd"/>
      <w:r w:rsidRPr="00A9670E">
        <w:rPr>
          <w:rFonts w:ascii="Times New Roman" w:hAnsi="Times New Roman" w:cs="Times New Roman"/>
          <w:i/>
          <w:iCs/>
          <w:sz w:val="24"/>
          <w:szCs w:val="24"/>
          <w:shd w:val="clear" w:color="auto" w:fill="FFFFFF"/>
        </w:rPr>
        <w:t xml:space="preserve"> Teach Any Subject</w:t>
      </w:r>
      <w:r w:rsidRPr="00A9670E">
        <w:rPr>
          <w:rFonts w:ascii="Times New Roman" w:hAnsi="Times New Roman" w:cs="Times New Roman"/>
          <w:sz w:val="24"/>
          <w:szCs w:val="24"/>
          <w:shd w:val="clear" w:color="auto" w:fill="FFFFFF"/>
        </w:rPr>
        <w:t>. Prentice-Hall, PO Box 11071, Des Moines, IA 50336-1071.</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roofErr w:type="spellStart"/>
      <w:r w:rsidRPr="00A9670E">
        <w:rPr>
          <w:rFonts w:ascii="Times New Roman" w:hAnsi="Times New Roman" w:cs="Times New Roman"/>
          <w:sz w:val="24"/>
          <w:szCs w:val="24"/>
          <w:shd w:val="clear" w:color="auto" w:fill="FFFFFF"/>
        </w:rPr>
        <w:t>Stormshak</w:t>
      </w:r>
      <w:proofErr w:type="spellEnd"/>
      <w:r w:rsidRPr="00A9670E">
        <w:rPr>
          <w:rFonts w:ascii="Times New Roman" w:hAnsi="Times New Roman" w:cs="Times New Roman"/>
          <w:sz w:val="24"/>
          <w:szCs w:val="24"/>
          <w:shd w:val="clear" w:color="auto" w:fill="FFFFFF"/>
        </w:rPr>
        <w:t>, E. A., Kaminski, R. A., &amp; Goodman, M. R. (2002). Enhancing the parenting skills of Head Start families during the transition to kindergarten.</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Prevention Science</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3</w:t>
      </w:r>
      <w:r w:rsidRPr="00A9670E">
        <w:rPr>
          <w:rFonts w:ascii="Times New Roman" w:hAnsi="Times New Roman" w:cs="Times New Roman"/>
          <w:sz w:val="24"/>
          <w:szCs w:val="24"/>
          <w:shd w:val="clear" w:color="auto" w:fill="FFFFFF"/>
        </w:rPr>
        <w:t>(3), 223-234.</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Stormont, M., </w:t>
      </w:r>
      <w:proofErr w:type="spellStart"/>
      <w:r w:rsidRPr="00A9670E">
        <w:rPr>
          <w:rFonts w:ascii="Times New Roman" w:hAnsi="Times New Roman" w:cs="Times New Roman"/>
          <w:sz w:val="24"/>
          <w:szCs w:val="24"/>
          <w:shd w:val="clear" w:color="auto" w:fill="FFFFFF"/>
        </w:rPr>
        <w:t>Beckner</w:t>
      </w:r>
      <w:proofErr w:type="spellEnd"/>
      <w:r w:rsidRPr="00A9670E">
        <w:rPr>
          <w:rFonts w:ascii="Times New Roman" w:hAnsi="Times New Roman" w:cs="Times New Roman"/>
          <w:sz w:val="24"/>
          <w:szCs w:val="24"/>
          <w:shd w:val="clear" w:color="auto" w:fill="FFFFFF"/>
        </w:rPr>
        <w:t xml:space="preserve">, R., Mitchell, B., &amp; Richter, M. (2005). Supporting successful transition to kindergarten: General challenges and specific implications for students with problem </w:t>
      </w:r>
      <w:proofErr w:type="spellStart"/>
      <w:r w:rsidRPr="00A9670E">
        <w:rPr>
          <w:rFonts w:ascii="Times New Roman" w:hAnsi="Times New Roman" w:cs="Times New Roman"/>
          <w:sz w:val="24"/>
          <w:szCs w:val="24"/>
          <w:shd w:val="clear" w:color="auto" w:fill="FFFFFF"/>
        </w:rPr>
        <w:t>behavior</w:t>
      </w:r>
      <w:proofErr w:type="spellEnd"/>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Psychology in the Schools</w:t>
      </w:r>
      <w:proofErr w:type="gramStart"/>
      <w:r w:rsidRPr="00A9670E">
        <w:rPr>
          <w:rFonts w:ascii="Times New Roman" w:hAnsi="Times New Roman" w:cs="Times New Roman"/>
          <w:sz w:val="24"/>
          <w:szCs w:val="24"/>
          <w:shd w:val="clear" w:color="auto" w:fill="FFFFFF"/>
        </w:rPr>
        <w:t>,</w:t>
      </w:r>
      <w:r w:rsidRPr="00A9670E">
        <w:rPr>
          <w:rFonts w:ascii="Times New Roman" w:hAnsi="Times New Roman" w:cs="Times New Roman"/>
          <w:i/>
          <w:iCs/>
          <w:sz w:val="24"/>
          <w:szCs w:val="24"/>
          <w:shd w:val="clear" w:color="auto" w:fill="FFFFFF"/>
        </w:rPr>
        <w:t>42</w:t>
      </w:r>
      <w:proofErr w:type="gramEnd"/>
      <w:r w:rsidRPr="00A9670E">
        <w:rPr>
          <w:rFonts w:ascii="Times New Roman" w:hAnsi="Times New Roman" w:cs="Times New Roman"/>
          <w:sz w:val="24"/>
          <w:szCs w:val="24"/>
          <w:shd w:val="clear" w:color="auto" w:fill="FFFFFF"/>
        </w:rPr>
        <w:t>(8), 765-778.</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Taylor, S. J., Bogdan, R., &amp; </w:t>
      </w:r>
      <w:proofErr w:type="spellStart"/>
      <w:r w:rsidRPr="00A9670E">
        <w:rPr>
          <w:rFonts w:ascii="Times New Roman" w:hAnsi="Times New Roman" w:cs="Times New Roman"/>
          <w:sz w:val="24"/>
          <w:szCs w:val="24"/>
          <w:shd w:val="clear" w:color="auto" w:fill="FFFFFF"/>
        </w:rPr>
        <w:t>DeVault</w:t>
      </w:r>
      <w:proofErr w:type="spellEnd"/>
      <w:r w:rsidRPr="00A9670E">
        <w:rPr>
          <w:rFonts w:ascii="Times New Roman" w:hAnsi="Times New Roman" w:cs="Times New Roman"/>
          <w:sz w:val="24"/>
          <w:szCs w:val="24"/>
          <w:shd w:val="clear" w:color="auto" w:fill="FFFFFF"/>
        </w:rPr>
        <w:t>, M. (2015).</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Introduction to qualitative research methods: A guidebook and resource</w:t>
      </w:r>
      <w:r w:rsidRPr="00A9670E">
        <w:rPr>
          <w:rFonts w:ascii="Times New Roman" w:hAnsi="Times New Roman" w:cs="Times New Roman"/>
          <w:sz w:val="24"/>
          <w:szCs w:val="24"/>
          <w:shd w:val="clear" w:color="auto" w:fill="FFFFFF"/>
        </w:rPr>
        <w:t>. John Wiley &amp; Sons.</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proofErr w:type="spellStart"/>
      <w:r w:rsidRPr="00A9670E">
        <w:rPr>
          <w:rFonts w:asciiTheme="majorBidi" w:hAnsiTheme="majorBidi" w:cstheme="majorBidi"/>
          <w:sz w:val="24"/>
          <w:szCs w:val="24"/>
          <w:shd w:val="clear" w:color="auto" w:fill="FFFFFF"/>
        </w:rPr>
        <w:t>Toohey</w:t>
      </w:r>
      <w:proofErr w:type="spellEnd"/>
      <w:r w:rsidRPr="00A9670E">
        <w:rPr>
          <w:rFonts w:asciiTheme="majorBidi" w:hAnsiTheme="majorBidi" w:cstheme="majorBidi"/>
          <w:sz w:val="24"/>
          <w:szCs w:val="24"/>
          <w:shd w:val="clear" w:color="auto" w:fill="FFFFFF"/>
        </w:rPr>
        <w:t>, K., &amp; Day, E. (2001). Home to School/Kindergarten to Grade 1: Incommensurable Practises?</w:t>
      </w:r>
    </w:p>
    <w:p w:rsidR="00D7792D" w:rsidRPr="00E04B87" w:rsidRDefault="00D7792D" w:rsidP="005F60D7">
      <w:pPr>
        <w:spacing w:line="240" w:lineRule="auto"/>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Turunen</w:t>
      </w:r>
      <w:proofErr w:type="spellEnd"/>
      <w:r w:rsidRPr="00A9670E">
        <w:rPr>
          <w:rFonts w:ascii="Times New Roman" w:hAnsi="Times New Roman" w:cs="Times New Roman"/>
          <w:sz w:val="24"/>
          <w:szCs w:val="24"/>
        </w:rPr>
        <w:t xml:space="preserve">, A. &amp; </w:t>
      </w:r>
      <w:proofErr w:type="spellStart"/>
      <w:r w:rsidRPr="00A9670E">
        <w:rPr>
          <w:rFonts w:ascii="Times New Roman" w:hAnsi="Times New Roman" w:cs="Times New Roman"/>
          <w:sz w:val="24"/>
          <w:szCs w:val="24"/>
        </w:rPr>
        <w:t>Maatta</w:t>
      </w:r>
      <w:proofErr w:type="spellEnd"/>
      <w:r w:rsidRPr="00A9670E">
        <w:rPr>
          <w:rFonts w:ascii="Times New Roman" w:hAnsi="Times New Roman" w:cs="Times New Roman"/>
          <w:sz w:val="24"/>
          <w:szCs w:val="24"/>
        </w:rPr>
        <w:t xml:space="preserve">, K. (2012) </w:t>
      </w:r>
      <w:proofErr w:type="gramStart"/>
      <w:r w:rsidRPr="00A9670E">
        <w:rPr>
          <w:rFonts w:ascii="Times New Roman" w:hAnsi="Times New Roman" w:cs="Times New Roman"/>
          <w:sz w:val="24"/>
          <w:szCs w:val="24"/>
        </w:rPr>
        <w:t>What</w:t>
      </w:r>
      <w:proofErr w:type="gramEnd"/>
      <w:r w:rsidRPr="00A9670E">
        <w:rPr>
          <w:rFonts w:ascii="Times New Roman" w:hAnsi="Times New Roman" w:cs="Times New Roman"/>
          <w:sz w:val="24"/>
          <w:szCs w:val="24"/>
        </w:rPr>
        <w:t xml:space="preserve"> constitutes the pre-school curricula? Discourses of core curricula for pre-school education in Finland in 1972-2000.</w:t>
      </w:r>
      <w:r w:rsidRPr="00A9670E">
        <w:rPr>
          <w:rFonts w:ascii="Times New Roman" w:hAnsi="Times New Roman" w:cs="Times New Roman"/>
          <w:i/>
          <w:sz w:val="24"/>
          <w:szCs w:val="24"/>
        </w:rPr>
        <w:t xml:space="preserve"> </w:t>
      </w:r>
      <w:r w:rsidRPr="00E04B87">
        <w:rPr>
          <w:rFonts w:ascii="Times New Roman" w:hAnsi="Times New Roman" w:cs="Times New Roman"/>
          <w:i/>
          <w:sz w:val="24"/>
          <w:szCs w:val="24"/>
        </w:rPr>
        <w:t xml:space="preserve">European Early Childhood Education Research Journal, </w:t>
      </w:r>
      <w:r w:rsidRPr="00E04B87">
        <w:rPr>
          <w:rFonts w:ascii="Times New Roman" w:hAnsi="Times New Roman" w:cs="Times New Roman"/>
          <w:sz w:val="24"/>
          <w:szCs w:val="24"/>
        </w:rPr>
        <w:t>20(2), 205-2015</w:t>
      </w:r>
    </w:p>
    <w:p w:rsidR="00D7792D" w:rsidRPr="00A9670E" w:rsidRDefault="00D7792D" w:rsidP="005F60D7">
      <w:pPr>
        <w:spacing w:line="240" w:lineRule="auto"/>
        <w:ind w:hanging="720"/>
        <w:rPr>
          <w:rFonts w:ascii="Times New Roman" w:hAnsi="Times New Roman" w:cs="Times New Roman"/>
          <w:sz w:val="24"/>
          <w:szCs w:val="24"/>
        </w:rPr>
      </w:pPr>
      <w:proofErr w:type="spellStart"/>
      <w:r w:rsidRPr="00A9670E">
        <w:rPr>
          <w:rFonts w:ascii="Times New Roman" w:hAnsi="Times New Roman" w:cs="Times New Roman"/>
          <w:sz w:val="24"/>
          <w:szCs w:val="24"/>
        </w:rPr>
        <w:t>Wildenger</w:t>
      </w:r>
      <w:proofErr w:type="spellEnd"/>
      <w:r w:rsidRPr="00A9670E">
        <w:rPr>
          <w:rFonts w:ascii="Times New Roman" w:hAnsi="Times New Roman" w:cs="Times New Roman"/>
          <w:sz w:val="24"/>
          <w:szCs w:val="24"/>
        </w:rPr>
        <w:t xml:space="preserve">, L. &amp; McIntyre, L. (2011). Family concerns and involvement during kindergarten transition. </w:t>
      </w:r>
      <w:r w:rsidRPr="00A9670E">
        <w:rPr>
          <w:rFonts w:ascii="Times New Roman" w:hAnsi="Times New Roman" w:cs="Times New Roman"/>
          <w:i/>
          <w:sz w:val="24"/>
          <w:szCs w:val="24"/>
        </w:rPr>
        <w:t>Journal of Child and families studies</w:t>
      </w:r>
      <w:r w:rsidRPr="00A9670E">
        <w:rPr>
          <w:rFonts w:ascii="Times New Roman" w:hAnsi="Times New Roman" w:cs="Times New Roman"/>
          <w:sz w:val="24"/>
          <w:szCs w:val="24"/>
        </w:rPr>
        <w:t xml:space="preserve">. </w:t>
      </w:r>
      <w:proofErr w:type="gramStart"/>
      <w:r w:rsidRPr="00A9670E">
        <w:rPr>
          <w:rFonts w:ascii="Times New Roman" w:hAnsi="Times New Roman" w:cs="Times New Roman"/>
          <w:sz w:val="24"/>
          <w:szCs w:val="24"/>
        </w:rPr>
        <w:t>20</w:t>
      </w:r>
      <w:proofErr w:type="gramEnd"/>
      <w:r w:rsidRPr="00A9670E">
        <w:rPr>
          <w:rFonts w:ascii="Times New Roman" w:hAnsi="Times New Roman" w:cs="Times New Roman"/>
          <w:sz w:val="24"/>
          <w:szCs w:val="24"/>
        </w:rPr>
        <w:t xml:space="preserve"> 387-396 </w:t>
      </w:r>
    </w:p>
    <w:p w:rsidR="00D7792D" w:rsidRPr="00A9670E" w:rsidRDefault="00D7792D" w:rsidP="005F60D7">
      <w:pPr>
        <w:pStyle w:val="NoSpacing"/>
        <w:ind w:hanging="720"/>
        <w:rPr>
          <w:rFonts w:ascii="Times New Roman" w:hAnsi="Times New Roman" w:cs="Times New Roman"/>
          <w:sz w:val="24"/>
          <w:szCs w:val="24"/>
        </w:rPr>
      </w:pP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
    <w:p w:rsidR="00D7792D" w:rsidRDefault="00D7792D" w:rsidP="00D71959">
      <w:pPr>
        <w:spacing w:line="240" w:lineRule="auto"/>
        <w:rPr>
          <w:rFonts w:ascii="Times New Roman" w:hAnsi="Times New Roman" w:cs="Times New Roman"/>
          <w:sz w:val="24"/>
          <w:szCs w:val="24"/>
        </w:rPr>
      </w:pPr>
    </w:p>
    <w:p w:rsidR="00480FBE" w:rsidRDefault="00480FBE" w:rsidP="00D71959">
      <w:pPr>
        <w:spacing w:line="240" w:lineRule="auto"/>
        <w:rPr>
          <w:rFonts w:ascii="Times New Roman" w:hAnsi="Times New Roman" w:cs="Times New Roman"/>
          <w:sz w:val="24"/>
          <w:szCs w:val="24"/>
        </w:rPr>
      </w:pPr>
    </w:p>
    <w:p w:rsidR="00480FBE" w:rsidRPr="00A9670E" w:rsidRDefault="00480FBE" w:rsidP="00D71959">
      <w:pPr>
        <w:spacing w:line="240" w:lineRule="auto"/>
        <w:rPr>
          <w:rFonts w:ascii="Times New Roman" w:hAnsi="Times New Roman" w:cs="Times New Roman"/>
          <w:sz w:val="24"/>
          <w:szCs w:val="24"/>
        </w:rPr>
      </w:pPr>
    </w:p>
    <w:p w:rsidR="008C53ED" w:rsidRPr="00A9670E" w:rsidRDefault="008C53ED" w:rsidP="00D71959">
      <w:pPr>
        <w:spacing w:line="240" w:lineRule="auto"/>
        <w:rPr>
          <w:rFonts w:ascii="Times New Roman" w:hAnsi="Times New Roman" w:cs="Times New Roman"/>
          <w:b/>
          <w:sz w:val="24"/>
          <w:szCs w:val="24"/>
        </w:rPr>
      </w:pPr>
    </w:p>
    <w:sectPr w:rsidR="008C53ED" w:rsidRPr="00A9670E" w:rsidSect="00F23F8E">
      <w:headerReference w:type="default" r:id="rId8"/>
      <w:head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71" w:rsidRDefault="00F92D71" w:rsidP="00425D8F">
      <w:pPr>
        <w:spacing w:after="0" w:line="240" w:lineRule="auto"/>
      </w:pPr>
      <w:r>
        <w:separator/>
      </w:r>
    </w:p>
  </w:endnote>
  <w:endnote w:type="continuationSeparator" w:id="0">
    <w:p w:rsidR="00F92D71" w:rsidRDefault="00F92D71" w:rsidP="0042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71" w:rsidRDefault="00F92D71" w:rsidP="00425D8F">
      <w:pPr>
        <w:spacing w:after="0" w:line="240" w:lineRule="auto"/>
      </w:pPr>
      <w:r>
        <w:separator/>
      </w:r>
    </w:p>
  </w:footnote>
  <w:footnote w:type="continuationSeparator" w:id="0">
    <w:p w:rsidR="00F92D71" w:rsidRDefault="00F92D71" w:rsidP="0042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FC" w:rsidRDefault="00D359FC" w:rsidP="00F23F8E">
    <w:pPr>
      <w:pStyle w:val="Header"/>
    </w:pPr>
    <w:r>
      <w:rPr>
        <w:rFonts w:ascii="Times New Roman" w:hAnsi="Times New Roman" w:cs="Times New Roman"/>
        <w:sz w:val="24"/>
        <w:szCs w:val="24"/>
      </w:rPr>
      <w:t>INTERVENTION PROGRAMME TRANSITION IN MEXICO</w:t>
    </w:r>
    <w:r>
      <w:t xml:space="preserve"> </w:t>
    </w:r>
    <w:sdt>
      <w:sdtPr>
        <w:id w:val="1737128955"/>
        <w:docPartObj>
          <w:docPartGallery w:val="Page Numbers (Top of Page)"/>
          <w:docPartUnique/>
        </w:docPartObj>
      </w:sdtPr>
      <w:sdtEndPr>
        <w:rPr>
          <w:noProof/>
        </w:rPr>
      </w:sdtEndPr>
      <w:sdtContent>
        <w:r>
          <w:t xml:space="preserve">                                                   </w:t>
        </w:r>
        <w:r>
          <w:fldChar w:fldCharType="begin"/>
        </w:r>
        <w:r w:rsidRPr="000E3149">
          <w:instrText xml:space="preserve"> PAGE   \* MERGEFORMAT </w:instrText>
        </w:r>
        <w:r>
          <w:fldChar w:fldCharType="separate"/>
        </w:r>
        <w:r w:rsidR="005F60D7">
          <w:rPr>
            <w:noProof/>
          </w:rPr>
          <w:t>15</w:t>
        </w:r>
        <w:r>
          <w:rPr>
            <w:noProof/>
          </w:rPr>
          <w:fldChar w:fldCharType="end"/>
        </w:r>
      </w:sdtContent>
    </w:sdt>
  </w:p>
  <w:p w:rsidR="00D359FC" w:rsidRDefault="00D3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FC" w:rsidRPr="000E3149" w:rsidRDefault="00D359FC" w:rsidP="001B5A70">
    <w:pPr>
      <w:rPr>
        <w:rFonts w:ascii="Times New Roman" w:hAnsi="Times New Roman" w:cs="Times New Roman"/>
        <w:sz w:val="24"/>
        <w:szCs w:val="24"/>
      </w:rPr>
    </w:pPr>
    <w:r w:rsidRPr="000E3149">
      <w:t xml:space="preserve">Running Head; </w:t>
    </w:r>
    <w:r>
      <w:rPr>
        <w:rFonts w:ascii="Times New Roman" w:hAnsi="Times New Roman" w:cs="Times New Roman"/>
        <w:sz w:val="24"/>
        <w:szCs w:val="24"/>
      </w:rPr>
      <w:t>INTERVENTION PROGRAMME TRANSITION IN MEXICO</w:t>
    </w:r>
  </w:p>
  <w:p w:rsidR="00D359FC" w:rsidRDefault="00D3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F68"/>
    <w:multiLevelType w:val="hybridMultilevel"/>
    <w:tmpl w:val="D8AA8858"/>
    <w:lvl w:ilvl="0" w:tplc="DDD83082">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B084E"/>
    <w:multiLevelType w:val="hybridMultilevel"/>
    <w:tmpl w:val="00AE685C"/>
    <w:lvl w:ilvl="0" w:tplc="96A272C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45D89"/>
    <w:multiLevelType w:val="hybridMultilevel"/>
    <w:tmpl w:val="BC4A068E"/>
    <w:lvl w:ilvl="0" w:tplc="8E28156A">
      <w:start w:val="1"/>
      <w:numFmt w:val="decimal"/>
      <w:lvlText w:val="%1."/>
      <w:lvlJc w:val="lef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F1817"/>
    <w:multiLevelType w:val="hybridMultilevel"/>
    <w:tmpl w:val="0B0409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47461"/>
    <w:multiLevelType w:val="hybridMultilevel"/>
    <w:tmpl w:val="70B8BE2E"/>
    <w:lvl w:ilvl="0" w:tplc="78721C8C">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653A0B"/>
    <w:multiLevelType w:val="hybridMultilevel"/>
    <w:tmpl w:val="E452E1BC"/>
    <w:lvl w:ilvl="0" w:tplc="AECC3EC6">
      <w:start w:val="1"/>
      <w:numFmt w:val="bullet"/>
      <w:lvlText w:val="•"/>
      <w:lvlJc w:val="left"/>
      <w:pPr>
        <w:tabs>
          <w:tab w:val="num" w:pos="720"/>
        </w:tabs>
        <w:ind w:left="720" w:hanging="360"/>
      </w:pPr>
      <w:rPr>
        <w:rFonts w:ascii="Arial" w:hAnsi="Arial" w:hint="default"/>
      </w:rPr>
    </w:lvl>
    <w:lvl w:ilvl="1" w:tplc="B60698DE" w:tentative="1">
      <w:start w:val="1"/>
      <w:numFmt w:val="bullet"/>
      <w:lvlText w:val="•"/>
      <w:lvlJc w:val="left"/>
      <w:pPr>
        <w:tabs>
          <w:tab w:val="num" w:pos="1440"/>
        </w:tabs>
        <w:ind w:left="1440" w:hanging="360"/>
      </w:pPr>
      <w:rPr>
        <w:rFonts w:ascii="Arial" w:hAnsi="Arial" w:hint="default"/>
      </w:rPr>
    </w:lvl>
    <w:lvl w:ilvl="2" w:tplc="25BCDEF8" w:tentative="1">
      <w:start w:val="1"/>
      <w:numFmt w:val="bullet"/>
      <w:lvlText w:val="•"/>
      <w:lvlJc w:val="left"/>
      <w:pPr>
        <w:tabs>
          <w:tab w:val="num" w:pos="2160"/>
        </w:tabs>
        <w:ind w:left="2160" w:hanging="360"/>
      </w:pPr>
      <w:rPr>
        <w:rFonts w:ascii="Arial" w:hAnsi="Arial" w:hint="default"/>
      </w:rPr>
    </w:lvl>
    <w:lvl w:ilvl="3" w:tplc="7B725C6A" w:tentative="1">
      <w:start w:val="1"/>
      <w:numFmt w:val="bullet"/>
      <w:lvlText w:val="•"/>
      <w:lvlJc w:val="left"/>
      <w:pPr>
        <w:tabs>
          <w:tab w:val="num" w:pos="2880"/>
        </w:tabs>
        <w:ind w:left="2880" w:hanging="360"/>
      </w:pPr>
      <w:rPr>
        <w:rFonts w:ascii="Arial" w:hAnsi="Arial" w:hint="default"/>
      </w:rPr>
    </w:lvl>
    <w:lvl w:ilvl="4" w:tplc="C1DC8772" w:tentative="1">
      <w:start w:val="1"/>
      <w:numFmt w:val="bullet"/>
      <w:lvlText w:val="•"/>
      <w:lvlJc w:val="left"/>
      <w:pPr>
        <w:tabs>
          <w:tab w:val="num" w:pos="3600"/>
        </w:tabs>
        <w:ind w:left="3600" w:hanging="360"/>
      </w:pPr>
      <w:rPr>
        <w:rFonts w:ascii="Arial" w:hAnsi="Arial" w:hint="default"/>
      </w:rPr>
    </w:lvl>
    <w:lvl w:ilvl="5" w:tplc="A9001A68" w:tentative="1">
      <w:start w:val="1"/>
      <w:numFmt w:val="bullet"/>
      <w:lvlText w:val="•"/>
      <w:lvlJc w:val="left"/>
      <w:pPr>
        <w:tabs>
          <w:tab w:val="num" w:pos="4320"/>
        </w:tabs>
        <w:ind w:left="4320" w:hanging="360"/>
      </w:pPr>
      <w:rPr>
        <w:rFonts w:ascii="Arial" w:hAnsi="Arial" w:hint="default"/>
      </w:rPr>
    </w:lvl>
    <w:lvl w:ilvl="6" w:tplc="8F9E3110" w:tentative="1">
      <w:start w:val="1"/>
      <w:numFmt w:val="bullet"/>
      <w:lvlText w:val="•"/>
      <w:lvlJc w:val="left"/>
      <w:pPr>
        <w:tabs>
          <w:tab w:val="num" w:pos="5040"/>
        </w:tabs>
        <w:ind w:left="5040" w:hanging="360"/>
      </w:pPr>
      <w:rPr>
        <w:rFonts w:ascii="Arial" w:hAnsi="Arial" w:hint="default"/>
      </w:rPr>
    </w:lvl>
    <w:lvl w:ilvl="7" w:tplc="82D0C548" w:tentative="1">
      <w:start w:val="1"/>
      <w:numFmt w:val="bullet"/>
      <w:lvlText w:val="•"/>
      <w:lvlJc w:val="left"/>
      <w:pPr>
        <w:tabs>
          <w:tab w:val="num" w:pos="5760"/>
        </w:tabs>
        <w:ind w:left="5760" w:hanging="360"/>
      </w:pPr>
      <w:rPr>
        <w:rFonts w:ascii="Arial" w:hAnsi="Arial" w:hint="default"/>
      </w:rPr>
    </w:lvl>
    <w:lvl w:ilvl="8" w:tplc="D48A6C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7B0322"/>
    <w:multiLevelType w:val="hybridMultilevel"/>
    <w:tmpl w:val="75CEC7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7B08A4"/>
    <w:multiLevelType w:val="hybridMultilevel"/>
    <w:tmpl w:val="FA006C6A"/>
    <w:lvl w:ilvl="0" w:tplc="8E28156A">
      <w:start w:val="1"/>
      <w:numFmt w:val="decimal"/>
      <w:lvlText w:val="%1."/>
      <w:lvlJc w:val="lef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3B4ADF"/>
    <w:multiLevelType w:val="hybridMultilevel"/>
    <w:tmpl w:val="FF249542"/>
    <w:lvl w:ilvl="0" w:tplc="6A304844">
      <w:start w:val="1"/>
      <w:numFmt w:val="bullet"/>
      <w:lvlText w:val="•"/>
      <w:lvlJc w:val="left"/>
      <w:pPr>
        <w:tabs>
          <w:tab w:val="num" w:pos="720"/>
        </w:tabs>
        <w:ind w:left="720" w:hanging="360"/>
      </w:pPr>
      <w:rPr>
        <w:rFonts w:ascii="Arial" w:hAnsi="Arial" w:hint="default"/>
      </w:rPr>
    </w:lvl>
    <w:lvl w:ilvl="1" w:tplc="ED2A2DCC" w:tentative="1">
      <w:start w:val="1"/>
      <w:numFmt w:val="bullet"/>
      <w:lvlText w:val="•"/>
      <w:lvlJc w:val="left"/>
      <w:pPr>
        <w:tabs>
          <w:tab w:val="num" w:pos="1440"/>
        </w:tabs>
        <w:ind w:left="1440" w:hanging="360"/>
      </w:pPr>
      <w:rPr>
        <w:rFonts w:ascii="Arial" w:hAnsi="Arial" w:hint="default"/>
      </w:rPr>
    </w:lvl>
    <w:lvl w:ilvl="2" w:tplc="6BFC17B8" w:tentative="1">
      <w:start w:val="1"/>
      <w:numFmt w:val="bullet"/>
      <w:lvlText w:val="•"/>
      <w:lvlJc w:val="left"/>
      <w:pPr>
        <w:tabs>
          <w:tab w:val="num" w:pos="2160"/>
        </w:tabs>
        <w:ind w:left="2160" w:hanging="360"/>
      </w:pPr>
      <w:rPr>
        <w:rFonts w:ascii="Arial" w:hAnsi="Arial" w:hint="default"/>
      </w:rPr>
    </w:lvl>
    <w:lvl w:ilvl="3" w:tplc="591876D4" w:tentative="1">
      <w:start w:val="1"/>
      <w:numFmt w:val="bullet"/>
      <w:lvlText w:val="•"/>
      <w:lvlJc w:val="left"/>
      <w:pPr>
        <w:tabs>
          <w:tab w:val="num" w:pos="2880"/>
        </w:tabs>
        <w:ind w:left="2880" w:hanging="360"/>
      </w:pPr>
      <w:rPr>
        <w:rFonts w:ascii="Arial" w:hAnsi="Arial" w:hint="default"/>
      </w:rPr>
    </w:lvl>
    <w:lvl w:ilvl="4" w:tplc="034497D8" w:tentative="1">
      <w:start w:val="1"/>
      <w:numFmt w:val="bullet"/>
      <w:lvlText w:val="•"/>
      <w:lvlJc w:val="left"/>
      <w:pPr>
        <w:tabs>
          <w:tab w:val="num" w:pos="3600"/>
        </w:tabs>
        <w:ind w:left="3600" w:hanging="360"/>
      </w:pPr>
      <w:rPr>
        <w:rFonts w:ascii="Arial" w:hAnsi="Arial" w:hint="default"/>
      </w:rPr>
    </w:lvl>
    <w:lvl w:ilvl="5" w:tplc="AB94011A" w:tentative="1">
      <w:start w:val="1"/>
      <w:numFmt w:val="bullet"/>
      <w:lvlText w:val="•"/>
      <w:lvlJc w:val="left"/>
      <w:pPr>
        <w:tabs>
          <w:tab w:val="num" w:pos="4320"/>
        </w:tabs>
        <w:ind w:left="4320" w:hanging="360"/>
      </w:pPr>
      <w:rPr>
        <w:rFonts w:ascii="Arial" w:hAnsi="Arial" w:hint="default"/>
      </w:rPr>
    </w:lvl>
    <w:lvl w:ilvl="6" w:tplc="AE14E072" w:tentative="1">
      <w:start w:val="1"/>
      <w:numFmt w:val="bullet"/>
      <w:lvlText w:val="•"/>
      <w:lvlJc w:val="left"/>
      <w:pPr>
        <w:tabs>
          <w:tab w:val="num" w:pos="5040"/>
        </w:tabs>
        <w:ind w:left="5040" w:hanging="360"/>
      </w:pPr>
      <w:rPr>
        <w:rFonts w:ascii="Arial" w:hAnsi="Arial" w:hint="default"/>
      </w:rPr>
    </w:lvl>
    <w:lvl w:ilvl="7" w:tplc="383A508C" w:tentative="1">
      <w:start w:val="1"/>
      <w:numFmt w:val="bullet"/>
      <w:lvlText w:val="•"/>
      <w:lvlJc w:val="left"/>
      <w:pPr>
        <w:tabs>
          <w:tab w:val="num" w:pos="5760"/>
        </w:tabs>
        <w:ind w:left="5760" w:hanging="360"/>
      </w:pPr>
      <w:rPr>
        <w:rFonts w:ascii="Arial" w:hAnsi="Arial" w:hint="default"/>
      </w:rPr>
    </w:lvl>
    <w:lvl w:ilvl="8" w:tplc="598E1B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C80CF0"/>
    <w:multiLevelType w:val="hybridMultilevel"/>
    <w:tmpl w:val="00AE685C"/>
    <w:lvl w:ilvl="0" w:tplc="96A272C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7"/>
  </w:num>
  <w:num w:numId="5">
    <w:abstractNumId w:val="2"/>
  </w:num>
  <w:num w:numId="6">
    <w:abstractNumId w:val="6"/>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69"/>
    <w:rsid w:val="000011E4"/>
    <w:rsid w:val="00006278"/>
    <w:rsid w:val="000124CD"/>
    <w:rsid w:val="00016605"/>
    <w:rsid w:val="000177AE"/>
    <w:rsid w:val="00020767"/>
    <w:rsid w:val="00024CF0"/>
    <w:rsid w:val="00027EA9"/>
    <w:rsid w:val="00030313"/>
    <w:rsid w:val="00034589"/>
    <w:rsid w:val="00035245"/>
    <w:rsid w:val="0003610A"/>
    <w:rsid w:val="00036F19"/>
    <w:rsid w:val="00042998"/>
    <w:rsid w:val="000500C9"/>
    <w:rsid w:val="00053E0B"/>
    <w:rsid w:val="00063460"/>
    <w:rsid w:val="0006548A"/>
    <w:rsid w:val="0006781E"/>
    <w:rsid w:val="0007021E"/>
    <w:rsid w:val="0007146D"/>
    <w:rsid w:val="000778D7"/>
    <w:rsid w:val="00091E07"/>
    <w:rsid w:val="00093D12"/>
    <w:rsid w:val="0009587F"/>
    <w:rsid w:val="00097559"/>
    <w:rsid w:val="000A4A39"/>
    <w:rsid w:val="000A7B0D"/>
    <w:rsid w:val="000B5C3F"/>
    <w:rsid w:val="000C192E"/>
    <w:rsid w:val="000C1F66"/>
    <w:rsid w:val="000C4472"/>
    <w:rsid w:val="000D15B0"/>
    <w:rsid w:val="000D26E5"/>
    <w:rsid w:val="000D2932"/>
    <w:rsid w:val="000D2CDB"/>
    <w:rsid w:val="000D33F2"/>
    <w:rsid w:val="000D3B42"/>
    <w:rsid w:val="000D75A5"/>
    <w:rsid w:val="000E0F71"/>
    <w:rsid w:val="000E122A"/>
    <w:rsid w:val="000E2010"/>
    <w:rsid w:val="000E3149"/>
    <w:rsid w:val="000E52D0"/>
    <w:rsid w:val="000E56CA"/>
    <w:rsid w:val="000E5E6E"/>
    <w:rsid w:val="000F0224"/>
    <w:rsid w:val="000F3724"/>
    <w:rsid w:val="00103D64"/>
    <w:rsid w:val="001040CA"/>
    <w:rsid w:val="00104A3D"/>
    <w:rsid w:val="0010798B"/>
    <w:rsid w:val="00110330"/>
    <w:rsid w:val="001115EF"/>
    <w:rsid w:val="00112E63"/>
    <w:rsid w:val="00114D38"/>
    <w:rsid w:val="00121C3D"/>
    <w:rsid w:val="00122BDE"/>
    <w:rsid w:val="00124387"/>
    <w:rsid w:val="00126B97"/>
    <w:rsid w:val="00130E5D"/>
    <w:rsid w:val="00134277"/>
    <w:rsid w:val="00137B4F"/>
    <w:rsid w:val="00140A47"/>
    <w:rsid w:val="00140F8A"/>
    <w:rsid w:val="00141B4F"/>
    <w:rsid w:val="00143A65"/>
    <w:rsid w:val="001506EC"/>
    <w:rsid w:val="00151339"/>
    <w:rsid w:val="00151995"/>
    <w:rsid w:val="00151AFF"/>
    <w:rsid w:val="001625FC"/>
    <w:rsid w:val="00173AC0"/>
    <w:rsid w:val="00175C1A"/>
    <w:rsid w:val="00182777"/>
    <w:rsid w:val="001830F2"/>
    <w:rsid w:val="00185C1B"/>
    <w:rsid w:val="00186241"/>
    <w:rsid w:val="00190817"/>
    <w:rsid w:val="00192B88"/>
    <w:rsid w:val="00195BDD"/>
    <w:rsid w:val="00196EC8"/>
    <w:rsid w:val="001A0052"/>
    <w:rsid w:val="001A10EB"/>
    <w:rsid w:val="001A696C"/>
    <w:rsid w:val="001B07F4"/>
    <w:rsid w:val="001B4204"/>
    <w:rsid w:val="001B5A70"/>
    <w:rsid w:val="001B73DB"/>
    <w:rsid w:val="001B7408"/>
    <w:rsid w:val="001C0230"/>
    <w:rsid w:val="001C4A09"/>
    <w:rsid w:val="001C65ED"/>
    <w:rsid w:val="001D1E26"/>
    <w:rsid w:val="001D4826"/>
    <w:rsid w:val="001D6B0B"/>
    <w:rsid w:val="001E0379"/>
    <w:rsid w:val="001F139E"/>
    <w:rsid w:val="001F1B83"/>
    <w:rsid w:val="001F22AB"/>
    <w:rsid w:val="001F23B9"/>
    <w:rsid w:val="00200858"/>
    <w:rsid w:val="00202577"/>
    <w:rsid w:val="00210C5A"/>
    <w:rsid w:val="0021446F"/>
    <w:rsid w:val="00233BDB"/>
    <w:rsid w:val="00233FB9"/>
    <w:rsid w:val="00237992"/>
    <w:rsid w:val="002469BC"/>
    <w:rsid w:val="00247B12"/>
    <w:rsid w:val="002500A2"/>
    <w:rsid w:val="00250781"/>
    <w:rsid w:val="002529ED"/>
    <w:rsid w:val="00253B6C"/>
    <w:rsid w:val="002565E0"/>
    <w:rsid w:val="002575EC"/>
    <w:rsid w:val="00261CE1"/>
    <w:rsid w:val="00264277"/>
    <w:rsid w:val="00264E8B"/>
    <w:rsid w:val="00265315"/>
    <w:rsid w:val="00271171"/>
    <w:rsid w:val="002715C7"/>
    <w:rsid w:val="002746A2"/>
    <w:rsid w:val="0027525B"/>
    <w:rsid w:val="0027592D"/>
    <w:rsid w:val="00283D4D"/>
    <w:rsid w:val="002863BF"/>
    <w:rsid w:val="00287181"/>
    <w:rsid w:val="00294231"/>
    <w:rsid w:val="0029677D"/>
    <w:rsid w:val="002A0445"/>
    <w:rsid w:val="002A2ADC"/>
    <w:rsid w:val="002B322E"/>
    <w:rsid w:val="002B4B68"/>
    <w:rsid w:val="002B6387"/>
    <w:rsid w:val="002C3A5F"/>
    <w:rsid w:val="002D70C4"/>
    <w:rsid w:val="002E0674"/>
    <w:rsid w:val="002E595A"/>
    <w:rsid w:val="002F1992"/>
    <w:rsid w:val="002F2486"/>
    <w:rsid w:val="002F6CCF"/>
    <w:rsid w:val="002F6EFC"/>
    <w:rsid w:val="00302968"/>
    <w:rsid w:val="003039B9"/>
    <w:rsid w:val="003255A2"/>
    <w:rsid w:val="00333545"/>
    <w:rsid w:val="003374D3"/>
    <w:rsid w:val="0034215C"/>
    <w:rsid w:val="003430F5"/>
    <w:rsid w:val="00350982"/>
    <w:rsid w:val="00352513"/>
    <w:rsid w:val="003565CF"/>
    <w:rsid w:val="003607CE"/>
    <w:rsid w:val="00361E20"/>
    <w:rsid w:val="003623A3"/>
    <w:rsid w:val="0036359D"/>
    <w:rsid w:val="00376980"/>
    <w:rsid w:val="003873A6"/>
    <w:rsid w:val="0039261B"/>
    <w:rsid w:val="00394817"/>
    <w:rsid w:val="003A06A0"/>
    <w:rsid w:val="003A0792"/>
    <w:rsid w:val="003A7072"/>
    <w:rsid w:val="003B3636"/>
    <w:rsid w:val="003B38DB"/>
    <w:rsid w:val="003B4BFD"/>
    <w:rsid w:val="003B608F"/>
    <w:rsid w:val="003B6776"/>
    <w:rsid w:val="003C5FA8"/>
    <w:rsid w:val="003D5E5C"/>
    <w:rsid w:val="003E66FD"/>
    <w:rsid w:val="003F422C"/>
    <w:rsid w:val="00405E37"/>
    <w:rsid w:val="004178DE"/>
    <w:rsid w:val="004215ED"/>
    <w:rsid w:val="00424621"/>
    <w:rsid w:val="00425D8F"/>
    <w:rsid w:val="00426C1E"/>
    <w:rsid w:val="00430527"/>
    <w:rsid w:val="00430EA0"/>
    <w:rsid w:val="0043215F"/>
    <w:rsid w:val="004337C1"/>
    <w:rsid w:val="00433E6D"/>
    <w:rsid w:val="004458BC"/>
    <w:rsid w:val="00451254"/>
    <w:rsid w:val="004634E7"/>
    <w:rsid w:val="004641C9"/>
    <w:rsid w:val="004659E6"/>
    <w:rsid w:val="0046698B"/>
    <w:rsid w:val="004679C5"/>
    <w:rsid w:val="004700B2"/>
    <w:rsid w:val="00470405"/>
    <w:rsid w:val="00472AA3"/>
    <w:rsid w:val="004752E4"/>
    <w:rsid w:val="00475B8E"/>
    <w:rsid w:val="00480FBE"/>
    <w:rsid w:val="00481633"/>
    <w:rsid w:val="00485CD5"/>
    <w:rsid w:val="00486E20"/>
    <w:rsid w:val="0049410F"/>
    <w:rsid w:val="004B2A16"/>
    <w:rsid w:val="004B76DE"/>
    <w:rsid w:val="004C0C31"/>
    <w:rsid w:val="004C0F75"/>
    <w:rsid w:val="004C506B"/>
    <w:rsid w:val="004D08E3"/>
    <w:rsid w:val="004D0CAD"/>
    <w:rsid w:val="004D24D9"/>
    <w:rsid w:val="004D5C93"/>
    <w:rsid w:val="004D614B"/>
    <w:rsid w:val="004D720B"/>
    <w:rsid w:val="004E23CE"/>
    <w:rsid w:val="004E2843"/>
    <w:rsid w:val="004E481B"/>
    <w:rsid w:val="004E7415"/>
    <w:rsid w:val="004F0F62"/>
    <w:rsid w:val="004F1AED"/>
    <w:rsid w:val="004F34C0"/>
    <w:rsid w:val="004F43DF"/>
    <w:rsid w:val="00501128"/>
    <w:rsid w:val="005153C7"/>
    <w:rsid w:val="00516E94"/>
    <w:rsid w:val="00520AEF"/>
    <w:rsid w:val="00522CAE"/>
    <w:rsid w:val="0052431D"/>
    <w:rsid w:val="00524B8A"/>
    <w:rsid w:val="00526C4A"/>
    <w:rsid w:val="005317A1"/>
    <w:rsid w:val="00535338"/>
    <w:rsid w:val="0053624B"/>
    <w:rsid w:val="005365A9"/>
    <w:rsid w:val="005372EE"/>
    <w:rsid w:val="0054111D"/>
    <w:rsid w:val="00545A22"/>
    <w:rsid w:val="0054708D"/>
    <w:rsid w:val="00550A25"/>
    <w:rsid w:val="005522D6"/>
    <w:rsid w:val="005525DD"/>
    <w:rsid w:val="005536BF"/>
    <w:rsid w:val="005550FB"/>
    <w:rsid w:val="005671C9"/>
    <w:rsid w:val="00571DD0"/>
    <w:rsid w:val="00573495"/>
    <w:rsid w:val="00576E80"/>
    <w:rsid w:val="00580958"/>
    <w:rsid w:val="0059235D"/>
    <w:rsid w:val="005957D7"/>
    <w:rsid w:val="005A3E3B"/>
    <w:rsid w:val="005B6ABA"/>
    <w:rsid w:val="005C0FEE"/>
    <w:rsid w:val="005C1486"/>
    <w:rsid w:val="005C4D27"/>
    <w:rsid w:val="005C5E8E"/>
    <w:rsid w:val="005C6E36"/>
    <w:rsid w:val="005D0AD3"/>
    <w:rsid w:val="005D146A"/>
    <w:rsid w:val="005D3C62"/>
    <w:rsid w:val="005D44A3"/>
    <w:rsid w:val="005D54F7"/>
    <w:rsid w:val="005D73D4"/>
    <w:rsid w:val="005D76CB"/>
    <w:rsid w:val="005E06E9"/>
    <w:rsid w:val="005E097D"/>
    <w:rsid w:val="005E0E06"/>
    <w:rsid w:val="005E1188"/>
    <w:rsid w:val="005E2EB5"/>
    <w:rsid w:val="005E2F67"/>
    <w:rsid w:val="005E42B0"/>
    <w:rsid w:val="005E56F3"/>
    <w:rsid w:val="005F33D1"/>
    <w:rsid w:val="005F46B9"/>
    <w:rsid w:val="005F486C"/>
    <w:rsid w:val="005F60D7"/>
    <w:rsid w:val="0060306D"/>
    <w:rsid w:val="00603542"/>
    <w:rsid w:val="00610259"/>
    <w:rsid w:val="00612C94"/>
    <w:rsid w:val="0061350A"/>
    <w:rsid w:val="00613E28"/>
    <w:rsid w:val="006309EE"/>
    <w:rsid w:val="00637AAD"/>
    <w:rsid w:val="006436D2"/>
    <w:rsid w:val="00643A59"/>
    <w:rsid w:val="00650368"/>
    <w:rsid w:val="0065159A"/>
    <w:rsid w:val="00653C25"/>
    <w:rsid w:val="006557BF"/>
    <w:rsid w:val="006567B9"/>
    <w:rsid w:val="00661379"/>
    <w:rsid w:val="006627EA"/>
    <w:rsid w:val="006633FE"/>
    <w:rsid w:val="00664596"/>
    <w:rsid w:val="00664E96"/>
    <w:rsid w:val="00667EBF"/>
    <w:rsid w:val="00670ED8"/>
    <w:rsid w:val="0067170C"/>
    <w:rsid w:val="006717D7"/>
    <w:rsid w:val="00671B01"/>
    <w:rsid w:val="00675477"/>
    <w:rsid w:val="00681D40"/>
    <w:rsid w:val="006878B0"/>
    <w:rsid w:val="006930D1"/>
    <w:rsid w:val="006949AE"/>
    <w:rsid w:val="00697231"/>
    <w:rsid w:val="006A2AE3"/>
    <w:rsid w:val="006B3484"/>
    <w:rsid w:val="006B3CF5"/>
    <w:rsid w:val="006B40B3"/>
    <w:rsid w:val="006B4508"/>
    <w:rsid w:val="006B5FCF"/>
    <w:rsid w:val="006C1151"/>
    <w:rsid w:val="006C1224"/>
    <w:rsid w:val="006C28A7"/>
    <w:rsid w:val="006C2E66"/>
    <w:rsid w:val="006C4718"/>
    <w:rsid w:val="006C47EE"/>
    <w:rsid w:val="006C6EF4"/>
    <w:rsid w:val="006C7D3E"/>
    <w:rsid w:val="006D0586"/>
    <w:rsid w:val="006D1C67"/>
    <w:rsid w:val="006D4D09"/>
    <w:rsid w:val="006D4E9C"/>
    <w:rsid w:val="006D7D48"/>
    <w:rsid w:val="006E1032"/>
    <w:rsid w:val="006E2E6E"/>
    <w:rsid w:val="006F18D5"/>
    <w:rsid w:val="006F2960"/>
    <w:rsid w:val="006F378F"/>
    <w:rsid w:val="006F3F2B"/>
    <w:rsid w:val="006F45F7"/>
    <w:rsid w:val="00704C37"/>
    <w:rsid w:val="00712B88"/>
    <w:rsid w:val="00713F65"/>
    <w:rsid w:val="00715FF8"/>
    <w:rsid w:val="0071676F"/>
    <w:rsid w:val="00717B5B"/>
    <w:rsid w:val="007225DC"/>
    <w:rsid w:val="00724518"/>
    <w:rsid w:val="007273F5"/>
    <w:rsid w:val="00737D13"/>
    <w:rsid w:val="00740EF5"/>
    <w:rsid w:val="00742546"/>
    <w:rsid w:val="0074358E"/>
    <w:rsid w:val="00744660"/>
    <w:rsid w:val="007460B2"/>
    <w:rsid w:val="00747831"/>
    <w:rsid w:val="00750558"/>
    <w:rsid w:val="00754486"/>
    <w:rsid w:val="00754BA6"/>
    <w:rsid w:val="00760121"/>
    <w:rsid w:val="00763198"/>
    <w:rsid w:val="007661FA"/>
    <w:rsid w:val="00766F17"/>
    <w:rsid w:val="00774EA1"/>
    <w:rsid w:val="00775F44"/>
    <w:rsid w:val="007803F1"/>
    <w:rsid w:val="00784658"/>
    <w:rsid w:val="00785C77"/>
    <w:rsid w:val="007861DE"/>
    <w:rsid w:val="007865D9"/>
    <w:rsid w:val="00786AB8"/>
    <w:rsid w:val="007968D8"/>
    <w:rsid w:val="007A22BC"/>
    <w:rsid w:val="007A2D2A"/>
    <w:rsid w:val="007A5AA5"/>
    <w:rsid w:val="007A633C"/>
    <w:rsid w:val="007B43D4"/>
    <w:rsid w:val="007C12CA"/>
    <w:rsid w:val="007C3B4F"/>
    <w:rsid w:val="007C3BFD"/>
    <w:rsid w:val="007C3FD1"/>
    <w:rsid w:val="007C6409"/>
    <w:rsid w:val="007C7988"/>
    <w:rsid w:val="007D10F3"/>
    <w:rsid w:val="007D1A6B"/>
    <w:rsid w:val="007D70CF"/>
    <w:rsid w:val="007E286C"/>
    <w:rsid w:val="007E53C0"/>
    <w:rsid w:val="007E6210"/>
    <w:rsid w:val="007E7528"/>
    <w:rsid w:val="007F2E6A"/>
    <w:rsid w:val="007F3267"/>
    <w:rsid w:val="007F39A0"/>
    <w:rsid w:val="007F3F2E"/>
    <w:rsid w:val="008003EC"/>
    <w:rsid w:val="008024EA"/>
    <w:rsid w:val="00802A0F"/>
    <w:rsid w:val="008040A4"/>
    <w:rsid w:val="008052A7"/>
    <w:rsid w:val="008079E1"/>
    <w:rsid w:val="00807A82"/>
    <w:rsid w:val="00807ADD"/>
    <w:rsid w:val="00810855"/>
    <w:rsid w:val="008109BE"/>
    <w:rsid w:val="0081176E"/>
    <w:rsid w:val="008133AE"/>
    <w:rsid w:val="008165B5"/>
    <w:rsid w:val="00816F5B"/>
    <w:rsid w:val="00820BD9"/>
    <w:rsid w:val="0082403E"/>
    <w:rsid w:val="008254C4"/>
    <w:rsid w:val="0083377B"/>
    <w:rsid w:val="00834F3B"/>
    <w:rsid w:val="00836152"/>
    <w:rsid w:val="008365AB"/>
    <w:rsid w:val="00836F5F"/>
    <w:rsid w:val="00837653"/>
    <w:rsid w:val="00841984"/>
    <w:rsid w:val="008451A0"/>
    <w:rsid w:val="0085030F"/>
    <w:rsid w:val="008539E6"/>
    <w:rsid w:val="00860B32"/>
    <w:rsid w:val="00861341"/>
    <w:rsid w:val="0086276B"/>
    <w:rsid w:val="008627E9"/>
    <w:rsid w:val="00863EE2"/>
    <w:rsid w:val="00867AE3"/>
    <w:rsid w:val="00872FE9"/>
    <w:rsid w:val="0087720D"/>
    <w:rsid w:val="00880C21"/>
    <w:rsid w:val="0088536B"/>
    <w:rsid w:val="008864E1"/>
    <w:rsid w:val="00886D53"/>
    <w:rsid w:val="0089219F"/>
    <w:rsid w:val="008972B6"/>
    <w:rsid w:val="008A43A1"/>
    <w:rsid w:val="008A6E55"/>
    <w:rsid w:val="008A70F8"/>
    <w:rsid w:val="008B6773"/>
    <w:rsid w:val="008B7AE3"/>
    <w:rsid w:val="008C2DCF"/>
    <w:rsid w:val="008C53ED"/>
    <w:rsid w:val="008C617F"/>
    <w:rsid w:val="008C7174"/>
    <w:rsid w:val="008D0216"/>
    <w:rsid w:val="008D377A"/>
    <w:rsid w:val="008D3DC5"/>
    <w:rsid w:val="008D5D0F"/>
    <w:rsid w:val="008D5E71"/>
    <w:rsid w:val="008E64FF"/>
    <w:rsid w:val="008E67EE"/>
    <w:rsid w:val="008E7B90"/>
    <w:rsid w:val="008F3D3B"/>
    <w:rsid w:val="008F6B92"/>
    <w:rsid w:val="008F7812"/>
    <w:rsid w:val="008F7971"/>
    <w:rsid w:val="00900C3C"/>
    <w:rsid w:val="0090382A"/>
    <w:rsid w:val="00907F7F"/>
    <w:rsid w:val="0091121A"/>
    <w:rsid w:val="00920215"/>
    <w:rsid w:val="00923DE3"/>
    <w:rsid w:val="00932598"/>
    <w:rsid w:val="00932880"/>
    <w:rsid w:val="00932FE3"/>
    <w:rsid w:val="00940E24"/>
    <w:rsid w:val="009437E6"/>
    <w:rsid w:val="009518CD"/>
    <w:rsid w:val="00954389"/>
    <w:rsid w:val="009604D7"/>
    <w:rsid w:val="0096553A"/>
    <w:rsid w:val="0096558F"/>
    <w:rsid w:val="00975819"/>
    <w:rsid w:val="00981016"/>
    <w:rsid w:val="00983052"/>
    <w:rsid w:val="00985EF8"/>
    <w:rsid w:val="00994170"/>
    <w:rsid w:val="009A23FE"/>
    <w:rsid w:val="009A2B93"/>
    <w:rsid w:val="009A33C5"/>
    <w:rsid w:val="009A4551"/>
    <w:rsid w:val="009A494D"/>
    <w:rsid w:val="009A520D"/>
    <w:rsid w:val="009A56AB"/>
    <w:rsid w:val="009B3EEE"/>
    <w:rsid w:val="009B6DC6"/>
    <w:rsid w:val="009C06F5"/>
    <w:rsid w:val="009C0C56"/>
    <w:rsid w:val="009C0D23"/>
    <w:rsid w:val="009C361D"/>
    <w:rsid w:val="009C54BB"/>
    <w:rsid w:val="009C73FE"/>
    <w:rsid w:val="009C788C"/>
    <w:rsid w:val="009D16CE"/>
    <w:rsid w:val="009D4411"/>
    <w:rsid w:val="009D6B9D"/>
    <w:rsid w:val="009D72F5"/>
    <w:rsid w:val="009E0858"/>
    <w:rsid w:val="009E0A65"/>
    <w:rsid w:val="009E7502"/>
    <w:rsid w:val="009F0BD2"/>
    <w:rsid w:val="009F33A9"/>
    <w:rsid w:val="009F6B6C"/>
    <w:rsid w:val="00A007E7"/>
    <w:rsid w:val="00A02721"/>
    <w:rsid w:val="00A04CF2"/>
    <w:rsid w:val="00A14099"/>
    <w:rsid w:val="00A15A04"/>
    <w:rsid w:val="00A2131B"/>
    <w:rsid w:val="00A307A1"/>
    <w:rsid w:val="00A3291A"/>
    <w:rsid w:val="00A35E90"/>
    <w:rsid w:val="00A37DCA"/>
    <w:rsid w:val="00A41627"/>
    <w:rsid w:val="00A42FE0"/>
    <w:rsid w:val="00A443F4"/>
    <w:rsid w:val="00A57264"/>
    <w:rsid w:val="00A6114D"/>
    <w:rsid w:val="00A61E13"/>
    <w:rsid w:val="00A657CC"/>
    <w:rsid w:val="00A65843"/>
    <w:rsid w:val="00A7125C"/>
    <w:rsid w:val="00A717FD"/>
    <w:rsid w:val="00A76B3F"/>
    <w:rsid w:val="00A771AB"/>
    <w:rsid w:val="00A804D0"/>
    <w:rsid w:val="00A80555"/>
    <w:rsid w:val="00A81BF0"/>
    <w:rsid w:val="00A83A37"/>
    <w:rsid w:val="00A842C2"/>
    <w:rsid w:val="00A85033"/>
    <w:rsid w:val="00A91687"/>
    <w:rsid w:val="00A9670E"/>
    <w:rsid w:val="00A9739A"/>
    <w:rsid w:val="00AA2218"/>
    <w:rsid w:val="00AA3782"/>
    <w:rsid w:val="00AA4EB8"/>
    <w:rsid w:val="00AA6AE3"/>
    <w:rsid w:val="00AA6B46"/>
    <w:rsid w:val="00AB01B0"/>
    <w:rsid w:val="00AB4209"/>
    <w:rsid w:val="00AB60BF"/>
    <w:rsid w:val="00AC67E9"/>
    <w:rsid w:val="00AC7764"/>
    <w:rsid w:val="00AC78A2"/>
    <w:rsid w:val="00AD015C"/>
    <w:rsid w:val="00AD7FB5"/>
    <w:rsid w:val="00AE2079"/>
    <w:rsid w:val="00AE3C76"/>
    <w:rsid w:val="00AE4D21"/>
    <w:rsid w:val="00AE5B30"/>
    <w:rsid w:val="00B02ABD"/>
    <w:rsid w:val="00B05AEF"/>
    <w:rsid w:val="00B14157"/>
    <w:rsid w:val="00B165D6"/>
    <w:rsid w:val="00B16BD8"/>
    <w:rsid w:val="00B21444"/>
    <w:rsid w:val="00B350FA"/>
    <w:rsid w:val="00B4268F"/>
    <w:rsid w:val="00B42A05"/>
    <w:rsid w:val="00B467B1"/>
    <w:rsid w:val="00B50B34"/>
    <w:rsid w:val="00B519AC"/>
    <w:rsid w:val="00B5524E"/>
    <w:rsid w:val="00B62381"/>
    <w:rsid w:val="00B63F33"/>
    <w:rsid w:val="00B645F4"/>
    <w:rsid w:val="00B6481B"/>
    <w:rsid w:val="00B65FFF"/>
    <w:rsid w:val="00B703EF"/>
    <w:rsid w:val="00B727E0"/>
    <w:rsid w:val="00B76C3D"/>
    <w:rsid w:val="00B81098"/>
    <w:rsid w:val="00B86F35"/>
    <w:rsid w:val="00B8722E"/>
    <w:rsid w:val="00B906BA"/>
    <w:rsid w:val="00B97328"/>
    <w:rsid w:val="00BA20CF"/>
    <w:rsid w:val="00BA2CA9"/>
    <w:rsid w:val="00BA4589"/>
    <w:rsid w:val="00BA595C"/>
    <w:rsid w:val="00BA703A"/>
    <w:rsid w:val="00BB5A37"/>
    <w:rsid w:val="00BC67BE"/>
    <w:rsid w:val="00BC74F2"/>
    <w:rsid w:val="00BD053D"/>
    <w:rsid w:val="00BD1314"/>
    <w:rsid w:val="00BE16A0"/>
    <w:rsid w:val="00BE41AE"/>
    <w:rsid w:val="00BF246C"/>
    <w:rsid w:val="00C027D7"/>
    <w:rsid w:val="00C04566"/>
    <w:rsid w:val="00C04BEA"/>
    <w:rsid w:val="00C05D8F"/>
    <w:rsid w:val="00C150AB"/>
    <w:rsid w:val="00C231CF"/>
    <w:rsid w:val="00C26238"/>
    <w:rsid w:val="00C34564"/>
    <w:rsid w:val="00C351A0"/>
    <w:rsid w:val="00C4234B"/>
    <w:rsid w:val="00C42657"/>
    <w:rsid w:val="00C43EB3"/>
    <w:rsid w:val="00C44AC8"/>
    <w:rsid w:val="00C47901"/>
    <w:rsid w:val="00C47A6C"/>
    <w:rsid w:val="00C5014F"/>
    <w:rsid w:val="00C50C4E"/>
    <w:rsid w:val="00C50DCB"/>
    <w:rsid w:val="00C53712"/>
    <w:rsid w:val="00C54AC0"/>
    <w:rsid w:val="00C56B0D"/>
    <w:rsid w:val="00C579CC"/>
    <w:rsid w:val="00C62375"/>
    <w:rsid w:val="00C6326B"/>
    <w:rsid w:val="00C66745"/>
    <w:rsid w:val="00C67388"/>
    <w:rsid w:val="00C67B0B"/>
    <w:rsid w:val="00C81540"/>
    <w:rsid w:val="00C84C91"/>
    <w:rsid w:val="00C84F9D"/>
    <w:rsid w:val="00C8516A"/>
    <w:rsid w:val="00C9034A"/>
    <w:rsid w:val="00C9603C"/>
    <w:rsid w:val="00C9790A"/>
    <w:rsid w:val="00CA459A"/>
    <w:rsid w:val="00CA615C"/>
    <w:rsid w:val="00CA6311"/>
    <w:rsid w:val="00CC0781"/>
    <w:rsid w:val="00CC33E0"/>
    <w:rsid w:val="00CC6949"/>
    <w:rsid w:val="00CC6C48"/>
    <w:rsid w:val="00CD449A"/>
    <w:rsid w:val="00CD6DED"/>
    <w:rsid w:val="00CE0717"/>
    <w:rsid w:val="00CE49BF"/>
    <w:rsid w:val="00D0051C"/>
    <w:rsid w:val="00D00E4F"/>
    <w:rsid w:val="00D03778"/>
    <w:rsid w:val="00D04E77"/>
    <w:rsid w:val="00D1353A"/>
    <w:rsid w:val="00D13CBC"/>
    <w:rsid w:val="00D21F61"/>
    <w:rsid w:val="00D22104"/>
    <w:rsid w:val="00D27327"/>
    <w:rsid w:val="00D300D1"/>
    <w:rsid w:val="00D3345C"/>
    <w:rsid w:val="00D359FC"/>
    <w:rsid w:val="00D37C44"/>
    <w:rsid w:val="00D44C3F"/>
    <w:rsid w:val="00D467E1"/>
    <w:rsid w:val="00D51D5E"/>
    <w:rsid w:val="00D556B6"/>
    <w:rsid w:val="00D71959"/>
    <w:rsid w:val="00D71CD0"/>
    <w:rsid w:val="00D71D0C"/>
    <w:rsid w:val="00D723EF"/>
    <w:rsid w:val="00D74B60"/>
    <w:rsid w:val="00D75772"/>
    <w:rsid w:val="00D76069"/>
    <w:rsid w:val="00D76DC5"/>
    <w:rsid w:val="00D7792D"/>
    <w:rsid w:val="00D82C07"/>
    <w:rsid w:val="00D844F8"/>
    <w:rsid w:val="00D84BD4"/>
    <w:rsid w:val="00D859BA"/>
    <w:rsid w:val="00D86080"/>
    <w:rsid w:val="00D87F88"/>
    <w:rsid w:val="00D92857"/>
    <w:rsid w:val="00D92861"/>
    <w:rsid w:val="00D9387B"/>
    <w:rsid w:val="00D97419"/>
    <w:rsid w:val="00D974AC"/>
    <w:rsid w:val="00DA33EB"/>
    <w:rsid w:val="00DA47F3"/>
    <w:rsid w:val="00DB2298"/>
    <w:rsid w:val="00DB2CF0"/>
    <w:rsid w:val="00DB5948"/>
    <w:rsid w:val="00DB5F00"/>
    <w:rsid w:val="00DD02E9"/>
    <w:rsid w:val="00DD18E5"/>
    <w:rsid w:val="00DD436B"/>
    <w:rsid w:val="00DD607B"/>
    <w:rsid w:val="00DE3A1B"/>
    <w:rsid w:val="00DE46CD"/>
    <w:rsid w:val="00DE4C93"/>
    <w:rsid w:val="00DF3627"/>
    <w:rsid w:val="00DF72AE"/>
    <w:rsid w:val="00E037E4"/>
    <w:rsid w:val="00E04B87"/>
    <w:rsid w:val="00E05F8C"/>
    <w:rsid w:val="00E06BD0"/>
    <w:rsid w:val="00E11C31"/>
    <w:rsid w:val="00E2318B"/>
    <w:rsid w:val="00E2417C"/>
    <w:rsid w:val="00E25F23"/>
    <w:rsid w:val="00E26372"/>
    <w:rsid w:val="00E275C4"/>
    <w:rsid w:val="00E367FA"/>
    <w:rsid w:val="00E52E09"/>
    <w:rsid w:val="00E543FD"/>
    <w:rsid w:val="00E572E7"/>
    <w:rsid w:val="00E61904"/>
    <w:rsid w:val="00E62DA8"/>
    <w:rsid w:val="00E670E2"/>
    <w:rsid w:val="00E7283A"/>
    <w:rsid w:val="00E74065"/>
    <w:rsid w:val="00E74FD0"/>
    <w:rsid w:val="00E82176"/>
    <w:rsid w:val="00E833EE"/>
    <w:rsid w:val="00E96BF4"/>
    <w:rsid w:val="00EA29FD"/>
    <w:rsid w:val="00EB3E42"/>
    <w:rsid w:val="00EC2789"/>
    <w:rsid w:val="00EC4A40"/>
    <w:rsid w:val="00ED0B00"/>
    <w:rsid w:val="00ED0B63"/>
    <w:rsid w:val="00ED24B5"/>
    <w:rsid w:val="00ED49D7"/>
    <w:rsid w:val="00EE5FCF"/>
    <w:rsid w:val="00EE6862"/>
    <w:rsid w:val="00EF0648"/>
    <w:rsid w:val="00F00237"/>
    <w:rsid w:val="00F05491"/>
    <w:rsid w:val="00F0709D"/>
    <w:rsid w:val="00F131FF"/>
    <w:rsid w:val="00F138EF"/>
    <w:rsid w:val="00F14426"/>
    <w:rsid w:val="00F14EB4"/>
    <w:rsid w:val="00F22A90"/>
    <w:rsid w:val="00F230D8"/>
    <w:rsid w:val="00F23F8E"/>
    <w:rsid w:val="00F263DA"/>
    <w:rsid w:val="00F31122"/>
    <w:rsid w:val="00F31578"/>
    <w:rsid w:val="00F32EFF"/>
    <w:rsid w:val="00F350CE"/>
    <w:rsid w:val="00F35B1D"/>
    <w:rsid w:val="00F373B7"/>
    <w:rsid w:val="00F40034"/>
    <w:rsid w:val="00F5107C"/>
    <w:rsid w:val="00F516A7"/>
    <w:rsid w:val="00F51B28"/>
    <w:rsid w:val="00F554F0"/>
    <w:rsid w:val="00F62180"/>
    <w:rsid w:val="00F645DF"/>
    <w:rsid w:val="00F70D76"/>
    <w:rsid w:val="00F71429"/>
    <w:rsid w:val="00F73E69"/>
    <w:rsid w:val="00F751C0"/>
    <w:rsid w:val="00F82F48"/>
    <w:rsid w:val="00F83587"/>
    <w:rsid w:val="00F839D6"/>
    <w:rsid w:val="00F86C5A"/>
    <w:rsid w:val="00F906A5"/>
    <w:rsid w:val="00F92D35"/>
    <w:rsid w:val="00F92D71"/>
    <w:rsid w:val="00F95081"/>
    <w:rsid w:val="00F96255"/>
    <w:rsid w:val="00FA10A3"/>
    <w:rsid w:val="00FA2503"/>
    <w:rsid w:val="00FA324F"/>
    <w:rsid w:val="00FA6C7A"/>
    <w:rsid w:val="00FA7425"/>
    <w:rsid w:val="00FA763E"/>
    <w:rsid w:val="00FB1BF6"/>
    <w:rsid w:val="00FB45C8"/>
    <w:rsid w:val="00FB5385"/>
    <w:rsid w:val="00FB6D72"/>
    <w:rsid w:val="00FC1747"/>
    <w:rsid w:val="00FC2C8D"/>
    <w:rsid w:val="00FC4033"/>
    <w:rsid w:val="00FC637B"/>
    <w:rsid w:val="00FC7F70"/>
    <w:rsid w:val="00FD5EA7"/>
    <w:rsid w:val="00FD5FA4"/>
    <w:rsid w:val="00FD7FAC"/>
    <w:rsid w:val="00FF4761"/>
    <w:rsid w:val="00FF4A12"/>
    <w:rsid w:val="00FF5CB0"/>
    <w:rsid w:val="00FF62E2"/>
    <w:rsid w:val="00FF6A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D4EAA"/>
  <w15:chartTrackingRefBased/>
  <w15:docId w15:val="{6640EF49-A944-4699-B0DC-E422C7B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61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77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032"/>
    <w:pPr>
      <w:spacing w:after="0" w:line="240" w:lineRule="auto"/>
    </w:pPr>
  </w:style>
  <w:style w:type="paragraph" w:styleId="ListParagraph">
    <w:name w:val="List Paragraph"/>
    <w:basedOn w:val="Normal"/>
    <w:uiPriority w:val="34"/>
    <w:qFormat/>
    <w:rsid w:val="007968D8"/>
    <w:pPr>
      <w:spacing w:after="200" w:line="276" w:lineRule="auto"/>
      <w:ind w:left="720"/>
      <w:contextualSpacing/>
    </w:pPr>
  </w:style>
  <w:style w:type="table" w:styleId="TableGrid">
    <w:name w:val="Table Grid"/>
    <w:basedOn w:val="TableNormal"/>
    <w:uiPriority w:val="59"/>
    <w:rsid w:val="00F1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1904"/>
  </w:style>
  <w:style w:type="character" w:customStyle="1" w:styleId="Heading1Char">
    <w:name w:val="Heading 1 Char"/>
    <w:basedOn w:val="DefaultParagraphFont"/>
    <w:link w:val="Heading1"/>
    <w:uiPriority w:val="9"/>
    <w:rsid w:val="008C617F"/>
    <w:rPr>
      <w:rFonts w:ascii="Times New Roman" w:eastAsia="Times New Roman" w:hAnsi="Times New Roman" w:cs="Times New Roman"/>
      <w:b/>
      <w:bCs/>
      <w:kern w:val="36"/>
      <w:sz w:val="48"/>
      <w:szCs w:val="48"/>
      <w:lang w:eastAsia="en-GB"/>
    </w:rPr>
  </w:style>
  <w:style w:type="table" w:styleId="MediumShading1-Accent1">
    <w:name w:val="Medium Shading 1 Accent 1"/>
    <w:basedOn w:val="TableNormal"/>
    <w:uiPriority w:val="63"/>
    <w:rsid w:val="005E42B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ableGridLight">
    <w:name w:val="Grid Table Light"/>
    <w:basedOn w:val="TableNormal"/>
    <w:uiPriority w:val="40"/>
    <w:rsid w:val="005E42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publ-name">
    <w:name w:val="cit-publ-name"/>
    <w:basedOn w:val="DefaultParagraphFont"/>
    <w:rsid w:val="004700B2"/>
  </w:style>
  <w:style w:type="character" w:styleId="Hyperlink">
    <w:name w:val="Hyperlink"/>
    <w:basedOn w:val="DefaultParagraphFont"/>
    <w:uiPriority w:val="99"/>
    <w:unhideWhenUsed/>
    <w:rsid w:val="00653C25"/>
    <w:rPr>
      <w:color w:val="0000FF"/>
      <w:u w:val="single"/>
    </w:rPr>
  </w:style>
  <w:style w:type="character" w:styleId="Emphasis">
    <w:name w:val="Emphasis"/>
    <w:basedOn w:val="DefaultParagraphFont"/>
    <w:uiPriority w:val="20"/>
    <w:qFormat/>
    <w:rsid w:val="00D27327"/>
    <w:rPr>
      <w:i/>
      <w:iCs/>
    </w:rPr>
  </w:style>
  <w:style w:type="paragraph" w:styleId="Header">
    <w:name w:val="header"/>
    <w:basedOn w:val="Normal"/>
    <w:link w:val="HeaderChar"/>
    <w:uiPriority w:val="99"/>
    <w:unhideWhenUsed/>
    <w:rsid w:val="00425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D8F"/>
  </w:style>
  <w:style w:type="paragraph" w:styleId="Footer">
    <w:name w:val="footer"/>
    <w:basedOn w:val="Normal"/>
    <w:link w:val="FooterChar"/>
    <w:uiPriority w:val="99"/>
    <w:unhideWhenUsed/>
    <w:rsid w:val="00425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D8F"/>
  </w:style>
  <w:style w:type="paragraph" w:styleId="NormalWeb">
    <w:name w:val="Normal (Web)"/>
    <w:basedOn w:val="Normal"/>
    <w:uiPriority w:val="99"/>
    <w:semiHidden/>
    <w:unhideWhenUsed/>
    <w:rsid w:val="00B81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7792D"/>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0E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E56C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82302">
      <w:bodyDiv w:val="1"/>
      <w:marLeft w:val="0"/>
      <w:marRight w:val="0"/>
      <w:marTop w:val="0"/>
      <w:marBottom w:val="0"/>
      <w:divBdr>
        <w:top w:val="none" w:sz="0" w:space="0" w:color="auto"/>
        <w:left w:val="none" w:sz="0" w:space="0" w:color="auto"/>
        <w:bottom w:val="none" w:sz="0" w:space="0" w:color="auto"/>
        <w:right w:val="none" w:sz="0" w:space="0" w:color="auto"/>
      </w:divBdr>
    </w:div>
    <w:div w:id="688139321">
      <w:bodyDiv w:val="1"/>
      <w:marLeft w:val="0"/>
      <w:marRight w:val="0"/>
      <w:marTop w:val="0"/>
      <w:marBottom w:val="0"/>
      <w:divBdr>
        <w:top w:val="none" w:sz="0" w:space="0" w:color="auto"/>
        <w:left w:val="none" w:sz="0" w:space="0" w:color="auto"/>
        <w:bottom w:val="none" w:sz="0" w:space="0" w:color="auto"/>
        <w:right w:val="none" w:sz="0" w:space="0" w:color="auto"/>
      </w:divBdr>
    </w:div>
    <w:div w:id="765198618">
      <w:bodyDiv w:val="1"/>
      <w:marLeft w:val="0"/>
      <w:marRight w:val="0"/>
      <w:marTop w:val="0"/>
      <w:marBottom w:val="0"/>
      <w:divBdr>
        <w:top w:val="none" w:sz="0" w:space="0" w:color="auto"/>
        <w:left w:val="none" w:sz="0" w:space="0" w:color="auto"/>
        <w:bottom w:val="none" w:sz="0" w:space="0" w:color="auto"/>
        <w:right w:val="none" w:sz="0" w:space="0" w:color="auto"/>
      </w:divBdr>
    </w:div>
    <w:div w:id="827286870">
      <w:bodyDiv w:val="1"/>
      <w:marLeft w:val="0"/>
      <w:marRight w:val="0"/>
      <w:marTop w:val="0"/>
      <w:marBottom w:val="0"/>
      <w:divBdr>
        <w:top w:val="none" w:sz="0" w:space="0" w:color="auto"/>
        <w:left w:val="none" w:sz="0" w:space="0" w:color="auto"/>
        <w:bottom w:val="none" w:sz="0" w:space="0" w:color="auto"/>
        <w:right w:val="none" w:sz="0" w:space="0" w:color="auto"/>
      </w:divBdr>
      <w:divsChild>
        <w:div w:id="1414934427">
          <w:marLeft w:val="274"/>
          <w:marRight w:val="0"/>
          <w:marTop w:val="0"/>
          <w:marBottom w:val="0"/>
          <w:divBdr>
            <w:top w:val="none" w:sz="0" w:space="0" w:color="auto"/>
            <w:left w:val="none" w:sz="0" w:space="0" w:color="auto"/>
            <w:bottom w:val="none" w:sz="0" w:space="0" w:color="auto"/>
            <w:right w:val="none" w:sz="0" w:space="0" w:color="auto"/>
          </w:divBdr>
        </w:div>
        <w:div w:id="842550682">
          <w:marLeft w:val="274"/>
          <w:marRight w:val="0"/>
          <w:marTop w:val="0"/>
          <w:marBottom w:val="0"/>
          <w:divBdr>
            <w:top w:val="none" w:sz="0" w:space="0" w:color="auto"/>
            <w:left w:val="none" w:sz="0" w:space="0" w:color="auto"/>
            <w:bottom w:val="none" w:sz="0" w:space="0" w:color="auto"/>
            <w:right w:val="none" w:sz="0" w:space="0" w:color="auto"/>
          </w:divBdr>
        </w:div>
        <w:div w:id="1755007908">
          <w:marLeft w:val="274"/>
          <w:marRight w:val="0"/>
          <w:marTop w:val="0"/>
          <w:marBottom w:val="0"/>
          <w:divBdr>
            <w:top w:val="none" w:sz="0" w:space="0" w:color="auto"/>
            <w:left w:val="none" w:sz="0" w:space="0" w:color="auto"/>
            <w:bottom w:val="none" w:sz="0" w:space="0" w:color="auto"/>
            <w:right w:val="none" w:sz="0" w:space="0" w:color="auto"/>
          </w:divBdr>
        </w:div>
        <w:div w:id="363023966">
          <w:marLeft w:val="274"/>
          <w:marRight w:val="0"/>
          <w:marTop w:val="0"/>
          <w:marBottom w:val="0"/>
          <w:divBdr>
            <w:top w:val="none" w:sz="0" w:space="0" w:color="auto"/>
            <w:left w:val="none" w:sz="0" w:space="0" w:color="auto"/>
            <w:bottom w:val="none" w:sz="0" w:space="0" w:color="auto"/>
            <w:right w:val="none" w:sz="0" w:space="0" w:color="auto"/>
          </w:divBdr>
        </w:div>
        <w:div w:id="1692948032">
          <w:marLeft w:val="274"/>
          <w:marRight w:val="0"/>
          <w:marTop w:val="0"/>
          <w:marBottom w:val="0"/>
          <w:divBdr>
            <w:top w:val="none" w:sz="0" w:space="0" w:color="auto"/>
            <w:left w:val="none" w:sz="0" w:space="0" w:color="auto"/>
            <w:bottom w:val="none" w:sz="0" w:space="0" w:color="auto"/>
            <w:right w:val="none" w:sz="0" w:space="0" w:color="auto"/>
          </w:divBdr>
        </w:div>
        <w:div w:id="187641844">
          <w:marLeft w:val="274"/>
          <w:marRight w:val="0"/>
          <w:marTop w:val="0"/>
          <w:marBottom w:val="0"/>
          <w:divBdr>
            <w:top w:val="none" w:sz="0" w:space="0" w:color="auto"/>
            <w:left w:val="none" w:sz="0" w:space="0" w:color="auto"/>
            <w:bottom w:val="none" w:sz="0" w:space="0" w:color="auto"/>
            <w:right w:val="none" w:sz="0" w:space="0" w:color="auto"/>
          </w:divBdr>
        </w:div>
      </w:divsChild>
    </w:div>
    <w:div w:id="899054188">
      <w:bodyDiv w:val="1"/>
      <w:marLeft w:val="0"/>
      <w:marRight w:val="0"/>
      <w:marTop w:val="0"/>
      <w:marBottom w:val="0"/>
      <w:divBdr>
        <w:top w:val="none" w:sz="0" w:space="0" w:color="auto"/>
        <w:left w:val="none" w:sz="0" w:space="0" w:color="auto"/>
        <w:bottom w:val="none" w:sz="0" w:space="0" w:color="auto"/>
        <w:right w:val="none" w:sz="0" w:space="0" w:color="auto"/>
      </w:divBdr>
    </w:div>
    <w:div w:id="1036466287">
      <w:bodyDiv w:val="1"/>
      <w:marLeft w:val="0"/>
      <w:marRight w:val="0"/>
      <w:marTop w:val="0"/>
      <w:marBottom w:val="0"/>
      <w:divBdr>
        <w:top w:val="none" w:sz="0" w:space="0" w:color="auto"/>
        <w:left w:val="none" w:sz="0" w:space="0" w:color="auto"/>
        <w:bottom w:val="none" w:sz="0" w:space="0" w:color="auto"/>
        <w:right w:val="none" w:sz="0" w:space="0" w:color="auto"/>
      </w:divBdr>
    </w:div>
    <w:div w:id="1286425242">
      <w:bodyDiv w:val="1"/>
      <w:marLeft w:val="0"/>
      <w:marRight w:val="0"/>
      <w:marTop w:val="0"/>
      <w:marBottom w:val="0"/>
      <w:divBdr>
        <w:top w:val="none" w:sz="0" w:space="0" w:color="auto"/>
        <w:left w:val="none" w:sz="0" w:space="0" w:color="auto"/>
        <w:bottom w:val="none" w:sz="0" w:space="0" w:color="auto"/>
        <w:right w:val="none" w:sz="0" w:space="0" w:color="auto"/>
      </w:divBdr>
    </w:div>
    <w:div w:id="1378511946">
      <w:bodyDiv w:val="1"/>
      <w:marLeft w:val="0"/>
      <w:marRight w:val="0"/>
      <w:marTop w:val="0"/>
      <w:marBottom w:val="0"/>
      <w:divBdr>
        <w:top w:val="none" w:sz="0" w:space="0" w:color="auto"/>
        <w:left w:val="none" w:sz="0" w:space="0" w:color="auto"/>
        <w:bottom w:val="none" w:sz="0" w:space="0" w:color="auto"/>
        <w:right w:val="none" w:sz="0" w:space="0" w:color="auto"/>
      </w:divBdr>
      <w:divsChild>
        <w:div w:id="45955945">
          <w:marLeft w:val="274"/>
          <w:marRight w:val="0"/>
          <w:marTop w:val="0"/>
          <w:marBottom w:val="0"/>
          <w:divBdr>
            <w:top w:val="none" w:sz="0" w:space="0" w:color="auto"/>
            <w:left w:val="none" w:sz="0" w:space="0" w:color="auto"/>
            <w:bottom w:val="none" w:sz="0" w:space="0" w:color="auto"/>
            <w:right w:val="none" w:sz="0" w:space="0" w:color="auto"/>
          </w:divBdr>
        </w:div>
        <w:div w:id="993532370">
          <w:marLeft w:val="274"/>
          <w:marRight w:val="0"/>
          <w:marTop w:val="0"/>
          <w:marBottom w:val="0"/>
          <w:divBdr>
            <w:top w:val="none" w:sz="0" w:space="0" w:color="auto"/>
            <w:left w:val="none" w:sz="0" w:space="0" w:color="auto"/>
            <w:bottom w:val="none" w:sz="0" w:space="0" w:color="auto"/>
            <w:right w:val="none" w:sz="0" w:space="0" w:color="auto"/>
          </w:divBdr>
        </w:div>
        <w:div w:id="446630998">
          <w:marLeft w:val="274"/>
          <w:marRight w:val="0"/>
          <w:marTop w:val="0"/>
          <w:marBottom w:val="0"/>
          <w:divBdr>
            <w:top w:val="none" w:sz="0" w:space="0" w:color="auto"/>
            <w:left w:val="none" w:sz="0" w:space="0" w:color="auto"/>
            <w:bottom w:val="none" w:sz="0" w:space="0" w:color="auto"/>
            <w:right w:val="none" w:sz="0" w:space="0" w:color="auto"/>
          </w:divBdr>
        </w:div>
      </w:divsChild>
    </w:div>
    <w:div w:id="1571500013">
      <w:bodyDiv w:val="1"/>
      <w:marLeft w:val="0"/>
      <w:marRight w:val="0"/>
      <w:marTop w:val="0"/>
      <w:marBottom w:val="0"/>
      <w:divBdr>
        <w:top w:val="none" w:sz="0" w:space="0" w:color="auto"/>
        <w:left w:val="none" w:sz="0" w:space="0" w:color="auto"/>
        <w:bottom w:val="none" w:sz="0" w:space="0" w:color="auto"/>
        <w:right w:val="none" w:sz="0" w:space="0" w:color="auto"/>
      </w:divBdr>
    </w:div>
    <w:div w:id="1774474952">
      <w:bodyDiv w:val="1"/>
      <w:marLeft w:val="0"/>
      <w:marRight w:val="0"/>
      <w:marTop w:val="0"/>
      <w:marBottom w:val="0"/>
      <w:divBdr>
        <w:top w:val="none" w:sz="0" w:space="0" w:color="auto"/>
        <w:left w:val="none" w:sz="0" w:space="0" w:color="auto"/>
        <w:bottom w:val="none" w:sz="0" w:space="0" w:color="auto"/>
        <w:right w:val="none" w:sz="0" w:space="0" w:color="auto"/>
      </w:divBdr>
    </w:div>
    <w:div w:id="1802184003">
      <w:bodyDiv w:val="1"/>
      <w:marLeft w:val="0"/>
      <w:marRight w:val="0"/>
      <w:marTop w:val="0"/>
      <w:marBottom w:val="0"/>
      <w:divBdr>
        <w:top w:val="none" w:sz="0" w:space="0" w:color="auto"/>
        <w:left w:val="none" w:sz="0" w:space="0" w:color="auto"/>
        <w:bottom w:val="none" w:sz="0" w:space="0" w:color="auto"/>
        <w:right w:val="none" w:sz="0" w:space="0" w:color="auto"/>
      </w:divBdr>
    </w:div>
    <w:div w:id="21231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FF84-5E7E-49BC-AB7A-56727CFF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7799</Words>
  <Characters>44456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 Urbina Garcia</cp:lastModifiedBy>
  <cp:revision>39</cp:revision>
  <dcterms:created xsi:type="dcterms:W3CDTF">2019-06-20T16:39:00Z</dcterms:created>
  <dcterms:modified xsi:type="dcterms:W3CDTF">2019-06-20T17:52:00Z</dcterms:modified>
</cp:coreProperties>
</file>