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EF4DB" w14:textId="4B21D436" w:rsidR="00FD4DD7" w:rsidRPr="00C51470" w:rsidRDefault="001B4BFD" w:rsidP="00C51470">
      <w:pPr>
        <w:keepNext/>
        <w:keepLines/>
        <w:spacing w:before="40" w:after="0" w:line="240" w:lineRule="auto"/>
        <w:jc w:val="both"/>
        <w:outlineLvl w:val="1"/>
        <w:rPr>
          <w:rFonts w:ascii="Times New Roman" w:eastAsiaTheme="majorEastAsia" w:hAnsi="Times New Roman" w:cs="Times New Roman"/>
          <w:b/>
          <w:sz w:val="24"/>
          <w:szCs w:val="24"/>
        </w:rPr>
      </w:pPr>
      <w:bookmarkStart w:id="0" w:name="_GoBack"/>
      <w:bookmarkEnd w:id="0"/>
      <w:r>
        <w:rPr>
          <w:rFonts w:ascii="Times New Roman" w:hAnsi="Times New Roman" w:cs="Times New Roman"/>
          <w:b/>
          <w:sz w:val="24"/>
          <w:szCs w:val="24"/>
          <w:lang w:val="es-ES"/>
        </w:rPr>
        <w:t>Uma revisão da saúde dos profissionais de assistência a vítimas de violência</w:t>
      </w:r>
    </w:p>
    <w:p w14:paraId="4044406A" w14:textId="77777777" w:rsidR="008064BF" w:rsidRPr="00C51470" w:rsidRDefault="008064BF" w:rsidP="00C51470">
      <w:pPr>
        <w:keepNext/>
        <w:keepLines/>
        <w:spacing w:before="40" w:after="0" w:line="240" w:lineRule="auto"/>
        <w:jc w:val="both"/>
        <w:outlineLvl w:val="1"/>
        <w:rPr>
          <w:rFonts w:ascii="Times New Roman" w:eastAsiaTheme="majorEastAsia" w:hAnsi="Times New Roman" w:cstheme="majorBidi"/>
          <w:b/>
          <w:sz w:val="24"/>
          <w:szCs w:val="26"/>
        </w:rPr>
      </w:pPr>
      <w:r w:rsidRPr="00C51470">
        <w:rPr>
          <w:rFonts w:ascii="Times New Roman" w:eastAsiaTheme="majorEastAsia" w:hAnsi="Times New Roman" w:cstheme="majorBidi"/>
          <w:b/>
          <w:sz w:val="24"/>
          <w:szCs w:val="26"/>
        </w:rPr>
        <w:t>Resumo</w:t>
      </w:r>
    </w:p>
    <w:p w14:paraId="1567E798" w14:textId="5B76FD16" w:rsidR="008064BF" w:rsidRPr="00E40CF5" w:rsidRDefault="003E54C4" w:rsidP="00C51470">
      <w:pPr>
        <w:spacing w:line="240" w:lineRule="auto"/>
        <w:jc w:val="both"/>
        <w:rPr>
          <w:rFonts w:ascii="Times New Roman" w:hAnsi="Times New Roman" w:cs="Times New Roman"/>
          <w:b/>
          <w:sz w:val="24"/>
          <w:szCs w:val="24"/>
        </w:rPr>
      </w:pPr>
      <w:r w:rsidRPr="00E40CF5">
        <w:rPr>
          <w:rFonts w:ascii="Times New Roman" w:hAnsi="Times New Roman" w:cs="Times New Roman"/>
          <w:sz w:val="24"/>
          <w:szCs w:val="24"/>
        </w:rPr>
        <w:t>Este estudo teve como objetivo</w:t>
      </w:r>
      <w:r w:rsidR="002E09B0" w:rsidRPr="00E40CF5">
        <w:rPr>
          <w:rFonts w:ascii="Times New Roman" w:hAnsi="Times New Roman" w:cs="Times New Roman"/>
          <w:sz w:val="24"/>
          <w:szCs w:val="24"/>
        </w:rPr>
        <w:t xml:space="preserve"> investigar de que maneira as formas características de adoecimento </w:t>
      </w:r>
      <w:r w:rsidR="00495BAA" w:rsidRPr="00E40CF5">
        <w:rPr>
          <w:rFonts w:ascii="Times New Roman" w:hAnsi="Times New Roman" w:cs="Times New Roman"/>
          <w:sz w:val="24"/>
          <w:szCs w:val="24"/>
        </w:rPr>
        <w:t>e</w:t>
      </w:r>
      <w:r w:rsidR="002E09B0" w:rsidRPr="00E40CF5">
        <w:rPr>
          <w:rFonts w:ascii="Times New Roman" w:hAnsi="Times New Roman" w:cs="Times New Roman"/>
          <w:sz w:val="24"/>
          <w:szCs w:val="24"/>
        </w:rPr>
        <w:t xml:space="preserve"> autocuidado dos profissionais a vítimas de violência vêm sendo explorados no campo científico</w:t>
      </w:r>
      <w:r w:rsidR="00495BAA" w:rsidRPr="00E40CF5">
        <w:rPr>
          <w:rFonts w:ascii="Times New Roman" w:hAnsi="Times New Roman" w:cs="Times New Roman"/>
          <w:sz w:val="24"/>
          <w:szCs w:val="24"/>
        </w:rPr>
        <w:t>.</w:t>
      </w:r>
      <w:r w:rsidR="005D75FA" w:rsidRPr="00E40CF5">
        <w:t xml:space="preserve"> </w:t>
      </w:r>
      <w:r w:rsidR="008064BF" w:rsidRPr="00E40CF5">
        <w:rPr>
          <w:rFonts w:ascii="Times New Roman" w:hAnsi="Times New Roman" w:cs="Times New Roman"/>
          <w:sz w:val="24"/>
          <w:szCs w:val="24"/>
        </w:rPr>
        <w:t xml:space="preserve">Para isto, foi empreendida uma busca sistemática de publicações acerca destes dois aspectos neste conjunto de trabalhadores através da combinação de diferentes descritores em três bases de dados: IndexPsi, Scielo e PsycInfo. Nesta busca, foram localizados cerca de 968 escritos sobre as temáticas em questão que, após submetidos aos critérios de inclusão e exclusão, foram computados em </w:t>
      </w:r>
      <w:r w:rsidR="00000045" w:rsidRPr="00E40CF5">
        <w:rPr>
          <w:rFonts w:ascii="Times New Roman" w:hAnsi="Times New Roman" w:cs="Times New Roman"/>
          <w:sz w:val="24"/>
          <w:szCs w:val="24"/>
        </w:rPr>
        <w:t>38</w:t>
      </w:r>
      <w:r w:rsidR="001B4BFD" w:rsidRPr="00E40CF5">
        <w:rPr>
          <w:rFonts w:ascii="Times New Roman" w:hAnsi="Times New Roman" w:cs="Times New Roman"/>
          <w:sz w:val="24"/>
          <w:szCs w:val="24"/>
        </w:rPr>
        <w:t xml:space="preserve"> artigos como amostra final</w:t>
      </w:r>
      <w:r w:rsidR="008064BF" w:rsidRPr="00E40CF5">
        <w:rPr>
          <w:rFonts w:ascii="Times New Roman" w:hAnsi="Times New Roman" w:cs="Times New Roman"/>
          <w:sz w:val="24"/>
          <w:szCs w:val="24"/>
        </w:rPr>
        <w:t xml:space="preserve"> para esta proposta investigativa. Os seguintes temas </w:t>
      </w:r>
      <w:r w:rsidR="00A82CDA" w:rsidRPr="00E40CF5">
        <w:rPr>
          <w:rFonts w:ascii="Times New Roman" w:hAnsi="Times New Roman" w:cs="Times New Roman"/>
          <w:sz w:val="24"/>
          <w:szCs w:val="24"/>
        </w:rPr>
        <w:t>foram identifica</w:t>
      </w:r>
      <w:r w:rsidR="001B4BFD" w:rsidRPr="00E40CF5">
        <w:rPr>
          <w:rFonts w:ascii="Times New Roman" w:hAnsi="Times New Roman" w:cs="Times New Roman"/>
          <w:sz w:val="24"/>
          <w:szCs w:val="24"/>
        </w:rPr>
        <w:t>dos</w:t>
      </w:r>
      <w:r w:rsidR="008064BF" w:rsidRPr="00E40CF5">
        <w:rPr>
          <w:rFonts w:ascii="Times New Roman" w:hAnsi="Times New Roman" w:cs="Times New Roman"/>
          <w:sz w:val="24"/>
          <w:szCs w:val="24"/>
        </w:rPr>
        <w:t>:</w:t>
      </w:r>
      <w:r w:rsidR="008064BF" w:rsidRPr="00E40CF5">
        <w:rPr>
          <w:rFonts w:ascii="Times New Roman" w:hAnsi="Times New Roman" w:cs="Times New Roman"/>
          <w:bCs/>
          <w:sz w:val="24"/>
          <w:szCs w:val="24"/>
        </w:rPr>
        <w:t xml:space="preserve"> formas de adoecimento e suas consequências, </w:t>
      </w:r>
      <w:r w:rsidR="008064BF" w:rsidRPr="00E40CF5">
        <w:rPr>
          <w:rFonts w:ascii="Times New Roman" w:hAnsi="Times New Roman" w:cs="Times New Roman"/>
          <w:sz w:val="24"/>
          <w:szCs w:val="24"/>
        </w:rPr>
        <w:t xml:space="preserve">fatores de risco e proteção para o adoecimento e o autocuidado </w:t>
      </w:r>
      <w:r w:rsidR="008064BF" w:rsidRPr="00E40CF5">
        <w:rPr>
          <w:rFonts w:ascii="Times New Roman" w:hAnsi="Times New Roman" w:cs="Times New Roman"/>
          <w:bCs/>
          <w:sz w:val="24"/>
          <w:szCs w:val="24"/>
        </w:rPr>
        <w:t xml:space="preserve">para os trabalhadores da assistência a vítimas de violência. </w:t>
      </w:r>
    </w:p>
    <w:p w14:paraId="4E2C77D4" w14:textId="06348AD4" w:rsidR="008064BF" w:rsidRPr="00C51470" w:rsidRDefault="008064BF" w:rsidP="00C51470">
      <w:pPr>
        <w:spacing w:line="240" w:lineRule="auto"/>
        <w:jc w:val="both"/>
        <w:rPr>
          <w:rFonts w:ascii="Times New Roman" w:hAnsi="Times New Roman" w:cs="Times New Roman"/>
          <w:sz w:val="24"/>
          <w:szCs w:val="24"/>
        </w:rPr>
      </w:pPr>
      <w:r w:rsidRPr="00E40CF5">
        <w:rPr>
          <w:rFonts w:ascii="Times New Roman" w:hAnsi="Times New Roman" w:cs="Times New Roman"/>
          <w:b/>
          <w:sz w:val="24"/>
          <w:szCs w:val="24"/>
        </w:rPr>
        <w:t>Palavras-chave:</w:t>
      </w:r>
      <w:r w:rsidRPr="00C51470">
        <w:rPr>
          <w:rFonts w:ascii="Times New Roman" w:hAnsi="Times New Roman" w:cs="Times New Roman"/>
          <w:sz w:val="24"/>
          <w:szCs w:val="24"/>
        </w:rPr>
        <w:t xml:space="preserve"> </w:t>
      </w:r>
      <w:r w:rsidR="005D75FA" w:rsidRPr="00C51470">
        <w:rPr>
          <w:rFonts w:ascii="Times New Roman" w:hAnsi="Times New Roman" w:cs="Times New Roman"/>
          <w:sz w:val="24"/>
          <w:szCs w:val="24"/>
        </w:rPr>
        <w:t>Saúde</w:t>
      </w:r>
      <w:r w:rsidRPr="00C51470">
        <w:rPr>
          <w:rFonts w:ascii="Times New Roman" w:hAnsi="Times New Roman" w:cs="Times New Roman"/>
          <w:sz w:val="24"/>
          <w:szCs w:val="24"/>
        </w:rPr>
        <w:t>;</w:t>
      </w:r>
      <w:r w:rsidR="005D75FA" w:rsidRPr="00C51470">
        <w:rPr>
          <w:rFonts w:ascii="Times New Roman" w:hAnsi="Times New Roman" w:cs="Times New Roman"/>
          <w:sz w:val="24"/>
          <w:szCs w:val="24"/>
        </w:rPr>
        <w:t xml:space="preserve"> Autocuidado</w:t>
      </w:r>
      <w:r w:rsidRPr="00C51470">
        <w:rPr>
          <w:rFonts w:ascii="Times New Roman" w:hAnsi="Times New Roman" w:cs="Times New Roman"/>
          <w:sz w:val="24"/>
          <w:szCs w:val="24"/>
        </w:rPr>
        <w:t xml:space="preserve">; </w:t>
      </w:r>
      <w:r w:rsidR="005D75FA" w:rsidRPr="00C51470">
        <w:rPr>
          <w:rFonts w:ascii="Times New Roman" w:hAnsi="Times New Roman" w:cs="Times New Roman"/>
          <w:sz w:val="24"/>
          <w:szCs w:val="24"/>
        </w:rPr>
        <w:t>Profissionais da assistência</w:t>
      </w:r>
      <w:r w:rsidRPr="00C51470">
        <w:rPr>
          <w:rFonts w:ascii="Times New Roman" w:hAnsi="Times New Roman" w:cs="Times New Roman"/>
          <w:sz w:val="24"/>
          <w:szCs w:val="24"/>
        </w:rPr>
        <w:t>.</w:t>
      </w:r>
    </w:p>
    <w:p w14:paraId="1AFDD00B" w14:textId="77777777" w:rsidR="008064BF" w:rsidRPr="00C51470" w:rsidRDefault="008064BF" w:rsidP="00C51470">
      <w:pPr>
        <w:keepNext/>
        <w:keepLines/>
        <w:spacing w:before="40" w:after="0" w:line="240" w:lineRule="auto"/>
        <w:jc w:val="both"/>
        <w:outlineLvl w:val="1"/>
        <w:rPr>
          <w:rFonts w:ascii="Times New Roman" w:eastAsiaTheme="majorEastAsia" w:hAnsi="Times New Roman" w:cstheme="majorBidi"/>
          <w:b/>
          <w:sz w:val="24"/>
          <w:szCs w:val="26"/>
        </w:rPr>
      </w:pPr>
      <w:bookmarkStart w:id="1" w:name="_Toc521235441"/>
      <w:r w:rsidRPr="00C51470">
        <w:rPr>
          <w:rFonts w:ascii="Times New Roman" w:eastAsiaTheme="majorEastAsia" w:hAnsi="Times New Roman" w:cstheme="majorBidi"/>
          <w:b/>
          <w:sz w:val="24"/>
          <w:szCs w:val="26"/>
        </w:rPr>
        <w:t>Abstract</w:t>
      </w:r>
      <w:bookmarkEnd w:id="1"/>
    </w:p>
    <w:p w14:paraId="1622E92D" w14:textId="1F50C8E2" w:rsidR="008064BF" w:rsidRPr="00E40CF5" w:rsidRDefault="008064BF" w:rsidP="00C51470">
      <w:pPr>
        <w:spacing w:line="240" w:lineRule="auto"/>
        <w:jc w:val="both"/>
        <w:rPr>
          <w:rFonts w:ascii="Times New Roman" w:hAnsi="Times New Roman" w:cs="Times New Roman"/>
          <w:sz w:val="24"/>
          <w:szCs w:val="24"/>
          <w:lang w:val="en-US"/>
        </w:rPr>
      </w:pPr>
      <w:r w:rsidRPr="00E40CF5">
        <w:rPr>
          <w:rFonts w:ascii="Times New Roman" w:hAnsi="Times New Roman" w:cs="Times New Roman"/>
          <w:sz w:val="24"/>
          <w:szCs w:val="24"/>
          <w:lang w:val="en-US"/>
        </w:rPr>
        <w:t xml:space="preserve">This study aimed to investigate how the characteristic forms of illness and the self-care in professionals of assistance to victims of violence has been explored scientific field. For this, a systematic search about of these two aspects in this group of workers </w:t>
      </w:r>
      <w:proofErr w:type="gramStart"/>
      <w:r w:rsidRPr="00E40CF5">
        <w:rPr>
          <w:rFonts w:ascii="Times New Roman" w:hAnsi="Times New Roman" w:cs="Times New Roman"/>
          <w:sz w:val="24"/>
          <w:szCs w:val="24"/>
          <w:lang w:val="en-US"/>
        </w:rPr>
        <w:t>was undertaken</w:t>
      </w:r>
      <w:proofErr w:type="gramEnd"/>
      <w:r w:rsidRPr="00E40CF5">
        <w:rPr>
          <w:rFonts w:ascii="Times New Roman" w:hAnsi="Times New Roman" w:cs="Times New Roman"/>
          <w:sz w:val="24"/>
          <w:szCs w:val="24"/>
          <w:lang w:val="en-US"/>
        </w:rPr>
        <w:t xml:space="preserve"> through the combination of different descriptors in three databases: IndexPsi, Scielo e PsycInfo. In this search, about 968 writings on the subject matter </w:t>
      </w:r>
      <w:proofErr w:type="gramStart"/>
      <w:r w:rsidRPr="00E40CF5">
        <w:rPr>
          <w:rFonts w:ascii="Times New Roman" w:hAnsi="Times New Roman" w:cs="Times New Roman"/>
          <w:sz w:val="24"/>
          <w:szCs w:val="24"/>
          <w:lang w:val="en-US"/>
        </w:rPr>
        <w:t>were found</w:t>
      </w:r>
      <w:proofErr w:type="gramEnd"/>
      <w:r w:rsidRPr="00E40CF5">
        <w:rPr>
          <w:rFonts w:ascii="Times New Roman" w:hAnsi="Times New Roman" w:cs="Times New Roman"/>
          <w:sz w:val="24"/>
          <w:szCs w:val="24"/>
          <w:lang w:val="en-US"/>
        </w:rPr>
        <w:t xml:space="preserve">, which, after being submitted to the inclusion and exclusion criteria, were included in 41 articles as final sample for this research proposal. The following topics </w:t>
      </w:r>
      <w:proofErr w:type="gramStart"/>
      <w:r w:rsidR="00A82CDA" w:rsidRPr="00E40CF5">
        <w:rPr>
          <w:rFonts w:ascii="Times New Roman" w:hAnsi="Times New Roman" w:cs="Times New Roman"/>
          <w:sz w:val="24"/>
          <w:szCs w:val="24"/>
          <w:lang w:val="en-US"/>
        </w:rPr>
        <w:t xml:space="preserve">was </w:t>
      </w:r>
      <w:r w:rsidRPr="00E40CF5">
        <w:rPr>
          <w:rFonts w:ascii="Times New Roman" w:hAnsi="Times New Roman" w:cs="Times New Roman"/>
          <w:sz w:val="24"/>
          <w:szCs w:val="24"/>
          <w:lang w:val="en-US"/>
        </w:rPr>
        <w:t>identified</w:t>
      </w:r>
      <w:proofErr w:type="gramEnd"/>
      <w:r w:rsidRPr="00E40CF5">
        <w:rPr>
          <w:rFonts w:ascii="Times New Roman" w:hAnsi="Times New Roman" w:cs="Times New Roman"/>
          <w:sz w:val="24"/>
          <w:szCs w:val="24"/>
          <w:lang w:val="en-US"/>
        </w:rPr>
        <w:t xml:space="preserve">: forms of illness and its consequences, risk factors and protection for illness and self-care for workers of assistance to victims of violence. </w:t>
      </w:r>
    </w:p>
    <w:p w14:paraId="54581925" w14:textId="77777777" w:rsidR="008064BF" w:rsidRPr="00C51470" w:rsidRDefault="008064BF" w:rsidP="00C51470">
      <w:pPr>
        <w:spacing w:line="240" w:lineRule="auto"/>
        <w:jc w:val="both"/>
        <w:rPr>
          <w:rFonts w:ascii="Times New Roman" w:hAnsi="Times New Roman" w:cs="Times New Roman"/>
          <w:sz w:val="24"/>
          <w:szCs w:val="24"/>
          <w:lang w:val="en-US"/>
        </w:rPr>
      </w:pPr>
      <w:r w:rsidRPr="00E40CF5">
        <w:rPr>
          <w:rFonts w:ascii="Times New Roman" w:hAnsi="Times New Roman" w:cs="Times New Roman"/>
          <w:b/>
          <w:sz w:val="24"/>
          <w:szCs w:val="24"/>
          <w:lang w:val="en-US"/>
        </w:rPr>
        <w:t>Keywords:</w:t>
      </w:r>
      <w:r w:rsidRPr="00C51470">
        <w:rPr>
          <w:rFonts w:ascii="Times New Roman" w:hAnsi="Times New Roman" w:cs="Times New Roman"/>
          <w:sz w:val="24"/>
          <w:szCs w:val="24"/>
          <w:lang w:val="en-US"/>
        </w:rPr>
        <w:t xml:space="preserve"> Social Work; Occupational </w:t>
      </w:r>
      <w:r w:rsidR="00284E95" w:rsidRPr="00C51470">
        <w:rPr>
          <w:rFonts w:ascii="Times New Roman" w:hAnsi="Times New Roman" w:cs="Times New Roman"/>
          <w:sz w:val="24"/>
          <w:szCs w:val="24"/>
          <w:lang w:val="en-US"/>
        </w:rPr>
        <w:t>Exposure</w:t>
      </w:r>
      <w:r w:rsidR="00FD4DD7" w:rsidRPr="00C51470">
        <w:rPr>
          <w:rFonts w:ascii="Times New Roman" w:hAnsi="Times New Roman" w:cs="Times New Roman"/>
          <w:sz w:val="24"/>
          <w:szCs w:val="24"/>
          <w:lang w:val="en-US"/>
        </w:rPr>
        <w:t>; Self-Care</w:t>
      </w:r>
      <w:r w:rsidR="00284E95" w:rsidRPr="00C51470">
        <w:rPr>
          <w:rFonts w:ascii="Times New Roman" w:hAnsi="Times New Roman" w:cs="Times New Roman"/>
          <w:sz w:val="24"/>
          <w:szCs w:val="24"/>
          <w:lang w:val="en-US"/>
        </w:rPr>
        <w:t xml:space="preserve"> Skills</w:t>
      </w:r>
      <w:r w:rsidR="00FD4DD7" w:rsidRPr="00C51470">
        <w:rPr>
          <w:rFonts w:ascii="Times New Roman" w:hAnsi="Times New Roman" w:cs="Times New Roman"/>
          <w:sz w:val="24"/>
          <w:szCs w:val="24"/>
          <w:lang w:val="en-US"/>
        </w:rPr>
        <w:t>.</w:t>
      </w:r>
    </w:p>
    <w:p w14:paraId="7BCA567D" w14:textId="67365FE3" w:rsidR="006E0E9B" w:rsidRPr="00C51470" w:rsidRDefault="006E0E9B" w:rsidP="00C51470">
      <w:pPr>
        <w:spacing w:line="240" w:lineRule="auto"/>
        <w:jc w:val="both"/>
        <w:rPr>
          <w:rFonts w:ascii="Times New Roman" w:eastAsia="Times New Roman" w:hAnsi="Times New Roman" w:cs="Times New Roman"/>
          <w:b/>
          <w:sz w:val="24"/>
          <w:szCs w:val="24"/>
          <w:lang w:val="es-ES" w:eastAsia="pt-BR"/>
        </w:rPr>
      </w:pPr>
      <w:r w:rsidRPr="00C51470">
        <w:rPr>
          <w:rFonts w:ascii="Times New Roman" w:eastAsia="Times New Roman" w:hAnsi="Times New Roman" w:cs="Times New Roman"/>
          <w:b/>
          <w:bCs/>
          <w:sz w:val="24"/>
          <w:szCs w:val="24"/>
          <w:lang w:val="es-ES" w:eastAsia="pt-BR"/>
        </w:rPr>
        <w:t>1 Introdução</w:t>
      </w:r>
    </w:p>
    <w:p w14:paraId="46C7EA66" w14:textId="67F57314"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O trabalho é um recurso de sociabilização, humanização e meio de aquisição de fontes materiais para a sobrevivência humana (Antunes, 1999). Constitui o motivo para saúde ou para o adoecimento tanto com relação à saúde física como para a saúde mental (Silva, 2011). Dentro desta compreensão, ser profissional de assistência a vítimas de</w:t>
      </w:r>
      <w:r w:rsidR="005D75FA" w:rsidRPr="00C51470">
        <w:rPr>
          <w:rFonts w:ascii="Times New Roman" w:hAnsi="Times New Roman" w:cs="Times New Roman"/>
          <w:sz w:val="24"/>
          <w:szCs w:val="24"/>
        </w:rPr>
        <w:t xml:space="preserve"> qualquer tipo de</w:t>
      </w:r>
      <w:r w:rsidRPr="00C51470">
        <w:rPr>
          <w:rFonts w:ascii="Times New Roman" w:hAnsi="Times New Roman" w:cs="Times New Roman"/>
          <w:sz w:val="24"/>
          <w:szCs w:val="24"/>
        </w:rPr>
        <w:t xml:space="preserve"> violência é uma experiência laborativa com alto potencial deletério para a saúde devido ao contato com histórias de agressões narradas pelos assistidos que suscitam sentimentos de desmotivação, impotência, raiva, irritação, culpa, pena e angústia nos trabalhadores </w:t>
      </w:r>
      <w:r w:rsidR="005D75FA" w:rsidRPr="00C51470">
        <w:rPr>
          <w:rFonts w:ascii="Times New Roman" w:hAnsi="Times New Roman" w:cs="Times New Roman"/>
          <w:sz w:val="24"/>
          <w:szCs w:val="24"/>
        </w:rPr>
        <w:t>(Schek &amp; Silva, 2018).</w:t>
      </w:r>
    </w:p>
    <w:p w14:paraId="621AF7A3" w14:textId="21E44DD4" w:rsidR="008064BF" w:rsidRPr="00C51470" w:rsidRDefault="0012566F" w:rsidP="00C51470">
      <w:pPr>
        <w:pStyle w:val="Textodecomentrio"/>
        <w:ind w:firstLine="709"/>
        <w:jc w:val="both"/>
        <w:rPr>
          <w:rFonts w:ascii="Times New Roman" w:hAnsi="Times New Roman" w:cs="Times New Roman"/>
          <w:sz w:val="24"/>
          <w:szCs w:val="24"/>
        </w:rPr>
      </w:pPr>
      <w:r w:rsidRPr="00C51470">
        <w:rPr>
          <w:rFonts w:ascii="Times New Roman" w:hAnsi="Times New Roman" w:cs="Times New Roman"/>
          <w:sz w:val="24"/>
          <w:szCs w:val="24"/>
        </w:rPr>
        <w:t>A</w:t>
      </w:r>
      <w:r w:rsidR="008064BF" w:rsidRPr="00C51470">
        <w:rPr>
          <w:rFonts w:ascii="Times New Roman" w:hAnsi="Times New Roman" w:cs="Times New Roman"/>
          <w:sz w:val="24"/>
          <w:szCs w:val="24"/>
        </w:rPr>
        <w:t xml:space="preserve"> escuta dos episódios de violência</w:t>
      </w:r>
      <w:r w:rsidRPr="00C51470">
        <w:rPr>
          <w:rFonts w:ascii="Times New Roman" w:hAnsi="Times New Roman" w:cs="Times New Roman"/>
          <w:sz w:val="24"/>
          <w:szCs w:val="24"/>
        </w:rPr>
        <w:t xml:space="preserve"> pode causar um efeito contaminante </w:t>
      </w:r>
      <w:r w:rsidR="00000045" w:rsidRPr="00C51470">
        <w:rPr>
          <w:rFonts w:ascii="Times New Roman" w:hAnsi="Times New Roman" w:cs="Times New Roman"/>
          <w:sz w:val="24"/>
          <w:szCs w:val="24"/>
        </w:rPr>
        <w:t>no</w:t>
      </w:r>
      <w:r w:rsidRPr="00C51470">
        <w:rPr>
          <w:rFonts w:ascii="Times New Roman" w:hAnsi="Times New Roman" w:cs="Times New Roman"/>
          <w:sz w:val="24"/>
          <w:szCs w:val="24"/>
        </w:rPr>
        <w:t>s profissionais e a equipe de trabalhadores, de maneira que esta situação laboral ocasiona danos progressivos agudos seja de forma individual, seja de forma coletiva</w:t>
      </w:r>
      <w:r w:rsidR="008064BF" w:rsidRPr="00C51470">
        <w:rPr>
          <w:rFonts w:ascii="Times New Roman" w:hAnsi="Times New Roman" w:cs="Times New Roman"/>
          <w:sz w:val="24"/>
          <w:szCs w:val="24"/>
        </w:rPr>
        <w:t xml:space="preserve"> (Ginés &amp; Barbosa, 2010</w:t>
      </w:r>
      <w:r w:rsidR="005D7E31" w:rsidRPr="00C51470">
        <w:rPr>
          <w:rFonts w:ascii="Times New Roman" w:hAnsi="Times New Roman" w:cs="Times New Roman"/>
          <w:sz w:val="24"/>
          <w:szCs w:val="24"/>
        </w:rPr>
        <w:t>). Com</w:t>
      </w:r>
      <w:r w:rsidR="008064BF" w:rsidRPr="00C51470">
        <w:rPr>
          <w:rFonts w:ascii="Times New Roman" w:hAnsi="Times New Roman" w:cs="Times New Roman"/>
          <w:sz w:val="24"/>
          <w:szCs w:val="24"/>
        </w:rPr>
        <w:t xml:space="preserve"> isso, este grupo profissional experimenta impactos negativos em sua saúde física tais como insônia, problemas de concentração, pensamentos intrusivos, distanciamento emocional, frustração e impotência (Lusk &amp; Terrazas, 2015).</w:t>
      </w:r>
    </w:p>
    <w:p w14:paraId="3C4DFADB"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Além das consequências sofridas em nível individual, os trabalhadores desta área estão sujeitos a um esfacelamento dos limites entre o trabalho e a vida familiar e privada. Esta constatação se evidencia por pesquisa realizada por Goldblatt (2009) com enfermeiros israelenses de hospitais e clínicas de saúde comunitária envolvidos no atendimento de vítimas de violência que, dentre outros resultados, relataram que, ao final da jornada de trabalho, este grupo profissional </w:t>
      </w:r>
      <w:r w:rsidRPr="00C51470">
        <w:rPr>
          <w:rFonts w:ascii="Times New Roman" w:hAnsi="Times New Roman" w:cs="Times New Roman"/>
          <w:sz w:val="24"/>
          <w:szCs w:val="24"/>
        </w:rPr>
        <w:lastRenderedPageBreak/>
        <w:t>retorna para os seus lares com questionamentos sobre a forma mais adequada de atender as usuárias agredidas.</w:t>
      </w:r>
    </w:p>
    <w:p w14:paraId="169D8472" w14:textId="00964663"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Assim, diante do cenário traçado aqui, observa-se que o trabalhador desta área está submetido a uma realidade laboral com alto potencial de adoecimento. Em conjunto com a contaminação temática explicada anteriormente, um dos riscos psicossociais latentes no exercício do atendimento de alvos de violência é o estresse traumático secundário. É um transtorno catalogado pela APA</w:t>
      </w:r>
      <w:r w:rsidR="0012566F" w:rsidRPr="00C51470">
        <w:rPr>
          <w:rFonts w:ascii="Times New Roman" w:hAnsi="Times New Roman" w:cs="Times New Roman"/>
          <w:sz w:val="24"/>
          <w:szCs w:val="24"/>
        </w:rPr>
        <w:t xml:space="preserve"> (American Psychological Association)</w:t>
      </w:r>
      <w:r w:rsidRPr="00C51470">
        <w:rPr>
          <w:rFonts w:ascii="Times New Roman" w:hAnsi="Times New Roman" w:cs="Times New Roman"/>
          <w:sz w:val="24"/>
          <w:szCs w:val="24"/>
        </w:rPr>
        <w:t xml:space="preserve"> em 1980 caracterizado por reações cognitivas emocionais, motoras e somáticas. Dentro deste espectro, são listados os problemas de concentração, pensamentos intrusivos sobre os casos atendidos, a hipervigilância, a insônia e atitudes evitativas (</w:t>
      </w:r>
      <w:r w:rsidRPr="00C51470">
        <w:rPr>
          <w:rFonts w:ascii="Times New Roman" w:hAnsi="Times New Roman" w:cs="Times New Roman"/>
          <w:sz w:val="24"/>
          <w:szCs w:val="24"/>
          <w:shd w:val="clear" w:color="auto" w:fill="FFFFFF"/>
        </w:rPr>
        <w:t xml:space="preserve">Jiménez, Benadero, Novoa, Carvajal, &amp; Hernández, </w:t>
      </w:r>
      <w:r w:rsidRPr="00C51470">
        <w:rPr>
          <w:rFonts w:ascii="Times New Roman" w:hAnsi="Times New Roman" w:cs="Times New Roman"/>
          <w:sz w:val="24"/>
          <w:szCs w:val="24"/>
        </w:rPr>
        <w:t xml:space="preserve">2004). </w:t>
      </w:r>
    </w:p>
    <w:p w14:paraId="33EEB792" w14:textId="6E5EC09B"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Outro acometimento a saúde destes trabalhadores é a síndrome de </w:t>
      </w:r>
      <w:r w:rsidRPr="00C51470">
        <w:rPr>
          <w:rFonts w:ascii="Times New Roman" w:hAnsi="Times New Roman" w:cs="Times New Roman"/>
          <w:i/>
          <w:sz w:val="24"/>
          <w:szCs w:val="24"/>
        </w:rPr>
        <w:t>burnout.</w:t>
      </w:r>
      <w:r w:rsidRPr="00C51470">
        <w:rPr>
          <w:rFonts w:ascii="Times New Roman" w:hAnsi="Times New Roman" w:cs="Times New Roman"/>
          <w:sz w:val="24"/>
          <w:szCs w:val="24"/>
        </w:rPr>
        <w:t xml:space="preserve"> Esta foi ilustrada por Freudenberger nos anos 70, e sua definição multidimensional foi desenvolvida por Maslach e Jackson em 1986 cuja sintomatologia era caracterizada por três componentes: exaustão emocional, despersonalização e redução da realização pessoal. O primeiro sintoma se caracteriza pelo forte sentimento de tensão emocional em conjunto uma sensação de esgotamento, falta de energia e de recursos emocionais individuais para manejar com a rotina profissional. Por sua vez,</w:t>
      </w:r>
      <w:r w:rsidR="0012566F" w:rsidRPr="00C51470">
        <w:rPr>
          <w:rFonts w:ascii="Times New Roman" w:hAnsi="Times New Roman" w:cs="Times New Roman"/>
          <w:sz w:val="24"/>
          <w:szCs w:val="24"/>
        </w:rPr>
        <w:t xml:space="preserve"> o segundo sintoma é a</w:t>
      </w:r>
      <w:r w:rsidRPr="00C51470">
        <w:rPr>
          <w:rFonts w:ascii="Times New Roman" w:hAnsi="Times New Roman" w:cs="Times New Roman"/>
          <w:sz w:val="24"/>
          <w:szCs w:val="24"/>
        </w:rPr>
        <w:t xml:space="preserve"> despersonalização se faz presente através da exteriorização de sentimentos e atitudes negativas e de indiferença pelos profissionais com os usuários assistidos. O terceiro sintoma é identificado pela atitude negativa perante si mesmo e de desvalorização pessoal em geral que causa impactos negativos no atendimento e contato com as pessoas atendidas (Oliveira, 2015).</w:t>
      </w:r>
    </w:p>
    <w:p w14:paraId="680531AE" w14:textId="7DA6E07A"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Em conjunto com esta carga emocional e concomitante riscos ocupacionais que atravessam o exercício deste tipo de prestação de serviços por cada profissional, a equipe como um todo experimenta a ansiedade e </w:t>
      </w:r>
      <w:r w:rsidR="0012566F" w:rsidRPr="00C51470">
        <w:rPr>
          <w:rFonts w:ascii="Times New Roman" w:hAnsi="Times New Roman" w:cs="Times New Roman"/>
          <w:sz w:val="24"/>
          <w:szCs w:val="24"/>
        </w:rPr>
        <w:t>o</w:t>
      </w:r>
      <w:r w:rsidR="0012566F" w:rsidRPr="00C51470">
        <w:rPr>
          <w:rStyle w:val="Refdecomentrio"/>
        </w:rPr>
        <w:t xml:space="preserve"> </w:t>
      </w:r>
      <w:r w:rsidRPr="00C51470">
        <w:rPr>
          <w:rFonts w:ascii="Times New Roman" w:hAnsi="Times New Roman" w:cs="Times New Roman"/>
          <w:sz w:val="24"/>
          <w:szCs w:val="24"/>
        </w:rPr>
        <w:t>desgaste emocional causando a traumatização das equipes. Esta contaminação deste grupo cria condições para a reprodução da violência do ambiente de trabalho (Svigilsky,</w:t>
      </w:r>
      <w:r w:rsidR="009A17E1" w:rsidRPr="00C51470">
        <w:rPr>
          <w:rFonts w:ascii="Times New Roman" w:hAnsi="Times New Roman" w:cs="Times New Roman"/>
          <w:sz w:val="24"/>
          <w:szCs w:val="24"/>
        </w:rPr>
        <w:t xml:space="preserve"> </w:t>
      </w:r>
      <w:r w:rsidRPr="00C51470">
        <w:rPr>
          <w:rFonts w:ascii="Times New Roman" w:hAnsi="Times New Roman" w:cs="Times New Roman"/>
          <w:sz w:val="24"/>
          <w:szCs w:val="24"/>
        </w:rPr>
        <w:t>2016). A presença de relações laborais violentas no ambiente de assistência a vítimas de violência doméstica foi identificada em pesquisa efetuada por Quiñones, Cantera e Ocampo (2013). Dentro deste estudo, foram constatadas práticas de intimidação, desvalorização e abuso econômico exercidas pelos superiores hierárquicos.</w:t>
      </w:r>
    </w:p>
    <w:p w14:paraId="532ACDA8" w14:textId="0998879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Para minimizar os riscos ocupacionais elencados neste tipo de atividade, um dos recursos utilizados para preservar a saúde e evitar o adoecimento destes profissionais é o autocuidado. Este compreend</w:t>
      </w:r>
      <w:r w:rsidR="00000045" w:rsidRPr="00C51470">
        <w:rPr>
          <w:rFonts w:ascii="Times New Roman" w:hAnsi="Times New Roman" w:cs="Times New Roman"/>
          <w:sz w:val="24"/>
          <w:szCs w:val="24"/>
        </w:rPr>
        <w:t xml:space="preserve">e todas as ações que as pessoas e grupos </w:t>
      </w:r>
      <w:r w:rsidRPr="00C51470">
        <w:rPr>
          <w:rFonts w:ascii="Times New Roman" w:hAnsi="Times New Roman" w:cs="Times New Roman"/>
          <w:sz w:val="24"/>
          <w:szCs w:val="24"/>
        </w:rPr>
        <w:t>realizam para potencializar a saúde e evitar doenças. Está relacionado ao estilo de vida que, por sua vez, se encontra inserido em condições estruturais, econômicas e culturais de grupos sociais, de forma que seus comportamentos são interpretados conforme as condições e as circunstâncias em que vivem (Arenas-Monreal, Jasso-Arenas, &amp; Campos-Navarro, 2011).</w:t>
      </w:r>
    </w:p>
    <w:p w14:paraId="674F6F8B"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As estratégias de autocuidado em nível individual englobam uma série de práticas como as elencadas a seguir: registro e visibilização do mal-estar, manutenção de áreas pessoais distantes das temáticas de trabalho, evitar a contaminação dos espaços de lazer com temas relacionados a violência, preservar as redes de apoio distanciando assuntos relacionados ao trabalho, construir momentos de esvaziamento e descompressão, formação profissional e fixação de limites e responsabilidades dentro do trabalho (Arón &amp; Llanos, 2004).</w:t>
      </w:r>
    </w:p>
    <w:p w14:paraId="6D7712B7"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Por sua vez, em âmbito grupal, estas ações de autocuidado são fomentadas dentro de um campo de múltiplas possibilidades cujo sustentáculo principal é a troca de apoio entre os membros </w:t>
      </w:r>
      <w:r w:rsidRPr="00C51470">
        <w:rPr>
          <w:rFonts w:ascii="Times New Roman" w:hAnsi="Times New Roman" w:cs="Times New Roman"/>
          <w:sz w:val="24"/>
          <w:szCs w:val="24"/>
        </w:rPr>
        <w:lastRenderedPageBreak/>
        <w:t>da equipe. Os seguintes aspectos se localizam neste nível tais como: utilizar os espaços de esvaziamento e descompressão, resolução de conflitos, supervisão e formação profissionais adequada para não criar novos espaços de tensão, busca da coesão interna diante das tensões para defesa de interesses e necessidades, criação de espaços informais de interação na equipe, não proceder julgamentos de colegas de trabalho devido ao seu posicionamento diante dos casos, cultivar o humor nas relações de trabalho e compreender o vínculo formado entre profissionais e usuárias (Ginés &amp; Barbosa, 2010).</w:t>
      </w:r>
    </w:p>
    <w:p w14:paraId="0C15F3EA"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 Já, dentro do âmbito institucional, determinados aspectos apresentam influência no adoecer ou na preservação da saúde dos funcionários de centros de atendimento a violência tais como: condições físicas do local de trabalho, tipo de trabalho realizado pelo profissional, formas de reconhecimento mediante o serviço prestado, bem como as sanções acionadas diante do descumprimento, conteúdo e natureza da atividade e o estilo de liderança e comunicação adotado pela instituição (Arellanos &amp; Dupuis, 2014).</w:t>
      </w:r>
    </w:p>
    <w:p w14:paraId="413B0E2E"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O papel da instituição na promoção do autocuidado dos seus trabalhadores é um ponto de significativo impacto na saúde das equipes. Este entendimento é reconhecido por pesquisa realizada por Kulkarni,</w:t>
      </w:r>
      <w:r w:rsidRPr="00C51470">
        <w:rPr>
          <w:rFonts w:ascii="Times New Roman" w:hAnsi="Times New Roman" w:cs="Times New Roman"/>
          <w:sz w:val="24"/>
          <w:szCs w:val="24"/>
          <w:shd w:val="clear" w:color="auto" w:fill="FFFFFF"/>
        </w:rPr>
        <w:t xml:space="preserve"> Bell, Hartman e Herman-Smith </w:t>
      </w:r>
      <w:r w:rsidRPr="00C51470">
        <w:rPr>
          <w:rFonts w:ascii="Times New Roman" w:hAnsi="Times New Roman" w:cs="Times New Roman"/>
          <w:sz w:val="24"/>
          <w:szCs w:val="24"/>
        </w:rPr>
        <w:t xml:space="preserve">(2013) com equipes de atendimento a violência contra a mulher em que o sentimento de pouco controle sobre o trabalho, a carga laboral e os valores organizacionais contribuem significativamente para o estresse traumático secundário e o </w:t>
      </w:r>
      <w:r w:rsidRPr="00C51470">
        <w:rPr>
          <w:rFonts w:ascii="Times New Roman" w:hAnsi="Times New Roman" w:cs="Times New Roman"/>
          <w:i/>
          <w:sz w:val="24"/>
          <w:szCs w:val="24"/>
        </w:rPr>
        <w:t xml:space="preserve">burnout </w:t>
      </w:r>
      <w:r w:rsidRPr="00C51470">
        <w:rPr>
          <w:rFonts w:ascii="Times New Roman" w:hAnsi="Times New Roman" w:cs="Times New Roman"/>
          <w:sz w:val="24"/>
          <w:szCs w:val="24"/>
        </w:rPr>
        <w:t>nos pesquisados.</w:t>
      </w:r>
    </w:p>
    <w:p w14:paraId="119BE111"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Diante destes resultados, torna-se de suma importância que a instituição maneje os conflitos dentro da própria equipe sem atingir a qualidade dos serviços prestados, sejam responsáveis pela educação dos seus funcionários em detectar os sinais do estresse traumático e traumatização vicária e incentive a avaliação periódica destes transtornos nos trabalhadores. Além disso, todas as ações de autocuidado em nível individual precisam ser reforçadas pela cultura organizacional dos locais de trabalho (Sansbury, Graves, &amp; Scott, 2015).</w:t>
      </w:r>
    </w:p>
    <w:p w14:paraId="2416014D" w14:textId="4A604462"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Por fim, após traçar as questões relacionadas aos impactos na saúde dos trabalhadores de atendimento a vítimas de violência, este estudo propõe investigar de que maneira as formas características de adoecimento neste campo bem como o autocuidado vêm sendo explorados no campo científico. A magnitude da revisão sistemática dentro das temáticas propostas está em proporcionar visibilidade para quais âmbitos desta esfera de estudo apresentam uma produção </w:t>
      </w:r>
      <w:r w:rsidR="00495BAA" w:rsidRPr="00C51470">
        <w:rPr>
          <w:rFonts w:ascii="Times New Roman" w:hAnsi="Times New Roman" w:cs="Times New Roman"/>
          <w:sz w:val="24"/>
          <w:szCs w:val="24"/>
        </w:rPr>
        <w:t>significativa</w:t>
      </w:r>
      <w:r w:rsidR="002E09B0" w:rsidRPr="00C51470">
        <w:rPr>
          <w:rFonts w:ascii="Times New Roman" w:hAnsi="Times New Roman" w:cs="Times New Roman"/>
          <w:sz w:val="24"/>
          <w:szCs w:val="24"/>
        </w:rPr>
        <w:t xml:space="preserve"> </w:t>
      </w:r>
      <w:r w:rsidRPr="00C51470">
        <w:rPr>
          <w:rFonts w:ascii="Times New Roman" w:hAnsi="Times New Roman" w:cs="Times New Roman"/>
          <w:sz w:val="24"/>
          <w:szCs w:val="24"/>
        </w:rPr>
        <w:t>e os principais aspectos eleitos para estas construções. Com isso, a partir deste delineamento, torna-se possível identificar as inconsistências e as questões pouco ou não exploradas e assim, apontar para aspectos desta área que requerem um maior investimento de pesquisa.</w:t>
      </w:r>
    </w:p>
    <w:p w14:paraId="5F45DC37" w14:textId="1F061BCE" w:rsidR="008064BF" w:rsidRPr="00C51470" w:rsidRDefault="006E0E9B" w:rsidP="00C51470">
      <w:pPr>
        <w:keepNext/>
        <w:keepLines/>
        <w:spacing w:before="40" w:after="0" w:line="240" w:lineRule="auto"/>
        <w:jc w:val="both"/>
        <w:outlineLvl w:val="1"/>
        <w:rPr>
          <w:rFonts w:ascii="Times New Roman" w:eastAsiaTheme="majorEastAsia" w:hAnsi="Times New Roman" w:cstheme="majorBidi"/>
          <w:b/>
          <w:sz w:val="24"/>
          <w:szCs w:val="26"/>
        </w:rPr>
      </w:pPr>
      <w:bookmarkStart w:id="2" w:name="_Toc521235443"/>
      <w:r w:rsidRPr="00C51470">
        <w:rPr>
          <w:rFonts w:ascii="Times New Roman" w:eastAsiaTheme="majorEastAsia" w:hAnsi="Times New Roman" w:cstheme="majorBidi"/>
          <w:b/>
          <w:sz w:val="24"/>
          <w:szCs w:val="26"/>
        </w:rPr>
        <w:t xml:space="preserve">2 </w:t>
      </w:r>
      <w:r w:rsidR="008064BF" w:rsidRPr="00C51470">
        <w:rPr>
          <w:rFonts w:ascii="Times New Roman" w:eastAsiaTheme="majorEastAsia" w:hAnsi="Times New Roman" w:cstheme="majorBidi"/>
          <w:b/>
          <w:sz w:val="24"/>
          <w:szCs w:val="26"/>
        </w:rPr>
        <w:t>Método</w:t>
      </w:r>
      <w:bookmarkEnd w:id="2"/>
    </w:p>
    <w:p w14:paraId="161E0F83" w14:textId="56415C0E"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Este presente estudo está baseado em uma revisão sistemática de literatura que se apresenta como um recurso </w:t>
      </w:r>
      <w:r w:rsidR="002E09B0" w:rsidRPr="00C51470">
        <w:rPr>
          <w:rFonts w:ascii="Times New Roman" w:hAnsi="Times New Roman" w:cs="Times New Roman"/>
          <w:sz w:val="24"/>
          <w:szCs w:val="24"/>
        </w:rPr>
        <w:t>que eleva</w:t>
      </w:r>
      <w:r w:rsidRPr="00C51470">
        <w:rPr>
          <w:rFonts w:ascii="Times New Roman" w:hAnsi="Times New Roman" w:cs="Times New Roman"/>
          <w:sz w:val="24"/>
          <w:szCs w:val="24"/>
        </w:rPr>
        <w:t xml:space="preserve"> o potencial de uma busca, </w:t>
      </w:r>
      <w:r w:rsidR="002E09B0" w:rsidRPr="00C51470">
        <w:rPr>
          <w:rFonts w:ascii="Times New Roman" w:hAnsi="Times New Roman" w:cs="Times New Roman"/>
          <w:sz w:val="24"/>
          <w:szCs w:val="24"/>
        </w:rPr>
        <w:t>ao proporcionar</w:t>
      </w:r>
      <w:r w:rsidRPr="00C51470">
        <w:rPr>
          <w:rFonts w:ascii="Times New Roman" w:hAnsi="Times New Roman" w:cs="Times New Roman"/>
          <w:sz w:val="24"/>
          <w:szCs w:val="24"/>
        </w:rPr>
        <w:t xml:space="preserve"> um maior número possível de achados de maneira ordenada. Nesta elaboração, a delimitação da questão ou problema ser pesquisado constitui um passo primordial e deve ser suficientemente claro para uma averiguação bibliográfica que supra as necessidades do pesquisador e permita visualizar o estado da arte da problemática em questão (Goméz-Luna, Aponte-Mayor, &amp; Betancourt-Buitrago, 2014).</w:t>
      </w:r>
    </w:p>
    <w:p w14:paraId="1A45CCCA"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Para esta construção revisional, foi realizado um levantamento preliminar nas bases de dados nacionais a respeito da temática. Como resultado, foram constatadas poucas produções </w:t>
      </w:r>
      <w:r w:rsidRPr="00C51470">
        <w:rPr>
          <w:rFonts w:ascii="Times New Roman" w:hAnsi="Times New Roman" w:cs="Times New Roman"/>
          <w:sz w:val="24"/>
          <w:szCs w:val="24"/>
        </w:rPr>
        <w:lastRenderedPageBreak/>
        <w:t xml:space="preserve">relacionadas ao autocuidado com profissionais de atendimento a vítimas de violência. Deste modo, decidiu-se pela averiguação deste tema em base de dados internacionais, bem como foi ampliado o escopo desta busca incluindo assuntos relacionados a formas de adoecimento deste grupo profissional. </w:t>
      </w:r>
    </w:p>
    <w:p w14:paraId="02CE1DB4" w14:textId="77777777" w:rsidR="008064BF" w:rsidRPr="00C51470" w:rsidRDefault="008064BF" w:rsidP="00C51470">
      <w:pPr>
        <w:spacing w:line="240" w:lineRule="auto"/>
        <w:ind w:firstLine="709"/>
        <w:jc w:val="both"/>
        <w:rPr>
          <w:rFonts w:ascii="Times New Roman" w:eastAsia="Times New Roman" w:hAnsi="Times New Roman" w:cs="Times New Roman"/>
          <w:sz w:val="24"/>
          <w:szCs w:val="24"/>
          <w:lang w:eastAsia="pt-BR"/>
        </w:rPr>
      </w:pPr>
      <w:r w:rsidRPr="00C51470">
        <w:rPr>
          <w:rFonts w:ascii="Times New Roman" w:hAnsi="Times New Roman" w:cs="Times New Roman"/>
          <w:sz w:val="24"/>
          <w:szCs w:val="24"/>
        </w:rPr>
        <w:t xml:space="preserve">Assim, foram realizadas buscas por estas temáticas nas seguintes base de dados: </w:t>
      </w:r>
      <w:r w:rsidRPr="00E40CF5">
        <w:rPr>
          <w:rFonts w:ascii="Times New Roman" w:hAnsi="Times New Roman" w:cs="Times New Roman"/>
          <w:sz w:val="24"/>
          <w:szCs w:val="24"/>
        </w:rPr>
        <w:t>IndexPsi, Scielo e PsycInfo</w:t>
      </w:r>
      <w:r w:rsidRPr="00C51470">
        <w:rPr>
          <w:rFonts w:ascii="Times New Roman" w:hAnsi="Times New Roman" w:cs="Times New Roman"/>
          <w:sz w:val="24"/>
          <w:szCs w:val="24"/>
        </w:rPr>
        <w:t xml:space="preserve"> em maio e junho de 2018 através do uso da combinação de descritores nos idiomas português, inglês e espanhol. Estas bases foram escolhidas pelo acesso e disponibilidade de artigos que englobavam a área ou eram próximas a temática investigada em questão. Na realização destas buscas, foram utilizadas quatro combinações de descritores com o operador booelano “ </w:t>
      </w:r>
      <w:r w:rsidRPr="00C51470">
        <w:rPr>
          <w:rFonts w:ascii="Times New Roman" w:hAnsi="Times New Roman" w:cs="Times New Roman"/>
          <w:i/>
          <w:sz w:val="24"/>
          <w:szCs w:val="24"/>
        </w:rPr>
        <w:t>AND”</w:t>
      </w:r>
      <w:r w:rsidRPr="00C51470">
        <w:rPr>
          <w:rFonts w:ascii="Times New Roman" w:hAnsi="Times New Roman" w:cs="Times New Roman"/>
          <w:sz w:val="24"/>
          <w:szCs w:val="24"/>
        </w:rPr>
        <w:t xml:space="preserve"> tais como: </w:t>
      </w:r>
      <w:r w:rsidRPr="00C51470">
        <w:rPr>
          <w:rFonts w:ascii="Times New Roman" w:eastAsia="Times New Roman" w:hAnsi="Times New Roman" w:cs="Times New Roman"/>
          <w:sz w:val="24"/>
          <w:szCs w:val="24"/>
          <w:lang w:eastAsia="pt-BR"/>
        </w:rPr>
        <w:t xml:space="preserve">autocuidado AND violência; traumatização vicária AND violência; transtorno de estresse secundário AND violência; </w:t>
      </w:r>
      <w:r w:rsidRPr="00C51470">
        <w:rPr>
          <w:rFonts w:ascii="Times New Roman" w:eastAsia="Times New Roman" w:hAnsi="Times New Roman" w:cs="Times New Roman"/>
          <w:i/>
          <w:sz w:val="24"/>
          <w:szCs w:val="24"/>
          <w:lang w:eastAsia="pt-BR"/>
        </w:rPr>
        <w:t>burnout</w:t>
      </w:r>
      <w:r w:rsidRPr="00C51470">
        <w:rPr>
          <w:rFonts w:ascii="Times New Roman" w:eastAsia="Times New Roman" w:hAnsi="Times New Roman" w:cs="Times New Roman"/>
          <w:sz w:val="24"/>
          <w:szCs w:val="24"/>
          <w:lang w:eastAsia="pt-BR"/>
        </w:rPr>
        <w:t xml:space="preserve"> AND violência. Além disso, estas varreduras também foram realizadas nos idiomas inglês e espanhol. </w:t>
      </w:r>
    </w:p>
    <w:p w14:paraId="38563E56"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A averiguação dos artigos nas bases de dados descritas anteriormente foi efetuada através dos seguintes critérios de inclusão: publicações que estivessem incluídas entre o período de tempo de janeiro do ano 2000 a abril do ano 2018 e disponíveis na íntegra na base de dados pesquisada, estudos redigidos nos idiomas inglês, espanhol e português, artigos que abordassem a temáticas de autocuidado, traumatização vicária, transtorno de estresse secundário e </w:t>
      </w:r>
      <w:r w:rsidRPr="00C51470">
        <w:rPr>
          <w:rFonts w:ascii="Times New Roman" w:hAnsi="Times New Roman" w:cs="Times New Roman"/>
          <w:i/>
          <w:sz w:val="24"/>
          <w:szCs w:val="24"/>
        </w:rPr>
        <w:t xml:space="preserve">burnout </w:t>
      </w:r>
      <w:r w:rsidRPr="00C51470">
        <w:rPr>
          <w:rFonts w:ascii="Times New Roman" w:hAnsi="Times New Roman" w:cs="Times New Roman"/>
          <w:sz w:val="24"/>
          <w:szCs w:val="24"/>
        </w:rPr>
        <w:t>em profissionais ou voluntários que trabalhem no atendimento de vítimas de violência nas áreas de assistência social ou clínica.</w:t>
      </w:r>
    </w:p>
    <w:p w14:paraId="5FA228B5" w14:textId="6A2C5185" w:rsidR="008064BF" w:rsidRPr="00C51470" w:rsidRDefault="002E09B0"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Quanto aos critérios de exclusão</w:t>
      </w:r>
      <w:r w:rsidR="008064BF" w:rsidRPr="00C51470">
        <w:rPr>
          <w:rFonts w:ascii="Times New Roman" w:hAnsi="Times New Roman" w:cs="Times New Roman"/>
          <w:sz w:val="24"/>
          <w:szCs w:val="24"/>
        </w:rPr>
        <w:t xml:space="preserve">, </w:t>
      </w:r>
      <w:r w:rsidRPr="00C51470">
        <w:rPr>
          <w:rFonts w:ascii="Times New Roman" w:hAnsi="Times New Roman" w:cs="Times New Roman"/>
          <w:sz w:val="24"/>
          <w:szCs w:val="24"/>
        </w:rPr>
        <w:t xml:space="preserve">adotaram-se </w:t>
      </w:r>
      <w:r w:rsidR="008064BF" w:rsidRPr="00C51470">
        <w:rPr>
          <w:rFonts w:ascii="Times New Roman" w:hAnsi="Times New Roman" w:cs="Times New Roman"/>
          <w:sz w:val="24"/>
          <w:szCs w:val="24"/>
        </w:rPr>
        <w:t xml:space="preserve">as publicações que não estavam disponíveis na íntegra na base de dados explorada, artigos relacionados a temáticas de autocuidado, traumatização vicária, transtorno de estresse secundário ou </w:t>
      </w:r>
      <w:r w:rsidR="008064BF" w:rsidRPr="00C51470">
        <w:rPr>
          <w:rFonts w:ascii="Times New Roman" w:hAnsi="Times New Roman" w:cs="Times New Roman"/>
          <w:i/>
          <w:sz w:val="24"/>
          <w:szCs w:val="24"/>
        </w:rPr>
        <w:t>burnout</w:t>
      </w:r>
      <w:r w:rsidR="008064BF" w:rsidRPr="00C51470">
        <w:rPr>
          <w:rFonts w:ascii="Times New Roman" w:hAnsi="Times New Roman" w:cs="Times New Roman"/>
          <w:sz w:val="24"/>
          <w:szCs w:val="24"/>
        </w:rPr>
        <w:t xml:space="preserve"> em profissionais ou voluntários que não trabalhem na assistência social ou clínica de vítimas de violência, artigos repetidos e publicados antes do ano 2000</w:t>
      </w:r>
      <w:r w:rsidR="00495BAA" w:rsidRPr="00C51470">
        <w:rPr>
          <w:rFonts w:ascii="Times New Roman" w:hAnsi="Times New Roman" w:cs="Times New Roman"/>
          <w:sz w:val="24"/>
          <w:szCs w:val="24"/>
        </w:rPr>
        <w:t>,</w:t>
      </w:r>
      <w:r w:rsidR="008064BF" w:rsidRPr="00C51470">
        <w:rPr>
          <w:rFonts w:ascii="Times New Roman" w:hAnsi="Times New Roman" w:cs="Times New Roman"/>
          <w:sz w:val="24"/>
          <w:szCs w:val="24"/>
        </w:rPr>
        <w:t xml:space="preserve"> bem como teses, dis</w:t>
      </w:r>
      <w:r w:rsidRPr="00C51470">
        <w:rPr>
          <w:rFonts w:ascii="Times New Roman" w:hAnsi="Times New Roman" w:cs="Times New Roman"/>
          <w:sz w:val="24"/>
          <w:szCs w:val="24"/>
        </w:rPr>
        <w:t>sertações, monografias e livros.</w:t>
      </w:r>
    </w:p>
    <w:p w14:paraId="6B0092D3" w14:textId="77777777" w:rsidR="008064BF" w:rsidRPr="00C51470" w:rsidRDefault="008064BF" w:rsidP="00C51470">
      <w:pPr>
        <w:spacing w:line="240" w:lineRule="auto"/>
        <w:ind w:firstLine="709"/>
        <w:jc w:val="both"/>
        <w:rPr>
          <w:rFonts w:ascii="Times New Roman" w:hAnsi="Times New Roman" w:cs="Times New Roman"/>
          <w:bCs/>
          <w:sz w:val="24"/>
          <w:szCs w:val="24"/>
        </w:rPr>
      </w:pPr>
      <w:r w:rsidRPr="00C51470">
        <w:rPr>
          <w:rFonts w:ascii="Times New Roman" w:hAnsi="Times New Roman" w:cs="Times New Roman"/>
          <w:bCs/>
          <w:sz w:val="24"/>
          <w:szCs w:val="24"/>
        </w:rPr>
        <w:t xml:space="preserve"> Nesta busca, em um momento inicial, foi procedida uma apreciação dos resumos localizados nas bases de dados selecionadas a partir da associação dos termos selecionados, descartando as publicações que não se englobavam os critérios de inclusão descritos para esta pesquisa. Neste processo, foram identificados 20 artigos na</w:t>
      </w:r>
      <w:r w:rsidRPr="00C51470">
        <w:rPr>
          <w:rFonts w:ascii="Times New Roman" w:hAnsi="Times New Roman" w:cs="Times New Roman"/>
          <w:bCs/>
          <w:i/>
          <w:sz w:val="24"/>
          <w:szCs w:val="24"/>
        </w:rPr>
        <w:t xml:space="preserve"> IndexPsi</w:t>
      </w:r>
      <w:r w:rsidRPr="00C51470">
        <w:rPr>
          <w:rFonts w:ascii="Times New Roman" w:hAnsi="Times New Roman" w:cs="Times New Roman"/>
          <w:bCs/>
          <w:sz w:val="24"/>
          <w:szCs w:val="24"/>
        </w:rPr>
        <w:t>, de maneira que onze destas publicações eram repetidas e quatro enquadradas em campos fora da temática proposta para esta revisão. Assim, após a exclusão destes artigos, cinco publicações ficaram remanescentes sendo três com acesso aberto de recuperação e duas com disponibilidade restrita.</w:t>
      </w:r>
    </w:p>
    <w:p w14:paraId="100D9826" w14:textId="0A2C65D9"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bCs/>
          <w:sz w:val="24"/>
          <w:szCs w:val="24"/>
        </w:rPr>
        <w:t xml:space="preserve">Por sua vez, a busca empreendida na base de dados </w:t>
      </w:r>
      <w:r w:rsidRPr="00C51470">
        <w:rPr>
          <w:rFonts w:ascii="Times New Roman" w:hAnsi="Times New Roman" w:cs="Times New Roman"/>
          <w:bCs/>
          <w:i/>
          <w:sz w:val="24"/>
          <w:szCs w:val="24"/>
        </w:rPr>
        <w:t xml:space="preserve">Scielo </w:t>
      </w:r>
      <w:r w:rsidRPr="00C51470">
        <w:rPr>
          <w:rFonts w:ascii="Times New Roman" w:hAnsi="Times New Roman" w:cs="Times New Roman"/>
          <w:bCs/>
          <w:sz w:val="24"/>
          <w:szCs w:val="24"/>
        </w:rPr>
        <w:t xml:space="preserve">contabilizou 200 artigos de forma que 83 publicações eram repetidas, 111 artigos estavam localizados em áreas distantes da temática proposta para este estudo e </w:t>
      </w:r>
      <w:r w:rsidR="00495BAA" w:rsidRPr="00C51470">
        <w:rPr>
          <w:rFonts w:ascii="Times New Roman" w:hAnsi="Times New Roman" w:cs="Times New Roman"/>
          <w:bCs/>
          <w:sz w:val="24"/>
          <w:szCs w:val="24"/>
        </w:rPr>
        <w:t>5</w:t>
      </w:r>
      <w:r w:rsidRPr="00C51470">
        <w:rPr>
          <w:rFonts w:ascii="Times New Roman" w:hAnsi="Times New Roman" w:cs="Times New Roman"/>
          <w:bCs/>
          <w:sz w:val="24"/>
          <w:szCs w:val="24"/>
        </w:rPr>
        <w:t xml:space="preserve"> artigos se situavam dentro da temática de interesse desta produção revisional. Já a busca promovida na base de dados </w:t>
      </w:r>
      <w:r w:rsidRPr="00C51470">
        <w:rPr>
          <w:rFonts w:ascii="Times New Roman" w:hAnsi="Times New Roman" w:cs="Times New Roman"/>
          <w:bCs/>
          <w:i/>
          <w:sz w:val="24"/>
          <w:szCs w:val="24"/>
        </w:rPr>
        <w:t xml:space="preserve">PsycInfo </w:t>
      </w:r>
      <w:r w:rsidRPr="00C51470">
        <w:rPr>
          <w:rFonts w:ascii="Times New Roman" w:hAnsi="Times New Roman" w:cs="Times New Roman"/>
          <w:bCs/>
          <w:sz w:val="24"/>
          <w:szCs w:val="24"/>
        </w:rPr>
        <w:t xml:space="preserve">resultou em 748 artigos, sendo que 235 foram removidos pelos critérios de exclusão, 96 eram anteriores ao ano 2000, 47 eram publicações repetidas e 329 estavam enquadrados fora da temática de discussão. Assim, após esta seleção, os estudos analisados nesta proposta revisional correspondem a </w:t>
      </w:r>
      <w:r w:rsidR="00495BAA" w:rsidRPr="00C51470">
        <w:rPr>
          <w:rFonts w:ascii="Times New Roman" w:hAnsi="Times New Roman" w:cs="Times New Roman"/>
          <w:bCs/>
          <w:sz w:val="24"/>
          <w:szCs w:val="24"/>
        </w:rPr>
        <w:t xml:space="preserve">38 </w:t>
      </w:r>
      <w:r w:rsidRPr="00C51470">
        <w:rPr>
          <w:rFonts w:ascii="Times New Roman" w:hAnsi="Times New Roman" w:cs="Times New Roman"/>
          <w:bCs/>
          <w:sz w:val="24"/>
          <w:szCs w:val="24"/>
        </w:rPr>
        <w:t xml:space="preserve">publicações. Esta pesquisa </w:t>
      </w:r>
      <w:r w:rsidRPr="00C51470">
        <w:rPr>
          <w:rFonts w:ascii="Times New Roman" w:hAnsi="Times New Roman" w:cs="Times New Roman"/>
          <w:sz w:val="24"/>
          <w:szCs w:val="24"/>
        </w:rPr>
        <w:t>também foi empreendida e validada por dois juízes que reproduziram esta averiguação tendo como norteadores: as bases de dados eleitas, os descritores e os critérios de inclusão e exclusão demarcados de maneira preliminar como apontados nos tópicos acima.</w:t>
      </w:r>
    </w:p>
    <w:p w14:paraId="7492A811" w14:textId="2DA960CC" w:rsidR="008064BF" w:rsidRPr="00C51470" w:rsidRDefault="006E0E9B" w:rsidP="00C51470">
      <w:pPr>
        <w:spacing w:line="240" w:lineRule="auto"/>
        <w:ind w:firstLine="709"/>
        <w:jc w:val="both"/>
        <w:rPr>
          <w:rFonts w:ascii="Times New Roman" w:hAnsi="Times New Roman" w:cs="Times New Roman"/>
          <w:bCs/>
          <w:sz w:val="24"/>
          <w:szCs w:val="24"/>
        </w:rPr>
      </w:pPr>
      <w:r w:rsidRPr="00C51470">
        <w:rPr>
          <w:rFonts w:ascii="Times New Roman" w:hAnsi="Times New Roman" w:cs="Times New Roman"/>
          <w:bCs/>
          <w:sz w:val="24"/>
          <w:szCs w:val="24"/>
        </w:rPr>
        <w:t xml:space="preserve">A </w:t>
      </w:r>
      <w:r w:rsidR="005D7E31" w:rsidRPr="00C51470">
        <w:rPr>
          <w:rFonts w:ascii="Times New Roman" w:hAnsi="Times New Roman" w:cs="Times New Roman"/>
          <w:bCs/>
          <w:sz w:val="24"/>
          <w:szCs w:val="24"/>
        </w:rPr>
        <w:t>figura resume</w:t>
      </w:r>
      <w:r w:rsidR="008064BF" w:rsidRPr="00C51470">
        <w:rPr>
          <w:rFonts w:ascii="Times New Roman" w:hAnsi="Times New Roman" w:cs="Times New Roman"/>
          <w:bCs/>
          <w:sz w:val="24"/>
          <w:szCs w:val="24"/>
        </w:rPr>
        <w:t xml:space="preserve"> o fluxo de pesquisa desta revisão sistemática:</w:t>
      </w:r>
    </w:p>
    <w:p w14:paraId="39469235" w14:textId="4C2F25D7" w:rsidR="008064BF" w:rsidRPr="00C51470" w:rsidRDefault="008064BF" w:rsidP="00C51470">
      <w:pPr>
        <w:spacing w:line="240" w:lineRule="auto"/>
        <w:ind w:firstLine="709"/>
        <w:jc w:val="both"/>
        <w:rPr>
          <w:rFonts w:ascii="Times New Roman" w:hAnsi="Times New Roman" w:cs="Times New Roman"/>
          <w:bCs/>
          <w:sz w:val="24"/>
          <w:szCs w:val="24"/>
        </w:rPr>
      </w:pPr>
    </w:p>
    <w:p w14:paraId="6363C2CF" w14:textId="12674FF0" w:rsidR="008064BF" w:rsidRPr="00C51470" w:rsidRDefault="006E0E9B" w:rsidP="00CC3F25">
      <w:pPr>
        <w:spacing w:after="0" w:line="240" w:lineRule="auto"/>
        <w:jc w:val="center"/>
        <w:rPr>
          <w:rFonts w:ascii="Times New Roman" w:eastAsia="Calibri" w:hAnsi="Times New Roman" w:cs="Times New Roman"/>
          <w:sz w:val="24"/>
          <w:szCs w:val="24"/>
        </w:rPr>
      </w:pPr>
      <w:r w:rsidRPr="00C51470">
        <w:rPr>
          <w:rFonts w:ascii="Times New Roman" w:eastAsia="Calibri" w:hAnsi="Times New Roman" w:cs="Times New Roman"/>
          <w:b/>
          <w:sz w:val="24"/>
          <w:szCs w:val="24"/>
        </w:rPr>
        <w:lastRenderedPageBreak/>
        <w:t>Figura 1</w:t>
      </w:r>
      <w:r w:rsidRPr="00C51470">
        <w:rPr>
          <w:rFonts w:ascii="Times New Roman" w:eastAsia="Calibri" w:hAnsi="Times New Roman" w:cs="Times New Roman"/>
          <w:sz w:val="24"/>
          <w:szCs w:val="24"/>
        </w:rPr>
        <w:t>.</w:t>
      </w:r>
      <w:r w:rsidR="008064BF" w:rsidRPr="00C51470">
        <w:rPr>
          <w:rFonts w:ascii="Times New Roman" w:eastAsia="Calibri" w:hAnsi="Times New Roman" w:cs="Times New Roman"/>
          <w:sz w:val="24"/>
          <w:szCs w:val="24"/>
        </w:rPr>
        <w:t>Fluxograma do processo de busca dos artigos</w:t>
      </w:r>
    </w:p>
    <w:p w14:paraId="05356AF3" w14:textId="4D7F01AD" w:rsidR="008064BF" w:rsidRPr="00C51470" w:rsidRDefault="008B2362"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Foram identificados que 15</w:t>
      </w:r>
      <w:r w:rsidR="008064BF" w:rsidRPr="00C51470">
        <w:rPr>
          <w:rFonts w:ascii="Times New Roman" w:hAnsi="Times New Roman" w:cs="Times New Roman"/>
          <w:sz w:val="24"/>
          <w:szCs w:val="24"/>
        </w:rPr>
        <w:t xml:space="preserve"> publicações estão localizadas no períod</w:t>
      </w:r>
      <w:r w:rsidR="005B5ADA" w:rsidRPr="00C51470">
        <w:rPr>
          <w:rFonts w:ascii="Times New Roman" w:hAnsi="Times New Roman" w:cs="Times New Roman"/>
          <w:sz w:val="24"/>
          <w:szCs w:val="24"/>
        </w:rPr>
        <w:t>o de 2000 a 2009 e as demais 23</w:t>
      </w:r>
      <w:r w:rsidRPr="00C51470">
        <w:rPr>
          <w:rFonts w:ascii="Times New Roman" w:hAnsi="Times New Roman" w:cs="Times New Roman"/>
          <w:sz w:val="24"/>
          <w:szCs w:val="24"/>
        </w:rPr>
        <w:t xml:space="preserve"> </w:t>
      </w:r>
      <w:r w:rsidR="008064BF" w:rsidRPr="00C51470">
        <w:rPr>
          <w:rFonts w:ascii="Times New Roman" w:hAnsi="Times New Roman" w:cs="Times New Roman"/>
          <w:sz w:val="24"/>
          <w:szCs w:val="24"/>
        </w:rPr>
        <w:t>publicações foram produzidas no período de 2010 a 2018. Em relação a nacionalidade dos artigos redigidos, observa-se que há uma significativa produção no</w:t>
      </w:r>
      <w:r w:rsidR="00495BAA" w:rsidRPr="00C51470">
        <w:rPr>
          <w:rFonts w:ascii="Times New Roman" w:hAnsi="Times New Roman" w:cs="Times New Roman"/>
          <w:sz w:val="24"/>
          <w:szCs w:val="24"/>
        </w:rPr>
        <w:t>s Estados Unidos com cerca de 20</w:t>
      </w:r>
      <w:r w:rsidR="008064BF" w:rsidRPr="00C51470">
        <w:rPr>
          <w:rFonts w:ascii="Times New Roman" w:hAnsi="Times New Roman" w:cs="Times New Roman"/>
          <w:sz w:val="24"/>
          <w:szCs w:val="24"/>
        </w:rPr>
        <w:t xml:space="preserve"> estudos seguidos de Israel e Brasil com 4 produções na área cada, respectivamente. 10 investigações estão distribuídas entre os seguintes países: Á</w:t>
      </w:r>
      <w:r w:rsidRPr="00C51470">
        <w:rPr>
          <w:rFonts w:ascii="Times New Roman" w:hAnsi="Times New Roman" w:cs="Times New Roman"/>
          <w:sz w:val="24"/>
          <w:szCs w:val="24"/>
        </w:rPr>
        <w:t>frica do Sul, Colômbia,</w:t>
      </w:r>
      <w:r w:rsidR="008064BF" w:rsidRPr="00C51470">
        <w:rPr>
          <w:rFonts w:ascii="Times New Roman" w:hAnsi="Times New Roman" w:cs="Times New Roman"/>
          <w:sz w:val="24"/>
          <w:szCs w:val="24"/>
        </w:rPr>
        <w:t xml:space="preserve"> Guatemala, Índia, México e Peru. Destas publicações, em relação ao idioma, 34 foram r</w:t>
      </w:r>
      <w:r w:rsidR="005B5ADA" w:rsidRPr="00C51470">
        <w:rPr>
          <w:rFonts w:ascii="Times New Roman" w:hAnsi="Times New Roman" w:cs="Times New Roman"/>
          <w:sz w:val="24"/>
          <w:szCs w:val="24"/>
        </w:rPr>
        <w:t>edigidos em inglês, 4</w:t>
      </w:r>
      <w:r w:rsidR="008064BF" w:rsidRPr="00C51470">
        <w:rPr>
          <w:rFonts w:ascii="Times New Roman" w:hAnsi="Times New Roman" w:cs="Times New Roman"/>
          <w:sz w:val="24"/>
          <w:szCs w:val="24"/>
        </w:rPr>
        <w:t xml:space="preserve"> em espanhol e 2 em português.</w:t>
      </w:r>
    </w:p>
    <w:p w14:paraId="63A6B398" w14:textId="744D4BFD" w:rsidR="008064BF" w:rsidRPr="00C51470" w:rsidRDefault="006E0E9B" w:rsidP="00C51470">
      <w:pPr>
        <w:keepNext/>
        <w:keepLines/>
        <w:spacing w:before="40" w:after="0" w:line="240" w:lineRule="auto"/>
        <w:jc w:val="both"/>
        <w:outlineLvl w:val="1"/>
        <w:rPr>
          <w:rFonts w:ascii="Times New Roman" w:eastAsiaTheme="majorEastAsia" w:hAnsi="Times New Roman" w:cstheme="majorBidi"/>
          <w:b/>
          <w:sz w:val="24"/>
          <w:szCs w:val="26"/>
        </w:rPr>
      </w:pPr>
      <w:bookmarkStart w:id="3" w:name="_Toc521235444"/>
      <w:r w:rsidRPr="00C51470">
        <w:rPr>
          <w:rFonts w:ascii="Times New Roman" w:eastAsiaTheme="majorEastAsia" w:hAnsi="Times New Roman" w:cstheme="majorBidi"/>
          <w:b/>
          <w:sz w:val="24"/>
          <w:szCs w:val="26"/>
        </w:rPr>
        <w:t xml:space="preserve">3 </w:t>
      </w:r>
      <w:r w:rsidR="008064BF" w:rsidRPr="00C51470">
        <w:rPr>
          <w:rFonts w:ascii="Times New Roman" w:eastAsiaTheme="majorEastAsia" w:hAnsi="Times New Roman" w:cstheme="majorBidi"/>
          <w:b/>
          <w:sz w:val="24"/>
          <w:szCs w:val="26"/>
        </w:rPr>
        <w:t>Resultados e Discussão</w:t>
      </w:r>
      <w:bookmarkEnd w:id="3"/>
    </w:p>
    <w:p w14:paraId="0D44A943" w14:textId="34100514" w:rsidR="008064BF" w:rsidRPr="00C51470" w:rsidRDefault="008064BF" w:rsidP="00C51470">
      <w:pPr>
        <w:spacing w:line="240" w:lineRule="auto"/>
        <w:ind w:firstLine="709"/>
        <w:jc w:val="both"/>
        <w:rPr>
          <w:rFonts w:ascii="Times New Roman" w:hAnsi="Times New Roman" w:cs="Times New Roman"/>
          <w:bCs/>
          <w:sz w:val="24"/>
          <w:szCs w:val="24"/>
        </w:rPr>
      </w:pPr>
      <w:r w:rsidRPr="00C51470">
        <w:rPr>
          <w:rFonts w:ascii="Times New Roman" w:hAnsi="Times New Roman" w:cs="Times New Roman"/>
          <w:bCs/>
          <w:sz w:val="24"/>
          <w:szCs w:val="24"/>
        </w:rPr>
        <w:t xml:space="preserve">Os resultados e discussão exibidos a seguir são sustentados pela análise dos resumos e a leitura na íntegra dos </w:t>
      </w:r>
      <w:r w:rsidR="00000045" w:rsidRPr="00C51470">
        <w:rPr>
          <w:rFonts w:ascii="Times New Roman" w:hAnsi="Times New Roman" w:cs="Times New Roman"/>
          <w:bCs/>
          <w:sz w:val="24"/>
          <w:szCs w:val="24"/>
        </w:rPr>
        <w:t>38</w:t>
      </w:r>
      <w:r w:rsidRPr="00C51470">
        <w:rPr>
          <w:rFonts w:ascii="Times New Roman" w:hAnsi="Times New Roman" w:cs="Times New Roman"/>
          <w:bCs/>
          <w:sz w:val="24"/>
          <w:szCs w:val="24"/>
        </w:rPr>
        <w:t xml:space="preserve"> artigos selecionados. Após uma análise qualitativa dos títulos e objetivos das publicações selecionadas para esta produção, as seguintes categorias </w:t>
      </w:r>
      <w:r w:rsidR="00EA5912" w:rsidRPr="00C51470">
        <w:rPr>
          <w:rFonts w:ascii="Times New Roman" w:hAnsi="Times New Roman" w:cs="Times New Roman"/>
          <w:bCs/>
          <w:sz w:val="24"/>
          <w:szCs w:val="24"/>
        </w:rPr>
        <w:t xml:space="preserve">temáticas </w:t>
      </w:r>
      <w:r w:rsidRPr="00C51470">
        <w:rPr>
          <w:rFonts w:ascii="Times New Roman" w:hAnsi="Times New Roman" w:cs="Times New Roman"/>
          <w:bCs/>
          <w:sz w:val="24"/>
          <w:szCs w:val="24"/>
        </w:rPr>
        <w:t>emergiram: formas de adoecimento e consequências para os trabalhadores da assistência a vítimas de violência, fatores de riscos e proteção para o adoecimento dos profissionais da assistência a vítimas de violência e autocuidado dos profissionais da assistência a vítimas de violência.</w:t>
      </w:r>
    </w:p>
    <w:p w14:paraId="1E1E170E" w14:textId="628601D5" w:rsidR="008064BF" w:rsidRPr="00C51470" w:rsidRDefault="006E0E9B" w:rsidP="00C51470">
      <w:pPr>
        <w:spacing w:line="240" w:lineRule="auto"/>
        <w:jc w:val="both"/>
        <w:rPr>
          <w:rFonts w:ascii="Times New Roman" w:hAnsi="Times New Roman" w:cs="Times New Roman"/>
          <w:b/>
          <w:bCs/>
          <w:sz w:val="24"/>
          <w:szCs w:val="24"/>
        </w:rPr>
      </w:pPr>
      <w:r w:rsidRPr="00C51470">
        <w:rPr>
          <w:rFonts w:ascii="Times New Roman" w:hAnsi="Times New Roman" w:cs="Times New Roman"/>
          <w:b/>
          <w:bCs/>
          <w:sz w:val="24"/>
          <w:szCs w:val="24"/>
        </w:rPr>
        <w:t xml:space="preserve">3.1 </w:t>
      </w:r>
      <w:r w:rsidR="008064BF" w:rsidRPr="00C51470">
        <w:rPr>
          <w:rFonts w:ascii="Times New Roman" w:hAnsi="Times New Roman" w:cs="Times New Roman"/>
          <w:b/>
          <w:bCs/>
          <w:sz w:val="24"/>
          <w:szCs w:val="24"/>
        </w:rPr>
        <w:t xml:space="preserve">Formas de adoecimento e consequências para os trabalhadores da assistência a vítimas de violência </w:t>
      </w:r>
    </w:p>
    <w:p w14:paraId="036731E8" w14:textId="7B430A16" w:rsidR="008064BF" w:rsidRPr="00C51470" w:rsidRDefault="008064BF" w:rsidP="00C51470">
      <w:pPr>
        <w:spacing w:line="240" w:lineRule="auto"/>
        <w:ind w:firstLine="709"/>
        <w:jc w:val="both"/>
        <w:rPr>
          <w:rFonts w:ascii="Times New Roman" w:hAnsi="Times New Roman" w:cs="Times New Roman"/>
          <w:bCs/>
          <w:sz w:val="24"/>
          <w:szCs w:val="24"/>
        </w:rPr>
      </w:pPr>
      <w:r w:rsidRPr="00C51470">
        <w:rPr>
          <w:rFonts w:ascii="Times New Roman" w:hAnsi="Times New Roman" w:cs="Times New Roman"/>
          <w:bCs/>
          <w:sz w:val="24"/>
          <w:szCs w:val="24"/>
        </w:rPr>
        <w:t>Esta categoria expõe os principais achados</w:t>
      </w:r>
      <w:r w:rsidR="0068408B" w:rsidRPr="00C51470">
        <w:rPr>
          <w:rFonts w:ascii="Times New Roman" w:hAnsi="Times New Roman" w:cs="Times New Roman"/>
          <w:bCs/>
          <w:sz w:val="24"/>
          <w:szCs w:val="24"/>
        </w:rPr>
        <w:t xml:space="preserve"> de 12 investigações relacionada</w:t>
      </w:r>
      <w:r w:rsidRPr="00C51470">
        <w:rPr>
          <w:rFonts w:ascii="Times New Roman" w:hAnsi="Times New Roman" w:cs="Times New Roman"/>
          <w:bCs/>
          <w:sz w:val="24"/>
          <w:szCs w:val="24"/>
        </w:rPr>
        <w:t xml:space="preserve">s aos seguintes temas: impactos físicos e emocionais na escuta dos episódios de violência para os profissionais de assistência </w:t>
      </w:r>
      <w:r w:rsidRPr="00C51470">
        <w:rPr>
          <w:rFonts w:ascii="Times New Roman" w:eastAsia="Times New Roman" w:hAnsi="Times New Roman" w:cs="Times New Roman"/>
          <w:sz w:val="24"/>
          <w:szCs w:val="24"/>
          <w:lang w:eastAsia="pt-BR"/>
        </w:rPr>
        <w:t>(</w:t>
      </w:r>
      <w:r w:rsidRPr="00C51470">
        <w:rPr>
          <w:rFonts w:ascii="Times New Roman" w:hAnsi="Times New Roman" w:cs="Times New Roman"/>
          <w:sz w:val="24"/>
          <w:szCs w:val="24"/>
          <w:shd w:val="clear" w:color="auto" w:fill="FFFFFF"/>
        </w:rPr>
        <w:t>Iliffe &amp; Steed, 2000</w:t>
      </w:r>
      <w:r w:rsidR="0068408B" w:rsidRPr="00C51470">
        <w:rPr>
          <w:rFonts w:ascii="Times New Roman" w:hAnsi="Times New Roman" w:cs="Times New Roman"/>
          <w:sz w:val="24"/>
          <w:szCs w:val="24"/>
          <w:shd w:val="clear" w:color="auto" w:fill="FFFFFF"/>
        </w:rPr>
        <w:t>; Lancman, Ghirardi, Castro, &amp; Tuacek, 2009</w:t>
      </w:r>
      <w:r w:rsidRPr="00C51470">
        <w:rPr>
          <w:rFonts w:ascii="Times New Roman" w:hAnsi="Times New Roman" w:cs="Times New Roman"/>
          <w:sz w:val="24"/>
          <w:szCs w:val="24"/>
          <w:shd w:val="clear" w:color="auto" w:fill="FFFFFF"/>
        </w:rPr>
        <w:t xml:space="preserve">), constatação da presença de sintomas de estresse traumático secundário neste grupo de trabalhadores (Lusk &amp; Terrazas, 2015; Bride, 2007; </w:t>
      </w:r>
      <w:r w:rsidRPr="00C51470">
        <w:rPr>
          <w:rFonts w:ascii="Times New Roman" w:hAnsi="Times New Roman" w:cs="Times New Roman"/>
          <w:sz w:val="24"/>
          <w:szCs w:val="24"/>
        </w:rPr>
        <w:t>Putman et al, 2009</w:t>
      </w:r>
      <w:r w:rsidR="0068408B" w:rsidRPr="00C51470">
        <w:rPr>
          <w:rFonts w:ascii="Times New Roman" w:hAnsi="Times New Roman" w:cs="Times New Roman"/>
          <w:sz w:val="24"/>
          <w:szCs w:val="24"/>
        </w:rPr>
        <w:t>;</w:t>
      </w:r>
      <w:r w:rsidR="0068408B" w:rsidRPr="00C51470">
        <w:rPr>
          <w:rFonts w:ascii="Times New Roman" w:hAnsi="Times New Roman" w:cs="Times New Roman"/>
          <w:sz w:val="24"/>
          <w:szCs w:val="24"/>
          <w:shd w:val="clear" w:color="auto" w:fill="FFFFFF"/>
        </w:rPr>
        <w:t xml:space="preserve"> </w:t>
      </w:r>
      <w:r w:rsidR="0019040B" w:rsidRPr="00C51470">
        <w:rPr>
          <w:rFonts w:ascii="Times New Roman" w:hAnsi="Times New Roman" w:cs="Times New Roman"/>
          <w:sz w:val="24"/>
          <w:szCs w:val="24"/>
          <w:shd w:val="clear" w:color="auto" w:fill="FFFFFF"/>
        </w:rPr>
        <w:t>Xá</w:t>
      </w:r>
      <w:r w:rsidR="0068408B" w:rsidRPr="00C51470">
        <w:rPr>
          <w:rFonts w:ascii="Times New Roman" w:hAnsi="Times New Roman" w:cs="Times New Roman"/>
          <w:sz w:val="24"/>
          <w:szCs w:val="24"/>
          <w:shd w:val="clear" w:color="auto" w:fill="FFFFFF"/>
        </w:rPr>
        <w:t>, Garland, &amp; Katz, 2007</w:t>
      </w:r>
      <w:r w:rsidRPr="00C51470">
        <w:rPr>
          <w:rFonts w:ascii="Times New Roman" w:hAnsi="Times New Roman" w:cs="Times New Roman"/>
          <w:sz w:val="24"/>
          <w:szCs w:val="24"/>
        </w:rPr>
        <w:t xml:space="preserve">) e </w:t>
      </w:r>
      <w:r w:rsidRPr="00C51470">
        <w:rPr>
          <w:rFonts w:ascii="Times New Roman" w:hAnsi="Times New Roman" w:cs="Times New Roman"/>
          <w:i/>
          <w:sz w:val="24"/>
          <w:szCs w:val="24"/>
        </w:rPr>
        <w:t xml:space="preserve">burnout </w:t>
      </w:r>
      <w:r w:rsidRPr="00C51470">
        <w:rPr>
          <w:rFonts w:ascii="Times New Roman" w:hAnsi="Times New Roman" w:cs="Times New Roman"/>
          <w:sz w:val="24"/>
          <w:szCs w:val="24"/>
        </w:rPr>
        <w:t>(</w:t>
      </w:r>
      <w:r w:rsidRPr="00C51470">
        <w:rPr>
          <w:rFonts w:ascii="Times New Roman" w:hAnsi="Times New Roman" w:cs="Times New Roman"/>
          <w:sz w:val="24"/>
          <w:szCs w:val="24"/>
          <w:shd w:val="clear" w:color="auto" w:fill="FFFFFF"/>
        </w:rPr>
        <w:t>Ben-Porat &amp; Itzhaky, 2015), implicações para a vida pessoal e profissional (Day, Lawson, &amp; Burge, 2017</w:t>
      </w:r>
      <w:r w:rsidR="0068408B" w:rsidRPr="00C51470">
        <w:rPr>
          <w:rFonts w:ascii="Times New Roman" w:hAnsi="Times New Roman" w:cs="Times New Roman"/>
          <w:sz w:val="24"/>
          <w:szCs w:val="24"/>
          <w:shd w:val="clear" w:color="auto" w:fill="FFFFFF"/>
        </w:rPr>
        <w:t>; Ben-Porat &amp; Itzhaky, 2009</w:t>
      </w:r>
      <w:r w:rsidRPr="00C51470">
        <w:rPr>
          <w:rFonts w:ascii="Times New Roman" w:hAnsi="Times New Roman" w:cs="Times New Roman"/>
          <w:sz w:val="24"/>
          <w:szCs w:val="24"/>
          <w:shd w:val="clear" w:color="auto" w:fill="FFFFFF"/>
        </w:rPr>
        <w:t>) e prejuízos no relacionamento interpessoal</w:t>
      </w:r>
      <w:r w:rsidR="00EA5912" w:rsidRPr="00C51470">
        <w:rPr>
          <w:rFonts w:ascii="Times New Roman" w:hAnsi="Times New Roman" w:cs="Times New Roman"/>
          <w:sz w:val="24"/>
          <w:szCs w:val="24"/>
          <w:shd w:val="clear" w:color="auto" w:fill="FFFFFF"/>
        </w:rPr>
        <w:t xml:space="preserve"> em razão do exercício deste tipo de atividade pelos pesquisados</w:t>
      </w:r>
      <w:r w:rsidRPr="00C51470">
        <w:rPr>
          <w:rFonts w:ascii="Times New Roman" w:hAnsi="Times New Roman" w:cs="Times New Roman"/>
          <w:sz w:val="24"/>
          <w:szCs w:val="24"/>
          <w:shd w:val="clear" w:color="auto" w:fill="FFFFFF"/>
        </w:rPr>
        <w:t xml:space="preserve"> (</w:t>
      </w:r>
      <w:r w:rsidR="0068408B" w:rsidRPr="00C51470">
        <w:rPr>
          <w:rFonts w:ascii="Times New Roman" w:hAnsi="Times New Roman" w:cs="Times New Roman"/>
          <w:sz w:val="24"/>
          <w:szCs w:val="24"/>
          <w:shd w:val="clear" w:color="auto" w:fill="FFFFFF"/>
        </w:rPr>
        <w:t>Huertas, 2005; Polo, Castro, &amp; Amarís, 2015;</w:t>
      </w:r>
      <w:r w:rsidR="0068408B" w:rsidRPr="00C51470">
        <w:rPr>
          <w:rFonts w:ascii="Times New Roman" w:hAnsi="Times New Roman" w:cs="Times New Roman"/>
          <w:bCs/>
          <w:sz w:val="24"/>
          <w:szCs w:val="24"/>
        </w:rPr>
        <w:t>Robinson-Keilig, 2014</w:t>
      </w:r>
      <w:r w:rsidR="00EA5912" w:rsidRPr="00C51470">
        <w:rPr>
          <w:rFonts w:ascii="Times New Roman" w:hAnsi="Times New Roman" w:cs="Times New Roman"/>
          <w:sz w:val="24"/>
          <w:szCs w:val="24"/>
          <w:shd w:val="clear" w:color="auto" w:fill="FFFFFF"/>
        </w:rPr>
        <w:t>).</w:t>
      </w:r>
    </w:p>
    <w:p w14:paraId="28F23F24"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eastAsia="Times New Roman" w:hAnsi="Times New Roman" w:cs="Times New Roman"/>
          <w:sz w:val="24"/>
          <w:szCs w:val="24"/>
          <w:lang w:eastAsia="pt-BR"/>
        </w:rPr>
        <w:t>Para explicitar o cenário de atendimento destes trabalhadores, uma pesquisa qualitativa realizada com equipes do Programa de Saúde da Família (PSF) nas cidades de São Paulo, Embu e Ribeirão Preto identificou que os trabalhadores destas equipes atendiam, de forma intensa, situações de violência contra a mulher e social que geravam sofrimento psíquico em razão do medo e do sentimento de vulnerabilidade gerados na aproximação com este tipo de realidade (</w:t>
      </w:r>
      <w:r w:rsidRPr="00C51470">
        <w:rPr>
          <w:rFonts w:ascii="Times New Roman" w:hAnsi="Times New Roman" w:cs="Times New Roman"/>
          <w:sz w:val="24"/>
          <w:szCs w:val="24"/>
          <w:shd w:val="clear" w:color="auto" w:fill="FFFFFF"/>
        </w:rPr>
        <w:t>Lancman, Ghirardi, Castro, &amp; Tuacek, 2009).</w:t>
      </w:r>
    </w:p>
    <w:p w14:paraId="706D01D8"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Nesta mesma direção, uma investigação com metodologia qualitativa realizada com conselheiros de vítimas de violência nos Estados Unidos clarificou o impacto desta atividade para este grupo profissional que relatou tristeza na escuta dos episódios violentos, exaustão física e emocional, dores de cabeça, tensão no corpo e tentativas de equilibrar aproximação e distanciamento no contato com a demanda atendida. Além disso, estes pesquisados demonstravam alterações em seus esquemas cognitivos através da externalização de menos segurança no mundo, mudanças na visão de mundo e um aumento na percepção de empoderamento e controle social (Iliffe &amp; Steed, 2000).</w:t>
      </w:r>
    </w:p>
    <w:p w14:paraId="20ECBD66" w14:textId="165F7E88" w:rsidR="008064BF" w:rsidRPr="00C51470" w:rsidRDefault="00EA5912"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Assim, conforme descrito nos estudos acima, o trabalho de assistência a vítimas de violência gera efeitos negativos para a saúde física e mental dos trabalhadores desta área. E isto pode constituir uma  </w:t>
      </w:r>
      <w:r w:rsidR="008064BF" w:rsidRPr="00C51470">
        <w:rPr>
          <w:rFonts w:ascii="Times New Roman" w:hAnsi="Times New Roman" w:cs="Times New Roman"/>
          <w:sz w:val="24"/>
          <w:szCs w:val="24"/>
          <w:shd w:val="clear" w:color="auto" w:fill="FFFFFF"/>
        </w:rPr>
        <w:t xml:space="preserve"> </w:t>
      </w:r>
      <w:r w:rsidRPr="00C51470">
        <w:rPr>
          <w:rFonts w:ascii="Times New Roman" w:hAnsi="Times New Roman" w:cs="Times New Roman"/>
          <w:sz w:val="24"/>
          <w:szCs w:val="24"/>
          <w:shd w:val="clear" w:color="auto" w:fill="FFFFFF"/>
        </w:rPr>
        <w:t>porta</w:t>
      </w:r>
      <w:r w:rsidR="008064BF" w:rsidRPr="00C51470">
        <w:rPr>
          <w:rFonts w:ascii="Times New Roman" w:hAnsi="Times New Roman" w:cs="Times New Roman"/>
          <w:sz w:val="24"/>
          <w:szCs w:val="24"/>
          <w:shd w:val="clear" w:color="auto" w:fill="FFFFFF"/>
        </w:rPr>
        <w:t xml:space="preserve"> de entrada para o aparecimento de psicopatologias como o</w:t>
      </w:r>
      <w:r w:rsidRPr="00C51470">
        <w:rPr>
          <w:rFonts w:ascii="Times New Roman" w:hAnsi="Times New Roman" w:cs="Times New Roman"/>
          <w:sz w:val="24"/>
          <w:szCs w:val="24"/>
          <w:shd w:val="clear" w:color="auto" w:fill="FFFFFF"/>
        </w:rPr>
        <w:t xml:space="preserve"> transtorno </w:t>
      </w:r>
      <w:r w:rsidRPr="00C51470">
        <w:rPr>
          <w:rFonts w:ascii="Times New Roman" w:hAnsi="Times New Roman" w:cs="Times New Roman"/>
          <w:sz w:val="24"/>
          <w:szCs w:val="24"/>
          <w:shd w:val="clear" w:color="auto" w:fill="FFFFFF"/>
        </w:rPr>
        <w:lastRenderedPageBreak/>
        <w:t>de</w:t>
      </w:r>
      <w:r w:rsidR="008064BF" w:rsidRPr="00C51470">
        <w:rPr>
          <w:rFonts w:ascii="Times New Roman" w:hAnsi="Times New Roman" w:cs="Times New Roman"/>
          <w:sz w:val="24"/>
          <w:szCs w:val="24"/>
          <w:shd w:val="clear" w:color="auto" w:fill="FFFFFF"/>
        </w:rPr>
        <w:t xml:space="preserve"> estresse traumático secundário cuja sintomatologia é caracterizada pela hiperativação fisiológica, pensamentos intrusivos e atitudes evitativas. </w:t>
      </w:r>
    </w:p>
    <w:p w14:paraId="352AA455" w14:textId="191BDE60"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A extensão deste tipo de síndrome foi documentada por estudo com um desenho quantitativo realizado na Índia com trabalhadores de quatro organizações humanitárias que prestavam serviços de atendimento a vítimas de violência. De acordo com os resultados encontrados, todos os participantes deste estudo relataram, pelos menos, um dos sintomas do estresse traumático secundário como consequência da aproximação desta realidade. Além disso, a pontuação média mensurada para esta síndrome era significativamente maior em trabalhadores localizados em organizações </w:t>
      </w:r>
      <w:r w:rsidR="00EA5912" w:rsidRPr="00C51470">
        <w:rPr>
          <w:rFonts w:ascii="Times New Roman" w:hAnsi="Times New Roman" w:cs="Times New Roman"/>
          <w:sz w:val="24"/>
          <w:szCs w:val="24"/>
          <w:shd w:val="clear" w:color="auto" w:fill="FFFFFF"/>
        </w:rPr>
        <w:t>dotadas de poucos recursos materiais</w:t>
      </w:r>
      <w:r w:rsidRPr="00C51470">
        <w:rPr>
          <w:rFonts w:ascii="Times New Roman" w:hAnsi="Times New Roman" w:cs="Times New Roman"/>
          <w:sz w:val="24"/>
          <w:szCs w:val="24"/>
          <w:shd w:val="clear" w:color="auto" w:fill="FFFFFF"/>
        </w:rPr>
        <w:t xml:space="preserve"> (</w:t>
      </w:r>
      <w:r w:rsidR="0019040B" w:rsidRPr="00C51470">
        <w:rPr>
          <w:rFonts w:ascii="Times New Roman" w:hAnsi="Times New Roman" w:cs="Times New Roman"/>
          <w:sz w:val="24"/>
          <w:szCs w:val="24"/>
          <w:shd w:val="clear" w:color="auto" w:fill="FFFFFF"/>
        </w:rPr>
        <w:t>Xá</w:t>
      </w:r>
      <w:r w:rsidRPr="00C51470">
        <w:rPr>
          <w:rFonts w:ascii="Times New Roman" w:hAnsi="Times New Roman" w:cs="Times New Roman"/>
          <w:sz w:val="24"/>
          <w:szCs w:val="24"/>
          <w:shd w:val="clear" w:color="auto" w:fill="FFFFFF"/>
        </w:rPr>
        <w:t>, Garland, &amp; Katz, 2007).</w:t>
      </w:r>
    </w:p>
    <w:p w14:paraId="3FEF2626" w14:textId="4ADD47D9" w:rsidR="008064BF" w:rsidRPr="00C51470" w:rsidRDefault="00EA5912"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Em outro estudo, o</w:t>
      </w:r>
      <w:r w:rsidR="008064BF" w:rsidRPr="00C51470">
        <w:rPr>
          <w:rFonts w:ascii="Times New Roman" w:hAnsi="Times New Roman" w:cs="Times New Roman"/>
          <w:sz w:val="24"/>
          <w:szCs w:val="24"/>
          <w:shd w:val="clear" w:color="auto" w:fill="FFFFFF"/>
        </w:rPr>
        <w:t>s sintomas desta psicopatologia foram rastreados em contextos de atendimento a refugiados no México (Lusk &amp; Terrazas, 2015) e em trabalhadores da assistência social n</w:t>
      </w:r>
      <w:r w:rsidR="00F1616F" w:rsidRPr="00C51470">
        <w:rPr>
          <w:rFonts w:ascii="Times New Roman" w:hAnsi="Times New Roman" w:cs="Times New Roman"/>
          <w:sz w:val="24"/>
          <w:szCs w:val="24"/>
          <w:shd w:val="clear" w:color="auto" w:fill="FFFFFF"/>
        </w:rPr>
        <w:t xml:space="preserve">os Estados Unidos (Bride, 2007), ambos foram realizados </w:t>
      </w:r>
      <w:r w:rsidR="008064BF" w:rsidRPr="00C51470">
        <w:rPr>
          <w:rFonts w:ascii="Times New Roman" w:hAnsi="Times New Roman" w:cs="Times New Roman"/>
          <w:sz w:val="24"/>
          <w:szCs w:val="24"/>
          <w:shd w:val="clear" w:color="auto" w:fill="FFFFFF"/>
        </w:rPr>
        <w:t>sob um escopo investigativo de ordem quantitativa. Os pesquisados relataram insônia, problemas de concentração, pensamentos intrusivos, distanciamento emocional, frustração e impotência em decorrência da prestação de serviços a vítimas de violência.</w:t>
      </w:r>
    </w:p>
    <w:p w14:paraId="54974E67" w14:textId="1FA32515"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rPr>
        <w:t xml:space="preserve">Também se percebe que estes trabalhadores podem estar expostos a um alto nível de violência, conforme constatado por estudo com metodologia </w:t>
      </w:r>
      <w:r w:rsidR="000E2E57" w:rsidRPr="00C51470">
        <w:rPr>
          <w:rFonts w:ascii="Times New Roman" w:hAnsi="Times New Roman" w:cs="Times New Roman"/>
          <w:sz w:val="24"/>
          <w:szCs w:val="24"/>
        </w:rPr>
        <w:t xml:space="preserve">qualitativa e quantitativa </w:t>
      </w:r>
      <w:r w:rsidRPr="00C51470">
        <w:rPr>
          <w:rFonts w:ascii="Times New Roman" w:hAnsi="Times New Roman" w:cs="Times New Roman"/>
          <w:sz w:val="24"/>
          <w:szCs w:val="24"/>
        </w:rPr>
        <w:t>conduzido por Putman et al (2009). Esta exposição contribui significativamente para a ocorrência de transtorno de estresse pós-traumático cuja sintomatologia se intensifica à medida que há um aumento da exposição à violência até atingir um chamado “efeito teto” em que os sintomas desta psicopatologia não progridem com a gradação sucessiva dos níveis de exposição à violência.</w:t>
      </w:r>
    </w:p>
    <w:p w14:paraId="4BA7B403" w14:textId="147597D3"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Por sua vez, ainda como decorr</w:t>
      </w:r>
      <w:r w:rsidR="000E2E57" w:rsidRPr="00C51470">
        <w:rPr>
          <w:rFonts w:ascii="Times New Roman" w:hAnsi="Times New Roman" w:cs="Times New Roman"/>
          <w:sz w:val="24"/>
          <w:szCs w:val="24"/>
          <w:shd w:val="clear" w:color="auto" w:fill="FFFFFF"/>
        </w:rPr>
        <w:t>ência deste tipo de atividade, a síndrome de</w:t>
      </w:r>
      <w:r w:rsidRPr="00C51470">
        <w:rPr>
          <w:rFonts w:ascii="Times New Roman" w:hAnsi="Times New Roman" w:cs="Times New Roman"/>
          <w:sz w:val="24"/>
          <w:szCs w:val="24"/>
          <w:shd w:val="clear" w:color="auto" w:fill="FFFFFF"/>
        </w:rPr>
        <w:t xml:space="preserve"> </w:t>
      </w:r>
      <w:r w:rsidRPr="00C51470">
        <w:rPr>
          <w:rFonts w:ascii="Times New Roman" w:hAnsi="Times New Roman" w:cs="Times New Roman"/>
          <w:i/>
          <w:sz w:val="24"/>
          <w:szCs w:val="24"/>
          <w:shd w:val="clear" w:color="auto" w:fill="FFFFFF"/>
        </w:rPr>
        <w:t xml:space="preserve">burnout </w:t>
      </w:r>
      <w:r w:rsidRPr="00C51470">
        <w:rPr>
          <w:rFonts w:ascii="Times New Roman" w:hAnsi="Times New Roman" w:cs="Times New Roman"/>
          <w:sz w:val="24"/>
          <w:szCs w:val="24"/>
          <w:shd w:val="clear" w:color="auto" w:fill="FFFFFF"/>
        </w:rPr>
        <w:t>também se apresentou como objeto de investigação desta área, conforme constatado por pesquisa quantitativa realizada por Ben-Porat e Itzhaky (2015) em locais de atendimento as vítimas de violência em Israel. Foram identificados que os pesquisados e</w:t>
      </w:r>
      <w:r w:rsidR="000E2E57" w:rsidRPr="00C51470">
        <w:rPr>
          <w:rFonts w:ascii="Times New Roman" w:hAnsi="Times New Roman" w:cs="Times New Roman"/>
          <w:sz w:val="24"/>
          <w:szCs w:val="24"/>
          <w:shd w:val="clear" w:color="auto" w:fill="FFFFFF"/>
        </w:rPr>
        <w:t>xperimentar</w:t>
      </w:r>
      <w:r w:rsidRPr="00C51470">
        <w:rPr>
          <w:rFonts w:ascii="Times New Roman" w:hAnsi="Times New Roman" w:cs="Times New Roman"/>
          <w:sz w:val="24"/>
          <w:szCs w:val="24"/>
          <w:shd w:val="clear" w:color="auto" w:fill="FFFFFF"/>
        </w:rPr>
        <w:t xml:space="preserve">am altos níveis desta síndrome, principalmente, entre aqueles com menor tempo de experiência na atividade. Por outro lado, os participantes com maiores níveis de controle interno, autoestima e influência sobre o trabalho demonstravam menores níveis de </w:t>
      </w:r>
      <w:r w:rsidRPr="00C51470">
        <w:rPr>
          <w:rFonts w:ascii="Times New Roman" w:hAnsi="Times New Roman" w:cs="Times New Roman"/>
          <w:i/>
          <w:sz w:val="24"/>
          <w:szCs w:val="24"/>
          <w:shd w:val="clear" w:color="auto" w:fill="FFFFFF"/>
        </w:rPr>
        <w:t>burnout.</w:t>
      </w:r>
    </w:p>
    <w:p w14:paraId="7BB1B4D2"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rPr>
        <w:t>Em contrapartida, este tipo de atividade propicia mudanças positivas e negativas na vida pessoal e familiar para os trabalhadores desta área. Estes apontamentos são desenhados em exploração comparativa com trabalhadores sociais de repartições públicas e de centro de assistência a mulheres agredidas em Israel. Identificaram-se maiores mudanças na percepção com os pares, o mundo e a humanidade por parte do grupo de assistência a vítimas de violência da segunda localidade pesquisada. Em contrapartida, os trabalhadores dos centros de atendimento apresentavam um maior desenvolvimento das habilidades positivas, construtivas e de comunicação e um maior controle da raiva (</w:t>
      </w:r>
      <w:r w:rsidRPr="00C51470">
        <w:rPr>
          <w:rFonts w:ascii="Times New Roman" w:hAnsi="Times New Roman" w:cs="Times New Roman"/>
          <w:sz w:val="24"/>
          <w:szCs w:val="24"/>
          <w:shd w:val="clear" w:color="auto" w:fill="FFFFFF"/>
        </w:rPr>
        <w:t>Ben-Porat &amp; Itzhaky, 2009).</w:t>
      </w:r>
    </w:p>
    <w:p w14:paraId="10BFA4D3" w14:textId="77777777" w:rsidR="000E2E57"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Estas mudanças negativas se tornam mais amplas quando os trabalhadores são membros da comunidade, como apontado por estudo empreendido com conselheiros de assistência aos sobreviventes do tiroteio de Virginia Tech nos Estados Unidos. Os resultados indicaram que estes trabalhadores experimentavam dificuldades em separar suas próprias experiências emocionais dos sentimentos dos clientes</w:t>
      </w:r>
      <w:r w:rsidR="000E2E57" w:rsidRPr="00C51470">
        <w:rPr>
          <w:rFonts w:ascii="Times New Roman" w:hAnsi="Times New Roman" w:cs="Times New Roman"/>
          <w:sz w:val="24"/>
          <w:szCs w:val="24"/>
          <w:shd w:val="clear" w:color="auto" w:fill="FFFFFF"/>
        </w:rPr>
        <w:t xml:space="preserve"> devido ao trauma compartilhado. </w:t>
      </w:r>
    </w:p>
    <w:p w14:paraId="6B72E568" w14:textId="1C701E12" w:rsidR="008064BF" w:rsidRPr="00C51470" w:rsidRDefault="000E2E57"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Além disso, os profissionais desta pesquisa</w:t>
      </w:r>
      <w:r w:rsidR="008064BF" w:rsidRPr="00C51470">
        <w:rPr>
          <w:rFonts w:ascii="Times New Roman" w:hAnsi="Times New Roman" w:cs="Times New Roman"/>
          <w:sz w:val="24"/>
          <w:szCs w:val="24"/>
          <w:shd w:val="clear" w:color="auto" w:fill="FFFFFF"/>
        </w:rPr>
        <w:t xml:space="preserve"> evitavam assistir à veiculação midiática do evento e tendiam a evitar conversas sobre o trabalho com os pares e amigos. </w:t>
      </w:r>
      <w:r w:rsidRPr="00C51470">
        <w:rPr>
          <w:rFonts w:ascii="Times New Roman" w:hAnsi="Times New Roman" w:cs="Times New Roman"/>
          <w:sz w:val="24"/>
          <w:szCs w:val="24"/>
          <w:shd w:val="clear" w:color="auto" w:fill="FFFFFF"/>
        </w:rPr>
        <w:t>Em contrapartida</w:t>
      </w:r>
      <w:r w:rsidR="008064BF" w:rsidRPr="00C51470">
        <w:rPr>
          <w:rFonts w:ascii="Times New Roman" w:hAnsi="Times New Roman" w:cs="Times New Roman"/>
          <w:sz w:val="24"/>
          <w:szCs w:val="24"/>
          <w:shd w:val="clear" w:color="auto" w:fill="FFFFFF"/>
        </w:rPr>
        <w:t xml:space="preserve">, </w:t>
      </w:r>
      <w:r w:rsidR="008064BF" w:rsidRPr="00C51470">
        <w:rPr>
          <w:rFonts w:ascii="Times New Roman" w:hAnsi="Times New Roman" w:cs="Times New Roman"/>
          <w:sz w:val="24"/>
          <w:szCs w:val="24"/>
          <w:shd w:val="clear" w:color="auto" w:fill="FFFFFF"/>
        </w:rPr>
        <w:lastRenderedPageBreak/>
        <w:t>após esta experiência, os pesquisados (Day, Lawson, &amp; Burge, 2017).</w:t>
      </w:r>
      <w:r w:rsidRPr="00C51470">
        <w:rPr>
          <w:rFonts w:ascii="Times New Roman" w:hAnsi="Times New Roman" w:cs="Times New Roman"/>
          <w:sz w:val="24"/>
          <w:szCs w:val="24"/>
          <w:shd w:val="clear" w:color="auto" w:fill="FFFFFF"/>
        </w:rPr>
        <w:t xml:space="preserve"> Com isso, os citados estudos realizados nos Estados Unidos indicam</w:t>
      </w:r>
      <w:r w:rsidR="00D77C5B" w:rsidRPr="00C51470">
        <w:rPr>
          <w:rFonts w:ascii="Times New Roman" w:hAnsi="Times New Roman" w:cs="Times New Roman"/>
          <w:sz w:val="24"/>
          <w:szCs w:val="24"/>
          <w:shd w:val="clear" w:color="auto" w:fill="FFFFFF"/>
        </w:rPr>
        <w:t xml:space="preserve"> que os trabalhadores podem experimentar consequências positivas e negativas tanto no relacionamento com o mundo, como no exercício da atividade profissional.</w:t>
      </w:r>
    </w:p>
    <w:p w14:paraId="31D7B035" w14:textId="79387B0D"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Outras consequências também são encontradas dentro do contexto do relacionamento interpessoal deste grupo laboral. De acordo com pesquisa quantitativa construída por </w:t>
      </w:r>
      <w:r w:rsidRPr="00C51470">
        <w:rPr>
          <w:rFonts w:ascii="Times New Roman" w:hAnsi="Times New Roman" w:cs="Times New Roman"/>
          <w:bCs/>
          <w:sz w:val="24"/>
          <w:szCs w:val="24"/>
        </w:rPr>
        <w:t xml:space="preserve">Robinson-Keilig (2014) com terapeutas desta área de assistência, foi identificada que há uma associação significativa entre níveis altos de estresse traumático secundário com </w:t>
      </w:r>
      <w:r w:rsidRPr="00C51470">
        <w:rPr>
          <w:rFonts w:ascii="Times New Roman" w:hAnsi="Times New Roman" w:cs="Times New Roman"/>
          <w:sz w:val="24"/>
          <w:szCs w:val="24"/>
          <w:shd w:val="clear" w:color="auto" w:fill="FFFFFF"/>
        </w:rPr>
        <w:t xml:space="preserve">baixa satisfação no relacionamento, menor intimidade social e maior uso de comunicação de evitação independente do gênero, anos de experiência em aconselhamento e o nível de exposição aos traumas dos clientes dos pesquisados. Estes problemas de convivência também são indicados por trabalho promovido por Huertas (2005) com profissionais de assistência a refugiados na Colômbia. </w:t>
      </w:r>
      <w:r w:rsidR="00F1616F" w:rsidRPr="00C51470">
        <w:rPr>
          <w:rFonts w:ascii="Times New Roman" w:hAnsi="Times New Roman" w:cs="Times New Roman"/>
          <w:sz w:val="24"/>
          <w:szCs w:val="24"/>
          <w:shd w:val="clear" w:color="auto" w:fill="FFFFFF"/>
        </w:rPr>
        <w:t>Os</w:t>
      </w:r>
      <w:r w:rsidRPr="00C51470">
        <w:rPr>
          <w:rFonts w:ascii="Times New Roman" w:hAnsi="Times New Roman" w:cs="Times New Roman"/>
          <w:sz w:val="24"/>
          <w:szCs w:val="24"/>
          <w:shd w:val="clear" w:color="auto" w:fill="FFFFFF"/>
        </w:rPr>
        <w:t xml:space="preserve"> achados apontam para a importância do apoio interpessoal como recurso-chave e estratégia de enfrentamento para o estresse.</w:t>
      </w:r>
    </w:p>
    <w:p w14:paraId="3A8FAA9C"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rPr>
        <w:t xml:space="preserve">Estes impactos também são delineados em investigação qualitativa feita por Polo, Castro e Amarís (2015) com trabalhadores em serviços de atendimento a vítimas de conflitos políticos na Colômbia cujo exercício das atividades </w:t>
      </w:r>
      <w:r w:rsidRPr="00C51470">
        <w:rPr>
          <w:rFonts w:ascii="Times New Roman" w:hAnsi="Times New Roman" w:cs="Times New Roman"/>
          <w:sz w:val="24"/>
          <w:szCs w:val="24"/>
        </w:rPr>
        <w:t>é dotado de poucas possibilidades de criatividade ou autonomia tornando as tarefas repetitivas e desanimador</w:t>
      </w:r>
      <w:r w:rsidRPr="00C51470">
        <w:rPr>
          <w:rFonts w:ascii="Times New Roman" w:hAnsi="Times New Roman" w:cs="Times New Roman"/>
          <w:sz w:val="24"/>
          <w:szCs w:val="24"/>
          <w:shd w:val="clear" w:color="auto" w:fill="FFFFFF"/>
        </w:rPr>
        <w:t xml:space="preserve">. Assim, </w:t>
      </w:r>
      <w:r w:rsidRPr="00C51470">
        <w:rPr>
          <w:rFonts w:ascii="Times New Roman" w:hAnsi="Times New Roman" w:cs="Times New Roman"/>
          <w:sz w:val="24"/>
          <w:szCs w:val="24"/>
        </w:rPr>
        <w:t xml:space="preserve">à medida que os sentimentos de exaustão e tédio aumentam, também há um acréscimo na deterioração das relações no local de trabalho. As dificuldades de relacionamento interpessoal aumentam a monotonia e limitam as possibilidades de trabalho que constituem importantes fatores de risco para o </w:t>
      </w:r>
      <w:r w:rsidRPr="00C51470">
        <w:rPr>
          <w:rFonts w:ascii="Times New Roman" w:hAnsi="Times New Roman" w:cs="Times New Roman"/>
          <w:i/>
          <w:sz w:val="24"/>
          <w:szCs w:val="24"/>
        </w:rPr>
        <w:t>burnout.</w:t>
      </w:r>
    </w:p>
    <w:p w14:paraId="3490F5D8" w14:textId="633AA8D8" w:rsidR="008064BF" w:rsidRPr="00C51470" w:rsidRDefault="00495BAA"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Com isso</w:t>
      </w:r>
      <w:r w:rsidR="008064BF" w:rsidRPr="00C51470">
        <w:rPr>
          <w:rFonts w:ascii="Times New Roman" w:hAnsi="Times New Roman" w:cs="Times New Roman"/>
          <w:sz w:val="24"/>
          <w:szCs w:val="24"/>
        </w:rPr>
        <w:t xml:space="preserve">, os estudos apresentados nesta parte da discussão identificaram que os sentimentos acionados pela aproximação com histórias de adoecimento são vias de acesso em direção a sintomatologia do transtorno de estresse secundário e </w:t>
      </w:r>
      <w:r w:rsidR="008064BF" w:rsidRPr="00C51470">
        <w:rPr>
          <w:rFonts w:ascii="Times New Roman" w:hAnsi="Times New Roman" w:cs="Times New Roman"/>
          <w:i/>
          <w:sz w:val="24"/>
          <w:szCs w:val="24"/>
        </w:rPr>
        <w:t>burnout, de</w:t>
      </w:r>
      <w:r w:rsidR="008064BF" w:rsidRPr="00C51470">
        <w:rPr>
          <w:rFonts w:ascii="Times New Roman" w:hAnsi="Times New Roman" w:cs="Times New Roman"/>
          <w:sz w:val="24"/>
          <w:szCs w:val="24"/>
        </w:rPr>
        <w:t xml:space="preserve"> maneira que há impactos negativos nos esquemas cognitivos, na saúde física e na qualidade do relacionamento interpessoal. Em contrapartida, estas vivências propiciam a construção </w:t>
      </w:r>
      <w:r w:rsidR="00D77C5B" w:rsidRPr="00C51470">
        <w:rPr>
          <w:rFonts w:ascii="Times New Roman" w:hAnsi="Times New Roman" w:cs="Times New Roman"/>
          <w:sz w:val="24"/>
          <w:szCs w:val="24"/>
        </w:rPr>
        <w:t xml:space="preserve">habilidades positivas, construtivas e de comunicação, um maior controle da raiva e uma </w:t>
      </w:r>
      <w:r w:rsidR="00D77C5B" w:rsidRPr="00C51470">
        <w:rPr>
          <w:rFonts w:ascii="Times New Roman" w:hAnsi="Times New Roman" w:cs="Times New Roman"/>
          <w:sz w:val="24"/>
          <w:szCs w:val="24"/>
          <w:shd w:val="clear" w:color="auto" w:fill="FFFFFF"/>
        </w:rPr>
        <w:t>melhor</w:t>
      </w:r>
      <w:r w:rsidR="00663DD5" w:rsidRPr="00C51470">
        <w:rPr>
          <w:rFonts w:ascii="Times New Roman" w:hAnsi="Times New Roman" w:cs="Times New Roman"/>
          <w:sz w:val="24"/>
          <w:szCs w:val="24"/>
          <w:shd w:val="clear" w:color="auto" w:fill="FFFFFF"/>
        </w:rPr>
        <w:t>ia da relação com os clientes, uma</w:t>
      </w:r>
      <w:r w:rsidR="00D77C5B" w:rsidRPr="00C51470">
        <w:rPr>
          <w:rFonts w:ascii="Times New Roman" w:hAnsi="Times New Roman" w:cs="Times New Roman"/>
          <w:sz w:val="24"/>
          <w:szCs w:val="24"/>
          <w:shd w:val="clear" w:color="auto" w:fill="FFFFFF"/>
        </w:rPr>
        <w:t xml:space="preserve"> aquisição </w:t>
      </w:r>
      <w:r w:rsidR="00663DD5" w:rsidRPr="00C51470">
        <w:rPr>
          <w:rFonts w:ascii="Times New Roman" w:hAnsi="Times New Roman" w:cs="Times New Roman"/>
          <w:sz w:val="24"/>
          <w:szCs w:val="24"/>
          <w:shd w:val="clear" w:color="auto" w:fill="FFFFFF"/>
        </w:rPr>
        <w:t xml:space="preserve">de </w:t>
      </w:r>
      <w:r w:rsidR="00D77C5B" w:rsidRPr="00C51470">
        <w:rPr>
          <w:rFonts w:ascii="Times New Roman" w:hAnsi="Times New Roman" w:cs="Times New Roman"/>
          <w:sz w:val="24"/>
          <w:szCs w:val="24"/>
          <w:shd w:val="clear" w:color="auto" w:fill="FFFFFF"/>
        </w:rPr>
        <w:t>maior senso de confiança no trabalho e na qualidade do serviço terapêutico prestado.</w:t>
      </w:r>
    </w:p>
    <w:p w14:paraId="38342AC6"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O próximo tópico desta revisão pretende elencar os estudos com foco nos fatores de riscos e proteção para a ocorrência destas formas de adoecimento neste conjunto de trabalhadores.</w:t>
      </w:r>
    </w:p>
    <w:p w14:paraId="4459B676" w14:textId="4A012225" w:rsidR="008064BF" w:rsidRPr="00C51470" w:rsidRDefault="006E0E9B" w:rsidP="00C51470">
      <w:pPr>
        <w:spacing w:line="240" w:lineRule="auto"/>
        <w:jc w:val="both"/>
        <w:rPr>
          <w:rFonts w:ascii="Times New Roman" w:hAnsi="Times New Roman" w:cs="Times New Roman"/>
          <w:b/>
          <w:sz w:val="24"/>
          <w:szCs w:val="24"/>
        </w:rPr>
      </w:pPr>
      <w:r w:rsidRPr="00C51470">
        <w:rPr>
          <w:rFonts w:ascii="Times New Roman" w:hAnsi="Times New Roman" w:cs="Times New Roman"/>
          <w:b/>
          <w:sz w:val="24"/>
          <w:szCs w:val="24"/>
        </w:rPr>
        <w:t xml:space="preserve">3.2 </w:t>
      </w:r>
      <w:r w:rsidR="008064BF" w:rsidRPr="00C51470">
        <w:rPr>
          <w:rFonts w:ascii="Times New Roman" w:hAnsi="Times New Roman" w:cs="Times New Roman"/>
          <w:b/>
          <w:sz w:val="24"/>
          <w:szCs w:val="24"/>
        </w:rPr>
        <w:t>Fatores de riscos e proteção para o adoecimento dos profissionais de assistência a vítimas de violência</w:t>
      </w:r>
    </w:p>
    <w:p w14:paraId="5C62B458" w14:textId="4639FFF8" w:rsidR="00BF496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rPr>
        <w:t xml:space="preserve">Esta categoria retrata os resultados elencados por 16 publicações cuja organização foi elaborada de acordo com os seguintes assuntos: fatores e riscos em níveis pessoais, organizacionais e ambientais para o transtorno </w:t>
      </w:r>
      <w:r w:rsidR="009202BC" w:rsidRPr="00C51470">
        <w:rPr>
          <w:rFonts w:ascii="Times New Roman" w:hAnsi="Times New Roman" w:cs="Times New Roman"/>
          <w:sz w:val="24"/>
          <w:szCs w:val="24"/>
        </w:rPr>
        <w:t xml:space="preserve">de estresse </w:t>
      </w:r>
      <w:r w:rsidRPr="00C51470">
        <w:rPr>
          <w:rFonts w:ascii="Times New Roman" w:hAnsi="Times New Roman" w:cs="Times New Roman"/>
          <w:sz w:val="24"/>
          <w:szCs w:val="24"/>
        </w:rPr>
        <w:t>traumático secundário (</w:t>
      </w:r>
      <w:r w:rsidR="0068408B" w:rsidRPr="00C51470">
        <w:rPr>
          <w:rFonts w:ascii="Times New Roman" w:hAnsi="Times New Roman" w:cs="Times New Roman"/>
          <w:sz w:val="24"/>
          <w:szCs w:val="24"/>
          <w:shd w:val="clear" w:color="auto" w:fill="FFFFFF"/>
        </w:rPr>
        <w:t>Baum, 2016;</w:t>
      </w:r>
      <w:r w:rsidR="00663DD5" w:rsidRPr="00C51470">
        <w:rPr>
          <w:rFonts w:ascii="Times New Roman" w:hAnsi="Times New Roman" w:cs="Times New Roman"/>
          <w:sz w:val="24"/>
          <w:szCs w:val="24"/>
          <w:shd w:val="clear" w:color="auto" w:fill="FFFFFF"/>
        </w:rPr>
        <w:t xml:space="preserve"> </w:t>
      </w:r>
      <w:r w:rsidR="0068408B" w:rsidRPr="00C51470">
        <w:rPr>
          <w:rFonts w:ascii="Times New Roman" w:hAnsi="Times New Roman" w:cs="Times New Roman"/>
          <w:sz w:val="24"/>
          <w:szCs w:val="24"/>
          <w:shd w:val="clear" w:color="auto" w:fill="FFFFFF"/>
        </w:rPr>
        <w:t>Ben-Porat, 2017;</w:t>
      </w:r>
      <w:r w:rsidR="00663DD5" w:rsidRPr="00C51470">
        <w:rPr>
          <w:rFonts w:ascii="Times New Roman" w:hAnsi="Times New Roman" w:cs="Times New Roman"/>
          <w:sz w:val="24"/>
          <w:szCs w:val="24"/>
          <w:shd w:val="clear" w:color="auto" w:fill="FFFFFF"/>
        </w:rPr>
        <w:t xml:space="preserve"> </w:t>
      </w:r>
      <w:r w:rsidRPr="00C51470">
        <w:rPr>
          <w:rFonts w:ascii="Times New Roman" w:hAnsi="Times New Roman" w:cs="Times New Roman"/>
          <w:sz w:val="24"/>
          <w:szCs w:val="24"/>
        </w:rPr>
        <w:t xml:space="preserve">Jenkins &amp; Baird, 2002; </w:t>
      </w:r>
      <w:r w:rsidR="0068408B" w:rsidRPr="00C51470">
        <w:rPr>
          <w:rFonts w:ascii="Times New Roman" w:hAnsi="Times New Roman" w:cs="Times New Roman"/>
          <w:sz w:val="24"/>
          <w:szCs w:val="24"/>
          <w:shd w:val="clear" w:color="auto" w:fill="FFFFFF"/>
        </w:rPr>
        <w:t>Jenkins, B</w:t>
      </w:r>
      <w:r w:rsidR="00663DD5" w:rsidRPr="00C51470">
        <w:rPr>
          <w:rFonts w:ascii="Times New Roman" w:hAnsi="Times New Roman" w:cs="Times New Roman"/>
          <w:sz w:val="24"/>
          <w:szCs w:val="24"/>
          <w:shd w:val="clear" w:color="auto" w:fill="FFFFFF"/>
        </w:rPr>
        <w:t xml:space="preserve">aird, Whitfield, &amp; Meyer, 2011; </w:t>
      </w:r>
      <w:r w:rsidRPr="00C51470">
        <w:rPr>
          <w:rFonts w:ascii="Times New Roman" w:hAnsi="Times New Roman" w:cs="Times New Roman"/>
          <w:sz w:val="24"/>
          <w:szCs w:val="24"/>
        </w:rPr>
        <w:t>Kulkarni et al, 2013;</w:t>
      </w:r>
      <w:r w:rsidRPr="00C51470">
        <w:rPr>
          <w:rFonts w:ascii="Times New Roman" w:hAnsi="Times New Roman" w:cs="Times New Roman"/>
          <w:sz w:val="24"/>
          <w:szCs w:val="24"/>
          <w:shd w:val="clear" w:color="auto" w:fill="FFFFFF"/>
        </w:rPr>
        <w:t xml:space="preserve"> Dworkin, Sorell, &amp; Allen, 2016;</w:t>
      </w:r>
      <w:r w:rsidR="0068408B" w:rsidRPr="00C51470">
        <w:rPr>
          <w:rFonts w:ascii="Times New Roman" w:hAnsi="Times New Roman" w:cs="Times New Roman"/>
          <w:sz w:val="24"/>
          <w:szCs w:val="24"/>
          <w:shd w:val="clear" w:color="auto" w:fill="FFFFFF"/>
        </w:rPr>
        <w:t xml:space="preserve"> ;</w:t>
      </w:r>
      <w:r w:rsidR="0068408B" w:rsidRPr="00C51470">
        <w:rPr>
          <w:rFonts w:ascii="Times New Roman" w:hAnsi="Times New Roman" w:cs="Times New Roman"/>
          <w:sz w:val="24"/>
          <w:szCs w:val="24"/>
        </w:rPr>
        <w:t>MacRithie &amp; Leibowitz, 2010),</w:t>
      </w:r>
      <w:r w:rsidRPr="00C51470">
        <w:rPr>
          <w:rFonts w:ascii="Times New Roman" w:hAnsi="Times New Roman" w:cs="Times New Roman"/>
          <w:sz w:val="24"/>
          <w:szCs w:val="24"/>
          <w:shd w:val="clear" w:color="auto" w:fill="FFFFFF"/>
        </w:rPr>
        <w:t xml:space="preserve"> fatores de proteção para este adoecimento (Bell, 2003;</w:t>
      </w:r>
      <w:r w:rsidR="0068408B" w:rsidRPr="00C51470">
        <w:rPr>
          <w:rFonts w:ascii="Times New Roman" w:hAnsi="Times New Roman" w:cs="Times New Roman"/>
          <w:sz w:val="24"/>
          <w:szCs w:val="24"/>
          <w:shd w:val="clear" w:color="auto" w:fill="FFFFFF"/>
        </w:rPr>
        <w:t xml:space="preserve"> Choi, 2011;</w:t>
      </w:r>
      <w:r w:rsidRPr="00C51470">
        <w:rPr>
          <w:rFonts w:ascii="Times New Roman" w:hAnsi="Times New Roman" w:cs="Times New Roman"/>
          <w:sz w:val="24"/>
          <w:szCs w:val="24"/>
          <w:shd w:val="clear" w:color="auto" w:fill="FFFFFF"/>
        </w:rPr>
        <w:t xml:space="preserve"> Choi, 2017</w:t>
      </w:r>
      <w:r w:rsidR="0068408B" w:rsidRPr="00C51470">
        <w:rPr>
          <w:rFonts w:ascii="Times New Roman" w:hAnsi="Times New Roman" w:cs="Times New Roman"/>
          <w:sz w:val="24"/>
          <w:szCs w:val="24"/>
          <w:shd w:val="clear" w:color="auto" w:fill="FFFFFF"/>
        </w:rPr>
        <w:t>; Slaterry &amp; Goodman, 2009</w:t>
      </w:r>
      <w:r w:rsidRPr="00C51470">
        <w:rPr>
          <w:rFonts w:ascii="Times New Roman" w:hAnsi="Times New Roman" w:cs="Times New Roman"/>
          <w:sz w:val="24"/>
          <w:szCs w:val="24"/>
          <w:shd w:val="clear" w:color="auto" w:fill="FFFFFF"/>
        </w:rPr>
        <w:t xml:space="preserve">), </w:t>
      </w:r>
      <w:r w:rsidRPr="00C51470">
        <w:rPr>
          <w:rFonts w:ascii="Times New Roman" w:hAnsi="Times New Roman" w:cs="Times New Roman"/>
          <w:sz w:val="24"/>
          <w:szCs w:val="24"/>
        </w:rPr>
        <w:t xml:space="preserve">fatores e riscos em níveis pessoais, organizacionais e ambientais para o </w:t>
      </w:r>
      <w:r w:rsidRPr="00C51470">
        <w:rPr>
          <w:rFonts w:ascii="Times New Roman" w:hAnsi="Times New Roman" w:cs="Times New Roman"/>
          <w:i/>
          <w:sz w:val="24"/>
          <w:szCs w:val="24"/>
        </w:rPr>
        <w:t>burnout</w:t>
      </w:r>
      <w:r w:rsidRPr="00C51470">
        <w:rPr>
          <w:rFonts w:ascii="Times New Roman" w:hAnsi="Times New Roman" w:cs="Times New Roman"/>
          <w:sz w:val="24"/>
          <w:szCs w:val="24"/>
        </w:rPr>
        <w:t xml:space="preserve"> (</w:t>
      </w:r>
      <w:r w:rsidR="0068408B" w:rsidRPr="00C51470">
        <w:rPr>
          <w:rFonts w:ascii="Times New Roman" w:hAnsi="Times New Roman" w:cs="Times New Roman"/>
          <w:sz w:val="24"/>
          <w:szCs w:val="24"/>
        </w:rPr>
        <w:t>Baker, O’Brien, &amp; Salahuddin, 2007;</w:t>
      </w:r>
      <w:r w:rsidRPr="00C51470">
        <w:rPr>
          <w:rFonts w:ascii="Times New Roman" w:hAnsi="Times New Roman" w:cs="Times New Roman"/>
          <w:sz w:val="24"/>
          <w:szCs w:val="24"/>
          <w:shd w:val="clear" w:color="auto" w:fill="FFFFFF"/>
        </w:rPr>
        <w:t>Santos, Pereira, &amp; Carlotto, 2010;</w:t>
      </w:r>
      <w:r w:rsidRPr="00C51470">
        <w:rPr>
          <w:rFonts w:ascii="Times New Roman" w:hAnsi="Times New Roman" w:cs="Times New Roman"/>
          <w:sz w:val="24"/>
          <w:szCs w:val="24"/>
        </w:rPr>
        <w:t xml:space="preserve"> Ullman &amp; Townsend, 2007), </w:t>
      </w:r>
      <w:r w:rsidRPr="00C51470">
        <w:rPr>
          <w:rFonts w:ascii="Times New Roman" w:hAnsi="Times New Roman" w:cs="Times New Roman"/>
          <w:bCs/>
          <w:sz w:val="24"/>
          <w:szCs w:val="24"/>
        </w:rPr>
        <w:t xml:space="preserve">fatores de proteção para o </w:t>
      </w:r>
      <w:r w:rsidRPr="00C51470">
        <w:rPr>
          <w:rFonts w:ascii="Times New Roman" w:hAnsi="Times New Roman" w:cs="Times New Roman"/>
          <w:bCs/>
          <w:i/>
          <w:sz w:val="24"/>
          <w:szCs w:val="24"/>
        </w:rPr>
        <w:t>burnout</w:t>
      </w:r>
      <w:r w:rsidRPr="00C51470">
        <w:rPr>
          <w:rFonts w:ascii="Times New Roman" w:hAnsi="Times New Roman" w:cs="Times New Roman"/>
          <w:sz w:val="24"/>
          <w:szCs w:val="24"/>
        </w:rPr>
        <w:t xml:space="preserve"> (</w:t>
      </w:r>
      <w:r w:rsidRPr="00C51470">
        <w:rPr>
          <w:rFonts w:ascii="Times New Roman" w:hAnsi="Times New Roman" w:cs="Times New Roman"/>
          <w:bCs/>
          <w:sz w:val="24"/>
          <w:szCs w:val="24"/>
        </w:rPr>
        <w:t>Bemiller</w:t>
      </w:r>
      <w:r w:rsidRPr="00C51470">
        <w:rPr>
          <w:rFonts w:ascii="Times New Roman" w:hAnsi="Times New Roman" w:cs="Times New Roman"/>
          <w:bCs/>
          <w:sz w:val="16"/>
          <w:szCs w:val="16"/>
        </w:rPr>
        <w:t xml:space="preserve"> </w:t>
      </w:r>
      <w:r w:rsidRPr="00C51470">
        <w:rPr>
          <w:rFonts w:ascii="Times New Roman" w:hAnsi="Times New Roman" w:cs="Times New Roman"/>
          <w:bCs/>
          <w:sz w:val="24"/>
          <w:szCs w:val="24"/>
        </w:rPr>
        <w:t>&amp; Williams, 2011)</w:t>
      </w:r>
      <w:r w:rsidRPr="00C51470">
        <w:rPr>
          <w:rFonts w:ascii="Times New Roman" w:hAnsi="Times New Roman" w:cs="Times New Roman"/>
          <w:sz w:val="24"/>
          <w:szCs w:val="24"/>
          <w:shd w:val="clear" w:color="auto" w:fill="FFFFFF"/>
        </w:rPr>
        <w:t xml:space="preserve"> e </w:t>
      </w:r>
      <w:r w:rsidRPr="00C51470">
        <w:rPr>
          <w:rFonts w:ascii="Times New Roman" w:hAnsi="Times New Roman" w:cs="Times New Roman"/>
          <w:sz w:val="24"/>
          <w:szCs w:val="24"/>
        </w:rPr>
        <w:t xml:space="preserve"> fatores para o crescimento </w:t>
      </w:r>
      <w:r w:rsidRPr="00C51470">
        <w:rPr>
          <w:rFonts w:ascii="Times New Roman" w:hAnsi="Times New Roman" w:cs="Times New Roman"/>
          <w:sz w:val="24"/>
          <w:szCs w:val="24"/>
          <w:shd w:val="clear" w:color="auto" w:fill="FFFFFF"/>
        </w:rPr>
        <w:t>deste grupo profissional após a exposição a histórias de violência (Ben-Porat, 2015).</w:t>
      </w:r>
    </w:p>
    <w:p w14:paraId="2C404ACF" w14:textId="392DF27B" w:rsidR="008064BF" w:rsidRPr="00C51470" w:rsidRDefault="008064BF" w:rsidP="00C51470">
      <w:pPr>
        <w:spacing w:line="240" w:lineRule="auto"/>
        <w:jc w:val="both"/>
        <w:rPr>
          <w:rFonts w:ascii="Times New Roman" w:hAnsi="Times New Roman" w:cs="Times New Roman"/>
          <w:sz w:val="24"/>
          <w:szCs w:val="24"/>
        </w:rPr>
      </w:pPr>
      <w:r w:rsidRPr="00C51470">
        <w:rPr>
          <w:rFonts w:ascii="Times New Roman" w:hAnsi="Times New Roman" w:cs="Times New Roman"/>
          <w:b/>
          <w:sz w:val="24"/>
          <w:szCs w:val="24"/>
        </w:rPr>
        <w:lastRenderedPageBreak/>
        <w:t xml:space="preserve">           </w:t>
      </w:r>
      <w:r w:rsidRPr="00C51470">
        <w:rPr>
          <w:rFonts w:ascii="Times New Roman" w:hAnsi="Times New Roman" w:cs="Times New Roman"/>
          <w:sz w:val="24"/>
          <w:szCs w:val="24"/>
        </w:rPr>
        <w:t xml:space="preserve">MacRithie e Leibowitz (2010), </w:t>
      </w:r>
      <w:r w:rsidR="0068408B" w:rsidRPr="00C51470">
        <w:rPr>
          <w:rFonts w:ascii="Times New Roman" w:hAnsi="Times New Roman" w:cs="Times New Roman"/>
          <w:sz w:val="24"/>
          <w:szCs w:val="24"/>
        </w:rPr>
        <w:t>a partir de</w:t>
      </w:r>
      <w:r w:rsidR="00D77C5B" w:rsidRPr="00C51470">
        <w:rPr>
          <w:rFonts w:ascii="Times New Roman" w:hAnsi="Times New Roman" w:cs="Times New Roman"/>
          <w:sz w:val="24"/>
          <w:szCs w:val="24"/>
        </w:rPr>
        <w:t xml:space="preserve"> um desenho metodológico qualitativo e quantitativo</w:t>
      </w:r>
      <w:r w:rsidRPr="00C51470">
        <w:rPr>
          <w:rFonts w:ascii="Times New Roman" w:hAnsi="Times New Roman" w:cs="Times New Roman"/>
          <w:sz w:val="24"/>
          <w:szCs w:val="24"/>
        </w:rPr>
        <w:t xml:space="preserve">, estudaram o nível de exposição ao material traumático, de empatia, de suporte social percebido e a relação com o estresse traumático secundário em trabalhadores </w:t>
      </w:r>
      <w:r w:rsidR="00663DD5" w:rsidRPr="00C51470">
        <w:rPr>
          <w:rFonts w:ascii="Times New Roman" w:hAnsi="Times New Roman" w:cs="Times New Roman"/>
          <w:sz w:val="24"/>
          <w:szCs w:val="24"/>
        </w:rPr>
        <w:t>da área de assistência a vítimas de violência</w:t>
      </w:r>
      <w:r w:rsidRPr="00C51470">
        <w:rPr>
          <w:rFonts w:ascii="Times New Roman" w:hAnsi="Times New Roman" w:cs="Times New Roman"/>
          <w:sz w:val="24"/>
          <w:szCs w:val="24"/>
        </w:rPr>
        <w:t>. Foram encontradas uma relação moderada entre empatia e a psicopatologia, uma conexão inversa entre suporte social percebido e o adoecimento e um maior nível de sintomas em pesquisados com história de trauma pessoal. Em relação a este último aspecto, Jenkins e Baird (2002), em um e</w:t>
      </w:r>
      <w:r w:rsidR="00D77C5B" w:rsidRPr="00C51470">
        <w:rPr>
          <w:rFonts w:ascii="Times New Roman" w:hAnsi="Times New Roman" w:cs="Times New Roman"/>
          <w:sz w:val="24"/>
          <w:szCs w:val="24"/>
        </w:rPr>
        <w:t>studo de validade</w:t>
      </w:r>
      <w:r w:rsidRPr="00C51470">
        <w:rPr>
          <w:rFonts w:ascii="Times New Roman" w:hAnsi="Times New Roman" w:cs="Times New Roman"/>
          <w:sz w:val="24"/>
          <w:szCs w:val="24"/>
        </w:rPr>
        <w:t xml:space="preserve"> quantitativo, apontaram que os conselheiros da assistência a vítimas de violência com esta característica apresentavam maiores pontuações em fadiga por empatia.</w:t>
      </w:r>
    </w:p>
    <w:p w14:paraId="3982AB9C" w14:textId="22176C1E" w:rsidR="008064BF" w:rsidRPr="00C51470" w:rsidRDefault="008064BF" w:rsidP="00C51470">
      <w:pPr>
        <w:spacing w:line="240" w:lineRule="auto"/>
        <w:jc w:val="both"/>
        <w:rPr>
          <w:rFonts w:ascii="Times New Roman" w:hAnsi="Times New Roman" w:cs="Times New Roman"/>
          <w:sz w:val="24"/>
          <w:szCs w:val="24"/>
        </w:rPr>
      </w:pPr>
      <w:r w:rsidRPr="00C51470">
        <w:rPr>
          <w:rFonts w:ascii="Times New Roman" w:hAnsi="Times New Roman" w:cs="Times New Roman"/>
          <w:sz w:val="24"/>
          <w:szCs w:val="24"/>
        </w:rPr>
        <w:t xml:space="preserve">         Ainda no caminho da análise dos fatores e riscos individuais e organizacionais para a emergência de psicopatologias neste grupo profissional, Kulkarni et al (2013), em uma investigação quantitativa, identificaram nos trabalhadores de assistência a violência contra a mulher que a percepção de uma desmedida carga de trabalho tem relação direta com a ocorrência dos sintomas de estresse tra</w:t>
      </w:r>
      <w:r w:rsidR="00F26FA5" w:rsidRPr="00C51470">
        <w:rPr>
          <w:rFonts w:ascii="Times New Roman" w:hAnsi="Times New Roman" w:cs="Times New Roman"/>
          <w:sz w:val="24"/>
          <w:szCs w:val="24"/>
        </w:rPr>
        <w:t>umático secundário. Também foi constatada</w:t>
      </w:r>
      <w:r w:rsidRPr="00C51470">
        <w:rPr>
          <w:rFonts w:ascii="Times New Roman" w:hAnsi="Times New Roman" w:cs="Times New Roman"/>
          <w:sz w:val="24"/>
          <w:szCs w:val="24"/>
        </w:rPr>
        <w:t xml:space="preserve"> uma associação pos</w:t>
      </w:r>
      <w:r w:rsidR="00F26FA5" w:rsidRPr="00C51470">
        <w:rPr>
          <w:rFonts w:ascii="Times New Roman" w:hAnsi="Times New Roman" w:cs="Times New Roman"/>
          <w:sz w:val="24"/>
          <w:szCs w:val="24"/>
        </w:rPr>
        <w:t>itiva entre fadiga por empatia com</w:t>
      </w:r>
      <w:r w:rsidRPr="00C51470">
        <w:rPr>
          <w:rFonts w:ascii="Times New Roman" w:hAnsi="Times New Roman" w:cs="Times New Roman"/>
          <w:sz w:val="24"/>
          <w:szCs w:val="24"/>
        </w:rPr>
        <w:t xml:space="preserve"> um longo tempo de exercício desta atividade e o compartilhamento dos valores organizacionais.</w:t>
      </w:r>
    </w:p>
    <w:p w14:paraId="64FE534A" w14:textId="707ED3C4"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Dentro desta mesma proposta avaliativa, um estudo quantitativo realizado por Ben-Porat (2017) com </w:t>
      </w:r>
      <w:r w:rsidRPr="00C51470">
        <w:rPr>
          <w:rFonts w:ascii="Times New Roman" w:hAnsi="Times New Roman" w:cs="Times New Roman"/>
          <w:sz w:val="24"/>
          <w:szCs w:val="24"/>
        </w:rPr>
        <w:t xml:space="preserve">assistentes sociais empregados em centros de prevenção da violência familiar, em abrigos para vítimas de violência contra as mulheres e nas agências de serviço social em Israel </w:t>
      </w:r>
      <w:r w:rsidRPr="00C51470">
        <w:rPr>
          <w:rFonts w:ascii="Times New Roman" w:hAnsi="Times New Roman" w:cs="Times New Roman"/>
          <w:sz w:val="24"/>
          <w:szCs w:val="24"/>
          <w:shd w:val="clear" w:color="auto" w:fill="FFFFFF"/>
        </w:rPr>
        <w:t>indicou que quanto maior o conhecimento das tarefas e de resolução dos proble</w:t>
      </w:r>
      <w:r w:rsidR="00F26FA5" w:rsidRPr="00C51470">
        <w:rPr>
          <w:rFonts w:ascii="Times New Roman" w:hAnsi="Times New Roman" w:cs="Times New Roman"/>
          <w:sz w:val="24"/>
          <w:szCs w:val="24"/>
          <w:shd w:val="clear" w:color="auto" w:fill="FFFFFF"/>
        </w:rPr>
        <w:t>mas, a influência no trabalho, uma</w:t>
      </w:r>
      <w:r w:rsidRPr="00C51470">
        <w:rPr>
          <w:rFonts w:ascii="Times New Roman" w:hAnsi="Times New Roman" w:cs="Times New Roman"/>
          <w:sz w:val="24"/>
          <w:szCs w:val="24"/>
          <w:shd w:val="clear" w:color="auto" w:fill="FFFFFF"/>
        </w:rPr>
        <w:t xml:space="preserve"> autoestima e um senso de competência</w:t>
      </w:r>
      <w:r w:rsidR="00F26FA5" w:rsidRPr="00C51470">
        <w:rPr>
          <w:rFonts w:ascii="Times New Roman" w:hAnsi="Times New Roman" w:cs="Times New Roman"/>
          <w:sz w:val="24"/>
          <w:szCs w:val="24"/>
          <w:shd w:val="clear" w:color="auto" w:fill="FFFFFF"/>
        </w:rPr>
        <w:t xml:space="preserve"> altos</w:t>
      </w:r>
      <w:r w:rsidRPr="00C51470">
        <w:rPr>
          <w:rFonts w:ascii="Times New Roman" w:hAnsi="Times New Roman" w:cs="Times New Roman"/>
          <w:sz w:val="24"/>
          <w:szCs w:val="24"/>
          <w:shd w:val="clear" w:color="auto" w:fill="FFFFFF"/>
        </w:rPr>
        <w:t>, menor a chance para a ocorrência do transtorno de estresse secundário. Além disso, foi apontado que quanto mais os assistentes sociais se sentiam desamparados e experimentavam sintomas de traumatização secundário, mais eles buscavam apoio social fora do local de trabalho.</w:t>
      </w:r>
    </w:p>
    <w:p w14:paraId="1EAAB2F8" w14:textId="32BC190D" w:rsidR="00F26FA5" w:rsidRPr="00C51470" w:rsidRDefault="00F26FA5"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Assim, os estudos direcionados para a compreensão dos fatores de proteção</w:t>
      </w:r>
      <w:r w:rsidR="009202BC" w:rsidRPr="00C51470">
        <w:rPr>
          <w:rFonts w:ascii="Times New Roman" w:hAnsi="Times New Roman" w:cs="Times New Roman"/>
          <w:sz w:val="24"/>
          <w:szCs w:val="24"/>
          <w:shd w:val="clear" w:color="auto" w:fill="FFFFFF"/>
        </w:rPr>
        <w:t xml:space="preserve"> para o transtorno de estresse traumático secundário</w:t>
      </w:r>
      <w:r w:rsidRPr="00C51470">
        <w:rPr>
          <w:rFonts w:ascii="Times New Roman" w:hAnsi="Times New Roman" w:cs="Times New Roman"/>
          <w:sz w:val="24"/>
          <w:szCs w:val="24"/>
          <w:shd w:val="clear" w:color="auto" w:fill="FFFFFF"/>
        </w:rPr>
        <w:t xml:space="preserve"> sinalizam que o suporte social percebido, a ausência de histórico de trauma pessoal, uma carga de trabalho moderada, ter maior conhecimento das tarefas e resolução de problemas e uma autoestima alta são alguns dos fatores protetivos à saúde dos trabalhadores desta área.</w:t>
      </w:r>
      <w:r w:rsidR="009202BC" w:rsidRPr="00C51470">
        <w:rPr>
          <w:rFonts w:ascii="Times New Roman" w:hAnsi="Times New Roman" w:cs="Times New Roman"/>
          <w:sz w:val="24"/>
          <w:szCs w:val="24"/>
          <w:shd w:val="clear" w:color="auto" w:fill="FFFFFF"/>
        </w:rPr>
        <w:t xml:space="preserve"> Compreende-se que estes elementos propiciam a minimização dos sentimentos de desamparo </w:t>
      </w:r>
      <w:r w:rsidR="00F1616F" w:rsidRPr="00C51470">
        <w:rPr>
          <w:rFonts w:ascii="Times New Roman" w:hAnsi="Times New Roman" w:cs="Times New Roman"/>
          <w:sz w:val="24"/>
          <w:szCs w:val="24"/>
          <w:shd w:val="clear" w:color="auto" w:fill="FFFFFF"/>
        </w:rPr>
        <w:t xml:space="preserve">dos profissionais desta área </w:t>
      </w:r>
      <w:r w:rsidR="009202BC" w:rsidRPr="00C51470">
        <w:rPr>
          <w:rFonts w:ascii="Times New Roman" w:hAnsi="Times New Roman" w:cs="Times New Roman"/>
          <w:sz w:val="24"/>
          <w:szCs w:val="24"/>
          <w:shd w:val="clear" w:color="auto" w:fill="FFFFFF"/>
        </w:rPr>
        <w:t>no contato com as histórias de violência atendidas.</w:t>
      </w:r>
    </w:p>
    <w:p w14:paraId="0BCE3300" w14:textId="77777777"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rPr>
        <w:t>No contexto de exploração dos fatores da conjunção de riscos para este transtorno, uma pesquisa quantitativa empreendida por Dworkin, Sorell e Allen (2016), com fins de compreender os correlatos para a ocorrência deste transtorno em funcionários de centro de atendimento a vítimas de estupro nos Estados Unidos, indicou que quanto mais jovem, maior a quantidade de clientes atendidos, maior a gravidade do histórico pessoal de violência e mais baixo o nível de supervisão, maiores serão as chances para a emergência deste adoecimento nos pesquisados. Também como aspecto propiciador para o relato de sintomas desta psicopatologia está a presença de histórico pessoal de trauma, como constatado em investigação de metodologia mista empreendida com conselheiros de alvos de violência contra a mulher neste mesmo país (Jenkins, Baird, Whitfield, &amp; Meyer, 2011).</w:t>
      </w:r>
    </w:p>
    <w:p w14:paraId="008736CF" w14:textId="245B8B70"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Por sua vez, Baum (2016), em sua revisão sistemática, apontou para as diferenças na suscetibilidade a esta psicopatologia em médicos de serviços de proteção à criança, centros de atendimento à violência familiar e abuso sexual e atendimento a sobreviventes de desastres. </w:t>
      </w:r>
      <w:r w:rsidRPr="00C51470">
        <w:rPr>
          <w:rFonts w:ascii="Times New Roman" w:hAnsi="Times New Roman" w:cs="Times New Roman"/>
          <w:sz w:val="24"/>
          <w:szCs w:val="24"/>
          <w:shd w:val="clear" w:color="auto" w:fill="FFFFFF"/>
        </w:rPr>
        <w:lastRenderedPageBreak/>
        <w:t xml:space="preserve">Constatou-se que há uma propensão para a ocorrência deste adoecimento em profissionais do sexo feminino cujas explicações se direcionam para uma destas vertentes: uma maior chance das mulheres já terem </w:t>
      </w:r>
      <w:r w:rsidR="00F26FA5" w:rsidRPr="00C51470">
        <w:rPr>
          <w:rFonts w:ascii="Times New Roman" w:hAnsi="Times New Roman" w:cs="Times New Roman"/>
          <w:sz w:val="24"/>
          <w:szCs w:val="24"/>
          <w:shd w:val="clear" w:color="auto" w:fill="FFFFFF"/>
        </w:rPr>
        <w:t xml:space="preserve">sido </w:t>
      </w:r>
      <w:r w:rsidRPr="00C51470">
        <w:rPr>
          <w:rFonts w:ascii="Times New Roman" w:hAnsi="Times New Roman" w:cs="Times New Roman"/>
          <w:sz w:val="24"/>
          <w:szCs w:val="24"/>
          <w:shd w:val="clear" w:color="auto" w:fill="FFFFFF"/>
        </w:rPr>
        <w:t>vítimas de violência em algum momento de suas vidas e maior tendência destas em relatarem sofrimento emocional.</w:t>
      </w:r>
    </w:p>
    <w:p w14:paraId="13A4E7ED" w14:textId="77777777" w:rsidR="009202BC"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Já Slaterry e Goodman (2009), dentro de um desenho exploratório quantitativo, ao identificar os riscos e fatores de proteção para a ocorrência do transtorno de estresse secundário em advogados de atendimentos a alvos de violência de gênero, concluíram que o poder compartilhado, o suporte dos colegas e a qualidade da supervisão clínica são fatores de proteção para o aparecimento deste adoecer. O primeiro fator protetivo exerce significativo impacto para os profissionais com histórico pessoal de violência. </w:t>
      </w:r>
    </w:p>
    <w:p w14:paraId="5E4E5254" w14:textId="38623695"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Neste mesmo sentido, ao analisar a influência das características organizacionais para este adoecer em uma exploração quantitativa com trabalhadores sociais, Choi (2011) identificou que os pesquisados com maior apoio dos colegas de trabalho, da supervisão, das equipes de trabalho e maior acesso às informações estratégicas da organização, exibiam menores níveis de estresse traumático secundário.</w:t>
      </w:r>
    </w:p>
    <w:p w14:paraId="4FF68EB7" w14:textId="77777777" w:rsidR="009202BC"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Ainda dentro do contexto do estudo dos fatores de proteção para o adoecimento, uma exploração qualitativa com trinta conselheiros de alvos de violência contra a mulher identificou que os seguintes aspectos contribuíam para a incidência de menor estresse entre cerca de vinte e cinco profissionais do grupo pesquisado: a experiência de ser mais grato, compassivo e menos crítico com o resultado do próprio trabalho, ter modelos positivos familiares, adoação de crenças pessoais positivas para lidar com os eventos de agressões atendidas e ter resolvido suas próprias vivências pessoais de trauma e violência ( Bell, 2003). </w:t>
      </w:r>
    </w:p>
    <w:p w14:paraId="7DB94405" w14:textId="40CDEE9A"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Por sua vez, Choi (2017), em uma investigação quantitativa com trabalhadores sociais para mensurar a relação entre empoderamento e estresse traumático, constatou que os trabalhadores com maior empoderamento psicológico apresentam menores níveis de transtorno de estresse secundário.</w:t>
      </w:r>
    </w:p>
    <w:p w14:paraId="3F262E95" w14:textId="12C8B297" w:rsidR="00BF496F" w:rsidRPr="00C51470" w:rsidRDefault="009202BC"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Diante dos resultados relatados até aqui</w:t>
      </w:r>
      <w:r w:rsidR="00F1616F" w:rsidRPr="00C51470">
        <w:rPr>
          <w:rFonts w:ascii="Times New Roman" w:hAnsi="Times New Roman" w:cs="Times New Roman"/>
          <w:sz w:val="24"/>
          <w:szCs w:val="24"/>
          <w:shd w:val="clear" w:color="auto" w:fill="FFFFFF"/>
        </w:rPr>
        <w:t xml:space="preserve"> para os estudos acerca dos fatores de risco para a manifestação do transtorno de</w:t>
      </w:r>
      <w:r w:rsidR="00663DD5" w:rsidRPr="00C51470">
        <w:rPr>
          <w:rFonts w:ascii="Times New Roman" w:hAnsi="Times New Roman" w:cs="Times New Roman"/>
          <w:sz w:val="24"/>
          <w:szCs w:val="24"/>
          <w:shd w:val="clear" w:color="auto" w:fill="FFFFFF"/>
        </w:rPr>
        <w:t xml:space="preserve"> estresse traumático secundário,</w:t>
      </w:r>
      <w:r w:rsidRPr="00C51470">
        <w:rPr>
          <w:rFonts w:ascii="Times New Roman" w:hAnsi="Times New Roman" w:cs="Times New Roman"/>
          <w:sz w:val="24"/>
          <w:szCs w:val="24"/>
          <w:shd w:val="clear" w:color="auto" w:fill="FFFFFF"/>
        </w:rPr>
        <w:t xml:space="preserve"> é constatado um conjunto de </w:t>
      </w:r>
      <w:r w:rsidR="00F1616F" w:rsidRPr="00C51470">
        <w:rPr>
          <w:rFonts w:ascii="Times New Roman" w:hAnsi="Times New Roman" w:cs="Times New Roman"/>
          <w:sz w:val="24"/>
          <w:szCs w:val="24"/>
          <w:shd w:val="clear" w:color="auto" w:fill="FFFFFF"/>
        </w:rPr>
        <w:t>elementos</w:t>
      </w:r>
      <w:r w:rsidRPr="00C51470">
        <w:rPr>
          <w:rFonts w:ascii="Times New Roman" w:hAnsi="Times New Roman" w:cs="Times New Roman"/>
          <w:sz w:val="24"/>
          <w:szCs w:val="24"/>
          <w:shd w:val="clear" w:color="auto" w:fill="FFFFFF"/>
        </w:rPr>
        <w:t xml:space="preserve"> </w:t>
      </w:r>
      <w:r w:rsidR="00403348" w:rsidRPr="00C51470">
        <w:rPr>
          <w:rFonts w:ascii="Times New Roman" w:hAnsi="Times New Roman" w:cs="Times New Roman"/>
          <w:sz w:val="24"/>
          <w:szCs w:val="24"/>
          <w:shd w:val="clear" w:color="auto" w:fill="FFFFFF"/>
        </w:rPr>
        <w:t xml:space="preserve">individual e organizacional para a ocorrência </w:t>
      </w:r>
      <w:r w:rsidR="00F1616F" w:rsidRPr="00C51470">
        <w:rPr>
          <w:rFonts w:ascii="Times New Roman" w:hAnsi="Times New Roman" w:cs="Times New Roman"/>
          <w:sz w:val="24"/>
          <w:szCs w:val="24"/>
          <w:shd w:val="clear" w:color="auto" w:fill="FFFFFF"/>
        </w:rPr>
        <w:t xml:space="preserve">deste adoecimento </w:t>
      </w:r>
      <w:r w:rsidR="00403348" w:rsidRPr="00C51470">
        <w:rPr>
          <w:rFonts w:ascii="Times New Roman" w:hAnsi="Times New Roman" w:cs="Times New Roman"/>
          <w:sz w:val="24"/>
          <w:szCs w:val="24"/>
          <w:shd w:val="clear" w:color="auto" w:fill="FFFFFF"/>
        </w:rPr>
        <w:t>em profissionais da área da ass</w:t>
      </w:r>
      <w:r w:rsidR="00663DD5" w:rsidRPr="00C51470">
        <w:rPr>
          <w:rFonts w:ascii="Times New Roman" w:hAnsi="Times New Roman" w:cs="Times New Roman"/>
          <w:sz w:val="24"/>
          <w:szCs w:val="24"/>
          <w:shd w:val="clear" w:color="auto" w:fill="FFFFFF"/>
        </w:rPr>
        <w:t>istência a vítimas de violência. Dentre as questões individuais, destacam-se o gênero feminino e a presença de histórico de trauma pessoal como questões de maior vulnerabilidade a este adoecimento.</w:t>
      </w:r>
      <w:r w:rsidRPr="00C51470">
        <w:rPr>
          <w:rFonts w:ascii="Times New Roman" w:hAnsi="Times New Roman" w:cs="Times New Roman"/>
          <w:sz w:val="24"/>
          <w:szCs w:val="24"/>
          <w:shd w:val="clear" w:color="auto" w:fill="FFFFFF"/>
        </w:rPr>
        <w:t xml:space="preserve"> </w:t>
      </w:r>
      <w:r w:rsidR="00663DD5" w:rsidRPr="00C51470">
        <w:rPr>
          <w:rFonts w:ascii="Times New Roman" w:hAnsi="Times New Roman" w:cs="Times New Roman"/>
          <w:sz w:val="24"/>
          <w:szCs w:val="24"/>
          <w:shd w:val="clear" w:color="auto" w:fill="FFFFFF"/>
        </w:rPr>
        <w:t>Já, em relação aos fatores organizacionais, uma conjunção de fatores relacionados a organização do trabalho concorrem para uma maior suscetibilidade a este transtorno :</w:t>
      </w:r>
      <w:r w:rsidRPr="00C51470">
        <w:rPr>
          <w:rFonts w:ascii="Times New Roman" w:hAnsi="Times New Roman" w:cs="Times New Roman"/>
          <w:sz w:val="24"/>
          <w:szCs w:val="24"/>
          <w:shd w:val="clear" w:color="auto" w:fill="FFFFFF"/>
        </w:rPr>
        <w:t xml:space="preserve">quantidade de clientes atendidos, a gravidade das histórias de violência atendidas, baixo nível de supervisão, </w:t>
      </w:r>
      <w:r w:rsidR="00403348" w:rsidRPr="00C51470">
        <w:rPr>
          <w:rFonts w:ascii="Times New Roman" w:hAnsi="Times New Roman" w:cs="Times New Roman"/>
          <w:sz w:val="24"/>
          <w:szCs w:val="24"/>
          <w:shd w:val="clear" w:color="auto" w:fill="FFFFFF"/>
        </w:rPr>
        <w:t xml:space="preserve">uma menor experiência de gratidão e maior crítica ao trabalho, menor apoio de colegas e das equipes de trabalho e menor acesso as informações estratégicas da organização </w:t>
      </w:r>
      <w:r w:rsidR="00663DD5" w:rsidRPr="00C51470">
        <w:rPr>
          <w:rFonts w:ascii="Times New Roman" w:hAnsi="Times New Roman" w:cs="Times New Roman"/>
          <w:sz w:val="24"/>
          <w:szCs w:val="24"/>
          <w:shd w:val="clear" w:color="auto" w:fill="FFFFFF"/>
        </w:rPr>
        <w:t>.</w:t>
      </w:r>
      <w:r w:rsidR="00403348" w:rsidRPr="00C51470">
        <w:rPr>
          <w:rFonts w:ascii="Times New Roman" w:hAnsi="Times New Roman" w:cs="Times New Roman"/>
          <w:sz w:val="24"/>
          <w:szCs w:val="24"/>
          <w:shd w:val="clear" w:color="auto" w:fill="FFFFFF"/>
        </w:rPr>
        <w:t>Com isso, compreende-se que estes são elementos que concorrem para o aumento do sentimento de desamparo vivenciados por estes trabalhadores no exercício das suas atividades.</w:t>
      </w:r>
    </w:p>
    <w:p w14:paraId="6EC2BF6D" w14:textId="42CD5348" w:rsidR="00403348"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i/>
          <w:sz w:val="24"/>
          <w:szCs w:val="24"/>
          <w:shd w:val="clear" w:color="auto" w:fill="FFFFFF"/>
        </w:rPr>
      </w:pPr>
      <w:r w:rsidRPr="00C51470">
        <w:rPr>
          <w:rFonts w:ascii="Times New Roman" w:hAnsi="Times New Roman" w:cs="Times New Roman"/>
          <w:sz w:val="24"/>
          <w:szCs w:val="24"/>
          <w:shd w:val="clear" w:color="auto" w:fill="FFFFFF"/>
        </w:rPr>
        <w:t xml:space="preserve">Em contrapartida, uma pesquisa quantitativa conduzida por Santos, Pereira e Carlotto (2010) com profissionais </w:t>
      </w:r>
      <w:r w:rsidR="00BF496F" w:rsidRPr="00C51470">
        <w:rPr>
          <w:rFonts w:ascii="Times New Roman" w:hAnsi="Times New Roman" w:cs="Times New Roman"/>
          <w:sz w:val="24"/>
          <w:szCs w:val="24"/>
          <w:shd w:val="clear" w:color="auto" w:fill="FFFFFF"/>
        </w:rPr>
        <w:t>de atendimento a vítimas de violência contra criança</w:t>
      </w:r>
      <w:r w:rsidRPr="00C51470">
        <w:rPr>
          <w:rFonts w:ascii="Times New Roman" w:hAnsi="Times New Roman" w:cs="Times New Roman"/>
          <w:sz w:val="24"/>
          <w:szCs w:val="24"/>
          <w:shd w:val="clear" w:color="auto" w:fill="FFFFFF"/>
        </w:rPr>
        <w:t xml:space="preserve"> no Brasil apontou que a insastifação no trabalho, a percepção de que o trabalho é estressante e a presença de prejuízos para a saúde física e mental ocasionados pela atividade desenvolvida potencializam</w:t>
      </w:r>
      <w:r w:rsidR="00663DD5" w:rsidRPr="00C51470">
        <w:rPr>
          <w:rFonts w:ascii="Times New Roman" w:hAnsi="Times New Roman" w:cs="Times New Roman"/>
          <w:sz w:val="24"/>
          <w:szCs w:val="24"/>
          <w:shd w:val="clear" w:color="auto" w:fill="FFFFFF"/>
        </w:rPr>
        <w:t xml:space="preserve"> o desgaste físico e emocional e o aparecimento da síndrome de </w:t>
      </w:r>
      <w:r w:rsidR="00663DD5" w:rsidRPr="00C51470">
        <w:rPr>
          <w:rFonts w:ascii="Times New Roman" w:hAnsi="Times New Roman" w:cs="Times New Roman"/>
          <w:i/>
          <w:sz w:val="24"/>
          <w:szCs w:val="24"/>
          <w:shd w:val="clear" w:color="auto" w:fill="FFFFFF"/>
        </w:rPr>
        <w:t>burnout.</w:t>
      </w:r>
    </w:p>
    <w:p w14:paraId="47736183" w14:textId="5A00C7EC" w:rsidR="008064BF" w:rsidRPr="00C51470" w:rsidRDefault="00403348"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rPr>
        <w:lastRenderedPageBreak/>
        <w:t>A</w:t>
      </w:r>
      <w:r w:rsidR="008064BF" w:rsidRPr="00C51470">
        <w:rPr>
          <w:rFonts w:ascii="Times New Roman" w:hAnsi="Times New Roman" w:cs="Times New Roman"/>
          <w:sz w:val="24"/>
          <w:szCs w:val="24"/>
        </w:rPr>
        <w:t xml:space="preserve">s barreiras organizacionais </w:t>
      </w:r>
      <w:r w:rsidR="00F1616F" w:rsidRPr="00C51470">
        <w:rPr>
          <w:rFonts w:ascii="Times New Roman" w:hAnsi="Times New Roman" w:cs="Times New Roman"/>
          <w:sz w:val="24"/>
          <w:szCs w:val="24"/>
        </w:rPr>
        <w:t xml:space="preserve">também </w:t>
      </w:r>
      <w:r w:rsidR="008064BF" w:rsidRPr="00C51470">
        <w:rPr>
          <w:rFonts w:ascii="Times New Roman" w:hAnsi="Times New Roman" w:cs="Times New Roman"/>
          <w:sz w:val="24"/>
          <w:szCs w:val="24"/>
        </w:rPr>
        <w:t xml:space="preserve">são elencadas como aspectos de desgaste </w:t>
      </w:r>
      <w:r w:rsidRPr="00C51470">
        <w:rPr>
          <w:rFonts w:ascii="Times New Roman" w:hAnsi="Times New Roman" w:cs="Times New Roman"/>
          <w:sz w:val="24"/>
          <w:szCs w:val="24"/>
        </w:rPr>
        <w:t>e de cenário propício para</w:t>
      </w:r>
      <w:r w:rsidR="00663DD5" w:rsidRPr="00C51470">
        <w:rPr>
          <w:rFonts w:ascii="Times New Roman" w:hAnsi="Times New Roman" w:cs="Times New Roman"/>
          <w:sz w:val="24"/>
          <w:szCs w:val="24"/>
        </w:rPr>
        <w:t xml:space="preserve"> a</w:t>
      </w:r>
      <w:r w:rsidRPr="00C51470">
        <w:rPr>
          <w:rFonts w:ascii="Times New Roman" w:hAnsi="Times New Roman" w:cs="Times New Roman"/>
          <w:sz w:val="24"/>
          <w:szCs w:val="24"/>
        </w:rPr>
        <w:t xml:space="preserve"> síndrome de </w:t>
      </w:r>
      <w:r w:rsidRPr="00C51470">
        <w:rPr>
          <w:rFonts w:ascii="Times New Roman" w:hAnsi="Times New Roman" w:cs="Times New Roman"/>
          <w:i/>
          <w:sz w:val="24"/>
          <w:szCs w:val="24"/>
        </w:rPr>
        <w:t xml:space="preserve">burnout </w:t>
      </w:r>
      <w:r w:rsidR="008064BF" w:rsidRPr="00C51470">
        <w:rPr>
          <w:rFonts w:ascii="Times New Roman" w:hAnsi="Times New Roman" w:cs="Times New Roman"/>
          <w:sz w:val="24"/>
          <w:szCs w:val="24"/>
        </w:rPr>
        <w:t>ao afetar a capacidade de ajuda de profissionais dos centros de vítimas de estupro nos Estados Unidos como configurado por pesquisa qualitativa de Ullman e Townsend (2007) com este grupo. Dentre os obstáculos identificados, são citados os seguintes: falta de recursos, baixos salários que contribuem para a rotatividade da equipe,</w:t>
      </w:r>
      <w:r w:rsidR="008064BF" w:rsidRPr="00C51470">
        <w:rPr>
          <w:rFonts w:ascii="Times New Roman" w:eastAsia="Times New Roman" w:hAnsi="Times New Roman" w:cs="Times New Roman"/>
          <w:sz w:val="24"/>
          <w:szCs w:val="24"/>
          <w:lang w:eastAsia="pt-BR"/>
        </w:rPr>
        <w:t xml:space="preserve"> falta de remuneração adequada, de apoio, de responsabilidade para o trabalho, assédio laboral, demandas de trabalho rígidas e inflexibilidade dos gestores.</w:t>
      </w:r>
    </w:p>
    <w:p w14:paraId="3070B56F" w14:textId="1B2EA19E" w:rsidR="008064BF" w:rsidRPr="00C51470" w:rsidRDefault="008064B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rPr>
        <w:t xml:space="preserve">Por sua vez, </w:t>
      </w:r>
      <w:r w:rsidRPr="00C51470">
        <w:rPr>
          <w:rFonts w:ascii="Times New Roman" w:hAnsi="Times New Roman" w:cs="Times New Roman"/>
          <w:sz w:val="24"/>
          <w:szCs w:val="24"/>
        </w:rPr>
        <w:t>Baker, O’Brien e Salahuddin (2007), em uma investigação qualitativa</w:t>
      </w:r>
      <w:r w:rsidR="00BF496F" w:rsidRPr="00C51470">
        <w:rPr>
          <w:rFonts w:ascii="Times New Roman" w:hAnsi="Times New Roman" w:cs="Times New Roman"/>
          <w:sz w:val="24"/>
          <w:szCs w:val="24"/>
        </w:rPr>
        <w:t xml:space="preserve"> realizada com </w:t>
      </w:r>
      <w:r w:rsidR="00BF496F" w:rsidRPr="00C51470">
        <w:rPr>
          <w:rFonts w:ascii="Times New Roman" w:hAnsi="Times New Roman" w:cs="Times New Roman"/>
          <w:sz w:val="24"/>
          <w:szCs w:val="24"/>
          <w:shd w:val="clear" w:color="auto" w:fill="FFFFFF"/>
        </w:rPr>
        <w:t>trabalhadores de abrigos para mulheres alvos de violência</w:t>
      </w:r>
      <w:r w:rsidRPr="00C51470">
        <w:rPr>
          <w:rFonts w:ascii="Times New Roman" w:hAnsi="Times New Roman" w:cs="Times New Roman"/>
          <w:sz w:val="24"/>
          <w:szCs w:val="24"/>
        </w:rPr>
        <w:t xml:space="preserve">, constatou que a pressão do tempo pode forçar os trabalhadores a executar as atividades em um ritmo muito rápido e obrigá-los a não ter pausas, o que pode fazer com que os trabalhadores se sintam sobrecarregados e exaustos. No entanto, as variáveis </w:t>
      </w:r>
      <w:r w:rsidRPr="00C51470">
        <w:rPr>
          <w:rFonts w:ascii="Times New Roman" w:hAnsi="Times New Roman" w:cs="Times New Roman"/>
          <w:i/>
          <w:sz w:val="24"/>
          <w:szCs w:val="24"/>
        </w:rPr>
        <w:t xml:space="preserve">coping </w:t>
      </w:r>
      <w:r w:rsidRPr="00C51470">
        <w:rPr>
          <w:rFonts w:ascii="Times New Roman" w:hAnsi="Times New Roman" w:cs="Times New Roman"/>
          <w:sz w:val="24"/>
          <w:szCs w:val="24"/>
        </w:rPr>
        <w:t>e apoio social não foram preditivos para exaustão emocional e baixa realização pessoal, dois sintomas desta síndrome.</w:t>
      </w:r>
    </w:p>
    <w:p w14:paraId="51DA4240" w14:textId="63D87231" w:rsidR="00BF496F" w:rsidRPr="00C51470" w:rsidRDefault="00BF496F"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Assim, compreende-se que os fatores organizacionais apresentam um impacto significativo para a manifestação da síndrome de </w:t>
      </w:r>
      <w:r w:rsidRPr="00C51470">
        <w:rPr>
          <w:rFonts w:ascii="Times New Roman" w:hAnsi="Times New Roman" w:cs="Times New Roman"/>
          <w:i/>
          <w:sz w:val="24"/>
          <w:szCs w:val="24"/>
        </w:rPr>
        <w:t xml:space="preserve">burnout </w:t>
      </w:r>
      <w:r w:rsidRPr="00C51470">
        <w:rPr>
          <w:rFonts w:ascii="Times New Roman" w:hAnsi="Times New Roman" w:cs="Times New Roman"/>
          <w:sz w:val="24"/>
          <w:szCs w:val="24"/>
        </w:rPr>
        <w:t>em trabalhadores da área de assistência a vítimas de violência. Esta constatação é atestada pela influência da disponibilidade de recursos, carga de trabalho, características da demanda de trabalho, do ritmo de trabalho e do tipo de gestão para a ocorrência do adoecimento dos profissionais em questão.</w:t>
      </w:r>
      <w:r w:rsidR="008B2362" w:rsidRPr="00C51470">
        <w:rPr>
          <w:rFonts w:ascii="Times New Roman" w:hAnsi="Times New Roman" w:cs="Times New Roman"/>
          <w:sz w:val="24"/>
          <w:szCs w:val="24"/>
        </w:rPr>
        <w:t xml:space="preserve"> Por outro lado, outras questões se configuram como aspectos de proteção para esta síndrome, conforme serão descritos nos estudos a seguir.</w:t>
      </w:r>
    </w:p>
    <w:p w14:paraId="6EED2ACE" w14:textId="2F36C962" w:rsidR="008064BF" w:rsidRPr="00C51470" w:rsidRDefault="008B2362" w:rsidP="00C51470">
      <w:pPr>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Uma</w:t>
      </w:r>
      <w:r w:rsidR="008064BF" w:rsidRPr="00C51470">
        <w:rPr>
          <w:rFonts w:ascii="Times New Roman" w:hAnsi="Times New Roman" w:cs="Times New Roman"/>
          <w:sz w:val="24"/>
          <w:szCs w:val="24"/>
        </w:rPr>
        <w:t xml:space="preserve"> exploração de </w:t>
      </w:r>
      <w:r w:rsidR="008064BF" w:rsidRPr="00C51470">
        <w:rPr>
          <w:rFonts w:ascii="Times New Roman" w:hAnsi="Times New Roman" w:cs="Times New Roman"/>
          <w:bCs/>
          <w:sz w:val="24"/>
          <w:szCs w:val="24"/>
        </w:rPr>
        <w:t>Bemiller</w:t>
      </w:r>
      <w:r w:rsidR="008064BF" w:rsidRPr="00C51470">
        <w:rPr>
          <w:rFonts w:ascii="Times New Roman" w:hAnsi="Times New Roman" w:cs="Times New Roman"/>
          <w:bCs/>
          <w:sz w:val="16"/>
          <w:szCs w:val="16"/>
        </w:rPr>
        <w:t xml:space="preserve"> </w:t>
      </w:r>
      <w:r w:rsidR="008064BF" w:rsidRPr="00C51470">
        <w:rPr>
          <w:rFonts w:ascii="Times New Roman" w:hAnsi="Times New Roman" w:cs="Times New Roman"/>
          <w:bCs/>
          <w:sz w:val="24"/>
          <w:szCs w:val="24"/>
        </w:rPr>
        <w:t xml:space="preserve">e Williams (2011) </w:t>
      </w:r>
      <w:r w:rsidR="00BF496F" w:rsidRPr="00C51470">
        <w:rPr>
          <w:rFonts w:ascii="Times New Roman" w:hAnsi="Times New Roman" w:cs="Times New Roman"/>
          <w:bCs/>
          <w:sz w:val="24"/>
          <w:szCs w:val="24"/>
        </w:rPr>
        <w:t xml:space="preserve">com </w:t>
      </w:r>
      <w:r w:rsidR="008064BF" w:rsidRPr="00C51470">
        <w:rPr>
          <w:rFonts w:ascii="Times New Roman" w:hAnsi="Times New Roman" w:cs="Times New Roman"/>
          <w:bCs/>
          <w:sz w:val="24"/>
          <w:szCs w:val="24"/>
        </w:rPr>
        <w:t xml:space="preserve">advogados alocados em serviços de atendimento de alvos de estupro nos Estados Unidos, detectou que </w:t>
      </w:r>
      <w:r w:rsidR="008064BF" w:rsidRPr="00C51470">
        <w:rPr>
          <w:rFonts w:ascii="Times New Roman" w:hAnsi="Times New Roman" w:cs="Times New Roman"/>
          <w:sz w:val="24"/>
          <w:szCs w:val="24"/>
        </w:rPr>
        <w:t xml:space="preserve">as recompensas no trabalho, a dedicação e a adaptação profissional são importantes fatores atenuantes para o </w:t>
      </w:r>
      <w:r w:rsidR="008064BF" w:rsidRPr="00C51470">
        <w:rPr>
          <w:rFonts w:ascii="Times New Roman" w:hAnsi="Times New Roman" w:cs="Times New Roman"/>
          <w:i/>
          <w:sz w:val="24"/>
          <w:szCs w:val="24"/>
        </w:rPr>
        <w:t>burnout</w:t>
      </w:r>
      <w:r w:rsidR="008064BF" w:rsidRPr="00C51470">
        <w:rPr>
          <w:rFonts w:ascii="Times New Roman" w:hAnsi="Times New Roman" w:cs="Times New Roman"/>
          <w:sz w:val="24"/>
          <w:szCs w:val="24"/>
        </w:rPr>
        <w:t>.</w:t>
      </w:r>
    </w:p>
    <w:p w14:paraId="1B90059E"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Por outro lado, um estudo quantitativo de Ben-Porat (2015) com trabalhadores de centro de atendimento à violência em Israel buscou identificar fatores que contribuem para o crescimento pessoal destes profissionais em departamentos de serviços sociais e centros de atendimento à violência. Dentre os resultados encontrados, observou-se que os trabalhadores dos departamentos sociais apresentavam um maior senso de competência e de influência laboral estão mais propícios a experimentar um crescimento após a traumatização secundária. Os autores também expõem que níveis moderados de exposição a histórias de violência e maior tempo de trabalho destes pesquisados são aspectos preditivos para maior crescimento pessoal após a vivência deste transtorno.</w:t>
      </w:r>
    </w:p>
    <w:p w14:paraId="7F343DB6"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Deste modo, as pesquisas trazidas nesta categoria catalogaram uma série de aspectos de ordem pessoal, organizacional e ambiental que potencializam ou minimizam a ocorrência de transtorno de estresse secundário e </w:t>
      </w:r>
      <w:r w:rsidRPr="00C51470">
        <w:rPr>
          <w:rFonts w:ascii="Times New Roman" w:hAnsi="Times New Roman" w:cs="Times New Roman"/>
          <w:i/>
          <w:sz w:val="24"/>
          <w:szCs w:val="24"/>
          <w:shd w:val="clear" w:color="auto" w:fill="FFFFFF"/>
        </w:rPr>
        <w:t xml:space="preserve">burnout </w:t>
      </w:r>
      <w:r w:rsidRPr="00C51470">
        <w:rPr>
          <w:rFonts w:ascii="Times New Roman" w:hAnsi="Times New Roman" w:cs="Times New Roman"/>
          <w:sz w:val="24"/>
          <w:szCs w:val="24"/>
          <w:shd w:val="clear" w:color="auto" w:fill="FFFFFF"/>
        </w:rPr>
        <w:t>em profissionais de assistência a vítimas de violência e o crescimento pessoal após a vivência da traumatização secundária.</w:t>
      </w:r>
    </w:p>
    <w:p w14:paraId="12305B9E"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Diante dos riscos e fatores evidenciados para a saúde destes trabalhadores, a próxima categoria expõe os principais estudos acerca do autocuidado que constitui a principal ferramenta de preservação da saúde e afastamento destas doenças neste público profissional.</w:t>
      </w:r>
    </w:p>
    <w:p w14:paraId="64377079" w14:textId="2887B026" w:rsidR="008064BF" w:rsidRPr="00C51470" w:rsidRDefault="006E0E9B" w:rsidP="00C51470">
      <w:pPr>
        <w:spacing w:line="240" w:lineRule="auto"/>
        <w:jc w:val="both"/>
        <w:rPr>
          <w:rFonts w:ascii="Times New Roman" w:hAnsi="Times New Roman" w:cs="Times New Roman"/>
          <w:b/>
          <w:sz w:val="24"/>
          <w:szCs w:val="24"/>
          <w:shd w:val="clear" w:color="auto" w:fill="FFFFFF"/>
        </w:rPr>
      </w:pPr>
      <w:r w:rsidRPr="00C51470">
        <w:rPr>
          <w:rFonts w:ascii="Times New Roman" w:hAnsi="Times New Roman" w:cs="Times New Roman"/>
          <w:b/>
          <w:sz w:val="24"/>
          <w:szCs w:val="24"/>
          <w:shd w:val="clear" w:color="auto" w:fill="FFFFFF"/>
        </w:rPr>
        <w:t xml:space="preserve">3.3 </w:t>
      </w:r>
      <w:r w:rsidR="008064BF" w:rsidRPr="00C51470">
        <w:rPr>
          <w:rFonts w:ascii="Times New Roman" w:hAnsi="Times New Roman" w:cs="Times New Roman"/>
          <w:b/>
          <w:sz w:val="24"/>
          <w:szCs w:val="24"/>
          <w:shd w:val="clear" w:color="auto" w:fill="FFFFFF"/>
        </w:rPr>
        <w:t>Autocuidado dos profissionais de assistência a vítimas de violência</w:t>
      </w:r>
    </w:p>
    <w:p w14:paraId="3DE2B503" w14:textId="0279932A"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Esta categoria en</w:t>
      </w:r>
      <w:r w:rsidR="00B10371" w:rsidRPr="00C51470">
        <w:rPr>
          <w:rFonts w:ascii="Times New Roman" w:hAnsi="Times New Roman" w:cs="Times New Roman"/>
          <w:sz w:val="24"/>
          <w:szCs w:val="24"/>
          <w:shd w:val="clear" w:color="auto" w:fill="FFFFFF"/>
        </w:rPr>
        <w:t>globa os achados descritos em 10</w:t>
      </w:r>
      <w:r w:rsidRPr="00C51470">
        <w:rPr>
          <w:rFonts w:ascii="Times New Roman" w:hAnsi="Times New Roman" w:cs="Times New Roman"/>
          <w:sz w:val="24"/>
          <w:szCs w:val="24"/>
          <w:shd w:val="clear" w:color="auto" w:fill="FFFFFF"/>
        </w:rPr>
        <w:t xml:space="preserve"> publicações cuja sequência de discussão foi sistematizada conforme as seguintes temáticas: formas e estratégias de autocuidado  em </w:t>
      </w:r>
      <w:r w:rsidRPr="00C51470">
        <w:rPr>
          <w:rFonts w:ascii="Times New Roman" w:hAnsi="Times New Roman" w:cs="Times New Roman"/>
          <w:sz w:val="24"/>
          <w:szCs w:val="24"/>
          <w:shd w:val="clear" w:color="auto" w:fill="FFFFFF"/>
        </w:rPr>
        <w:lastRenderedPageBreak/>
        <w:t>profissionais da assistência a vítimas de violência (Gomá-Rodríguez, Cantera, &amp; Silva, 2018;</w:t>
      </w:r>
      <w:r w:rsidRPr="00C51470">
        <w:rPr>
          <w:rFonts w:ascii="Times New Roman" w:hAnsi="Times New Roman" w:cs="Times New Roman"/>
          <w:bCs/>
          <w:sz w:val="24"/>
          <w:szCs w:val="24"/>
        </w:rPr>
        <w:t xml:space="preserve"> Wasco</w:t>
      </w:r>
      <w:r w:rsidRPr="00C51470">
        <w:rPr>
          <w:rFonts w:ascii="Times New Roman" w:hAnsi="Times New Roman" w:cs="Times New Roman"/>
          <w:sz w:val="24"/>
          <w:szCs w:val="24"/>
        </w:rPr>
        <w:t>,</w:t>
      </w:r>
      <w:r w:rsidRPr="00C51470">
        <w:rPr>
          <w:rFonts w:ascii="Times New Roman" w:hAnsi="Times New Roman" w:cs="Times New Roman"/>
          <w:bCs/>
          <w:sz w:val="24"/>
          <w:szCs w:val="24"/>
        </w:rPr>
        <w:t xml:space="preserve"> Campbell, &amp; Clark ,2002</w:t>
      </w:r>
      <w:r w:rsidRPr="00C51470">
        <w:rPr>
          <w:rFonts w:ascii="Times New Roman" w:hAnsi="Times New Roman" w:cs="Times New Roman"/>
          <w:sz w:val="24"/>
          <w:szCs w:val="24"/>
          <w:shd w:val="clear" w:color="auto" w:fill="FFFFFF"/>
        </w:rPr>
        <w:t>), discussões teóricas e práticas sobre os elementos para o autocuidado deste conjunto de trabalhadores (Ginés &amp; Barbosa, 2010;</w:t>
      </w:r>
      <w:r w:rsidRPr="00C51470">
        <w:rPr>
          <w:rFonts w:ascii="Times New Roman" w:eastAsia="Times New Roman" w:hAnsi="Times New Roman" w:cs="Times New Roman"/>
          <w:sz w:val="24"/>
          <w:szCs w:val="24"/>
          <w:lang w:val="pt-PT" w:eastAsia="pt-BR"/>
        </w:rPr>
        <w:t xml:space="preserve"> </w:t>
      </w:r>
      <w:r w:rsidR="0068408B" w:rsidRPr="00C51470">
        <w:rPr>
          <w:rFonts w:ascii="Times New Roman" w:hAnsi="Times New Roman" w:cs="Times New Roman"/>
          <w:sz w:val="24"/>
          <w:szCs w:val="24"/>
          <w:shd w:val="clear" w:color="auto" w:fill="FFFFFF"/>
        </w:rPr>
        <w:t>Sommer, 2008;</w:t>
      </w:r>
      <w:r w:rsidRPr="00C51470">
        <w:rPr>
          <w:rFonts w:ascii="Times New Roman" w:eastAsia="Times New Roman" w:hAnsi="Times New Roman" w:cs="Times New Roman"/>
          <w:sz w:val="24"/>
          <w:szCs w:val="24"/>
          <w:lang w:val="pt-PT" w:eastAsia="pt-BR"/>
        </w:rPr>
        <w:t>Velá</w:t>
      </w:r>
      <w:r w:rsidR="0068408B" w:rsidRPr="00C51470">
        <w:rPr>
          <w:rFonts w:ascii="Times New Roman" w:eastAsia="Times New Roman" w:hAnsi="Times New Roman" w:cs="Times New Roman"/>
          <w:sz w:val="24"/>
          <w:szCs w:val="24"/>
          <w:lang w:val="pt-PT" w:eastAsia="pt-BR"/>
        </w:rPr>
        <w:t>zquez, Rivera, &amp; Custodio, 2016</w:t>
      </w:r>
      <w:r w:rsidRPr="00C51470">
        <w:rPr>
          <w:rFonts w:ascii="Times New Roman" w:hAnsi="Times New Roman" w:cs="Times New Roman"/>
          <w:sz w:val="24"/>
          <w:szCs w:val="24"/>
          <w:shd w:val="clear" w:color="auto" w:fill="FFFFFF"/>
        </w:rPr>
        <w:t>) e modelos e propostas interventivas de promoção da saúde para estes profissionais (</w:t>
      </w:r>
      <w:r w:rsidR="0068408B" w:rsidRPr="00C51470">
        <w:rPr>
          <w:rFonts w:ascii="Times New Roman" w:hAnsi="Times New Roman" w:cs="Times New Roman"/>
          <w:sz w:val="24"/>
          <w:szCs w:val="24"/>
          <w:shd w:val="clear" w:color="auto" w:fill="FFFFFF"/>
        </w:rPr>
        <w:t>Damásio, Habigzang, Freitas, &amp; Koller, 2014; Dutton et al , 2017; Howlett &amp; Collins, 2014;</w:t>
      </w:r>
      <w:r w:rsidRPr="00C51470">
        <w:rPr>
          <w:rFonts w:ascii="Times New Roman" w:hAnsi="Times New Roman" w:cs="Times New Roman"/>
          <w:sz w:val="24"/>
          <w:szCs w:val="24"/>
        </w:rPr>
        <w:t>Ifrach</w:t>
      </w:r>
      <w:r w:rsidRPr="00C51470">
        <w:rPr>
          <w:rFonts w:ascii="Times New Roman" w:eastAsia="LIGAO J+ MTSY" w:hAnsi="Times New Roman" w:cs="Times New Roman"/>
          <w:sz w:val="24"/>
          <w:szCs w:val="24"/>
        </w:rPr>
        <w:t xml:space="preserve"> &amp; Miller, 2016; </w:t>
      </w:r>
      <w:r w:rsidRPr="00C51470">
        <w:rPr>
          <w:rFonts w:ascii="Times New Roman" w:hAnsi="Times New Roman" w:cs="Times New Roman"/>
          <w:sz w:val="24"/>
          <w:szCs w:val="24"/>
          <w:shd w:val="clear" w:color="auto" w:fill="FFFFFF"/>
        </w:rPr>
        <w:t>Madsen, Blitz, McCorkle, &amp; Panzer, 2003;).</w:t>
      </w:r>
    </w:p>
    <w:p w14:paraId="3D4712E0"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Para conhecer as formas de autocuidado empregadas por profissionais de combate a violência contra a mulher na Espanha, uma exploração qualitativa conduzida por Gomá-Rodríguez, Cantera e Pereira (2018) com este conjunto de trabalhadores identificou as seguintes formas de cuidado de si: ter férias, dias livres à disposição, alimentação, sono adequados e frequentar psicoterapia. Além disso, também foram pontuados que alguns profissionais utilizam o estresse negativo como forma de lidar com as demandas do trabalho até que o corpo fique exausto e a presença da marcação do estereótipo do tempo da mulher dedicado ao cuidado com o outro faz com que esta não se tenha permissão para se sentir mal.</w:t>
      </w:r>
    </w:p>
    <w:p w14:paraId="6AABEC98"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Dentro da mesma proposta, uma pesquisa de metodologia mista promovida por </w:t>
      </w:r>
      <w:r w:rsidRPr="00C51470">
        <w:rPr>
          <w:rFonts w:ascii="Times New Roman" w:hAnsi="Times New Roman" w:cs="Times New Roman"/>
          <w:bCs/>
          <w:sz w:val="24"/>
          <w:szCs w:val="24"/>
        </w:rPr>
        <w:t>Wasco</w:t>
      </w:r>
      <w:r w:rsidRPr="00C51470">
        <w:rPr>
          <w:rFonts w:ascii="Times New Roman" w:hAnsi="Times New Roman" w:cs="Times New Roman"/>
          <w:sz w:val="24"/>
          <w:szCs w:val="24"/>
        </w:rPr>
        <w:t>,</w:t>
      </w:r>
      <w:r w:rsidRPr="00C51470">
        <w:rPr>
          <w:rFonts w:ascii="Times New Roman" w:hAnsi="Times New Roman" w:cs="Times New Roman"/>
          <w:bCs/>
          <w:sz w:val="24"/>
          <w:szCs w:val="24"/>
        </w:rPr>
        <w:t xml:space="preserve"> Campbell e Clark (2002)</w:t>
      </w:r>
      <w:r w:rsidRPr="00C51470">
        <w:rPr>
          <w:rFonts w:ascii="Times New Roman" w:hAnsi="Times New Roman" w:cs="Times New Roman"/>
          <w:sz w:val="24"/>
          <w:szCs w:val="24"/>
          <w:shd w:val="clear" w:color="auto" w:fill="FFFFFF"/>
        </w:rPr>
        <w:t xml:space="preserve"> nos Estados Unidos se apresentou com o intuito de entender como as organizações afetam as estratégias de autocuidado dos profissionais de uma equipe de prestação de serviços a alvos de agressão sexual. Os resultados indicaram que os trabalhadores alocados em ambientes com níveis mais altos de apoio organizacional podem ter mais frequentemente atitudes integrativas, voltadas para o desenvolvimento de habilidades e procuram mais apoio para compensar a exposição diária as histórias de violência. Por sua parte, há um maior uso das estratégias catárticas, voltadas para a regulação emocional no contato com a demanda atendida, por parte destes trabalhadores em organizações com menos apoio</w:t>
      </w:r>
      <w:r w:rsidRPr="00C51470">
        <w:rPr>
          <w:rFonts w:ascii="Times New Roman" w:hAnsi="Times New Roman" w:cs="Times New Roman"/>
          <w:sz w:val="24"/>
          <w:szCs w:val="24"/>
        </w:rPr>
        <w:t>.</w:t>
      </w:r>
    </w:p>
    <w:p w14:paraId="567FE22A" w14:textId="44DE890D" w:rsidR="008064BF" w:rsidRPr="00C51470" w:rsidRDefault="000B10C0"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val="pt-PT" w:eastAsia="pt-BR"/>
        </w:rPr>
      </w:pPr>
      <w:r w:rsidRPr="00C51470">
        <w:rPr>
          <w:rFonts w:ascii="Times New Roman" w:eastAsia="Times New Roman" w:hAnsi="Times New Roman" w:cs="Times New Roman"/>
          <w:sz w:val="24"/>
          <w:szCs w:val="24"/>
          <w:lang w:val="pt-PT" w:eastAsia="pt-BR"/>
        </w:rPr>
        <w:t>Ainda nesta mesma área</w:t>
      </w:r>
      <w:r w:rsidR="008064BF" w:rsidRPr="00C51470">
        <w:rPr>
          <w:rFonts w:ascii="Times New Roman" w:eastAsia="Times New Roman" w:hAnsi="Times New Roman" w:cs="Times New Roman"/>
          <w:sz w:val="24"/>
          <w:szCs w:val="24"/>
          <w:lang w:val="pt-PT" w:eastAsia="pt-BR"/>
        </w:rPr>
        <w:t>, uma investigação teórica de Velázquez, Rivera e Custodio (2016) apontou para a importância da implementação dos  seguintes processos para esta finalidade: monitoramento permanente das atividades em campo, análise da correlação das atividades realizadas e os objetivos da mudança social, descrição e compreensão do impacto da violência no próprio fazer dos membros da equipe e uma reflexão crítica das instituições a respeito do autocuidado. Também são apontados para a importância de incluir diálogos sobre o tempo que os profissionais dedicam à família, ao trabalho e a vida social, a identificação com as histórias  do trabalhador comunitário e verbalizar as situações de controle e exercício de poder trazendo compreensões sobre os limites da intervenção.</w:t>
      </w:r>
    </w:p>
    <w:p w14:paraId="03144EB0" w14:textId="645A065F" w:rsidR="008064BF" w:rsidRPr="00C51470" w:rsidRDefault="000B10C0"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rPr>
        <w:t>Por sua vez, um estudo qualitativo promovido</w:t>
      </w:r>
      <w:r w:rsidR="008064BF" w:rsidRPr="00C51470">
        <w:rPr>
          <w:rFonts w:ascii="Times New Roman" w:hAnsi="Times New Roman" w:cs="Times New Roman"/>
          <w:sz w:val="24"/>
          <w:szCs w:val="24"/>
          <w:shd w:val="clear" w:color="auto" w:fill="FFFFFF"/>
        </w:rPr>
        <w:t xml:space="preserve"> por Ginés e Barbosa (2010) com profissionais no Brasil </w:t>
      </w:r>
      <w:r w:rsidR="0039735B" w:rsidRPr="00C51470">
        <w:rPr>
          <w:rFonts w:ascii="Times New Roman" w:hAnsi="Times New Roman" w:cs="Times New Roman"/>
          <w:sz w:val="24"/>
          <w:szCs w:val="24"/>
          <w:shd w:val="clear" w:color="auto" w:fill="FFFFFF"/>
        </w:rPr>
        <w:t>apontou</w:t>
      </w:r>
      <w:r w:rsidR="008064BF" w:rsidRPr="00C51470">
        <w:rPr>
          <w:rFonts w:ascii="Times New Roman" w:hAnsi="Times New Roman" w:cs="Times New Roman"/>
          <w:sz w:val="24"/>
          <w:szCs w:val="24"/>
          <w:shd w:val="clear" w:color="auto" w:fill="FFFFFF"/>
        </w:rPr>
        <w:t xml:space="preserve"> para a importância de estratégias que promovam o bem-estar dos profissionais através da construção de espaços de esvaziamento de descompressão, a formação profissional, espaços informais de oxigenação e o incentivo </w:t>
      </w:r>
      <w:r w:rsidR="008064BF" w:rsidRPr="00C51470">
        <w:rPr>
          <w:rFonts w:ascii="Times New Roman" w:hAnsi="Times New Roman" w:cs="Times New Roman"/>
          <w:sz w:val="24"/>
          <w:szCs w:val="24"/>
        </w:rPr>
        <w:t>à ativação de redes sociais significativas (amigos, família, etc.), manutenção das áreas pessoais livres de contaminação, o desempenho de atividades recreativas e evitar associar espaços de lazer com temas relacionados à violência.</w:t>
      </w:r>
    </w:p>
    <w:p w14:paraId="6732D479" w14:textId="0C4E8C0C" w:rsidR="0039735B" w:rsidRPr="00C51470" w:rsidRDefault="0039735B"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Dentro da discussão sobre a relevância da supervisão como modalidade de autocuidado, uma pesquisa qualitativa com este conjunto de trabalhadores voltados para o atendimento a alvos de violência sexual indicou que pequenas mudanças na vivência de traumatismo vicário é identificado quando a supervisão não tem a atenção direcionada para os sentimentos vivenciados pelos trabalhadores desta área. Além disso, identifica-se que este aspecto apresenta falhas dentro das organizações pesquisadas tais como: o supervisor é chefe do profissional supervisionado, falta </w:t>
      </w:r>
      <w:r w:rsidRPr="00C51470">
        <w:rPr>
          <w:rFonts w:ascii="Times New Roman" w:hAnsi="Times New Roman" w:cs="Times New Roman"/>
          <w:sz w:val="24"/>
          <w:szCs w:val="24"/>
          <w:shd w:val="clear" w:color="auto" w:fill="FFFFFF"/>
        </w:rPr>
        <w:lastRenderedPageBreak/>
        <w:t>de prioridade ou pouco tempo dedicado para o desenvolvimento das ações neste âmbito organizacional (Sommer, 2008).</w:t>
      </w:r>
    </w:p>
    <w:p w14:paraId="4BF6477D" w14:textId="6CB3629F" w:rsidR="000B10C0" w:rsidRPr="00C51470" w:rsidRDefault="000B10C0"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lang w:val="pt-PT" w:eastAsia="pt-BR"/>
        </w:rPr>
      </w:pPr>
      <w:r w:rsidRPr="00C51470">
        <w:rPr>
          <w:rFonts w:ascii="Times New Roman" w:eastAsia="Times New Roman" w:hAnsi="Times New Roman" w:cs="Times New Roman"/>
          <w:sz w:val="24"/>
          <w:szCs w:val="24"/>
          <w:lang w:val="pt-PT" w:eastAsia="pt-BR"/>
        </w:rPr>
        <w:t>Com isso, diante dos achados relatados até aqui nesta categoria, os trabalhadores desta área promovem estratégias de autocuidado em nível individual mas, as ações de autocuidado institucional como a oferta de apoio, de</w:t>
      </w:r>
      <w:r w:rsidR="0039735B" w:rsidRPr="00C51470">
        <w:rPr>
          <w:rFonts w:ascii="Times New Roman" w:eastAsia="Times New Roman" w:hAnsi="Times New Roman" w:cs="Times New Roman"/>
          <w:sz w:val="24"/>
          <w:szCs w:val="24"/>
          <w:lang w:val="pt-PT" w:eastAsia="pt-BR"/>
        </w:rPr>
        <w:t xml:space="preserve"> monitoramento das atividades,</w:t>
      </w:r>
      <w:r w:rsidRPr="00C51470">
        <w:rPr>
          <w:rFonts w:ascii="Times New Roman" w:eastAsia="Times New Roman" w:hAnsi="Times New Roman" w:cs="Times New Roman"/>
          <w:sz w:val="24"/>
          <w:szCs w:val="24"/>
          <w:lang w:val="pt-PT" w:eastAsia="pt-BR"/>
        </w:rPr>
        <w:t xml:space="preserve"> de espaços de comunicação e troca sobre os aspectos da vida pessoal e profissional</w:t>
      </w:r>
      <w:r w:rsidR="0039735B" w:rsidRPr="00C51470">
        <w:rPr>
          <w:rFonts w:ascii="Times New Roman" w:eastAsia="Times New Roman" w:hAnsi="Times New Roman" w:cs="Times New Roman"/>
          <w:sz w:val="24"/>
          <w:szCs w:val="24"/>
          <w:lang w:val="pt-PT" w:eastAsia="pt-BR"/>
        </w:rPr>
        <w:t>, de supervisão e formação profissional são aspectos importantes na promoção da saúde dos profissionais.</w:t>
      </w:r>
    </w:p>
    <w:p w14:paraId="5D2C95C3" w14:textId="35EEE31F"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No conjunto de modelos de atenção aos impactos da violência para os trabalhadores da área de atendimento a este público, a implementação do modelo </w:t>
      </w:r>
      <w:r w:rsidRPr="00C51470">
        <w:rPr>
          <w:rFonts w:ascii="Times New Roman" w:hAnsi="Times New Roman" w:cs="Times New Roman"/>
          <w:i/>
          <w:sz w:val="24"/>
          <w:szCs w:val="24"/>
          <w:shd w:val="clear" w:color="auto" w:fill="FFFFFF"/>
        </w:rPr>
        <w:t>Sanctuary</w:t>
      </w:r>
      <w:r w:rsidRPr="00C51470">
        <w:rPr>
          <w:rFonts w:ascii="Times New Roman" w:hAnsi="Times New Roman" w:cs="Times New Roman"/>
          <w:sz w:val="24"/>
          <w:szCs w:val="24"/>
          <w:shd w:val="clear" w:color="auto" w:fill="FFFFFF"/>
        </w:rPr>
        <w:t xml:space="preserve">, em abrigos de mulheres vítimas de violência, trouxe a proposta de </w:t>
      </w:r>
      <w:r w:rsidRPr="00C51470">
        <w:rPr>
          <w:rFonts w:ascii="Times New Roman" w:eastAsia="Times New Roman" w:hAnsi="Times New Roman" w:cs="Times New Roman"/>
          <w:sz w:val="24"/>
          <w:szCs w:val="24"/>
          <w:lang w:val="pt-PT" w:eastAsia="pt-BR"/>
        </w:rPr>
        <w:t>compartilhamento da aprendizagem social e empoderamento como fundamentos para o cuidado tanto das abrigadas como os trabalhadores de</w:t>
      </w:r>
      <w:r w:rsidR="00B10371" w:rsidRPr="00C51470">
        <w:rPr>
          <w:rFonts w:ascii="Times New Roman" w:eastAsia="Times New Roman" w:hAnsi="Times New Roman" w:cs="Times New Roman"/>
          <w:sz w:val="24"/>
          <w:szCs w:val="24"/>
          <w:lang w:val="pt-PT" w:eastAsia="pt-BR"/>
        </w:rPr>
        <w:t xml:space="preserve">stes ambientes. A partir da implementação desres </w:t>
      </w:r>
      <w:r w:rsidRPr="00C51470">
        <w:rPr>
          <w:rFonts w:ascii="Times New Roman" w:eastAsia="Times New Roman" w:hAnsi="Times New Roman" w:cs="Times New Roman"/>
          <w:sz w:val="24"/>
          <w:szCs w:val="24"/>
          <w:lang w:val="pt-PT" w:eastAsia="pt-BR"/>
        </w:rPr>
        <w:t>eixos, foram elaboradas novas regras dentro deste local através de decisões compartilhadas entre equipe e residentes, a incorporação de uma linguagem mais inclusiva e menos autoritária na comunicação entre profissionais e residentes e a adoação de uma hierarquia mais enxuta (</w:t>
      </w:r>
      <w:r w:rsidRPr="00C51470">
        <w:rPr>
          <w:rFonts w:ascii="Times New Roman" w:hAnsi="Times New Roman" w:cs="Times New Roman"/>
          <w:sz w:val="24"/>
          <w:szCs w:val="24"/>
          <w:shd w:val="clear" w:color="auto" w:fill="FFFFFF"/>
        </w:rPr>
        <w:t>Madsen, Blitz, McCorkle, &amp; Panzer, 2003).</w:t>
      </w:r>
    </w:p>
    <w:p w14:paraId="127A4045" w14:textId="77777777"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Como forma de ampliar a discussão sobre a efetividade dos programas de autocuidado, uma pesquisa qualitativa de Howlett e Collins (2014) realizada com voluntários de centros de atendimento a alvos de violência contra a mulher na África Sul com a finalidade de entender os riscos de traumatização vicária e as possibilidades de resiliência neste grupo, identificou que os pesquisados estavam imersos em programas e espaços de autocuidado com lacunas na ligação entre teoria e a prática ou sem efetividade, adotavam práticas de autocuidado pessoais relacionadas à religiosidade e a espiritualidade como meditação.</w:t>
      </w:r>
    </w:p>
    <w:p w14:paraId="77005627" w14:textId="6E99D424"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 xml:space="preserve">Contudo, neste âmbito das intervenções com o propósito de diminuir o adoecimento ou preservar a saúde, uma investigação qualitativa empreendida com profissionais da assistência a vítimas de abuso infantil no Brasil </w:t>
      </w:r>
      <w:r w:rsidR="00B10371" w:rsidRPr="00C51470">
        <w:rPr>
          <w:rFonts w:ascii="Times New Roman" w:hAnsi="Times New Roman" w:cs="Times New Roman"/>
          <w:sz w:val="24"/>
          <w:szCs w:val="24"/>
          <w:shd w:val="clear" w:color="auto" w:fill="FFFFFF"/>
        </w:rPr>
        <w:t>indicou os efeitos de</w:t>
      </w:r>
      <w:r w:rsidRPr="00C51470">
        <w:rPr>
          <w:rFonts w:ascii="Times New Roman" w:hAnsi="Times New Roman" w:cs="Times New Roman"/>
          <w:sz w:val="24"/>
          <w:szCs w:val="24"/>
          <w:shd w:val="clear" w:color="auto" w:fill="FFFFFF"/>
        </w:rPr>
        <w:t xml:space="preserve"> uma intervenção </w:t>
      </w:r>
      <w:r w:rsidR="00B10371" w:rsidRPr="00C51470">
        <w:rPr>
          <w:rFonts w:ascii="Times New Roman" w:hAnsi="Times New Roman" w:cs="Times New Roman"/>
          <w:sz w:val="24"/>
          <w:szCs w:val="24"/>
          <w:shd w:val="clear" w:color="auto" w:fill="FFFFFF"/>
        </w:rPr>
        <w:t>da terapia em grupo na redução</w:t>
      </w:r>
      <w:r w:rsidRPr="00C51470">
        <w:rPr>
          <w:rFonts w:ascii="Times New Roman" w:hAnsi="Times New Roman" w:cs="Times New Roman"/>
          <w:sz w:val="24"/>
          <w:szCs w:val="24"/>
          <w:shd w:val="clear" w:color="auto" w:fill="FFFFFF"/>
        </w:rPr>
        <w:t xml:space="preserve"> </w:t>
      </w:r>
      <w:r w:rsidR="00B10371" w:rsidRPr="00C51470">
        <w:rPr>
          <w:rFonts w:ascii="Times New Roman" w:hAnsi="Times New Roman" w:cs="Times New Roman"/>
          <w:sz w:val="24"/>
          <w:szCs w:val="24"/>
          <w:shd w:val="clear" w:color="auto" w:fill="FFFFFF"/>
        </w:rPr>
        <w:t>d</w:t>
      </w:r>
      <w:r w:rsidRPr="00C51470">
        <w:rPr>
          <w:rFonts w:ascii="Times New Roman" w:hAnsi="Times New Roman" w:cs="Times New Roman"/>
          <w:sz w:val="24"/>
          <w:szCs w:val="24"/>
          <w:shd w:val="clear" w:color="auto" w:fill="FFFFFF"/>
        </w:rPr>
        <w:t xml:space="preserve">os níveis de </w:t>
      </w:r>
      <w:r w:rsidRPr="00C51470">
        <w:rPr>
          <w:rFonts w:ascii="Times New Roman" w:hAnsi="Times New Roman" w:cs="Times New Roman"/>
          <w:i/>
          <w:sz w:val="24"/>
          <w:szCs w:val="24"/>
          <w:shd w:val="clear" w:color="auto" w:fill="FFFFFF"/>
        </w:rPr>
        <w:t xml:space="preserve">burnout </w:t>
      </w:r>
      <w:r w:rsidRPr="00C51470">
        <w:rPr>
          <w:rFonts w:ascii="Times New Roman" w:hAnsi="Times New Roman" w:cs="Times New Roman"/>
          <w:sz w:val="24"/>
          <w:szCs w:val="24"/>
          <w:shd w:val="clear" w:color="auto" w:fill="FFFFFF"/>
        </w:rPr>
        <w:t xml:space="preserve">e estresse no trabalho. Para isso, foi aplicada uma medida de avaliação desta psicopatologia, antes e após a intervenção, em um grupo submetido a terapia proposta e outro não exposto a esta proposta interventiva. Foram identificados que o primeiro grupo teve os níveis de </w:t>
      </w:r>
      <w:r w:rsidRPr="00C51470">
        <w:rPr>
          <w:rFonts w:ascii="Times New Roman" w:hAnsi="Times New Roman" w:cs="Times New Roman"/>
          <w:i/>
          <w:sz w:val="24"/>
          <w:szCs w:val="24"/>
          <w:shd w:val="clear" w:color="auto" w:fill="FFFFFF"/>
        </w:rPr>
        <w:t xml:space="preserve">burnout </w:t>
      </w:r>
      <w:r w:rsidRPr="00C51470">
        <w:rPr>
          <w:rFonts w:ascii="Times New Roman" w:hAnsi="Times New Roman" w:cs="Times New Roman"/>
          <w:sz w:val="24"/>
          <w:szCs w:val="24"/>
          <w:shd w:val="clear" w:color="auto" w:fill="FFFFFF"/>
        </w:rPr>
        <w:t>aumentados enquanto, o segundo grupo apresentou níveis de exaustão e de eficácia profissional estáveis e um decréscimo nos níveis de despersonalização. Tais resultados se direcionam para a importância do gerenciamento das demandas de trabalho como forma de melhoria dos níveis de bem-estar (Damásio, Habigzang, Freitas, &amp; Koller, 2014).</w:t>
      </w:r>
    </w:p>
    <w:p w14:paraId="62F6141F" w14:textId="47BE0CED" w:rsidR="008064BF" w:rsidRPr="00C51470" w:rsidRDefault="008064BF" w:rsidP="00C51470">
      <w:pPr>
        <w:spacing w:line="240" w:lineRule="auto"/>
        <w:ind w:firstLine="709"/>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Os resultados</w:t>
      </w:r>
      <w:r w:rsidR="00000045" w:rsidRPr="00C51470">
        <w:rPr>
          <w:rFonts w:ascii="Times New Roman" w:hAnsi="Times New Roman" w:cs="Times New Roman"/>
          <w:sz w:val="24"/>
          <w:szCs w:val="24"/>
          <w:shd w:val="clear" w:color="auto" w:fill="FFFFFF"/>
        </w:rPr>
        <w:t xml:space="preserve"> de uma proposta interventiva conduzida por Ifrach e Miler (2016), dentro de uma construção de metodologia qualitativa e quantitativa, apontou</w:t>
      </w:r>
      <w:r w:rsidRPr="00C51470">
        <w:rPr>
          <w:rFonts w:ascii="Times New Roman" w:hAnsi="Times New Roman" w:cs="Times New Roman"/>
          <w:sz w:val="24"/>
          <w:szCs w:val="24"/>
          <w:shd w:val="clear" w:color="auto" w:fill="FFFFFF"/>
        </w:rPr>
        <w:t xml:space="preserve"> que uma intervenção de arteterapia de ação social reduz o estresse dos participantes, conforme medido pelos resultados das pesquisas pós-intervenção. Dentre as explicações propostas pelos autores deste estudo, a obra de arte tem o potencial de libertar os sentimentos, bem como facilita um compartilhamento de conexão com seus pares e assim, diminuiu o estresse do grupo e mais sentimentos positivos surgiram.</w:t>
      </w:r>
    </w:p>
    <w:p w14:paraId="156ED024" w14:textId="50ABF3CA"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rPr>
        <w:t>Outra forma de atuação para preservação da saúde destes profissionais foi proposta, através de uma exploração de ordem quantitativa e qualitativa construída por Dutton et al. (2017) nos Estados Unidos</w:t>
      </w:r>
      <w:r w:rsidR="00B10371" w:rsidRPr="00C51470">
        <w:rPr>
          <w:rFonts w:ascii="Times New Roman" w:hAnsi="Times New Roman" w:cs="Times New Roman"/>
          <w:sz w:val="24"/>
          <w:szCs w:val="24"/>
          <w:shd w:val="clear" w:color="auto" w:fill="FFFFFF"/>
        </w:rPr>
        <w:t xml:space="preserve">. </w:t>
      </w:r>
      <w:r w:rsidRPr="00C51470">
        <w:rPr>
          <w:rFonts w:ascii="Times New Roman" w:hAnsi="Times New Roman" w:cs="Times New Roman"/>
          <w:sz w:val="24"/>
          <w:szCs w:val="24"/>
          <w:shd w:val="clear" w:color="auto" w:fill="FFFFFF"/>
        </w:rPr>
        <w:t>A intervenção foi promovida, através da inclusão dos profissionais alocados</w:t>
      </w:r>
      <w:r w:rsidRPr="00C51470">
        <w:rPr>
          <w:rFonts w:ascii="Times New Roman" w:eastAsia="Times New Roman" w:hAnsi="Times New Roman" w:cs="Times New Roman"/>
          <w:sz w:val="24"/>
          <w:szCs w:val="24"/>
          <w:lang w:val="pt-PT" w:eastAsia="pt-BR"/>
        </w:rPr>
        <w:t xml:space="preserve"> em serviços de atendimento a adultos sobreviventes de abuso infantil, agressão sexual e violência contra a mulher de quatro organizações comunitárias nos retiros de artes de cura holística </w:t>
      </w:r>
      <w:r w:rsidRPr="00C51470">
        <w:rPr>
          <w:rFonts w:ascii="Times New Roman" w:eastAsia="Times New Roman" w:hAnsi="Times New Roman" w:cs="Times New Roman"/>
          <w:sz w:val="24"/>
          <w:szCs w:val="24"/>
          <w:lang w:val="pt-PT" w:eastAsia="pt-BR"/>
        </w:rPr>
        <w:lastRenderedPageBreak/>
        <w:t xml:space="preserve">caracterizados por um foco no presente, </w:t>
      </w:r>
      <w:r w:rsidRPr="00C51470">
        <w:rPr>
          <w:rFonts w:ascii="inherit" w:eastAsia="Times New Roman" w:hAnsi="inherit" w:cs="Courier New"/>
          <w:sz w:val="24"/>
          <w:szCs w:val="24"/>
          <w:lang w:val="pt-PT" w:eastAsia="pt-BR"/>
        </w:rPr>
        <w:t xml:space="preserve">empatia, aceitação e consideração positiva pelo outro. Para averiguar os efeitos desta proposição, foram realizadas mensurações de diferentes variáveis físicas e emocionais pré e pós-intervenção. Após a participação nestes retiros, ocorreram um </w:t>
      </w:r>
      <w:r w:rsidRPr="00C51470">
        <w:rPr>
          <w:rFonts w:ascii="Times New Roman" w:hAnsi="Times New Roman" w:cs="Times New Roman"/>
          <w:sz w:val="24"/>
          <w:szCs w:val="24"/>
        </w:rPr>
        <w:t>decréscimo nos ní</w:t>
      </w:r>
      <w:r w:rsidR="00533721" w:rsidRPr="00C51470">
        <w:rPr>
          <w:rFonts w:ascii="Times New Roman" w:hAnsi="Times New Roman" w:cs="Times New Roman"/>
          <w:sz w:val="24"/>
          <w:szCs w:val="24"/>
        </w:rPr>
        <w:t>veis de insônia, dos sintomas do transtorno de</w:t>
      </w:r>
      <w:r w:rsidRPr="00C51470">
        <w:rPr>
          <w:rFonts w:ascii="Times New Roman" w:hAnsi="Times New Roman" w:cs="Times New Roman"/>
          <w:sz w:val="24"/>
          <w:szCs w:val="24"/>
        </w:rPr>
        <w:t xml:space="preserve"> estresse traumático secundário e de depressão, estresse percebido, um aumento na satisfação com a vida, dos níveis de estima física-corporal, da atenção para o autocuidado e da autoeficácia.</w:t>
      </w:r>
    </w:p>
    <w:p w14:paraId="20935737" w14:textId="45D0886A" w:rsidR="00533721" w:rsidRPr="00C51470" w:rsidRDefault="00533721"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jc w:val="both"/>
        <w:rPr>
          <w:rFonts w:ascii="Times New Roman" w:hAnsi="Times New Roman" w:cs="Times New Roman"/>
          <w:sz w:val="24"/>
          <w:szCs w:val="24"/>
        </w:rPr>
      </w:pPr>
      <w:r w:rsidRPr="00C51470">
        <w:rPr>
          <w:rFonts w:ascii="Times New Roman" w:hAnsi="Times New Roman" w:cs="Times New Roman"/>
          <w:sz w:val="24"/>
          <w:szCs w:val="24"/>
        </w:rPr>
        <w:t>Desta forma, diante dos resultados relatados pelas propostas interventivas voltadas para preservação da saúde dos profissionais</w:t>
      </w:r>
      <w:r w:rsidR="004E26D9" w:rsidRPr="00C51470">
        <w:rPr>
          <w:rFonts w:ascii="Times New Roman" w:hAnsi="Times New Roman" w:cs="Times New Roman"/>
          <w:sz w:val="24"/>
          <w:szCs w:val="24"/>
        </w:rPr>
        <w:t xml:space="preserve"> da área em questão</w:t>
      </w:r>
      <w:r w:rsidRPr="00C51470">
        <w:rPr>
          <w:rFonts w:ascii="Times New Roman" w:hAnsi="Times New Roman" w:cs="Times New Roman"/>
          <w:sz w:val="24"/>
          <w:szCs w:val="24"/>
        </w:rPr>
        <w:t xml:space="preserve">, as mensurações realizadas pré e pós intervenção indicam para uma diminuição na manifestação e níveis de sintomas do transtorno de estresse traumático secundário e síndrome de </w:t>
      </w:r>
      <w:r w:rsidRPr="00C51470">
        <w:rPr>
          <w:rFonts w:ascii="Times New Roman" w:hAnsi="Times New Roman" w:cs="Times New Roman"/>
          <w:i/>
          <w:sz w:val="24"/>
          <w:szCs w:val="24"/>
        </w:rPr>
        <w:t>burnout.</w:t>
      </w:r>
      <w:r w:rsidRPr="00C51470">
        <w:rPr>
          <w:rFonts w:ascii="Times New Roman" w:hAnsi="Times New Roman" w:cs="Times New Roman"/>
          <w:sz w:val="24"/>
          <w:szCs w:val="24"/>
        </w:rPr>
        <w:t xml:space="preserve"> Além disso, as modalidades interventivas apontam para a importância da manutenção dos níveis de bem-estar destes profissionais. Por outro lado, um estudo chama atenção para eventuais lacunas na implementação de programas de autocuidado.</w:t>
      </w:r>
    </w:p>
    <w:p w14:paraId="5733B79D" w14:textId="77777777"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C51470">
        <w:rPr>
          <w:rFonts w:ascii="Times New Roman" w:hAnsi="Times New Roman" w:cs="Times New Roman"/>
          <w:sz w:val="24"/>
          <w:szCs w:val="24"/>
        </w:rPr>
        <w:t xml:space="preserve">          Assim, as investigações discutidas nesta classe desvelam para a importância da incorporação do autocuidado na educação para o trabalho dos futuros profissionais, os principais elementos necessários para implementação de ações de atenção à saúde destes trabalhadores e apresentou diferentes propostas direcionados para o cuidado da saúde física e emocional deste grupo profissional.</w:t>
      </w:r>
    </w:p>
    <w:p w14:paraId="7617E743" w14:textId="787D58F3" w:rsidR="008064BF" w:rsidRPr="00C51470" w:rsidRDefault="006E0E9B" w:rsidP="00C51470">
      <w:pPr>
        <w:keepNext/>
        <w:keepLines/>
        <w:spacing w:before="40" w:after="0" w:line="240" w:lineRule="auto"/>
        <w:jc w:val="both"/>
        <w:outlineLvl w:val="1"/>
        <w:rPr>
          <w:rFonts w:ascii="Times New Roman" w:eastAsiaTheme="majorEastAsia" w:hAnsi="Times New Roman" w:cstheme="majorBidi"/>
          <w:b/>
          <w:sz w:val="24"/>
          <w:szCs w:val="26"/>
        </w:rPr>
      </w:pPr>
      <w:bookmarkStart w:id="4" w:name="_Toc521235445"/>
      <w:r w:rsidRPr="00C51470">
        <w:rPr>
          <w:rFonts w:ascii="Times New Roman" w:eastAsiaTheme="majorEastAsia" w:hAnsi="Times New Roman" w:cstheme="majorBidi"/>
          <w:b/>
          <w:sz w:val="24"/>
          <w:szCs w:val="26"/>
        </w:rPr>
        <w:t xml:space="preserve">4 </w:t>
      </w:r>
      <w:r w:rsidR="008064BF" w:rsidRPr="00C51470">
        <w:rPr>
          <w:rFonts w:ascii="Times New Roman" w:eastAsiaTheme="majorEastAsia" w:hAnsi="Times New Roman" w:cstheme="majorBidi"/>
          <w:b/>
          <w:sz w:val="24"/>
          <w:szCs w:val="26"/>
        </w:rPr>
        <w:t>Considerações Finais</w:t>
      </w:r>
      <w:bookmarkEnd w:id="4"/>
    </w:p>
    <w:p w14:paraId="0E0FDE65" w14:textId="5D84C161"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Esta pesquisa teve como objetivo investigar de que maneira as formas características de adoecimento e o autocuidado </w:t>
      </w:r>
      <w:r w:rsidR="00533721" w:rsidRPr="00C51470">
        <w:rPr>
          <w:rFonts w:ascii="Times New Roman" w:hAnsi="Times New Roman" w:cs="Times New Roman"/>
          <w:sz w:val="24"/>
          <w:szCs w:val="24"/>
        </w:rPr>
        <w:t xml:space="preserve">dos profissionais de assistência a vítimas de qualquer tipo de violência </w:t>
      </w:r>
      <w:r w:rsidRPr="00C51470">
        <w:rPr>
          <w:rFonts w:ascii="Times New Roman" w:hAnsi="Times New Roman" w:cs="Times New Roman"/>
          <w:sz w:val="24"/>
          <w:szCs w:val="24"/>
        </w:rPr>
        <w:t xml:space="preserve">vêm sendo explorados no campo científico. Identificou-se que a atividade de assistência a vítimas a violência ocasiona formas de adoecimento para os profissionais desta área como </w:t>
      </w:r>
      <w:r w:rsidRPr="00C51470">
        <w:rPr>
          <w:rFonts w:ascii="Times New Roman" w:hAnsi="Times New Roman" w:cs="Times New Roman"/>
          <w:i/>
          <w:sz w:val="24"/>
          <w:szCs w:val="24"/>
        </w:rPr>
        <w:t xml:space="preserve">burnout </w:t>
      </w:r>
      <w:r w:rsidRPr="00C51470">
        <w:rPr>
          <w:rFonts w:ascii="Times New Roman" w:hAnsi="Times New Roman" w:cs="Times New Roman"/>
          <w:sz w:val="24"/>
          <w:szCs w:val="24"/>
        </w:rPr>
        <w:t>e estresse traumático secundário trazendo implicações para a vida pessoal e profissional do trabalhador. Outras publicações analisadas remetem a um conjunto de fatores de risco que concorrem para este adoecimento, bem como os aspectos de proteção que minimizam os impactos dos riscos ocupacionais desta prestação de serviços. Além disso, outros escritos discutem a importância da incorporação do autocuidado como proposta educacional para o trabalho destes futuros profissionais e apresentam modalidades interventivas junto a este grupo profissional dentro de uma proposta de preservação da saúde dos participantes.</w:t>
      </w:r>
    </w:p>
    <w:p w14:paraId="11D36F48" w14:textId="77777777"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hAnsi="Times New Roman" w:cs="Times New Roman"/>
          <w:sz w:val="24"/>
          <w:szCs w:val="24"/>
        </w:rPr>
      </w:pPr>
      <w:r w:rsidRPr="00C51470">
        <w:rPr>
          <w:rFonts w:ascii="Times New Roman" w:hAnsi="Times New Roman" w:cs="Times New Roman"/>
          <w:sz w:val="24"/>
          <w:szCs w:val="24"/>
        </w:rPr>
        <w:t xml:space="preserve">Assim, esta construção revisional aponta para uma realidade profissional com significativo risco para saúde e desvela, de forma condensada e sistematizada, as direções propostas pelas investigações em diferentes países. Percebe-se que há um conjunto de investigações voltadas para a mensuração das formas de adoecimento, prejuízos na vida pessoal e profissional decorrentes da assistência a alvos de violência, bem como os aspectos de risco e proteção para este o </w:t>
      </w:r>
      <w:r w:rsidRPr="00C51470">
        <w:rPr>
          <w:rFonts w:ascii="Times New Roman" w:hAnsi="Times New Roman" w:cs="Times New Roman"/>
          <w:i/>
          <w:sz w:val="24"/>
          <w:szCs w:val="24"/>
        </w:rPr>
        <w:t xml:space="preserve">burnout </w:t>
      </w:r>
      <w:r w:rsidRPr="00C51470">
        <w:rPr>
          <w:rFonts w:ascii="Times New Roman" w:hAnsi="Times New Roman" w:cs="Times New Roman"/>
          <w:sz w:val="24"/>
          <w:szCs w:val="24"/>
        </w:rPr>
        <w:t>e transtorno de estresse secundário. No entanto, apesar da produção sobre a importância educacional do autocuidado e de modelos interventivos focados neste aspecto, constata-se que há pouca produção relacionada a compreensão de como os profissionais buscam cuidar de si e os contextos que facilitam e criam obstáculos para este autocuidado. Com isso, entende-se que esta construção aponta para lacunas teóricas nos estudos sobre a saúde destes profissionais e indica os aspectos com maior carência de estudos dentro desta temática.</w:t>
      </w:r>
    </w:p>
    <w:p w14:paraId="7760E589" w14:textId="77777777" w:rsidR="008064BF" w:rsidRPr="00C51470" w:rsidRDefault="008064BF" w:rsidP="00C51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inherit" w:eastAsia="Times New Roman" w:hAnsi="inherit" w:cs="Courier New"/>
          <w:sz w:val="24"/>
          <w:szCs w:val="24"/>
          <w:lang w:val="pt-PT" w:eastAsia="pt-BR"/>
        </w:rPr>
      </w:pPr>
      <w:r w:rsidRPr="00C51470">
        <w:rPr>
          <w:rFonts w:ascii="Times New Roman" w:hAnsi="Times New Roman" w:cs="Times New Roman"/>
          <w:sz w:val="24"/>
          <w:szCs w:val="24"/>
        </w:rPr>
        <w:t xml:space="preserve">Assim, faz-se necessário que as próximas produções nesta área envidem esforços em atentar para os fatores sociais, econômicos e culturais que contribuem tanto para o adoecimento como para o autocuidado nos profissionais de assistência a vítimas de violência. Esta orientação se deve ao </w:t>
      </w:r>
      <w:r w:rsidRPr="00C51470">
        <w:rPr>
          <w:rFonts w:ascii="Times New Roman" w:hAnsi="Times New Roman" w:cs="Times New Roman"/>
          <w:sz w:val="24"/>
          <w:szCs w:val="24"/>
        </w:rPr>
        <w:lastRenderedPageBreak/>
        <w:t>fato de que países, como o Brasil, não possuem modelos oficiais ou programas públicos voltados para a atenção à saúde destes profissionais e assim, para que estes sejam implementados, são necessárias informações que podem ser fornecidas por explorações focadas na compreensão das questões apontadas acima. Com isso, sugere-se que os futuros escritos dentro desta temática sirvam de norteadores práticos para a preservação e cuidado com a saúde destes trabalhadores.</w:t>
      </w:r>
    </w:p>
    <w:p w14:paraId="5B52A471" w14:textId="77777777" w:rsidR="008064BF" w:rsidRPr="00C51470" w:rsidRDefault="008064BF" w:rsidP="00C51470">
      <w:pPr>
        <w:keepNext/>
        <w:keepLines/>
        <w:spacing w:before="40" w:after="0" w:line="240" w:lineRule="auto"/>
        <w:jc w:val="both"/>
        <w:outlineLvl w:val="1"/>
        <w:rPr>
          <w:rFonts w:ascii="Times New Roman" w:eastAsiaTheme="majorEastAsia" w:hAnsi="Times New Roman" w:cstheme="majorBidi"/>
          <w:b/>
          <w:sz w:val="24"/>
          <w:szCs w:val="26"/>
        </w:rPr>
      </w:pPr>
      <w:bookmarkStart w:id="5" w:name="_Toc521235446"/>
      <w:r w:rsidRPr="00C51470">
        <w:rPr>
          <w:rFonts w:ascii="Times New Roman" w:eastAsiaTheme="majorEastAsia" w:hAnsi="Times New Roman" w:cstheme="majorBidi"/>
          <w:b/>
          <w:sz w:val="24"/>
          <w:szCs w:val="26"/>
        </w:rPr>
        <w:t>Referências</w:t>
      </w:r>
      <w:bookmarkEnd w:id="5"/>
    </w:p>
    <w:p w14:paraId="0C7B5DA4" w14:textId="77777777" w:rsidR="008064BF" w:rsidRPr="00C51470" w:rsidRDefault="008064BF" w:rsidP="00C51470">
      <w:pPr>
        <w:spacing w:line="240" w:lineRule="auto"/>
        <w:jc w:val="both"/>
      </w:pPr>
    </w:p>
    <w:p w14:paraId="73C42734" w14:textId="19134FF6" w:rsidR="008064BF" w:rsidRPr="00C51470" w:rsidRDefault="008064BF" w:rsidP="00C51470">
      <w:pPr>
        <w:spacing w:line="240" w:lineRule="auto"/>
        <w:jc w:val="both"/>
        <w:rPr>
          <w:rFonts w:ascii="Times New Roman" w:hAnsi="Times New Roman" w:cs="Times New Roman"/>
          <w:sz w:val="24"/>
          <w:szCs w:val="24"/>
        </w:rPr>
      </w:pPr>
      <w:r w:rsidRPr="00C51470">
        <w:rPr>
          <w:rFonts w:ascii="Times New Roman" w:hAnsi="Times New Roman" w:cs="Times New Roman"/>
          <w:sz w:val="24"/>
          <w:szCs w:val="24"/>
        </w:rPr>
        <w:t xml:space="preserve">Antunes, </w:t>
      </w:r>
      <w:r w:rsidR="0019040B" w:rsidRPr="00C51470">
        <w:rPr>
          <w:rFonts w:ascii="Times New Roman" w:hAnsi="Times New Roman" w:cs="Times New Roman"/>
          <w:sz w:val="24"/>
          <w:szCs w:val="24"/>
        </w:rPr>
        <w:t>Ricardo (</w:t>
      </w:r>
      <w:r w:rsidRPr="00C51470">
        <w:rPr>
          <w:rFonts w:ascii="Times New Roman" w:hAnsi="Times New Roman" w:cs="Times New Roman"/>
          <w:sz w:val="24"/>
          <w:szCs w:val="24"/>
        </w:rPr>
        <w:t>1999).</w:t>
      </w:r>
      <w:r w:rsidRPr="00C51470">
        <w:rPr>
          <w:rFonts w:ascii="Times New Roman" w:hAnsi="Times New Roman" w:cs="Times New Roman"/>
          <w:i/>
          <w:sz w:val="24"/>
          <w:szCs w:val="24"/>
        </w:rPr>
        <w:t xml:space="preserve"> Os sentidos do trabalho.</w:t>
      </w:r>
      <w:r w:rsidRPr="00C51470">
        <w:rPr>
          <w:rFonts w:ascii="Times New Roman" w:hAnsi="Times New Roman" w:cs="Times New Roman"/>
          <w:b/>
          <w:sz w:val="24"/>
          <w:szCs w:val="24"/>
        </w:rPr>
        <w:t xml:space="preserve"> </w:t>
      </w:r>
      <w:r w:rsidRPr="00C51470">
        <w:rPr>
          <w:rFonts w:ascii="Times New Roman" w:hAnsi="Times New Roman" w:cs="Times New Roman"/>
          <w:sz w:val="24"/>
          <w:szCs w:val="24"/>
        </w:rPr>
        <w:t>São Paulo: Boitempo Editorial.</w:t>
      </w:r>
    </w:p>
    <w:p w14:paraId="4720F2CC" w14:textId="798DA735"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s-ES"/>
        </w:rPr>
      </w:pPr>
      <w:r w:rsidRPr="00C51470">
        <w:rPr>
          <w:rFonts w:ascii="Times New Roman" w:hAnsi="Times New Roman" w:cs="Times New Roman"/>
          <w:sz w:val="24"/>
          <w:szCs w:val="24"/>
          <w:shd w:val="clear" w:color="auto" w:fill="FFFFFF"/>
        </w:rPr>
        <w:t>Arellanos, V</w:t>
      </w:r>
      <w:r w:rsidR="00642925" w:rsidRPr="00C51470">
        <w:rPr>
          <w:rFonts w:ascii="Times New Roman" w:hAnsi="Times New Roman" w:cs="Times New Roman"/>
          <w:sz w:val="24"/>
          <w:szCs w:val="24"/>
          <w:shd w:val="clear" w:color="auto" w:fill="FFFFFF"/>
        </w:rPr>
        <w:t xml:space="preserve">ilma </w:t>
      </w:r>
      <w:r w:rsidRPr="00C51470">
        <w:rPr>
          <w:rFonts w:ascii="Times New Roman" w:hAnsi="Times New Roman" w:cs="Times New Roman"/>
          <w:sz w:val="24"/>
          <w:szCs w:val="24"/>
          <w:shd w:val="clear" w:color="auto" w:fill="FFFFFF"/>
        </w:rPr>
        <w:t>D</w:t>
      </w:r>
      <w:r w:rsidR="00642925" w:rsidRPr="00C51470">
        <w:rPr>
          <w:rFonts w:ascii="Times New Roman" w:hAnsi="Times New Roman" w:cs="Times New Roman"/>
          <w:sz w:val="24"/>
          <w:szCs w:val="24"/>
          <w:shd w:val="clear" w:color="auto" w:fill="FFFFFF"/>
        </w:rPr>
        <w:t>uque</w:t>
      </w:r>
      <w:r w:rsidRPr="00C51470">
        <w:rPr>
          <w:rFonts w:ascii="Times New Roman" w:hAnsi="Times New Roman" w:cs="Times New Roman"/>
          <w:sz w:val="24"/>
          <w:szCs w:val="24"/>
          <w:shd w:val="clear" w:color="auto" w:fill="FFFFFF"/>
        </w:rPr>
        <w:t>, &amp; Dupuis, N</w:t>
      </w:r>
      <w:r w:rsidR="00642925" w:rsidRPr="00C51470">
        <w:rPr>
          <w:rFonts w:ascii="Times New Roman" w:hAnsi="Times New Roman" w:cs="Times New Roman"/>
          <w:sz w:val="24"/>
          <w:szCs w:val="24"/>
          <w:shd w:val="clear" w:color="auto" w:fill="FFFFFF"/>
        </w:rPr>
        <w:t xml:space="preserve">ieves </w:t>
      </w:r>
      <w:r w:rsidRPr="00C51470">
        <w:rPr>
          <w:rFonts w:ascii="Times New Roman" w:hAnsi="Times New Roman" w:cs="Times New Roman"/>
          <w:sz w:val="24"/>
          <w:szCs w:val="24"/>
          <w:shd w:val="clear" w:color="auto" w:fill="FFFFFF"/>
        </w:rPr>
        <w:t>G</w:t>
      </w:r>
      <w:r w:rsidR="00642925" w:rsidRPr="00C51470">
        <w:rPr>
          <w:rFonts w:ascii="Times New Roman" w:hAnsi="Times New Roman" w:cs="Times New Roman"/>
          <w:sz w:val="24"/>
          <w:szCs w:val="24"/>
          <w:shd w:val="clear" w:color="auto" w:fill="FFFFFF"/>
        </w:rPr>
        <w:t>ómez</w:t>
      </w:r>
      <w:r w:rsidRPr="00C51470">
        <w:rPr>
          <w:rFonts w:ascii="Times New Roman" w:hAnsi="Times New Roman" w:cs="Times New Roman"/>
          <w:sz w:val="24"/>
          <w:szCs w:val="24"/>
          <w:shd w:val="clear" w:color="auto" w:fill="FFFFFF"/>
        </w:rPr>
        <w:t xml:space="preserve"> (2014). </w:t>
      </w:r>
      <w:r w:rsidRPr="00C51470">
        <w:rPr>
          <w:rFonts w:ascii="Times New Roman" w:hAnsi="Times New Roman" w:cs="Times New Roman"/>
          <w:i/>
          <w:sz w:val="24"/>
          <w:szCs w:val="24"/>
          <w:shd w:val="clear" w:color="auto" w:fill="FFFFFF"/>
          <w:lang w:val="es-ES"/>
        </w:rPr>
        <w:t>Lineamientos para el cuidado de los equipos, promoción y autocuidado y atención en crisis</w:t>
      </w:r>
      <w:r w:rsidRPr="00C51470">
        <w:rPr>
          <w:rFonts w:ascii="Times New Roman" w:hAnsi="Times New Roman" w:cs="Times New Roman"/>
          <w:sz w:val="24"/>
          <w:szCs w:val="24"/>
          <w:shd w:val="clear" w:color="auto" w:fill="FFFFFF"/>
          <w:lang w:val="es-ES"/>
        </w:rPr>
        <w:t>. Guatemala: IDEART.</w:t>
      </w:r>
    </w:p>
    <w:p w14:paraId="560F4E28" w14:textId="14B2C8B1" w:rsidR="008064BF" w:rsidRPr="00C51470" w:rsidRDefault="00642925" w:rsidP="00C51470">
      <w:pPr>
        <w:spacing w:after="240" w:line="240" w:lineRule="auto"/>
        <w:ind w:left="425" w:hanging="425"/>
        <w:jc w:val="both"/>
        <w:rPr>
          <w:rFonts w:ascii="Times New Roman" w:hAnsi="Times New Roman" w:cs="Times New Roman"/>
          <w:sz w:val="24"/>
          <w:szCs w:val="24"/>
          <w:lang w:val="es-ES"/>
        </w:rPr>
      </w:pPr>
      <w:r w:rsidRPr="00C51470">
        <w:rPr>
          <w:rFonts w:ascii="Times New Roman" w:hAnsi="Times New Roman" w:cs="Times New Roman"/>
          <w:sz w:val="24"/>
          <w:szCs w:val="24"/>
          <w:shd w:val="clear" w:color="auto" w:fill="FFFFFF"/>
          <w:lang w:val="es-ES"/>
        </w:rPr>
        <w:t>Arenas-Monreal, Maria L</w:t>
      </w:r>
      <w:r w:rsidR="00DC5589" w:rsidRPr="00C51470">
        <w:rPr>
          <w:rFonts w:ascii="Times New Roman" w:hAnsi="Times New Roman" w:cs="Times New Roman"/>
          <w:sz w:val="24"/>
          <w:szCs w:val="24"/>
          <w:shd w:val="clear" w:color="auto" w:fill="FFFFFF"/>
          <w:lang w:val="es-ES"/>
        </w:rPr>
        <w:t>.</w:t>
      </w:r>
      <w:r w:rsidR="008064BF" w:rsidRPr="00C51470">
        <w:rPr>
          <w:rFonts w:ascii="Times New Roman" w:hAnsi="Times New Roman" w:cs="Times New Roman"/>
          <w:sz w:val="24"/>
          <w:szCs w:val="24"/>
          <w:shd w:val="clear" w:color="auto" w:fill="FFFFFF"/>
          <w:lang w:val="es-ES"/>
        </w:rPr>
        <w:t>, Jasso-Arenas, J</w:t>
      </w:r>
      <w:r w:rsidRPr="00C51470">
        <w:rPr>
          <w:rFonts w:ascii="Times New Roman" w:hAnsi="Times New Roman" w:cs="Times New Roman"/>
          <w:sz w:val="24"/>
          <w:szCs w:val="24"/>
          <w:shd w:val="clear" w:color="auto" w:fill="FFFFFF"/>
          <w:lang w:val="es-ES"/>
        </w:rPr>
        <w:t xml:space="preserve">azmín, &amp; Campos-Navarro, </w:t>
      </w:r>
      <w:r w:rsidR="008064BF" w:rsidRPr="00C51470">
        <w:rPr>
          <w:rFonts w:ascii="Times New Roman" w:hAnsi="Times New Roman" w:cs="Times New Roman"/>
          <w:sz w:val="24"/>
          <w:szCs w:val="24"/>
          <w:shd w:val="clear" w:color="auto" w:fill="FFFFFF"/>
          <w:lang w:val="es-ES"/>
        </w:rPr>
        <w:t>R</w:t>
      </w:r>
      <w:r w:rsidRPr="00C51470">
        <w:rPr>
          <w:rFonts w:ascii="Times New Roman" w:hAnsi="Times New Roman" w:cs="Times New Roman"/>
          <w:sz w:val="24"/>
          <w:szCs w:val="24"/>
          <w:shd w:val="clear" w:color="auto" w:fill="FFFFFF"/>
          <w:lang w:val="es-ES"/>
        </w:rPr>
        <w:t>oberto</w:t>
      </w:r>
      <w:r w:rsidR="008064BF" w:rsidRPr="00C51470">
        <w:rPr>
          <w:rFonts w:ascii="Times New Roman" w:hAnsi="Times New Roman" w:cs="Times New Roman"/>
          <w:sz w:val="24"/>
          <w:szCs w:val="24"/>
          <w:shd w:val="clear" w:color="auto" w:fill="FFFFFF"/>
          <w:lang w:val="es-ES"/>
        </w:rPr>
        <w:t xml:space="preserve"> (2011). Autocuidado: elementos para sus bases conceptuales. </w:t>
      </w:r>
      <w:r w:rsidR="008064BF" w:rsidRPr="00C51470">
        <w:rPr>
          <w:rFonts w:ascii="Times New Roman" w:hAnsi="Times New Roman" w:cs="Times New Roman"/>
          <w:i/>
          <w:sz w:val="24"/>
          <w:szCs w:val="24"/>
          <w:shd w:val="clear" w:color="auto" w:fill="FFFFFF"/>
          <w:lang w:val="es-ES"/>
        </w:rPr>
        <w:t>Global health promotion, 18</w:t>
      </w:r>
      <w:r w:rsidR="008064BF" w:rsidRPr="00C51470">
        <w:rPr>
          <w:rFonts w:ascii="Times New Roman" w:hAnsi="Times New Roman" w:cs="Times New Roman"/>
          <w:sz w:val="24"/>
          <w:szCs w:val="24"/>
          <w:shd w:val="clear" w:color="auto" w:fill="FFFFFF"/>
          <w:lang w:val="es-ES"/>
        </w:rPr>
        <w:t xml:space="preserve">(4), 42-48. </w:t>
      </w:r>
      <w:hyperlink r:id="rId6" w:history="1">
        <w:r w:rsidR="008064BF" w:rsidRPr="00C51470">
          <w:rPr>
            <w:rFonts w:ascii="Times New Roman" w:hAnsi="Times New Roman" w:cs="Times New Roman"/>
            <w:sz w:val="24"/>
            <w:szCs w:val="24"/>
            <w:u w:val="single"/>
            <w:lang w:val="es-ES"/>
          </w:rPr>
          <w:t>https://doi.org/10.1177/1757975911422960</w:t>
        </w:r>
      </w:hyperlink>
    </w:p>
    <w:p w14:paraId="24362A67" w14:textId="5992DFE8" w:rsidR="008064BF" w:rsidRPr="00C51470" w:rsidRDefault="00642925" w:rsidP="00C51470">
      <w:pPr>
        <w:spacing w:after="240" w:line="240" w:lineRule="auto"/>
        <w:ind w:left="425" w:hanging="425"/>
        <w:jc w:val="both"/>
        <w:rPr>
          <w:rFonts w:ascii="Times New Roman" w:hAnsi="Times New Roman" w:cs="Times New Roman"/>
          <w:sz w:val="24"/>
          <w:szCs w:val="24"/>
          <w:lang w:val="es-ES"/>
        </w:rPr>
      </w:pPr>
      <w:r w:rsidRPr="00C51470">
        <w:rPr>
          <w:rFonts w:ascii="Times New Roman" w:hAnsi="Times New Roman" w:cs="Times New Roman"/>
          <w:sz w:val="24"/>
          <w:szCs w:val="24"/>
          <w:shd w:val="clear" w:color="auto" w:fill="FFFFFF"/>
          <w:lang w:val="es-ES"/>
        </w:rPr>
        <w:t xml:space="preserve">Arón, Ana </w:t>
      </w:r>
      <w:r w:rsidR="00DC5589" w:rsidRPr="00C51470">
        <w:rPr>
          <w:rFonts w:ascii="Times New Roman" w:hAnsi="Times New Roman" w:cs="Times New Roman"/>
          <w:sz w:val="24"/>
          <w:szCs w:val="24"/>
          <w:shd w:val="clear" w:color="auto" w:fill="FFFFFF"/>
          <w:lang w:val="es-ES"/>
        </w:rPr>
        <w:t>M.,</w:t>
      </w:r>
      <w:r w:rsidRPr="00C51470">
        <w:rPr>
          <w:rFonts w:ascii="Times New Roman" w:hAnsi="Times New Roman" w:cs="Times New Roman"/>
          <w:sz w:val="24"/>
          <w:szCs w:val="24"/>
          <w:shd w:val="clear" w:color="auto" w:fill="FFFFFF"/>
          <w:lang w:val="es-ES"/>
        </w:rPr>
        <w:t xml:space="preserve"> Llanos, Maria </w:t>
      </w:r>
      <w:r w:rsidR="008064BF" w:rsidRPr="00C51470">
        <w:rPr>
          <w:rFonts w:ascii="Times New Roman" w:hAnsi="Times New Roman" w:cs="Times New Roman"/>
          <w:sz w:val="24"/>
          <w:szCs w:val="24"/>
          <w:shd w:val="clear" w:color="auto" w:fill="FFFFFF"/>
          <w:lang w:val="es-ES"/>
        </w:rPr>
        <w:t>T.</w:t>
      </w:r>
      <w:r w:rsidR="00DC5589" w:rsidRPr="00C51470">
        <w:rPr>
          <w:rFonts w:ascii="Times New Roman" w:hAnsi="Times New Roman" w:cs="Times New Roman"/>
          <w:sz w:val="24"/>
          <w:szCs w:val="24"/>
          <w:shd w:val="clear" w:color="auto" w:fill="FFFFFF"/>
          <w:lang w:val="es-ES"/>
        </w:rPr>
        <w:t xml:space="preserve"> (2004).</w:t>
      </w:r>
      <w:r w:rsidR="008064BF" w:rsidRPr="00C51470">
        <w:rPr>
          <w:rFonts w:ascii="Times New Roman" w:hAnsi="Times New Roman" w:cs="Times New Roman"/>
          <w:sz w:val="24"/>
          <w:szCs w:val="24"/>
          <w:shd w:val="clear" w:color="auto" w:fill="FFFFFF"/>
          <w:lang w:val="es-ES"/>
        </w:rPr>
        <w:t xml:space="preserve"> Cuidar a los que cuidan: Desgaste profesional y cuidado de los equipos qu</w:t>
      </w:r>
      <w:r w:rsidRPr="00C51470">
        <w:rPr>
          <w:rFonts w:ascii="Times New Roman" w:hAnsi="Times New Roman" w:cs="Times New Roman"/>
          <w:sz w:val="24"/>
          <w:szCs w:val="24"/>
          <w:shd w:val="clear" w:color="auto" w:fill="FFFFFF"/>
          <w:lang w:val="es-ES"/>
        </w:rPr>
        <w:t>e trabajan con violencia.</w:t>
      </w:r>
      <w:r w:rsidR="008064BF" w:rsidRPr="00C51470">
        <w:rPr>
          <w:rFonts w:ascii="Times New Roman" w:hAnsi="Times New Roman" w:cs="Times New Roman"/>
          <w:sz w:val="24"/>
          <w:szCs w:val="24"/>
          <w:shd w:val="clear" w:color="auto" w:fill="FFFFFF"/>
          <w:lang w:val="es-ES"/>
        </w:rPr>
        <w:t xml:space="preserve">  </w:t>
      </w:r>
      <w:r w:rsidR="008064BF" w:rsidRPr="00C51470">
        <w:rPr>
          <w:rFonts w:ascii="Times New Roman" w:hAnsi="Times New Roman" w:cs="Times New Roman"/>
          <w:i/>
          <w:sz w:val="24"/>
          <w:szCs w:val="24"/>
          <w:shd w:val="clear" w:color="auto" w:fill="FFFFFF"/>
          <w:lang w:val="es-ES"/>
        </w:rPr>
        <w:t>Sistema</w:t>
      </w:r>
      <w:r w:rsidR="00DC5589" w:rsidRPr="00C51470">
        <w:rPr>
          <w:rFonts w:ascii="Times New Roman" w:hAnsi="Times New Roman" w:cs="Times New Roman"/>
          <w:i/>
          <w:sz w:val="24"/>
          <w:szCs w:val="24"/>
          <w:shd w:val="clear" w:color="auto" w:fill="FFFFFF"/>
          <w:lang w:val="es-ES"/>
        </w:rPr>
        <w:t>s Familiares</w:t>
      </w:r>
      <w:r w:rsidR="0019040B" w:rsidRPr="00C51470">
        <w:rPr>
          <w:rFonts w:ascii="Times New Roman" w:hAnsi="Times New Roman" w:cs="Times New Roman"/>
          <w:i/>
          <w:sz w:val="24"/>
          <w:szCs w:val="24"/>
          <w:shd w:val="clear" w:color="auto" w:fill="FFFFFF"/>
          <w:lang w:val="es-ES"/>
        </w:rPr>
        <w:t>, 20</w:t>
      </w:r>
      <w:r w:rsidR="00DC5589" w:rsidRPr="00C51470">
        <w:rPr>
          <w:rFonts w:ascii="Times New Roman" w:hAnsi="Times New Roman" w:cs="Times New Roman"/>
          <w:sz w:val="24"/>
          <w:szCs w:val="24"/>
          <w:shd w:val="clear" w:color="auto" w:fill="FFFFFF"/>
          <w:lang w:val="es-ES"/>
        </w:rPr>
        <w:t>(2) ,5-15</w:t>
      </w:r>
      <w:r w:rsidR="008064BF" w:rsidRPr="00C51470">
        <w:rPr>
          <w:rFonts w:ascii="Times New Roman" w:hAnsi="Times New Roman" w:cs="Times New Roman"/>
          <w:sz w:val="24"/>
          <w:szCs w:val="24"/>
          <w:shd w:val="clear" w:color="auto" w:fill="FFFFFF"/>
          <w:lang w:val="es-ES"/>
        </w:rPr>
        <w:t xml:space="preserve">. Recuperado de </w:t>
      </w:r>
      <w:hyperlink r:id="rId7" w:history="1">
        <w:r w:rsidR="008064BF" w:rsidRPr="00C51470">
          <w:rPr>
            <w:rFonts w:ascii="Times New Roman" w:hAnsi="Times New Roman" w:cs="Times New Roman"/>
            <w:sz w:val="24"/>
            <w:szCs w:val="24"/>
            <w:u w:val="single"/>
            <w:lang w:val="es-ES"/>
          </w:rPr>
          <w:t>http://www.bivipas.unal.edu.co/bitstream/10720/259/6/D-332-Ar%C3%B3n_Ana_Mar%C3%ADa-2004-421.pdf</w:t>
        </w:r>
      </w:hyperlink>
      <w:r w:rsidR="008064BF" w:rsidRPr="00C51470">
        <w:rPr>
          <w:rFonts w:ascii="Times New Roman" w:hAnsi="Times New Roman" w:cs="Times New Roman"/>
          <w:sz w:val="24"/>
          <w:szCs w:val="24"/>
          <w:lang w:val="es-ES"/>
        </w:rPr>
        <w:t>.</w:t>
      </w:r>
    </w:p>
    <w:p w14:paraId="4D056B0A" w14:textId="10073643" w:rsidR="008064BF" w:rsidRPr="00C51470" w:rsidRDefault="008064BF" w:rsidP="00C51470">
      <w:pPr>
        <w:spacing w:after="240" w:line="240" w:lineRule="auto"/>
        <w:ind w:left="425" w:hanging="425"/>
        <w:jc w:val="both"/>
        <w:rPr>
          <w:rFonts w:ascii="Times New Roman" w:hAnsi="Times New Roman" w:cs="Times New Roman"/>
          <w:sz w:val="24"/>
          <w:szCs w:val="24"/>
          <w:u w:val="single"/>
          <w:shd w:val="clear" w:color="auto" w:fill="FFFFFF"/>
        </w:rPr>
      </w:pPr>
      <w:r w:rsidRPr="00C51470">
        <w:rPr>
          <w:rFonts w:ascii="Times New Roman" w:hAnsi="Times New Roman" w:cs="Times New Roman"/>
          <w:sz w:val="24"/>
          <w:szCs w:val="24"/>
          <w:shd w:val="clear" w:color="auto" w:fill="FFFFFF"/>
          <w:lang w:val="en-US"/>
        </w:rPr>
        <w:t>Baker, L</w:t>
      </w:r>
      <w:r w:rsidR="00642925" w:rsidRPr="00C51470">
        <w:rPr>
          <w:rFonts w:ascii="Times New Roman" w:hAnsi="Times New Roman" w:cs="Times New Roman"/>
          <w:sz w:val="24"/>
          <w:szCs w:val="24"/>
          <w:shd w:val="clear" w:color="auto" w:fill="FFFFFF"/>
          <w:lang w:val="en-US"/>
        </w:rPr>
        <w:t xml:space="preserve">isa </w:t>
      </w:r>
      <w:r w:rsidRPr="00C51470">
        <w:rPr>
          <w:rFonts w:ascii="Times New Roman" w:hAnsi="Times New Roman" w:cs="Times New Roman"/>
          <w:sz w:val="24"/>
          <w:szCs w:val="24"/>
          <w:shd w:val="clear" w:color="auto" w:fill="FFFFFF"/>
          <w:lang w:val="en-US"/>
        </w:rPr>
        <w:t>M</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O’Brien, K</w:t>
      </w:r>
      <w:r w:rsidR="00642925" w:rsidRPr="00C51470">
        <w:rPr>
          <w:rFonts w:ascii="Times New Roman" w:hAnsi="Times New Roman" w:cs="Times New Roman"/>
          <w:sz w:val="24"/>
          <w:szCs w:val="24"/>
          <w:shd w:val="clear" w:color="auto" w:fill="FFFFFF"/>
          <w:lang w:val="en-US"/>
        </w:rPr>
        <w:t>aren</w:t>
      </w:r>
      <w:r w:rsidRPr="00C51470">
        <w:rPr>
          <w:rFonts w:ascii="Times New Roman" w:hAnsi="Times New Roman" w:cs="Times New Roman"/>
          <w:sz w:val="24"/>
          <w:szCs w:val="24"/>
          <w:shd w:val="clear" w:color="auto" w:fill="FFFFFF"/>
          <w:lang w:val="en-US"/>
        </w:rPr>
        <w:t xml:space="preserve"> M</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Salahuddin, N</w:t>
      </w:r>
      <w:r w:rsidR="005A336E" w:rsidRPr="00C51470">
        <w:rPr>
          <w:rFonts w:ascii="Times New Roman" w:hAnsi="Times New Roman" w:cs="Times New Roman"/>
          <w:sz w:val="24"/>
          <w:szCs w:val="24"/>
          <w:shd w:val="clear" w:color="auto" w:fill="FFFFFF"/>
          <w:lang w:val="en-US"/>
        </w:rPr>
        <w:t xml:space="preserve">azish </w:t>
      </w:r>
      <w:r w:rsidRPr="00C51470">
        <w:rPr>
          <w:rFonts w:ascii="Times New Roman" w:hAnsi="Times New Roman" w:cs="Times New Roman"/>
          <w:sz w:val="24"/>
          <w:szCs w:val="24"/>
          <w:shd w:val="clear" w:color="auto" w:fill="FFFFFF"/>
          <w:lang w:val="en-US"/>
        </w:rPr>
        <w:t>M</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(2007). Are shelter workers burned out? An examination of stress, social support, and coping. </w:t>
      </w:r>
      <w:r w:rsidRPr="00C51470">
        <w:rPr>
          <w:rFonts w:ascii="Times New Roman" w:hAnsi="Times New Roman" w:cs="Times New Roman"/>
          <w:i/>
          <w:iCs/>
          <w:sz w:val="24"/>
          <w:szCs w:val="24"/>
          <w:shd w:val="clear" w:color="auto" w:fill="FFFFFF"/>
          <w:lang w:val="en-US"/>
        </w:rPr>
        <w:t>Journal of Family Violence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22</w:t>
      </w:r>
      <w:r w:rsidRPr="00C51470">
        <w:rPr>
          <w:rFonts w:ascii="Times New Roman" w:hAnsi="Times New Roman" w:cs="Times New Roman"/>
          <w:sz w:val="24"/>
          <w:szCs w:val="24"/>
          <w:shd w:val="clear" w:color="auto" w:fill="FFFFFF"/>
          <w:lang w:val="en-US"/>
        </w:rPr>
        <w:t xml:space="preserve">(6), 465-474. </w:t>
      </w:r>
      <w:r w:rsidRPr="00C51470">
        <w:rPr>
          <w:rFonts w:ascii="Times New Roman" w:hAnsi="Times New Roman" w:cs="Times New Roman"/>
          <w:sz w:val="24"/>
          <w:szCs w:val="24"/>
          <w:shd w:val="clear" w:color="auto" w:fill="FFFFFF"/>
        </w:rPr>
        <w:t xml:space="preserve">Recuperado de </w:t>
      </w:r>
      <w:r w:rsidRPr="00C51470">
        <w:rPr>
          <w:rFonts w:ascii="Times New Roman" w:hAnsi="Times New Roman" w:cs="Times New Roman"/>
          <w:sz w:val="24"/>
          <w:szCs w:val="24"/>
          <w:u w:val="single"/>
        </w:rPr>
        <w:t>https://link.springer.com/article/10.1007/s10896-007-9103-1</w:t>
      </w:r>
    </w:p>
    <w:p w14:paraId="63E82C42" w14:textId="0A2B1A51"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rPr>
        <w:t xml:space="preserve">Baum, </w:t>
      </w:r>
      <w:r w:rsidR="0019040B" w:rsidRPr="00C51470">
        <w:rPr>
          <w:rFonts w:ascii="Times New Roman" w:hAnsi="Times New Roman" w:cs="Times New Roman"/>
          <w:sz w:val="24"/>
          <w:szCs w:val="24"/>
          <w:shd w:val="clear" w:color="auto" w:fill="FFFFFF"/>
        </w:rPr>
        <w:t>Nehami (</w:t>
      </w:r>
      <w:r w:rsidRPr="00C51470">
        <w:rPr>
          <w:rFonts w:ascii="Times New Roman" w:hAnsi="Times New Roman" w:cs="Times New Roman"/>
          <w:sz w:val="24"/>
          <w:szCs w:val="24"/>
          <w:shd w:val="clear" w:color="auto" w:fill="FFFFFF"/>
        </w:rPr>
        <w:t xml:space="preserve">2016). </w:t>
      </w:r>
      <w:r w:rsidRPr="00C51470">
        <w:rPr>
          <w:rFonts w:ascii="Times New Roman" w:hAnsi="Times New Roman" w:cs="Times New Roman"/>
          <w:sz w:val="24"/>
          <w:szCs w:val="24"/>
          <w:shd w:val="clear" w:color="auto" w:fill="FFFFFF"/>
          <w:lang w:val="en-US"/>
        </w:rPr>
        <w:t>Secondary traumatization in mental health professionals: A systematic review of gender findings. </w:t>
      </w:r>
      <w:r w:rsidRPr="00C51470">
        <w:rPr>
          <w:rFonts w:ascii="Times New Roman" w:hAnsi="Times New Roman" w:cs="Times New Roman"/>
          <w:i/>
          <w:iCs/>
          <w:sz w:val="24"/>
          <w:szCs w:val="24"/>
          <w:shd w:val="clear" w:color="auto" w:fill="FFFFFF"/>
          <w:lang w:val="en-US"/>
        </w:rPr>
        <w:t>Trauma, Violence, &amp; Abuse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17</w:t>
      </w:r>
      <w:r w:rsidRPr="00C51470">
        <w:rPr>
          <w:rFonts w:ascii="Times New Roman" w:hAnsi="Times New Roman" w:cs="Times New Roman"/>
          <w:sz w:val="24"/>
          <w:szCs w:val="24"/>
          <w:shd w:val="clear" w:color="auto" w:fill="FFFFFF"/>
          <w:lang w:val="en-US"/>
        </w:rPr>
        <w:t xml:space="preserve">(2), 221-235. </w:t>
      </w:r>
      <w:hyperlink r:id="rId8" w:history="1">
        <w:r w:rsidR="005A336E" w:rsidRPr="00C51470">
          <w:rPr>
            <w:rStyle w:val="Hyperlink"/>
            <w:rFonts w:ascii="Times New Roman" w:hAnsi="Times New Roman" w:cs="Times New Roman"/>
            <w:color w:val="auto"/>
            <w:sz w:val="24"/>
            <w:szCs w:val="24"/>
            <w:shd w:val="clear" w:color="auto" w:fill="FFFFFF"/>
          </w:rPr>
          <w:t>https://doi.org/10.1177/1524838015584357</w:t>
        </w:r>
      </w:hyperlink>
    </w:p>
    <w:p w14:paraId="5CF6C0B5" w14:textId="282742CF" w:rsidR="008064BF" w:rsidRPr="00C51470" w:rsidRDefault="005A336E" w:rsidP="00C51470">
      <w:pPr>
        <w:spacing w:after="240" w:line="240" w:lineRule="auto"/>
        <w:ind w:left="425" w:hanging="425"/>
        <w:jc w:val="both"/>
        <w:rPr>
          <w:rFonts w:ascii="Times New Roman" w:hAnsi="Times New Roman" w:cs="Times New Roman"/>
          <w:sz w:val="24"/>
          <w:szCs w:val="24"/>
          <w:u w:val="single"/>
          <w:lang w:val="en-US"/>
        </w:rPr>
      </w:pPr>
      <w:r w:rsidRPr="00C51470">
        <w:rPr>
          <w:rFonts w:ascii="Times New Roman" w:hAnsi="Times New Roman" w:cs="Times New Roman"/>
          <w:sz w:val="24"/>
          <w:szCs w:val="24"/>
          <w:shd w:val="clear" w:color="auto" w:fill="FFFFFF"/>
          <w:lang w:val="en-US"/>
        </w:rPr>
        <w:t xml:space="preserve">Bell, Holly </w:t>
      </w:r>
      <w:r w:rsidR="008064BF" w:rsidRPr="00C51470">
        <w:rPr>
          <w:rFonts w:ascii="Times New Roman" w:hAnsi="Times New Roman" w:cs="Times New Roman"/>
          <w:sz w:val="24"/>
          <w:szCs w:val="24"/>
          <w:shd w:val="clear" w:color="auto" w:fill="FFFFFF"/>
          <w:lang w:val="en-US"/>
        </w:rPr>
        <w:t>(2003). Strengths and secondary trauma in family violence work. </w:t>
      </w:r>
      <w:r w:rsidR="008064BF" w:rsidRPr="00C51470">
        <w:rPr>
          <w:rFonts w:ascii="Times New Roman" w:hAnsi="Times New Roman" w:cs="Times New Roman"/>
          <w:i/>
          <w:iCs/>
          <w:sz w:val="24"/>
          <w:szCs w:val="24"/>
          <w:shd w:val="clear" w:color="auto" w:fill="FFFFFF"/>
          <w:lang w:val="en-US"/>
        </w:rPr>
        <w:t>Social work</w:t>
      </w:r>
      <w:r w:rsidR="008064BF" w:rsidRPr="00C51470">
        <w:rPr>
          <w:rFonts w:ascii="Times New Roman" w:hAnsi="Times New Roman" w:cs="Times New Roman"/>
          <w:sz w:val="24"/>
          <w:szCs w:val="24"/>
          <w:shd w:val="clear" w:color="auto" w:fill="FFFFFF"/>
          <w:lang w:val="en-US"/>
        </w:rPr>
        <w:t>, </w:t>
      </w:r>
      <w:r w:rsidR="008064BF" w:rsidRPr="00C51470">
        <w:rPr>
          <w:rFonts w:ascii="Times New Roman" w:hAnsi="Times New Roman" w:cs="Times New Roman"/>
          <w:i/>
          <w:iCs/>
          <w:sz w:val="24"/>
          <w:szCs w:val="24"/>
          <w:shd w:val="clear" w:color="auto" w:fill="FFFFFF"/>
          <w:lang w:val="en-US"/>
        </w:rPr>
        <w:t>48</w:t>
      </w:r>
      <w:r w:rsidR="008064BF" w:rsidRPr="00C51470">
        <w:rPr>
          <w:rFonts w:ascii="Times New Roman" w:hAnsi="Times New Roman" w:cs="Times New Roman"/>
          <w:sz w:val="24"/>
          <w:szCs w:val="24"/>
          <w:shd w:val="clear" w:color="auto" w:fill="FFFFFF"/>
          <w:lang w:val="en-US"/>
        </w:rPr>
        <w:t xml:space="preserve">(4), 513-522.  </w:t>
      </w:r>
      <w:hyperlink r:id="rId9" w:history="1">
        <w:r w:rsidR="008064BF" w:rsidRPr="00C51470">
          <w:rPr>
            <w:rFonts w:ascii="Times New Roman" w:hAnsi="Times New Roman" w:cs="Times New Roman"/>
            <w:sz w:val="24"/>
            <w:szCs w:val="24"/>
            <w:u w:val="single"/>
            <w:bdr w:val="none" w:sz="0" w:space="0" w:color="auto" w:frame="1"/>
            <w:shd w:val="clear" w:color="auto" w:fill="FFFFFF"/>
            <w:lang w:val="en-US"/>
          </w:rPr>
          <w:t>https://doi.org/10.1093/sw/48.4.513</w:t>
        </w:r>
      </w:hyperlink>
    </w:p>
    <w:p w14:paraId="014BCCB4" w14:textId="32E5944F"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Bemiller, M</w:t>
      </w:r>
      <w:r w:rsidR="005A336E" w:rsidRPr="00C51470">
        <w:rPr>
          <w:rFonts w:ascii="Times New Roman" w:hAnsi="Times New Roman" w:cs="Times New Roman"/>
          <w:sz w:val="24"/>
          <w:szCs w:val="24"/>
          <w:shd w:val="clear" w:color="auto" w:fill="FFFFFF"/>
          <w:lang w:val="en-US"/>
        </w:rPr>
        <w:t>ichelle</w:t>
      </w:r>
      <w:r w:rsidRPr="00C51470">
        <w:rPr>
          <w:rFonts w:ascii="Times New Roman" w:hAnsi="Times New Roman" w:cs="Times New Roman"/>
          <w:sz w:val="24"/>
          <w:szCs w:val="24"/>
          <w:shd w:val="clear" w:color="auto" w:fill="FFFFFF"/>
          <w:lang w:val="en-US"/>
        </w:rPr>
        <w:t>, &amp; Williams, L</w:t>
      </w:r>
      <w:r w:rsidR="00665B77"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S</w:t>
      </w:r>
      <w:r w:rsidR="005A336E" w:rsidRPr="00C51470">
        <w:rPr>
          <w:rFonts w:ascii="Times New Roman" w:hAnsi="Times New Roman" w:cs="Times New Roman"/>
          <w:sz w:val="24"/>
          <w:szCs w:val="24"/>
          <w:shd w:val="clear" w:color="auto" w:fill="FFFFFF"/>
          <w:lang w:val="en-US"/>
        </w:rPr>
        <w:t>usan</w:t>
      </w:r>
      <w:r w:rsidRPr="00C51470">
        <w:rPr>
          <w:rFonts w:ascii="Times New Roman" w:hAnsi="Times New Roman" w:cs="Times New Roman"/>
          <w:sz w:val="24"/>
          <w:szCs w:val="24"/>
          <w:shd w:val="clear" w:color="auto" w:fill="FFFFFF"/>
          <w:lang w:val="en-US"/>
        </w:rPr>
        <w:t xml:space="preserve"> (2011). The role of adaptation in advocate burnout: A case of good soldiering. </w:t>
      </w:r>
      <w:r w:rsidRPr="00C51470">
        <w:rPr>
          <w:rFonts w:ascii="Times New Roman" w:hAnsi="Times New Roman" w:cs="Times New Roman"/>
          <w:i/>
          <w:iCs/>
          <w:sz w:val="24"/>
          <w:szCs w:val="24"/>
          <w:shd w:val="clear" w:color="auto" w:fill="FFFFFF"/>
          <w:lang w:val="en-US"/>
        </w:rPr>
        <w:t>Violence against women</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17</w:t>
      </w:r>
      <w:r w:rsidRPr="00C51470">
        <w:rPr>
          <w:rFonts w:ascii="Times New Roman" w:hAnsi="Times New Roman" w:cs="Times New Roman"/>
          <w:sz w:val="24"/>
          <w:szCs w:val="24"/>
          <w:shd w:val="clear" w:color="auto" w:fill="FFFFFF"/>
          <w:lang w:val="en-US"/>
        </w:rPr>
        <w:t xml:space="preserve">(1), 89-110. </w:t>
      </w:r>
      <w:hyperlink r:id="rId10" w:history="1">
        <w:r w:rsidR="005A336E" w:rsidRPr="00C51470">
          <w:rPr>
            <w:rStyle w:val="Hyperlink"/>
            <w:rFonts w:ascii="Times New Roman" w:hAnsi="Times New Roman" w:cs="Times New Roman"/>
            <w:color w:val="auto"/>
            <w:sz w:val="24"/>
            <w:szCs w:val="24"/>
            <w:shd w:val="clear" w:color="auto" w:fill="FFFFFF"/>
          </w:rPr>
          <w:t>https://doi.org/10.1177/1077801210393923</w:t>
        </w:r>
      </w:hyperlink>
    </w:p>
    <w:p w14:paraId="53F8CCE9" w14:textId="0C62F614" w:rsidR="008064BF" w:rsidRPr="00C51470" w:rsidRDefault="008064BF" w:rsidP="00C51470">
      <w:pPr>
        <w:spacing w:after="240" w:line="240" w:lineRule="auto"/>
        <w:ind w:left="425" w:hanging="425"/>
        <w:jc w:val="both"/>
        <w:rPr>
          <w:rFonts w:ascii="Times New Roman" w:hAnsi="Times New Roman" w:cs="Times New Roman"/>
          <w:sz w:val="24"/>
          <w:szCs w:val="24"/>
          <w:u w:val="single"/>
          <w:lang w:val="en-US"/>
        </w:rPr>
      </w:pPr>
      <w:r w:rsidRPr="00C51470">
        <w:rPr>
          <w:rFonts w:ascii="Times New Roman" w:hAnsi="Times New Roman" w:cs="Times New Roman"/>
          <w:sz w:val="24"/>
          <w:szCs w:val="24"/>
          <w:shd w:val="clear" w:color="auto" w:fill="FFFFFF"/>
          <w:lang w:val="en-US"/>
        </w:rPr>
        <w:t>Ben-Porat, A</w:t>
      </w:r>
      <w:r w:rsidR="005A336E" w:rsidRPr="00C51470">
        <w:rPr>
          <w:rFonts w:ascii="Times New Roman" w:hAnsi="Times New Roman" w:cs="Times New Roman"/>
          <w:sz w:val="24"/>
          <w:szCs w:val="24"/>
          <w:shd w:val="clear" w:color="auto" w:fill="FFFFFF"/>
          <w:lang w:val="en-US"/>
        </w:rPr>
        <w:t>nat</w:t>
      </w:r>
      <w:r w:rsidRPr="00C51470">
        <w:rPr>
          <w:rFonts w:ascii="Times New Roman" w:hAnsi="Times New Roman" w:cs="Times New Roman"/>
          <w:sz w:val="24"/>
          <w:szCs w:val="24"/>
          <w:shd w:val="clear" w:color="auto" w:fill="FFFFFF"/>
          <w:lang w:val="en-US"/>
        </w:rPr>
        <w:t xml:space="preserve"> (2015). Vicarious post-traumatic growth: Domestic violence therapists versus social service department therapists in Israel. </w:t>
      </w:r>
      <w:r w:rsidRPr="00C51470">
        <w:rPr>
          <w:rFonts w:ascii="Times New Roman" w:hAnsi="Times New Roman" w:cs="Times New Roman"/>
          <w:i/>
          <w:iCs/>
          <w:sz w:val="24"/>
          <w:szCs w:val="24"/>
          <w:shd w:val="clear" w:color="auto" w:fill="FFFFFF"/>
          <w:lang w:val="en-US"/>
        </w:rPr>
        <w:t>Journal of family violence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30</w:t>
      </w:r>
      <w:r w:rsidR="005A336E" w:rsidRPr="00C51470">
        <w:rPr>
          <w:rFonts w:ascii="Times New Roman" w:hAnsi="Times New Roman" w:cs="Times New Roman"/>
          <w:sz w:val="24"/>
          <w:szCs w:val="24"/>
          <w:shd w:val="clear" w:color="auto" w:fill="FFFFFF"/>
          <w:lang w:val="en-US"/>
        </w:rPr>
        <w:t xml:space="preserve">(7), 923-933. Recuperado de </w:t>
      </w:r>
      <w:hyperlink r:id="rId11" w:history="1">
        <w:r w:rsidR="005A336E" w:rsidRPr="00C51470">
          <w:rPr>
            <w:rStyle w:val="Hyperlink"/>
            <w:rFonts w:ascii="Times New Roman" w:hAnsi="Times New Roman" w:cs="Times New Roman"/>
            <w:color w:val="auto"/>
            <w:sz w:val="24"/>
            <w:szCs w:val="24"/>
          </w:rPr>
          <w:t>https://www.infona.pl/resource/bwmeta1.element.springer-doi-10_1007-S10896-015-9714-X</w:t>
        </w:r>
      </w:hyperlink>
    </w:p>
    <w:p w14:paraId="0AD9F757" w14:textId="79AFC204" w:rsidR="008064BF" w:rsidRPr="00C51470" w:rsidRDefault="008064BF" w:rsidP="00C51470">
      <w:pPr>
        <w:spacing w:after="240" w:line="240" w:lineRule="auto"/>
        <w:ind w:left="425" w:hanging="425"/>
        <w:jc w:val="both"/>
        <w:rPr>
          <w:rFonts w:ascii="Times New Roman" w:hAnsi="Times New Roman" w:cs="Times New Roman"/>
          <w:sz w:val="24"/>
          <w:szCs w:val="24"/>
          <w:u w:val="single"/>
          <w:shd w:val="clear" w:color="auto" w:fill="FFFFFF"/>
          <w:lang w:val="en-US"/>
        </w:rPr>
      </w:pPr>
      <w:r w:rsidRPr="00C51470">
        <w:rPr>
          <w:rFonts w:ascii="Times New Roman" w:hAnsi="Times New Roman" w:cs="Times New Roman"/>
          <w:sz w:val="24"/>
          <w:szCs w:val="24"/>
          <w:shd w:val="clear" w:color="auto" w:fill="FFFFFF"/>
          <w:lang w:val="en-US"/>
        </w:rPr>
        <w:t>Ben-Porat, A</w:t>
      </w:r>
      <w:r w:rsidR="005A336E" w:rsidRPr="00C51470">
        <w:rPr>
          <w:rFonts w:ascii="Times New Roman" w:hAnsi="Times New Roman" w:cs="Times New Roman"/>
          <w:sz w:val="24"/>
          <w:szCs w:val="24"/>
          <w:shd w:val="clear" w:color="auto" w:fill="FFFFFF"/>
          <w:lang w:val="en-US"/>
        </w:rPr>
        <w:t>nat</w:t>
      </w:r>
      <w:r w:rsidRPr="00C51470">
        <w:rPr>
          <w:rFonts w:ascii="Times New Roman" w:hAnsi="Times New Roman" w:cs="Times New Roman"/>
          <w:sz w:val="24"/>
          <w:szCs w:val="24"/>
          <w:shd w:val="clear" w:color="auto" w:fill="FFFFFF"/>
          <w:lang w:val="en-US"/>
        </w:rPr>
        <w:t xml:space="preserve"> (2017). Competence of trauma social workers: the relationship between field of practice and secondary traumatization, personal and environmental variables. </w:t>
      </w:r>
      <w:r w:rsidRPr="00C51470">
        <w:rPr>
          <w:rFonts w:ascii="Times New Roman" w:hAnsi="Times New Roman" w:cs="Times New Roman"/>
          <w:i/>
          <w:iCs/>
          <w:sz w:val="24"/>
          <w:szCs w:val="24"/>
          <w:shd w:val="clear" w:color="auto" w:fill="FFFFFF"/>
          <w:lang w:val="en-US"/>
        </w:rPr>
        <w:t>Journal of interpersonal violence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32</w:t>
      </w:r>
      <w:r w:rsidR="005A336E" w:rsidRPr="00C51470">
        <w:rPr>
          <w:rFonts w:ascii="Times New Roman" w:hAnsi="Times New Roman" w:cs="Times New Roman"/>
          <w:sz w:val="24"/>
          <w:szCs w:val="24"/>
          <w:shd w:val="clear" w:color="auto" w:fill="FFFFFF"/>
          <w:lang w:val="en-US"/>
        </w:rPr>
        <w:t>(8), 1291-1309.</w:t>
      </w:r>
      <w:hyperlink r:id="rId12" w:history="1">
        <w:r w:rsidR="005A336E" w:rsidRPr="00C51470">
          <w:rPr>
            <w:rStyle w:val="Hyperlink"/>
            <w:rFonts w:ascii="Times New Roman" w:hAnsi="Times New Roman" w:cs="Times New Roman"/>
            <w:color w:val="auto"/>
            <w:sz w:val="24"/>
            <w:szCs w:val="24"/>
            <w:shd w:val="clear" w:color="auto" w:fill="FFFFFF"/>
          </w:rPr>
          <w:t>https://doi.org/10.1177/0886260515588536</w:t>
        </w:r>
      </w:hyperlink>
    </w:p>
    <w:p w14:paraId="66F28ABC" w14:textId="6EC07F66" w:rsidR="008064BF" w:rsidRPr="00C51470" w:rsidRDefault="005A336E" w:rsidP="00C51470">
      <w:pPr>
        <w:spacing w:after="240" w:line="240" w:lineRule="auto"/>
        <w:ind w:left="425" w:hanging="425"/>
        <w:jc w:val="both"/>
        <w:rPr>
          <w:rFonts w:ascii="Times New Roman" w:hAnsi="Times New Roman" w:cs="Times New Roman"/>
          <w:sz w:val="24"/>
          <w:szCs w:val="24"/>
          <w:u w:val="single"/>
          <w:lang w:val="en-US"/>
        </w:rPr>
      </w:pPr>
      <w:r w:rsidRPr="00C51470">
        <w:rPr>
          <w:rFonts w:ascii="Times New Roman" w:hAnsi="Times New Roman" w:cs="Times New Roman"/>
          <w:sz w:val="24"/>
          <w:szCs w:val="24"/>
          <w:shd w:val="clear" w:color="auto" w:fill="FFFFFF"/>
          <w:lang w:val="en-US"/>
        </w:rPr>
        <w:t>Ben-Porat, Anat</w:t>
      </w:r>
      <w:r w:rsidR="008064BF" w:rsidRPr="00C51470">
        <w:rPr>
          <w:rFonts w:ascii="Times New Roman" w:hAnsi="Times New Roman" w:cs="Times New Roman"/>
          <w:sz w:val="24"/>
          <w:szCs w:val="24"/>
          <w:shd w:val="clear" w:color="auto" w:fill="FFFFFF"/>
          <w:lang w:val="en-US"/>
        </w:rPr>
        <w:t>, &amp; Itzhaky, H</w:t>
      </w:r>
      <w:r w:rsidRPr="00C51470">
        <w:rPr>
          <w:rFonts w:ascii="Times New Roman" w:hAnsi="Times New Roman" w:cs="Times New Roman"/>
          <w:sz w:val="24"/>
          <w:szCs w:val="24"/>
          <w:shd w:val="clear" w:color="auto" w:fill="FFFFFF"/>
          <w:lang w:val="en-US"/>
        </w:rPr>
        <w:t>aya</w:t>
      </w:r>
      <w:r w:rsidR="008064BF" w:rsidRPr="00C51470">
        <w:rPr>
          <w:rFonts w:ascii="Times New Roman" w:hAnsi="Times New Roman" w:cs="Times New Roman"/>
          <w:sz w:val="24"/>
          <w:szCs w:val="24"/>
          <w:shd w:val="clear" w:color="auto" w:fill="FFFFFF"/>
          <w:lang w:val="en-US"/>
        </w:rPr>
        <w:t xml:space="preserve"> (2009). Implications of treating family violence for the therapist: Secondary traumatization, vicarious traumatization, and growth. </w:t>
      </w:r>
      <w:r w:rsidR="008064BF" w:rsidRPr="00C51470">
        <w:rPr>
          <w:rFonts w:ascii="Times New Roman" w:hAnsi="Times New Roman" w:cs="Times New Roman"/>
          <w:i/>
          <w:iCs/>
          <w:sz w:val="24"/>
          <w:szCs w:val="24"/>
          <w:shd w:val="clear" w:color="auto" w:fill="FFFFFF"/>
          <w:lang w:val="en-US"/>
        </w:rPr>
        <w:t xml:space="preserve">Journal of Family </w:t>
      </w:r>
      <w:r w:rsidR="008064BF" w:rsidRPr="00C51470">
        <w:rPr>
          <w:rFonts w:ascii="Times New Roman" w:hAnsi="Times New Roman" w:cs="Times New Roman"/>
          <w:i/>
          <w:iCs/>
          <w:sz w:val="24"/>
          <w:szCs w:val="24"/>
          <w:shd w:val="clear" w:color="auto" w:fill="FFFFFF"/>
          <w:lang w:val="en-US"/>
        </w:rPr>
        <w:lastRenderedPageBreak/>
        <w:t>Violence</w:t>
      </w:r>
      <w:r w:rsidR="008064BF" w:rsidRPr="00C51470">
        <w:rPr>
          <w:rFonts w:ascii="Times New Roman" w:hAnsi="Times New Roman" w:cs="Times New Roman"/>
          <w:sz w:val="24"/>
          <w:szCs w:val="24"/>
          <w:shd w:val="clear" w:color="auto" w:fill="FFFFFF"/>
          <w:lang w:val="en-US"/>
        </w:rPr>
        <w:t>, </w:t>
      </w:r>
      <w:r w:rsidR="008064BF" w:rsidRPr="00C51470">
        <w:rPr>
          <w:rFonts w:ascii="Times New Roman" w:hAnsi="Times New Roman" w:cs="Times New Roman"/>
          <w:i/>
          <w:iCs/>
          <w:sz w:val="24"/>
          <w:szCs w:val="24"/>
          <w:shd w:val="clear" w:color="auto" w:fill="FFFFFF"/>
          <w:lang w:val="en-US"/>
        </w:rPr>
        <w:t>24</w:t>
      </w:r>
      <w:r w:rsidR="008064BF" w:rsidRPr="00C51470">
        <w:rPr>
          <w:rFonts w:ascii="Times New Roman" w:hAnsi="Times New Roman" w:cs="Times New Roman"/>
          <w:sz w:val="24"/>
          <w:szCs w:val="24"/>
          <w:shd w:val="clear" w:color="auto" w:fill="FFFFFF"/>
          <w:lang w:val="en-US"/>
        </w:rPr>
        <w:t xml:space="preserve">(7), 507-515. Recuperado de </w:t>
      </w:r>
      <w:hyperlink r:id="rId13" w:history="1">
        <w:r w:rsidR="008064BF" w:rsidRPr="00C51470">
          <w:rPr>
            <w:rFonts w:ascii="Times New Roman" w:hAnsi="Times New Roman" w:cs="Times New Roman"/>
            <w:sz w:val="24"/>
            <w:szCs w:val="24"/>
            <w:u w:val="single"/>
            <w:lang w:val="en-US"/>
          </w:rPr>
          <w:t>https://link.springer.com/article/10.1007/s10896-009-9249-0</w:t>
        </w:r>
      </w:hyperlink>
    </w:p>
    <w:p w14:paraId="01C14F1A" w14:textId="680DC033"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Ben-Porat, A</w:t>
      </w:r>
      <w:r w:rsidR="005A336E" w:rsidRPr="00C51470">
        <w:rPr>
          <w:rFonts w:ascii="Times New Roman" w:hAnsi="Times New Roman" w:cs="Times New Roman"/>
          <w:sz w:val="24"/>
          <w:szCs w:val="24"/>
          <w:shd w:val="clear" w:color="auto" w:fill="FFFFFF"/>
          <w:lang w:val="en-US"/>
        </w:rPr>
        <w:t>nat</w:t>
      </w:r>
      <w:r w:rsidRPr="00C51470">
        <w:rPr>
          <w:rFonts w:ascii="Times New Roman" w:hAnsi="Times New Roman" w:cs="Times New Roman"/>
          <w:sz w:val="24"/>
          <w:szCs w:val="24"/>
          <w:shd w:val="clear" w:color="auto" w:fill="FFFFFF"/>
          <w:lang w:val="en-US"/>
        </w:rPr>
        <w:t>, &amp; Itzhaky, H</w:t>
      </w:r>
      <w:r w:rsidR="005A336E" w:rsidRPr="00C51470">
        <w:rPr>
          <w:rFonts w:ascii="Times New Roman" w:hAnsi="Times New Roman" w:cs="Times New Roman"/>
          <w:sz w:val="24"/>
          <w:szCs w:val="24"/>
          <w:shd w:val="clear" w:color="auto" w:fill="FFFFFF"/>
          <w:lang w:val="en-US"/>
        </w:rPr>
        <w:t>aya</w:t>
      </w:r>
      <w:r w:rsidRPr="00C51470">
        <w:rPr>
          <w:rFonts w:ascii="Times New Roman" w:hAnsi="Times New Roman" w:cs="Times New Roman"/>
          <w:sz w:val="24"/>
          <w:szCs w:val="24"/>
          <w:shd w:val="clear" w:color="auto" w:fill="FFFFFF"/>
          <w:lang w:val="en-US"/>
        </w:rPr>
        <w:t xml:space="preserve"> (2015). Burnout among trauma social workers: The contribution of personal and environmental resources. </w:t>
      </w:r>
      <w:r w:rsidRPr="00C51470">
        <w:rPr>
          <w:rFonts w:ascii="Times New Roman" w:hAnsi="Times New Roman" w:cs="Times New Roman"/>
          <w:i/>
          <w:iCs/>
          <w:sz w:val="24"/>
          <w:szCs w:val="24"/>
          <w:shd w:val="clear" w:color="auto" w:fill="FFFFFF"/>
          <w:lang w:val="en-US"/>
        </w:rPr>
        <w:t>Journal of Social Work</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15</w:t>
      </w:r>
      <w:r w:rsidRPr="00C51470">
        <w:rPr>
          <w:rFonts w:ascii="Times New Roman" w:hAnsi="Times New Roman" w:cs="Times New Roman"/>
          <w:sz w:val="24"/>
          <w:szCs w:val="24"/>
          <w:shd w:val="clear" w:color="auto" w:fill="FFFFFF"/>
          <w:lang w:val="en-US"/>
        </w:rPr>
        <w:t xml:space="preserve">(6), 606-620. </w:t>
      </w:r>
      <w:hyperlink r:id="rId14" w:history="1">
        <w:r w:rsidR="005A336E" w:rsidRPr="00C51470">
          <w:rPr>
            <w:rStyle w:val="Hyperlink"/>
            <w:rFonts w:ascii="Times New Roman" w:hAnsi="Times New Roman" w:cs="Times New Roman"/>
            <w:color w:val="auto"/>
            <w:sz w:val="24"/>
            <w:szCs w:val="24"/>
            <w:shd w:val="clear" w:color="auto" w:fill="FFFFFF"/>
          </w:rPr>
          <w:t>https://doi.org/10.1177/1468017314552158</w:t>
        </w:r>
      </w:hyperlink>
    </w:p>
    <w:p w14:paraId="70045522" w14:textId="3FAF7E5B" w:rsidR="008064BF" w:rsidRPr="00C51470" w:rsidRDefault="008064BF" w:rsidP="00C51470">
      <w:pPr>
        <w:spacing w:after="240" w:line="240" w:lineRule="auto"/>
        <w:ind w:left="425" w:hanging="425"/>
        <w:jc w:val="both"/>
        <w:rPr>
          <w:rFonts w:ascii="Times New Roman" w:hAnsi="Times New Roman" w:cs="Times New Roman"/>
          <w:sz w:val="24"/>
          <w:szCs w:val="24"/>
          <w:u w:val="single"/>
          <w:shd w:val="clear" w:color="auto" w:fill="FFFFFF"/>
        </w:rPr>
      </w:pPr>
      <w:r w:rsidRPr="00C51470">
        <w:rPr>
          <w:rFonts w:ascii="Times New Roman" w:hAnsi="Times New Roman" w:cs="Times New Roman"/>
          <w:sz w:val="24"/>
          <w:szCs w:val="24"/>
          <w:shd w:val="clear" w:color="auto" w:fill="FFFFFF"/>
          <w:lang w:val="en-US"/>
        </w:rPr>
        <w:t>Bride, B</w:t>
      </w:r>
      <w:r w:rsidR="005A336E" w:rsidRPr="00C51470">
        <w:rPr>
          <w:rFonts w:ascii="Times New Roman" w:hAnsi="Times New Roman" w:cs="Times New Roman"/>
          <w:sz w:val="24"/>
          <w:szCs w:val="24"/>
          <w:shd w:val="clear" w:color="auto" w:fill="FFFFFF"/>
          <w:lang w:val="en-US"/>
        </w:rPr>
        <w:t xml:space="preserve">rian </w:t>
      </w:r>
      <w:r w:rsidRPr="00C51470">
        <w:rPr>
          <w:rFonts w:ascii="Times New Roman" w:hAnsi="Times New Roman" w:cs="Times New Roman"/>
          <w:sz w:val="24"/>
          <w:szCs w:val="24"/>
          <w:shd w:val="clear" w:color="auto" w:fill="FFFFFF"/>
          <w:lang w:val="en-US"/>
        </w:rPr>
        <w:t>E</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(2007). Prevalence of secondary traumatic stress among social workers. </w:t>
      </w:r>
      <w:r w:rsidRPr="00C51470">
        <w:rPr>
          <w:rFonts w:ascii="Times New Roman" w:hAnsi="Times New Roman" w:cs="Times New Roman"/>
          <w:i/>
          <w:iCs/>
          <w:sz w:val="24"/>
          <w:szCs w:val="24"/>
          <w:shd w:val="clear" w:color="auto" w:fill="FFFFFF"/>
        </w:rPr>
        <w:t>Social work</w:t>
      </w:r>
      <w:r w:rsidRPr="00C51470">
        <w:rPr>
          <w:rFonts w:ascii="Times New Roman" w:hAnsi="Times New Roman" w:cs="Times New Roman"/>
          <w:sz w:val="24"/>
          <w:szCs w:val="24"/>
          <w:shd w:val="clear" w:color="auto" w:fill="FFFFFF"/>
        </w:rPr>
        <w:t>, </w:t>
      </w:r>
      <w:r w:rsidRPr="00C51470">
        <w:rPr>
          <w:rFonts w:ascii="Times New Roman" w:hAnsi="Times New Roman" w:cs="Times New Roman"/>
          <w:i/>
          <w:iCs/>
          <w:sz w:val="24"/>
          <w:szCs w:val="24"/>
          <w:shd w:val="clear" w:color="auto" w:fill="FFFFFF"/>
        </w:rPr>
        <w:t>52</w:t>
      </w:r>
      <w:r w:rsidRPr="00C51470">
        <w:rPr>
          <w:rFonts w:ascii="Times New Roman" w:hAnsi="Times New Roman" w:cs="Times New Roman"/>
          <w:sz w:val="24"/>
          <w:szCs w:val="24"/>
          <w:shd w:val="clear" w:color="auto" w:fill="FFFFFF"/>
        </w:rPr>
        <w:t xml:space="preserve">(1), 63-70. </w:t>
      </w:r>
      <w:r w:rsidR="005A336E" w:rsidRPr="00C51470">
        <w:rPr>
          <w:rFonts w:ascii="Times New Roman" w:hAnsi="Times New Roman" w:cs="Times New Roman"/>
          <w:sz w:val="24"/>
          <w:szCs w:val="24"/>
          <w:shd w:val="clear" w:color="auto" w:fill="FFFFFF"/>
        </w:rPr>
        <w:t>Recuperado de</w:t>
      </w:r>
      <w:r w:rsidRPr="00C51470">
        <w:rPr>
          <w:rFonts w:ascii="Times New Roman" w:hAnsi="Times New Roman" w:cs="Times New Roman"/>
          <w:sz w:val="24"/>
          <w:szCs w:val="24"/>
          <w:shd w:val="clear" w:color="auto" w:fill="FFFFFF"/>
        </w:rPr>
        <w:t xml:space="preserve"> </w:t>
      </w:r>
      <w:hyperlink r:id="rId15" w:history="1">
        <w:r w:rsidRPr="00C51470">
          <w:rPr>
            <w:rFonts w:ascii="Times New Roman" w:hAnsi="Times New Roman" w:cs="Times New Roman"/>
            <w:sz w:val="24"/>
            <w:szCs w:val="24"/>
            <w:u w:val="single"/>
            <w:shd w:val="clear" w:color="auto" w:fill="FFFFFF"/>
          </w:rPr>
          <w:t>https://academic.oup.com/sw/article-abstract/52/1/63/1943661</w:t>
        </w:r>
      </w:hyperlink>
    </w:p>
    <w:p w14:paraId="322A5CBA" w14:textId="1DD69BFE"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Choi, G</w:t>
      </w:r>
      <w:r w:rsidR="00372C87" w:rsidRPr="00C51470">
        <w:rPr>
          <w:rFonts w:ascii="Times New Roman" w:hAnsi="Times New Roman" w:cs="Times New Roman"/>
          <w:sz w:val="24"/>
          <w:szCs w:val="24"/>
          <w:shd w:val="clear" w:color="auto" w:fill="FFFFFF"/>
          <w:lang w:val="en-US"/>
        </w:rPr>
        <w:t>a-</w:t>
      </w:r>
      <w:r w:rsidRPr="00C51470">
        <w:rPr>
          <w:rFonts w:ascii="Times New Roman" w:hAnsi="Times New Roman" w:cs="Times New Roman"/>
          <w:sz w:val="24"/>
          <w:szCs w:val="24"/>
          <w:shd w:val="clear" w:color="auto" w:fill="FFFFFF"/>
          <w:lang w:val="en-US"/>
        </w:rPr>
        <w:t>Y</w:t>
      </w:r>
      <w:r w:rsidR="00372C87" w:rsidRPr="00C51470">
        <w:rPr>
          <w:rFonts w:ascii="Times New Roman" w:hAnsi="Times New Roman" w:cs="Times New Roman"/>
          <w:sz w:val="24"/>
          <w:szCs w:val="24"/>
          <w:shd w:val="clear" w:color="auto" w:fill="FFFFFF"/>
          <w:lang w:val="en-US"/>
        </w:rPr>
        <w:t>oung</w:t>
      </w:r>
      <w:r w:rsidRPr="00C51470">
        <w:rPr>
          <w:rFonts w:ascii="Times New Roman" w:hAnsi="Times New Roman" w:cs="Times New Roman"/>
          <w:sz w:val="24"/>
          <w:szCs w:val="24"/>
          <w:shd w:val="clear" w:color="auto" w:fill="FFFFFF"/>
          <w:lang w:val="en-US"/>
        </w:rPr>
        <w:t xml:space="preserve"> (2011). Organizational impacts on the secondary traumatic stress of social workers assisting family violence or sexual assault survivors. </w:t>
      </w:r>
      <w:r w:rsidRPr="00C51470">
        <w:rPr>
          <w:rFonts w:ascii="Times New Roman" w:hAnsi="Times New Roman" w:cs="Times New Roman"/>
          <w:i/>
          <w:sz w:val="24"/>
          <w:szCs w:val="24"/>
          <w:shd w:val="clear" w:color="auto" w:fill="FFFFFF"/>
          <w:lang w:val="en-US"/>
        </w:rPr>
        <w:t>Administration in Social Work, 35</w:t>
      </w:r>
      <w:r w:rsidRPr="00C51470">
        <w:rPr>
          <w:rFonts w:ascii="Times New Roman" w:hAnsi="Times New Roman" w:cs="Times New Roman"/>
          <w:sz w:val="24"/>
          <w:szCs w:val="24"/>
          <w:shd w:val="clear" w:color="auto" w:fill="FFFFFF"/>
          <w:lang w:val="en-US"/>
        </w:rPr>
        <w:t xml:space="preserve">(3), 225-242. </w:t>
      </w:r>
      <w:hyperlink r:id="rId16" w:history="1">
        <w:r w:rsidRPr="00C51470">
          <w:rPr>
            <w:rFonts w:ascii="Times New Roman" w:hAnsi="Times New Roman" w:cs="Times New Roman"/>
            <w:sz w:val="24"/>
            <w:szCs w:val="24"/>
            <w:u w:val="single"/>
            <w:lang w:val="en-US"/>
          </w:rPr>
          <w:t>https://doi.org/10.1080/03643107.2011.575333</w:t>
        </w:r>
      </w:hyperlink>
    </w:p>
    <w:p w14:paraId="1E341886" w14:textId="38622C99"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n-US"/>
        </w:rPr>
      </w:pPr>
      <w:r w:rsidRPr="00C51470">
        <w:rPr>
          <w:rFonts w:ascii="Times New Roman" w:hAnsi="Times New Roman" w:cs="Times New Roman"/>
          <w:sz w:val="24"/>
          <w:szCs w:val="24"/>
          <w:shd w:val="clear" w:color="auto" w:fill="FFFFFF"/>
          <w:lang w:val="en-US"/>
        </w:rPr>
        <w:t>Choi, G</w:t>
      </w:r>
      <w:r w:rsidR="00372C87" w:rsidRPr="00C51470">
        <w:rPr>
          <w:rFonts w:ascii="Times New Roman" w:hAnsi="Times New Roman" w:cs="Times New Roman"/>
          <w:sz w:val="24"/>
          <w:szCs w:val="24"/>
          <w:shd w:val="clear" w:color="auto" w:fill="FFFFFF"/>
          <w:lang w:val="en-US"/>
        </w:rPr>
        <w:t>a-</w:t>
      </w:r>
      <w:r w:rsidRPr="00C51470">
        <w:rPr>
          <w:rFonts w:ascii="Times New Roman" w:hAnsi="Times New Roman" w:cs="Times New Roman"/>
          <w:sz w:val="24"/>
          <w:szCs w:val="24"/>
          <w:shd w:val="clear" w:color="auto" w:fill="FFFFFF"/>
          <w:lang w:val="en-US"/>
        </w:rPr>
        <w:t>Y</w:t>
      </w:r>
      <w:r w:rsidR="00372C87" w:rsidRPr="00C51470">
        <w:rPr>
          <w:rFonts w:ascii="Times New Roman" w:hAnsi="Times New Roman" w:cs="Times New Roman"/>
          <w:sz w:val="24"/>
          <w:szCs w:val="24"/>
          <w:shd w:val="clear" w:color="auto" w:fill="FFFFFF"/>
          <w:lang w:val="en-US"/>
        </w:rPr>
        <w:t xml:space="preserve">oung </w:t>
      </w:r>
      <w:r w:rsidRPr="00C51470">
        <w:rPr>
          <w:rFonts w:ascii="Times New Roman" w:hAnsi="Times New Roman" w:cs="Times New Roman"/>
          <w:sz w:val="24"/>
          <w:szCs w:val="24"/>
          <w:shd w:val="clear" w:color="auto" w:fill="FFFFFF"/>
          <w:lang w:val="en-US"/>
        </w:rPr>
        <w:t>(2017). Secondary traumatic stress and empowerment among social workers working with family violence or sexual assault survivors. </w:t>
      </w:r>
      <w:r w:rsidRPr="00C51470">
        <w:rPr>
          <w:rFonts w:ascii="Times New Roman" w:hAnsi="Times New Roman" w:cs="Times New Roman"/>
          <w:i/>
          <w:iCs/>
          <w:sz w:val="24"/>
          <w:szCs w:val="24"/>
          <w:shd w:val="clear" w:color="auto" w:fill="FFFFFF"/>
          <w:lang w:val="en-US"/>
        </w:rPr>
        <w:t>Journal of Social Work</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17</w:t>
      </w:r>
      <w:r w:rsidRPr="00C51470">
        <w:rPr>
          <w:rFonts w:ascii="Times New Roman" w:hAnsi="Times New Roman" w:cs="Times New Roman"/>
          <w:sz w:val="24"/>
          <w:szCs w:val="24"/>
          <w:shd w:val="clear" w:color="auto" w:fill="FFFFFF"/>
          <w:lang w:val="en-US"/>
        </w:rPr>
        <w:t xml:space="preserve">(3), 358-378.Recuperado de </w:t>
      </w:r>
      <w:r w:rsidRPr="00C51470">
        <w:rPr>
          <w:rFonts w:ascii="Times New Roman" w:hAnsi="Times New Roman" w:cs="Times New Roman"/>
          <w:sz w:val="24"/>
          <w:szCs w:val="24"/>
          <w:u w:val="single"/>
          <w:lang w:val="en-US"/>
        </w:rPr>
        <w:t>http://journals.sagepub.com/doi/abs/10.1177/1468017316640194</w:t>
      </w:r>
    </w:p>
    <w:p w14:paraId="6B6C4C1E" w14:textId="556A69F4" w:rsidR="008064BF" w:rsidRPr="00C51470" w:rsidRDefault="008064BF" w:rsidP="00C51470">
      <w:pPr>
        <w:spacing w:after="240" w:line="240" w:lineRule="auto"/>
        <w:ind w:left="425" w:hanging="425"/>
        <w:jc w:val="both"/>
        <w:rPr>
          <w:rFonts w:ascii="Times New Roman" w:hAnsi="Times New Roman" w:cs="Times New Roman"/>
          <w:sz w:val="24"/>
          <w:szCs w:val="24"/>
          <w:u w:val="single"/>
          <w:lang w:val="en-US"/>
        </w:rPr>
      </w:pPr>
      <w:r w:rsidRPr="00C51470">
        <w:rPr>
          <w:rFonts w:ascii="Times New Roman" w:hAnsi="Times New Roman" w:cs="Times New Roman"/>
          <w:sz w:val="24"/>
          <w:szCs w:val="24"/>
          <w:shd w:val="clear" w:color="auto" w:fill="FFFFFF"/>
          <w:lang w:val="es-ES"/>
        </w:rPr>
        <w:t>Damásio, B</w:t>
      </w:r>
      <w:r w:rsidR="00372C87" w:rsidRPr="00C51470">
        <w:rPr>
          <w:rFonts w:ascii="Times New Roman" w:hAnsi="Times New Roman" w:cs="Times New Roman"/>
          <w:sz w:val="24"/>
          <w:szCs w:val="24"/>
          <w:shd w:val="clear" w:color="auto" w:fill="FFFFFF"/>
          <w:lang w:val="es-ES"/>
        </w:rPr>
        <w:t xml:space="preserve">runo </w:t>
      </w:r>
      <w:r w:rsidRPr="00C51470">
        <w:rPr>
          <w:rFonts w:ascii="Times New Roman" w:hAnsi="Times New Roman" w:cs="Times New Roman"/>
          <w:sz w:val="24"/>
          <w:szCs w:val="24"/>
          <w:shd w:val="clear" w:color="auto" w:fill="FFFFFF"/>
          <w:lang w:val="es-ES"/>
        </w:rPr>
        <w:t>F</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Habigzang, L</w:t>
      </w:r>
      <w:r w:rsidR="00372C87" w:rsidRPr="00C51470">
        <w:rPr>
          <w:rFonts w:ascii="Times New Roman" w:hAnsi="Times New Roman" w:cs="Times New Roman"/>
          <w:sz w:val="24"/>
          <w:szCs w:val="24"/>
          <w:shd w:val="clear" w:color="auto" w:fill="FFFFFF"/>
          <w:lang w:val="es-ES"/>
        </w:rPr>
        <w:t xml:space="preserve">uísa </w:t>
      </w:r>
      <w:r w:rsidRPr="00C51470">
        <w:rPr>
          <w:rFonts w:ascii="Times New Roman" w:hAnsi="Times New Roman" w:cs="Times New Roman"/>
          <w:sz w:val="24"/>
          <w:szCs w:val="24"/>
          <w:shd w:val="clear" w:color="auto" w:fill="FFFFFF"/>
          <w:lang w:val="es-ES"/>
        </w:rPr>
        <w:t>F</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Freitas, C</w:t>
      </w:r>
      <w:r w:rsidR="00372C87" w:rsidRPr="00C51470">
        <w:rPr>
          <w:rFonts w:ascii="Times New Roman" w:hAnsi="Times New Roman" w:cs="Times New Roman"/>
          <w:sz w:val="24"/>
          <w:szCs w:val="24"/>
          <w:shd w:val="clear" w:color="auto" w:fill="FFFFFF"/>
          <w:lang w:val="es-ES"/>
        </w:rPr>
        <w:t xml:space="preserve">larissa </w:t>
      </w:r>
      <w:r w:rsidRPr="00C51470">
        <w:rPr>
          <w:rFonts w:ascii="Times New Roman" w:hAnsi="Times New Roman" w:cs="Times New Roman"/>
          <w:sz w:val="24"/>
          <w:szCs w:val="24"/>
          <w:shd w:val="clear" w:color="auto" w:fill="FFFFFF"/>
          <w:lang w:val="es-ES"/>
        </w:rPr>
        <w:t>P</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P</w:t>
      </w:r>
      <w:r w:rsidR="0019040B"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&amp; Koller, S</w:t>
      </w:r>
      <w:r w:rsidR="00372C87" w:rsidRPr="00C51470">
        <w:rPr>
          <w:rFonts w:ascii="Times New Roman" w:hAnsi="Times New Roman" w:cs="Times New Roman"/>
          <w:sz w:val="24"/>
          <w:szCs w:val="24"/>
          <w:shd w:val="clear" w:color="auto" w:fill="FFFFFF"/>
          <w:lang w:val="es-ES"/>
        </w:rPr>
        <w:t xml:space="preserve">ilvia </w:t>
      </w:r>
      <w:r w:rsidRPr="00C51470">
        <w:rPr>
          <w:rFonts w:ascii="Times New Roman" w:hAnsi="Times New Roman" w:cs="Times New Roman"/>
          <w:sz w:val="24"/>
          <w:szCs w:val="24"/>
          <w:shd w:val="clear" w:color="auto" w:fill="FFFFFF"/>
          <w:lang w:val="es-ES"/>
        </w:rPr>
        <w:t>H</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xml:space="preserve"> (2014). </w:t>
      </w:r>
      <w:r w:rsidRPr="00C51470">
        <w:rPr>
          <w:rFonts w:ascii="Times New Roman" w:hAnsi="Times New Roman" w:cs="Times New Roman"/>
          <w:sz w:val="24"/>
          <w:szCs w:val="24"/>
          <w:shd w:val="clear" w:color="auto" w:fill="FFFFFF"/>
          <w:lang w:val="en-US"/>
        </w:rPr>
        <w:t>Can a cognitive-behavioral group-therapy training program for the treatment of child sexual abuse reduce levels of burnout and job-strain in trainees? Initial evidence of a Brazilian model. </w:t>
      </w:r>
      <w:r w:rsidRPr="00C51470">
        <w:rPr>
          <w:rFonts w:ascii="Times New Roman" w:hAnsi="Times New Roman" w:cs="Times New Roman"/>
          <w:i/>
          <w:sz w:val="24"/>
          <w:szCs w:val="24"/>
          <w:shd w:val="clear" w:color="auto" w:fill="FFFFFF"/>
          <w:lang w:val="en-US"/>
        </w:rPr>
        <w:t>Paidéia (Ribeirão Preto), 24</w:t>
      </w:r>
      <w:r w:rsidRPr="00C51470">
        <w:rPr>
          <w:rFonts w:ascii="Times New Roman" w:hAnsi="Times New Roman" w:cs="Times New Roman"/>
          <w:sz w:val="24"/>
          <w:szCs w:val="24"/>
          <w:shd w:val="clear" w:color="auto" w:fill="FFFFFF"/>
          <w:lang w:val="en-US"/>
        </w:rPr>
        <w:t xml:space="preserve">(58), 233-242. </w:t>
      </w:r>
      <w:r w:rsidRPr="00C51470">
        <w:rPr>
          <w:rFonts w:ascii="Times New Roman" w:hAnsi="Times New Roman" w:cs="Times New Roman"/>
          <w:sz w:val="24"/>
          <w:szCs w:val="24"/>
          <w:u w:val="single"/>
          <w:lang w:val="en-US"/>
        </w:rPr>
        <w:t>http://dx.doi.org/10.1590/1982-43272458201411 </w:t>
      </w:r>
    </w:p>
    <w:p w14:paraId="34B11BC7" w14:textId="6ADA8190"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Day, K</w:t>
      </w:r>
      <w:r w:rsidR="00372C87" w:rsidRPr="00C51470">
        <w:rPr>
          <w:rFonts w:ascii="Times New Roman" w:hAnsi="Times New Roman" w:cs="Times New Roman"/>
          <w:sz w:val="24"/>
          <w:szCs w:val="24"/>
          <w:shd w:val="clear" w:color="auto" w:fill="FFFFFF"/>
          <w:lang w:val="en-US"/>
        </w:rPr>
        <w:t xml:space="preserve">risten </w:t>
      </w:r>
      <w:r w:rsidRPr="00C51470">
        <w:rPr>
          <w:rFonts w:ascii="Times New Roman" w:hAnsi="Times New Roman" w:cs="Times New Roman"/>
          <w:sz w:val="24"/>
          <w:szCs w:val="24"/>
          <w:shd w:val="clear" w:color="auto" w:fill="FFFFFF"/>
          <w:lang w:val="en-US"/>
        </w:rPr>
        <w:t>W</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Lawson, G</w:t>
      </w:r>
      <w:r w:rsidR="00372C87" w:rsidRPr="00C51470">
        <w:rPr>
          <w:rFonts w:ascii="Times New Roman" w:hAnsi="Times New Roman" w:cs="Times New Roman"/>
          <w:sz w:val="24"/>
          <w:szCs w:val="24"/>
          <w:shd w:val="clear" w:color="auto" w:fill="FFFFFF"/>
          <w:lang w:val="en-US"/>
        </w:rPr>
        <w:t>erard</w:t>
      </w:r>
      <w:r w:rsidRPr="00C51470">
        <w:rPr>
          <w:rFonts w:ascii="Times New Roman" w:hAnsi="Times New Roman" w:cs="Times New Roman"/>
          <w:sz w:val="24"/>
          <w:szCs w:val="24"/>
          <w:shd w:val="clear" w:color="auto" w:fill="FFFFFF"/>
          <w:lang w:val="en-US"/>
        </w:rPr>
        <w:t>, &amp; Burge, P</w:t>
      </w:r>
      <w:r w:rsidR="00372C87" w:rsidRPr="00C51470">
        <w:rPr>
          <w:rFonts w:ascii="Times New Roman" w:hAnsi="Times New Roman" w:cs="Times New Roman"/>
          <w:sz w:val="24"/>
          <w:szCs w:val="24"/>
          <w:shd w:val="clear" w:color="auto" w:fill="FFFFFF"/>
          <w:lang w:val="en-US"/>
        </w:rPr>
        <w:t>enny</w:t>
      </w:r>
      <w:r w:rsidRPr="00C51470">
        <w:rPr>
          <w:rFonts w:ascii="Times New Roman" w:hAnsi="Times New Roman" w:cs="Times New Roman"/>
          <w:sz w:val="24"/>
          <w:szCs w:val="24"/>
          <w:shd w:val="clear" w:color="auto" w:fill="FFFFFF"/>
          <w:lang w:val="en-US"/>
        </w:rPr>
        <w:t xml:space="preserve"> (2017). Clinicians' experiences of shared trauma after the shootings at Virginia Tech. </w:t>
      </w:r>
      <w:r w:rsidRPr="00C51470">
        <w:rPr>
          <w:rFonts w:ascii="Times New Roman" w:hAnsi="Times New Roman" w:cs="Times New Roman"/>
          <w:i/>
          <w:iCs/>
          <w:sz w:val="24"/>
          <w:szCs w:val="24"/>
          <w:shd w:val="clear" w:color="auto" w:fill="FFFFFF"/>
          <w:lang w:val="en-US"/>
        </w:rPr>
        <w:t>Journal of Counseling &amp; Development</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95</w:t>
      </w:r>
      <w:r w:rsidR="00372C87" w:rsidRPr="00C51470">
        <w:rPr>
          <w:rFonts w:ascii="Times New Roman" w:hAnsi="Times New Roman" w:cs="Times New Roman"/>
          <w:sz w:val="24"/>
          <w:szCs w:val="24"/>
          <w:shd w:val="clear" w:color="auto" w:fill="FFFFFF"/>
          <w:lang w:val="en-US"/>
        </w:rPr>
        <w:t xml:space="preserve">(3), 269-278. </w:t>
      </w:r>
      <w:r w:rsidRPr="00C51470">
        <w:rPr>
          <w:u w:val="single"/>
          <w:lang w:val="en-US"/>
        </w:rPr>
        <w:t xml:space="preserve"> </w:t>
      </w:r>
      <w:hyperlink r:id="rId17" w:history="1">
        <w:r w:rsidRPr="00C51470">
          <w:rPr>
            <w:rFonts w:ascii="Times New Roman" w:hAnsi="Times New Roman" w:cs="Times New Roman"/>
            <w:sz w:val="24"/>
            <w:szCs w:val="24"/>
            <w:u w:val="single"/>
            <w:lang w:val="en-US"/>
          </w:rPr>
          <w:t>https://doi.org/10.1002/jcad.12141</w:t>
        </w:r>
      </w:hyperlink>
    </w:p>
    <w:p w14:paraId="098364F5" w14:textId="784D38D1" w:rsidR="008064BF" w:rsidRPr="00C51470" w:rsidRDefault="008064BF" w:rsidP="00C51470">
      <w:pPr>
        <w:spacing w:after="240" w:line="240" w:lineRule="auto"/>
        <w:ind w:left="425" w:hanging="425"/>
        <w:jc w:val="both"/>
        <w:rPr>
          <w:rFonts w:ascii="Times New Roman" w:hAnsi="Times New Roman" w:cs="Times New Roman"/>
          <w:sz w:val="24"/>
          <w:szCs w:val="24"/>
          <w:lang w:val="es-ES"/>
        </w:rPr>
      </w:pPr>
      <w:r w:rsidRPr="00C51470">
        <w:rPr>
          <w:rFonts w:ascii="Times New Roman" w:hAnsi="Times New Roman" w:cs="Times New Roman"/>
          <w:sz w:val="24"/>
          <w:szCs w:val="24"/>
          <w:shd w:val="clear" w:color="auto" w:fill="FFFFFF"/>
          <w:lang w:val="en-US"/>
        </w:rPr>
        <w:t>Dutton, M</w:t>
      </w:r>
      <w:r w:rsidR="00372C87" w:rsidRPr="00C51470">
        <w:rPr>
          <w:rFonts w:ascii="Times New Roman" w:hAnsi="Times New Roman" w:cs="Times New Roman"/>
          <w:sz w:val="24"/>
          <w:szCs w:val="24"/>
          <w:shd w:val="clear" w:color="auto" w:fill="FFFFFF"/>
          <w:lang w:val="en-US"/>
        </w:rPr>
        <w:t xml:space="preserve">ary </w:t>
      </w:r>
      <w:r w:rsidRPr="00C51470">
        <w:rPr>
          <w:rFonts w:ascii="Times New Roman" w:hAnsi="Times New Roman" w:cs="Times New Roman"/>
          <w:sz w:val="24"/>
          <w:szCs w:val="24"/>
          <w:shd w:val="clear" w:color="auto" w:fill="FFFFFF"/>
          <w:lang w:val="en-US"/>
        </w:rPr>
        <w:t>A</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Dahlgren, S</w:t>
      </w:r>
      <w:r w:rsidR="00372C87" w:rsidRPr="00C51470">
        <w:rPr>
          <w:rFonts w:ascii="Times New Roman" w:hAnsi="Times New Roman" w:cs="Times New Roman"/>
          <w:sz w:val="24"/>
          <w:szCs w:val="24"/>
          <w:shd w:val="clear" w:color="auto" w:fill="FFFFFF"/>
          <w:lang w:val="en-US"/>
        </w:rPr>
        <w:t>herisa</w:t>
      </w:r>
      <w:r w:rsidRPr="00C51470">
        <w:rPr>
          <w:rFonts w:ascii="Times New Roman" w:hAnsi="Times New Roman" w:cs="Times New Roman"/>
          <w:sz w:val="24"/>
          <w:szCs w:val="24"/>
          <w:shd w:val="clear" w:color="auto" w:fill="FFFFFF"/>
          <w:lang w:val="en-US"/>
        </w:rPr>
        <w:t>, Franco-Rahman, M</w:t>
      </w:r>
      <w:r w:rsidR="00372C87" w:rsidRPr="00C51470">
        <w:rPr>
          <w:rFonts w:ascii="Times New Roman" w:hAnsi="Times New Roman" w:cs="Times New Roman"/>
          <w:sz w:val="24"/>
          <w:szCs w:val="24"/>
          <w:shd w:val="clear" w:color="auto" w:fill="FFFFFF"/>
          <w:lang w:val="en-US"/>
        </w:rPr>
        <w:t>aria,</w:t>
      </w:r>
      <w:r w:rsidRPr="00C51470">
        <w:rPr>
          <w:rFonts w:ascii="Times New Roman" w:hAnsi="Times New Roman" w:cs="Times New Roman"/>
          <w:sz w:val="24"/>
          <w:szCs w:val="24"/>
          <w:shd w:val="clear" w:color="auto" w:fill="FFFFFF"/>
          <w:lang w:val="en-US"/>
        </w:rPr>
        <w:t xml:space="preserve"> Martinez, M</w:t>
      </w:r>
      <w:r w:rsidR="00372C87" w:rsidRPr="00C51470">
        <w:rPr>
          <w:rFonts w:ascii="Times New Roman" w:hAnsi="Times New Roman" w:cs="Times New Roman"/>
          <w:sz w:val="24"/>
          <w:szCs w:val="24"/>
          <w:shd w:val="clear" w:color="auto" w:fill="FFFFFF"/>
          <w:lang w:val="en-US"/>
        </w:rPr>
        <w:t>aria</w:t>
      </w:r>
      <w:r w:rsidRPr="00C51470">
        <w:rPr>
          <w:rFonts w:ascii="Times New Roman" w:hAnsi="Times New Roman" w:cs="Times New Roman"/>
          <w:sz w:val="24"/>
          <w:szCs w:val="24"/>
          <w:shd w:val="clear" w:color="auto" w:fill="FFFFFF"/>
          <w:lang w:val="en-US"/>
        </w:rPr>
        <w:t>, Serrano, A</w:t>
      </w:r>
      <w:r w:rsidR="00372C87" w:rsidRPr="00C51470">
        <w:rPr>
          <w:rFonts w:ascii="Times New Roman" w:hAnsi="Times New Roman" w:cs="Times New Roman"/>
          <w:sz w:val="24"/>
          <w:szCs w:val="24"/>
          <w:shd w:val="clear" w:color="auto" w:fill="FFFFFF"/>
          <w:lang w:val="en-US"/>
        </w:rPr>
        <w:t>driana</w:t>
      </w:r>
      <w:r w:rsidRPr="00C51470">
        <w:rPr>
          <w:rFonts w:ascii="Times New Roman" w:hAnsi="Times New Roman" w:cs="Times New Roman"/>
          <w:sz w:val="24"/>
          <w:szCs w:val="24"/>
          <w:shd w:val="clear" w:color="auto" w:fill="FFFFFF"/>
          <w:lang w:val="en-US"/>
        </w:rPr>
        <w:t xml:space="preserve"> &amp; Mete, M</w:t>
      </w:r>
      <w:r w:rsidR="00372C87" w:rsidRPr="00C51470">
        <w:rPr>
          <w:rFonts w:ascii="Times New Roman" w:hAnsi="Times New Roman" w:cs="Times New Roman"/>
          <w:sz w:val="24"/>
          <w:szCs w:val="24"/>
          <w:shd w:val="clear" w:color="auto" w:fill="FFFFFF"/>
          <w:lang w:val="en-US"/>
        </w:rPr>
        <w:t>ihriye</w:t>
      </w:r>
      <w:r w:rsidRPr="00C51470">
        <w:rPr>
          <w:rFonts w:ascii="Times New Roman" w:hAnsi="Times New Roman" w:cs="Times New Roman"/>
          <w:sz w:val="24"/>
          <w:szCs w:val="24"/>
          <w:shd w:val="clear" w:color="auto" w:fill="FFFFFF"/>
          <w:lang w:val="en-US"/>
        </w:rPr>
        <w:t xml:space="preserve"> (2017). A holistic healing arts model for counselors, advocates, and lawyers serving trauma survivors: Joyful Heart Foundation Retreat. </w:t>
      </w:r>
      <w:r w:rsidRPr="00C51470">
        <w:rPr>
          <w:rFonts w:ascii="Times New Roman" w:hAnsi="Times New Roman" w:cs="Times New Roman"/>
          <w:i/>
          <w:iCs/>
          <w:sz w:val="24"/>
          <w:szCs w:val="24"/>
          <w:shd w:val="clear" w:color="auto" w:fill="FFFFFF"/>
          <w:lang w:val="es-ES"/>
        </w:rPr>
        <w:t>Traumatology</w:t>
      </w:r>
      <w:r w:rsidRPr="00C51470">
        <w:rPr>
          <w:rFonts w:ascii="Times New Roman" w:hAnsi="Times New Roman" w:cs="Times New Roman"/>
          <w:sz w:val="24"/>
          <w:szCs w:val="24"/>
          <w:shd w:val="clear" w:color="auto" w:fill="FFFFFF"/>
          <w:lang w:val="es-ES"/>
        </w:rPr>
        <w:t>, </w:t>
      </w:r>
      <w:r w:rsidRPr="00C51470">
        <w:rPr>
          <w:rFonts w:ascii="Times New Roman" w:hAnsi="Times New Roman" w:cs="Times New Roman"/>
          <w:i/>
          <w:iCs/>
          <w:sz w:val="24"/>
          <w:szCs w:val="24"/>
          <w:shd w:val="clear" w:color="auto" w:fill="FFFFFF"/>
          <w:lang w:val="es-ES"/>
        </w:rPr>
        <w:t>23</w:t>
      </w:r>
      <w:r w:rsidRPr="00C51470">
        <w:rPr>
          <w:rFonts w:ascii="Times New Roman" w:hAnsi="Times New Roman" w:cs="Times New Roman"/>
          <w:sz w:val="24"/>
          <w:szCs w:val="24"/>
          <w:shd w:val="clear" w:color="auto" w:fill="FFFFFF"/>
          <w:lang w:val="es-ES"/>
        </w:rPr>
        <w:t xml:space="preserve">(2), 143-152. Recuperado de </w:t>
      </w:r>
      <w:r w:rsidRPr="00C51470">
        <w:rPr>
          <w:rFonts w:ascii="Times New Roman" w:hAnsi="Times New Roman" w:cs="Times New Roman"/>
          <w:sz w:val="24"/>
          <w:szCs w:val="24"/>
          <w:u w:val="single"/>
          <w:lang w:val="es-ES"/>
        </w:rPr>
        <w:t>http://psycnet.apa.org/buy/2017-09423-001</w:t>
      </w:r>
    </w:p>
    <w:p w14:paraId="10C4BF4F" w14:textId="0406213D"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n-US"/>
        </w:rPr>
      </w:pPr>
      <w:r w:rsidRPr="00C51470">
        <w:rPr>
          <w:rFonts w:ascii="Times New Roman" w:hAnsi="Times New Roman" w:cs="Times New Roman"/>
          <w:sz w:val="24"/>
          <w:szCs w:val="24"/>
          <w:shd w:val="clear" w:color="auto" w:fill="FFFFFF"/>
          <w:lang w:val="es-ES"/>
        </w:rPr>
        <w:t>Dworkin, E</w:t>
      </w:r>
      <w:r w:rsidR="00372C87" w:rsidRPr="00C51470">
        <w:rPr>
          <w:rFonts w:ascii="Times New Roman" w:hAnsi="Times New Roman" w:cs="Times New Roman"/>
          <w:sz w:val="24"/>
          <w:szCs w:val="24"/>
          <w:shd w:val="clear" w:color="auto" w:fill="FFFFFF"/>
          <w:lang w:val="es-ES"/>
        </w:rPr>
        <w:t xml:space="preserve">mily </w:t>
      </w:r>
      <w:r w:rsidRPr="00C51470">
        <w:rPr>
          <w:rFonts w:ascii="Times New Roman" w:hAnsi="Times New Roman" w:cs="Times New Roman"/>
          <w:sz w:val="24"/>
          <w:szCs w:val="24"/>
          <w:shd w:val="clear" w:color="auto" w:fill="FFFFFF"/>
          <w:lang w:val="es-ES"/>
        </w:rPr>
        <w:t>R</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Sorell, N</w:t>
      </w:r>
      <w:r w:rsidR="00372C87" w:rsidRPr="00C51470">
        <w:rPr>
          <w:rFonts w:ascii="Times New Roman" w:hAnsi="Times New Roman" w:cs="Times New Roman"/>
          <w:sz w:val="24"/>
          <w:szCs w:val="24"/>
          <w:shd w:val="clear" w:color="auto" w:fill="FFFFFF"/>
          <w:lang w:val="es-ES"/>
        </w:rPr>
        <w:t xml:space="preserve">icole </w:t>
      </w:r>
      <w:r w:rsidRPr="00C51470">
        <w:rPr>
          <w:rFonts w:ascii="Times New Roman" w:hAnsi="Times New Roman" w:cs="Times New Roman"/>
          <w:sz w:val="24"/>
          <w:szCs w:val="24"/>
          <w:shd w:val="clear" w:color="auto" w:fill="FFFFFF"/>
          <w:lang w:val="es-ES"/>
        </w:rPr>
        <w:t>R</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&amp; Allen, N</w:t>
      </w:r>
      <w:r w:rsidR="00372C87" w:rsidRPr="00C51470">
        <w:rPr>
          <w:rFonts w:ascii="Times New Roman" w:hAnsi="Times New Roman" w:cs="Times New Roman"/>
          <w:sz w:val="24"/>
          <w:szCs w:val="24"/>
          <w:shd w:val="clear" w:color="auto" w:fill="FFFFFF"/>
          <w:lang w:val="es-ES"/>
        </w:rPr>
        <w:t xml:space="preserve">icole </w:t>
      </w:r>
      <w:r w:rsidRPr="00C51470">
        <w:rPr>
          <w:rFonts w:ascii="Times New Roman" w:hAnsi="Times New Roman" w:cs="Times New Roman"/>
          <w:sz w:val="24"/>
          <w:szCs w:val="24"/>
          <w:shd w:val="clear" w:color="auto" w:fill="FFFFFF"/>
          <w:lang w:val="es-ES"/>
        </w:rPr>
        <w:t>E</w:t>
      </w:r>
      <w:r w:rsidR="00DC5589" w:rsidRPr="00C51470">
        <w:rPr>
          <w:rFonts w:ascii="Times New Roman" w:hAnsi="Times New Roman" w:cs="Times New Roman"/>
          <w:sz w:val="24"/>
          <w:szCs w:val="24"/>
          <w:shd w:val="clear" w:color="auto" w:fill="FFFFFF"/>
          <w:lang w:val="es-ES"/>
        </w:rPr>
        <w:t>.</w:t>
      </w:r>
      <w:r w:rsidRPr="00C51470">
        <w:rPr>
          <w:rFonts w:ascii="Times New Roman" w:hAnsi="Times New Roman" w:cs="Times New Roman"/>
          <w:sz w:val="24"/>
          <w:szCs w:val="24"/>
          <w:shd w:val="clear" w:color="auto" w:fill="FFFFFF"/>
          <w:lang w:val="es-ES"/>
        </w:rPr>
        <w:t xml:space="preserve"> (2016). </w:t>
      </w:r>
      <w:r w:rsidRPr="00C51470">
        <w:rPr>
          <w:rFonts w:ascii="Times New Roman" w:hAnsi="Times New Roman" w:cs="Times New Roman"/>
          <w:sz w:val="24"/>
          <w:szCs w:val="24"/>
          <w:shd w:val="clear" w:color="auto" w:fill="FFFFFF"/>
          <w:lang w:val="en-US"/>
        </w:rPr>
        <w:t>Individual-and setting-level correlates of secondary traumatic stress in rape crisis center staff. </w:t>
      </w:r>
      <w:r w:rsidRPr="00C51470">
        <w:rPr>
          <w:rFonts w:ascii="Times New Roman" w:hAnsi="Times New Roman" w:cs="Times New Roman"/>
          <w:i/>
          <w:iCs/>
          <w:sz w:val="24"/>
          <w:szCs w:val="24"/>
          <w:shd w:val="clear" w:color="auto" w:fill="FFFFFF"/>
          <w:lang w:val="en-US"/>
        </w:rPr>
        <w:t>Journal of interpersonal violence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31</w:t>
      </w:r>
      <w:r w:rsidRPr="00C51470">
        <w:rPr>
          <w:rFonts w:ascii="Times New Roman" w:hAnsi="Times New Roman" w:cs="Times New Roman"/>
          <w:sz w:val="24"/>
          <w:szCs w:val="24"/>
          <w:shd w:val="clear" w:color="auto" w:fill="FFFFFF"/>
          <w:lang w:val="en-US"/>
        </w:rPr>
        <w:t>(4), 743-752.</w:t>
      </w:r>
      <w:r w:rsidRPr="00C51470">
        <w:rPr>
          <w:lang w:val="en-US"/>
        </w:rPr>
        <w:t xml:space="preserve"> </w:t>
      </w:r>
      <w:hyperlink r:id="rId18" w:history="1">
        <w:r w:rsidRPr="00C51470">
          <w:rPr>
            <w:rFonts w:ascii="Times New Roman" w:hAnsi="Times New Roman" w:cs="Times New Roman"/>
            <w:sz w:val="24"/>
            <w:szCs w:val="24"/>
            <w:u w:val="single"/>
            <w:lang w:val="en-US"/>
          </w:rPr>
          <w:t>https://doi.org/10.1177/0886260514556111</w:t>
        </w:r>
      </w:hyperlink>
    </w:p>
    <w:p w14:paraId="66EBE4EE" w14:textId="1532E70F" w:rsidR="008064BF" w:rsidRPr="00C51470" w:rsidRDefault="00372C87" w:rsidP="00C51470">
      <w:pPr>
        <w:spacing w:after="240" w:line="240" w:lineRule="auto"/>
        <w:ind w:left="425" w:hanging="425"/>
        <w:jc w:val="both"/>
        <w:rPr>
          <w:rFonts w:ascii="Times New Roman" w:hAnsi="Times New Roman" w:cs="Times New Roman"/>
          <w:sz w:val="24"/>
          <w:szCs w:val="24"/>
          <w:u w:val="single"/>
          <w:lang w:val="en-US"/>
        </w:rPr>
      </w:pPr>
      <w:r w:rsidRPr="00C51470">
        <w:rPr>
          <w:rFonts w:ascii="Times New Roman" w:hAnsi="Times New Roman" w:cs="Times New Roman"/>
          <w:sz w:val="24"/>
          <w:szCs w:val="24"/>
          <w:shd w:val="clear" w:color="auto" w:fill="FFFFFF"/>
          <w:lang w:val="en-US"/>
        </w:rPr>
        <w:t>Ginés, Oriol</w:t>
      </w:r>
      <w:r w:rsidR="008064BF" w:rsidRPr="00C51470">
        <w:rPr>
          <w:rFonts w:ascii="Times New Roman" w:hAnsi="Times New Roman" w:cs="Times New Roman"/>
          <w:sz w:val="24"/>
          <w:szCs w:val="24"/>
          <w:shd w:val="clear" w:color="auto" w:fill="FFFFFF"/>
          <w:lang w:val="en-US"/>
        </w:rPr>
        <w:t>, &amp; Barbosa, E</w:t>
      </w:r>
      <w:r w:rsidRPr="00C51470">
        <w:rPr>
          <w:rFonts w:ascii="Times New Roman" w:hAnsi="Times New Roman" w:cs="Times New Roman"/>
          <w:sz w:val="24"/>
          <w:szCs w:val="24"/>
          <w:shd w:val="clear" w:color="auto" w:fill="FFFFFF"/>
          <w:lang w:val="en-US"/>
        </w:rPr>
        <w:t xml:space="preserve">duardo </w:t>
      </w:r>
      <w:r w:rsidR="008064BF" w:rsidRPr="00C51470">
        <w:rPr>
          <w:rFonts w:ascii="Times New Roman" w:hAnsi="Times New Roman" w:cs="Times New Roman"/>
          <w:sz w:val="24"/>
          <w:szCs w:val="24"/>
          <w:shd w:val="clear" w:color="auto" w:fill="FFFFFF"/>
          <w:lang w:val="en-US"/>
        </w:rPr>
        <w:t>C</w:t>
      </w:r>
      <w:r w:rsidR="006A446F" w:rsidRPr="00C51470">
        <w:rPr>
          <w:rFonts w:ascii="Times New Roman" w:hAnsi="Times New Roman" w:cs="Times New Roman"/>
          <w:sz w:val="24"/>
          <w:szCs w:val="24"/>
          <w:shd w:val="clear" w:color="auto" w:fill="FFFFFF"/>
          <w:lang w:val="en-US"/>
        </w:rPr>
        <w:t>.</w:t>
      </w:r>
      <w:r w:rsidR="008064BF" w:rsidRPr="00C51470">
        <w:rPr>
          <w:rFonts w:ascii="Times New Roman" w:hAnsi="Times New Roman" w:cs="Times New Roman"/>
          <w:sz w:val="24"/>
          <w:szCs w:val="24"/>
          <w:shd w:val="clear" w:color="auto" w:fill="FFFFFF"/>
          <w:lang w:val="en-US"/>
        </w:rPr>
        <w:t xml:space="preserve"> (2010). Cuidados con el equipo cuidador Cuidados com a equipe de atendimento. </w:t>
      </w:r>
      <w:r w:rsidR="008064BF" w:rsidRPr="00C51470">
        <w:rPr>
          <w:rFonts w:ascii="Times New Roman" w:hAnsi="Times New Roman" w:cs="Times New Roman"/>
          <w:i/>
          <w:iCs/>
          <w:sz w:val="24"/>
          <w:szCs w:val="24"/>
          <w:shd w:val="clear" w:color="auto" w:fill="FFFFFF"/>
          <w:lang w:val="en-US"/>
        </w:rPr>
        <w:t>Revista Brasileira de Psicoterapia</w:t>
      </w:r>
      <w:r w:rsidR="008064BF" w:rsidRPr="00C51470">
        <w:rPr>
          <w:rFonts w:ascii="Times New Roman" w:hAnsi="Times New Roman" w:cs="Times New Roman"/>
          <w:sz w:val="24"/>
          <w:szCs w:val="24"/>
          <w:shd w:val="clear" w:color="auto" w:fill="FFFFFF"/>
          <w:lang w:val="en-US"/>
        </w:rPr>
        <w:t xml:space="preserve">, </w:t>
      </w:r>
      <w:r w:rsidR="008064BF" w:rsidRPr="00C51470">
        <w:rPr>
          <w:rFonts w:ascii="Times New Roman" w:hAnsi="Times New Roman" w:cs="Times New Roman"/>
          <w:i/>
          <w:iCs/>
          <w:sz w:val="24"/>
          <w:szCs w:val="24"/>
          <w:shd w:val="clear" w:color="auto" w:fill="FFFFFF"/>
          <w:lang w:val="en-US"/>
        </w:rPr>
        <w:t>12</w:t>
      </w:r>
      <w:r w:rsidR="008064BF" w:rsidRPr="00C51470">
        <w:rPr>
          <w:rFonts w:ascii="Times New Roman" w:hAnsi="Times New Roman" w:cs="Times New Roman"/>
          <w:iCs/>
          <w:sz w:val="24"/>
          <w:szCs w:val="24"/>
          <w:shd w:val="clear" w:color="auto" w:fill="FFFFFF"/>
          <w:lang w:val="en-US"/>
        </w:rPr>
        <w:t>(</w:t>
      </w:r>
      <w:r w:rsidR="008064BF" w:rsidRPr="00C51470">
        <w:rPr>
          <w:rFonts w:ascii="Times New Roman" w:hAnsi="Times New Roman" w:cs="Times New Roman"/>
          <w:sz w:val="24"/>
          <w:szCs w:val="24"/>
          <w:shd w:val="clear" w:color="auto" w:fill="FFFFFF"/>
          <w:lang w:val="en-US"/>
        </w:rPr>
        <w:t xml:space="preserve">2-3)297-313.Recuperado de </w:t>
      </w:r>
      <w:hyperlink r:id="rId19" w:history="1">
        <w:r w:rsidR="008064BF" w:rsidRPr="00C51470">
          <w:rPr>
            <w:rFonts w:ascii="Times New Roman" w:hAnsi="Times New Roman" w:cs="Times New Roman"/>
            <w:sz w:val="24"/>
            <w:szCs w:val="24"/>
            <w:u w:val="single"/>
            <w:lang w:val="en-US"/>
          </w:rPr>
          <w:t>http://www.conexus.cat/admin/files/documents/14_CuidadosEquipoProfesionalViolenciaTrauma_OriolGines.pdf</w:t>
        </w:r>
      </w:hyperlink>
    </w:p>
    <w:p w14:paraId="02BA7740" w14:textId="463A4E0A"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Goldblatt, H</w:t>
      </w:r>
      <w:r w:rsidR="00372C87" w:rsidRPr="00C51470">
        <w:rPr>
          <w:rFonts w:ascii="Times New Roman" w:hAnsi="Times New Roman" w:cs="Times New Roman"/>
          <w:sz w:val="24"/>
          <w:szCs w:val="24"/>
          <w:shd w:val="clear" w:color="auto" w:fill="FFFFFF"/>
          <w:lang w:val="en-US"/>
        </w:rPr>
        <w:t>adass</w:t>
      </w:r>
      <w:r w:rsidRPr="00C51470">
        <w:rPr>
          <w:rFonts w:ascii="Times New Roman" w:hAnsi="Times New Roman" w:cs="Times New Roman"/>
          <w:sz w:val="24"/>
          <w:szCs w:val="24"/>
          <w:shd w:val="clear" w:color="auto" w:fill="FFFFFF"/>
          <w:lang w:val="en-US"/>
        </w:rPr>
        <w:t xml:space="preserve"> (2009). Caring for abused women: impact on nurses’ professional and personal life experiences. </w:t>
      </w:r>
      <w:r w:rsidRPr="00C51470">
        <w:rPr>
          <w:rFonts w:ascii="Times New Roman" w:hAnsi="Times New Roman" w:cs="Times New Roman"/>
          <w:i/>
          <w:iCs/>
          <w:sz w:val="24"/>
          <w:szCs w:val="24"/>
          <w:shd w:val="clear" w:color="auto" w:fill="FFFFFF"/>
          <w:lang w:val="en-US"/>
        </w:rPr>
        <w:t>Journal of advanced nursing</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65</w:t>
      </w:r>
      <w:r w:rsidRPr="00C51470">
        <w:rPr>
          <w:rFonts w:ascii="Times New Roman" w:hAnsi="Times New Roman" w:cs="Times New Roman"/>
          <w:sz w:val="24"/>
          <w:szCs w:val="24"/>
          <w:shd w:val="clear" w:color="auto" w:fill="FFFFFF"/>
          <w:lang w:val="en-US"/>
        </w:rPr>
        <w:t>(8)</w:t>
      </w:r>
      <w:r w:rsidR="0019040B" w:rsidRPr="00C51470">
        <w:rPr>
          <w:rFonts w:ascii="Times New Roman" w:hAnsi="Times New Roman" w:cs="Times New Roman"/>
          <w:sz w:val="24"/>
          <w:szCs w:val="24"/>
          <w:shd w:val="clear" w:color="auto" w:fill="FFFFFF"/>
          <w:lang w:val="en-US"/>
        </w:rPr>
        <w:t>, 1645</w:t>
      </w:r>
      <w:r w:rsidRPr="00C51470">
        <w:rPr>
          <w:rFonts w:ascii="Times New Roman" w:hAnsi="Times New Roman" w:cs="Times New Roman"/>
          <w:sz w:val="24"/>
          <w:szCs w:val="24"/>
          <w:shd w:val="clear" w:color="auto" w:fill="FFFFFF"/>
          <w:lang w:val="en-US"/>
        </w:rPr>
        <w:t xml:space="preserve">-1654. </w:t>
      </w:r>
      <w:hyperlink r:id="rId20" w:history="1">
        <w:r w:rsidRPr="00C51470">
          <w:rPr>
            <w:rFonts w:ascii="Times New Roman" w:hAnsi="Times New Roman" w:cs="Times New Roman"/>
            <w:sz w:val="24"/>
            <w:szCs w:val="24"/>
            <w:u w:val="single"/>
            <w:lang w:val="en-US"/>
          </w:rPr>
          <w:t>https://doi.org/10.1111/j.1365-2648.2009.05019.x</w:t>
        </w:r>
      </w:hyperlink>
    </w:p>
    <w:p w14:paraId="467D7E3C" w14:textId="737814A6" w:rsidR="008064BF" w:rsidRPr="00C51470" w:rsidRDefault="008064BF" w:rsidP="00C51470">
      <w:pPr>
        <w:spacing w:after="240" w:line="240" w:lineRule="auto"/>
        <w:ind w:left="425" w:hanging="425"/>
        <w:jc w:val="both"/>
        <w:rPr>
          <w:rFonts w:ascii="Times New Roman" w:hAnsi="Times New Roman" w:cs="Times New Roman"/>
          <w:sz w:val="24"/>
          <w:szCs w:val="24"/>
          <w:u w:val="single"/>
          <w:shd w:val="clear" w:color="auto" w:fill="FFFFFF"/>
        </w:rPr>
      </w:pPr>
      <w:r w:rsidRPr="00C51470">
        <w:rPr>
          <w:rFonts w:ascii="Times New Roman" w:hAnsi="Times New Roman" w:cs="Times New Roman"/>
          <w:sz w:val="24"/>
          <w:szCs w:val="24"/>
          <w:shd w:val="clear" w:color="auto" w:fill="FFFFFF"/>
          <w:lang w:val="en-US"/>
        </w:rPr>
        <w:lastRenderedPageBreak/>
        <w:t>Gomà-Rodríguez, I</w:t>
      </w:r>
      <w:r w:rsidR="00372C87" w:rsidRPr="00C51470">
        <w:rPr>
          <w:rFonts w:ascii="Times New Roman" w:hAnsi="Times New Roman" w:cs="Times New Roman"/>
          <w:sz w:val="24"/>
          <w:szCs w:val="24"/>
          <w:shd w:val="clear" w:color="auto" w:fill="FFFFFF"/>
          <w:lang w:val="en-US"/>
        </w:rPr>
        <w:t>sabela</w:t>
      </w:r>
      <w:r w:rsidR="0019040B" w:rsidRPr="00C51470">
        <w:rPr>
          <w:rFonts w:ascii="Times New Roman" w:hAnsi="Times New Roman" w:cs="Times New Roman"/>
          <w:sz w:val="24"/>
          <w:szCs w:val="24"/>
          <w:shd w:val="clear" w:color="auto" w:fill="FFFFFF"/>
          <w:lang w:val="en-US"/>
        </w:rPr>
        <w:t>, Cantera</w:t>
      </w:r>
      <w:r w:rsidRPr="00C51470">
        <w:rPr>
          <w:rFonts w:ascii="Times New Roman" w:hAnsi="Times New Roman" w:cs="Times New Roman"/>
          <w:sz w:val="24"/>
          <w:szCs w:val="24"/>
          <w:shd w:val="clear" w:color="auto" w:fill="FFFFFF"/>
          <w:lang w:val="en-US"/>
        </w:rPr>
        <w:t>, L</w:t>
      </w:r>
      <w:r w:rsidR="00372C87" w:rsidRPr="00C51470">
        <w:rPr>
          <w:rFonts w:ascii="Times New Roman" w:hAnsi="Times New Roman" w:cs="Times New Roman"/>
          <w:sz w:val="24"/>
          <w:szCs w:val="24"/>
          <w:shd w:val="clear" w:color="auto" w:fill="FFFFFF"/>
          <w:lang w:val="en-US"/>
        </w:rPr>
        <w:t xml:space="preserve">eonor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Silva, J</w:t>
      </w:r>
      <w:r w:rsidR="00372C87" w:rsidRPr="00C51470">
        <w:rPr>
          <w:rFonts w:ascii="Times New Roman" w:hAnsi="Times New Roman" w:cs="Times New Roman"/>
          <w:sz w:val="24"/>
          <w:szCs w:val="24"/>
          <w:shd w:val="clear" w:color="auto" w:fill="FFFFFF"/>
          <w:lang w:val="en-US"/>
        </w:rPr>
        <w:t xml:space="preserve">oilson </w:t>
      </w:r>
      <w:r w:rsidRPr="00C51470">
        <w:rPr>
          <w:rFonts w:ascii="Times New Roman" w:hAnsi="Times New Roman" w:cs="Times New Roman"/>
          <w:sz w:val="24"/>
          <w:szCs w:val="24"/>
          <w:shd w:val="clear" w:color="auto" w:fill="FFFFFF"/>
          <w:lang w:val="en-US"/>
        </w:rPr>
        <w:t>P</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da (2018). </w:t>
      </w:r>
      <w:r w:rsidRPr="00C51470">
        <w:rPr>
          <w:rFonts w:ascii="Times New Roman" w:hAnsi="Times New Roman" w:cs="Times New Roman"/>
          <w:sz w:val="24"/>
          <w:szCs w:val="24"/>
          <w:shd w:val="clear" w:color="auto" w:fill="FFFFFF"/>
          <w:lang w:val="es-ES"/>
        </w:rPr>
        <w:t>Autocuidado de los profesionales que trabajan en la erradicacion de la violencia de pareja</w:t>
      </w:r>
      <w:r w:rsidRPr="00C51470">
        <w:rPr>
          <w:rFonts w:ascii="Times New Roman" w:hAnsi="Times New Roman" w:cs="Times New Roman"/>
          <w:i/>
          <w:sz w:val="24"/>
          <w:szCs w:val="24"/>
          <w:shd w:val="clear" w:color="auto" w:fill="FFFFFF"/>
          <w:lang w:val="es-ES"/>
        </w:rPr>
        <w:t>. </w:t>
      </w:r>
      <w:r w:rsidRPr="00C51470">
        <w:rPr>
          <w:rFonts w:ascii="Times New Roman" w:hAnsi="Times New Roman" w:cs="Times New Roman"/>
          <w:i/>
          <w:sz w:val="24"/>
          <w:szCs w:val="24"/>
          <w:shd w:val="clear" w:color="auto" w:fill="FFFFFF"/>
        </w:rPr>
        <w:t>Psicoperspectivas, 17</w:t>
      </w:r>
      <w:r w:rsidRPr="00C51470">
        <w:rPr>
          <w:rFonts w:ascii="Times New Roman" w:hAnsi="Times New Roman" w:cs="Times New Roman"/>
          <w:sz w:val="24"/>
          <w:szCs w:val="24"/>
          <w:shd w:val="clear" w:color="auto" w:fill="FFFFFF"/>
        </w:rPr>
        <w:t xml:space="preserve">(1), 132-143. </w:t>
      </w:r>
      <w:r w:rsidRPr="00C51470">
        <w:rPr>
          <w:rFonts w:ascii="Times New Roman" w:hAnsi="Times New Roman" w:cs="Times New Roman"/>
          <w:sz w:val="24"/>
          <w:szCs w:val="24"/>
          <w:u w:val="single"/>
        </w:rPr>
        <w:t>http://dx.doi.org/10.5027/psicoperspectivas-vol17-issue1-fulltext-1058</w:t>
      </w:r>
      <w:r w:rsidRPr="00C51470">
        <w:rPr>
          <w:rFonts w:ascii="Times New Roman" w:hAnsi="Times New Roman" w:cs="Times New Roman"/>
          <w:sz w:val="24"/>
          <w:szCs w:val="24"/>
          <w:u w:val="single"/>
          <w:shd w:val="clear" w:color="auto" w:fill="FFFFFF"/>
        </w:rPr>
        <w:t> </w:t>
      </w:r>
    </w:p>
    <w:p w14:paraId="57608F2D" w14:textId="5937CDA4" w:rsidR="008064BF" w:rsidRPr="00C51470" w:rsidRDefault="008064BF" w:rsidP="00C51470">
      <w:pPr>
        <w:spacing w:after="240" w:line="240" w:lineRule="auto"/>
        <w:ind w:left="425" w:hanging="425"/>
        <w:jc w:val="both"/>
        <w:rPr>
          <w:rFonts w:ascii="Times New Roman" w:hAnsi="Times New Roman" w:cs="Times New Roman"/>
          <w:sz w:val="24"/>
          <w:szCs w:val="24"/>
          <w:u w:val="single"/>
        </w:rPr>
      </w:pPr>
      <w:r w:rsidRPr="00C51470">
        <w:rPr>
          <w:rFonts w:ascii="Times New Roman" w:hAnsi="Times New Roman" w:cs="Times New Roman"/>
          <w:sz w:val="24"/>
          <w:szCs w:val="24"/>
          <w:shd w:val="clear" w:color="auto" w:fill="FFFFFF"/>
        </w:rPr>
        <w:t>Goméz-Luna, E</w:t>
      </w:r>
      <w:r w:rsidR="004C7182" w:rsidRPr="00C51470">
        <w:rPr>
          <w:rFonts w:ascii="Times New Roman" w:hAnsi="Times New Roman" w:cs="Times New Roman"/>
          <w:sz w:val="24"/>
          <w:szCs w:val="24"/>
          <w:shd w:val="clear" w:color="auto" w:fill="FFFFFF"/>
        </w:rPr>
        <w:t>duardo</w:t>
      </w:r>
      <w:r w:rsidRPr="00C51470">
        <w:rPr>
          <w:rFonts w:ascii="Times New Roman" w:hAnsi="Times New Roman" w:cs="Times New Roman"/>
          <w:sz w:val="24"/>
          <w:szCs w:val="24"/>
          <w:shd w:val="clear" w:color="auto" w:fill="FFFFFF"/>
        </w:rPr>
        <w:t>, Fernando-Navas, D</w:t>
      </w:r>
      <w:r w:rsidR="004C7182" w:rsidRPr="00C51470">
        <w:rPr>
          <w:rFonts w:ascii="Times New Roman" w:hAnsi="Times New Roman" w:cs="Times New Roman"/>
          <w:sz w:val="24"/>
          <w:szCs w:val="24"/>
          <w:shd w:val="clear" w:color="auto" w:fill="FFFFFF"/>
        </w:rPr>
        <w:t>iego</w:t>
      </w:r>
      <w:r w:rsidRPr="00C51470">
        <w:rPr>
          <w:rFonts w:ascii="Times New Roman" w:hAnsi="Times New Roman" w:cs="Times New Roman"/>
          <w:sz w:val="24"/>
          <w:szCs w:val="24"/>
          <w:shd w:val="clear" w:color="auto" w:fill="FFFFFF"/>
        </w:rPr>
        <w:t>, Aponte-Mayor, G</w:t>
      </w:r>
      <w:r w:rsidR="004C7182" w:rsidRPr="00C51470">
        <w:rPr>
          <w:rFonts w:ascii="Times New Roman" w:hAnsi="Times New Roman" w:cs="Times New Roman"/>
          <w:sz w:val="24"/>
          <w:szCs w:val="24"/>
          <w:shd w:val="clear" w:color="auto" w:fill="FFFFFF"/>
        </w:rPr>
        <w:t>uillermo</w:t>
      </w:r>
      <w:r w:rsidRPr="00C51470">
        <w:rPr>
          <w:rFonts w:ascii="Times New Roman" w:hAnsi="Times New Roman" w:cs="Times New Roman"/>
          <w:sz w:val="24"/>
          <w:szCs w:val="24"/>
          <w:shd w:val="clear" w:color="auto" w:fill="FFFFFF"/>
        </w:rPr>
        <w:t>, &amp; Betancourt-Buitrago, L</w:t>
      </w:r>
      <w:r w:rsidR="004C7182" w:rsidRPr="00C51470">
        <w:rPr>
          <w:rFonts w:ascii="Times New Roman" w:hAnsi="Times New Roman" w:cs="Times New Roman"/>
          <w:sz w:val="24"/>
          <w:szCs w:val="24"/>
          <w:shd w:val="clear" w:color="auto" w:fill="FFFFFF"/>
        </w:rPr>
        <w:t xml:space="preserve">uis </w:t>
      </w:r>
      <w:r w:rsidR="0019040B" w:rsidRPr="00C51470">
        <w:rPr>
          <w:rFonts w:ascii="Times New Roman" w:hAnsi="Times New Roman" w:cs="Times New Roman"/>
          <w:sz w:val="24"/>
          <w:szCs w:val="24"/>
          <w:shd w:val="clear" w:color="auto" w:fill="FFFFFF"/>
        </w:rPr>
        <w:t>A. (</w:t>
      </w:r>
      <w:r w:rsidRPr="00C51470">
        <w:rPr>
          <w:rFonts w:ascii="Times New Roman" w:hAnsi="Times New Roman" w:cs="Times New Roman"/>
          <w:sz w:val="24"/>
          <w:szCs w:val="24"/>
          <w:shd w:val="clear" w:color="auto" w:fill="FFFFFF"/>
        </w:rPr>
        <w:t>2014). Metodología para la revisión bibliográfica y la gestión de información de temas científicos, a través de su estructuración y sistematización. </w:t>
      </w:r>
      <w:r w:rsidRPr="00C51470">
        <w:rPr>
          <w:rFonts w:ascii="Times New Roman" w:hAnsi="Times New Roman" w:cs="Times New Roman"/>
          <w:i/>
          <w:iCs/>
          <w:sz w:val="24"/>
          <w:szCs w:val="24"/>
          <w:shd w:val="clear" w:color="auto" w:fill="FFFFFF"/>
        </w:rPr>
        <w:t>DYNA: revista de la Fa</w:t>
      </w:r>
      <w:r w:rsidR="006A446F" w:rsidRPr="00C51470">
        <w:rPr>
          <w:rFonts w:ascii="Times New Roman" w:hAnsi="Times New Roman" w:cs="Times New Roman"/>
          <w:i/>
          <w:iCs/>
          <w:sz w:val="24"/>
          <w:szCs w:val="24"/>
          <w:shd w:val="clear" w:color="auto" w:fill="FFFFFF"/>
        </w:rPr>
        <w:t>cultad de Minas.</w:t>
      </w:r>
      <w:r w:rsidRPr="00C51470">
        <w:rPr>
          <w:rFonts w:ascii="Times New Roman" w:hAnsi="Times New Roman" w:cs="Times New Roman"/>
          <w:sz w:val="24"/>
          <w:szCs w:val="24"/>
          <w:shd w:val="clear" w:color="auto" w:fill="FFFFFF"/>
        </w:rPr>
        <w:t> </w:t>
      </w:r>
      <w:r w:rsidRPr="00C51470">
        <w:rPr>
          <w:rFonts w:ascii="Times New Roman" w:hAnsi="Times New Roman" w:cs="Times New Roman"/>
          <w:i/>
          <w:iCs/>
          <w:sz w:val="24"/>
          <w:szCs w:val="24"/>
          <w:shd w:val="clear" w:color="auto" w:fill="FFFFFF"/>
        </w:rPr>
        <w:t>81</w:t>
      </w:r>
      <w:r w:rsidRPr="00C51470">
        <w:rPr>
          <w:rFonts w:ascii="Times New Roman" w:hAnsi="Times New Roman" w:cs="Times New Roman"/>
          <w:sz w:val="24"/>
          <w:szCs w:val="24"/>
          <w:shd w:val="clear" w:color="auto" w:fill="FFFFFF"/>
        </w:rPr>
        <w:t xml:space="preserve">(184), 158-163. Recuperado de </w:t>
      </w:r>
      <w:hyperlink r:id="rId21" w:history="1">
        <w:r w:rsidRPr="00C51470">
          <w:rPr>
            <w:rFonts w:ascii="Times New Roman" w:hAnsi="Times New Roman" w:cs="Times New Roman"/>
            <w:sz w:val="24"/>
            <w:szCs w:val="24"/>
            <w:u w:val="single"/>
          </w:rPr>
          <w:t>https://dialnet.unirioja.es/servlet/articulo?codigo=4717293</w:t>
        </w:r>
      </w:hyperlink>
    </w:p>
    <w:p w14:paraId="2E6197DA" w14:textId="17376F07" w:rsidR="008064BF" w:rsidRPr="00C51470" w:rsidRDefault="004C7182" w:rsidP="00C51470">
      <w:pPr>
        <w:spacing w:after="240" w:line="240" w:lineRule="auto"/>
        <w:ind w:left="425" w:hanging="425"/>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rPr>
        <w:t xml:space="preserve">Huertas, Marcela </w:t>
      </w:r>
      <w:r w:rsidR="008064BF" w:rsidRPr="00C51470">
        <w:rPr>
          <w:rFonts w:ascii="Times New Roman" w:hAnsi="Times New Roman" w:cs="Times New Roman"/>
          <w:sz w:val="24"/>
          <w:szCs w:val="24"/>
          <w:shd w:val="clear" w:color="auto" w:fill="FFFFFF"/>
        </w:rPr>
        <w:t>(2005). Aproximación a la dinámica riesgos-autocuidado en equipos de operadores sociales que trabajan con desplazados en Pasto, Colombia. </w:t>
      </w:r>
      <w:r w:rsidR="008064BF" w:rsidRPr="00C51470">
        <w:rPr>
          <w:rFonts w:ascii="Times New Roman" w:hAnsi="Times New Roman" w:cs="Times New Roman"/>
          <w:i/>
          <w:iCs/>
          <w:sz w:val="24"/>
          <w:szCs w:val="24"/>
          <w:shd w:val="clear" w:color="auto" w:fill="FFFFFF"/>
        </w:rPr>
        <w:t>Psykhe (Santiago)</w:t>
      </w:r>
      <w:r w:rsidR="008064BF" w:rsidRPr="00C51470">
        <w:rPr>
          <w:rFonts w:ascii="Times New Roman" w:hAnsi="Times New Roman" w:cs="Times New Roman"/>
          <w:sz w:val="24"/>
          <w:szCs w:val="24"/>
          <w:shd w:val="clear" w:color="auto" w:fill="FFFFFF"/>
        </w:rPr>
        <w:t>, </w:t>
      </w:r>
      <w:r w:rsidR="008064BF" w:rsidRPr="00C51470">
        <w:rPr>
          <w:rFonts w:ascii="Times New Roman" w:hAnsi="Times New Roman" w:cs="Times New Roman"/>
          <w:i/>
          <w:iCs/>
          <w:sz w:val="24"/>
          <w:szCs w:val="24"/>
          <w:shd w:val="clear" w:color="auto" w:fill="FFFFFF"/>
        </w:rPr>
        <w:t>14</w:t>
      </w:r>
      <w:r w:rsidR="008064BF" w:rsidRPr="00C51470">
        <w:rPr>
          <w:rFonts w:ascii="Times New Roman" w:hAnsi="Times New Roman" w:cs="Times New Roman"/>
          <w:sz w:val="24"/>
          <w:szCs w:val="24"/>
          <w:shd w:val="clear" w:color="auto" w:fill="FFFFFF"/>
        </w:rPr>
        <w:t>(2), 133-147.</w:t>
      </w:r>
      <w:r w:rsidR="008064BF" w:rsidRPr="00C51470">
        <w:rPr>
          <w:rFonts w:ascii="Arial" w:hAnsi="Arial" w:cs="Arial"/>
          <w:sz w:val="18"/>
          <w:szCs w:val="18"/>
        </w:rPr>
        <w:t xml:space="preserve"> </w:t>
      </w:r>
      <w:r w:rsidR="008064BF" w:rsidRPr="00C51470">
        <w:rPr>
          <w:rFonts w:ascii="Arial" w:hAnsi="Arial" w:cs="Arial"/>
          <w:sz w:val="18"/>
          <w:szCs w:val="18"/>
          <w:u w:val="single"/>
        </w:rPr>
        <w:t> </w:t>
      </w:r>
      <w:hyperlink r:id="rId22" w:history="1">
        <w:r w:rsidR="008064BF" w:rsidRPr="00C51470">
          <w:rPr>
            <w:rFonts w:ascii="Times New Roman" w:hAnsi="Times New Roman" w:cs="Times New Roman"/>
            <w:sz w:val="24"/>
            <w:szCs w:val="24"/>
            <w:u w:val="single"/>
          </w:rPr>
          <w:t>https://dx.doi.org/10.4067/S0718-22282005000200011</w:t>
        </w:r>
      </w:hyperlink>
    </w:p>
    <w:p w14:paraId="710B4C40" w14:textId="4DAD8C68" w:rsidR="008064BF" w:rsidRPr="00C51470" w:rsidRDefault="008064BF" w:rsidP="00C51470">
      <w:pPr>
        <w:spacing w:after="240" w:line="240" w:lineRule="auto"/>
        <w:ind w:left="425" w:hanging="425"/>
        <w:jc w:val="both"/>
        <w:rPr>
          <w:rFonts w:ascii="Times New Roman" w:hAnsi="Times New Roman" w:cs="Times New Roman"/>
          <w:sz w:val="24"/>
          <w:szCs w:val="24"/>
          <w:u w:val="single"/>
          <w:lang w:val="en-US"/>
        </w:rPr>
      </w:pPr>
      <w:r w:rsidRPr="00C51470">
        <w:rPr>
          <w:rFonts w:ascii="Times New Roman" w:hAnsi="Times New Roman" w:cs="Times New Roman"/>
          <w:sz w:val="24"/>
          <w:szCs w:val="24"/>
          <w:shd w:val="clear" w:color="auto" w:fill="FFFFFF"/>
        </w:rPr>
        <w:t>Howlett, S</w:t>
      </w:r>
      <w:r w:rsidR="00E665A4" w:rsidRPr="00C51470">
        <w:rPr>
          <w:rFonts w:ascii="Times New Roman" w:hAnsi="Times New Roman" w:cs="Times New Roman"/>
          <w:sz w:val="24"/>
          <w:szCs w:val="24"/>
          <w:shd w:val="clear" w:color="auto" w:fill="FFFFFF"/>
        </w:rPr>
        <w:t xml:space="preserve">amantha </w:t>
      </w:r>
      <w:r w:rsidRPr="00C51470">
        <w:rPr>
          <w:rFonts w:ascii="Times New Roman" w:hAnsi="Times New Roman" w:cs="Times New Roman"/>
          <w:sz w:val="24"/>
          <w:szCs w:val="24"/>
          <w:shd w:val="clear" w:color="auto" w:fill="FFFFFF"/>
        </w:rPr>
        <w:t>L</w:t>
      </w:r>
      <w:r w:rsidR="006A446F" w:rsidRPr="00C51470">
        <w:rPr>
          <w:rFonts w:ascii="Times New Roman" w:hAnsi="Times New Roman" w:cs="Times New Roman"/>
          <w:sz w:val="24"/>
          <w:szCs w:val="24"/>
          <w:shd w:val="clear" w:color="auto" w:fill="FFFFFF"/>
        </w:rPr>
        <w:t>.</w:t>
      </w:r>
      <w:r w:rsidRPr="00C51470">
        <w:rPr>
          <w:rFonts w:ascii="Times New Roman" w:hAnsi="Times New Roman" w:cs="Times New Roman"/>
          <w:sz w:val="24"/>
          <w:szCs w:val="24"/>
          <w:shd w:val="clear" w:color="auto" w:fill="FFFFFF"/>
        </w:rPr>
        <w:t>, &amp; Collins, A</w:t>
      </w:r>
      <w:r w:rsidR="00E665A4" w:rsidRPr="00C51470">
        <w:rPr>
          <w:rFonts w:ascii="Times New Roman" w:hAnsi="Times New Roman" w:cs="Times New Roman"/>
          <w:sz w:val="24"/>
          <w:szCs w:val="24"/>
          <w:shd w:val="clear" w:color="auto" w:fill="FFFFFF"/>
        </w:rPr>
        <w:t>nthony</w:t>
      </w:r>
      <w:r w:rsidRPr="00C51470">
        <w:rPr>
          <w:rFonts w:ascii="Times New Roman" w:hAnsi="Times New Roman" w:cs="Times New Roman"/>
          <w:sz w:val="24"/>
          <w:szCs w:val="24"/>
          <w:shd w:val="clear" w:color="auto" w:fill="FFFFFF"/>
        </w:rPr>
        <w:t xml:space="preserve"> (2014). </w:t>
      </w:r>
      <w:r w:rsidRPr="00C51470">
        <w:rPr>
          <w:rFonts w:ascii="Times New Roman" w:hAnsi="Times New Roman" w:cs="Times New Roman"/>
          <w:sz w:val="24"/>
          <w:szCs w:val="24"/>
          <w:shd w:val="clear" w:color="auto" w:fill="FFFFFF"/>
          <w:lang w:val="en-US"/>
        </w:rPr>
        <w:t>Vicarious traumatisation: risk and resilience among crisis support volunteers in a community organisation. </w:t>
      </w:r>
      <w:r w:rsidRPr="00C51470">
        <w:rPr>
          <w:rFonts w:ascii="Times New Roman" w:hAnsi="Times New Roman" w:cs="Times New Roman"/>
          <w:i/>
          <w:iCs/>
          <w:sz w:val="24"/>
          <w:szCs w:val="24"/>
          <w:shd w:val="clear" w:color="auto" w:fill="FFFFFF"/>
          <w:lang w:val="en-US"/>
        </w:rPr>
        <w:t>South African Journal of Psychology</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44</w:t>
      </w:r>
      <w:r w:rsidRPr="00C51470">
        <w:rPr>
          <w:rFonts w:ascii="Times New Roman" w:hAnsi="Times New Roman" w:cs="Times New Roman"/>
          <w:sz w:val="24"/>
          <w:szCs w:val="24"/>
          <w:shd w:val="clear" w:color="auto" w:fill="FFFFFF"/>
          <w:lang w:val="en-US"/>
        </w:rPr>
        <w:t xml:space="preserve">(2), 180-190. </w:t>
      </w:r>
      <w:hyperlink r:id="rId23" w:history="1">
        <w:r w:rsidR="00E665A4" w:rsidRPr="00C51470">
          <w:rPr>
            <w:rFonts w:ascii="Times New Roman" w:hAnsi="Times New Roman" w:cs="Times New Roman"/>
            <w:sz w:val="24"/>
            <w:szCs w:val="24"/>
            <w:u w:val="single"/>
          </w:rPr>
          <w:t>https://doi.org/10.1177/0081246314524387</w:t>
        </w:r>
      </w:hyperlink>
    </w:p>
    <w:p w14:paraId="59792D15" w14:textId="43826EB7" w:rsidR="008064BF" w:rsidRPr="00C51470" w:rsidRDefault="008064BF" w:rsidP="00C51470">
      <w:pPr>
        <w:spacing w:after="240" w:line="240" w:lineRule="auto"/>
        <w:ind w:left="425" w:hanging="425"/>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lang w:val="en-US"/>
        </w:rPr>
        <w:t>Kulkarni, S</w:t>
      </w:r>
      <w:r w:rsidR="00E665A4" w:rsidRPr="00C51470">
        <w:rPr>
          <w:rFonts w:ascii="Times New Roman" w:hAnsi="Times New Roman" w:cs="Times New Roman"/>
          <w:sz w:val="24"/>
          <w:szCs w:val="24"/>
          <w:shd w:val="clear" w:color="auto" w:fill="FFFFFF"/>
          <w:lang w:val="en-US"/>
        </w:rPr>
        <w:t>hanti</w:t>
      </w:r>
      <w:r w:rsidRPr="00C51470">
        <w:rPr>
          <w:rFonts w:ascii="Times New Roman" w:hAnsi="Times New Roman" w:cs="Times New Roman"/>
          <w:sz w:val="24"/>
          <w:szCs w:val="24"/>
          <w:shd w:val="clear" w:color="auto" w:fill="FFFFFF"/>
          <w:lang w:val="en-US"/>
        </w:rPr>
        <w:t>, Bell, H</w:t>
      </w:r>
      <w:r w:rsidR="00E665A4" w:rsidRPr="00C51470">
        <w:rPr>
          <w:rFonts w:ascii="Times New Roman" w:hAnsi="Times New Roman" w:cs="Times New Roman"/>
          <w:sz w:val="24"/>
          <w:szCs w:val="24"/>
          <w:shd w:val="clear" w:color="auto" w:fill="FFFFFF"/>
          <w:lang w:val="en-US"/>
        </w:rPr>
        <w:t>olly</w:t>
      </w:r>
      <w:r w:rsidRPr="00C51470">
        <w:rPr>
          <w:rFonts w:ascii="Times New Roman" w:hAnsi="Times New Roman" w:cs="Times New Roman"/>
          <w:sz w:val="24"/>
          <w:szCs w:val="24"/>
          <w:shd w:val="clear" w:color="auto" w:fill="FFFFFF"/>
          <w:lang w:val="en-US"/>
        </w:rPr>
        <w:t>, Hartman, J</w:t>
      </w:r>
      <w:r w:rsidR="00E665A4" w:rsidRPr="00C51470">
        <w:rPr>
          <w:rFonts w:ascii="Times New Roman" w:hAnsi="Times New Roman" w:cs="Times New Roman"/>
          <w:sz w:val="24"/>
          <w:szCs w:val="24"/>
          <w:shd w:val="clear" w:color="auto" w:fill="FFFFFF"/>
          <w:lang w:val="en-US"/>
        </w:rPr>
        <w:t xml:space="preserve">ennifer </w:t>
      </w:r>
      <w:r w:rsidRPr="00C51470">
        <w:rPr>
          <w:rFonts w:ascii="Times New Roman" w:hAnsi="Times New Roman" w:cs="Times New Roman"/>
          <w:sz w:val="24"/>
          <w:szCs w:val="24"/>
          <w:shd w:val="clear" w:color="auto" w:fill="FFFFFF"/>
          <w:lang w:val="en-US"/>
        </w:rPr>
        <w:t>L</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Herman-Smith, R</w:t>
      </w:r>
      <w:r w:rsidR="00E665A4" w:rsidRPr="00C51470">
        <w:rPr>
          <w:rFonts w:ascii="Times New Roman" w:hAnsi="Times New Roman" w:cs="Times New Roman"/>
          <w:sz w:val="24"/>
          <w:szCs w:val="24"/>
          <w:shd w:val="clear" w:color="auto" w:fill="FFFFFF"/>
          <w:lang w:val="en-US"/>
        </w:rPr>
        <w:t xml:space="preserve">obert </w:t>
      </w:r>
      <w:r w:rsidRPr="00C51470">
        <w:rPr>
          <w:rFonts w:ascii="Times New Roman" w:hAnsi="Times New Roman" w:cs="Times New Roman"/>
          <w:sz w:val="24"/>
          <w:szCs w:val="24"/>
          <w:shd w:val="clear" w:color="auto" w:fill="FFFFFF"/>
          <w:lang w:val="en-US"/>
        </w:rPr>
        <w:t>L</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(2013).  Exploring individual and organizational factors contributing to compassion satisfaction, secondary traumatic stress, and burnout in domestic violence service providers. </w:t>
      </w:r>
      <w:r w:rsidRPr="00C51470">
        <w:rPr>
          <w:rFonts w:ascii="Times New Roman" w:hAnsi="Times New Roman" w:cs="Times New Roman"/>
          <w:i/>
          <w:sz w:val="24"/>
          <w:szCs w:val="24"/>
          <w:shd w:val="clear" w:color="auto" w:fill="FFFFFF"/>
          <w:lang w:val="en-US"/>
        </w:rPr>
        <w:t>Journal of the Society for Social Work and Research</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sz w:val="24"/>
          <w:szCs w:val="24"/>
          <w:shd w:val="clear" w:color="auto" w:fill="FFFFFF"/>
          <w:lang w:val="en-US"/>
        </w:rPr>
        <w:t>4</w:t>
      </w:r>
      <w:r w:rsidRPr="00C51470">
        <w:rPr>
          <w:rFonts w:ascii="Times New Roman" w:hAnsi="Times New Roman" w:cs="Times New Roman"/>
          <w:sz w:val="24"/>
          <w:szCs w:val="24"/>
          <w:shd w:val="clear" w:color="auto" w:fill="FFFFFF"/>
          <w:lang w:val="en-US"/>
        </w:rPr>
        <w:t>(2) 114-130.</w:t>
      </w:r>
      <w:r w:rsidRPr="00C51470">
        <w:rPr>
          <w:lang w:val="en-US"/>
        </w:rPr>
        <w:t xml:space="preserve"> </w:t>
      </w:r>
      <w:r w:rsidRPr="00C51470">
        <w:rPr>
          <w:rFonts w:ascii="Times New Roman" w:hAnsi="Times New Roman" w:cs="Times New Roman"/>
          <w:sz w:val="24"/>
          <w:szCs w:val="24"/>
          <w:lang w:val="en-US"/>
        </w:rPr>
        <w:t>Recuperado de</w:t>
      </w:r>
      <w:r w:rsidRPr="00C51470">
        <w:rPr>
          <w:lang w:val="en-US"/>
        </w:rPr>
        <w:t xml:space="preserve"> </w:t>
      </w:r>
      <w:hyperlink r:id="rId24" w:history="1">
        <w:r w:rsidRPr="00C51470">
          <w:rPr>
            <w:rFonts w:ascii="Times New Roman" w:hAnsi="Times New Roman" w:cs="Times New Roman"/>
            <w:sz w:val="24"/>
            <w:szCs w:val="24"/>
            <w:u w:val="single"/>
          </w:rPr>
          <w:t>https://www.journals.uchicago.edu/doi/abs/10.5243/jsswr.2013.8</w:t>
        </w:r>
      </w:hyperlink>
    </w:p>
    <w:p w14:paraId="18C365F5" w14:textId="12532080"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Ifrach, E</w:t>
      </w:r>
      <w:r w:rsidR="00E665A4" w:rsidRPr="00C51470">
        <w:rPr>
          <w:rFonts w:ascii="Times New Roman" w:hAnsi="Times New Roman" w:cs="Times New Roman"/>
          <w:sz w:val="24"/>
          <w:szCs w:val="24"/>
          <w:shd w:val="clear" w:color="auto" w:fill="FFFFFF"/>
          <w:lang w:val="en-US"/>
        </w:rPr>
        <w:t xml:space="preserve">mily </w:t>
      </w:r>
      <w:r w:rsidRPr="00C51470">
        <w:rPr>
          <w:rFonts w:ascii="Times New Roman" w:hAnsi="Times New Roman" w:cs="Times New Roman"/>
          <w:sz w:val="24"/>
          <w:szCs w:val="24"/>
          <w:shd w:val="clear" w:color="auto" w:fill="FFFFFF"/>
          <w:lang w:val="en-US"/>
        </w:rPr>
        <w:t>R</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Miller, A</w:t>
      </w:r>
      <w:r w:rsidR="00E665A4" w:rsidRPr="00C51470">
        <w:rPr>
          <w:rFonts w:ascii="Times New Roman" w:hAnsi="Times New Roman" w:cs="Times New Roman"/>
          <w:sz w:val="24"/>
          <w:szCs w:val="24"/>
          <w:shd w:val="clear" w:color="auto" w:fill="FFFFFF"/>
          <w:lang w:val="en-US"/>
        </w:rPr>
        <w:t xml:space="preserve">bbe </w:t>
      </w:r>
      <w:r w:rsidRPr="00C51470">
        <w:rPr>
          <w:rFonts w:ascii="Times New Roman" w:hAnsi="Times New Roman" w:cs="Times New Roman"/>
          <w:sz w:val="24"/>
          <w:szCs w:val="24"/>
          <w:shd w:val="clear" w:color="auto" w:fill="FFFFFF"/>
          <w:lang w:val="en-US"/>
        </w:rPr>
        <w:t>(2016). Social action art therapy as an intervention for compassion fatigue. </w:t>
      </w:r>
      <w:r w:rsidRPr="00C51470">
        <w:rPr>
          <w:rFonts w:ascii="Times New Roman" w:hAnsi="Times New Roman" w:cs="Times New Roman"/>
          <w:i/>
          <w:iCs/>
          <w:sz w:val="24"/>
          <w:szCs w:val="24"/>
          <w:shd w:val="clear" w:color="auto" w:fill="FFFFFF"/>
          <w:lang w:val="en-US"/>
        </w:rPr>
        <w:t>The Arts in Psychotherapy</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50</w:t>
      </w:r>
      <w:r w:rsidRPr="00C51470">
        <w:rPr>
          <w:rFonts w:ascii="Times New Roman" w:hAnsi="Times New Roman" w:cs="Times New Roman"/>
          <w:sz w:val="24"/>
          <w:szCs w:val="24"/>
          <w:shd w:val="clear" w:color="auto" w:fill="FFFFFF"/>
          <w:lang w:val="en-US"/>
        </w:rPr>
        <w:t xml:space="preserve">, 34-39. </w:t>
      </w:r>
      <w:hyperlink r:id="rId25" w:tgtFrame="_blank" w:tooltip="Persistent link using digital object identifier" w:history="1">
        <w:r w:rsidRPr="00C51470">
          <w:rPr>
            <w:rFonts w:ascii="Times New Roman" w:hAnsi="Times New Roman" w:cs="Times New Roman"/>
            <w:sz w:val="24"/>
            <w:szCs w:val="24"/>
            <w:u w:val="single"/>
          </w:rPr>
          <w:t>https://doi.org/10.1016/j.aip.2016.05.009</w:t>
        </w:r>
      </w:hyperlink>
    </w:p>
    <w:p w14:paraId="62900F69" w14:textId="617D35F8" w:rsidR="008064BF" w:rsidRPr="00C51470" w:rsidRDefault="008064BF" w:rsidP="00C51470">
      <w:pPr>
        <w:spacing w:after="240" w:line="240" w:lineRule="auto"/>
        <w:ind w:left="425" w:hanging="425"/>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lang w:val="en-US"/>
        </w:rPr>
        <w:t>Jenkins, S</w:t>
      </w:r>
      <w:r w:rsidR="00E665A4" w:rsidRPr="00C51470">
        <w:rPr>
          <w:rFonts w:ascii="Times New Roman" w:hAnsi="Times New Roman" w:cs="Times New Roman"/>
          <w:sz w:val="24"/>
          <w:szCs w:val="24"/>
          <w:shd w:val="clear" w:color="auto" w:fill="FFFFFF"/>
          <w:lang w:val="en-US"/>
        </w:rPr>
        <w:t xml:space="preserve">haron </w:t>
      </w:r>
      <w:r w:rsidRPr="00C51470">
        <w:rPr>
          <w:rFonts w:ascii="Times New Roman" w:hAnsi="Times New Roman" w:cs="Times New Roman"/>
          <w:sz w:val="24"/>
          <w:szCs w:val="24"/>
          <w:shd w:val="clear" w:color="auto" w:fill="FFFFFF"/>
          <w:lang w:val="en-US"/>
        </w:rPr>
        <w:t>R</w:t>
      </w:r>
      <w:r w:rsidR="00E665A4" w:rsidRPr="00C51470">
        <w:rPr>
          <w:rFonts w:ascii="Times New Roman" w:hAnsi="Times New Roman" w:cs="Times New Roman"/>
          <w:sz w:val="24"/>
          <w:szCs w:val="24"/>
          <w:shd w:val="clear" w:color="auto" w:fill="FFFFFF"/>
          <w:lang w:val="en-US"/>
        </w:rPr>
        <w:t xml:space="preserve">., &amp; Baird, Stephanie </w:t>
      </w:r>
      <w:r w:rsidRPr="00C51470">
        <w:rPr>
          <w:rFonts w:ascii="Times New Roman" w:hAnsi="Times New Roman" w:cs="Times New Roman"/>
          <w:sz w:val="24"/>
          <w:szCs w:val="24"/>
          <w:shd w:val="clear" w:color="auto" w:fill="FFFFFF"/>
          <w:lang w:val="en-US"/>
        </w:rPr>
        <w:t>(2002). Secondary traumatic stress and vicarious trauma: A validational study. </w:t>
      </w:r>
      <w:r w:rsidRPr="00C51470">
        <w:rPr>
          <w:rFonts w:ascii="Times New Roman" w:hAnsi="Times New Roman" w:cs="Times New Roman"/>
          <w:i/>
          <w:iCs/>
          <w:sz w:val="24"/>
          <w:szCs w:val="24"/>
          <w:shd w:val="clear" w:color="auto" w:fill="FFFFFF"/>
          <w:lang w:val="en-US"/>
        </w:rPr>
        <w:t>Journal of Traumatic Stress: Official Publication of The International Society for Traumatic Stress Studies</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15</w:t>
      </w:r>
      <w:r w:rsidRPr="00C51470">
        <w:rPr>
          <w:rFonts w:ascii="Times New Roman" w:hAnsi="Times New Roman" w:cs="Times New Roman"/>
          <w:sz w:val="24"/>
          <w:szCs w:val="24"/>
          <w:shd w:val="clear" w:color="auto" w:fill="FFFFFF"/>
          <w:lang w:val="en-US"/>
        </w:rPr>
        <w:t xml:space="preserve">(5), 423-432. </w:t>
      </w:r>
      <w:hyperlink r:id="rId26" w:history="1">
        <w:r w:rsidRPr="00C51470">
          <w:rPr>
            <w:rFonts w:ascii="Times New Roman" w:hAnsi="Times New Roman" w:cs="Times New Roman"/>
            <w:sz w:val="24"/>
            <w:szCs w:val="24"/>
            <w:u w:val="single"/>
          </w:rPr>
          <w:t>https://doi.org/10.1023/A:1020193526843</w:t>
        </w:r>
      </w:hyperlink>
    </w:p>
    <w:p w14:paraId="4BAC1A71" w14:textId="5CB4D35E"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n-US"/>
        </w:rPr>
      </w:pPr>
      <w:r w:rsidRPr="00C51470">
        <w:rPr>
          <w:rFonts w:ascii="Times New Roman" w:hAnsi="Times New Roman" w:cs="Times New Roman"/>
          <w:sz w:val="24"/>
          <w:szCs w:val="24"/>
          <w:shd w:val="clear" w:color="auto" w:fill="FFFFFF"/>
          <w:lang w:val="en-US"/>
        </w:rPr>
        <w:t>Jenkins, S</w:t>
      </w:r>
      <w:r w:rsidR="00E665A4" w:rsidRPr="00C51470">
        <w:rPr>
          <w:rFonts w:ascii="Times New Roman" w:hAnsi="Times New Roman" w:cs="Times New Roman"/>
          <w:sz w:val="24"/>
          <w:szCs w:val="24"/>
          <w:shd w:val="clear" w:color="auto" w:fill="FFFFFF"/>
          <w:lang w:val="en-US"/>
        </w:rPr>
        <w:t xml:space="preserve">haron </w:t>
      </w:r>
      <w:r w:rsidRPr="00C51470">
        <w:rPr>
          <w:rFonts w:ascii="Times New Roman" w:hAnsi="Times New Roman" w:cs="Times New Roman"/>
          <w:sz w:val="24"/>
          <w:szCs w:val="24"/>
          <w:shd w:val="clear" w:color="auto" w:fill="FFFFFF"/>
          <w:lang w:val="en-US"/>
        </w:rPr>
        <w:t>R</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Mitchell, J</w:t>
      </w:r>
      <w:r w:rsidR="00E665A4" w:rsidRPr="00C51470">
        <w:rPr>
          <w:rFonts w:ascii="Times New Roman" w:hAnsi="Times New Roman" w:cs="Times New Roman"/>
          <w:sz w:val="24"/>
          <w:szCs w:val="24"/>
          <w:shd w:val="clear" w:color="auto" w:fill="FFFFFF"/>
          <w:lang w:val="en-US"/>
        </w:rPr>
        <w:t xml:space="preserve">essica </w:t>
      </w:r>
      <w:r w:rsidRPr="00C51470">
        <w:rPr>
          <w:rFonts w:ascii="Times New Roman" w:hAnsi="Times New Roman" w:cs="Times New Roman"/>
          <w:sz w:val="24"/>
          <w:szCs w:val="24"/>
          <w:shd w:val="clear" w:color="auto" w:fill="FFFFFF"/>
          <w:lang w:val="en-US"/>
        </w:rPr>
        <w:t>L</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Baird, S</w:t>
      </w:r>
      <w:r w:rsidR="00E665A4" w:rsidRPr="00C51470">
        <w:rPr>
          <w:rFonts w:ascii="Times New Roman" w:hAnsi="Times New Roman" w:cs="Times New Roman"/>
          <w:sz w:val="24"/>
          <w:szCs w:val="24"/>
          <w:shd w:val="clear" w:color="auto" w:fill="FFFFFF"/>
          <w:lang w:val="en-US"/>
        </w:rPr>
        <w:t>tephaine, Whitfield, Sarah</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R</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Meyer, H</w:t>
      </w:r>
      <w:r w:rsidR="00E665A4" w:rsidRPr="00C51470">
        <w:rPr>
          <w:rFonts w:ascii="Times New Roman" w:hAnsi="Times New Roman" w:cs="Times New Roman"/>
          <w:sz w:val="24"/>
          <w:szCs w:val="24"/>
          <w:shd w:val="clear" w:color="auto" w:fill="FFFFFF"/>
          <w:lang w:val="en-US"/>
        </w:rPr>
        <w:t xml:space="preserve">eather </w:t>
      </w:r>
      <w:r w:rsidRPr="00C51470">
        <w:rPr>
          <w:rFonts w:ascii="Times New Roman" w:hAnsi="Times New Roman" w:cs="Times New Roman"/>
          <w:sz w:val="24"/>
          <w:szCs w:val="24"/>
          <w:shd w:val="clear" w:color="auto" w:fill="FFFFFF"/>
          <w:lang w:val="en-US"/>
        </w:rPr>
        <w:t>L</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(2011). The counselor’s trauma as counseling motivation: Vulnerability or stress inoculation? </w:t>
      </w:r>
      <w:r w:rsidRPr="00C51470">
        <w:rPr>
          <w:rFonts w:ascii="Times New Roman" w:hAnsi="Times New Roman" w:cs="Times New Roman"/>
          <w:i/>
          <w:iCs/>
          <w:sz w:val="24"/>
          <w:szCs w:val="24"/>
          <w:shd w:val="clear" w:color="auto" w:fill="FFFFFF"/>
          <w:lang w:val="en-US"/>
        </w:rPr>
        <w:t>Journal of Interpersonal Violence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26</w:t>
      </w:r>
      <w:r w:rsidRPr="00C51470">
        <w:rPr>
          <w:rFonts w:ascii="Times New Roman" w:hAnsi="Times New Roman" w:cs="Times New Roman"/>
          <w:sz w:val="24"/>
          <w:szCs w:val="24"/>
          <w:shd w:val="clear" w:color="auto" w:fill="FFFFFF"/>
          <w:lang w:val="en-US"/>
        </w:rPr>
        <w:t xml:space="preserve">(12), 2392-2412. </w:t>
      </w:r>
      <w:hyperlink r:id="rId27" w:history="1">
        <w:r w:rsidRPr="00C51470">
          <w:rPr>
            <w:rFonts w:ascii="Times New Roman" w:hAnsi="Times New Roman" w:cs="Times New Roman"/>
            <w:sz w:val="24"/>
            <w:szCs w:val="24"/>
            <w:u w:val="single"/>
          </w:rPr>
          <w:t>https://doi.org/10.1177/0886260510383020</w:t>
        </w:r>
      </w:hyperlink>
    </w:p>
    <w:p w14:paraId="247F3F16" w14:textId="7BCADC35" w:rsidR="008064BF" w:rsidRPr="00C51470" w:rsidRDefault="008064BF" w:rsidP="00C51470">
      <w:pPr>
        <w:spacing w:after="240" w:line="240" w:lineRule="auto"/>
        <w:ind w:left="425" w:hanging="425"/>
        <w:jc w:val="both"/>
        <w:rPr>
          <w:rFonts w:ascii="Times New Roman" w:hAnsi="Times New Roman" w:cs="Times New Roman"/>
          <w:sz w:val="24"/>
          <w:szCs w:val="24"/>
          <w:lang w:val="es-ES"/>
        </w:rPr>
      </w:pPr>
      <w:r w:rsidRPr="00C51470">
        <w:rPr>
          <w:rFonts w:ascii="Times New Roman" w:hAnsi="Times New Roman" w:cs="Times New Roman"/>
          <w:sz w:val="24"/>
          <w:szCs w:val="24"/>
          <w:shd w:val="clear" w:color="auto" w:fill="FFFFFF"/>
          <w:lang w:val="en-US"/>
        </w:rPr>
        <w:t>Jiménez, B</w:t>
      </w:r>
      <w:r w:rsidR="00E665A4" w:rsidRPr="00C51470">
        <w:rPr>
          <w:rFonts w:ascii="Times New Roman" w:hAnsi="Times New Roman" w:cs="Times New Roman"/>
          <w:sz w:val="24"/>
          <w:szCs w:val="24"/>
          <w:shd w:val="clear" w:color="auto" w:fill="FFFFFF"/>
          <w:lang w:val="en-US"/>
        </w:rPr>
        <w:t xml:space="preserve">ernardo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Benadero, M</w:t>
      </w:r>
      <w:r w:rsidR="00E665A4" w:rsidRPr="00C51470">
        <w:rPr>
          <w:rFonts w:ascii="Times New Roman" w:hAnsi="Times New Roman" w:cs="Times New Roman"/>
          <w:sz w:val="24"/>
          <w:szCs w:val="24"/>
          <w:shd w:val="clear" w:color="auto" w:fill="FFFFFF"/>
          <w:lang w:val="en-US"/>
        </w:rPr>
        <w:t xml:space="preserve">aria </w:t>
      </w:r>
      <w:r w:rsidRPr="00C51470">
        <w:rPr>
          <w:rFonts w:ascii="Times New Roman" w:hAnsi="Times New Roman" w:cs="Times New Roman"/>
          <w:sz w:val="24"/>
          <w:szCs w:val="24"/>
          <w:shd w:val="clear" w:color="auto" w:fill="FFFFFF"/>
          <w:lang w:val="en-US"/>
        </w:rPr>
        <w:t>E</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Novoa, M</w:t>
      </w:r>
      <w:r w:rsidR="00E665A4" w:rsidRPr="00C51470">
        <w:rPr>
          <w:rFonts w:ascii="Times New Roman" w:hAnsi="Times New Roman" w:cs="Times New Roman"/>
          <w:sz w:val="24"/>
          <w:szCs w:val="24"/>
          <w:shd w:val="clear" w:color="auto" w:fill="FFFFFF"/>
          <w:lang w:val="en-US"/>
        </w:rPr>
        <w:t xml:space="preserve">aria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L</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Carvajal, R</w:t>
      </w:r>
      <w:r w:rsidR="00E665A4" w:rsidRPr="00C51470">
        <w:rPr>
          <w:rFonts w:ascii="Times New Roman" w:hAnsi="Times New Roman" w:cs="Times New Roman"/>
          <w:sz w:val="24"/>
          <w:szCs w:val="24"/>
          <w:shd w:val="clear" w:color="auto" w:fill="FFFFFF"/>
          <w:lang w:val="en-US"/>
        </w:rPr>
        <w:t xml:space="preserve">aquel </w:t>
      </w:r>
      <w:r w:rsidRPr="00C51470">
        <w:rPr>
          <w:rFonts w:ascii="Times New Roman" w:hAnsi="Times New Roman" w:cs="Times New Roman"/>
          <w:sz w:val="24"/>
          <w:szCs w:val="24"/>
          <w:shd w:val="clear" w:color="auto" w:fill="FFFFFF"/>
          <w:lang w:val="en-US"/>
        </w:rPr>
        <w:t>R</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Hernández, E</w:t>
      </w:r>
      <w:r w:rsidR="00E665A4" w:rsidRPr="00C51470">
        <w:rPr>
          <w:rFonts w:ascii="Times New Roman" w:hAnsi="Times New Roman" w:cs="Times New Roman"/>
          <w:sz w:val="24"/>
          <w:szCs w:val="24"/>
          <w:shd w:val="clear" w:color="auto" w:fill="FFFFFF"/>
          <w:lang w:val="en-US"/>
        </w:rPr>
        <w:t xml:space="preserve">va </w:t>
      </w:r>
      <w:r w:rsidRPr="00C51470">
        <w:rPr>
          <w:rFonts w:ascii="Times New Roman" w:hAnsi="Times New Roman" w:cs="Times New Roman"/>
          <w:sz w:val="24"/>
          <w:szCs w:val="24"/>
          <w:shd w:val="clear" w:color="auto" w:fill="FFFFFF"/>
          <w:lang w:val="en-US"/>
        </w:rPr>
        <w:t>G</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(2004). El estrés traumático secundario. </w:t>
      </w:r>
      <w:r w:rsidRPr="00C51470">
        <w:rPr>
          <w:rFonts w:ascii="Times New Roman" w:hAnsi="Times New Roman" w:cs="Times New Roman"/>
          <w:sz w:val="24"/>
          <w:szCs w:val="24"/>
          <w:shd w:val="clear" w:color="auto" w:fill="FFFFFF"/>
          <w:lang w:val="es-ES"/>
        </w:rPr>
        <w:t>Evaluación, prevención e intervención. </w:t>
      </w:r>
      <w:r w:rsidRPr="00C51470">
        <w:rPr>
          <w:rFonts w:ascii="Times New Roman" w:hAnsi="Times New Roman" w:cs="Times New Roman"/>
          <w:i/>
          <w:iCs/>
          <w:sz w:val="24"/>
          <w:szCs w:val="24"/>
          <w:shd w:val="clear" w:color="auto" w:fill="FFFFFF"/>
          <w:lang w:val="es-ES"/>
        </w:rPr>
        <w:t>Terapia psicológica</w:t>
      </w:r>
      <w:r w:rsidRPr="00C51470">
        <w:rPr>
          <w:rFonts w:ascii="Times New Roman" w:hAnsi="Times New Roman" w:cs="Times New Roman"/>
          <w:sz w:val="24"/>
          <w:szCs w:val="24"/>
          <w:shd w:val="clear" w:color="auto" w:fill="FFFFFF"/>
          <w:lang w:val="es-ES"/>
        </w:rPr>
        <w:t>, </w:t>
      </w:r>
      <w:r w:rsidRPr="00C51470">
        <w:rPr>
          <w:rFonts w:ascii="Times New Roman" w:hAnsi="Times New Roman" w:cs="Times New Roman"/>
          <w:i/>
          <w:iCs/>
          <w:sz w:val="24"/>
          <w:szCs w:val="24"/>
          <w:shd w:val="clear" w:color="auto" w:fill="FFFFFF"/>
          <w:lang w:val="es-ES"/>
        </w:rPr>
        <w:t>22</w:t>
      </w:r>
      <w:r w:rsidRPr="00C51470">
        <w:rPr>
          <w:rFonts w:ascii="Times New Roman" w:hAnsi="Times New Roman" w:cs="Times New Roman"/>
          <w:sz w:val="24"/>
          <w:szCs w:val="24"/>
          <w:shd w:val="clear" w:color="auto" w:fill="FFFFFF"/>
          <w:lang w:val="es-ES"/>
        </w:rPr>
        <w:t>(1</w:t>
      </w:r>
      <w:r w:rsidR="0019040B" w:rsidRPr="00C51470">
        <w:rPr>
          <w:rFonts w:ascii="Times New Roman" w:hAnsi="Times New Roman" w:cs="Times New Roman"/>
          <w:sz w:val="24"/>
          <w:szCs w:val="24"/>
          <w:shd w:val="clear" w:color="auto" w:fill="FFFFFF"/>
          <w:lang w:val="es-ES"/>
        </w:rPr>
        <w:t>) ,</w:t>
      </w:r>
      <w:r w:rsidRPr="00C51470">
        <w:rPr>
          <w:rFonts w:ascii="Times New Roman" w:hAnsi="Times New Roman" w:cs="Times New Roman"/>
          <w:sz w:val="24"/>
          <w:szCs w:val="24"/>
          <w:shd w:val="clear" w:color="auto" w:fill="FFFFFF"/>
          <w:lang w:val="es-ES"/>
        </w:rPr>
        <w:t>69-76. Recuperado de</w:t>
      </w:r>
      <w:r w:rsidRPr="00C51470">
        <w:rPr>
          <w:rFonts w:ascii="Arial" w:hAnsi="Arial" w:cs="Arial"/>
          <w:sz w:val="20"/>
          <w:szCs w:val="20"/>
          <w:shd w:val="clear" w:color="auto" w:fill="FFFFFF"/>
          <w:lang w:val="es-ES"/>
        </w:rPr>
        <w:t xml:space="preserve"> </w:t>
      </w:r>
      <w:r w:rsidRPr="00C51470">
        <w:rPr>
          <w:rFonts w:ascii="Times New Roman" w:hAnsi="Times New Roman" w:cs="Times New Roman"/>
          <w:sz w:val="24"/>
          <w:szCs w:val="24"/>
          <w:u w:val="single"/>
        </w:rPr>
        <w:t>http://www.redalyc.org/html/785/78522108/</w:t>
      </w:r>
    </w:p>
    <w:p w14:paraId="40A40742" w14:textId="5B4ABDA1" w:rsidR="008064BF" w:rsidRPr="00C51470" w:rsidRDefault="008064BF" w:rsidP="00C51470">
      <w:pPr>
        <w:spacing w:after="240" w:line="240" w:lineRule="auto"/>
        <w:ind w:left="425" w:hanging="425"/>
        <w:jc w:val="both"/>
        <w:rPr>
          <w:rFonts w:ascii="Times New Roman" w:hAnsi="Times New Roman" w:cs="Times New Roman"/>
          <w:sz w:val="24"/>
          <w:szCs w:val="24"/>
          <w:u w:val="single"/>
        </w:rPr>
      </w:pPr>
      <w:r w:rsidRPr="00C51470">
        <w:rPr>
          <w:rFonts w:ascii="Times New Roman" w:hAnsi="Times New Roman" w:cs="Times New Roman"/>
          <w:sz w:val="24"/>
          <w:szCs w:val="24"/>
          <w:shd w:val="clear" w:color="auto" w:fill="FFFFFF"/>
          <w:lang w:val="en-US"/>
        </w:rPr>
        <w:t>Lancman, S</w:t>
      </w:r>
      <w:r w:rsidR="009B2078" w:rsidRPr="00C51470">
        <w:rPr>
          <w:rFonts w:ascii="Times New Roman" w:hAnsi="Times New Roman" w:cs="Times New Roman"/>
          <w:sz w:val="24"/>
          <w:szCs w:val="24"/>
          <w:shd w:val="clear" w:color="auto" w:fill="FFFFFF"/>
          <w:lang w:val="en-US"/>
        </w:rPr>
        <w:t>elma</w:t>
      </w:r>
      <w:r w:rsidRPr="00C51470">
        <w:rPr>
          <w:rFonts w:ascii="Times New Roman" w:hAnsi="Times New Roman" w:cs="Times New Roman"/>
          <w:sz w:val="24"/>
          <w:szCs w:val="24"/>
          <w:shd w:val="clear" w:color="auto" w:fill="FFFFFF"/>
          <w:lang w:val="en-US"/>
        </w:rPr>
        <w:t>, Ghirardi, M</w:t>
      </w:r>
      <w:r w:rsidR="009B2078" w:rsidRPr="00C51470">
        <w:rPr>
          <w:rFonts w:ascii="Times New Roman" w:hAnsi="Times New Roman" w:cs="Times New Roman"/>
          <w:sz w:val="24"/>
          <w:szCs w:val="24"/>
          <w:shd w:val="clear" w:color="auto" w:fill="FFFFFF"/>
          <w:lang w:val="en-US"/>
        </w:rPr>
        <w:t xml:space="preserve">aria </w:t>
      </w:r>
      <w:r w:rsidRPr="00C51470">
        <w:rPr>
          <w:rFonts w:ascii="Times New Roman" w:hAnsi="Times New Roman" w:cs="Times New Roman"/>
          <w:sz w:val="24"/>
          <w:szCs w:val="24"/>
          <w:shd w:val="clear" w:color="auto" w:fill="FFFFFF"/>
          <w:lang w:val="en-US"/>
        </w:rPr>
        <w:t>I</w:t>
      </w:r>
      <w:r w:rsidR="009B2078" w:rsidRPr="00C51470">
        <w:rPr>
          <w:rFonts w:ascii="Times New Roman" w:hAnsi="Times New Roman" w:cs="Times New Roman"/>
          <w:sz w:val="24"/>
          <w:szCs w:val="24"/>
          <w:shd w:val="clear" w:color="auto" w:fill="FFFFFF"/>
          <w:lang w:val="en-US"/>
        </w:rPr>
        <w:t xml:space="preserve">sabel </w:t>
      </w:r>
      <w:r w:rsidRPr="00C51470">
        <w:rPr>
          <w:rFonts w:ascii="Times New Roman" w:hAnsi="Times New Roman" w:cs="Times New Roman"/>
          <w:sz w:val="24"/>
          <w:szCs w:val="24"/>
          <w:shd w:val="clear" w:color="auto" w:fill="FFFFFF"/>
          <w:lang w:val="en-US"/>
        </w:rPr>
        <w:t>G</w:t>
      </w:r>
      <w:r w:rsidR="006A446F" w:rsidRPr="00C51470">
        <w:rPr>
          <w:rFonts w:ascii="Times New Roman" w:hAnsi="Times New Roman" w:cs="Times New Roman"/>
          <w:sz w:val="24"/>
          <w:szCs w:val="24"/>
          <w:shd w:val="clear" w:color="auto" w:fill="FFFFFF"/>
          <w:lang w:val="en-US"/>
        </w:rPr>
        <w:t>.</w:t>
      </w:r>
      <w:r w:rsidR="009B2078" w:rsidRPr="00C51470">
        <w:rPr>
          <w:rFonts w:ascii="Times New Roman" w:hAnsi="Times New Roman" w:cs="Times New Roman"/>
          <w:sz w:val="24"/>
          <w:szCs w:val="24"/>
          <w:shd w:val="clear" w:color="auto" w:fill="FFFFFF"/>
          <w:lang w:val="en-US"/>
        </w:rPr>
        <w:t xml:space="preserve">, Castro, Eliane </w:t>
      </w:r>
      <w:r w:rsidRPr="00C51470">
        <w:rPr>
          <w:rFonts w:ascii="Times New Roman" w:hAnsi="Times New Roman" w:cs="Times New Roman"/>
          <w:sz w:val="24"/>
          <w:szCs w:val="24"/>
          <w:shd w:val="clear" w:color="auto" w:fill="FFFFFF"/>
          <w:lang w:val="en-US"/>
        </w:rPr>
        <w:t>D</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D</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Tuacek, T</w:t>
      </w:r>
      <w:r w:rsidR="009B2078" w:rsidRPr="00C51470">
        <w:rPr>
          <w:rFonts w:ascii="Times New Roman" w:hAnsi="Times New Roman" w:cs="Times New Roman"/>
          <w:sz w:val="24"/>
          <w:szCs w:val="24"/>
          <w:shd w:val="clear" w:color="auto" w:fill="FFFFFF"/>
          <w:lang w:val="en-US"/>
        </w:rPr>
        <w:t xml:space="preserve">atiana </w:t>
      </w:r>
      <w:r w:rsidRPr="00C51470">
        <w:rPr>
          <w:rFonts w:ascii="Times New Roman" w:hAnsi="Times New Roman" w:cs="Times New Roman"/>
          <w:sz w:val="24"/>
          <w:szCs w:val="24"/>
          <w:shd w:val="clear" w:color="auto" w:fill="FFFFFF"/>
          <w:lang w:val="en-US"/>
        </w:rPr>
        <w:t>A</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(2009). </w:t>
      </w:r>
      <w:r w:rsidRPr="00C51470">
        <w:rPr>
          <w:rFonts w:ascii="Times New Roman" w:hAnsi="Times New Roman" w:cs="Times New Roman"/>
          <w:sz w:val="24"/>
          <w:szCs w:val="24"/>
          <w:shd w:val="clear" w:color="auto" w:fill="FFFFFF"/>
        </w:rPr>
        <w:t>Repercussões da violência na saúde mental de trabalhadores do Programa Saúde da Família. </w:t>
      </w:r>
      <w:r w:rsidRPr="00C51470">
        <w:rPr>
          <w:rFonts w:ascii="Times New Roman" w:hAnsi="Times New Roman" w:cs="Times New Roman"/>
          <w:i/>
          <w:iCs/>
          <w:sz w:val="24"/>
          <w:szCs w:val="24"/>
          <w:shd w:val="clear" w:color="auto" w:fill="FFFFFF"/>
        </w:rPr>
        <w:t>Revista de Saúde Pública</w:t>
      </w:r>
      <w:r w:rsidRPr="00C51470">
        <w:rPr>
          <w:rFonts w:ascii="Times New Roman" w:hAnsi="Times New Roman" w:cs="Times New Roman"/>
          <w:sz w:val="24"/>
          <w:szCs w:val="24"/>
          <w:shd w:val="clear" w:color="auto" w:fill="FFFFFF"/>
        </w:rPr>
        <w:t>, </w:t>
      </w:r>
      <w:r w:rsidRPr="00C51470">
        <w:rPr>
          <w:rFonts w:ascii="Times New Roman" w:hAnsi="Times New Roman" w:cs="Times New Roman"/>
          <w:i/>
          <w:iCs/>
          <w:sz w:val="24"/>
          <w:szCs w:val="24"/>
          <w:shd w:val="clear" w:color="auto" w:fill="FFFFFF"/>
        </w:rPr>
        <w:t>43</w:t>
      </w:r>
      <w:r w:rsidRPr="00C51470">
        <w:rPr>
          <w:rFonts w:ascii="Times New Roman" w:hAnsi="Times New Roman" w:cs="Times New Roman"/>
          <w:iCs/>
          <w:sz w:val="24"/>
          <w:szCs w:val="24"/>
          <w:shd w:val="clear" w:color="auto" w:fill="FFFFFF"/>
        </w:rPr>
        <w:t>(4)</w:t>
      </w:r>
      <w:r w:rsidR="009B2078" w:rsidRPr="00C51470">
        <w:rPr>
          <w:rFonts w:ascii="Times New Roman" w:hAnsi="Times New Roman" w:cs="Times New Roman"/>
          <w:sz w:val="24"/>
          <w:szCs w:val="24"/>
          <w:shd w:val="clear" w:color="auto" w:fill="FFFFFF"/>
        </w:rPr>
        <w:t xml:space="preserve">, 682-688. </w:t>
      </w:r>
      <w:hyperlink r:id="rId28" w:history="1">
        <w:r w:rsidR="009B2078" w:rsidRPr="00C51470">
          <w:rPr>
            <w:rFonts w:ascii="Times New Roman" w:hAnsi="Times New Roman" w:cs="Times New Roman"/>
            <w:sz w:val="24"/>
            <w:szCs w:val="24"/>
            <w:u w:val="single"/>
          </w:rPr>
          <w:t>https://dx.doi.org/10.1590/S0034-89102009005000036</w:t>
        </w:r>
      </w:hyperlink>
    </w:p>
    <w:p w14:paraId="6FB747C4" w14:textId="126ADCDB" w:rsidR="008064BF" w:rsidRPr="00C51470" w:rsidRDefault="008064BF" w:rsidP="00C51470">
      <w:pPr>
        <w:spacing w:line="240" w:lineRule="auto"/>
        <w:ind w:left="709" w:hanging="709"/>
        <w:jc w:val="both"/>
        <w:rPr>
          <w:rFonts w:ascii="Times New Roman" w:hAnsi="Times New Roman" w:cs="Times New Roman"/>
          <w:sz w:val="24"/>
          <w:szCs w:val="24"/>
          <w:shd w:val="clear" w:color="auto" w:fill="FFFFFF"/>
          <w:lang w:val="en-US"/>
        </w:rPr>
      </w:pPr>
      <w:r w:rsidRPr="00C51470">
        <w:rPr>
          <w:rFonts w:ascii="Times New Roman" w:hAnsi="Times New Roman" w:cs="Times New Roman"/>
          <w:sz w:val="24"/>
          <w:szCs w:val="24"/>
          <w:shd w:val="clear" w:color="auto" w:fill="FFFFFF"/>
          <w:lang w:val="en-US"/>
        </w:rPr>
        <w:lastRenderedPageBreak/>
        <w:t>Lusk, M</w:t>
      </w:r>
      <w:r w:rsidR="009B2078" w:rsidRPr="00C51470">
        <w:rPr>
          <w:rFonts w:ascii="Times New Roman" w:hAnsi="Times New Roman" w:cs="Times New Roman"/>
          <w:sz w:val="24"/>
          <w:szCs w:val="24"/>
          <w:shd w:val="clear" w:color="auto" w:fill="FFFFFF"/>
          <w:lang w:val="en-US"/>
        </w:rPr>
        <w:t>ark</w:t>
      </w:r>
      <w:r w:rsidRPr="00C51470">
        <w:rPr>
          <w:rFonts w:ascii="Times New Roman" w:hAnsi="Times New Roman" w:cs="Times New Roman"/>
          <w:sz w:val="24"/>
          <w:szCs w:val="24"/>
          <w:shd w:val="clear" w:color="auto" w:fill="FFFFFF"/>
          <w:lang w:val="en-US"/>
        </w:rPr>
        <w:t>, &amp; Terrazas, S</w:t>
      </w:r>
      <w:r w:rsidR="009B2078" w:rsidRPr="00C51470">
        <w:rPr>
          <w:rFonts w:ascii="Times New Roman" w:hAnsi="Times New Roman" w:cs="Times New Roman"/>
          <w:sz w:val="24"/>
          <w:szCs w:val="24"/>
          <w:shd w:val="clear" w:color="auto" w:fill="FFFFFF"/>
          <w:lang w:val="en-US"/>
        </w:rPr>
        <w:t>am</w:t>
      </w:r>
      <w:r w:rsidRPr="00C51470">
        <w:rPr>
          <w:rFonts w:ascii="Times New Roman" w:hAnsi="Times New Roman" w:cs="Times New Roman"/>
          <w:sz w:val="24"/>
          <w:szCs w:val="24"/>
          <w:shd w:val="clear" w:color="auto" w:fill="FFFFFF"/>
          <w:lang w:val="en-US"/>
        </w:rPr>
        <w:t xml:space="preserve"> (2015). Secondary trauma among caregivers who work with Mexican and Central American refugees. </w:t>
      </w:r>
      <w:r w:rsidRPr="00C51470">
        <w:rPr>
          <w:rFonts w:ascii="Times New Roman" w:hAnsi="Times New Roman" w:cs="Times New Roman"/>
          <w:i/>
          <w:iCs/>
          <w:sz w:val="24"/>
          <w:szCs w:val="24"/>
          <w:shd w:val="clear" w:color="auto" w:fill="FFFFFF"/>
          <w:lang w:val="en-US"/>
        </w:rPr>
        <w:t>Hispanic Journal of Behavioral Sciences</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37</w:t>
      </w:r>
      <w:r w:rsidRPr="00C51470">
        <w:rPr>
          <w:rFonts w:ascii="Times New Roman" w:hAnsi="Times New Roman" w:cs="Times New Roman"/>
          <w:sz w:val="24"/>
          <w:szCs w:val="24"/>
          <w:shd w:val="clear" w:color="auto" w:fill="FFFFFF"/>
          <w:lang w:val="en-US"/>
        </w:rPr>
        <w:t xml:space="preserve">(2), 257-273. </w:t>
      </w:r>
      <w:hyperlink r:id="rId29" w:history="1">
        <w:r w:rsidRPr="00C51470">
          <w:rPr>
            <w:rFonts w:ascii="Times New Roman" w:hAnsi="Times New Roman" w:cs="Times New Roman"/>
            <w:sz w:val="24"/>
            <w:szCs w:val="24"/>
            <w:u w:val="single"/>
          </w:rPr>
          <w:t>https://doi.org/10.1177/0739986315578842</w:t>
        </w:r>
      </w:hyperlink>
    </w:p>
    <w:p w14:paraId="65490D68" w14:textId="485C9AE9" w:rsidR="008064BF" w:rsidRPr="00C51470" w:rsidRDefault="008064BF" w:rsidP="00C51470">
      <w:pPr>
        <w:spacing w:line="240" w:lineRule="auto"/>
        <w:ind w:left="709" w:hanging="709"/>
        <w:jc w:val="both"/>
        <w:rPr>
          <w:rFonts w:ascii="Times New Roman" w:hAnsi="Times New Roman" w:cs="Times New Roman"/>
          <w:sz w:val="24"/>
          <w:szCs w:val="24"/>
          <w:u w:val="single"/>
          <w:shd w:val="clear" w:color="auto" w:fill="FFFFFF"/>
          <w:lang w:val="en-US"/>
        </w:rPr>
      </w:pPr>
      <w:r w:rsidRPr="00C51470">
        <w:rPr>
          <w:rFonts w:ascii="Times New Roman" w:hAnsi="Times New Roman" w:cs="Times New Roman"/>
          <w:sz w:val="24"/>
          <w:szCs w:val="24"/>
          <w:shd w:val="clear" w:color="auto" w:fill="FFFFFF"/>
          <w:lang w:val="en-US"/>
        </w:rPr>
        <w:t>MacRitchie, V</w:t>
      </w:r>
      <w:r w:rsidR="009B2078" w:rsidRPr="00C51470">
        <w:rPr>
          <w:rFonts w:ascii="Times New Roman" w:hAnsi="Times New Roman" w:cs="Times New Roman"/>
          <w:sz w:val="24"/>
          <w:szCs w:val="24"/>
          <w:shd w:val="clear" w:color="auto" w:fill="FFFFFF"/>
          <w:lang w:val="en-US"/>
        </w:rPr>
        <w:t>ictoria</w:t>
      </w:r>
      <w:r w:rsidRPr="00C51470">
        <w:rPr>
          <w:rFonts w:ascii="Times New Roman" w:hAnsi="Times New Roman" w:cs="Times New Roman"/>
          <w:sz w:val="24"/>
          <w:szCs w:val="24"/>
          <w:shd w:val="clear" w:color="auto" w:fill="FFFFFF"/>
          <w:lang w:val="en-US"/>
        </w:rPr>
        <w:t>, &amp; Leibowitz, S</w:t>
      </w:r>
      <w:r w:rsidR="009B2078" w:rsidRPr="00C51470">
        <w:rPr>
          <w:rFonts w:ascii="Times New Roman" w:hAnsi="Times New Roman" w:cs="Times New Roman"/>
          <w:sz w:val="24"/>
          <w:szCs w:val="24"/>
          <w:shd w:val="clear" w:color="auto" w:fill="FFFFFF"/>
          <w:lang w:val="en-US"/>
        </w:rPr>
        <w:t>tacey</w:t>
      </w:r>
      <w:r w:rsidRPr="00C51470">
        <w:rPr>
          <w:rFonts w:ascii="Times New Roman" w:hAnsi="Times New Roman" w:cs="Times New Roman"/>
          <w:sz w:val="24"/>
          <w:szCs w:val="24"/>
          <w:shd w:val="clear" w:color="auto" w:fill="FFFFFF"/>
          <w:lang w:val="en-US"/>
        </w:rPr>
        <w:t xml:space="preserve"> (2010). Secondary traumatic stress, level of exposure, empathy and social support in trauma workers. </w:t>
      </w:r>
      <w:r w:rsidRPr="00C51470">
        <w:rPr>
          <w:rFonts w:ascii="Times New Roman" w:hAnsi="Times New Roman" w:cs="Times New Roman"/>
          <w:i/>
          <w:iCs/>
          <w:sz w:val="24"/>
          <w:szCs w:val="24"/>
          <w:shd w:val="clear" w:color="auto" w:fill="FFFFFF"/>
          <w:lang w:val="en-US"/>
        </w:rPr>
        <w:t>South African Journal of Psychology</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40</w:t>
      </w:r>
      <w:r w:rsidRPr="00C51470">
        <w:rPr>
          <w:rFonts w:ascii="Times New Roman" w:hAnsi="Times New Roman" w:cs="Times New Roman"/>
          <w:sz w:val="24"/>
          <w:szCs w:val="24"/>
          <w:shd w:val="clear" w:color="auto" w:fill="FFFFFF"/>
          <w:lang w:val="en-US"/>
        </w:rPr>
        <w:t xml:space="preserve">(2), 149-158. </w:t>
      </w:r>
      <w:hyperlink r:id="rId30" w:history="1">
        <w:r w:rsidRPr="00C51470">
          <w:rPr>
            <w:rFonts w:ascii="Times New Roman" w:hAnsi="Times New Roman" w:cs="Times New Roman"/>
            <w:sz w:val="24"/>
            <w:szCs w:val="24"/>
            <w:u w:val="single"/>
          </w:rPr>
          <w:t>https://doi.org/10.1177/008124631004000204</w:t>
        </w:r>
      </w:hyperlink>
    </w:p>
    <w:p w14:paraId="3E943B81" w14:textId="2E225940" w:rsidR="008064BF" w:rsidRPr="00C51470" w:rsidRDefault="008064BF" w:rsidP="00C51470">
      <w:pPr>
        <w:spacing w:line="240" w:lineRule="auto"/>
        <w:ind w:left="709" w:hanging="709"/>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lang w:val="en-US"/>
        </w:rPr>
        <w:t>Madsen, L</w:t>
      </w:r>
      <w:r w:rsidR="009B2078" w:rsidRPr="00C51470">
        <w:rPr>
          <w:rFonts w:ascii="Times New Roman" w:hAnsi="Times New Roman" w:cs="Times New Roman"/>
          <w:sz w:val="24"/>
          <w:szCs w:val="24"/>
          <w:shd w:val="clear" w:color="auto" w:fill="FFFFFF"/>
          <w:lang w:val="en-US"/>
        </w:rPr>
        <w:t xml:space="preserve">ibbe </w:t>
      </w:r>
      <w:r w:rsidRPr="00C51470">
        <w:rPr>
          <w:rFonts w:ascii="Times New Roman" w:hAnsi="Times New Roman" w:cs="Times New Roman"/>
          <w:sz w:val="24"/>
          <w:szCs w:val="24"/>
          <w:shd w:val="clear" w:color="auto" w:fill="FFFFFF"/>
          <w:lang w:val="en-US"/>
        </w:rPr>
        <w:t>H</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Blitz, L</w:t>
      </w:r>
      <w:r w:rsidR="009B2078" w:rsidRPr="00C51470">
        <w:rPr>
          <w:rFonts w:ascii="Times New Roman" w:hAnsi="Times New Roman" w:cs="Times New Roman"/>
          <w:sz w:val="24"/>
          <w:szCs w:val="24"/>
          <w:shd w:val="clear" w:color="auto" w:fill="FFFFFF"/>
          <w:lang w:val="en-US"/>
        </w:rPr>
        <w:t xml:space="preserve">isa </w:t>
      </w:r>
      <w:r w:rsidRPr="00C51470">
        <w:rPr>
          <w:rFonts w:ascii="Times New Roman" w:hAnsi="Times New Roman" w:cs="Times New Roman"/>
          <w:sz w:val="24"/>
          <w:szCs w:val="24"/>
          <w:shd w:val="clear" w:color="auto" w:fill="FFFFFF"/>
          <w:lang w:val="en-US"/>
        </w:rPr>
        <w:t>V</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McCorkle, </w:t>
      </w:r>
      <w:r w:rsidR="0019040B" w:rsidRPr="00C51470">
        <w:rPr>
          <w:rFonts w:ascii="Times New Roman" w:hAnsi="Times New Roman" w:cs="Times New Roman"/>
          <w:sz w:val="24"/>
          <w:szCs w:val="24"/>
          <w:shd w:val="clear" w:color="auto" w:fill="FFFFFF"/>
          <w:lang w:val="en-US"/>
        </w:rPr>
        <w:t>David,</w:t>
      </w:r>
      <w:r w:rsidRPr="00C51470">
        <w:rPr>
          <w:rFonts w:ascii="Times New Roman" w:hAnsi="Times New Roman" w:cs="Times New Roman"/>
          <w:sz w:val="24"/>
          <w:szCs w:val="24"/>
          <w:shd w:val="clear" w:color="auto" w:fill="FFFFFF"/>
          <w:lang w:val="en-US"/>
        </w:rPr>
        <w:t xml:space="preserve"> &amp; Panzer, </w:t>
      </w:r>
      <w:r w:rsidR="009B2078" w:rsidRPr="00C51470">
        <w:rPr>
          <w:rFonts w:ascii="Times New Roman" w:hAnsi="Times New Roman" w:cs="Times New Roman"/>
          <w:sz w:val="24"/>
          <w:szCs w:val="24"/>
          <w:shd w:val="clear" w:color="auto" w:fill="FFFFFF"/>
          <w:lang w:val="en-US"/>
        </w:rPr>
        <w:t xml:space="preserve">Paula </w:t>
      </w:r>
      <w:r w:rsidRPr="00C51470">
        <w:rPr>
          <w:rFonts w:ascii="Times New Roman" w:hAnsi="Times New Roman" w:cs="Times New Roman"/>
          <w:sz w:val="24"/>
          <w:szCs w:val="24"/>
          <w:shd w:val="clear" w:color="auto" w:fill="FFFFFF"/>
          <w:lang w:val="en-US"/>
        </w:rPr>
        <w:t>G</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(2003). Sanctuary in a domestic violence shelter: A team approach to healing. </w:t>
      </w:r>
      <w:r w:rsidRPr="00C51470">
        <w:rPr>
          <w:rFonts w:ascii="Times New Roman" w:hAnsi="Times New Roman" w:cs="Times New Roman"/>
          <w:i/>
          <w:iCs/>
          <w:sz w:val="24"/>
          <w:szCs w:val="24"/>
          <w:shd w:val="clear" w:color="auto" w:fill="FFFFFF"/>
        </w:rPr>
        <w:t>Psychiatric Quarterly</w:t>
      </w:r>
      <w:r w:rsidRPr="00C51470">
        <w:rPr>
          <w:rFonts w:ascii="Times New Roman" w:hAnsi="Times New Roman" w:cs="Times New Roman"/>
          <w:sz w:val="24"/>
          <w:szCs w:val="24"/>
          <w:shd w:val="clear" w:color="auto" w:fill="FFFFFF"/>
        </w:rPr>
        <w:t>, </w:t>
      </w:r>
      <w:r w:rsidRPr="00C51470">
        <w:rPr>
          <w:rFonts w:ascii="Times New Roman" w:hAnsi="Times New Roman" w:cs="Times New Roman"/>
          <w:i/>
          <w:iCs/>
          <w:sz w:val="24"/>
          <w:szCs w:val="24"/>
          <w:shd w:val="clear" w:color="auto" w:fill="FFFFFF"/>
        </w:rPr>
        <w:t>74</w:t>
      </w:r>
      <w:r w:rsidRPr="00C51470">
        <w:rPr>
          <w:rFonts w:ascii="Times New Roman" w:hAnsi="Times New Roman" w:cs="Times New Roman"/>
          <w:sz w:val="24"/>
          <w:szCs w:val="24"/>
          <w:shd w:val="clear" w:color="auto" w:fill="FFFFFF"/>
        </w:rPr>
        <w:t xml:space="preserve">(2), 155-171. Recuperado de </w:t>
      </w:r>
      <w:r w:rsidRPr="00C51470">
        <w:rPr>
          <w:rFonts w:ascii="Times New Roman" w:hAnsi="Times New Roman" w:cs="Times New Roman"/>
          <w:sz w:val="24"/>
          <w:szCs w:val="24"/>
          <w:u w:val="single"/>
        </w:rPr>
        <w:t>https://link.springer.com/article/10.1023/A:1021307811184</w:t>
      </w:r>
    </w:p>
    <w:p w14:paraId="7CFA31CD" w14:textId="3F63BEE8" w:rsidR="008064BF" w:rsidRPr="00C51470" w:rsidRDefault="008064BF" w:rsidP="00C51470">
      <w:pPr>
        <w:spacing w:line="240" w:lineRule="auto"/>
        <w:ind w:left="709" w:hanging="709"/>
        <w:jc w:val="both"/>
        <w:rPr>
          <w:rFonts w:ascii="Times New Roman" w:hAnsi="Times New Roman" w:cs="Times New Roman"/>
          <w:sz w:val="24"/>
          <w:szCs w:val="24"/>
        </w:rPr>
      </w:pPr>
      <w:r w:rsidRPr="00C51470">
        <w:rPr>
          <w:rFonts w:ascii="Times New Roman" w:hAnsi="Times New Roman" w:cs="Times New Roman"/>
          <w:sz w:val="24"/>
          <w:szCs w:val="24"/>
          <w:lang w:val="es-ES"/>
        </w:rPr>
        <w:t>Oliveira, R</w:t>
      </w:r>
      <w:r w:rsidR="009B2078" w:rsidRPr="00C51470">
        <w:rPr>
          <w:rFonts w:ascii="Times New Roman" w:hAnsi="Times New Roman" w:cs="Times New Roman"/>
          <w:sz w:val="24"/>
          <w:szCs w:val="24"/>
          <w:lang w:val="es-ES"/>
        </w:rPr>
        <w:t xml:space="preserve">oseli </w:t>
      </w:r>
      <w:r w:rsidRPr="00C51470">
        <w:rPr>
          <w:rFonts w:ascii="Times New Roman" w:hAnsi="Times New Roman" w:cs="Times New Roman"/>
          <w:sz w:val="24"/>
          <w:szCs w:val="24"/>
          <w:lang w:val="es-ES"/>
        </w:rPr>
        <w:t>M</w:t>
      </w:r>
      <w:r w:rsidR="006A446F" w:rsidRPr="00C51470">
        <w:rPr>
          <w:rFonts w:ascii="Times New Roman" w:hAnsi="Times New Roman" w:cs="Times New Roman"/>
          <w:sz w:val="24"/>
          <w:szCs w:val="24"/>
          <w:lang w:val="es-ES"/>
        </w:rPr>
        <w:t>.</w:t>
      </w:r>
      <w:r w:rsidRPr="00C51470">
        <w:rPr>
          <w:rFonts w:ascii="Times New Roman" w:hAnsi="Times New Roman" w:cs="Times New Roman"/>
          <w:sz w:val="24"/>
          <w:szCs w:val="24"/>
          <w:lang w:val="es-ES"/>
        </w:rPr>
        <w:t>K</w:t>
      </w:r>
      <w:r w:rsidR="006A446F" w:rsidRPr="00C51470">
        <w:rPr>
          <w:rFonts w:ascii="Times New Roman" w:hAnsi="Times New Roman" w:cs="Times New Roman"/>
          <w:sz w:val="24"/>
          <w:szCs w:val="24"/>
          <w:lang w:val="es-ES"/>
        </w:rPr>
        <w:t>.</w:t>
      </w:r>
      <w:r w:rsidRPr="00C51470">
        <w:rPr>
          <w:rFonts w:ascii="Times New Roman" w:hAnsi="Times New Roman" w:cs="Times New Roman"/>
          <w:sz w:val="24"/>
          <w:szCs w:val="24"/>
          <w:lang w:val="es-ES"/>
        </w:rPr>
        <w:t xml:space="preserve"> de (2015). </w:t>
      </w:r>
      <w:r w:rsidRPr="00C51470">
        <w:rPr>
          <w:rFonts w:ascii="Times New Roman" w:hAnsi="Times New Roman" w:cs="Times New Roman"/>
          <w:i/>
          <w:sz w:val="24"/>
          <w:szCs w:val="24"/>
        </w:rPr>
        <w:t>Pra não perder a alma: o cuidado aos cuidadores.</w:t>
      </w:r>
      <w:r w:rsidRPr="00C51470">
        <w:rPr>
          <w:rFonts w:ascii="Times New Roman" w:hAnsi="Times New Roman" w:cs="Times New Roman"/>
          <w:sz w:val="24"/>
          <w:szCs w:val="24"/>
        </w:rPr>
        <w:t xml:space="preserve"> 3ª ed. São Leopoldo: Sinodal.</w:t>
      </w:r>
    </w:p>
    <w:p w14:paraId="5A1630B3" w14:textId="4D21CF98" w:rsidR="008064BF" w:rsidRPr="00C51470" w:rsidRDefault="008064BF" w:rsidP="00C51470">
      <w:pPr>
        <w:spacing w:after="240" w:line="240" w:lineRule="auto"/>
        <w:ind w:left="425" w:hanging="425"/>
        <w:jc w:val="both"/>
        <w:rPr>
          <w:rFonts w:ascii="Times New Roman" w:hAnsi="Times New Roman" w:cs="Times New Roman"/>
          <w:sz w:val="24"/>
          <w:szCs w:val="24"/>
          <w:u w:val="single"/>
        </w:rPr>
      </w:pPr>
      <w:r w:rsidRPr="00C51470">
        <w:rPr>
          <w:rFonts w:ascii="Times New Roman" w:hAnsi="Times New Roman" w:cs="Times New Roman"/>
          <w:sz w:val="24"/>
          <w:szCs w:val="24"/>
          <w:shd w:val="clear" w:color="auto" w:fill="FFFFFF"/>
          <w:lang w:val="en-US"/>
        </w:rPr>
        <w:t>Polo, J</w:t>
      </w:r>
      <w:r w:rsidR="009B2078" w:rsidRPr="00C51470">
        <w:rPr>
          <w:rFonts w:ascii="Times New Roman" w:hAnsi="Times New Roman" w:cs="Times New Roman"/>
          <w:sz w:val="24"/>
          <w:szCs w:val="24"/>
          <w:shd w:val="clear" w:color="auto" w:fill="FFFFFF"/>
          <w:lang w:val="en-US"/>
        </w:rPr>
        <w:t xml:space="preserve">ean </w:t>
      </w:r>
      <w:r w:rsidRPr="00C51470">
        <w:rPr>
          <w:rFonts w:ascii="Times New Roman" w:hAnsi="Times New Roman" w:cs="Times New Roman"/>
          <w:sz w:val="24"/>
          <w:szCs w:val="24"/>
          <w:shd w:val="clear" w:color="auto" w:fill="FFFFFF"/>
          <w:lang w:val="en-US"/>
        </w:rPr>
        <w:t>D</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Castro, A</w:t>
      </w:r>
      <w:r w:rsidR="009B2078" w:rsidRPr="00C51470">
        <w:rPr>
          <w:rFonts w:ascii="Times New Roman" w:hAnsi="Times New Roman" w:cs="Times New Roman"/>
          <w:sz w:val="24"/>
          <w:szCs w:val="24"/>
          <w:shd w:val="clear" w:color="auto" w:fill="FFFFFF"/>
          <w:lang w:val="en-US"/>
        </w:rPr>
        <w:t xml:space="preserve">lberto de, &amp; Amarís, María </w:t>
      </w:r>
      <w:r w:rsidRPr="00C51470">
        <w:rPr>
          <w:rFonts w:ascii="Times New Roman" w:hAnsi="Times New Roman" w:cs="Times New Roman"/>
          <w:sz w:val="24"/>
          <w:szCs w:val="24"/>
          <w:shd w:val="clear" w:color="auto" w:fill="FFFFFF"/>
          <w:lang w:val="en-US"/>
        </w:rPr>
        <w:t>(2015). The Experience of Well-Being in Professionals Who Support Victims of Political or Familiar Conflicts During Their Social Integration Process in Barranquilla, Colombia. </w:t>
      </w:r>
      <w:r w:rsidRPr="00C51470">
        <w:rPr>
          <w:rFonts w:ascii="Times New Roman" w:hAnsi="Times New Roman" w:cs="Times New Roman"/>
          <w:i/>
          <w:iCs/>
          <w:sz w:val="24"/>
          <w:szCs w:val="24"/>
          <w:shd w:val="clear" w:color="auto" w:fill="FFFFFF"/>
          <w:lang w:val="en-US"/>
        </w:rPr>
        <w:t>Community mental health journal</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51</w:t>
      </w:r>
      <w:r w:rsidRPr="00C51470">
        <w:rPr>
          <w:rFonts w:ascii="Times New Roman" w:hAnsi="Times New Roman" w:cs="Times New Roman"/>
          <w:sz w:val="24"/>
          <w:szCs w:val="24"/>
          <w:shd w:val="clear" w:color="auto" w:fill="FFFFFF"/>
          <w:lang w:val="en-US"/>
        </w:rPr>
        <w:t xml:space="preserve">(1), 118-124. Recuperado </w:t>
      </w:r>
      <w:r w:rsidRPr="00C51470">
        <w:rPr>
          <w:rFonts w:ascii="Times New Roman" w:hAnsi="Times New Roman" w:cs="Times New Roman"/>
          <w:sz w:val="24"/>
          <w:szCs w:val="24"/>
        </w:rPr>
        <w:t xml:space="preserve">de </w:t>
      </w:r>
      <w:r w:rsidRPr="00C51470">
        <w:rPr>
          <w:rFonts w:ascii="Times New Roman" w:hAnsi="Times New Roman" w:cs="Times New Roman"/>
          <w:sz w:val="24"/>
          <w:szCs w:val="24"/>
          <w:u w:val="single"/>
        </w:rPr>
        <w:t>https://link.springer.com/article/10.1007/s10597-014-9754-3</w:t>
      </w:r>
    </w:p>
    <w:p w14:paraId="20573692" w14:textId="76C6A844"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Putman, K</w:t>
      </w:r>
      <w:r w:rsidR="009B2078" w:rsidRPr="00C51470">
        <w:rPr>
          <w:rFonts w:ascii="Times New Roman" w:hAnsi="Times New Roman" w:cs="Times New Roman"/>
          <w:sz w:val="24"/>
          <w:szCs w:val="24"/>
          <w:shd w:val="clear" w:color="auto" w:fill="FFFFFF"/>
          <w:lang w:val="en-US"/>
        </w:rPr>
        <w:t xml:space="preserve">atharine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Lantz, J</w:t>
      </w:r>
      <w:r w:rsidR="009B2078" w:rsidRPr="00C51470">
        <w:rPr>
          <w:rFonts w:ascii="Times New Roman" w:hAnsi="Times New Roman" w:cs="Times New Roman"/>
          <w:sz w:val="24"/>
          <w:szCs w:val="24"/>
          <w:shd w:val="clear" w:color="auto" w:fill="FFFFFF"/>
          <w:lang w:val="en-US"/>
        </w:rPr>
        <w:t xml:space="preserve">eanette </w:t>
      </w:r>
      <w:r w:rsidRPr="00C51470">
        <w:rPr>
          <w:rFonts w:ascii="Times New Roman" w:hAnsi="Times New Roman" w:cs="Times New Roman"/>
          <w:sz w:val="24"/>
          <w:szCs w:val="24"/>
          <w:shd w:val="clear" w:color="auto" w:fill="FFFFFF"/>
          <w:lang w:val="en-US"/>
        </w:rPr>
        <w:t>I</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Townsend, C</w:t>
      </w:r>
      <w:r w:rsidR="00B60F10" w:rsidRPr="00C51470">
        <w:rPr>
          <w:rFonts w:ascii="Times New Roman" w:hAnsi="Times New Roman" w:cs="Times New Roman"/>
          <w:sz w:val="24"/>
          <w:szCs w:val="24"/>
          <w:shd w:val="clear" w:color="auto" w:fill="FFFFFF"/>
          <w:lang w:val="en-US"/>
        </w:rPr>
        <w:t xml:space="preserve">ynthtia </w:t>
      </w:r>
      <w:r w:rsidRPr="00C51470">
        <w:rPr>
          <w:rFonts w:ascii="Times New Roman" w:hAnsi="Times New Roman" w:cs="Times New Roman"/>
          <w:sz w:val="24"/>
          <w:szCs w:val="24"/>
          <w:shd w:val="clear" w:color="auto" w:fill="FFFFFF"/>
          <w:lang w:val="en-US"/>
        </w:rPr>
        <w:t>L</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Gallegos,</w:t>
      </w:r>
      <w:r w:rsidR="00B60F10" w:rsidRPr="00C51470">
        <w:rPr>
          <w:rFonts w:ascii="Times New Roman" w:hAnsi="Times New Roman" w:cs="Times New Roman"/>
          <w:sz w:val="24"/>
          <w:szCs w:val="24"/>
          <w:shd w:val="clear" w:color="auto" w:fill="FFFFFF"/>
          <w:lang w:val="en-US"/>
        </w:rPr>
        <w:t xml:space="preserve"> Outono,</w:t>
      </w:r>
      <w:r w:rsidR="0019040B" w:rsidRPr="00C51470">
        <w:rPr>
          <w:rFonts w:ascii="Times New Roman" w:hAnsi="Times New Roman" w:cs="Times New Roman"/>
          <w:sz w:val="24"/>
          <w:szCs w:val="24"/>
          <w:shd w:val="clear" w:color="auto" w:fill="FFFFFF"/>
          <w:lang w:val="en-US"/>
        </w:rPr>
        <w:t xml:space="preserve"> </w:t>
      </w:r>
      <w:r w:rsidR="00B60F10" w:rsidRPr="00C51470">
        <w:rPr>
          <w:rFonts w:ascii="Times New Roman" w:hAnsi="Times New Roman" w:cs="Times New Roman"/>
          <w:sz w:val="24"/>
          <w:szCs w:val="24"/>
          <w:shd w:val="clear" w:color="auto" w:fill="FFFFFF"/>
          <w:lang w:val="en-US"/>
        </w:rPr>
        <w:t>M.,</w:t>
      </w:r>
      <w:r w:rsidRPr="00C51470">
        <w:rPr>
          <w:rFonts w:ascii="Times New Roman" w:hAnsi="Times New Roman" w:cs="Times New Roman"/>
          <w:sz w:val="24"/>
          <w:szCs w:val="24"/>
          <w:shd w:val="clear" w:color="auto" w:fill="FFFFFF"/>
          <w:lang w:val="en-US"/>
        </w:rPr>
        <w:t xml:space="preserve"> Potts,</w:t>
      </w:r>
      <w:r w:rsidR="00B60F10" w:rsidRPr="00C51470">
        <w:rPr>
          <w:rFonts w:ascii="Times New Roman" w:hAnsi="Times New Roman" w:cs="Times New Roman"/>
          <w:sz w:val="24"/>
          <w:szCs w:val="24"/>
          <w:shd w:val="clear" w:color="auto" w:fill="FFFFFF"/>
          <w:lang w:val="en-US"/>
        </w:rPr>
        <w:t xml:space="preserve"> Amy M., </w:t>
      </w:r>
      <w:r w:rsidRPr="00C51470">
        <w:rPr>
          <w:rFonts w:ascii="Times New Roman" w:hAnsi="Times New Roman" w:cs="Times New Roman"/>
          <w:sz w:val="24"/>
          <w:szCs w:val="24"/>
          <w:shd w:val="clear" w:color="auto" w:fill="FFFFFF"/>
          <w:lang w:val="en-US"/>
        </w:rPr>
        <w:t xml:space="preserve"> ... &amp; Foy, D</w:t>
      </w:r>
      <w:r w:rsidR="00B60F10" w:rsidRPr="00C51470">
        <w:rPr>
          <w:rFonts w:ascii="Times New Roman" w:hAnsi="Times New Roman" w:cs="Times New Roman"/>
          <w:sz w:val="24"/>
          <w:szCs w:val="24"/>
          <w:shd w:val="clear" w:color="auto" w:fill="FFFFFF"/>
          <w:lang w:val="en-US"/>
        </w:rPr>
        <w:t xml:space="preserve">avid </w:t>
      </w:r>
      <w:r w:rsidRPr="00C51470">
        <w:rPr>
          <w:rFonts w:ascii="Times New Roman" w:hAnsi="Times New Roman" w:cs="Times New Roman"/>
          <w:sz w:val="24"/>
          <w:szCs w:val="24"/>
          <w:shd w:val="clear" w:color="auto" w:fill="FFFFFF"/>
          <w:lang w:val="en-US"/>
        </w:rPr>
        <w:t>W</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(2009). Exposure to violence, support needs, adjustment, and motivators among Guatemalan humanitarian aid workers. </w:t>
      </w:r>
      <w:r w:rsidRPr="00C51470">
        <w:rPr>
          <w:rFonts w:ascii="Times New Roman" w:hAnsi="Times New Roman" w:cs="Times New Roman"/>
          <w:i/>
          <w:iCs/>
          <w:sz w:val="24"/>
          <w:szCs w:val="24"/>
          <w:shd w:val="clear" w:color="auto" w:fill="FFFFFF"/>
          <w:lang w:val="en-US"/>
        </w:rPr>
        <w:t>American Journal of Community Psychology</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44</w:t>
      </w:r>
      <w:r w:rsidRPr="00C51470">
        <w:rPr>
          <w:rFonts w:ascii="Times New Roman" w:hAnsi="Times New Roman" w:cs="Times New Roman"/>
          <w:sz w:val="24"/>
          <w:szCs w:val="24"/>
          <w:shd w:val="clear" w:color="auto" w:fill="FFFFFF"/>
          <w:lang w:val="en-US"/>
        </w:rPr>
        <w:t>(1-2), 109-115</w:t>
      </w:r>
      <w:r w:rsidRPr="00C51470">
        <w:rPr>
          <w:rFonts w:ascii="Times New Roman" w:hAnsi="Times New Roman" w:cs="Times New Roman"/>
          <w:sz w:val="24"/>
          <w:szCs w:val="24"/>
        </w:rPr>
        <w:t xml:space="preserve">. </w:t>
      </w:r>
      <w:hyperlink r:id="rId31" w:history="1">
        <w:r w:rsidRPr="00C51470">
          <w:rPr>
            <w:rFonts w:ascii="Times New Roman" w:hAnsi="Times New Roman" w:cs="Times New Roman"/>
            <w:sz w:val="24"/>
            <w:szCs w:val="24"/>
            <w:u w:val="single"/>
          </w:rPr>
          <w:t>https://doi.org/10.1007/s10464-009-9249-5</w:t>
        </w:r>
      </w:hyperlink>
    </w:p>
    <w:p w14:paraId="4CD535F6" w14:textId="23DA0FEA" w:rsidR="008064BF" w:rsidRPr="00C51470" w:rsidRDefault="008064BF" w:rsidP="00C51470">
      <w:pPr>
        <w:spacing w:after="240" w:line="240" w:lineRule="auto"/>
        <w:ind w:left="425" w:hanging="425"/>
        <w:jc w:val="both"/>
        <w:rPr>
          <w:lang w:val="es-ES"/>
        </w:rPr>
      </w:pPr>
      <w:r w:rsidRPr="00C51470">
        <w:rPr>
          <w:rFonts w:ascii="Times New Roman" w:hAnsi="Times New Roman" w:cs="Times New Roman"/>
          <w:sz w:val="24"/>
          <w:szCs w:val="24"/>
          <w:shd w:val="clear" w:color="auto" w:fill="FFFFFF"/>
          <w:lang w:val="en-US"/>
        </w:rPr>
        <w:t>Quiñones, P</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Cantera</w:t>
      </w:r>
      <w:r w:rsidRPr="00C51470">
        <w:rPr>
          <w:rFonts w:ascii="Times New Roman" w:hAnsi="Times New Roman" w:cs="Times New Roman"/>
          <w:i/>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L</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M</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Ocampo, C</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L</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O</w:t>
      </w:r>
      <w:r w:rsidR="00DC5589"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(2013). </w:t>
      </w:r>
      <w:r w:rsidRPr="00C51470">
        <w:rPr>
          <w:rFonts w:ascii="Times New Roman" w:hAnsi="Times New Roman" w:cs="Times New Roman"/>
          <w:sz w:val="24"/>
          <w:szCs w:val="24"/>
          <w:shd w:val="clear" w:color="auto" w:fill="FFFFFF"/>
          <w:lang w:val="es-ES"/>
        </w:rPr>
        <w:t>La violência relacional em contextos laborales que trabajan contra la violência. In</w:t>
      </w:r>
      <w:r w:rsidR="00B60F10" w:rsidRPr="00C51470">
        <w:rPr>
          <w:rFonts w:ascii="Times New Roman" w:hAnsi="Times New Roman" w:cs="Times New Roman"/>
          <w:sz w:val="24"/>
          <w:szCs w:val="24"/>
          <w:shd w:val="clear" w:color="auto" w:fill="FFFFFF"/>
          <w:lang w:val="es-ES"/>
        </w:rPr>
        <w:t xml:space="preserve">: Leonor </w:t>
      </w:r>
      <w:r w:rsidR="00DC5589" w:rsidRPr="00C51470">
        <w:rPr>
          <w:rFonts w:ascii="Times New Roman" w:hAnsi="Times New Roman" w:cs="Times New Roman"/>
          <w:sz w:val="24"/>
          <w:szCs w:val="24"/>
          <w:shd w:val="clear" w:color="auto" w:fill="FFFFFF"/>
          <w:lang w:val="es-ES"/>
        </w:rPr>
        <w:t>M.</w:t>
      </w:r>
      <w:r w:rsidR="0019040B" w:rsidRPr="00C51470">
        <w:rPr>
          <w:rFonts w:ascii="Times New Roman" w:hAnsi="Times New Roman" w:cs="Times New Roman"/>
          <w:sz w:val="24"/>
          <w:szCs w:val="24"/>
          <w:shd w:val="clear" w:color="auto" w:fill="FFFFFF"/>
          <w:lang w:val="es-ES"/>
        </w:rPr>
        <w:t>, Cantera</w:t>
      </w:r>
      <w:r w:rsidRPr="00C51470">
        <w:rPr>
          <w:rFonts w:ascii="Times New Roman" w:hAnsi="Times New Roman" w:cs="Times New Roman"/>
          <w:sz w:val="24"/>
          <w:szCs w:val="24"/>
          <w:shd w:val="clear" w:color="auto" w:fill="FFFFFF"/>
          <w:lang w:val="es-ES"/>
        </w:rPr>
        <w:t>,</w:t>
      </w:r>
      <w:r w:rsidR="00B60F10" w:rsidRPr="00C51470">
        <w:rPr>
          <w:rFonts w:ascii="Times New Roman" w:hAnsi="Times New Roman" w:cs="Times New Roman"/>
          <w:sz w:val="24"/>
          <w:szCs w:val="24"/>
          <w:shd w:val="clear" w:color="auto" w:fill="FFFFFF"/>
          <w:lang w:val="es-ES"/>
        </w:rPr>
        <w:t xml:space="preserve"> Susana </w:t>
      </w:r>
      <w:r w:rsidRPr="00C51470">
        <w:rPr>
          <w:rFonts w:ascii="Times New Roman" w:hAnsi="Times New Roman" w:cs="Times New Roman"/>
          <w:sz w:val="24"/>
          <w:szCs w:val="24"/>
          <w:shd w:val="clear" w:color="auto" w:fill="FFFFFF"/>
          <w:lang w:val="es-ES"/>
        </w:rPr>
        <w:t>Pallarés</w:t>
      </w:r>
      <w:r w:rsidR="0019040B" w:rsidRPr="00C51470">
        <w:rPr>
          <w:rFonts w:ascii="Times New Roman" w:hAnsi="Times New Roman" w:cs="Times New Roman"/>
          <w:sz w:val="24"/>
          <w:szCs w:val="24"/>
          <w:shd w:val="clear" w:color="auto" w:fill="FFFFFF"/>
          <w:lang w:val="es-ES"/>
        </w:rPr>
        <w:t>, &amp;</w:t>
      </w:r>
      <w:r w:rsidRPr="00C51470">
        <w:rPr>
          <w:rFonts w:ascii="Times New Roman" w:hAnsi="Times New Roman" w:cs="Times New Roman"/>
          <w:sz w:val="24"/>
          <w:szCs w:val="24"/>
          <w:shd w:val="clear" w:color="auto" w:fill="FFFFFF"/>
          <w:lang w:val="es-ES"/>
        </w:rPr>
        <w:t xml:space="preserve"> </w:t>
      </w:r>
      <w:r w:rsidR="00B60F10" w:rsidRPr="00C51470">
        <w:rPr>
          <w:rFonts w:ascii="Times New Roman" w:hAnsi="Times New Roman" w:cs="Times New Roman"/>
          <w:sz w:val="24"/>
          <w:szCs w:val="24"/>
          <w:shd w:val="clear" w:color="auto" w:fill="FFFFFF"/>
          <w:lang w:val="es-ES"/>
        </w:rPr>
        <w:t xml:space="preserve">Clara </w:t>
      </w:r>
      <w:r w:rsidR="0019040B" w:rsidRPr="00C51470">
        <w:rPr>
          <w:rFonts w:ascii="Times New Roman" w:hAnsi="Times New Roman" w:cs="Times New Roman"/>
          <w:sz w:val="24"/>
          <w:szCs w:val="24"/>
          <w:shd w:val="clear" w:color="auto" w:fill="FFFFFF"/>
          <w:lang w:val="es-ES"/>
        </w:rPr>
        <w:t>Selva (</w:t>
      </w:r>
      <w:r w:rsidRPr="00C51470">
        <w:rPr>
          <w:rFonts w:ascii="Times New Roman" w:hAnsi="Times New Roman" w:cs="Times New Roman"/>
          <w:sz w:val="24"/>
          <w:szCs w:val="24"/>
          <w:shd w:val="clear" w:color="auto" w:fill="FFFFFF"/>
          <w:lang w:val="es-ES"/>
        </w:rPr>
        <w:t xml:space="preserve">Eds.), </w:t>
      </w:r>
      <w:r w:rsidRPr="00C51470">
        <w:rPr>
          <w:rFonts w:ascii="Times New Roman" w:hAnsi="Times New Roman" w:cs="Times New Roman"/>
          <w:i/>
          <w:sz w:val="24"/>
          <w:szCs w:val="24"/>
          <w:shd w:val="clear" w:color="auto" w:fill="FFFFFF"/>
          <w:lang w:val="es-ES"/>
        </w:rPr>
        <w:t>Del Mal-estar al Bienestar Laboral</w:t>
      </w:r>
      <w:r w:rsidRPr="00C51470">
        <w:rPr>
          <w:rFonts w:ascii="Times New Roman" w:hAnsi="Times New Roman" w:cs="Times New Roman"/>
          <w:sz w:val="24"/>
          <w:szCs w:val="24"/>
          <w:shd w:val="clear" w:color="auto" w:fill="FFFFFF"/>
          <w:lang w:val="es-ES"/>
        </w:rPr>
        <w:t xml:space="preserve"> (135-155)</w:t>
      </w:r>
      <w:r w:rsidRPr="00C51470">
        <w:rPr>
          <w:rFonts w:ascii="Times New Roman" w:hAnsi="Times New Roman" w:cs="Times New Roman"/>
          <w:i/>
          <w:sz w:val="24"/>
          <w:szCs w:val="24"/>
          <w:shd w:val="clear" w:color="auto" w:fill="FFFFFF"/>
          <w:lang w:val="es-ES"/>
        </w:rPr>
        <w:t>.</w:t>
      </w:r>
      <w:r w:rsidRPr="00C51470">
        <w:rPr>
          <w:rFonts w:ascii="Times New Roman" w:hAnsi="Times New Roman" w:cs="Times New Roman"/>
          <w:sz w:val="24"/>
          <w:szCs w:val="24"/>
          <w:shd w:val="clear" w:color="auto" w:fill="FFFFFF"/>
          <w:lang w:val="es-ES"/>
        </w:rPr>
        <w:t>Barcelona: Amentia Editorial.</w:t>
      </w:r>
      <w:r w:rsidRPr="00C51470">
        <w:rPr>
          <w:lang w:val="es-ES"/>
        </w:rPr>
        <w:t xml:space="preserve"> </w:t>
      </w:r>
    </w:p>
    <w:p w14:paraId="2A83FDAD" w14:textId="36312E6C" w:rsidR="008064BF" w:rsidRPr="00C51470" w:rsidRDefault="008064BF" w:rsidP="00C51470">
      <w:pPr>
        <w:spacing w:after="240" w:line="240" w:lineRule="auto"/>
        <w:ind w:left="425" w:hanging="425"/>
        <w:jc w:val="both"/>
        <w:rPr>
          <w:rFonts w:ascii="Times New Roman" w:hAnsi="Times New Roman" w:cs="Times New Roman"/>
          <w:sz w:val="24"/>
          <w:szCs w:val="24"/>
        </w:rPr>
      </w:pPr>
      <w:r w:rsidRPr="00C51470">
        <w:rPr>
          <w:rFonts w:ascii="Times New Roman" w:hAnsi="Times New Roman" w:cs="Times New Roman"/>
          <w:sz w:val="24"/>
          <w:szCs w:val="24"/>
          <w:shd w:val="clear" w:color="auto" w:fill="FFFFFF"/>
          <w:lang w:val="en-US"/>
        </w:rPr>
        <w:t>Robinson-Keilig, R</w:t>
      </w:r>
      <w:r w:rsidR="00B60F10" w:rsidRPr="00C51470">
        <w:rPr>
          <w:rFonts w:ascii="Times New Roman" w:hAnsi="Times New Roman" w:cs="Times New Roman"/>
          <w:sz w:val="24"/>
          <w:szCs w:val="24"/>
          <w:shd w:val="clear" w:color="auto" w:fill="FFFFFF"/>
          <w:lang w:val="en-US"/>
        </w:rPr>
        <w:t xml:space="preserve">achael </w:t>
      </w:r>
      <w:r w:rsidRPr="00C51470">
        <w:rPr>
          <w:rFonts w:ascii="Times New Roman" w:hAnsi="Times New Roman" w:cs="Times New Roman"/>
          <w:sz w:val="24"/>
          <w:szCs w:val="24"/>
          <w:shd w:val="clear" w:color="auto" w:fill="FFFFFF"/>
          <w:lang w:val="en-US"/>
        </w:rPr>
        <w:t>A</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(2014). Secondary traumatic stress and disruptions to interpersonal functioning among mental health therapists. </w:t>
      </w:r>
      <w:r w:rsidRPr="00C51470">
        <w:rPr>
          <w:rFonts w:ascii="Times New Roman" w:hAnsi="Times New Roman" w:cs="Times New Roman"/>
          <w:i/>
          <w:iCs/>
          <w:sz w:val="24"/>
          <w:szCs w:val="24"/>
          <w:shd w:val="clear" w:color="auto" w:fill="FFFFFF"/>
          <w:lang w:val="en-US"/>
        </w:rPr>
        <w:t>Journal of interpersonal violence</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29</w:t>
      </w:r>
      <w:r w:rsidRPr="00C51470">
        <w:rPr>
          <w:rFonts w:ascii="Times New Roman" w:hAnsi="Times New Roman" w:cs="Times New Roman"/>
          <w:sz w:val="24"/>
          <w:szCs w:val="24"/>
          <w:shd w:val="clear" w:color="auto" w:fill="FFFFFF"/>
          <w:lang w:val="en-US"/>
        </w:rPr>
        <w:t xml:space="preserve">(8), 1477-1496. </w:t>
      </w:r>
      <w:hyperlink r:id="rId32" w:history="1">
        <w:r w:rsidRPr="00C51470">
          <w:rPr>
            <w:rFonts w:ascii="Times New Roman" w:hAnsi="Times New Roman" w:cs="Times New Roman"/>
            <w:sz w:val="24"/>
            <w:szCs w:val="24"/>
            <w:u w:val="single"/>
          </w:rPr>
          <w:t>https://doi.org/10.1177/0886260513507135</w:t>
        </w:r>
      </w:hyperlink>
    </w:p>
    <w:p w14:paraId="24A7B17D" w14:textId="0A506B58" w:rsidR="008064BF" w:rsidRPr="00C51470" w:rsidRDefault="008064BF" w:rsidP="00C51470">
      <w:pPr>
        <w:spacing w:after="240" w:line="240" w:lineRule="auto"/>
        <w:ind w:left="425" w:hanging="425"/>
        <w:jc w:val="both"/>
        <w:rPr>
          <w:rFonts w:ascii="Times New Roman" w:hAnsi="Times New Roman" w:cs="Times New Roman"/>
          <w:sz w:val="24"/>
          <w:szCs w:val="24"/>
          <w:u w:val="single"/>
        </w:rPr>
      </w:pPr>
      <w:r w:rsidRPr="00C51470">
        <w:rPr>
          <w:rFonts w:ascii="Times New Roman" w:hAnsi="Times New Roman" w:cs="Times New Roman"/>
          <w:sz w:val="24"/>
          <w:szCs w:val="24"/>
          <w:shd w:val="clear" w:color="auto" w:fill="FFFFFF"/>
          <w:lang w:val="en-US"/>
        </w:rPr>
        <w:t>Sansbury, B</w:t>
      </w:r>
      <w:r w:rsidR="00B60F10" w:rsidRPr="00C51470">
        <w:rPr>
          <w:rFonts w:ascii="Times New Roman" w:hAnsi="Times New Roman" w:cs="Times New Roman"/>
          <w:sz w:val="24"/>
          <w:szCs w:val="24"/>
          <w:shd w:val="clear" w:color="auto" w:fill="FFFFFF"/>
          <w:lang w:val="en-US"/>
        </w:rPr>
        <w:t xml:space="preserve">rittany </w:t>
      </w:r>
      <w:r w:rsidRPr="00C51470">
        <w:rPr>
          <w:rFonts w:ascii="Times New Roman" w:hAnsi="Times New Roman" w:cs="Times New Roman"/>
          <w:sz w:val="24"/>
          <w:szCs w:val="24"/>
          <w:shd w:val="clear" w:color="auto" w:fill="FFFFFF"/>
          <w:lang w:val="en-US"/>
        </w:rPr>
        <w:t>S</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Graves, K</w:t>
      </w:r>
      <w:r w:rsidR="00B60F10" w:rsidRPr="00C51470">
        <w:rPr>
          <w:rFonts w:ascii="Times New Roman" w:hAnsi="Times New Roman" w:cs="Times New Roman"/>
          <w:sz w:val="24"/>
          <w:szCs w:val="24"/>
          <w:shd w:val="clear" w:color="auto" w:fill="FFFFFF"/>
          <w:lang w:val="en-US"/>
        </w:rPr>
        <w:t>elly</w:t>
      </w:r>
      <w:r w:rsidRPr="00C51470">
        <w:rPr>
          <w:rFonts w:ascii="Times New Roman" w:hAnsi="Times New Roman" w:cs="Times New Roman"/>
          <w:sz w:val="24"/>
          <w:szCs w:val="24"/>
          <w:shd w:val="clear" w:color="auto" w:fill="FFFFFF"/>
          <w:lang w:val="en-US"/>
        </w:rPr>
        <w:t>, &amp; Scott, W</w:t>
      </w:r>
      <w:r w:rsidR="00B60F10" w:rsidRPr="00C51470">
        <w:rPr>
          <w:rFonts w:ascii="Times New Roman" w:hAnsi="Times New Roman" w:cs="Times New Roman"/>
          <w:sz w:val="24"/>
          <w:szCs w:val="24"/>
          <w:shd w:val="clear" w:color="auto" w:fill="FFFFFF"/>
          <w:lang w:val="en-US"/>
        </w:rPr>
        <w:t>endy</w:t>
      </w:r>
      <w:r w:rsidRPr="00C51470">
        <w:rPr>
          <w:rFonts w:ascii="Times New Roman" w:hAnsi="Times New Roman" w:cs="Times New Roman"/>
          <w:sz w:val="24"/>
          <w:szCs w:val="24"/>
          <w:shd w:val="clear" w:color="auto" w:fill="FFFFFF"/>
          <w:lang w:val="en-US"/>
        </w:rPr>
        <w:t xml:space="preserve"> (2015).Managing traumatic stress responses among clinicians: Individual and organizational tools for self-care. </w:t>
      </w:r>
      <w:r w:rsidRPr="00C51470">
        <w:rPr>
          <w:rFonts w:ascii="Times New Roman" w:hAnsi="Times New Roman" w:cs="Times New Roman"/>
          <w:i/>
          <w:iCs/>
          <w:sz w:val="24"/>
          <w:szCs w:val="24"/>
          <w:shd w:val="clear" w:color="auto" w:fill="FFFFFF"/>
        </w:rPr>
        <w:t>Trauma</w:t>
      </w:r>
      <w:r w:rsidRPr="00C51470">
        <w:rPr>
          <w:rFonts w:ascii="Times New Roman" w:hAnsi="Times New Roman" w:cs="Times New Roman"/>
          <w:sz w:val="24"/>
          <w:szCs w:val="24"/>
          <w:shd w:val="clear" w:color="auto" w:fill="FFFFFF"/>
        </w:rPr>
        <w:t>, </w:t>
      </w:r>
      <w:r w:rsidRPr="00C51470">
        <w:rPr>
          <w:rFonts w:ascii="Times New Roman" w:hAnsi="Times New Roman" w:cs="Times New Roman"/>
          <w:i/>
          <w:iCs/>
          <w:sz w:val="24"/>
          <w:szCs w:val="24"/>
          <w:shd w:val="clear" w:color="auto" w:fill="FFFFFF"/>
        </w:rPr>
        <w:t>17</w:t>
      </w:r>
      <w:r w:rsidRPr="00C51470">
        <w:rPr>
          <w:rFonts w:ascii="Times New Roman" w:hAnsi="Times New Roman" w:cs="Times New Roman"/>
          <w:sz w:val="24"/>
          <w:szCs w:val="24"/>
          <w:shd w:val="clear" w:color="auto" w:fill="FFFFFF"/>
        </w:rPr>
        <w:t>(2), 114-122.</w:t>
      </w:r>
      <w:r w:rsidRPr="00C51470">
        <w:rPr>
          <w:u w:val="single"/>
        </w:rPr>
        <w:t xml:space="preserve"> </w:t>
      </w:r>
      <w:hyperlink r:id="rId33" w:history="1">
        <w:r w:rsidRPr="00C51470">
          <w:rPr>
            <w:rFonts w:ascii="Times New Roman" w:hAnsi="Times New Roman" w:cs="Times New Roman"/>
            <w:sz w:val="24"/>
            <w:szCs w:val="24"/>
            <w:u w:val="single"/>
            <w:shd w:val="clear" w:color="auto" w:fill="FFFFFF"/>
          </w:rPr>
          <w:t>https://doi.org/10.1177/1460408614551978</w:t>
        </w:r>
      </w:hyperlink>
    </w:p>
    <w:p w14:paraId="5050C181" w14:textId="3D98F540" w:rsidR="008064BF" w:rsidRPr="00C51470" w:rsidRDefault="008064BF" w:rsidP="00C51470">
      <w:pPr>
        <w:spacing w:after="240" w:line="240" w:lineRule="auto"/>
        <w:ind w:left="425" w:hanging="425"/>
        <w:jc w:val="both"/>
      </w:pPr>
      <w:r w:rsidRPr="00C51470">
        <w:rPr>
          <w:rFonts w:ascii="Times New Roman" w:hAnsi="Times New Roman" w:cs="Times New Roman"/>
          <w:sz w:val="24"/>
          <w:szCs w:val="24"/>
          <w:shd w:val="clear" w:color="auto" w:fill="FFFFFF"/>
        </w:rPr>
        <w:t>Santos, C</w:t>
      </w:r>
      <w:r w:rsidR="0019040B" w:rsidRPr="00C51470">
        <w:rPr>
          <w:rFonts w:ascii="Times New Roman" w:hAnsi="Times New Roman" w:cs="Times New Roman"/>
          <w:sz w:val="24"/>
          <w:szCs w:val="24"/>
          <w:shd w:val="clear" w:color="auto" w:fill="FFFFFF"/>
        </w:rPr>
        <w:t>láudia dos</w:t>
      </w:r>
      <w:r w:rsidRPr="00C51470">
        <w:rPr>
          <w:rFonts w:ascii="Times New Roman" w:hAnsi="Times New Roman" w:cs="Times New Roman"/>
          <w:sz w:val="24"/>
          <w:szCs w:val="24"/>
          <w:shd w:val="clear" w:color="auto" w:fill="FFFFFF"/>
        </w:rPr>
        <w:t>, Pereira, K</w:t>
      </w:r>
      <w:r w:rsidR="0019040B" w:rsidRPr="00C51470">
        <w:rPr>
          <w:rFonts w:ascii="Times New Roman" w:hAnsi="Times New Roman" w:cs="Times New Roman"/>
          <w:sz w:val="24"/>
          <w:szCs w:val="24"/>
          <w:shd w:val="clear" w:color="auto" w:fill="FFFFFF"/>
        </w:rPr>
        <w:t xml:space="preserve">ariza </w:t>
      </w:r>
      <w:r w:rsidRPr="00C51470">
        <w:rPr>
          <w:rFonts w:ascii="Times New Roman" w:hAnsi="Times New Roman" w:cs="Times New Roman"/>
          <w:sz w:val="24"/>
          <w:szCs w:val="24"/>
          <w:shd w:val="clear" w:color="auto" w:fill="FFFFFF"/>
        </w:rPr>
        <w:t>W</w:t>
      </w:r>
      <w:r w:rsidR="006A446F" w:rsidRPr="00C51470">
        <w:rPr>
          <w:rFonts w:ascii="Times New Roman" w:hAnsi="Times New Roman" w:cs="Times New Roman"/>
          <w:sz w:val="24"/>
          <w:szCs w:val="24"/>
          <w:shd w:val="clear" w:color="auto" w:fill="FFFFFF"/>
        </w:rPr>
        <w:t>.</w:t>
      </w:r>
      <w:r w:rsidRPr="00C51470">
        <w:rPr>
          <w:rFonts w:ascii="Times New Roman" w:hAnsi="Times New Roman" w:cs="Times New Roman"/>
          <w:sz w:val="24"/>
          <w:szCs w:val="24"/>
          <w:shd w:val="clear" w:color="auto" w:fill="FFFFFF"/>
        </w:rPr>
        <w:t>, &amp; Carlotto, M</w:t>
      </w:r>
      <w:r w:rsidR="0019040B" w:rsidRPr="00C51470">
        <w:rPr>
          <w:rFonts w:ascii="Times New Roman" w:hAnsi="Times New Roman" w:cs="Times New Roman"/>
          <w:sz w:val="24"/>
          <w:szCs w:val="24"/>
          <w:shd w:val="clear" w:color="auto" w:fill="FFFFFF"/>
        </w:rPr>
        <w:t xml:space="preserve">ary </w:t>
      </w:r>
      <w:r w:rsidRPr="00C51470">
        <w:rPr>
          <w:rFonts w:ascii="Times New Roman" w:hAnsi="Times New Roman" w:cs="Times New Roman"/>
          <w:sz w:val="24"/>
          <w:szCs w:val="24"/>
          <w:shd w:val="clear" w:color="auto" w:fill="FFFFFF"/>
        </w:rPr>
        <w:t>S</w:t>
      </w:r>
      <w:r w:rsidR="006A446F" w:rsidRPr="00C51470">
        <w:rPr>
          <w:rFonts w:ascii="Times New Roman" w:hAnsi="Times New Roman" w:cs="Times New Roman"/>
          <w:sz w:val="24"/>
          <w:szCs w:val="24"/>
          <w:shd w:val="clear" w:color="auto" w:fill="FFFFFF"/>
        </w:rPr>
        <w:t>.</w:t>
      </w:r>
      <w:r w:rsidRPr="00C51470">
        <w:rPr>
          <w:rFonts w:ascii="Times New Roman" w:hAnsi="Times New Roman" w:cs="Times New Roman"/>
          <w:sz w:val="24"/>
          <w:szCs w:val="24"/>
          <w:shd w:val="clear" w:color="auto" w:fill="FFFFFF"/>
        </w:rPr>
        <w:t xml:space="preserve"> (2010). </w:t>
      </w:r>
      <w:r w:rsidRPr="00C51470">
        <w:rPr>
          <w:rFonts w:ascii="Times New Roman" w:hAnsi="Times New Roman" w:cs="Times New Roman"/>
          <w:i/>
          <w:sz w:val="24"/>
          <w:szCs w:val="24"/>
          <w:shd w:val="clear" w:color="auto" w:fill="FFFFFF"/>
        </w:rPr>
        <w:t xml:space="preserve">Burnout </w:t>
      </w:r>
      <w:r w:rsidRPr="00C51470">
        <w:rPr>
          <w:rFonts w:ascii="Times New Roman" w:hAnsi="Times New Roman" w:cs="Times New Roman"/>
          <w:sz w:val="24"/>
          <w:szCs w:val="24"/>
          <w:shd w:val="clear" w:color="auto" w:fill="FFFFFF"/>
        </w:rPr>
        <w:t>em profissionais que trabalham no atendimento a vítimas de violência. </w:t>
      </w:r>
      <w:r w:rsidRPr="00C51470">
        <w:rPr>
          <w:rFonts w:ascii="Times New Roman" w:hAnsi="Times New Roman" w:cs="Times New Roman"/>
          <w:i/>
          <w:iCs/>
          <w:sz w:val="24"/>
          <w:szCs w:val="24"/>
          <w:shd w:val="clear" w:color="auto" w:fill="FFFFFF"/>
        </w:rPr>
        <w:t>Barbarói</w:t>
      </w:r>
      <w:r w:rsidRPr="00C51470">
        <w:rPr>
          <w:rFonts w:ascii="Times New Roman" w:hAnsi="Times New Roman" w:cs="Times New Roman"/>
          <w:sz w:val="24"/>
          <w:szCs w:val="24"/>
          <w:shd w:val="clear" w:color="auto" w:fill="FFFFFF"/>
        </w:rPr>
        <w:t xml:space="preserve">, (32), 69-81. Recuperado de </w:t>
      </w:r>
      <w:hyperlink r:id="rId34" w:history="1">
        <w:r w:rsidR="0019040B" w:rsidRPr="00C51470">
          <w:rPr>
            <w:rFonts w:ascii="Times New Roman" w:hAnsi="Times New Roman" w:cs="Times New Roman"/>
            <w:sz w:val="24"/>
            <w:szCs w:val="24"/>
            <w:u w:val="single"/>
          </w:rPr>
          <w:t>http://pepsic.bvsalud.org/scielo.php?script=sci_arttext&amp;pid=S0104-65782010000100005</w:t>
        </w:r>
      </w:hyperlink>
    </w:p>
    <w:p w14:paraId="0E90F6AF" w14:textId="5D3708C8" w:rsidR="005D75FA" w:rsidRPr="00C51470" w:rsidRDefault="0019040B" w:rsidP="00C51470">
      <w:pPr>
        <w:spacing w:after="240" w:line="240" w:lineRule="auto"/>
        <w:ind w:left="425" w:hanging="425"/>
        <w:jc w:val="both"/>
        <w:rPr>
          <w:rFonts w:ascii="Times New Roman" w:hAnsi="Times New Roman" w:cs="Times New Roman"/>
          <w:sz w:val="24"/>
          <w:szCs w:val="24"/>
          <w:u w:val="single"/>
        </w:rPr>
      </w:pPr>
      <w:r w:rsidRPr="00C51470">
        <w:rPr>
          <w:rFonts w:ascii="Times New Roman" w:hAnsi="Times New Roman" w:cs="Times New Roman"/>
          <w:sz w:val="24"/>
          <w:szCs w:val="24"/>
          <w:shd w:val="clear" w:color="auto" w:fill="FFFFFF"/>
        </w:rPr>
        <w:t>Schek, Gabriele</w:t>
      </w:r>
      <w:r w:rsidR="005D75FA" w:rsidRPr="00C51470">
        <w:rPr>
          <w:rFonts w:ascii="Times New Roman" w:hAnsi="Times New Roman" w:cs="Times New Roman"/>
          <w:sz w:val="24"/>
          <w:szCs w:val="24"/>
          <w:shd w:val="clear" w:color="auto" w:fill="FFFFFF"/>
        </w:rPr>
        <w:t>, &amp; da Sil</w:t>
      </w:r>
      <w:r w:rsidRPr="00C51470">
        <w:rPr>
          <w:rFonts w:ascii="Times New Roman" w:hAnsi="Times New Roman" w:cs="Times New Roman"/>
          <w:sz w:val="24"/>
          <w:szCs w:val="24"/>
          <w:shd w:val="clear" w:color="auto" w:fill="FFFFFF"/>
        </w:rPr>
        <w:t>va, Maria Regina</w:t>
      </w:r>
      <w:r w:rsidR="005D75FA" w:rsidRPr="00C51470">
        <w:rPr>
          <w:rFonts w:ascii="Times New Roman" w:hAnsi="Times New Roman" w:cs="Times New Roman"/>
          <w:sz w:val="24"/>
          <w:szCs w:val="24"/>
          <w:shd w:val="clear" w:color="auto" w:fill="FFFFFF"/>
        </w:rPr>
        <w:t xml:space="preserve"> S. (2018). Sentimentos Vivenciados por Profissionais que Atuam em Serviços de Proteção a Crianças e Adolescentes Vítimas de Violência Intrafamiliar e os Efeitos na Prática Cotidiana. </w:t>
      </w:r>
      <w:r w:rsidR="005D75FA" w:rsidRPr="00C51470">
        <w:rPr>
          <w:rFonts w:ascii="Times New Roman" w:hAnsi="Times New Roman" w:cs="Times New Roman"/>
          <w:i/>
          <w:iCs/>
          <w:sz w:val="24"/>
          <w:szCs w:val="24"/>
          <w:shd w:val="clear" w:color="auto" w:fill="FFFFFF"/>
        </w:rPr>
        <w:t>Revista de Pesquisa: Cuidado é Fundamental</w:t>
      </w:r>
      <w:r w:rsidR="005D75FA" w:rsidRPr="00C51470">
        <w:rPr>
          <w:rFonts w:ascii="Times New Roman" w:hAnsi="Times New Roman" w:cs="Times New Roman"/>
          <w:sz w:val="24"/>
          <w:szCs w:val="24"/>
          <w:shd w:val="clear" w:color="auto" w:fill="FFFFFF"/>
        </w:rPr>
        <w:t>, 764-769.</w:t>
      </w:r>
      <w:r w:rsidR="006A446F" w:rsidRPr="00C51470">
        <w:rPr>
          <w:rFonts w:ascii="Times New Roman" w:hAnsi="Times New Roman" w:cs="Times New Roman"/>
          <w:sz w:val="24"/>
          <w:szCs w:val="24"/>
          <w:shd w:val="clear" w:color="auto" w:fill="FFFFFF"/>
        </w:rPr>
        <w:t xml:space="preserve"> Recuperado de </w:t>
      </w:r>
      <w:hyperlink r:id="rId35" w:history="1">
        <w:r w:rsidR="006A446F" w:rsidRPr="00C51470">
          <w:rPr>
            <w:rStyle w:val="Hyperlink"/>
            <w:rFonts w:ascii="Times New Roman" w:hAnsi="Times New Roman" w:cs="Times New Roman"/>
            <w:color w:val="auto"/>
            <w:sz w:val="24"/>
            <w:szCs w:val="24"/>
          </w:rPr>
          <w:t>http://ciberindex.com/index.php/ps/article/view/P103764</w:t>
        </w:r>
      </w:hyperlink>
    </w:p>
    <w:p w14:paraId="451C5B70" w14:textId="51130905" w:rsidR="008064BF" w:rsidRPr="00C51470" w:rsidRDefault="0019040B" w:rsidP="00C51470">
      <w:pPr>
        <w:spacing w:after="240" w:line="240" w:lineRule="auto"/>
        <w:ind w:left="425" w:hanging="425"/>
        <w:jc w:val="both"/>
        <w:rPr>
          <w:rFonts w:ascii="Times New Roman" w:hAnsi="Times New Roman" w:cs="Times New Roman"/>
          <w:sz w:val="24"/>
          <w:szCs w:val="24"/>
          <w:shd w:val="clear" w:color="auto" w:fill="FFFFFF"/>
        </w:rPr>
      </w:pPr>
      <w:r w:rsidRPr="00C51470">
        <w:rPr>
          <w:rFonts w:ascii="Times New Roman" w:hAnsi="Times New Roman" w:cs="Times New Roman"/>
          <w:sz w:val="24"/>
          <w:szCs w:val="24"/>
          <w:shd w:val="clear" w:color="auto" w:fill="FFFFFF"/>
        </w:rPr>
        <w:t>Xá</w:t>
      </w:r>
      <w:r w:rsidR="008064BF" w:rsidRPr="00C51470">
        <w:rPr>
          <w:rFonts w:ascii="Times New Roman" w:hAnsi="Times New Roman" w:cs="Times New Roman"/>
          <w:sz w:val="24"/>
          <w:szCs w:val="24"/>
          <w:shd w:val="clear" w:color="auto" w:fill="FFFFFF"/>
        </w:rPr>
        <w:t>, S</w:t>
      </w:r>
      <w:r w:rsidRPr="00C51470">
        <w:rPr>
          <w:rFonts w:ascii="Times New Roman" w:hAnsi="Times New Roman" w:cs="Times New Roman"/>
          <w:sz w:val="24"/>
          <w:szCs w:val="24"/>
          <w:shd w:val="clear" w:color="auto" w:fill="FFFFFF"/>
        </w:rPr>
        <w:t xml:space="preserve">iddhart </w:t>
      </w:r>
      <w:r w:rsidR="008064BF" w:rsidRPr="00C51470">
        <w:rPr>
          <w:rFonts w:ascii="Times New Roman" w:hAnsi="Times New Roman" w:cs="Times New Roman"/>
          <w:sz w:val="24"/>
          <w:szCs w:val="24"/>
          <w:shd w:val="clear" w:color="auto" w:fill="FFFFFF"/>
        </w:rPr>
        <w:t>A</w:t>
      </w:r>
      <w:r w:rsidR="006A446F" w:rsidRPr="00C51470">
        <w:rPr>
          <w:rFonts w:ascii="Times New Roman" w:hAnsi="Times New Roman" w:cs="Times New Roman"/>
          <w:sz w:val="24"/>
          <w:szCs w:val="24"/>
          <w:shd w:val="clear" w:color="auto" w:fill="FFFFFF"/>
        </w:rPr>
        <w:t>.</w:t>
      </w:r>
      <w:r w:rsidR="008064BF" w:rsidRPr="00C51470">
        <w:rPr>
          <w:rFonts w:ascii="Times New Roman" w:hAnsi="Times New Roman" w:cs="Times New Roman"/>
          <w:sz w:val="24"/>
          <w:szCs w:val="24"/>
          <w:shd w:val="clear" w:color="auto" w:fill="FFFFFF"/>
        </w:rPr>
        <w:t>, Garland, E</w:t>
      </w:r>
      <w:r w:rsidRPr="00C51470">
        <w:rPr>
          <w:rFonts w:ascii="Times New Roman" w:hAnsi="Times New Roman" w:cs="Times New Roman"/>
          <w:sz w:val="24"/>
          <w:szCs w:val="24"/>
          <w:shd w:val="clear" w:color="auto" w:fill="FFFFFF"/>
        </w:rPr>
        <w:t>lizabeth</w:t>
      </w:r>
      <w:r w:rsidR="008064BF" w:rsidRPr="00C51470">
        <w:rPr>
          <w:rFonts w:ascii="Times New Roman" w:hAnsi="Times New Roman" w:cs="Times New Roman"/>
          <w:sz w:val="24"/>
          <w:szCs w:val="24"/>
          <w:shd w:val="clear" w:color="auto" w:fill="FFFFFF"/>
        </w:rPr>
        <w:t>, &amp; Katz, C</w:t>
      </w:r>
      <w:r w:rsidRPr="00C51470">
        <w:rPr>
          <w:rFonts w:ascii="Times New Roman" w:hAnsi="Times New Roman" w:cs="Times New Roman"/>
          <w:sz w:val="24"/>
          <w:szCs w:val="24"/>
          <w:shd w:val="clear" w:color="auto" w:fill="FFFFFF"/>
        </w:rPr>
        <w:t>raig</w:t>
      </w:r>
      <w:r w:rsidR="008064BF" w:rsidRPr="00C51470">
        <w:rPr>
          <w:rFonts w:ascii="Times New Roman" w:hAnsi="Times New Roman" w:cs="Times New Roman"/>
          <w:sz w:val="24"/>
          <w:szCs w:val="24"/>
          <w:shd w:val="clear" w:color="auto" w:fill="FFFFFF"/>
        </w:rPr>
        <w:t xml:space="preserve"> (2007). </w:t>
      </w:r>
      <w:r w:rsidR="008064BF" w:rsidRPr="00C51470">
        <w:rPr>
          <w:rFonts w:ascii="Times New Roman" w:hAnsi="Times New Roman" w:cs="Times New Roman"/>
          <w:sz w:val="24"/>
          <w:szCs w:val="24"/>
          <w:shd w:val="clear" w:color="auto" w:fill="FFFFFF"/>
          <w:lang w:val="en-US"/>
        </w:rPr>
        <w:t>Secondary traumatic stress: Prevalence in humanitarian aid workers in India. </w:t>
      </w:r>
      <w:r w:rsidR="008064BF" w:rsidRPr="00C51470">
        <w:rPr>
          <w:rFonts w:ascii="Times New Roman" w:hAnsi="Times New Roman" w:cs="Times New Roman"/>
          <w:i/>
          <w:iCs/>
          <w:sz w:val="24"/>
          <w:szCs w:val="24"/>
          <w:shd w:val="clear" w:color="auto" w:fill="FFFFFF"/>
        </w:rPr>
        <w:t>Traumatology</w:t>
      </w:r>
      <w:r w:rsidR="008064BF" w:rsidRPr="00C51470">
        <w:rPr>
          <w:rFonts w:ascii="Times New Roman" w:hAnsi="Times New Roman" w:cs="Times New Roman"/>
          <w:sz w:val="24"/>
          <w:szCs w:val="24"/>
          <w:shd w:val="clear" w:color="auto" w:fill="FFFFFF"/>
        </w:rPr>
        <w:t>, </w:t>
      </w:r>
      <w:r w:rsidR="008064BF" w:rsidRPr="00C51470">
        <w:rPr>
          <w:rFonts w:ascii="Times New Roman" w:hAnsi="Times New Roman" w:cs="Times New Roman"/>
          <w:i/>
          <w:iCs/>
          <w:sz w:val="24"/>
          <w:szCs w:val="24"/>
          <w:shd w:val="clear" w:color="auto" w:fill="FFFFFF"/>
        </w:rPr>
        <w:t>13</w:t>
      </w:r>
      <w:r w:rsidR="008064BF" w:rsidRPr="00C51470">
        <w:rPr>
          <w:rFonts w:ascii="Times New Roman" w:hAnsi="Times New Roman" w:cs="Times New Roman"/>
          <w:sz w:val="24"/>
          <w:szCs w:val="24"/>
          <w:shd w:val="clear" w:color="auto" w:fill="FFFFFF"/>
        </w:rPr>
        <w:t xml:space="preserve">(1), 59-70. </w:t>
      </w:r>
      <w:hyperlink r:id="rId36" w:history="1">
        <w:r w:rsidR="008064BF" w:rsidRPr="00C51470">
          <w:rPr>
            <w:rFonts w:ascii="Times New Roman" w:hAnsi="Times New Roman" w:cs="Times New Roman"/>
            <w:sz w:val="24"/>
            <w:szCs w:val="24"/>
            <w:u w:val="single"/>
            <w:shd w:val="clear" w:color="auto" w:fill="FFFFFF"/>
          </w:rPr>
          <w:t>https://doi.org/10.1177/1534765607299910</w:t>
        </w:r>
      </w:hyperlink>
    </w:p>
    <w:p w14:paraId="6BECAEE7" w14:textId="5F38B227" w:rsidR="008064BF" w:rsidRPr="00C51470" w:rsidRDefault="008064BF" w:rsidP="00C51470">
      <w:pPr>
        <w:spacing w:line="240" w:lineRule="auto"/>
        <w:ind w:left="709" w:hanging="709"/>
        <w:jc w:val="both"/>
        <w:rPr>
          <w:rFonts w:ascii="Times New Roman" w:hAnsi="Times New Roman" w:cs="Times New Roman"/>
          <w:sz w:val="24"/>
          <w:szCs w:val="24"/>
          <w:lang w:val="en-US"/>
        </w:rPr>
      </w:pPr>
      <w:r w:rsidRPr="00C51470">
        <w:rPr>
          <w:rFonts w:ascii="Times New Roman" w:hAnsi="Times New Roman" w:cs="Times New Roman"/>
          <w:sz w:val="24"/>
          <w:szCs w:val="24"/>
        </w:rPr>
        <w:lastRenderedPageBreak/>
        <w:t>Silva, E</w:t>
      </w:r>
      <w:r w:rsidR="0019040B" w:rsidRPr="00C51470">
        <w:rPr>
          <w:rFonts w:ascii="Times New Roman" w:hAnsi="Times New Roman" w:cs="Times New Roman"/>
          <w:sz w:val="24"/>
          <w:szCs w:val="24"/>
        </w:rPr>
        <w:t xml:space="preserve">dith </w:t>
      </w:r>
      <w:r w:rsidRPr="00C51470">
        <w:rPr>
          <w:rFonts w:ascii="Times New Roman" w:hAnsi="Times New Roman" w:cs="Times New Roman"/>
          <w:sz w:val="24"/>
          <w:szCs w:val="24"/>
        </w:rPr>
        <w:t>S</w:t>
      </w:r>
      <w:r w:rsidR="00DC5589" w:rsidRPr="00C51470">
        <w:rPr>
          <w:rFonts w:ascii="Times New Roman" w:hAnsi="Times New Roman" w:cs="Times New Roman"/>
          <w:sz w:val="24"/>
          <w:szCs w:val="24"/>
        </w:rPr>
        <w:t>.</w:t>
      </w:r>
      <w:r w:rsidRPr="00C51470">
        <w:rPr>
          <w:rFonts w:ascii="Times New Roman" w:hAnsi="Times New Roman" w:cs="Times New Roman"/>
          <w:sz w:val="24"/>
          <w:szCs w:val="24"/>
        </w:rPr>
        <w:t xml:space="preserve"> (2011) </w:t>
      </w:r>
      <w:r w:rsidRPr="00C51470">
        <w:rPr>
          <w:rFonts w:ascii="Times New Roman" w:hAnsi="Times New Roman" w:cs="Times New Roman"/>
          <w:i/>
          <w:sz w:val="24"/>
          <w:szCs w:val="24"/>
        </w:rPr>
        <w:t>Trabalho e desgaste mental: o direito de ser dono de si mesmo.</w:t>
      </w:r>
      <w:r w:rsidRPr="00C51470">
        <w:rPr>
          <w:rFonts w:ascii="Times New Roman" w:hAnsi="Times New Roman" w:cs="Times New Roman"/>
          <w:sz w:val="24"/>
          <w:szCs w:val="24"/>
        </w:rPr>
        <w:t xml:space="preserve"> </w:t>
      </w:r>
      <w:r w:rsidRPr="00C51470">
        <w:rPr>
          <w:rFonts w:ascii="Times New Roman" w:hAnsi="Times New Roman" w:cs="Times New Roman"/>
          <w:sz w:val="24"/>
          <w:szCs w:val="24"/>
          <w:lang w:val="en-US"/>
        </w:rPr>
        <w:t>São Paulo: Cortez.</w:t>
      </w:r>
    </w:p>
    <w:p w14:paraId="71FEBE3D" w14:textId="2FB0C8ED"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n-US"/>
        </w:rPr>
      </w:pPr>
      <w:r w:rsidRPr="00C51470">
        <w:rPr>
          <w:rFonts w:ascii="Times New Roman" w:hAnsi="Times New Roman" w:cs="Times New Roman"/>
          <w:sz w:val="24"/>
          <w:szCs w:val="24"/>
          <w:shd w:val="clear" w:color="auto" w:fill="FFFFFF"/>
          <w:lang w:val="en-US"/>
        </w:rPr>
        <w:t>Slattery, S</w:t>
      </w:r>
      <w:r w:rsidR="0019040B" w:rsidRPr="00C51470">
        <w:rPr>
          <w:rFonts w:ascii="Times New Roman" w:hAnsi="Times New Roman" w:cs="Times New Roman"/>
          <w:sz w:val="24"/>
          <w:szCs w:val="24"/>
          <w:shd w:val="clear" w:color="auto" w:fill="FFFFFF"/>
          <w:lang w:val="en-US"/>
        </w:rPr>
        <w:t xml:space="preserve">uzanne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Goodman, L</w:t>
      </w:r>
      <w:r w:rsidR="0019040B" w:rsidRPr="00C51470">
        <w:rPr>
          <w:rFonts w:ascii="Times New Roman" w:hAnsi="Times New Roman" w:cs="Times New Roman"/>
          <w:sz w:val="24"/>
          <w:szCs w:val="24"/>
          <w:shd w:val="clear" w:color="auto" w:fill="FFFFFF"/>
          <w:lang w:val="en-US"/>
        </w:rPr>
        <w:t xml:space="preserve">isa </w:t>
      </w:r>
      <w:r w:rsidRPr="00C51470">
        <w:rPr>
          <w:rFonts w:ascii="Times New Roman" w:hAnsi="Times New Roman" w:cs="Times New Roman"/>
          <w:sz w:val="24"/>
          <w:szCs w:val="24"/>
          <w:shd w:val="clear" w:color="auto" w:fill="FFFFFF"/>
          <w:lang w:val="en-US"/>
        </w:rPr>
        <w:t>A</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(2009). Secondary traumatic stress among domestic violence advocates: Workplace risk and protective factors. </w:t>
      </w:r>
      <w:r w:rsidRPr="00C51470">
        <w:rPr>
          <w:rFonts w:ascii="Times New Roman" w:hAnsi="Times New Roman" w:cs="Times New Roman"/>
          <w:i/>
          <w:iCs/>
          <w:sz w:val="24"/>
          <w:szCs w:val="24"/>
          <w:shd w:val="clear" w:color="auto" w:fill="FFFFFF"/>
          <w:lang w:val="en-US"/>
        </w:rPr>
        <w:t>Violence against women</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15</w:t>
      </w:r>
      <w:r w:rsidRPr="00C51470">
        <w:rPr>
          <w:rFonts w:ascii="Times New Roman" w:hAnsi="Times New Roman" w:cs="Times New Roman"/>
          <w:sz w:val="24"/>
          <w:szCs w:val="24"/>
          <w:shd w:val="clear" w:color="auto" w:fill="FFFFFF"/>
          <w:lang w:val="en-US"/>
        </w:rPr>
        <w:t>(11), 1358-1379.</w:t>
      </w:r>
      <w:r w:rsidRPr="00C51470">
        <w:rPr>
          <w:u w:val="single"/>
          <w:lang w:val="en-US"/>
        </w:rPr>
        <w:t xml:space="preserve"> </w:t>
      </w:r>
      <w:hyperlink r:id="rId37" w:history="1">
        <w:r w:rsidRPr="00C51470">
          <w:rPr>
            <w:rFonts w:ascii="Times New Roman" w:hAnsi="Times New Roman" w:cs="Times New Roman"/>
            <w:sz w:val="24"/>
            <w:szCs w:val="24"/>
            <w:u w:val="single"/>
            <w:shd w:val="clear" w:color="auto" w:fill="FFFFFF"/>
            <w:lang w:val="en-US"/>
          </w:rPr>
          <w:t>https://doi.org/10.1177/1077801209347469</w:t>
        </w:r>
      </w:hyperlink>
    </w:p>
    <w:p w14:paraId="54D520C5" w14:textId="35F17673"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Sommer, C</w:t>
      </w:r>
      <w:r w:rsidR="0019040B" w:rsidRPr="00C51470">
        <w:rPr>
          <w:rFonts w:ascii="Times New Roman" w:hAnsi="Times New Roman" w:cs="Times New Roman"/>
          <w:sz w:val="24"/>
          <w:szCs w:val="24"/>
          <w:shd w:val="clear" w:color="auto" w:fill="FFFFFF"/>
          <w:lang w:val="en-US"/>
        </w:rPr>
        <w:t xml:space="preserve">arol </w:t>
      </w:r>
      <w:r w:rsidRPr="00C51470">
        <w:rPr>
          <w:rFonts w:ascii="Times New Roman" w:hAnsi="Times New Roman" w:cs="Times New Roman"/>
          <w:sz w:val="24"/>
          <w:szCs w:val="24"/>
          <w:shd w:val="clear" w:color="auto" w:fill="FFFFFF"/>
          <w:lang w:val="en-US"/>
        </w:rPr>
        <w:t>A</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(2008). Vicarious traumatization, trauma</w:t>
      </w:r>
      <w:r w:rsidRPr="00C51470">
        <w:rPr>
          <w:rFonts w:ascii="Cambria Math" w:hAnsi="Cambria Math" w:cs="Cambria Math"/>
          <w:sz w:val="24"/>
          <w:szCs w:val="24"/>
          <w:shd w:val="clear" w:color="auto" w:fill="FFFFFF"/>
          <w:lang w:val="en-US"/>
        </w:rPr>
        <w:t>‐</w:t>
      </w:r>
      <w:r w:rsidRPr="00C51470">
        <w:rPr>
          <w:rFonts w:ascii="Times New Roman" w:hAnsi="Times New Roman" w:cs="Times New Roman"/>
          <w:sz w:val="24"/>
          <w:szCs w:val="24"/>
          <w:shd w:val="clear" w:color="auto" w:fill="FFFFFF"/>
          <w:lang w:val="en-US"/>
        </w:rPr>
        <w:t>sensitive supervision, and counselor preparation. </w:t>
      </w:r>
      <w:r w:rsidRPr="00C51470">
        <w:rPr>
          <w:rFonts w:ascii="Times New Roman" w:hAnsi="Times New Roman" w:cs="Times New Roman"/>
          <w:i/>
          <w:sz w:val="24"/>
          <w:szCs w:val="24"/>
          <w:shd w:val="clear" w:color="auto" w:fill="FFFFFF"/>
          <w:lang w:val="en-US"/>
        </w:rPr>
        <w:t>Counselor Education and Supervision, 48</w:t>
      </w:r>
      <w:r w:rsidRPr="00C51470">
        <w:rPr>
          <w:rFonts w:ascii="Times New Roman" w:hAnsi="Times New Roman" w:cs="Times New Roman"/>
          <w:sz w:val="24"/>
          <w:szCs w:val="24"/>
          <w:shd w:val="clear" w:color="auto" w:fill="FFFFFF"/>
          <w:lang w:val="en-US"/>
        </w:rPr>
        <w:t xml:space="preserve">(1), 61-71. </w:t>
      </w:r>
      <w:hyperlink r:id="rId38" w:history="1">
        <w:r w:rsidRPr="00C51470">
          <w:rPr>
            <w:rFonts w:ascii="Times New Roman" w:hAnsi="Times New Roman" w:cs="Times New Roman"/>
            <w:sz w:val="24"/>
            <w:szCs w:val="24"/>
            <w:u w:val="single"/>
            <w:lang w:val="en-US"/>
          </w:rPr>
          <w:t>https://doi.org/10.1002/j.1556-6978.2008.tb00062.x</w:t>
        </w:r>
      </w:hyperlink>
    </w:p>
    <w:p w14:paraId="0F571417" w14:textId="47ECCC04"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rPr>
        <w:t>Svigilsky, A</w:t>
      </w:r>
      <w:r w:rsidR="0019040B" w:rsidRPr="00C51470">
        <w:rPr>
          <w:rFonts w:ascii="Times New Roman" w:hAnsi="Times New Roman" w:cs="Times New Roman"/>
          <w:sz w:val="24"/>
          <w:szCs w:val="24"/>
        </w:rPr>
        <w:t xml:space="preserve">na </w:t>
      </w:r>
      <w:r w:rsidRPr="00C51470">
        <w:rPr>
          <w:rFonts w:ascii="Times New Roman" w:hAnsi="Times New Roman" w:cs="Times New Roman"/>
          <w:sz w:val="24"/>
          <w:szCs w:val="24"/>
        </w:rPr>
        <w:t>M</w:t>
      </w:r>
      <w:r w:rsidR="0019040B" w:rsidRPr="00C51470">
        <w:rPr>
          <w:rFonts w:ascii="Times New Roman" w:hAnsi="Times New Roman" w:cs="Times New Roman"/>
          <w:sz w:val="24"/>
          <w:szCs w:val="24"/>
        </w:rPr>
        <w:t xml:space="preserve">aria </w:t>
      </w:r>
      <w:r w:rsidRPr="00C51470">
        <w:rPr>
          <w:rFonts w:ascii="Times New Roman" w:hAnsi="Times New Roman" w:cs="Times New Roman"/>
          <w:sz w:val="24"/>
          <w:szCs w:val="24"/>
        </w:rPr>
        <w:t>A</w:t>
      </w:r>
      <w:r w:rsidR="006A446F" w:rsidRPr="00C51470">
        <w:rPr>
          <w:rFonts w:ascii="Times New Roman" w:hAnsi="Times New Roman" w:cs="Times New Roman"/>
          <w:sz w:val="24"/>
          <w:szCs w:val="24"/>
        </w:rPr>
        <w:t>.</w:t>
      </w:r>
      <w:r w:rsidRPr="00C51470">
        <w:rPr>
          <w:rFonts w:ascii="Times New Roman" w:hAnsi="Times New Roman" w:cs="Times New Roman"/>
          <w:sz w:val="24"/>
          <w:szCs w:val="24"/>
        </w:rPr>
        <w:t xml:space="preserve"> (2016). </w:t>
      </w:r>
      <w:r w:rsidRPr="00C51470">
        <w:rPr>
          <w:rFonts w:ascii="Times New Roman" w:hAnsi="Times New Roman" w:cs="Times New Roman"/>
        </w:rPr>
        <w:t xml:space="preserve"> </w:t>
      </w:r>
      <w:r w:rsidRPr="00C51470">
        <w:rPr>
          <w:rFonts w:ascii="Times New Roman" w:hAnsi="Times New Roman" w:cs="Times New Roman"/>
          <w:bCs/>
          <w:sz w:val="24"/>
          <w:szCs w:val="24"/>
        </w:rPr>
        <w:t>Cuidar a los que trabajan: climas laborales tóxicos y nutritivos.</w:t>
      </w:r>
      <w:r w:rsidRPr="00C51470">
        <w:t xml:space="preserve"> </w:t>
      </w:r>
    </w:p>
    <w:p w14:paraId="1AAA66C3" w14:textId="77777777"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rPr>
        <w:t xml:space="preserve">      </w:t>
      </w:r>
      <w:r w:rsidRPr="00C51470">
        <w:rPr>
          <w:rFonts w:ascii="Times New Roman" w:hAnsi="Times New Roman" w:cs="Times New Roman"/>
          <w:i/>
          <w:sz w:val="24"/>
          <w:szCs w:val="24"/>
        </w:rPr>
        <w:t>XXI Congreso Internacional del CLAD sobre la Reforma del Estado y de la Administración Pública</w:t>
      </w:r>
      <w:r w:rsidRPr="00C51470">
        <w:rPr>
          <w:rFonts w:ascii="Times New Roman" w:hAnsi="Times New Roman" w:cs="Times New Roman"/>
          <w:sz w:val="24"/>
          <w:szCs w:val="24"/>
        </w:rPr>
        <w:t xml:space="preserve">. Santiago: Chile. Recuperado de </w:t>
      </w:r>
      <w:r w:rsidRPr="00C51470">
        <w:rPr>
          <w:rFonts w:ascii="Times New Roman" w:hAnsi="Times New Roman" w:cs="Times New Roman"/>
          <w:sz w:val="24"/>
          <w:szCs w:val="24"/>
          <w:u w:val="single"/>
          <w:lang w:val="en-US"/>
        </w:rPr>
        <w:t>http://www2.congreso.gob.pe/sicr/cendocbib/con4_uibd.nsf/FE7787B8E9EEBF22052580B200821538/$FILE/aron.pdf</w:t>
      </w:r>
    </w:p>
    <w:p w14:paraId="1635075B" w14:textId="038A8F8F" w:rsidR="008064BF" w:rsidRPr="00C51470" w:rsidRDefault="008064BF" w:rsidP="00C51470">
      <w:pPr>
        <w:spacing w:after="240" w:line="240" w:lineRule="auto"/>
        <w:ind w:left="425" w:hanging="425"/>
        <w:jc w:val="both"/>
        <w:rPr>
          <w:rFonts w:ascii="Times New Roman" w:hAnsi="Times New Roman" w:cs="Times New Roman"/>
          <w:sz w:val="24"/>
          <w:szCs w:val="24"/>
          <w:lang w:val="es-ES"/>
        </w:rPr>
      </w:pPr>
      <w:r w:rsidRPr="00C51470">
        <w:rPr>
          <w:rFonts w:ascii="Times New Roman" w:hAnsi="Times New Roman" w:cs="Times New Roman"/>
          <w:sz w:val="24"/>
          <w:szCs w:val="24"/>
          <w:shd w:val="clear" w:color="auto" w:fill="FFFFFF"/>
          <w:lang w:val="en-US"/>
        </w:rPr>
        <w:t>Velázquez, T</w:t>
      </w:r>
      <w:r w:rsidR="0019040B" w:rsidRPr="00C51470">
        <w:rPr>
          <w:rFonts w:ascii="Times New Roman" w:hAnsi="Times New Roman" w:cs="Times New Roman"/>
          <w:sz w:val="24"/>
          <w:szCs w:val="24"/>
          <w:shd w:val="clear" w:color="auto" w:fill="FFFFFF"/>
          <w:lang w:val="en-US"/>
        </w:rPr>
        <w:t>esania</w:t>
      </w:r>
      <w:r w:rsidRPr="00C51470">
        <w:rPr>
          <w:rFonts w:ascii="Times New Roman" w:hAnsi="Times New Roman" w:cs="Times New Roman"/>
          <w:sz w:val="24"/>
          <w:szCs w:val="24"/>
          <w:shd w:val="clear" w:color="auto" w:fill="FFFFFF"/>
          <w:lang w:val="en-US"/>
        </w:rPr>
        <w:t xml:space="preserve">, Rivera, </w:t>
      </w:r>
      <w:r w:rsidR="005D7E31" w:rsidRPr="00C51470">
        <w:rPr>
          <w:rFonts w:ascii="Times New Roman" w:hAnsi="Times New Roman" w:cs="Times New Roman"/>
          <w:sz w:val="24"/>
          <w:szCs w:val="24"/>
          <w:shd w:val="clear" w:color="auto" w:fill="FFFFFF"/>
          <w:lang w:val="en-US"/>
        </w:rPr>
        <w:t>Miryam,</w:t>
      </w:r>
      <w:r w:rsidRPr="00C51470">
        <w:rPr>
          <w:rFonts w:ascii="Times New Roman" w:hAnsi="Times New Roman" w:cs="Times New Roman"/>
          <w:sz w:val="24"/>
          <w:szCs w:val="24"/>
          <w:shd w:val="clear" w:color="auto" w:fill="FFFFFF"/>
          <w:lang w:val="en-US"/>
        </w:rPr>
        <w:t xml:space="preserve"> &amp; Custodio, E</w:t>
      </w:r>
      <w:r w:rsidR="0019040B" w:rsidRPr="00C51470">
        <w:rPr>
          <w:rFonts w:ascii="Times New Roman" w:hAnsi="Times New Roman" w:cs="Times New Roman"/>
          <w:sz w:val="24"/>
          <w:szCs w:val="24"/>
          <w:shd w:val="clear" w:color="auto" w:fill="FFFFFF"/>
          <w:lang w:val="en-US"/>
        </w:rPr>
        <w:t xml:space="preserve">lba </w:t>
      </w:r>
      <w:r w:rsidRPr="00C51470">
        <w:rPr>
          <w:rFonts w:ascii="Times New Roman" w:hAnsi="Times New Roman" w:cs="Times New Roman"/>
          <w:sz w:val="24"/>
          <w:szCs w:val="24"/>
          <w:shd w:val="clear" w:color="auto" w:fill="FFFFFF"/>
          <w:lang w:val="en-US"/>
        </w:rPr>
        <w:t xml:space="preserve">(2015). </w:t>
      </w:r>
      <w:r w:rsidRPr="00C51470">
        <w:rPr>
          <w:rFonts w:ascii="Times New Roman" w:hAnsi="Times New Roman" w:cs="Times New Roman"/>
          <w:sz w:val="24"/>
          <w:szCs w:val="24"/>
          <w:shd w:val="clear" w:color="auto" w:fill="FFFFFF"/>
          <w:lang w:val="es-ES"/>
        </w:rPr>
        <w:t>El acompañamiento y el cuidado de los equipos en la Psicología Comunitaria: Un modelo teórico y práctico. </w:t>
      </w:r>
      <w:r w:rsidRPr="00C51470">
        <w:rPr>
          <w:rFonts w:ascii="Times New Roman" w:hAnsi="Times New Roman" w:cs="Times New Roman"/>
          <w:i/>
          <w:iCs/>
          <w:sz w:val="24"/>
          <w:szCs w:val="24"/>
          <w:shd w:val="clear" w:color="auto" w:fill="FFFFFF"/>
          <w:lang w:val="es-ES"/>
        </w:rPr>
        <w:t>Psicología, Conocimiento y Sociedad</w:t>
      </w:r>
      <w:r w:rsidRPr="00C51470">
        <w:rPr>
          <w:rFonts w:ascii="Times New Roman" w:hAnsi="Times New Roman" w:cs="Times New Roman"/>
          <w:sz w:val="24"/>
          <w:szCs w:val="24"/>
          <w:shd w:val="clear" w:color="auto" w:fill="FFFFFF"/>
          <w:lang w:val="es-ES"/>
        </w:rPr>
        <w:t>, </w:t>
      </w:r>
      <w:r w:rsidRPr="00C51470">
        <w:rPr>
          <w:rFonts w:ascii="Times New Roman" w:hAnsi="Times New Roman" w:cs="Times New Roman"/>
          <w:i/>
          <w:iCs/>
          <w:sz w:val="24"/>
          <w:szCs w:val="24"/>
          <w:shd w:val="clear" w:color="auto" w:fill="FFFFFF"/>
          <w:lang w:val="es-ES"/>
        </w:rPr>
        <w:t>5</w:t>
      </w:r>
      <w:r w:rsidRPr="00C51470">
        <w:rPr>
          <w:rFonts w:ascii="Times New Roman" w:hAnsi="Times New Roman" w:cs="Times New Roman"/>
          <w:sz w:val="24"/>
          <w:szCs w:val="24"/>
          <w:shd w:val="clear" w:color="auto" w:fill="FFFFFF"/>
          <w:lang w:val="es-ES"/>
        </w:rPr>
        <w:t xml:space="preserve">(2), 307-334. Recuperado de </w:t>
      </w:r>
      <w:r w:rsidRPr="00C51470">
        <w:rPr>
          <w:rFonts w:ascii="Times New Roman" w:hAnsi="Times New Roman" w:cs="Times New Roman"/>
          <w:sz w:val="24"/>
          <w:szCs w:val="24"/>
          <w:u w:val="single"/>
          <w:lang w:val="es-ES"/>
        </w:rPr>
        <w:t>http://www.scielo.edu.uy/pdf/pcs/v5n2/v5n2a13.pdf</w:t>
      </w:r>
    </w:p>
    <w:p w14:paraId="0B67F099" w14:textId="03DEA0DD" w:rsidR="008064BF" w:rsidRPr="00C51470" w:rsidRDefault="008064BF" w:rsidP="00C51470">
      <w:pPr>
        <w:spacing w:after="240" w:line="240" w:lineRule="auto"/>
        <w:ind w:left="425" w:hanging="425"/>
        <w:jc w:val="both"/>
        <w:rPr>
          <w:rFonts w:ascii="Times New Roman" w:hAnsi="Times New Roman" w:cs="Times New Roman"/>
          <w:sz w:val="24"/>
          <w:szCs w:val="24"/>
          <w:lang w:val="en-US"/>
        </w:rPr>
      </w:pPr>
      <w:r w:rsidRPr="00C51470">
        <w:rPr>
          <w:rFonts w:ascii="Times New Roman" w:hAnsi="Times New Roman" w:cs="Times New Roman"/>
          <w:sz w:val="24"/>
          <w:szCs w:val="24"/>
          <w:shd w:val="clear" w:color="auto" w:fill="FFFFFF"/>
          <w:lang w:val="en-US"/>
        </w:rPr>
        <w:t>Ullman, S</w:t>
      </w:r>
      <w:r w:rsidR="0019040B" w:rsidRPr="00C51470">
        <w:rPr>
          <w:rFonts w:ascii="Times New Roman" w:hAnsi="Times New Roman" w:cs="Times New Roman"/>
          <w:sz w:val="24"/>
          <w:szCs w:val="24"/>
          <w:shd w:val="clear" w:color="auto" w:fill="FFFFFF"/>
          <w:lang w:val="en-US"/>
        </w:rPr>
        <w:t xml:space="preserve">arah </w:t>
      </w:r>
      <w:r w:rsidRPr="00C51470">
        <w:rPr>
          <w:rFonts w:ascii="Times New Roman" w:hAnsi="Times New Roman" w:cs="Times New Roman"/>
          <w:sz w:val="24"/>
          <w:szCs w:val="24"/>
          <w:shd w:val="clear" w:color="auto" w:fill="FFFFFF"/>
          <w:lang w:val="en-US"/>
        </w:rPr>
        <w:t>E</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&amp; Townsend, S</w:t>
      </w:r>
      <w:r w:rsidR="0019040B" w:rsidRPr="00C51470">
        <w:rPr>
          <w:rFonts w:ascii="Times New Roman" w:hAnsi="Times New Roman" w:cs="Times New Roman"/>
          <w:sz w:val="24"/>
          <w:szCs w:val="24"/>
          <w:shd w:val="clear" w:color="auto" w:fill="FFFFFF"/>
          <w:lang w:val="en-US"/>
        </w:rPr>
        <w:t xml:space="preserve">tephanie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xml:space="preserve"> (2007). Barriers to working with sexual assault survivors: A qualitative study of rape crisis center workers. </w:t>
      </w:r>
      <w:r w:rsidRPr="00C51470">
        <w:rPr>
          <w:rFonts w:ascii="Times New Roman" w:hAnsi="Times New Roman" w:cs="Times New Roman"/>
          <w:i/>
          <w:iCs/>
          <w:sz w:val="24"/>
          <w:szCs w:val="24"/>
          <w:shd w:val="clear" w:color="auto" w:fill="FFFFFF"/>
          <w:lang w:val="en-US"/>
        </w:rPr>
        <w:t>Violence Against Women</w:t>
      </w:r>
      <w:r w:rsidRPr="00C51470">
        <w:rPr>
          <w:rFonts w:ascii="Times New Roman" w:hAnsi="Times New Roman" w:cs="Times New Roman"/>
          <w:sz w:val="24"/>
          <w:szCs w:val="24"/>
          <w:shd w:val="clear" w:color="auto" w:fill="FFFFFF"/>
          <w:lang w:val="en-US"/>
        </w:rPr>
        <w:t>, </w:t>
      </w:r>
      <w:r w:rsidRPr="00C51470">
        <w:rPr>
          <w:rFonts w:ascii="Times New Roman" w:hAnsi="Times New Roman" w:cs="Times New Roman"/>
          <w:i/>
          <w:iCs/>
          <w:sz w:val="24"/>
          <w:szCs w:val="24"/>
          <w:shd w:val="clear" w:color="auto" w:fill="FFFFFF"/>
          <w:lang w:val="en-US"/>
        </w:rPr>
        <w:t>13</w:t>
      </w:r>
      <w:r w:rsidRPr="00C51470">
        <w:rPr>
          <w:rFonts w:ascii="Times New Roman" w:hAnsi="Times New Roman" w:cs="Times New Roman"/>
          <w:sz w:val="24"/>
          <w:szCs w:val="24"/>
          <w:shd w:val="clear" w:color="auto" w:fill="FFFFFF"/>
          <w:lang w:val="en-US"/>
        </w:rPr>
        <w:t>(4), 412-443</w:t>
      </w:r>
      <w:r w:rsidR="00BE2463" w:rsidRPr="00C51470">
        <w:rPr>
          <w:rFonts w:ascii="Times New Roman" w:hAnsi="Times New Roman" w:cs="Times New Roman"/>
          <w:sz w:val="24"/>
          <w:szCs w:val="24"/>
          <w:lang w:val="en-US"/>
        </w:rPr>
        <w:t>.</w:t>
      </w:r>
      <w:r w:rsidRPr="00C51470">
        <w:rPr>
          <w:rFonts w:ascii="Times New Roman" w:hAnsi="Times New Roman" w:cs="Times New Roman"/>
          <w:sz w:val="24"/>
          <w:szCs w:val="24"/>
          <w:u w:val="single"/>
          <w:lang w:val="en-US"/>
        </w:rPr>
        <w:t xml:space="preserve"> </w:t>
      </w:r>
      <w:hyperlink r:id="rId39" w:history="1">
        <w:r w:rsidRPr="00C51470">
          <w:rPr>
            <w:rFonts w:ascii="Times New Roman" w:hAnsi="Times New Roman" w:cs="Times New Roman"/>
            <w:sz w:val="24"/>
            <w:szCs w:val="24"/>
            <w:u w:val="single"/>
            <w:lang w:val="en-US"/>
          </w:rPr>
          <w:t>https://doi.org/10.1177/1077801207299191</w:t>
        </w:r>
      </w:hyperlink>
    </w:p>
    <w:p w14:paraId="0366EA78" w14:textId="0084D398"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n-US"/>
        </w:rPr>
      </w:pPr>
      <w:r w:rsidRPr="00C51470">
        <w:rPr>
          <w:rFonts w:ascii="Times New Roman" w:hAnsi="Times New Roman" w:cs="Times New Roman"/>
          <w:sz w:val="24"/>
          <w:szCs w:val="24"/>
          <w:shd w:val="clear" w:color="auto" w:fill="FFFFFF"/>
          <w:lang w:val="en-US"/>
        </w:rPr>
        <w:t>Wasco, S</w:t>
      </w:r>
      <w:r w:rsidR="005D7E31" w:rsidRPr="00C51470">
        <w:rPr>
          <w:rFonts w:ascii="Times New Roman" w:hAnsi="Times New Roman" w:cs="Times New Roman"/>
          <w:sz w:val="24"/>
          <w:szCs w:val="24"/>
          <w:shd w:val="clear" w:color="auto" w:fill="FFFFFF"/>
          <w:lang w:val="en-US"/>
        </w:rPr>
        <w:t xml:space="preserve">haron </w:t>
      </w:r>
      <w:r w:rsidRPr="00C51470">
        <w:rPr>
          <w:rFonts w:ascii="Times New Roman" w:hAnsi="Times New Roman" w:cs="Times New Roman"/>
          <w:sz w:val="24"/>
          <w:szCs w:val="24"/>
          <w:shd w:val="clear" w:color="auto" w:fill="FFFFFF"/>
          <w:lang w:val="en-US"/>
        </w:rPr>
        <w:t>M</w:t>
      </w:r>
      <w:r w:rsidR="006A446F" w:rsidRPr="00C51470">
        <w:rPr>
          <w:rFonts w:ascii="Times New Roman" w:hAnsi="Times New Roman" w:cs="Times New Roman"/>
          <w:sz w:val="24"/>
          <w:szCs w:val="24"/>
          <w:shd w:val="clear" w:color="auto" w:fill="FFFFFF"/>
          <w:lang w:val="en-US"/>
        </w:rPr>
        <w:t>.</w:t>
      </w:r>
      <w:r w:rsidRPr="00C51470">
        <w:rPr>
          <w:rFonts w:ascii="Times New Roman" w:hAnsi="Times New Roman" w:cs="Times New Roman"/>
          <w:sz w:val="24"/>
          <w:szCs w:val="24"/>
          <w:shd w:val="clear" w:color="auto" w:fill="FFFFFF"/>
          <w:lang w:val="en-US"/>
        </w:rPr>
        <w:t>, Campbell, R</w:t>
      </w:r>
      <w:r w:rsidR="005D7E31" w:rsidRPr="00C51470">
        <w:rPr>
          <w:rFonts w:ascii="Times New Roman" w:hAnsi="Times New Roman" w:cs="Times New Roman"/>
          <w:sz w:val="24"/>
          <w:szCs w:val="24"/>
          <w:shd w:val="clear" w:color="auto" w:fill="FFFFFF"/>
          <w:lang w:val="en-US"/>
        </w:rPr>
        <w:t>ebecca</w:t>
      </w:r>
      <w:r w:rsidRPr="00C51470">
        <w:rPr>
          <w:rFonts w:ascii="Times New Roman" w:hAnsi="Times New Roman" w:cs="Times New Roman"/>
          <w:sz w:val="24"/>
          <w:szCs w:val="24"/>
          <w:shd w:val="clear" w:color="auto" w:fill="FFFFFF"/>
          <w:lang w:val="en-US"/>
        </w:rPr>
        <w:t>, &amp; Clark, M</w:t>
      </w:r>
      <w:r w:rsidR="005D7E31" w:rsidRPr="00C51470">
        <w:rPr>
          <w:rFonts w:ascii="Times New Roman" w:hAnsi="Times New Roman" w:cs="Times New Roman"/>
          <w:sz w:val="24"/>
          <w:szCs w:val="24"/>
          <w:shd w:val="clear" w:color="auto" w:fill="FFFFFF"/>
          <w:lang w:val="en-US"/>
        </w:rPr>
        <w:t>arcia</w:t>
      </w:r>
      <w:r w:rsidRPr="00C51470">
        <w:rPr>
          <w:rFonts w:ascii="Times New Roman" w:hAnsi="Times New Roman" w:cs="Times New Roman"/>
          <w:sz w:val="24"/>
          <w:szCs w:val="24"/>
          <w:shd w:val="clear" w:color="auto" w:fill="FFFFFF"/>
          <w:lang w:val="en-US"/>
        </w:rPr>
        <w:t xml:space="preserve"> (2002). A multiple case study of rape victim advocates' self-care routines: The influence of organizational context. </w:t>
      </w:r>
      <w:r w:rsidRPr="00C51470">
        <w:rPr>
          <w:rFonts w:ascii="Times New Roman" w:hAnsi="Times New Roman" w:cs="Times New Roman"/>
          <w:i/>
          <w:sz w:val="24"/>
          <w:szCs w:val="24"/>
          <w:shd w:val="clear" w:color="auto" w:fill="FFFFFF"/>
          <w:lang w:val="en-US"/>
        </w:rPr>
        <w:t>American Journal of Community Psychology, 30</w:t>
      </w:r>
      <w:r w:rsidR="006A446F" w:rsidRPr="00C51470">
        <w:rPr>
          <w:rFonts w:ascii="Times New Roman" w:hAnsi="Times New Roman" w:cs="Times New Roman"/>
          <w:sz w:val="24"/>
          <w:szCs w:val="24"/>
          <w:shd w:val="clear" w:color="auto" w:fill="FFFFFF"/>
          <w:lang w:val="en-US"/>
        </w:rPr>
        <w:t>(5), 731-760. Recuperado</w:t>
      </w:r>
      <w:r w:rsidRPr="00C51470">
        <w:rPr>
          <w:rFonts w:ascii="Times New Roman" w:hAnsi="Times New Roman" w:cs="Times New Roman"/>
          <w:sz w:val="24"/>
          <w:szCs w:val="24"/>
          <w:shd w:val="clear" w:color="auto" w:fill="FFFFFF"/>
          <w:lang w:val="en-US"/>
        </w:rPr>
        <w:t xml:space="preserve"> de </w:t>
      </w:r>
      <w:r w:rsidRPr="00C51470">
        <w:rPr>
          <w:rFonts w:ascii="Times New Roman" w:hAnsi="Times New Roman" w:cs="Times New Roman"/>
          <w:sz w:val="24"/>
          <w:szCs w:val="24"/>
          <w:u w:val="single"/>
          <w:lang w:val="en-US"/>
        </w:rPr>
        <w:t>https://link.springer.com/article/10.1023/A:1016377416597</w:t>
      </w:r>
      <w:r w:rsidRPr="00C51470">
        <w:rPr>
          <w:rFonts w:ascii="Times New Roman" w:hAnsi="Times New Roman" w:cs="Times New Roman"/>
          <w:sz w:val="24"/>
          <w:szCs w:val="24"/>
          <w:shd w:val="clear" w:color="auto" w:fill="FFFFFF"/>
          <w:lang w:val="en-US"/>
        </w:rPr>
        <w:t xml:space="preserve"> </w:t>
      </w:r>
    </w:p>
    <w:p w14:paraId="1E3DA409" w14:textId="77777777"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lang w:val="en-US"/>
        </w:rPr>
      </w:pPr>
    </w:p>
    <w:p w14:paraId="3DCAA7B7" w14:textId="77777777" w:rsidR="008064BF" w:rsidRPr="00C51470" w:rsidRDefault="008064BF" w:rsidP="00C51470">
      <w:pPr>
        <w:spacing w:after="240" w:line="240" w:lineRule="auto"/>
        <w:ind w:left="425" w:hanging="425"/>
        <w:jc w:val="both"/>
        <w:rPr>
          <w:rFonts w:ascii="Times New Roman" w:hAnsi="Times New Roman" w:cs="Times New Roman"/>
          <w:sz w:val="24"/>
          <w:szCs w:val="24"/>
          <w:shd w:val="clear" w:color="auto" w:fill="FFFFFF"/>
        </w:rPr>
      </w:pPr>
    </w:p>
    <w:p w14:paraId="2290E509" w14:textId="47CB9228" w:rsidR="008064BF" w:rsidRPr="00C51470" w:rsidRDefault="00CC3F25" w:rsidP="00CC3F25">
      <w:pPr>
        <w:spacing w:after="0" w:line="240" w:lineRule="auto"/>
        <w:jc w:val="center"/>
        <w:rPr>
          <w:rFonts w:ascii="Times New Roman" w:eastAsia="Calibri" w:hAnsi="Times New Roman" w:cs="Times New Roman"/>
          <w:sz w:val="24"/>
          <w:szCs w:val="24"/>
        </w:rPr>
      </w:pPr>
      <w:r w:rsidRPr="00C51470">
        <w:rPr>
          <w:rFonts w:ascii="Times New Roman" w:hAnsi="Times New Roman" w:cs="Times New Roman"/>
          <w:bCs/>
          <w:noProof/>
          <w:sz w:val="24"/>
          <w:szCs w:val="24"/>
          <w:lang w:eastAsia="pt-BR"/>
        </w:rPr>
        <w:lastRenderedPageBreak/>
        <w:drawing>
          <wp:inline distT="0" distB="0" distL="0" distR="0" wp14:anchorId="67B2D555" wp14:editId="52AEFEAF">
            <wp:extent cx="4333875" cy="3114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a revisão300.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357372" cy="3131562"/>
                    </a:xfrm>
                    <a:prstGeom prst="rect">
                      <a:avLst/>
                    </a:prstGeom>
                  </pic:spPr>
                </pic:pic>
              </a:graphicData>
            </a:graphic>
          </wp:inline>
        </w:drawing>
      </w:r>
    </w:p>
    <w:p w14:paraId="2BAF3DAC" w14:textId="77777777" w:rsidR="008064BF" w:rsidRPr="00C51470" w:rsidRDefault="008064BF" w:rsidP="00CC3F25">
      <w:pPr>
        <w:spacing w:after="0" w:line="240" w:lineRule="auto"/>
        <w:jc w:val="center"/>
        <w:rPr>
          <w:rFonts w:ascii="Times New Roman" w:eastAsia="Calibri" w:hAnsi="Times New Roman" w:cs="Times New Roman"/>
          <w:sz w:val="24"/>
          <w:szCs w:val="24"/>
        </w:rPr>
      </w:pPr>
    </w:p>
    <w:p w14:paraId="2480F50E" w14:textId="77777777" w:rsidR="00CC3F25" w:rsidRPr="00C51470" w:rsidRDefault="00CC3F25" w:rsidP="00CC3F25">
      <w:pPr>
        <w:spacing w:after="0" w:line="240" w:lineRule="auto"/>
        <w:jc w:val="center"/>
        <w:rPr>
          <w:rFonts w:ascii="Times New Roman" w:eastAsia="Calibri" w:hAnsi="Times New Roman" w:cs="Times New Roman"/>
          <w:sz w:val="24"/>
          <w:szCs w:val="24"/>
        </w:rPr>
      </w:pPr>
      <w:r w:rsidRPr="00C51470">
        <w:rPr>
          <w:rFonts w:ascii="Times New Roman" w:eastAsia="Calibri" w:hAnsi="Times New Roman" w:cs="Times New Roman"/>
          <w:b/>
          <w:sz w:val="24"/>
          <w:szCs w:val="24"/>
        </w:rPr>
        <w:t>Figura 1</w:t>
      </w:r>
      <w:r w:rsidRPr="00C51470">
        <w:rPr>
          <w:rFonts w:ascii="Times New Roman" w:eastAsia="Calibri" w:hAnsi="Times New Roman" w:cs="Times New Roman"/>
          <w:sz w:val="24"/>
          <w:szCs w:val="24"/>
        </w:rPr>
        <w:t>.Fluxograma do processo de busca dos artigos</w:t>
      </w:r>
    </w:p>
    <w:p w14:paraId="7CDDBA2F" w14:textId="77777777" w:rsidR="00F96B92" w:rsidRPr="00C51470" w:rsidRDefault="00F96B92" w:rsidP="00C51470">
      <w:pPr>
        <w:spacing w:line="240" w:lineRule="auto"/>
        <w:jc w:val="both"/>
      </w:pPr>
    </w:p>
    <w:sectPr w:rsidR="00F96B92" w:rsidRPr="00C51470" w:rsidSect="00BE2463">
      <w:headerReference w:type="even" r:id="rId41"/>
      <w:headerReference w:type="default" r:id="rId42"/>
      <w:footerReference w:type="even" r:id="rId43"/>
      <w:footerReference w:type="default" r:id="rId44"/>
      <w:headerReference w:type="first" r:id="rId45"/>
      <w:footerReference w:type="first" r:id="rId46"/>
      <w:pgSz w:w="12242" w:h="15842" w:code="1"/>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174E2" w14:textId="77777777" w:rsidR="00D1057F" w:rsidRDefault="00D1057F" w:rsidP="002E07A6">
      <w:pPr>
        <w:spacing w:after="0" w:line="240" w:lineRule="auto"/>
      </w:pPr>
      <w:r>
        <w:separator/>
      </w:r>
    </w:p>
  </w:endnote>
  <w:endnote w:type="continuationSeparator" w:id="0">
    <w:p w14:paraId="160871DC" w14:textId="77777777" w:rsidR="00D1057F" w:rsidRDefault="00D1057F" w:rsidP="002E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GAO J+ MTSY">
    <w:altName w:val="Arial Unicode MS"/>
    <w:panose1 w:val="00000000000000000000"/>
    <w:charset w:val="81"/>
    <w:family w:val="swiss"/>
    <w:notTrueType/>
    <w:pitch w:val="default"/>
    <w:sig w:usb0="00000000" w:usb1="09060000" w:usb2="00000010" w:usb3="00000000" w:csb0="00080000"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F4B29" w14:textId="77777777" w:rsidR="00071607" w:rsidRDefault="0007160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57CE6" w14:textId="77777777" w:rsidR="00071607" w:rsidRDefault="0007160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73012" w14:textId="77777777" w:rsidR="00071607" w:rsidRDefault="0007160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87708" w14:textId="77777777" w:rsidR="00D1057F" w:rsidRDefault="00D1057F" w:rsidP="002E07A6">
      <w:pPr>
        <w:spacing w:after="0" w:line="240" w:lineRule="auto"/>
      </w:pPr>
      <w:r>
        <w:separator/>
      </w:r>
    </w:p>
  </w:footnote>
  <w:footnote w:type="continuationSeparator" w:id="0">
    <w:p w14:paraId="00FE1D19" w14:textId="77777777" w:rsidR="00D1057F" w:rsidRDefault="00D1057F" w:rsidP="002E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757F" w14:textId="77777777" w:rsidR="00071607" w:rsidRDefault="0007160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71085" w14:textId="77777777" w:rsidR="002E5AF9" w:rsidRPr="00071607" w:rsidRDefault="002E5AF9" w:rsidP="0007160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ABB8" w14:textId="77777777" w:rsidR="00071607" w:rsidRDefault="0007160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BF"/>
    <w:rsid w:val="00000045"/>
    <w:rsid w:val="00001534"/>
    <w:rsid w:val="00012F9B"/>
    <w:rsid w:val="000404B7"/>
    <w:rsid w:val="00061717"/>
    <w:rsid w:val="00071607"/>
    <w:rsid w:val="0007174C"/>
    <w:rsid w:val="000727B3"/>
    <w:rsid w:val="00097FD5"/>
    <w:rsid w:val="000B10C0"/>
    <w:rsid w:val="000C53E9"/>
    <w:rsid w:val="000D6AC4"/>
    <w:rsid w:val="000E2E57"/>
    <w:rsid w:val="000F5C07"/>
    <w:rsid w:val="001223A0"/>
    <w:rsid w:val="0012566F"/>
    <w:rsid w:val="0014404E"/>
    <w:rsid w:val="001512BB"/>
    <w:rsid w:val="00167B13"/>
    <w:rsid w:val="00182245"/>
    <w:rsid w:val="0019040B"/>
    <w:rsid w:val="001A0825"/>
    <w:rsid w:val="001B4BFD"/>
    <w:rsid w:val="001D6076"/>
    <w:rsid w:val="001F288C"/>
    <w:rsid w:val="00205D19"/>
    <w:rsid w:val="00207DA5"/>
    <w:rsid w:val="002150B0"/>
    <w:rsid w:val="00234943"/>
    <w:rsid w:val="00242AE1"/>
    <w:rsid w:val="00265E73"/>
    <w:rsid w:val="00271A3F"/>
    <w:rsid w:val="00284E95"/>
    <w:rsid w:val="002C7D4E"/>
    <w:rsid w:val="002E07A6"/>
    <w:rsid w:val="002E09B0"/>
    <w:rsid w:val="002E5AF9"/>
    <w:rsid w:val="002F2C5D"/>
    <w:rsid w:val="00342133"/>
    <w:rsid w:val="00354247"/>
    <w:rsid w:val="00372C87"/>
    <w:rsid w:val="00385484"/>
    <w:rsid w:val="0039735B"/>
    <w:rsid w:val="003A4460"/>
    <w:rsid w:val="003B2248"/>
    <w:rsid w:val="003E53B2"/>
    <w:rsid w:val="003E54C4"/>
    <w:rsid w:val="003E7024"/>
    <w:rsid w:val="00403348"/>
    <w:rsid w:val="00406532"/>
    <w:rsid w:val="00495BAA"/>
    <w:rsid w:val="004A49B8"/>
    <w:rsid w:val="004B07CF"/>
    <w:rsid w:val="004C7182"/>
    <w:rsid w:val="004E26D9"/>
    <w:rsid w:val="00533721"/>
    <w:rsid w:val="00587798"/>
    <w:rsid w:val="005939B6"/>
    <w:rsid w:val="00594A06"/>
    <w:rsid w:val="005A336E"/>
    <w:rsid w:val="005B5ADA"/>
    <w:rsid w:val="005D454E"/>
    <w:rsid w:val="005D75FA"/>
    <w:rsid w:val="005D7E31"/>
    <w:rsid w:val="005F5221"/>
    <w:rsid w:val="005F6272"/>
    <w:rsid w:val="0061212E"/>
    <w:rsid w:val="00642925"/>
    <w:rsid w:val="00652880"/>
    <w:rsid w:val="00660F74"/>
    <w:rsid w:val="00663DD5"/>
    <w:rsid w:val="00665B77"/>
    <w:rsid w:val="00671D7C"/>
    <w:rsid w:val="006825B7"/>
    <w:rsid w:val="00682F9D"/>
    <w:rsid w:val="0068408B"/>
    <w:rsid w:val="006A446F"/>
    <w:rsid w:val="006A7E56"/>
    <w:rsid w:val="006E0E9B"/>
    <w:rsid w:val="006E4CA9"/>
    <w:rsid w:val="006E75AF"/>
    <w:rsid w:val="00702D24"/>
    <w:rsid w:val="00725C9D"/>
    <w:rsid w:val="0074272B"/>
    <w:rsid w:val="00776827"/>
    <w:rsid w:val="00797831"/>
    <w:rsid w:val="007B6481"/>
    <w:rsid w:val="007D2F81"/>
    <w:rsid w:val="00801F33"/>
    <w:rsid w:val="008064BF"/>
    <w:rsid w:val="0080690F"/>
    <w:rsid w:val="008331F2"/>
    <w:rsid w:val="0084611D"/>
    <w:rsid w:val="008815D2"/>
    <w:rsid w:val="00885B4B"/>
    <w:rsid w:val="008B2362"/>
    <w:rsid w:val="008F3C94"/>
    <w:rsid w:val="008F71A2"/>
    <w:rsid w:val="009037E5"/>
    <w:rsid w:val="0091001B"/>
    <w:rsid w:val="009202BC"/>
    <w:rsid w:val="0092256F"/>
    <w:rsid w:val="0092725D"/>
    <w:rsid w:val="009770C6"/>
    <w:rsid w:val="009A17E1"/>
    <w:rsid w:val="009B2078"/>
    <w:rsid w:val="009C6F67"/>
    <w:rsid w:val="00A0359D"/>
    <w:rsid w:val="00A06180"/>
    <w:rsid w:val="00A16BD9"/>
    <w:rsid w:val="00A22159"/>
    <w:rsid w:val="00A42C80"/>
    <w:rsid w:val="00A82CDA"/>
    <w:rsid w:val="00A87DBF"/>
    <w:rsid w:val="00A9478D"/>
    <w:rsid w:val="00AB3D3F"/>
    <w:rsid w:val="00AE34E4"/>
    <w:rsid w:val="00AF7DF7"/>
    <w:rsid w:val="00B0733B"/>
    <w:rsid w:val="00B10371"/>
    <w:rsid w:val="00B20145"/>
    <w:rsid w:val="00B25A14"/>
    <w:rsid w:val="00B57918"/>
    <w:rsid w:val="00B60F10"/>
    <w:rsid w:val="00BA52B4"/>
    <w:rsid w:val="00BA5EA1"/>
    <w:rsid w:val="00BE0D69"/>
    <w:rsid w:val="00BE2463"/>
    <w:rsid w:val="00BE2916"/>
    <w:rsid w:val="00BF496F"/>
    <w:rsid w:val="00C04B2B"/>
    <w:rsid w:val="00C123BA"/>
    <w:rsid w:val="00C51470"/>
    <w:rsid w:val="00C64AF5"/>
    <w:rsid w:val="00CA3212"/>
    <w:rsid w:val="00CC2138"/>
    <w:rsid w:val="00CC3F25"/>
    <w:rsid w:val="00CE68C8"/>
    <w:rsid w:val="00CF1768"/>
    <w:rsid w:val="00D03F54"/>
    <w:rsid w:val="00D1057F"/>
    <w:rsid w:val="00D32E2C"/>
    <w:rsid w:val="00D77C5B"/>
    <w:rsid w:val="00D87782"/>
    <w:rsid w:val="00DB384A"/>
    <w:rsid w:val="00DB3C76"/>
    <w:rsid w:val="00DB58C5"/>
    <w:rsid w:val="00DC5589"/>
    <w:rsid w:val="00DF6B0A"/>
    <w:rsid w:val="00E00F78"/>
    <w:rsid w:val="00E27376"/>
    <w:rsid w:val="00E27B3A"/>
    <w:rsid w:val="00E40CF5"/>
    <w:rsid w:val="00E60762"/>
    <w:rsid w:val="00E665A4"/>
    <w:rsid w:val="00E95657"/>
    <w:rsid w:val="00EA5912"/>
    <w:rsid w:val="00F1616F"/>
    <w:rsid w:val="00F22A1E"/>
    <w:rsid w:val="00F26FA5"/>
    <w:rsid w:val="00F324EA"/>
    <w:rsid w:val="00F32AFD"/>
    <w:rsid w:val="00F53876"/>
    <w:rsid w:val="00F60D05"/>
    <w:rsid w:val="00F96B92"/>
    <w:rsid w:val="00FB48DF"/>
    <w:rsid w:val="00FD2D52"/>
    <w:rsid w:val="00FD4DD7"/>
    <w:rsid w:val="00FE6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83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07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07A6"/>
  </w:style>
  <w:style w:type="paragraph" w:styleId="Rodap">
    <w:name w:val="footer"/>
    <w:basedOn w:val="Normal"/>
    <w:link w:val="RodapChar"/>
    <w:uiPriority w:val="99"/>
    <w:unhideWhenUsed/>
    <w:rsid w:val="002E07A6"/>
    <w:pPr>
      <w:tabs>
        <w:tab w:val="center" w:pos="4252"/>
        <w:tab w:val="right" w:pos="8504"/>
      </w:tabs>
      <w:spacing w:after="0" w:line="240" w:lineRule="auto"/>
    </w:pPr>
  </w:style>
  <w:style w:type="character" w:customStyle="1" w:styleId="RodapChar">
    <w:name w:val="Rodapé Char"/>
    <w:basedOn w:val="Fontepargpadro"/>
    <w:link w:val="Rodap"/>
    <w:uiPriority w:val="99"/>
    <w:rsid w:val="002E07A6"/>
  </w:style>
  <w:style w:type="character" w:styleId="Refdecomentrio">
    <w:name w:val="annotation reference"/>
    <w:basedOn w:val="Fontepargpadro"/>
    <w:uiPriority w:val="99"/>
    <w:semiHidden/>
    <w:unhideWhenUsed/>
    <w:rsid w:val="00242AE1"/>
    <w:rPr>
      <w:sz w:val="16"/>
      <w:szCs w:val="16"/>
    </w:rPr>
  </w:style>
  <w:style w:type="paragraph" w:styleId="Textodecomentrio">
    <w:name w:val="annotation text"/>
    <w:basedOn w:val="Normal"/>
    <w:link w:val="TextodecomentrioChar"/>
    <w:uiPriority w:val="99"/>
    <w:unhideWhenUsed/>
    <w:rsid w:val="00242AE1"/>
    <w:pPr>
      <w:spacing w:line="240" w:lineRule="auto"/>
    </w:pPr>
    <w:rPr>
      <w:sz w:val="20"/>
      <w:szCs w:val="20"/>
    </w:rPr>
  </w:style>
  <w:style w:type="character" w:customStyle="1" w:styleId="TextodecomentrioChar">
    <w:name w:val="Texto de comentário Char"/>
    <w:basedOn w:val="Fontepargpadro"/>
    <w:link w:val="Textodecomentrio"/>
    <w:uiPriority w:val="99"/>
    <w:rsid w:val="00242AE1"/>
    <w:rPr>
      <w:sz w:val="20"/>
      <w:szCs w:val="20"/>
    </w:rPr>
  </w:style>
  <w:style w:type="paragraph" w:styleId="Assuntodocomentrio">
    <w:name w:val="annotation subject"/>
    <w:basedOn w:val="Textodecomentrio"/>
    <w:next w:val="Textodecomentrio"/>
    <w:link w:val="AssuntodocomentrioChar"/>
    <w:uiPriority w:val="99"/>
    <w:semiHidden/>
    <w:unhideWhenUsed/>
    <w:rsid w:val="00242AE1"/>
    <w:rPr>
      <w:b/>
      <w:bCs/>
    </w:rPr>
  </w:style>
  <w:style w:type="character" w:customStyle="1" w:styleId="AssuntodocomentrioChar">
    <w:name w:val="Assunto do comentário Char"/>
    <w:basedOn w:val="TextodecomentrioChar"/>
    <w:link w:val="Assuntodocomentrio"/>
    <w:uiPriority w:val="99"/>
    <w:semiHidden/>
    <w:rsid w:val="00242AE1"/>
    <w:rPr>
      <w:b/>
      <w:bCs/>
      <w:sz w:val="20"/>
      <w:szCs w:val="20"/>
    </w:rPr>
  </w:style>
  <w:style w:type="paragraph" w:styleId="Textodebalo">
    <w:name w:val="Balloon Text"/>
    <w:basedOn w:val="Normal"/>
    <w:link w:val="TextodebaloChar"/>
    <w:uiPriority w:val="99"/>
    <w:semiHidden/>
    <w:unhideWhenUsed/>
    <w:rsid w:val="00242A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2AE1"/>
    <w:rPr>
      <w:rFonts w:ascii="Segoe UI" w:hAnsi="Segoe UI" w:cs="Segoe UI"/>
      <w:sz w:val="18"/>
      <w:szCs w:val="18"/>
    </w:rPr>
  </w:style>
  <w:style w:type="paragraph" w:styleId="Reviso">
    <w:name w:val="Revision"/>
    <w:hidden/>
    <w:uiPriority w:val="99"/>
    <w:semiHidden/>
    <w:rsid w:val="003B2248"/>
    <w:pPr>
      <w:spacing w:after="0" w:line="240" w:lineRule="auto"/>
    </w:pPr>
  </w:style>
  <w:style w:type="character" w:styleId="Hyperlink">
    <w:name w:val="Hyperlink"/>
    <w:basedOn w:val="Fontepargpadro"/>
    <w:uiPriority w:val="99"/>
    <w:unhideWhenUsed/>
    <w:rsid w:val="005D75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0896-009-9249-0" TargetMode="External"/><Relationship Id="rId18" Type="http://schemas.openxmlformats.org/officeDocument/2006/relationships/hyperlink" Target="https://doi.org/10.1177%2F0886260514556111" TargetMode="External"/><Relationship Id="rId26" Type="http://schemas.openxmlformats.org/officeDocument/2006/relationships/hyperlink" Target="https://doi.org/10.1023/A:1020193526843" TargetMode="External"/><Relationship Id="rId39" Type="http://schemas.openxmlformats.org/officeDocument/2006/relationships/hyperlink" Target="https://doi.org/10.1177%2F1077801207299191" TargetMode="External"/><Relationship Id="rId21" Type="http://schemas.openxmlformats.org/officeDocument/2006/relationships/hyperlink" Target="https://dialnet.unirioja.es/servlet/articulo?codigo=4717293" TargetMode="External"/><Relationship Id="rId34" Type="http://schemas.openxmlformats.org/officeDocument/2006/relationships/hyperlink" Target="http://pepsic.bvsalud.org/scielo.php?script=sci_arttext&amp;pid=S0104-6578201000010000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www.bivipas.unal.edu.co/bitstream/10720/259/6/D-332-Ar%C3%B3n_Ana_Mar%C3%ADa-2004-421.pdf" TargetMode="External"/><Relationship Id="rId2" Type="http://schemas.openxmlformats.org/officeDocument/2006/relationships/settings" Target="settings.xml"/><Relationship Id="rId16" Type="http://schemas.openxmlformats.org/officeDocument/2006/relationships/hyperlink" Target="https://doi.org/10.1080/03643107.2011.575333" TargetMode="External"/><Relationship Id="rId29" Type="http://schemas.openxmlformats.org/officeDocument/2006/relationships/hyperlink" Target="https://doi.org/10.1177%2F0739986315578842" TargetMode="External"/><Relationship Id="rId1" Type="http://schemas.openxmlformats.org/officeDocument/2006/relationships/styles" Target="styles.xml"/><Relationship Id="rId6" Type="http://schemas.openxmlformats.org/officeDocument/2006/relationships/hyperlink" Target="https://doi.org/10.1177%2F1757975911422960" TargetMode="External"/><Relationship Id="rId11" Type="http://schemas.openxmlformats.org/officeDocument/2006/relationships/hyperlink" Target="https://www.infona.pl/resource/bwmeta1.element.springer-doi-10_1007-S10896-015-9714-X" TargetMode="External"/><Relationship Id="rId24" Type="http://schemas.openxmlformats.org/officeDocument/2006/relationships/hyperlink" Target="https://www.journals.uchicago.edu/doi/abs/10.5243/jsswr.2013.8" TargetMode="External"/><Relationship Id="rId32" Type="http://schemas.openxmlformats.org/officeDocument/2006/relationships/hyperlink" Target="https://doi.org/10.1177%2F0886260513507135" TargetMode="External"/><Relationship Id="rId37" Type="http://schemas.openxmlformats.org/officeDocument/2006/relationships/hyperlink" Target="https://doi.org/10.1177%2F1077801209347469" TargetMode="External"/><Relationship Id="rId40" Type="http://schemas.openxmlformats.org/officeDocument/2006/relationships/image" Target="media/image1.jpeg"/><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academic.oup.com/sw/article-abstract/52/1/63/1943661" TargetMode="External"/><Relationship Id="rId23" Type="http://schemas.openxmlformats.org/officeDocument/2006/relationships/hyperlink" Target="https://doi.org/10.1177%2F0081246314524387" TargetMode="External"/><Relationship Id="rId28" Type="http://schemas.openxmlformats.org/officeDocument/2006/relationships/hyperlink" Target="https://dx.doi.org/10.1590/S0034-89102009005000036" TargetMode="External"/><Relationship Id="rId36" Type="http://schemas.openxmlformats.org/officeDocument/2006/relationships/hyperlink" Target="https://doi.org/10.1177%2F1534765607299910" TargetMode="External"/><Relationship Id="rId10" Type="http://schemas.openxmlformats.org/officeDocument/2006/relationships/hyperlink" Target="https://doi.org/10.1177%2F1077801210393923" TargetMode="External"/><Relationship Id="rId19" Type="http://schemas.openxmlformats.org/officeDocument/2006/relationships/hyperlink" Target="http://www.conexus.cat/admin/files/documents/14_CuidadosEquipoProfesionalViolenciaTrauma_OriolGines.pdf" TargetMode="External"/><Relationship Id="rId31" Type="http://schemas.openxmlformats.org/officeDocument/2006/relationships/hyperlink" Target="https://doi.org/10.1007/s10464-009-9249-5"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093/sw/48.4.513" TargetMode="External"/><Relationship Id="rId14" Type="http://schemas.openxmlformats.org/officeDocument/2006/relationships/hyperlink" Target="https://doi.org/10.1177%2F1468017314552158" TargetMode="External"/><Relationship Id="rId22" Type="http://schemas.openxmlformats.org/officeDocument/2006/relationships/hyperlink" Target="https://dx.doi.org/10.4067/S0718-22282005000200011" TargetMode="External"/><Relationship Id="rId27" Type="http://schemas.openxmlformats.org/officeDocument/2006/relationships/hyperlink" Target="https://doi.org/10.1177%2F0886260510383020" TargetMode="External"/><Relationship Id="rId30" Type="http://schemas.openxmlformats.org/officeDocument/2006/relationships/hyperlink" Target="https://doi.org/10.1177%2F008124631004000204" TargetMode="External"/><Relationship Id="rId35" Type="http://schemas.openxmlformats.org/officeDocument/2006/relationships/hyperlink" Target="http://ciberindex.com/index.php/ps/article/view/P103764"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1177%2F1524838015584357" TargetMode="External"/><Relationship Id="rId3" Type="http://schemas.openxmlformats.org/officeDocument/2006/relationships/webSettings" Target="webSettings.xml"/><Relationship Id="rId12" Type="http://schemas.openxmlformats.org/officeDocument/2006/relationships/hyperlink" Target="https://doi.org/10.1177%2F0886260515588536" TargetMode="External"/><Relationship Id="rId17" Type="http://schemas.openxmlformats.org/officeDocument/2006/relationships/hyperlink" Target="https://doi.org/10.1002/jcad.12141" TargetMode="External"/><Relationship Id="rId25" Type="http://schemas.openxmlformats.org/officeDocument/2006/relationships/hyperlink" Target="https://doi.org/10.1016/j.aip.2016.05.009" TargetMode="External"/><Relationship Id="rId33" Type="http://schemas.openxmlformats.org/officeDocument/2006/relationships/hyperlink" Target="https://doi.org/10.1177%2F1460408614551978" TargetMode="External"/><Relationship Id="rId38" Type="http://schemas.openxmlformats.org/officeDocument/2006/relationships/hyperlink" Target="https://doi.org/10.1002/j.1556-6978.2008.tb00062.x" TargetMode="External"/><Relationship Id="rId46" Type="http://schemas.openxmlformats.org/officeDocument/2006/relationships/footer" Target="footer3.xml"/><Relationship Id="rId20" Type="http://schemas.openxmlformats.org/officeDocument/2006/relationships/hyperlink" Target="https://doi.org/10.1111/j.1365-2648.2009.05019.x" TargetMode="External"/><Relationship Id="rId41"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9923</Words>
  <Characters>53588</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2019-06-29T23:40:00Z</dcterms:created>
  <dcterms:modified xsi:type="dcterms:W3CDTF">2019-07-02T19:34:00Z</dcterms:modified>
</cp:coreProperties>
</file>