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8E6" w:rsidRDefault="00680D0A" w:rsidP="00680D0A">
      <w:pPr>
        <w:jc w:val="center"/>
        <w:rPr>
          <w:rFonts w:ascii="TimesNewRomanPS-BoldMT" w:hAnsi="TimesNewRomanPS-BoldMT" w:cs="TimesNewRomanPS-BoldMT"/>
          <w:b/>
          <w:bCs/>
          <w:color w:val="000000"/>
          <w:sz w:val="24"/>
          <w:szCs w:val="24"/>
        </w:rPr>
      </w:pPr>
      <w:r>
        <w:t xml:space="preserve">Evaluación del artículo: </w:t>
      </w:r>
      <w:r w:rsidRPr="00A26E08">
        <w:rPr>
          <w:rFonts w:ascii="TimesNewRomanPS-BoldMT" w:hAnsi="TimesNewRomanPS-BoldMT" w:cs="TimesNewRomanPS-BoldMT"/>
          <w:b/>
          <w:bCs/>
          <w:color w:val="000000"/>
          <w:sz w:val="24"/>
          <w:szCs w:val="24"/>
        </w:rPr>
        <w:t xml:space="preserve">Propiedades Psicométricas de la Prueba de Adecuación </w:t>
      </w:r>
      <w:proofErr w:type="spellStart"/>
      <w:r w:rsidRPr="00A26E08">
        <w:rPr>
          <w:rFonts w:ascii="TimesNewRomanPS-BoldMT" w:hAnsi="TimesNewRomanPS-BoldMT" w:cs="TimesNewRomanPS-BoldMT"/>
          <w:b/>
          <w:bCs/>
          <w:color w:val="000000"/>
          <w:sz w:val="24"/>
          <w:szCs w:val="24"/>
        </w:rPr>
        <w:t>Autovalorativa</w:t>
      </w:r>
      <w:proofErr w:type="spellEnd"/>
      <w:r w:rsidRPr="00A26E08">
        <w:rPr>
          <w:rFonts w:ascii="TimesNewRomanPS-BoldMT" w:hAnsi="TimesNewRomanPS-BoldMT" w:cs="TimesNewRomanPS-BoldMT"/>
          <w:b/>
          <w:bCs/>
          <w:color w:val="000000"/>
          <w:sz w:val="24"/>
          <w:szCs w:val="24"/>
        </w:rPr>
        <w:t xml:space="preserve"> de Boxeo en el contexto cubano</w:t>
      </w:r>
    </w:p>
    <w:p w:rsidR="00680D0A" w:rsidRDefault="00680D0A" w:rsidP="00680D0A">
      <w:pPr>
        <w:jc w:val="center"/>
      </w:pPr>
    </w:p>
    <w:tbl>
      <w:tblPr>
        <w:tblStyle w:val="Tablaconcuadrcula"/>
        <w:tblW w:w="0" w:type="auto"/>
        <w:tblLook w:val="04A0" w:firstRow="1" w:lastRow="0" w:firstColumn="1" w:lastColumn="0" w:noHBand="0" w:noVBand="1"/>
      </w:tblPr>
      <w:tblGrid>
        <w:gridCol w:w="2667"/>
        <w:gridCol w:w="1734"/>
        <w:gridCol w:w="1650"/>
        <w:gridCol w:w="1650"/>
        <w:gridCol w:w="1315"/>
      </w:tblGrid>
      <w:tr w:rsidR="009C28E6" w:rsidTr="00680D0A">
        <w:tc>
          <w:tcPr>
            <w:tcW w:w="2667" w:type="dxa"/>
            <w:vAlign w:val="center"/>
          </w:tcPr>
          <w:p w:rsidR="009C28E6" w:rsidRPr="00680D0A" w:rsidRDefault="009C28E6" w:rsidP="00680D0A">
            <w:pPr>
              <w:jc w:val="center"/>
              <w:rPr>
                <w:b/>
              </w:rPr>
            </w:pPr>
            <w:r w:rsidRPr="00680D0A">
              <w:rPr>
                <w:b/>
              </w:rPr>
              <w:t>CRITERIO</w:t>
            </w:r>
          </w:p>
        </w:tc>
        <w:tc>
          <w:tcPr>
            <w:tcW w:w="1773" w:type="dxa"/>
            <w:vAlign w:val="center"/>
          </w:tcPr>
          <w:p w:rsidR="009C28E6" w:rsidRPr="00680D0A" w:rsidRDefault="009C28E6" w:rsidP="00680D0A">
            <w:pPr>
              <w:jc w:val="center"/>
              <w:rPr>
                <w:b/>
              </w:rPr>
            </w:pPr>
            <w:r w:rsidRPr="00680D0A">
              <w:rPr>
                <w:b/>
              </w:rPr>
              <w:t>EXCELENTE</w:t>
            </w:r>
          </w:p>
        </w:tc>
        <w:tc>
          <w:tcPr>
            <w:tcW w:w="1612" w:type="dxa"/>
            <w:vAlign w:val="center"/>
          </w:tcPr>
          <w:p w:rsidR="009C28E6" w:rsidRPr="00680D0A" w:rsidRDefault="009C28E6" w:rsidP="00680D0A">
            <w:pPr>
              <w:jc w:val="center"/>
              <w:rPr>
                <w:b/>
              </w:rPr>
            </w:pPr>
            <w:r w:rsidRPr="00680D0A">
              <w:rPr>
                <w:b/>
              </w:rPr>
              <w:t xml:space="preserve">MUY </w:t>
            </w:r>
            <w:r w:rsidR="00680D0A" w:rsidRPr="00680D0A">
              <w:rPr>
                <w:b/>
              </w:rPr>
              <w:t>SATISFACTORIA</w:t>
            </w:r>
          </w:p>
        </w:tc>
        <w:tc>
          <w:tcPr>
            <w:tcW w:w="1612" w:type="dxa"/>
            <w:vAlign w:val="center"/>
          </w:tcPr>
          <w:p w:rsidR="009C28E6" w:rsidRPr="00680D0A" w:rsidRDefault="00680D0A" w:rsidP="00680D0A">
            <w:pPr>
              <w:jc w:val="center"/>
              <w:rPr>
                <w:b/>
              </w:rPr>
            </w:pPr>
            <w:r w:rsidRPr="00680D0A">
              <w:rPr>
                <w:b/>
              </w:rPr>
              <w:t>SATISFACTORIA</w:t>
            </w:r>
          </w:p>
        </w:tc>
        <w:tc>
          <w:tcPr>
            <w:tcW w:w="1352" w:type="dxa"/>
            <w:vAlign w:val="center"/>
          </w:tcPr>
          <w:p w:rsidR="009C28E6" w:rsidRPr="00680D0A" w:rsidRDefault="00680D0A" w:rsidP="00680D0A">
            <w:pPr>
              <w:jc w:val="center"/>
              <w:rPr>
                <w:b/>
              </w:rPr>
            </w:pPr>
            <w:r w:rsidRPr="00680D0A">
              <w:rPr>
                <w:b/>
              </w:rPr>
              <w:t>POBRE</w:t>
            </w:r>
          </w:p>
        </w:tc>
      </w:tr>
      <w:tr w:rsidR="009C28E6" w:rsidTr="00680D0A">
        <w:tc>
          <w:tcPr>
            <w:tcW w:w="2667" w:type="dxa"/>
            <w:vAlign w:val="center"/>
          </w:tcPr>
          <w:p w:rsidR="009C28E6" w:rsidRDefault="009C28E6" w:rsidP="00680D0A">
            <w:pPr>
              <w:jc w:val="center"/>
            </w:pPr>
            <w:r>
              <w:t>Originalidad</w:t>
            </w:r>
          </w:p>
        </w:tc>
        <w:tc>
          <w:tcPr>
            <w:tcW w:w="1773" w:type="dxa"/>
            <w:vAlign w:val="center"/>
          </w:tcPr>
          <w:p w:rsidR="009C28E6" w:rsidRDefault="00680D0A" w:rsidP="00680D0A">
            <w:pPr>
              <w:jc w:val="center"/>
            </w:pPr>
            <w:r>
              <w:t>X</w:t>
            </w:r>
          </w:p>
        </w:tc>
        <w:tc>
          <w:tcPr>
            <w:tcW w:w="1612" w:type="dxa"/>
            <w:vAlign w:val="center"/>
          </w:tcPr>
          <w:p w:rsidR="009C28E6" w:rsidRDefault="009C28E6" w:rsidP="00680D0A">
            <w:pPr>
              <w:jc w:val="center"/>
            </w:pPr>
          </w:p>
        </w:tc>
        <w:tc>
          <w:tcPr>
            <w:tcW w:w="1612" w:type="dxa"/>
            <w:vAlign w:val="center"/>
          </w:tcPr>
          <w:p w:rsidR="009C28E6" w:rsidRDefault="009C28E6" w:rsidP="00680D0A">
            <w:pPr>
              <w:jc w:val="center"/>
            </w:pPr>
          </w:p>
        </w:tc>
        <w:tc>
          <w:tcPr>
            <w:tcW w:w="1352" w:type="dxa"/>
            <w:vAlign w:val="center"/>
          </w:tcPr>
          <w:p w:rsidR="009C28E6" w:rsidRDefault="009C28E6" w:rsidP="00680D0A">
            <w:pPr>
              <w:jc w:val="center"/>
            </w:pPr>
          </w:p>
        </w:tc>
      </w:tr>
      <w:tr w:rsidR="009C28E6" w:rsidTr="00680D0A">
        <w:tc>
          <w:tcPr>
            <w:tcW w:w="2667" w:type="dxa"/>
            <w:vAlign w:val="center"/>
          </w:tcPr>
          <w:p w:rsidR="009C28E6" w:rsidRDefault="009C28E6" w:rsidP="00680D0A">
            <w:pPr>
              <w:jc w:val="center"/>
            </w:pPr>
            <w:r>
              <w:t>Marco teórico</w:t>
            </w:r>
          </w:p>
        </w:tc>
        <w:tc>
          <w:tcPr>
            <w:tcW w:w="1773" w:type="dxa"/>
            <w:vAlign w:val="center"/>
          </w:tcPr>
          <w:p w:rsidR="009C28E6" w:rsidRDefault="009C28E6" w:rsidP="00680D0A">
            <w:pPr>
              <w:jc w:val="center"/>
            </w:pPr>
          </w:p>
        </w:tc>
        <w:tc>
          <w:tcPr>
            <w:tcW w:w="1612" w:type="dxa"/>
            <w:vAlign w:val="center"/>
          </w:tcPr>
          <w:p w:rsidR="009C28E6" w:rsidRDefault="009C28E6" w:rsidP="00680D0A">
            <w:pPr>
              <w:jc w:val="center"/>
            </w:pPr>
          </w:p>
        </w:tc>
        <w:tc>
          <w:tcPr>
            <w:tcW w:w="1612" w:type="dxa"/>
            <w:vAlign w:val="center"/>
          </w:tcPr>
          <w:p w:rsidR="009C28E6" w:rsidRDefault="009C28E6" w:rsidP="00680D0A">
            <w:pPr>
              <w:jc w:val="center"/>
            </w:pPr>
          </w:p>
        </w:tc>
        <w:tc>
          <w:tcPr>
            <w:tcW w:w="1352" w:type="dxa"/>
            <w:vAlign w:val="center"/>
          </w:tcPr>
          <w:p w:rsidR="009C28E6" w:rsidRDefault="00680D0A" w:rsidP="00680D0A">
            <w:pPr>
              <w:jc w:val="center"/>
            </w:pPr>
            <w:r>
              <w:t>X</w:t>
            </w:r>
          </w:p>
        </w:tc>
      </w:tr>
      <w:tr w:rsidR="009C28E6" w:rsidTr="00680D0A">
        <w:tc>
          <w:tcPr>
            <w:tcW w:w="2667" w:type="dxa"/>
            <w:vAlign w:val="center"/>
          </w:tcPr>
          <w:p w:rsidR="009C28E6" w:rsidRDefault="009C28E6" w:rsidP="00680D0A">
            <w:pPr>
              <w:jc w:val="center"/>
            </w:pPr>
            <w:r>
              <w:t>Metodología</w:t>
            </w:r>
          </w:p>
        </w:tc>
        <w:tc>
          <w:tcPr>
            <w:tcW w:w="1773" w:type="dxa"/>
            <w:vAlign w:val="center"/>
          </w:tcPr>
          <w:p w:rsidR="009C28E6" w:rsidRDefault="009C28E6" w:rsidP="00680D0A">
            <w:pPr>
              <w:jc w:val="center"/>
            </w:pPr>
          </w:p>
        </w:tc>
        <w:tc>
          <w:tcPr>
            <w:tcW w:w="1612" w:type="dxa"/>
            <w:vAlign w:val="center"/>
          </w:tcPr>
          <w:p w:rsidR="009C28E6" w:rsidRDefault="009C28E6" w:rsidP="00680D0A">
            <w:pPr>
              <w:jc w:val="center"/>
            </w:pPr>
          </w:p>
        </w:tc>
        <w:tc>
          <w:tcPr>
            <w:tcW w:w="1612" w:type="dxa"/>
            <w:vAlign w:val="center"/>
          </w:tcPr>
          <w:p w:rsidR="009C28E6" w:rsidRDefault="00680D0A" w:rsidP="00680D0A">
            <w:pPr>
              <w:jc w:val="center"/>
            </w:pPr>
            <w:r>
              <w:t>X</w:t>
            </w:r>
          </w:p>
        </w:tc>
        <w:tc>
          <w:tcPr>
            <w:tcW w:w="1352" w:type="dxa"/>
            <w:vAlign w:val="center"/>
          </w:tcPr>
          <w:p w:rsidR="009C28E6" w:rsidRDefault="009C28E6" w:rsidP="00680D0A">
            <w:pPr>
              <w:jc w:val="center"/>
            </w:pPr>
          </w:p>
        </w:tc>
      </w:tr>
      <w:tr w:rsidR="009C28E6" w:rsidTr="00680D0A">
        <w:tc>
          <w:tcPr>
            <w:tcW w:w="2667" w:type="dxa"/>
            <w:vAlign w:val="center"/>
          </w:tcPr>
          <w:p w:rsidR="009C28E6" w:rsidRDefault="009C28E6" w:rsidP="00680D0A">
            <w:pPr>
              <w:jc w:val="center"/>
            </w:pPr>
            <w:r>
              <w:t>Aplic</w:t>
            </w:r>
            <w:r>
              <w:t>abilidad/Transferencia práctica</w:t>
            </w:r>
          </w:p>
        </w:tc>
        <w:tc>
          <w:tcPr>
            <w:tcW w:w="1773" w:type="dxa"/>
            <w:vAlign w:val="center"/>
          </w:tcPr>
          <w:p w:rsidR="009C28E6" w:rsidRDefault="009C28E6" w:rsidP="00680D0A">
            <w:pPr>
              <w:jc w:val="center"/>
            </w:pPr>
          </w:p>
        </w:tc>
        <w:tc>
          <w:tcPr>
            <w:tcW w:w="1612" w:type="dxa"/>
            <w:vAlign w:val="center"/>
          </w:tcPr>
          <w:p w:rsidR="009C28E6" w:rsidRDefault="00680D0A" w:rsidP="00680D0A">
            <w:pPr>
              <w:jc w:val="center"/>
            </w:pPr>
            <w:r>
              <w:t>X</w:t>
            </w:r>
          </w:p>
        </w:tc>
        <w:tc>
          <w:tcPr>
            <w:tcW w:w="1612" w:type="dxa"/>
            <w:vAlign w:val="center"/>
          </w:tcPr>
          <w:p w:rsidR="009C28E6" w:rsidRDefault="009C28E6" w:rsidP="00680D0A">
            <w:pPr>
              <w:jc w:val="center"/>
            </w:pPr>
          </w:p>
        </w:tc>
        <w:tc>
          <w:tcPr>
            <w:tcW w:w="1352" w:type="dxa"/>
            <w:vAlign w:val="center"/>
          </w:tcPr>
          <w:p w:rsidR="009C28E6" w:rsidRDefault="009C28E6" w:rsidP="00680D0A">
            <w:pPr>
              <w:jc w:val="center"/>
            </w:pPr>
          </w:p>
        </w:tc>
      </w:tr>
      <w:tr w:rsidR="009C28E6" w:rsidTr="00680D0A">
        <w:tc>
          <w:tcPr>
            <w:tcW w:w="2667" w:type="dxa"/>
            <w:vAlign w:val="center"/>
          </w:tcPr>
          <w:p w:rsidR="009C28E6" w:rsidRDefault="009C28E6" w:rsidP="00680D0A">
            <w:pPr>
              <w:jc w:val="center"/>
            </w:pPr>
            <w:r>
              <w:t>Referencias Bibliográficas</w:t>
            </w:r>
          </w:p>
        </w:tc>
        <w:tc>
          <w:tcPr>
            <w:tcW w:w="1773" w:type="dxa"/>
            <w:vAlign w:val="center"/>
          </w:tcPr>
          <w:p w:rsidR="009C28E6" w:rsidRDefault="009C28E6" w:rsidP="00680D0A">
            <w:pPr>
              <w:jc w:val="center"/>
            </w:pPr>
          </w:p>
        </w:tc>
        <w:tc>
          <w:tcPr>
            <w:tcW w:w="1612" w:type="dxa"/>
            <w:vAlign w:val="center"/>
          </w:tcPr>
          <w:p w:rsidR="009C28E6" w:rsidRDefault="009C28E6" w:rsidP="00680D0A">
            <w:pPr>
              <w:jc w:val="center"/>
            </w:pPr>
          </w:p>
        </w:tc>
        <w:tc>
          <w:tcPr>
            <w:tcW w:w="1612" w:type="dxa"/>
            <w:vAlign w:val="center"/>
          </w:tcPr>
          <w:p w:rsidR="009C28E6" w:rsidRDefault="00680D0A" w:rsidP="00680D0A">
            <w:pPr>
              <w:jc w:val="center"/>
            </w:pPr>
            <w:r>
              <w:t>X</w:t>
            </w:r>
          </w:p>
        </w:tc>
        <w:tc>
          <w:tcPr>
            <w:tcW w:w="1352" w:type="dxa"/>
            <w:vAlign w:val="center"/>
          </w:tcPr>
          <w:p w:rsidR="009C28E6" w:rsidRDefault="009C28E6" w:rsidP="00680D0A">
            <w:pPr>
              <w:jc w:val="center"/>
            </w:pPr>
          </w:p>
        </w:tc>
      </w:tr>
      <w:tr w:rsidR="009C28E6" w:rsidTr="00680D0A">
        <w:tc>
          <w:tcPr>
            <w:tcW w:w="2667" w:type="dxa"/>
            <w:vAlign w:val="center"/>
          </w:tcPr>
          <w:p w:rsidR="009C28E6" w:rsidRDefault="009C28E6" w:rsidP="00680D0A">
            <w:pPr>
              <w:jc w:val="center"/>
            </w:pPr>
            <w:r>
              <w:t>Estilo de Redacción</w:t>
            </w:r>
          </w:p>
        </w:tc>
        <w:tc>
          <w:tcPr>
            <w:tcW w:w="1773" w:type="dxa"/>
            <w:vAlign w:val="center"/>
          </w:tcPr>
          <w:p w:rsidR="009C28E6" w:rsidRDefault="009C28E6" w:rsidP="00680D0A">
            <w:pPr>
              <w:jc w:val="center"/>
            </w:pPr>
          </w:p>
        </w:tc>
        <w:tc>
          <w:tcPr>
            <w:tcW w:w="1612" w:type="dxa"/>
            <w:vAlign w:val="center"/>
          </w:tcPr>
          <w:p w:rsidR="009C28E6" w:rsidRDefault="009C28E6" w:rsidP="00680D0A">
            <w:pPr>
              <w:jc w:val="center"/>
            </w:pPr>
          </w:p>
        </w:tc>
        <w:tc>
          <w:tcPr>
            <w:tcW w:w="1612" w:type="dxa"/>
            <w:vAlign w:val="center"/>
          </w:tcPr>
          <w:p w:rsidR="009C28E6" w:rsidRDefault="00680D0A" w:rsidP="00680D0A">
            <w:pPr>
              <w:jc w:val="center"/>
            </w:pPr>
            <w:r>
              <w:t>X</w:t>
            </w:r>
          </w:p>
        </w:tc>
        <w:tc>
          <w:tcPr>
            <w:tcW w:w="1352" w:type="dxa"/>
            <w:vAlign w:val="center"/>
          </w:tcPr>
          <w:p w:rsidR="009C28E6" w:rsidRDefault="009C28E6" w:rsidP="00680D0A">
            <w:pPr>
              <w:jc w:val="center"/>
            </w:pPr>
          </w:p>
        </w:tc>
      </w:tr>
    </w:tbl>
    <w:p w:rsidR="009C28E6" w:rsidRDefault="009C28E6"/>
    <w:p w:rsidR="009C28E6" w:rsidRPr="00680D0A" w:rsidRDefault="00680D0A" w:rsidP="00680D0A">
      <w:pPr>
        <w:jc w:val="center"/>
        <w:rPr>
          <w:b/>
        </w:rPr>
      </w:pPr>
      <w:r w:rsidRPr="00680D0A">
        <w:rPr>
          <w:b/>
        </w:rPr>
        <w:t>Devolución Cualitativa</w:t>
      </w:r>
    </w:p>
    <w:p w:rsidR="00E815B3" w:rsidRPr="00E815B3" w:rsidRDefault="00E815B3">
      <w:pPr>
        <w:rPr>
          <w:b/>
        </w:rPr>
      </w:pPr>
      <w:r w:rsidRPr="00E815B3">
        <w:rPr>
          <w:b/>
        </w:rPr>
        <w:t>Introducción</w:t>
      </w:r>
    </w:p>
    <w:p w:rsidR="00680D0A" w:rsidRDefault="00E815B3">
      <w:r>
        <w:t xml:space="preserve">La temática y variables bajo estudio </w:t>
      </w:r>
      <w:r w:rsidR="00680D0A">
        <w:t>reviste</w:t>
      </w:r>
      <w:r>
        <w:t>n</w:t>
      </w:r>
      <w:r w:rsidR="00680D0A">
        <w:t xml:space="preserve"> de una importante contribución al conocimiento local específico de Cuba. Sin embargo, no queda claro el objetivo del mismo. Es decir, no se presenta como un estudio instrumental (Montero &amp; León, 2007) propiamente dicho</w:t>
      </w:r>
      <w:r>
        <w:t xml:space="preserve">, y tampoco acaba siendo un estudio de tipo </w:t>
      </w:r>
      <w:proofErr w:type="spellStart"/>
      <w:r>
        <w:t>correlacional</w:t>
      </w:r>
      <w:proofErr w:type="spellEnd"/>
      <w:r>
        <w:t xml:space="preserve"> o de comparación entre grupos</w:t>
      </w:r>
      <w:r w:rsidR="00680D0A">
        <w:t>.</w:t>
      </w:r>
    </w:p>
    <w:p w:rsidR="00E815B3" w:rsidRDefault="00E815B3">
      <w:r>
        <w:t>Además, la introducción es demasiado escueta, carece de evidencias empíricas suficientemente amplias como para sustentar el trabajo. No se presentan hipótesis y las variables no están adecuadamente definidas.</w:t>
      </w:r>
      <w:bookmarkStart w:id="0" w:name="_GoBack"/>
      <w:bookmarkEnd w:id="0"/>
    </w:p>
    <w:p w:rsidR="00E815B3" w:rsidRPr="00E815B3" w:rsidRDefault="00E815B3">
      <w:pPr>
        <w:rPr>
          <w:b/>
        </w:rPr>
      </w:pPr>
      <w:r w:rsidRPr="00E815B3">
        <w:rPr>
          <w:b/>
        </w:rPr>
        <w:t>Metodología</w:t>
      </w:r>
    </w:p>
    <w:p w:rsidR="00E815B3" w:rsidRDefault="00E815B3">
      <w:r>
        <w:t>Es un aspecto clave en las secciones metodológicas que la población no esté adecuadamente definida. No se indica qué se quiere decir con ALTO RENDIMIENTO, tampoco se especifica qué diferencia a un deportista destacado de uno que no lo es.</w:t>
      </w:r>
    </w:p>
    <w:p w:rsidR="00E815B3" w:rsidRDefault="00E815B3">
      <w:r>
        <w:t>Además, no queda en claro qué cantidad de participantes finales tuvo el estudio. No es clara su presentación.</w:t>
      </w:r>
    </w:p>
    <w:p w:rsidR="00E815B3" w:rsidRDefault="00E815B3">
      <w:r>
        <w:t xml:space="preserve">Finalmente, si bien la población es particular, para un estudio de propiedades psicométricas, una N de 36 personas es realmente muy baja. No </w:t>
      </w:r>
      <w:proofErr w:type="spellStart"/>
      <w:r>
        <w:t>se</w:t>
      </w:r>
      <w:proofErr w:type="spellEnd"/>
      <w:r>
        <w:t xml:space="preserve"> qué garantías de generalización pueda tener una escala validada en tan pocas personas.</w:t>
      </w:r>
    </w:p>
    <w:p w:rsidR="00E815B3" w:rsidRDefault="00E815B3">
      <w:r>
        <w:t>El instrumento no se describe, así como tampoco cuáles fueron las maneras por las que obtuvieron información de las variables socio-demográficas.</w:t>
      </w:r>
    </w:p>
    <w:p w:rsidR="00E815B3" w:rsidRDefault="00E815B3">
      <w:r>
        <w:t>En algunos pasajes del procedimiento y diseño, se brindan contenidos de secciones como instrumentos o participantes, volviendo la lectura un poco engorrosa.</w:t>
      </w:r>
    </w:p>
    <w:p w:rsidR="00E815B3" w:rsidRPr="00E815B3" w:rsidRDefault="00E815B3">
      <w:pPr>
        <w:rPr>
          <w:b/>
        </w:rPr>
      </w:pPr>
      <w:r w:rsidRPr="00E815B3">
        <w:rPr>
          <w:b/>
        </w:rPr>
        <w:t>Resultados</w:t>
      </w:r>
    </w:p>
    <w:p w:rsidR="00E815B3" w:rsidRDefault="00E815B3">
      <w:r>
        <w:t>Reordenar el apartado, presentarlos siguiendo un orden lógico, acorde a los objetivos específicos del trabajo.</w:t>
      </w:r>
    </w:p>
    <w:p w:rsidR="00E815B3" w:rsidRPr="00E815B3" w:rsidRDefault="00E815B3">
      <w:pPr>
        <w:rPr>
          <w:b/>
        </w:rPr>
      </w:pPr>
      <w:r w:rsidRPr="00E815B3">
        <w:rPr>
          <w:b/>
        </w:rPr>
        <w:t>Discusión</w:t>
      </w:r>
    </w:p>
    <w:p w:rsidR="009C28E6" w:rsidRDefault="00E815B3">
      <w:r>
        <w:lastRenderedPageBreak/>
        <w:t>Para finalizar, la discusión no hace eco de limitaciones del trabajo, se centra mucho en lecturas prácticas de los resultados, pero abandona el supuesto objetivo principal del trabajo que es el análisis de propiedades psicométricas de una prueba.</w:t>
      </w:r>
    </w:p>
    <w:p w:rsidR="00E815B3" w:rsidRPr="00E815B3" w:rsidRDefault="00E815B3">
      <w:pPr>
        <w:rPr>
          <w:b/>
        </w:rPr>
      </w:pPr>
      <w:r w:rsidRPr="00E815B3">
        <w:rPr>
          <w:b/>
        </w:rPr>
        <w:t>Referencias Bibliográficas</w:t>
      </w:r>
    </w:p>
    <w:p w:rsidR="00E815B3" w:rsidRDefault="00E815B3">
      <w:r>
        <w:t>Revisar formato APA</w:t>
      </w:r>
    </w:p>
    <w:p w:rsidR="00E815B3" w:rsidRDefault="00E815B3"/>
    <w:p w:rsidR="009C28E6" w:rsidRDefault="009C28E6"/>
    <w:sectPr w:rsidR="009C2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E6"/>
    <w:rsid w:val="000966DA"/>
    <w:rsid w:val="00680D0A"/>
    <w:rsid w:val="009C28E6"/>
    <w:rsid w:val="00E815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3ED9F-C1B7-46C9-9597-18BC8037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Caicedo</dc:creator>
  <cp:keywords/>
  <dc:description/>
  <cp:lastModifiedBy>Estefanía Caicedo</cp:lastModifiedBy>
  <cp:revision>1</cp:revision>
  <dcterms:created xsi:type="dcterms:W3CDTF">2019-11-15T20:33:00Z</dcterms:created>
  <dcterms:modified xsi:type="dcterms:W3CDTF">2019-11-15T22:06:00Z</dcterms:modified>
</cp:coreProperties>
</file>