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25" w:rsidRPr="00597894" w:rsidRDefault="00B84325" w:rsidP="00B84325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597894">
        <w:rPr>
          <w:rFonts w:asciiTheme="majorBidi" w:hAnsiTheme="majorBidi" w:cstheme="majorBidi"/>
          <w:b/>
          <w:bCs/>
          <w:lang w:bidi="fa-IR"/>
        </w:rPr>
        <w:t>Methodology</w:t>
      </w:r>
    </w:p>
    <w:p w:rsidR="00B84325" w:rsidRPr="00597894" w:rsidRDefault="00B84325" w:rsidP="00B84325">
      <w:pPr>
        <w:jc w:val="both"/>
        <w:rPr>
          <w:rFonts w:asciiTheme="majorBidi" w:hAnsiTheme="majorBidi" w:cstheme="majorBidi"/>
          <w:lang w:bidi="fa-IR"/>
        </w:rPr>
      </w:pPr>
      <w:r w:rsidRPr="00597894">
        <w:rPr>
          <w:rFonts w:asciiTheme="majorBidi" w:hAnsiTheme="majorBidi" w:cstheme="majorBidi"/>
          <w:lang w:bidi="fa-IR"/>
        </w:rPr>
        <w:t xml:space="preserve">This research is a descriptive survey. The population includes all elementary teachers of </w:t>
      </w:r>
      <w:proofErr w:type="spellStart"/>
      <w:r w:rsidRPr="00597894">
        <w:rPr>
          <w:rFonts w:asciiTheme="majorBidi" w:hAnsiTheme="majorBidi" w:cstheme="majorBidi"/>
          <w:lang w:bidi="fa-IR"/>
        </w:rPr>
        <w:t>Shahrekord</w:t>
      </w:r>
      <w:bookmarkStart w:id="0" w:name="_GoBack"/>
      <w:bookmarkEnd w:id="0"/>
      <w:proofErr w:type="spellEnd"/>
      <w:r w:rsidRPr="00597894">
        <w:rPr>
          <w:rFonts w:asciiTheme="majorBidi" w:hAnsiTheme="majorBidi" w:cstheme="majorBidi"/>
          <w:lang w:bidi="fa-IR"/>
        </w:rPr>
        <w:t xml:space="preserve"> i.e. totally amounting to 444 teachers. The size of the population of interest is determined at 203 teachers using Morgan table. The necessary data was selected via random sampling; afterwards, regarding the size of the population of interest, the questionnaires were distributed among the participants. </w:t>
      </w:r>
      <w:r w:rsidRPr="00597894">
        <w:rPr>
          <w:rFonts w:asciiTheme="majorBidi" w:hAnsiTheme="majorBidi" w:cstheme="majorBidi"/>
          <w:color w:val="000000"/>
        </w:rPr>
        <w:t xml:space="preserve">Self-made demographic characteristics questionnaire was used, including age, gender, </w:t>
      </w:r>
      <w:r w:rsidRPr="00597894">
        <w:rPr>
          <w:rFonts w:asciiTheme="majorBidi" w:hAnsiTheme="majorBidi" w:cstheme="majorBidi"/>
          <w:lang w:bidi="fa-IR"/>
        </w:rPr>
        <w:t>educational degree and working experience.</w:t>
      </w:r>
    </w:p>
    <w:p w:rsidR="00B84325" w:rsidRPr="00597894" w:rsidRDefault="00B84325" w:rsidP="00B84325">
      <w:pPr>
        <w:jc w:val="both"/>
        <w:rPr>
          <w:rFonts w:asciiTheme="majorBidi" w:hAnsiTheme="majorBidi" w:cstheme="majorBidi"/>
          <w:rtl/>
          <w:lang w:bidi="fa-IR"/>
        </w:rPr>
      </w:pPr>
      <w:r w:rsidRPr="00597894">
        <w:rPr>
          <w:rFonts w:asciiTheme="majorBidi" w:hAnsiTheme="majorBidi" w:cstheme="majorBidi"/>
          <w:color w:val="000000" w:themeColor="text1"/>
        </w:rPr>
        <w:t xml:space="preserve">A questionnaire was developed based on the literature review and expert viewpoints to 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>evaluating the affective factors of exhilaration</w:t>
      </w:r>
      <w:r w:rsidRPr="00597894">
        <w:rPr>
          <w:rFonts w:asciiTheme="majorBidi" w:hAnsiTheme="majorBidi" w:cstheme="majorBidi"/>
          <w:color w:val="000000" w:themeColor="text1"/>
        </w:rPr>
        <w:t xml:space="preserve"> 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>of Elementary Teachers</w:t>
      </w:r>
      <w:r w:rsidRPr="00597894">
        <w:rPr>
          <w:rFonts w:asciiTheme="majorBidi" w:hAnsiTheme="majorBidi" w:cstheme="majorBidi"/>
          <w:color w:val="000000" w:themeColor="text1"/>
        </w:rPr>
        <w:t xml:space="preserve">. The Questionnaire was comprised of </w:t>
      </w:r>
      <w:r w:rsidRPr="00597894">
        <w:rPr>
          <w:rStyle w:val="tlid-translation"/>
          <w:rFonts w:asciiTheme="majorBidi" w:hAnsiTheme="majorBidi" w:cstheme="majorBidi"/>
          <w:color w:val="000000" w:themeColor="text1"/>
        </w:rPr>
        <w:t xml:space="preserve">36 questions that examined the seven factors included 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 xml:space="preserve">economic </w:t>
      </w:r>
      <w:r w:rsidRPr="00597894">
        <w:rPr>
          <w:rFonts w:asciiTheme="majorBidi" w:hAnsiTheme="majorBidi" w:cstheme="majorBidi"/>
          <w:lang w:bidi="fa-IR"/>
        </w:rPr>
        <w:t>status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>, participative management promotion, teachers’ gathering, attention to active teaching methodology, criterion-referenced performance evaluation, teachers’ transfers, and office hours distribution in a week. A questioned questionnaire was provided on the five</w:t>
      </w:r>
      <w:r w:rsidRPr="00597894">
        <w:rPr>
          <w:rFonts w:asciiTheme="majorBidi" w:hAnsiTheme="majorBidi" w:cstheme="majorBidi"/>
          <w:color w:val="000000" w:themeColor="text1"/>
        </w:rPr>
        <w:t xml:space="preserve"> with 5-pointLikert scaling system related to research objectives of the study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 xml:space="preserve"> with the following answers: extremely high, high, approximately, low, and extremely low.</w:t>
      </w:r>
      <w:r w:rsidRPr="00597894">
        <w:rPr>
          <w:rFonts w:asciiTheme="majorBidi" w:hAnsiTheme="majorBidi" w:cstheme="majorBidi"/>
          <w:color w:val="000000" w:themeColor="text1"/>
        </w:rPr>
        <w:t xml:space="preserve"> 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 xml:space="preserve">Some experts were asked to give their reformatory opinions on the assessment. </w:t>
      </w:r>
      <w:r w:rsidRPr="00597894">
        <w:rPr>
          <w:rFonts w:asciiTheme="majorBidi" w:hAnsiTheme="majorBidi" w:cstheme="majorBidi"/>
          <w:color w:val="000000" w:themeColor="text1"/>
        </w:rPr>
        <w:t xml:space="preserve"> Validity of the questionnaire was confirmed by experts and its reliability was tested through </w:t>
      </w:r>
      <w:proofErr w:type="spellStart"/>
      <w:r w:rsidRPr="00597894">
        <w:rPr>
          <w:rFonts w:asciiTheme="majorBidi" w:hAnsiTheme="majorBidi" w:cstheme="majorBidi"/>
          <w:color w:val="000000" w:themeColor="text1"/>
        </w:rPr>
        <w:t>Cronbach’s</w:t>
      </w:r>
      <w:proofErr w:type="spellEnd"/>
      <w:r w:rsidRPr="00597894">
        <w:rPr>
          <w:rFonts w:asciiTheme="majorBidi" w:hAnsiTheme="majorBidi" w:cstheme="majorBidi"/>
          <w:color w:val="000000" w:themeColor="text1"/>
        </w:rPr>
        <w:t xml:space="preserve"> alpha which calculated as 0.83.</w:t>
      </w:r>
      <w:r w:rsidRPr="00597894">
        <w:rPr>
          <w:rFonts w:asciiTheme="majorBidi" w:hAnsiTheme="majorBidi" w:cstheme="majorBidi" w:hint="cs"/>
          <w:color w:val="000000" w:themeColor="text1"/>
          <w:rtl/>
        </w:rPr>
        <w:t xml:space="preserve"> </w:t>
      </w:r>
      <w:r w:rsidRPr="00597894">
        <w:rPr>
          <w:rFonts w:asciiTheme="majorBidi" w:hAnsiTheme="majorBidi" w:cstheme="majorBidi"/>
          <w:color w:val="000000" w:themeColor="text1"/>
          <w:lang w:bidi="fa-IR"/>
        </w:rPr>
        <w:t>In order to analyze the data, Pearson correlation test, regression test, analysis of variance test, independent T-test, and LSD test were used. All the analyses of this study were conducted via SPSS (version</w:t>
      </w:r>
      <w:r w:rsidRPr="00597894">
        <w:rPr>
          <w:rFonts w:asciiTheme="majorBidi" w:hAnsiTheme="majorBidi" w:cstheme="majorBidi"/>
          <w:lang w:bidi="fa-IR"/>
        </w:rPr>
        <w:t xml:space="preserve"> 19).</w:t>
      </w:r>
    </w:p>
    <w:p w:rsidR="00AA0F55" w:rsidRDefault="00AA0F55"/>
    <w:sectPr w:rsidR="00AA0F55" w:rsidSect="00AA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B84325"/>
    <w:rsid w:val="00056C2B"/>
    <w:rsid w:val="00440D6E"/>
    <w:rsid w:val="005352D0"/>
    <w:rsid w:val="006952E5"/>
    <w:rsid w:val="007906D4"/>
    <w:rsid w:val="00842E6E"/>
    <w:rsid w:val="00A73137"/>
    <w:rsid w:val="00AA0F55"/>
    <w:rsid w:val="00B84325"/>
    <w:rsid w:val="00C32FF9"/>
    <w:rsid w:val="00D158BC"/>
    <w:rsid w:val="00DF4EC0"/>
    <w:rsid w:val="00DF660E"/>
    <w:rsid w:val="00E25A45"/>
    <w:rsid w:val="00FB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52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2E5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84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P30Download.com Group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</dc:creator>
  <cp:keywords/>
  <dc:description/>
  <cp:lastModifiedBy>shirin</cp:lastModifiedBy>
  <cp:revision>2</cp:revision>
  <dcterms:created xsi:type="dcterms:W3CDTF">2019-09-04T17:03:00Z</dcterms:created>
  <dcterms:modified xsi:type="dcterms:W3CDTF">2019-09-04T17:03:00Z</dcterms:modified>
</cp:coreProperties>
</file>