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04" w:rsidRPr="00FC76BC" w:rsidRDefault="00976004" w:rsidP="00976004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r w:rsidRPr="00FC76BC">
        <w:rPr>
          <w:rFonts w:asciiTheme="majorBidi" w:hAnsiTheme="majorBidi" w:cstheme="majorBidi"/>
          <w:sz w:val="28"/>
          <w:szCs w:val="28"/>
        </w:rPr>
        <w:fldChar w:fldCharType="begin"/>
      </w:r>
      <w:r w:rsidRPr="00FC76BC">
        <w:rPr>
          <w:rFonts w:asciiTheme="majorBidi" w:hAnsiTheme="majorBidi" w:cstheme="majorBidi"/>
          <w:sz w:val="28"/>
          <w:szCs w:val="28"/>
        </w:rPr>
        <w:instrText xml:space="preserve"> ADDIN EN.REFLIST </w:instrText>
      </w:r>
      <w:r w:rsidRPr="00FC76BC">
        <w:rPr>
          <w:rFonts w:asciiTheme="majorBidi" w:hAnsiTheme="majorBidi" w:cstheme="majorBidi"/>
          <w:sz w:val="28"/>
          <w:szCs w:val="28"/>
        </w:rPr>
        <w:fldChar w:fldCharType="separate"/>
      </w:r>
      <w:bookmarkStart w:id="0" w:name="_ENREF_1"/>
      <w:r w:rsidRPr="00FF47CD">
        <w:rPr>
          <w:rFonts w:ascii="Calibri" w:hAnsi="Calibri" w:cs="Calibri"/>
          <w:noProof/>
          <w:szCs w:val="28"/>
        </w:rPr>
        <w:t xml:space="preserve">Anghelache, Valerica. (2014). Motivation for the teaching career. Preliminary study. </w:t>
      </w:r>
      <w:r w:rsidRPr="00FF47CD">
        <w:rPr>
          <w:rFonts w:ascii="Calibri" w:hAnsi="Calibri" w:cs="Calibri"/>
          <w:i/>
          <w:noProof/>
          <w:szCs w:val="28"/>
        </w:rPr>
        <w:t>Procedia-Social and Behavioral Sciences, 128</w:t>
      </w:r>
      <w:r w:rsidRPr="00FF47CD">
        <w:rPr>
          <w:rFonts w:ascii="Calibri" w:hAnsi="Calibri" w:cs="Calibri"/>
          <w:noProof/>
          <w:szCs w:val="28"/>
        </w:rPr>
        <w:t xml:space="preserve">, 49-53. </w:t>
      </w:r>
      <w:bookmarkEnd w:id="0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" w:name="_ENREF_2"/>
      <w:r w:rsidRPr="00FF47CD">
        <w:rPr>
          <w:rFonts w:ascii="Calibri" w:hAnsi="Calibri" w:cs="Calibri"/>
          <w:noProof/>
          <w:szCs w:val="28"/>
        </w:rPr>
        <w:t xml:space="preserve">Argyle, M. (2004). Psychology of Happiness. translated by Masoud Gohari Anaraki and colleagues. </w:t>
      </w:r>
      <w:r w:rsidRPr="00FF47CD">
        <w:rPr>
          <w:rFonts w:ascii="Calibri" w:hAnsi="Calibri" w:cs="Calibri"/>
          <w:i/>
          <w:noProof/>
          <w:szCs w:val="28"/>
        </w:rPr>
        <w:t>Isfahan: University Jihad Publication, Isfahan Branch</w:t>
      </w:r>
      <w:r w:rsidRPr="00FF47CD">
        <w:rPr>
          <w:rFonts w:ascii="Calibri" w:hAnsi="Calibri" w:cs="Calibri"/>
          <w:noProof/>
          <w:szCs w:val="28"/>
        </w:rPr>
        <w:t xml:space="preserve">. </w:t>
      </w:r>
      <w:bookmarkEnd w:id="1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" w:name="_ENREF_3"/>
      <w:r w:rsidRPr="00FF47CD">
        <w:rPr>
          <w:rFonts w:ascii="Calibri" w:hAnsi="Calibri" w:cs="Calibri"/>
          <w:noProof/>
          <w:szCs w:val="28"/>
        </w:rPr>
        <w:t xml:space="preserve">Atjonen, Päivi. (2014). Teachers’ views of their assessment practice. </w:t>
      </w:r>
      <w:r w:rsidRPr="00FF47CD">
        <w:rPr>
          <w:rFonts w:ascii="Calibri" w:hAnsi="Calibri" w:cs="Calibri"/>
          <w:i/>
          <w:noProof/>
          <w:szCs w:val="28"/>
        </w:rPr>
        <w:t>Curriculum Journal, 25</w:t>
      </w:r>
      <w:r w:rsidRPr="00FF47CD">
        <w:rPr>
          <w:rFonts w:ascii="Calibri" w:hAnsi="Calibri" w:cs="Calibri"/>
          <w:noProof/>
          <w:szCs w:val="28"/>
        </w:rPr>
        <w:t xml:space="preserve">(2), 238-259. </w:t>
      </w:r>
      <w:bookmarkEnd w:id="2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3" w:name="_ENREF_4"/>
      <w:r w:rsidRPr="00FF47CD">
        <w:rPr>
          <w:rFonts w:ascii="Calibri" w:hAnsi="Calibri" w:cs="Calibri"/>
          <w:noProof/>
          <w:szCs w:val="28"/>
        </w:rPr>
        <w:t xml:space="preserve">Beilock, Sian L, Gunderson, Elizabeth A, Ramirez, Gerardo, &amp; Levine, Susan C. (2010). Female teachers’ math anxiety affects girls’ math achievement. </w:t>
      </w:r>
      <w:r w:rsidRPr="00FF47CD">
        <w:rPr>
          <w:rFonts w:ascii="Calibri" w:hAnsi="Calibri" w:cs="Calibri"/>
          <w:i/>
          <w:noProof/>
          <w:szCs w:val="28"/>
        </w:rPr>
        <w:t>Proceedings of the National Academy of Sciences, 107</w:t>
      </w:r>
      <w:r w:rsidRPr="00FF47CD">
        <w:rPr>
          <w:rFonts w:ascii="Calibri" w:hAnsi="Calibri" w:cs="Calibri"/>
          <w:noProof/>
          <w:szCs w:val="28"/>
        </w:rPr>
        <w:t xml:space="preserve">(5), 1860-1863. </w:t>
      </w:r>
      <w:bookmarkEnd w:id="3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4" w:name="_ENREF_5"/>
      <w:r w:rsidRPr="00FF47CD">
        <w:rPr>
          <w:rFonts w:ascii="Calibri" w:hAnsi="Calibri" w:cs="Calibri"/>
          <w:noProof/>
          <w:szCs w:val="28"/>
        </w:rPr>
        <w:t xml:space="preserve">Boyce, Christopher J, Brown, Gordon DA, &amp; Moore, Simon C. (2010). Money and happiness: Rank of income, not income, affects life satisfaction. </w:t>
      </w:r>
      <w:r w:rsidRPr="00FF47CD">
        <w:rPr>
          <w:rFonts w:ascii="Calibri" w:hAnsi="Calibri" w:cs="Calibri"/>
          <w:i/>
          <w:noProof/>
          <w:szCs w:val="28"/>
        </w:rPr>
        <w:t>Psychological Science, 21</w:t>
      </w:r>
      <w:r w:rsidRPr="00FF47CD">
        <w:rPr>
          <w:rFonts w:ascii="Calibri" w:hAnsi="Calibri" w:cs="Calibri"/>
          <w:noProof/>
          <w:szCs w:val="28"/>
        </w:rPr>
        <w:t xml:space="preserve">(4), 471-475. </w:t>
      </w:r>
      <w:bookmarkEnd w:id="4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5" w:name="_ENREF_6"/>
      <w:r w:rsidRPr="00FF47CD">
        <w:rPr>
          <w:rFonts w:ascii="Calibri" w:hAnsi="Calibri" w:cs="Calibri"/>
          <w:noProof/>
          <w:szCs w:val="28"/>
        </w:rPr>
        <w:t xml:space="preserve">Brown, Gilbert C. (2009). The Exhilaration of Overseas Leadership. </w:t>
      </w:r>
      <w:r w:rsidRPr="00FF47CD">
        <w:rPr>
          <w:rFonts w:ascii="Calibri" w:hAnsi="Calibri" w:cs="Calibri"/>
          <w:i/>
          <w:noProof/>
          <w:szCs w:val="28"/>
        </w:rPr>
        <w:t>School Administrator, 66</w:t>
      </w:r>
      <w:r w:rsidRPr="00FF47CD">
        <w:rPr>
          <w:rFonts w:ascii="Calibri" w:hAnsi="Calibri" w:cs="Calibri"/>
          <w:noProof/>
          <w:szCs w:val="28"/>
        </w:rPr>
        <w:t xml:space="preserve">(3), 30-31. </w:t>
      </w:r>
      <w:bookmarkEnd w:id="5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6" w:name="_ENREF_7"/>
      <w:r w:rsidRPr="00FF47CD">
        <w:rPr>
          <w:rFonts w:ascii="Calibri" w:hAnsi="Calibri" w:cs="Calibri"/>
          <w:noProof/>
          <w:szCs w:val="28"/>
        </w:rPr>
        <w:t xml:space="preserve">Bullough, Robert V. (2011). Hope, happiness, teaching, and learning </w:t>
      </w:r>
      <w:r w:rsidRPr="00FF47CD">
        <w:rPr>
          <w:rFonts w:ascii="Calibri" w:hAnsi="Calibri" w:cs="Calibri"/>
          <w:i/>
          <w:noProof/>
          <w:szCs w:val="28"/>
        </w:rPr>
        <w:t>New Understandings of Teacher's Work</w:t>
      </w:r>
      <w:r w:rsidRPr="00FF47CD">
        <w:rPr>
          <w:rFonts w:ascii="Calibri" w:hAnsi="Calibri" w:cs="Calibri"/>
          <w:noProof/>
          <w:szCs w:val="28"/>
        </w:rPr>
        <w:t xml:space="preserve"> (pp. 15-30): Springer.</w:t>
      </w:r>
      <w:bookmarkEnd w:id="6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7" w:name="_ENREF_8"/>
      <w:r w:rsidRPr="00FF47CD">
        <w:rPr>
          <w:rFonts w:ascii="Calibri" w:hAnsi="Calibri" w:cs="Calibri"/>
          <w:noProof/>
          <w:szCs w:val="28"/>
        </w:rPr>
        <w:t xml:space="preserve">Carter, Paul J, Hore, Brendan, McGarrigle, Leona, Edwards, Manon, Doeg, Gavin, Oakes, Rachel, . . . Parkinson, John A. (2018). Happy thoughts: Enhancing well-being in the classroom with a positive events diary. </w:t>
      </w:r>
      <w:r w:rsidRPr="00FF47CD">
        <w:rPr>
          <w:rFonts w:ascii="Calibri" w:hAnsi="Calibri" w:cs="Calibri"/>
          <w:i/>
          <w:noProof/>
          <w:szCs w:val="28"/>
        </w:rPr>
        <w:t>The Journal of Positive Psychology, 13</w:t>
      </w:r>
      <w:r w:rsidRPr="00FF47CD">
        <w:rPr>
          <w:rFonts w:ascii="Calibri" w:hAnsi="Calibri" w:cs="Calibri"/>
          <w:noProof/>
          <w:szCs w:val="28"/>
        </w:rPr>
        <w:t xml:space="preserve">(2), 110-121. </w:t>
      </w:r>
      <w:bookmarkEnd w:id="7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8" w:name="_ENREF_9"/>
      <w:r w:rsidRPr="00FF47CD">
        <w:rPr>
          <w:rFonts w:ascii="Calibri" w:hAnsi="Calibri" w:cs="Calibri"/>
          <w:noProof/>
          <w:szCs w:val="28"/>
        </w:rPr>
        <w:t xml:space="preserve">Cassedy, Amy, Drotar, Dennis, Ittenbach, Richard, Hottinger, Shawna, Wray, Jo, Wernovsky, Gil, . . . Cohen, Mitchell I. (2013). The impact of socio-economic status on health related quality of life for children and adolescents with heart disease. </w:t>
      </w:r>
      <w:r w:rsidRPr="00FF47CD">
        <w:rPr>
          <w:rFonts w:ascii="Calibri" w:hAnsi="Calibri" w:cs="Calibri"/>
          <w:i/>
          <w:noProof/>
          <w:szCs w:val="28"/>
        </w:rPr>
        <w:t>Health and quality of life outcomes, 11</w:t>
      </w:r>
      <w:r w:rsidRPr="00FF47CD">
        <w:rPr>
          <w:rFonts w:ascii="Calibri" w:hAnsi="Calibri" w:cs="Calibri"/>
          <w:noProof/>
          <w:szCs w:val="28"/>
        </w:rPr>
        <w:t xml:space="preserve">(1), 99. </w:t>
      </w:r>
      <w:bookmarkEnd w:id="8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9" w:name="_ENREF_10"/>
      <w:r w:rsidRPr="00FF47CD">
        <w:rPr>
          <w:rFonts w:ascii="Calibri" w:hAnsi="Calibri" w:cs="Calibri"/>
          <w:noProof/>
          <w:szCs w:val="28"/>
        </w:rPr>
        <w:t xml:space="preserve">Chang, Mei-Lin. (2009). An appraisal perspective of teacher burnout: Examining the emotional work of teachers. </w:t>
      </w:r>
      <w:r w:rsidRPr="00FF47CD">
        <w:rPr>
          <w:rFonts w:ascii="Calibri" w:hAnsi="Calibri" w:cs="Calibri"/>
          <w:i/>
          <w:noProof/>
          <w:szCs w:val="28"/>
        </w:rPr>
        <w:t>Educational psychology review, 21</w:t>
      </w:r>
      <w:r w:rsidRPr="00FF47CD">
        <w:rPr>
          <w:rFonts w:ascii="Calibri" w:hAnsi="Calibri" w:cs="Calibri"/>
          <w:noProof/>
          <w:szCs w:val="28"/>
        </w:rPr>
        <w:t xml:space="preserve">(3), 193-218. </w:t>
      </w:r>
      <w:bookmarkEnd w:id="9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0" w:name="_ENREF_11"/>
      <w:r w:rsidRPr="00FF47CD">
        <w:rPr>
          <w:rFonts w:ascii="Calibri" w:hAnsi="Calibri" w:cs="Calibri"/>
          <w:noProof/>
          <w:szCs w:val="28"/>
        </w:rPr>
        <w:t xml:space="preserve">Dehnavi, Nawahi, Ahmadi, M, &amp; Abedi, SA. MR (2004)“The Relationship Between Happiness and School Factors in High School Students.”. </w:t>
      </w:r>
      <w:r w:rsidRPr="00FF47CD">
        <w:rPr>
          <w:rFonts w:ascii="Calibri" w:hAnsi="Calibri" w:cs="Calibri"/>
          <w:i/>
          <w:noProof/>
          <w:szCs w:val="28"/>
        </w:rPr>
        <w:t>Knowledge and Research in Applied Psychology</w:t>
      </w:r>
      <w:r w:rsidRPr="00FF47CD">
        <w:rPr>
          <w:rFonts w:ascii="Calibri" w:hAnsi="Calibri" w:cs="Calibri"/>
          <w:noProof/>
          <w:szCs w:val="28"/>
        </w:rPr>
        <w:t xml:space="preserve">, 20-19. </w:t>
      </w:r>
      <w:bookmarkEnd w:id="10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1" w:name="_ENREF_12"/>
      <w:r w:rsidRPr="00FF47CD">
        <w:rPr>
          <w:rFonts w:ascii="Calibri" w:hAnsi="Calibri" w:cs="Calibri"/>
          <w:noProof/>
          <w:szCs w:val="28"/>
        </w:rPr>
        <w:t xml:space="preserve">DeNeve, Kristina M, &amp; Cooper, Harris. (1998). The happy personality: A meta-analysis of 137 personality traits and subjective well-being. </w:t>
      </w:r>
      <w:r w:rsidRPr="00FF47CD">
        <w:rPr>
          <w:rFonts w:ascii="Calibri" w:hAnsi="Calibri" w:cs="Calibri"/>
          <w:i/>
          <w:noProof/>
          <w:szCs w:val="28"/>
        </w:rPr>
        <w:t>Psychological bulletin, 124</w:t>
      </w:r>
      <w:r w:rsidRPr="00FF47CD">
        <w:rPr>
          <w:rFonts w:ascii="Calibri" w:hAnsi="Calibri" w:cs="Calibri"/>
          <w:noProof/>
          <w:szCs w:val="28"/>
        </w:rPr>
        <w:t xml:space="preserve">(2), 197. </w:t>
      </w:r>
      <w:bookmarkEnd w:id="11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2" w:name="_ENREF_13"/>
      <w:r w:rsidRPr="00FF47CD">
        <w:rPr>
          <w:rFonts w:ascii="Calibri" w:hAnsi="Calibri" w:cs="Calibri"/>
          <w:noProof/>
          <w:szCs w:val="28"/>
        </w:rPr>
        <w:t xml:space="preserve">GUILLOTEAUX, MARIE J., &amp; DÖRNYEI, ZOLTÁN. (2008). Motivating Language Learners: A Classroom-Oriented Investigation of the Effects of Motivational Strategies on Student Motivation. </w:t>
      </w:r>
      <w:r w:rsidRPr="00FF47CD">
        <w:rPr>
          <w:rFonts w:ascii="Calibri" w:hAnsi="Calibri" w:cs="Calibri"/>
          <w:i/>
          <w:noProof/>
          <w:szCs w:val="28"/>
        </w:rPr>
        <w:t>TESOL Quarterly, 42</w:t>
      </w:r>
      <w:r w:rsidRPr="00FF47CD">
        <w:rPr>
          <w:rFonts w:ascii="Calibri" w:hAnsi="Calibri" w:cs="Calibri"/>
          <w:noProof/>
          <w:szCs w:val="28"/>
        </w:rPr>
        <w:t>(1), 55-77. doi: 10.1002/j.1545-7249.2008.tb00207.x</w:t>
      </w:r>
      <w:bookmarkEnd w:id="12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3" w:name="_ENREF_14"/>
      <w:r w:rsidRPr="00FF47CD">
        <w:rPr>
          <w:rFonts w:ascii="Calibri" w:hAnsi="Calibri" w:cs="Calibri"/>
          <w:noProof/>
          <w:szCs w:val="28"/>
        </w:rPr>
        <w:t xml:space="preserve">Haghighatian, Mansour, &amp; Moradi, Golmorad. (2011). The Role of Social Capital in Work Satisfaction (Case: The Staff of Cooperative Organization of Kermanshah Province). </w:t>
      </w:r>
      <w:r w:rsidRPr="00FF47CD">
        <w:rPr>
          <w:rFonts w:ascii="Calibri" w:hAnsi="Calibri" w:cs="Calibri"/>
          <w:i/>
          <w:noProof/>
          <w:szCs w:val="28"/>
        </w:rPr>
        <w:t>Journal of Applied Sociology, 22</w:t>
      </w:r>
      <w:r w:rsidRPr="00FF47CD">
        <w:rPr>
          <w:rFonts w:ascii="Calibri" w:hAnsi="Calibri" w:cs="Calibri"/>
          <w:noProof/>
          <w:szCs w:val="28"/>
        </w:rPr>
        <w:t xml:space="preserve">(4), 115-130. </w:t>
      </w:r>
      <w:bookmarkEnd w:id="13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4" w:name="_ENREF_15"/>
      <w:r w:rsidRPr="00FF47CD">
        <w:rPr>
          <w:rFonts w:ascii="Calibri" w:hAnsi="Calibri" w:cs="Calibri"/>
          <w:noProof/>
          <w:szCs w:val="28"/>
        </w:rPr>
        <w:t xml:space="preserve">Jennings, Patricia A, &amp; Greenberg, Mark T. (2009). The prosocial classroom: Teacher social and emotional competence in relation to student and classroom outcomes. </w:t>
      </w:r>
      <w:r w:rsidRPr="00FF47CD">
        <w:rPr>
          <w:rFonts w:ascii="Calibri" w:hAnsi="Calibri" w:cs="Calibri"/>
          <w:i/>
          <w:noProof/>
          <w:szCs w:val="28"/>
        </w:rPr>
        <w:t>Review of educational research, 79</w:t>
      </w:r>
      <w:r w:rsidRPr="00FF47CD">
        <w:rPr>
          <w:rFonts w:ascii="Calibri" w:hAnsi="Calibri" w:cs="Calibri"/>
          <w:noProof/>
          <w:szCs w:val="28"/>
        </w:rPr>
        <w:t xml:space="preserve">(1), 491-525. </w:t>
      </w:r>
      <w:bookmarkEnd w:id="14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5" w:name="_ENREF_16"/>
      <w:r w:rsidRPr="00FF47CD">
        <w:rPr>
          <w:rFonts w:ascii="Calibri" w:hAnsi="Calibri" w:cs="Calibri"/>
          <w:noProof/>
          <w:szCs w:val="28"/>
        </w:rPr>
        <w:t xml:space="preserve">Kavenuke, Patrick. (2013). What is it that keeps good teachers in the teaching profession: A reflection on teacher retention. </w:t>
      </w:r>
      <w:r w:rsidRPr="00FF47CD">
        <w:rPr>
          <w:rFonts w:ascii="Calibri" w:hAnsi="Calibri" w:cs="Calibri"/>
          <w:i/>
          <w:noProof/>
          <w:szCs w:val="28"/>
        </w:rPr>
        <w:t>Academic Research International, 4</w:t>
      </w:r>
      <w:r w:rsidRPr="00FF47CD">
        <w:rPr>
          <w:rFonts w:ascii="Calibri" w:hAnsi="Calibri" w:cs="Calibri"/>
          <w:noProof/>
          <w:szCs w:val="28"/>
        </w:rPr>
        <w:t xml:space="preserve">(1), 165. </w:t>
      </w:r>
      <w:bookmarkEnd w:id="15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6" w:name="_ENREF_17"/>
      <w:r w:rsidRPr="00FF47CD">
        <w:rPr>
          <w:rFonts w:ascii="Calibri" w:hAnsi="Calibri" w:cs="Calibri"/>
          <w:noProof/>
          <w:szCs w:val="28"/>
        </w:rPr>
        <w:t xml:space="preserve">Keller, Melanie M, Chang, Mei-Lin, Becker, Eva S, Goetz, Thomas, &amp; Frenzel, Anne C. (2014). Teachers’ emotional experiences and exhaustion as predictors of emotional labor in the classroom: an experience sampling study. </w:t>
      </w:r>
      <w:r w:rsidRPr="00FF47CD">
        <w:rPr>
          <w:rFonts w:ascii="Calibri" w:hAnsi="Calibri" w:cs="Calibri"/>
          <w:i/>
          <w:noProof/>
          <w:szCs w:val="28"/>
        </w:rPr>
        <w:t>Frontiers in psychology, 5</w:t>
      </w:r>
      <w:r w:rsidRPr="00FF47CD">
        <w:rPr>
          <w:rFonts w:ascii="Calibri" w:hAnsi="Calibri" w:cs="Calibri"/>
          <w:noProof/>
          <w:szCs w:val="28"/>
        </w:rPr>
        <w:t xml:space="preserve">, 1442. </w:t>
      </w:r>
      <w:bookmarkEnd w:id="16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7" w:name="_ENREF_18"/>
      <w:r w:rsidRPr="00FF47CD">
        <w:rPr>
          <w:rFonts w:ascii="Calibri" w:hAnsi="Calibri" w:cs="Calibri"/>
          <w:noProof/>
          <w:szCs w:val="28"/>
        </w:rPr>
        <w:t xml:space="preserve">Knight, John, &amp; Gunatilaka, Ramani. (2011). Does economic growth raise happiness in China? </w:t>
      </w:r>
      <w:r w:rsidRPr="00FF47CD">
        <w:rPr>
          <w:rFonts w:ascii="Calibri" w:hAnsi="Calibri" w:cs="Calibri"/>
          <w:i/>
          <w:noProof/>
          <w:szCs w:val="28"/>
        </w:rPr>
        <w:t>Oxford Development Studies, 39</w:t>
      </w:r>
      <w:r w:rsidRPr="00FF47CD">
        <w:rPr>
          <w:rFonts w:ascii="Calibri" w:hAnsi="Calibri" w:cs="Calibri"/>
          <w:noProof/>
          <w:szCs w:val="28"/>
        </w:rPr>
        <w:t xml:space="preserve">(01), 1-24. </w:t>
      </w:r>
      <w:bookmarkEnd w:id="17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8" w:name="_ENREF_19"/>
      <w:r w:rsidRPr="00FF47CD">
        <w:rPr>
          <w:rFonts w:ascii="Calibri" w:hAnsi="Calibri" w:cs="Calibri"/>
          <w:noProof/>
          <w:szCs w:val="28"/>
        </w:rPr>
        <w:t xml:space="preserve">Lackritz, James R. (2004). Exploring burnout among university faculty: incidence, performance, and demographic issues. </w:t>
      </w:r>
      <w:r w:rsidRPr="00FF47CD">
        <w:rPr>
          <w:rFonts w:ascii="Calibri" w:hAnsi="Calibri" w:cs="Calibri"/>
          <w:i/>
          <w:noProof/>
          <w:szCs w:val="28"/>
        </w:rPr>
        <w:t>Teaching and teacher education, 20</w:t>
      </w:r>
      <w:r w:rsidRPr="00FF47CD">
        <w:rPr>
          <w:rFonts w:ascii="Calibri" w:hAnsi="Calibri" w:cs="Calibri"/>
          <w:noProof/>
          <w:szCs w:val="28"/>
        </w:rPr>
        <w:t xml:space="preserve">(7), 713-729. </w:t>
      </w:r>
      <w:bookmarkEnd w:id="18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19" w:name="_ENREF_20"/>
      <w:r w:rsidRPr="00FF47CD">
        <w:rPr>
          <w:rFonts w:ascii="Calibri" w:hAnsi="Calibri" w:cs="Calibri"/>
          <w:noProof/>
          <w:szCs w:val="28"/>
        </w:rPr>
        <w:t xml:space="preserve">Lombas, Andrés S, Jiménez, Teresa I, Arguís-Rey, Ricardo, Hernández-Paniello, Silvia, Valdivia-Salas, Sonsoles, &amp; Martín-Albo, José. (2019). Impact of the Happy Classrooms Programme on Psychological Well-being, School Aggression, and Classroom Climate. </w:t>
      </w:r>
      <w:r w:rsidRPr="00FF47CD">
        <w:rPr>
          <w:rFonts w:ascii="Calibri" w:hAnsi="Calibri" w:cs="Calibri"/>
          <w:i/>
          <w:noProof/>
          <w:szCs w:val="28"/>
        </w:rPr>
        <w:t>Mindfulness</w:t>
      </w:r>
      <w:r w:rsidRPr="00FF47CD">
        <w:rPr>
          <w:rFonts w:ascii="Calibri" w:hAnsi="Calibri" w:cs="Calibri"/>
          <w:noProof/>
          <w:szCs w:val="28"/>
        </w:rPr>
        <w:t xml:space="preserve">, 1-19. </w:t>
      </w:r>
      <w:bookmarkEnd w:id="19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0" w:name="_ENREF_21"/>
      <w:r w:rsidRPr="00FF47CD">
        <w:rPr>
          <w:rFonts w:ascii="Calibri" w:hAnsi="Calibri" w:cs="Calibri"/>
          <w:noProof/>
          <w:szCs w:val="28"/>
        </w:rPr>
        <w:lastRenderedPageBreak/>
        <w:t xml:space="preserve">Mitchell, Mary M, Bradshaw, Catherine P, &amp; Leaf, Philip J. (2010). Student and teacher perceptions of school climate: A multilevel exploration of patterns of discrepancy. </w:t>
      </w:r>
      <w:r w:rsidRPr="00FF47CD">
        <w:rPr>
          <w:rFonts w:ascii="Calibri" w:hAnsi="Calibri" w:cs="Calibri"/>
          <w:i/>
          <w:noProof/>
          <w:szCs w:val="28"/>
        </w:rPr>
        <w:t>Journal of school health, 80</w:t>
      </w:r>
      <w:r w:rsidRPr="00FF47CD">
        <w:rPr>
          <w:rFonts w:ascii="Calibri" w:hAnsi="Calibri" w:cs="Calibri"/>
          <w:noProof/>
          <w:szCs w:val="28"/>
        </w:rPr>
        <w:t xml:space="preserve">(6), 271-279. </w:t>
      </w:r>
      <w:bookmarkEnd w:id="20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1" w:name="_ENREF_22"/>
      <w:r w:rsidRPr="00FF47CD">
        <w:rPr>
          <w:rFonts w:ascii="Calibri" w:hAnsi="Calibri" w:cs="Calibri"/>
          <w:noProof/>
          <w:szCs w:val="28"/>
        </w:rPr>
        <w:t xml:space="preserve">Mozayan, Mina, Rezaee, Mehdi, Kalantari, Mino, &amp; Tabatabaee, Seyed Mehdi. (2012). A Survey On Burnout And Related Factors Among Occupational Therapists In Iran. </w:t>
      </w:r>
      <w:r w:rsidRPr="00FF47CD">
        <w:rPr>
          <w:rFonts w:ascii="Calibri" w:hAnsi="Calibri" w:cs="Calibri"/>
          <w:i/>
          <w:noProof/>
          <w:szCs w:val="28"/>
        </w:rPr>
        <w:t>Rehabilitation Medicine, 1</w:t>
      </w:r>
      <w:r w:rsidRPr="00FF47CD">
        <w:rPr>
          <w:rFonts w:ascii="Calibri" w:hAnsi="Calibri" w:cs="Calibri"/>
          <w:noProof/>
          <w:szCs w:val="28"/>
        </w:rPr>
        <w:t xml:space="preserve">(1), 34-41. </w:t>
      </w:r>
      <w:bookmarkEnd w:id="21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2" w:name="_ENREF_23"/>
      <w:r w:rsidRPr="00FF47CD">
        <w:rPr>
          <w:rFonts w:ascii="Calibri" w:hAnsi="Calibri" w:cs="Calibri"/>
          <w:noProof/>
          <w:szCs w:val="28"/>
        </w:rPr>
        <w:t xml:space="preserve">Saari, Lise M, &amp; Judge, Timothy A. (2004). Employee attitudes and job satisfaction. </w:t>
      </w:r>
      <w:r w:rsidRPr="00FF47CD">
        <w:rPr>
          <w:rFonts w:ascii="Calibri" w:hAnsi="Calibri" w:cs="Calibri"/>
          <w:i/>
          <w:noProof/>
          <w:szCs w:val="28"/>
        </w:rPr>
        <w:t>Human Resource Management: Published in Cooperation with the School of Business Administration, The University of Michigan and in alliance with the Society of Human Resources Management, 43</w:t>
      </w:r>
      <w:r w:rsidRPr="00FF47CD">
        <w:rPr>
          <w:rFonts w:ascii="Calibri" w:hAnsi="Calibri" w:cs="Calibri"/>
          <w:noProof/>
          <w:szCs w:val="28"/>
        </w:rPr>
        <w:t xml:space="preserve">(4), 395-407. </w:t>
      </w:r>
      <w:bookmarkEnd w:id="22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3" w:name="_ENREF_24"/>
      <w:r w:rsidRPr="00FF47CD">
        <w:rPr>
          <w:rFonts w:ascii="Calibri" w:hAnsi="Calibri" w:cs="Calibri"/>
          <w:noProof/>
          <w:szCs w:val="28"/>
        </w:rPr>
        <w:t xml:space="preserve">Shannon, Alan Raymond. (2004). The relationship between organized recreational programs and job satisfaction/retention in the United States Navy. </w:t>
      </w:r>
      <w:bookmarkEnd w:id="23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4" w:name="_ENREF_25"/>
      <w:r w:rsidRPr="00FF47CD">
        <w:rPr>
          <w:rFonts w:ascii="Calibri" w:hAnsi="Calibri" w:cs="Calibri"/>
          <w:noProof/>
          <w:szCs w:val="28"/>
        </w:rPr>
        <w:t xml:space="preserve">Subia, Gener S. (2018). Think Like My Teacher (TLMT): A New Method in Assessing Millennial Learners. </w:t>
      </w:r>
      <w:r w:rsidRPr="00FF47CD">
        <w:rPr>
          <w:rFonts w:ascii="Calibri" w:hAnsi="Calibri" w:cs="Calibri"/>
          <w:i/>
          <w:noProof/>
          <w:szCs w:val="28"/>
        </w:rPr>
        <w:t>International Journal of Arts, Humanities and Social Sciences, 3</w:t>
      </w:r>
      <w:r w:rsidRPr="00FF47CD">
        <w:rPr>
          <w:rFonts w:ascii="Calibri" w:hAnsi="Calibri" w:cs="Calibri"/>
          <w:noProof/>
          <w:szCs w:val="28"/>
        </w:rPr>
        <w:t xml:space="preserve">(1.2018), 57-61. </w:t>
      </w:r>
      <w:bookmarkEnd w:id="24"/>
    </w:p>
    <w:p w:rsidR="00976004" w:rsidRPr="00FF47CD" w:rsidRDefault="00976004" w:rsidP="00976004">
      <w:pPr>
        <w:spacing w:after="0"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5" w:name="_ENREF_26"/>
      <w:r w:rsidRPr="00FF47CD">
        <w:rPr>
          <w:rFonts w:ascii="Calibri" w:hAnsi="Calibri" w:cs="Calibri"/>
          <w:noProof/>
          <w:szCs w:val="28"/>
        </w:rPr>
        <w:t xml:space="preserve">Tentama, Fatwa, &amp; Pranungsari, Dessy. (2016). The Roles of Teachers' Work Motivation and Teachers' Job Satisfaction in the Organizational Commitment in Extraordinary Schools. </w:t>
      </w:r>
      <w:r w:rsidRPr="00FF47CD">
        <w:rPr>
          <w:rFonts w:ascii="Calibri" w:hAnsi="Calibri" w:cs="Calibri"/>
          <w:i/>
          <w:noProof/>
          <w:szCs w:val="28"/>
        </w:rPr>
        <w:t>International Journal of Evaluation and Research in Education, 5</w:t>
      </w:r>
      <w:r w:rsidRPr="00FF47CD">
        <w:rPr>
          <w:rFonts w:ascii="Calibri" w:hAnsi="Calibri" w:cs="Calibri"/>
          <w:noProof/>
          <w:szCs w:val="28"/>
        </w:rPr>
        <w:t xml:space="preserve">(1), 39-45. </w:t>
      </w:r>
      <w:bookmarkEnd w:id="25"/>
    </w:p>
    <w:p w:rsidR="00976004" w:rsidRPr="00FF47CD" w:rsidRDefault="00976004" w:rsidP="00976004">
      <w:pPr>
        <w:spacing w:line="240" w:lineRule="auto"/>
        <w:ind w:left="720" w:hanging="720"/>
        <w:jc w:val="both"/>
        <w:rPr>
          <w:rFonts w:ascii="Calibri" w:hAnsi="Calibri" w:cs="Calibri"/>
          <w:noProof/>
          <w:szCs w:val="28"/>
        </w:rPr>
      </w:pPr>
      <w:bookmarkStart w:id="26" w:name="_ENREF_27"/>
      <w:r w:rsidRPr="00FF47CD">
        <w:rPr>
          <w:rFonts w:ascii="Calibri" w:hAnsi="Calibri" w:cs="Calibri"/>
          <w:noProof/>
          <w:szCs w:val="28"/>
        </w:rPr>
        <w:t xml:space="preserve">Turner, Julianne C, &amp; Patrick, Helen. (2004). Motivational influences on student participation in classroom learning activities. </w:t>
      </w:r>
      <w:r w:rsidRPr="00FF47CD">
        <w:rPr>
          <w:rFonts w:ascii="Calibri" w:hAnsi="Calibri" w:cs="Calibri"/>
          <w:i/>
          <w:noProof/>
          <w:szCs w:val="28"/>
        </w:rPr>
        <w:t>Teachers College Record, 106</w:t>
      </w:r>
      <w:r w:rsidRPr="00FF47CD">
        <w:rPr>
          <w:rFonts w:ascii="Calibri" w:hAnsi="Calibri" w:cs="Calibri"/>
          <w:noProof/>
          <w:szCs w:val="28"/>
        </w:rPr>
        <w:t xml:space="preserve">(9), 1759-1785. </w:t>
      </w:r>
      <w:bookmarkEnd w:id="26"/>
    </w:p>
    <w:p w:rsidR="00976004" w:rsidRDefault="00976004" w:rsidP="00976004">
      <w:pPr>
        <w:spacing w:line="240" w:lineRule="auto"/>
        <w:jc w:val="both"/>
        <w:rPr>
          <w:rFonts w:ascii="Calibri" w:hAnsi="Calibri" w:cs="Calibri"/>
          <w:noProof/>
          <w:szCs w:val="28"/>
        </w:rPr>
      </w:pPr>
    </w:p>
    <w:p w:rsidR="00AA0F55" w:rsidRDefault="00976004" w:rsidP="00976004">
      <w:r w:rsidRPr="00FC76BC">
        <w:rPr>
          <w:rFonts w:asciiTheme="majorBidi" w:hAnsiTheme="majorBidi" w:cstheme="majorBidi"/>
          <w:sz w:val="28"/>
          <w:szCs w:val="28"/>
        </w:rPr>
        <w:fldChar w:fldCharType="end"/>
      </w:r>
    </w:p>
    <w:sectPr w:rsidR="00AA0F55" w:rsidSect="00AA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76004"/>
    <w:rsid w:val="00056C2B"/>
    <w:rsid w:val="00440D6E"/>
    <w:rsid w:val="005352D0"/>
    <w:rsid w:val="006952E5"/>
    <w:rsid w:val="007906D4"/>
    <w:rsid w:val="00842E6E"/>
    <w:rsid w:val="00976004"/>
    <w:rsid w:val="00A73137"/>
    <w:rsid w:val="00AA0F55"/>
    <w:rsid w:val="00C32FF9"/>
    <w:rsid w:val="00D158BC"/>
    <w:rsid w:val="00DF4EC0"/>
    <w:rsid w:val="00DF660E"/>
    <w:rsid w:val="00E25A45"/>
    <w:rsid w:val="00FB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52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4486</Characters>
  <Application>Microsoft Office Word</Application>
  <DocSecurity>0</DocSecurity>
  <Lines>37</Lines>
  <Paragraphs>10</Paragraphs>
  <ScaleCrop>false</ScaleCrop>
  <Company>P30Download.com Group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</dc:creator>
  <cp:keywords/>
  <dc:description/>
  <cp:lastModifiedBy>shirin</cp:lastModifiedBy>
  <cp:revision>2</cp:revision>
  <dcterms:created xsi:type="dcterms:W3CDTF">2019-09-04T17:02:00Z</dcterms:created>
  <dcterms:modified xsi:type="dcterms:W3CDTF">2019-09-04T17:02:00Z</dcterms:modified>
</cp:coreProperties>
</file>