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377E7" w14:textId="77777777" w:rsidR="005F0C3C" w:rsidRPr="005F0C3C" w:rsidRDefault="005F0C3C" w:rsidP="005F0C3C">
      <w:pPr>
        <w:spacing w:after="0" w:line="480" w:lineRule="auto"/>
        <w:jc w:val="center"/>
        <w:rPr>
          <w:rFonts w:ascii="Times New Roman" w:hAnsi="Times New Roman" w:cs="Times New Roman"/>
          <w:sz w:val="24"/>
          <w:lang w:val="en-US"/>
        </w:rPr>
      </w:pPr>
      <w:r w:rsidRPr="005F0C3C">
        <w:rPr>
          <w:rFonts w:ascii="Times New Roman" w:hAnsi="Times New Roman" w:cs="Times New Roman"/>
          <w:sz w:val="24"/>
          <w:lang w:val="en-US"/>
        </w:rPr>
        <w:t>Reference Groups and Stereotype Perception in Colombia</w:t>
      </w:r>
    </w:p>
    <w:p w14:paraId="6EE1133B" w14:textId="7B65DE24" w:rsidR="00ED16C0" w:rsidRPr="00A6472C" w:rsidRDefault="00ED16C0" w:rsidP="00D547C6">
      <w:pPr>
        <w:spacing w:after="0" w:line="480" w:lineRule="auto"/>
        <w:jc w:val="center"/>
        <w:rPr>
          <w:rFonts w:ascii="Times New Roman" w:hAnsi="Times New Roman" w:cs="Times New Roman"/>
          <w:sz w:val="24"/>
          <w:lang w:val="en-US"/>
        </w:rPr>
      </w:pPr>
      <w:r w:rsidRPr="00A6472C">
        <w:rPr>
          <w:rFonts w:ascii="Times New Roman" w:hAnsi="Times New Roman" w:cs="Times New Roman"/>
          <w:sz w:val="24"/>
          <w:lang w:val="en-US"/>
        </w:rPr>
        <w:t>Abstract</w:t>
      </w:r>
    </w:p>
    <w:p w14:paraId="6A20F191" w14:textId="624B1DA1" w:rsidR="00ED16C0" w:rsidRPr="00FF170C" w:rsidRDefault="00E51DEB" w:rsidP="005F0C3C">
      <w:pPr>
        <w:spacing w:after="0" w:line="480" w:lineRule="auto"/>
        <w:jc w:val="center"/>
        <w:rPr>
          <w:rFonts w:ascii="Times New Roman" w:hAnsi="Times New Roman" w:cs="Times New Roman"/>
          <w:sz w:val="24"/>
          <w:lang w:val="es-ES_tradnl"/>
        </w:rPr>
      </w:pPr>
      <w:r>
        <w:rPr>
          <w:rFonts w:ascii="Times New Roman" w:eastAsia="Times New Roman" w:hAnsi="Times New Roman" w:cs="Times New Roman"/>
          <w:sz w:val="24"/>
          <w:szCs w:val="24"/>
          <w:lang w:val="en-US"/>
        </w:rPr>
        <w:t xml:space="preserve">The objective </w:t>
      </w:r>
      <w:r w:rsidR="00135CF5">
        <w:rPr>
          <w:rFonts w:ascii="Times New Roman" w:eastAsia="Times New Roman" w:hAnsi="Times New Roman" w:cs="Times New Roman"/>
          <w:sz w:val="24"/>
          <w:szCs w:val="24"/>
          <w:lang w:val="en-US"/>
        </w:rPr>
        <w:t xml:space="preserve">of this study </w:t>
      </w:r>
      <w:r>
        <w:rPr>
          <w:rFonts w:ascii="Times New Roman" w:eastAsia="Times New Roman" w:hAnsi="Times New Roman" w:cs="Times New Roman"/>
          <w:sz w:val="24"/>
          <w:szCs w:val="24"/>
          <w:lang w:val="en-US"/>
        </w:rPr>
        <w:t xml:space="preserve">is </w:t>
      </w:r>
      <w:r w:rsidRPr="4EB77E7D">
        <w:rPr>
          <w:rFonts w:ascii="Times New Roman" w:eastAsia="Times New Roman" w:hAnsi="Times New Roman" w:cs="Times New Roman"/>
          <w:sz w:val="24"/>
          <w:szCs w:val="24"/>
          <w:lang w:val="en-US"/>
        </w:rPr>
        <w:t xml:space="preserve">to understand the categorization of social groups in </w:t>
      </w:r>
      <w:r>
        <w:rPr>
          <w:rFonts w:ascii="Times New Roman" w:eastAsia="Times New Roman" w:hAnsi="Times New Roman" w:cs="Times New Roman"/>
          <w:sz w:val="24"/>
          <w:szCs w:val="24"/>
          <w:lang w:val="en-US"/>
        </w:rPr>
        <w:t xml:space="preserve">Colombia, as well </w:t>
      </w:r>
      <w:r w:rsidR="00135CF5">
        <w:rPr>
          <w:rFonts w:ascii="Times New Roman" w:eastAsia="Times New Roman" w:hAnsi="Times New Roman" w:cs="Times New Roman"/>
          <w:sz w:val="24"/>
          <w:szCs w:val="24"/>
          <w:lang w:val="en-US"/>
        </w:rPr>
        <w:t xml:space="preserve">as </w:t>
      </w:r>
      <w:r>
        <w:rPr>
          <w:rFonts w:ascii="Times New Roman" w:eastAsia="Times New Roman" w:hAnsi="Times New Roman" w:cs="Times New Roman"/>
          <w:sz w:val="24"/>
          <w:szCs w:val="24"/>
          <w:lang w:val="en-US"/>
        </w:rPr>
        <w:t>exploring possible in-group favoritism.</w:t>
      </w:r>
      <w:r w:rsidRPr="4EB77E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The </w:t>
      </w:r>
      <w:r w:rsidRPr="4EB77E7D">
        <w:rPr>
          <w:rFonts w:ascii="Times New Roman" w:eastAsia="Times New Roman" w:hAnsi="Times New Roman" w:cs="Times New Roman"/>
          <w:sz w:val="24"/>
          <w:szCs w:val="24"/>
          <w:lang w:val="en-US"/>
        </w:rPr>
        <w:t xml:space="preserve">theoretical framework </w:t>
      </w:r>
      <w:r>
        <w:rPr>
          <w:rFonts w:ascii="Times New Roman" w:eastAsia="Times New Roman" w:hAnsi="Times New Roman" w:cs="Times New Roman"/>
          <w:sz w:val="24"/>
          <w:szCs w:val="24"/>
          <w:lang w:val="en-US"/>
        </w:rPr>
        <w:t xml:space="preserve">used is the </w:t>
      </w:r>
      <w:r w:rsidR="4EB77E7D" w:rsidRPr="4EB77E7D">
        <w:rPr>
          <w:rFonts w:ascii="Times New Roman" w:eastAsia="Times New Roman" w:hAnsi="Times New Roman" w:cs="Times New Roman"/>
          <w:sz w:val="24"/>
          <w:szCs w:val="24"/>
          <w:lang w:val="en-US"/>
        </w:rPr>
        <w:t>Stereotype Content Model (SCM</w:t>
      </w:r>
      <w:r>
        <w:rPr>
          <w:rFonts w:ascii="Times New Roman" w:eastAsia="Times New Roman" w:hAnsi="Times New Roman" w:cs="Times New Roman"/>
          <w:sz w:val="24"/>
          <w:szCs w:val="24"/>
          <w:lang w:val="en-US"/>
        </w:rPr>
        <w:t xml:space="preserve">), according to which </w:t>
      </w:r>
      <w:r w:rsidR="4EB77E7D" w:rsidRPr="4EB77E7D">
        <w:rPr>
          <w:rFonts w:ascii="Times New Roman" w:eastAsia="Times New Roman" w:hAnsi="Times New Roman" w:cs="Times New Roman"/>
          <w:sz w:val="24"/>
          <w:szCs w:val="24"/>
          <w:lang w:val="en-US"/>
        </w:rPr>
        <w:t xml:space="preserve">warmth and competence are universal principles that guide </w:t>
      </w:r>
      <w:r>
        <w:rPr>
          <w:rFonts w:ascii="Times New Roman" w:eastAsia="Times New Roman" w:hAnsi="Times New Roman" w:cs="Times New Roman"/>
          <w:sz w:val="24"/>
          <w:szCs w:val="24"/>
          <w:lang w:val="en-US"/>
        </w:rPr>
        <w:t>social cognition</w:t>
      </w:r>
      <w:r w:rsidR="4EB77E7D" w:rsidRPr="4EB77E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The</w:t>
      </w:r>
      <w:r w:rsidR="4EB77E7D" w:rsidRPr="4EB77E7D">
        <w:rPr>
          <w:rFonts w:ascii="Times New Roman" w:eastAsia="Times New Roman" w:hAnsi="Times New Roman" w:cs="Times New Roman"/>
          <w:sz w:val="24"/>
          <w:szCs w:val="24"/>
          <w:lang w:val="en-US"/>
        </w:rPr>
        <w:t xml:space="preserve"> study was conducted in two phases. </w:t>
      </w:r>
      <w:r>
        <w:rPr>
          <w:rFonts w:ascii="Times New Roman" w:eastAsia="Times New Roman" w:hAnsi="Times New Roman" w:cs="Times New Roman"/>
          <w:sz w:val="24"/>
          <w:szCs w:val="24"/>
          <w:lang w:val="en-US"/>
        </w:rPr>
        <w:t>F</w:t>
      </w:r>
      <w:r w:rsidR="4EB77E7D" w:rsidRPr="4EB77E7D">
        <w:rPr>
          <w:rFonts w:ascii="Times New Roman" w:eastAsia="Times New Roman" w:hAnsi="Times New Roman" w:cs="Times New Roman"/>
          <w:sz w:val="24"/>
          <w:szCs w:val="24"/>
          <w:lang w:val="en-US"/>
        </w:rPr>
        <w:t>irst,</w:t>
      </w:r>
      <w:r w:rsidR="00625107">
        <w:rPr>
          <w:rFonts w:ascii="Times New Roman" w:eastAsia="Times New Roman" w:hAnsi="Times New Roman" w:cs="Times New Roman"/>
          <w:sz w:val="24"/>
          <w:szCs w:val="24"/>
          <w:lang w:val="en-US"/>
        </w:rPr>
        <w:t xml:space="preserve"> a diverse sample of 88</w:t>
      </w:r>
      <w:r w:rsidR="4EB77E7D" w:rsidRPr="4EB77E7D">
        <w:rPr>
          <w:rFonts w:ascii="Times New Roman" w:eastAsia="Times New Roman" w:hAnsi="Times New Roman" w:cs="Times New Roman"/>
          <w:sz w:val="24"/>
          <w:szCs w:val="24"/>
          <w:lang w:val="en-US"/>
        </w:rPr>
        <w:t xml:space="preserve"> people identified the most relevant groups in Colombian society, which </w:t>
      </w:r>
      <w:r>
        <w:rPr>
          <w:rFonts w:ascii="Times New Roman" w:eastAsia="Times New Roman" w:hAnsi="Times New Roman" w:cs="Times New Roman"/>
          <w:sz w:val="24"/>
          <w:szCs w:val="24"/>
          <w:lang w:val="en-US"/>
        </w:rPr>
        <w:t>resulted in a list</w:t>
      </w:r>
      <w:r w:rsidR="4EB77E7D" w:rsidRPr="4EB77E7D">
        <w:rPr>
          <w:rFonts w:ascii="Times New Roman" w:eastAsia="Times New Roman" w:hAnsi="Times New Roman" w:cs="Times New Roman"/>
          <w:sz w:val="24"/>
          <w:szCs w:val="24"/>
          <w:lang w:val="en-US"/>
        </w:rPr>
        <w:t xml:space="preserve"> of 16 groups</w:t>
      </w:r>
      <w:r w:rsidR="0062510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S</w:t>
      </w:r>
      <w:r w:rsidR="00625107">
        <w:rPr>
          <w:rFonts w:ascii="Times New Roman" w:eastAsia="Times New Roman" w:hAnsi="Times New Roman" w:cs="Times New Roman"/>
          <w:sz w:val="24"/>
          <w:szCs w:val="24"/>
          <w:lang w:val="en-US"/>
        </w:rPr>
        <w:t>econd, 210</w:t>
      </w:r>
      <w:r w:rsidR="4EB77E7D" w:rsidRPr="4EB77E7D">
        <w:rPr>
          <w:rFonts w:ascii="Times New Roman" w:eastAsia="Times New Roman" w:hAnsi="Times New Roman" w:cs="Times New Roman"/>
          <w:sz w:val="24"/>
          <w:szCs w:val="24"/>
          <w:lang w:val="en-US"/>
        </w:rPr>
        <w:t xml:space="preserve"> </w:t>
      </w:r>
      <w:r w:rsidR="00EB1F77">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lang w:val="en-US"/>
        </w:rPr>
        <w:t>eople</w:t>
      </w:r>
      <w:r w:rsidR="4EB77E7D" w:rsidRPr="4EB77E7D">
        <w:rPr>
          <w:rFonts w:ascii="Times New Roman" w:eastAsia="Times New Roman" w:hAnsi="Times New Roman" w:cs="Times New Roman"/>
          <w:sz w:val="24"/>
          <w:szCs w:val="24"/>
          <w:lang w:val="en-US"/>
        </w:rPr>
        <w:t xml:space="preserve"> rated these groups in dimen</w:t>
      </w:r>
      <w:r w:rsidR="00C0052A">
        <w:rPr>
          <w:rFonts w:ascii="Times New Roman" w:eastAsia="Times New Roman" w:hAnsi="Times New Roman" w:cs="Times New Roman"/>
          <w:sz w:val="24"/>
          <w:szCs w:val="24"/>
          <w:lang w:val="en-US"/>
        </w:rPr>
        <w:t xml:space="preserve">sions </w:t>
      </w:r>
      <w:r w:rsidR="00625107">
        <w:rPr>
          <w:rFonts w:ascii="Times New Roman" w:eastAsia="Times New Roman" w:hAnsi="Times New Roman" w:cs="Times New Roman"/>
          <w:sz w:val="24"/>
          <w:szCs w:val="24"/>
          <w:lang w:val="en-US"/>
        </w:rPr>
        <w:t>including</w:t>
      </w:r>
      <w:r w:rsidR="4EB77E7D" w:rsidRPr="4EB77E7D">
        <w:rPr>
          <w:rFonts w:ascii="Times New Roman" w:eastAsia="Times New Roman" w:hAnsi="Times New Roman" w:cs="Times New Roman"/>
          <w:sz w:val="24"/>
          <w:szCs w:val="24"/>
          <w:lang w:val="en-US"/>
        </w:rPr>
        <w:t xml:space="preserve"> </w:t>
      </w:r>
      <w:r w:rsidR="00625107" w:rsidRPr="4EB77E7D">
        <w:rPr>
          <w:rFonts w:ascii="Times New Roman" w:eastAsia="Times New Roman" w:hAnsi="Times New Roman" w:cs="Times New Roman"/>
          <w:sz w:val="24"/>
          <w:szCs w:val="24"/>
          <w:lang w:val="en-US"/>
        </w:rPr>
        <w:t>warmth</w:t>
      </w:r>
      <w:r w:rsidR="00625107">
        <w:rPr>
          <w:rFonts w:ascii="Times New Roman" w:eastAsia="Times New Roman" w:hAnsi="Times New Roman" w:cs="Times New Roman"/>
          <w:sz w:val="24"/>
          <w:szCs w:val="24"/>
          <w:lang w:val="en-US"/>
        </w:rPr>
        <w:t>,</w:t>
      </w:r>
      <w:r w:rsidR="4EB77E7D" w:rsidRPr="4EB77E7D">
        <w:rPr>
          <w:rFonts w:ascii="Times New Roman" w:eastAsia="Times New Roman" w:hAnsi="Times New Roman" w:cs="Times New Roman"/>
          <w:sz w:val="24"/>
          <w:szCs w:val="24"/>
          <w:lang w:val="en-US"/>
        </w:rPr>
        <w:t xml:space="preserve"> competence, </w:t>
      </w:r>
      <w:r w:rsidR="00625107" w:rsidRPr="4EB77E7D">
        <w:rPr>
          <w:rFonts w:ascii="Times New Roman" w:eastAsia="Times New Roman" w:hAnsi="Times New Roman" w:cs="Times New Roman"/>
          <w:sz w:val="24"/>
          <w:szCs w:val="24"/>
          <w:lang w:val="en-US"/>
        </w:rPr>
        <w:t xml:space="preserve">status </w:t>
      </w:r>
      <w:r w:rsidR="00625107">
        <w:rPr>
          <w:rFonts w:ascii="Times New Roman" w:eastAsia="Times New Roman" w:hAnsi="Times New Roman" w:cs="Times New Roman"/>
          <w:sz w:val="24"/>
          <w:szCs w:val="24"/>
          <w:lang w:val="en-US"/>
        </w:rPr>
        <w:t xml:space="preserve">and </w:t>
      </w:r>
      <w:r w:rsidR="4EB77E7D" w:rsidRPr="4EB77E7D">
        <w:rPr>
          <w:rFonts w:ascii="Times New Roman" w:eastAsia="Times New Roman" w:hAnsi="Times New Roman" w:cs="Times New Roman"/>
          <w:sz w:val="24"/>
          <w:szCs w:val="24"/>
          <w:lang w:val="en-US"/>
        </w:rPr>
        <w:t xml:space="preserve">emotions </w:t>
      </w:r>
      <w:r w:rsidR="00625107">
        <w:rPr>
          <w:rFonts w:ascii="Times New Roman" w:eastAsia="Times New Roman" w:hAnsi="Times New Roman" w:cs="Times New Roman"/>
          <w:sz w:val="24"/>
          <w:szCs w:val="24"/>
          <w:lang w:val="en-US"/>
        </w:rPr>
        <w:t>associated</w:t>
      </w:r>
      <w:r w:rsidR="4EB77E7D" w:rsidRPr="4EB77E7D">
        <w:rPr>
          <w:rFonts w:ascii="Times New Roman" w:eastAsia="Times New Roman" w:hAnsi="Times New Roman" w:cs="Times New Roman"/>
          <w:sz w:val="24"/>
          <w:szCs w:val="24"/>
          <w:lang w:val="en-US"/>
        </w:rPr>
        <w:t xml:space="preserve">. Results show idiosyncratic </w:t>
      </w:r>
      <w:r w:rsidR="00625107">
        <w:rPr>
          <w:rFonts w:ascii="Times New Roman" w:eastAsia="Times New Roman" w:hAnsi="Times New Roman" w:cs="Times New Roman"/>
          <w:sz w:val="24"/>
          <w:szCs w:val="24"/>
          <w:lang w:val="en-US"/>
        </w:rPr>
        <w:t xml:space="preserve">particularities </w:t>
      </w:r>
      <w:r w:rsidR="4EB77E7D" w:rsidRPr="4EB77E7D">
        <w:rPr>
          <w:rFonts w:ascii="Times New Roman" w:eastAsia="Times New Roman" w:hAnsi="Times New Roman" w:cs="Times New Roman"/>
          <w:sz w:val="24"/>
          <w:szCs w:val="24"/>
          <w:lang w:val="en-US"/>
        </w:rPr>
        <w:t>of Colombian socie</w:t>
      </w:r>
      <w:r w:rsidR="00625107">
        <w:rPr>
          <w:rFonts w:ascii="Times New Roman" w:eastAsia="Times New Roman" w:hAnsi="Times New Roman" w:cs="Times New Roman"/>
          <w:sz w:val="24"/>
          <w:szCs w:val="24"/>
          <w:lang w:val="en-US"/>
        </w:rPr>
        <w:t>ty</w:t>
      </w:r>
      <w:r w:rsidR="00625107" w:rsidRPr="00975621">
        <w:rPr>
          <w:rFonts w:ascii="Times New Roman" w:eastAsia="Times New Roman" w:hAnsi="Times New Roman" w:cs="Times New Roman"/>
          <w:sz w:val="24"/>
          <w:szCs w:val="24"/>
          <w:lang w:val="en-US"/>
        </w:rPr>
        <w:t>, including failure to predict warmth from emotion ratings.</w:t>
      </w:r>
      <w:r w:rsidR="00EB1F77">
        <w:rPr>
          <w:rFonts w:ascii="Times New Roman" w:eastAsia="Times New Roman" w:hAnsi="Times New Roman" w:cs="Times New Roman"/>
          <w:sz w:val="24"/>
          <w:szCs w:val="24"/>
          <w:lang w:val="en-US"/>
        </w:rPr>
        <w:t xml:space="preserve"> </w:t>
      </w:r>
      <w:r w:rsidR="4EB77E7D" w:rsidRPr="4EB77E7D">
        <w:rPr>
          <w:rFonts w:ascii="Times New Roman" w:eastAsia="Times New Roman" w:hAnsi="Times New Roman" w:cs="Times New Roman"/>
          <w:sz w:val="24"/>
          <w:szCs w:val="24"/>
          <w:lang w:val="en-US"/>
        </w:rPr>
        <w:t xml:space="preserve">These findings highlight difficulties in social group perception in Colombia as well as </w:t>
      </w:r>
      <w:r w:rsidR="00625107">
        <w:rPr>
          <w:rFonts w:ascii="Times New Roman" w:eastAsia="Times New Roman" w:hAnsi="Times New Roman" w:cs="Times New Roman"/>
          <w:sz w:val="24"/>
          <w:szCs w:val="24"/>
          <w:lang w:val="en-US"/>
        </w:rPr>
        <w:t xml:space="preserve">slight </w:t>
      </w:r>
      <w:r w:rsidR="4EB77E7D" w:rsidRPr="4EB77E7D">
        <w:rPr>
          <w:rFonts w:ascii="Times New Roman" w:eastAsia="Times New Roman" w:hAnsi="Times New Roman" w:cs="Times New Roman"/>
          <w:sz w:val="24"/>
          <w:szCs w:val="24"/>
          <w:lang w:val="en-US"/>
        </w:rPr>
        <w:t>ad</w:t>
      </w:r>
      <w:r w:rsidR="00EB1F77">
        <w:rPr>
          <w:rFonts w:ascii="Times New Roman" w:eastAsia="Times New Roman" w:hAnsi="Times New Roman" w:cs="Times New Roman"/>
          <w:sz w:val="24"/>
          <w:szCs w:val="24"/>
          <w:lang w:val="en-US"/>
        </w:rPr>
        <w:t>justments required for the SCM</w:t>
      </w:r>
      <w:r w:rsidR="00EB1F77" w:rsidRPr="4EB77E7D">
        <w:rPr>
          <w:rFonts w:ascii="Times New Roman" w:eastAsia="Times New Roman" w:hAnsi="Times New Roman" w:cs="Times New Roman"/>
          <w:sz w:val="24"/>
          <w:szCs w:val="24"/>
          <w:lang w:val="en-US"/>
        </w:rPr>
        <w:t>.</w:t>
      </w:r>
      <w:r w:rsidR="005F0C3C">
        <w:rPr>
          <w:rFonts w:ascii="Times New Roman" w:eastAsia="Times New Roman" w:hAnsi="Times New Roman" w:cs="Times New Roman"/>
          <w:sz w:val="24"/>
          <w:szCs w:val="24"/>
          <w:lang w:val="en-US"/>
        </w:rPr>
        <w:t xml:space="preserve"> </w:t>
      </w:r>
      <w:r w:rsidR="00FF170C" w:rsidRPr="00FF170C">
        <w:rPr>
          <w:rFonts w:ascii="Times New Roman" w:hAnsi="Times New Roman" w:cs="Times New Roman"/>
          <w:sz w:val="24"/>
          <w:lang w:val="es-ES_tradnl"/>
        </w:rPr>
        <w:t>Resumen</w:t>
      </w:r>
    </w:p>
    <w:p w14:paraId="704C8B37" w14:textId="3FC305DE" w:rsidR="00FF170C" w:rsidRDefault="00135CF5" w:rsidP="00C0052A">
      <w:pPr>
        <w:spacing w:line="480" w:lineRule="auto"/>
        <w:rPr>
          <w:rFonts w:ascii="Times New Roman" w:hAnsi="Times New Roman" w:cs="Times New Roman"/>
          <w:sz w:val="24"/>
          <w:lang w:val="es-ES_tradnl"/>
        </w:rPr>
      </w:pPr>
      <w:r>
        <w:rPr>
          <w:rFonts w:ascii="Times New Roman" w:hAnsi="Times New Roman" w:cs="Times New Roman"/>
          <w:sz w:val="24"/>
          <w:lang w:val="es-ES_tradnl"/>
        </w:rPr>
        <w:t>El objetivo de este</w:t>
      </w:r>
      <w:r w:rsidR="00C0052A" w:rsidRPr="00C0052A">
        <w:rPr>
          <w:rFonts w:ascii="Times New Roman" w:hAnsi="Times New Roman" w:cs="Times New Roman"/>
          <w:sz w:val="24"/>
          <w:lang w:val="es-ES_tradnl"/>
        </w:rPr>
        <w:t xml:space="preserve"> estudio es </w:t>
      </w:r>
      <w:r w:rsidR="00C0052A">
        <w:rPr>
          <w:rFonts w:ascii="Times New Roman" w:hAnsi="Times New Roman" w:cs="Times New Roman"/>
          <w:sz w:val="24"/>
          <w:lang w:val="es-ES_tradnl"/>
        </w:rPr>
        <w:t xml:space="preserve">comprender </w:t>
      </w:r>
      <w:r w:rsidR="00C0052A" w:rsidRPr="00C0052A">
        <w:rPr>
          <w:rFonts w:ascii="Times New Roman" w:hAnsi="Times New Roman" w:cs="Times New Roman"/>
          <w:sz w:val="24"/>
          <w:lang w:val="es-ES_tradnl"/>
        </w:rPr>
        <w:t xml:space="preserve"> la categorización de grupos sociales en </w:t>
      </w:r>
      <w:r w:rsidR="00C0052A">
        <w:rPr>
          <w:rFonts w:ascii="Times New Roman" w:hAnsi="Times New Roman" w:cs="Times New Roman"/>
          <w:sz w:val="24"/>
          <w:lang w:val="es-ES_tradnl"/>
        </w:rPr>
        <w:t xml:space="preserve">Colombia, además de explorar la posibilidad de sesgo </w:t>
      </w:r>
      <w:proofErr w:type="spellStart"/>
      <w:r w:rsidR="00C0052A">
        <w:rPr>
          <w:rFonts w:ascii="Times New Roman" w:hAnsi="Times New Roman" w:cs="Times New Roman"/>
          <w:sz w:val="24"/>
          <w:lang w:val="es-ES_tradnl"/>
        </w:rPr>
        <w:t>intra</w:t>
      </w:r>
      <w:proofErr w:type="spellEnd"/>
      <w:r w:rsidR="00C0052A">
        <w:rPr>
          <w:rFonts w:ascii="Times New Roman" w:hAnsi="Times New Roman" w:cs="Times New Roman"/>
          <w:sz w:val="24"/>
          <w:lang w:val="es-ES_tradnl"/>
        </w:rPr>
        <w:t>-grupo</w:t>
      </w:r>
      <w:r w:rsidR="00C0052A" w:rsidRPr="00C0052A">
        <w:rPr>
          <w:rFonts w:ascii="Times New Roman" w:hAnsi="Times New Roman" w:cs="Times New Roman"/>
          <w:sz w:val="24"/>
          <w:lang w:val="es-ES_tradnl"/>
        </w:rPr>
        <w:t xml:space="preserve">. El marco </w:t>
      </w:r>
      <w:r>
        <w:rPr>
          <w:rFonts w:ascii="Times New Roman" w:hAnsi="Times New Roman" w:cs="Times New Roman"/>
          <w:sz w:val="24"/>
          <w:lang w:val="es-ES_tradnl"/>
        </w:rPr>
        <w:t>utilizado es el Modelo de C</w:t>
      </w:r>
      <w:r w:rsidR="00C0052A" w:rsidRPr="00C0052A">
        <w:rPr>
          <w:rFonts w:ascii="Times New Roman" w:hAnsi="Times New Roman" w:cs="Times New Roman"/>
          <w:sz w:val="24"/>
          <w:lang w:val="es-ES_tradnl"/>
        </w:rPr>
        <w:t>ontenid</w:t>
      </w:r>
      <w:r>
        <w:rPr>
          <w:rFonts w:ascii="Times New Roman" w:hAnsi="Times New Roman" w:cs="Times New Roman"/>
          <w:sz w:val="24"/>
          <w:lang w:val="es-ES_tradnl"/>
        </w:rPr>
        <w:t>o Estereotípico (SCM), según el</w:t>
      </w:r>
      <w:r w:rsidR="00C0052A" w:rsidRPr="00C0052A">
        <w:rPr>
          <w:rFonts w:ascii="Times New Roman" w:hAnsi="Times New Roman" w:cs="Times New Roman"/>
          <w:sz w:val="24"/>
          <w:lang w:val="es-ES_tradnl"/>
        </w:rPr>
        <w:t xml:space="preserve"> cual </w:t>
      </w:r>
      <w:r w:rsidR="00C0052A">
        <w:rPr>
          <w:rFonts w:ascii="Times New Roman" w:hAnsi="Times New Roman" w:cs="Times New Roman"/>
          <w:sz w:val="24"/>
          <w:lang w:val="es-ES_tradnl"/>
        </w:rPr>
        <w:t xml:space="preserve">calidez </w:t>
      </w:r>
      <w:r w:rsidR="00C0052A" w:rsidRPr="00C0052A">
        <w:rPr>
          <w:rFonts w:ascii="Times New Roman" w:hAnsi="Times New Roman" w:cs="Times New Roman"/>
          <w:sz w:val="24"/>
          <w:lang w:val="es-ES_tradnl"/>
        </w:rPr>
        <w:t xml:space="preserve">y competencia son principios universales que guían la cognición social. El estudio se realizó en dos fases. </w:t>
      </w:r>
      <w:r w:rsidR="00C0052A">
        <w:rPr>
          <w:rFonts w:ascii="Times New Roman" w:hAnsi="Times New Roman" w:cs="Times New Roman"/>
          <w:sz w:val="24"/>
          <w:lang w:val="es-ES_tradnl"/>
        </w:rPr>
        <w:t>P</w:t>
      </w:r>
      <w:r w:rsidR="00C0052A" w:rsidRPr="00C0052A">
        <w:rPr>
          <w:rFonts w:ascii="Times New Roman" w:hAnsi="Times New Roman" w:cs="Times New Roman"/>
          <w:sz w:val="24"/>
          <w:lang w:val="es-ES_tradnl"/>
        </w:rPr>
        <w:t>rimer</w:t>
      </w:r>
      <w:r w:rsidR="00C0052A">
        <w:rPr>
          <w:rFonts w:ascii="Times New Roman" w:hAnsi="Times New Roman" w:cs="Times New Roman"/>
          <w:sz w:val="24"/>
          <w:lang w:val="es-ES_tradnl"/>
        </w:rPr>
        <w:t>o</w:t>
      </w:r>
      <w:r w:rsidR="00C0052A" w:rsidRPr="00C0052A">
        <w:rPr>
          <w:rFonts w:ascii="Times New Roman" w:hAnsi="Times New Roman" w:cs="Times New Roman"/>
          <w:sz w:val="24"/>
          <w:lang w:val="es-ES_tradnl"/>
        </w:rPr>
        <w:t xml:space="preserve">, una muestra diversa de 88 personas identificó </w:t>
      </w:r>
      <w:r>
        <w:rPr>
          <w:rFonts w:ascii="Times New Roman" w:hAnsi="Times New Roman" w:cs="Times New Roman"/>
          <w:sz w:val="24"/>
          <w:lang w:val="es-ES_tradnl"/>
        </w:rPr>
        <w:t xml:space="preserve">los 16 </w:t>
      </w:r>
      <w:r w:rsidR="00C0052A" w:rsidRPr="00C0052A">
        <w:rPr>
          <w:rFonts w:ascii="Times New Roman" w:hAnsi="Times New Roman" w:cs="Times New Roman"/>
          <w:sz w:val="24"/>
          <w:lang w:val="es-ES_tradnl"/>
        </w:rPr>
        <w:t xml:space="preserve">grupos </w:t>
      </w:r>
      <w:r>
        <w:rPr>
          <w:rFonts w:ascii="Times New Roman" w:hAnsi="Times New Roman" w:cs="Times New Roman"/>
          <w:sz w:val="24"/>
          <w:lang w:val="es-ES_tradnl"/>
        </w:rPr>
        <w:t xml:space="preserve">más </w:t>
      </w:r>
      <w:r w:rsidR="00C0052A" w:rsidRPr="00C0052A">
        <w:rPr>
          <w:rFonts w:ascii="Times New Roman" w:hAnsi="Times New Roman" w:cs="Times New Roman"/>
          <w:sz w:val="24"/>
          <w:lang w:val="es-ES_tradnl"/>
        </w:rPr>
        <w:t>relevantes de la soci</w:t>
      </w:r>
      <w:r>
        <w:rPr>
          <w:rFonts w:ascii="Times New Roman" w:hAnsi="Times New Roman" w:cs="Times New Roman"/>
          <w:sz w:val="24"/>
          <w:lang w:val="es-ES_tradnl"/>
        </w:rPr>
        <w:t>edad colombiana</w:t>
      </w:r>
      <w:r w:rsidR="00C0052A" w:rsidRPr="00C0052A">
        <w:rPr>
          <w:rFonts w:ascii="Times New Roman" w:hAnsi="Times New Roman" w:cs="Times New Roman"/>
          <w:sz w:val="24"/>
          <w:lang w:val="es-ES_tradnl"/>
        </w:rPr>
        <w:t>.</w:t>
      </w:r>
      <w:r w:rsidR="00C0052A">
        <w:rPr>
          <w:rFonts w:ascii="Times New Roman" w:hAnsi="Times New Roman" w:cs="Times New Roman"/>
          <w:sz w:val="24"/>
          <w:lang w:val="es-ES_tradnl"/>
        </w:rPr>
        <w:t xml:space="preserve"> Después</w:t>
      </w:r>
      <w:r w:rsidR="00C0052A" w:rsidRPr="00C0052A">
        <w:rPr>
          <w:rFonts w:ascii="Times New Roman" w:hAnsi="Times New Roman" w:cs="Times New Roman"/>
          <w:sz w:val="24"/>
          <w:lang w:val="es-ES_tradnl"/>
        </w:rPr>
        <w:t>, 210 personas calificaron estos grupos en dimensiones</w:t>
      </w:r>
      <w:r>
        <w:rPr>
          <w:rFonts w:ascii="Times New Roman" w:hAnsi="Times New Roman" w:cs="Times New Roman"/>
          <w:sz w:val="24"/>
          <w:lang w:val="es-ES_tradnl"/>
        </w:rPr>
        <w:t xml:space="preserve"> que incluyen calidez,</w:t>
      </w:r>
      <w:r w:rsidR="00C0052A" w:rsidRPr="00C0052A">
        <w:rPr>
          <w:rFonts w:ascii="Times New Roman" w:hAnsi="Times New Roman" w:cs="Times New Roman"/>
          <w:sz w:val="24"/>
          <w:lang w:val="es-ES_tradnl"/>
        </w:rPr>
        <w:t xml:space="preserve"> competencia, </w:t>
      </w:r>
      <w:r>
        <w:rPr>
          <w:rFonts w:ascii="Times New Roman" w:hAnsi="Times New Roman" w:cs="Times New Roman"/>
          <w:sz w:val="24"/>
          <w:lang w:val="es-ES_tradnl"/>
        </w:rPr>
        <w:t xml:space="preserve">estatus </w:t>
      </w:r>
      <w:r w:rsidR="00C0052A" w:rsidRPr="00C0052A">
        <w:rPr>
          <w:rFonts w:ascii="Times New Roman" w:hAnsi="Times New Roman" w:cs="Times New Roman"/>
          <w:sz w:val="24"/>
          <w:lang w:val="es-ES_tradnl"/>
        </w:rPr>
        <w:t xml:space="preserve">y </w:t>
      </w:r>
      <w:proofErr w:type="gramStart"/>
      <w:r w:rsidR="00C0052A" w:rsidRPr="00C0052A">
        <w:rPr>
          <w:rFonts w:ascii="Times New Roman" w:hAnsi="Times New Roman" w:cs="Times New Roman"/>
          <w:sz w:val="24"/>
          <w:lang w:val="es-ES_tradnl"/>
        </w:rPr>
        <w:t>emociones</w:t>
      </w:r>
      <w:proofErr w:type="gramEnd"/>
      <w:r w:rsidR="00C0052A" w:rsidRPr="00C0052A">
        <w:rPr>
          <w:rFonts w:ascii="Times New Roman" w:hAnsi="Times New Roman" w:cs="Times New Roman"/>
          <w:sz w:val="24"/>
          <w:lang w:val="es-ES_tradnl"/>
        </w:rPr>
        <w:t xml:space="preserve"> asociadas. Los resultados muestran particularidades de la sociedad colombiana, como la </w:t>
      </w:r>
      <w:r>
        <w:rPr>
          <w:rFonts w:ascii="Times New Roman" w:hAnsi="Times New Roman" w:cs="Times New Roman"/>
          <w:sz w:val="24"/>
          <w:lang w:val="es-ES_tradnl"/>
        </w:rPr>
        <w:t xml:space="preserve"> imposibilidad </w:t>
      </w:r>
      <w:r w:rsidR="00C0052A" w:rsidRPr="00C0052A">
        <w:rPr>
          <w:rFonts w:ascii="Times New Roman" w:hAnsi="Times New Roman" w:cs="Times New Roman"/>
          <w:sz w:val="24"/>
          <w:lang w:val="es-ES_tradnl"/>
        </w:rPr>
        <w:t xml:space="preserve">de predecir calidez </w:t>
      </w:r>
      <w:r>
        <w:rPr>
          <w:rFonts w:ascii="Times New Roman" w:hAnsi="Times New Roman" w:cs="Times New Roman"/>
          <w:sz w:val="24"/>
          <w:lang w:val="es-ES_tradnl"/>
        </w:rPr>
        <w:t xml:space="preserve"> a partir de emociones</w:t>
      </w:r>
      <w:r w:rsidR="00C0052A" w:rsidRPr="00C0052A">
        <w:rPr>
          <w:rFonts w:ascii="Times New Roman" w:hAnsi="Times New Roman" w:cs="Times New Roman"/>
          <w:sz w:val="24"/>
          <w:lang w:val="es-ES_tradnl"/>
        </w:rPr>
        <w:t xml:space="preserve">. Estos resultados </w:t>
      </w:r>
      <w:r>
        <w:rPr>
          <w:rFonts w:ascii="Times New Roman" w:hAnsi="Times New Roman" w:cs="Times New Roman"/>
          <w:sz w:val="24"/>
          <w:lang w:val="es-ES_tradnl"/>
        </w:rPr>
        <w:t xml:space="preserve">ilustran las </w:t>
      </w:r>
      <w:r w:rsidR="00C0052A" w:rsidRPr="00C0052A">
        <w:rPr>
          <w:rFonts w:ascii="Times New Roman" w:hAnsi="Times New Roman" w:cs="Times New Roman"/>
          <w:sz w:val="24"/>
          <w:lang w:val="es-ES_tradnl"/>
        </w:rPr>
        <w:t xml:space="preserve">dificultades en la percepción </w:t>
      </w:r>
      <w:r w:rsidRPr="00C0052A">
        <w:rPr>
          <w:rFonts w:ascii="Times New Roman" w:hAnsi="Times New Roman" w:cs="Times New Roman"/>
          <w:sz w:val="24"/>
          <w:lang w:val="es-ES_tradnl"/>
        </w:rPr>
        <w:t xml:space="preserve">social </w:t>
      </w:r>
      <w:r>
        <w:rPr>
          <w:rFonts w:ascii="Times New Roman" w:hAnsi="Times New Roman" w:cs="Times New Roman"/>
          <w:sz w:val="24"/>
          <w:lang w:val="es-ES_tradnl"/>
        </w:rPr>
        <w:t xml:space="preserve">de </w:t>
      </w:r>
      <w:r w:rsidR="00C0052A" w:rsidRPr="00C0052A">
        <w:rPr>
          <w:rFonts w:ascii="Times New Roman" w:hAnsi="Times New Roman" w:cs="Times New Roman"/>
          <w:sz w:val="24"/>
          <w:lang w:val="es-ES_tradnl"/>
        </w:rPr>
        <w:t>grupo</w:t>
      </w:r>
      <w:r>
        <w:rPr>
          <w:rFonts w:ascii="Times New Roman" w:hAnsi="Times New Roman" w:cs="Times New Roman"/>
          <w:sz w:val="24"/>
          <w:lang w:val="es-ES_tradnl"/>
        </w:rPr>
        <w:t>s</w:t>
      </w:r>
      <w:r w:rsidR="00C0052A" w:rsidRPr="00C0052A">
        <w:rPr>
          <w:rFonts w:ascii="Times New Roman" w:hAnsi="Times New Roman" w:cs="Times New Roman"/>
          <w:sz w:val="24"/>
          <w:lang w:val="es-ES_tradnl"/>
        </w:rPr>
        <w:t xml:space="preserve"> en Colombia, así como ligeros ajustes necesarios para el SMC.</w:t>
      </w:r>
      <w:r w:rsidR="00FF170C">
        <w:rPr>
          <w:rFonts w:ascii="Times New Roman" w:hAnsi="Times New Roman" w:cs="Times New Roman"/>
          <w:sz w:val="24"/>
          <w:lang w:val="es-ES_tradnl"/>
        </w:rPr>
        <w:br w:type="page"/>
      </w:r>
    </w:p>
    <w:p w14:paraId="00214DF4" w14:textId="77777777" w:rsidR="00FF170C" w:rsidRPr="00FF170C" w:rsidRDefault="00FF170C" w:rsidP="00FF170C">
      <w:pPr>
        <w:jc w:val="center"/>
        <w:rPr>
          <w:rFonts w:ascii="Times New Roman" w:hAnsi="Times New Roman" w:cs="Times New Roman"/>
          <w:sz w:val="24"/>
          <w:lang w:val="es-ES_tradnl"/>
        </w:rPr>
      </w:pPr>
    </w:p>
    <w:p w14:paraId="12749CF3" w14:textId="77777777" w:rsidR="00FF170C" w:rsidRPr="00FF170C" w:rsidRDefault="00FF170C" w:rsidP="00FF170C">
      <w:pPr>
        <w:spacing w:after="0"/>
        <w:jc w:val="center"/>
        <w:rPr>
          <w:rFonts w:ascii="Times New Roman" w:hAnsi="Times New Roman" w:cs="Times New Roman"/>
          <w:sz w:val="24"/>
          <w:lang w:val="es-ES_tradnl"/>
        </w:rPr>
      </w:pPr>
    </w:p>
    <w:p w14:paraId="4D6668F2" w14:textId="179FDE3E" w:rsidR="00752DE3" w:rsidRDefault="4EB77E7D" w:rsidP="00D547C6">
      <w:pPr>
        <w:spacing w:after="0" w:line="480" w:lineRule="auto"/>
        <w:ind w:firstLine="706"/>
        <w:rPr>
          <w:rFonts w:ascii="Times New Roman" w:hAnsi="Times New Roman" w:cs="Times New Roman"/>
          <w:sz w:val="24"/>
          <w:lang w:val="en-US"/>
        </w:rPr>
      </w:pPr>
      <w:r w:rsidRPr="4EB77E7D">
        <w:rPr>
          <w:rFonts w:ascii="Times New Roman" w:eastAsia="Times New Roman" w:hAnsi="Times New Roman" w:cs="Times New Roman"/>
          <w:sz w:val="24"/>
          <w:szCs w:val="24"/>
          <w:lang w:val="en-US"/>
        </w:rPr>
        <w:t>The aims of the present empirical report are</w:t>
      </w:r>
      <w:r w:rsidR="00FF170C">
        <w:rPr>
          <w:rFonts w:ascii="Times New Roman" w:eastAsia="Times New Roman" w:hAnsi="Times New Roman" w:cs="Times New Roman"/>
          <w:sz w:val="24"/>
          <w:szCs w:val="24"/>
          <w:lang w:val="en-US"/>
        </w:rPr>
        <w:t xml:space="preserve"> several</w:t>
      </w:r>
      <w:r w:rsidRPr="4EB77E7D">
        <w:rPr>
          <w:rFonts w:ascii="Times New Roman" w:eastAsia="Times New Roman" w:hAnsi="Times New Roman" w:cs="Times New Roman"/>
          <w:sz w:val="24"/>
          <w:szCs w:val="24"/>
          <w:lang w:val="en-US"/>
        </w:rPr>
        <w:t>. First, to present a case study of the Stereotype Content Model (SMC) and the behavior from intergroup affect and stereotypes framework (BIAS map) in a context previously not studied. Second, to implement a methodological improvement in terms of the generation of the relevant social group categories to be assessed. Third, determine how in-group membership affects the assessment of emotions and prestige attributed to social groups</w:t>
      </w:r>
      <w:r w:rsidR="00976F63">
        <w:rPr>
          <w:rFonts w:ascii="Times New Roman" w:eastAsia="Times New Roman" w:hAnsi="Times New Roman" w:cs="Times New Roman"/>
          <w:sz w:val="24"/>
          <w:szCs w:val="24"/>
          <w:lang w:val="en-US"/>
        </w:rPr>
        <w:t xml:space="preserve"> in an unequal society</w:t>
      </w:r>
      <w:r w:rsidRPr="4EB77E7D">
        <w:rPr>
          <w:rFonts w:ascii="Times New Roman" w:eastAsia="Times New Roman" w:hAnsi="Times New Roman" w:cs="Times New Roman"/>
          <w:sz w:val="24"/>
          <w:szCs w:val="24"/>
          <w:lang w:val="en-US"/>
        </w:rPr>
        <w:t>.</w:t>
      </w:r>
      <w:r w:rsidR="00947982">
        <w:rPr>
          <w:rFonts w:ascii="Times New Roman" w:eastAsia="Times New Roman" w:hAnsi="Times New Roman" w:cs="Times New Roman"/>
          <w:sz w:val="24"/>
          <w:szCs w:val="24"/>
          <w:lang w:val="en-US"/>
        </w:rPr>
        <w:t xml:space="preserve"> </w:t>
      </w:r>
      <w:r w:rsidRPr="4EB77E7D">
        <w:rPr>
          <w:rFonts w:ascii="Times New Roman" w:eastAsia="Times New Roman" w:hAnsi="Times New Roman" w:cs="Times New Roman"/>
          <w:sz w:val="24"/>
          <w:szCs w:val="24"/>
          <w:lang w:val="en-US"/>
        </w:rPr>
        <w:t xml:space="preserve">In what follows we will expand on these objectives by introducing the key elements of the SCM and the BIAS map. </w:t>
      </w:r>
    </w:p>
    <w:p w14:paraId="2171C959" w14:textId="560EF38F" w:rsidR="006B1B3C" w:rsidRDefault="00976F63" w:rsidP="00D547C6">
      <w:pPr>
        <w:spacing w:after="0" w:line="480" w:lineRule="auto"/>
        <w:rPr>
          <w:rFonts w:ascii="Times New Roman" w:hAnsi="Times New Roman" w:cs="Times New Roman"/>
          <w:b/>
          <w:sz w:val="24"/>
          <w:lang w:val="en-US"/>
        </w:rPr>
      </w:pPr>
      <w:r>
        <w:rPr>
          <w:rFonts w:ascii="Times New Roman" w:hAnsi="Times New Roman" w:cs="Times New Roman"/>
          <w:b/>
          <w:sz w:val="24"/>
          <w:lang w:val="en-US"/>
        </w:rPr>
        <w:t xml:space="preserve">Stereotypes and its study </w:t>
      </w:r>
    </w:p>
    <w:p w14:paraId="2CB2F39C" w14:textId="7FF24810" w:rsidR="00C4598B" w:rsidRDefault="00C4598B" w:rsidP="00D547C6">
      <w:pPr>
        <w:spacing w:after="0" w:line="480" w:lineRule="auto"/>
        <w:ind w:firstLine="706"/>
        <w:rPr>
          <w:rFonts w:ascii="Times New Roman" w:hAnsi="Times New Roman" w:cs="Times New Roman"/>
          <w:sz w:val="24"/>
          <w:lang w:val="en-US"/>
        </w:rPr>
      </w:pPr>
      <w:r w:rsidRPr="4EB77E7D">
        <w:rPr>
          <w:rFonts w:ascii="Times New Roman" w:eastAsia="Times New Roman" w:hAnsi="Times New Roman" w:cs="Times New Roman"/>
          <w:sz w:val="24"/>
          <w:szCs w:val="24"/>
          <w:lang w:val="en-US"/>
        </w:rPr>
        <w:t>An stereotype can be defined as</w:t>
      </w:r>
      <w:r>
        <w:rPr>
          <w:rFonts w:ascii="Times New Roman" w:eastAsia="Times New Roman" w:hAnsi="Times New Roman" w:cs="Times New Roman"/>
          <w:sz w:val="24"/>
          <w:szCs w:val="24"/>
          <w:lang w:val="en-US"/>
        </w:rPr>
        <w:t xml:space="preserve"> </w:t>
      </w:r>
      <w:r w:rsidR="00976F63">
        <w:rPr>
          <w:rFonts w:ascii="Times New Roman" w:eastAsia="Times New Roman" w:hAnsi="Times New Roman" w:cs="Times New Roman"/>
          <w:sz w:val="24"/>
          <w:szCs w:val="24"/>
          <w:lang w:val="en-US"/>
        </w:rPr>
        <w:t xml:space="preserve">a set of </w:t>
      </w:r>
      <w:r w:rsidRPr="008A0462">
        <w:rPr>
          <w:rFonts w:ascii="Times New Roman" w:eastAsia="Times New Roman" w:hAnsi="Times New Roman" w:cs="Times New Roman"/>
          <w:sz w:val="24"/>
          <w:szCs w:val="24"/>
          <w:lang w:val="en-US"/>
        </w:rPr>
        <w:t>widespread and shared beliefs about</w:t>
      </w:r>
      <w:r>
        <w:rPr>
          <w:rFonts w:ascii="Times New Roman" w:eastAsia="Times New Roman" w:hAnsi="Times New Roman" w:cs="Times New Roman"/>
          <w:sz w:val="24"/>
          <w:szCs w:val="24"/>
          <w:lang w:val="en-US"/>
        </w:rPr>
        <w:t xml:space="preserve"> characteristics,</w:t>
      </w:r>
      <w:r w:rsidRPr="008A0462">
        <w:rPr>
          <w:rFonts w:ascii="Times New Roman" w:eastAsia="Times New Roman" w:hAnsi="Times New Roman" w:cs="Times New Roman"/>
          <w:sz w:val="24"/>
          <w:szCs w:val="24"/>
          <w:lang w:val="en-US"/>
        </w:rPr>
        <w:t xml:space="preserve"> traits and roles of particular</w:t>
      </w:r>
      <w:r w:rsidRPr="008A0462">
        <w:rPr>
          <w:rFonts w:ascii="Times New Roman" w:eastAsia="Times New Roman" w:hAnsi="Times New Roman" w:cs="Times New Roman"/>
          <w:color w:val="000000" w:themeColor="text1"/>
          <w:sz w:val="24"/>
          <w:szCs w:val="24"/>
          <w:lang w:val="en-US"/>
        </w:rPr>
        <w:t xml:space="preserve"> groups</w:t>
      </w:r>
      <w:r>
        <w:rPr>
          <w:rFonts w:ascii="Times New Roman" w:eastAsia="Times New Roman" w:hAnsi="Times New Roman" w:cs="Times New Roman"/>
          <w:color w:val="000000" w:themeColor="text1"/>
          <w:sz w:val="24"/>
          <w:szCs w:val="24"/>
          <w:lang w:val="en-US"/>
        </w:rPr>
        <w:t xml:space="preserve"> and its members</w:t>
      </w:r>
      <w:r w:rsidRPr="008A0462">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that shape emotional and behavioral tendencies toward</w:t>
      </w:r>
      <w:r w:rsidR="00362FCB">
        <w:rPr>
          <w:rFonts w:ascii="Times New Roman" w:eastAsia="Times New Roman" w:hAnsi="Times New Roman" w:cs="Times New Roman"/>
          <w:color w:val="000000" w:themeColor="text1"/>
          <w:sz w:val="24"/>
          <w:szCs w:val="24"/>
          <w:lang w:val="en-US"/>
        </w:rPr>
        <w:t>s</w:t>
      </w:r>
      <w:r>
        <w:rPr>
          <w:rFonts w:ascii="Times New Roman" w:eastAsia="Times New Roman" w:hAnsi="Times New Roman" w:cs="Times New Roman"/>
          <w:color w:val="000000" w:themeColor="text1"/>
          <w:sz w:val="24"/>
          <w:szCs w:val="24"/>
          <w:lang w:val="en-US"/>
        </w:rPr>
        <w:t xml:space="preserve"> them</w:t>
      </w:r>
      <w:r w:rsidR="00947982">
        <w:rPr>
          <w:rFonts w:ascii="Times New Roman" w:eastAsia="Times New Roman" w:hAnsi="Times New Roman" w:cs="Times New Roman"/>
          <w:color w:val="000000" w:themeColor="text1"/>
          <w:sz w:val="24"/>
          <w:szCs w:val="24"/>
          <w:lang w:val="en-US"/>
        </w:rPr>
        <w:t xml:space="preserve"> </w:t>
      </w:r>
      <w:r w:rsidR="00D547C6" w:rsidRPr="4EB77E7D">
        <w:fldChar w:fldCharType="begin"/>
      </w:r>
      <w:r w:rsidR="00AE31ED" w:rsidRPr="00AE31ED">
        <w:rPr>
          <w:lang w:val="en-US"/>
        </w:rPr>
        <w:instrText xml:space="preserve"> ADDIN EN.CITE &lt;EndNote&gt;&lt;Cite&gt;&lt;Author&gt;Dovidio&lt;/Author&gt;&lt;Year&gt;2010&lt;/Year&gt;&lt;RecNum&gt;18&lt;/RecNum&gt;&lt;DisplayText&gt;(Dovidio, Hewstone, Glick, &amp;amp; Esses, 2010)&lt;/DisplayText&gt;&lt;record&gt;&lt;rec-number&gt;18&lt;/rec-number&gt;&lt;foreign-keys&gt;&lt;key app="EN" db-id="a2w205drb2p5akees9bxw0ptfr99d9r5vpv0" timestamp="0"&gt;18&lt;/key&gt;&lt;/foreign-keys&gt;&lt;ref-type name="Book Section"&gt;5&lt;/ref-type&gt;&lt;contributors&gt;&lt;authors&gt;&lt;author&gt;Dovidio, John F.&lt;/author&gt;&lt;author&gt;Hewstone, Miles&lt;/author&gt;&lt;author&gt;Glick, Peter&lt;/author&gt;&lt;author&gt;Esses, Victoria M.&lt;/author&gt;&lt;/authors&gt;&lt;secondary-authors&gt;&lt;author&gt;Dovidio, John F.&lt;/author&gt;&lt;author&gt;Hewstone, Miles&lt;/author&gt;&lt;author&gt;Glick, Peter&lt;/author&gt;&lt;author&gt;Esses, Victoria M.&lt;/author&gt;&lt;/secondary-authors&gt;&lt;/contributors&gt;&lt;titles&gt;&lt;title&gt;Prejudice, Stereotyping and Discrimination: Theoretical and Empirical Overview&lt;/title&gt;&lt;secondary-title&gt;The SAGE Handbook of Prejudice, Stereotyping and Discrimination&lt;/secondary-title&gt;&lt;/titles&gt;&lt;pages&gt;3-29&lt;/pages&gt;&lt;dates&gt;&lt;year&gt;2010&lt;/year&gt;&lt;/dates&gt;&lt;pub-location&gt;London&lt;/pub-location&gt;&lt;publisher&gt;Sage Publications&lt;/publisher&gt;&lt;isbn&gt;9781446248386 1446248380&lt;/isbn&gt;&lt;urls&gt;&lt;related-urls&gt;&lt;url&gt;http://public.eblib.com/choice/publicfullrecord.aspx?p=743493&lt;/url&gt;&lt;/related-urls&gt;&lt;/urls&gt;&lt;electronic-resource-num&gt;10.4135/9781446200919&lt;/electronic-resource-num&gt;&lt;remote-database-name&gt;/z-wcorg/&lt;/remote-database-name&gt;&lt;remote-database-provider&gt;http://worldcat.org&lt;/remote-database-provider&gt;&lt;language&gt;English&lt;/language&gt;&lt;/record&gt;&lt;/Cite&gt;&lt;/EndNote&gt;</w:instrText>
      </w:r>
      <w:r w:rsidR="00D547C6" w:rsidRPr="4EB77E7D">
        <w:rPr>
          <w:rFonts w:ascii="Times New Roman" w:eastAsia="Times New Roman" w:hAnsi="Times New Roman" w:cs="Times New Roman"/>
          <w:color w:val="000000" w:themeColor="text1"/>
          <w:sz w:val="24"/>
          <w:szCs w:val="24"/>
          <w:lang w:val="en-US"/>
        </w:rPr>
        <w:fldChar w:fldCharType="separate"/>
      </w:r>
      <w:r w:rsidR="00D547C6">
        <w:rPr>
          <w:rFonts w:ascii="Times New Roman" w:eastAsia="Times New Roman" w:hAnsi="Times New Roman" w:cs="Times New Roman"/>
          <w:noProof/>
          <w:color w:val="000000" w:themeColor="text1"/>
          <w:sz w:val="24"/>
          <w:szCs w:val="24"/>
          <w:lang w:val="en-US"/>
        </w:rPr>
        <w:t>(Dovidio, Hewstone, Glick, &amp; Esses, 2010)</w:t>
      </w:r>
      <w:r w:rsidR="00D547C6" w:rsidRPr="4EB77E7D">
        <w:fldChar w:fldCharType="end"/>
      </w:r>
      <w:r w:rsidR="00DD02D1" w:rsidRPr="4EB77E7D">
        <w:rPr>
          <w:rFonts w:ascii="Times New Roman" w:eastAsia="Times New Roman" w:hAnsi="Times New Roman" w:cs="Times New Roman"/>
          <w:color w:val="000000" w:themeColor="text1"/>
          <w:sz w:val="24"/>
          <w:szCs w:val="24"/>
          <w:lang w:val="en-US"/>
        </w:rPr>
        <w:t>.</w:t>
      </w:r>
      <w:r w:rsidR="00DD02D1" w:rsidRPr="4EB77E7D">
        <w:rPr>
          <w:rFonts w:ascii="Times New Roman" w:eastAsia="Times New Roman" w:hAnsi="Times New Roman" w:cs="Times New Roman"/>
          <w:sz w:val="24"/>
          <w:szCs w:val="24"/>
          <w:lang w:val="en-US"/>
        </w:rPr>
        <w:t xml:space="preserve"> </w:t>
      </w:r>
      <w:r w:rsidRPr="4EB77E7D">
        <w:rPr>
          <w:rFonts w:ascii="Times New Roman" w:eastAsia="Times New Roman" w:hAnsi="Times New Roman" w:cs="Times New Roman"/>
          <w:sz w:val="24"/>
          <w:szCs w:val="24"/>
          <w:lang w:val="en-US"/>
        </w:rPr>
        <w:t xml:space="preserve">Susan Fiske and her collaborators </w:t>
      </w:r>
      <w:r w:rsidRPr="4EB77E7D">
        <w:fldChar w:fldCharType="begin">
          <w:fldData xml:space="preserve">PEVuZE5vdGU+PENpdGU+PEF1dGhvcj5DdWRkeTwvQXV0aG9yPjxZZWFyPjIwMDQ8L1llYXI+PFJl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</w:fldData>
        </w:fldChar>
      </w:r>
      <w:r w:rsidR="00AE31ED" w:rsidRPr="00AE31ED">
        <w:rPr>
          <w:lang w:val="en-US"/>
        </w:rPr>
        <w:instrText xml:space="preserve"> ADDIN EN.CITE </w:instrText>
      </w:r>
      <w:r w:rsidR="00AE31ED">
        <w:fldChar w:fldCharType="begin">
          <w:fldData xml:space="preserve">PEVuZE5vdGU+PENpdGU+PEF1dGhvcj5DdWRkeTwvQXV0aG9yPjxZZWFyPjIwMDQ8L1llYXI+PFJl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</w:fldData>
        </w:fldChar>
      </w:r>
      <w:r w:rsidR="00AE31ED" w:rsidRPr="00AE31ED">
        <w:rPr>
          <w:lang w:val="en-US"/>
        </w:rPr>
        <w:instrText xml:space="preserve"> ADDIN EN.CITE.DATA </w:instrText>
      </w:r>
      <w:r w:rsidR="00AE31ED">
        <w:fldChar w:fldCharType="end"/>
      </w:r>
      <w:r w:rsidRPr="4EB77E7D">
        <w:rPr>
          <w:rFonts w:ascii="Times New Roman" w:hAnsi="Times New Roman" w:cs="Times New Roman"/>
          <w:sz w:val="24"/>
          <w:lang w:val="en-US"/>
        </w:rPr>
      </w:r>
      <w:r w:rsidRPr="4EB77E7D">
        <w:rPr>
          <w:rFonts w:ascii="Times New Roman" w:hAnsi="Times New Roman" w:cs="Times New Roman"/>
          <w:sz w:val="24"/>
          <w:lang w:val="en-US"/>
        </w:rPr>
        <w:fldChar w:fldCharType="separate"/>
      </w:r>
      <w:r w:rsidR="00D547C6" w:rsidRPr="4EB77E7D">
        <w:rPr>
          <w:rFonts w:ascii="Times New Roman" w:eastAsia="Times New Roman" w:hAnsi="Times New Roman" w:cs="Times New Roman"/>
          <w:noProof/>
          <w:sz w:val="24"/>
          <w:szCs w:val="24"/>
          <w:lang w:val="en-US"/>
        </w:rPr>
        <w:t>(Cuddy, Fiske, &amp; Glick, 2004; Cuddy et al., 2009; Fiske, Cuddy, Glick, &amp; Xu, 2002)</w:t>
      </w:r>
      <w:r w:rsidRPr="4EB77E7D">
        <w:fldChar w:fldCharType="end"/>
      </w:r>
      <w:r w:rsidR="00947982">
        <w:rPr>
          <w:rFonts w:ascii="Times New Roman" w:eastAsia="Times New Roman" w:hAnsi="Times New Roman" w:cs="Times New Roman"/>
          <w:sz w:val="24"/>
          <w:szCs w:val="24"/>
          <w:lang w:val="en-US"/>
        </w:rPr>
        <w:t xml:space="preserve"> </w:t>
      </w:r>
      <w:r w:rsidRPr="4EB77E7D">
        <w:rPr>
          <w:rFonts w:ascii="Times New Roman" w:eastAsia="Times New Roman" w:hAnsi="Times New Roman" w:cs="Times New Roman"/>
          <w:sz w:val="24"/>
          <w:szCs w:val="24"/>
          <w:lang w:val="en-US"/>
        </w:rPr>
        <w:t xml:space="preserve">re-sparked the interest in the study of stereotypes </w:t>
      </w:r>
      <w:r w:rsidR="00362FCB">
        <w:rPr>
          <w:rFonts w:ascii="Times New Roman" w:eastAsia="Times New Roman" w:hAnsi="Times New Roman" w:cs="Times New Roman"/>
          <w:sz w:val="24"/>
          <w:szCs w:val="24"/>
          <w:lang w:val="en-US"/>
        </w:rPr>
        <w:t xml:space="preserve">in recent times </w:t>
      </w:r>
      <w:r w:rsidR="004C4709">
        <w:rPr>
          <w:rFonts w:ascii="Times New Roman" w:eastAsia="Times New Roman" w:hAnsi="Times New Roman" w:cs="Times New Roman"/>
          <w:sz w:val="24"/>
          <w:szCs w:val="24"/>
          <w:lang w:val="en-US"/>
        </w:rPr>
        <w:t>with</w:t>
      </w:r>
      <w:r w:rsidRPr="4EB77E7D">
        <w:rPr>
          <w:rFonts w:ascii="Times New Roman" w:eastAsia="Times New Roman" w:hAnsi="Times New Roman" w:cs="Times New Roman"/>
          <w:sz w:val="24"/>
          <w:szCs w:val="24"/>
          <w:lang w:val="en-US"/>
        </w:rPr>
        <w:t xml:space="preserve"> the use of the Stereotype Content Model (SCM). </w:t>
      </w:r>
    </w:p>
    <w:p w14:paraId="5FF6012F" w14:textId="16DFF85A" w:rsidR="00222272" w:rsidRDefault="002E27F4" w:rsidP="00D547C6">
      <w:pPr>
        <w:spacing w:after="0" w:line="480" w:lineRule="auto"/>
        <w:ind w:firstLine="708"/>
        <w:rPr>
          <w:rFonts w:ascii="Times New Roman" w:hAnsi="Times New Roman" w:cs="Times New Roman"/>
          <w:sz w:val="24"/>
          <w:szCs w:val="24"/>
          <w:lang w:val="en-US"/>
        </w:rPr>
      </w:pPr>
      <w:r w:rsidRPr="4EB77E7D">
        <w:rPr>
          <w:rFonts w:ascii="Times New Roman" w:eastAsia="Times New Roman" w:hAnsi="Times New Roman" w:cs="Times New Roman"/>
          <w:sz w:val="24"/>
          <w:szCs w:val="24"/>
          <w:lang w:val="en-US"/>
        </w:rPr>
        <w:t xml:space="preserve">According to the SCM, </w:t>
      </w:r>
      <w:r>
        <w:rPr>
          <w:rFonts w:ascii="Times New Roman" w:eastAsia="Times New Roman" w:hAnsi="Times New Roman" w:cs="Times New Roman"/>
          <w:sz w:val="24"/>
          <w:szCs w:val="24"/>
          <w:lang w:val="en-US"/>
        </w:rPr>
        <w:t>stereotypes are the basic representation of social groups.</w:t>
      </w:r>
      <w:r w:rsidR="00947982">
        <w:rPr>
          <w:rFonts w:ascii="Times New Roman" w:eastAsia="Times New Roman" w:hAnsi="Times New Roman" w:cs="Times New Roman"/>
          <w:sz w:val="24"/>
          <w:szCs w:val="24"/>
          <w:lang w:val="en-US"/>
        </w:rPr>
        <w:t xml:space="preserve"> </w:t>
      </w:r>
      <w:r w:rsidR="00222272">
        <w:rPr>
          <w:rFonts w:ascii="Times New Roman" w:eastAsia="Times New Roman" w:hAnsi="Times New Roman" w:cs="Times New Roman"/>
          <w:sz w:val="24"/>
          <w:szCs w:val="24"/>
          <w:lang w:val="en-US"/>
        </w:rPr>
        <w:t>These representations are determined by</w:t>
      </w:r>
      <w:r>
        <w:rPr>
          <w:rFonts w:ascii="Times New Roman" w:eastAsia="Times New Roman" w:hAnsi="Times New Roman" w:cs="Times New Roman"/>
          <w:sz w:val="24"/>
          <w:szCs w:val="24"/>
          <w:lang w:val="en-US"/>
        </w:rPr>
        <w:t xml:space="preserve"> two </w:t>
      </w:r>
      <w:r w:rsidR="00222272">
        <w:rPr>
          <w:rFonts w:ascii="Times New Roman" w:eastAsia="Times New Roman" w:hAnsi="Times New Roman" w:cs="Times New Roman"/>
          <w:sz w:val="24"/>
          <w:szCs w:val="24"/>
          <w:lang w:val="en-US"/>
        </w:rPr>
        <w:t>universal trait</w:t>
      </w:r>
      <w:r>
        <w:rPr>
          <w:rFonts w:ascii="Times New Roman" w:eastAsia="Times New Roman" w:hAnsi="Times New Roman" w:cs="Times New Roman"/>
          <w:sz w:val="24"/>
          <w:szCs w:val="24"/>
          <w:lang w:val="en-US"/>
        </w:rPr>
        <w:t xml:space="preserve"> dimensions:</w:t>
      </w:r>
      <w:r w:rsidRPr="006B1B3C">
        <w:rPr>
          <w:rFonts w:ascii="Times New Roman" w:eastAsia="Times New Roman" w:hAnsi="Times New Roman" w:cs="Times New Roman"/>
          <w:sz w:val="24"/>
          <w:szCs w:val="24"/>
          <w:lang w:val="en-US"/>
        </w:rPr>
        <w:t xml:space="preserve"> </w:t>
      </w:r>
      <w:r w:rsidR="00362FCB">
        <w:rPr>
          <w:rFonts w:ascii="Times New Roman" w:eastAsia="Times New Roman" w:hAnsi="Times New Roman" w:cs="Times New Roman"/>
          <w:sz w:val="24"/>
          <w:szCs w:val="24"/>
          <w:lang w:val="en-US"/>
        </w:rPr>
        <w:t>warmth and competence. The</w:t>
      </w:r>
      <w:r>
        <w:rPr>
          <w:rFonts w:ascii="Times New Roman" w:eastAsia="Times New Roman" w:hAnsi="Times New Roman" w:cs="Times New Roman"/>
          <w:sz w:val="24"/>
          <w:szCs w:val="24"/>
          <w:lang w:val="en-US"/>
        </w:rPr>
        <w:t xml:space="preserve"> dimensions are representations of traits associated wit</w:t>
      </w:r>
      <w:r w:rsidR="00D547C6">
        <w:rPr>
          <w:rFonts w:ascii="Times New Roman" w:eastAsia="Times New Roman" w:hAnsi="Times New Roman" w:cs="Times New Roman"/>
          <w:sz w:val="24"/>
          <w:szCs w:val="24"/>
          <w:lang w:val="en-US"/>
        </w:rPr>
        <w:t>h the perceived place and actions</w:t>
      </w:r>
      <w:r>
        <w:rPr>
          <w:rFonts w:ascii="Times New Roman" w:eastAsia="Times New Roman" w:hAnsi="Times New Roman" w:cs="Times New Roman"/>
          <w:sz w:val="24"/>
          <w:szCs w:val="24"/>
          <w:lang w:val="en-US"/>
        </w:rPr>
        <w:t xml:space="preserve"> of the </w:t>
      </w:r>
      <w:r w:rsidRPr="4EB77E7D">
        <w:rPr>
          <w:rFonts w:ascii="Times New Roman" w:eastAsia="Times New Roman" w:hAnsi="Times New Roman" w:cs="Times New Roman"/>
          <w:i/>
          <w:iCs/>
          <w:sz w:val="24"/>
          <w:szCs w:val="24"/>
          <w:lang w:val="en-US"/>
        </w:rPr>
        <w:t xml:space="preserve">others </w:t>
      </w:r>
      <w:r w:rsidR="00D547C6">
        <w:rPr>
          <w:rFonts w:ascii="Times New Roman" w:eastAsia="Times New Roman" w:hAnsi="Times New Roman" w:cs="Times New Roman"/>
          <w:sz w:val="24"/>
          <w:szCs w:val="24"/>
          <w:lang w:val="en-US"/>
        </w:rPr>
        <w:t>in the society</w:t>
      </w:r>
      <w:r w:rsidRPr="008A0462">
        <w:rPr>
          <w:rFonts w:ascii="Times New Roman" w:eastAsia="Times New Roman" w:hAnsi="Times New Roman" w:cs="Times New Roman"/>
          <w:sz w:val="24"/>
          <w:szCs w:val="24"/>
          <w:lang w:val="en-US"/>
        </w:rPr>
        <w:t>.</w:t>
      </w:r>
      <w:r w:rsidRPr="00F21D68">
        <w:rPr>
          <w:rFonts w:ascii="Times New Roman" w:eastAsia="Times New Roman" w:hAnsi="Times New Roman" w:cs="Times New Roman"/>
          <w:sz w:val="24"/>
          <w:szCs w:val="24"/>
          <w:lang w:val="en-US"/>
        </w:rPr>
        <w:t xml:space="preserve"> </w:t>
      </w:r>
      <w:r w:rsidRPr="008A0462">
        <w:rPr>
          <w:rFonts w:ascii="Times New Roman" w:eastAsia="Times New Roman" w:hAnsi="Times New Roman" w:cs="Times New Roman"/>
          <w:sz w:val="24"/>
          <w:szCs w:val="24"/>
          <w:lang w:val="en-US"/>
        </w:rPr>
        <w:t>A</w:t>
      </w:r>
      <w:r w:rsidR="00D547C6">
        <w:rPr>
          <w:rFonts w:ascii="Times New Roman" w:eastAsia="Times New Roman" w:hAnsi="Times New Roman" w:cs="Times New Roman"/>
          <w:sz w:val="24"/>
          <w:szCs w:val="24"/>
          <w:lang w:val="en-US"/>
        </w:rPr>
        <w:t xml:space="preserve">ccording to </w:t>
      </w:r>
      <w:r w:rsidR="00D547C6" w:rsidRPr="4EB77E7D">
        <w:fldChar w:fldCharType="begin"/>
      </w:r>
      <w:r w:rsidR="00AE31ED" w:rsidRPr="00AE31ED">
        <w:rPr>
          <w:lang w:val="en-US"/>
        </w:rPr>
        <w:instrText xml:space="preserve"> ADDIN EN.CITE &lt;EndNote&gt;&lt;Cite AuthorYear="1"&gt;&lt;Author&gt;Fiske&lt;/Author&gt;&lt;Year&gt;2007&lt;/Year&gt;&lt;RecNum&gt;17&lt;/RecNum&gt;&lt;DisplayText&gt;Fiske, Cuddy, and Glick (2007)&lt;/DisplayText&gt;&lt;record&gt;&lt;rec-number&gt;17&lt;/rec-number&gt;&lt;foreign-keys&gt;&lt;key app="EN" db-id="a2w205drb2p5akees9bxw0ptfr99d9r5vpv0" timestamp="0"&gt;17&lt;/key&gt;&lt;/foreign-keys&gt;&lt;ref-type name="Journal Article"&gt;17&lt;/ref-type&gt;&lt;contributors&gt;&lt;authors&gt;&lt;author&gt;Fiske, S. T.&lt;/author&gt;&lt;author&gt;Cuddy, Amy J. C.&lt;/author&gt;&lt;author&gt;Glick, Peter&lt;/author&gt;&lt;/authors&gt;&lt;/contributors&gt;&lt;titles&gt;&lt;title&gt;Universal dimensions of social cognition: warmth and competence&lt;/title&gt;&lt;secondary-title&gt;Trends in cognitive sciences&lt;/secondary-title&gt;&lt;/titles&gt;&lt;pages&gt;77-83&lt;/pages&gt;&lt;volume&gt;11&lt;/volume&gt;&lt;number&gt;2&lt;/number&gt;&lt;dates&gt;&lt;year&gt;2007&lt;/year&gt;&lt;/dates&gt;&lt;isbn&gt;1364-6613&lt;/isbn&gt;&lt;urls&gt;&lt;/urls&gt;&lt;remote-database-name&gt;/z-wcorg/&lt;/remote-database-name&gt;&lt;remote-database-provider&gt;http://worldcat.org&lt;/remote-database-provider&gt;&lt;language&gt;English&lt;/language&gt;&lt;/record&gt;&lt;/Cite&gt;&lt;/EndNote&gt;</w:instrText>
      </w:r>
      <w:r w:rsidR="00D547C6" w:rsidRPr="4EB77E7D">
        <w:rPr>
          <w:rFonts w:ascii="Times New Roman" w:eastAsia="Times New Roman" w:hAnsi="Times New Roman" w:cs="Times New Roman"/>
          <w:sz w:val="24"/>
          <w:szCs w:val="24"/>
          <w:lang w:val="en-US"/>
        </w:rPr>
        <w:fldChar w:fldCharType="separate"/>
      </w:r>
      <w:r w:rsidR="00D547C6">
        <w:rPr>
          <w:rFonts w:ascii="Times New Roman" w:eastAsia="Times New Roman" w:hAnsi="Times New Roman" w:cs="Times New Roman"/>
          <w:noProof/>
          <w:sz w:val="24"/>
          <w:szCs w:val="24"/>
          <w:lang w:val="en-US"/>
        </w:rPr>
        <w:t>Fiske, Cuddy, and Glick (2007)</w:t>
      </w:r>
      <w:r w:rsidR="00D547C6" w:rsidRPr="4EB77E7D">
        <w:fldChar w:fldCharType="end"/>
      </w:r>
      <w:r w:rsidRPr="008A0462">
        <w:rPr>
          <w:rFonts w:ascii="Times New Roman" w:eastAsia="Times New Roman" w:hAnsi="Times New Roman" w:cs="Times New Roman"/>
          <w:sz w:val="24"/>
          <w:szCs w:val="24"/>
          <w:lang w:val="en-US"/>
        </w:rPr>
        <w:t>, “the</w:t>
      </w:r>
      <w:r>
        <w:rPr>
          <w:rFonts w:ascii="Times New Roman" w:eastAsia="Times New Roman" w:hAnsi="Times New Roman" w:cs="Times New Roman"/>
          <w:sz w:val="24"/>
          <w:szCs w:val="24"/>
          <w:lang w:val="en-US"/>
        </w:rPr>
        <w:t xml:space="preserve"> </w:t>
      </w:r>
      <w:r w:rsidRPr="008A0462">
        <w:rPr>
          <w:rFonts w:ascii="Times New Roman" w:eastAsia="Times New Roman" w:hAnsi="Times New Roman" w:cs="Times New Roman"/>
          <w:sz w:val="24"/>
          <w:szCs w:val="24"/>
          <w:lang w:val="en-US"/>
        </w:rPr>
        <w:t>warmth dimension captures traits that are related to perceived intent, including friendliness, helpfulness, sincerity, trustworthiness and morality, whereas the competence dimension reflects traits that are related to perceived ability, including intelligence, skill, creativity and efficacy”</w:t>
      </w:r>
      <w:r>
        <w:rPr>
          <w:rFonts w:ascii="Times New Roman" w:eastAsia="Times New Roman" w:hAnsi="Times New Roman" w:cs="Times New Roman"/>
          <w:sz w:val="24"/>
          <w:szCs w:val="24"/>
          <w:lang w:val="en-US"/>
        </w:rPr>
        <w:t xml:space="preserve"> </w:t>
      </w:r>
      <w:r w:rsidRPr="008A0462">
        <w:rPr>
          <w:rFonts w:ascii="Times New Roman" w:eastAsia="Times New Roman" w:hAnsi="Times New Roman" w:cs="Times New Roman"/>
          <w:sz w:val="24"/>
          <w:szCs w:val="24"/>
          <w:lang w:val="en-US"/>
        </w:rPr>
        <w:t xml:space="preserve">(p.77). </w:t>
      </w:r>
      <w:r w:rsidR="00222272">
        <w:rPr>
          <w:rFonts w:ascii="Times New Roman" w:eastAsia="Times New Roman" w:hAnsi="Times New Roman" w:cs="Times New Roman"/>
          <w:sz w:val="24"/>
          <w:szCs w:val="24"/>
          <w:lang w:val="en-US"/>
        </w:rPr>
        <w:t>St</w:t>
      </w:r>
      <w:r w:rsidRPr="008A0462">
        <w:rPr>
          <w:rFonts w:ascii="Times New Roman" w:eastAsia="Times New Roman" w:hAnsi="Times New Roman" w:cs="Times New Roman"/>
          <w:sz w:val="24"/>
          <w:szCs w:val="24"/>
          <w:lang w:val="en-US"/>
        </w:rPr>
        <w:t xml:space="preserve">ereotype content </w:t>
      </w:r>
      <w:r w:rsidR="00222272">
        <w:rPr>
          <w:rFonts w:ascii="Times New Roman" w:eastAsia="Times New Roman" w:hAnsi="Times New Roman" w:cs="Times New Roman"/>
          <w:sz w:val="24"/>
          <w:szCs w:val="24"/>
          <w:lang w:val="en-US"/>
        </w:rPr>
        <w:t>is determined by</w:t>
      </w:r>
      <w:r w:rsidRPr="008A0462">
        <w:rPr>
          <w:rFonts w:ascii="Times New Roman" w:eastAsia="Times New Roman" w:hAnsi="Times New Roman" w:cs="Times New Roman"/>
          <w:sz w:val="24"/>
          <w:szCs w:val="24"/>
          <w:lang w:val="en-US"/>
        </w:rPr>
        <w:t xml:space="preserve"> judgments </w:t>
      </w:r>
      <w:r w:rsidR="00222272">
        <w:rPr>
          <w:rFonts w:ascii="Times New Roman" w:eastAsia="Times New Roman" w:hAnsi="Times New Roman" w:cs="Times New Roman"/>
          <w:sz w:val="24"/>
          <w:szCs w:val="24"/>
          <w:lang w:val="en-US"/>
        </w:rPr>
        <w:t xml:space="preserve">along these </w:t>
      </w:r>
      <w:r w:rsidRPr="008A0462">
        <w:rPr>
          <w:rFonts w:ascii="Times New Roman" w:eastAsia="Times New Roman" w:hAnsi="Times New Roman" w:cs="Times New Roman"/>
          <w:sz w:val="24"/>
          <w:szCs w:val="24"/>
          <w:lang w:val="en-US"/>
        </w:rPr>
        <w:t xml:space="preserve">two </w:t>
      </w:r>
      <w:r w:rsidR="00222272">
        <w:rPr>
          <w:rFonts w:ascii="Times New Roman" w:eastAsia="Times New Roman" w:hAnsi="Times New Roman" w:cs="Times New Roman"/>
          <w:sz w:val="24"/>
          <w:szCs w:val="24"/>
          <w:lang w:val="en-US"/>
        </w:rPr>
        <w:t xml:space="preserve">core </w:t>
      </w:r>
      <w:r w:rsidRPr="008A0462">
        <w:rPr>
          <w:rFonts w:ascii="Times New Roman" w:eastAsia="Times New Roman" w:hAnsi="Times New Roman" w:cs="Times New Roman"/>
          <w:sz w:val="24"/>
          <w:szCs w:val="24"/>
          <w:lang w:val="en-US"/>
        </w:rPr>
        <w:t xml:space="preserve">dimensions that </w:t>
      </w:r>
      <w:r w:rsidR="00222272">
        <w:rPr>
          <w:rFonts w:ascii="Times New Roman" w:eastAsia="Times New Roman" w:hAnsi="Times New Roman" w:cs="Times New Roman"/>
          <w:sz w:val="24"/>
          <w:szCs w:val="24"/>
          <w:lang w:val="en-US"/>
        </w:rPr>
        <w:t xml:space="preserve">can vary </w:t>
      </w:r>
      <w:r w:rsidRPr="008A0462">
        <w:rPr>
          <w:rFonts w:ascii="Times New Roman" w:eastAsia="Times New Roman" w:hAnsi="Times New Roman" w:cs="Times New Roman"/>
          <w:sz w:val="24"/>
          <w:szCs w:val="24"/>
          <w:lang w:val="en-US"/>
        </w:rPr>
        <w:t xml:space="preserve">in valence </w:t>
      </w:r>
      <w:r w:rsidRPr="008A0462">
        <w:rPr>
          <w:rFonts w:ascii="Times New Roman" w:eastAsia="Times New Roman" w:hAnsi="Times New Roman" w:cs="Times New Roman"/>
          <w:sz w:val="24"/>
          <w:szCs w:val="24"/>
          <w:lang w:val="en-US"/>
        </w:rPr>
        <w:lastRenderedPageBreak/>
        <w:t>(positive/negative) and</w:t>
      </w:r>
      <w:r w:rsidR="00222272">
        <w:rPr>
          <w:rFonts w:ascii="Times New Roman" w:eastAsia="Times New Roman" w:hAnsi="Times New Roman" w:cs="Times New Roman"/>
          <w:sz w:val="24"/>
          <w:szCs w:val="24"/>
          <w:lang w:val="en-US"/>
        </w:rPr>
        <w:t xml:space="preserve"> magnitude (low/</w:t>
      </w:r>
      <w:r w:rsidRPr="008A0462">
        <w:rPr>
          <w:rFonts w:ascii="Times New Roman" w:eastAsia="Times New Roman" w:hAnsi="Times New Roman" w:cs="Times New Roman"/>
          <w:sz w:val="24"/>
          <w:szCs w:val="24"/>
          <w:lang w:val="en-US"/>
        </w:rPr>
        <w:t xml:space="preserve">high). </w:t>
      </w:r>
      <w:r w:rsidR="00222272" w:rsidRPr="4EB77E7D">
        <w:rPr>
          <w:rFonts w:ascii="Times New Roman" w:eastAsia="Times New Roman" w:hAnsi="Times New Roman" w:cs="Times New Roman"/>
          <w:sz w:val="24"/>
          <w:szCs w:val="24"/>
          <w:lang w:val="en-US"/>
        </w:rPr>
        <w:t xml:space="preserve">The possible combinations determined by high versus low competence and warmth, result </w:t>
      </w:r>
      <w:r w:rsidR="00362FCB">
        <w:rPr>
          <w:rFonts w:ascii="Times New Roman" w:eastAsia="Times New Roman" w:hAnsi="Times New Roman" w:cs="Times New Roman"/>
          <w:sz w:val="24"/>
          <w:szCs w:val="24"/>
          <w:lang w:val="en-US"/>
        </w:rPr>
        <w:t xml:space="preserve">in </w:t>
      </w:r>
      <w:r w:rsidR="00222272" w:rsidRPr="4EB77E7D">
        <w:rPr>
          <w:rFonts w:ascii="Times New Roman" w:eastAsia="Times New Roman" w:hAnsi="Times New Roman" w:cs="Times New Roman"/>
          <w:sz w:val="24"/>
          <w:szCs w:val="24"/>
          <w:lang w:val="en-US"/>
        </w:rPr>
        <w:t xml:space="preserve">specific </w:t>
      </w:r>
      <w:r w:rsidRPr="4EB77E7D">
        <w:rPr>
          <w:rFonts w:ascii="Times New Roman" w:eastAsia="Times New Roman" w:hAnsi="Times New Roman" w:cs="Times New Roman"/>
          <w:sz w:val="24"/>
          <w:szCs w:val="24"/>
          <w:lang w:val="en-US"/>
        </w:rPr>
        <w:t>emotional responses such as admiration</w:t>
      </w:r>
      <w:r w:rsidR="00222272" w:rsidRPr="4EB77E7D">
        <w:rPr>
          <w:rFonts w:ascii="Times New Roman" w:eastAsia="Times New Roman" w:hAnsi="Times New Roman" w:cs="Times New Roman"/>
          <w:sz w:val="24"/>
          <w:szCs w:val="24"/>
          <w:lang w:val="en-US"/>
        </w:rPr>
        <w:t xml:space="preserve"> (High Competence/High Warmth)</w:t>
      </w:r>
      <w:r w:rsidRPr="4EB77E7D">
        <w:rPr>
          <w:rFonts w:ascii="Times New Roman" w:eastAsia="Times New Roman" w:hAnsi="Times New Roman" w:cs="Times New Roman"/>
          <w:sz w:val="24"/>
          <w:szCs w:val="24"/>
          <w:lang w:val="en-US"/>
        </w:rPr>
        <w:t>, pity</w:t>
      </w:r>
      <w:r w:rsidR="00222272" w:rsidRPr="4EB77E7D">
        <w:rPr>
          <w:rFonts w:ascii="Times New Roman" w:eastAsia="Times New Roman" w:hAnsi="Times New Roman" w:cs="Times New Roman"/>
          <w:sz w:val="24"/>
          <w:szCs w:val="24"/>
          <w:lang w:val="en-US"/>
        </w:rPr>
        <w:t>(LC, HW)</w:t>
      </w:r>
      <w:r w:rsidRPr="4EB77E7D">
        <w:rPr>
          <w:rFonts w:ascii="Times New Roman" w:eastAsia="Times New Roman" w:hAnsi="Times New Roman" w:cs="Times New Roman"/>
          <w:sz w:val="24"/>
          <w:szCs w:val="24"/>
          <w:lang w:val="en-US"/>
        </w:rPr>
        <w:t>, envy</w:t>
      </w:r>
      <w:r w:rsidR="00947982">
        <w:rPr>
          <w:rFonts w:ascii="Times New Roman" w:eastAsia="Times New Roman" w:hAnsi="Times New Roman" w:cs="Times New Roman"/>
          <w:sz w:val="24"/>
          <w:szCs w:val="24"/>
          <w:lang w:val="en-US"/>
        </w:rPr>
        <w:t xml:space="preserve"> </w:t>
      </w:r>
      <w:r w:rsidR="00222272" w:rsidRPr="4EB77E7D">
        <w:rPr>
          <w:rFonts w:ascii="Times New Roman" w:eastAsia="Times New Roman" w:hAnsi="Times New Roman" w:cs="Times New Roman"/>
          <w:sz w:val="24"/>
          <w:szCs w:val="24"/>
          <w:lang w:val="en-US"/>
        </w:rPr>
        <w:t xml:space="preserve">(HC, LW) and </w:t>
      </w:r>
      <w:r w:rsidRPr="4EB77E7D">
        <w:rPr>
          <w:rFonts w:ascii="Times New Roman" w:eastAsia="Times New Roman" w:hAnsi="Times New Roman" w:cs="Times New Roman"/>
          <w:sz w:val="24"/>
          <w:szCs w:val="24"/>
          <w:lang w:val="en-US"/>
        </w:rPr>
        <w:t>contempt</w:t>
      </w:r>
      <w:r w:rsidR="00222272" w:rsidRPr="4EB77E7D">
        <w:rPr>
          <w:rFonts w:ascii="Times New Roman" w:eastAsia="Times New Roman" w:hAnsi="Times New Roman" w:cs="Times New Roman"/>
          <w:sz w:val="24"/>
          <w:szCs w:val="24"/>
          <w:lang w:val="en-US"/>
        </w:rPr>
        <w:t xml:space="preserve">(LC, LW) </w:t>
      </w:r>
      <w:r w:rsidRPr="4EB77E7D">
        <w:rPr>
          <w:rFonts w:ascii="Times New Roman" w:eastAsia="Times New Roman" w:hAnsi="Times New Roman" w:cs="Times New Roman"/>
          <w:sz w:val="24"/>
          <w:szCs w:val="24"/>
          <w:lang w:val="en-US"/>
        </w:rPr>
        <w:t xml:space="preserve">. </w:t>
      </w:r>
      <w:r w:rsidR="007369B9" w:rsidRPr="4EB77E7D">
        <w:rPr>
          <w:rFonts w:ascii="Times New Roman" w:eastAsia="Times New Roman" w:hAnsi="Times New Roman" w:cs="Times New Roman"/>
          <w:sz w:val="24"/>
          <w:szCs w:val="24"/>
          <w:lang w:val="en-US"/>
        </w:rPr>
        <w:t xml:space="preserve">The main tenets of the SCM have received ample empirical support </w:t>
      </w:r>
      <w:r w:rsidR="007369B9" w:rsidRPr="4EB77E7D">
        <w:fldChar w:fldCharType="begin"/>
      </w:r>
      <w:r w:rsidR="00AE31ED" w:rsidRPr="00AE31ED">
        <w:rPr>
          <w:lang w:val="en-US"/>
        </w:rPr>
        <w:instrText xml:space="preserve"> ADDIN EN.CITE &lt;EndNote&gt;&lt;Cite&gt;&lt;Author&gt;Fiske&lt;/Author&gt;&lt;Year&gt;2007&lt;/Year&gt;&lt;RecNum&gt;17&lt;/RecNum&gt;&lt;Prefix&gt;See a summary in &lt;/Prefix&gt;&lt;DisplayText&gt;(See a summary in Fiske et al., 2007)&lt;/DisplayText&gt;&lt;record&gt;&lt;rec-number&gt;17&lt;/rec-number&gt;&lt;foreign-keys&gt;&lt;key app="EN" db-id="a2w205drb2p5akees9bxw0ptfr99d9r5vpv0" timestamp="0"&gt;17&lt;/key&gt;&lt;/foreign-keys&gt;&lt;ref-type name="Journal Article"&gt;17&lt;/ref-type&gt;&lt;contributors&gt;&lt;authors&gt;&lt;author&gt;Fiske, S. T.&lt;/author&gt;&lt;author&gt;Cuddy, Amy J. C.&lt;/author&gt;&lt;author&gt;Glick, Peter&lt;/author&gt;&lt;/authors&gt;&lt;/contributors&gt;&lt;titles&gt;&lt;title&gt;Universal dimensions of social cognition: warmth and competence&lt;/title&gt;&lt;secondary-title&gt;Trends in cognitive sciences&lt;/secondary-title&gt;&lt;/titles&gt;&lt;pages&gt;77-83&lt;/pages&gt;&lt;volume&gt;11&lt;/volume&gt;&lt;number&gt;2&lt;/number&gt;&lt;dates&gt;&lt;year&gt;2007&lt;/year&gt;&lt;/dates&gt;&lt;isbn&gt;1364-6613&lt;/isbn&gt;&lt;urls&gt;&lt;/urls&gt;&lt;remote-database-name&gt;/z-wcorg/&lt;/remote-database-name&gt;&lt;remote-database-provider&gt;http://worldcat.org&lt;/remote-database-provider&gt;&lt;language&gt;English&lt;/language&gt;&lt;/record&gt;&lt;/Cite&gt;&lt;/EndNote&gt;</w:instrText>
      </w:r>
      <w:r w:rsidR="007369B9" w:rsidRPr="4EB77E7D">
        <w:rPr>
          <w:rFonts w:ascii="Times New Roman" w:hAnsi="Times New Roman" w:cs="Times New Roman"/>
          <w:sz w:val="24"/>
          <w:szCs w:val="24"/>
          <w:lang w:val="en-US"/>
        </w:rPr>
        <w:fldChar w:fldCharType="separate"/>
      </w:r>
      <w:r w:rsidR="007369B9" w:rsidRPr="4EB77E7D">
        <w:rPr>
          <w:rFonts w:ascii="Times New Roman" w:eastAsia="Times New Roman" w:hAnsi="Times New Roman" w:cs="Times New Roman"/>
          <w:noProof/>
          <w:sz w:val="24"/>
          <w:szCs w:val="24"/>
          <w:lang w:val="en-US"/>
        </w:rPr>
        <w:t>(See a summary in Fiske et al., 2007)</w:t>
      </w:r>
      <w:r w:rsidR="007369B9" w:rsidRPr="4EB77E7D">
        <w:fldChar w:fldCharType="end"/>
      </w:r>
      <w:r w:rsidR="007369B9" w:rsidRPr="4EB77E7D">
        <w:rPr>
          <w:rFonts w:ascii="Times New Roman" w:eastAsia="Times New Roman" w:hAnsi="Times New Roman" w:cs="Times New Roman"/>
          <w:sz w:val="24"/>
          <w:szCs w:val="24"/>
          <w:lang w:val="en-US"/>
        </w:rPr>
        <w:t xml:space="preserve"> and are widely assumed </w:t>
      </w:r>
      <w:r w:rsidR="00362FCB">
        <w:rPr>
          <w:rFonts w:ascii="Times New Roman" w:eastAsia="Times New Roman" w:hAnsi="Times New Roman" w:cs="Times New Roman"/>
          <w:sz w:val="24"/>
          <w:szCs w:val="24"/>
          <w:lang w:val="en-US"/>
        </w:rPr>
        <w:t xml:space="preserve">as starting points </w:t>
      </w:r>
      <w:r w:rsidR="007369B9" w:rsidRPr="4EB77E7D">
        <w:rPr>
          <w:rFonts w:ascii="Times New Roman" w:eastAsia="Times New Roman" w:hAnsi="Times New Roman" w:cs="Times New Roman"/>
          <w:sz w:val="24"/>
          <w:szCs w:val="24"/>
          <w:lang w:val="en-US"/>
        </w:rPr>
        <w:t>in research on stereotypes and discrimination.</w:t>
      </w:r>
    </w:p>
    <w:p w14:paraId="630C9FA0" w14:textId="1A233512" w:rsidR="00C55831" w:rsidRDefault="00345EC3" w:rsidP="00D547C6">
      <w:pPr>
        <w:spacing w:after="0"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The BIAS map was proposed by </w:t>
      </w:r>
      <w:r>
        <w:rPr>
          <w:rFonts w:ascii="Times New Roman" w:hAnsi="Times New Roman" w:cs="Times New Roman"/>
          <w:sz w:val="24"/>
          <w:szCs w:val="24"/>
          <w:lang w:val="en-US"/>
        </w:rPr>
        <w:fldChar w:fldCharType="begin"/>
      </w:r>
      <w:r w:rsidR="00AE31ED">
        <w:rPr>
          <w:rFonts w:ascii="Times New Roman" w:hAnsi="Times New Roman" w:cs="Times New Roman"/>
          <w:sz w:val="24"/>
          <w:szCs w:val="24"/>
          <w:lang w:val="en-US"/>
        </w:rPr>
        <w:instrText xml:space="preserve"> ADDIN EN.CITE &lt;EndNote&gt;&lt;Cite AuthorYear="1"&gt;&lt;Author&gt;Cuddy&lt;/Author&gt;&lt;Year&gt;2007&lt;/Year&gt;&lt;RecNum&gt;16&lt;/RecNum&gt;&lt;DisplayText&gt;Cuddy, Fiske, and Glick (2007)&lt;/DisplayText&gt;&lt;record&gt;&lt;rec-number&gt;16&lt;/rec-number&gt;&lt;foreign-keys&gt;&lt;key app="EN" db-id="a2w205drb2p5akees9bxw0ptfr99d9r5vpv0" timestamp="0"&gt;16&lt;/key&gt;&lt;/foreign-keys&gt;&lt;ref-type name="Journal Article"&gt;17&lt;/ref-type&gt;&lt;contributors&gt;&lt;authors&gt;&lt;author&gt;Cuddy, Amy J. C.&lt;/author&gt;&lt;author&gt;Fiske, Susan T.&lt;/author&gt;&lt;author&gt;Glick, Peter&lt;/author&gt;&lt;/authors&gt;&lt;/contributors&gt;&lt;titles&gt;&lt;title&gt;The BIAS map: behaviors from intergroup affect and stereotypes&lt;/title&gt;&lt;secondary-title&gt;Journal of personality and social psychology&lt;/secondary-title&gt;&lt;/titles&gt;&lt;pages&gt;631-48&lt;/pages&gt;&lt;volume&gt;92&lt;/volume&gt;&lt;number&gt;4&lt;/number&gt;&lt;dates&gt;&lt;year&gt;2007&lt;/year&gt;&lt;/dates&gt;&lt;isbn&gt;0022-3514&lt;/isbn&gt;&lt;urls&gt;&lt;/urls&gt;&lt;remote-database-name&gt;/z-wcorg/&lt;/remote-database-name&gt;&lt;remote-database-provider&gt;http://worldcat.org&lt;/remote-database-provider&gt;&lt;language&gt;English&lt;/language&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Cuddy, Fiske, and Glick (2007)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in order to show how behaviors are connected </w:t>
      </w:r>
      <w:r w:rsidR="007369B9">
        <w:rPr>
          <w:rFonts w:ascii="Times New Roman" w:hAnsi="Times New Roman" w:cs="Times New Roman"/>
          <w:sz w:val="24"/>
          <w:szCs w:val="24"/>
          <w:lang w:val="en-US"/>
        </w:rPr>
        <w:t>with</w:t>
      </w:r>
      <w:r>
        <w:rPr>
          <w:rFonts w:ascii="Times New Roman" w:hAnsi="Times New Roman" w:cs="Times New Roman"/>
          <w:sz w:val="24"/>
          <w:szCs w:val="24"/>
          <w:lang w:val="en-US"/>
        </w:rPr>
        <w:t xml:space="preserve"> the cognitive content and emotion</w:t>
      </w:r>
      <w:r w:rsidR="00362FCB">
        <w:rPr>
          <w:rFonts w:ascii="Times New Roman" w:hAnsi="Times New Roman" w:cs="Times New Roman"/>
          <w:sz w:val="24"/>
          <w:szCs w:val="24"/>
          <w:lang w:val="en-US"/>
        </w:rPr>
        <w:t>s proposed by the SCM. T</w:t>
      </w:r>
      <w:r>
        <w:rPr>
          <w:rFonts w:ascii="Times New Roman" w:hAnsi="Times New Roman" w:cs="Times New Roman"/>
          <w:sz w:val="24"/>
          <w:szCs w:val="24"/>
          <w:lang w:val="en-US"/>
        </w:rPr>
        <w:t xml:space="preserve">he BIAS </w:t>
      </w:r>
      <w:r w:rsidR="007369B9">
        <w:rPr>
          <w:rFonts w:ascii="Times New Roman" w:hAnsi="Times New Roman" w:cs="Times New Roman"/>
          <w:sz w:val="24"/>
          <w:szCs w:val="24"/>
          <w:lang w:val="en-US"/>
        </w:rPr>
        <w:t xml:space="preserve">map consists of </w:t>
      </w:r>
      <w:r>
        <w:rPr>
          <w:rFonts w:ascii="Times New Roman" w:hAnsi="Times New Roman" w:cs="Times New Roman"/>
          <w:sz w:val="24"/>
          <w:szCs w:val="24"/>
          <w:lang w:val="en-US"/>
        </w:rPr>
        <w:t>two dimensions for behavior</w:t>
      </w:r>
      <w:r w:rsidR="00A37B48">
        <w:rPr>
          <w:rFonts w:ascii="Times New Roman" w:hAnsi="Times New Roman" w:cs="Times New Roman"/>
          <w:sz w:val="24"/>
          <w:szCs w:val="24"/>
          <w:lang w:val="en-US"/>
        </w:rPr>
        <w:t xml:space="preserve"> tendency</w:t>
      </w:r>
      <w:r>
        <w:rPr>
          <w:rFonts w:ascii="Times New Roman" w:hAnsi="Times New Roman" w:cs="Times New Roman"/>
          <w:sz w:val="24"/>
          <w:szCs w:val="24"/>
          <w:lang w:val="en-US"/>
        </w:rPr>
        <w:t>, facilitation versus harm, which can be either active or passive. While orthogonal to the SCM dimensions, superposing the BIAS map on</w:t>
      </w:r>
      <w:r w:rsidR="00C55831">
        <w:rPr>
          <w:rFonts w:ascii="Times New Roman" w:hAnsi="Times New Roman" w:cs="Times New Roman"/>
          <w:sz w:val="24"/>
          <w:szCs w:val="24"/>
          <w:lang w:val="en-US"/>
        </w:rPr>
        <w:t>to</w:t>
      </w:r>
      <w:r>
        <w:rPr>
          <w:rFonts w:ascii="Times New Roman" w:hAnsi="Times New Roman" w:cs="Times New Roman"/>
          <w:sz w:val="24"/>
          <w:szCs w:val="24"/>
          <w:lang w:val="en-US"/>
        </w:rPr>
        <w:t xml:space="preserve"> the SCM allows </w:t>
      </w:r>
      <w:r w:rsidR="004C4709">
        <w:rPr>
          <w:rFonts w:ascii="Times New Roman" w:hAnsi="Times New Roman" w:cs="Times New Roman"/>
          <w:sz w:val="24"/>
          <w:szCs w:val="24"/>
          <w:lang w:val="en-US"/>
        </w:rPr>
        <w:t xml:space="preserve">behavior prediction: on one side, </w:t>
      </w:r>
      <w:r>
        <w:rPr>
          <w:rFonts w:ascii="Times New Roman" w:hAnsi="Times New Roman" w:cs="Times New Roman"/>
          <w:sz w:val="24"/>
          <w:szCs w:val="24"/>
          <w:lang w:val="en-US"/>
        </w:rPr>
        <w:t>HC/H</w:t>
      </w:r>
      <w:r w:rsidR="00C55831">
        <w:rPr>
          <w:rFonts w:ascii="Times New Roman" w:hAnsi="Times New Roman" w:cs="Times New Roman"/>
          <w:sz w:val="24"/>
          <w:szCs w:val="24"/>
          <w:lang w:val="en-US"/>
        </w:rPr>
        <w:t xml:space="preserve">W stereotypes will be associated with facilitation, which could be active or passive depending on the magnitude of the judgement for competence and warmth. On the other extreme, LC/LW stereotypes elicit harmful behaviors, which again can be passive or active depending on how extreme judgements along each dimension of the SCM are. Ambivalent stereotypes are associated with ambivalent behaviors. For example, groups with high competence and low warmth generate envy, which may be either distantly respected (passive facilitation) or used as scapegoats in times or social instability </w:t>
      </w:r>
      <w:r w:rsidR="00C55831">
        <w:rPr>
          <w:rFonts w:ascii="Times New Roman" w:hAnsi="Times New Roman" w:cs="Times New Roman"/>
          <w:sz w:val="24"/>
          <w:szCs w:val="24"/>
          <w:lang w:val="en-US"/>
        </w:rPr>
        <w:fldChar w:fldCharType="begin"/>
      </w:r>
      <w:r w:rsidR="00AE31ED">
        <w:rPr>
          <w:rFonts w:ascii="Times New Roman" w:hAnsi="Times New Roman" w:cs="Times New Roman"/>
          <w:sz w:val="24"/>
          <w:szCs w:val="24"/>
          <w:lang w:val="en-US"/>
        </w:rPr>
        <w:instrText xml:space="preserve"> ADDIN EN.CITE &lt;EndNote&gt;&lt;Cite&gt;&lt;Author&gt;Cikara&lt;/Author&gt;&lt;Year&gt;2012&lt;/Year&gt;&lt;RecNum&gt;8&lt;/RecNum&gt;&lt;Prefix&gt;active harm`; see &lt;/Prefix&gt;&lt;DisplayText&gt;(active harm; see Cikara &amp;amp; Fiske, 2012)&lt;/DisplayText&gt;&lt;record&gt;&lt;rec-number&gt;8&lt;/rec-number&gt;&lt;foreign-keys&gt;&lt;key app="EN" db-id="a2w205drb2p5akees9bxw0ptfr99d9r5vpv0" timestamp="0"&gt;8&lt;/key&gt;&lt;/foreign-keys&gt;&lt;ref-type name="Journal Article"&gt;17&lt;/ref-type&gt;&lt;contributors&gt;&lt;authors&gt;&lt;author&gt;Cikara, Mina&lt;/author&gt;&lt;author&gt;Fiske, Susan&lt;/author&gt;&lt;/authors&gt;&lt;/contributors&gt;&lt;titles&gt;&lt;title&gt;Stereotypes and Schadenfreude : behavioral and neural markers of pleasure at another&amp;apos;s misfortune&lt;/title&gt;&lt;secondary-title&gt;Social Psychological and Personality Science&lt;/secondary-title&gt;&lt;/titles&gt;&lt;pages&gt;8&lt;/pages&gt;&lt;volume&gt;3&lt;/volume&gt;&lt;section&gt;63&lt;/section&gt;&lt;dates&gt;&lt;year&gt;2012&lt;/year&gt;&lt;/dates&gt;&lt;urls&gt;&lt;/urls&gt;&lt;remote-database-name&gt;/z-wcorg/&lt;/remote-database-name&gt;&lt;remote-database-provider&gt;http://worldcat.org&lt;/remote-database-provider&gt;&lt;language&gt;English&lt;/language&gt;&lt;/record&gt;&lt;/Cite&gt;&lt;/EndNote&gt;</w:instrText>
      </w:r>
      <w:r w:rsidR="00C55831">
        <w:rPr>
          <w:rFonts w:ascii="Times New Roman" w:hAnsi="Times New Roman" w:cs="Times New Roman"/>
          <w:sz w:val="24"/>
          <w:szCs w:val="24"/>
          <w:lang w:val="en-US"/>
        </w:rPr>
        <w:fldChar w:fldCharType="separate"/>
      </w:r>
      <w:r w:rsidR="00C55831">
        <w:rPr>
          <w:rFonts w:ascii="Times New Roman" w:hAnsi="Times New Roman" w:cs="Times New Roman"/>
          <w:noProof/>
          <w:sz w:val="24"/>
          <w:szCs w:val="24"/>
          <w:lang w:val="en-US"/>
        </w:rPr>
        <w:t>(active harm; see Cikara &amp; Fiske, 2012)</w:t>
      </w:r>
      <w:r w:rsidR="00C55831">
        <w:rPr>
          <w:rFonts w:ascii="Times New Roman" w:hAnsi="Times New Roman" w:cs="Times New Roman"/>
          <w:sz w:val="24"/>
          <w:szCs w:val="24"/>
          <w:lang w:val="en-US"/>
        </w:rPr>
        <w:fldChar w:fldCharType="end"/>
      </w:r>
      <w:r w:rsidR="00A37B48">
        <w:rPr>
          <w:rFonts w:ascii="Times New Roman" w:hAnsi="Times New Roman" w:cs="Times New Roman"/>
          <w:sz w:val="24"/>
          <w:szCs w:val="24"/>
          <w:lang w:val="en-US"/>
        </w:rPr>
        <w:t>.</w:t>
      </w:r>
    </w:p>
    <w:p w14:paraId="2E344F34" w14:textId="695F6745" w:rsidR="001A5FEC" w:rsidRDefault="4EB77E7D" w:rsidP="00D547C6">
      <w:pPr>
        <w:spacing w:after="0" w:line="480" w:lineRule="auto"/>
        <w:ind w:firstLine="708"/>
        <w:rPr>
          <w:rFonts w:ascii="Times New Roman" w:hAnsi="Times New Roman" w:cs="Times New Roman"/>
          <w:sz w:val="24"/>
          <w:lang w:val="en-US"/>
        </w:rPr>
      </w:pPr>
      <w:r w:rsidRPr="4EB77E7D">
        <w:rPr>
          <w:rFonts w:ascii="Times New Roman" w:eastAsia="Times New Roman" w:hAnsi="Times New Roman" w:cs="Times New Roman"/>
          <w:sz w:val="24"/>
          <w:szCs w:val="24"/>
          <w:lang w:val="en-US"/>
        </w:rPr>
        <w:t>The stereotypes and behaviors are</w:t>
      </w:r>
      <w:r w:rsidR="004C4709">
        <w:rPr>
          <w:rFonts w:ascii="Times New Roman" w:eastAsia="Times New Roman" w:hAnsi="Times New Roman" w:cs="Times New Roman"/>
          <w:sz w:val="24"/>
          <w:szCs w:val="24"/>
          <w:lang w:val="en-US"/>
        </w:rPr>
        <w:t>,</w:t>
      </w:r>
      <w:r w:rsidRPr="4EB77E7D">
        <w:rPr>
          <w:rFonts w:ascii="Times New Roman" w:eastAsia="Times New Roman" w:hAnsi="Times New Roman" w:cs="Times New Roman"/>
          <w:sz w:val="24"/>
          <w:szCs w:val="24"/>
          <w:lang w:val="en-US"/>
        </w:rPr>
        <w:t xml:space="preserve"> of course</w:t>
      </w:r>
      <w:r w:rsidR="004C4709">
        <w:rPr>
          <w:rFonts w:ascii="Times New Roman" w:eastAsia="Times New Roman" w:hAnsi="Times New Roman" w:cs="Times New Roman"/>
          <w:sz w:val="24"/>
          <w:szCs w:val="24"/>
          <w:lang w:val="en-US"/>
        </w:rPr>
        <w:t>,</w:t>
      </w:r>
      <w:r w:rsidRPr="4EB77E7D">
        <w:rPr>
          <w:rFonts w:ascii="Times New Roman" w:eastAsia="Times New Roman" w:hAnsi="Times New Roman" w:cs="Times New Roman"/>
          <w:sz w:val="24"/>
          <w:szCs w:val="24"/>
          <w:lang w:val="en-US"/>
        </w:rPr>
        <w:t xml:space="preserve"> shaped by the social structure of each particular society. The SCM proposes that these social structures reveal two forces in action: competition and status. Regarding intergroup behavior, the underlying idea is that all groups are perceived relative to how well they can cooperate or compete with the self in the context of a limited resource pool, where perceptions of cooperation predict judgements of warmth and perceptions of status predict judgments of competence. Regarding the standing of the group in a </w:t>
      </w:r>
      <w:r w:rsidRPr="4EB77E7D">
        <w:rPr>
          <w:rFonts w:ascii="Times New Roman" w:eastAsia="Times New Roman" w:hAnsi="Times New Roman" w:cs="Times New Roman"/>
          <w:sz w:val="24"/>
          <w:szCs w:val="24"/>
          <w:lang w:val="en-US"/>
        </w:rPr>
        <w:lastRenderedPageBreak/>
        <w:t xml:space="preserve">society, SCM also posits that non-competitive low status groups will be stereotyped with low competence and high warmth (e.g. the elderly) while high status competitive groups (e.g. Asians in the US), will be perceived as highly competent but low in warmth. </w:t>
      </w:r>
    </w:p>
    <w:p w14:paraId="27CDB94A" w14:textId="2891CB2C" w:rsidR="007369B9" w:rsidRPr="00DD02D1" w:rsidRDefault="001F77F3" w:rsidP="00D547C6">
      <w:pPr>
        <w:spacing w:after="0" w:line="480" w:lineRule="auto"/>
        <w:ind w:firstLine="708"/>
        <w:rPr>
          <w:rFonts w:ascii="Times New Roman" w:hAnsi="Times New Roman" w:cs="Times New Roman"/>
          <w:sz w:val="24"/>
          <w:lang w:val="en-US"/>
        </w:rPr>
      </w:pPr>
      <w:r>
        <w:rPr>
          <w:rFonts w:ascii="Times New Roman" w:hAnsi="Times New Roman" w:cs="Times New Roman"/>
          <w:sz w:val="24"/>
          <w:lang w:val="en-US"/>
        </w:rPr>
        <w:t>In consequence, d</w:t>
      </w:r>
      <w:r w:rsidR="00E35849">
        <w:rPr>
          <w:rFonts w:ascii="Times New Roman" w:hAnsi="Times New Roman" w:cs="Times New Roman"/>
          <w:sz w:val="24"/>
          <w:lang w:val="en-US"/>
        </w:rPr>
        <w:t>escribing the social structure itself becomes a go</w:t>
      </w:r>
      <w:r w:rsidR="00362FCB">
        <w:rPr>
          <w:rFonts w:ascii="Times New Roman" w:hAnsi="Times New Roman" w:cs="Times New Roman"/>
          <w:sz w:val="24"/>
          <w:lang w:val="en-US"/>
        </w:rPr>
        <w:t>od way of predicting stereotype patterns in a society</w:t>
      </w:r>
      <w:r w:rsidR="00E35849">
        <w:rPr>
          <w:rFonts w:ascii="Times New Roman" w:hAnsi="Times New Roman" w:cs="Times New Roman"/>
          <w:sz w:val="24"/>
          <w:lang w:val="en-US"/>
        </w:rPr>
        <w:t xml:space="preserve"> and the corresponding emotions and prejudices</w:t>
      </w:r>
      <w:r w:rsidR="00A52D1C">
        <w:rPr>
          <w:rFonts w:ascii="Times New Roman" w:hAnsi="Times New Roman" w:cs="Times New Roman"/>
          <w:sz w:val="24"/>
          <w:lang w:val="en-US"/>
        </w:rPr>
        <w:t xml:space="preserve"> </w:t>
      </w:r>
      <w:r w:rsidR="00A52D1C">
        <w:rPr>
          <w:rFonts w:ascii="Times New Roman" w:hAnsi="Times New Roman" w:cs="Times New Roman"/>
          <w:sz w:val="24"/>
          <w:lang w:val="en-US"/>
        </w:rPr>
        <w:fldChar w:fldCharType="begin"/>
      </w:r>
      <w:r w:rsidR="00AE31ED">
        <w:rPr>
          <w:rFonts w:ascii="Times New Roman" w:hAnsi="Times New Roman" w:cs="Times New Roman"/>
          <w:sz w:val="24"/>
          <w:lang w:val="en-US"/>
        </w:rPr>
        <w:instrText xml:space="preserve"> ADDIN EN.CITE &lt;EndNote&gt;&lt;Cite&gt;&lt;Author&gt;Caprariello&lt;/Author&gt;&lt;Year&gt;2009&lt;/Year&gt;&lt;RecNum&gt;6&lt;/RecNum&gt;&lt;DisplayText&gt;(Caprariello, Cuddy, &amp;amp; Fiske, 2009)&lt;/DisplayText&gt;&lt;record&gt;&lt;rec-number&gt;6&lt;/rec-number&gt;&lt;foreign-keys&gt;&lt;key app="EN" db-id="a2w205drb2p5akees9bxw0ptfr99d9r5vpv0" timestamp="0"&gt;6&lt;/key&gt;&lt;/foreign-keys&gt;&lt;ref-type name="Journal Article"&gt;17&lt;/ref-type&gt;&lt;contributors&gt;&lt;authors&gt;&lt;author&gt;Caprariello, Peter&lt;/author&gt;&lt;author&gt;Cuddy, Amy J. C.&lt;/author&gt;&lt;author&gt;Fiske, Susan&lt;/author&gt;&lt;/authors&gt;&lt;/contributors&gt;&lt;titles&gt;&lt;title&gt;Social Structure Shapes Cultural Stereotypes and Emotions: A Causal Test of the Stereotype Content Model&lt;/title&gt;&lt;secondary-title&gt;Group Processes and Intergroup Relations&lt;/secondary-title&gt;&lt;/titles&gt;&lt;pages&gt;147-155&lt;/pages&gt;&lt;volume&gt;12&lt;/volume&gt;&lt;number&gt;2&lt;/number&gt;&lt;dates&gt;&lt;year&gt;2009&lt;/year&gt;&lt;/dates&gt;&lt;publisher&gt;Sage Publications&lt;/publisher&gt;&lt;isbn&gt;1368-4302&lt;/isbn&gt;&lt;urls&gt;&lt;/urls&gt;&lt;remote-database-name&gt;/z-wcorg/&lt;/remote-database-name&gt;&lt;remote-database-provider&gt;http://worldcat.org&lt;/remote-database-provider&gt;&lt;language&gt;English&lt;/language&gt;&lt;/record&gt;&lt;/Cite&gt;&lt;/EndNote&gt;</w:instrText>
      </w:r>
      <w:r w:rsidR="00A52D1C">
        <w:rPr>
          <w:rFonts w:ascii="Times New Roman" w:hAnsi="Times New Roman" w:cs="Times New Roman"/>
          <w:sz w:val="24"/>
          <w:lang w:val="en-US"/>
        </w:rPr>
        <w:fldChar w:fldCharType="separate"/>
      </w:r>
      <w:r w:rsidR="00A52D1C">
        <w:rPr>
          <w:rFonts w:ascii="Times New Roman" w:hAnsi="Times New Roman" w:cs="Times New Roman"/>
          <w:noProof/>
          <w:sz w:val="24"/>
          <w:lang w:val="en-US"/>
        </w:rPr>
        <w:t>(Caprariello, Cuddy, &amp; Fiske, 2009)</w:t>
      </w:r>
      <w:r w:rsidR="00A52D1C">
        <w:rPr>
          <w:rFonts w:ascii="Times New Roman" w:hAnsi="Times New Roman" w:cs="Times New Roman"/>
          <w:sz w:val="24"/>
          <w:lang w:val="en-US"/>
        </w:rPr>
        <w:fldChar w:fldCharType="end"/>
      </w:r>
      <w:r w:rsidR="00A52D1C">
        <w:rPr>
          <w:rFonts w:ascii="Times New Roman" w:hAnsi="Times New Roman" w:cs="Times New Roman"/>
          <w:sz w:val="24"/>
          <w:lang w:val="en-US"/>
        </w:rPr>
        <w:t>.</w:t>
      </w:r>
      <w:r w:rsidR="007C13D7">
        <w:rPr>
          <w:rFonts w:ascii="Times New Roman" w:hAnsi="Times New Roman" w:cs="Times New Roman"/>
          <w:sz w:val="24"/>
          <w:lang w:val="en-US"/>
        </w:rPr>
        <w:t xml:space="preserve"> An interesting corollary of this idea is </w:t>
      </w:r>
      <w:r w:rsidR="00A37B48">
        <w:rPr>
          <w:rFonts w:ascii="Times New Roman" w:hAnsi="Times New Roman" w:cs="Times New Roman"/>
          <w:sz w:val="24"/>
          <w:lang w:val="en-US"/>
        </w:rPr>
        <w:t>that more unequal societies would</w:t>
      </w:r>
      <w:r w:rsidR="007C13D7">
        <w:rPr>
          <w:rFonts w:ascii="Times New Roman" w:hAnsi="Times New Roman" w:cs="Times New Roman"/>
          <w:sz w:val="24"/>
          <w:lang w:val="en-US"/>
        </w:rPr>
        <w:t xml:space="preserve"> tend to have more ambivalent stereotypes: as social change tends to be the exception rather than the norm, ambivalent stereotypes in unequal societies would serve the purpose of justifying the social order by </w:t>
      </w:r>
      <w:r>
        <w:rPr>
          <w:rFonts w:ascii="Times New Roman" w:hAnsi="Times New Roman" w:cs="Times New Roman"/>
          <w:sz w:val="24"/>
          <w:lang w:val="en-US"/>
        </w:rPr>
        <w:t>suggesting</w:t>
      </w:r>
      <w:r w:rsidR="007C13D7">
        <w:rPr>
          <w:rFonts w:ascii="Times New Roman" w:hAnsi="Times New Roman" w:cs="Times New Roman"/>
          <w:sz w:val="24"/>
          <w:lang w:val="en-US"/>
        </w:rPr>
        <w:t xml:space="preserve"> that all groups got their share of good and bad traits</w:t>
      </w:r>
      <w:r w:rsidR="00A52D1C">
        <w:rPr>
          <w:rFonts w:ascii="Times New Roman" w:hAnsi="Times New Roman" w:cs="Times New Roman"/>
          <w:sz w:val="24"/>
          <w:lang w:val="en-US"/>
        </w:rPr>
        <w:t>.</w:t>
      </w:r>
      <w:r w:rsidR="007C13D7">
        <w:rPr>
          <w:rFonts w:ascii="Times New Roman" w:hAnsi="Times New Roman" w:cs="Times New Roman"/>
          <w:sz w:val="24"/>
          <w:lang w:val="en-US"/>
        </w:rPr>
        <w:t xml:space="preserve"> </w:t>
      </w:r>
      <w:r w:rsidR="00A52D1C">
        <w:rPr>
          <w:rFonts w:ascii="Times New Roman" w:hAnsi="Times New Roman" w:cs="Times New Roman"/>
          <w:sz w:val="24"/>
          <w:lang w:val="en-US"/>
        </w:rPr>
        <w:fldChar w:fldCharType="begin">
          <w:fldData xml:space="preserve">PEVuZE5vdGU+PENpdGUgQXV0aG9yWWVhcj0iMSI+PEF1dGhvcj5EdXJhbnRlPC9BdXRob3I+PFll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=
</w:fldData>
        </w:fldChar>
      </w:r>
      <w:r w:rsidR="00AE31ED">
        <w:rPr>
          <w:rFonts w:ascii="Times New Roman" w:hAnsi="Times New Roman" w:cs="Times New Roman"/>
          <w:sz w:val="24"/>
          <w:lang w:val="en-US"/>
        </w:rPr>
        <w:instrText xml:space="preserve"> ADDIN EN.CITE </w:instrText>
      </w:r>
      <w:r w:rsidR="00AE31ED">
        <w:rPr>
          <w:rFonts w:ascii="Times New Roman" w:hAnsi="Times New Roman" w:cs="Times New Roman"/>
          <w:sz w:val="24"/>
          <w:lang w:val="en-US"/>
        </w:rPr>
        <w:fldChar w:fldCharType="begin">
          <w:fldData xml:space="preserve">PEVuZE5vdGU+PENpdGUgQXV0aG9yWWVhcj0iMSI+PEF1dGhvcj5EdXJhbnRlPC9BdXRob3I+PFll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=
</w:fldData>
        </w:fldChar>
      </w:r>
      <w:r w:rsidR="00AE31ED">
        <w:rPr>
          <w:rFonts w:ascii="Times New Roman" w:hAnsi="Times New Roman" w:cs="Times New Roman"/>
          <w:sz w:val="24"/>
          <w:lang w:val="en-US"/>
        </w:rPr>
        <w:instrText xml:space="preserve"> ADDIN EN.CITE.DATA </w:instrText>
      </w:r>
      <w:r w:rsidR="00AE31ED">
        <w:rPr>
          <w:rFonts w:ascii="Times New Roman" w:hAnsi="Times New Roman" w:cs="Times New Roman"/>
          <w:sz w:val="24"/>
          <w:lang w:val="en-US"/>
        </w:rPr>
      </w:r>
      <w:r w:rsidR="00AE31ED">
        <w:rPr>
          <w:rFonts w:ascii="Times New Roman" w:hAnsi="Times New Roman" w:cs="Times New Roman"/>
          <w:sz w:val="24"/>
          <w:lang w:val="en-US"/>
        </w:rPr>
        <w:fldChar w:fldCharType="end"/>
      </w:r>
      <w:r w:rsidR="00A52D1C">
        <w:rPr>
          <w:rFonts w:ascii="Times New Roman" w:hAnsi="Times New Roman" w:cs="Times New Roman"/>
          <w:sz w:val="24"/>
          <w:lang w:val="en-US"/>
        </w:rPr>
      </w:r>
      <w:r w:rsidR="00A52D1C">
        <w:rPr>
          <w:rFonts w:ascii="Times New Roman" w:hAnsi="Times New Roman" w:cs="Times New Roman"/>
          <w:sz w:val="24"/>
          <w:lang w:val="en-US"/>
        </w:rPr>
        <w:fldChar w:fldCharType="separate"/>
      </w:r>
      <w:r w:rsidR="00E648F0">
        <w:rPr>
          <w:rFonts w:ascii="Times New Roman" w:hAnsi="Times New Roman" w:cs="Times New Roman"/>
          <w:noProof/>
          <w:sz w:val="24"/>
          <w:lang w:val="en-US"/>
        </w:rPr>
        <w:t>Durante et al. (2013)</w:t>
      </w:r>
      <w:r w:rsidR="00A52D1C">
        <w:rPr>
          <w:rFonts w:ascii="Times New Roman" w:hAnsi="Times New Roman" w:cs="Times New Roman"/>
          <w:sz w:val="24"/>
          <w:lang w:val="en-US"/>
        </w:rPr>
        <w:fldChar w:fldCharType="end"/>
      </w:r>
      <w:r w:rsidR="00A52D1C">
        <w:rPr>
          <w:rFonts w:ascii="Times New Roman" w:hAnsi="Times New Roman" w:cs="Times New Roman"/>
          <w:sz w:val="24"/>
          <w:lang w:val="en-US"/>
        </w:rPr>
        <w:t xml:space="preserve"> found evidence of this relationship, with a </w:t>
      </w:r>
      <w:r w:rsidR="00A37B48">
        <w:rPr>
          <w:rFonts w:ascii="Times New Roman" w:hAnsi="Times New Roman" w:cs="Times New Roman"/>
          <w:sz w:val="24"/>
          <w:lang w:val="en-US"/>
        </w:rPr>
        <w:t xml:space="preserve">high </w:t>
      </w:r>
      <w:r w:rsidR="00A52D1C">
        <w:rPr>
          <w:rFonts w:ascii="Times New Roman" w:hAnsi="Times New Roman" w:cs="Times New Roman"/>
          <w:sz w:val="24"/>
          <w:lang w:val="en-US"/>
        </w:rPr>
        <w:t>correlation between the Gini coefficient (an economic inequality</w:t>
      </w:r>
      <w:r>
        <w:rPr>
          <w:rFonts w:ascii="Times New Roman" w:hAnsi="Times New Roman" w:cs="Times New Roman"/>
          <w:sz w:val="24"/>
          <w:lang w:val="en-US"/>
        </w:rPr>
        <w:t xml:space="preserve"> index</w:t>
      </w:r>
      <w:r w:rsidR="00A52D1C">
        <w:rPr>
          <w:rFonts w:ascii="Times New Roman" w:hAnsi="Times New Roman" w:cs="Times New Roman"/>
          <w:sz w:val="24"/>
          <w:lang w:val="en-US"/>
        </w:rPr>
        <w:t>) and a measure of stereotype ambivalence.</w:t>
      </w:r>
    </w:p>
    <w:p w14:paraId="5FA39530" w14:textId="2D9AFCE3" w:rsidR="00835133" w:rsidRDefault="00EF37D6" w:rsidP="00D547C6">
      <w:pPr>
        <w:spacing w:after="0" w:line="480" w:lineRule="auto"/>
        <w:ind w:firstLine="706"/>
        <w:rPr>
          <w:rFonts w:ascii="Times New Roman" w:eastAsia="Times New Roman" w:hAnsi="Times New Roman" w:cs="Times New Roman"/>
          <w:sz w:val="24"/>
          <w:szCs w:val="24"/>
          <w:lang w:val="en-US"/>
        </w:rPr>
      </w:pPr>
      <w:r w:rsidRPr="4EB77E7D">
        <w:rPr>
          <w:rFonts w:ascii="Times New Roman" w:eastAsia="Times New Roman" w:hAnsi="Times New Roman" w:cs="Times New Roman"/>
          <w:sz w:val="24"/>
          <w:szCs w:val="24"/>
          <w:lang w:val="en-US"/>
        </w:rPr>
        <w:t xml:space="preserve">The SCM has been mainly used to examine the structure of stereotypes and prejudice against </w:t>
      </w:r>
      <w:r w:rsidR="007C13D7" w:rsidRPr="4EB77E7D">
        <w:rPr>
          <w:rFonts w:ascii="Times New Roman" w:eastAsia="Times New Roman" w:hAnsi="Times New Roman" w:cs="Times New Roman"/>
          <w:sz w:val="24"/>
          <w:szCs w:val="24"/>
          <w:lang w:val="en-US"/>
        </w:rPr>
        <w:t>particular groups. For example,</w:t>
      </w:r>
      <w:r w:rsidRPr="4EB77E7D">
        <w:rPr>
          <w:rFonts w:ascii="Times New Roman" w:eastAsia="Times New Roman" w:hAnsi="Times New Roman" w:cs="Times New Roman"/>
          <w:sz w:val="24"/>
          <w:szCs w:val="24"/>
          <w:lang w:val="en-US"/>
        </w:rPr>
        <w:t xml:space="preserve"> </w:t>
      </w:r>
      <w:r w:rsidRPr="4EB77E7D">
        <w:fldChar w:fldCharType="begin"/>
      </w:r>
      <w:r w:rsidR="00AE31ED" w:rsidRPr="00AE31ED">
        <w:rPr>
          <w:lang w:val="en-US"/>
        </w:rPr>
        <w:instrText xml:space="preserve"> ADDIN EN.CITE &lt;EndNote&gt;&lt;Cite AuthorYear="1"&gt;&lt;Author&gt;Cuddy&lt;/Author&gt;&lt;Year&gt;2004&lt;/Year&gt;&lt;RecNum&gt;7&lt;/RecNum&gt;&lt;DisplayText&gt;Cuddy et al. (2004)&lt;/DisplayText&gt;&lt;record&gt;&lt;rec-number&gt;7&lt;/rec-number&gt;&lt;foreign-keys&gt;&lt;key app="EN" db-id="a2w205drb2p5akees9bxw0ptfr99d9r5vpv0" timestamp="0"&gt;7&lt;/key&gt;&lt;/foreign-keys&gt;&lt;ref-type name="Journal Article"&gt;17&lt;/ref-type&gt;&lt;contributors&gt;&lt;authors&gt;&lt;author&gt;Cuddy, Amy J. C.&lt;/author&gt;&lt;author&gt;Fiske, Susan T.&lt;/author&gt;&lt;author&gt;Glick, Peter&lt;/author&gt;&lt;/authors&gt;&lt;/contributors&gt;&lt;titles&gt;&lt;title&gt;When Professionals Become Mothers, Warmth Doesn&amp;apos;t Cut the Ice&lt;/title&gt;&lt;secondary-title&gt;Journal of Social Issues&lt;/secondary-title&gt;&lt;/titles&gt;&lt;pages&gt;701-718&lt;/pages&gt;&lt;volume&gt;60&lt;/volume&gt;&lt;number&gt;4&lt;/number&gt;&lt;dates&gt;&lt;year&gt;2004&lt;/year&gt;&lt;/dates&gt;&lt;publisher&gt;Blackwell Publishing&lt;/publisher&gt;&lt;isbn&gt;0022-4537&lt;/isbn&gt;&lt;urls&gt;&lt;/urls&gt;&lt;remote-database-name&gt;/z-wcorg/&lt;/remote-database-name&gt;&lt;remote-database-provider&gt;http://worldcat.org&lt;/remote-database-provider&gt;&lt;language&gt;English&lt;/language&gt;&lt;/record&gt;&lt;/Cite&gt;&lt;/EndNote&gt;</w:instrText>
      </w:r>
      <w:r w:rsidRPr="4EB77E7D">
        <w:rPr>
          <w:rFonts w:ascii="Times New Roman" w:hAnsi="Times New Roman" w:cs="Times New Roman"/>
          <w:sz w:val="24"/>
          <w:lang w:val="en-US"/>
        </w:rPr>
        <w:fldChar w:fldCharType="separate"/>
      </w:r>
      <w:r w:rsidR="00345EC3" w:rsidRPr="4EB77E7D">
        <w:rPr>
          <w:rFonts w:ascii="Times New Roman" w:eastAsia="Times New Roman" w:hAnsi="Times New Roman" w:cs="Times New Roman"/>
          <w:noProof/>
          <w:sz w:val="24"/>
          <w:szCs w:val="24"/>
          <w:lang w:val="en-US"/>
        </w:rPr>
        <w:t>Cuddy et al. (2004)</w:t>
      </w:r>
      <w:r w:rsidRPr="4EB77E7D">
        <w:fldChar w:fldCharType="end"/>
      </w:r>
      <w:r w:rsidRPr="4EB77E7D">
        <w:rPr>
          <w:rFonts w:ascii="Times New Roman" w:eastAsia="Times New Roman" w:hAnsi="Times New Roman" w:cs="Times New Roman"/>
          <w:sz w:val="24"/>
          <w:szCs w:val="24"/>
          <w:lang w:val="en-US"/>
        </w:rPr>
        <w:t xml:space="preserve"> use the SCM to pinpoint the characteristics of female stereotypes and the underlying cognitive aspects of discrimination of women at the workplace. </w:t>
      </w:r>
      <w:r w:rsidRPr="4EB77E7D">
        <w:fldChar w:fldCharType="begin"/>
      </w:r>
      <w:r w:rsidR="00AE31ED" w:rsidRPr="00AE31ED">
        <w:rPr>
          <w:lang w:val="en-US"/>
        </w:rPr>
        <w:instrText xml:space="preserve"> ADDIN EN.CITE &lt;EndNote&gt;&lt;Cite AuthorYear="1"&gt;&lt;Author&gt;Cikara&lt;/Author&gt;&lt;Year&gt;2012&lt;/Year&gt;&lt;RecNum&gt;8&lt;/RecNum&gt;&lt;DisplayText&gt;Cikara and Fiske (2012)&lt;/DisplayText&gt;&lt;record&gt;&lt;rec-number&gt;8&lt;/rec-number&gt;&lt;foreign-keys&gt;&lt;key app="EN" db-id="a2w205drb2p5akees9bxw0ptfr99d9r5vpv0" timestamp="0"&gt;8&lt;/key&gt;&lt;/foreign-keys&gt;&lt;ref-type name="Journal Article"&gt;17&lt;/ref-type&gt;&lt;contributors&gt;&lt;authors&gt;&lt;author&gt;Cikara, Mina&lt;/author&gt;&lt;author&gt;Fiske, Susan&lt;/author&gt;&lt;/authors&gt;&lt;/contributors&gt;&lt;titles&gt;&lt;title&gt;Stereotypes and Schadenfreude : behavioral and neural markers of pleasure at another&amp;apos;s misfortune&lt;/title&gt;&lt;secondary-title&gt;Social Psychological and Personality Science&lt;/secondary-title&gt;&lt;/titles&gt;&lt;pages&gt;8&lt;/pages&gt;&lt;volume&gt;3&lt;/volume&gt;&lt;section&gt;63&lt;/section&gt;&lt;dates&gt;&lt;year&gt;2012&lt;/year&gt;&lt;/dates&gt;&lt;urls&gt;&lt;/urls&gt;&lt;remote-database-name&gt;/z-wcorg/&lt;/remote-database-name&gt;&lt;remote-database-provider&gt;http://worldcat.org&lt;/remote-database-provider&gt;&lt;language&gt;English&lt;/language&gt;&lt;/record&gt;&lt;/Cite&gt;&lt;/EndNote&gt;</w:instrText>
      </w:r>
      <w:r w:rsidRPr="4EB77E7D">
        <w:rPr>
          <w:rFonts w:ascii="Times New Roman" w:hAnsi="Times New Roman" w:cs="Times New Roman"/>
          <w:sz w:val="24"/>
          <w:lang w:val="en-US"/>
        </w:rPr>
        <w:fldChar w:fldCharType="separate"/>
      </w:r>
      <w:r w:rsidR="00410CE5" w:rsidRPr="4EB77E7D">
        <w:rPr>
          <w:rFonts w:ascii="Times New Roman" w:eastAsia="Times New Roman" w:hAnsi="Times New Roman" w:cs="Times New Roman"/>
          <w:noProof/>
          <w:sz w:val="24"/>
          <w:szCs w:val="24"/>
          <w:lang w:val="en-US"/>
        </w:rPr>
        <w:t>Cikara and Fiske (2012)</w:t>
      </w:r>
      <w:r w:rsidRPr="4EB77E7D">
        <w:fldChar w:fldCharType="end"/>
      </w:r>
      <w:r w:rsidR="00410CE5" w:rsidRPr="4EB77E7D">
        <w:rPr>
          <w:rFonts w:ascii="Times New Roman" w:eastAsia="Times New Roman" w:hAnsi="Times New Roman" w:cs="Times New Roman"/>
          <w:sz w:val="24"/>
          <w:szCs w:val="24"/>
          <w:lang w:val="en-US"/>
        </w:rPr>
        <w:t xml:space="preserve"> </w:t>
      </w:r>
      <w:r w:rsidR="00362FCB">
        <w:rPr>
          <w:rFonts w:ascii="Times New Roman" w:eastAsia="Times New Roman" w:hAnsi="Times New Roman" w:cs="Times New Roman"/>
          <w:sz w:val="24"/>
          <w:szCs w:val="24"/>
          <w:lang w:val="en-US"/>
        </w:rPr>
        <w:t>investigate</w:t>
      </w:r>
      <w:r w:rsidR="00410CE5" w:rsidRPr="4EB77E7D">
        <w:rPr>
          <w:rFonts w:ascii="Times New Roman" w:eastAsia="Times New Roman" w:hAnsi="Times New Roman" w:cs="Times New Roman"/>
          <w:sz w:val="24"/>
          <w:szCs w:val="24"/>
          <w:lang w:val="en-US"/>
        </w:rPr>
        <w:t xml:space="preserve"> the stereotypes associated with Jewish people in Italy during the fascist regime. </w:t>
      </w:r>
      <w:r w:rsidR="00EE4D20" w:rsidRPr="4EB77E7D">
        <w:rPr>
          <w:rFonts w:ascii="Times New Roman" w:eastAsia="Times New Roman" w:hAnsi="Times New Roman" w:cs="Times New Roman"/>
          <w:sz w:val="24"/>
          <w:szCs w:val="24"/>
          <w:lang w:val="en-US"/>
        </w:rPr>
        <w:t xml:space="preserve">The SCM has also been used to investigate national stereotypes </w:t>
      </w:r>
      <w:r w:rsidR="00EE4D20" w:rsidRPr="4EB77E7D">
        <w:fldChar w:fldCharType="begin">
          <w:fldData xml:space="preserve">PEVuZE5vdGU+PENpdGU+PEF1dGhvcj5HbGljazwvQXV0aG9yPjxZZWFyPjIwMDY8L1llYXI+PFJl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</w:fldData>
        </w:fldChar>
      </w:r>
      <w:r w:rsidR="00AE31ED" w:rsidRPr="00AE31ED">
        <w:rPr>
          <w:lang w:val="en-US"/>
        </w:rPr>
        <w:instrText xml:space="preserve"> ADDIN EN.CITE </w:instrText>
      </w:r>
      <w:r w:rsidR="00AE31ED">
        <w:fldChar w:fldCharType="begin">
          <w:fldData xml:space="preserve">PEVuZE5vdGU+PENpdGU+PEF1dGhvcj5HbGljazwvQXV0aG9yPjxZZWFyPjIwMDY8L1llYXI+PFJl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</w:fldData>
        </w:fldChar>
      </w:r>
      <w:r w:rsidR="00AE31ED" w:rsidRPr="00AE31ED">
        <w:rPr>
          <w:lang w:val="en-US"/>
        </w:rPr>
        <w:instrText xml:space="preserve"> ADDIN EN.CITE.DATA </w:instrText>
      </w:r>
      <w:r w:rsidR="00AE31ED">
        <w:fldChar w:fldCharType="end"/>
      </w:r>
      <w:r w:rsidR="00EE4D20" w:rsidRPr="4EB77E7D">
        <w:rPr>
          <w:rFonts w:ascii="Times New Roman" w:hAnsi="Times New Roman" w:cs="Times New Roman"/>
          <w:sz w:val="24"/>
          <w:lang w:val="en-US"/>
        </w:rPr>
      </w:r>
      <w:r w:rsidR="00EE4D20" w:rsidRPr="4EB77E7D">
        <w:rPr>
          <w:rFonts w:ascii="Times New Roman" w:hAnsi="Times New Roman" w:cs="Times New Roman"/>
          <w:sz w:val="24"/>
          <w:lang w:val="en-US"/>
        </w:rPr>
        <w:fldChar w:fldCharType="separate"/>
      </w:r>
      <w:r w:rsidR="00345EC3" w:rsidRPr="4EB77E7D">
        <w:rPr>
          <w:rFonts w:ascii="Times New Roman" w:eastAsia="Times New Roman" w:hAnsi="Times New Roman" w:cs="Times New Roman"/>
          <w:noProof/>
          <w:sz w:val="24"/>
          <w:szCs w:val="24"/>
          <w:lang w:val="en-US"/>
        </w:rPr>
        <w:t>(Cuddy et al., 2009, Study 1; Glick et al., 2006)</w:t>
      </w:r>
      <w:r w:rsidR="00EE4D20" w:rsidRPr="4EB77E7D">
        <w:fldChar w:fldCharType="end"/>
      </w:r>
      <w:r w:rsidR="00EE4D20" w:rsidRPr="4EB77E7D">
        <w:rPr>
          <w:rFonts w:ascii="Times New Roman" w:eastAsia="Times New Roman" w:hAnsi="Times New Roman" w:cs="Times New Roman"/>
          <w:sz w:val="24"/>
          <w:szCs w:val="24"/>
          <w:lang w:val="en-US"/>
        </w:rPr>
        <w:t xml:space="preserve"> </w:t>
      </w:r>
      <w:r w:rsidR="0049424E" w:rsidRPr="4EB77E7D">
        <w:rPr>
          <w:rFonts w:ascii="Times New Roman" w:eastAsia="Times New Roman" w:hAnsi="Times New Roman" w:cs="Times New Roman"/>
          <w:sz w:val="24"/>
          <w:szCs w:val="24"/>
          <w:lang w:val="en-US"/>
        </w:rPr>
        <w:t>ethnic outgroup stereotype</w:t>
      </w:r>
      <w:r w:rsidR="00362FCB">
        <w:rPr>
          <w:rFonts w:ascii="Times New Roman" w:eastAsia="Times New Roman" w:hAnsi="Times New Roman" w:cs="Times New Roman"/>
          <w:sz w:val="24"/>
          <w:szCs w:val="24"/>
          <w:lang w:val="en-US"/>
        </w:rPr>
        <w:t>s</w:t>
      </w:r>
      <w:r w:rsidR="0049424E" w:rsidRPr="4EB77E7D">
        <w:rPr>
          <w:rFonts w:ascii="Times New Roman" w:eastAsia="Times New Roman" w:hAnsi="Times New Roman" w:cs="Times New Roman"/>
          <w:sz w:val="24"/>
          <w:szCs w:val="24"/>
          <w:lang w:val="en-US"/>
        </w:rPr>
        <w:t xml:space="preserve"> </w:t>
      </w:r>
      <w:r w:rsidR="0049424E" w:rsidRPr="4EB77E7D">
        <w:fldChar w:fldCharType="begin"/>
      </w:r>
      <w:r w:rsidR="00AE31ED" w:rsidRPr="00AE31ED">
        <w:rPr>
          <w:lang w:val="en-US"/>
        </w:rPr>
        <w:instrText xml:space="preserve"> ADDIN EN.CITE &lt;EndNote&gt;&lt;Cite&gt;&lt;Author&gt;Bergsieker&lt;/Author&gt;&lt;Year&gt;2012&lt;/Year&gt;&lt;RecNum&gt;13&lt;/RecNum&gt;&lt;DisplayText&gt;(Bergsieker, Leslie, Constantine, &amp;amp; Fiske, 2012)&lt;/DisplayText&gt;&lt;record&gt;&lt;rec-number&gt;13&lt;/rec-number&gt;&lt;foreign-keys&gt;&lt;key app="EN" db-id="a2w205drb2p5akees9bxw0ptfr99d9r5vpv0" timestamp="0"&gt;13&lt;/key&gt;&lt;/foreign-keys&gt;&lt;ref-type name="Journal Article"&gt;17&lt;/ref-type&gt;&lt;contributors&gt;&lt;authors&gt;&lt;author&gt;Bergsieker, H. B.&lt;/author&gt;&lt;author&gt;Leslie, L. M.&lt;/author&gt;&lt;author&gt;Constantine, V. S.&lt;/author&gt;&lt;author&gt;Fiske, S. T.&lt;/author&gt;&lt;/authors&gt;&lt;/contributors&gt;&lt;titles&gt;&lt;title&gt;Stereotyping by omission: eliminate the negative, accentuate the positive&lt;/title&gt;&lt;secondary-title&gt;Journal of personality and social psychology&lt;/secondary-title&gt;&lt;/titles&gt;&lt;pages&gt;1214-38&lt;/pages&gt;&lt;volume&gt;102&lt;/volume&gt;&lt;number&gt;6&lt;/number&gt;&lt;dates&gt;&lt;year&gt;2012&lt;/year&gt;&lt;/dates&gt;&lt;isbn&gt;0022-3514&lt;/isbn&gt;&lt;urls&gt;&lt;/urls&gt;&lt;remote-database-name&gt;/z-wcorg/&lt;/remote-database-name&gt;&lt;remote-database-provider&gt;http://worldcat.org&lt;/remote-database-provider&gt;&lt;language&gt;English&lt;/language&gt;&lt;/record&gt;&lt;/Cite&gt;&lt;/EndNote&gt;</w:instrText>
      </w:r>
      <w:r w:rsidR="0049424E" w:rsidRPr="4EB77E7D">
        <w:rPr>
          <w:rFonts w:ascii="Times New Roman" w:hAnsi="Times New Roman" w:cs="Times New Roman"/>
          <w:sz w:val="24"/>
          <w:lang w:val="en-US"/>
        </w:rPr>
        <w:fldChar w:fldCharType="separate"/>
      </w:r>
      <w:r w:rsidR="0049424E" w:rsidRPr="4EB77E7D">
        <w:rPr>
          <w:rFonts w:ascii="Times New Roman" w:eastAsia="Times New Roman" w:hAnsi="Times New Roman" w:cs="Times New Roman"/>
          <w:noProof/>
          <w:sz w:val="24"/>
          <w:szCs w:val="24"/>
          <w:lang w:val="en-US"/>
        </w:rPr>
        <w:t>(Bergsieker, Leslie, Constantine, &amp; Fiske, 2012)</w:t>
      </w:r>
      <w:r w:rsidR="0049424E" w:rsidRPr="4EB77E7D">
        <w:fldChar w:fldCharType="end"/>
      </w:r>
      <w:r w:rsidR="0049424E" w:rsidRPr="4EB77E7D">
        <w:rPr>
          <w:rFonts w:ascii="Times New Roman" w:eastAsia="Times New Roman" w:hAnsi="Times New Roman" w:cs="Times New Roman"/>
          <w:sz w:val="24"/>
          <w:szCs w:val="24"/>
          <w:lang w:val="en-US"/>
        </w:rPr>
        <w:t xml:space="preserve"> and, recently, </w:t>
      </w:r>
      <w:r w:rsidR="00EE4D20" w:rsidRPr="4EB77E7D">
        <w:rPr>
          <w:rFonts w:ascii="Times New Roman" w:eastAsia="Times New Roman" w:hAnsi="Times New Roman" w:cs="Times New Roman"/>
          <w:sz w:val="24"/>
          <w:szCs w:val="24"/>
          <w:lang w:val="en-US"/>
        </w:rPr>
        <w:t xml:space="preserve">brand </w:t>
      </w:r>
      <w:r w:rsidR="00946F42" w:rsidRPr="4EB77E7D">
        <w:rPr>
          <w:rFonts w:ascii="Times New Roman" w:eastAsia="Times New Roman" w:hAnsi="Times New Roman" w:cs="Times New Roman"/>
          <w:sz w:val="24"/>
          <w:szCs w:val="24"/>
          <w:lang w:val="en-US"/>
        </w:rPr>
        <w:t xml:space="preserve">perception </w:t>
      </w:r>
      <w:r w:rsidR="00946F42" w:rsidRPr="4EB77E7D">
        <w:fldChar w:fldCharType="begin"/>
      </w:r>
      <w:r w:rsidR="00AE31ED" w:rsidRPr="00AE31ED">
        <w:rPr>
          <w:lang w:val="en-US"/>
        </w:rPr>
        <w:instrText xml:space="preserve"> ADDIN EN.CITE &lt;EndNote&gt;&lt;Cite&gt;&lt;Author&gt;Kervyn&lt;/Author&gt;&lt;Year&gt;2012&lt;/Year&gt;&lt;RecNum&gt;10&lt;/RecNum&gt;&lt;DisplayText&gt;(Kervyn, Fiske, &amp;amp; Malone, 2012)&lt;/DisplayText&gt;&lt;record&gt;&lt;rec-number&gt;10&lt;/rec-number&gt;&lt;foreign-keys&gt;&lt;key app="EN" db-id="a2w205drb2p5akees9bxw0ptfr99d9r5vpv0" timestamp="0"&gt;10&lt;/key&gt;&lt;/foreign-keys&gt;&lt;ref-type name="Journal Article"&gt;17&lt;/ref-type&gt;&lt;contributors&gt;&lt;authors&gt;&lt;author&gt;Kervyn, Nicolas&lt;/author&gt;&lt;author&gt;Fiske, Susan T.&lt;/author&gt;&lt;author&gt;Malone, Chris&lt;/author&gt;&lt;/authors&gt;&lt;/contributors&gt;&lt;titles&gt;&lt;title&gt;Brands as intentional agents framework: How perceived intentions and ability can map brand perception&lt;/title&gt;&lt;secondary-title&gt;Journal of Consumer Psychology Journal of Consumer Psychology&lt;/secondary-title&gt;&lt;/titles&gt;&lt;pages&gt;166-176&lt;/pages&gt;&lt;volume&gt;22&lt;/volume&gt;&lt;number&gt;2&lt;/number&gt;&lt;dates&gt;&lt;year&gt;2012&lt;/year&gt;&lt;/dates&gt;&lt;isbn&gt;1057-7408&lt;/isbn&gt;&lt;urls&gt;&lt;/urls&gt;&lt;remote-database-name&gt;/z-wcorg/&lt;/remote-database-name&gt;&lt;remote-database-provider&gt;http://worldcat.org&lt;/remote-database-provider&gt;&lt;language&gt;English&lt;/language&gt;&lt;/record&gt;&lt;/Cite&gt;&lt;/EndNote&gt;</w:instrText>
      </w:r>
      <w:r w:rsidR="00946F42" w:rsidRPr="4EB77E7D">
        <w:rPr>
          <w:rFonts w:ascii="Times New Roman" w:hAnsi="Times New Roman" w:cs="Times New Roman"/>
          <w:sz w:val="24"/>
          <w:lang w:val="en-US"/>
        </w:rPr>
        <w:fldChar w:fldCharType="separate"/>
      </w:r>
      <w:r w:rsidR="008474B9" w:rsidRPr="4EB77E7D">
        <w:rPr>
          <w:rFonts w:ascii="Times New Roman" w:eastAsia="Times New Roman" w:hAnsi="Times New Roman" w:cs="Times New Roman"/>
          <w:noProof/>
          <w:sz w:val="24"/>
          <w:szCs w:val="24"/>
          <w:lang w:val="en-US"/>
        </w:rPr>
        <w:t>(Kervyn, Fiske, &amp; Malone, 2012)</w:t>
      </w:r>
      <w:r w:rsidR="00946F42" w:rsidRPr="4EB77E7D">
        <w:fldChar w:fldCharType="end"/>
      </w:r>
      <w:r w:rsidR="00946F42" w:rsidRPr="4EB77E7D">
        <w:rPr>
          <w:rFonts w:ascii="Times New Roman" w:eastAsia="Times New Roman" w:hAnsi="Times New Roman" w:cs="Times New Roman"/>
          <w:sz w:val="24"/>
          <w:szCs w:val="24"/>
          <w:lang w:val="en-US"/>
        </w:rPr>
        <w:t xml:space="preserve">. </w:t>
      </w:r>
      <w:r w:rsidR="0049424E" w:rsidRPr="4EB77E7D">
        <w:rPr>
          <w:rFonts w:ascii="Times New Roman" w:eastAsia="Times New Roman" w:hAnsi="Times New Roman" w:cs="Times New Roman"/>
          <w:sz w:val="24"/>
          <w:szCs w:val="24"/>
          <w:lang w:val="en-US"/>
        </w:rPr>
        <w:t xml:space="preserve">In the Spanish speaking world, </w:t>
      </w:r>
      <w:r w:rsidR="0049424E" w:rsidRPr="4EB77E7D">
        <w:fldChar w:fldCharType="begin"/>
      </w:r>
      <w:r w:rsidR="00AE31ED" w:rsidRPr="00AE31ED">
        <w:rPr>
          <w:lang w:val="en-US"/>
        </w:rPr>
        <w:instrText xml:space="preserve"> ADDIN EN.CITE &lt;EndNote&gt;&lt;Cite AuthorYear="1"&gt;&lt;Author&gt;López-Rodríguez&lt;/Author&gt;&lt;Year&gt;2013&lt;/Year&gt;&lt;RecNum&gt;9&lt;/RecNum&gt;&lt;DisplayText&gt;López-Rodríguez, Cuadrado, and Navas (2013)&lt;/DisplayText&gt;&lt;record&gt;&lt;rec-number&gt;9&lt;/rec-number&gt;&lt;foreign-keys&gt;&lt;key app="EN" db-id="a2w205drb2p5akees9bxw0ptfr99d9r5vpv0" timestamp="0"&gt;9&lt;/key&gt;&lt;/foreign-keys&gt;&lt;ref-type name="Journal Article"&gt;17&lt;/ref-type&gt;&lt;contributors&gt;&lt;authors&gt;&lt;author&gt;López-Rodríguez, Lucía&lt;/author&gt;&lt;author&gt;Cuadrado, Isabel&lt;/author&gt;&lt;author&gt;Navas, Marisol&lt;/author&gt;&lt;/authors&gt;&lt;/contributors&gt;&lt;titles&gt;&lt;title&gt;Aplicación extendida del Modelo del Contenido de los Estereotipos (MCE) hacia tres grupos de inmigrantes en España. Extended application of the Stereotype Content Model (SCM) towards three immigrant groups in Spain&lt;/title&gt;&lt;secondary-title&gt;Estudios de Psicología&lt;/secondary-title&gt;&lt;/titles&gt;&lt;pages&gt;197-208&lt;/pages&gt;&lt;volume&gt;34&lt;/volume&gt;&lt;number&gt;2&lt;/number&gt;&lt;dates&gt;&lt;year&gt;2013&lt;/year&gt;&lt;pub-dates&gt;&lt;date&gt;2013/01/01&lt;/date&gt;&lt;/pub-dates&gt;&lt;/dates&gt;&lt;publisher&gt;Routledge&lt;/publisher&gt;&lt;isbn&gt;0210-9395&lt;/isbn&gt;&lt;urls&gt;&lt;related-urls&gt;&lt;url&gt;http://www.tandfonline.com/doi/abs/10.1174/021093913806751375&lt;/url&gt;&lt;/related-urls&gt;&lt;/urls&gt;&lt;electronic-resource-num&gt;10.1174/021093913806751375&lt;/electronic-resource-num&gt;&lt;access-date&gt;2014/12/16&lt;/access-date&gt;&lt;/record&gt;&lt;/Cite&gt;&lt;/EndNote&gt;</w:instrText>
      </w:r>
      <w:r w:rsidR="0049424E" w:rsidRPr="4EB77E7D">
        <w:rPr>
          <w:rFonts w:ascii="Times New Roman" w:hAnsi="Times New Roman" w:cs="Times New Roman"/>
          <w:sz w:val="24"/>
          <w:lang w:val="en-US"/>
        </w:rPr>
        <w:fldChar w:fldCharType="separate"/>
      </w:r>
      <w:r w:rsidR="0049424E" w:rsidRPr="4EB77E7D">
        <w:rPr>
          <w:rFonts w:ascii="Times New Roman" w:eastAsia="Times New Roman" w:hAnsi="Times New Roman" w:cs="Times New Roman"/>
          <w:noProof/>
          <w:sz w:val="24"/>
          <w:szCs w:val="24"/>
          <w:lang w:val="en-US"/>
        </w:rPr>
        <w:t>López-Rodríguez, Cuadrado, and Navas (2013)</w:t>
      </w:r>
      <w:r w:rsidR="0049424E" w:rsidRPr="4EB77E7D">
        <w:fldChar w:fldCharType="end"/>
      </w:r>
      <w:r w:rsidR="00A52D1C" w:rsidRPr="4EB77E7D">
        <w:rPr>
          <w:rFonts w:ascii="Times New Roman" w:eastAsia="Times New Roman" w:hAnsi="Times New Roman" w:cs="Times New Roman"/>
          <w:sz w:val="24"/>
          <w:szCs w:val="24"/>
          <w:lang w:val="en-US"/>
        </w:rPr>
        <w:t xml:space="preserve"> </w:t>
      </w:r>
      <w:r w:rsidR="0049424E" w:rsidRPr="4EB77E7D">
        <w:rPr>
          <w:rFonts w:ascii="Times New Roman" w:eastAsia="Times New Roman" w:hAnsi="Times New Roman" w:cs="Times New Roman"/>
          <w:sz w:val="24"/>
          <w:szCs w:val="24"/>
          <w:lang w:val="en-US"/>
        </w:rPr>
        <w:t xml:space="preserve">have analyzed the perception of the main immigrant groups in Spain and </w:t>
      </w:r>
      <w:r w:rsidR="0049424E" w:rsidRPr="4EB77E7D">
        <w:fldChar w:fldCharType="begin"/>
      </w:r>
      <w:r w:rsidR="00AE31ED" w:rsidRPr="00AE31ED">
        <w:rPr>
          <w:lang w:val="en-US"/>
        </w:rPr>
        <w:instrText xml:space="preserve"> ADDIN EN.CITE &lt;EndNote&gt;&lt;Cite AuthorYear="1"&gt;&lt;Author&gt;Saiz&lt;/Author&gt;&lt;Year&gt;2009&lt;/Year&gt;&lt;RecNum&gt;11&lt;/RecNum&gt;&lt;DisplayText&gt;Saiz, Merino, and Quilaqueo (2009)&lt;/DisplayText&gt;&lt;record&gt;&lt;rec-number&gt;11&lt;/rec-number&gt;&lt;foreign-keys&gt;&lt;key app="EN" db-id="a2w205drb2p5akees9bxw0ptfr99d9r5vpv0" timestamp="0"&gt;11&lt;/key&gt;&lt;/foreign-keys&gt;&lt;ref-type name="Journal Article"&gt;17&lt;/ref-type&gt;&lt;contributors&gt;&lt;authors&gt;&lt;author&gt;Saiz, J. L.&lt;/author&gt;&lt;author&gt;Merino, M. E.&lt;/author&gt;&lt;author&gt;Quilaqueo, D.&lt;/author&gt;&lt;/authors&gt;&lt;/contributors&gt;&lt;titles&gt;&lt;title&gt;Meta-estereotipos sobre los indígenas mapuches de chile&lt;/title&gt;&lt;secondary-title&gt;Interdisciplinaria Interdisciplinaria&lt;/secondary-title&gt;&lt;/titles&gt;&lt;pages&gt;23-48&lt;/pages&gt;&lt;volume&gt;26&lt;/volume&gt;&lt;number&gt;1&lt;/number&gt;&lt;dates&gt;&lt;year&gt;2009&lt;/year&gt;&lt;/dates&gt;&lt;isbn&gt;0325-8203&lt;/isbn&gt;&lt;urls&gt;&lt;/urls&gt;&lt;remote-database-name&gt;/z-wcorg/&lt;/remote-database-name&gt;&lt;remote-database-provider&gt;http://worldcat.org&lt;/remote-database-provider&gt;&lt;language&gt;Spanish&lt;/language&gt;&lt;/record&gt;&lt;/Cite&gt;&lt;/EndNote&gt;</w:instrText>
      </w:r>
      <w:r w:rsidR="0049424E" w:rsidRPr="4EB77E7D">
        <w:rPr>
          <w:rFonts w:ascii="Times New Roman" w:hAnsi="Times New Roman" w:cs="Times New Roman"/>
          <w:sz w:val="24"/>
          <w:lang w:val="en-US"/>
        </w:rPr>
        <w:fldChar w:fldCharType="separate"/>
      </w:r>
      <w:r w:rsidR="0049424E" w:rsidRPr="4EB77E7D">
        <w:rPr>
          <w:rFonts w:ascii="Times New Roman" w:eastAsia="Times New Roman" w:hAnsi="Times New Roman" w:cs="Times New Roman"/>
          <w:noProof/>
          <w:sz w:val="24"/>
          <w:szCs w:val="24"/>
          <w:lang w:val="en-US"/>
        </w:rPr>
        <w:t>Saiz, Merino, and Quilaqueo (2009)</w:t>
      </w:r>
      <w:r w:rsidR="0049424E" w:rsidRPr="4EB77E7D">
        <w:fldChar w:fldCharType="end"/>
      </w:r>
      <w:r w:rsidR="00A52D1C" w:rsidRPr="4EB77E7D">
        <w:rPr>
          <w:rFonts w:ascii="Times New Roman" w:eastAsia="Times New Roman" w:hAnsi="Times New Roman" w:cs="Times New Roman"/>
          <w:sz w:val="24"/>
          <w:szCs w:val="24"/>
          <w:lang w:val="en-US"/>
        </w:rPr>
        <w:t xml:space="preserve"> have</w:t>
      </w:r>
      <w:r w:rsidR="0049424E" w:rsidRPr="4EB77E7D">
        <w:rPr>
          <w:rFonts w:ascii="Times New Roman" w:eastAsia="Times New Roman" w:hAnsi="Times New Roman" w:cs="Times New Roman"/>
          <w:sz w:val="24"/>
          <w:szCs w:val="24"/>
          <w:lang w:val="en-US"/>
        </w:rPr>
        <w:t xml:space="preserve"> used the SCM to explore the social standing</w:t>
      </w:r>
      <w:r w:rsidR="00A37B48" w:rsidRPr="4EB77E7D">
        <w:rPr>
          <w:rFonts w:ascii="Times New Roman" w:eastAsia="Times New Roman" w:hAnsi="Times New Roman" w:cs="Times New Roman"/>
          <w:sz w:val="24"/>
          <w:szCs w:val="24"/>
          <w:lang w:val="en-US"/>
        </w:rPr>
        <w:t xml:space="preserve"> of </w:t>
      </w:r>
      <w:proofErr w:type="spellStart"/>
      <w:r w:rsidR="00A37B48" w:rsidRPr="4EB77E7D">
        <w:rPr>
          <w:rFonts w:ascii="Times New Roman" w:eastAsia="Times New Roman" w:hAnsi="Times New Roman" w:cs="Times New Roman"/>
          <w:sz w:val="24"/>
          <w:szCs w:val="24"/>
          <w:lang w:val="en-US"/>
        </w:rPr>
        <w:t>Mapuche</w:t>
      </w:r>
      <w:proofErr w:type="spellEnd"/>
      <w:r w:rsidR="00A37B48" w:rsidRPr="4EB77E7D">
        <w:rPr>
          <w:rFonts w:ascii="Times New Roman" w:eastAsia="Times New Roman" w:hAnsi="Times New Roman" w:cs="Times New Roman"/>
          <w:sz w:val="24"/>
          <w:szCs w:val="24"/>
          <w:lang w:val="en-US"/>
        </w:rPr>
        <w:t xml:space="preserve"> people in Chile.</w:t>
      </w:r>
    </w:p>
    <w:p w14:paraId="43196A7D" w14:textId="497B1D6A" w:rsidR="00A52D1C" w:rsidRDefault="00E35849" w:rsidP="00D547C6">
      <w:pPr>
        <w:spacing w:after="0" w:line="480" w:lineRule="auto"/>
        <w:ind w:firstLine="706"/>
        <w:rPr>
          <w:rFonts w:ascii="Times New Roman" w:hAnsi="Times New Roman" w:cs="Times New Roman"/>
          <w:sz w:val="24"/>
          <w:lang w:val="en-US"/>
        </w:rPr>
      </w:pPr>
      <w:r>
        <w:rPr>
          <w:rFonts w:ascii="Times New Roman" w:hAnsi="Times New Roman" w:cs="Times New Roman"/>
          <w:sz w:val="24"/>
          <w:lang w:val="en-US"/>
        </w:rPr>
        <w:lastRenderedPageBreak/>
        <w:t>In summary, T</w:t>
      </w:r>
      <w:r w:rsidR="00A52D1C">
        <w:rPr>
          <w:rFonts w:ascii="Times New Roman" w:hAnsi="Times New Roman" w:cs="Times New Roman"/>
          <w:sz w:val="24"/>
          <w:lang w:val="en-US"/>
        </w:rPr>
        <w:t>he SCM and</w:t>
      </w:r>
      <w:r>
        <w:rPr>
          <w:rFonts w:ascii="Times New Roman" w:hAnsi="Times New Roman" w:cs="Times New Roman"/>
          <w:sz w:val="24"/>
          <w:lang w:val="en-US"/>
        </w:rPr>
        <w:t xml:space="preserve"> the BIAS map have achieved the status of </w:t>
      </w:r>
      <w:proofErr w:type="spellStart"/>
      <w:r w:rsidR="00A52D1C">
        <w:rPr>
          <w:rFonts w:ascii="Times New Roman" w:hAnsi="Times New Roman" w:cs="Times New Roman"/>
          <w:sz w:val="24"/>
          <w:lang w:val="en-US"/>
        </w:rPr>
        <w:t>pancultural</w:t>
      </w:r>
      <w:proofErr w:type="spellEnd"/>
      <w:r w:rsidR="00A52D1C">
        <w:rPr>
          <w:rFonts w:ascii="Times New Roman" w:hAnsi="Times New Roman" w:cs="Times New Roman"/>
          <w:sz w:val="24"/>
          <w:lang w:val="en-US"/>
        </w:rPr>
        <w:t xml:space="preserve"> tool</w:t>
      </w:r>
      <w:r w:rsidR="001F77F3">
        <w:rPr>
          <w:rFonts w:ascii="Times New Roman" w:hAnsi="Times New Roman" w:cs="Times New Roman"/>
          <w:sz w:val="24"/>
          <w:lang w:val="en-US"/>
        </w:rPr>
        <w:t>s</w:t>
      </w:r>
      <w:r w:rsidR="00A52D1C">
        <w:rPr>
          <w:rFonts w:ascii="Times New Roman" w:hAnsi="Times New Roman" w:cs="Times New Roman"/>
          <w:sz w:val="24"/>
          <w:lang w:val="en-US"/>
        </w:rPr>
        <w:t xml:space="preserve"> for predicting stereotypes </w:t>
      </w:r>
      <w:r w:rsidR="00A52D1C">
        <w:rPr>
          <w:rFonts w:ascii="Times New Roman" w:hAnsi="Times New Roman" w:cs="Times New Roman"/>
          <w:sz w:val="24"/>
          <w:lang w:val="en-US"/>
        </w:rPr>
        <w:fldChar w:fldCharType="begin"/>
      </w:r>
      <w:r w:rsidR="00AE31ED">
        <w:rPr>
          <w:rFonts w:ascii="Times New Roman" w:hAnsi="Times New Roman" w:cs="Times New Roman"/>
          <w:sz w:val="24"/>
          <w:lang w:val="en-US"/>
        </w:rPr>
        <w:instrText xml:space="preserve"> ADDIN EN.CITE &lt;EndNote&gt;&lt;Cite&gt;&lt;Author&gt;Cuddy&lt;/Author&gt;&lt;Year&gt;2009&lt;/Year&gt;&lt;RecNum&gt;5&lt;/RecNum&gt;&lt;DisplayText&gt;(Cuddy et al., 2009)&lt;/DisplayText&gt;&lt;record&gt;&lt;rec-number&gt;5&lt;/rec-number&gt;&lt;foreign-keys&gt;&lt;key app="EN" db-id="a2w205drb2p5akees9bxw0ptfr99d9r5vpv0" timestamp="0"&gt;5&lt;/key&gt;&lt;/foreign-keys&gt;&lt;ref-type name="Journal Article"&gt;17&lt;/ref-type&gt;&lt;contributors&gt;&lt;authors&gt;&lt;author&gt;Cuddy, Amy J. C.&lt;/author&gt;&lt;author&gt;Fiske, Susan T.&lt;/author&gt;&lt;author&gt;Kwan, Virginia S. Y.&lt;/author&gt;&lt;author&gt;Glick, Peter&lt;/author&gt;&lt;author&gt;Demoulin, Stéphanie&lt;/author&gt;&lt;author&gt;Leyens, Jacques-Philippe&lt;/author&gt;&lt;author&gt;Bond, Michael Harris&lt;/author&gt;&lt;author&gt;Croizet, Jean-Claude&lt;/author&gt;&lt;author&gt;Ellemers, Naomi&lt;/author&gt;&lt;author&gt;Sleebos, Ed&lt;/author&gt;&lt;author&gt;Htun, Tin Tin&lt;/author&gt;&lt;author&gt;Kim, Hyun-Jeong&lt;/author&gt;&lt;author&gt;Maio, Greg&lt;/author&gt;&lt;author&gt;Perry, Judi&lt;/author&gt;&lt;author&gt;Petkova, Kristina&lt;/author&gt;&lt;author&gt;Todorov, Valery&lt;/author&gt;&lt;author&gt;Rodríguez-Bailón, Rosa&lt;/author&gt;&lt;author&gt;Morales, Elena&lt;/author&gt;&lt;author&gt;Moya, Miguel&lt;/author&gt;&lt;author&gt;Palacios, Marisol&lt;/author&gt;&lt;author&gt;Smith, Vanessa&lt;/author&gt;&lt;author&gt;Perez, Rolando&lt;/author&gt;&lt;author&gt;Vala, Jorge&lt;/author&gt;&lt;author&gt;Ziegler, Rene&lt;/author&gt;&lt;/authors&gt;&lt;/contributors&gt;&lt;titles&gt;&lt;title&gt;Stereotype content model across cultures: Towards universal similarities and some differences&lt;/title&gt;&lt;secondary-title&gt;BJSO British Journal of Social Psychology&lt;/secondary-title&gt;&lt;/titles&gt;&lt;pages&gt;1-33&lt;/pages&gt;&lt;volume&gt;48&lt;/volume&gt;&lt;number&gt;1&lt;/number&gt;&lt;dates&gt;&lt;year&gt;2009&lt;/year&gt;&lt;/dates&gt;&lt;isbn&gt;0144-6665&lt;/isbn&gt;&lt;urls&gt;&lt;/urls&gt;&lt;remote-database-name&gt;/z-wcorg/&lt;/remote-database-name&gt;&lt;remote-database-provider&gt;http://worldcat.org&lt;/remote-database-provider&gt;&lt;language&gt;English&lt;/language&gt;&lt;/record&gt;&lt;/Cite&gt;&lt;/EndNote&gt;</w:instrText>
      </w:r>
      <w:r w:rsidR="00A52D1C">
        <w:rPr>
          <w:rFonts w:ascii="Times New Roman" w:hAnsi="Times New Roman" w:cs="Times New Roman"/>
          <w:sz w:val="24"/>
          <w:lang w:val="en-US"/>
        </w:rPr>
        <w:fldChar w:fldCharType="separate"/>
      </w:r>
      <w:r w:rsidR="00A52D1C">
        <w:rPr>
          <w:rFonts w:ascii="Times New Roman" w:hAnsi="Times New Roman" w:cs="Times New Roman"/>
          <w:noProof/>
          <w:sz w:val="24"/>
          <w:lang w:val="en-US"/>
        </w:rPr>
        <w:t>(Cuddy et al., 2009)</w:t>
      </w:r>
      <w:r w:rsidR="00A52D1C">
        <w:rPr>
          <w:rFonts w:ascii="Times New Roman" w:hAnsi="Times New Roman" w:cs="Times New Roman"/>
          <w:sz w:val="24"/>
          <w:lang w:val="en-US"/>
        </w:rPr>
        <w:fldChar w:fldCharType="end"/>
      </w:r>
      <w:r>
        <w:rPr>
          <w:rFonts w:ascii="Times New Roman" w:hAnsi="Times New Roman" w:cs="Times New Roman"/>
          <w:sz w:val="24"/>
          <w:lang w:val="en-US"/>
        </w:rPr>
        <w:t xml:space="preserve"> </w:t>
      </w:r>
      <w:r w:rsidR="00EF335F">
        <w:rPr>
          <w:rFonts w:ascii="Times New Roman" w:hAnsi="Times New Roman" w:cs="Times New Roman"/>
          <w:sz w:val="24"/>
          <w:lang w:val="en-US"/>
        </w:rPr>
        <w:t>and have</w:t>
      </w:r>
      <w:r>
        <w:rPr>
          <w:rFonts w:ascii="Times New Roman" w:hAnsi="Times New Roman" w:cs="Times New Roman"/>
          <w:sz w:val="24"/>
          <w:lang w:val="en-US"/>
        </w:rPr>
        <w:t xml:space="preserve"> garnered abundant </w:t>
      </w:r>
      <w:r w:rsidR="00EF335F">
        <w:rPr>
          <w:rFonts w:ascii="Times New Roman" w:hAnsi="Times New Roman" w:cs="Times New Roman"/>
          <w:sz w:val="24"/>
          <w:lang w:val="en-US"/>
        </w:rPr>
        <w:t>support</w:t>
      </w:r>
      <w:r>
        <w:rPr>
          <w:rFonts w:ascii="Times New Roman" w:hAnsi="Times New Roman" w:cs="Times New Roman"/>
          <w:sz w:val="24"/>
          <w:lang w:val="en-US"/>
        </w:rPr>
        <w:t xml:space="preserve"> in its favor. </w:t>
      </w:r>
      <w:r w:rsidR="005F0ECA">
        <w:rPr>
          <w:rFonts w:ascii="Times New Roman" w:hAnsi="Times New Roman" w:cs="Times New Roman"/>
          <w:sz w:val="24"/>
          <w:lang w:val="en-US"/>
        </w:rPr>
        <w:t>I</w:t>
      </w:r>
      <w:r w:rsidR="008E33F9">
        <w:rPr>
          <w:rFonts w:ascii="Times New Roman" w:hAnsi="Times New Roman" w:cs="Times New Roman"/>
          <w:sz w:val="24"/>
          <w:lang w:val="en-US"/>
        </w:rPr>
        <w:t>t</w:t>
      </w:r>
      <w:r w:rsidR="005F0ECA">
        <w:rPr>
          <w:rFonts w:ascii="Times New Roman" w:hAnsi="Times New Roman" w:cs="Times New Roman"/>
          <w:sz w:val="24"/>
          <w:lang w:val="en-US"/>
        </w:rPr>
        <w:t xml:space="preserve"> has n</w:t>
      </w:r>
      <w:r w:rsidR="00362FCB">
        <w:rPr>
          <w:rFonts w:ascii="Times New Roman" w:hAnsi="Times New Roman" w:cs="Times New Roman"/>
          <w:sz w:val="24"/>
          <w:lang w:val="en-US"/>
        </w:rPr>
        <w:t>ot, however, gone unchallenged.</w:t>
      </w:r>
    </w:p>
    <w:p w14:paraId="79CD671F" w14:textId="4C7C6222" w:rsidR="00272747" w:rsidRPr="00272747" w:rsidRDefault="001008FF" w:rsidP="00272747">
      <w:pPr>
        <w:spacing w:after="0" w:line="480" w:lineRule="auto"/>
        <w:rPr>
          <w:rFonts w:ascii="Times New Roman" w:hAnsi="Times New Roman" w:cs="Times New Roman"/>
          <w:b/>
          <w:sz w:val="24"/>
          <w:lang w:val="en-US"/>
        </w:rPr>
      </w:pPr>
      <w:r>
        <w:rPr>
          <w:rFonts w:ascii="Times New Roman" w:hAnsi="Times New Roman" w:cs="Times New Roman"/>
          <w:b/>
          <w:sz w:val="24"/>
          <w:lang w:val="en-US"/>
        </w:rPr>
        <w:t>Adjustments to the SCM</w:t>
      </w:r>
    </w:p>
    <w:p w14:paraId="7D5F37F8" w14:textId="426DF35F" w:rsidR="00603739" w:rsidRDefault="00272747" w:rsidP="006E75A9">
      <w:pPr>
        <w:spacing w:after="0" w:line="480" w:lineRule="auto"/>
        <w:rPr>
          <w:rFonts w:ascii="Times New Roman" w:hAnsi="Times New Roman" w:cs="Times New Roman"/>
          <w:sz w:val="24"/>
          <w:lang w:val="en-US"/>
        </w:rPr>
      </w:pPr>
      <w:r>
        <w:rPr>
          <w:rFonts w:ascii="Times New Roman" w:hAnsi="Times New Roman" w:cs="Times New Roman"/>
          <w:sz w:val="24"/>
          <w:lang w:val="en-US"/>
        </w:rPr>
        <w:tab/>
      </w:r>
      <w:r w:rsidR="00603739">
        <w:rPr>
          <w:rFonts w:ascii="Times New Roman" w:hAnsi="Times New Roman" w:cs="Times New Roman"/>
          <w:sz w:val="24"/>
          <w:lang w:val="en-US"/>
        </w:rPr>
        <w:t xml:space="preserve">Most of the studies </w:t>
      </w:r>
      <w:r w:rsidR="001F77F3">
        <w:rPr>
          <w:rFonts w:ascii="Times New Roman" w:hAnsi="Times New Roman" w:cs="Times New Roman"/>
          <w:sz w:val="24"/>
          <w:lang w:val="en-US"/>
        </w:rPr>
        <w:t xml:space="preserve">whose objective is </w:t>
      </w:r>
      <w:r w:rsidR="00603739">
        <w:rPr>
          <w:rFonts w:ascii="Times New Roman" w:hAnsi="Times New Roman" w:cs="Times New Roman"/>
          <w:sz w:val="24"/>
          <w:lang w:val="en-US"/>
        </w:rPr>
        <w:t>to generalize the SCM take</w:t>
      </w:r>
      <w:r w:rsidR="004F44DC">
        <w:rPr>
          <w:rFonts w:ascii="Times New Roman" w:hAnsi="Times New Roman" w:cs="Times New Roman"/>
          <w:sz w:val="24"/>
          <w:lang w:val="en-US"/>
        </w:rPr>
        <w:t>,</w:t>
      </w:r>
      <w:r w:rsidR="00603739">
        <w:rPr>
          <w:rFonts w:ascii="Times New Roman" w:hAnsi="Times New Roman" w:cs="Times New Roman"/>
          <w:sz w:val="24"/>
          <w:lang w:val="en-US"/>
        </w:rPr>
        <w:t xml:space="preserve"> as a first step</w:t>
      </w:r>
      <w:r w:rsidR="004F44DC">
        <w:rPr>
          <w:rFonts w:ascii="Times New Roman" w:hAnsi="Times New Roman" w:cs="Times New Roman"/>
          <w:sz w:val="24"/>
          <w:lang w:val="en-US"/>
        </w:rPr>
        <w:t>,</w:t>
      </w:r>
      <w:r w:rsidR="00603739">
        <w:rPr>
          <w:rFonts w:ascii="Times New Roman" w:hAnsi="Times New Roman" w:cs="Times New Roman"/>
          <w:sz w:val="24"/>
          <w:lang w:val="en-US"/>
        </w:rPr>
        <w:t xml:space="preserve"> a set of groups </w:t>
      </w:r>
      <w:r w:rsidR="004F44DC">
        <w:rPr>
          <w:rFonts w:ascii="Times New Roman" w:hAnsi="Times New Roman" w:cs="Times New Roman"/>
          <w:sz w:val="24"/>
          <w:lang w:val="en-US"/>
        </w:rPr>
        <w:t xml:space="preserve">that do </w:t>
      </w:r>
      <w:r w:rsidR="00603739">
        <w:rPr>
          <w:rFonts w:ascii="Times New Roman" w:hAnsi="Times New Roman" w:cs="Times New Roman"/>
          <w:sz w:val="24"/>
          <w:lang w:val="en-US"/>
        </w:rPr>
        <w:t xml:space="preserve">not necessarily </w:t>
      </w:r>
      <w:r w:rsidR="004F44DC">
        <w:rPr>
          <w:rFonts w:ascii="Times New Roman" w:hAnsi="Times New Roman" w:cs="Times New Roman"/>
          <w:sz w:val="24"/>
          <w:lang w:val="en-US"/>
        </w:rPr>
        <w:t xml:space="preserve">exhaust the universe of relevant social groups </w:t>
      </w:r>
      <w:r w:rsidR="00603739">
        <w:rPr>
          <w:rFonts w:ascii="Times New Roman" w:hAnsi="Times New Roman" w:cs="Times New Roman"/>
          <w:sz w:val="24"/>
          <w:lang w:val="en-US"/>
        </w:rPr>
        <w:t xml:space="preserve">in the society studied. </w:t>
      </w:r>
      <w:r w:rsidR="004C4709">
        <w:rPr>
          <w:rFonts w:ascii="Times New Roman" w:hAnsi="Times New Roman" w:cs="Times New Roman"/>
          <w:sz w:val="24"/>
          <w:lang w:val="en-US"/>
        </w:rPr>
        <w:t xml:space="preserve">As part of </w:t>
      </w:r>
      <w:r w:rsidR="00603739">
        <w:rPr>
          <w:rFonts w:ascii="Times New Roman" w:hAnsi="Times New Roman" w:cs="Times New Roman"/>
          <w:sz w:val="24"/>
          <w:lang w:val="en-US"/>
        </w:rPr>
        <w:t>the largest cross-cultural compariso</w:t>
      </w:r>
      <w:r w:rsidR="001008FF">
        <w:rPr>
          <w:rFonts w:ascii="Times New Roman" w:hAnsi="Times New Roman" w:cs="Times New Roman"/>
          <w:sz w:val="24"/>
          <w:lang w:val="en-US"/>
        </w:rPr>
        <w:t>n of the SCM undertaken so far,</w:t>
      </w:r>
      <w:r w:rsidR="00603739">
        <w:rPr>
          <w:rFonts w:ascii="Times New Roman" w:hAnsi="Times New Roman" w:cs="Times New Roman"/>
          <w:sz w:val="24"/>
          <w:lang w:val="en-US"/>
        </w:rPr>
        <w:t xml:space="preserve"> </w:t>
      </w:r>
      <w:r w:rsidR="00603739">
        <w:rPr>
          <w:rFonts w:ascii="Times New Roman" w:hAnsi="Times New Roman" w:cs="Times New Roman"/>
          <w:sz w:val="24"/>
          <w:lang w:val="en-US"/>
        </w:rPr>
        <w:fldChar w:fldCharType="begin"/>
      </w:r>
      <w:r w:rsidR="00AE31ED">
        <w:rPr>
          <w:rFonts w:ascii="Times New Roman" w:hAnsi="Times New Roman" w:cs="Times New Roman"/>
          <w:sz w:val="24"/>
          <w:lang w:val="en-US"/>
        </w:rPr>
        <w:instrText xml:space="preserve"> ADDIN EN.CITE &lt;EndNote&gt;&lt;Cite AuthorYear="1"&gt;&lt;Author&gt;Cuddy&lt;/Author&gt;&lt;Year&gt;2009&lt;/Year&gt;&lt;RecNum&gt;5&lt;/RecNum&gt;&lt;DisplayText&gt;Cuddy et al. (2009)&lt;/DisplayText&gt;&lt;record&gt;&lt;rec-number&gt;5&lt;/rec-number&gt;&lt;foreign-keys&gt;&lt;key app="EN" db-id="a2w205drb2p5akees9bxw0ptfr99d9r5vpv0" timestamp="0"&gt;5&lt;/key&gt;&lt;/foreign-keys&gt;&lt;ref-type name="Journal Article"&gt;17&lt;/ref-type&gt;&lt;contributors&gt;&lt;authors&gt;&lt;author&gt;Cuddy, Amy J. C.&lt;/author&gt;&lt;author&gt;Fiske, Susan T.&lt;/author&gt;&lt;author&gt;Kwan, Virginia S. Y.&lt;/author&gt;&lt;author&gt;Glick, Peter&lt;/author&gt;&lt;author&gt;Demoulin, Stéphanie&lt;/author&gt;&lt;author&gt;Leyens, Jacques-Philippe&lt;/author&gt;&lt;author&gt;Bond, Michael Harris&lt;/author&gt;&lt;author&gt;Croizet, Jean-Claude&lt;/author&gt;&lt;author&gt;Ellemers, Naomi&lt;/author&gt;&lt;author&gt;Sleebos, Ed&lt;/author&gt;&lt;author&gt;Htun, Tin Tin&lt;/author&gt;&lt;author&gt;Kim, Hyun-Jeong&lt;/author&gt;&lt;author&gt;Maio, Greg&lt;/author&gt;&lt;author&gt;Perry, Judi&lt;/author&gt;&lt;author&gt;Petkova, Kristina&lt;/author&gt;&lt;author&gt;Todorov, Valery&lt;/author&gt;&lt;author&gt;Rodríguez-Bailón, Rosa&lt;/author&gt;&lt;author&gt;Morales, Elena&lt;/author&gt;&lt;author&gt;Moya, Miguel&lt;/author&gt;&lt;author&gt;Palacios, Marisol&lt;/author&gt;&lt;author&gt;Smith, Vanessa&lt;/author&gt;&lt;author&gt;Perez, Rolando&lt;/author&gt;&lt;author&gt;Vala, Jorge&lt;/author&gt;&lt;author&gt;Ziegler, Rene&lt;/author&gt;&lt;/authors&gt;&lt;/contributors&gt;&lt;titles&gt;&lt;title&gt;Stereotype content model across cultures: Towards universal similarities and some differences&lt;/title&gt;&lt;secondary-title&gt;BJSO British Journal of Social Psychology&lt;/secondary-title&gt;&lt;/titles&gt;&lt;pages&gt;1-33&lt;/pages&gt;&lt;volume&gt;48&lt;/volume&gt;&lt;number&gt;1&lt;/number&gt;&lt;dates&gt;&lt;year&gt;2009&lt;/year&gt;&lt;/dates&gt;&lt;isbn&gt;0144-6665&lt;/isbn&gt;&lt;urls&gt;&lt;/urls&gt;&lt;remote-database-name&gt;/z-wcorg/&lt;/remote-database-name&gt;&lt;remote-database-provider&gt;http://worldcat.org&lt;/remote-database-provider&gt;&lt;language&gt;English&lt;/language&gt;&lt;/record&gt;&lt;/Cite&gt;&lt;/EndNote&gt;</w:instrText>
      </w:r>
      <w:r w:rsidR="00603739">
        <w:rPr>
          <w:rFonts w:ascii="Times New Roman" w:hAnsi="Times New Roman" w:cs="Times New Roman"/>
          <w:sz w:val="24"/>
          <w:lang w:val="en-US"/>
        </w:rPr>
        <w:fldChar w:fldCharType="separate"/>
      </w:r>
      <w:r w:rsidR="00345EC3">
        <w:rPr>
          <w:rFonts w:ascii="Times New Roman" w:hAnsi="Times New Roman" w:cs="Times New Roman"/>
          <w:noProof/>
          <w:sz w:val="24"/>
          <w:lang w:val="en-US"/>
        </w:rPr>
        <w:t>Cuddy et al. (2009)</w:t>
      </w:r>
      <w:r w:rsidR="00603739">
        <w:rPr>
          <w:rFonts w:ascii="Times New Roman" w:hAnsi="Times New Roman" w:cs="Times New Roman"/>
          <w:sz w:val="24"/>
          <w:lang w:val="en-US"/>
        </w:rPr>
        <w:fldChar w:fldCharType="end"/>
      </w:r>
      <w:r w:rsidR="00603739">
        <w:rPr>
          <w:rFonts w:ascii="Times New Roman" w:hAnsi="Times New Roman" w:cs="Times New Roman"/>
          <w:sz w:val="24"/>
          <w:lang w:val="en-US"/>
        </w:rPr>
        <w:t xml:space="preserve"> compared stereotypes of two universities by producing a list of indigenous stereotypes, asking students to answer to the question “</w:t>
      </w:r>
      <w:r w:rsidR="00603739" w:rsidRPr="009010B6">
        <w:rPr>
          <w:rFonts w:ascii="Times New Roman" w:hAnsi="Times New Roman" w:cs="Times New Roman"/>
          <w:sz w:val="24"/>
          <w:lang w:val="en-US"/>
        </w:rPr>
        <w:t>what vario</w:t>
      </w:r>
      <w:r w:rsidR="00603739">
        <w:rPr>
          <w:rFonts w:ascii="Times New Roman" w:hAnsi="Times New Roman" w:cs="Times New Roman"/>
          <w:sz w:val="24"/>
          <w:lang w:val="en-US"/>
        </w:rPr>
        <w:t xml:space="preserve">us types of people do you think </w:t>
      </w:r>
      <w:r w:rsidR="00603739" w:rsidRPr="009010B6">
        <w:rPr>
          <w:rFonts w:ascii="Times New Roman" w:hAnsi="Times New Roman" w:cs="Times New Roman"/>
          <w:sz w:val="24"/>
          <w:lang w:val="en-US"/>
        </w:rPr>
        <w:t>today’s society categorizes into groups (i.e., based on ethnicity, race,</w:t>
      </w:r>
      <w:r w:rsidR="00603739">
        <w:rPr>
          <w:rFonts w:ascii="Times New Roman" w:hAnsi="Times New Roman" w:cs="Times New Roman"/>
          <w:sz w:val="24"/>
          <w:lang w:val="en-US"/>
        </w:rPr>
        <w:t xml:space="preserve"> </w:t>
      </w:r>
      <w:r w:rsidR="00603739" w:rsidRPr="009010B6">
        <w:rPr>
          <w:rFonts w:ascii="Times New Roman" w:hAnsi="Times New Roman" w:cs="Times New Roman"/>
          <w:sz w:val="24"/>
          <w:lang w:val="en-US"/>
        </w:rPr>
        <w:t>gender, occupation, ability, etc.)?</w:t>
      </w:r>
      <w:r w:rsidR="00603739">
        <w:rPr>
          <w:rFonts w:ascii="Times New Roman" w:hAnsi="Times New Roman" w:cs="Times New Roman"/>
          <w:sz w:val="24"/>
          <w:lang w:val="en-US"/>
        </w:rPr>
        <w:t xml:space="preserve">” This strategy was pioneered by </w:t>
      </w:r>
      <w:r w:rsidR="00603739">
        <w:rPr>
          <w:rFonts w:ascii="Times New Roman" w:hAnsi="Times New Roman" w:cs="Times New Roman"/>
          <w:sz w:val="24"/>
          <w:lang w:val="en-US"/>
        </w:rPr>
        <w:fldChar w:fldCharType="begin"/>
      </w:r>
      <w:r w:rsidR="00AE31ED">
        <w:rPr>
          <w:rFonts w:ascii="Times New Roman" w:hAnsi="Times New Roman" w:cs="Times New Roman"/>
          <w:sz w:val="24"/>
          <w:lang w:val="en-US"/>
        </w:rPr>
        <w:instrText xml:space="preserve"> ADDIN EN.CITE &lt;EndNote&gt;&lt;Cite AuthorYear="1"&gt;&lt;Author&gt;Fiske&lt;/Author&gt;&lt;Year&gt;2002&lt;/Year&gt;&lt;RecNum&gt;14&lt;/RecNum&gt;&lt;DisplayText&gt;Fiske et al. (2002)&lt;/DisplayText&gt;&lt;record&gt;&lt;rec-number&gt;14&lt;/rec-number&gt;&lt;foreign-keys&gt;&lt;key app="EN" db-id="a2w205drb2p5akees9bxw0ptfr99d9r5vpv0" timestamp="0"&gt;14&lt;/key&gt;&lt;/foreign-keys&gt;&lt;ref-type name="Journal Article"&gt;17&lt;/ref-type&gt;&lt;contributors&gt;&lt;authors&gt;&lt;author&gt;Fiske, S. T.&lt;/author&gt;&lt;author&gt;Cuddy, A. J.&lt;/author&gt;&lt;author&gt;Glick, P.&lt;/author&gt;&lt;author&gt;Xu, J.&lt;/author&gt;&lt;/authors&gt;&lt;/contributors&gt;&lt;titles&gt;&lt;title&gt;A model of (often mixed) stereotype content: competence and warmth respectively follow from perceived status and competition&lt;/title&gt;&lt;secondary-title&gt;Journal of personality and social psychology&lt;/secondary-title&gt;&lt;/titles&gt;&lt;pages&gt;878-902&lt;/pages&gt;&lt;volume&gt;82&lt;/volume&gt;&lt;number&gt;6&lt;/number&gt;&lt;dates&gt;&lt;year&gt;2002&lt;/year&gt;&lt;/dates&gt;&lt;isbn&gt;0022-3514&lt;/isbn&gt;&lt;urls&gt;&lt;/urls&gt;&lt;remote-database-name&gt;/z-wcorg/&lt;/remote-database-name&gt;&lt;remote-database-provider&gt;http://worldcat.org&lt;/remote-database-provider&gt;&lt;language&gt;English&lt;/language&gt;&lt;/record&gt;&lt;/Cite&gt;&lt;/EndNote&gt;</w:instrText>
      </w:r>
      <w:r w:rsidR="00603739">
        <w:rPr>
          <w:rFonts w:ascii="Times New Roman" w:hAnsi="Times New Roman" w:cs="Times New Roman"/>
          <w:sz w:val="24"/>
          <w:lang w:val="en-US"/>
        </w:rPr>
        <w:fldChar w:fldCharType="separate"/>
      </w:r>
      <w:r w:rsidR="00D547C6">
        <w:rPr>
          <w:rFonts w:ascii="Times New Roman" w:hAnsi="Times New Roman" w:cs="Times New Roman"/>
          <w:noProof/>
          <w:sz w:val="24"/>
          <w:lang w:val="en-US"/>
        </w:rPr>
        <w:t>Fiske et al. (2002)</w:t>
      </w:r>
      <w:r w:rsidR="00603739">
        <w:rPr>
          <w:rFonts w:ascii="Times New Roman" w:hAnsi="Times New Roman" w:cs="Times New Roman"/>
          <w:sz w:val="24"/>
          <w:lang w:val="en-US"/>
        </w:rPr>
        <w:fldChar w:fldCharType="end"/>
      </w:r>
      <w:r w:rsidR="00603739">
        <w:rPr>
          <w:rFonts w:ascii="Times New Roman" w:hAnsi="Times New Roman" w:cs="Times New Roman"/>
          <w:sz w:val="24"/>
          <w:lang w:val="en-US"/>
        </w:rPr>
        <w:t xml:space="preserve"> and has been used recurrently in the study of stereotypes. </w:t>
      </w:r>
      <w:r w:rsidR="004F44DC">
        <w:rPr>
          <w:rFonts w:ascii="Times New Roman" w:hAnsi="Times New Roman" w:cs="Times New Roman"/>
          <w:sz w:val="24"/>
          <w:lang w:val="en-US"/>
        </w:rPr>
        <w:t xml:space="preserve">It can be argued that </w:t>
      </w:r>
      <w:r w:rsidR="006E75A9">
        <w:rPr>
          <w:rFonts w:ascii="Times New Roman" w:hAnsi="Times New Roman" w:cs="Times New Roman"/>
          <w:sz w:val="24"/>
          <w:lang w:val="en-US"/>
        </w:rPr>
        <w:t xml:space="preserve">there are, </w:t>
      </w:r>
      <w:r w:rsidR="004F44DC">
        <w:rPr>
          <w:rFonts w:ascii="Times New Roman" w:hAnsi="Times New Roman" w:cs="Times New Roman"/>
          <w:sz w:val="24"/>
          <w:lang w:val="en-US"/>
        </w:rPr>
        <w:t>at least two</w:t>
      </w:r>
      <w:r w:rsidR="00CC5186">
        <w:rPr>
          <w:rFonts w:ascii="Times New Roman" w:hAnsi="Times New Roman" w:cs="Times New Roman"/>
          <w:sz w:val="24"/>
          <w:lang w:val="en-US"/>
        </w:rPr>
        <w:t xml:space="preserve"> factors </w:t>
      </w:r>
      <w:r w:rsidR="006E75A9">
        <w:rPr>
          <w:rFonts w:ascii="Times New Roman" w:hAnsi="Times New Roman" w:cs="Times New Roman"/>
          <w:sz w:val="24"/>
          <w:lang w:val="en-US"/>
        </w:rPr>
        <w:t xml:space="preserve">at </w:t>
      </w:r>
      <w:r w:rsidR="00CC5186">
        <w:rPr>
          <w:rFonts w:ascii="Times New Roman" w:hAnsi="Times New Roman" w:cs="Times New Roman"/>
          <w:sz w:val="24"/>
          <w:lang w:val="en-US"/>
        </w:rPr>
        <w:t>play</w:t>
      </w:r>
      <w:r w:rsidR="006E75A9">
        <w:rPr>
          <w:rFonts w:ascii="Times New Roman" w:hAnsi="Times New Roman" w:cs="Times New Roman"/>
          <w:sz w:val="24"/>
          <w:lang w:val="en-US"/>
        </w:rPr>
        <w:t xml:space="preserve"> here</w:t>
      </w:r>
      <w:r w:rsidR="000C016B">
        <w:rPr>
          <w:rFonts w:ascii="Times New Roman" w:hAnsi="Times New Roman" w:cs="Times New Roman"/>
          <w:sz w:val="24"/>
          <w:lang w:val="en-US"/>
        </w:rPr>
        <w:t>:</w:t>
      </w:r>
      <w:r w:rsidR="004F44DC">
        <w:rPr>
          <w:rFonts w:ascii="Times New Roman" w:hAnsi="Times New Roman" w:cs="Times New Roman"/>
          <w:sz w:val="24"/>
          <w:lang w:val="en-US"/>
        </w:rPr>
        <w:t xml:space="preserve"> participants</w:t>
      </w:r>
      <w:r w:rsidR="00CC5186">
        <w:rPr>
          <w:rFonts w:ascii="Times New Roman" w:hAnsi="Times New Roman" w:cs="Times New Roman"/>
          <w:sz w:val="24"/>
          <w:lang w:val="en-US"/>
        </w:rPr>
        <w:t>’</w:t>
      </w:r>
      <w:r w:rsidR="004F44DC">
        <w:rPr>
          <w:rFonts w:ascii="Times New Roman" w:hAnsi="Times New Roman" w:cs="Times New Roman"/>
          <w:sz w:val="24"/>
          <w:lang w:val="en-US"/>
        </w:rPr>
        <w:t xml:space="preserve"> group membership</w:t>
      </w:r>
      <w:r w:rsidR="00CC5186">
        <w:rPr>
          <w:rFonts w:ascii="Times New Roman" w:hAnsi="Times New Roman" w:cs="Times New Roman"/>
          <w:sz w:val="24"/>
          <w:lang w:val="en-US"/>
        </w:rPr>
        <w:t xml:space="preserve"> and priming</w:t>
      </w:r>
      <w:r w:rsidR="004F44DC">
        <w:rPr>
          <w:rFonts w:ascii="Times New Roman" w:hAnsi="Times New Roman" w:cs="Times New Roman"/>
          <w:sz w:val="24"/>
          <w:lang w:val="en-US"/>
        </w:rPr>
        <w:t xml:space="preserve">. </w:t>
      </w:r>
      <w:r w:rsidR="00CC5186">
        <w:rPr>
          <w:rFonts w:ascii="Times New Roman" w:hAnsi="Times New Roman" w:cs="Times New Roman"/>
          <w:sz w:val="24"/>
          <w:lang w:val="en-US"/>
        </w:rPr>
        <w:t xml:space="preserve">On the one hand, </w:t>
      </w:r>
      <w:r w:rsidR="000C016B">
        <w:rPr>
          <w:rFonts w:ascii="Times New Roman" w:hAnsi="Times New Roman" w:cs="Times New Roman"/>
          <w:sz w:val="24"/>
          <w:lang w:val="en-US"/>
        </w:rPr>
        <w:t>i</w:t>
      </w:r>
      <w:r w:rsidR="004F44DC">
        <w:rPr>
          <w:rFonts w:ascii="Times New Roman" w:hAnsi="Times New Roman" w:cs="Times New Roman"/>
          <w:sz w:val="24"/>
          <w:lang w:val="en-US"/>
        </w:rPr>
        <w:t xml:space="preserve">t is likely that some groups are more </w:t>
      </w:r>
      <w:r w:rsidR="00CC5186">
        <w:rPr>
          <w:rFonts w:ascii="Times New Roman" w:hAnsi="Times New Roman" w:cs="Times New Roman"/>
          <w:sz w:val="24"/>
          <w:lang w:val="en-US"/>
        </w:rPr>
        <w:t xml:space="preserve">visible and </w:t>
      </w:r>
      <w:r w:rsidR="004F44DC">
        <w:rPr>
          <w:rFonts w:ascii="Times New Roman" w:hAnsi="Times New Roman" w:cs="Times New Roman"/>
          <w:sz w:val="24"/>
          <w:lang w:val="en-US"/>
        </w:rPr>
        <w:t>prominent than others depending on one’</w:t>
      </w:r>
      <w:r w:rsidR="00CC5186">
        <w:rPr>
          <w:rFonts w:ascii="Times New Roman" w:hAnsi="Times New Roman" w:cs="Times New Roman"/>
          <w:sz w:val="24"/>
          <w:lang w:val="en-US"/>
        </w:rPr>
        <w:t>s own percei</w:t>
      </w:r>
      <w:r w:rsidR="004F44DC">
        <w:rPr>
          <w:rFonts w:ascii="Times New Roman" w:hAnsi="Times New Roman" w:cs="Times New Roman"/>
          <w:sz w:val="24"/>
          <w:lang w:val="en-US"/>
        </w:rPr>
        <w:t>ved group</w:t>
      </w:r>
      <w:r w:rsidR="006E75A9">
        <w:rPr>
          <w:rFonts w:ascii="Times New Roman" w:hAnsi="Times New Roman" w:cs="Times New Roman"/>
          <w:sz w:val="24"/>
          <w:lang w:val="en-US"/>
        </w:rPr>
        <w:t xml:space="preserve"> membership</w:t>
      </w:r>
      <w:r w:rsidR="004F44DC">
        <w:rPr>
          <w:rFonts w:ascii="Times New Roman" w:hAnsi="Times New Roman" w:cs="Times New Roman"/>
          <w:sz w:val="24"/>
          <w:lang w:val="en-US"/>
        </w:rPr>
        <w:t xml:space="preserve">. </w:t>
      </w:r>
      <w:r w:rsidR="00CC5186">
        <w:rPr>
          <w:rFonts w:ascii="Times New Roman" w:hAnsi="Times New Roman" w:cs="Times New Roman"/>
          <w:sz w:val="24"/>
          <w:lang w:val="en-US"/>
        </w:rPr>
        <w:t>T</w:t>
      </w:r>
      <w:r w:rsidR="004F44DC">
        <w:rPr>
          <w:rFonts w:ascii="Times New Roman" w:hAnsi="Times New Roman" w:cs="Times New Roman"/>
          <w:sz w:val="24"/>
          <w:lang w:val="en-US"/>
        </w:rPr>
        <w:t xml:space="preserve">his factor has been analyzed </w:t>
      </w:r>
      <w:r w:rsidR="006E75A9">
        <w:rPr>
          <w:rFonts w:ascii="Times New Roman" w:hAnsi="Times New Roman" w:cs="Times New Roman"/>
          <w:sz w:val="24"/>
          <w:lang w:val="en-US"/>
        </w:rPr>
        <w:t xml:space="preserve">broadly </w:t>
      </w:r>
      <w:r w:rsidR="004F44DC">
        <w:rPr>
          <w:rFonts w:ascii="Times New Roman" w:hAnsi="Times New Roman" w:cs="Times New Roman"/>
          <w:sz w:val="24"/>
          <w:lang w:val="en-US"/>
        </w:rPr>
        <w:t xml:space="preserve">in the context of the </w:t>
      </w:r>
      <w:r w:rsidR="004F44DC">
        <w:rPr>
          <w:rFonts w:ascii="Times New Roman" w:hAnsi="Times New Roman" w:cs="Times New Roman"/>
          <w:i/>
          <w:sz w:val="24"/>
          <w:lang w:val="en-US"/>
        </w:rPr>
        <w:t>rating</w:t>
      </w:r>
      <w:r w:rsidR="004F44DC">
        <w:rPr>
          <w:rFonts w:ascii="Times New Roman" w:hAnsi="Times New Roman" w:cs="Times New Roman"/>
          <w:sz w:val="24"/>
          <w:lang w:val="en-US"/>
        </w:rPr>
        <w:t xml:space="preserve"> of </w:t>
      </w:r>
      <w:r w:rsidR="00E648F0">
        <w:rPr>
          <w:rFonts w:ascii="Times New Roman" w:hAnsi="Times New Roman" w:cs="Times New Roman"/>
          <w:sz w:val="24"/>
          <w:lang w:val="en-US"/>
        </w:rPr>
        <w:t xml:space="preserve">stereotypes </w:t>
      </w:r>
      <w:r w:rsidR="00E648F0">
        <w:rPr>
          <w:rFonts w:ascii="Times New Roman" w:hAnsi="Times New Roman" w:cs="Times New Roman"/>
          <w:sz w:val="24"/>
          <w:lang w:val="en-US"/>
        </w:rPr>
        <w:fldChar w:fldCharType="begin"/>
      </w:r>
      <w:r w:rsidR="00AE31ED">
        <w:rPr>
          <w:rFonts w:ascii="Times New Roman" w:hAnsi="Times New Roman" w:cs="Times New Roman"/>
          <w:sz w:val="24"/>
          <w:lang w:val="en-US"/>
        </w:rPr>
        <w:instrText xml:space="preserve"> ADDIN EN.CITE &lt;EndNote&gt;&lt;Cite&gt;&lt;Author&gt;Durante&lt;/Author&gt;&lt;Year&gt;2010&lt;/Year&gt;&lt;RecNum&gt;26&lt;/RecNum&gt;&lt;DisplayText&gt;(Durante, Capozza, &amp;amp; Fiske, 2010)&lt;/DisplayText&gt;&lt;record&gt;&lt;rec-number&gt;26&lt;/rec-number&gt;&lt;foreign-keys&gt;&lt;key app="EN" db-id="a2w205drb2p5akees9bxw0ptfr99d9r5vpv0" timestamp="0"&gt;26&lt;/key&gt;&lt;/foreign-keys&gt;&lt;ref-type name="Journal Article"&gt;17&lt;/ref-type&gt;&lt;contributors&gt;&lt;authors&gt;&lt;author&gt;Durante, Federica&lt;/author&gt;&lt;author&gt;Capozza, D.&lt;/author&gt;&lt;author&gt;Fiske, Susan&lt;/author&gt;&lt;/authors&gt;&lt;/contributors&gt;&lt;titles&gt;&lt;title&gt;The stereotype content model: The role played by competence in inferring group status&lt;/title&gt;&lt;secondary-title&gt;TPM Test. Psychom. Methodol. Appl. Psychol. TPM - Testing, Psychometrics, Methodology in Applied Psychology&lt;/secondary-title&gt;&lt;/titles&gt;&lt;pages&gt;187-199&lt;/pages&gt;&lt;volume&gt;17&lt;/volume&gt;&lt;number&gt;4&lt;/number&gt;&lt;dates&gt;&lt;year&gt;2010&lt;/year&gt;&lt;/dates&gt;&lt;isbn&gt;1972-6325&lt;/isbn&gt;&lt;urls&gt;&lt;/urls&gt;&lt;remote-database-name&gt;/z-wcorg/&lt;/remote-database-name&gt;&lt;remote-database-provider&gt;http://worldcat.org&lt;/remote-database-provider&gt;&lt;language&gt;English&lt;/language&gt;&lt;/record&gt;&lt;/Cite&gt;&lt;/EndNote&gt;</w:instrText>
      </w:r>
      <w:r w:rsidR="00E648F0">
        <w:rPr>
          <w:rFonts w:ascii="Times New Roman" w:hAnsi="Times New Roman" w:cs="Times New Roman"/>
          <w:sz w:val="24"/>
          <w:lang w:val="en-US"/>
        </w:rPr>
        <w:fldChar w:fldCharType="separate"/>
      </w:r>
      <w:r w:rsidR="00E648F0">
        <w:rPr>
          <w:rFonts w:ascii="Times New Roman" w:hAnsi="Times New Roman" w:cs="Times New Roman"/>
          <w:noProof/>
          <w:sz w:val="24"/>
          <w:lang w:val="en-US"/>
        </w:rPr>
        <w:t>(Durante, Capozza, &amp; Fiske, 2010)</w:t>
      </w:r>
      <w:r w:rsidR="00E648F0">
        <w:rPr>
          <w:rFonts w:ascii="Times New Roman" w:hAnsi="Times New Roman" w:cs="Times New Roman"/>
          <w:sz w:val="24"/>
          <w:lang w:val="en-US"/>
        </w:rPr>
        <w:fldChar w:fldCharType="end"/>
      </w:r>
      <w:r w:rsidR="004F44DC">
        <w:rPr>
          <w:rFonts w:ascii="Times New Roman" w:hAnsi="Times New Roman" w:cs="Times New Roman"/>
          <w:sz w:val="24"/>
          <w:lang w:val="en-US"/>
        </w:rPr>
        <w:t xml:space="preserve"> </w:t>
      </w:r>
      <w:r w:rsidR="006E75A9">
        <w:rPr>
          <w:rFonts w:ascii="Times New Roman" w:hAnsi="Times New Roman" w:cs="Times New Roman"/>
          <w:sz w:val="24"/>
          <w:lang w:val="en-US"/>
        </w:rPr>
        <w:t xml:space="preserve">but </w:t>
      </w:r>
      <w:r w:rsidR="004F44DC">
        <w:rPr>
          <w:rFonts w:ascii="Times New Roman" w:hAnsi="Times New Roman" w:cs="Times New Roman"/>
          <w:sz w:val="24"/>
          <w:lang w:val="en-US"/>
        </w:rPr>
        <w:t xml:space="preserve">it has not been explored </w:t>
      </w:r>
      <w:r w:rsidR="006E75A9">
        <w:rPr>
          <w:rFonts w:ascii="Times New Roman" w:hAnsi="Times New Roman" w:cs="Times New Roman"/>
          <w:sz w:val="24"/>
          <w:lang w:val="en-US"/>
        </w:rPr>
        <w:t xml:space="preserve">for </w:t>
      </w:r>
      <w:r w:rsidR="004F44DC">
        <w:rPr>
          <w:rFonts w:ascii="Times New Roman" w:hAnsi="Times New Roman" w:cs="Times New Roman"/>
          <w:sz w:val="24"/>
          <w:lang w:val="en-US"/>
        </w:rPr>
        <w:t xml:space="preserve">the </w:t>
      </w:r>
      <w:r w:rsidR="004F44DC">
        <w:rPr>
          <w:rFonts w:ascii="Times New Roman" w:hAnsi="Times New Roman" w:cs="Times New Roman"/>
          <w:i/>
          <w:sz w:val="24"/>
          <w:lang w:val="en-US"/>
        </w:rPr>
        <w:t xml:space="preserve">generation </w:t>
      </w:r>
      <w:r w:rsidR="004F44DC">
        <w:rPr>
          <w:rFonts w:ascii="Times New Roman" w:hAnsi="Times New Roman" w:cs="Times New Roman"/>
          <w:sz w:val="24"/>
          <w:lang w:val="en-US"/>
        </w:rPr>
        <w:t xml:space="preserve">of stereotypes. </w:t>
      </w:r>
      <w:r w:rsidR="00CC5186">
        <w:rPr>
          <w:rFonts w:ascii="Times New Roman" w:hAnsi="Times New Roman" w:cs="Times New Roman"/>
          <w:sz w:val="24"/>
          <w:lang w:val="en-US"/>
        </w:rPr>
        <w:t>On the other hand, participants</w:t>
      </w:r>
      <w:r w:rsidR="004F44DC">
        <w:rPr>
          <w:rFonts w:ascii="Times New Roman" w:hAnsi="Times New Roman" w:cs="Times New Roman"/>
          <w:sz w:val="24"/>
          <w:lang w:val="en-US"/>
        </w:rPr>
        <w:t xml:space="preserve"> are primed to think in terms of a very specific set of characteristics</w:t>
      </w:r>
      <w:r w:rsidR="00CC5186">
        <w:rPr>
          <w:rFonts w:ascii="Times New Roman" w:hAnsi="Times New Roman" w:cs="Times New Roman"/>
          <w:sz w:val="24"/>
          <w:lang w:val="en-US"/>
        </w:rPr>
        <w:t>.</w:t>
      </w:r>
      <w:r w:rsidR="004F44DC">
        <w:rPr>
          <w:rFonts w:ascii="Times New Roman" w:hAnsi="Times New Roman" w:cs="Times New Roman"/>
          <w:sz w:val="24"/>
          <w:lang w:val="en-US"/>
        </w:rPr>
        <w:t xml:space="preserve"> </w:t>
      </w:r>
      <w:r w:rsidR="00CC5186">
        <w:rPr>
          <w:rFonts w:ascii="Times New Roman" w:hAnsi="Times New Roman" w:cs="Times New Roman"/>
          <w:sz w:val="24"/>
          <w:lang w:val="en-US"/>
        </w:rPr>
        <w:t>T</w:t>
      </w:r>
      <w:r w:rsidR="004C4709">
        <w:rPr>
          <w:rFonts w:ascii="Times New Roman" w:hAnsi="Times New Roman" w:cs="Times New Roman"/>
          <w:sz w:val="24"/>
          <w:lang w:val="en-US"/>
        </w:rPr>
        <w:t>he</w:t>
      </w:r>
      <w:r w:rsidR="004F44DC">
        <w:rPr>
          <w:rFonts w:ascii="Times New Roman" w:hAnsi="Times New Roman" w:cs="Times New Roman"/>
          <w:sz w:val="24"/>
          <w:lang w:val="en-US"/>
        </w:rPr>
        <w:t xml:space="preserve"> </w:t>
      </w:r>
      <w:r w:rsidR="00CC5186">
        <w:rPr>
          <w:rFonts w:ascii="Times New Roman" w:hAnsi="Times New Roman" w:cs="Times New Roman"/>
          <w:sz w:val="24"/>
          <w:lang w:val="en-US"/>
        </w:rPr>
        <w:t xml:space="preserve">wording </w:t>
      </w:r>
      <w:r w:rsidR="004C4709">
        <w:rPr>
          <w:rFonts w:ascii="Times New Roman" w:hAnsi="Times New Roman" w:cs="Times New Roman"/>
          <w:sz w:val="24"/>
          <w:lang w:val="en-US"/>
        </w:rPr>
        <w:t xml:space="preserve">of the instruction </w:t>
      </w:r>
      <w:r w:rsidR="00CC5186">
        <w:rPr>
          <w:rFonts w:ascii="Times New Roman" w:hAnsi="Times New Roman" w:cs="Times New Roman"/>
          <w:sz w:val="24"/>
          <w:lang w:val="en-US"/>
        </w:rPr>
        <w:t xml:space="preserve">can </w:t>
      </w:r>
      <w:r w:rsidR="00137D55">
        <w:rPr>
          <w:rFonts w:ascii="Times New Roman" w:hAnsi="Times New Roman" w:cs="Times New Roman"/>
          <w:sz w:val="24"/>
          <w:lang w:val="en-US"/>
        </w:rPr>
        <w:t>bias the generation towards the groups that</w:t>
      </w:r>
      <w:r w:rsidR="00362FCB">
        <w:rPr>
          <w:rFonts w:ascii="Times New Roman" w:hAnsi="Times New Roman" w:cs="Times New Roman"/>
          <w:sz w:val="24"/>
          <w:lang w:val="en-US"/>
        </w:rPr>
        <w:t xml:space="preserve"> have been consistently </w:t>
      </w:r>
      <w:r w:rsidR="008C5584">
        <w:rPr>
          <w:rFonts w:ascii="Times New Roman" w:hAnsi="Times New Roman" w:cs="Times New Roman"/>
          <w:sz w:val="24"/>
          <w:lang w:val="en-US"/>
        </w:rPr>
        <w:t>discovered</w:t>
      </w:r>
      <w:r w:rsidR="00F70AA2">
        <w:rPr>
          <w:rFonts w:ascii="Times New Roman" w:hAnsi="Times New Roman" w:cs="Times New Roman"/>
          <w:sz w:val="24"/>
          <w:lang w:val="en-US"/>
        </w:rPr>
        <w:t xml:space="preserve"> (e.g.</w:t>
      </w:r>
      <w:r w:rsidR="00137D55">
        <w:rPr>
          <w:rFonts w:ascii="Times New Roman" w:hAnsi="Times New Roman" w:cs="Times New Roman"/>
          <w:sz w:val="24"/>
          <w:lang w:val="en-US"/>
        </w:rPr>
        <w:t xml:space="preserve"> </w:t>
      </w:r>
      <w:r w:rsidR="000C016B">
        <w:rPr>
          <w:rFonts w:ascii="Times New Roman" w:hAnsi="Times New Roman" w:cs="Times New Roman"/>
          <w:sz w:val="24"/>
          <w:lang w:val="en-US"/>
        </w:rPr>
        <w:t>Immigrants</w:t>
      </w:r>
      <w:r w:rsidR="00137D55">
        <w:rPr>
          <w:rFonts w:ascii="Times New Roman" w:hAnsi="Times New Roman" w:cs="Times New Roman"/>
          <w:sz w:val="24"/>
          <w:lang w:val="en-US"/>
        </w:rPr>
        <w:t>,</w:t>
      </w:r>
      <w:r w:rsidR="008C5584">
        <w:rPr>
          <w:rFonts w:ascii="Times New Roman" w:hAnsi="Times New Roman" w:cs="Times New Roman"/>
          <w:sz w:val="24"/>
          <w:lang w:val="en-US"/>
        </w:rPr>
        <w:t xml:space="preserve"> Career Women</w:t>
      </w:r>
      <w:r w:rsidR="00137D55">
        <w:rPr>
          <w:rFonts w:ascii="Times New Roman" w:hAnsi="Times New Roman" w:cs="Times New Roman"/>
          <w:sz w:val="24"/>
          <w:lang w:val="en-US"/>
        </w:rPr>
        <w:t xml:space="preserve"> </w:t>
      </w:r>
      <w:proofErr w:type="spellStart"/>
      <w:r w:rsidR="00137D55">
        <w:rPr>
          <w:rFonts w:ascii="Times New Roman" w:hAnsi="Times New Roman" w:cs="Times New Roman"/>
          <w:sz w:val="24"/>
          <w:lang w:val="en-US"/>
        </w:rPr>
        <w:t>etc</w:t>
      </w:r>
      <w:proofErr w:type="spellEnd"/>
      <w:r w:rsidR="00137D55">
        <w:rPr>
          <w:rFonts w:ascii="Times New Roman" w:hAnsi="Times New Roman" w:cs="Times New Roman"/>
          <w:sz w:val="24"/>
          <w:lang w:val="en-US"/>
        </w:rPr>
        <w:t>)</w:t>
      </w:r>
      <w:r w:rsidR="006A66CA">
        <w:rPr>
          <w:rFonts w:ascii="Times New Roman" w:hAnsi="Times New Roman" w:cs="Times New Roman"/>
          <w:sz w:val="24"/>
          <w:lang w:val="en-US"/>
        </w:rPr>
        <w:t>. For example, a</w:t>
      </w:r>
      <w:r w:rsidR="00603739">
        <w:rPr>
          <w:rFonts w:ascii="Times New Roman" w:hAnsi="Times New Roman" w:cs="Times New Roman"/>
          <w:sz w:val="24"/>
          <w:lang w:val="en-US"/>
        </w:rPr>
        <w:t>s part of his research about na</w:t>
      </w:r>
      <w:r w:rsidR="001F77F3">
        <w:rPr>
          <w:rFonts w:ascii="Times New Roman" w:hAnsi="Times New Roman" w:cs="Times New Roman"/>
          <w:sz w:val="24"/>
          <w:lang w:val="en-US"/>
        </w:rPr>
        <w:t xml:space="preserve">tional stereotypes in Germany, </w:t>
      </w:r>
      <w:proofErr w:type="spellStart"/>
      <w:r w:rsidR="00603739">
        <w:rPr>
          <w:rFonts w:ascii="Times New Roman" w:hAnsi="Times New Roman" w:cs="Times New Roman"/>
          <w:sz w:val="24"/>
          <w:lang w:val="en-US"/>
        </w:rPr>
        <w:t>Asbrock</w:t>
      </w:r>
      <w:proofErr w:type="spellEnd"/>
      <w:r w:rsidR="00603739">
        <w:rPr>
          <w:rFonts w:ascii="Times New Roman" w:hAnsi="Times New Roman" w:cs="Times New Roman"/>
          <w:sz w:val="24"/>
          <w:lang w:val="en-US"/>
        </w:rPr>
        <w:t xml:space="preserve"> </w:t>
      </w:r>
      <w:r w:rsidR="00603739">
        <w:rPr>
          <w:rFonts w:ascii="Times New Roman" w:hAnsi="Times New Roman" w:cs="Times New Roman"/>
          <w:sz w:val="24"/>
          <w:lang w:val="en-US"/>
        </w:rPr>
        <w:fldChar w:fldCharType="begin"/>
      </w:r>
      <w:r w:rsidR="00AE31ED">
        <w:rPr>
          <w:rFonts w:ascii="Times New Roman" w:hAnsi="Times New Roman" w:cs="Times New Roman"/>
          <w:sz w:val="24"/>
          <w:lang w:val="en-US"/>
        </w:rPr>
        <w:instrText xml:space="preserve"> ADDIN EN.CITE &lt;EndNote&gt;&lt;Cite ExcludeAuth="1"&gt;&lt;Author&gt;Asbrock&lt;/Author&gt;&lt;Year&gt;2010&lt;/Year&gt;&lt;RecNum&gt;1&lt;/RecNum&gt;&lt;DisplayText&gt;(2010)&lt;/DisplayText&gt;&lt;record&gt;&lt;rec-number&gt;1&lt;/rec-number&gt;&lt;foreign-keys&gt;&lt;key app="EN" db-id="a2w205drb2p5akees9bxw0ptfr99d9r5vpv0" timestamp="0"&gt;1&lt;/key&gt;&lt;/foreign-keys&gt;&lt;ref-type name="Journal Article"&gt;17&lt;/ref-type&gt;&lt;contributors&gt;&lt;authors&gt;&lt;author&gt;Asbrock, Frank&lt;/author&gt;&lt;/authors&gt;&lt;/contributors&gt;&lt;titles&gt;&lt;title&gt;Stereotypes of Social Groups in Germany in Terms of Warmth and Competence&lt;/title&gt;&lt;secondary-title&gt;ZSP Social Psychology&lt;/secondary-title&gt;&lt;/titles&gt;&lt;pages&gt;76-81&lt;/pages&gt;&lt;volume&gt;41&lt;/volume&gt;&lt;number&gt;2&lt;/number&gt;&lt;dates&gt;&lt;year&gt;2010&lt;/year&gt;&lt;/dates&gt;&lt;isbn&gt;1864-9335&lt;/isbn&gt;&lt;urls&gt;&lt;/urls&gt;&lt;remote-database-name&gt;/z-wcorg/&lt;/remote-database-name&gt;&lt;remote-database-provider&gt;http://worldcat.org&lt;/remote-database-provider&gt;&lt;language&gt;English&lt;/language&gt;&lt;/record&gt;&lt;/Cite&gt;&lt;/EndNote&gt;</w:instrText>
      </w:r>
      <w:r w:rsidR="00603739">
        <w:rPr>
          <w:rFonts w:ascii="Times New Roman" w:hAnsi="Times New Roman" w:cs="Times New Roman"/>
          <w:sz w:val="24"/>
          <w:lang w:val="en-US"/>
        </w:rPr>
        <w:fldChar w:fldCharType="separate"/>
      </w:r>
      <w:r w:rsidR="00603739">
        <w:rPr>
          <w:rFonts w:ascii="Times New Roman" w:hAnsi="Times New Roman" w:cs="Times New Roman"/>
          <w:noProof/>
          <w:sz w:val="24"/>
          <w:lang w:val="en-US"/>
        </w:rPr>
        <w:t>(2010)</w:t>
      </w:r>
      <w:r w:rsidR="00603739">
        <w:rPr>
          <w:rFonts w:ascii="Times New Roman" w:hAnsi="Times New Roman" w:cs="Times New Roman"/>
          <w:sz w:val="24"/>
          <w:lang w:val="en-US"/>
        </w:rPr>
        <w:fldChar w:fldCharType="end"/>
      </w:r>
      <w:r w:rsidR="00603739">
        <w:rPr>
          <w:rFonts w:ascii="Times New Roman" w:hAnsi="Times New Roman" w:cs="Times New Roman"/>
          <w:sz w:val="24"/>
          <w:lang w:val="en-US"/>
        </w:rPr>
        <w:t>, asked 30 people via email</w:t>
      </w:r>
      <w:r w:rsidR="00947982">
        <w:rPr>
          <w:rFonts w:ascii="Times New Roman" w:hAnsi="Times New Roman" w:cs="Times New Roman"/>
          <w:sz w:val="24"/>
          <w:lang w:val="en-US"/>
        </w:rPr>
        <w:t xml:space="preserve"> </w:t>
      </w:r>
      <w:r w:rsidR="00603739">
        <w:rPr>
          <w:rFonts w:ascii="Times New Roman" w:hAnsi="Times New Roman" w:cs="Times New Roman"/>
          <w:sz w:val="24"/>
          <w:lang w:val="en-US"/>
        </w:rPr>
        <w:t>“to generate a list of 10 to 20 societal groups in Germany” (p. 77</w:t>
      </w:r>
      <w:r w:rsidR="006A66CA">
        <w:rPr>
          <w:rFonts w:ascii="Times New Roman" w:hAnsi="Times New Roman" w:cs="Times New Roman"/>
          <w:sz w:val="24"/>
          <w:lang w:val="en-US"/>
        </w:rPr>
        <w:t xml:space="preserve">). This message was sent to people with and without an academic background, </w:t>
      </w:r>
      <w:r w:rsidR="008C5584">
        <w:rPr>
          <w:rFonts w:ascii="Times New Roman" w:hAnsi="Times New Roman" w:cs="Times New Roman"/>
          <w:sz w:val="24"/>
          <w:lang w:val="en-US"/>
        </w:rPr>
        <w:t xml:space="preserve">in an effort to control the possibility of a biased group list. This </w:t>
      </w:r>
      <w:r w:rsidR="008C5584">
        <w:rPr>
          <w:rFonts w:ascii="Times New Roman" w:hAnsi="Times New Roman" w:cs="Times New Roman"/>
          <w:sz w:val="24"/>
          <w:lang w:val="en-US"/>
        </w:rPr>
        <w:lastRenderedPageBreak/>
        <w:t xml:space="preserve">instruction could </w:t>
      </w:r>
      <w:r w:rsidR="006A66CA">
        <w:rPr>
          <w:rFonts w:ascii="Times New Roman" w:hAnsi="Times New Roman" w:cs="Times New Roman"/>
          <w:sz w:val="24"/>
          <w:lang w:val="en-US"/>
        </w:rPr>
        <w:t>be enough to control for the bias we suggest in the case of Germany, but that might be insufficient in other societies, particularly those where inequali</w:t>
      </w:r>
      <w:r w:rsidR="00A37B48">
        <w:rPr>
          <w:rFonts w:ascii="Times New Roman" w:hAnsi="Times New Roman" w:cs="Times New Roman"/>
          <w:sz w:val="24"/>
          <w:lang w:val="en-US"/>
        </w:rPr>
        <w:t>ty is more preeminent.</w:t>
      </w:r>
    </w:p>
    <w:p w14:paraId="22E55886" w14:textId="0B61939F" w:rsidR="00603739" w:rsidRDefault="006A66CA" w:rsidP="00D547C6">
      <w:pPr>
        <w:spacing w:after="0" w:line="480" w:lineRule="auto"/>
        <w:ind w:firstLine="706"/>
        <w:rPr>
          <w:rFonts w:ascii="Times New Roman" w:hAnsi="Times New Roman" w:cs="Times New Roman"/>
          <w:sz w:val="24"/>
          <w:lang w:val="en-US"/>
        </w:rPr>
      </w:pPr>
      <w:r>
        <w:rPr>
          <w:rFonts w:ascii="Times New Roman" w:hAnsi="Times New Roman" w:cs="Times New Roman"/>
          <w:sz w:val="24"/>
          <w:lang w:val="en-US"/>
        </w:rPr>
        <w:t xml:space="preserve">While the SCM is committed to the idea of warmth and competence as functional fundamental dimensions of intergroup perception that operate generally for all social </w:t>
      </w:r>
      <w:r w:rsidR="00B762E8">
        <w:rPr>
          <w:rFonts w:ascii="Times New Roman" w:hAnsi="Times New Roman" w:cs="Times New Roman"/>
          <w:sz w:val="24"/>
          <w:lang w:val="en-US"/>
        </w:rPr>
        <w:t xml:space="preserve">stereotypes, it is </w:t>
      </w:r>
      <w:r>
        <w:rPr>
          <w:rFonts w:ascii="Times New Roman" w:hAnsi="Times New Roman" w:cs="Times New Roman"/>
          <w:sz w:val="24"/>
          <w:lang w:val="en-US"/>
        </w:rPr>
        <w:t xml:space="preserve">also </w:t>
      </w:r>
      <w:r w:rsidR="00B762E8">
        <w:rPr>
          <w:rFonts w:ascii="Times New Roman" w:hAnsi="Times New Roman" w:cs="Times New Roman"/>
          <w:sz w:val="24"/>
          <w:lang w:val="en-US"/>
        </w:rPr>
        <w:t>committed</w:t>
      </w:r>
      <w:r>
        <w:rPr>
          <w:rFonts w:ascii="Times New Roman" w:hAnsi="Times New Roman" w:cs="Times New Roman"/>
          <w:sz w:val="24"/>
          <w:lang w:val="en-US"/>
        </w:rPr>
        <w:t xml:space="preserve"> to the idea of </w:t>
      </w:r>
      <w:r w:rsidR="00B762E8">
        <w:rPr>
          <w:rFonts w:ascii="Times New Roman" w:hAnsi="Times New Roman" w:cs="Times New Roman"/>
          <w:sz w:val="24"/>
          <w:lang w:val="en-US"/>
        </w:rPr>
        <w:t>separate process</w:t>
      </w:r>
      <w:r w:rsidR="008C5584">
        <w:rPr>
          <w:rFonts w:ascii="Times New Roman" w:hAnsi="Times New Roman" w:cs="Times New Roman"/>
          <w:sz w:val="24"/>
          <w:lang w:val="en-US"/>
        </w:rPr>
        <w:t>es</w:t>
      </w:r>
      <w:r w:rsidR="00B762E8">
        <w:rPr>
          <w:rFonts w:ascii="Times New Roman" w:hAnsi="Times New Roman" w:cs="Times New Roman"/>
          <w:sz w:val="24"/>
          <w:lang w:val="en-US"/>
        </w:rPr>
        <w:t xml:space="preserve"> and study of the genera</w:t>
      </w:r>
      <w:r>
        <w:rPr>
          <w:rFonts w:ascii="Times New Roman" w:hAnsi="Times New Roman" w:cs="Times New Roman"/>
          <w:sz w:val="24"/>
          <w:lang w:val="en-US"/>
        </w:rPr>
        <w:t xml:space="preserve">tion and </w:t>
      </w:r>
      <w:r w:rsidR="0077276D">
        <w:rPr>
          <w:rFonts w:ascii="Times New Roman" w:hAnsi="Times New Roman" w:cs="Times New Roman"/>
          <w:sz w:val="24"/>
          <w:lang w:val="en-US"/>
        </w:rPr>
        <w:t>preservation of the stereot</w:t>
      </w:r>
      <w:r>
        <w:rPr>
          <w:rFonts w:ascii="Times New Roman" w:hAnsi="Times New Roman" w:cs="Times New Roman"/>
          <w:sz w:val="24"/>
          <w:lang w:val="en-US"/>
        </w:rPr>
        <w:t>ypes</w:t>
      </w:r>
      <w:r w:rsidR="0077276D">
        <w:rPr>
          <w:rFonts w:ascii="Times New Roman" w:hAnsi="Times New Roman" w:cs="Times New Roman"/>
          <w:sz w:val="24"/>
          <w:lang w:val="en-US"/>
        </w:rPr>
        <w:t>, on one hand,</w:t>
      </w:r>
      <w:r w:rsidR="00947982">
        <w:rPr>
          <w:rFonts w:ascii="Times New Roman" w:hAnsi="Times New Roman" w:cs="Times New Roman"/>
          <w:sz w:val="24"/>
          <w:lang w:val="en-US"/>
        </w:rPr>
        <w:t xml:space="preserve"> </w:t>
      </w:r>
      <w:r w:rsidR="0077276D">
        <w:rPr>
          <w:rFonts w:ascii="Times New Roman" w:hAnsi="Times New Roman" w:cs="Times New Roman"/>
          <w:sz w:val="24"/>
          <w:lang w:val="en-US"/>
        </w:rPr>
        <w:t xml:space="preserve">and </w:t>
      </w:r>
      <w:r>
        <w:rPr>
          <w:rFonts w:ascii="Times New Roman" w:hAnsi="Times New Roman" w:cs="Times New Roman"/>
          <w:sz w:val="24"/>
          <w:lang w:val="en-US"/>
        </w:rPr>
        <w:t xml:space="preserve">their </w:t>
      </w:r>
      <w:r w:rsidR="0077276D">
        <w:rPr>
          <w:rFonts w:ascii="Times New Roman" w:hAnsi="Times New Roman" w:cs="Times New Roman"/>
          <w:sz w:val="24"/>
          <w:lang w:val="en-US"/>
        </w:rPr>
        <w:t>perception, on the other</w:t>
      </w:r>
      <w:r>
        <w:rPr>
          <w:rFonts w:ascii="Times New Roman" w:hAnsi="Times New Roman" w:cs="Times New Roman"/>
          <w:sz w:val="24"/>
          <w:lang w:val="en-US"/>
        </w:rPr>
        <w:t xml:space="preserve">. </w:t>
      </w:r>
      <w:r w:rsidR="00A37B48">
        <w:rPr>
          <w:rFonts w:ascii="Times New Roman" w:hAnsi="Times New Roman" w:cs="Times New Roman"/>
          <w:sz w:val="24"/>
          <w:lang w:val="en-US"/>
        </w:rPr>
        <w:t>The social group s</w:t>
      </w:r>
      <w:r w:rsidR="0077276D">
        <w:rPr>
          <w:rFonts w:ascii="Times New Roman" w:hAnsi="Times New Roman" w:cs="Times New Roman"/>
          <w:sz w:val="24"/>
          <w:lang w:val="en-US"/>
        </w:rPr>
        <w:t xml:space="preserve">tereotypes are taken as an input for the SCM, so identification of the local stereotypes is a key issue. </w:t>
      </w:r>
      <w:r w:rsidR="00F70AA2">
        <w:rPr>
          <w:rFonts w:ascii="Times New Roman" w:hAnsi="Times New Roman" w:cs="Times New Roman"/>
          <w:sz w:val="24"/>
          <w:lang w:val="en-US"/>
        </w:rPr>
        <w:t>In this study, we take steps towards developing a more nuanced strategy to guarantee cor</w:t>
      </w:r>
      <w:r w:rsidR="008C5584">
        <w:rPr>
          <w:rFonts w:ascii="Times New Roman" w:hAnsi="Times New Roman" w:cs="Times New Roman"/>
          <w:sz w:val="24"/>
          <w:lang w:val="en-US"/>
        </w:rPr>
        <w:t>rect stereotype identification.</w:t>
      </w:r>
      <w:r w:rsidR="00810759">
        <w:rPr>
          <w:rFonts w:ascii="Times New Roman" w:hAnsi="Times New Roman" w:cs="Times New Roman"/>
          <w:sz w:val="24"/>
          <w:lang w:val="en-US"/>
        </w:rPr>
        <w:t xml:space="preserve"> This is especially important given that the SCM has received limited attention in Latin America. Most studies in these countries are focused on a</w:t>
      </w:r>
      <w:r w:rsidR="009E564B">
        <w:rPr>
          <w:rFonts w:ascii="Times New Roman" w:hAnsi="Times New Roman" w:cs="Times New Roman"/>
          <w:sz w:val="24"/>
          <w:lang w:val="en-US"/>
        </w:rPr>
        <w:t xml:space="preserve"> either a</w:t>
      </w:r>
      <w:r w:rsidR="00810759">
        <w:rPr>
          <w:rFonts w:ascii="Times New Roman" w:hAnsi="Times New Roman" w:cs="Times New Roman"/>
          <w:sz w:val="24"/>
          <w:lang w:val="en-US"/>
        </w:rPr>
        <w:t xml:space="preserve"> specific group</w:t>
      </w:r>
      <w:r w:rsidR="00077D0A">
        <w:rPr>
          <w:rFonts w:ascii="Times New Roman" w:hAnsi="Times New Roman" w:cs="Times New Roman"/>
          <w:sz w:val="24"/>
          <w:lang w:val="en-US"/>
        </w:rPr>
        <w:t xml:space="preserve"> here such as left and right-wing guerrillas</w:t>
      </w:r>
      <w:r w:rsidR="00810759">
        <w:rPr>
          <w:rFonts w:ascii="Times New Roman" w:hAnsi="Times New Roman" w:cs="Times New Roman"/>
          <w:sz w:val="24"/>
          <w:lang w:val="en-US"/>
        </w:rPr>
        <w:t xml:space="preserve"> </w:t>
      </w:r>
      <w:r w:rsidR="00810759">
        <w:rPr>
          <w:rFonts w:ascii="Times New Roman" w:hAnsi="Times New Roman" w:cs="Times New Roman"/>
          <w:sz w:val="24"/>
          <w:lang w:val="en-US"/>
        </w:rPr>
        <w:fldChar w:fldCharType="begin"/>
      </w:r>
      <w:r w:rsidR="00810759">
        <w:rPr>
          <w:rFonts w:ascii="Times New Roman" w:hAnsi="Times New Roman" w:cs="Times New Roman"/>
          <w:sz w:val="24"/>
          <w:lang w:val="en-US"/>
        </w:rPr>
        <w:instrText xml:space="preserve"> ADDIN EN.CITE &lt;EndNote&gt;&lt;Cite&gt;&lt;Author&gt;Barreto&lt;/Author&gt;&lt;Year&gt;2012&lt;/Year&gt;&lt;RecNum&gt;2591&lt;/RecNum&gt;&lt;DisplayText&gt;(Barreto, Borja, &amp;amp; Lopez-Lopez, 2012)&lt;/DisplayText&gt;&lt;record&gt;&lt;rec-number&gt;2591&lt;/rec-number&gt;&lt;foreign-keys&gt;&lt;key app="EN" db-id="vpzwrfrao5zdaee5esy5ae55vrx9wfwdvd0e" timestamp="1518638115"&gt;2591&lt;/key&gt;&lt;key app="ENWeb" db-id=""&gt;0&lt;/key&gt;&lt;/foreign-keys&gt;&lt;ref-type name="Journal Article"&gt;17&lt;/ref-type&gt;&lt;contributors&gt;&lt;authors&gt;&lt;author&gt;Barreto, I.&lt;/author&gt;&lt;author&gt;Borja, H.&lt;/author&gt;&lt;author&gt;Lopez-Lopez, W.&lt;/author&gt;&lt;/authors&gt;&lt;/contributors&gt;&lt;titles&gt;&lt;title&gt;Estereotipos asociados a la legitimación de la violencia política por un sector de la población universitaria en Colombia&lt;/title&gt;&lt;secondary-title&gt;Revista Mexicana de Psicología&lt;/secondary-title&gt;&lt;/titles&gt;&lt;periodical&gt;&lt;full-title&gt;Revista Mexicana de Psicología&lt;/full-title&gt;&lt;/periodical&gt;&lt;pages&gt;73-85&lt;/pages&gt;&lt;volume&gt;29&lt;/volume&gt;&lt;number&gt;1&lt;/number&gt;&lt;dates&gt;&lt;year&gt;2012&lt;/year&gt;&lt;/dates&gt;&lt;urls&gt;&lt;/urls&gt;&lt;/record&gt;&lt;/Cite&gt;&lt;/EndNote&gt;</w:instrText>
      </w:r>
      <w:r w:rsidR="00810759">
        <w:rPr>
          <w:rFonts w:ascii="Times New Roman" w:hAnsi="Times New Roman" w:cs="Times New Roman"/>
          <w:sz w:val="24"/>
          <w:lang w:val="en-US"/>
        </w:rPr>
        <w:fldChar w:fldCharType="separate"/>
      </w:r>
      <w:r w:rsidR="00810759">
        <w:rPr>
          <w:rFonts w:ascii="Times New Roman" w:hAnsi="Times New Roman" w:cs="Times New Roman"/>
          <w:noProof/>
          <w:sz w:val="24"/>
          <w:lang w:val="en-US"/>
        </w:rPr>
        <w:t>(Barreto, Borja, &amp; Lopez-Lopez, 2012)</w:t>
      </w:r>
      <w:r w:rsidR="00810759">
        <w:rPr>
          <w:rFonts w:ascii="Times New Roman" w:hAnsi="Times New Roman" w:cs="Times New Roman"/>
          <w:sz w:val="24"/>
          <w:lang w:val="en-US"/>
        </w:rPr>
        <w:fldChar w:fldCharType="end"/>
      </w:r>
      <w:r w:rsidR="00810759">
        <w:rPr>
          <w:rFonts w:ascii="Times New Roman" w:hAnsi="Times New Roman" w:cs="Times New Roman"/>
          <w:sz w:val="24"/>
          <w:lang w:val="en-US"/>
        </w:rPr>
        <w:t xml:space="preserve"> </w:t>
      </w:r>
      <w:r w:rsidR="00B6238A">
        <w:rPr>
          <w:rFonts w:ascii="Times New Roman" w:hAnsi="Times New Roman" w:cs="Times New Roman"/>
          <w:sz w:val="24"/>
          <w:lang w:val="en-US"/>
        </w:rPr>
        <w:t xml:space="preserve">or </w:t>
      </w:r>
      <w:r w:rsidR="000D5A43">
        <w:rPr>
          <w:rFonts w:ascii="Times New Roman" w:hAnsi="Times New Roman" w:cs="Times New Roman"/>
          <w:sz w:val="24"/>
          <w:lang w:val="en-US"/>
        </w:rPr>
        <w:t>more broa</w:t>
      </w:r>
      <w:r w:rsidR="00A1277F">
        <w:rPr>
          <w:rFonts w:ascii="Times New Roman" w:hAnsi="Times New Roman" w:cs="Times New Roman"/>
          <w:sz w:val="24"/>
          <w:lang w:val="en-US"/>
        </w:rPr>
        <w:t xml:space="preserve">d </w:t>
      </w:r>
      <w:r w:rsidR="00B6238A">
        <w:rPr>
          <w:rFonts w:ascii="Times New Roman" w:hAnsi="Times New Roman" w:cs="Times New Roman"/>
          <w:sz w:val="24"/>
          <w:lang w:val="en-US"/>
        </w:rPr>
        <w:t>applied</w:t>
      </w:r>
      <w:r w:rsidR="009E564B">
        <w:rPr>
          <w:rFonts w:ascii="Times New Roman" w:hAnsi="Times New Roman" w:cs="Times New Roman"/>
          <w:sz w:val="24"/>
          <w:lang w:val="en-US"/>
        </w:rPr>
        <w:t xml:space="preserve"> </w:t>
      </w:r>
      <w:r w:rsidR="009E564B">
        <w:rPr>
          <w:rFonts w:ascii="Times New Roman" w:hAnsi="Times New Roman" w:cs="Times New Roman"/>
          <w:sz w:val="24"/>
          <w:lang w:val="en-US"/>
        </w:rPr>
        <w:fldChar w:fldCharType="begin"/>
      </w:r>
      <w:r w:rsidR="009E564B">
        <w:rPr>
          <w:rFonts w:ascii="Times New Roman" w:hAnsi="Times New Roman" w:cs="Times New Roman"/>
          <w:sz w:val="24"/>
          <w:lang w:val="en-US"/>
        </w:rPr>
        <w:instrText xml:space="preserve"> ADDIN EN.CITE &lt;EndNote&gt;&lt;Cite&gt;&lt;Author&gt;Solano-Gómez&lt;/Author&gt;&lt;Year&gt;2017&lt;/Year&gt;&lt;RecNum&gt;2595&lt;/RecNum&gt;&lt;DisplayText&gt;(Solano-Gómez &amp;amp; Smith-Castro, 2017)&lt;/DisplayText&gt;&lt;record&gt;&lt;rec-number&gt;2595&lt;/rec-number&gt;&lt;foreign-keys&gt;&lt;key app="EN" db-id="vpzwrfrao5zdaee5esy5ae55vrx9wfwdvd0e" timestamp="1518638122"&gt;2595&lt;/key&gt;&lt;key app="ENWeb" db-id=""&gt;0&lt;/key&gt;&lt;/foreign-keys&gt;&lt;ref-type name="Journal Article"&gt;17&lt;/ref-type&gt;&lt;contributors&gt;&lt;authors&gt;&lt;author&gt;Solano-Gómez, Angela&lt;/author&gt;&lt;author&gt;Smith-Castro, Vanessa&lt;/author&gt;&lt;/authors&gt;&lt;/contributors&gt;&lt;titles&gt;&lt;title&gt;Efectos del atractivo físico y el sexo en la selección de personal: Un estudio experimental&lt;/title&gt;&lt;secondary-title&gt;Universitas Psychologica&lt;/secondary-title&gt;&lt;/titles&gt;&lt;periodical&gt;&lt;full-title&gt;Universitas Psychologica&lt;/full-title&gt;&lt;/periodical&gt;&lt;volume&gt;16&lt;/volume&gt;&lt;number&gt;1&lt;/number&gt;&lt;dates&gt;&lt;year&gt;2017&lt;/year&gt;&lt;/dates&gt;&lt;isbn&gt;2011-2777&amp;#xD;1657-9267&lt;/isbn&gt;&lt;urls&gt;&lt;/urls&gt;&lt;electronic-resource-num&gt;10.11144/Javeriana.upsy16-1.eafs&lt;/electronic-resource-num&gt;&lt;/record&gt;&lt;/Cite&gt;&lt;/EndNote&gt;</w:instrText>
      </w:r>
      <w:r w:rsidR="009E564B">
        <w:rPr>
          <w:rFonts w:ascii="Times New Roman" w:hAnsi="Times New Roman" w:cs="Times New Roman"/>
          <w:sz w:val="24"/>
          <w:lang w:val="en-US"/>
        </w:rPr>
        <w:fldChar w:fldCharType="separate"/>
      </w:r>
      <w:r w:rsidR="009E564B">
        <w:rPr>
          <w:rFonts w:ascii="Times New Roman" w:hAnsi="Times New Roman" w:cs="Times New Roman"/>
          <w:noProof/>
          <w:sz w:val="24"/>
          <w:lang w:val="en-US"/>
        </w:rPr>
        <w:t>(Solano-Gómez &amp; Smith-Castro, 2017)</w:t>
      </w:r>
      <w:r w:rsidR="009E564B">
        <w:rPr>
          <w:rFonts w:ascii="Times New Roman" w:hAnsi="Times New Roman" w:cs="Times New Roman"/>
          <w:sz w:val="24"/>
          <w:lang w:val="en-US"/>
        </w:rPr>
        <w:fldChar w:fldCharType="end"/>
      </w:r>
      <w:r w:rsidR="009E564B">
        <w:rPr>
          <w:rFonts w:ascii="Times New Roman" w:hAnsi="Times New Roman" w:cs="Times New Roman"/>
          <w:sz w:val="24"/>
          <w:lang w:val="en-US"/>
        </w:rPr>
        <w:t xml:space="preserve"> and theoretical </w:t>
      </w:r>
      <w:r w:rsidR="009E564B">
        <w:rPr>
          <w:rFonts w:ascii="Times New Roman" w:hAnsi="Times New Roman" w:cs="Times New Roman"/>
          <w:sz w:val="24"/>
          <w:lang w:val="en-US"/>
        </w:rPr>
        <w:fldChar w:fldCharType="begin"/>
      </w:r>
      <w:r w:rsidR="009E564B">
        <w:rPr>
          <w:rFonts w:ascii="Times New Roman" w:hAnsi="Times New Roman" w:cs="Times New Roman"/>
          <w:sz w:val="24"/>
          <w:lang w:val="en-US"/>
        </w:rPr>
        <w:instrText xml:space="preserve"> ADDIN EN.CITE &lt;EndNote&gt;&lt;Cite&gt;&lt;Author&gt;Chacon&lt;/Author&gt;&lt;Year&gt;2018&lt;/Year&gt;&lt;RecNum&gt;2593&lt;/RecNum&gt;&lt;DisplayText&gt;(Chacon, del Rio - Urrutia, Perez-Sanchez, &amp;amp; Smith-Castro, 2018)&lt;/DisplayText&gt;&lt;record&gt;&lt;rec-number&gt;2593&lt;/rec-number&gt;&lt;foreign-keys&gt;&lt;key app="EN" db-id="vpzwrfrao5zdaee5esy5ae55vrx9wfwdvd0e" timestamp="1518638116"&gt;2593&lt;/key&gt;&lt;key app="ENWeb" db-id=""&gt;0&lt;/key&gt;&lt;/foreign-keys&gt;&lt;ref-type name="Journal Article"&gt;17&lt;/ref-type&gt;&lt;contributors&gt;&lt;authors&gt;&lt;author&gt;Chacon, R.&lt;/author&gt;&lt;author&gt;del Rio - Urrutia, X.&lt;/author&gt;&lt;author&gt;Perez-Sanchez, R.&lt;/author&gt;&lt;author&gt;Smith-Castro, V.&lt;/author&gt;&lt;/authors&gt;&lt;/contributors&gt;&lt;titles&gt;&lt;title&gt;Aportes de la Psicología Cognitiva a la comprensión del fenómeno perceptual de deshumanización&lt;/title&gt;&lt;secondary-title&gt;Revista Interamericana de Psicologia&lt;/secondary-title&gt;&lt;/titles&gt;&lt;periodical&gt;&lt;full-title&gt;Revista Interamericana de Psicologia&lt;/full-title&gt;&lt;/periodical&gt;&lt;pages&gt;60-69&lt;/pages&gt;&lt;volume&gt;51&lt;/volume&gt;&lt;number&gt;1&lt;/number&gt;&lt;dates&gt;&lt;year&gt;2018&lt;/year&gt;&lt;/dates&gt;&lt;urls&gt;&lt;/urls&gt;&lt;/record&gt;&lt;/Cite&gt;&lt;/EndNote&gt;</w:instrText>
      </w:r>
      <w:r w:rsidR="009E564B">
        <w:rPr>
          <w:rFonts w:ascii="Times New Roman" w:hAnsi="Times New Roman" w:cs="Times New Roman"/>
          <w:sz w:val="24"/>
          <w:lang w:val="en-US"/>
        </w:rPr>
        <w:fldChar w:fldCharType="separate"/>
      </w:r>
      <w:r w:rsidR="009E564B">
        <w:rPr>
          <w:rFonts w:ascii="Times New Roman" w:hAnsi="Times New Roman" w:cs="Times New Roman"/>
          <w:noProof/>
          <w:sz w:val="24"/>
          <w:lang w:val="en-US"/>
        </w:rPr>
        <w:t>(Chacon, del Rio - Urrutia, Perez-Sanchez, &amp; Smith-Castro, 2018)</w:t>
      </w:r>
      <w:r w:rsidR="009E564B">
        <w:rPr>
          <w:rFonts w:ascii="Times New Roman" w:hAnsi="Times New Roman" w:cs="Times New Roman"/>
          <w:sz w:val="24"/>
          <w:lang w:val="en-US"/>
        </w:rPr>
        <w:fldChar w:fldCharType="end"/>
      </w:r>
      <w:r w:rsidR="00B6238A">
        <w:rPr>
          <w:rFonts w:ascii="Times New Roman" w:hAnsi="Times New Roman" w:cs="Times New Roman"/>
          <w:sz w:val="24"/>
          <w:lang w:val="en-US"/>
        </w:rPr>
        <w:t xml:space="preserve"> settings </w:t>
      </w:r>
      <w:r w:rsidR="00C674AB">
        <w:rPr>
          <w:rFonts w:ascii="Times New Roman" w:hAnsi="Times New Roman" w:cs="Times New Roman"/>
          <w:sz w:val="24"/>
          <w:lang w:val="en-US"/>
        </w:rPr>
        <w:t xml:space="preserve">with little attention given to </w:t>
      </w:r>
      <w:r w:rsidR="0014387A">
        <w:rPr>
          <w:rFonts w:ascii="Times New Roman" w:hAnsi="Times New Roman" w:cs="Times New Roman"/>
          <w:sz w:val="24"/>
          <w:lang w:val="en-US"/>
        </w:rPr>
        <w:t>adapting the whole SCM framework to this cultural context</w:t>
      </w:r>
      <w:r w:rsidR="00E26DBF">
        <w:rPr>
          <w:rFonts w:ascii="Times New Roman" w:hAnsi="Times New Roman" w:cs="Times New Roman"/>
          <w:sz w:val="24"/>
          <w:lang w:val="en-US"/>
        </w:rPr>
        <w:t>.</w:t>
      </w:r>
    </w:p>
    <w:p w14:paraId="0403EC57" w14:textId="54113AC9" w:rsidR="00E648F0" w:rsidRDefault="00E648F0" w:rsidP="00D547C6">
      <w:pPr>
        <w:spacing w:after="0" w:line="480" w:lineRule="auto"/>
        <w:ind w:firstLine="706"/>
        <w:rPr>
          <w:rFonts w:ascii="Times New Roman" w:hAnsi="Times New Roman" w:cs="Times New Roman"/>
          <w:sz w:val="24"/>
          <w:lang w:val="en-US"/>
        </w:rPr>
      </w:pPr>
      <w:r w:rsidRPr="4EB77E7D">
        <w:rPr>
          <w:rFonts w:ascii="Times New Roman" w:eastAsia="Times New Roman" w:hAnsi="Times New Roman" w:cs="Times New Roman"/>
          <w:sz w:val="24"/>
          <w:szCs w:val="24"/>
          <w:lang w:val="en-US"/>
        </w:rPr>
        <w:t>Perceived group membership als</w:t>
      </w:r>
      <w:r w:rsidR="00A37B48" w:rsidRPr="4EB77E7D">
        <w:rPr>
          <w:rFonts w:ascii="Times New Roman" w:eastAsia="Times New Roman" w:hAnsi="Times New Roman" w:cs="Times New Roman"/>
          <w:sz w:val="24"/>
          <w:szCs w:val="24"/>
          <w:lang w:val="en-US"/>
        </w:rPr>
        <w:t>o affects warmth and competence</w:t>
      </w:r>
      <w:r w:rsidRPr="4EB77E7D">
        <w:rPr>
          <w:rFonts w:ascii="Times New Roman" w:eastAsia="Times New Roman" w:hAnsi="Times New Roman" w:cs="Times New Roman"/>
          <w:sz w:val="24"/>
          <w:szCs w:val="24"/>
          <w:lang w:val="en-US"/>
        </w:rPr>
        <w:t xml:space="preserve"> ratings </w:t>
      </w:r>
      <w:r w:rsidRPr="4EB77E7D">
        <w:fldChar w:fldCharType="begin"/>
      </w:r>
      <w:r w:rsidR="00AE31ED" w:rsidRPr="00AE31ED">
        <w:rPr>
          <w:lang w:val="en-US"/>
        </w:rPr>
        <w:instrText xml:space="preserve"> ADDIN EN.CITE &lt;EndNote&gt;&lt;Cite&gt;&lt;Author&gt;Durante&lt;/Author&gt;&lt;Year&gt;2010&lt;/Year&gt;&lt;RecNum&gt;26&lt;/RecNum&gt;&lt;DisplayText&gt;(Durante et al., 2010)&lt;/DisplayText&gt;&lt;record&gt;&lt;rec-number&gt;26&lt;/rec-number&gt;&lt;foreign-keys&gt;&lt;key app="EN" db-id="a2w205drb2p5akees9bxw0ptfr99d9r5vpv0" timestamp="0"&gt;26&lt;/key&gt;&lt;/foreign-keys&gt;&lt;ref-type name="Journal Article"&gt;17&lt;/ref-type&gt;&lt;contributors&gt;&lt;authors&gt;&lt;author&gt;Durante, Federica&lt;/author&gt;&lt;author&gt;Capozza, D.&lt;/author&gt;&lt;author&gt;Fiske, Susan&lt;/author&gt;&lt;/authors&gt;&lt;/contributors&gt;&lt;titles&gt;&lt;title&gt;The stereotype content model: The role played by competence in inferring group status&lt;/title&gt;&lt;secondary-title&gt;TPM Test. Psychom. Methodol. Appl. Psychol. TPM - Testing, Psychometrics, Methodology in Applied Psychology&lt;/secondary-title&gt;&lt;/titles&gt;&lt;pages&gt;187-199&lt;/pages&gt;&lt;volume&gt;17&lt;/volume&gt;&lt;number&gt;4&lt;/number&gt;&lt;dates&gt;&lt;year&gt;2010&lt;/year&gt;&lt;/dates&gt;&lt;isbn&gt;1972-6325&lt;/isbn&gt;&lt;urls&gt;&lt;/urls&gt;&lt;remote-database-name&gt;/z-wcorg/&lt;/remote-database-name&gt;&lt;remote-database-provider&gt;http://worldcat.org&lt;/remote-database-provider&gt;&lt;language&gt;English&lt;/language&gt;&lt;/record&gt;&lt;/Cite&gt;&lt;/EndNote&gt;</w:instrText>
      </w:r>
      <w:r w:rsidRPr="4EB77E7D">
        <w:rPr>
          <w:rFonts w:ascii="Times New Roman" w:hAnsi="Times New Roman" w:cs="Times New Roman"/>
          <w:sz w:val="24"/>
          <w:lang w:val="en-US"/>
        </w:rPr>
        <w:fldChar w:fldCharType="separate"/>
      </w:r>
      <w:r w:rsidRPr="4EB77E7D">
        <w:rPr>
          <w:rFonts w:ascii="Times New Roman" w:eastAsia="Times New Roman" w:hAnsi="Times New Roman" w:cs="Times New Roman"/>
          <w:noProof/>
          <w:sz w:val="24"/>
          <w:szCs w:val="24"/>
          <w:lang w:val="en-US"/>
        </w:rPr>
        <w:t>(Durante et al., 2010)</w:t>
      </w:r>
      <w:r w:rsidRPr="4EB77E7D">
        <w:fldChar w:fldCharType="end"/>
      </w:r>
      <w:r w:rsidRPr="4EB77E7D">
        <w:rPr>
          <w:rFonts w:ascii="Times New Roman" w:eastAsia="Times New Roman" w:hAnsi="Times New Roman" w:cs="Times New Roman"/>
          <w:sz w:val="24"/>
          <w:szCs w:val="24"/>
          <w:lang w:val="en-US"/>
        </w:rPr>
        <w:t>.</w:t>
      </w:r>
      <w:r w:rsidR="00947982">
        <w:rPr>
          <w:rFonts w:ascii="Times New Roman" w:eastAsia="Times New Roman" w:hAnsi="Times New Roman" w:cs="Times New Roman"/>
          <w:sz w:val="24"/>
          <w:szCs w:val="24"/>
          <w:lang w:val="en-US"/>
        </w:rPr>
        <w:t xml:space="preserve"> </w:t>
      </w:r>
      <w:r w:rsidRPr="4EB77E7D">
        <w:rPr>
          <w:rFonts w:ascii="Times New Roman" w:eastAsia="Times New Roman" w:hAnsi="Times New Roman" w:cs="Times New Roman"/>
          <w:sz w:val="24"/>
          <w:szCs w:val="24"/>
          <w:lang w:val="en-US"/>
        </w:rPr>
        <w:t xml:space="preserve">The SCM predicts that in-group favoritism will be manifested in terms of either protection (for HW/HC groups), or enhancement (for LW/ LC groups). The evidence available is not conclusive </w:t>
      </w:r>
      <w:r w:rsidR="008C5584">
        <w:rPr>
          <w:rFonts w:ascii="Times New Roman" w:eastAsia="Times New Roman" w:hAnsi="Times New Roman" w:cs="Times New Roman"/>
          <w:sz w:val="24"/>
          <w:szCs w:val="24"/>
          <w:lang w:val="en-US"/>
        </w:rPr>
        <w:t>for valuating</w:t>
      </w:r>
      <w:r w:rsidRPr="4EB77E7D">
        <w:rPr>
          <w:rFonts w:ascii="Times New Roman" w:eastAsia="Times New Roman" w:hAnsi="Times New Roman" w:cs="Times New Roman"/>
          <w:sz w:val="24"/>
          <w:szCs w:val="24"/>
          <w:lang w:val="en-US"/>
        </w:rPr>
        <w:t xml:space="preserve"> this prediction. </w:t>
      </w:r>
      <w:r w:rsidR="0051446D" w:rsidRPr="4EB77E7D">
        <w:rPr>
          <w:rFonts w:ascii="Times New Roman" w:eastAsia="Times New Roman" w:hAnsi="Times New Roman" w:cs="Times New Roman"/>
          <w:sz w:val="24"/>
          <w:szCs w:val="24"/>
          <w:lang w:val="en-US"/>
        </w:rPr>
        <w:t xml:space="preserve">SCM suggests that in-group identification implies favoritism for this reference group although not necessarily out-group derogation </w:t>
      </w:r>
      <w:r w:rsidR="0051446D" w:rsidRPr="4EB77E7D">
        <w:fldChar w:fldCharType="begin"/>
      </w:r>
      <w:r w:rsidR="00AE31ED" w:rsidRPr="00AE31ED">
        <w:rPr>
          <w:lang w:val="en-US"/>
        </w:rPr>
        <w:instrText xml:space="preserve"> ADDIN EN.CITE &lt;EndNote&gt;&lt;Cite&gt;&lt;Author&gt;Cuddy&lt;/Author&gt;&lt;Year&gt;2009&lt;/Year&gt;&lt;RecNum&gt;5&lt;/RecNum&gt;&lt;DisplayText&gt;(Cuddy et al., 2009)&lt;/DisplayText&gt;&lt;record&gt;&lt;rec-number&gt;5&lt;/rec-number&gt;&lt;foreign-keys&gt;&lt;key app="EN" db-id="a2w205drb2p5akees9bxw0ptfr99d9r5vpv0" timestamp="0"&gt;5&lt;/key&gt;&lt;/foreign-keys&gt;&lt;ref-type name="Journal Article"&gt;17&lt;/ref-type&gt;&lt;contributors&gt;&lt;authors&gt;&lt;author&gt;Cuddy, Amy J. C.&lt;/author&gt;&lt;author&gt;Fiske, Susan T.&lt;/author&gt;&lt;author&gt;Kwan, Virginia S. Y.&lt;/author&gt;&lt;author&gt;Glick, Peter&lt;/author&gt;&lt;author&gt;Demoulin, Stéphanie&lt;/author&gt;&lt;author&gt;Leyens, Jacques-Philippe&lt;/author&gt;&lt;author&gt;Bond, Michael Harris&lt;/author&gt;&lt;author&gt;Croizet, Jean-Claude&lt;/author&gt;&lt;author&gt;Ellemers, Naomi&lt;/author&gt;&lt;author&gt;Sleebos, Ed&lt;/author&gt;&lt;author&gt;Htun, Tin Tin&lt;/author&gt;&lt;author&gt;Kim, Hyun-Jeong&lt;/author&gt;&lt;author&gt;Maio, Greg&lt;/author&gt;&lt;author&gt;Perry, Judi&lt;/author&gt;&lt;author&gt;Petkova, Kristina&lt;/author&gt;&lt;author&gt;Todorov, Valery&lt;/author&gt;&lt;author&gt;Rodríguez-Bailón, Rosa&lt;/author&gt;&lt;author&gt;Morales, Elena&lt;/author&gt;&lt;author&gt;Moya, Miguel&lt;/author&gt;&lt;author&gt;Palacios, Marisol&lt;/author&gt;&lt;author&gt;Smith, Vanessa&lt;/author&gt;&lt;author&gt;Perez, Rolando&lt;/author&gt;&lt;author&gt;Vala, Jorge&lt;/author&gt;&lt;author&gt;Ziegler, Rene&lt;/author&gt;&lt;/authors&gt;&lt;/contributors&gt;&lt;titles&gt;&lt;title&gt;Stereotype content model across cultures: Towards universal similarities and some differences&lt;/title&gt;&lt;secondary-title&gt;BJSO British Journal of Social Psychology&lt;/secondary-title&gt;&lt;/titles&gt;&lt;pages&gt;1-33&lt;/pages&gt;&lt;volume&gt;48&lt;/volume&gt;&lt;number&gt;1&lt;/number&gt;&lt;dates&gt;&lt;year&gt;2009&lt;/year&gt;&lt;/dates&gt;&lt;isbn&gt;0144-6665&lt;/isbn&gt;&lt;urls&gt;&lt;/urls&gt;&lt;remote-database-name&gt;/z-wcorg/&lt;/remote-database-name&gt;&lt;remote-database-provider&gt;http://worldcat.org&lt;/remote-database-provider&gt;&lt;language&gt;English&lt;/language&gt;&lt;/record&gt;&lt;/Cite&gt;&lt;/EndNote&gt;</w:instrText>
      </w:r>
      <w:r w:rsidR="0051446D" w:rsidRPr="4EB77E7D">
        <w:rPr>
          <w:rFonts w:ascii="Times New Roman" w:hAnsi="Times New Roman" w:cs="Times New Roman"/>
          <w:sz w:val="24"/>
          <w:lang w:val="en-US"/>
        </w:rPr>
        <w:fldChar w:fldCharType="separate"/>
      </w:r>
      <w:r w:rsidR="0051446D" w:rsidRPr="4EB77E7D">
        <w:rPr>
          <w:rFonts w:ascii="Times New Roman" w:eastAsia="Times New Roman" w:hAnsi="Times New Roman" w:cs="Times New Roman"/>
          <w:noProof/>
          <w:sz w:val="24"/>
          <w:szCs w:val="24"/>
          <w:lang w:val="en-US"/>
        </w:rPr>
        <w:t>(Cuddy et al., 2009)</w:t>
      </w:r>
      <w:r w:rsidR="0051446D" w:rsidRPr="4EB77E7D">
        <w:fldChar w:fldCharType="end"/>
      </w:r>
      <w:r w:rsidRPr="4EB77E7D">
        <w:rPr>
          <w:rFonts w:ascii="Times New Roman" w:eastAsia="Times New Roman" w:hAnsi="Times New Roman" w:cs="Times New Roman"/>
          <w:sz w:val="24"/>
          <w:szCs w:val="24"/>
          <w:lang w:val="en-US"/>
        </w:rPr>
        <w:t>.</w:t>
      </w:r>
      <w:r w:rsidR="00947982">
        <w:rPr>
          <w:rFonts w:ascii="Times New Roman" w:eastAsia="Times New Roman" w:hAnsi="Times New Roman" w:cs="Times New Roman"/>
          <w:sz w:val="24"/>
          <w:szCs w:val="24"/>
          <w:lang w:val="en-US"/>
        </w:rPr>
        <w:t xml:space="preserve"> </w:t>
      </w:r>
      <w:r w:rsidR="00A37B48" w:rsidRPr="4EB77E7D">
        <w:rPr>
          <w:rFonts w:ascii="Times New Roman" w:eastAsia="Times New Roman" w:hAnsi="Times New Roman" w:cs="Times New Roman"/>
          <w:sz w:val="24"/>
          <w:szCs w:val="24"/>
          <w:lang w:val="en-US"/>
        </w:rPr>
        <w:t>I</w:t>
      </w:r>
      <w:r w:rsidR="00056509" w:rsidRPr="4EB77E7D">
        <w:rPr>
          <w:rFonts w:ascii="Times New Roman" w:eastAsia="Times New Roman" w:hAnsi="Times New Roman" w:cs="Times New Roman"/>
          <w:sz w:val="24"/>
          <w:szCs w:val="24"/>
          <w:lang w:val="en-US"/>
        </w:rPr>
        <w:t xml:space="preserve">n-group favoritism </w:t>
      </w:r>
      <w:r w:rsidR="00A37B48" w:rsidRPr="4EB77E7D">
        <w:rPr>
          <w:rFonts w:ascii="Times New Roman" w:eastAsia="Times New Roman" w:hAnsi="Times New Roman" w:cs="Times New Roman"/>
          <w:sz w:val="24"/>
          <w:szCs w:val="24"/>
          <w:lang w:val="en-US"/>
        </w:rPr>
        <w:t xml:space="preserve">has also been found </w:t>
      </w:r>
      <w:r w:rsidR="00056509" w:rsidRPr="4EB77E7D">
        <w:rPr>
          <w:rFonts w:ascii="Times New Roman" w:eastAsia="Times New Roman" w:hAnsi="Times New Roman" w:cs="Times New Roman"/>
          <w:sz w:val="24"/>
          <w:szCs w:val="24"/>
          <w:lang w:val="en-US"/>
        </w:rPr>
        <w:t xml:space="preserve">with Western student samples but </w:t>
      </w:r>
      <w:r w:rsidR="00A37B48" w:rsidRPr="4EB77E7D">
        <w:rPr>
          <w:rFonts w:ascii="Times New Roman" w:eastAsia="Times New Roman" w:hAnsi="Times New Roman" w:cs="Times New Roman"/>
          <w:sz w:val="24"/>
          <w:szCs w:val="24"/>
          <w:lang w:val="en-US"/>
        </w:rPr>
        <w:t xml:space="preserve">not </w:t>
      </w:r>
      <w:r w:rsidR="00056509" w:rsidRPr="4EB77E7D">
        <w:rPr>
          <w:rFonts w:ascii="Times New Roman" w:eastAsia="Times New Roman" w:hAnsi="Times New Roman" w:cs="Times New Roman"/>
          <w:sz w:val="24"/>
          <w:szCs w:val="24"/>
          <w:lang w:val="en-US"/>
        </w:rPr>
        <w:t xml:space="preserve">with Asian </w:t>
      </w:r>
      <w:r w:rsidR="00A37B48" w:rsidRPr="4EB77E7D">
        <w:rPr>
          <w:rFonts w:ascii="Times New Roman" w:eastAsia="Times New Roman" w:hAnsi="Times New Roman" w:cs="Times New Roman"/>
          <w:sz w:val="24"/>
          <w:szCs w:val="24"/>
          <w:lang w:val="en-US"/>
        </w:rPr>
        <w:t xml:space="preserve">students </w:t>
      </w:r>
      <w:r w:rsidR="00056509" w:rsidRPr="4EB77E7D">
        <w:fldChar w:fldCharType="begin"/>
      </w:r>
      <w:r w:rsidR="00AE31ED" w:rsidRPr="00AE31ED">
        <w:rPr>
          <w:lang w:val="en-US"/>
        </w:rPr>
        <w:instrText xml:space="preserve"> ADDIN EN.CITE &lt;EndNote&gt;&lt;Cite&gt;&lt;Author&gt;Cuddy&lt;/Author&gt;&lt;Year&gt;2009&lt;/Year&gt;&lt;RecNum&gt;5&lt;/RecNum&gt;&lt;DisplayText&gt;(Cuddy et al., 2009)&lt;/DisplayText&gt;&lt;record&gt;&lt;rec-number&gt;5&lt;/rec-number&gt;&lt;foreign-keys&gt;&lt;key app="EN" db-id="a2w205drb2p5akees9bxw0ptfr99d9r5vpv0" timestamp="0"&gt;5&lt;/key&gt;&lt;/foreign-keys&gt;&lt;ref-type name="Journal Article"&gt;17&lt;/ref-type&gt;&lt;contributors&gt;&lt;authors&gt;&lt;author&gt;Cuddy, Amy J. C.&lt;/author&gt;&lt;author&gt;Fiske, Susan T.&lt;/author&gt;&lt;author&gt;Kwan, Virginia S. Y.&lt;/author&gt;&lt;author&gt;Glick, Peter&lt;/author&gt;&lt;author&gt;Demoulin, Stéphanie&lt;/author&gt;&lt;author&gt;Leyens, Jacques-Philippe&lt;/author&gt;&lt;author&gt;Bond, Michael Harris&lt;/author&gt;&lt;author&gt;Croizet, Jean-Claude&lt;/author&gt;&lt;author&gt;Ellemers, Naomi&lt;/author&gt;&lt;author&gt;Sleebos, Ed&lt;/author&gt;&lt;author&gt;Htun, Tin Tin&lt;/author&gt;&lt;author&gt;Kim, Hyun-Jeong&lt;/author&gt;&lt;author&gt;Maio, Greg&lt;/author&gt;&lt;author&gt;Perry, Judi&lt;/author&gt;&lt;author&gt;Petkova, Kristina&lt;/author&gt;&lt;author&gt;Todorov, Valery&lt;/author&gt;&lt;author&gt;Rodríguez-Bailón, Rosa&lt;/author&gt;&lt;author&gt;Morales, Elena&lt;/author&gt;&lt;author&gt;Moya, Miguel&lt;/author&gt;&lt;author&gt;Palacios, Marisol&lt;/author&gt;&lt;author&gt;Smith, Vanessa&lt;/author&gt;&lt;author&gt;Perez, Rolando&lt;/author&gt;&lt;author&gt;Vala, Jorge&lt;/author&gt;&lt;author&gt;Ziegler, Rene&lt;/author&gt;&lt;/authors&gt;&lt;/contributors&gt;&lt;titles&gt;&lt;title&gt;Stereotype content model across cultures: Towards universal similarities and some differences&lt;/title&gt;&lt;secondary-title&gt;BJSO British Journal of Social Psychology&lt;/secondary-title&gt;&lt;/titles&gt;&lt;pages&gt;1-33&lt;/pages&gt;&lt;volume&gt;48&lt;/volume&gt;&lt;number&gt;1&lt;/number&gt;&lt;dates&gt;&lt;year&gt;2009&lt;/year&gt;&lt;/dates&gt;&lt;isbn&gt;0144-6665&lt;/isbn&gt;&lt;urls&gt;&lt;/urls&gt;&lt;remote-database-name&gt;/z-wcorg/&lt;/remote-database-name&gt;&lt;remote-database-provider&gt;http://worldcat.org&lt;/remote-database-provider&gt;&lt;language&gt;English&lt;/language&gt;&lt;/record&gt;&lt;/Cite&gt;&lt;/EndNote&gt;</w:instrText>
      </w:r>
      <w:r w:rsidR="00056509" w:rsidRPr="4EB77E7D">
        <w:rPr>
          <w:rFonts w:ascii="Times New Roman" w:hAnsi="Times New Roman" w:cs="Times New Roman"/>
          <w:sz w:val="24"/>
          <w:lang w:val="en-US"/>
        </w:rPr>
        <w:fldChar w:fldCharType="separate"/>
      </w:r>
      <w:r w:rsidR="00056509" w:rsidRPr="4EB77E7D">
        <w:rPr>
          <w:rFonts w:ascii="Times New Roman" w:eastAsia="Times New Roman" w:hAnsi="Times New Roman" w:cs="Times New Roman"/>
          <w:noProof/>
          <w:sz w:val="24"/>
          <w:szCs w:val="24"/>
          <w:lang w:val="en-US"/>
        </w:rPr>
        <w:t>(Cuddy et al., 2009)</w:t>
      </w:r>
      <w:r w:rsidR="00056509" w:rsidRPr="4EB77E7D">
        <w:fldChar w:fldCharType="end"/>
      </w:r>
      <w:r w:rsidR="00056509" w:rsidRPr="4EB77E7D">
        <w:rPr>
          <w:rFonts w:ascii="Times New Roman" w:eastAsia="Times New Roman" w:hAnsi="Times New Roman" w:cs="Times New Roman"/>
          <w:sz w:val="24"/>
          <w:szCs w:val="24"/>
          <w:lang w:val="en-US"/>
        </w:rPr>
        <w:t>. In a study on national stereotypes in Europe, participants showed slight favoritism on the positive dimensions of their own country</w:t>
      </w:r>
      <w:r w:rsidR="004C4709">
        <w:rPr>
          <w:rFonts w:ascii="Times New Roman" w:eastAsia="Times New Roman" w:hAnsi="Times New Roman" w:cs="Times New Roman"/>
          <w:sz w:val="24"/>
          <w:szCs w:val="24"/>
          <w:lang w:val="en-US"/>
        </w:rPr>
        <w:t xml:space="preserve"> </w:t>
      </w:r>
      <w:r w:rsidR="00130C23" w:rsidRPr="4EB77E7D">
        <w:fldChar w:fldCharType="begin"/>
      </w:r>
      <w:r w:rsidR="00AE31ED" w:rsidRPr="00AE31ED">
        <w:rPr>
          <w:lang w:val="en-US"/>
        </w:rPr>
        <w:instrText xml:space="preserve"> ADDIN EN.CITE &lt;EndNote&gt;&lt;Cite&gt;&lt;Author&gt;Cuddy&lt;/Author&gt;&lt;Year&gt;2009&lt;/Year&gt;&lt;RecNum&gt;5&lt;/RecNum&gt;&lt;DisplayText&gt;(Cuddy et al., 2009)&lt;/DisplayText&gt;&lt;record&gt;&lt;rec-number&gt;5&lt;/rec-number&gt;&lt;foreign-keys&gt;&lt;key app="EN" db-id="a2w205drb2p5akees9bxw0ptfr99d9r5vpv0" timestamp="0"&gt;5&lt;/key&gt;&lt;/foreign-keys&gt;&lt;ref-type name="Journal Article"&gt;17&lt;/ref-type&gt;&lt;contributors&gt;&lt;authors&gt;&lt;author&gt;Cuddy, Amy J. C.&lt;/author&gt;&lt;author&gt;Fiske, Susan T.&lt;/author&gt;&lt;author&gt;Kwan, Virginia S. Y.&lt;/author&gt;&lt;author&gt;Glick, Peter&lt;/author&gt;&lt;author&gt;Demoulin, Stéphanie&lt;/author&gt;&lt;author&gt;Leyens, Jacques-Philippe&lt;/author&gt;&lt;author&gt;Bond, Michael Harris&lt;/author&gt;&lt;author&gt;Croizet, Jean-Claude&lt;/author&gt;&lt;author&gt;Ellemers, Naomi&lt;/author&gt;&lt;author&gt;Sleebos, Ed&lt;/author&gt;&lt;author&gt;Htun, Tin Tin&lt;/author&gt;&lt;author&gt;Kim, Hyun-Jeong&lt;/author&gt;&lt;author&gt;Maio, Greg&lt;/author&gt;&lt;author&gt;Perry, Judi&lt;/author&gt;&lt;author&gt;Petkova, Kristina&lt;/author&gt;&lt;author&gt;Todorov, Valery&lt;/author&gt;&lt;author&gt;Rodríguez-Bailón, Rosa&lt;/author&gt;&lt;author&gt;Morales, Elena&lt;/author&gt;&lt;author&gt;Moya, Miguel&lt;/author&gt;&lt;author&gt;Palacios, Marisol&lt;/author&gt;&lt;author&gt;Smith, Vanessa&lt;/author&gt;&lt;author&gt;Perez, Rolando&lt;/author&gt;&lt;author&gt;Vala, Jorge&lt;/author&gt;&lt;author&gt;Ziegler, Rene&lt;/author&gt;&lt;/authors&gt;&lt;/contributors&gt;&lt;titles&gt;&lt;title&gt;Stereotype content model across cultures: Towards universal similarities and some differences&lt;/title&gt;&lt;secondary-title&gt;BJSO British Journal of Social Psychology&lt;/secondary-title&gt;&lt;/titles&gt;&lt;pages&gt;1-33&lt;/pages&gt;&lt;volume&gt;48&lt;/volume&gt;&lt;number&gt;1&lt;/number&gt;&lt;dates&gt;&lt;year&gt;2009&lt;/year&gt;&lt;/dates&gt;&lt;isbn&gt;0144-6665&lt;/isbn&gt;&lt;urls&gt;&lt;/urls&gt;&lt;remote-database-name&gt;/z-wcorg/&lt;/remote-database-name&gt;&lt;remote-database-provider&gt;http://worldcat.org&lt;/remote-database-provider&gt;&lt;language&gt;English&lt;/language&gt;&lt;/record&gt;&lt;/Cite&gt;&lt;/EndNote&gt;</w:instrText>
      </w:r>
      <w:r w:rsidR="00130C23" w:rsidRPr="4EB77E7D">
        <w:rPr>
          <w:rFonts w:ascii="Times New Roman" w:hAnsi="Times New Roman" w:cs="Times New Roman"/>
          <w:sz w:val="24"/>
          <w:lang w:val="en-US"/>
        </w:rPr>
        <w:fldChar w:fldCharType="separate"/>
      </w:r>
      <w:r w:rsidR="00130C23" w:rsidRPr="4EB77E7D">
        <w:rPr>
          <w:rFonts w:ascii="Times New Roman" w:eastAsia="Times New Roman" w:hAnsi="Times New Roman" w:cs="Times New Roman"/>
          <w:noProof/>
          <w:sz w:val="24"/>
          <w:szCs w:val="24"/>
          <w:lang w:val="en-US"/>
        </w:rPr>
        <w:t>(Cuddy et al., 2009)</w:t>
      </w:r>
      <w:r w:rsidR="00130C23" w:rsidRPr="4EB77E7D">
        <w:fldChar w:fldCharType="end"/>
      </w:r>
      <w:r w:rsidR="00130C23" w:rsidRPr="4EB77E7D">
        <w:rPr>
          <w:rFonts w:ascii="Times New Roman" w:eastAsia="Times New Roman" w:hAnsi="Times New Roman" w:cs="Times New Roman"/>
          <w:sz w:val="24"/>
          <w:szCs w:val="24"/>
          <w:lang w:val="en-US"/>
        </w:rPr>
        <w:t>.</w:t>
      </w:r>
      <w:r w:rsidR="00947982">
        <w:rPr>
          <w:rFonts w:ascii="Times New Roman" w:eastAsia="Times New Roman" w:hAnsi="Times New Roman" w:cs="Times New Roman"/>
          <w:sz w:val="24"/>
          <w:szCs w:val="24"/>
          <w:lang w:val="en-US"/>
        </w:rPr>
        <w:t xml:space="preserve"> </w:t>
      </w:r>
      <w:r w:rsidR="00130C23" w:rsidRPr="4EB77E7D">
        <w:rPr>
          <w:rFonts w:ascii="Times New Roman" w:eastAsia="Times New Roman" w:hAnsi="Times New Roman" w:cs="Times New Roman"/>
          <w:sz w:val="24"/>
          <w:szCs w:val="24"/>
          <w:lang w:val="en-US"/>
        </w:rPr>
        <w:t xml:space="preserve">This picture stands in contrast with </w:t>
      </w:r>
      <w:r w:rsidR="0051446D" w:rsidRPr="4EB77E7D">
        <w:rPr>
          <w:rFonts w:ascii="Times New Roman" w:eastAsia="Times New Roman" w:hAnsi="Times New Roman" w:cs="Times New Roman"/>
          <w:sz w:val="24"/>
          <w:szCs w:val="24"/>
          <w:lang w:val="en-US"/>
        </w:rPr>
        <w:t>r</w:t>
      </w:r>
      <w:r w:rsidR="0005220E" w:rsidRPr="4EB77E7D">
        <w:rPr>
          <w:rFonts w:ascii="Times New Roman" w:eastAsia="Times New Roman" w:hAnsi="Times New Roman" w:cs="Times New Roman"/>
          <w:sz w:val="24"/>
          <w:szCs w:val="24"/>
          <w:lang w:val="en-US"/>
        </w:rPr>
        <w:t>esearch on system justification motivation</w:t>
      </w:r>
      <w:r w:rsidR="00130C23" w:rsidRPr="4EB77E7D">
        <w:rPr>
          <w:rFonts w:ascii="Times New Roman" w:eastAsia="Times New Roman" w:hAnsi="Times New Roman" w:cs="Times New Roman"/>
          <w:sz w:val="24"/>
          <w:szCs w:val="24"/>
          <w:lang w:val="en-US"/>
        </w:rPr>
        <w:t>, which</w:t>
      </w:r>
      <w:r w:rsidR="0005220E" w:rsidRPr="4EB77E7D">
        <w:rPr>
          <w:rFonts w:ascii="Times New Roman" w:eastAsia="Times New Roman" w:hAnsi="Times New Roman" w:cs="Times New Roman"/>
          <w:sz w:val="24"/>
          <w:szCs w:val="24"/>
          <w:lang w:val="en-US"/>
        </w:rPr>
        <w:t xml:space="preserve"> has shown that </w:t>
      </w:r>
      <w:r w:rsidR="0005220E" w:rsidRPr="4EB77E7D">
        <w:rPr>
          <w:rFonts w:ascii="Times New Roman" w:eastAsia="Times New Roman" w:hAnsi="Times New Roman" w:cs="Times New Roman"/>
          <w:sz w:val="24"/>
          <w:szCs w:val="24"/>
          <w:lang w:val="en-US"/>
        </w:rPr>
        <w:lastRenderedPageBreak/>
        <w:t>there is a consistent outgroup favoritism displayed by low status groups</w:t>
      </w:r>
      <w:r w:rsidR="00130C23" w:rsidRPr="4EB77E7D">
        <w:rPr>
          <w:rFonts w:ascii="Times New Roman" w:eastAsia="Times New Roman" w:hAnsi="Times New Roman" w:cs="Times New Roman"/>
          <w:sz w:val="24"/>
          <w:szCs w:val="24"/>
          <w:lang w:val="en-US"/>
        </w:rPr>
        <w:t>, which in turn m</w:t>
      </w:r>
      <w:r w:rsidR="003D77C5">
        <w:rPr>
          <w:rFonts w:ascii="Times New Roman" w:eastAsia="Times New Roman" w:hAnsi="Times New Roman" w:cs="Times New Roman"/>
          <w:sz w:val="24"/>
          <w:szCs w:val="24"/>
          <w:lang w:val="en-US"/>
        </w:rPr>
        <w:t>a</w:t>
      </w:r>
      <w:r w:rsidR="00130C23" w:rsidRPr="4EB77E7D">
        <w:rPr>
          <w:rFonts w:ascii="Times New Roman" w:eastAsia="Times New Roman" w:hAnsi="Times New Roman" w:cs="Times New Roman"/>
          <w:sz w:val="24"/>
          <w:szCs w:val="24"/>
          <w:lang w:val="en-US"/>
        </w:rPr>
        <w:t>y hold ambi</w:t>
      </w:r>
      <w:r w:rsidR="00A37B48" w:rsidRPr="4EB77E7D">
        <w:rPr>
          <w:rFonts w:ascii="Times New Roman" w:eastAsia="Times New Roman" w:hAnsi="Times New Roman" w:cs="Times New Roman"/>
          <w:sz w:val="24"/>
          <w:szCs w:val="24"/>
          <w:lang w:val="en-US"/>
        </w:rPr>
        <w:t>valent beliefs about themselves</w:t>
      </w:r>
      <w:r w:rsidR="0005220E" w:rsidRPr="4EB77E7D">
        <w:rPr>
          <w:rFonts w:ascii="Times New Roman" w:eastAsia="Times New Roman" w:hAnsi="Times New Roman" w:cs="Times New Roman"/>
          <w:sz w:val="24"/>
          <w:szCs w:val="24"/>
          <w:lang w:val="en-US"/>
        </w:rPr>
        <w:t xml:space="preserve"> </w:t>
      </w:r>
      <w:r w:rsidR="0005220E" w:rsidRPr="4EB77E7D">
        <w:fldChar w:fldCharType="begin"/>
      </w:r>
      <w:r w:rsidR="00AE31ED" w:rsidRPr="00AE31ED">
        <w:rPr>
          <w:lang w:val="en-US"/>
        </w:rPr>
        <w:instrText xml:space="preserve"> ADDIN EN.CITE &lt;EndNote&gt;&lt;Cite&gt;&lt;Author&gt;Jost&lt;/Author&gt;&lt;Year&gt;2004&lt;/Year&gt;&lt;RecNum&gt;23&lt;/RecNum&gt;&lt;DisplayText&gt;(Jost, Banaji, &amp;amp; Nosek, 2004)&lt;/DisplayText&gt;&lt;record&gt;&lt;rec-number&gt;23&lt;/rec-number&gt;&lt;foreign-keys&gt;&lt;key app="EN" db-id="a2w205drb2p5akees9bxw0ptfr99d9r5vpv0" timestamp="0"&gt;23&lt;/key&gt;&lt;/foreign-keys&gt;&lt;ref-type name="Journal Article"&gt;17&lt;/ref-type&gt;&lt;contributors&gt;&lt;authors&gt;&lt;author&gt;Jost, John T.&lt;/author&gt;&lt;author&gt;Banaji, Mahzarin R.&lt;/author&gt;&lt;author&gt;Nosek, Brian A.&lt;/author&gt;&lt;/authors&gt;&lt;/contributors&gt;&lt;titles&gt;&lt;title&gt;A Decade of System Justification Theory: Accumulated Evidence of Conscious and Unconscious Bolstering of the Status Quo&lt;/title&gt;&lt;secondary-title&gt;POPS Political Psychology&lt;/secondary-title&gt;&lt;/titles&gt;&lt;pages&gt;881-919&lt;/pages&gt;&lt;volume&gt;25&lt;/volume&gt;&lt;number&gt;6&lt;/number&gt;&lt;dates&gt;&lt;year&gt;2004&lt;/year&gt;&lt;/dates&gt;&lt;isbn&gt;0162-895X&lt;/isbn&gt;&lt;urls&gt;&lt;/urls&gt;&lt;remote-database-name&gt;/z-wcorg/&lt;/remote-database-name&gt;&lt;remote-database-provider&gt;http://worldcat.org&lt;/remote-database-provider&gt;&lt;language&gt;English&lt;/language&gt;&lt;/record&gt;&lt;/Cite&gt;&lt;/EndNote&gt;</w:instrText>
      </w:r>
      <w:r w:rsidR="0005220E" w:rsidRPr="4EB77E7D">
        <w:rPr>
          <w:rFonts w:ascii="Times New Roman" w:hAnsi="Times New Roman" w:cs="Times New Roman"/>
          <w:sz w:val="24"/>
          <w:lang w:val="en-US"/>
        </w:rPr>
        <w:fldChar w:fldCharType="separate"/>
      </w:r>
      <w:r w:rsidR="0005220E" w:rsidRPr="4EB77E7D">
        <w:rPr>
          <w:rFonts w:ascii="Times New Roman" w:eastAsia="Times New Roman" w:hAnsi="Times New Roman" w:cs="Times New Roman"/>
          <w:noProof/>
          <w:sz w:val="24"/>
          <w:szCs w:val="24"/>
          <w:lang w:val="en-US"/>
        </w:rPr>
        <w:t>(Jost, Banaji, &amp; Nosek, 2004)</w:t>
      </w:r>
      <w:r w:rsidR="0005220E" w:rsidRPr="4EB77E7D">
        <w:fldChar w:fldCharType="end"/>
      </w:r>
      <w:r w:rsidR="0005220E" w:rsidRPr="4EB77E7D">
        <w:rPr>
          <w:rFonts w:ascii="Times New Roman" w:eastAsia="Times New Roman" w:hAnsi="Times New Roman" w:cs="Times New Roman"/>
          <w:sz w:val="24"/>
          <w:szCs w:val="24"/>
          <w:lang w:val="en-US"/>
        </w:rPr>
        <w:t>.</w:t>
      </w:r>
      <w:r w:rsidR="00130C23" w:rsidRPr="4EB77E7D">
        <w:rPr>
          <w:rFonts w:ascii="Times New Roman" w:eastAsia="Times New Roman" w:hAnsi="Times New Roman" w:cs="Times New Roman"/>
          <w:sz w:val="24"/>
          <w:szCs w:val="24"/>
          <w:lang w:val="en-US"/>
        </w:rPr>
        <w:t xml:space="preserve"> Following Durante et al. (2013), we believe that high status groups in more unequal societies will tend to display the in-group derogation, as a mechanism to compensate for the perceived unfairness of their advantages relative to other groups, also in line with the idea of system justification. We </w:t>
      </w:r>
      <w:r w:rsidR="008C5584">
        <w:rPr>
          <w:rFonts w:ascii="Times New Roman" w:eastAsia="Times New Roman" w:hAnsi="Times New Roman" w:cs="Times New Roman"/>
          <w:sz w:val="24"/>
          <w:szCs w:val="24"/>
          <w:lang w:val="en-US"/>
        </w:rPr>
        <w:t>assess</w:t>
      </w:r>
      <w:r w:rsidR="00130C23" w:rsidRPr="4EB77E7D">
        <w:rPr>
          <w:rFonts w:ascii="Times New Roman" w:eastAsia="Times New Roman" w:hAnsi="Times New Roman" w:cs="Times New Roman"/>
          <w:sz w:val="24"/>
          <w:szCs w:val="24"/>
          <w:lang w:val="en-US"/>
        </w:rPr>
        <w:t xml:space="preserve"> this hypothesis in the current study. </w:t>
      </w:r>
    </w:p>
    <w:p w14:paraId="4B28A575" w14:textId="31F89B5F" w:rsidR="00BA4CEB" w:rsidRDefault="0005220E" w:rsidP="00D547C6">
      <w:pPr>
        <w:spacing w:after="0" w:line="480" w:lineRule="auto"/>
        <w:ind w:firstLine="706"/>
        <w:rPr>
          <w:rFonts w:ascii="Times New Roman" w:hAnsi="Times New Roman" w:cs="Times New Roman"/>
          <w:sz w:val="24"/>
          <w:szCs w:val="24"/>
          <w:lang w:val="en-US"/>
        </w:rPr>
      </w:pPr>
      <w:r>
        <w:rPr>
          <w:rFonts w:ascii="Times New Roman" w:hAnsi="Times New Roman" w:cs="Times New Roman"/>
          <w:sz w:val="24"/>
          <w:szCs w:val="24"/>
          <w:lang w:val="en-US"/>
        </w:rPr>
        <w:t xml:space="preserve">In summary, </w:t>
      </w:r>
      <w:r w:rsidR="003D77C5">
        <w:rPr>
          <w:rFonts w:ascii="Times New Roman" w:hAnsi="Times New Roman" w:cs="Times New Roman"/>
          <w:sz w:val="24"/>
          <w:szCs w:val="24"/>
          <w:lang w:val="en-US"/>
        </w:rPr>
        <w:t>in t</w:t>
      </w:r>
      <w:r w:rsidR="008C5584">
        <w:rPr>
          <w:rFonts w:ascii="Times New Roman" w:hAnsi="Times New Roman" w:cs="Times New Roman"/>
          <w:sz w:val="24"/>
          <w:szCs w:val="24"/>
          <w:lang w:val="en-US"/>
        </w:rPr>
        <w:t>his paper we focus on</w:t>
      </w:r>
      <w:r w:rsidR="003D77C5">
        <w:rPr>
          <w:rFonts w:ascii="Times New Roman" w:hAnsi="Times New Roman" w:cs="Times New Roman"/>
          <w:sz w:val="24"/>
          <w:szCs w:val="24"/>
          <w:lang w:val="en-US"/>
        </w:rPr>
        <w:t xml:space="preserve"> </w:t>
      </w:r>
      <w:r w:rsidR="008C5584">
        <w:rPr>
          <w:rFonts w:ascii="Times New Roman" w:hAnsi="Times New Roman" w:cs="Times New Roman"/>
          <w:sz w:val="24"/>
          <w:szCs w:val="24"/>
          <w:lang w:val="en-US"/>
        </w:rPr>
        <w:t xml:space="preserve">stereotype </w:t>
      </w:r>
      <w:r w:rsidR="003D77C5">
        <w:rPr>
          <w:rFonts w:ascii="Times New Roman" w:hAnsi="Times New Roman" w:cs="Times New Roman"/>
          <w:sz w:val="24"/>
          <w:szCs w:val="24"/>
          <w:lang w:val="en-US"/>
        </w:rPr>
        <w:t xml:space="preserve">generation </w:t>
      </w:r>
      <w:r w:rsidR="008C5584">
        <w:rPr>
          <w:rFonts w:ascii="Times New Roman" w:hAnsi="Times New Roman" w:cs="Times New Roman"/>
          <w:sz w:val="24"/>
          <w:szCs w:val="24"/>
          <w:lang w:val="en-US"/>
        </w:rPr>
        <w:t xml:space="preserve">strategies </w:t>
      </w:r>
      <w:r>
        <w:rPr>
          <w:rFonts w:ascii="Times New Roman" w:hAnsi="Times New Roman" w:cs="Times New Roman"/>
          <w:sz w:val="24"/>
          <w:szCs w:val="24"/>
          <w:lang w:val="en-US"/>
        </w:rPr>
        <w:t xml:space="preserve">and </w:t>
      </w:r>
      <w:r w:rsidR="008C5584">
        <w:rPr>
          <w:rFonts w:ascii="Times New Roman" w:hAnsi="Times New Roman" w:cs="Times New Roman"/>
          <w:sz w:val="24"/>
          <w:szCs w:val="24"/>
          <w:lang w:val="en-US"/>
        </w:rPr>
        <w:t xml:space="preserve">on the study of in-group favoritism, topics that we believe require further study within the SCM framework. </w:t>
      </w:r>
    </w:p>
    <w:p w14:paraId="716053B7" w14:textId="77777777" w:rsidR="00BA4CEB" w:rsidRDefault="00BA4CEB" w:rsidP="00BA4CEB">
      <w:pPr>
        <w:spacing w:after="0" w:line="480" w:lineRule="auto"/>
        <w:rPr>
          <w:rFonts w:ascii="Times New Roman" w:hAnsi="Times New Roman" w:cs="Times New Roman"/>
          <w:b/>
          <w:sz w:val="24"/>
          <w:szCs w:val="24"/>
          <w:lang w:val="en-US"/>
        </w:rPr>
      </w:pPr>
      <w:r w:rsidRPr="00BA4CEB">
        <w:rPr>
          <w:rFonts w:ascii="Times New Roman" w:hAnsi="Times New Roman" w:cs="Times New Roman"/>
          <w:b/>
          <w:sz w:val="24"/>
          <w:szCs w:val="24"/>
          <w:lang w:val="en-US"/>
        </w:rPr>
        <w:t xml:space="preserve">The current study </w:t>
      </w:r>
    </w:p>
    <w:p w14:paraId="3906D23E" w14:textId="352A9075" w:rsidR="00A623EF" w:rsidRDefault="00BA4CEB" w:rsidP="000F3AC7">
      <w:pPr>
        <w:spacing w:after="0" w:line="480" w:lineRule="auto"/>
        <w:rPr>
          <w:rFonts w:ascii="Times New Roman" w:hAnsi="Times New Roman" w:cs="Times New Roman"/>
          <w:sz w:val="24"/>
          <w:szCs w:val="24"/>
          <w:lang w:val="en-US"/>
        </w:rPr>
      </w:pPr>
      <w:r w:rsidRPr="00BA4CEB">
        <w:rPr>
          <w:rFonts w:ascii="Times New Roman" w:hAnsi="Times New Roman" w:cs="Times New Roman"/>
          <w:sz w:val="24"/>
          <w:szCs w:val="24"/>
          <w:lang w:val="en-US"/>
        </w:rPr>
        <w:tab/>
      </w:r>
      <w:r w:rsidRPr="4EB77E7D">
        <w:rPr>
          <w:rFonts w:ascii="Times New Roman" w:eastAsia="Times New Roman" w:hAnsi="Times New Roman" w:cs="Times New Roman"/>
          <w:sz w:val="24"/>
          <w:szCs w:val="24"/>
          <w:lang w:val="en-US"/>
        </w:rPr>
        <w:t>In this study we set out to test SCM in the context of Colombia, implementin</w:t>
      </w:r>
      <w:r w:rsidR="000F3AC7" w:rsidRPr="4EB77E7D">
        <w:rPr>
          <w:rFonts w:ascii="Times New Roman" w:eastAsia="Times New Roman" w:hAnsi="Times New Roman" w:cs="Times New Roman"/>
          <w:sz w:val="24"/>
          <w:szCs w:val="24"/>
          <w:lang w:val="en-US"/>
        </w:rPr>
        <w:t>g</w:t>
      </w:r>
      <w:r w:rsidRPr="4EB77E7D">
        <w:rPr>
          <w:rFonts w:ascii="Times New Roman" w:eastAsia="Times New Roman" w:hAnsi="Times New Roman" w:cs="Times New Roman"/>
          <w:sz w:val="24"/>
          <w:szCs w:val="24"/>
          <w:lang w:val="en-US"/>
        </w:rPr>
        <w:t xml:space="preserve"> an improved stereotype selection strategy, and analyzing in-group bias in this context.</w:t>
      </w:r>
      <w:r w:rsidR="00947982">
        <w:rPr>
          <w:rFonts w:ascii="Times New Roman" w:eastAsia="Times New Roman" w:hAnsi="Times New Roman" w:cs="Times New Roman"/>
          <w:sz w:val="24"/>
          <w:szCs w:val="24"/>
          <w:lang w:val="en-US"/>
        </w:rPr>
        <w:t xml:space="preserve"> </w:t>
      </w:r>
      <w:r w:rsidR="00A623EF" w:rsidRPr="4EB77E7D">
        <w:rPr>
          <w:rFonts w:ascii="Times New Roman" w:eastAsia="Times New Roman" w:hAnsi="Times New Roman" w:cs="Times New Roman"/>
          <w:sz w:val="24"/>
          <w:szCs w:val="24"/>
          <w:lang w:val="en-US"/>
        </w:rPr>
        <w:t xml:space="preserve">Colombia is a country located in the Northwest corner of South America, characterized by a varied ethnic makeup and a challenging geography. This has given origin to strong regional differences that continue to shape local relations and partly informs the current social conflict </w:t>
      </w:r>
      <w:r w:rsidR="00A623EF" w:rsidRPr="4EB77E7D">
        <w:fldChar w:fldCharType="begin"/>
      </w:r>
      <w:r w:rsidR="00AE31ED" w:rsidRPr="00AE31ED">
        <w:rPr>
          <w:lang w:val="en-US"/>
        </w:rPr>
        <w:instrText xml:space="preserve"> ADDIN EN.CITE &lt;EndNote&gt;&lt;Cite&gt;&lt;Author&gt;Appelbaum&lt;/Author&gt;&lt;Year&gt;2003&lt;/Year&gt;&lt;RecNum&gt;15&lt;/RecNum&gt;&lt;DisplayText&gt;(Appelbaum, 2003)&lt;/DisplayText&gt;&lt;record&gt;&lt;rec-number&gt;15&lt;/rec-number&gt;&lt;foreign-keys&gt;&lt;key app="EN" db-id="a2w205drb2p5akees9bxw0ptfr99d9r5vpv0" timestamp="0"&gt;15&lt;/key&gt;&lt;/foreign-keys&gt;&lt;ref-type name="Book"&gt;6&lt;/ref-type&gt;&lt;contributors&gt;&lt;authors&gt;&lt;author&gt;Appelbaum, Nancy P.&lt;/author&gt;&lt;/authors&gt;&lt;/contributors&gt;&lt;titles&gt;&lt;title&gt;Muddied waters : race, region, and local history in Colombia, 1846-1948&lt;/title&gt;&lt;/titles&gt;&lt;dates&gt;&lt;year&gt;2003&lt;/year&gt;&lt;/dates&gt;&lt;pub-location&gt;Durham&lt;/pub-location&gt;&lt;publisher&gt;Duke University Press&lt;/publisher&gt;&lt;isbn&gt;0822330806 9780822330806 082233092X 9780822330929&lt;/isbn&gt;&lt;urls&gt;&lt;/urls&gt;&lt;remote-database-name&gt;/z-wcorg/&lt;/remote-database-name&gt;&lt;remote-database-provider&gt;http://worldcat.org&lt;/remote-database-provider&gt;&lt;language&gt;English&lt;/language&gt;&lt;/record&gt;&lt;/Cite&gt;&lt;/EndNote&gt;</w:instrText>
      </w:r>
      <w:r w:rsidR="00A623EF" w:rsidRPr="4EB77E7D">
        <w:rPr>
          <w:rFonts w:ascii="Times New Roman" w:hAnsi="Times New Roman" w:cs="Times New Roman"/>
          <w:sz w:val="24"/>
          <w:szCs w:val="24"/>
          <w:lang w:val="en-US"/>
        </w:rPr>
        <w:fldChar w:fldCharType="separate"/>
      </w:r>
      <w:r w:rsidR="00A623EF" w:rsidRPr="4EB77E7D">
        <w:rPr>
          <w:rFonts w:ascii="Times New Roman" w:eastAsia="Times New Roman" w:hAnsi="Times New Roman" w:cs="Times New Roman"/>
          <w:noProof/>
          <w:sz w:val="24"/>
          <w:szCs w:val="24"/>
          <w:lang w:val="en-US"/>
        </w:rPr>
        <w:t>(Appelbaum, 2003)</w:t>
      </w:r>
      <w:r w:rsidR="00A623EF" w:rsidRPr="4EB77E7D">
        <w:fldChar w:fldCharType="end"/>
      </w:r>
      <w:r w:rsidR="00A623EF" w:rsidRPr="4EB77E7D">
        <w:rPr>
          <w:rFonts w:ascii="Times New Roman" w:eastAsia="Times New Roman" w:hAnsi="Times New Roman" w:cs="Times New Roman"/>
          <w:sz w:val="24"/>
          <w:szCs w:val="24"/>
          <w:lang w:val="en-US"/>
        </w:rPr>
        <w:t xml:space="preserve">. </w:t>
      </w:r>
      <w:r w:rsidR="000F3AC7" w:rsidRPr="4EB77E7D">
        <w:rPr>
          <w:rFonts w:ascii="Times New Roman" w:eastAsia="Times New Roman" w:hAnsi="Times New Roman" w:cs="Times New Roman"/>
          <w:sz w:val="24"/>
          <w:szCs w:val="24"/>
          <w:lang w:val="en-US"/>
        </w:rPr>
        <w:t>Colombia is a medium income country with several problems in terms of inequality and access to some basic services</w:t>
      </w:r>
      <w:r w:rsidR="00CD4BD4">
        <w:rPr>
          <w:rFonts w:ascii="Times New Roman" w:eastAsia="Times New Roman" w:hAnsi="Times New Roman" w:cs="Times New Roman"/>
          <w:sz w:val="24"/>
          <w:szCs w:val="24"/>
          <w:lang w:val="en-US"/>
        </w:rPr>
        <w:t xml:space="preserve"> </w:t>
      </w:r>
      <w:r w:rsidR="00A37B48" w:rsidRPr="4EB77E7D">
        <w:fldChar w:fldCharType="begin"/>
      </w:r>
      <w:r w:rsidR="00AE31ED" w:rsidRPr="00AE31ED">
        <w:rPr>
          <w:lang w:val="en-US"/>
        </w:rPr>
        <w:instrText xml:space="preserve"> ADDIN EN.CITE &lt;EndNote&gt;&lt;Cite&gt;&lt;Year&gt;2013 &lt;/Year&gt;&lt;RecNum&gt;25&lt;/RecNum&gt;&lt;DisplayText&gt;(&amp;quot;World Development Indicators,&amp;quot; 2013)&lt;/DisplayText&gt;&lt;record&gt;&lt;rec-number&gt;25&lt;/rec-number&gt;&lt;foreign-keys&gt;&lt;key app="EN" db-id="a2w205drb2p5akees9bxw0ptfr99d9r5vpv0" timestamp="0"&gt;25&lt;/key&gt;&lt;/foreign-keys&gt;&lt;ref-type name="Web Page"&gt;12&lt;/ref-type&gt;&lt;contributors&gt;&lt;secondary-authors&gt;&lt;author&gt;World Bank&lt;/author&gt;&lt;/secondary-authors&gt;&lt;/contributors&gt;&lt;titles&gt;&lt;title&gt;World Development Indicators&lt;/title&gt;&lt;/titles&gt;&lt;volume&gt;2015&lt;/volume&gt;&lt;number&gt;18 March&lt;/number&gt;&lt;dates&gt;&lt;year&gt;2013&lt;/year&gt;&lt;/dates&gt;&lt;urls&gt;&lt;related-urls&gt;&lt;url&gt;http://data.worldbank.org/country/colombia#cp_wdi&lt;/url&gt;&lt;/related-urls&gt;&lt;/urls&gt;&lt;/record&gt;&lt;/Cite&gt;&lt;Cite&gt;&lt;Year&gt;2013&lt;/Year&gt;&lt;RecNum&gt;25&lt;/RecNum&gt;&lt;record&gt;&lt;rec-number&gt;25&lt;/rec-number&gt;&lt;foreign-keys&gt;&lt;key app="EN" db-id="a2w205drb2p5akees9bxw0ptfr99d9r5vpv0" timestamp="0"&gt;25&lt;/key&gt;&lt;/foreign-keys&gt;&lt;ref-type name="Web Page"&gt;12&lt;/ref-type&gt;&lt;contributors&gt;&lt;secondary-authors&gt;&lt;author&gt;World Bank&lt;/author&gt;&lt;/secondary-authors&gt;&lt;/contributors&gt;&lt;titles&gt;&lt;title&gt;World Development Indicators&lt;/title&gt;&lt;/titles&gt;&lt;volume&gt;2015&lt;/volume&gt;&lt;number&gt;18 March&lt;/number&gt;&lt;dates&gt;&lt;year&gt;2013&lt;/year&gt;&lt;/dates&gt;&lt;urls&gt;&lt;related-urls&gt;&lt;url&gt;http://data.worldbank.org/country/colombia#cp_wdi&lt;/url&gt;&lt;/related-urls&gt;&lt;/urls&gt;&lt;/record&gt;&lt;/Cite&gt;&lt;/EndNote&gt;</w:instrText>
      </w:r>
      <w:r w:rsidR="00A37B48" w:rsidRPr="4EB77E7D">
        <w:rPr>
          <w:rFonts w:ascii="Times New Roman" w:hAnsi="Times New Roman" w:cs="Times New Roman"/>
          <w:sz w:val="24"/>
          <w:szCs w:val="24"/>
          <w:lang w:val="en-US"/>
        </w:rPr>
        <w:fldChar w:fldCharType="separate"/>
      </w:r>
      <w:r w:rsidR="00AE31ED" w:rsidRPr="00AE31ED">
        <w:rPr>
          <w:noProof/>
          <w:lang w:val="en-US"/>
        </w:rPr>
        <w:t>("World Development Indicators," 2013)</w:t>
      </w:r>
      <w:r w:rsidR="00A37B48" w:rsidRPr="4EB77E7D">
        <w:fldChar w:fldCharType="end"/>
      </w:r>
      <w:r w:rsidR="000F3AC7" w:rsidRPr="4EB77E7D">
        <w:rPr>
          <w:rFonts w:ascii="Times New Roman" w:eastAsia="Times New Roman" w:hAnsi="Times New Roman" w:cs="Times New Roman"/>
          <w:sz w:val="24"/>
          <w:szCs w:val="24"/>
          <w:lang w:val="en-US"/>
        </w:rPr>
        <w:t>, characteristics associated with a</w:t>
      </w:r>
      <w:r w:rsidR="00835133">
        <w:rPr>
          <w:rFonts w:ascii="Times New Roman" w:eastAsia="Times New Roman" w:hAnsi="Times New Roman" w:cs="Times New Roman"/>
          <w:sz w:val="24"/>
          <w:szCs w:val="24"/>
          <w:lang w:val="en-US"/>
        </w:rPr>
        <w:t>n</w:t>
      </w:r>
      <w:r w:rsidR="000F3AC7" w:rsidRPr="4EB77E7D">
        <w:rPr>
          <w:rFonts w:ascii="Times New Roman" w:eastAsia="Times New Roman" w:hAnsi="Times New Roman" w:cs="Times New Roman"/>
          <w:sz w:val="24"/>
          <w:szCs w:val="24"/>
          <w:lang w:val="en-US"/>
        </w:rPr>
        <w:t xml:space="preserve"> internal armed conflict, the longest in the western hemisphere.</w:t>
      </w:r>
      <w:r w:rsidR="00947982">
        <w:rPr>
          <w:rFonts w:ascii="Times New Roman" w:eastAsia="Times New Roman" w:hAnsi="Times New Roman" w:cs="Times New Roman"/>
          <w:sz w:val="24"/>
          <w:szCs w:val="24"/>
          <w:lang w:val="en-US"/>
        </w:rPr>
        <w:t xml:space="preserve"> </w:t>
      </w:r>
      <w:r w:rsidR="00A623EF" w:rsidRPr="4EB77E7D">
        <w:rPr>
          <w:rFonts w:ascii="Times New Roman" w:eastAsia="Times New Roman" w:hAnsi="Times New Roman" w:cs="Times New Roman"/>
          <w:sz w:val="24"/>
          <w:szCs w:val="24"/>
          <w:lang w:val="en-US"/>
        </w:rPr>
        <w:t xml:space="preserve">The current social context of the country is dominated by the possibility of ending </w:t>
      </w:r>
      <w:r w:rsidR="000F3AC7" w:rsidRPr="4EB77E7D">
        <w:rPr>
          <w:rFonts w:ascii="Times New Roman" w:eastAsia="Times New Roman" w:hAnsi="Times New Roman" w:cs="Times New Roman"/>
          <w:sz w:val="24"/>
          <w:szCs w:val="24"/>
          <w:lang w:val="en-US"/>
        </w:rPr>
        <w:t xml:space="preserve">this </w:t>
      </w:r>
      <w:r w:rsidR="003D77C5">
        <w:rPr>
          <w:rFonts w:ascii="Times New Roman" w:eastAsia="Times New Roman" w:hAnsi="Times New Roman" w:cs="Times New Roman"/>
          <w:sz w:val="24"/>
          <w:szCs w:val="24"/>
          <w:lang w:val="en-US"/>
        </w:rPr>
        <w:t>conflict, with developing peace dialogues in 2014</w:t>
      </w:r>
      <w:r w:rsidR="00A623EF" w:rsidRPr="4EB77E7D">
        <w:rPr>
          <w:rFonts w:ascii="Times New Roman" w:eastAsia="Times New Roman" w:hAnsi="Times New Roman" w:cs="Times New Roman"/>
          <w:sz w:val="24"/>
          <w:szCs w:val="24"/>
          <w:lang w:val="en-US"/>
        </w:rPr>
        <w:t>. These characteristics make Colombia an ideal place to study social representation</w:t>
      </w:r>
      <w:r w:rsidR="00F70AA2" w:rsidRPr="4EB77E7D">
        <w:rPr>
          <w:rFonts w:ascii="Times New Roman" w:eastAsia="Times New Roman" w:hAnsi="Times New Roman" w:cs="Times New Roman"/>
          <w:sz w:val="24"/>
          <w:szCs w:val="24"/>
          <w:lang w:val="en-US"/>
        </w:rPr>
        <w:t>s</w:t>
      </w:r>
      <w:r w:rsidR="00A623EF" w:rsidRPr="4EB77E7D">
        <w:rPr>
          <w:rFonts w:ascii="Times New Roman" w:eastAsia="Times New Roman" w:hAnsi="Times New Roman" w:cs="Times New Roman"/>
          <w:sz w:val="24"/>
          <w:szCs w:val="24"/>
          <w:lang w:val="en-US"/>
        </w:rPr>
        <w:t xml:space="preserve"> and</w:t>
      </w:r>
      <w:r w:rsidR="00CD4BD4">
        <w:rPr>
          <w:rFonts w:ascii="Times New Roman" w:eastAsia="Times New Roman" w:hAnsi="Times New Roman" w:cs="Times New Roman"/>
          <w:sz w:val="24"/>
          <w:szCs w:val="24"/>
          <w:lang w:val="en-US"/>
        </w:rPr>
        <w:t xml:space="preserve"> to test our hypotheses.  </w:t>
      </w:r>
    </w:p>
    <w:p w14:paraId="7658DE57" w14:textId="032BA510" w:rsidR="006E75A9" w:rsidRPr="000C016B" w:rsidRDefault="000F3AC7" w:rsidP="00E648F0">
      <w:pPr>
        <w:spacing w:after="0" w:line="480" w:lineRule="auto"/>
        <w:ind w:firstLine="706"/>
        <w:rPr>
          <w:rFonts w:ascii="Times New Roman" w:hAnsi="Times New Roman" w:cs="Times New Roman"/>
          <w:sz w:val="24"/>
          <w:lang w:val="en-US"/>
        </w:rPr>
      </w:pPr>
      <w:r>
        <w:rPr>
          <w:rFonts w:ascii="Times New Roman" w:hAnsi="Times New Roman" w:cs="Times New Roman"/>
          <w:sz w:val="24"/>
          <w:szCs w:val="24"/>
          <w:lang w:val="en-US"/>
        </w:rPr>
        <w:t>We conducted a</w:t>
      </w:r>
      <w:r w:rsidR="00F27D00">
        <w:rPr>
          <w:rFonts w:ascii="Times New Roman" w:hAnsi="Times New Roman" w:cs="Times New Roman"/>
          <w:sz w:val="24"/>
          <w:szCs w:val="24"/>
          <w:lang w:val="en-US"/>
        </w:rPr>
        <w:t xml:space="preserve"> two-part study to explore of the </w:t>
      </w:r>
      <w:r>
        <w:rPr>
          <w:rFonts w:ascii="Times New Roman" w:hAnsi="Times New Roman" w:cs="Times New Roman"/>
          <w:sz w:val="24"/>
          <w:szCs w:val="24"/>
          <w:lang w:val="en-US"/>
        </w:rPr>
        <w:t xml:space="preserve">social stereotypes in Colombia, along the </w:t>
      </w:r>
      <w:r w:rsidR="00F27D00">
        <w:rPr>
          <w:rFonts w:ascii="Times New Roman" w:hAnsi="Times New Roman" w:cs="Times New Roman"/>
          <w:sz w:val="24"/>
          <w:szCs w:val="24"/>
          <w:lang w:val="en-US"/>
        </w:rPr>
        <w:t xml:space="preserve">dimensions proposed by the SCM. </w:t>
      </w:r>
      <w:r w:rsidR="000C016B">
        <w:rPr>
          <w:rFonts w:ascii="Times New Roman" w:hAnsi="Times New Roman" w:cs="Times New Roman"/>
          <w:sz w:val="24"/>
          <w:szCs w:val="24"/>
          <w:lang w:val="en-US"/>
        </w:rPr>
        <w:t xml:space="preserve">As an country with </w:t>
      </w:r>
      <w:r w:rsidR="00986A82">
        <w:rPr>
          <w:rFonts w:ascii="Times New Roman" w:hAnsi="Times New Roman" w:cs="Times New Roman"/>
          <w:sz w:val="24"/>
          <w:szCs w:val="24"/>
          <w:lang w:val="en-US"/>
        </w:rPr>
        <w:t xml:space="preserve">a high inequality index </w:t>
      </w:r>
      <w:r w:rsidR="00986A82">
        <w:rPr>
          <w:rFonts w:ascii="Times New Roman" w:hAnsi="Times New Roman" w:cs="Times New Roman"/>
          <w:sz w:val="24"/>
          <w:szCs w:val="24"/>
          <w:lang w:val="en-US"/>
        </w:rPr>
        <w:fldChar w:fldCharType="begin"/>
      </w:r>
      <w:r w:rsidR="00AE31ED">
        <w:rPr>
          <w:rFonts w:ascii="Times New Roman" w:hAnsi="Times New Roman" w:cs="Times New Roman"/>
          <w:sz w:val="24"/>
          <w:szCs w:val="24"/>
          <w:lang w:val="en-US"/>
        </w:rPr>
        <w:instrText xml:space="preserve"> ADDIN EN.CITE &lt;EndNote&gt;&lt;Cite&gt;&lt;Year&gt;2013 &lt;/Year&gt;&lt;RecNum&gt;25&lt;/RecNum&gt;&lt;Prefix&gt;Gini Coef=53.5`, &lt;/Prefix&gt;&lt;DisplayText&gt;(Gini Coef=53.5, &amp;quot;World Development Indicators,&amp;quot; 2013)&lt;/DisplayText&gt;&lt;record&gt;&lt;rec-number&gt;25&lt;/rec-number&gt;&lt;foreign-keys&gt;&lt;key app="EN" db-id="a2w205drb2p5akees9bxw0ptfr99d9r5vpv0" timestamp="0"&gt;25&lt;/key&gt;&lt;/foreign-keys&gt;&lt;ref-type name="Web Page"&gt;12&lt;/ref-type&gt;&lt;contributors&gt;&lt;secondary-authors&gt;&lt;author&gt;World Bank&lt;/author&gt;&lt;/secondary-authors&gt;&lt;/contributors&gt;&lt;titles&gt;&lt;title&gt;World Development Indicators&lt;/title&gt;&lt;/titles&gt;&lt;volume&gt;2015&lt;/volume&gt;&lt;number&gt;18 March&lt;/number&gt;&lt;dates&gt;&lt;year&gt;2013&lt;/year&gt;&lt;/dates&gt;&lt;urls&gt;&lt;related-urls&gt;&lt;url&gt;http://data.worldbank.org/country/colombia#cp_wdi&lt;/url&gt;&lt;/related-urls&gt;&lt;/urls&gt;&lt;/record&gt;&lt;/Cite&gt;&lt;/EndNote&gt;</w:instrText>
      </w:r>
      <w:r w:rsidR="00986A82">
        <w:rPr>
          <w:rFonts w:ascii="Times New Roman" w:hAnsi="Times New Roman" w:cs="Times New Roman"/>
          <w:sz w:val="24"/>
          <w:szCs w:val="24"/>
          <w:lang w:val="en-US"/>
        </w:rPr>
        <w:fldChar w:fldCharType="separate"/>
      </w:r>
      <w:r w:rsidR="006D2CE1">
        <w:rPr>
          <w:rFonts w:ascii="Times New Roman" w:hAnsi="Times New Roman" w:cs="Times New Roman"/>
          <w:noProof/>
          <w:sz w:val="24"/>
          <w:szCs w:val="24"/>
          <w:lang w:val="en-US"/>
        </w:rPr>
        <w:t>(Gini Coef=53.5, "World Development Indicators," 2013)</w:t>
      </w:r>
      <w:r w:rsidR="00986A82">
        <w:rPr>
          <w:rFonts w:ascii="Times New Roman" w:hAnsi="Times New Roman" w:cs="Times New Roman"/>
          <w:sz w:val="24"/>
          <w:szCs w:val="24"/>
          <w:lang w:val="en-US"/>
        </w:rPr>
        <w:fldChar w:fldCharType="end"/>
      </w:r>
      <w:r w:rsidR="000C016B">
        <w:rPr>
          <w:rFonts w:ascii="Times New Roman" w:hAnsi="Times New Roman" w:cs="Times New Roman"/>
          <w:sz w:val="24"/>
          <w:szCs w:val="24"/>
          <w:lang w:val="en-US"/>
        </w:rPr>
        <w:t xml:space="preserve">, </w:t>
      </w:r>
      <w:r w:rsidR="003D77C5">
        <w:rPr>
          <w:rFonts w:ascii="Times New Roman" w:hAnsi="Times New Roman" w:cs="Times New Roman"/>
          <w:sz w:val="24"/>
          <w:szCs w:val="24"/>
          <w:lang w:val="en-US"/>
        </w:rPr>
        <w:t xml:space="preserve">we expect to find </w:t>
      </w:r>
      <w:r w:rsidR="003072BB">
        <w:rPr>
          <w:rFonts w:ascii="Times New Roman" w:hAnsi="Times New Roman" w:cs="Times New Roman"/>
          <w:sz w:val="24"/>
          <w:szCs w:val="24"/>
          <w:lang w:val="en-US"/>
        </w:rPr>
        <w:t xml:space="preserve">a significant number of </w:t>
      </w:r>
      <w:r>
        <w:rPr>
          <w:rFonts w:ascii="Times New Roman" w:hAnsi="Times New Roman" w:cs="Times New Roman"/>
          <w:sz w:val="24"/>
          <w:szCs w:val="24"/>
          <w:lang w:val="en-US"/>
        </w:rPr>
        <w:lastRenderedPageBreak/>
        <w:t xml:space="preserve">ambivalent stereotypes. We also </w:t>
      </w:r>
      <w:r w:rsidR="00A37B48">
        <w:rPr>
          <w:rFonts w:ascii="Times New Roman" w:hAnsi="Times New Roman" w:cs="Times New Roman"/>
          <w:sz w:val="24"/>
          <w:szCs w:val="24"/>
          <w:lang w:val="en-US"/>
        </w:rPr>
        <w:t xml:space="preserve">want to determine whether </w:t>
      </w:r>
      <w:r w:rsidR="00E648F0">
        <w:rPr>
          <w:rFonts w:ascii="Times New Roman" w:hAnsi="Times New Roman" w:cs="Times New Roman"/>
          <w:sz w:val="24"/>
          <w:szCs w:val="24"/>
          <w:lang w:val="en-US"/>
        </w:rPr>
        <w:t xml:space="preserve">in-group </w:t>
      </w:r>
      <w:r w:rsidR="0005220E">
        <w:rPr>
          <w:rFonts w:ascii="Times New Roman" w:hAnsi="Times New Roman" w:cs="Times New Roman"/>
          <w:sz w:val="24"/>
          <w:szCs w:val="24"/>
          <w:lang w:val="en-US"/>
        </w:rPr>
        <w:t>favoritism</w:t>
      </w:r>
      <w:r w:rsidR="00A37B48">
        <w:rPr>
          <w:rFonts w:ascii="Times New Roman" w:hAnsi="Times New Roman" w:cs="Times New Roman"/>
          <w:sz w:val="24"/>
          <w:szCs w:val="24"/>
          <w:lang w:val="en-US"/>
        </w:rPr>
        <w:t>,</w:t>
      </w:r>
      <w:r w:rsidR="0005220E">
        <w:rPr>
          <w:rFonts w:ascii="Times New Roman" w:hAnsi="Times New Roman" w:cs="Times New Roman"/>
          <w:sz w:val="24"/>
          <w:szCs w:val="24"/>
          <w:lang w:val="en-US"/>
        </w:rPr>
        <w:t xml:space="preserve"> as predicted by the SCM </w:t>
      </w:r>
      <w:r w:rsidR="0005220E">
        <w:rPr>
          <w:rFonts w:ascii="Times New Roman" w:hAnsi="Times New Roman" w:cs="Times New Roman"/>
          <w:sz w:val="24"/>
          <w:szCs w:val="24"/>
          <w:lang w:val="en-US"/>
        </w:rPr>
        <w:fldChar w:fldCharType="begin"/>
      </w:r>
      <w:r w:rsidR="00AE31ED">
        <w:rPr>
          <w:rFonts w:ascii="Times New Roman" w:hAnsi="Times New Roman" w:cs="Times New Roman"/>
          <w:sz w:val="24"/>
          <w:szCs w:val="24"/>
          <w:lang w:val="en-US"/>
        </w:rPr>
        <w:instrText xml:space="preserve"> ADDIN EN.CITE &lt;EndNote&gt;&lt;Cite&gt;&lt;Author&gt;Durante&lt;/Author&gt;&lt;Year&gt;2010&lt;/Year&gt;&lt;RecNum&gt;26&lt;/RecNum&gt;&lt;DisplayText&gt;(Durante et al., 2010)&lt;/DisplayText&gt;&lt;record&gt;&lt;rec-number&gt;26&lt;/rec-number&gt;&lt;foreign-keys&gt;&lt;key app="EN" db-id="a2w205drb2p5akees9bxw0ptfr99d9r5vpv0" timestamp="0"&gt;26&lt;/key&gt;&lt;/foreign-keys&gt;&lt;ref-type name="Journal Article"&gt;17&lt;/ref-type&gt;&lt;contributors&gt;&lt;authors&gt;&lt;author&gt;Durante, Federica&lt;/author&gt;&lt;author&gt;Capozza, D.&lt;/author&gt;&lt;author&gt;Fiske, Susan&lt;/author&gt;&lt;/authors&gt;&lt;/contributors&gt;&lt;titles&gt;&lt;title&gt;The stereotype content model: The role played by competence in inferring group status&lt;/title&gt;&lt;secondary-title&gt;TPM Test. Psychom. Methodol. Appl. Psychol. TPM - Testing, Psychometrics, Methodology in Applied Psychology&lt;/secondary-title&gt;&lt;/titles&gt;&lt;pages&gt;187-199&lt;/pages&gt;&lt;volume&gt;17&lt;/volume&gt;&lt;number&gt;4&lt;/number&gt;&lt;dates&gt;&lt;year&gt;2010&lt;/year&gt;&lt;/dates&gt;&lt;isbn&gt;1972-6325&lt;/isbn&gt;&lt;urls&gt;&lt;/urls&gt;&lt;remote-database-name&gt;/z-wcorg/&lt;/remote-database-name&gt;&lt;remote-database-provider&gt;http://worldcat.org&lt;/remote-database-provider&gt;&lt;language&gt;English&lt;/language&gt;&lt;/record&gt;&lt;/Cite&gt;&lt;/EndNote&gt;</w:instrText>
      </w:r>
      <w:r w:rsidR="0005220E">
        <w:rPr>
          <w:rFonts w:ascii="Times New Roman" w:hAnsi="Times New Roman" w:cs="Times New Roman"/>
          <w:sz w:val="24"/>
          <w:szCs w:val="24"/>
          <w:lang w:val="en-US"/>
        </w:rPr>
        <w:fldChar w:fldCharType="separate"/>
      </w:r>
      <w:r w:rsidR="0005220E">
        <w:rPr>
          <w:rFonts w:ascii="Times New Roman" w:hAnsi="Times New Roman" w:cs="Times New Roman"/>
          <w:noProof/>
          <w:sz w:val="24"/>
          <w:szCs w:val="24"/>
          <w:lang w:val="en-US"/>
        </w:rPr>
        <w:t>(Durante et al., 2010)</w:t>
      </w:r>
      <w:r w:rsidR="0005220E">
        <w:rPr>
          <w:rFonts w:ascii="Times New Roman" w:hAnsi="Times New Roman" w:cs="Times New Roman"/>
          <w:sz w:val="24"/>
          <w:szCs w:val="24"/>
          <w:lang w:val="en-US"/>
        </w:rPr>
        <w:fldChar w:fldCharType="end"/>
      </w:r>
      <w:r w:rsidR="00A37B48">
        <w:rPr>
          <w:rFonts w:ascii="Times New Roman" w:hAnsi="Times New Roman" w:cs="Times New Roman"/>
          <w:sz w:val="24"/>
          <w:szCs w:val="24"/>
          <w:lang w:val="en-US"/>
        </w:rPr>
        <w:t xml:space="preserve"> or in-group derogation, as suggested by system justification motivation </w:t>
      </w:r>
      <w:r w:rsidR="00A37B48">
        <w:rPr>
          <w:rFonts w:ascii="Times New Roman" w:hAnsi="Times New Roman" w:cs="Times New Roman"/>
          <w:sz w:val="24"/>
          <w:szCs w:val="24"/>
          <w:lang w:val="en-US"/>
        </w:rPr>
        <w:fldChar w:fldCharType="begin"/>
      </w:r>
      <w:r w:rsidR="00AE31ED">
        <w:rPr>
          <w:rFonts w:ascii="Times New Roman" w:hAnsi="Times New Roman" w:cs="Times New Roman"/>
          <w:sz w:val="24"/>
          <w:szCs w:val="24"/>
          <w:lang w:val="en-US"/>
        </w:rPr>
        <w:instrText xml:space="preserve"> ADDIN EN.CITE &lt;EndNote&gt;&lt;Cite&gt;&lt;Author&gt;Jost&lt;/Author&gt;&lt;Year&gt;2004&lt;/Year&gt;&lt;RecNum&gt;23&lt;/RecNum&gt;&lt;DisplayText&gt;(Jost et al., 2004)&lt;/DisplayText&gt;&lt;record&gt;&lt;rec-number&gt;23&lt;/rec-number&gt;&lt;foreign-keys&gt;&lt;key app="EN" db-id="a2w205drb2p5akees9bxw0ptfr99d9r5vpv0" timestamp="0"&gt;23&lt;/key&gt;&lt;/foreign-keys&gt;&lt;ref-type name="Journal Article"&gt;17&lt;/ref-type&gt;&lt;contributors&gt;&lt;authors&gt;&lt;author&gt;Jost, John T.&lt;/author&gt;&lt;author&gt;Banaji, Mahzarin R.&lt;/author&gt;&lt;author&gt;Nosek, Brian A.&lt;/author&gt;&lt;/authors&gt;&lt;/contributors&gt;&lt;titles&gt;&lt;title&gt;A Decade of System Justification Theory: Accumulated Evidence of Conscious and Unconscious Bolstering of the Status Quo&lt;/title&gt;&lt;secondary-title&gt;POPS Political Psychology&lt;/secondary-title&gt;&lt;/titles&gt;&lt;pages&gt;881-919&lt;/pages&gt;&lt;volume&gt;25&lt;/volume&gt;&lt;number&gt;6&lt;/number&gt;&lt;dates&gt;&lt;year&gt;2004&lt;/year&gt;&lt;/dates&gt;&lt;isbn&gt;0162-895X&lt;/isbn&gt;&lt;urls&gt;&lt;/urls&gt;&lt;remote-database-name&gt;/z-wcorg/&lt;/remote-database-name&gt;&lt;remote-database-provider&gt;http://worldcat.org&lt;/remote-database-provider&gt;&lt;language&gt;English&lt;/language&gt;&lt;/record&gt;&lt;/Cite&gt;&lt;/EndNote&gt;</w:instrText>
      </w:r>
      <w:r w:rsidR="00A37B48">
        <w:rPr>
          <w:rFonts w:ascii="Times New Roman" w:hAnsi="Times New Roman" w:cs="Times New Roman"/>
          <w:sz w:val="24"/>
          <w:szCs w:val="24"/>
          <w:lang w:val="en-US"/>
        </w:rPr>
        <w:fldChar w:fldCharType="separate"/>
      </w:r>
      <w:r w:rsidR="00A37B48">
        <w:rPr>
          <w:rFonts w:ascii="Times New Roman" w:hAnsi="Times New Roman" w:cs="Times New Roman"/>
          <w:noProof/>
          <w:sz w:val="24"/>
          <w:szCs w:val="24"/>
          <w:lang w:val="en-US"/>
        </w:rPr>
        <w:t>(Jost et al., 2004)</w:t>
      </w:r>
      <w:r w:rsidR="00A37B48">
        <w:rPr>
          <w:rFonts w:ascii="Times New Roman" w:hAnsi="Times New Roman" w:cs="Times New Roman"/>
          <w:sz w:val="24"/>
          <w:szCs w:val="24"/>
          <w:lang w:val="en-US"/>
        </w:rPr>
        <w:fldChar w:fldCharType="end"/>
      </w:r>
      <w:r w:rsidR="00A37B48">
        <w:rPr>
          <w:rFonts w:ascii="Times New Roman" w:hAnsi="Times New Roman" w:cs="Times New Roman"/>
          <w:sz w:val="24"/>
          <w:szCs w:val="24"/>
          <w:lang w:val="en-US"/>
        </w:rPr>
        <w:t xml:space="preserve"> would be the modal response with student samples</w:t>
      </w:r>
      <w:r>
        <w:rPr>
          <w:rFonts w:ascii="Times New Roman" w:hAnsi="Times New Roman" w:cs="Times New Roman"/>
          <w:sz w:val="24"/>
          <w:szCs w:val="24"/>
          <w:lang w:val="en-US"/>
        </w:rPr>
        <w:t xml:space="preserve">. </w:t>
      </w:r>
      <w:r w:rsidR="00A37B48">
        <w:rPr>
          <w:rFonts w:ascii="Times New Roman" w:hAnsi="Times New Roman" w:cs="Times New Roman"/>
          <w:sz w:val="24"/>
          <w:lang w:val="en-US"/>
        </w:rPr>
        <w:t>We believe the latter</w:t>
      </w:r>
      <w:r w:rsidR="006E75A9">
        <w:rPr>
          <w:rFonts w:ascii="Times New Roman" w:hAnsi="Times New Roman" w:cs="Times New Roman"/>
          <w:sz w:val="24"/>
          <w:lang w:val="en-US"/>
        </w:rPr>
        <w:t xml:space="preserve"> is </w:t>
      </w:r>
      <w:r w:rsidR="00A37B48">
        <w:rPr>
          <w:rFonts w:ascii="Times New Roman" w:hAnsi="Times New Roman" w:cs="Times New Roman"/>
          <w:sz w:val="24"/>
          <w:lang w:val="en-US"/>
        </w:rPr>
        <w:t xml:space="preserve">consistent with </w:t>
      </w:r>
      <w:r w:rsidR="0005220E">
        <w:rPr>
          <w:rFonts w:ascii="Times New Roman" w:hAnsi="Times New Roman" w:cs="Times New Roman"/>
          <w:sz w:val="24"/>
          <w:lang w:val="en-US"/>
        </w:rPr>
        <w:t>societies with high level</w:t>
      </w:r>
      <w:r w:rsidR="00A37B48">
        <w:rPr>
          <w:rFonts w:ascii="Times New Roman" w:hAnsi="Times New Roman" w:cs="Times New Roman"/>
          <w:sz w:val="24"/>
          <w:lang w:val="en-US"/>
        </w:rPr>
        <w:t>s</w:t>
      </w:r>
      <w:r w:rsidR="0005220E">
        <w:rPr>
          <w:rFonts w:ascii="Times New Roman" w:hAnsi="Times New Roman" w:cs="Times New Roman"/>
          <w:sz w:val="24"/>
          <w:lang w:val="en-US"/>
        </w:rPr>
        <w:t xml:space="preserve"> of competition and a high prevalence of </w:t>
      </w:r>
      <w:r w:rsidR="006E75A9">
        <w:rPr>
          <w:rFonts w:ascii="Times New Roman" w:hAnsi="Times New Roman" w:cs="Times New Roman"/>
          <w:sz w:val="24"/>
          <w:lang w:val="en-US"/>
        </w:rPr>
        <w:t xml:space="preserve">ambivalent stereotypes, which would be case of Colombia given its high inequality </w:t>
      </w:r>
      <w:r w:rsidR="006E75A9">
        <w:rPr>
          <w:rFonts w:ascii="Times New Roman" w:hAnsi="Times New Roman" w:cs="Times New Roman"/>
          <w:sz w:val="24"/>
          <w:lang w:val="en-US"/>
        </w:rPr>
        <w:fldChar w:fldCharType="begin">
          <w:fldData xml:space="preserve">PEVuZE5vdGU+PENpdGU+PEF1dGhvcj5EdXJhbnRlPC9BdXRob3I+PFllYXI+MjAxMzwvWWVhcj48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</w:fldData>
        </w:fldChar>
      </w:r>
      <w:r w:rsidR="00AE31ED">
        <w:rPr>
          <w:rFonts w:ascii="Times New Roman" w:hAnsi="Times New Roman" w:cs="Times New Roman"/>
          <w:sz w:val="24"/>
          <w:lang w:val="en-US"/>
        </w:rPr>
        <w:instrText xml:space="preserve"> ADDIN EN.CITE </w:instrText>
      </w:r>
      <w:r w:rsidR="00AE31ED">
        <w:rPr>
          <w:rFonts w:ascii="Times New Roman" w:hAnsi="Times New Roman" w:cs="Times New Roman"/>
          <w:sz w:val="24"/>
          <w:lang w:val="en-US"/>
        </w:rPr>
        <w:fldChar w:fldCharType="begin">
          <w:fldData xml:space="preserve">PEVuZE5vdGU+PENpdGU+PEF1dGhvcj5EdXJhbnRlPC9BdXRob3I+PFllYXI+MjAxMzwvWWVhcj48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</w:fldData>
        </w:fldChar>
      </w:r>
      <w:r w:rsidR="00AE31ED">
        <w:rPr>
          <w:rFonts w:ascii="Times New Roman" w:hAnsi="Times New Roman" w:cs="Times New Roman"/>
          <w:sz w:val="24"/>
          <w:lang w:val="en-US"/>
        </w:rPr>
        <w:instrText xml:space="preserve"> ADDIN EN.CITE.DATA </w:instrText>
      </w:r>
      <w:r w:rsidR="00AE31ED">
        <w:rPr>
          <w:rFonts w:ascii="Times New Roman" w:hAnsi="Times New Roman" w:cs="Times New Roman"/>
          <w:sz w:val="24"/>
          <w:lang w:val="en-US"/>
        </w:rPr>
      </w:r>
      <w:r w:rsidR="00AE31ED">
        <w:rPr>
          <w:rFonts w:ascii="Times New Roman" w:hAnsi="Times New Roman" w:cs="Times New Roman"/>
          <w:sz w:val="24"/>
          <w:lang w:val="en-US"/>
        </w:rPr>
        <w:fldChar w:fldCharType="end"/>
      </w:r>
      <w:r w:rsidR="006E75A9">
        <w:rPr>
          <w:rFonts w:ascii="Times New Roman" w:hAnsi="Times New Roman" w:cs="Times New Roman"/>
          <w:sz w:val="24"/>
          <w:lang w:val="en-US"/>
        </w:rPr>
      </w:r>
      <w:r w:rsidR="006E75A9">
        <w:rPr>
          <w:rFonts w:ascii="Times New Roman" w:hAnsi="Times New Roman" w:cs="Times New Roman"/>
          <w:sz w:val="24"/>
          <w:lang w:val="en-US"/>
        </w:rPr>
        <w:fldChar w:fldCharType="separate"/>
      </w:r>
      <w:r w:rsidR="00E648F0">
        <w:rPr>
          <w:rFonts w:ascii="Times New Roman" w:hAnsi="Times New Roman" w:cs="Times New Roman"/>
          <w:noProof/>
          <w:sz w:val="24"/>
          <w:lang w:val="en-US"/>
        </w:rPr>
        <w:t>(Durante et al., 2013)</w:t>
      </w:r>
      <w:r w:rsidR="006E75A9">
        <w:rPr>
          <w:rFonts w:ascii="Times New Roman" w:hAnsi="Times New Roman" w:cs="Times New Roman"/>
          <w:sz w:val="24"/>
          <w:lang w:val="en-US"/>
        </w:rPr>
        <w:fldChar w:fldCharType="end"/>
      </w:r>
      <w:r w:rsidR="006E75A9">
        <w:rPr>
          <w:rFonts w:ascii="Times New Roman" w:hAnsi="Times New Roman" w:cs="Times New Roman"/>
          <w:sz w:val="24"/>
          <w:lang w:val="en-US"/>
        </w:rPr>
        <w:t>.</w:t>
      </w:r>
    </w:p>
    <w:p w14:paraId="503E3367" w14:textId="28E941DF" w:rsidR="00F27D00" w:rsidRDefault="00F27D00" w:rsidP="0026313A">
      <w:pPr>
        <w:spacing w:after="0" w:line="480" w:lineRule="auto"/>
        <w:jc w:val="center"/>
        <w:rPr>
          <w:rFonts w:ascii="Times New Roman" w:hAnsi="Times New Roman" w:cs="Times New Roman"/>
          <w:b/>
          <w:sz w:val="24"/>
          <w:szCs w:val="24"/>
          <w:lang w:val="en-US"/>
        </w:rPr>
      </w:pPr>
      <w:r w:rsidRPr="0026313A">
        <w:rPr>
          <w:rFonts w:ascii="Times New Roman" w:hAnsi="Times New Roman" w:cs="Times New Roman"/>
          <w:b/>
          <w:sz w:val="24"/>
          <w:szCs w:val="24"/>
          <w:lang w:val="en-US"/>
        </w:rPr>
        <w:t>Method</w:t>
      </w:r>
    </w:p>
    <w:p w14:paraId="67FDC61E" w14:textId="77777777" w:rsidR="003072BB" w:rsidRDefault="003072BB" w:rsidP="003072BB">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Participants </w:t>
      </w:r>
    </w:p>
    <w:p w14:paraId="0DA66B75" w14:textId="77777777" w:rsidR="003072BB" w:rsidRPr="000B6DC9" w:rsidRDefault="003072BB" w:rsidP="003072BB">
      <w:pPr>
        <w:spacing w:after="0" w:line="480" w:lineRule="auto"/>
        <w:ind w:firstLine="706"/>
        <w:rPr>
          <w:rFonts w:ascii="Times New Roman" w:hAnsi="Times New Roman" w:cs="Times New Roman"/>
          <w:sz w:val="24"/>
          <w:szCs w:val="24"/>
          <w:lang w:val="en-US"/>
        </w:rPr>
      </w:pPr>
      <w:r>
        <w:rPr>
          <w:rFonts w:ascii="Times New Roman" w:hAnsi="Times New Roman" w:cs="Times New Roman"/>
          <w:sz w:val="24"/>
          <w:szCs w:val="24"/>
          <w:lang w:val="en-US"/>
        </w:rPr>
        <w:t xml:space="preserve">88 people (45 women, mean age = 32) took part in the </w:t>
      </w:r>
      <w:r w:rsidRPr="000B6DC9">
        <w:rPr>
          <w:rFonts w:ascii="Times New Roman" w:hAnsi="Times New Roman" w:cs="Times New Roman"/>
          <w:sz w:val="24"/>
          <w:szCs w:val="24"/>
          <w:lang w:val="en-US"/>
        </w:rPr>
        <w:t xml:space="preserve">first </w:t>
      </w:r>
      <w:r>
        <w:rPr>
          <w:rFonts w:ascii="Times New Roman" w:hAnsi="Times New Roman" w:cs="Times New Roman"/>
          <w:sz w:val="24"/>
          <w:szCs w:val="24"/>
          <w:lang w:val="en-US"/>
        </w:rPr>
        <w:t>section</w:t>
      </w:r>
      <w:r w:rsidRPr="000B6DC9">
        <w:rPr>
          <w:rFonts w:ascii="Times New Roman" w:hAnsi="Times New Roman" w:cs="Times New Roman"/>
          <w:sz w:val="24"/>
          <w:szCs w:val="24"/>
          <w:lang w:val="en-US"/>
        </w:rPr>
        <w:t xml:space="preserve"> of the study</w:t>
      </w:r>
      <w:r>
        <w:rPr>
          <w:rFonts w:ascii="Times New Roman" w:hAnsi="Times New Roman" w:cs="Times New Roman"/>
          <w:sz w:val="24"/>
          <w:szCs w:val="24"/>
          <w:lang w:val="en-US"/>
        </w:rPr>
        <w:t>. Participants were general members of the public. Convenience stratified sampling</w:t>
      </w:r>
      <w:r w:rsidRPr="00C80BC4">
        <w:rPr>
          <w:rFonts w:ascii="Times New Roman" w:hAnsi="Times New Roman" w:cs="Times New Roman"/>
          <w:sz w:val="24"/>
          <w:szCs w:val="24"/>
          <w:lang w:val="en-US"/>
        </w:rPr>
        <w:t xml:space="preserve"> </w:t>
      </w:r>
      <w:r>
        <w:rPr>
          <w:rFonts w:ascii="Times New Roman" w:hAnsi="Times New Roman" w:cs="Times New Roman"/>
          <w:sz w:val="24"/>
          <w:szCs w:val="24"/>
          <w:lang w:val="en-US"/>
        </w:rPr>
        <w:t>was implemented taking into account age, gender, and socioeconomic status as reported in the latest national census (2005)</w:t>
      </w:r>
      <w:r w:rsidRPr="00C80BC4">
        <w:rPr>
          <w:rFonts w:ascii="Times New Roman" w:hAnsi="Times New Roman" w:cs="Times New Roman"/>
          <w:sz w:val="24"/>
          <w:szCs w:val="24"/>
          <w:lang w:val="en-US"/>
        </w:rPr>
        <w:t>.</w:t>
      </w:r>
      <w:r>
        <w:rPr>
          <w:rFonts w:ascii="Times New Roman" w:hAnsi="Times New Roman" w:cs="Times New Roman"/>
          <w:sz w:val="24"/>
          <w:szCs w:val="24"/>
          <w:lang w:val="en-US"/>
        </w:rPr>
        <w:t xml:space="preserve"> This sampling method helps control for the possibility of stereotype selection bias. For the second part of the study, we recruited 210 students (144 female) from several programs at the Universidad de los Andes in Bogotá, Colombia, with ages ranging between 19 and 25 years. Students from this university come mainly from middle and upper class families, and mostly from the capital, Bogotá.</w:t>
      </w:r>
    </w:p>
    <w:p w14:paraId="1F6B7444" w14:textId="78580D1F" w:rsidR="00F27D00" w:rsidRPr="0026313A" w:rsidRDefault="00F27D00" w:rsidP="00D547C6">
      <w:pPr>
        <w:spacing w:after="0" w:line="480" w:lineRule="auto"/>
        <w:rPr>
          <w:rFonts w:ascii="Times New Roman" w:hAnsi="Times New Roman" w:cs="Times New Roman"/>
          <w:b/>
          <w:sz w:val="24"/>
          <w:szCs w:val="24"/>
          <w:lang w:val="en-US"/>
        </w:rPr>
      </w:pPr>
      <w:r w:rsidRPr="0026313A">
        <w:rPr>
          <w:rFonts w:ascii="Times New Roman" w:hAnsi="Times New Roman" w:cs="Times New Roman"/>
          <w:b/>
          <w:sz w:val="24"/>
          <w:szCs w:val="24"/>
          <w:lang w:val="en-US"/>
        </w:rPr>
        <w:t xml:space="preserve">Materials and Procedure </w:t>
      </w:r>
    </w:p>
    <w:p w14:paraId="52E7D612" w14:textId="49974426" w:rsidR="0065139B" w:rsidRDefault="00A37B48" w:rsidP="0026313A">
      <w:pPr>
        <w:spacing w:after="0" w:line="480" w:lineRule="auto"/>
        <w:ind w:firstLine="706"/>
        <w:rPr>
          <w:rFonts w:ascii="Times New Roman" w:hAnsi="Times New Roman" w:cs="Times New Roman"/>
          <w:sz w:val="24"/>
          <w:szCs w:val="24"/>
          <w:lang w:val="en-US"/>
        </w:rPr>
      </w:pPr>
      <w:r>
        <w:rPr>
          <w:rFonts w:ascii="Times New Roman" w:hAnsi="Times New Roman" w:cs="Times New Roman"/>
          <w:sz w:val="24"/>
          <w:szCs w:val="24"/>
          <w:lang w:val="en-US"/>
        </w:rPr>
        <w:t>Consistent with other studies within the SCM framework, t</w:t>
      </w:r>
      <w:r w:rsidR="001008FF">
        <w:rPr>
          <w:rFonts w:ascii="Times New Roman" w:hAnsi="Times New Roman" w:cs="Times New Roman"/>
          <w:sz w:val="24"/>
          <w:szCs w:val="24"/>
          <w:lang w:val="en-US"/>
        </w:rPr>
        <w:t>he study was divided in</w:t>
      </w:r>
      <w:r w:rsidR="006867E6">
        <w:rPr>
          <w:rFonts w:ascii="Times New Roman" w:hAnsi="Times New Roman" w:cs="Times New Roman"/>
          <w:sz w:val="24"/>
          <w:szCs w:val="24"/>
          <w:lang w:val="en-US"/>
        </w:rPr>
        <w:t>to</w:t>
      </w:r>
      <w:r w:rsidR="001008FF">
        <w:rPr>
          <w:rFonts w:ascii="Times New Roman" w:hAnsi="Times New Roman" w:cs="Times New Roman"/>
          <w:sz w:val="24"/>
          <w:szCs w:val="24"/>
          <w:lang w:val="en-US"/>
        </w:rPr>
        <w:t xml:space="preserve"> two parts. In the first part we elici</w:t>
      </w:r>
      <w:r w:rsidR="000B6DC9">
        <w:rPr>
          <w:rFonts w:ascii="Times New Roman" w:hAnsi="Times New Roman" w:cs="Times New Roman"/>
          <w:sz w:val="24"/>
          <w:szCs w:val="24"/>
          <w:lang w:val="en-US"/>
        </w:rPr>
        <w:t xml:space="preserve">ted an indigenous list of </w:t>
      </w:r>
      <w:r w:rsidR="003D77C5">
        <w:rPr>
          <w:rFonts w:ascii="Times New Roman" w:hAnsi="Times New Roman" w:cs="Times New Roman"/>
          <w:sz w:val="24"/>
          <w:szCs w:val="24"/>
          <w:lang w:val="en-US"/>
        </w:rPr>
        <w:t xml:space="preserve">social </w:t>
      </w:r>
      <w:r w:rsidR="000B6DC9">
        <w:rPr>
          <w:rFonts w:ascii="Times New Roman" w:hAnsi="Times New Roman" w:cs="Times New Roman"/>
          <w:sz w:val="24"/>
          <w:szCs w:val="24"/>
          <w:lang w:val="en-US"/>
        </w:rPr>
        <w:t>group</w:t>
      </w:r>
      <w:r w:rsidR="003D77C5">
        <w:rPr>
          <w:rFonts w:ascii="Times New Roman" w:hAnsi="Times New Roman" w:cs="Times New Roman"/>
          <w:sz w:val="24"/>
          <w:szCs w:val="24"/>
          <w:lang w:val="en-US"/>
        </w:rPr>
        <w:t>s</w:t>
      </w:r>
      <w:r w:rsidR="000B6DC9">
        <w:rPr>
          <w:rFonts w:ascii="Times New Roman" w:hAnsi="Times New Roman" w:cs="Times New Roman"/>
          <w:sz w:val="24"/>
          <w:szCs w:val="24"/>
          <w:lang w:val="en-US"/>
        </w:rPr>
        <w:t xml:space="preserve">. Participants </w:t>
      </w:r>
      <w:r>
        <w:rPr>
          <w:rFonts w:ascii="Times New Roman" w:hAnsi="Times New Roman" w:cs="Times New Roman"/>
          <w:sz w:val="24"/>
          <w:szCs w:val="24"/>
          <w:lang w:val="en-US"/>
        </w:rPr>
        <w:t xml:space="preserve">were </w:t>
      </w:r>
      <w:r w:rsidR="000B6DC9">
        <w:rPr>
          <w:rFonts w:ascii="Times New Roman" w:hAnsi="Times New Roman" w:cs="Times New Roman"/>
          <w:sz w:val="24"/>
          <w:szCs w:val="24"/>
          <w:lang w:val="en-US"/>
        </w:rPr>
        <w:t xml:space="preserve">asked to fill </w:t>
      </w:r>
      <w:r w:rsidR="006867E6">
        <w:rPr>
          <w:rFonts w:ascii="Times New Roman" w:hAnsi="Times New Roman" w:cs="Times New Roman"/>
          <w:sz w:val="24"/>
          <w:szCs w:val="24"/>
          <w:lang w:val="en-US"/>
        </w:rPr>
        <w:t xml:space="preserve">out </w:t>
      </w:r>
      <w:r w:rsidR="000B6DC9">
        <w:rPr>
          <w:rFonts w:ascii="Times New Roman" w:hAnsi="Times New Roman" w:cs="Times New Roman"/>
          <w:sz w:val="24"/>
          <w:szCs w:val="24"/>
          <w:lang w:val="en-US"/>
        </w:rPr>
        <w:t>a two page paper-based questionnaire individually. In the first</w:t>
      </w:r>
      <w:r w:rsidR="003D77C5">
        <w:rPr>
          <w:rFonts w:ascii="Times New Roman" w:hAnsi="Times New Roman" w:cs="Times New Roman"/>
          <w:sz w:val="24"/>
          <w:szCs w:val="24"/>
          <w:lang w:val="en-US"/>
        </w:rPr>
        <w:t>,</w:t>
      </w:r>
      <w:r w:rsidR="000B6DC9">
        <w:rPr>
          <w:rFonts w:ascii="Times New Roman" w:hAnsi="Times New Roman" w:cs="Times New Roman"/>
          <w:sz w:val="24"/>
          <w:szCs w:val="24"/>
          <w:lang w:val="en-US"/>
        </w:rPr>
        <w:t xml:space="preserve"> page basic demographic information was requested (age and gender) along with data about profession</w:t>
      </w:r>
      <w:r>
        <w:rPr>
          <w:rFonts w:ascii="Times New Roman" w:hAnsi="Times New Roman" w:cs="Times New Roman"/>
          <w:sz w:val="24"/>
          <w:szCs w:val="24"/>
          <w:lang w:val="en-US"/>
        </w:rPr>
        <w:t>al</w:t>
      </w:r>
      <w:r w:rsidR="000B6DC9">
        <w:rPr>
          <w:rFonts w:ascii="Times New Roman" w:hAnsi="Times New Roman" w:cs="Times New Roman"/>
          <w:sz w:val="24"/>
          <w:szCs w:val="24"/>
          <w:lang w:val="en-US"/>
        </w:rPr>
        <w:t xml:space="preserve"> and </w:t>
      </w:r>
      <w:r>
        <w:rPr>
          <w:rFonts w:ascii="Times New Roman" w:hAnsi="Times New Roman" w:cs="Times New Roman"/>
          <w:sz w:val="24"/>
          <w:szCs w:val="24"/>
          <w:lang w:val="en-US"/>
        </w:rPr>
        <w:t>socio</w:t>
      </w:r>
      <w:r w:rsidR="003D77C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B6DC9">
        <w:rPr>
          <w:rFonts w:ascii="Times New Roman" w:hAnsi="Times New Roman" w:cs="Times New Roman"/>
          <w:sz w:val="24"/>
          <w:szCs w:val="24"/>
          <w:lang w:val="en-US"/>
        </w:rPr>
        <w:t xml:space="preserve">economic status. In the second page, participants were requested to </w:t>
      </w:r>
      <w:r w:rsidR="003D77C5">
        <w:rPr>
          <w:rFonts w:ascii="Times New Roman" w:hAnsi="Times New Roman" w:cs="Times New Roman"/>
          <w:sz w:val="24"/>
          <w:szCs w:val="24"/>
          <w:lang w:val="en-US"/>
        </w:rPr>
        <w:t xml:space="preserve">offer </w:t>
      </w:r>
      <w:r w:rsidR="00C80BC4" w:rsidRPr="00C80BC4">
        <w:rPr>
          <w:rFonts w:ascii="Times New Roman" w:hAnsi="Times New Roman" w:cs="Times New Roman"/>
          <w:sz w:val="24"/>
          <w:szCs w:val="24"/>
          <w:lang w:val="en-US"/>
        </w:rPr>
        <w:t>“any number of groups you consider to be important in Colombian society”. Additional to this</w:t>
      </w:r>
      <w:r w:rsidR="000B6DC9">
        <w:rPr>
          <w:rFonts w:ascii="Times New Roman" w:hAnsi="Times New Roman" w:cs="Times New Roman"/>
          <w:sz w:val="24"/>
          <w:szCs w:val="24"/>
          <w:lang w:val="en-US"/>
        </w:rPr>
        <w:t xml:space="preserve"> instruction, </w:t>
      </w:r>
      <w:r w:rsidR="00430C60">
        <w:rPr>
          <w:rFonts w:ascii="Times New Roman" w:hAnsi="Times New Roman" w:cs="Times New Roman"/>
          <w:sz w:val="24"/>
          <w:szCs w:val="24"/>
          <w:lang w:val="en-US"/>
        </w:rPr>
        <w:t>we used a</w:t>
      </w:r>
      <w:r w:rsidR="00C80BC4" w:rsidRPr="00C80BC4">
        <w:rPr>
          <w:rFonts w:ascii="Times New Roman" w:hAnsi="Times New Roman" w:cs="Times New Roman"/>
          <w:sz w:val="24"/>
          <w:szCs w:val="24"/>
          <w:lang w:val="en-US"/>
        </w:rPr>
        <w:t xml:space="preserve"> </w:t>
      </w:r>
      <w:r w:rsidR="000B6DC9">
        <w:rPr>
          <w:rFonts w:ascii="Times New Roman" w:hAnsi="Times New Roman" w:cs="Times New Roman"/>
          <w:sz w:val="24"/>
          <w:szCs w:val="24"/>
          <w:lang w:val="en-US"/>
        </w:rPr>
        <w:lastRenderedPageBreak/>
        <w:t xml:space="preserve">concrete </w:t>
      </w:r>
      <w:r w:rsidR="00C80BC4" w:rsidRPr="00C80BC4">
        <w:rPr>
          <w:rFonts w:ascii="Times New Roman" w:hAnsi="Times New Roman" w:cs="Times New Roman"/>
          <w:sz w:val="24"/>
          <w:szCs w:val="24"/>
          <w:lang w:val="en-US"/>
        </w:rPr>
        <w:t xml:space="preserve">example of a group could </w:t>
      </w:r>
      <w:r w:rsidR="000B6DC9">
        <w:rPr>
          <w:rFonts w:ascii="Times New Roman" w:hAnsi="Times New Roman" w:cs="Times New Roman"/>
          <w:sz w:val="24"/>
          <w:szCs w:val="24"/>
          <w:lang w:val="en-US"/>
        </w:rPr>
        <w:t>be (Female Soccer Players)</w:t>
      </w:r>
      <w:r w:rsidR="00430C60">
        <w:rPr>
          <w:rFonts w:ascii="Times New Roman" w:hAnsi="Times New Roman" w:cs="Times New Roman"/>
          <w:sz w:val="24"/>
          <w:szCs w:val="24"/>
          <w:lang w:val="en-US"/>
        </w:rPr>
        <w:t xml:space="preserve"> to explicitly explain what a social group is. Participants were encouraged to write as many groups as they </w:t>
      </w:r>
      <w:r w:rsidR="006867E6">
        <w:rPr>
          <w:rFonts w:ascii="Times New Roman" w:hAnsi="Times New Roman" w:cs="Times New Roman"/>
          <w:sz w:val="24"/>
          <w:szCs w:val="24"/>
          <w:lang w:val="en-US"/>
        </w:rPr>
        <w:t>could think of</w:t>
      </w:r>
      <w:r w:rsidR="00430C60">
        <w:rPr>
          <w:rFonts w:ascii="Times New Roman" w:hAnsi="Times New Roman" w:cs="Times New Roman"/>
          <w:sz w:val="24"/>
          <w:szCs w:val="24"/>
          <w:lang w:val="en-US"/>
        </w:rPr>
        <w:t>.</w:t>
      </w:r>
      <w:r w:rsidR="00947982">
        <w:rPr>
          <w:rFonts w:ascii="Times New Roman" w:hAnsi="Times New Roman" w:cs="Times New Roman"/>
          <w:sz w:val="24"/>
          <w:szCs w:val="24"/>
          <w:lang w:val="en-US"/>
        </w:rPr>
        <w:t xml:space="preserve"> </w:t>
      </w:r>
    </w:p>
    <w:p w14:paraId="5014A5D6" w14:textId="7A1B5C0D" w:rsidR="00976E95" w:rsidRDefault="0050523B" w:rsidP="00976E95">
      <w:pPr>
        <w:spacing w:after="0" w:line="480" w:lineRule="auto"/>
        <w:ind w:firstLine="706"/>
        <w:rPr>
          <w:rFonts w:ascii="Times New Roman" w:hAnsi="Times New Roman" w:cs="Times New Roman"/>
          <w:sz w:val="24"/>
          <w:szCs w:val="24"/>
          <w:lang w:val="en-US"/>
        </w:rPr>
      </w:pPr>
      <w:r w:rsidRPr="0050523B">
        <w:rPr>
          <w:rFonts w:ascii="Times New Roman" w:hAnsi="Times New Roman" w:cs="Times New Roman"/>
          <w:sz w:val="24"/>
          <w:szCs w:val="24"/>
          <w:lang w:val="en-US"/>
        </w:rPr>
        <w:t xml:space="preserve">The second part of consisted </w:t>
      </w:r>
      <w:r w:rsidR="00E1239A">
        <w:rPr>
          <w:rFonts w:ascii="Times New Roman" w:hAnsi="Times New Roman" w:cs="Times New Roman"/>
          <w:sz w:val="24"/>
          <w:szCs w:val="24"/>
          <w:lang w:val="en-US"/>
        </w:rPr>
        <w:t xml:space="preserve">of </w:t>
      </w:r>
      <w:r w:rsidRPr="0050523B">
        <w:rPr>
          <w:rFonts w:ascii="Times New Roman" w:hAnsi="Times New Roman" w:cs="Times New Roman"/>
          <w:sz w:val="24"/>
          <w:szCs w:val="24"/>
          <w:lang w:val="en-US"/>
        </w:rPr>
        <w:t xml:space="preserve">the </w:t>
      </w:r>
      <w:r w:rsidR="006867E6">
        <w:rPr>
          <w:rFonts w:ascii="Times New Roman" w:hAnsi="Times New Roman" w:cs="Times New Roman"/>
          <w:sz w:val="24"/>
          <w:szCs w:val="24"/>
          <w:lang w:val="en-US"/>
        </w:rPr>
        <w:t xml:space="preserve">SCM-based </w:t>
      </w:r>
      <w:r w:rsidR="00F27D00">
        <w:rPr>
          <w:rFonts w:ascii="Times New Roman" w:hAnsi="Times New Roman" w:cs="Times New Roman"/>
          <w:sz w:val="24"/>
          <w:szCs w:val="24"/>
          <w:lang w:val="en-US"/>
        </w:rPr>
        <w:t xml:space="preserve">analysis </w:t>
      </w:r>
      <w:r w:rsidR="0005220E">
        <w:rPr>
          <w:rFonts w:ascii="Times New Roman" w:hAnsi="Times New Roman" w:cs="Times New Roman"/>
          <w:sz w:val="24"/>
          <w:szCs w:val="24"/>
          <w:lang w:val="en-US"/>
        </w:rPr>
        <w:t xml:space="preserve">of a selection </w:t>
      </w:r>
      <w:r w:rsidR="00F27D00">
        <w:rPr>
          <w:rFonts w:ascii="Times New Roman" w:hAnsi="Times New Roman" w:cs="Times New Roman"/>
          <w:sz w:val="24"/>
          <w:szCs w:val="24"/>
          <w:lang w:val="en-US"/>
        </w:rPr>
        <w:t xml:space="preserve">of </w:t>
      </w:r>
      <w:r w:rsidR="0005220E">
        <w:rPr>
          <w:rFonts w:ascii="Times New Roman" w:hAnsi="Times New Roman" w:cs="Times New Roman"/>
          <w:sz w:val="24"/>
          <w:szCs w:val="24"/>
          <w:lang w:val="en-US"/>
        </w:rPr>
        <w:t xml:space="preserve">16 </w:t>
      </w:r>
      <w:r w:rsidR="00F27D00">
        <w:rPr>
          <w:rFonts w:ascii="Times New Roman" w:hAnsi="Times New Roman" w:cs="Times New Roman"/>
          <w:sz w:val="24"/>
          <w:szCs w:val="24"/>
          <w:lang w:val="en-US"/>
        </w:rPr>
        <w:t>the groups</w:t>
      </w:r>
      <w:r w:rsidR="006867E6">
        <w:rPr>
          <w:rFonts w:ascii="Times New Roman" w:hAnsi="Times New Roman" w:cs="Times New Roman"/>
          <w:sz w:val="24"/>
          <w:szCs w:val="24"/>
          <w:lang w:val="en-US"/>
        </w:rPr>
        <w:t xml:space="preserve"> found in the first part</w:t>
      </w:r>
      <w:r w:rsidR="00F27D00">
        <w:rPr>
          <w:rFonts w:ascii="Times New Roman" w:hAnsi="Times New Roman" w:cs="Times New Roman"/>
          <w:sz w:val="24"/>
          <w:szCs w:val="24"/>
          <w:lang w:val="en-US"/>
        </w:rPr>
        <w:t>.</w:t>
      </w:r>
      <w:r w:rsidR="00947982">
        <w:rPr>
          <w:rFonts w:ascii="Times New Roman" w:hAnsi="Times New Roman" w:cs="Times New Roman"/>
          <w:sz w:val="24"/>
          <w:szCs w:val="24"/>
          <w:lang w:val="en-US"/>
        </w:rPr>
        <w:t xml:space="preserve"> </w:t>
      </w:r>
      <w:r w:rsidR="00976E95">
        <w:rPr>
          <w:rFonts w:ascii="Times New Roman" w:hAnsi="Times New Roman" w:cs="Times New Roman"/>
          <w:sz w:val="24"/>
          <w:szCs w:val="24"/>
          <w:lang w:val="en-US"/>
        </w:rPr>
        <w:t xml:space="preserve">After filling </w:t>
      </w:r>
      <w:r w:rsidR="00E1239A">
        <w:rPr>
          <w:rFonts w:ascii="Times New Roman" w:hAnsi="Times New Roman" w:cs="Times New Roman"/>
          <w:sz w:val="24"/>
          <w:szCs w:val="24"/>
          <w:lang w:val="en-US"/>
        </w:rPr>
        <w:t xml:space="preserve">in </w:t>
      </w:r>
      <w:r w:rsidR="00976E95">
        <w:rPr>
          <w:rFonts w:ascii="Times New Roman" w:hAnsi="Times New Roman" w:cs="Times New Roman"/>
          <w:sz w:val="24"/>
          <w:szCs w:val="24"/>
          <w:lang w:val="en-US"/>
        </w:rPr>
        <w:t>the relevant demographic information, e</w:t>
      </w:r>
      <w:r w:rsidRPr="0050523B">
        <w:rPr>
          <w:rFonts w:ascii="Times New Roman" w:hAnsi="Times New Roman" w:cs="Times New Roman"/>
          <w:sz w:val="24"/>
          <w:szCs w:val="24"/>
          <w:lang w:val="en-US"/>
        </w:rPr>
        <w:t xml:space="preserve">ach participant answered a 19-question </w:t>
      </w:r>
      <w:r w:rsidR="00E1239A">
        <w:rPr>
          <w:rFonts w:ascii="Times New Roman" w:hAnsi="Times New Roman" w:cs="Times New Roman"/>
          <w:sz w:val="24"/>
          <w:szCs w:val="24"/>
          <w:lang w:val="en-US"/>
        </w:rPr>
        <w:t xml:space="preserve">paper-based </w:t>
      </w:r>
      <w:r w:rsidRPr="0050523B">
        <w:rPr>
          <w:rFonts w:ascii="Times New Roman" w:hAnsi="Times New Roman" w:cs="Times New Roman"/>
          <w:sz w:val="24"/>
          <w:szCs w:val="24"/>
          <w:lang w:val="en-US"/>
        </w:rPr>
        <w:t xml:space="preserve">survey concerning </w:t>
      </w:r>
      <w:r w:rsidR="0005220E">
        <w:rPr>
          <w:rFonts w:ascii="Times New Roman" w:hAnsi="Times New Roman" w:cs="Times New Roman"/>
          <w:sz w:val="24"/>
          <w:szCs w:val="24"/>
          <w:lang w:val="en-US"/>
        </w:rPr>
        <w:t xml:space="preserve">only </w:t>
      </w:r>
      <w:r w:rsidR="00976E95">
        <w:rPr>
          <w:rFonts w:ascii="Times New Roman" w:hAnsi="Times New Roman" w:cs="Times New Roman"/>
          <w:sz w:val="24"/>
          <w:szCs w:val="24"/>
          <w:lang w:val="en-US"/>
        </w:rPr>
        <w:t>four</w:t>
      </w:r>
      <w:r w:rsidRPr="0050523B">
        <w:rPr>
          <w:rFonts w:ascii="Times New Roman" w:hAnsi="Times New Roman" w:cs="Times New Roman"/>
          <w:sz w:val="24"/>
          <w:szCs w:val="24"/>
          <w:lang w:val="en-US"/>
        </w:rPr>
        <w:t xml:space="preserve"> groups. </w:t>
      </w:r>
      <w:r w:rsidR="00976E95">
        <w:rPr>
          <w:rFonts w:ascii="Times New Roman" w:hAnsi="Times New Roman" w:cs="Times New Roman"/>
          <w:sz w:val="24"/>
          <w:szCs w:val="24"/>
          <w:lang w:val="en-US"/>
        </w:rPr>
        <w:t>The number of groups per person was kept intentionally small to prevent any fatigue effects. Participants were invited to answer as “Colombians in general would think”, trying not to express their own personal views. Participants rated each of the four groups in competence and warmth, four items for each dimension</w:t>
      </w:r>
      <w:r w:rsidR="00947982">
        <w:rPr>
          <w:rFonts w:ascii="Times New Roman" w:hAnsi="Times New Roman" w:cs="Times New Roman"/>
          <w:sz w:val="24"/>
          <w:szCs w:val="24"/>
          <w:lang w:val="en-US"/>
        </w:rPr>
        <w:t xml:space="preserve"> </w:t>
      </w:r>
      <w:r w:rsidR="00976E95">
        <w:rPr>
          <w:rFonts w:ascii="Times New Roman" w:hAnsi="Times New Roman" w:cs="Times New Roman"/>
          <w:sz w:val="24"/>
          <w:szCs w:val="24"/>
          <w:lang w:val="en-US"/>
        </w:rPr>
        <w:fldChar w:fldCharType="begin"/>
      </w:r>
      <w:r w:rsidR="00AE31ED">
        <w:rPr>
          <w:rFonts w:ascii="Times New Roman" w:hAnsi="Times New Roman" w:cs="Times New Roman"/>
          <w:sz w:val="24"/>
          <w:szCs w:val="24"/>
          <w:lang w:val="en-US"/>
        </w:rPr>
        <w:instrText xml:space="preserve"> ADDIN EN.CITE &lt;EndNote&gt;&lt;Cite&gt;&lt;Author&gt;Fiske&lt;/Author&gt;&lt;Year&gt;2002&lt;/Year&gt;&lt;RecNum&gt;14&lt;/RecNum&gt;&lt;DisplayText&gt;(Fiske et al., 2002)&lt;/DisplayText&gt;&lt;record&gt;&lt;rec-number&gt;14&lt;/rec-number&gt;&lt;foreign-keys&gt;&lt;key app="EN" db-id="a2w205drb2p5akees9bxw0ptfr99d9r5vpv0" timestamp="0"&gt;14&lt;/key&gt;&lt;/foreign-keys&gt;&lt;ref-type name="Journal Article"&gt;17&lt;/ref-type&gt;&lt;contributors&gt;&lt;authors&gt;&lt;author&gt;Fiske, S. T.&lt;/author&gt;&lt;author&gt;Cuddy, A. J.&lt;/author&gt;&lt;author&gt;Glick, P.&lt;/author&gt;&lt;author&gt;Xu, J.&lt;/author&gt;&lt;/authors&gt;&lt;/contributors&gt;&lt;titles&gt;&lt;title&gt;A model of (often mixed) stereotype content: competence and warmth respectively follow from perceived status and competition&lt;/title&gt;&lt;secondary-title&gt;Journal of personality and social psychology&lt;/secondary-title&gt;&lt;/titles&gt;&lt;pages&gt;878-902&lt;/pages&gt;&lt;volume&gt;82&lt;/volume&gt;&lt;number&gt;6&lt;/number&gt;&lt;dates&gt;&lt;year&gt;2002&lt;/year&gt;&lt;/dates&gt;&lt;isbn&gt;0022-3514&lt;/isbn&gt;&lt;urls&gt;&lt;/urls&gt;&lt;remote-database-name&gt;/z-wcorg/&lt;/remote-database-name&gt;&lt;remote-database-provider&gt;http://worldcat.org&lt;/remote-database-provider&gt;&lt;language&gt;English&lt;/language&gt;&lt;/record&gt;&lt;/Cite&gt;&lt;/EndNote&gt;</w:instrText>
      </w:r>
      <w:r w:rsidR="00976E95">
        <w:rPr>
          <w:rFonts w:ascii="Times New Roman" w:hAnsi="Times New Roman" w:cs="Times New Roman"/>
          <w:sz w:val="24"/>
          <w:szCs w:val="24"/>
          <w:lang w:val="en-US"/>
        </w:rPr>
        <w:fldChar w:fldCharType="separate"/>
      </w:r>
      <w:r w:rsidR="00976E95">
        <w:rPr>
          <w:rFonts w:ascii="Times New Roman" w:hAnsi="Times New Roman" w:cs="Times New Roman"/>
          <w:noProof/>
          <w:sz w:val="24"/>
          <w:szCs w:val="24"/>
          <w:lang w:val="en-US"/>
        </w:rPr>
        <w:t>(Fiske et al., 2002)</w:t>
      </w:r>
      <w:r w:rsidR="00976E95">
        <w:rPr>
          <w:rFonts w:ascii="Times New Roman" w:hAnsi="Times New Roman" w:cs="Times New Roman"/>
          <w:sz w:val="24"/>
          <w:szCs w:val="24"/>
          <w:lang w:val="en-US"/>
        </w:rPr>
        <w:fldChar w:fldCharType="end"/>
      </w:r>
      <w:r w:rsidR="00976E95">
        <w:rPr>
          <w:rFonts w:ascii="Times New Roman" w:hAnsi="Times New Roman" w:cs="Times New Roman"/>
          <w:sz w:val="24"/>
          <w:szCs w:val="24"/>
          <w:lang w:val="en-US"/>
        </w:rPr>
        <w:t xml:space="preserve">, then </w:t>
      </w:r>
      <w:r w:rsidR="00E1239A">
        <w:rPr>
          <w:rFonts w:ascii="Times New Roman" w:hAnsi="Times New Roman" w:cs="Times New Roman"/>
          <w:sz w:val="24"/>
          <w:szCs w:val="24"/>
          <w:lang w:val="en-US"/>
        </w:rPr>
        <w:t xml:space="preserve">rated </w:t>
      </w:r>
      <w:r w:rsidR="00976E95">
        <w:rPr>
          <w:rFonts w:ascii="Times New Roman" w:hAnsi="Times New Roman" w:cs="Times New Roman"/>
          <w:sz w:val="24"/>
          <w:szCs w:val="24"/>
          <w:lang w:val="en-US"/>
        </w:rPr>
        <w:t>associated positive and negative emotions</w:t>
      </w:r>
      <w:r w:rsidR="00947982">
        <w:rPr>
          <w:rFonts w:ascii="Times New Roman" w:hAnsi="Times New Roman" w:cs="Times New Roman"/>
          <w:sz w:val="24"/>
          <w:szCs w:val="24"/>
          <w:lang w:val="en-US"/>
        </w:rPr>
        <w:t xml:space="preserve"> </w:t>
      </w:r>
      <w:r w:rsidR="00E1239A">
        <w:rPr>
          <w:rFonts w:ascii="Times New Roman" w:hAnsi="Times New Roman" w:cs="Times New Roman"/>
          <w:sz w:val="24"/>
          <w:szCs w:val="24"/>
          <w:lang w:val="en-US"/>
        </w:rPr>
        <w:t xml:space="preserve">(three items per valence) and </w:t>
      </w:r>
      <w:r w:rsidR="00976E95">
        <w:rPr>
          <w:rFonts w:ascii="Times New Roman" w:hAnsi="Times New Roman" w:cs="Times New Roman"/>
          <w:sz w:val="24"/>
          <w:szCs w:val="24"/>
          <w:lang w:val="en-US"/>
        </w:rPr>
        <w:t>lastly perceived status within the society (five items).</w:t>
      </w:r>
      <w:r w:rsidR="00947982">
        <w:rPr>
          <w:rFonts w:ascii="Times New Roman" w:hAnsi="Times New Roman" w:cs="Times New Roman"/>
          <w:sz w:val="24"/>
          <w:szCs w:val="24"/>
          <w:lang w:val="en-US"/>
        </w:rPr>
        <w:t xml:space="preserve"> </w:t>
      </w:r>
      <w:r w:rsidR="00976E95">
        <w:rPr>
          <w:rFonts w:ascii="Times New Roman" w:hAnsi="Times New Roman" w:cs="Times New Roman"/>
          <w:sz w:val="24"/>
          <w:szCs w:val="24"/>
          <w:lang w:val="en-US"/>
        </w:rPr>
        <w:t xml:space="preserve">Participants were students of several disciplines and were tested in small groups. </w:t>
      </w:r>
    </w:p>
    <w:p w14:paraId="7C9E6717" w14:textId="6D7A1EF3" w:rsidR="0026313A" w:rsidRDefault="0026313A" w:rsidP="0026313A">
      <w:pPr>
        <w:spacing w:after="0" w:line="480" w:lineRule="auto"/>
        <w:jc w:val="center"/>
        <w:rPr>
          <w:rFonts w:ascii="Times New Roman" w:hAnsi="Times New Roman" w:cs="Times New Roman"/>
          <w:b/>
          <w:sz w:val="24"/>
          <w:szCs w:val="24"/>
          <w:lang w:val="en-US"/>
        </w:rPr>
      </w:pPr>
      <w:r w:rsidRPr="0026313A">
        <w:rPr>
          <w:rFonts w:ascii="Times New Roman" w:hAnsi="Times New Roman" w:cs="Times New Roman"/>
          <w:b/>
          <w:sz w:val="24"/>
          <w:szCs w:val="24"/>
          <w:lang w:val="en-US"/>
        </w:rPr>
        <w:t>Results</w:t>
      </w:r>
    </w:p>
    <w:p w14:paraId="53C3799F" w14:textId="24E3CE7D" w:rsidR="00734F60" w:rsidRDefault="4EB77E7D" w:rsidP="0065139B">
      <w:pPr>
        <w:spacing w:after="0" w:line="480" w:lineRule="auto"/>
        <w:ind w:firstLine="706"/>
        <w:rPr>
          <w:rFonts w:ascii="Times New Roman" w:hAnsi="Times New Roman" w:cs="Times New Roman"/>
          <w:sz w:val="24"/>
          <w:szCs w:val="24"/>
          <w:lang w:val="en-US"/>
        </w:rPr>
      </w:pPr>
      <w:r w:rsidRPr="4EB77E7D">
        <w:rPr>
          <w:rFonts w:ascii="Times New Roman" w:eastAsia="Times New Roman" w:hAnsi="Times New Roman" w:cs="Times New Roman"/>
          <w:sz w:val="24"/>
          <w:szCs w:val="24"/>
          <w:lang w:val="en-US"/>
        </w:rPr>
        <w:t>Participants in the first part of the study generated 274 different groups, with a median of 4 groups per person.</w:t>
      </w:r>
      <w:r w:rsidR="00947982">
        <w:rPr>
          <w:rFonts w:ascii="Times New Roman" w:eastAsia="Times New Roman" w:hAnsi="Times New Roman" w:cs="Times New Roman"/>
          <w:sz w:val="24"/>
          <w:szCs w:val="24"/>
          <w:lang w:val="en-US"/>
        </w:rPr>
        <w:t xml:space="preserve"> </w:t>
      </w:r>
      <w:r w:rsidRPr="4EB77E7D">
        <w:rPr>
          <w:rFonts w:ascii="Times New Roman" w:eastAsia="Times New Roman" w:hAnsi="Times New Roman" w:cs="Times New Roman"/>
          <w:sz w:val="24"/>
          <w:szCs w:val="24"/>
          <w:lang w:val="en-US"/>
        </w:rPr>
        <w:t xml:space="preserve">We selected groups that were mentioned by at least 25% of our sample. The final list can be seen in Table 1. </w:t>
      </w:r>
    </w:p>
    <w:p w14:paraId="3B9CFEB7" w14:textId="363AF275" w:rsidR="0065139B" w:rsidRDefault="00407F12" w:rsidP="0065139B">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Table 1. List of social groups selected</w:t>
      </w:r>
    </w:p>
    <w:tbl>
      <w:tblPr>
        <w:tblW w:w="8298" w:type="dxa"/>
        <w:tblCellMar>
          <w:left w:w="0" w:type="dxa"/>
          <w:right w:w="0" w:type="dxa"/>
        </w:tblCellMar>
        <w:tblLook w:val="04A0" w:firstRow="1" w:lastRow="0" w:firstColumn="1" w:lastColumn="0" w:noHBand="0" w:noVBand="1"/>
      </w:tblPr>
      <w:tblGrid>
        <w:gridCol w:w="1674"/>
        <w:gridCol w:w="6624"/>
      </w:tblGrid>
      <w:tr w:rsidR="00407F12" w:rsidRPr="00C80BC4" w14:paraId="652BD4BC" w14:textId="77777777" w:rsidTr="00E95024">
        <w:trPr>
          <w:trHeight w:val="586"/>
        </w:trPr>
        <w:tc>
          <w:tcPr>
            <w:tcW w:w="1674"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10E48475" w14:textId="7D050EE7" w:rsidR="0065139B" w:rsidRPr="00C80BC4" w:rsidRDefault="00F70AA2" w:rsidP="00E95024">
            <w:pPr>
              <w:spacing w:after="0" w:line="240" w:lineRule="exact"/>
              <w:rPr>
                <w:rFonts w:ascii="Times New Roman" w:hAnsi="Times New Roman" w:cs="Times New Roman"/>
                <w:sz w:val="24"/>
                <w:szCs w:val="24"/>
                <w:lang w:val="es-CO"/>
              </w:rPr>
            </w:pPr>
            <w:r>
              <w:rPr>
                <w:rFonts w:ascii="Times New Roman" w:hAnsi="Times New Roman" w:cs="Times New Roman"/>
                <w:sz w:val="24"/>
                <w:szCs w:val="24"/>
                <w:lang w:val="en-US"/>
              </w:rPr>
              <w:t>Classification feature</w:t>
            </w:r>
            <w:r w:rsidR="00947982">
              <w:rPr>
                <w:rFonts w:ascii="Times New Roman" w:hAnsi="Times New Roman" w:cs="Times New Roman"/>
                <w:sz w:val="24"/>
                <w:szCs w:val="24"/>
                <w:lang w:val="en-US"/>
              </w:rPr>
              <w:t xml:space="preserve"> </w:t>
            </w:r>
          </w:p>
        </w:tc>
        <w:tc>
          <w:tcPr>
            <w:tcW w:w="6624"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29BA250B" w14:textId="77777777" w:rsidR="0065139B" w:rsidRPr="00C80BC4" w:rsidRDefault="0065139B" w:rsidP="00E95024">
            <w:pPr>
              <w:spacing w:after="0" w:line="240" w:lineRule="exact"/>
              <w:rPr>
                <w:rFonts w:ascii="Times New Roman" w:hAnsi="Times New Roman" w:cs="Times New Roman"/>
                <w:sz w:val="24"/>
                <w:szCs w:val="24"/>
                <w:lang w:val="es-CO"/>
              </w:rPr>
            </w:pPr>
            <w:r w:rsidRPr="00C80BC4">
              <w:rPr>
                <w:rFonts w:ascii="Times New Roman" w:hAnsi="Times New Roman" w:cs="Times New Roman"/>
                <w:sz w:val="24"/>
                <w:szCs w:val="24"/>
                <w:lang w:val="en-US"/>
              </w:rPr>
              <w:t xml:space="preserve">Group </w:t>
            </w:r>
          </w:p>
        </w:tc>
      </w:tr>
      <w:tr w:rsidR="00407F12" w:rsidRPr="00206AC2" w14:paraId="57C8A3BE" w14:textId="77777777" w:rsidTr="00E95024">
        <w:trPr>
          <w:trHeight w:val="394"/>
        </w:trPr>
        <w:tc>
          <w:tcPr>
            <w:tcW w:w="1674"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5D8D23E9" w14:textId="77777777" w:rsidR="0065139B" w:rsidRPr="00407F12" w:rsidRDefault="0065139B" w:rsidP="00E95024">
            <w:pPr>
              <w:spacing w:after="0" w:line="240" w:lineRule="exact"/>
              <w:rPr>
                <w:rFonts w:ascii="Times New Roman" w:hAnsi="Times New Roman" w:cs="Times New Roman"/>
                <w:sz w:val="24"/>
                <w:szCs w:val="24"/>
                <w:lang w:val="es-CO"/>
              </w:rPr>
            </w:pPr>
            <w:r w:rsidRPr="00407F12">
              <w:rPr>
                <w:rFonts w:ascii="Times New Roman" w:hAnsi="Times New Roman" w:cs="Times New Roman"/>
                <w:sz w:val="24"/>
                <w:szCs w:val="24"/>
                <w:lang w:val="en-US"/>
              </w:rPr>
              <w:t xml:space="preserve">Occupations </w:t>
            </w:r>
          </w:p>
        </w:tc>
        <w:tc>
          <w:tcPr>
            <w:tcW w:w="6624"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0AA785E7" w14:textId="03E9BB8B" w:rsidR="0065139B" w:rsidRPr="00407F12" w:rsidRDefault="0065139B" w:rsidP="00E95024">
            <w:pPr>
              <w:spacing w:after="0" w:line="240" w:lineRule="exact"/>
              <w:rPr>
                <w:rFonts w:ascii="Times New Roman" w:hAnsi="Times New Roman" w:cs="Times New Roman"/>
                <w:sz w:val="24"/>
                <w:szCs w:val="24"/>
                <w:lang w:val="en-US"/>
              </w:rPr>
            </w:pPr>
            <w:r w:rsidRPr="00407F12">
              <w:rPr>
                <w:rFonts w:ascii="Times New Roman" w:hAnsi="Times New Roman" w:cs="Times New Roman"/>
                <w:sz w:val="24"/>
                <w:szCs w:val="24"/>
                <w:lang w:val="en-US"/>
              </w:rPr>
              <w:t>Left-wing guerrilla</w:t>
            </w:r>
            <w:r w:rsidR="00407F12" w:rsidRPr="00407F12">
              <w:rPr>
                <w:rFonts w:ascii="Times New Roman" w:hAnsi="Times New Roman" w:cs="Times New Roman"/>
                <w:sz w:val="24"/>
                <w:szCs w:val="24"/>
                <w:lang w:val="en-US"/>
              </w:rPr>
              <w:t>s;</w:t>
            </w:r>
            <w:r w:rsidRPr="00407F12">
              <w:rPr>
                <w:rFonts w:ascii="Times New Roman" w:hAnsi="Times New Roman" w:cs="Times New Roman"/>
                <w:sz w:val="24"/>
                <w:szCs w:val="24"/>
                <w:lang w:val="en-US"/>
              </w:rPr>
              <w:t xml:space="preserve"> Right-wing paramil</w:t>
            </w:r>
            <w:r w:rsidR="00407F12" w:rsidRPr="00407F12">
              <w:rPr>
                <w:rFonts w:ascii="Times New Roman" w:hAnsi="Times New Roman" w:cs="Times New Roman"/>
                <w:sz w:val="24"/>
                <w:szCs w:val="24"/>
                <w:lang w:val="en-US"/>
              </w:rPr>
              <w:t>itary; Soldiers; Student;</w:t>
            </w:r>
            <w:r w:rsidRPr="00407F12">
              <w:rPr>
                <w:rFonts w:ascii="Times New Roman" w:hAnsi="Times New Roman" w:cs="Times New Roman"/>
                <w:sz w:val="24"/>
                <w:szCs w:val="24"/>
                <w:lang w:val="en-US"/>
              </w:rPr>
              <w:t xml:space="preserve"> Peasants. </w:t>
            </w:r>
          </w:p>
        </w:tc>
      </w:tr>
      <w:tr w:rsidR="00407F12" w:rsidRPr="00407F12" w14:paraId="1C93F33A" w14:textId="77777777" w:rsidTr="00E95024">
        <w:trPr>
          <w:trHeight w:val="306"/>
        </w:trPr>
        <w:tc>
          <w:tcPr>
            <w:tcW w:w="1674" w:type="dxa"/>
            <w:tcBorders>
              <w:top w:val="nil"/>
              <w:left w:val="nil"/>
              <w:bottom w:val="nil"/>
              <w:right w:val="nil"/>
            </w:tcBorders>
            <w:shd w:val="clear" w:color="auto" w:fill="auto"/>
            <w:tcMar>
              <w:top w:w="72" w:type="dxa"/>
              <w:left w:w="144" w:type="dxa"/>
              <w:bottom w:w="72" w:type="dxa"/>
              <w:right w:w="144" w:type="dxa"/>
            </w:tcMar>
            <w:hideMark/>
          </w:tcPr>
          <w:p w14:paraId="473E8C09" w14:textId="498654CE" w:rsidR="0065139B" w:rsidRPr="00407F12" w:rsidRDefault="003072BB" w:rsidP="00E95024">
            <w:pPr>
              <w:spacing w:after="0" w:line="240" w:lineRule="exact"/>
              <w:rPr>
                <w:rFonts w:ascii="Times New Roman" w:hAnsi="Times New Roman" w:cs="Times New Roman"/>
                <w:sz w:val="24"/>
                <w:szCs w:val="24"/>
                <w:lang w:val="es-CO"/>
              </w:rPr>
            </w:pPr>
            <w:r>
              <w:rPr>
                <w:rFonts w:ascii="Times New Roman" w:hAnsi="Times New Roman" w:cs="Times New Roman"/>
                <w:sz w:val="24"/>
                <w:szCs w:val="24"/>
                <w:lang w:val="en-US"/>
              </w:rPr>
              <w:t>Ethnicity</w:t>
            </w:r>
            <w:r w:rsidR="0065139B" w:rsidRPr="00407F12">
              <w:rPr>
                <w:rFonts w:ascii="Times New Roman" w:hAnsi="Times New Roman" w:cs="Times New Roman"/>
                <w:sz w:val="24"/>
                <w:szCs w:val="24"/>
                <w:lang w:val="en-US"/>
              </w:rPr>
              <w:t xml:space="preserve"> </w:t>
            </w:r>
          </w:p>
        </w:tc>
        <w:tc>
          <w:tcPr>
            <w:tcW w:w="6624" w:type="dxa"/>
            <w:tcBorders>
              <w:top w:val="nil"/>
              <w:left w:val="nil"/>
              <w:bottom w:val="nil"/>
              <w:right w:val="nil"/>
            </w:tcBorders>
            <w:shd w:val="clear" w:color="auto" w:fill="auto"/>
            <w:tcMar>
              <w:top w:w="72" w:type="dxa"/>
              <w:left w:w="144" w:type="dxa"/>
              <w:bottom w:w="72" w:type="dxa"/>
              <w:right w:w="144" w:type="dxa"/>
            </w:tcMar>
            <w:hideMark/>
          </w:tcPr>
          <w:p w14:paraId="458F1135" w14:textId="5E5CF897" w:rsidR="0065139B" w:rsidRPr="003072BB" w:rsidRDefault="00BF789D" w:rsidP="00E95024">
            <w:pPr>
              <w:spacing w:after="0" w:line="240" w:lineRule="exact"/>
              <w:rPr>
                <w:rFonts w:ascii="Times New Roman" w:hAnsi="Times New Roman" w:cs="Times New Roman"/>
                <w:sz w:val="24"/>
                <w:szCs w:val="24"/>
                <w:lang w:val="en-US"/>
              </w:rPr>
            </w:pPr>
            <w:r>
              <w:rPr>
                <w:rFonts w:ascii="Times New Roman" w:hAnsi="Times New Roman" w:cs="Times New Roman"/>
                <w:sz w:val="24"/>
                <w:szCs w:val="24"/>
                <w:lang w:val="en-US"/>
              </w:rPr>
              <w:t>Afro-C</w:t>
            </w:r>
            <w:r w:rsidR="00407F12" w:rsidRPr="00407F12">
              <w:rPr>
                <w:rFonts w:ascii="Times New Roman" w:hAnsi="Times New Roman" w:cs="Times New Roman"/>
                <w:sz w:val="24"/>
                <w:szCs w:val="24"/>
                <w:lang w:val="en-US"/>
              </w:rPr>
              <w:t>olombians; Indigenous people</w:t>
            </w:r>
            <w:r w:rsidR="00F70AA2" w:rsidRPr="00407F12">
              <w:rPr>
                <w:rFonts w:ascii="Times New Roman" w:hAnsi="Times New Roman" w:cs="Times New Roman"/>
                <w:sz w:val="24"/>
                <w:szCs w:val="24"/>
                <w:lang w:val="en-US"/>
              </w:rPr>
              <w:t>.</w:t>
            </w:r>
          </w:p>
        </w:tc>
      </w:tr>
      <w:tr w:rsidR="00407F12" w:rsidRPr="00407F12" w14:paraId="444B76E4" w14:textId="77777777" w:rsidTr="00E95024">
        <w:trPr>
          <w:trHeight w:val="387"/>
        </w:trPr>
        <w:tc>
          <w:tcPr>
            <w:tcW w:w="1674" w:type="dxa"/>
            <w:tcBorders>
              <w:top w:val="nil"/>
              <w:left w:val="nil"/>
              <w:bottom w:val="nil"/>
              <w:right w:val="nil"/>
            </w:tcBorders>
            <w:shd w:val="clear" w:color="auto" w:fill="auto"/>
            <w:tcMar>
              <w:top w:w="72" w:type="dxa"/>
              <w:left w:w="144" w:type="dxa"/>
              <w:bottom w:w="72" w:type="dxa"/>
              <w:right w:w="144" w:type="dxa"/>
            </w:tcMar>
            <w:hideMark/>
          </w:tcPr>
          <w:p w14:paraId="72E6AACB" w14:textId="77777777" w:rsidR="0065139B" w:rsidRPr="00407F12" w:rsidRDefault="0065139B" w:rsidP="00E95024">
            <w:pPr>
              <w:spacing w:after="0" w:line="240" w:lineRule="exact"/>
              <w:rPr>
                <w:rFonts w:ascii="Times New Roman" w:hAnsi="Times New Roman" w:cs="Times New Roman"/>
                <w:sz w:val="24"/>
                <w:szCs w:val="24"/>
                <w:lang w:val="en-US"/>
              </w:rPr>
            </w:pPr>
            <w:r w:rsidRPr="00407F12">
              <w:rPr>
                <w:rFonts w:ascii="Times New Roman" w:hAnsi="Times New Roman" w:cs="Times New Roman"/>
                <w:sz w:val="24"/>
                <w:szCs w:val="24"/>
                <w:lang w:val="en-US"/>
              </w:rPr>
              <w:t xml:space="preserve">Social Status </w:t>
            </w:r>
          </w:p>
        </w:tc>
        <w:tc>
          <w:tcPr>
            <w:tcW w:w="6624" w:type="dxa"/>
            <w:tcBorders>
              <w:top w:val="nil"/>
              <w:left w:val="nil"/>
              <w:bottom w:val="nil"/>
              <w:right w:val="nil"/>
            </w:tcBorders>
            <w:shd w:val="clear" w:color="auto" w:fill="auto"/>
            <w:tcMar>
              <w:top w:w="72" w:type="dxa"/>
              <w:left w:w="144" w:type="dxa"/>
              <w:bottom w:w="72" w:type="dxa"/>
              <w:right w:w="144" w:type="dxa"/>
            </w:tcMar>
            <w:hideMark/>
          </w:tcPr>
          <w:p w14:paraId="16332CD4" w14:textId="06E2A190" w:rsidR="0065139B" w:rsidRPr="00407F12" w:rsidRDefault="00407F12" w:rsidP="00E95024">
            <w:pPr>
              <w:spacing w:after="0" w:line="240" w:lineRule="exact"/>
              <w:rPr>
                <w:rFonts w:ascii="Times New Roman" w:hAnsi="Times New Roman" w:cs="Times New Roman"/>
                <w:sz w:val="24"/>
                <w:szCs w:val="24"/>
                <w:lang w:val="en-US"/>
              </w:rPr>
            </w:pPr>
            <w:r w:rsidRPr="00407F12">
              <w:rPr>
                <w:rFonts w:ascii="Times New Roman" w:hAnsi="Times New Roman" w:cs="Times New Roman"/>
                <w:sz w:val="24"/>
                <w:szCs w:val="24"/>
                <w:lang w:val="en-US"/>
              </w:rPr>
              <w:t xml:space="preserve">Rich; </w:t>
            </w:r>
            <w:r w:rsidR="0065139B" w:rsidRPr="00407F12">
              <w:rPr>
                <w:rFonts w:ascii="Times New Roman" w:hAnsi="Times New Roman" w:cs="Times New Roman"/>
                <w:sz w:val="24"/>
                <w:szCs w:val="24"/>
                <w:lang w:val="en-US"/>
              </w:rPr>
              <w:t xml:space="preserve">Poor. </w:t>
            </w:r>
          </w:p>
        </w:tc>
      </w:tr>
      <w:tr w:rsidR="00407F12" w:rsidRPr="00407F12" w14:paraId="75E8AD5C" w14:textId="77777777" w:rsidTr="00E95024">
        <w:trPr>
          <w:trHeight w:val="324"/>
        </w:trPr>
        <w:tc>
          <w:tcPr>
            <w:tcW w:w="1674" w:type="dxa"/>
            <w:tcBorders>
              <w:top w:val="nil"/>
              <w:left w:val="nil"/>
              <w:bottom w:val="nil"/>
              <w:right w:val="nil"/>
            </w:tcBorders>
            <w:shd w:val="clear" w:color="auto" w:fill="auto"/>
            <w:tcMar>
              <w:top w:w="72" w:type="dxa"/>
              <w:left w:w="144" w:type="dxa"/>
              <w:bottom w:w="72" w:type="dxa"/>
              <w:right w:w="144" w:type="dxa"/>
            </w:tcMar>
            <w:hideMark/>
          </w:tcPr>
          <w:p w14:paraId="30A80760" w14:textId="77777777" w:rsidR="0065139B" w:rsidRPr="00407F12" w:rsidRDefault="0065139B" w:rsidP="00E95024">
            <w:pPr>
              <w:spacing w:after="0" w:line="240" w:lineRule="exact"/>
              <w:rPr>
                <w:rFonts w:ascii="Times New Roman" w:hAnsi="Times New Roman" w:cs="Times New Roman"/>
                <w:sz w:val="24"/>
                <w:szCs w:val="24"/>
                <w:lang w:val="en-US"/>
              </w:rPr>
            </w:pPr>
            <w:r w:rsidRPr="00407F12">
              <w:rPr>
                <w:rFonts w:ascii="Times New Roman" w:hAnsi="Times New Roman" w:cs="Times New Roman"/>
                <w:sz w:val="24"/>
                <w:szCs w:val="24"/>
                <w:lang w:val="en-US"/>
              </w:rPr>
              <w:t xml:space="preserve">Beliefs </w:t>
            </w:r>
          </w:p>
        </w:tc>
        <w:tc>
          <w:tcPr>
            <w:tcW w:w="6624" w:type="dxa"/>
            <w:tcBorders>
              <w:top w:val="nil"/>
              <w:left w:val="nil"/>
              <w:bottom w:val="nil"/>
              <w:right w:val="nil"/>
            </w:tcBorders>
            <w:shd w:val="clear" w:color="auto" w:fill="auto"/>
            <w:tcMar>
              <w:top w:w="72" w:type="dxa"/>
              <w:left w:w="144" w:type="dxa"/>
              <w:bottom w:w="72" w:type="dxa"/>
              <w:right w:w="144" w:type="dxa"/>
            </w:tcMar>
            <w:hideMark/>
          </w:tcPr>
          <w:p w14:paraId="392FB2BC" w14:textId="2F7E9D48" w:rsidR="0065139B" w:rsidRPr="00407F12" w:rsidRDefault="00407F12" w:rsidP="00E95024">
            <w:pPr>
              <w:spacing w:after="0" w:line="240" w:lineRule="exact"/>
              <w:rPr>
                <w:rFonts w:ascii="Times New Roman" w:hAnsi="Times New Roman" w:cs="Times New Roman"/>
                <w:sz w:val="24"/>
                <w:szCs w:val="24"/>
                <w:lang w:val="en-US"/>
              </w:rPr>
            </w:pPr>
            <w:r w:rsidRPr="00407F12">
              <w:rPr>
                <w:rFonts w:ascii="Times New Roman" w:hAnsi="Times New Roman" w:cs="Times New Roman"/>
                <w:sz w:val="24"/>
                <w:szCs w:val="24"/>
                <w:lang w:val="en-US"/>
              </w:rPr>
              <w:t xml:space="preserve">Catholics; Christians; </w:t>
            </w:r>
            <w:r w:rsidR="0065139B" w:rsidRPr="00407F12">
              <w:rPr>
                <w:rFonts w:ascii="Times New Roman" w:hAnsi="Times New Roman" w:cs="Times New Roman"/>
                <w:sz w:val="24"/>
                <w:szCs w:val="24"/>
                <w:lang w:val="en-US"/>
              </w:rPr>
              <w:t xml:space="preserve">Atheists. </w:t>
            </w:r>
          </w:p>
        </w:tc>
      </w:tr>
      <w:tr w:rsidR="00407F12" w:rsidRPr="00206AC2" w14:paraId="44284CBA" w14:textId="77777777" w:rsidTr="00E95024">
        <w:trPr>
          <w:trHeight w:val="576"/>
        </w:trPr>
        <w:tc>
          <w:tcPr>
            <w:tcW w:w="1674" w:type="dxa"/>
            <w:tcBorders>
              <w:top w:val="nil"/>
              <w:left w:val="nil"/>
              <w:bottom w:val="nil"/>
              <w:right w:val="nil"/>
            </w:tcBorders>
            <w:shd w:val="clear" w:color="auto" w:fill="auto"/>
            <w:tcMar>
              <w:top w:w="72" w:type="dxa"/>
              <w:left w:w="144" w:type="dxa"/>
              <w:bottom w:w="72" w:type="dxa"/>
              <w:right w:w="144" w:type="dxa"/>
            </w:tcMar>
            <w:hideMark/>
          </w:tcPr>
          <w:p w14:paraId="7A4FA52B" w14:textId="77777777" w:rsidR="0065139B" w:rsidRPr="00407F12" w:rsidRDefault="0065139B" w:rsidP="00E95024">
            <w:pPr>
              <w:spacing w:after="0" w:line="240" w:lineRule="exact"/>
              <w:rPr>
                <w:rFonts w:ascii="Times New Roman" w:hAnsi="Times New Roman" w:cs="Times New Roman"/>
                <w:sz w:val="24"/>
                <w:szCs w:val="24"/>
                <w:lang w:val="en-US"/>
              </w:rPr>
            </w:pPr>
            <w:r w:rsidRPr="00407F12">
              <w:rPr>
                <w:rFonts w:ascii="Times New Roman" w:hAnsi="Times New Roman" w:cs="Times New Roman"/>
                <w:sz w:val="24"/>
                <w:szCs w:val="24"/>
                <w:lang w:val="en-US"/>
              </w:rPr>
              <w:t xml:space="preserve">Regional </w:t>
            </w:r>
          </w:p>
        </w:tc>
        <w:tc>
          <w:tcPr>
            <w:tcW w:w="6624" w:type="dxa"/>
            <w:tcBorders>
              <w:top w:val="nil"/>
              <w:left w:val="nil"/>
              <w:bottom w:val="nil"/>
              <w:right w:val="nil"/>
            </w:tcBorders>
            <w:shd w:val="clear" w:color="auto" w:fill="auto"/>
            <w:tcMar>
              <w:top w:w="72" w:type="dxa"/>
              <w:left w:w="144" w:type="dxa"/>
              <w:bottom w:w="72" w:type="dxa"/>
              <w:right w:w="144" w:type="dxa"/>
            </w:tcMar>
            <w:hideMark/>
          </w:tcPr>
          <w:p w14:paraId="5C806179" w14:textId="64F62FC1" w:rsidR="0065139B" w:rsidRPr="00407F12" w:rsidRDefault="00407F12" w:rsidP="00E95024">
            <w:pPr>
              <w:spacing w:after="0" w:line="240" w:lineRule="exact"/>
              <w:rPr>
                <w:rFonts w:ascii="Times New Roman" w:hAnsi="Times New Roman" w:cs="Times New Roman"/>
                <w:sz w:val="24"/>
                <w:szCs w:val="24"/>
                <w:lang w:val="en-US"/>
              </w:rPr>
            </w:pPr>
            <w:proofErr w:type="spellStart"/>
            <w:r w:rsidRPr="00407F12">
              <w:rPr>
                <w:rFonts w:ascii="Times New Roman" w:hAnsi="Times New Roman" w:cs="Times New Roman"/>
                <w:sz w:val="24"/>
                <w:szCs w:val="24"/>
                <w:lang w:val="en-US"/>
              </w:rPr>
              <w:t>Costeños</w:t>
            </w:r>
            <w:proofErr w:type="spellEnd"/>
            <w:r>
              <w:rPr>
                <w:rFonts w:ascii="Times New Roman" w:hAnsi="Times New Roman" w:cs="Times New Roman"/>
                <w:sz w:val="24"/>
                <w:szCs w:val="24"/>
                <w:lang w:val="en-US"/>
              </w:rPr>
              <w:t xml:space="preserve"> </w:t>
            </w:r>
            <w:r w:rsidRPr="00407F12">
              <w:rPr>
                <w:rFonts w:ascii="Times New Roman" w:hAnsi="Times New Roman" w:cs="Times New Roman"/>
                <w:sz w:val="24"/>
                <w:szCs w:val="24"/>
                <w:lang w:val="en-US"/>
              </w:rPr>
              <w:t xml:space="preserve">(inhabitants from the </w:t>
            </w:r>
            <w:proofErr w:type="spellStart"/>
            <w:r w:rsidRPr="00407F12">
              <w:rPr>
                <w:rFonts w:ascii="Times New Roman" w:hAnsi="Times New Roman" w:cs="Times New Roman"/>
                <w:sz w:val="24"/>
                <w:szCs w:val="24"/>
                <w:lang w:val="en-US"/>
              </w:rPr>
              <w:t>Caribean</w:t>
            </w:r>
            <w:proofErr w:type="spellEnd"/>
            <w:r w:rsidRPr="00407F12">
              <w:rPr>
                <w:rFonts w:ascii="Times New Roman" w:hAnsi="Times New Roman" w:cs="Times New Roman"/>
                <w:sz w:val="24"/>
                <w:szCs w:val="24"/>
                <w:lang w:val="en-US"/>
              </w:rPr>
              <w:t xml:space="preserve"> coast); </w:t>
            </w:r>
            <w:proofErr w:type="spellStart"/>
            <w:r>
              <w:rPr>
                <w:rFonts w:ascii="Times New Roman" w:hAnsi="Times New Roman" w:cs="Times New Roman"/>
                <w:sz w:val="24"/>
                <w:szCs w:val="24"/>
                <w:lang w:val="en-US"/>
              </w:rPr>
              <w:t>Paisas</w:t>
            </w:r>
            <w:proofErr w:type="spellEnd"/>
            <w:r w:rsidRPr="00407F12">
              <w:rPr>
                <w:rFonts w:ascii="Times New Roman" w:hAnsi="Times New Roman" w:cs="Times New Roman"/>
                <w:sz w:val="24"/>
                <w:szCs w:val="24"/>
                <w:lang w:val="en-US"/>
              </w:rPr>
              <w:t xml:space="preserve"> (from Western Colombia)</w:t>
            </w:r>
            <w:r w:rsidR="0065139B" w:rsidRPr="00407F12">
              <w:rPr>
                <w:rFonts w:ascii="Times New Roman" w:hAnsi="Times New Roman" w:cs="Times New Roman"/>
                <w:sz w:val="24"/>
                <w:szCs w:val="24"/>
                <w:lang w:val="en-US"/>
              </w:rPr>
              <w:t xml:space="preserve">. </w:t>
            </w:r>
          </w:p>
        </w:tc>
      </w:tr>
      <w:tr w:rsidR="00835133" w:rsidRPr="00C30959" w14:paraId="6D11287D" w14:textId="77777777" w:rsidTr="00E95024">
        <w:trPr>
          <w:trHeight w:val="306"/>
        </w:trPr>
        <w:tc>
          <w:tcPr>
            <w:tcW w:w="1674" w:type="dxa"/>
            <w:tcBorders>
              <w:top w:val="nil"/>
              <w:left w:val="nil"/>
              <w:bottom w:val="single" w:sz="8" w:space="0" w:color="000000"/>
              <w:right w:val="nil"/>
            </w:tcBorders>
            <w:shd w:val="clear" w:color="auto" w:fill="auto"/>
            <w:tcMar>
              <w:top w:w="72" w:type="dxa"/>
              <w:left w:w="144" w:type="dxa"/>
              <w:bottom w:w="72" w:type="dxa"/>
              <w:right w:w="144" w:type="dxa"/>
            </w:tcMar>
          </w:tcPr>
          <w:p w14:paraId="31FC8D4B" w14:textId="322210C7" w:rsidR="00835133" w:rsidRPr="00407F12" w:rsidRDefault="00835133" w:rsidP="00E95024">
            <w:pPr>
              <w:spacing w:after="0" w:line="240" w:lineRule="exact"/>
              <w:rPr>
                <w:rFonts w:ascii="Times New Roman" w:hAnsi="Times New Roman" w:cs="Times New Roman"/>
                <w:sz w:val="24"/>
                <w:szCs w:val="24"/>
                <w:lang w:val="en-US"/>
              </w:rPr>
            </w:pPr>
            <w:r>
              <w:rPr>
                <w:rFonts w:ascii="Times New Roman" w:hAnsi="Times New Roman" w:cs="Times New Roman"/>
                <w:sz w:val="24"/>
                <w:szCs w:val="24"/>
                <w:lang w:val="en-US"/>
              </w:rPr>
              <w:t>Other</w:t>
            </w:r>
            <w:r w:rsidRPr="00407F12">
              <w:rPr>
                <w:rFonts w:ascii="Times New Roman" w:hAnsi="Times New Roman" w:cs="Times New Roman"/>
                <w:sz w:val="24"/>
                <w:szCs w:val="24"/>
                <w:lang w:val="en-US"/>
              </w:rPr>
              <w:t xml:space="preserve"> </w:t>
            </w:r>
          </w:p>
        </w:tc>
        <w:tc>
          <w:tcPr>
            <w:tcW w:w="6624" w:type="dxa"/>
            <w:tcBorders>
              <w:top w:val="nil"/>
              <w:left w:val="nil"/>
              <w:bottom w:val="single" w:sz="8" w:space="0" w:color="000000"/>
              <w:right w:val="nil"/>
            </w:tcBorders>
            <w:shd w:val="clear" w:color="auto" w:fill="auto"/>
            <w:tcMar>
              <w:top w:w="72" w:type="dxa"/>
              <w:left w:w="144" w:type="dxa"/>
              <w:bottom w:w="72" w:type="dxa"/>
              <w:right w:w="144" w:type="dxa"/>
            </w:tcMar>
          </w:tcPr>
          <w:p w14:paraId="40C55315" w14:textId="72E23296" w:rsidR="00835133" w:rsidRPr="00407F12" w:rsidRDefault="00835133" w:rsidP="00E95024">
            <w:pPr>
              <w:spacing w:after="0" w:line="240" w:lineRule="exact"/>
              <w:rPr>
                <w:rFonts w:ascii="Times New Roman" w:hAnsi="Times New Roman" w:cs="Times New Roman"/>
                <w:sz w:val="24"/>
                <w:szCs w:val="24"/>
                <w:lang w:val="en-US"/>
              </w:rPr>
            </w:pPr>
            <w:r w:rsidRPr="00407F12">
              <w:rPr>
                <w:rFonts w:ascii="Times New Roman" w:hAnsi="Times New Roman" w:cs="Times New Roman"/>
                <w:sz w:val="24"/>
                <w:szCs w:val="24"/>
                <w:lang w:val="en-US"/>
              </w:rPr>
              <w:t xml:space="preserve">LGBTQ; </w:t>
            </w:r>
            <w:r>
              <w:rPr>
                <w:rFonts w:ascii="Times New Roman" w:hAnsi="Times New Roman" w:cs="Times New Roman"/>
                <w:sz w:val="24"/>
                <w:szCs w:val="24"/>
                <w:lang w:val="en-US"/>
              </w:rPr>
              <w:t>Refugees.</w:t>
            </w:r>
          </w:p>
        </w:tc>
      </w:tr>
    </w:tbl>
    <w:p w14:paraId="59145961" w14:textId="77777777" w:rsidR="0065139B" w:rsidRPr="00407F12" w:rsidRDefault="0065139B" w:rsidP="0065139B">
      <w:pPr>
        <w:spacing w:after="0" w:line="480" w:lineRule="auto"/>
        <w:rPr>
          <w:rFonts w:ascii="Times New Roman" w:hAnsi="Times New Roman" w:cs="Times New Roman"/>
          <w:sz w:val="24"/>
          <w:szCs w:val="24"/>
          <w:lang w:val="en-US"/>
        </w:rPr>
      </w:pPr>
    </w:p>
    <w:p w14:paraId="4E31B8D8" w14:textId="0A4549B2" w:rsidR="00710827" w:rsidRPr="00E1239A" w:rsidRDefault="00740C9B" w:rsidP="00F70AA2">
      <w:pPr>
        <w:spacing w:after="0" w:line="480" w:lineRule="auto"/>
        <w:ind w:firstLine="706"/>
        <w:rPr>
          <w:rFonts w:ascii="Times New Roman" w:hAnsi="Times New Roman" w:cs="Times New Roman"/>
          <w:sz w:val="24"/>
          <w:szCs w:val="24"/>
          <w:lang w:val="en-US"/>
        </w:rPr>
      </w:pPr>
      <w:r>
        <w:rPr>
          <w:rFonts w:ascii="Times New Roman" w:hAnsi="Times New Roman" w:cs="Times New Roman"/>
          <w:sz w:val="24"/>
          <w:szCs w:val="24"/>
          <w:lang w:val="en-US"/>
        </w:rPr>
        <w:t>P</w:t>
      </w:r>
      <w:r w:rsidR="00E1239A">
        <w:rPr>
          <w:rFonts w:ascii="Times New Roman" w:hAnsi="Times New Roman" w:cs="Times New Roman"/>
          <w:sz w:val="24"/>
          <w:szCs w:val="24"/>
          <w:lang w:val="en-US"/>
        </w:rPr>
        <w:t>eople from all social strata mentioned the guerrillas, paramilitary, soldiers</w:t>
      </w:r>
      <w:r w:rsidR="006C4DEE">
        <w:rPr>
          <w:rFonts w:ascii="Times New Roman" w:hAnsi="Times New Roman" w:cs="Times New Roman"/>
          <w:sz w:val="24"/>
          <w:szCs w:val="24"/>
          <w:lang w:val="en-US"/>
        </w:rPr>
        <w:t>, refugees</w:t>
      </w:r>
      <w:r w:rsidR="00E1239A">
        <w:rPr>
          <w:rFonts w:ascii="Times New Roman" w:hAnsi="Times New Roman" w:cs="Times New Roman"/>
          <w:sz w:val="24"/>
          <w:szCs w:val="24"/>
          <w:lang w:val="en-US"/>
        </w:rPr>
        <w:t xml:space="preserve"> and politicians as relevant social groups.</w:t>
      </w:r>
      <w:r>
        <w:rPr>
          <w:rFonts w:ascii="Times New Roman" w:hAnsi="Times New Roman" w:cs="Times New Roman"/>
          <w:sz w:val="24"/>
          <w:szCs w:val="24"/>
          <w:lang w:val="en-US"/>
        </w:rPr>
        <w:t xml:space="preserve"> </w:t>
      </w:r>
      <w:r w:rsidR="00E1239A">
        <w:rPr>
          <w:rFonts w:ascii="Times New Roman" w:hAnsi="Times New Roman" w:cs="Times New Roman"/>
          <w:sz w:val="24"/>
          <w:szCs w:val="24"/>
          <w:lang w:val="en-US"/>
        </w:rPr>
        <w:t xml:space="preserve">Next to this, the most frequent mentions </w:t>
      </w:r>
      <w:r w:rsidR="006C4DEE">
        <w:rPr>
          <w:rFonts w:ascii="Times New Roman" w:hAnsi="Times New Roman" w:cs="Times New Roman"/>
          <w:sz w:val="24"/>
          <w:szCs w:val="24"/>
          <w:lang w:val="en-US"/>
        </w:rPr>
        <w:t>are</w:t>
      </w:r>
      <w:r w:rsidR="00E1239A">
        <w:rPr>
          <w:rFonts w:ascii="Times New Roman" w:hAnsi="Times New Roman" w:cs="Times New Roman"/>
          <w:sz w:val="24"/>
          <w:szCs w:val="24"/>
          <w:lang w:val="en-US"/>
        </w:rPr>
        <w:t xml:space="preserve"> </w:t>
      </w:r>
      <w:r w:rsidR="006867E6">
        <w:rPr>
          <w:rFonts w:ascii="Times New Roman" w:hAnsi="Times New Roman" w:cs="Times New Roman"/>
          <w:sz w:val="24"/>
          <w:szCs w:val="24"/>
          <w:lang w:val="en-US"/>
        </w:rPr>
        <w:t>of</w:t>
      </w:r>
      <w:r w:rsidR="00E1239A">
        <w:rPr>
          <w:rFonts w:ascii="Times New Roman" w:hAnsi="Times New Roman" w:cs="Times New Roman"/>
          <w:sz w:val="24"/>
          <w:szCs w:val="24"/>
          <w:lang w:val="en-US"/>
        </w:rPr>
        <w:t xml:space="preserve"> regional </w:t>
      </w:r>
      <w:r w:rsidR="006C4DEE">
        <w:rPr>
          <w:rFonts w:ascii="Times New Roman" w:hAnsi="Times New Roman" w:cs="Times New Roman"/>
          <w:sz w:val="24"/>
          <w:szCs w:val="24"/>
          <w:lang w:val="en-US"/>
        </w:rPr>
        <w:t>stereotypes</w:t>
      </w:r>
      <w:r w:rsidR="00E1239A">
        <w:rPr>
          <w:rFonts w:ascii="Times New Roman" w:hAnsi="Times New Roman" w:cs="Times New Roman"/>
          <w:sz w:val="24"/>
          <w:szCs w:val="24"/>
          <w:lang w:val="en-US"/>
        </w:rPr>
        <w:t xml:space="preserve">, </w:t>
      </w:r>
      <w:proofErr w:type="spellStart"/>
      <w:r w:rsidR="00E1239A">
        <w:rPr>
          <w:rFonts w:ascii="Times New Roman" w:hAnsi="Times New Roman" w:cs="Times New Roman"/>
          <w:i/>
          <w:sz w:val="24"/>
          <w:szCs w:val="24"/>
          <w:lang w:val="en-US"/>
        </w:rPr>
        <w:t>costeños</w:t>
      </w:r>
      <w:proofErr w:type="spellEnd"/>
      <w:r w:rsidR="00E1239A">
        <w:rPr>
          <w:rFonts w:ascii="Times New Roman" w:hAnsi="Times New Roman" w:cs="Times New Roman"/>
          <w:i/>
          <w:sz w:val="24"/>
          <w:szCs w:val="24"/>
          <w:lang w:val="en-US"/>
        </w:rPr>
        <w:t xml:space="preserve"> </w:t>
      </w:r>
      <w:r w:rsidR="00E1239A">
        <w:rPr>
          <w:rFonts w:ascii="Times New Roman" w:hAnsi="Times New Roman" w:cs="Times New Roman"/>
          <w:sz w:val="24"/>
          <w:szCs w:val="24"/>
          <w:lang w:val="en-US"/>
        </w:rPr>
        <w:t xml:space="preserve">and </w:t>
      </w:r>
      <w:proofErr w:type="spellStart"/>
      <w:r w:rsidR="00E1239A">
        <w:rPr>
          <w:rFonts w:ascii="Times New Roman" w:hAnsi="Times New Roman" w:cs="Times New Roman"/>
          <w:i/>
          <w:sz w:val="24"/>
          <w:szCs w:val="24"/>
          <w:lang w:val="en-US"/>
        </w:rPr>
        <w:t>paisas</w:t>
      </w:r>
      <w:proofErr w:type="spellEnd"/>
      <w:r w:rsidR="00E1239A">
        <w:rPr>
          <w:rFonts w:ascii="Times New Roman" w:hAnsi="Times New Roman" w:cs="Times New Roman"/>
          <w:i/>
          <w:sz w:val="24"/>
          <w:szCs w:val="24"/>
          <w:lang w:val="en-US"/>
        </w:rPr>
        <w:t xml:space="preserve">. </w:t>
      </w:r>
      <w:r w:rsidR="00E1239A">
        <w:rPr>
          <w:rFonts w:ascii="Times New Roman" w:hAnsi="Times New Roman" w:cs="Times New Roman"/>
          <w:sz w:val="24"/>
          <w:szCs w:val="24"/>
          <w:lang w:val="en-US"/>
        </w:rPr>
        <w:t xml:space="preserve">This reflects </w:t>
      </w:r>
      <w:r w:rsidR="00206AC2">
        <w:rPr>
          <w:rFonts w:ascii="Times New Roman" w:hAnsi="Times New Roman" w:cs="Times New Roman"/>
          <w:sz w:val="24"/>
          <w:szCs w:val="24"/>
          <w:lang w:val="en-US"/>
        </w:rPr>
        <w:t>some</w:t>
      </w:r>
      <w:r w:rsidR="00E1239A">
        <w:rPr>
          <w:rFonts w:ascii="Times New Roman" w:hAnsi="Times New Roman" w:cs="Times New Roman"/>
          <w:sz w:val="24"/>
          <w:szCs w:val="24"/>
          <w:lang w:val="en-US"/>
        </w:rPr>
        <w:t xml:space="preserve"> regional stere</w:t>
      </w:r>
      <w:r w:rsidR="00E95024">
        <w:rPr>
          <w:rFonts w:ascii="Times New Roman" w:hAnsi="Times New Roman" w:cs="Times New Roman"/>
          <w:sz w:val="24"/>
          <w:szCs w:val="24"/>
          <w:lang w:val="en-US"/>
        </w:rPr>
        <w:t>otypes as seen from the capital</w:t>
      </w:r>
      <w:r w:rsidR="00E1239A">
        <w:rPr>
          <w:rFonts w:ascii="Times New Roman" w:hAnsi="Times New Roman" w:cs="Times New Roman"/>
          <w:sz w:val="24"/>
          <w:szCs w:val="24"/>
          <w:lang w:val="en-US"/>
        </w:rPr>
        <w:t xml:space="preserve">. </w:t>
      </w:r>
      <w:r w:rsidR="001C4B6E">
        <w:rPr>
          <w:rFonts w:ascii="Times New Roman" w:hAnsi="Times New Roman" w:cs="Times New Roman"/>
          <w:sz w:val="24"/>
          <w:szCs w:val="24"/>
          <w:lang w:val="en-US"/>
        </w:rPr>
        <w:t>Unlike previous studies, women and immigrant groups were not prominent, and were barely mentioned</w:t>
      </w:r>
      <w:r w:rsidR="006A6759">
        <w:rPr>
          <w:rFonts w:ascii="Times New Roman" w:hAnsi="Times New Roman" w:cs="Times New Roman"/>
          <w:sz w:val="24"/>
          <w:szCs w:val="24"/>
          <w:lang w:val="en-US"/>
        </w:rPr>
        <w:t xml:space="preserve"> perhaps due to relatively low </w:t>
      </w:r>
      <w:r w:rsidR="002A6587">
        <w:rPr>
          <w:rFonts w:ascii="Times New Roman" w:hAnsi="Times New Roman" w:cs="Times New Roman"/>
          <w:sz w:val="24"/>
          <w:szCs w:val="24"/>
          <w:lang w:val="en-US"/>
        </w:rPr>
        <w:t>abroad</w:t>
      </w:r>
      <w:r w:rsidR="006A6759">
        <w:rPr>
          <w:rFonts w:ascii="Times New Roman" w:hAnsi="Times New Roman" w:cs="Times New Roman"/>
          <w:sz w:val="24"/>
          <w:szCs w:val="24"/>
          <w:lang w:val="en-US"/>
        </w:rPr>
        <w:t xml:space="preserve"> immigration towards Colombia</w:t>
      </w:r>
      <w:r w:rsidR="001C4B6E">
        <w:rPr>
          <w:rFonts w:ascii="Times New Roman" w:hAnsi="Times New Roman" w:cs="Times New Roman"/>
          <w:sz w:val="24"/>
          <w:szCs w:val="24"/>
          <w:lang w:val="en-US"/>
        </w:rPr>
        <w:t>.</w:t>
      </w:r>
      <w:r w:rsidR="002A6587">
        <w:rPr>
          <w:rFonts w:ascii="Times New Roman" w:hAnsi="Times New Roman" w:cs="Times New Roman"/>
          <w:sz w:val="24"/>
          <w:szCs w:val="24"/>
          <w:lang w:val="en-US"/>
        </w:rPr>
        <w:t xml:space="preserve"> We expect these groups to change with relevant political situations like the newly created Peace Process or a large number of Venezuelan immigrants entering Colombia in recent months.</w:t>
      </w:r>
      <w:r w:rsidR="001C4B6E">
        <w:rPr>
          <w:rFonts w:ascii="Times New Roman" w:hAnsi="Times New Roman" w:cs="Times New Roman"/>
          <w:sz w:val="24"/>
          <w:szCs w:val="24"/>
          <w:lang w:val="en-US"/>
        </w:rPr>
        <w:t xml:space="preserve"> Altogether the final sample of groups highlights how relevant stereotypes depend on the political moment </w:t>
      </w:r>
      <w:r w:rsidR="00E95024">
        <w:rPr>
          <w:rFonts w:ascii="Times New Roman" w:hAnsi="Times New Roman" w:cs="Times New Roman"/>
          <w:sz w:val="24"/>
          <w:szCs w:val="24"/>
          <w:lang w:val="en-US"/>
        </w:rPr>
        <w:t xml:space="preserve">the country </w:t>
      </w:r>
      <w:r w:rsidR="001C4B6E">
        <w:rPr>
          <w:rFonts w:ascii="Times New Roman" w:hAnsi="Times New Roman" w:cs="Times New Roman"/>
          <w:sz w:val="24"/>
          <w:szCs w:val="24"/>
          <w:lang w:val="en-US"/>
        </w:rPr>
        <w:t xml:space="preserve">experiences. </w:t>
      </w:r>
    </w:p>
    <w:p w14:paraId="686B7BB3" w14:textId="54F9DE3A" w:rsidR="007603D1" w:rsidRDefault="0050523B" w:rsidP="00F70AA2">
      <w:pPr>
        <w:spacing w:after="0" w:line="480" w:lineRule="auto"/>
        <w:ind w:firstLine="706"/>
        <w:rPr>
          <w:rFonts w:ascii="Times New Roman" w:hAnsi="Times New Roman" w:cs="Times New Roman"/>
          <w:sz w:val="24"/>
          <w:szCs w:val="24"/>
          <w:lang w:val="en-US"/>
        </w:rPr>
      </w:pPr>
      <w:r w:rsidRPr="0050523B">
        <w:rPr>
          <w:rFonts w:ascii="Times New Roman" w:hAnsi="Times New Roman" w:cs="Times New Roman"/>
          <w:sz w:val="24"/>
          <w:szCs w:val="24"/>
          <w:lang w:val="en-US"/>
        </w:rPr>
        <w:t xml:space="preserve">To </w:t>
      </w:r>
      <w:r w:rsidR="008A0698" w:rsidRPr="0050523B">
        <w:rPr>
          <w:rFonts w:ascii="Times New Roman" w:hAnsi="Times New Roman" w:cs="Times New Roman"/>
          <w:sz w:val="24"/>
          <w:szCs w:val="24"/>
          <w:lang w:val="en-US"/>
        </w:rPr>
        <w:t>analyze</w:t>
      </w:r>
      <w:r w:rsidR="00710827">
        <w:rPr>
          <w:rFonts w:ascii="Times New Roman" w:hAnsi="Times New Roman" w:cs="Times New Roman"/>
          <w:sz w:val="24"/>
          <w:szCs w:val="24"/>
          <w:lang w:val="en-US"/>
        </w:rPr>
        <w:t xml:space="preserve"> the results of the surveys, </w:t>
      </w:r>
      <w:r w:rsidRPr="0050523B">
        <w:rPr>
          <w:rFonts w:ascii="Times New Roman" w:hAnsi="Times New Roman" w:cs="Times New Roman"/>
          <w:sz w:val="24"/>
          <w:szCs w:val="24"/>
          <w:lang w:val="en-US"/>
        </w:rPr>
        <w:t xml:space="preserve">we </w:t>
      </w:r>
      <w:r w:rsidR="00F27D00">
        <w:rPr>
          <w:rFonts w:ascii="Times New Roman" w:hAnsi="Times New Roman" w:cs="Times New Roman"/>
          <w:sz w:val="24"/>
          <w:szCs w:val="24"/>
          <w:lang w:val="en-US"/>
        </w:rPr>
        <w:t xml:space="preserve">conducted a three-step analysis. </w:t>
      </w:r>
      <w:r w:rsidRPr="0050523B">
        <w:rPr>
          <w:rFonts w:ascii="Times New Roman" w:hAnsi="Times New Roman" w:cs="Times New Roman"/>
          <w:sz w:val="24"/>
          <w:szCs w:val="24"/>
          <w:lang w:val="en-US"/>
        </w:rPr>
        <w:t xml:space="preserve">The first step was to </w:t>
      </w:r>
      <w:r w:rsidR="00710827">
        <w:rPr>
          <w:rFonts w:ascii="Times New Roman" w:hAnsi="Times New Roman" w:cs="Times New Roman"/>
          <w:sz w:val="24"/>
          <w:szCs w:val="24"/>
          <w:lang w:val="en-US"/>
        </w:rPr>
        <w:t xml:space="preserve">run </w:t>
      </w:r>
      <w:r w:rsidR="00A61299">
        <w:rPr>
          <w:rFonts w:ascii="Times New Roman" w:hAnsi="Times New Roman" w:cs="Times New Roman"/>
          <w:sz w:val="24"/>
          <w:szCs w:val="24"/>
          <w:lang w:val="en-US"/>
        </w:rPr>
        <w:t xml:space="preserve">16 </w:t>
      </w:r>
      <w:r w:rsidRPr="0050523B">
        <w:rPr>
          <w:rFonts w:ascii="Times New Roman" w:hAnsi="Times New Roman" w:cs="Times New Roman"/>
          <w:sz w:val="24"/>
          <w:szCs w:val="24"/>
          <w:lang w:val="en-US"/>
        </w:rPr>
        <w:t xml:space="preserve">Exploratory </w:t>
      </w:r>
      <w:r w:rsidR="00A61299" w:rsidRPr="0050523B">
        <w:rPr>
          <w:rFonts w:ascii="Times New Roman" w:hAnsi="Times New Roman" w:cs="Times New Roman"/>
          <w:sz w:val="24"/>
          <w:szCs w:val="24"/>
          <w:lang w:val="en-US"/>
        </w:rPr>
        <w:t>Factorial</w:t>
      </w:r>
      <w:r w:rsidR="006867E6">
        <w:rPr>
          <w:rFonts w:ascii="Times New Roman" w:hAnsi="Times New Roman" w:cs="Times New Roman"/>
          <w:sz w:val="24"/>
          <w:szCs w:val="24"/>
          <w:lang w:val="en-US"/>
        </w:rPr>
        <w:t xml:space="preserve"> Analyse</w:t>
      </w:r>
      <w:r w:rsidRPr="0050523B">
        <w:rPr>
          <w:rFonts w:ascii="Times New Roman" w:hAnsi="Times New Roman" w:cs="Times New Roman"/>
          <w:sz w:val="24"/>
          <w:szCs w:val="24"/>
          <w:lang w:val="en-US"/>
        </w:rPr>
        <w:t xml:space="preserve">s </w:t>
      </w:r>
      <w:r w:rsidR="00F70AA2">
        <w:rPr>
          <w:rFonts w:ascii="Times New Roman" w:hAnsi="Times New Roman" w:cs="Times New Roman"/>
          <w:sz w:val="24"/>
          <w:szCs w:val="24"/>
          <w:lang w:val="en-US"/>
        </w:rPr>
        <w:t>(EFA)</w:t>
      </w:r>
      <w:r w:rsidR="00E1239A">
        <w:rPr>
          <w:rFonts w:ascii="Times New Roman" w:hAnsi="Times New Roman" w:cs="Times New Roman"/>
          <w:sz w:val="24"/>
          <w:szCs w:val="24"/>
          <w:lang w:val="en-US"/>
        </w:rPr>
        <w:t>,</w:t>
      </w:r>
      <w:r w:rsidR="00F70AA2">
        <w:rPr>
          <w:rFonts w:ascii="Times New Roman" w:hAnsi="Times New Roman" w:cs="Times New Roman"/>
          <w:sz w:val="24"/>
          <w:szCs w:val="24"/>
          <w:lang w:val="en-US"/>
        </w:rPr>
        <w:t xml:space="preserve"> </w:t>
      </w:r>
      <w:r w:rsidR="00A61299">
        <w:rPr>
          <w:rFonts w:ascii="Times New Roman" w:hAnsi="Times New Roman" w:cs="Times New Roman"/>
          <w:sz w:val="24"/>
          <w:szCs w:val="24"/>
          <w:lang w:val="en-US"/>
        </w:rPr>
        <w:t xml:space="preserve">one </w:t>
      </w:r>
      <w:r w:rsidR="00E1239A">
        <w:rPr>
          <w:rFonts w:ascii="Times New Roman" w:hAnsi="Times New Roman" w:cs="Times New Roman"/>
          <w:sz w:val="24"/>
          <w:szCs w:val="24"/>
          <w:lang w:val="en-US"/>
        </w:rPr>
        <w:t xml:space="preserve">per </w:t>
      </w:r>
      <w:r w:rsidR="00356DA0">
        <w:rPr>
          <w:rFonts w:ascii="Times New Roman" w:hAnsi="Times New Roman" w:cs="Times New Roman"/>
          <w:sz w:val="24"/>
          <w:szCs w:val="24"/>
          <w:lang w:val="en-US"/>
        </w:rPr>
        <w:t xml:space="preserve">considered </w:t>
      </w:r>
      <w:r w:rsidR="00E1239A">
        <w:rPr>
          <w:rFonts w:ascii="Times New Roman" w:hAnsi="Times New Roman" w:cs="Times New Roman"/>
          <w:sz w:val="24"/>
          <w:szCs w:val="24"/>
          <w:lang w:val="en-US"/>
        </w:rPr>
        <w:t xml:space="preserve">social </w:t>
      </w:r>
      <w:r w:rsidRPr="0050523B">
        <w:rPr>
          <w:rFonts w:ascii="Times New Roman" w:hAnsi="Times New Roman" w:cs="Times New Roman"/>
          <w:sz w:val="24"/>
          <w:szCs w:val="24"/>
          <w:lang w:val="en-US"/>
        </w:rPr>
        <w:t>group</w:t>
      </w:r>
      <w:r w:rsidR="00E1239A">
        <w:rPr>
          <w:rFonts w:ascii="Times New Roman" w:hAnsi="Times New Roman" w:cs="Times New Roman"/>
          <w:sz w:val="24"/>
          <w:szCs w:val="24"/>
          <w:lang w:val="en-US"/>
        </w:rPr>
        <w:t>,</w:t>
      </w:r>
      <w:r w:rsidRPr="0050523B">
        <w:rPr>
          <w:rFonts w:ascii="Times New Roman" w:hAnsi="Times New Roman" w:cs="Times New Roman"/>
          <w:sz w:val="24"/>
          <w:szCs w:val="24"/>
          <w:lang w:val="en-US"/>
        </w:rPr>
        <w:t xml:space="preserve"> to determine </w:t>
      </w:r>
      <w:r w:rsidR="00E1239A">
        <w:rPr>
          <w:rFonts w:ascii="Times New Roman" w:hAnsi="Times New Roman" w:cs="Times New Roman"/>
          <w:sz w:val="24"/>
          <w:szCs w:val="24"/>
          <w:lang w:val="en-US"/>
        </w:rPr>
        <w:t xml:space="preserve">whether </w:t>
      </w:r>
      <w:r w:rsidRPr="0050523B">
        <w:rPr>
          <w:rFonts w:ascii="Times New Roman" w:hAnsi="Times New Roman" w:cs="Times New Roman"/>
          <w:sz w:val="24"/>
          <w:szCs w:val="24"/>
          <w:lang w:val="en-US"/>
        </w:rPr>
        <w:t>the answers generate</w:t>
      </w:r>
      <w:r w:rsidR="008A0698">
        <w:rPr>
          <w:rFonts w:ascii="Times New Roman" w:hAnsi="Times New Roman" w:cs="Times New Roman"/>
          <w:sz w:val="24"/>
          <w:szCs w:val="24"/>
          <w:lang w:val="en-US"/>
        </w:rPr>
        <w:t>d</w:t>
      </w:r>
      <w:r w:rsidRPr="0050523B">
        <w:rPr>
          <w:rFonts w:ascii="Times New Roman" w:hAnsi="Times New Roman" w:cs="Times New Roman"/>
          <w:sz w:val="24"/>
          <w:szCs w:val="24"/>
          <w:lang w:val="en-US"/>
        </w:rPr>
        <w:t xml:space="preserve"> </w:t>
      </w:r>
      <w:r w:rsidR="00CC6115">
        <w:rPr>
          <w:rFonts w:ascii="Times New Roman" w:hAnsi="Times New Roman" w:cs="Times New Roman"/>
          <w:sz w:val="24"/>
          <w:szCs w:val="24"/>
          <w:lang w:val="en-US"/>
        </w:rPr>
        <w:t>the predicted two-factor solution dividing</w:t>
      </w:r>
      <w:r w:rsidR="002E6C79">
        <w:rPr>
          <w:rFonts w:ascii="Times New Roman" w:hAnsi="Times New Roman" w:cs="Times New Roman"/>
          <w:sz w:val="24"/>
          <w:szCs w:val="24"/>
          <w:lang w:val="en-US"/>
        </w:rPr>
        <w:t xml:space="preserve"> warmth and competence</w:t>
      </w:r>
      <w:r w:rsidRPr="0050523B">
        <w:rPr>
          <w:rFonts w:ascii="Times New Roman" w:hAnsi="Times New Roman" w:cs="Times New Roman"/>
          <w:sz w:val="24"/>
          <w:szCs w:val="24"/>
          <w:lang w:val="en-US"/>
        </w:rPr>
        <w:t xml:space="preserve"> </w:t>
      </w:r>
      <w:r w:rsidR="002E6C79">
        <w:rPr>
          <w:rFonts w:ascii="Times New Roman" w:hAnsi="Times New Roman" w:cs="Times New Roman"/>
          <w:sz w:val="24"/>
          <w:szCs w:val="24"/>
          <w:lang w:val="en-US"/>
        </w:rPr>
        <w:t>factors</w:t>
      </w:r>
      <w:r w:rsidR="005B2B3E">
        <w:rPr>
          <w:rFonts w:ascii="Times New Roman" w:hAnsi="Times New Roman" w:cs="Times New Roman"/>
          <w:sz w:val="24"/>
          <w:szCs w:val="24"/>
          <w:lang w:val="en-US"/>
        </w:rPr>
        <w:t xml:space="preserve">. The results of the EFA using </w:t>
      </w:r>
      <w:proofErr w:type="spellStart"/>
      <w:r w:rsidR="005B2B3E">
        <w:rPr>
          <w:rFonts w:ascii="Times New Roman" w:hAnsi="Times New Roman" w:cs="Times New Roman"/>
          <w:sz w:val="24"/>
          <w:szCs w:val="24"/>
          <w:lang w:val="en-US"/>
        </w:rPr>
        <w:t>V</w:t>
      </w:r>
      <w:r w:rsidR="00A61299">
        <w:rPr>
          <w:rFonts w:ascii="Times New Roman" w:hAnsi="Times New Roman" w:cs="Times New Roman"/>
          <w:sz w:val="24"/>
          <w:szCs w:val="24"/>
          <w:lang w:val="en-US"/>
        </w:rPr>
        <w:t>arimax</w:t>
      </w:r>
      <w:proofErr w:type="spellEnd"/>
      <w:r w:rsidR="006867E6">
        <w:rPr>
          <w:rFonts w:ascii="Times New Roman" w:hAnsi="Times New Roman" w:cs="Times New Roman"/>
          <w:sz w:val="24"/>
          <w:szCs w:val="24"/>
          <w:lang w:val="en-US"/>
        </w:rPr>
        <w:t xml:space="preserve"> rotation showed</w:t>
      </w:r>
      <w:r w:rsidR="00F70AA2">
        <w:rPr>
          <w:rFonts w:ascii="Times New Roman" w:hAnsi="Times New Roman" w:cs="Times New Roman"/>
          <w:sz w:val="24"/>
          <w:szCs w:val="24"/>
          <w:lang w:val="en-US"/>
        </w:rPr>
        <w:t xml:space="preserve"> that </w:t>
      </w:r>
      <w:r w:rsidR="004501E6">
        <w:rPr>
          <w:rFonts w:ascii="Times New Roman" w:hAnsi="Times New Roman" w:cs="Times New Roman"/>
          <w:sz w:val="24"/>
          <w:szCs w:val="24"/>
          <w:lang w:val="en-US"/>
        </w:rPr>
        <w:t xml:space="preserve">a two-factor solution explained more than 50% variance for </w:t>
      </w:r>
      <w:r w:rsidR="00E95024">
        <w:rPr>
          <w:rFonts w:ascii="Times New Roman" w:hAnsi="Times New Roman" w:cs="Times New Roman"/>
          <w:sz w:val="24"/>
          <w:szCs w:val="24"/>
          <w:lang w:val="en-US"/>
        </w:rPr>
        <w:t>fourteen</w:t>
      </w:r>
      <w:r w:rsidR="00F70AA2">
        <w:rPr>
          <w:rFonts w:ascii="Times New Roman" w:hAnsi="Times New Roman" w:cs="Times New Roman"/>
          <w:sz w:val="24"/>
          <w:szCs w:val="24"/>
          <w:lang w:val="en-US"/>
        </w:rPr>
        <w:t xml:space="preserve"> out </w:t>
      </w:r>
      <w:r w:rsidR="007603D1">
        <w:rPr>
          <w:rFonts w:ascii="Times New Roman" w:hAnsi="Times New Roman" w:cs="Times New Roman"/>
          <w:sz w:val="24"/>
          <w:szCs w:val="24"/>
          <w:lang w:val="en-US"/>
        </w:rPr>
        <w:t xml:space="preserve">of </w:t>
      </w:r>
      <w:r w:rsidR="00F70AA2">
        <w:rPr>
          <w:rFonts w:ascii="Times New Roman" w:hAnsi="Times New Roman" w:cs="Times New Roman"/>
          <w:sz w:val="24"/>
          <w:szCs w:val="24"/>
          <w:lang w:val="en-US"/>
        </w:rPr>
        <w:t xml:space="preserve">the </w:t>
      </w:r>
      <w:r w:rsidR="007603D1">
        <w:rPr>
          <w:rFonts w:ascii="Times New Roman" w:hAnsi="Times New Roman" w:cs="Times New Roman"/>
          <w:sz w:val="24"/>
          <w:szCs w:val="24"/>
          <w:lang w:val="en-US"/>
        </w:rPr>
        <w:t>sixteen</w:t>
      </w:r>
      <w:r w:rsidR="00A61299">
        <w:rPr>
          <w:rFonts w:ascii="Times New Roman" w:hAnsi="Times New Roman" w:cs="Times New Roman"/>
          <w:sz w:val="24"/>
          <w:szCs w:val="24"/>
          <w:lang w:val="en-US"/>
        </w:rPr>
        <w:t xml:space="preserve"> group</w:t>
      </w:r>
      <w:r w:rsidR="007603D1">
        <w:rPr>
          <w:rFonts w:ascii="Times New Roman" w:hAnsi="Times New Roman" w:cs="Times New Roman"/>
          <w:sz w:val="24"/>
          <w:szCs w:val="24"/>
          <w:lang w:val="en-US"/>
        </w:rPr>
        <w:t>s</w:t>
      </w:r>
      <w:r w:rsidR="004501E6">
        <w:rPr>
          <w:rFonts w:ascii="Times New Roman" w:hAnsi="Times New Roman" w:cs="Times New Roman"/>
          <w:sz w:val="24"/>
          <w:szCs w:val="24"/>
          <w:lang w:val="en-US"/>
        </w:rPr>
        <w:t xml:space="preserve">. Also, </w:t>
      </w:r>
      <w:r w:rsidR="006867E6">
        <w:rPr>
          <w:rFonts w:ascii="Times New Roman" w:hAnsi="Times New Roman" w:cs="Times New Roman"/>
          <w:sz w:val="24"/>
          <w:szCs w:val="24"/>
          <w:lang w:val="en-US"/>
        </w:rPr>
        <w:t xml:space="preserve">almost all </w:t>
      </w:r>
      <w:r w:rsidR="004501E6">
        <w:rPr>
          <w:rFonts w:ascii="Times New Roman" w:hAnsi="Times New Roman" w:cs="Times New Roman"/>
          <w:sz w:val="24"/>
          <w:szCs w:val="24"/>
          <w:lang w:val="en-US"/>
        </w:rPr>
        <w:t xml:space="preserve">considered groups </w:t>
      </w:r>
      <w:r w:rsidR="006867E6">
        <w:rPr>
          <w:rFonts w:ascii="Times New Roman" w:hAnsi="Times New Roman" w:cs="Times New Roman"/>
          <w:sz w:val="24"/>
          <w:szCs w:val="24"/>
          <w:lang w:val="en-US"/>
        </w:rPr>
        <w:t xml:space="preserve">exhibited </w:t>
      </w:r>
      <w:r w:rsidR="007603D1">
        <w:rPr>
          <w:rFonts w:ascii="Times New Roman" w:hAnsi="Times New Roman" w:cs="Times New Roman"/>
          <w:sz w:val="24"/>
          <w:szCs w:val="24"/>
          <w:lang w:val="en-US"/>
        </w:rPr>
        <w:t>good KMO indicators of internal consistency</w:t>
      </w:r>
      <w:r w:rsidRPr="0050523B">
        <w:rPr>
          <w:rFonts w:ascii="Times New Roman" w:hAnsi="Times New Roman" w:cs="Times New Roman"/>
          <w:sz w:val="24"/>
          <w:szCs w:val="24"/>
          <w:lang w:val="en-US"/>
        </w:rPr>
        <w:t xml:space="preserve">. </w:t>
      </w:r>
      <w:r w:rsidR="00461BB3">
        <w:rPr>
          <w:rFonts w:ascii="Times New Roman" w:hAnsi="Times New Roman" w:cs="Times New Roman"/>
          <w:sz w:val="24"/>
          <w:szCs w:val="24"/>
          <w:lang w:val="en-US"/>
        </w:rPr>
        <w:t xml:space="preserve">Only </w:t>
      </w:r>
      <w:r w:rsidR="00A61299">
        <w:rPr>
          <w:rFonts w:ascii="Times New Roman" w:hAnsi="Times New Roman" w:cs="Times New Roman"/>
          <w:i/>
          <w:sz w:val="24"/>
          <w:szCs w:val="24"/>
          <w:lang w:val="en-US"/>
        </w:rPr>
        <w:t xml:space="preserve">peasants </w:t>
      </w:r>
      <w:r w:rsidR="00A61299">
        <w:rPr>
          <w:rFonts w:ascii="Times New Roman" w:hAnsi="Times New Roman" w:cs="Times New Roman"/>
          <w:sz w:val="24"/>
          <w:szCs w:val="24"/>
          <w:lang w:val="en-US"/>
        </w:rPr>
        <w:t xml:space="preserve">and </w:t>
      </w:r>
      <w:proofErr w:type="spellStart"/>
      <w:r w:rsidR="00A61299" w:rsidRPr="00F70AA2">
        <w:rPr>
          <w:rFonts w:ascii="Times New Roman" w:hAnsi="Times New Roman" w:cs="Times New Roman"/>
          <w:i/>
          <w:sz w:val="24"/>
          <w:szCs w:val="24"/>
          <w:lang w:val="en-US"/>
        </w:rPr>
        <w:t>Paisas</w:t>
      </w:r>
      <w:proofErr w:type="spellEnd"/>
      <w:r w:rsidR="00F70AA2">
        <w:rPr>
          <w:rFonts w:ascii="Times New Roman" w:hAnsi="Times New Roman" w:cs="Times New Roman"/>
          <w:sz w:val="24"/>
          <w:szCs w:val="24"/>
          <w:lang w:val="en-US"/>
        </w:rPr>
        <w:t xml:space="preserve"> </w:t>
      </w:r>
      <w:r w:rsidR="00461BB3">
        <w:rPr>
          <w:rFonts w:ascii="Times New Roman" w:hAnsi="Times New Roman" w:cs="Times New Roman"/>
          <w:sz w:val="24"/>
          <w:szCs w:val="24"/>
          <w:lang w:val="en-US"/>
        </w:rPr>
        <w:t>groups fail to</w:t>
      </w:r>
      <w:r w:rsidR="00F70AA2">
        <w:rPr>
          <w:rFonts w:ascii="Times New Roman" w:hAnsi="Times New Roman" w:cs="Times New Roman"/>
          <w:sz w:val="24"/>
          <w:szCs w:val="24"/>
          <w:lang w:val="en-US"/>
        </w:rPr>
        <w:t xml:space="preserve"> show</w:t>
      </w:r>
      <w:r w:rsidR="00A61299">
        <w:rPr>
          <w:rFonts w:ascii="Times New Roman" w:hAnsi="Times New Roman" w:cs="Times New Roman"/>
          <w:sz w:val="24"/>
          <w:szCs w:val="24"/>
          <w:lang w:val="en-US"/>
        </w:rPr>
        <w:t xml:space="preserve"> </w:t>
      </w:r>
      <w:r w:rsidR="007603D1">
        <w:rPr>
          <w:rFonts w:ascii="Times New Roman" w:hAnsi="Times New Roman" w:cs="Times New Roman"/>
          <w:sz w:val="24"/>
          <w:szCs w:val="24"/>
          <w:lang w:val="en-US"/>
        </w:rPr>
        <w:t xml:space="preserve">the </w:t>
      </w:r>
      <w:r w:rsidR="006C7953">
        <w:rPr>
          <w:rFonts w:ascii="Times New Roman" w:hAnsi="Times New Roman" w:cs="Times New Roman"/>
          <w:sz w:val="24"/>
          <w:szCs w:val="24"/>
          <w:lang w:val="en-US"/>
        </w:rPr>
        <w:t xml:space="preserve">predicted </w:t>
      </w:r>
      <w:r w:rsidR="006C7953">
        <w:rPr>
          <w:rFonts w:ascii="Times New Roman" w:hAnsi="Times New Roman" w:cs="Times New Roman"/>
          <w:sz w:val="24"/>
          <w:szCs w:val="24"/>
          <w:lang w:val="en-US"/>
        </w:rPr>
        <w:t xml:space="preserve">two-factor </w:t>
      </w:r>
      <w:r w:rsidR="00B304F9">
        <w:rPr>
          <w:rFonts w:ascii="Times New Roman" w:hAnsi="Times New Roman" w:cs="Times New Roman"/>
          <w:sz w:val="24"/>
          <w:szCs w:val="24"/>
          <w:lang w:val="en-US"/>
        </w:rPr>
        <w:t>structure</w:t>
      </w:r>
      <w:r w:rsidR="00CC7C18">
        <w:rPr>
          <w:rStyle w:val="Refdenotaalpie"/>
          <w:rFonts w:ascii="Times New Roman" w:hAnsi="Times New Roman" w:cs="Times New Roman"/>
          <w:sz w:val="24"/>
          <w:szCs w:val="24"/>
          <w:lang w:val="en-US"/>
        </w:rPr>
        <w:footnoteReference w:id="1"/>
      </w:r>
      <w:r w:rsidR="006C7953">
        <w:rPr>
          <w:rFonts w:ascii="Times New Roman" w:hAnsi="Times New Roman" w:cs="Times New Roman"/>
          <w:sz w:val="24"/>
          <w:szCs w:val="24"/>
          <w:lang w:val="en-US"/>
        </w:rPr>
        <w:t>.</w:t>
      </w:r>
      <w:r w:rsidR="00356DA0">
        <w:rPr>
          <w:rFonts w:ascii="Times New Roman" w:hAnsi="Times New Roman" w:cs="Times New Roman"/>
          <w:sz w:val="24"/>
          <w:szCs w:val="24"/>
          <w:lang w:val="en-US"/>
        </w:rPr>
        <w:t xml:space="preserve"> </w:t>
      </w:r>
      <w:r w:rsidR="00EB0AF8">
        <w:rPr>
          <w:rFonts w:ascii="Times New Roman" w:hAnsi="Times New Roman" w:cs="Times New Roman"/>
          <w:sz w:val="24"/>
          <w:szCs w:val="24"/>
          <w:lang w:val="en-US"/>
        </w:rPr>
        <w:t>To confirm these results</w:t>
      </w:r>
      <w:r w:rsidR="00C316BD">
        <w:rPr>
          <w:rFonts w:ascii="Times New Roman" w:hAnsi="Times New Roman" w:cs="Times New Roman"/>
          <w:sz w:val="24"/>
          <w:szCs w:val="24"/>
          <w:lang w:val="en-US"/>
        </w:rPr>
        <w:t xml:space="preserve"> we ran</w:t>
      </w:r>
      <w:r w:rsidR="00EB0AF8">
        <w:rPr>
          <w:rFonts w:ascii="Times New Roman" w:hAnsi="Times New Roman" w:cs="Times New Roman"/>
          <w:sz w:val="24"/>
          <w:szCs w:val="24"/>
          <w:lang w:val="en-US"/>
        </w:rPr>
        <w:t xml:space="preserve"> two sets of confirmation procedures. First, </w:t>
      </w:r>
      <w:r w:rsidR="00C316BD">
        <w:rPr>
          <w:rFonts w:ascii="Times New Roman" w:hAnsi="Times New Roman" w:cs="Times New Roman"/>
          <w:sz w:val="24"/>
          <w:szCs w:val="24"/>
          <w:lang w:val="en-US"/>
        </w:rPr>
        <w:t>a series of two ways ANOVA</w:t>
      </w:r>
      <w:r w:rsidR="00EB0AF8">
        <w:rPr>
          <w:rFonts w:ascii="Times New Roman" w:hAnsi="Times New Roman" w:cs="Times New Roman"/>
          <w:sz w:val="24"/>
          <w:szCs w:val="24"/>
          <w:lang w:val="en-US"/>
        </w:rPr>
        <w:t>s</w:t>
      </w:r>
      <w:r w:rsidR="00C316BD">
        <w:rPr>
          <w:rFonts w:ascii="Times New Roman" w:hAnsi="Times New Roman" w:cs="Times New Roman"/>
          <w:sz w:val="24"/>
          <w:szCs w:val="24"/>
          <w:lang w:val="en-US"/>
        </w:rPr>
        <w:t xml:space="preserve"> comparing composite warmth and competence scores. </w:t>
      </w:r>
      <w:r w:rsidR="00EB0AF8">
        <w:rPr>
          <w:rFonts w:ascii="Times New Roman" w:hAnsi="Times New Roman" w:cs="Times New Roman"/>
          <w:sz w:val="24"/>
          <w:szCs w:val="24"/>
          <w:lang w:val="en-US"/>
        </w:rPr>
        <w:t>Se</w:t>
      </w:r>
      <w:r w:rsidR="007B5A7B">
        <w:rPr>
          <w:rFonts w:ascii="Times New Roman" w:hAnsi="Times New Roman" w:cs="Times New Roman"/>
          <w:sz w:val="24"/>
          <w:szCs w:val="24"/>
          <w:lang w:val="en-US"/>
        </w:rPr>
        <w:t xml:space="preserve">cond, we computed </w:t>
      </w:r>
      <w:r w:rsidR="00EB0AF8">
        <w:rPr>
          <w:rFonts w:ascii="Times New Roman" w:hAnsi="Times New Roman" w:cs="Times New Roman"/>
          <w:sz w:val="24"/>
          <w:szCs w:val="24"/>
          <w:lang w:val="en-US"/>
        </w:rPr>
        <w:t>correlation matrixes</w:t>
      </w:r>
      <w:r w:rsidR="00AD0F16">
        <w:rPr>
          <w:rFonts w:ascii="Times New Roman" w:hAnsi="Times New Roman" w:cs="Times New Roman"/>
          <w:sz w:val="24"/>
          <w:szCs w:val="24"/>
          <w:lang w:val="en-US"/>
        </w:rPr>
        <w:t xml:space="preserve"> for warmth and competence ratings </w:t>
      </w:r>
      <w:r w:rsidR="00F10098">
        <w:rPr>
          <w:rFonts w:ascii="Times New Roman" w:hAnsi="Times New Roman" w:cs="Times New Roman"/>
          <w:sz w:val="24"/>
          <w:szCs w:val="24"/>
          <w:lang w:val="en-US"/>
        </w:rPr>
        <w:t>for each considered group.</w:t>
      </w:r>
      <w:r w:rsidR="00EB0AF8">
        <w:rPr>
          <w:rFonts w:ascii="Times New Roman" w:hAnsi="Times New Roman" w:cs="Times New Roman"/>
          <w:sz w:val="24"/>
          <w:szCs w:val="24"/>
          <w:lang w:val="en-US"/>
        </w:rPr>
        <w:t xml:space="preserve"> </w:t>
      </w:r>
      <w:r w:rsidR="00C316BD">
        <w:rPr>
          <w:rFonts w:ascii="Times New Roman" w:hAnsi="Times New Roman" w:cs="Times New Roman"/>
          <w:sz w:val="24"/>
          <w:szCs w:val="24"/>
          <w:lang w:val="en-US"/>
        </w:rPr>
        <w:t>As predicted by SCM, most ANOVAs resulted in significant differences between warmt</w:t>
      </w:r>
      <w:r w:rsidR="00D10E83">
        <w:rPr>
          <w:rFonts w:ascii="Times New Roman" w:hAnsi="Times New Roman" w:cs="Times New Roman"/>
          <w:sz w:val="24"/>
          <w:szCs w:val="24"/>
          <w:lang w:val="en-US"/>
        </w:rPr>
        <w:t>h and competence scores. Also,</w:t>
      </w:r>
      <w:r w:rsidR="00633F3B">
        <w:rPr>
          <w:rFonts w:ascii="Times New Roman" w:hAnsi="Times New Roman" w:cs="Times New Roman"/>
          <w:sz w:val="24"/>
          <w:szCs w:val="24"/>
          <w:lang w:val="en-US"/>
        </w:rPr>
        <w:t xml:space="preserve"> as expected</w:t>
      </w:r>
      <w:r w:rsidR="00D10E83">
        <w:rPr>
          <w:rFonts w:ascii="Times New Roman" w:hAnsi="Times New Roman" w:cs="Times New Roman"/>
          <w:sz w:val="24"/>
          <w:szCs w:val="24"/>
          <w:lang w:val="en-US"/>
        </w:rPr>
        <w:t xml:space="preserve"> competence </w:t>
      </w:r>
      <w:r w:rsidR="00D10E83">
        <w:rPr>
          <w:rFonts w:ascii="Times New Roman" w:hAnsi="Times New Roman" w:cs="Times New Roman"/>
          <w:sz w:val="24"/>
          <w:szCs w:val="24"/>
          <w:lang w:val="en-US"/>
        </w:rPr>
        <w:lastRenderedPageBreak/>
        <w:t>ratings (</w:t>
      </w:r>
      <w:r w:rsidR="00633F3B">
        <w:rPr>
          <w:rFonts w:ascii="Times New Roman" w:hAnsi="Times New Roman" w:cs="Times New Roman"/>
          <w:sz w:val="24"/>
          <w:szCs w:val="24"/>
          <w:lang w:val="en-US"/>
        </w:rPr>
        <w:t>sure of themselves, competent, capable and intelligent) correlated highly with each other</w:t>
      </w:r>
      <w:r w:rsidR="00C316BD">
        <w:rPr>
          <w:rFonts w:ascii="Times New Roman" w:hAnsi="Times New Roman" w:cs="Times New Roman"/>
          <w:sz w:val="24"/>
          <w:szCs w:val="24"/>
          <w:lang w:val="en-US"/>
        </w:rPr>
        <w:t>.</w:t>
      </w:r>
      <w:r w:rsidR="00633F3B">
        <w:rPr>
          <w:rFonts w:ascii="Times New Roman" w:hAnsi="Times New Roman" w:cs="Times New Roman"/>
          <w:sz w:val="24"/>
          <w:szCs w:val="24"/>
          <w:lang w:val="en-US"/>
        </w:rPr>
        <w:t xml:space="preserve"> Similar results were found with warmth</w:t>
      </w:r>
      <w:r w:rsidR="00C214D0">
        <w:rPr>
          <w:rFonts w:ascii="Times New Roman" w:hAnsi="Times New Roman" w:cs="Times New Roman"/>
          <w:sz w:val="24"/>
          <w:szCs w:val="24"/>
          <w:lang w:val="en-US"/>
        </w:rPr>
        <w:t xml:space="preserve"> ratings</w:t>
      </w:r>
      <w:r w:rsidR="00633F3B">
        <w:rPr>
          <w:rFonts w:ascii="Times New Roman" w:hAnsi="Times New Roman" w:cs="Times New Roman"/>
          <w:sz w:val="24"/>
          <w:szCs w:val="24"/>
          <w:lang w:val="en-US"/>
        </w:rPr>
        <w:t xml:space="preserve"> (kind, warm, sincere and good people)</w:t>
      </w:r>
      <w:r w:rsidR="00C214D0">
        <w:rPr>
          <w:rFonts w:ascii="Times New Roman" w:hAnsi="Times New Roman" w:cs="Times New Roman"/>
          <w:sz w:val="24"/>
          <w:szCs w:val="24"/>
          <w:lang w:val="en-US"/>
        </w:rPr>
        <w:t>.</w:t>
      </w:r>
    </w:p>
    <w:p w14:paraId="7E7565E7" w14:textId="7102A7DE" w:rsidR="007603D1" w:rsidRDefault="002C092C" w:rsidP="00BF789D">
      <w:pPr>
        <w:spacing w:after="0" w:line="480" w:lineRule="auto"/>
        <w:ind w:firstLine="70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second step was to perform</w:t>
      </w:r>
      <w:r w:rsidR="005B2B3E" w:rsidRPr="4EB77E7D">
        <w:rPr>
          <w:rFonts w:ascii="Times New Roman" w:eastAsia="Times New Roman" w:hAnsi="Times New Roman" w:cs="Times New Roman"/>
          <w:sz w:val="24"/>
          <w:szCs w:val="24"/>
          <w:lang w:val="en-US"/>
        </w:rPr>
        <w:t xml:space="preserve"> a</w:t>
      </w:r>
      <w:r w:rsidR="0050523B" w:rsidRPr="4EB77E7D">
        <w:rPr>
          <w:rFonts w:ascii="Times New Roman" w:eastAsia="Times New Roman" w:hAnsi="Times New Roman" w:cs="Times New Roman"/>
          <w:sz w:val="24"/>
          <w:szCs w:val="24"/>
          <w:lang w:val="en-US"/>
        </w:rPr>
        <w:t xml:space="preserve"> cluster analysis to </w:t>
      </w:r>
      <w:r w:rsidR="005B2B3E" w:rsidRPr="4EB77E7D">
        <w:rPr>
          <w:rFonts w:ascii="Times New Roman" w:eastAsia="Times New Roman" w:hAnsi="Times New Roman" w:cs="Times New Roman"/>
          <w:sz w:val="24"/>
          <w:szCs w:val="24"/>
          <w:lang w:val="en-US"/>
        </w:rPr>
        <w:t xml:space="preserve">identify the relative location of social groups as well as </w:t>
      </w:r>
      <w:r>
        <w:rPr>
          <w:rFonts w:ascii="Times New Roman" w:eastAsia="Times New Roman" w:hAnsi="Times New Roman" w:cs="Times New Roman"/>
          <w:sz w:val="24"/>
          <w:szCs w:val="24"/>
          <w:lang w:val="en-US"/>
        </w:rPr>
        <w:t xml:space="preserve">of </w:t>
      </w:r>
      <w:r w:rsidR="005B2B3E" w:rsidRPr="4EB77E7D">
        <w:rPr>
          <w:rFonts w:ascii="Times New Roman" w:eastAsia="Times New Roman" w:hAnsi="Times New Roman" w:cs="Times New Roman"/>
          <w:sz w:val="24"/>
          <w:szCs w:val="24"/>
          <w:lang w:val="en-US"/>
        </w:rPr>
        <w:t>the reference group</w:t>
      </w:r>
      <w:r>
        <w:rPr>
          <w:rFonts w:ascii="Times New Roman" w:eastAsia="Times New Roman" w:hAnsi="Times New Roman" w:cs="Times New Roman"/>
          <w:sz w:val="24"/>
          <w:szCs w:val="24"/>
          <w:lang w:val="en-US"/>
        </w:rPr>
        <w:t>, students</w:t>
      </w:r>
      <w:r w:rsidR="00414777">
        <w:rPr>
          <w:rFonts w:ascii="Times New Roman" w:eastAsia="Times New Roman" w:hAnsi="Times New Roman" w:cs="Times New Roman"/>
          <w:sz w:val="24"/>
          <w:szCs w:val="24"/>
          <w:lang w:val="en-US"/>
        </w:rPr>
        <w:t xml:space="preserve"> in</w:t>
      </w:r>
      <w:r w:rsidR="00B64585">
        <w:rPr>
          <w:rFonts w:ascii="Times New Roman" w:eastAsia="Times New Roman" w:hAnsi="Times New Roman" w:cs="Times New Roman"/>
          <w:sz w:val="24"/>
          <w:szCs w:val="24"/>
          <w:lang w:val="en-US"/>
        </w:rPr>
        <w:t xml:space="preserve"> a two-dimension space defined by warmth and competence ratings</w:t>
      </w:r>
      <w:r w:rsidR="0050523B" w:rsidRPr="4EB77E7D">
        <w:rPr>
          <w:rFonts w:ascii="Times New Roman" w:eastAsia="Times New Roman" w:hAnsi="Times New Roman" w:cs="Times New Roman"/>
          <w:sz w:val="24"/>
          <w:szCs w:val="24"/>
          <w:lang w:val="en-US"/>
        </w:rPr>
        <w:t>.</w:t>
      </w:r>
      <w:r w:rsidR="007603D1" w:rsidRPr="4EB77E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For each group, we calculated </w:t>
      </w:r>
      <w:r w:rsidR="00975621">
        <w:rPr>
          <w:rFonts w:ascii="Times New Roman" w:eastAsia="Times New Roman" w:hAnsi="Times New Roman" w:cs="Times New Roman"/>
          <w:sz w:val="24"/>
          <w:szCs w:val="24"/>
          <w:lang w:val="en-US"/>
        </w:rPr>
        <w:t>the</w:t>
      </w:r>
      <w:r>
        <w:rPr>
          <w:rFonts w:ascii="Times New Roman" w:eastAsia="Times New Roman" w:hAnsi="Times New Roman" w:cs="Times New Roman"/>
          <w:sz w:val="24"/>
          <w:szCs w:val="24"/>
          <w:lang w:val="en-US"/>
        </w:rPr>
        <w:t xml:space="preserve"> a</w:t>
      </w:r>
      <w:r w:rsidR="00E95024">
        <w:rPr>
          <w:rFonts w:ascii="Times New Roman" w:eastAsia="Times New Roman" w:hAnsi="Times New Roman" w:cs="Times New Roman"/>
          <w:sz w:val="24"/>
          <w:szCs w:val="24"/>
          <w:lang w:val="en-US"/>
        </w:rPr>
        <w:t>verage of each dimension rating</w:t>
      </w:r>
      <w:r>
        <w:rPr>
          <w:rFonts w:ascii="Times New Roman" w:eastAsia="Times New Roman" w:hAnsi="Times New Roman" w:cs="Times New Roman"/>
          <w:sz w:val="24"/>
          <w:szCs w:val="24"/>
          <w:lang w:val="en-US"/>
        </w:rPr>
        <w:t xml:space="preserve"> per participant</w:t>
      </w:r>
      <w:r w:rsidR="007603D1" w:rsidRPr="008A0462">
        <w:rPr>
          <w:rFonts w:ascii="Times New Roman" w:eastAsia="Times New Roman" w:hAnsi="Times New Roman" w:cs="Times New Roman"/>
          <w:sz w:val="24"/>
          <w:szCs w:val="24"/>
          <w:lang w:val="en-US"/>
        </w:rPr>
        <w:t xml:space="preserve">. </w:t>
      </w:r>
      <w:r w:rsidR="007603D1">
        <w:rPr>
          <w:rFonts w:ascii="Times New Roman" w:eastAsia="Times New Roman" w:hAnsi="Times New Roman" w:cs="Times New Roman"/>
          <w:sz w:val="24"/>
          <w:szCs w:val="24"/>
          <w:lang w:val="en-US"/>
        </w:rPr>
        <w:t xml:space="preserve">These </w:t>
      </w:r>
      <w:r w:rsidR="007603D1" w:rsidRPr="008A0462">
        <w:rPr>
          <w:rFonts w:ascii="Times New Roman" w:eastAsia="Times New Roman" w:hAnsi="Times New Roman" w:cs="Times New Roman"/>
          <w:sz w:val="24"/>
          <w:szCs w:val="24"/>
          <w:lang w:val="en-US"/>
        </w:rPr>
        <w:t>war</w:t>
      </w:r>
      <w:r w:rsidR="007603D1">
        <w:rPr>
          <w:rFonts w:ascii="Times New Roman" w:eastAsia="Times New Roman" w:hAnsi="Times New Roman" w:cs="Times New Roman"/>
          <w:sz w:val="24"/>
          <w:szCs w:val="24"/>
          <w:lang w:val="en-US"/>
        </w:rPr>
        <w:t xml:space="preserve">mth and competence scores </w:t>
      </w:r>
      <w:r w:rsidR="007603D1" w:rsidRPr="008A0462">
        <w:rPr>
          <w:rFonts w:ascii="Times New Roman" w:eastAsia="Times New Roman" w:hAnsi="Times New Roman" w:cs="Times New Roman"/>
          <w:sz w:val="24"/>
          <w:szCs w:val="24"/>
          <w:lang w:val="en-US"/>
        </w:rPr>
        <w:t xml:space="preserve">were </w:t>
      </w:r>
      <w:r w:rsidR="007603D1">
        <w:rPr>
          <w:rFonts w:ascii="Times New Roman" w:eastAsia="Times New Roman" w:hAnsi="Times New Roman" w:cs="Times New Roman"/>
          <w:sz w:val="24"/>
          <w:szCs w:val="24"/>
          <w:lang w:val="en-US"/>
        </w:rPr>
        <w:t xml:space="preserve">then </w:t>
      </w:r>
      <w:r w:rsidR="008A5EE3">
        <w:rPr>
          <w:rFonts w:ascii="Times New Roman" w:eastAsia="Times New Roman" w:hAnsi="Times New Roman" w:cs="Times New Roman"/>
          <w:sz w:val="24"/>
          <w:szCs w:val="24"/>
          <w:lang w:val="en-US"/>
        </w:rPr>
        <w:t>submitted to</w:t>
      </w:r>
      <w:r w:rsidR="007603D1">
        <w:rPr>
          <w:rFonts w:ascii="Times New Roman" w:eastAsia="Times New Roman" w:hAnsi="Times New Roman" w:cs="Times New Roman"/>
          <w:sz w:val="24"/>
          <w:szCs w:val="24"/>
          <w:lang w:val="en-US"/>
        </w:rPr>
        <w:t xml:space="preserve"> </w:t>
      </w:r>
      <w:r w:rsidR="007603D1" w:rsidRPr="008A0462">
        <w:rPr>
          <w:rFonts w:ascii="Times New Roman" w:eastAsia="Times New Roman" w:hAnsi="Times New Roman" w:cs="Times New Roman"/>
          <w:sz w:val="24"/>
          <w:szCs w:val="24"/>
          <w:lang w:val="en-US"/>
        </w:rPr>
        <w:t>clus</w:t>
      </w:r>
      <w:r w:rsidR="008A5EE3">
        <w:rPr>
          <w:rFonts w:ascii="Times New Roman" w:eastAsia="Times New Roman" w:hAnsi="Times New Roman" w:cs="Times New Roman"/>
          <w:sz w:val="24"/>
          <w:szCs w:val="24"/>
          <w:lang w:val="en-US"/>
        </w:rPr>
        <w:t>ter analysi</w:t>
      </w:r>
      <w:r w:rsidR="00FA4129">
        <w:rPr>
          <w:rFonts w:ascii="Times New Roman" w:eastAsia="Times New Roman" w:hAnsi="Times New Roman" w:cs="Times New Roman"/>
          <w:sz w:val="24"/>
          <w:szCs w:val="24"/>
          <w:lang w:val="en-US"/>
        </w:rPr>
        <w:t xml:space="preserve">s </w:t>
      </w:r>
      <w:r w:rsidR="007603D1" w:rsidRPr="008A0462">
        <w:rPr>
          <w:rFonts w:ascii="Times New Roman" w:eastAsia="Times New Roman" w:hAnsi="Times New Roman" w:cs="Times New Roman"/>
          <w:sz w:val="24"/>
          <w:szCs w:val="24"/>
          <w:lang w:val="en-US"/>
        </w:rPr>
        <w:t xml:space="preserve">to </w:t>
      </w:r>
      <w:r w:rsidR="007603D1">
        <w:rPr>
          <w:rFonts w:ascii="Times New Roman" w:eastAsia="Times New Roman" w:hAnsi="Times New Roman" w:cs="Times New Roman"/>
          <w:sz w:val="24"/>
          <w:szCs w:val="24"/>
          <w:lang w:val="en-US"/>
        </w:rPr>
        <w:t xml:space="preserve">determine </w:t>
      </w:r>
      <w:r w:rsidR="00975621">
        <w:rPr>
          <w:rFonts w:ascii="Times New Roman" w:eastAsia="Times New Roman" w:hAnsi="Times New Roman" w:cs="Times New Roman"/>
          <w:sz w:val="24"/>
          <w:szCs w:val="24"/>
          <w:lang w:val="en-US"/>
        </w:rPr>
        <w:t xml:space="preserve">the best </w:t>
      </w:r>
      <w:r w:rsidR="007603D1">
        <w:rPr>
          <w:rFonts w:ascii="Times New Roman" w:eastAsia="Times New Roman" w:hAnsi="Times New Roman" w:cs="Times New Roman"/>
          <w:sz w:val="24"/>
          <w:szCs w:val="24"/>
          <w:lang w:val="en-US"/>
        </w:rPr>
        <w:t xml:space="preserve">number </w:t>
      </w:r>
      <w:r w:rsidR="007603D1" w:rsidRPr="008A0462">
        <w:rPr>
          <w:rFonts w:ascii="Times New Roman" w:eastAsia="Times New Roman" w:hAnsi="Times New Roman" w:cs="Times New Roman"/>
          <w:sz w:val="24"/>
          <w:szCs w:val="24"/>
          <w:lang w:val="en-US"/>
        </w:rPr>
        <w:t>of clusters</w:t>
      </w:r>
      <w:r w:rsidR="007603D1">
        <w:rPr>
          <w:rFonts w:ascii="Times New Roman" w:eastAsia="Times New Roman" w:hAnsi="Times New Roman" w:cs="Times New Roman"/>
          <w:sz w:val="24"/>
          <w:szCs w:val="24"/>
          <w:lang w:val="en-US"/>
        </w:rPr>
        <w:t xml:space="preserve"> and relative membership</w:t>
      </w:r>
      <w:r w:rsidR="008A5EE3">
        <w:rPr>
          <w:rFonts w:ascii="Times New Roman" w:eastAsia="Times New Roman" w:hAnsi="Times New Roman" w:cs="Times New Roman"/>
          <w:sz w:val="24"/>
          <w:szCs w:val="24"/>
          <w:lang w:val="en-US"/>
        </w:rPr>
        <w:t xml:space="preserve"> to make sense of all collected data</w:t>
      </w:r>
      <w:r w:rsidR="007603D1" w:rsidRPr="008A0462">
        <w:rPr>
          <w:rFonts w:ascii="Times New Roman" w:eastAsia="Times New Roman" w:hAnsi="Times New Roman" w:cs="Times New Roman"/>
          <w:sz w:val="24"/>
          <w:szCs w:val="24"/>
          <w:lang w:val="en-US"/>
        </w:rPr>
        <w:t xml:space="preserve">. Following the same analytic procedures </w:t>
      </w:r>
      <w:r w:rsidR="007603D1">
        <w:rPr>
          <w:rFonts w:ascii="Times New Roman" w:eastAsia="Times New Roman" w:hAnsi="Times New Roman" w:cs="Times New Roman"/>
          <w:sz w:val="24"/>
          <w:szCs w:val="24"/>
          <w:lang w:val="en-US"/>
        </w:rPr>
        <w:t>used by</w:t>
      </w:r>
      <w:r w:rsidR="001C4B6E">
        <w:rPr>
          <w:rFonts w:ascii="Times New Roman" w:eastAsia="Times New Roman" w:hAnsi="Times New Roman" w:cs="Times New Roman"/>
          <w:sz w:val="24"/>
          <w:szCs w:val="24"/>
          <w:lang w:val="en-US"/>
        </w:rPr>
        <w:t xml:space="preserve"> </w:t>
      </w:r>
      <w:r w:rsidR="00BA4CEB" w:rsidRPr="4EB77E7D">
        <w:fldChar w:fldCharType="begin"/>
      </w:r>
      <w:r w:rsidR="00AE31ED" w:rsidRPr="00AE31ED">
        <w:rPr>
          <w:lang w:val="en-US"/>
        </w:rPr>
        <w:instrText xml:space="preserve"> ADDIN EN.CITE &lt;EndNote&gt;&lt;Cite AuthorYear="1"&gt;&lt;Author&gt;Fiske&lt;/Author&gt;&lt;Year&gt;2002&lt;/Year&gt;&lt;RecNum&gt;14&lt;/RecNum&gt;&lt;DisplayText&gt;Fiske et al. (2002)&lt;/DisplayText&gt;&lt;record&gt;&lt;rec-number&gt;14&lt;/rec-number&gt;&lt;foreign-keys&gt;&lt;key app="EN" db-id="a2w205drb2p5akees9bxw0ptfr99d9r5vpv0" timestamp="0"&gt;14&lt;/key&gt;&lt;/foreign-keys&gt;&lt;ref-type name="Journal Article"&gt;17&lt;/ref-type&gt;&lt;contributors&gt;&lt;authors&gt;&lt;author&gt;Fiske, S. T.&lt;/author&gt;&lt;author&gt;Cuddy, A. J.&lt;/author&gt;&lt;author&gt;Glick, P.&lt;/author&gt;&lt;author&gt;Xu, J.&lt;/author&gt;&lt;/authors&gt;&lt;/contributors&gt;&lt;titles&gt;&lt;title&gt;A model of (often mixed) stereotype content: competence and warmth respectively follow from perceived status and competition&lt;/title&gt;&lt;secondary-title&gt;Journal of personality and social psychology&lt;/secondary-title&gt;&lt;/titles&gt;&lt;pages&gt;878-902&lt;/pages&gt;&lt;volume&gt;82&lt;/volume&gt;&lt;number&gt;6&lt;/number&gt;&lt;dates&gt;&lt;year&gt;2002&lt;/year&gt;&lt;/dates&gt;&lt;isbn&gt;0022-3514&lt;/isbn&gt;&lt;urls&gt;&lt;/urls&gt;&lt;remote-database-name&gt;/z-wcorg/&lt;/remote-database-name&gt;&lt;remote-database-provider&gt;http://worldcat.org&lt;/remote-database-provider&gt;&lt;language&gt;English&lt;/language&gt;&lt;/record&gt;&lt;/Cite&gt;&lt;/EndNote&gt;</w:instrText>
      </w:r>
      <w:r w:rsidR="00BA4CEB" w:rsidRPr="4EB77E7D">
        <w:rPr>
          <w:rFonts w:ascii="Times New Roman" w:eastAsia="Times New Roman" w:hAnsi="Times New Roman" w:cs="Times New Roman"/>
          <w:sz w:val="24"/>
          <w:szCs w:val="24"/>
          <w:lang w:val="en-US"/>
        </w:rPr>
        <w:fldChar w:fldCharType="separate"/>
      </w:r>
      <w:r w:rsidR="00BA4CEB">
        <w:rPr>
          <w:rFonts w:ascii="Times New Roman" w:eastAsia="Times New Roman" w:hAnsi="Times New Roman" w:cs="Times New Roman"/>
          <w:noProof/>
          <w:sz w:val="24"/>
          <w:szCs w:val="24"/>
          <w:lang w:val="en-US"/>
        </w:rPr>
        <w:t>Fiske et al. (2002)</w:t>
      </w:r>
      <w:r w:rsidR="00BA4CEB" w:rsidRPr="4EB77E7D">
        <w:fldChar w:fldCharType="end"/>
      </w:r>
      <w:r w:rsidR="007603D1">
        <w:rPr>
          <w:rFonts w:ascii="Times New Roman" w:eastAsia="Times New Roman" w:hAnsi="Times New Roman" w:cs="Times New Roman"/>
          <w:sz w:val="24"/>
          <w:szCs w:val="24"/>
          <w:lang w:val="en-US"/>
        </w:rPr>
        <w:t xml:space="preserve">, </w:t>
      </w:r>
      <w:r w:rsidR="007603D1" w:rsidRPr="008A0462">
        <w:rPr>
          <w:rFonts w:ascii="Times New Roman" w:eastAsia="Times New Roman" w:hAnsi="Times New Roman" w:cs="Times New Roman"/>
          <w:sz w:val="24"/>
          <w:szCs w:val="24"/>
          <w:lang w:val="en-US"/>
        </w:rPr>
        <w:t>we conducted a hierarchical cluster a</w:t>
      </w:r>
      <w:r w:rsidR="007603D1">
        <w:rPr>
          <w:rFonts w:ascii="Times New Roman" w:eastAsia="Times New Roman" w:hAnsi="Times New Roman" w:cs="Times New Roman"/>
          <w:sz w:val="24"/>
          <w:szCs w:val="24"/>
          <w:lang w:val="en-US"/>
        </w:rPr>
        <w:t xml:space="preserve">nalysis (Ward’s </w:t>
      </w:r>
      <w:r w:rsidR="007603D1" w:rsidRPr="008A0462">
        <w:rPr>
          <w:rFonts w:ascii="Times New Roman" w:eastAsia="Times New Roman" w:hAnsi="Times New Roman" w:cs="Times New Roman"/>
          <w:sz w:val="24"/>
          <w:szCs w:val="24"/>
          <w:lang w:val="en-US"/>
        </w:rPr>
        <w:t xml:space="preserve">method) to determine the </w:t>
      </w:r>
      <w:r w:rsidR="00975621">
        <w:rPr>
          <w:rFonts w:ascii="Times New Roman" w:eastAsia="Times New Roman" w:hAnsi="Times New Roman" w:cs="Times New Roman"/>
          <w:sz w:val="24"/>
          <w:szCs w:val="24"/>
          <w:lang w:val="en-US"/>
        </w:rPr>
        <w:t>optimal</w:t>
      </w:r>
      <w:r w:rsidR="007603D1" w:rsidRPr="008A0462">
        <w:rPr>
          <w:rFonts w:ascii="Times New Roman" w:eastAsia="Times New Roman" w:hAnsi="Times New Roman" w:cs="Times New Roman"/>
          <w:sz w:val="24"/>
          <w:szCs w:val="24"/>
          <w:lang w:val="en-US"/>
        </w:rPr>
        <w:t xml:space="preserve"> </w:t>
      </w:r>
      <w:r w:rsidR="007603D1">
        <w:rPr>
          <w:rFonts w:ascii="Times New Roman" w:eastAsia="Times New Roman" w:hAnsi="Times New Roman" w:cs="Times New Roman"/>
          <w:sz w:val="24"/>
          <w:szCs w:val="24"/>
          <w:lang w:val="en-US"/>
        </w:rPr>
        <w:t>number of clusters</w:t>
      </w:r>
      <w:r w:rsidR="007603D1" w:rsidRPr="008A0462">
        <w:rPr>
          <w:rFonts w:ascii="Times New Roman" w:eastAsia="Times New Roman" w:hAnsi="Times New Roman" w:cs="Times New Roman"/>
          <w:sz w:val="24"/>
          <w:szCs w:val="24"/>
          <w:lang w:val="en-US"/>
        </w:rPr>
        <w:t>. Then</w:t>
      </w:r>
      <w:r w:rsidR="007603D1">
        <w:rPr>
          <w:rFonts w:ascii="Times New Roman" w:eastAsia="Times New Roman" w:hAnsi="Times New Roman" w:cs="Times New Roman"/>
          <w:sz w:val="24"/>
          <w:szCs w:val="24"/>
          <w:lang w:val="en-US"/>
        </w:rPr>
        <w:t xml:space="preserve"> using </w:t>
      </w:r>
      <w:r w:rsidR="007603D1" w:rsidRPr="4EB77E7D">
        <w:rPr>
          <w:rFonts w:ascii="Times New Roman" w:eastAsia="Times New Roman" w:hAnsi="Times New Roman" w:cs="Times New Roman"/>
          <w:i/>
          <w:iCs/>
          <w:sz w:val="24"/>
          <w:szCs w:val="24"/>
          <w:lang w:val="en-US"/>
        </w:rPr>
        <w:t>K</w:t>
      </w:r>
      <w:r w:rsidR="007603D1" w:rsidRPr="008A0462">
        <w:rPr>
          <w:rFonts w:ascii="Times New Roman" w:eastAsia="Times New Roman" w:hAnsi="Times New Roman" w:cs="Times New Roman"/>
          <w:sz w:val="24"/>
          <w:szCs w:val="24"/>
          <w:lang w:val="en-US"/>
        </w:rPr>
        <w:t xml:space="preserve">-means cluster analysis, </w:t>
      </w:r>
      <w:r w:rsidR="007603D1">
        <w:rPr>
          <w:rFonts w:ascii="Times New Roman" w:eastAsia="Times New Roman" w:hAnsi="Times New Roman" w:cs="Times New Roman"/>
          <w:sz w:val="24"/>
          <w:szCs w:val="24"/>
          <w:lang w:val="en-US"/>
        </w:rPr>
        <w:t>the groups were categorized</w:t>
      </w:r>
      <w:r w:rsidR="00E95024">
        <w:rPr>
          <w:rFonts w:ascii="Times New Roman" w:eastAsia="Times New Roman" w:hAnsi="Times New Roman" w:cs="Times New Roman"/>
          <w:sz w:val="24"/>
          <w:szCs w:val="24"/>
          <w:lang w:val="en-US"/>
        </w:rPr>
        <w:t>.</w:t>
      </w:r>
      <w:r w:rsidR="00CD6F8B">
        <w:rPr>
          <w:rFonts w:ascii="Times New Roman" w:eastAsia="Times New Roman" w:hAnsi="Times New Roman" w:cs="Times New Roman"/>
          <w:sz w:val="24"/>
          <w:szCs w:val="24"/>
          <w:lang w:val="en-US"/>
        </w:rPr>
        <w:t xml:space="preserve"> See figure 1 </w:t>
      </w:r>
      <w:r w:rsidR="000B1267">
        <w:rPr>
          <w:rFonts w:ascii="Times New Roman" w:eastAsia="Times New Roman" w:hAnsi="Times New Roman" w:cs="Times New Roman"/>
          <w:sz w:val="24"/>
          <w:szCs w:val="24"/>
          <w:lang w:val="en-US"/>
        </w:rPr>
        <w:t>for the four-cluster solution.</w:t>
      </w:r>
    </w:p>
    <w:p w14:paraId="71BF5AFC" w14:textId="77E5B270" w:rsidR="00862937" w:rsidRDefault="004F50C6" w:rsidP="00E95024">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r w:rsidR="00BF789D">
        <w:rPr>
          <w:rFonts w:ascii="Times New Roman" w:eastAsia="Times New Roman" w:hAnsi="Times New Roman" w:cs="Times New Roman"/>
          <w:sz w:val="24"/>
          <w:szCs w:val="24"/>
          <w:lang w:val="en-US"/>
        </w:rPr>
        <w:lastRenderedPageBreak/>
        <w:t xml:space="preserve">Figure 1. Four cluster solution. </w:t>
      </w:r>
    </w:p>
    <w:p w14:paraId="2511FE3D" w14:textId="51900FCE" w:rsidR="00FA4129" w:rsidRDefault="004F50C6" w:rsidP="00FA4129">
      <w:pPr>
        <w:spacing w:after="0" w:line="480" w:lineRule="auto"/>
        <w:jc w:val="center"/>
        <w:rPr>
          <w:rFonts w:ascii="Times New Roman" w:hAnsi="Times New Roman" w:cs="Times New Roman"/>
          <w:sz w:val="24"/>
          <w:szCs w:val="24"/>
          <w:lang w:val="en-US"/>
        </w:rPr>
      </w:pPr>
      <w:r>
        <w:rPr>
          <w:rFonts w:ascii="Times New Roman" w:hAnsi="Times New Roman" w:cs="Times New Roman"/>
          <w:noProof/>
          <w:sz w:val="24"/>
          <w:szCs w:val="24"/>
          <w:lang w:val="es-CO" w:eastAsia="es-CO"/>
        </w:rPr>
        <w:drawing>
          <wp:inline distT="0" distB="0" distL="0" distR="0" wp14:anchorId="1EBB2023" wp14:editId="0D11E13F">
            <wp:extent cx="3795822" cy="37958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manuscript.png"/>
                    <pic:cNvPicPr/>
                  </pic:nvPicPr>
                  <pic:blipFill>
                    <a:blip r:embed="rId8">
                      <a:extLst>
                        <a:ext uri="{28A0092B-C50C-407E-A947-70E740481C1C}">
                          <a14:useLocalDpi xmlns:a14="http://schemas.microsoft.com/office/drawing/2010/main" val="0"/>
                        </a:ext>
                      </a:extLst>
                    </a:blip>
                    <a:stretch>
                      <a:fillRect/>
                    </a:stretch>
                  </pic:blipFill>
                  <pic:spPr>
                    <a:xfrm>
                      <a:off x="0" y="0"/>
                      <a:ext cx="3795822" cy="3795822"/>
                    </a:xfrm>
                    <a:prstGeom prst="rect">
                      <a:avLst/>
                    </a:prstGeom>
                  </pic:spPr>
                </pic:pic>
              </a:graphicData>
            </a:graphic>
          </wp:inline>
        </w:drawing>
      </w:r>
    </w:p>
    <w:p w14:paraId="4278EFA0" w14:textId="5A620739" w:rsidR="00FA4129" w:rsidRDefault="00FA4129" w:rsidP="00F70AA2">
      <w:pPr>
        <w:spacing w:after="0" w:line="480" w:lineRule="auto"/>
        <w:ind w:firstLine="706"/>
        <w:rPr>
          <w:rFonts w:ascii="Times New Roman" w:hAnsi="Times New Roman" w:cs="Times New Roman"/>
          <w:sz w:val="24"/>
          <w:szCs w:val="24"/>
          <w:lang w:val="en-US"/>
        </w:rPr>
      </w:pPr>
      <w:r w:rsidRPr="4EB77E7D">
        <w:rPr>
          <w:rFonts w:ascii="Times New Roman" w:eastAsia="Times New Roman" w:hAnsi="Times New Roman" w:cs="Times New Roman"/>
          <w:sz w:val="24"/>
          <w:szCs w:val="24"/>
          <w:lang w:val="en-US"/>
        </w:rPr>
        <w:t>As shown in Figure 1 there are two ambivalent clusters. Notice that the reference group, students, is clustered together with politicians and the rich, as it would be expected</w:t>
      </w:r>
      <w:r w:rsidR="00E95024">
        <w:rPr>
          <w:rFonts w:ascii="Times New Roman" w:eastAsia="Times New Roman" w:hAnsi="Times New Roman" w:cs="Times New Roman"/>
          <w:sz w:val="24"/>
          <w:szCs w:val="24"/>
          <w:lang w:val="en-US"/>
        </w:rPr>
        <w:t xml:space="preserve"> given the students’ socio-</w:t>
      </w:r>
      <w:r w:rsidR="00B53673" w:rsidRPr="4EB77E7D">
        <w:rPr>
          <w:rFonts w:ascii="Times New Roman" w:eastAsia="Times New Roman" w:hAnsi="Times New Roman" w:cs="Times New Roman"/>
          <w:sz w:val="24"/>
          <w:szCs w:val="24"/>
          <w:lang w:val="en-US"/>
        </w:rPr>
        <w:t xml:space="preserve">economic background. However, disturbingly, the paramilitary </w:t>
      </w:r>
      <w:r w:rsidR="00E95024">
        <w:rPr>
          <w:rFonts w:ascii="Times New Roman" w:eastAsia="Times New Roman" w:hAnsi="Times New Roman" w:cs="Times New Roman"/>
          <w:sz w:val="24"/>
          <w:szCs w:val="24"/>
          <w:lang w:val="en-US"/>
        </w:rPr>
        <w:t xml:space="preserve">is also </w:t>
      </w:r>
      <w:r w:rsidR="000F786B">
        <w:rPr>
          <w:rFonts w:ascii="Times New Roman" w:eastAsia="Times New Roman" w:hAnsi="Times New Roman" w:cs="Times New Roman"/>
          <w:sz w:val="24"/>
          <w:szCs w:val="24"/>
          <w:lang w:val="en-US"/>
        </w:rPr>
        <w:t>included</w:t>
      </w:r>
      <w:r w:rsidR="00E95024">
        <w:rPr>
          <w:rFonts w:ascii="Times New Roman" w:eastAsia="Times New Roman" w:hAnsi="Times New Roman" w:cs="Times New Roman"/>
          <w:sz w:val="24"/>
          <w:szCs w:val="24"/>
          <w:lang w:val="en-US"/>
        </w:rPr>
        <w:t xml:space="preserve"> in this cluster</w:t>
      </w:r>
      <w:r w:rsidR="005D0013">
        <w:rPr>
          <w:rFonts w:ascii="Times New Roman" w:eastAsia="Times New Roman" w:hAnsi="Times New Roman" w:cs="Times New Roman"/>
          <w:sz w:val="24"/>
          <w:szCs w:val="24"/>
          <w:lang w:val="en-US"/>
        </w:rPr>
        <w:t>.</w:t>
      </w:r>
      <w:r w:rsidR="00B53673" w:rsidRPr="4EB77E7D">
        <w:rPr>
          <w:rFonts w:ascii="Times New Roman" w:eastAsia="Times New Roman" w:hAnsi="Times New Roman" w:cs="Times New Roman"/>
          <w:sz w:val="24"/>
          <w:szCs w:val="24"/>
          <w:lang w:val="en-US"/>
        </w:rPr>
        <w:t xml:space="preserve"> </w:t>
      </w:r>
      <w:r w:rsidR="002C092C">
        <w:rPr>
          <w:rFonts w:ascii="Times New Roman" w:eastAsia="Times New Roman" w:hAnsi="Times New Roman" w:cs="Times New Roman"/>
          <w:sz w:val="24"/>
          <w:szCs w:val="24"/>
          <w:lang w:val="en-US"/>
        </w:rPr>
        <w:t xml:space="preserve">Peasants, </w:t>
      </w:r>
      <w:proofErr w:type="spellStart"/>
      <w:r w:rsidR="002C092C">
        <w:rPr>
          <w:rFonts w:ascii="Times New Roman" w:eastAsia="Times New Roman" w:hAnsi="Times New Roman" w:cs="Times New Roman"/>
          <w:sz w:val="24"/>
          <w:szCs w:val="24"/>
          <w:lang w:val="en-US"/>
        </w:rPr>
        <w:t>Costeños</w:t>
      </w:r>
      <w:proofErr w:type="spellEnd"/>
      <w:r w:rsidR="002C092C">
        <w:rPr>
          <w:rFonts w:ascii="Times New Roman" w:eastAsia="Times New Roman" w:hAnsi="Times New Roman" w:cs="Times New Roman"/>
          <w:sz w:val="24"/>
          <w:szCs w:val="24"/>
          <w:lang w:val="en-US"/>
        </w:rPr>
        <w:t xml:space="preserve"> and Christians (a label normally used to lump together any non-</w:t>
      </w:r>
      <w:r w:rsidR="005D0013">
        <w:rPr>
          <w:rFonts w:ascii="Times New Roman" w:eastAsia="Times New Roman" w:hAnsi="Times New Roman" w:cs="Times New Roman"/>
          <w:sz w:val="24"/>
          <w:szCs w:val="24"/>
          <w:lang w:val="en-US"/>
        </w:rPr>
        <w:t xml:space="preserve">Roman </w:t>
      </w:r>
      <w:r w:rsidR="002C092C">
        <w:rPr>
          <w:rFonts w:ascii="Times New Roman" w:eastAsia="Times New Roman" w:hAnsi="Times New Roman" w:cs="Times New Roman"/>
          <w:sz w:val="24"/>
          <w:szCs w:val="24"/>
          <w:lang w:val="en-US"/>
        </w:rPr>
        <w:t>Catholic Christian denomination) are considered high in warmth and low in competence, while LGTBI and guerrillas constitute a HC/LW cluster.</w:t>
      </w:r>
      <w:r w:rsidR="00B1272C">
        <w:rPr>
          <w:rFonts w:ascii="Times New Roman" w:eastAsia="Times New Roman" w:hAnsi="Times New Roman" w:cs="Times New Roman"/>
          <w:sz w:val="24"/>
          <w:szCs w:val="24"/>
          <w:lang w:val="en-US"/>
        </w:rPr>
        <w:t xml:space="preserve"> Interestingly, no group cluster was overtly considered LW/LC</w:t>
      </w:r>
      <w:r w:rsidR="002F44E0">
        <w:rPr>
          <w:rFonts w:ascii="Times New Roman" w:eastAsia="Times New Roman" w:hAnsi="Times New Roman" w:cs="Times New Roman"/>
          <w:sz w:val="24"/>
          <w:szCs w:val="24"/>
          <w:lang w:val="en-US"/>
        </w:rPr>
        <w:t>. A</w:t>
      </w:r>
      <w:r w:rsidR="00D021EB">
        <w:rPr>
          <w:rFonts w:ascii="Times New Roman" w:eastAsia="Times New Roman" w:hAnsi="Times New Roman" w:cs="Times New Roman"/>
          <w:sz w:val="24"/>
          <w:szCs w:val="24"/>
          <w:lang w:val="en-US"/>
        </w:rPr>
        <w:t xml:space="preserve"> number of presumably non-reputable </w:t>
      </w:r>
      <w:r w:rsidR="00AE5213">
        <w:rPr>
          <w:rFonts w:ascii="Times New Roman" w:eastAsia="Times New Roman" w:hAnsi="Times New Roman" w:cs="Times New Roman"/>
          <w:sz w:val="24"/>
          <w:szCs w:val="24"/>
          <w:lang w:val="en-US"/>
        </w:rPr>
        <w:t xml:space="preserve">and negatively considered </w:t>
      </w:r>
      <w:r w:rsidR="00D021EB">
        <w:rPr>
          <w:rFonts w:ascii="Times New Roman" w:eastAsia="Times New Roman" w:hAnsi="Times New Roman" w:cs="Times New Roman"/>
          <w:sz w:val="24"/>
          <w:szCs w:val="24"/>
          <w:lang w:val="en-US"/>
        </w:rPr>
        <w:t>groups (Afro, Atheists</w:t>
      </w:r>
      <w:r w:rsidR="000958F3">
        <w:rPr>
          <w:rFonts w:ascii="Times New Roman" w:eastAsia="Times New Roman" w:hAnsi="Times New Roman" w:cs="Times New Roman"/>
          <w:sz w:val="24"/>
          <w:szCs w:val="24"/>
          <w:lang w:val="en-US"/>
        </w:rPr>
        <w:t xml:space="preserve">, </w:t>
      </w:r>
      <w:r w:rsidR="00D021EB">
        <w:rPr>
          <w:rFonts w:ascii="Times New Roman" w:eastAsia="Times New Roman" w:hAnsi="Times New Roman" w:cs="Times New Roman"/>
          <w:sz w:val="24"/>
          <w:szCs w:val="24"/>
          <w:lang w:val="en-US"/>
        </w:rPr>
        <w:t xml:space="preserve">Poor and Indigenous people </w:t>
      </w:r>
      <w:r w:rsidR="000958F3">
        <w:rPr>
          <w:rFonts w:ascii="Times New Roman" w:eastAsia="Times New Roman" w:hAnsi="Times New Roman" w:cs="Times New Roman"/>
          <w:sz w:val="24"/>
          <w:szCs w:val="24"/>
          <w:lang w:val="en-US"/>
        </w:rPr>
        <w:t>and</w:t>
      </w:r>
      <w:r w:rsidR="00D021EB">
        <w:rPr>
          <w:rFonts w:ascii="Times New Roman" w:eastAsia="Times New Roman" w:hAnsi="Times New Roman" w:cs="Times New Roman"/>
          <w:sz w:val="24"/>
          <w:szCs w:val="24"/>
          <w:lang w:val="en-US"/>
        </w:rPr>
        <w:t xml:space="preserve"> Refugees) </w:t>
      </w:r>
      <w:r w:rsidR="002F44E0">
        <w:rPr>
          <w:rFonts w:ascii="Times New Roman" w:eastAsia="Times New Roman" w:hAnsi="Times New Roman" w:cs="Times New Roman"/>
          <w:sz w:val="24"/>
          <w:szCs w:val="24"/>
          <w:lang w:val="en-US"/>
        </w:rPr>
        <w:t xml:space="preserve">were considered as medium competence and warmth </w:t>
      </w:r>
      <w:r w:rsidR="002A063D">
        <w:rPr>
          <w:rFonts w:ascii="Times New Roman" w:eastAsia="Times New Roman" w:hAnsi="Times New Roman" w:cs="Times New Roman"/>
          <w:sz w:val="24"/>
          <w:szCs w:val="24"/>
          <w:lang w:val="en-US"/>
        </w:rPr>
        <w:t>while no group was considered overtly low in both warmth and competence. T</w:t>
      </w:r>
      <w:r w:rsidR="009018B9">
        <w:rPr>
          <w:rFonts w:ascii="Times New Roman" w:eastAsia="Times New Roman" w:hAnsi="Times New Roman" w:cs="Times New Roman"/>
          <w:sz w:val="24"/>
          <w:szCs w:val="24"/>
          <w:lang w:val="en-US"/>
        </w:rPr>
        <w:t xml:space="preserve">he relative pervasiveness of </w:t>
      </w:r>
      <w:r w:rsidR="007B7B4D">
        <w:rPr>
          <w:rFonts w:ascii="Times New Roman" w:eastAsia="Times New Roman" w:hAnsi="Times New Roman" w:cs="Times New Roman"/>
          <w:sz w:val="24"/>
          <w:szCs w:val="24"/>
          <w:lang w:val="en-US"/>
        </w:rPr>
        <w:t>ambiguous stereotypes</w:t>
      </w:r>
      <w:r w:rsidR="00943216">
        <w:rPr>
          <w:rFonts w:ascii="Times New Roman" w:eastAsia="Times New Roman" w:hAnsi="Times New Roman" w:cs="Times New Roman"/>
          <w:sz w:val="24"/>
          <w:szCs w:val="24"/>
          <w:lang w:val="en-US"/>
        </w:rPr>
        <w:t xml:space="preserve">, only the 6 out of 16 </w:t>
      </w:r>
      <w:r w:rsidR="00943216">
        <w:rPr>
          <w:rFonts w:ascii="Times New Roman" w:eastAsia="Times New Roman" w:hAnsi="Times New Roman" w:cs="Times New Roman"/>
          <w:sz w:val="24"/>
          <w:szCs w:val="24"/>
          <w:lang w:val="en-US"/>
        </w:rPr>
        <w:lastRenderedPageBreak/>
        <w:t>groups exhibit unambiguous stereotypes,</w:t>
      </w:r>
      <w:r w:rsidR="007B7B4D">
        <w:rPr>
          <w:rFonts w:ascii="Times New Roman" w:eastAsia="Times New Roman" w:hAnsi="Times New Roman" w:cs="Times New Roman"/>
          <w:sz w:val="24"/>
          <w:szCs w:val="24"/>
          <w:lang w:val="en-US"/>
        </w:rPr>
        <w:t xml:space="preserve"> </w:t>
      </w:r>
      <w:r w:rsidR="007F3BD2">
        <w:rPr>
          <w:rFonts w:ascii="Times New Roman" w:eastAsia="Times New Roman" w:hAnsi="Times New Roman" w:cs="Times New Roman"/>
          <w:sz w:val="24"/>
          <w:szCs w:val="24"/>
          <w:lang w:val="en-US"/>
        </w:rPr>
        <w:t xml:space="preserve">fits the system justification theory </w:t>
      </w:r>
      <w:r w:rsidR="00303F1C">
        <w:rPr>
          <w:rFonts w:ascii="Times New Roman" w:eastAsia="Times New Roman" w:hAnsi="Times New Roman" w:cs="Times New Roman"/>
          <w:sz w:val="24"/>
          <w:szCs w:val="24"/>
          <w:lang w:val="en-US"/>
        </w:rPr>
        <w:t>(</w:t>
      </w:r>
      <w:proofErr w:type="spellStart"/>
      <w:r w:rsidR="00303F1C">
        <w:rPr>
          <w:rFonts w:ascii="Times New Roman" w:eastAsia="Times New Roman" w:hAnsi="Times New Roman" w:cs="Times New Roman"/>
          <w:sz w:val="24"/>
          <w:szCs w:val="24"/>
          <w:lang w:val="en-US"/>
        </w:rPr>
        <w:t>Jost</w:t>
      </w:r>
      <w:proofErr w:type="spellEnd"/>
      <w:r w:rsidR="00303F1C">
        <w:rPr>
          <w:rFonts w:ascii="Times New Roman" w:eastAsia="Times New Roman" w:hAnsi="Times New Roman" w:cs="Times New Roman"/>
          <w:sz w:val="24"/>
          <w:szCs w:val="24"/>
          <w:lang w:val="en-US"/>
        </w:rPr>
        <w:t xml:space="preserve"> et al, 2004) </w:t>
      </w:r>
      <w:r w:rsidR="001A73DE">
        <w:rPr>
          <w:rFonts w:ascii="Times New Roman" w:eastAsia="Times New Roman" w:hAnsi="Times New Roman" w:cs="Times New Roman"/>
          <w:sz w:val="24"/>
          <w:szCs w:val="24"/>
          <w:lang w:val="en-US"/>
        </w:rPr>
        <w:t>predictions given a highly unequal society such as Colombia.</w:t>
      </w:r>
    </w:p>
    <w:p w14:paraId="5E4A0187" w14:textId="5C72904B" w:rsidR="0050523B" w:rsidRDefault="4EB77E7D" w:rsidP="00F70AA2">
      <w:pPr>
        <w:spacing w:after="0" w:line="480" w:lineRule="auto"/>
        <w:ind w:firstLine="706"/>
        <w:rPr>
          <w:rFonts w:ascii="Times New Roman" w:hAnsi="Times New Roman" w:cs="Times New Roman"/>
          <w:sz w:val="24"/>
          <w:szCs w:val="24"/>
          <w:lang w:val="en-US"/>
        </w:rPr>
      </w:pPr>
      <w:r w:rsidRPr="4EB77E7D">
        <w:rPr>
          <w:rFonts w:ascii="Times New Roman" w:eastAsia="Times New Roman" w:hAnsi="Times New Roman" w:cs="Times New Roman"/>
          <w:sz w:val="24"/>
          <w:szCs w:val="24"/>
          <w:lang w:val="en-US"/>
        </w:rPr>
        <w:t xml:space="preserve"> In the third step, we tested whether statu</w:t>
      </w:r>
      <w:r w:rsidR="00912114">
        <w:rPr>
          <w:rFonts w:ascii="Times New Roman" w:eastAsia="Times New Roman" w:hAnsi="Times New Roman" w:cs="Times New Roman"/>
          <w:sz w:val="24"/>
          <w:szCs w:val="24"/>
          <w:lang w:val="en-US"/>
        </w:rPr>
        <w:t>s is a good predictor of warmth</w:t>
      </w:r>
      <w:r w:rsidR="009A350E">
        <w:rPr>
          <w:rFonts w:ascii="Times New Roman" w:eastAsia="Times New Roman" w:hAnsi="Times New Roman" w:cs="Times New Roman"/>
          <w:sz w:val="24"/>
          <w:szCs w:val="24"/>
          <w:lang w:val="en-US"/>
        </w:rPr>
        <w:t xml:space="preserve"> and competence</w:t>
      </w:r>
      <w:r w:rsidRPr="4EB77E7D">
        <w:rPr>
          <w:rFonts w:ascii="Times New Roman" w:eastAsia="Times New Roman" w:hAnsi="Times New Roman" w:cs="Times New Roman"/>
          <w:sz w:val="24"/>
          <w:szCs w:val="24"/>
          <w:lang w:val="en-US"/>
        </w:rPr>
        <w:t>.</w:t>
      </w:r>
      <w:r w:rsidR="005351A7">
        <w:rPr>
          <w:rFonts w:ascii="Times New Roman" w:eastAsia="Times New Roman" w:hAnsi="Times New Roman" w:cs="Times New Roman"/>
          <w:sz w:val="24"/>
          <w:szCs w:val="24"/>
          <w:lang w:val="en-US"/>
        </w:rPr>
        <w:t xml:space="preserve"> Notice that the correlation between the dimensions is negative (</w:t>
      </w:r>
      <w:proofErr w:type="gramStart"/>
      <w:r w:rsidR="005351A7">
        <w:rPr>
          <w:rFonts w:ascii="Times New Roman" w:eastAsia="Times New Roman" w:hAnsi="Times New Roman" w:cs="Times New Roman"/>
          <w:sz w:val="24"/>
          <w:szCs w:val="24"/>
          <w:lang w:val="en-US"/>
        </w:rPr>
        <w:t>r(</w:t>
      </w:r>
      <w:proofErr w:type="gramEnd"/>
      <w:r w:rsidR="005351A7">
        <w:rPr>
          <w:rFonts w:ascii="Times New Roman" w:eastAsia="Times New Roman" w:hAnsi="Times New Roman" w:cs="Times New Roman"/>
          <w:sz w:val="24"/>
          <w:szCs w:val="24"/>
          <w:lang w:val="en-US"/>
        </w:rPr>
        <w:t>16)=</w:t>
      </w:r>
      <w:r w:rsidR="00E95024">
        <w:rPr>
          <w:rFonts w:ascii="Times New Roman" w:eastAsia="Times New Roman" w:hAnsi="Times New Roman" w:cs="Times New Roman"/>
          <w:sz w:val="24"/>
          <w:szCs w:val="24"/>
          <w:lang w:val="en-US"/>
        </w:rPr>
        <w:t xml:space="preserve"> </w:t>
      </w:r>
      <w:r w:rsidR="005351A7">
        <w:rPr>
          <w:rFonts w:ascii="Times New Roman" w:eastAsia="Times New Roman" w:hAnsi="Times New Roman" w:cs="Times New Roman"/>
          <w:sz w:val="24"/>
          <w:szCs w:val="24"/>
          <w:lang w:val="en-US"/>
        </w:rPr>
        <w:t xml:space="preserve">-.42, p=.11). </w:t>
      </w:r>
      <w:r w:rsidRPr="4EB77E7D">
        <w:rPr>
          <w:rFonts w:ascii="Times New Roman" w:eastAsia="Times New Roman" w:hAnsi="Times New Roman" w:cs="Times New Roman"/>
          <w:sz w:val="24"/>
          <w:szCs w:val="24"/>
          <w:lang w:val="en-US"/>
        </w:rPr>
        <w:t xml:space="preserve"> We also wanted to test the predictions of the BIAS map about the link between emotional r</w:t>
      </w:r>
      <w:r w:rsidR="00BF6D76">
        <w:rPr>
          <w:rFonts w:ascii="Times New Roman" w:eastAsia="Times New Roman" w:hAnsi="Times New Roman" w:cs="Times New Roman"/>
          <w:sz w:val="24"/>
          <w:szCs w:val="24"/>
          <w:lang w:val="en-US"/>
        </w:rPr>
        <w:t xml:space="preserve">esponses and competence/warmth. To this end, negative emotion ratings were inverted (jealousy, envy, etc.) in order to simplify the interpretation of the results. </w:t>
      </w:r>
      <w:r w:rsidRPr="4EB77E7D">
        <w:rPr>
          <w:rFonts w:ascii="Times New Roman" w:eastAsia="Times New Roman" w:hAnsi="Times New Roman" w:cs="Times New Roman"/>
          <w:sz w:val="24"/>
          <w:szCs w:val="24"/>
          <w:lang w:val="en-US"/>
        </w:rPr>
        <w:t>Both hypotheses were tested using mul</w:t>
      </w:r>
      <w:r w:rsidR="00933FE0">
        <w:rPr>
          <w:rFonts w:ascii="Times New Roman" w:eastAsia="Times New Roman" w:hAnsi="Times New Roman" w:cs="Times New Roman"/>
          <w:sz w:val="24"/>
          <w:szCs w:val="24"/>
          <w:lang w:val="en-US"/>
        </w:rPr>
        <w:t>tiple linear regression models, summarized in Table. 2</w:t>
      </w:r>
    </w:p>
    <w:p w14:paraId="4BBA4E2B" w14:textId="217D4ED0" w:rsidR="00FF52A7" w:rsidRDefault="00407F12" w:rsidP="00D547C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Table 2</w:t>
      </w:r>
      <w:r w:rsidR="00835133">
        <w:rPr>
          <w:rFonts w:ascii="Times New Roman" w:hAnsi="Times New Roman" w:cs="Times New Roman"/>
          <w:sz w:val="24"/>
          <w:szCs w:val="24"/>
          <w:lang w:val="en-US"/>
        </w:rPr>
        <w:t>.</w:t>
      </w:r>
      <w:r w:rsidR="00DE5E10">
        <w:rPr>
          <w:rFonts w:ascii="Times New Roman" w:hAnsi="Times New Roman" w:cs="Times New Roman"/>
          <w:sz w:val="24"/>
          <w:szCs w:val="24"/>
          <w:lang w:val="en-US"/>
        </w:rPr>
        <w:t>Summary of l</w:t>
      </w:r>
      <w:r w:rsidR="00FF52A7">
        <w:rPr>
          <w:rFonts w:ascii="Times New Roman" w:hAnsi="Times New Roman" w:cs="Times New Roman"/>
          <w:sz w:val="24"/>
          <w:szCs w:val="24"/>
          <w:lang w:val="en-US"/>
        </w:rPr>
        <w:t xml:space="preserve">inear Regressions </w:t>
      </w:r>
      <w:r w:rsidR="00E52B72">
        <w:rPr>
          <w:rFonts w:ascii="Times New Roman" w:hAnsi="Times New Roman" w:cs="Times New Roman"/>
          <w:sz w:val="24"/>
          <w:szCs w:val="24"/>
          <w:lang w:val="en-US"/>
        </w:rPr>
        <w:t>for c</w:t>
      </w:r>
      <w:r w:rsidR="00FF52A7">
        <w:rPr>
          <w:rFonts w:ascii="Times New Roman" w:hAnsi="Times New Roman" w:cs="Times New Roman"/>
          <w:sz w:val="24"/>
          <w:szCs w:val="24"/>
          <w:lang w:val="en-US"/>
        </w:rPr>
        <w:t>ompetence</w:t>
      </w:r>
      <w:r w:rsidR="00E52B72">
        <w:rPr>
          <w:rFonts w:ascii="Times New Roman" w:hAnsi="Times New Roman" w:cs="Times New Roman"/>
          <w:sz w:val="24"/>
          <w:szCs w:val="24"/>
          <w:lang w:val="en-US"/>
        </w:rPr>
        <w:t xml:space="preserve"> and warmth </w:t>
      </w:r>
    </w:p>
    <w:tbl>
      <w:tblPr>
        <w:tblW w:w="8761" w:type="dxa"/>
        <w:tblInd w:w="93" w:type="dxa"/>
        <w:tblLook w:val="04A0" w:firstRow="1" w:lastRow="0" w:firstColumn="1" w:lastColumn="0" w:noHBand="0" w:noVBand="1"/>
      </w:tblPr>
      <w:tblGrid>
        <w:gridCol w:w="1635"/>
        <w:gridCol w:w="821"/>
        <w:gridCol w:w="1107"/>
        <w:gridCol w:w="762"/>
        <w:gridCol w:w="418"/>
        <w:gridCol w:w="796"/>
        <w:gridCol w:w="960"/>
        <w:gridCol w:w="1060"/>
        <w:gridCol w:w="960"/>
        <w:gridCol w:w="412"/>
      </w:tblGrid>
      <w:tr w:rsidR="00F821F9" w:rsidRPr="00F821F9" w14:paraId="12F8C6C9" w14:textId="77777777" w:rsidTr="00F821F9">
        <w:trPr>
          <w:trHeight w:val="300"/>
        </w:trPr>
        <w:tc>
          <w:tcPr>
            <w:tcW w:w="1635" w:type="dxa"/>
            <w:tcBorders>
              <w:top w:val="nil"/>
              <w:left w:val="nil"/>
              <w:bottom w:val="nil"/>
              <w:right w:val="nil"/>
            </w:tcBorders>
            <w:shd w:val="clear" w:color="auto" w:fill="auto"/>
            <w:noWrap/>
            <w:vAlign w:val="bottom"/>
            <w:hideMark/>
          </w:tcPr>
          <w:p w14:paraId="3229F26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2938" w:type="dxa"/>
            <w:gridSpan w:val="4"/>
            <w:tcBorders>
              <w:top w:val="nil"/>
              <w:left w:val="nil"/>
              <w:bottom w:val="single" w:sz="4" w:space="0" w:color="auto"/>
            </w:tcBorders>
            <w:shd w:val="clear" w:color="auto" w:fill="auto"/>
            <w:noWrap/>
            <w:vAlign w:val="bottom"/>
            <w:hideMark/>
          </w:tcPr>
          <w:p w14:paraId="5D750AFF" w14:textId="29A68FB1" w:rsidR="00F821F9" w:rsidRPr="00F821F9" w:rsidRDefault="00F821F9" w:rsidP="00F821F9">
            <w:pPr>
              <w:spacing w:after="0" w:line="240" w:lineRule="auto"/>
              <w:jc w:val="center"/>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Competence</w:t>
            </w:r>
          </w:p>
        </w:tc>
        <w:tc>
          <w:tcPr>
            <w:tcW w:w="796" w:type="dxa"/>
            <w:tcBorders>
              <w:top w:val="nil"/>
              <w:left w:val="nil"/>
              <w:right w:val="nil"/>
            </w:tcBorders>
            <w:shd w:val="clear" w:color="auto" w:fill="auto"/>
            <w:noWrap/>
            <w:vAlign w:val="bottom"/>
            <w:hideMark/>
          </w:tcPr>
          <w:p w14:paraId="6E33D371"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3392" w:type="dxa"/>
            <w:gridSpan w:val="4"/>
            <w:tcBorders>
              <w:top w:val="nil"/>
              <w:left w:val="nil"/>
              <w:bottom w:val="single" w:sz="4" w:space="0" w:color="auto"/>
              <w:right w:val="nil"/>
            </w:tcBorders>
            <w:shd w:val="clear" w:color="auto" w:fill="auto"/>
            <w:noWrap/>
            <w:vAlign w:val="bottom"/>
            <w:hideMark/>
          </w:tcPr>
          <w:p w14:paraId="460A44A8" w14:textId="6A6CCF30" w:rsidR="00F821F9" w:rsidRPr="00F821F9" w:rsidRDefault="00F821F9" w:rsidP="00F821F9">
            <w:pPr>
              <w:spacing w:after="0" w:line="240" w:lineRule="auto"/>
              <w:jc w:val="center"/>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Warmth</w:t>
            </w:r>
          </w:p>
        </w:tc>
      </w:tr>
      <w:tr w:rsidR="00F821F9" w:rsidRPr="00F821F9" w14:paraId="7F726432" w14:textId="77777777" w:rsidTr="00F821F9">
        <w:trPr>
          <w:trHeight w:val="315"/>
        </w:trPr>
        <w:tc>
          <w:tcPr>
            <w:tcW w:w="1635" w:type="dxa"/>
            <w:tcBorders>
              <w:top w:val="nil"/>
              <w:left w:val="nil"/>
              <w:bottom w:val="nil"/>
              <w:right w:val="nil"/>
            </w:tcBorders>
            <w:shd w:val="clear" w:color="auto" w:fill="auto"/>
            <w:noWrap/>
            <w:vAlign w:val="bottom"/>
            <w:hideMark/>
          </w:tcPr>
          <w:p w14:paraId="6CEEDA1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651" w:type="dxa"/>
            <w:tcBorders>
              <w:top w:val="single" w:sz="4" w:space="0" w:color="auto"/>
              <w:left w:val="nil"/>
              <w:bottom w:val="single" w:sz="4" w:space="0" w:color="auto"/>
              <w:right w:val="nil"/>
            </w:tcBorders>
            <w:shd w:val="clear" w:color="auto" w:fill="auto"/>
            <w:noWrap/>
            <w:vAlign w:val="bottom"/>
            <w:hideMark/>
          </w:tcPr>
          <w:p w14:paraId="2232AD9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Status</w:t>
            </w:r>
          </w:p>
        </w:tc>
        <w:tc>
          <w:tcPr>
            <w:tcW w:w="1107" w:type="dxa"/>
            <w:tcBorders>
              <w:top w:val="single" w:sz="4" w:space="0" w:color="auto"/>
              <w:left w:val="nil"/>
              <w:bottom w:val="single" w:sz="4" w:space="0" w:color="auto"/>
              <w:right w:val="nil"/>
            </w:tcBorders>
            <w:shd w:val="clear" w:color="auto" w:fill="auto"/>
            <w:noWrap/>
            <w:vAlign w:val="bottom"/>
            <w:hideMark/>
          </w:tcPr>
          <w:p w14:paraId="0D39EA3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Emotions</w:t>
            </w:r>
          </w:p>
        </w:tc>
        <w:tc>
          <w:tcPr>
            <w:tcW w:w="762" w:type="dxa"/>
            <w:tcBorders>
              <w:top w:val="single" w:sz="4" w:space="0" w:color="auto"/>
              <w:left w:val="nil"/>
              <w:bottom w:val="single" w:sz="4" w:space="0" w:color="auto"/>
              <w:right w:val="nil"/>
            </w:tcBorders>
            <w:shd w:val="clear" w:color="auto" w:fill="auto"/>
            <w:noWrap/>
            <w:vAlign w:val="bottom"/>
            <w:hideMark/>
          </w:tcPr>
          <w:p w14:paraId="01DA5B6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r2</w:t>
            </w:r>
          </w:p>
        </w:tc>
        <w:tc>
          <w:tcPr>
            <w:tcW w:w="418" w:type="dxa"/>
            <w:tcBorders>
              <w:top w:val="single" w:sz="4" w:space="0" w:color="auto"/>
              <w:left w:val="nil"/>
              <w:bottom w:val="single" w:sz="4" w:space="0" w:color="auto"/>
              <w:right w:val="nil"/>
            </w:tcBorders>
            <w:shd w:val="clear" w:color="auto" w:fill="auto"/>
            <w:noWrap/>
            <w:vAlign w:val="bottom"/>
            <w:hideMark/>
          </w:tcPr>
          <w:p w14:paraId="30F2479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left w:val="nil"/>
              <w:bottom w:val="single" w:sz="4" w:space="0" w:color="auto"/>
              <w:right w:val="nil"/>
            </w:tcBorders>
            <w:shd w:val="clear" w:color="auto" w:fill="auto"/>
            <w:noWrap/>
            <w:vAlign w:val="bottom"/>
            <w:hideMark/>
          </w:tcPr>
          <w:p w14:paraId="59B0D09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single" w:sz="4" w:space="0" w:color="auto"/>
              <w:left w:val="nil"/>
              <w:bottom w:val="single" w:sz="4" w:space="0" w:color="auto"/>
              <w:right w:val="nil"/>
            </w:tcBorders>
            <w:shd w:val="clear" w:color="auto" w:fill="auto"/>
            <w:noWrap/>
            <w:vAlign w:val="bottom"/>
            <w:hideMark/>
          </w:tcPr>
          <w:p w14:paraId="6F3ED079"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Status</w:t>
            </w:r>
          </w:p>
        </w:tc>
        <w:tc>
          <w:tcPr>
            <w:tcW w:w="1060" w:type="dxa"/>
            <w:tcBorders>
              <w:top w:val="single" w:sz="4" w:space="0" w:color="auto"/>
              <w:left w:val="nil"/>
              <w:bottom w:val="single" w:sz="4" w:space="0" w:color="auto"/>
              <w:right w:val="nil"/>
            </w:tcBorders>
            <w:shd w:val="clear" w:color="auto" w:fill="auto"/>
            <w:noWrap/>
            <w:vAlign w:val="bottom"/>
            <w:hideMark/>
          </w:tcPr>
          <w:p w14:paraId="57D0A4D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Emotions</w:t>
            </w:r>
          </w:p>
        </w:tc>
        <w:tc>
          <w:tcPr>
            <w:tcW w:w="960" w:type="dxa"/>
            <w:tcBorders>
              <w:top w:val="single" w:sz="4" w:space="0" w:color="auto"/>
              <w:left w:val="nil"/>
              <w:bottom w:val="single" w:sz="4" w:space="0" w:color="auto"/>
              <w:right w:val="nil"/>
            </w:tcBorders>
            <w:shd w:val="clear" w:color="auto" w:fill="auto"/>
            <w:noWrap/>
            <w:vAlign w:val="bottom"/>
            <w:hideMark/>
          </w:tcPr>
          <w:p w14:paraId="7A4FF7A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r2</w:t>
            </w:r>
          </w:p>
        </w:tc>
        <w:tc>
          <w:tcPr>
            <w:tcW w:w="412" w:type="dxa"/>
            <w:tcBorders>
              <w:top w:val="single" w:sz="4" w:space="0" w:color="auto"/>
              <w:left w:val="nil"/>
              <w:bottom w:val="single" w:sz="4" w:space="0" w:color="auto"/>
              <w:right w:val="nil"/>
            </w:tcBorders>
            <w:shd w:val="clear" w:color="auto" w:fill="auto"/>
            <w:noWrap/>
            <w:vAlign w:val="bottom"/>
            <w:hideMark/>
          </w:tcPr>
          <w:p w14:paraId="68DCF36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7D762B4A" w14:textId="77777777" w:rsidTr="00F821F9">
        <w:trPr>
          <w:trHeight w:val="375"/>
        </w:trPr>
        <w:tc>
          <w:tcPr>
            <w:tcW w:w="1635" w:type="dxa"/>
            <w:tcBorders>
              <w:top w:val="single" w:sz="8" w:space="0" w:color="000000"/>
              <w:left w:val="nil"/>
              <w:bottom w:val="nil"/>
              <w:right w:val="nil"/>
            </w:tcBorders>
            <w:shd w:val="clear" w:color="auto" w:fill="auto"/>
            <w:vAlign w:val="center"/>
            <w:hideMark/>
          </w:tcPr>
          <w:p w14:paraId="627AD1B1"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s-CO" w:eastAsia="en-US"/>
              </w:rPr>
              <w:t>Afro-</w:t>
            </w:r>
            <w:proofErr w:type="spellStart"/>
            <w:r w:rsidRPr="00F821F9">
              <w:rPr>
                <w:rFonts w:ascii="Times New Roman" w:eastAsia="Times New Roman" w:hAnsi="Times New Roman" w:cs="Times New Roman"/>
                <w:color w:val="000000"/>
                <w:sz w:val="20"/>
                <w:szCs w:val="20"/>
                <w:lang w:val="es-CO" w:eastAsia="en-US"/>
              </w:rPr>
              <w:t>Colombians</w:t>
            </w:r>
            <w:proofErr w:type="spellEnd"/>
          </w:p>
        </w:tc>
        <w:tc>
          <w:tcPr>
            <w:tcW w:w="651" w:type="dxa"/>
            <w:tcBorders>
              <w:top w:val="single" w:sz="4" w:space="0" w:color="auto"/>
              <w:left w:val="nil"/>
              <w:bottom w:val="nil"/>
              <w:right w:val="nil"/>
            </w:tcBorders>
            <w:shd w:val="clear" w:color="auto" w:fill="auto"/>
            <w:noWrap/>
            <w:vAlign w:val="bottom"/>
            <w:hideMark/>
          </w:tcPr>
          <w:p w14:paraId="1CCB52F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0.63**</w:t>
            </w:r>
          </w:p>
        </w:tc>
        <w:tc>
          <w:tcPr>
            <w:tcW w:w="1107" w:type="dxa"/>
            <w:tcBorders>
              <w:top w:val="single" w:sz="4" w:space="0" w:color="auto"/>
              <w:left w:val="nil"/>
              <w:bottom w:val="nil"/>
              <w:right w:val="nil"/>
            </w:tcBorders>
            <w:shd w:val="clear" w:color="auto" w:fill="auto"/>
            <w:noWrap/>
            <w:vAlign w:val="bottom"/>
            <w:hideMark/>
          </w:tcPr>
          <w:p w14:paraId="3F3B65A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0.05</w:t>
            </w:r>
          </w:p>
        </w:tc>
        <w:tc>
          <w:tcPr>
            <w:tcW w:w="762" w:type="dxa"/>
            <w:tcBorders>
              <w:top w:val="single" w:sz="4" w:space="0" w:color="auto"/>
              <w:left w:val="nil"/>
              <w:bottom w:val="nil"/>
              <w:right w:val="nil"/>
            </w:tcBorders>
            <w:shd w:val="clear" w:color="auto" w:fill="auto"/>
            <w:noWrap/>
            <w:vAlign w:val="bottom"/>
            <w:hideMark/>
          </w:tcPr>
          <w:p w14:paraId="64B7F59C"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0.22</w:t>
            </w:r>
          </w:p>
        </w:tc>
        <w:tc>
          <w:tcPr>
            <w:tcW w:w="418" w:type="dxa"/>
            <w:tcBorders>
              <w:top w:val="single" w:sz="4" w:space="0" w:color="auto"/>
              <w:left w:val="nil"/>
              <w:bottom w:val="nil"/>
              <w:right w:val="nil"/>
            </w:tcBorders>
            <w:shd w:val="clear" w:color="auto" w:fill="auto"/>
            <w:noWrap/>
            <w:vAlign w:val="bottom"/>
            <w:hideMark/>
          </w:tcPr>
          <w:p w14:paraId="00564D2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single" w:sz="4" w:space="0" w:color="auto"/>
              <w:left w:val="nil"/>
              <w:bottom w:val="nil"/>
              <w:right w:val="nil"/>
            </w:tcBorders>
            <w:shd w:val="clear" w:color="auto" w:fill="auto"/>
            <w:noWrap/>
            <w:vAlign w:val="bottom"/>
            <w:hideMark/>
          </w:tcPr>
          <w:p w14:paraId="09D963E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single" w:sz="4" w:space="0" w:color="auto"/>
              <w:left w:val="nil"/>
              <w:bottom w:val="nil"/>
              <w:right w:val="nil"/>
            </w:tcBorders>
            <w:shd w:val="clear" w:color="auto" w:fill="auto"/>
            <w:noWrap/>
            <w:vAlign w:val="bottom"/>
            <w:hideMark/>
          </w:tcPr>
          <w:p w14:paraId="73D93209"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w:t>
            </w:r>
          </w:p>
        </w:tc>
        <w:tc>
          <w:tcPr>
            <w:tcW w:w="1060" w:type="dxa"/>
            <w:tcBorders>
              <w:top w:val="single" w:sz="4" w:space="0" w:color="auto"/>
              <w:left w:val="nil"/>
              <w:bottom w:val="nil"/>
              <w:right w:val="nil"/>
            </w:tcBorders>
            <w:shd w:val="clear" w:color="auto" w:fill="auto"/>
            <w:noWrap/>
            <w:vAlign w:val="bottom"/>
            <w:hideMark/>
          </w:tcPr>
          <w:p w14:paraId="6E616B2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0.29*</w:t>
            </w:r>
          </w:p>
        </w:tc>
        <w:tc>
          <w:tcPr>
            <w:tcW w:w="960" w:type="dxa"/>
            <w:tcBorders>
              <w:top w:val="single" w:sz="4" w:space="0" w:color="auto"/>
              <w:left w:val="nil"/>
              <w:bottom w:val="nil"/>
              <w:right w:val="nil"/>
            </w:tcBorders>
            <w:shd w:val="clear" w:color="auto" w:fill="auto"/>
            <w:noWrap/>
            <w:vAlign w:val="bottom"/>
            <w:hideMark/>
          </w:tcPr>
          <w:p w14:paraId="2A59D89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0.18</w:t>
            </w:r>
          </w:p>
        </w:tc>
        <w:tc>
          <w:tcPr>
            <w:tcW w:w="412" w:type="dxa"/>
            <w:tcBorders>
              <w:top w:val="single" w:sz="4" w:space="0" w:color="auto"/>
              <w:left w:val="nil"/>
              <w:bottom w:val="nil"/>
              <w:right w:val="nil"/>
            </w:tcBorders>
            <w:shd w:val="clear" w:color="auto" w:fill="auto"/>
            <w:noWrap/>
            <w:vAlign w:val="bottom"/>
            <w:hideMark/>
          </w:tcPr>
          <w:p w14:paraId="53D7160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30386B3C" w14:textId="77777777" w:rsidTr="00F821F9">
        <w:trPr>
          <w:trHeight w:val="300"/>
        </w:trPr>
        <w:tc>
          <w:tcPr>
            <w:tcW w:w="1635" w:type="dxa"/>
            <w:tcBorders>
              <w:top w:val="nil"/>
              <w:left w:val="nil"/>
              <w:bottom w:val="nil"/>
              <w:right w:val="nil"/>
            </w:tcBorders>
            <w:shd w:val="clear" w:color="auto" w:fill="auto"/>
            <w:vAlign w:val="center"/>
            <w:hideMark/>
          </w:tcPr>
          <w:p w14:paraId="3967C106"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 xml:space="preserve">Rich </w:t>
            </w:r>
          </w:p>
        </w:tc>
        <w:tc>
          <w:tcPr>
            <w:tcW w:w="651" w:type="dxa"/>
            <w:tcBorders>
              <w:top w:val="nil"/>
              <w:left w:val="nil"/>
              <w:bottom w:val="nil"/>
              <w:right w:val="nil"/>
            </w:tcBorders>
            <w:shd w:val="clear" w:color="auto" w:fill="auto"/>
            <w:noWrap/>
            <w:vAlign w:val="bottom"/>
            <w:hideMark/>
          </w:tcPr>
          <w:p w14:paraId="5C64E8D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0.18</w:t>
            </w:r>
          </w:p>
        </w:tc>
        <w:tc>
          <w:tcPr>
            <w:tcW w:w="1107" w:type="dxa"/>
            <w:tcBorders>
              <w:top w:val="nil"/>
              <w:left w:val="nil"/>
              <w:bottom w:val="nil"/>
              <w:right w:val="nil"/>
            </w:tcBorders>
            <w:shd w:val="clear" w:color="auto" w:fill="auto"/>
            <w:noWrap/>
            <w:vAlign w:val="bottom"/>
            <w:hideMark/>
          </w:tcPr>
          <w:p w14:paraId="2646060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-0.01</w:t>
            </w:r>
          </w:p>
        </w:tc>
        <w:tc>
          <w:tcPr>
            <w:tcW w:w="762" w:type="dxa"/>
            <w:tcBorders>
              <w:top w:val="nil"/>
              <w:left w:val="nil"/>
              <w:bottom w:val="nil"/>
              <w:right w:val="nil"/>
            </w:tcBorders>
            <w:shd w:val="clear" w:color="auto" w:fill="auto"/>
            <w:noWrap/>
            <w:vAlign w:val="bottom"/>
            <w:hideMark/>
          </w:tcPr>
          <w:p w14:paraId="6763218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0.01</w:t>
            </w:r>
          </w:p>
        </w:tc>
        <w:tc>
          <w:tcPr>
            <w:tcW w:w="418" w:type="dxa"/>
            <w:tcBorders>
              <w:top w:val="nil"/>
              <w:left w:val="nil"/>
              <w:bottom w:val="nil"/>
              <w:right w:val="nil"/>
            </w:tcBorders>
            <w:shd w:val="clear" w:color="auto" w:fill="auto"/>
            <w:noWrap/>
            <w:vAlign w:val="bottom"/>
            <w:hideMark/>
          </w:tcPr>
          <w:p w14:paraId="6109F4BC"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c>
          <w:tcPr>
            <w:tcW w:w="796" w:type="dxa"/>
            <w:tcBorders>
              <w:top w:val="nil"/>
              <w:left w:val="nil"/>
              <w:bottom w:val="nil"/>
              <w:right w:val="nil"/>
            </w:tcBorders>
            <w:shd w:val="clear" w:color="auto" w:fill="auto"/>
            <w:noWrap/>
            <w:vAlign w:val="bottom"/>
            <w:hideMark/>
          </w:tcPr>
          <w:p w14:paraId="55FEAF1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68F89D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0.16</w:t>
            </w:r>
          </w:p>
        </w:tc>
        <w:tc>
          <w:tcPr>
            <w:tcW w:w="1060" w:type="dxa"/>
            <w:tcBorders>
              <w:top w:val="nil"/>
              <w:left w:val="nil"/>
              <w:bottom w:val="nil"/>
              <w:right w:val="nil"/>
            </w:tcBorders>
            <w:shd w:val="clear" w:color="auto" w:fill="auto"/>
            <w:noWrap/>
            <w:vAlign w:val="bottom"/>
            <w:hideMark/>
          </w:tcPr>
          <w:p w14:paraId="6BA8462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-0.13*</w:t>
            </w:r>
          </w:p>
        </w:tc>
        <w:tc>
          <w:tcPr>
            <w:tcW w:w="960" w:type="dxa"/>
            <w:tcBorders>
              <w:top w:val="nil"/>
              <w:left w:val="nil"/>
              <w:bottom w:val="nil"/>
              <w:right w:val="nil"/>
            </w:tcBorders>
            <w:shd w:val="clear" w:color="auto" w:fill="auto"/>
            <w:noWrap/>
            <w:vAlign w:val="bottom"/>
            <w:hideMark/>
          </w:tcPr>
          <w:p w14:paraId="319793A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0.07</w:t>
            </w:r>
          </w:p>
        </w:tc>
        <w:tc>
          <w:tcPr>
            <w:tcW w:w="412" w:type="dxa"/>
            <w:tcBorders>
              <w:top w:val="nil"/>
              <w:left w:val="nil"/>
              <w:bottom w:val="nil"/>
              <w:right w:val="nil"/>
            </w:tcBorders>
            <w:shd w:val="clear" w:color="auto" w:fill="auto"/>
            <w:noWrap/>
            <w:vAlign w:val="bottom"/>
            <w:hideMark/>
          </w:tcPr>
          <w:p w14:paraId="1F08D0A1"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r w:rsidR="00F821F9" w:rsidRPr="00F821F9" w14:paraId="31036913" w14:textId="77777777" w:rsidTr="00F821F9">
        <w:trPr>
          <w:trHeight w:val="300"/>
        </w:trPr>
        <w:tc>
          <w:tcPr>
            <w:tcW w:w="1635" w:type="dxa"/>
            <w:tcBorders>
              <w:top w:val="nil"/>
              <w:left w:val="nil"/>
              <w:bottom w:val="nil"/>
              <w:right w:val="nil"/>
            </w:tcBorders>
            <w:shd w:val="clear" w:color="auto" w:fill="auto"/>
            <w:vAlign w:val="center"/>
            <w:hideMark/>
          </w:tcPr>
          <w:p w14:paraId="7F769FDB"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 xml:space="preserve">Soldiers </w:t>
            </w:r>
          </w:p>
        </w:tc>
        <w:tc>
          <w:tcPr>
            <w:tcW w:w="651" w:type="dxa"/>
            <w:tcBorders>
              <w:top w:val="nil"/>
              <w:left w:val="nil"/>
              <w:bottom w:val="nil"/>
              <w:right w:val="nil"/>
            </w:tcBorders>
            <w:shd w:val="clear" w:color="auto" w:fill="auto"/>
            <w:noWrap/>
            <w:vAlign w:val="bottom"/>
            <w:hideMark/>
          </w:tcPr>
          <w:p w14:paraId="04DF843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0.44*</w:t>
            </w:r>
          </w:p>
        </w:tc>
        <w:tc>
          <w:tcPr>
            <w:tcW w:w="1107" w:type="dxa"/>
            <w:tcBorders>
              <w:top w:val="nil"/>
              <w:left w:val="nil"/>
              <w:bottom w:val="nil"/>
              <w:right w:val="nil"/>
            </w:tcBorders>
            <w:shd w:val="clear" w:color="auto" w:fill="auto"/>
            <w:noWrap/>
            <w:vAlign w:val="bottom"/>
            <w:hideMark/>
          </w:tcPr>
          <w:p w14:paraId="0DDF8B19"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0.27</w:t>
            </w:r>
          </w:p>
        </w:tc>
        <w:tc>
          <w:tcPr>
            <w:tcW w:w="762" w:type="dxa"/>
            <w:tcBorders>
              <w:top w:val="nil"/>
              <w:left w:val="nil"/>
              <w:bottom w:val="nil"/>
              <w:right w:val="nil"/>
            </w:tcBorders>
            <w:shd w:val="clear" w:color="auto" w:fill="auto"/>
            <w:noWrap/>
            <w:vAlign w:val="bottom"/>
            <w:hideMark/>
          </w:tcPr>
          <w:p w14:paraId="53E7E72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0.24</w:t>
            </w:r>
          </w:p>
        </w:tc>
        <w:tc>
          <w:tcPr>
            <w:tcW w:w="418" w:type="dxa"/>
            <w:tcBorders>
              <w:top w:val="nil"/>
              <w:left w:val="nil"/>
              <w:bottom w:val="nil"/>
              <w:right w:val="nil"/>
            </w:tcBorders>
            <w:shd w:val="clear" w:color="auto" w:fill="auto"/>
            <w:noWrap/>
            <w:vAlign w:val="bottom"/>
            <w:hideMark/>
          </w:tcPr>
          <w:p w14:paraId="029B3E9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18BD4A5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0DA1F3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0.26</w:t>
            </w:r>
          </w:p>
        </w:tc>
        <w:tc>
          <w:tcPr>
            <w:tcW w:w="1060" w:type="dxa"/>
            <w:tcBorders>
              <w:top w:val="nil"/>
              <w:left w:val="nil"/>
              <w:bottom w:val="nil"/>
              <w:right w:val="nil"/>
            </w:tcBorders>
            <w:shd w:val="clear" w:color="auto" w:fill="auto"/>
            <w:noWrap/>
            <w:vAlign w:val="bottom"/>
            <w:hideMark/>
          </w:tcPr>
          <w:p w14:paraId="3AEC342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0.61**</w:t>
            </w:r>
          </w:p>
        </w:tc>
        <w:tc>
          <w:tcPr>
            <w:tcW w:w="960" w:type="dxa"/>
            <w:tcBorders>
              <w:top w:val="nil"/>
              <w:left w:val="nil"/>
              <w:bottom w:val="nil"/>
              <w:right w:val="nil"/>
            </w:tcBorders>
            <w:shd w:val="clear" w:color="auto" w:fill="auto"/>
            <w:noWrap/>
            <w:vAlign w:val="bottom"/>
            <w:hideMark/>
          </w:tcPr>
          <w:p w14:paraId="1299BEB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0.35</w:t>
            </w:r>
          </w:p>
        </w:tc>
        <w:tc>
          <w:tcPr>
            <w:tcW w:w="412" w:type="dxa"/>
            <w:tcBorders>
              <w:top w:val="nil"/>
              <w:left w:val="nil"/>
              <w:bottom w:val="nil"/>
              <w:right w:val="nil"/>
            </w:tcBorders>
            <w:shd w:val="clear" w:color="auto" w:fill="auto"/>
            <w:noWrap/>
            <w:vAlign w:val="bottom"/>
            <w:hideMark/>
          </w:tcPr>
          <w:p w14:paraId="2F35762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714A01A2" w14:textId="77777777" w:rsidTr="00F821F9">
        <w:trPr>
          <w:trHeight w:val="300"/>
        </w:trPr>
        <w:tc>
          <w:tcPr>
            <w:tcW w:w="1635" w:type="dxa"/>
            <w:tcBorders>
              <w:top w:val="nil"/>
              <w:left w:val="nil"/>
              <w:bottom w:val="nil"/>
              <w:right w:val="nil"/>
            </w:tcBorders>
            <w:shd w:val="clear" w:color="auto" w:fill="auto"/>
            <w:vAlign w:val="center"/>
            <w:hideMark/>
          </w:tcPr>
          <w:p w14:paraId="6AE2D7BD"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 xml:space="preserve">LGBTQ </w:t>
            </w:r>
          </w:p>
        </w:tc>
        <w:tc>
          <w:tcPr>
            <w:tcW w:w="651" w:type="dxa"/>
            <w:tcBorders>
              <w:top w:val="nil"/>
              <w:left w:val="nil"/>
              <w:bottom w:val="nil"/>
              <w:right w:val="nil"/>
            </w:tcBorders>
            <w:shd w:val="clear" w:color="auto" w:fill="auto"/>
            <w:noWrap/>
            <w:vAlign w:val="bottom"/>
            <w:hideMark/>
          </w:tcPr>
          <w:p w14:paraId="1B7B65B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0.66**</w:t>
            </w:r>
          </w:p>
        </w:tc>
        <w:tc>
          <w:tcPr>
            <w:tcW w:w="1107" w:type="dxa"/>
            <w:tcBorders>
              <w:top w:val="nil"/>
              <w:left w:val="nil"/>
              <w:bottom w:val="nil"/>
              <w:right w:val="nil"/>
            </w:tcBorders>
            <w:shd w:val="clear" w:color="auto" w:fill="auto"/>
            <w:noWrap/>
            <w:vAlign w:val="bottom"/>
            <w:hideMark/>
          </w:tcPr>
          <w:p w14:paraId="67F9370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.10*</w:t>
            </w:r>
          </w:p>
        </w:tc>
        <w:tc>
          <w:tcPr>
            <w:tcW w:w="762" w:type="dxa"/>
            <w:tcBorders>
              <w:top w:val="nil"/>
              <w:left w:val="nil"/>
              <w:bottom w:val="nil"/>
              <w:right w:val="nil"/>
            </w:tcBorders>
            <w:shd w:val="clear" w:color="auto" w:fill="auto"/>
            <w:noWrap/>
            <w:vAlign w:val="bottom"/>
            <w:hideMark/>
          </w:tcPr>
          <w:p w14:paraId="5EC1E24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0.28</w:t>
            </w:r>
          </w:p>
        </w:tc>
        <w:tc>
          <w:tcPr>
            <w:tcW w:w="418" w:type="dxa"/>
            <w:tcBorders>
              <w:top w:val="nil"/>
              <w:left w:val="nil"/>
              <w:bottom w:val="nil"/>
              <w:right w:val="nil"/>
            </w:tcBorders>
            <w:shd w:val="clear" w:color="auto" w:fill="auto"/>
            <w:noWrap/>
            <w:vAlign w:val="bottom"/>
            <w:hideMark/>
          </w:tcPr>
          <w:p w14:paraId="4F13E2D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48F137E7"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8FA79CC"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0.32*</w:t>
            </w:r>
          </w:p>
        </w:tc>
        <w:tc>
          <w:tcPr>
            <w:tcW w:w="1060" w:type="dxa"/>
            <w:tcBorders>
              <w:top w:val="nil"/>
              <w:left w:val="nil"/>
              <w:bottom w:val="nil"/>
              <w:right w:val="nil"/>
            </w:tcBorders>
            <w:shd w:val="clear" w:color="auto" w:fill="auto"/>
            <w:noWrap/>
            <w:vAlign w:val="bottom"/>
            <w:hideMark/>
          </w:tcPr>
          <w:p w14:paraId="6C1F81F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0.01</w:t>
            </w:r>
          </w:p>
        </w:tc>
        <w:tc>
          <w:tcPr>
            <w:tcW w:w="960" w:type="dxa"/>
            <w:tcBorders>
              <w:top w:val="nil"/>
              <w:left w:val="nil"/>
              <w:bottom w:val="nil"/>
              <w:right w:val="nil"/>
            </w:tcBorders>
            <w:shd w:val="clear" w:color="auto" w:fill="auto"/>
            <w:noWrap/>
            <w:vAlign w:val="bottom"/>
            <w:hideMark/>
          </w:tcPr>
          <w:p w14:paraId="0FCAC2E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0.06</w:t>
            </w:r>
          </w:p>
        </w:tc>
        <w:tc>
          <w:tcPr>
            <w:tcW w:w="412" w:type="dxa"/>
            <w:tcBorders>
              <w:top w:val="nil"/>
              <w:left w:val="nil"/>
              <w:bottom w:val="nil"/>
              <w:right w:val="nil"/>
            </w:tcBorders>
            <w:shd w:val="clear" w:color="auto" w:fill="auto"/>
            <w:noWrap/>
            <w:vAlign w:val="bottom"/>
            <w:hideMark/>
          </w:tcPr>
          <w:p w14:paraId="70A47C8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r w:rsidR="00F821F9" w:rsidRPr="00F821F9" w14:paraId="0C4B2890" w14:textId="77777777" w:rsidTr="00F821F9">
        <w:trPr>
          <w:trHeight w:val="300"/>
        </w:trPr>
        <w:tc>
          <w:tcPr>
            <w:tcW w:w="1635" w:type="dxa"/>
            <w:tcBorders>
              <w:top w:val="nil"/>
              <w:left w:val="nil"/>
              <w:bottom w:val="nil"/>
              <w:right w:val="nil"/>
            </w:tcBorders>
            <w:shd w:val="clear" w:color="auto" w:fill="auto"/>
            <w:vAlign w:val="center"/>
            <w:hideMark/>
          </w:tcPr>
          <w:p w14:paraId="3F2DA5B4"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 xml:space="preserve">Students </w:t>
            </w:r>
          </w:p>
        </w:tc>
        <w:tc>
          <w:tcPr>
            <w:tcW w:w="651" w:type="dxa"/>
            <w:tcBorders>
              <w:top w:val="nil"/>
              <w:left w:val="nil"/>
              <w:bottom w:val="nil"/>
              <w:right w:val="nil"/>
            </w:tcBorders>
            <w:shd w:val="clear" w:color="auto" w:fill="auto"/>
            <w:noWrap/>
            <w:vAlign w:val="bottom"/>
            <w:hideMark/>
          </w:tcPr>
          <w:p w14:paraId="553ABBF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0.04</w:t>
            </w:r>
          </w:p>
        </w:tc>
        <w:tc>
          <w:tcPr>
            <w:tcW w:w="1107" w:type="dxa"/>
            <w:tcBorders>
              <w:top w:val="nil"/>
              <w:left w:val="nil"/>
              <w:bottom w:val="nil"/>
              <w:right w:val="nil"/>
            </w:tcBorders>
            <w:shd w:val="clear" w:color="auto" w:fill="auto"/>
            <w:noWrap/>
            <w:vAlign w:val="bottom"/>
            <w:hideMark/>
          </w:tcPr>
          <w:p w14:paraId="494AAB5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0.5**</w:t>
            </w:r>
          </w:p>
        </w:tc>
        <w:tc>
          <w:tcPr>
            <w:tcW w:w="762" w:type="dxa"/>
            <w:tcBorders>
              <w:top w:val="nil"/>
              <w:left w:val="nil"/>
              <w:bottom w:val="nil"/>
              <w:right w:val="nil"/>
            </w:tcBorders>
            <w:shd w:val="clear" w:color="auto" w:fill="auto"/>
            <w:noWrap/>
            <w:vAlign w:val="bottom"/>
            <w:hideMark/>
          </w:tcPr>
          <w:p w14:paraId="509BAE39"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w:t>
            </w:r>
          </w:p>
        </w:tc>
        <w:tc>
          <w:tcPr>
            <w:tcW w:w="418" w:type="dxa"/>
            <w:tcBorders>
              <w:top w:val="nil"/>
              <w:left w:val="nil"/>
              <w:bottom w:val="nil"/>
              <w:right w:val="nil"/>
            </w:tcBorders>
            <w:shd w:val="clear" w:color="auto" w:fill="auto"/>
            <w:noWrap/>
            <w:vAlign w:val="bottom"/>
            <w:hideMark/>
          </w:tcPr>
          <w:p w14:paraId="7F77B27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2E05B547"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C0833F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0.001</w:t>
            </w:r>
          </w:p>
        </w:tc>
        <w:tc>
          <w:tcPr>
            <w:tcW w:w="1060" w:type="dxa"/>
            <w:tcBorders>
              <w:top w:val="nil"/>
              <w:left w:val="nil"/>
              <w:bottom w:val="nil"/>
              <w:right w:val="nil"/>
            </w:tcBorders>
            <w:shd w:val="clear" w:color="auto" w:fill="auto"/>
            <w:noWrap/>
            <w:vAlign w:val="bottom"/>
            <w:hideMark/>
          </w:tcPr>
          <w:p w14:paraId="51BF70E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0.42*</w:t>
            </w:r>
          </w:p>
        </w:tc>
        <w:tc>
          <w:tcPr>
            <w:tcW w:w="960" w:type="dxa"/>
            <w:tcBorders>
              <w:top w:val="nil"/>
              <w:left w:val="nil"/>
              <w:bottom w:val="nil"/>
              <w:right w:val="nil"/>
            </w:tcBorders>
            <w:shd w:val="clear" w:color="auto" w:fill="auto"/>
            <w:noWrap/>
            <w:vAlign w:val="bottom"/>
            <w:hideMark/>
          </w:tcPr>
          <w:p w14:paraId="385A9799"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0.06</w:t>
            </w:r>
          </w:p>
        </w:tc>
        <w:tc>
          <w:tcPr>
            <w:tcW w:w="412" w:type="dxa"/>
            <w:tcBorders>
              <w:top w:val="nil"/>
              <w:left w:val="nil"/>
              <w:bottom w:val="nil"/>
              <w:right w:val="nil"/>
            </w:tcBorders>
            <w:shd w:val="clear" w:color="auto" w:fill="auto"/>
            <w:noWrap/>
            <w:vAlign w:val="bottom"/>
            <w:hideMark/>
          </w:tcPr>
          <w:p w14:paraId="067687F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r w:rsidR="00F821F9" w:rsidRPr="00F821F9" w14:paraId="5D9C12F8" w14:textId="77777777" w:rsidTr="00F821F9">
        <w:trPr>
          <w:trHeight w:val="300"/>
        </w:trPr>
        <w:tc>
          <w:tcPr>
            <w:tcW w:w="1635" w:type="dxa"/>
            <w:tcBorders>
              <w:top w:val="nil"/>
              <w:left w:val="nil"/>
              <w:bottom w:val="nil"/>
              <w:right w:val="nil"/>
            </w:tcBorders>
            <w:shd w:val="clear" w:color="auto" w:fill="auto"/>
            <w:vAlign w:val="center"/>
            <w:hideMark/>
          </w:tcPr>
          <w:p w14:paraId="3A5FCC44"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Poor</w:t>
            </w:r>
          </w:p>
        </w:tc>
        <w:tc>
          <w:tcPr>
            <w:tcW w:w="651" w:type="dxa"/>
            <w:tcBorders>
              <w:top w:val="nil"/>
              <w:left w:val="nil"/>
              <w:bottom w:val="nil"/>
              <w:right w:val="nil"/>
            </w:tcBorders>
            <w:shd w:val="clear" w:color="auto" w:fill="auto"/>
            <w:noWrap/>
            <w:vAlign w:val="bottom"/>
            <w:hideMark/>
          </w:tcPr>
          <w:p w14:paraId="082C302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0.67**</w:t>
            </w:r>
          </w:p>
        </w:tc>
        <w:tc>
          <w:tcPr>
            <w:tcW w:w="1107" w:type="dxa"/>
            <w:tcBorders>
              <w:top w:val="nil"/>
              <w:left w:val="nil"/>
              <w:bottom w:val="nil"/>
              <w:right w:val="nil"/>
            </w:tcBorders>
            <w:shd w:val="clear" w:color="auto" w:fill="auto"/>
            <w:noWrap/>
            <w:vAlign w:val="bottom"/>
            <w:hideMark/>
          </w:tcPr>
          <w:p w14:paraId="223F639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0.19</w:t>
            </w:r>
          </w:p>
        </w:tc>
        <w:tc>
          <w:tcPr>
            <w:tcW w:w="762" w:type="dxa"/>
            <w:tcBorders>
              <w:top w:val="nil"/>
              <w:left w:val="nil"/>
              <w:bottom w:val="nil"/>
              <w:right w:val="nil"/>
            </w:tcBorders>
            <w:shd w:val="clear" w:color="auto" w:fill="auto"/>
            <w:noWrap/>
            <w:vAlign w:val="bottom"/>
            <w:hideMark/>
          </w:tcPr>
          <w:p w14:paraId="74DD610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0.34</w:t>
            </w:r>
          </w:p>
        </w:tc>
        <w:tc>
          <w:tcPr>
            <w:tcW w:w="418" w:type="dxa"/>
            <w:tcBorders>
              <w:top w:val="nil"/>
              <w:left w:val="nil"/>
              <w:bottom w:val="nil"/>
              <w:right w:val="nil"/>
            </w:tcBorders>
            <w:shd w:val="clear" w:color="auto" w:fill="auto"/>
            <w:noWrap/>
            <w:vAlign w:val="bottom"/>
            <w:hideMark/>
          </w:tcPr>
          <w:p w14:paraId="6BDFAE4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7F2D626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B252BC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0.60**</w:t>
            </w:r>
          </w:p>
        </w:tc>
        <w:tc>
          <w:tcPr>
            <w:tcW w:w="1060" w:type="dxa"/>
            <w:tcBorders>
              <w:top w:val="nil"/>
              <w:left w:val="nil"/>
              <w:bottom w:val="nil"/>
              <w:right w:val="nil"/>
            </w:tcBorders>
            <w:shd w:val="clear" w:color="auto" w:fill="auto"/>
            <w:noWrap/>
            <w:vAlign w:val="bottom"/>
            <w:hideMark/>
          </w:tcPr>
          <w:p w14:paraId="2C0DAF8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0.51*</w:t>
            </w:r>
          </w:p>
        </w:tc>
        <w:tc>
          <w:tcPr>
            <w:tcW w:w="960" w:type="dxa"/>
            <w:tcBorders>
              <w:top w:val="nil"/>
              <w:left w:val="nil"/>
              <w:bottom w:val="nil"/>
              <w:right w:val="nil"/>
            </w:tcBorders>
            <w:shd w:val="clear" w:color="auto" w:fill="auto"/>
            <w:noWrap/>
            <w:vAlign w:val="bottom"/>
            <w:hideMark/>
          </w:tcPr>
          <w:p w14:paraId="2413FBB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0.26</w:t>
            </w:r>
          </w:p>
        </w:tc>
        <w:tc>
          <w:tcPr>
            <w:tcW w:w="412" w:type="dxa"/>
            <w:tcBorders>
              <w:top w:val="nil"/>
              <w:left w:val="nil"/>
              <w:bottom w:val="nil"/>
              <w:right w:val="nil"/>
            </w:tcBorders>
            <w:shd w:val="clear" w:color="auto" w:fill="auto"/>
            <w:noWrap/>
            <w:vAlign w:val="bottom"/>
            <w:hideMark/>
          </w:tcPr>
          <w:p w14:paraId="2DACEA0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5524E3BC" w14:textId="77777777" w:rsidTr="00F821F9">
        <w:trPr>
          <w:trHeight w:val="300"/>
        </w:trPr>
        <w:tc>
          <w:tcPr>
            <w:tcW w:w="1635" w:type="dxa"/>
            <w:tcBorders>
              <w:top w:val="nil"/>
              <w:left w:val="nil"/>
              <w:bottom w:val="nil"/>
              <w:right w:val="nil"/>
            </w:tcBorders>
            <w:shd w:val="clear" w:color="auto" w:fill="auto"/>
            <w:vAlign w:val="center"/>
            <w:hideMark/>
          </w:tcPr>
          <w:p w14:paraId="4790A5E9"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s-CO" w:eastAsia="en-US"/>
              </w:rPr>
              <w:t xml:space="preserve">Paisas </w:t>
            </w:r>
          </w:p>
        </w:tc>
        <w:tc>
          <w:tcPr>
            <w:tcW w:w="651" w:type="dxa"/>
            <w:tcBorders>
              <w:top w:val="nil"/>
              <w:left w:val="nil"/>
              <w:bottom w:val="nil"/>
              <w:right w:val="nil"/>
            </w:tcBorders>
            <w:shd w:val="clear" w:color="auto" w:fill="auto"/>
            <w:noWrap/>
            <w:vAlign w:val="bottom"/>
            <w:hideMark/>
          </w:tcPr>
          <w:p w14:paraId="1339B21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0.47**</w:t>
            </w:r>
          </w:p>
        </w:tc>
        <w:tc>
          <w:tcPr>
            <w:tcW w:w="1107" w:type="dxa"/>
            <w:tcBorders>
              <w:top w:val="nil"/>
              <w:left w:val="nil"/>
              <w:bottom w:val="nil"/>
              <w:right w:val="nil"/>
            </w:tcBorders>
            <w:shd w:val="clear" w:color="auto" w:fill="auto"/>
            <w:noWrap/>
            <w:vAlign w:val="bottom"/>
            <w:hideMark/>
          </w:tcPr>
          <w:p w14:paraId="2772CD8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-0.22</w:t>
            </w:r>
          </w:p>
        </w:tc>
        <w:tc>
          <w:tcPr>
            <w:tcW w:w="762" w:type="dxa"/>
            <w:tcBorders>
              <w:top w:val="nil"/>
              <w:left w:val="nil"/>
              <w:bottom w:val="nil"/>
              <w:right w:val="nil"/>
            </w:tcBorders>
            <w:shd w:val="clear" w:color="auto" w:fill="auto"/>
            <w:noWrap/>
            <w:vAlign w:val="bottom"/>
            <w:hideMark/>
          </w:tcPr>
          <w:p w14:paraId="7A43FA2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0.15</w:t>
            </w:r>
          </w:p>
        </w:tc>
        <w:tc>
          <w:tcPr>
            <w:tcW w:w="418" w:type="dxa"/>
            <w:tcBorders>
              <w:top w:val="nil"/>
              <w:left w:val="nil"/>
              <w:bottom w:val="nil"/>
              <w:right w:val="nil"/>
            </w:tcBorders>
            <w:shd w:val="clear" w:color="auto" w:fill="auto"/>
            <w:noWrap/>
            <w:vAlign w:val="bottom"/>
            <w:hideMark/>
          </w:tcPr>
          <w:p w14:paraId="1CE08DE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6DB0816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76125E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0.17</w:t>
            </w:r>
          </w:p>
        </w:tc>
        <w:tc>
          <w:tcPr>
            <w:tcW w:w="1060" w:type="dxa"/>
            <w:tcBorders>
              <w:top w:val="nil"/>
              <w:left w:val="nil"/>
              <w:bottom w:val="nil"/>
              <w:right w:val="nil"/>
            </w:tcBorders>
            <w:shd w:val="clear" w:color="auto" w:fill="auto"/>
            <w:noWrap/>
            <w:vAlign w:val="bottom"/>
            <w:hideMark/>
          </w:tcPr>
          <w:p w14:paraId="54F7244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0.55*</w:t>
            </w:r>
          </w:p>
        </w:tc>
        <w:tc>
          <w:tcPr>
            <w:tcW w:w="960" w:type="dxa"/>
            <w:tcBorders>
              <w:top w:val="nil"/>
              <w:left w:val="nil"/>
              <w:bottom w:val="nil"/>
              <w:right w:val="nil"/>
            </w:tcBorders>
            <w:shd w:val="clear" w:color="auto" w:fill="auto"/>
            <w:noWrap/>
            <w:vAlign w:val="bottom"/>
            <w:hideMark/>
          </w:tcPr>
          <w:p w14:paraId="28383F3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0.16</w:t>
            </w:r>
          </w:p>
        </w:tc>
        <w:tc>
          <w:tcPr>
            <w:tcW w:w="412" w:type="dxa"/>
            <w:tcBorders>
              <w:top w:val="nil"/>
              <w:left w:val="nil"/>
              <w:bottom w:val="nil"/>
              <w:right w:val="nil"/>
            </w:tcBorders>
            <w:shd w:val="clear" w:color="auto" w:fill="auto"/>
            <w:noWrap/>
            <w:vAlign w:val="bottom"/>
            <w:hideMark/>
          </w:tcPr>
          <w:p w14:paraId="10DEF9E1"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r w:rsidR="00F821F9" w:rsidRPr="00F821F9" w14:paraId="7003E622" w14:textId="77777777" w:rsidTr="00F821F9">
        <w:trPr>
          <w:trHeight w:val="300"/>
        </w:trPr>
        <w:tc>
          <w:tcPr>
            <w:tcW w:w="1635" w:type="dxa"/>
            <w:tcBorders>
              <w:top w:val="nil"/>
              <w:left w:val="nil"/>
              <w:bottom w:val="nil"/>
              <w:right w:val="nil"/>
            </w:tcBorders>
            <w:shd w:val="clear" w:color="auto" w:fill="auto"/>
            <w:vAlign w:val="center"/>
            <w:hideMark/>
          </w:tcPr>
          <w:p w14:paraId="03418994"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Paramilitary</w:t>
            </w:r>
          </w:p>
        </w:tc>
        <w:tc>
          <w:tcPr>
            <w:tcW w:w="651" w:type="dxa"/>
            <w:tcBorders>
              <w:top w:val="nil"/>
              <w:left w:val="nil"/>
              <w:bottom w:val="nil"/>
              <w:right w:val="nil"/>
            </w:tcBorders>
            <w:shd w:val="clear" w:color="auto" w:fill="auto"/>
            <w:noWrap/>
            <w:vAlign w:val="bottom"/>
            <w:hideMark/>
          </w:tcPr>
          <w:p w14:paraId="0447A3EC"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0.56**</w:t>
            </w:r>
          </w:p>
        </w:tc>
        <w:tc>
          <w:tcPr>
            <w:tcW w:w="1107" w:type="dxa"/>
            <w:tcBorders>
              <w:top w:val="nil"/>
              <w:left w:val="nil"/>
              <w:bottom w:val="nil"/>
              <w:right w:val="nil"/>
            </w:tcBorders>
            <w:shd w:val="clear" w:color="auto" w:fill="auto"/>
            <w:noWrap/>
            <w:vAlign w:val="bottom"/>
            <w:hideMark/>
          </w:tcPr>
          <w:p w14:paraId="4B684E3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-0.04</w:t>
            </w:r>
          </w:p>
        </w:tc>
        <w:tc>
          <w:tcPr>
            <w:tcW w:w="762" w:type="dxa"/>
            <w:tcBorders>
              <w:top w:val="nil"/>
              <w:left w:val="nil"/>
              <w:bottom w:val="nil"/>
              <w:right w:val="nil"/>
            </w:tcBorders>
            <w:shd w:val="clear" w:color="auto" w:fill="auto"/>
            <w:noWrap/>
            <w:vAlign w:val="bottom"/>
            <w:hideMark/>
          </w:tcPr>
          <w:p w14:paraId="7B8D1DF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0.24</w:t>
            </w:r>
          </w:p>
        </w:tc>
        <w:tc>
          <w:tcPr>
            <w:tcW w:w="418" w:type="dxa"/>
            <w:tcBorders>
              <w:top w:val="nil"/>
              <w:left w:val="nil"/>
              <w:bottom w:val="nil"/>
              <w:right w:val="nil"/>
            </w:tcBorders>
            <w:shd w:val="clear" w:color="auto" w:fill="auto"/>
            <w:noWrap/>
            <w:vAlign w:val="bottom"/>
            <w:hideMark/>
          </w:tcPr>
          <w:p w14:paraId="6FC27ED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1387F0B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12A7FC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0.23</w:t>
            </w:r>
          </w:p>
        </w:tc>
        <w:tc>
          <w:tcPr>
            <w:tcW w:w="1060" w:type="dxa"/>
            <w:tcBorders>
              <w:top w:val="nil"/>
              <w:left w:val="nil"/>
              <w:bottom w:val="nil"/>
              <w:right w:val="nil"/>
            </w:tcBorders>
            <w:shd w:val="clear" w:color="auto" w:fill="auto"/>
            <w:noWrap/>
            <w:vAlign w:val="bottom"/>
            <w:hideMark/>
          </w:tcPr>
          <w:p w14:paraId="3674292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0.77**</w:t>
            </w:r>
          </w:p>
        </w:tc>
        <w:tc>
          <w:tcPr>
            <w:tcW w:w="960" w:type="dxa"/>
            <w:tcBorders>
              <w:top w:val="nil"/>
              <w:left w:val="nil"/>
              <w:bottom w:val="nil"/>
              <w:right w:val="nil"/>
            </w:tcBorders>
            <w:shd w:val="clear" w:color="auto" w:fill="auto"/>
            <w:noWrap/>
            <w:vAlign w:val="bottom"/>
            <w:hideMark/>
          </w:tcPr>
          <w:p w14:paraId="215C1B7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0.36</w:t>
            </w:r>
          </w:p>
        </w:tc>
        <w:tc>
          <w:tcPr>
            <w:tcW w:w="412" w:type="dxa"/>
            <w:tcBorders>
              <w:top w:val="nil"/>
              <w:left w:val="nil"/>
              <w:bottom w:val="nil"/>
              <w:right w:val="nil"/>
            </w:tcBorders>
            <w:shd w:val="clear" w:color="auto" w:fill="auto"/>
            <w:noWrap/>
            <w:vAlign w:val="bottom"/>
            <w:hideMark/>
          </w:tcPr>
          <w:p w14:paraId="659714C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7A20C9F5" w14:textId="77777777" w:rsidTr="00F821F9">
        <w:trPr>
          <w:trHeight w:val="300"/>
        </w:trPr>
        <w:tc>
          <w:tcPr>
            <w:tcW w:w="1635" w:type="dxa"/>
            <w:tcBorders>
              <w:top w:val="nil"/>
              <w:left w:val="nil"/>
              <w:bottom w:val="nil"/>
              <w:right w:val="nil"/>
            </w:tcBorders>
            <w:shd w:val="clear" w:color="auto" w:fill="auto"/>
            <w:vAlign w:val="center"/>
            <w:hideMark/>
          </w:tcPr>
          <w:p w14:paraId="60A0A521"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Peasants</w:t>
            </w:r>
          </w:p>
        </w:tc>
        <w:tc>
          <w:tcPr>
            <w:tcW w:w="651" w:type="dxa"/>
            <w:tcBorders>
              <w:top w:val="nil"/>
              <w:left w:val="nil"/>
              <w:bottom w:val="nil"/>
              <w:right w:val="nil"/>
            </w:tcBorders>
            <w:shd w:val="clear" w:color="auto" w:fill="auto"/>
            <w:noWrap/>
            <w:vAlign w:val="bottom"/>
            <w:hideMark/>
          </w:tcPr>
          <w:p w14:paraId="0DEBC9B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0.34*</w:t>
            </w:r>
          </w:p>
        </w:tc>
        <w:tc>
          <w:tcPr>
            <w:tcW w:w="1107" w:type="dxa"/>
            <w:tcBorders>
              <w:top w:val="nil"/>
              <w:left w:val="nil"/>
              <w:bottom w:val="nil"/>
              <w:right w:val="nil"/>
            </w:tcBorders>
            <w:shd w:val="clear" w:color="auto" w:fill="auto"/>
            <w:noWrap/>
            <w:vAlign w:val="bottom"/>
            <w:hideMark/>
          </w:tcPr>
          <w:p w14:paraId="29A64C7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0.01</w:t>
            </w:r>
          </w:p>
        </w:tc>
        <w:tc>
          <w:tcPr>
            <w:tcW w:w="762" w:type="dxa"/>
            <w:tcBorders>
              <w:top w:val="nil"/>
              <w:left w:val="nil"/>
              <w:bottom w:val="nil"/>
              <w:right w:val="nil"/>
            </w:tcBorders>
            <w:shd w:val="clear" w:color="auto" w:fill="auto"/>
            <w:noWrap/>
            <w:vAlign w:val="bottom"/>
            <w:hideMark/>
          </w:tcPr>
          <w:p w14:paraId="6BCF788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0.08</w:t>
            </w:r>
          </w:p>
        </w:tc>
        <w:tc>
          <w:tcPr>
            <w:tcW w:w="418" w:type="dxa"/>
            <w:tcBorders>
              <w:top w:val="nil"/>
              <w:left w:val="nil"/>
              <w:bottom w:val="nil"/>
              <w:right w:val="nil"/>
            </w:tcBorders>
            <w:shd w:val="clear" w:color="auto" w:fill="auto"/>
            <w:noWrap/>
            <w:vAlign w:val="bottom"/>
            <w:hideMark/>
          </w:tcPr>
          <w:p w14:paraId="114F6E9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c>
          <w:tcPr>
            <w:tcW w:w="796" w:type="dxa"/>
            <w:tcBorders>
              <w:top w:val="nil"/>
              <w:left w:val="nil"/>
              <w:bottom w:val="nil"/>
              <w:right w:val="nil"/>
            </w:tcBorders>
            <w:shd w:val="clear" w:color="auto" w:fill="auto"/>
            <w:noWrap/>
            <w:vAlign w:val="bottom"/>
            <w:hideMark/>
          </w:tcPr>
          <w:p w14:paraId="2F53773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012692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0.001</w:t>
            </w:r>
          </w:p>
        </w:tc>
        <w:tc>
          <w:tcPr>
            <w:tcW w:w="1060" w:type="dxa"/>
            <w:tcBorders>
              <w:top w:val="nil"/>
              <w:left w:val="nil"/>
              <w:bottom w:val="nil"/>
              <w:right w:val="nil"/>
            </w:tcBorders>
            <w:shd w:val="clear" w:color="auto" w:fill="auto"/>
            <w:noWrap/>
            <w:vAlign w:val="bottom"/>
            <w:hideMark/>
          </w:tcPr>
          <w:p w14:paraId="4D59D38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0.001</w:t>
            </w:r>
          </w:p>
        </w:tc>
        <w:tc>
          <w:tcPr>
            <w:tcW w:w="960" w:type="dxa"/>
            <w:tcBorders>
              <w:top w:val="nil"/>
              <w:left w:val="nil"/>
              <w:bottom w:val="nil"/>
              <w:right w:val="nil"/>
            </w:tcBorders>
            <w:shd w:val="clear" w:color="auto" w:fill="auto"/>
            <w:noWrap/>
            <w:vAlign w:val="bottom"/>
            <w:hideMark/>
          </w:tcPr>
          <w:p w14:paraId="0A14459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w:t>
            </w:r>
          </w:p>
        </w:tc>
        <w:tc>
          <w:tcPr>
            <w:tcW w:w="412" w:type="dxa"/>
            <w:tcBorders>
              <w:top w:val="nil"/>
              <w:left w:val="nil"/>
              <w:bottom w:val="nil"/>
              <w:right w:val="nil"/>
            </w:tcBorders>
            <w:shd w:val="clear" w:color="auto" w:fill="auto"/>
            <w:noWrap/>
            <w:vAlign w:val="bottom"/>
            <w:hideMark/>
          </w:tcPr>
          <w:p w14:paraId="46BDCAF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r w:rsidR="00F821F9" w:rsidRPr="00F821F9" w14:paraId="5050FA0F" w14:textId="77777777" w:rsidTr="00F821F9">
        <w:trPr>
          <w:trHeight w:val="300"/>
        </w:trPr>
        <w:tc>
          <w:tcPr>
            <w:tcW w:w="1635" w:type="dxa"/>
            <w:tcBorders>
              <w:top w:val="nil"/>
              <w:left w:val="nil"/>
              <w:bottom w:val="nil"/>
              <w:right w:val="nil"/>
            </w:tcBorders>
            <w:shd w:val="clear" w:color="auto" w:fill="auto"/>
            <w:vAlign w:val="center"/>
            <w:hideMark/>
          </w:tcPr>
          <w:p w14:paraId="56F0C6D8"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Atheists</w:t>
            </w:r>
          </w:p>
        </w:tc>
        <w:tc>
          <w:tcPr>
            <w:tcW w:w="651" w:type="dxa"/>
            <w:tcBorders>
              <w:top w:val="nil"/>
              <w:left w:val="nil"/>
              <w:bottom w:val="nil"/>
              <w:right w:val="nil"/>
            </w:tcBorders>
            <w:shd w:val="clear" w:color="auto" w:fill="auto"/>
            <w:noWrap/>
            <w:vAlign w:val="bottom"/>
            <w:hideMark/>
          </w:tcPr>
          <w:p w14:paraId="6E093CA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0.52**</w:t>
            </w:r>
          </w:p>
        </w:tc>
        <w:tc>
          <w:tcPr>
            <w:tcW w:w="1107" w:type="dxa"/>
            <w:tcBorders>
              <w:top w:val="nil"/>
              <w:left w:val="nil"/>
              <w:bottom w:val="nil"/>
              <w:right w:val="nil"/>
            </w:tcBorders>
            <w:shd w:val="clear" w:color="auto" w:fill="auto"/>
            <w:noWrap/>
            <w:vAlign w:val="bottom"/>
            <w:hideMark/>
          </w:tcPr>
          <w:p w14:paraId="73680FD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w:t>
            </w:r>
          </w:p>
        </w:tc>
        <w:tc>
          <w:tcPr>
            <w:tcW w:w="762" w:type="dxa"/>
            <w:tcBorders>
              <w:top w:val="nil"/>
              <w:left w:val="nil"/>
              <w:bottom w:val="nil"/>
              <w:right w:val="nil"/>
            </w:tcBorders>
            <w:shd w:val="clear" w:color="auto" w:fill="auto"/>
            <w:noWrap/>
            <w:vAlign w:val="bottom"/>
            <w:hideMark/>
          </w:tcPr>
          <w:p w14:paraId="7A343751"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0.18</w:t>
            </w:r>
          </w:p>
        </w:tc>
        <w:tc>
          <w:tcPr>
            <w:tcW w:w="418" w:type="dxa"/>
            <w:tcBorders>
              <w:top w:val="nil"/>
              <w:left w:val="nil"/>
              <w:bottom w:val="nil"/>
              <w:right w:val="nil"/>
            </w:tcBorders>
            <w:shd w:val="clear" w:color="auto" w:fill="auto"/>
            <w:noWrap/>
            <w:vAlign w:val="bottom"/>
            <w:hideMark/>
          </w:tcPr>
          <w:p w14:paraId="403B0FA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34D3F21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1FB9C0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0.47</w:t>
            </w:r>
          </w:p>
        </w:tc>
        <w:tc>
          <w:tcPr>
            <w:tcW w:w="1060" w:type="dxa"/>
            <w:tcBorders>
              <w:top w:val="nil"/>
              <w:left w:val="nil"/>
              <w:bottom w:val="nil"/>
              <w:right w:val="nil"/>
            </w:tcBorders>
            <w:shd w:val="clear" w:color="auto" w:fill="auto"/>
            <w:noWrap/>
            <w:vAlign w:val="bottom"/>
            <w:hideMark/>
          </w:tcPr>
          <w:p w14:paraId="6C9D5E1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0.01</w:t>
            </w:r>
          </w:p>
        </w:tc>
        <w:tc>
          <w:tcPr>
            <w:tcW w:w="960" w:type="dxa"/>
            <w:tcBorders>
              <w:top w:val="nil"/>
              <w:left w:val="nil"/>
              <w:bottom w:val="nil"/>
              <w:right w:val="nil"/>
            </w:tcBorders>
            <w:shd w:val="clear" w:color="auto" w:fill="auto"/>
            <w:noWrap/>
            <w:vAlign w:val="bottom"/>
            <w:hideMark/>
          </w:tcPr>
          <w:p w14:paraId="6C2F258A"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0.02</w:t>
            </w:r>
          </w:p>
        </w:tc>
        <w:tc>
          <w:tcPr>
            <w:tcW w:w="412" w:type="dxa"/>
            <w:tcBorders>
              <w:top w:val="nil"/>
              <w:left w:val="nil"/>
              <w:bottom w:val="nil"/>
              <w:right w:val="nil"/>
            </w:tcBorders>
            <w:shd w:val="clear" w:color="auto" w:fill="auto"/>
            <w:noWrap/>
            <w:vAlign w:val="bottom"/>
            <w:hideMark/>
          </w:tcPr>
          <w:p w14:paraId="67C01E2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r w:rsidR="00F821F9" w:rsidRPr="00F821F9" w14:paraId="5CF938D6" w14:textId="77777777" w:rsidTr="00F821F9">
        <w:trPr>
          <w:trHeight w:val="300"/>
        </w:trPr>
        <w:tc>
          <w:tcPr>
            <w:tcW w:w="1635" w:type="dxa"/>
            <w:tcBorders>
              <w:top w:val="nil"/>
              <w:left w:val="nil"/>
              <w:bottom w:val="nil"/>
              <w:right w:val="nil"/>
            </w:tcBorders>
            <w:shd w:val="clear" w:color="auto" w:fill="auto"/>
            <w:vAlign w:val="center"/>
            <w:hideMark/>
          </w:tcPr>
          <w:p w14:paraId="4D95E704"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Indigenous</w:t>
            </w:r>
          </w:p>
        </w:tc>
        <w:tc>
          <w:tcPr>
            <w:tcW w:w="651" w:type="dxa"/>
            <w:tcBorders>
              <w:top w:val="nil"/>
              <w:left w:val="nil"/>
              <w:bottom w:val="nil"/>
              <w:right w:val="nil"/>
            </w:tcBorders>
            <w:shd w:val="clear" w:color="auto" w:fill="auto"/>
            <w:noWrap/>
            <w:vAlign w:val="bottom"/>
            <w:hideMark/>
          </w:tcPr>
          <w:p w14:paraId="0ACC6EE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0.93**</w:t>
            </w:r>
          </w:p>
        </w:tc>
        <w:tc>
          <w:tcPr>
            <w:tcW w:w="1107" w:type="dxa"/>
            <w:tcBorders>
              <w:top w:val="nil"/>
              <w:left w:val="nil"/>
              <w:bottom w:val="nil"/>
              <w:right w:val="nil"/>
            </w:tcBorders>
            <w:shd w:val="clear" w:color="auto" w:fill="auto"/>
            <w:noWrap/>
            <w:vAlign w:val="bottom"/>
            <w:hideMark/>
          </w:tcPr>
          <w:p w14:paraId="5FC8583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0.15</w:t>
            </w:r>
          </w:p>
        </w:tc>
        <w:tc>
          <w:tcPr>
            <w:tcW w:w="762" w:type="dxa"/>
            <w:tcBorders>
              <w:top w:val="nil"/>
              <w:left w:val="nil"/>
              <w:bottom w:val="nil"/>
              <w:right w:val="nil"/>
            </w:tcBorders>
            <w:shd w:val="clear" w:color="auto" w:fill="auto"/>
            <w:noWrap/>
            <w:vAlign w:val="bottom"/>
            <w:hideMark/>
          </w:tcPr>
          <w:p w14:paraId="23ECC87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0.37</w:t>
            </w:r>
          </w:p>
        </w:tc>
        <w:tc>
          <w:tcPr>
            <w:tcW w:w="418" w:type="dxa"/>
            <w:tcBorders>
              <w:top w:val="nil"/>
              <w:left w:val="nil"/>
              <w:bottom w:val="nil"/>
              <w:right w:val="nil"/>
            </w:tcBorders>
            <w:shd w:val="clear" w:color="auto" w:fill="auto"/>
            <w:noWrap/>
            <w:vAlign w:val="bottom"/>
            <w:hideMark/>
          </w:tcPr>
          <w:p w14:paraId="4DD4381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61783AD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C7659A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0.62**</w:t>
            </w:r>
          </w:p>
        </w:tc>
        <w:tc>
          <w:tcPr>
            <w:tcW w:w="1060" w:type="dxa"/>
            <w:tcBorders>
              <w:top w:val="nil"/>
              <w:left w:val="nil"/>
              <w:bottom w:val="nil"/>
              <w:right w:val="nil"/>
            </w:tcBorders>
            <w:shd w:val="clear" w:color="auto" w:fill="auto"/>
            <w:noWrap/>
            <w:vAlign w:val="bottom"/>
            <w:hideMark/>
          </w:tcPr>
          <w:p w14:paraId="435ACFDC"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0.36</w:t>
            </w:r>
          </w:p>
        </w:tc>
        <w:tc>
          <w:tcPr>
            <w:tcW w:w="960" w:type="dxa"/>
            <w:tcBorders>
              <w:top w:val="nil"/>
              <w:left w:val="nil"/>
              <w:bottom w:val="nil"/>
              <w:right w:val="nil"/>
            </w:tcBorders>
            <w:shd w:val="clear" w:color="auto" w:fill="auto"/>
            <w:noWrap/>
            <w:vAlign w:val="bottom"/>
            <w:hideMark/>
          </w:tcPr>
          <w:p w14:paraId="0DE5037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0.28</w:t>
            </w:r>
          </w:p>
        </w:tc>
        <w:tc>
          <w:tcPr>
            <w:tcW w:w="412" w:type="dxa"/>
            <w:tcBorders>
              <w:top w:val="nil"/>
              <w:left w:val="nil"/>
              <w:bottom w:val="nil"/>
              <w:right w:val="nil"/>
            </w:tcBorders>
            <w:shd w:val="clear" w:color="auto" w:fill="auto"/>
            <w:noWrap/>
            <w:vAlign w:val="bottom"/>
            <w:hideMark/>
          </w:tcPr>
          <w:p w14:paraId="25C3A0B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4671B08B" w14:textId="77777777" w:rsidTr="00F821F9">
        <w:trPr>
          <w:trHeight w:val="300"/>
        </w:trPr>
        <w:tc>
          <w:tcPr>
            <w:tcW w:w="1635" w:type="dxa"/>
            <w:tcBorders>
              <w:top w:val="nil"/>
              <w:left w:val="nil"/>
              <w:bottom w:val="nil"/>
              <w:right w:val="nil"/>
            </w:tcBorders>
            <w:shd w:val="clear" w:color="auto" w:fill="auto"/>
            <w:vAlign w:val="center"/>
            <w:hideMark/>
          </w:tcPr>
          <w:p w14:paraId="600657F6"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Christians</w:t>
            </w:r>
          </w:p>
        </w:tc>
        <w:tc>
          <w:tcPr>
            <w:tcW w:w="651" w:type="dxa"/>
            <w:tcBorders>
              <w:top w:val="nil"/>
              <w:left w:val="nil"/>
              <w:bottom w:val="nil"/>
              <w:right w:val="nil"/>
            </w:tcBorders>
            <w:shd w:val="clear" w:color="auto" w:fill="auto"/>
            <w:noWrap/>
            <w:vAlign w:val="bottom"/>
            <w:hideMark/>
          </w:tcPr>
          <w:p w14:paraId="6E69599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0.47**</w:t>
            </w:r>
          </w:p>
        </w:tc>
        <w:tc>
          <w:tcPr>
            <w:tcW w:w="1107" w:type="dxa"/>
            <w:tcBorders>
              <w:top w:val="nil"/>
              <w:left w:val="nil"/>
              <w:bottom w:val="nil"/>
              <w:right w:val="nil"/>
            </w:tcBorders>
            <w:shd w:val="clear" w:color="auto" w:fill="auto"/>
            <w:noWrap/>
            <w:vAlign w:val="bottom"/>
            <w:hideMark/>
          </w:tcPr>
          <w:p w14:paraId="5AA0201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0.47**</w:t>
            </w:r>
          </w:p>
        </w:tc>
        <w:tc>
          <w:tcPr>
            <w:tcW w:w="762" w:type="dxa"/>
            <w:tcBorders>
              <w:top w:val="nil"/>
              <w:left w:val="nil"/>
              <w:bottom w:val="nil"/>
              <w:right w:val="nil"/>
            </w:tcBorders>
            <w:shd w:val="clear" w:color="auto" w:fill="auto"/>
            <w:noWrap/>
            <w:vAlign w:val="bottom"/>
            <w:hideMark/>
          </w:tcPr>
          <w:p w14:paraId="4BFD2CB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0.25</w:t>
            </w:r>
          </w:p>
        </w:tc>
        <w:tc>
          <w:tcPr>
            <w:tcW w:w="418" w:type="dxa"/>
            <w:tcBorders>
              <w:top w:val="nil"/>
              <w:left w:val="nil"/>
              <w:bottom w:val="nil"/>
              <w:right w:val="nil"/>
            </w:tcBorders>
            <w:shd w:val="clear" w:color="auto" w:fill="auto"/>
            <w:noWrap/>
            <w:vAlign w:val="bottom"/>
            <w:hideMark/>
          </w:tcPr>
          <w:p w14:paraId="4AAA229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7BFD726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51A2C0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0.41*</w:t>
            </w:r>
          </w:p>
        </w:tc>
        <w:tc>
          <w:tcPr>
            <w:tcW w:w="1060" w:type="dxa"/>
            <w:tcBorders>
              <w:top w:val="nil"/>
              <w:left w:val="nil"/>
              <w:bottom w:val="nil"/>
              <w:right w:val="nil"/>
            </w:tcBorders>
            <w:shd w:val="clear" w:color="auto" w:fill="auto"/>
            <w:noWrap/>
            <w:vAlign w:val="bottom"/>
            <w:hideMark/>
          </w:tcPr>
          <w:p w14:paraId="1817461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0.57**</w:t>
            </w:r>
          </w:p>
        </w:tc>
        <w:tc>
          <w:tcPr>
            <w:tcW w:w="960" w:type="dxa"/>
            <w:tcBorders>
              <w:top w:val="nil"/>
              <w:left w:val="nil"/>
              <w:bottom w:val="nil"/>
              <w:right w:val="nil"/>
            </w:tcBorders>
            <w:shd w:val="clear" w:color="auto" w:fill="auto"/>
            <w:noWrap/>
            <w:vAlign w:val="bottom"/>
            <w:hideMark/>
          </w:tcPr>
          <w:p w14:paraId="4FE8690C"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0.25</w:t>
            </w:r>
          </w:p>
        </w:tc>
        <w:tc>
          <w:tcPr>
            <w:tcW w:w="412" w:type="dxa"/>
            <w:tcBorders>
              <w:top w:val="nil"/>
              <w:left w:val="nil"/>
              <w:bottom w:val="nil"/>
              <w:right w:val="nil"/>
            </w:tcBorders>
            <w:shd w:val="clear" w:color="auto" w:fill="auto"/>
            <w:noWrap/>
            <w:vAlign w:val="bottom"/>
            <w:hideMark/>
          </w:tcPr>
          <w:p w14:paraId="2212CDE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0B9CF929" w14:textId="77777777" w:rsidTr="00F821F9">
        <w:trPr>
          <w:trHeight w:val="300"/>
        </w:trPr>
        <w:tc>
          <w:tcPr>
            <w:tcW w:w="1635" w:type="dxa"/>
            <w:tcBorders>
              <w:top w:val="nil"/>
              <w:left w:val="nil"/>
              <w:bottom w:val="nil"/>
              <w:right w:val="nil"/>
            </w:tcBorders>
            <w:shd w:val="clear" w:color="auto" w:fill="auto"/>
            <w:vAlign w:val="center"/>
            <w:hideMark/>
          </w:tcPr>
          <w:p w14:paraId="128EA2FC"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proofErr w:type="spellStart"/>
            <w:r w:rsidRPr="00F821F9">
              <w:rPr>
                <w:rFonts w:ascii="Times New Roman" w:eastAsia="Times New Roman" w:hAnsi="Times New Roman" w:cs="Times New Roman"/>
                <w:color w:val="000000"/>
                <w:sz w:val="20"/>
                <w:szCs w:val="20"/>
                <w:lang w:val="en-US" w:eastAsia="en-US"/>
              </w:rPr>
              <w:t>Costeños</w:t>
            </w:r>
            <w:proofErr w:type="spellEnd"/>
          </w:p>
        </w:tc>
        <w:tc>
          <w:tcPr>
            <w:tcW w:w="651" w:type="dxa"/>
            <w:tcBorders>
              <w:top w:val="nil"/>
              <w:left w:val="nil"/>
              <w:bottom w:val="nil"/>
              <w:right w:val="nil"/>
            </w:tcBorders>
            <w:shd w:val="clear" w:color="auto" w:fill="auto"/>
            <w:noWrap/>
            <w:vAlign w:val="bottom"/>
            <w:hideMark/>
          </w:tcPr>
          <w:p w14:paraId="050F52E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0.38**</w:t>
            </w:r>
          </w:p>
        </w:tc>
        <w:tc>
          <w:tcPr>
            <w:tcW w:w="1107" w:type="dxa"/>
            <w:tcBorders>
              <w:top w:val="nil"/>
              <w:left w:val="nil"/>
              <w:bottom w:val="nil"/>
              <w:right w:val="nil"/>
            </w:tcBorders>
            <w:shd w:val="clear" w:color="auto" w:fill="auto"/>
            <w:noWrap/>
            <w:vAlign w:val="bottom"/>
            <w:hideMark/>
          </w:tcPr>
          <w:p w14:paraId="37EC019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0.14</w:t>
            </w:r>
          </w:p>
        </w:tc>
        <w:tc>
          <w:tcPr>
            <w:tcW w:w="762" w:type="dxa"/>
            <w:tcBorders>
              <w:top w:val="nil"/>
              <w:left w:val="nil"/>
              <w:bottom w:val="nil"/>
              <w:right w:val="nil"/>
            </w:tcBorders>
            <w:shd w:val="clear" w:color="auto" w:fill="auto"/>
            <w:noWrap/>
            <w:vAlign w:val="bottom"/>
            <w:hideMark/>
          </w:tcPr>
          <w:p w14:paraId="7406EFD9"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0.12</w:t>
            </w:r>
          </w:p>
        </w:tc>
        <w:tc>
          <w:tcPr>
            <w:tcW w:w="418" w:type="dxa"/>
            <w:tcBorders>
              <w:top w:val="nil"/>
              <w:left w:val="nil"/>
              <w:bottom w:val="nil"/>
              <w:right w:val="nil"/>
            </w:tcBorders>
            <w:shd w:val="clear" w:color="auto" w:fill="auto"/>
            <w:noWrap/>
            <w:vAlign w:val="bottom"/>
            <w:hideMark/>
          </w:tcPr>
          <w:p w14:paraId="492C55C9"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44E3E6E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761DC817"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0.13</w:t>
            </w:r>
          </w:p>
        </w:tc>
        <w:tc>
          <w:tcPr>
            <w:tcW w:w="1060" w:type="dxa"/>
            <w:tcBorders>
              <w:top w:val="nil"/>
              <w:left w:val="nil"/>
              <w:bottom w:val="nil"/>
              <w:right w:val="nil"/>
            </w:tcBorders>
            <w:shd w:val="clear" w:color="auto" w:fill="auto"/>
            <w:noWrap/>
            <w:vAlign w:val="bottom"/>
            <w:hideMark/>
          </w:tcPr>
          <w:p w14:paraId="6F91FF9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1.29**</w:t>
            </w:r>
          </w:p>
        </w:tc>
        <w:tc>
          <w:tcPr>
            <w:tcW w:w="960" w:type="dxa"/>
            <w:tcBorders>
              <w:top w:val="nil"/>
              <w:left w:val="nil"/>
              <w:bottom w:val="nil"/>
              <w:right w:val="nil"/>
            </w:tcBorders>
            <w:shd w:val="clear" w:color="auto" w:fill="auto"/>
            <w:noWrap/>
            <w:vAlign w:val="bottom"/>
            <w:hideMark/>
          </w:tcPr>
          <w:p w14:paraId="4F06E041"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0.17</w:t>
            </w:r>
          </w:p>
        </w:tc>
        <w:tc>
          <w:tcPr>
            <w:tcW w:w="412" w:type="dxa"/>
            <w:tcBorders>
              <w:top w:val="nil"/>
              <w:left w:val="nil"/>
              <w:bottom w:val="nil"/>
              <w:right w:val="nil"/>
            </w:tcBorders>
            <w:shd w:val="clear" w:color="auto" w:fill="auto"/>
            <w:noWrap/>
            <w:vAlign w:val="bottom"/>
            <w:hideMark/>
          </w:tcPr>
          <w:p w14:paraId="55D5F17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538FE9E8" w14:textId="77777777" w:rsidTr="00F821F9">
        <w:trPr>
          <w:trHeight w:val="300"/>
        </w:trPr>
        <w:tc>
          <w:tcPr>
            <w:tcW w:w="1635" w:type="dxa"/>
            <w:tcBorders>
              <w:top w:val="nil"/>
              <w:left w:val="nil"/>
              <w:bottom w:val="nil"/>
              <w:right w:val="nil"/>
            </w:tcBorders>
            <w:shd w:val="clear" w:color="auto" w:fill="auto"/>
            <w:vAlign w:val="center"/>
            <w:hideMark/>
          </w:tcPr>
          <w:p w14:paraId="200F63B4"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Politicians</w:t>
            </w:r>
          </w:p>
        </w:tc>
        <w:tc>
          <w:tcPr>
            <w:tcW w:w="651" w:type="dxa"/>
            <w:tcBorders>
              <w:top w:val="nil"/>
              <w:left w:val="nil"/>
              <w:bottom w:val="nil"/>
              <w:right w:val="nil"/>
            </w:tcBorders>
            <w:shd w:val="clear" w:color="auto" w:fill="auto"/>
            <w:noWrap/>
            <w:vAlign w:val="bottom"/>
            <w:hideMark/>
          </w:tcPr>
          <w:p w14:paraId="0970A0A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0.46*</w:t>
            </w:r>
          </w:p>
        </w:tc>
        <w:tc>
          <w:tcPr>
            <w:tcW w:w="1107" w:type="dxa"/>
            <w:tcBorders>
              <w:top w:val="nil"/>
              <w:left w:val="nil"/>
              <w:bottom w:val="nil"/>
              <w:right w:val="nil"/>
            </w:tcBorders>
            <w:shd w:val="clear" w:color="auto" w:fill="auto"/>
            <w:noWrap/>
            <w:vAlign w:val="bottom"/>
            <w:hideMark/>
          </w:tcPr>
          <w:p w14:paraId="40CFB2E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0.36</w:t>
            </w:r>
          </w:p>
        </w:tc>
        <w:tc>
          <w:tcPr>
            <w:tcW w:w="762" w:type="dxa"/>
            <w:tcBorders>
              <w:top w:val="nil"/>
              <w:left w:val="nil"/>
              <w:bottom w:val="nil"/>
              <w:right w:val="nil"/>
            </w:tcBorders>
            <w:shd w:val="clear" w:color="auto" w:fill="auto"/>
            <w:noWrap/>
            <w:vAlign w:val="bottom"/>
            <w:hideMark/>
          </w:tcPr>
          <w:p w14:paraId="7B0E52E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w:t>
            </w:r>
          </w:p>
        </w:tc>
        <w:tc>
          <w:tcPr>
            <w:tcW w:w="418" w:type="dxa"/>
            <w:tcBorders>
              <w:top w:val="nil"/>
              <w:left w:val="nil"/>
              <w:bottom w:val="nil"/>
              <w:right w:val="nil"/>
            </w:tcBorders>
            <w:shd w:val="clear" w:color="auto" w:fill="auto"/>
            <w:noWrap/>
            <w:vAlign w:val="bottom"/>
            <w:hideMark/>
          </w:tcPr>
          <w:p w14:paraId="6F8E6637"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nil"/>
              <w:right w:val="nil"/>
            </w:tcBorders>
            <w:shd w:val="clear" w:color="auto" w:fill="auto"/>
            <w:noWrap/>
            <w:vAlign w:val="bottom"/>
            <w:hideMark/>
          </w:tcPr>
          <w:p w14:paraId="44F43C2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8B4547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-0.14</w:t>
            </w:r>
          </w:p>
        </w:tc>
        <w:tc>
          <w:tcPr>
            <w:tcW w:w="1060" w:type="dxa"/>
            <w:tcBorders>
              <w:top w:val="nil"/>
              <w:left w:val="nil"/>
              <w:bottom w:val="nil"/>
              <w:right w:val="nil"/>
            </w:tcBorders>
            <w:shd w:val="clear" w:color="auto" w:fill="auto"/>
            <w:noWrap/>
            <w:vAlign w:val="bottom"/>
            <w:hideMark/>
          </w:tcPr>
          <w:p w14:paraId="691A6C0B"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0.64**</w:t>
            </w:r>
          </w:p>
        </w:tc>
        <w:tc>
          <w:tcPr>
            <w:tcW w:w="960" w:type="dxa"/>
            <w:tcBorders>
              <w:top w:val="nil"/>
              <w:left w:val="nil"/>
              <w:bottom w:val="nil"/>
              <w:right w:val="nil"/>
            </w:tcBorders>
            <w:shd w:val="clear" w:color="auto" w:fill="auto"/>
            <w:noWrap/>
            <w:vAlign w:val="bottom"/>
            <w:hideMark/>
          </w:tcPr>
          <w:p w14:paraId="35AFCF05"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0.16</w:t>
            </w:r>
          </w:p>
        </w:tc>
        <w:tc>
          <w:tcPr>
            <w:tcW w:w="412" w:type="dxa"/>
            <w:tcBorders>
              <w:top w:val="nil"/>
              <w:left w:val="nil"/>
              <w:bottom w:val="nil"/>
              <w:right w:val="nil"/>
            </w:tcBorders>
            <w:shd w:val="clear" w:color="auto" w:fill="auto"/>
            <w:noWrap/>
            <w:vAlign w:val="bottom"/>
            <w:hideMark/>
          </w:tcPr>
          <w:p w14:paraId="34A5B14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r>
      <w:tr w:rsidR="00F821F9" w:rsidRPr="00F821F9" w14:paraId="7E745D2B" w14:textId="77777777" w:rsidTr="00F821F9">
        <w:trPr>
          <w:trHeight w:val="300"/>
        </w:trPr>
        <w:tc>
          <w:tcPr>
            <w:tcW w:w="1635" w:type="dxa"/>
            <w:tcBorders>
              <w:top w:val="nil"/>
              <w:left w:val="nil"/>
              <w:bottom w:val="nil"/>
              <w:right w:val="nil"/>
            </w:tcBorders>
            <w:shd w:val="clear" w:color="auto" w:fill="auto"/>
            <w:vAlign w:val="center"/>
            <w:hideMark/>
          </w:tcPr>
          <w:p w14:paraId="530D4AB0"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Refugees</w:t>
            </w:r>
          </w:p>
        </w:tc>
        <w:tc>
          <w:tcPr>
            <w:tcW w:w="651" w:type="dxa"/>
            <w:tcBorders>
              <w:top w:val="nil"/>
              <w:left w:val="nil"/>
              <w:right w:val="nil"/>
            </w:tcBorders>
            <w:shd w:val="clear" w:color="auto" w:fill="auto"/>
            <w:noWrap/>
            <w:vAlign w:val="bottom"/>
            <w:hideMark/>
          </w:tcPr>
          <w:p w14:paraId="3FF720D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0.46**</w:t>
            </w:r>
          </w:p>
        </w:tc>
        <w:tc>
          <w:tcPr>
            <w:tcW w:w="1107" w:type="dxa"/>
            <w:tcBorders>
              <w:top w:val="nil"/>
              <w:left w:val="nil"/>
              <w:right w:val="nil"/>
            </w:tcBorders>
            <w:shd w:val="clear" w:color="auto" w:fill="auto"/>
            <w:noWrap/>
            <w:vAlign w:val="bottom"/>
            <w:hideMark/>
          </w:tcPr>
          <w:p w14:paraId="06B4EA2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0.30**</w:t>
            </w:r>
          </w:p>
        </w:tc>
        <w:tc>
          <w:tcPr>
            <w:tcW w:w="762" w:type="dxa"/>
            <w:tcBorders>
              <w:top w:val="nil"/>
              <w:left w:val="nil"/>
              <w:right w:val="nil"/>
            </w:tcBorders>
            <w:shd w:val="clear" w:color="auto" w:fill="auto"/>
            <w:noWrap/>
            <w:vAlign w:val="bottom"/>
            <w:hideMark/>
          </w:tcPr>
          <w:p w14:paraId="658867A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0.25</w:t>
            </w:r>
          </w:p>
        </w:tc>
        <w:tc>
          <w:tcPr>
            <w:tcW w:w="418" w:type="dxa"/>
            <w:tcBorders>
              <w:top w:val="nil"/>
              <w:left w:val="nil"/>
              <w:right w:val="nil"/>
            </w:tcBorders>
            <w:shd w:val="clear" w:color="auto" w:fill="auto"/>
            <w:noWrap/>
            <w:vAlign w:val="bottom"/>
            <w:hideMark/>
          </w:tcPr>
          <w:p w14:paraId="3CFE8C47"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right w:val="nil"/>
            </w:tcBorders>
            <w:shd w:val="clear" w:color="auto" w:fill="auto"/>
            <w:noWrap/>
            <w:vAlign w:val="bottom"/>
            <w:hideMark/>
          </w:tcPr>
          <w:p w14:paraId="0C58424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right w:val="nil"/>
            </w:tcBorders>
            <w:shd w:val="clear" w:color="auto" w:fill="auto"/>
            <w:noWrap/>
            <w:vAlign w:val="bottom"/>
            <w:hideMark/>
          </w:tcPr>
          <w:p w14:paraId="30F295E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-0.03</w:t>
            </w:r>
          </w:p>
        </w:tc>
        <w:tc>
          <w:tcPr>
            <w:tcW w:w="1060" w:type="dxa"/>
            <w:tcBorders>
              <w:top w:val="nil"/>
              <w:left w:val="nil"/>
              <w:right w:val="nil"/>
            </w:tcBorders>
            <w:shd w:val="clear" w:color="auto" w:fill="auto"/>
            <w:noWrap/>
            <w:vAlign w:val="bottom"/>
            <w:hideMark/>
          </w:tcPr>
          <w:p w14:paraId="656C792E"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0.21</w:t>
            </w:r>
          </w:p>
        </w:tc>
        <w:tc>
          <w:tcPr>
            <w:tcW w:w="960" w:type="dxa"/>
            <w:tcBorders>
              <w:top w:val="nil"/>
              <w:left w:val="nil"/>
              <w:right w:val="nil"/>
            </w:tcBorders>
            <w:shd w:val="clear" w:color="auto" w:fill="auto"/>
            <w:noWrap/>
            <w:vAlign w:val="bottom"/>
            <w:hideMark/>
          </w:tcPr>
          <w:p w14:paraId="0D71CC81"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0.02</w:t>
            </w:r>
          </w:p>
        </w:tc>
        <w:tc>
          <w:tcPr>
            <w:tcW w:w="412" w:type="dxa"/>
            <w:tcBorders>
              <w:top w:val="nil"/>
              <w:left w:val="nil"/>
              <w:right w:val="nil"/>
            </w:tcBorders>
            <w:shd w:val="clear" w:color="auto" w:fill="auto"/>
            <w:noWrap/>
            <w:vAlign w:val="bottom"/>
            <w:hideMark/>
          </w:tcPr>
          <w:p w14:paraId="61BF2ED4"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r w:rsidR="00F821F9" w:rsidRPr="00F821F9" w14:paraId="3BC3E096" w14:textId="77777777" w:rsidTr="00F821F9">
        <w:trPr>
          <w:trHeight w:val="315"/>
        </w:trPr>
        <w:tc>
          <w:tcPr>
            <w:tcW w:w="1635" w:type="dxa"/>
            <w:tcBorders>
              <w:top w:val="nil"/>
              <w:left w:val="nil"/>
              <w:bottom w:val="single" w:sz="8" w:space="0" w:color="auto"/>
              <w:right w:val="nil"/>
            </w:tcBorders>
            <w:shd w:val="clear" w:color="auto" w:fill="auto"/>
            <w:vAlign w:val="center"/>
            <w:hideMark/>
          </w:tcPr>
          <w:p w14:paraId="512738E0" w14:textId="77777777" w:rsidR="00F821F9" w:rsidRPr="00F821F9" w:rsidRDefault="00F821F9" w:rsidP="00F821F9">
            <w:pPr>
              <w:spacing w:after="0" w:line="240" w:lineRule="auto"/>
              <w:rPr>
                <w:rFonts w:ascii="Times New Roman" w:eastAsia="Times New Roman" w:hAnsi="Times New Roman" w:cs="Times New Roman"/>
                <w:color w:val="000000"/>
                <w:sz w:val="20"/>
                <w:szCs w:val="20"/>
                <w:lang w:val="en-US" w:eastAsia="en-US"/>
              </w:rPr>
            </w:pPr>
            <w:r w:rsidRPr="00F821F9">
              <w:rPr>
                <w:rFonts w:ascii="Times New Roman" w:eastAsia="Times New Roman" w:hAnsi="Times New Roman" w:cs="Times New Roman"/>
                <w:color w:val="000000"/>
                <w:sz w:val="20"/>
                <w:szCs w:val="20"/>
                <w:lang w:val="en-US" w:eastAsia="en-US"/>
              </w:rPr>
              <w:t>Guerrillas</w:t>
            </w:r>
          </w:p>
        </w:tc>
        <w:tc>
          <w:tcPr>
            <w:tcW w:w="651" w:type="dxa"/>
            <w:tcBorders>
              <w:top w:val="nil"/>
              <w:left w:val="nil"/>
              <w:bottom w:val="single" w:sz="4" w:space="0" w:color="auto"/>
              <w:right w:val="nil"/>
            </w:tcBorders>
            <w:shd w:val="clear" w:color="auto" w:fill="auto"/>
            <w:noWrap/>
            <w:vAlign w:val="bottom"/>
            <w:hideMark/>
          </w:tcPr>
          <w:p w14:paraId="68BDC5C2" w14:textId="5963914E"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w:t>
            </w:r>
          </w:p>
        </w:tc>
        <w:tc>
          <w:tcPr>
            <w:tcW w:w="1107" w:type="dxa"/>
            <w:tcBorders>
              <w:top w:val="nil"/>
              <w:left w:val="nil"/>
              <w:bottom w:val="single" w:sz="4" w:space="0" w:color="auto"/>
              <w:right w:val="nil"/>
            </w:tcBorders>
            <w:shd w:val="clear" w:color="auto" w:fill="auto"/>
            <w:noWrap/>
            <w:vAlign w:val="bottom"/>
            <w:hideMark/>
          </w:tcPr>
          <w:p w14:paraId="5358A241"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0.30*</w:t>
            </w:r>
          </w:p>
        </w:tc>
        <w:tc>
          <w:tcPr>
            <w:tcW w:w="762" w:type="dxa"/>
            <w:tcBorders>
              <w:top w:val="nil"/>
              <w:left w:val="nil"/>
              <w:bottom w:val="single" w:sz="4" w:space="0" w:color="auto"/>
              <w:right w:val="nil"/>
            </w:tcBorders>
            <w:shd w:val="clear" w:color="auto" w:fill="auto"/>
            <w:noWrap/>
            <w:vAlign w:val="bottom"/>
            <w:hideMark/>
          </w:tcPr>
          <w:p w14:paraId="0A557E58"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0.1</w:t>
            </w:r>
          </w:p>
        </w:tc>
        <w:tc>
          <w:tcPr>
            <w:tcW w:w="418" w:type="dxa"/>
            <w:tcBorders>
              <w:top w:val="nil"/>
              <w:left w:val="nil"/>
              <w:bottom w:val="single" w:sz="4" w:space="0" w:color="auto"/>
              <w:right w:val="nil"/>
            </w:tcBorders>
            <w:shd w:val="clear" w:color="auto" w:fill="auto"/>
            <w:noWrap/>
            <w:vAlign w:val="bottom"/>
            <w:hideMark/>
          </w:tcPr>
          <w:p w14:paraId="0CDCAA92"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796" w:type="dxa"/>
            <w:tcBorders>
              <w:top w:val="nil"/>
              <w:left w:val="nil"/>
              <w:bottom w:val="single" w:sz="4" w:space="0" w:color="auto"/>
              <w:right w:val="nil"/>
            </w:tcBorders>
            <w:shd w:val="clear" w:color="auto" w:fill="auto"/>
            <w:noWrap/>
            <w:vAlign w:val="bottom"/>
            <w:hideMark/>
          </w:tcPr>
          <w:p w14:paraId="08886A26"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p>
        </w:tc>
        <w:tc>
          <w:tcPr>
            <w:tcW w:w="960" w:type="dxa"/>
            <w:tcBorders>
              <w:top w:val="nil"/>
              <w:left w:val="nil"/>
              <w:bottom w:val="single" w:sz="4" w:space="0" w:color="auto"/>
              <w:right w:val="nil"/>
            </w:tcBorders>
            <w:shd w:val="clear" w:color="auto" w:fill="auto"/>
            <w:noWrap/>
            <w:vAlign w:val="bottom"/>
            <w:hideMark/>
          </w:tcPr>
          <w:p w14:paraId="745CF5BD"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0.75*</w:t>
            </w:r>
          </w:p>
        </w:tc>
        <w:tc>
          <w:tcPr>
            <w:tcW w:w="1060" w:type="dxa"/>
            <w:tcBorders>
              <w:top w:val="nil"/>
              <w:left w:val="nil"/>
              <w:bottom w:val="single" w:sz="4" w:space="0" w:color="auto"/>
              <w:right w:val="nil"/>
            </w:tcBorders>
            <w:shd w:val="clear" w:color="auto" w:fill="auto"/>
            <w:noWrap/>
            <w:vAlign w:val="bottom"/>
            <w:hideMark/>
          </w:tcPr>
          <w:p w14:paraId="2D4C4DDF"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0.07</w:t>
            </w:r>
          </w:p>
        </w:tc>
        <w:tc>
          <w:tcPr>
            <w:tcW w:w="960" w:type="dxa"/>
            <w:tcBorders>
              <w:top w:val="nil"/>
              <w:left w:val="nil"/>
              <w:bottom w:val="single" w:sz="4" w:space="0" w:color="auto"/>
              <w:right w:val="nil"/>
            </w:tcBorders>
            <w:shd w:val="clear" w:color="auto" w:fill="auto"/>
            <w:noWrap/>
            <w:vAlign w:val="bottom"/>
            <w:hideMark/>
          </w:tcPr>
          <w:p w14:paraId="63542160"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0.05</w:t>
            </w:r>
          </w:p>
        </w:tc>
        <w:tc>
          <w:tcPr>
            <w:tcW w:w="412" w:type="dxa"/>
            <w:tcBorders>
              <w:top w:val="nil"/>
              <w:left w:val="nil"/>
              <w:bottom w:val="single" w:sz="4" w:space="0" w:color="auto"/>
              <w:right w:val="nil"/>
            </w:tcBorders>
            <w:shd w:val="clear" w:color="auto" w:fill="auto"/>
            <w:noWrap/>
            <w:vAlign w:val="bottom"/>
            <w:hideMark/>
          </w:tcPr>
          <w:p w14:paraId="2D915703" w14:textId="77777777" w:rsidR="00F821F9" w:rsidRPr="00F821F9" w:rsidRDefault="00F821F9" w:rsidP="00F821F9">
            <w:pPr>
              <w:spacing w:after="0" w:line="240" w:lineRule="auto"/>
              <w:rPr>
                <w:rFonts w:ascii="Times New Roman" w:eastAsia="Times New Roman" w:hAnsi="Times New Roman" w:cs="Times New Roman"/>
                <w:color w:val="000000"/>
                <w:lang w:val="en-US" w:eastAsia="en-US"/>
              </w:rPr>
            </w:pPr>
            <w:r w:rsidRPr="00F821F9">
              <w:rPr>
                <w:rFonts w:ascii="Times New Roman" w:eastAsia="Times New Roman" w:hAnsi="Times New Roman" w:cs="Times New Roman"/>
                <w:color w:val="000000"/>
                <w:lang w:val="en-US" w:eastAsia="en-US"/>
              </w:rPr>
              <w:t>ns</w:t>
            </w:r>
          </w:p>
        </w:tc>
      </w:tr>
    </w:tbl>
    <w:p w14:paraId="78CAACE9" w14:textId="651594AE" w:rsidR="00F821F9" w:rsidRPr="00F821F9" w:rsidRDefault="00F821F9" w:rsidP="00F821F9">
      <w:pPr>
        <w:pStyle w:val="Textoindependiente"/>
        <w:spacing w:after="0"/>
        <w:ind w:firstLine="706"/>
        <w:rPr>
          <w:sz w:val="20"/>
          <w:szCs w:val="20"/>
          <w:lang w:val="en-US"/>
        </w:rPr>
      </w:pPr>
      <w:r w:rsidRPr="00F821F9">
        <w:rPr>
          <w:sz w:val="20"/>
          <w:szCs w:val="20"/>
          <w:lang w:val="en-US"/>
        </w:rPr>
        <w:t>*Significant at p = 0.05</w:t>
      </w:r>
    </w:p>
    <w:p w14:paraId="388F1B42" w14:textId="7C86D87D" w:rsidR="00F821F9" w:rsidRPr="00F821F9" w:rsidRDefault="00F821F9" w:rsidP="00F821F9">
      <w:pPr>
        <w:pStyle w:val="Textoindependiente"/>
        <w:spacing w:after="0"/>
        <w:ind w:firstLine="706"/>
        <w:rPr>
          <w:sz w:val="20"/>
          <w:szCs w:val="20"/>
          <w:lang w:val="en-US"/>
        </w:rPr>
      </w:pPr>
      <w:r w:rsidRPr="00F821F9">
        <w:rPr>
          <w:sz w:val="20"/>
          <w:szCs w:val="20"/>
          <w:lang w:val="en-US"/>
        </w:rPr>
        <w:t>** Significant at p = 0.01</w:t>
      </w:r>
    </w:p>
    <w:p w14:paraId="07F5D206" w14:textId="13623F90" w:rsidR="00F821F9" w:rsidRPr="00F821F9" w:rsidRDefault="00F821F9" w:rsidP="00F821F9">
      <w:pPr>
        <w:pStyle w:val="Textoindependiente"/>
        <w:spacing w:after="0"/>
        <w:rPr>
          <w:sz w:val="20"/>
          <w:szCs w:val="20"/>
          <w:lang w:val="en-US"/>
        </w:rPr>
      </w:pPr>
      <w:r w:rsidRPr="00F821F9">
        <w:rPr>
          <w:sz w:val="20"/>
          <w:szCs w:val="20"/>
          <w:lang w:val="en-US"/>
        </w:rPr>
        <w:t xml:space="preserve">Note: </w:t>
      </w:r>
      <w:r w:rsidR="00E128BB">
        <w:rPr>
          <w:sz w:val="20"/>
          <w:szCs w:val="20"/>
          <w:lang w:val="en-US"/>
        </w:rPr>
        <w:t xml:space="preserve">The model </w:t>
      </w:r>
      <w:r w:rsidRPr="00F821F9">
        <w:rPr>
          <w:sz w:val="20"/>
          <w:szCs w:val="20"/>
          <w:lang w:val="en-US"/>
        </w:rPr>
        <w:t xml:space="preserve">for </w:t>
      </w:r>
      <w:proofErr w:type="gramStart"/>
      <w:r w:rsidRPr="00F821F9">
        <w:rPr>
          <w:sz w:val="20"/>
          <w:szCs w:val="20"/>
          <w:lang w:val="en-US"/>
        </w:rPr>
        <w:t>guerrillas</w:t>
      </w:r>
      <w:proofErr w:type="gramEnd"/>
      <w:r w:rsidRPr="00F821F9">
        <w:rPr>
          <w:sz w:val="20"/>
          <w:szCs w:val="20"/>
          <w:lang w:val="en-US"/>
        </w:rPr>
        <w:t xml:space="preserve"> competence could not be estimated because competence and status are almost perfectly correlated </w:t>
      </w:r>
      <w:r w:rsidR="00F77DE0">
        <w:rPr>
          <w:sz w:val="20"/>
          <w:szCs w:val="20"/>
          <w:lang w:val="en-US"/>
        </w:rPr>
        <w:t xml:space="preserve">and </w:t>
      </w:r>
      <w:r w:rsidR="000F1C3E" w:rsidRPr="00F821F9">
        <w:rPr>
          <w:sz w:val="20"/>
          <w:szCs w:val="20"/>
          <w:lang w:val="en-US"/>
        </w:rPr>
        <w:t>collinearity</w:t>
      </w:r>
      <w:r w:rsidR="00F77DE0">
        <w:rPr>
          <w:sz w:val="20"/>
          <w:szCs w:val="20"/>
          <w:lang w:val="en-US"/>
        </w:rPr>
        <w:t xml:space="preserve"> assumption is violated</w:t>
      </w:r>
      <w:r w:rsidRPr="00F821F9">
        <w:rPr>
          <w:sz w:val="20"/>
          <w:szCs w:val="20"/>
          <w:lang w:val="en-US"/>
        </w:rPr>
        <w:t>.</w:t>
      </w:r>
    </w:p>
    <w:p w14:paraId="64EE3463" w14:textId="3EB45265" w:rsidR="003D54BE" w:rsidRPr="00F821F9" w:rsidRDefault="00CF0688" w:rsidP="00F821F9">
      <w:pPr>
        <w:pStyle w:val="Textoindependiente"/>
        <w:spacing w:before="120" w:after="0" w:line="480" w:lineRule="auto"/>
        <w:ind w:firstLine="706"/>
        <w:rPr>
          <w:highlight w:val="yellow"/>
          <w:lang w:val="en-US"/>
        </w:rPr>
      </w:pPr>
      <w:r w:rsidRPr="00933FE0">
        <w:rPr>
          <w:lang w:val="en-US"/>
        </w:rPr>
        <w:t xml:space="preserve">The overall fit of the </w:t>
      </w:r>
      <w:r w:rsidR="00933FE0">
        <w:rPr>
          <w:lang w:val="en-US"/>
        </w:rPr>
        <w:t xml:space="preserve">competence </w:t>
      </w:r>
      <w:r w:rsidRPr="00933FE0">
        <w:rPr>
          <w:lang w:val="en-US"/>
        </w:rPr>
        <w:t>models (adjusted r</w:t>
      </w:r>
      <w:r w:rsidRPr="00933FE0">
        <w:rPr>
          <w:vertAlign w:val="superscript"/>
          <w:lang w:val="en-US"/>
        </w:rPr>
        <w:t>2</w:t>
      </w:r>
      <w:r w:rsidR="00F821F9">
        <w:rPr>
          <w:lang w:val="en-US"/>
        </w:rPr>
        <w:t>) ranges between 0.1 and 0.37</w:t>
      </w:r>
      <w:r w:rsidR="00933FE0">
        <w:rPr>
          <w:lang w:val="en-US"/>
        </w:rPr>
        <w:t xml:space="preserve"> and</w:t>
      </w:r>
      <w:r w:rsidRPr="00933FE0">
        <w:rPr>
          <w:lang w:val="en-US"/>
        </w:rPr>
        <w:t xml:space="preserve"> </w:t>
      </w:r>
      <w:r w:rsidR="00F821F9">
        <w:rPr>
          <w:lang w:val="en-US"/>
        </w:rPr>
        <w:t>14</w:t>
      </w:r>
      <w:r w:rsidR="00E52B72" w:rsidRPr="00933FE0">
        <w:rPr>
          <w:lang w:val="en-US"/>
        </w:rPr>
        <w:t xml:space="preserve"> </w:t>
      </w:r>
      <w:r w:rsidRPr="00933FE0">
        <w:rPr>
          <w:lang w:val="en-US"/>
        </w:rPr>
        <w:t xml:space="preserve">of </w:t>
      </w:r>
      <w:r w:rsidR="00933FE0">
        <w:rPr>
          <w:lang w:val="en-US"/>
        </w:rPr>
        <w:t>the regressions are significant</w:t>
      </w:r>
      <w:r w:rsidRPr="00933FE0">
        <w:rPr>
          <w:lang w:val="en-US"/>
        </w:rPr>
        <w:t>.</w:t>
      </w:r>
      <w:r w:rsidR="00933FE0" w:rsidRPr="00933FE0">
        <w:rPr>
          <w:lang w:val="en-US"/>
        </w:rPr>
        <w:t xml:space="preserve"> As </w:t>
      </w:r>
      <w:r w:rsidR="00933FE0">
        <w:rPr>
          <w:lang w:val="en-US"/>
        </w:rPr>
        <w:t>expected given prior</w:t>
      </w:r>
      <w:r w:rsidR="00933FE0" w:rsidRPr="00933FE0">
        <w:rPr>
          <w:lang w:val="en-US"/>
        </w:rPr>
        <w:t xml:space="preserve"> results</w:t>
      </w:r>
      <w:r w:rsidR="00933FE0">
        <w:rPr>
          <w:lang w:val="en-US"/>
        </w:rPr>
        <w:t>,</w:t>
      </w:r>
      <w:r w:rsidR="00F821F9">
        <w:rPr>
          <w:lang w:val="en-US"/>
        </w:rPr>
        <w:t xml:space="preserve"> in 15</w:t>
      </w:r>
      <w:r w:rsidR="00933FE0" w:rsidRPr="00933FE0">
        <w:rPr>
          <w:lang w:val="en-US"/>
        </w:rPr>
        <w:t xml:space="preserve"> of the 16 groups competence is predicted by status</w:t>
      </w:r>
      <w:r w:rsidR="00F821F9">
        <w:rPr>
          <w:lang w:val="en-US"/>
        </w:rPr>
        <w:t>, and only in 4 by emotions. On other hand, w</w:t>
      </w:r>
      <w:r w:rsidR="00933FE0" w:rsidRPr="00933FE0">
        <w:rPr>
          <w:lang w:val="en-US"/>
        </w:rPr>
        <w:t>armt</w:t>
      </w:r>
      <w:r w:rsidR="00F821F9">
        <w:rPr>
          <w:lang w:val="en-US"/>
        </w:rPr>
        <w:t xml:space="preserve">h is </w:t>
      </w:r>
      <w:r w:rsidR="00F821F9">
        <w:rPr>
          <w:lang w:val="en-US"/>
        </w:rPr>
        <w:lastRenderedPageBreak/>
        <w:t xml:space="preserve">predicted by emotions in 10 </w:t>
      </w:r>
      <w:r w:rsidR="00933FE0" w:rsidRPr="00933FE0">
        <w:rPr>
          <w:lang w:val="en-US"/>
        </w:rPr>
        <w:t>out of 16 groups</w:t>
      </w:r>
      <w:r w:rsidR="00F821F9">
        <w:rPr>
          <w:lang w:val="en-US"/>
        </w:rPr>
        <w:t>, but half of the models are not significant</w:t>
      </w:r>
      <w:r w:rsidR="00933FE0" w:rsidRPr="00933FE0">
        <w:rPr>
          <w:lang w:val="en-US"/>
        </w:rPr>
        <w:t xml:space="preserve">.  </w:t>
      </w:r>
      <w:r w:rsidR="00E128BB">
        <w:rPr>
          <w:lang w:val="en-US"/>
        </w:rPr>
        <w:t>Only for one group, Christians, competence and warmth are highly associated and are predicted equally well by status and emotions, and only for politicians negativ</w:t>
      </w:r>
      <w:bookmarkStart w:id="0" w:name="_GoBack"/>
      <w:bookmarkEnd w:id="0"/>
      <w:r w:rsidR="00E128BB">
        <w:rPr>
          <w:lang w:val="en-US"/>
        </w:rPr>
        <w:t xml:space="preserve">e emotions are a predictor of warmth. </w:t>
      </w:r>
      <w:r w:rsidR="00933FE0" w:rsidRPr="00933FE0">
        <w:rPr>
          <w:lang w:val="en-US"/>
        </w:rPr>
        <w:t>Overall our results show that perceived competence is reliably predicted by group status but perceived warmth is not</w:t>
      </w:r>
      <w:r w:rsidR="00F821F9">
        <w:rPr>
          <w:lang w:val="en-US"/>
        </w:rPr>
        <w:t xml:space="preserve"> reliably predicted by emotions. </w:t>
      </w:r>
    </w:p>
    <w:p w14:paraId="4818D75A" w14:textId="77777777" w:rsidR="00975621" w:rsidRDefault="00975621" w:rsidP="00D547C6">
      <w:pPr>
        <w:spacing w:after="0" w:line="480" w:lineRule="auto"/>
        <w:ind w:left="576" w:hanging="576"/>
        <w:jc w:val="center"/>
        <w:rPr>
          <w:rFonts w:ascii="Times New Roman" w:hAnsi="Times New Roman" w:cs="Times New Roman"/>
          <w:b/>
          <w:sz w:val="24"/>
          <w:szCs w:val="24"/>
          <w:lang w:val="en-US"/>
        </w:rPr>
      </w:pPr>
    </w:p>
    <w:p w14:paraId="4557C4C0" w14:textId="441B2584" w:rsidR="00752DE3" w:rsidRDefault="0039324F" w:rsidP="00D547C6">
      <w:pPr>
        <w:spacing w:after="0" w:line="480" w:lineRule="auto"/>
        <w:ind w:left="576" w:hanging="576"/>
        <w:jc w:val="center"/>
        <w:rPr>
          <w:rFonts w:ascii="Times New Roman" w:hAnsi="Times New Roman" w:cs="Times New Roman"/>
          <w:b/>
          <w:sz w:val="24"/>
          <w:szCs w:val="24"/>
          <w:lang w:val="en-US"/>
        </w:rPr>
      </w:pPr>
      <w:r>
        <w:rPr>
          <w:rFonts w:ascii="Times New Roman" w:hAnsi="Times New Roman" w:cs="Times New Roman"/>
          <w:b/>
          <w:sz w:val="24"/>
          <w:szCs w:val="24"/>
          <w:lang w:val="en-US"/>
        </w:rPr>
        <w:t>Discussion</w:t>
      </w:r>
    </w:p>
    <w:p w14:paraId="0ED208F2" w14:textId="17BC41A6" w:rsidR="00E128BB" w:rsidRDefault="005316E6" w:rsidP="00E128BB">
      <w:pPr>
        <w:pStyle w:val="Textoindependiente"/>
        <w:spacing w:line="480" w:lineRule="auto"/>
        <w:ind w:firstLine="576"/>
        <w:rPr>
          <w:lang w:val="en-US"/>
        </w:rPr>
      </w:pPr>
      <w:r w:rsidRPr="00E52B72">
        <w:rPr>
          <w:lang w:val="en-US"/>
        </w:rPr>
        <w:t>Results are generally consistent with previous applications of the SCM</w:t>
      </w:r>
      <w:r w:rsidR="00835133">
        <w:rPr>
          <w:lang w:val="en-US"/>
        </w:rPr>
        <w:t>. Factorial analyse</w:t>
      </w:r>
      <w:r w:rsidR="00E128BB">
        <w:rPr>
          <w:lang w:val="en-US"/>
        </w:rPr>
        <w:t xml:space="preserve">s of </w:t>
      </w:r>
      <w:r w:rsidR="00835133">
        <w:rPr>
          <w:lang w:val="en-US"/>
        </w:rPr>
        <w:t xml:space="preserve">competence and warmth ratings </w:t>
      </w:r>
      <w:r w:rsidRPr="00E52B72">
        <w:rPr>
          <w:lang w:val="en-US"/>
        </w:rPr>
        <w:t>showed that a two-factor solution fit</w:t>
      </w:r>
      <w:r w:rsidR="00E128BB">
        <w:rPr>
          <w:lang w:val="en-US"/>
        </w:rPr>
        <w:t>t</w:t>
      </w:r>
      <w:r w:rsidRPr="00E52B72">
        <w:rPr>
          <w:lang w:val="en-US"/>
        </w:rPr>
        <w:t xml:space="preserve">ed </w:t>
      </w:r>
      <w:r w:rsidR="006D2CE1">
        <w:rPr>
          <w:lang w:val="en-US"/>
        </w:rPr>
        <w:t>the majority</w:t>
      </w:r>
      <w:r w:rsidRPr="00E52B72">
        <w:rPr>
          <w:lang w:val="en-US"/>
        </w:rPr>
        <w:t xml:space="preserve"> of the groups. Also</w:t>
      </w:r>
      <w:r w:rsidR="00835133">
        <w:rPr>
          <w:lang w:val="en-US"/>
        </w:rPr>
        <w:t>,</w:t>
      </w:r>
      <w:r w:rsidR="00E128BB">
        <w:rPr>
          <w:lang w:val="en-US"/>
        </w:rPr>
        <w:t xml:space="preserve"> most of the regressions analyse</w:t>
      </w:r>
      <w:r w:rsidRPr="00E52B72">
        <w:rPr>
          <w:lang w:val="en-US"/>
        </w:rPr>
        <w:t>s showed that</w:t>
      </w:r>
      <w:r w:rsidR="00E128BB">
        <w:rPr>
          <w:lang w:val="en-US"/>
        </w:rPr>
        <w:t xml:space="preserve"> competence can be predicted by status, in line with previous research, but warmth cannot be reliably estimated from the emotions elicited by a group. </w:t>
      </w:r>
      <w:r w:rsidR="00C61B9B">
        <w:rPr>
          <w:lang w:val="en-US"/>
        </w:rPr>
        <w:t xml:space="preserve">Surprisingly, we did not find any LC/LW cluster, unlike most prior studies. </w:t>
      </w:r>
    </w:p>
    <w:p w14:paraId="525D4B6C" w14:textId="4819B168" w:rsidR="005316E6" w:rsidRDefault="005316E6" w:rsidP="00740C9B">
      <w:pPr>
        <w:pStyle w:val="Textoindependiente"/>
        <w:spacing w:line="480" w:lineRule="auto"/>
        <w:ind w:firstLine="576"/>
        <w:rPr>
          <w:lang w:val="en-US"/>
        </w:rPr>
      </w:pPr>
      <w:r w:rsidRPr="00E52B72">
        <w:rPr>
          <w:lang w:val="en-US"/>
        </w:rPr>
        <w:t xml:space="preserve">This is the first study where the </w:t>
      </w:r>
      <w:r w:rsidR="00C61B9B" w:rsidRPr="00B84C7D">
        <w:rPr>
          <w:lang w:val="en-US"/>
        </w:rPr>
        <w:t>generation</w:t>
      </w:r>
      <w:r w:rsidRPr="00E52B72">
        <w:rPr>
          <w:lang w:val="en-US"/>
        </w:rPr>
        <w:t xml:space="preserve"> of the stereotypes was controlled by sampling participants from across </w:t>
      </w:r>
      <w:r w:rsidR="00C61B9B">
        <w:rPr>
          <w:lang w:val="en-US"/>
        </w:rPr>
        <w:t xml:space="preserve">a </w:t>
      </w:r>
      <w:r w:rsidRPr="00E52B72">
        <w:rPr>
          <w:lang w:val="en-US"/>
        </w:rPr>
        <w:t xml:space="preserve">society. We implemented strict criteria for sampling of the relevant social groups to be examined. Unlike other studies with the SCM (e.g. </w:t>
      </w:r>
      <w:proofErr w:type="spellStart"/>
      <w:r w:rsidRPr="00E52B72">
        <w:rPr>
          <w:lang w:val="en-US"/>
        </w:rPr>
        <w:t>Asbrock</w:t>
      </w:r>
      <w:proofErr w:type="spellEnd"/>
      <w:r w:rsidRPr="00E52B72">
        <w:rPr>
          <w:lang w:val="en-US"/>
        </w:rPr>
        <w:t>, 2010), we did not include any extra groups and limited</w:t>
      </w:r>
      <w:r w:rsidR="00E128BB">
        <w:rPr>
          <w:lang w:val="en-US"/>
        </w:rPr>
        <w:t xml:space="preserve"> the study</w:t>
      </w:r>
      <w:r w:rsidRPr="00E52B72">
        <w:rPr>
          <w:lang w:val="en-US"/>
        </w:rPr>
        <w:t xml:space="preserve"> only to the list of relevant groups generated by participants. We believe the inclusion of other groups </w:t>
      </w:r>
      <w:r w:rsidR="00E128BB">
        <w:rPr>
          <w:lang w:val="en-US"/>
        </w:rPr>
        <w:t xml:space="preserve">that </w:t>
      </w:r>
      <w:r w:rsidRPr="00E52B72">
        <w:rPr>
          <w:lang w:val="en-US"/>
        </w:rPr>
        <w:t>the researchers, but not necessarily the participants, believe to be relevant is partially responsible for findings</w:t>
      </w:r>
      <w:r w:rsidR="00E95024">
        <w:rPr>
          <w:lang w:val="en-US"/>
        </w:rPr>
        <w:t xml:space="preserve"> larger numbers</w:t>
      </w:r>
      <w:r w:rsidR="00EA0174">
        <w:rPr>
          <w:lang w:val="en-US"/>
        </w:rPr>
        <w:t xml:space="preserve"> of </w:t>
      </w:r>
      <w:r w:rsidRPr="00E52B72">
        <w:rPr>
          <w:lang w:val="en-US"/>
        </w:rPr>
        <w:t>ambivalent stereotypes.</w:t>
      </w:r>
      <w:r w:rsidR="006D2CE1">
        <w:rPr>
          <w:lang w:val="en-US"/>
        </w:rPr>
        <w:t xml:space="preserve"> This facilitates comparison with previous research but might portray an inaccurate picture of the society studied. </w:t>
      </w:r>
      <w:r w:rsidR="00E128BB">
        <w:rPr>
          <w:lang w:val="en-US"/>
        </w:rPr>
        <w:t xml:space="preserve">Against our prediction, we also found that the perceived in-group, students, scores in the highest competence and warmth cluster. In this sense, this study provides negative evidence against the link between in-group derogation and social inequality. </w:t>
      </w:r>
    </w:p>
    <w:p w14:paraId="67E1C3F6" w14:textId="74C15E61" w:rsidR="006B097E" w:rsidRPr="006B097E" w:rsidRDefault="006B097E" w:rsidP="006B097E">
      <w:pPr>
        <w:pStyle w:val="Textoindependiente"/>
        <w:spacing w:line="480" w:lineRule="auto"/>
        <w:rPr>
          <w:b/>
          <w:lang w:val="en-US"/>
        </w:rPr>
      </w:pPr>
      <w:r>
        <w:rPr>
          <w:b/>
          <w:lang w:val="en-US"/>
        </w:rPr>
        <w:t>Limitations</w:t>
      </w:r>
      <w:r w:rsidR="0017341B">
        <w:rPr>
          <w:b/>
          <w:lang w:val="en-US"/>
        </w:rPr>
        <w:t xml:space="preserve"> and future studies</w:t>
      </w:r>
    </w:p>
    <w:p w14:paraId="093B140E" w14:textId="61082C06" w:rsidR="00C61B9B" w:rsidRDefault="00C61B9B" w:rsidP="006D2CE1">
      <w:pPr>
        <w:spacing w:after="0" w:line="480" w:lineRule="auto"/>
        <w:ind w:firstLine="576"/>
        <w:rPr>
          <w:rFonts w:ascii="Times New Roman" w:eastAsia="SimSun" w:hAnsi="Times New Roman" w:cs="Mangal"/>
          <w:kern w:val="1"/>
          <w:sz w:val="24"/>
          <w:szCs w:val="24"/>
          <w:lang w:val="en-US" w:eastAsia="hi-IN" w:bidi="hi-IN"/>
        </w:rPr>
      </w:pPr>
      <w:r w:rsidRPr="00C61B9B">
        <w:rPr>
          <w:rFonts w:ascii="Times New Roman" w:eastAsia="SimSun" w:hAnsi="Times New Roman" w:cs="Mangal"/>
          <w:kern w:val="1"/>
          <w:sz w:val="24"/>
          <w:szCs w:val="24"/>
          <w:lang w:val="en-US" w:eastAsia="hi-IN" w:bidi="hi-IN"/>
        </w:rPr>
        <w:lastRenderedPageBreak/>
        <w:t xml:space="preserve">We must highlight that the demographic characteristics of populations in the two phases of our study were not the same. </w:t>
      </w:r>
      <w:r w:rsidR="00BF179E">
        <w:rPr>
          <w:rFonts w:ascii="Times New Roman" w:eastAsia="SimSun" w:hAnsi="Times New Roman" w:cs="Mangal"/>
          <w:kern w:val="1"/>
          <w:sz w:val="24"/>
          <w:szCs w:val="24"/>
          <w:lang w:val="en-US" w:eastAsia="hi-IN" w:bidi="hi-IN"/>
        </w:rPr>
        <w:t>Th</w:t>
      </w:r>
      <w:r w:rsidR="00FD3163">
        <w:rPr>
          <w:rFonts w:ascii="Times New Roman" w:eastAsia="SimSun" w:hAnsi="Times New Roman" w:cs="Mangal"/>
          <w:kern w:val="1"/>
          <w:sz w:val="24"/>
          <w:szCs w:val="24"/>
          <w:lang w:val="en-US" w:eastAsia="hi-IN" w:bidi="hi-IN"/>
        </w:rPr>
        <w:t>is</w:t>
      </w:r>
      <w:r w:rsidR="00BF179E">
        <w:rPr>
          <w:rFonts w:ascii="Times New Roman" w:eastAsia="SimSun" w:hAnsi="Times New Roman" w:cs="Mangal"/>
          <w:kern w:val="1"/>
          <w:sz w:val="24"/>
          <w:szCs w:val="24"/>
          <w:lang w:val="en-US" w:eastAsia="hi-IN" w:bidi="hi-IN"/>
        </w:rPr>
        <w:t xml:space="preserve"> sample difference between the first and second studies may limit results.</w:t>
      </w:r>
      <w:r w:rsidRPr="00C61B9B">
        <w:rPr>
          <w:rFonts w:ascii="Times New Roman" w:eastAsia="SimSun" w:hAnsi="Times New Roman" w:cs="Mangal"/>
          <w:kern w:val="1"/>
          <w:sz w:val="24"/>
          <w:szCs w:val="24"/>
          <w:lang w:val="en-US" w:eastAsia="hi-IN" w:bidi="hi-IN"/>
        </w:rPr>
        <w:t xml:space="preserve"> </w:t>
      </w:r>
      <w:r w:rsidR="00471D20">
        <w:rPr>
          <w:rFonts w:ascii="Times New Roman" w:eastAsia="SimSun" w:hAnsi="Times New Roman" w:cs="Mangal"/>
          <w:kern w:val="1"/>
          <w:sz w:val="24"/>
          <w:szCs w:val="24"/>
          <w:lang w:val="en-US" w:eastAsia="hi-IN" w:bidi="hi-IN"/>
        </w:rPr>
        <w:t>Indeed</w:t>
      </w:r>
      <w:r w:rsidR="0014328D">
        <w:rPr>
          <w:rFonts w:ascii="Times New Roman" w:eastAsia="SimSun" w:hAnsi="Times New Roman" w:cs="Mangal"/>
          <w:kern w:val="1"/>
          <w:sz w:val="24"/>
          <w:szCs w:val="24"/>
          <w:lang w:val="en-US" w:eastAsia="hi-IN" w:bidi="hi-IN"/>
        </w:rPr>
        <w:t xml:space="preserve"> </w:t>
      </w:r>
      <w:r w:rsidR="00740C9B">
        <w:rPr>
          <w:rFonts w:ascii="Times New Roman" w:eastAsia="SimSun" w:hAnsi="Times New Roman" w:cs="Mangal"/>
          <w:kern w:val="1"/>
          <w:sz w:val="24"/>
          <w:szCs w:val="24"/>
          <w:lang w:val="en-US" w:eastAsia="hi-IN" w:bidi="hi-IN"/>
        </w:rPr>
        <w:t xml:space="preserve">the first phase, </w:t>
      </w:r>
      <w:r w:rsidR="0014328D">
        <w:rPr>
          <w:rFonts w:ascii="Times New Roman" w:eastAsia="SimSun" w:hAnsi="Times New Roman" w:cs="Mangal"/>
          <w:kern w:val="1"/>
          <w:sz w:val="24"/>
          <w:szCs w:val="24"/>
          <w:lang w:val="en-US" w:eastAsia="hi-IN" w:bidi="hi-IN"/>
        </w:rPr>
        <w:t xml:space="preserve">included </w:t>
      </w:r>
      <w:r w:rsidR="00740C9B">
        <w:rPr>
          <w:rFonts w:ascii="Times New Roman" w:eastAsia="SimSun" w:hAnsi="Times New Roman" w:cs="Mangal"/>
          <w:kern w:val="1"/>
          <w:sz w:val="24"/>
          <w:szCs w:val="24"/>
          <w:lang w:val="en-US" w:eastAsia="hi-IN" w:bidi="hi-IN"/>
        </w:rPr>
        <w:t>p</w:t>
      </w:r>
      <w:r w:rsidR="00740C9B" w:rsidRPr="00740C9B">
        <w:rPr>
          <w:rFonts w:ascii="Times New Roman" w:eastAsia="SimSun" w:hAnsi="Times New Roman" w:cs="Mangal"/>
          <w:kern w:val="1"/>
          <w:sz w:val="24"/>
          <w:szCs w:val="24"/>
          <w:lang w:val="en-US" w:eastAsia="hi-IN" w:bidi="hi-IN"/>
        </w:rPr>
        <w:t xml:space="preserve">articipants from all social backgrounds </w:t>
      </w:r>
      <w:r w:rsidR="00471D20">
        <w:rPr>
          <w:rFonts w:ascii="Times New Roman" w:eastAsia="SimSun" w:hAnsi="Times New Roman" w:cs="Mangal"/>
          <w:kern w:val="1"/>
          <w:sz w:val="24"/>
          <w:szCs w:val="24"/>
          <w:lang w:val="en-US" w:eastAsia="hi-IN" w:bidi="hi-IN"/>
        </w:rPr>
        <w:t>which</w:t>
      </w:r>
      <w:r w:rsidR="00740C9B">
        <w:rPr>
          <w:rFonts w:ascii="Times New Roman" w:eastAsia="SimSun" w:hAnsi="Times New Roman" w:cs="Mangal"/>
          <w:kern w:val="1"/>
          <w:sz w:val="24"/>
          <w:szCs w:val="24"/>
          <w:lang w:val="en-US" w:eastAsia="hi-IN" w:bidi="hi-IN"/>
        </w:rPr>
        <w:t xml:space="preserve"> lend</w:t>
      </w:r>
      <w:r w:rsidR="00471D20">
        <w:rPr>
          <w:rFonts w:ascii="Times New Roman" w:eastAsia="SimSun" w:hAnsi="Times New Roman" w:cs="Mangal"/>
          <w:kern w:val="1"/>
          <w:sz w:val="24"/>
          <w:szCs w:val="24"/>
          <w:lang w:val="en-US" w:eastAsia="hi-IN" w:bidi="hi-IN"/>
        </w:rPr>
        <w:t>s external</w:t>
      </w:r>
      <w:r w:rsidR="00740C9B">
        <w:rPr>
          <w:rFonts w:ascii="Times New Roman" w:eastAsia="SimSun" w:hAnsi="Times New Roman" w:cs="Mangal"/>
          <w:kern w:val="1"/>
          <w:sz w:val="24"/>
          <w:szCs w:val="24"/>
          <w:lang w:val="en-US" w:eastAsia="hi-IN" w:bidi="hi-IN"/>
        </w:rPr>
        <w:t xml:space="preserve"> validity to the</w:t>
      </w:r>
      <w:r w:rsidR="00FD3163">
        <w:rPr>
          <w:rFonts w:ascii="Times New Roman" w:eastAsia="SimSun" w:hAnsi="Times New Roman" w:cs="Mangal"/>
          <w:kern w:val="1"/>
          <w:sz w:val="24"/>
          <w:szCs w:val="24"/>
          <w:lang w:val="en-US" w:eastAsia="hi-IN" w:bidi="hi-IN"/>
        </w:rPr>
        <w:t xml:space="preserve"> generated</w:t>
      </w:r>
      <w:r w:rsidR="00740C9B">
        <w:rPr>
          <w:rFonts w:ascii="Times New Roman" w:eastAsia="SimSun" w:hAnsi="Times New Roman" w:cs="Mangal"/>
          <w:kern w:val="1"/>
          <w:sz w:val="24"/>
          <w:szCs w:val="24"/>
          <w:lang w:val="en-US" w:eastAsia="hi-IN" w:bidi="hi-IN"/>
        </w:rPr>
        <w:t xml:space="preserve"> list. The same is not true for the second phase</w:t>
      </w:r>
      <w:r w:rsidR="00B71D83">
        <w:rPr>
          <w:rFonts w:ascii="Times New Roman" w:eastAsia="SimSun" w:hAnsi="Times New Roman" w:cs="Mangal"/>
          <w:kern w:val="1"/>
          <w:sz w:val="24"/>
          <w:szCs w:val="24"/>
          <w:lang w:val="en-US" w:eastAsia="hi-IN" w:bidi="hi-IN"/>
        </w:rPr>
        <w:t xml:space="preserve"> who focused on upper class university students from a private university</w:t>
      </w:r>
      <w:r w:rsidR="004F0C97">
        <w:rPr>
          <w:rFonts w:ascii="Times New Roman" w:eastAsia="SimSun" w:hAnsi="Times New Roman" w:cs="Mangal"/>
          <w:kern w:val="1"/>
          <w:sz w:val="24"/>
          <w:szCs w:val="24"/>
          <w:lang w:val="en-US" w:eastAsia="hi-IN" w:bidi="hi-IN"/>
        </w:rPr>
        <w:t xml:space="preserve">. Consequently, </w:t>
      </w:r>
      <w:r w:rsidRPr="00C61B9B">
        <w:rPr>
          <w:rFonts w:ascii="Times New Roman" w:eastAsia="SimSun" w:hAnsi="Times New Roman" w:cs="Mangal"/>
          <w:kern w:val="1"/>
          <w:sz w:val="24"/>
          <w:szCs w:val="24"/>
          <w:lang w:val="en-US" w:eastAsia="hi-IN" w:bidi="hi-IN"/>
        </w:rPr>
        <w:t xml:space="preserve">it is likely that psychological distance plays a </w:t>
      </w:r>
      <w:r w:rsidR="00740C9B">
        <w:rPr>
          <w:rFonts w:ascii="Times New Roman" w:eastAsia="SimSun" w:hAnsi="Times New Roman" w:cs="Mangal"/>
          <w:kern w:val="1"/>
          <w:sz w:val="24"/>
          <w:szCs w:val="24"/>
          <w:lang w:val="en-US" w:eastAsia="hi-IN" w:bidi="hi-IN"/>
        </w:rPr>
        <w:t xml:space="preserve">more prominent </w:t>
      </w:r>
      <w:r w:rsidRPr="00C61B9B">
        <w:rPr>
          <w:rFonts w:ascii="Times New Roman" w:eastAsia="SimSun" w:hAnsi="Times New Roman" w:cs="Mangal"/>
          <w:kern w:val="1"/>
          <w:sz w:val="24"/>
          <w:szCs w:val="24"/>
          <w:lang w:val="en-US" w:eastAsia="hi-IN" w:bidi="hi-IN"/>
        </w:rPr>
        <w:t>role in group ratings despite the fact that</w:t>
      </w:r>
      <w:r w:rsidR="000E585A">
        <w:rPr>
          <w:rFonts w:ascii="Times New Roman" w:eastAsia="SimSun" w:hAnsi="Times New Roman" w:cs="Mangal"/>
          <w:kern w:val="1"/>
          <w:sz w:val="24"/>
          <w:szCs w:val="24"/>
          <w:lang w:val="en-US" w:eastAsia="hi-IN" w:bidi="hi-IN"/>
        </w:rPr>
        <w:t>, following standard procedure in the literature,</w:t>
      </w:r>
      <w:r w:rsidRPr="00C61B9B">
        <w:rPr>
          <w:rFonts w:ascii="Times New Roman" w:eastAsia="SimSun" w:hAnsi="Times New Roman" w:cs="Mangal"/>
          <w:kern w:val="1"/>
          <w:sz w:val="24"/>
          <w:szCs w:val="24"/>
          <w:lang w:val="en-US" w:eastAsia="hi-IN" w:bidi="hi-IN"/>
        </w:rPr>
        <w:t xml:space="preserve"> parti</w:t>
      </w:r>
      <w:r>
        <w:rPr>
          <w:rFonts w:ascii="Times New Roman" w:eastAsia="SimSun" w:hAnsi="Times New Roman" w:cs="Mangal"/>
          <w:kern w:val="1"/>
          <w:sz w:val="24"/>
          <w:szCs w:val="24"/>
          <w:lang w:val="en-US" w:eastAsia="hi-IN" w:bidi="hi-IN"/>
        </w:rPr>
        <w:t>cipants were</w:t>
      </w:r>
      <w:r w:rsidR="00242713">
        <w:rPr>
          <w:rFonts w:ascii="Times New Roman" w:eastAsia="SimSun" w:hAnsi="Times New Roman" w:cs="Mangal"/>
          <w:kern w:val="1"/>
          <w:sz w:val="24"/>
          <w:szCs w:val="24"/>
          <w:lang w:val="en-US" w:eastAsia="hi-IN" w:bidi="hi-IN"/>
        </w:rPr>
        <w:t xml:space="preserve"> explicitly</w:t>
      </w:r>
      <w:r>
        <w:rPr>
          <w:rFonts w:ascii="Times New Roman" w:eastAsia="SimSun" w:hAnsi="Times New Roman" w:cs="Mangal"/>
          <w:kern w:val="1"/>
          <w:sz w:val="24"/>
          <w:szCs w:val="24"/>
          <w:lang w:val="en-US" w:eastAsia="hi-IN" w:bidi="hi-IN"/>
        </w:rPr>
        <w:t xml:space="preserve"> instructed to answer as </w:t>
      </w:r>
      <w:r w:rsidR="00556486">
        <w:rPr>
          <w:rFonts w:ascii="Times New Roman" w:eastAsia="SimSun" w:hAnsi="Times New Roman" w:cs="Mangal"/>
          <w:kern w:val="1"/>
          <w:sz w:val="24"/>
          <w:szCs w:val="24"/>
          <w:lang w:val="en-US" w:eastAsia="hi-IN" w:bidi="hi-IN"/>
        </w:rPr>
        <w:t xml:space="preserve">they believe </w:t>
      </w:r>
      <w:r>
        <w:rPr>
          <w:rFonts w:ascii="Times New Roman" w:eastAsia="SimSun" w:hAnsi="Times New Roman" w:cs="Mangal"/>
          <w:kern w:val="1"/>
          <w:sz w:val="24"/>
          <w:szCs w:val="24"/>
          <w:lang w:val="en-US" w:eastAsia="hi-IN" w:bidi="hi-IN"/>
        </w:rPr>
        <w:t>most people would</w:t>
      </w:r>
      <w:r w:rsidR="000E585A">
        <w:rPr>
          <w:rFonts w:ascii="Times New Roman" w:eastAsia="SimSun" w:hAnsi="Times New Roman" w:cs="Mangal"/>
          <w:kern w:val="1"/>
          <w:sz w:val="24"/>
          <w:szCs w:val="24"/>
          <w:lang w:val="en-US" w:eastAsia="hi-IN" w:bidi="hi-IN"/>
        </w:rPr>
        <w:t xml:space="preserve">, not following their own personal </w:t>
      </w:r>
      <w:r w:rsidR="00517E97">
        <w:rPr>
          <w:rFonts w:ascii="Times New Roman" w:eastAsia="SimSun" w:hAnsi="Times New Roman" w:cs="Mangal"/>
          <w:kern w:val="1"/>
          <w:sz w:val="24"/>
          <w:szCs w:val="24"/>
          <w:lang w:val="en-US" w:eastAsia="hi-IN" w:bidi="hi-IN"/>
        </w:rPr>
        <w:t>opinions</w:t>
      </w:r>
      <w:r w:rsidRPr="00C61B9B">
        <w:rPr>
          <w:rFonts w:ascii="Times New Roman" w:eastAsia="SimSun" w:hAnsi="Times New Roman" w:cs="Mangal"/>
          <w:kern w:val="1"/>
          <w:sz w:val="24"/>
          <w:szCs w:val="24"/>
          <w:lang w:val="en-US" w:eastAsia="hi-IN" w:bidi="hi-IN"/>
        </w:rPr>
        <w:t xml:space="preserve">. We </w:t>
      </w:r>
      <w:r w:rsidR="00740C9B">
        <w:rPr>
          <w:rFonts w:ascii="Times New Roman" w:eastAsia="SimSun" w:hAnsi="Times New Roman" w:cs="Mangal"/>
          <w:kern w:val="1"/>
          <w:sz w:val="24"/>
          <w:szCs w:val="24"/>
          <w:lang w:val="en-US" w:eastAsia="hi-IN" w:bidi="hi-IN"/>
        </w:rPr>
        <w:t>believe</w:t>
      </w:r>
      <w:r w:rsidRPr="00C61B9B">
        <w:rPr>
          <w:rFonts w:ascii="Times New Roman" w:eastAsia="SimSun" w:hAnsi="Times New Roman" w:cs="Mangal"/>
          <w:kern w:val="1"/>
          <w:sz w:val="24"/>
          <w:szCs w:val="24"/>
          <w:lang w:val="en-US" w:eastAsia="hi-IN" w:bidi="hi-IN"/>
        </w:rPr>
        <w:t xml:space="preserve"> that </w:t>
      </w:r>
      <w:r w:rsidR="004D6142">
        <w:rPr>
          <w:rFonts w:ascii="Times New Roman" w:eastAsia="SimSun" w:hAnsi="Times New Roman" w:cs="Mangal"/>
          <w:kern w:val="1"/>
          <w:sz w:val="24"/>
          <w:szCs w:val="24"/>
          <w:lang w:val="en-US" w:eastAsia="hi-IN" w:bidi="hi-IN"/>
        </w:rPr>
        <w:t xml:space="preserve">future studies </w:t>
      </w:r>
      <w:r w:rsidRPr="00C61B9B">
        <w:rPr>
          <w:rFonts w:ascii="Times New Roman" w:eastAsia="SimSun" w:hAnsi="Times New Roman" w:cs="Mangal"/>
          <w:kern w:val="1"/>
          <w:sz w:val="24"/>
          <w:szCs w:val="24"/>
          <w:lang w:val="en-US" w:eastAsia="hi-IN" w:bidi="hi-IN"/>
        </w:rPr>
        <w:t>including perceived distance</w:t>
      </w:r>
      <w:r w:rsidR="004D6142">
        <w:rPr>
          <w:rFonts w:ascii="Times New Roman" w:eastAsia="SimSun" w:hAnsi="Times New Roman" w:cs="Mangal"/>
          <w:kern w:val="1"/>
          <w:sz w:val="24"/>
          <w:szCs w:val="24"/>
          <w:lang w:val="en-US" w:eastAsia="hi-IN" w:bidi="hi-IN"/>
        </w:rPr>
        <w:t xml:space="preserve"> to the target grout</w:t>
      </w:r>
      <w:r w:rsidRPr="00C61B9B">
        <w:rPr>
          <w:rFonts w:ascii="Times New Roman" w:eastAsia="SimSun" w:hAnsi="Times New Roman" w:cs="Mangal"/>
          <w:kern w:val="1"/>
          <w:sz w:val="24"/>
          <w:szCs w:val="24"/>
          <w:lang w:val="en-US" w:eastAsia="hi-IN" w:bidi="hi-IN"/>
        </w:rPr>
        <w:t xml:space="preserve"> as a covariate would explain</w:t>
      </w:r>
      <w:r w:rsidR="00585833">
        <w:rPr>
          <w:rFonts w:ascii="Times New Roman" w:eastAsia="SimSun" w:hAnsi="Times New Roman" w:cs="Mangal"/>
          <w:kern w:val="1"/>
          <w:sz w:val="24"/>
          <w:szCs w:val="24"/>
          <w:lang w:val="en-US" w:eastAsia="hi-IN" w:bidi="hi-IN"/>
        </w:rPr>
        <w:t xml:space="preserve"> a relevant amount of</w:t>
      </w:r>
      <w:r w:rsidRPr="00C61B9B">
        <w:rPr>
          <w:rFonts w:ascii="Times New Roman" w:eastAsia="SimSun" w:hAnsi="Times New Roman" w:cs="Mangal"/>
          <w:kern w:val="1"/>
          <w:sz w:val="24"/>
          <w:szCs w:val="24"/>
          <w:lang w:val="en-US" w:eastAsia="hi-IN" w:bidi="hi-IN"/>
        </w:rPr>
        <w:t xml:space="preserve"> variation in warmth and competence ratings</w:t>
      </w:r>
      <w:r w:rsidR="0041606F">
        <w:rPr>
          <w:rFonts w:ascii="Times New Roman" w:eastAsia="SimSun" w:hAnsi="Times New Roman" w:cs="Mangal"/>
          <w:kern w:val="1"/>
          <w:sz w:val="24"/>
          <w:szCs w:val="24"/>
          <w:lang w:val="en-US" w:eastAsia="hi-IN" w:bidi="hi-IN"/>
        </w:rPr>
        <w:t>. Specifically,</w:t>
      </w:r>
      <w:r w:rsidR="00246D83">
        <w:rPr>
          <w:rFonts w:ascii="Times New Roman" w:eastAsia="SimSun" w:hAnsi="Times New Roman" w:cs="Mangal"/>
          <w:kern w:val="1"/>
          <w:sz w:val="24"/>
          <w:szCs w:val="24"/>
          <w:lang w:val="en-US" w:eastAsia="hi-IN" w:bidi="hi-IN"/>
        </w:rPr>
        <w:t xml:space="preserve"> we expect a </w:t>
      </w:r>
      <w:r w:rsidR="00DC3089">
        <w:rPr>
          <w:rFonts w:ascii="Times New Roman" w:eastAsia="SimSun" w:hAnsi="Times New Roman" w:cs="Mangal"/>
          <w:kern w:val="1"/>
          <w:sz w:val="24"/>
          <w:szCs w:val="24"/>
          <w:lang w:val="en-US" w:eastAsia="hi-IN" w:bidi="hi-IN"/>
        </w:rPr>
        <w:t>significant moderation of psychological</w:t>
      </w:r>
      <w:r w:rsidR="00246D83">
        <w:rPr>
          <w:rFonts w:ascii="Times New Roman" w:eastAsia="SimSun" w:hAnsi="Times New Roman" w:cs="Mangal"/>
          <w:kern w:val="1"/>
          <w:sz w:val="24"/>
          <w:szCs w:val="24"/>
          <w:lang w:val="en-US" w:eastAsia="hi-IN" w:bidi="hi-IN"/>
        </w:rPr>
        <w:t xml:space="preserve"> distance to the target group </w:t>
      </w:r>
      <w:r w:rsidR="00DC3089">
        <w:rPr>
          <w:rFonts w:ascii="Times New Roman" w:eastAsia="SimSun" w:hAnsi="Times New Roman" w:cs="Mangal"/>
          <w:kern w:val="1"/>
          <w:sz w:val="24"/>
          <w:szCs w:val="24"/>
          <w:lang w:val="en-US" w:eastAsia="hi-IN" w:bidi="hi-IN"/>
        </w:rPr>
        <w:t>with warmth and competence</w:t>
      </w:r>
      <w:r w:rsidR="00246D83">
        <w:rPr>
          <w:rFonts w:ascii="Times New Roman" w:eastAsia="SimSun" w:hAnsi="Times New Roman" w:cs="Mangal"/>
          <w:kern w:val="1"/>
          <w:sz w:val="24"/>
          <w:szCs w:val="24"/>
          <w:lang w:val="en-US" w:eastAsia="hi-IN" w:bidi="hi-IN"/>
        </w:rPr>
        <w:t xml:space="preserve"> </w:t>
      </w:r>
      <w:r w:rsidR="00DC3089">
        <w:rPr>
          <w:rFonts w:ascii="Times New Roman" w:eastAsia="SimSun" w:hAnsi="Times New Roman" w:cs="Mangal"/>
          <w:kern w:val="1"/>
          <w:sz w:val="24"/>
          <w:szCs w:val="24"/>
          <w:lang w:val="en-US" w:eastAsia="hi-IN" w:bidi="hi-IN"/>
        </w:rPr>
        <w:t>ratings</w:t>
      </w:r>
      <w:r w:rsidR="00246D83">
        <w:rPr>
          <w:rFonts w:ascii="Times New Roman" w:eastAsia="SimSun" w:hAnsi="Times New Roman" w:cs="Mangal"/>
          <w:kern w:val="1"/>
          <w:sz w:val="24"/>
          <w:szCs w:val="24"/>
          <w:lang w:val="en-US" w:eastAsia="hi-IN" w:bidi="hi-IN"/>
        </w:rPr>
        <w:t xml:space="preserve"> whereby</w:t>
      </w:r>
      <w:r w:rsidRPr="00C61B9B">
        <w:rPr>
          <w:rFonts w:ascii="Times New Roman" w:eastAsia="SimSun" w:hAnsi="Times New Roman" w:cs="Mangal"/>
          <w:kern w:val="1"/>
          <w:sz w:val="24"/>
          <w:szCs w:val="24"/>
          <w:lang w:val="en-US" w:eastAsia="hi-IN" w:bidi="hi-IN"/>
        </w:rPr>
        <w:t xml:space="preserve"> more </w:t>
      </w:r>
      <w:r w:rsidR="00020730">
        <w:rPr>
          <w:rFonts w:ascii="Times New Roman" w:eastAsia="SimSun" w:hAnsi="Times New Roman" w:cs="Mangal"/>
          <w:kern w:val="1"/>
          <w:sz w:val="24"/>
          <w:szCs w:val="24"/>
          <w:lang w:val="en-US" w:eastAsia="hi-IN" w:bidi="hi-IN"/>
        </w:rPr>
        <w:t>psychological distance to the target group is associated with</w:t>
      </w:r>
      <w:r w:rsidRPr="00C61B9B">
        <w:rPr>
          <w:rFonts w:ascii="Times New Roman" w:eastAsia="SimSun" w:hAnsi="Times New Roman" w:cs="Mangal"/>
          <w:kern w:val="1"/>
          <w:sz w:val="24"/>
          <w:szCs w:val="24"/>
          <w:lang w:val="en-US" w:eastAsia="hi-IN" w:bidi="hi-IN"/>
        </w:rPr>
        <w:t xml:space="preserve"> more stereotyped groups (e.g. more extreme values in each dimension)</w:t>
      </w:r>
      <w:r w:rsidR="00020730">
        <w:rPr>
          <w:rFonts w:ascii="Times New Roman" w:eastAsia="SimSun" w:hAnsi="Times New Roman" w:cs="Mangal"/>
          <w:kern w:val="1"/>
          <w:sz w:val="24"/>
          <w:szCs w:val="24"/>
          <w:lang w:val="en-US" w:eastAsia="hi-IN" w:bidi="hi-IN"/>
        </w:rPr>
        <w:t xml:space="preserve"> whereas</w:t>
      </w:r>
      <w:r w:rsidRPr="00C61B9B">
        <w:rPr>
          <w:rFonts w:ascii="Times New Roman" w:eastAsia="SimSun" w:hAnsi="Times New Roman" w:cs="Mangal"/>
          <w:kern w:val="1"/>
          <w:sz w:val="24"/>
          <w:szCs w:val="24"/>
          <w:lang w:val="en-US" w:eastAsia="hi-IN" w:bidi="hi-IN"/>
        </w:rPr>
        <w:t xml:space="preserve"> closer groups would correspond with </w:t>
      </w:r>
      <w:r w:rsidR="00C12A32">
        <w:rPr>
          <w:rFonts w:ascii="Times New Roman" w:eastAsia="SimSun" w:hAnsi="Times New Roman" w:cs="Mangal"/>
          <w:kern w:val="1"/>
          <w:sz w:val="24"/>
          <w:szCs w:val="24"/>
          <w:lang w:val="en-US" w:eastAsia="hi-IN" w:bidi="hi-IN"/>
        </w:rPr>
        <w:t xml:space="preserve">less extreme </w:t>
      </w:r>
      <w:r w:rsidR="007F1B72">
        <w:rPr>
          <w:rFonts w:ascii="Times New Roman" w:eastAsia="SimSun" w:hAnsi="Times New Roman" w:cs="Mangal"/>
          <w:kern w:val="1"/>
          <w:sz w:val="24"/>
          <w:szCs w:val="24"/>
          <w:lang w:val="en-US" w:eastAsia="hi-IN" w:bidi="hi-IN"/>
        </w:rPr>
        <w:t xml:space="preserve">warmth and competence </w:t>
      </w:r>
      <w:r w:rsidR="001161AA">
        <w:rPr>
          <w:rFonts w:ascii="Times New Roman" w:eastAsia="SimSun" w:hAnsi="Times New Roman" w:cs="Mangal"/>
          <w:kern w:val="1"/>
          <w:sz w:val="24"/>
          <w:szCs w:val="24"/>
          <w:lang w:val="en-US" w:eastAsia="hi-IN" w:bidi="hi-IN"/>
        </w:rPr>
        <w:t>ratings</w:t>
      </w:r>
      <w:r w:rsidRPr="00C61B9B">
        <w:rPr>
          <w:rFonts w:ascii="Times New Roman" w:eastAsia="SimSun" w:hAnsi="Times New Roman" w:cs="Mangal"/>
          <w:kern w:val="1"/>
          <w:sz w:val="24"/>
          <w:szCs w:val="24"/>
          <w:lang w:val="en-US" w:eastAsia="hi-IN" w:bidi="hi-IN"/>
        </w:rPr>
        <w:t xml:space="preserve">. We believe that recent </w:t>
      </w:r>
      <w:r w:rsidR="00835133">
        <w:rPr>
          <w:rFonts w:ascii="Times New Roman" w:eastAsia="SimSun" w:hAnsi="Times New Roman" w:cs="Mangal"/>
          <w:kern w:val="1"/>
          <w:sz w:val="24"/>
          <w:szCs w:val="24"/>
          <w:lang w:val="en-US" w:eastAsia="hi-IN" w:bidi="hi-IN"/>
        </w:rPr>
        <w:t xml:space="preserve">developments in </w:t>
      </w:r>
      <w:r w:rsidRPr="00C61B9B">
        <w:rPr>
          <w:rFonts w:ascii="Times New Roman" w:eastAsia="SimSun" w:hAnsi="Times New Roman" w:cs="Mangal"/>
          <w:kern w:val="1"/>
          <w:sz w:val="24"/>
          <w:szCs w:val="24"/>
          <w:lang w:val="en-US" w:eastAsia="hi-IN" w:bidi="hi-IN"/>
        </w:rPr>
        <w:t xml:space="preserve">construal level theory can be helpful here (Stephan, </w:t>
      </w:r>
      <w:proofErr w:type="spellStart"/>
      <w:r w:rsidRPr="00C61B9B">
        <w:rPr>
          <w:rFonts w:ascii="Times New Roman" w:eastAsia="SimSun" w:hAnsi="Times New Roman" w:cs="Mangal"/>
          <w:kern w:val="1"/>
          <w:sz w:val="24"/>
          <w:szCs w:val="24"/>
          <w:lang w:val="en-US" w:eastAsia="hi-IN" w:bidi="hi-IN"/>
        </w:rPr>
        <w:t>Liberman</w:t>
      </w:r>
      <w:proofErr w:type="spellEnd"/>
      <w:r w:rsidRPr="00C61B9B">
        <w:rPr>
          <w:rFonts w:ascii="Times New Roman" w:eastAsia="SimSun" w:hAnsi="Times New Roman" w:cs="Mangal"/>
          <w:kern w:val="1"/>
          <w:sz w:val="24"/>
          <w:szCs w:val="24"/>
          <w:lang w:val="en-US" w:eastAsia="hi-IN" w:bidi="hi-IN"/>
        </w:rPr>
        <w:t xml:space="preserve">, &amp; Trope, 2011; Trope &amp; </w:t>
      </w:r>
      <w:proofErr w:type="spellStart"/>
      <w:r w:rsidRPr="00C61B9B">
        <w:rPr>
          <w:rFonts w:ascii="Times New Roman" w:eastAsia="SimSun" w:hAnsi="Times New Roman" w:cs="Mangal"/>
          <w:kern w:val="1"/>
          <w:sz w:val="24"/>
          <w:szCs w:val="24"/>
          <w:lang w:val="en-US" w:eastAsia="hi-IN" w:bidi="hi-IN"/>
        </w:rPr>
        <w:t>Liberman</w:t>
      </w:r>
      <w:proofErr w:type="spellEnd"/>
      <w:r w:rsidRPr="00C61B9B">
        <w:rPr>
          <w:rFonts w:ascii="Times New Roman" w:eastAsia="SimSun" w:hAnsi="Times New Roman" w:cs="Mangal"/>
          <w:kern w:val="1"/>
          <w:sz w:val="24"/>
          <w:szCs w:val="24"/>
          <w:lang w:val="en-US" w:eastAsia="hi-IN" w:bidi="hi-IN"/>
        </w:rPr>
        <w:t xml:space="preserve">, 2010). This is the line pursued by McCrea, </w:t>
      </w:r>
      <w:proofErr w:type="spellStart"/>
      <w:r w:rsidRPr="00C61B9B">
        <w:rPr>
          <w:rFonts w:ascii="Times New Roman" w:eastAsia="SimSun" w:hAnsi="Times New Roman" w:cs="Mangal"/>
          <w:kern w:val="1"/>
          <w:sz w:val="24"/>
          <w:szCs w:val="24"/>
          <w:lang w:val="en-US" w:eastAsia="hi-IN" w:bidi="hi-IN"/>
        </w:rPr>
        <w:t>Wieber</w:t>
      </w:r>
      <w:proofErr w:type="spellEnd"/>
      <w:r w:rsidRPr="00C61B9B">
        <w:rPr>
          <w:rFonts w:ascii="Times New Roman" w:eastAsia="SimSun" w:hAnsi="Times New Roman" w:cs="Mangal"/>
          <w:kern w:val="1"/>
          <w:sz w:val="24"/>
          <w:szCs w:val="24"/>
          <w:lang w:val="en-US" w:eastAsia="hi-IN" w:bidi="hi-IN"/>
        </w:rPr>
        <w:t>, and Myers (2012), who found that a broader, more abstract mind-set facilitated stereotyping as well as stereotype-consistent trait ratings and performances both on the self and others.</w:t>
      </w:r>
    </w:p>
    <w:p w14:paraId="0C3AA6D2" w14:textId="31448B4C" w:rsidR="00835133" w:rsidRDefault="00823C98" w:rsidP="006D2CE1">
      <w:pPr>
        <w:spacing w:after="0" w:line="480" w:lineRule="auto"/>
        <w:ind w:firstLine="576"/>
        <w:rPr>
          <w:rFonts w:ascii="Times New Roman" w:eastAsia="SimSun" w:hAnsi="Times New Roman" w:cs="Mangal"/>
          <w:kern w:val="1"/>
          <w:sz w:val="24"/>
          <w:szCs w:val="24"/>
          <w:lang w:val="en-US" w:eastAsia="hi-IN" w:bidi="hi-IN"/>
        </w:rPr>
      </w:pPr>
      <w:r w:rsidRPr="00823C98">
        <w:rPr>
          <w:rFonts w:ascii="Times New Roman" w:eastAsia="SimSun" w:hAnsi="Times New Roman" w:cs="Mangal"/>
          <w:kern w:val="1"/>
          <w:sz w:val="24"/>
          <w:szCs w:val="24"/>
          <w:lang w:val="en-US" w:eastAsia="hi-IN" w:bidi="hi-IN"/>
        </w:rPr>
        <w:t xml:space="preserve">As noted above, it is at least troubling to </w:t>
      </w:r>
      <w:r w:rsidR="006D2CE1" w:rsidRPr="00823C98">
        <w:rPr>
          <w:rFonts w:ascii="Times New Roman" w:eastAsia="SimSun" w:hAnsi="Times New Roman" w:cs="Mangal"/>
          <w:kern w:val="1"/>
          <w:sz w:val="24"/>
          <w:szCs w:val="24"/>
          <w:lang w:val="en-US" w:eastAsia="hi-IN" w:bidi="hi-IN"/>
        </w:rPr>
        <w:t>reali</w:t>
      </w:r>
      <w:r w:rsidR="006D2CE1">
        <w:rPr>
          <w:rFonts w:ascii="Times New Roman" w:eastAsia="SimSun" w:hAnsi="Times New Roman" w:cs="Mangal"/>
          <w:kern w:val="1"/>
          <w:sz w:val="24"/>
          <w:szCs w:val="24"/>
          <w:lang w:val="en-US" w:eastAsia="hi-IN" w:bidi="hi-IN"/>
        </w:rPr>
        <w:t xml:space="preserve">ze </w:t>
      </w:r>
      <w:r w:rsidRPr="00823C98">
        <w:rPr>
          <w:rFonts w:ascii="Times New Roman" w:eastAsia="SimSun" w:hAnsi="Times New Roman" w:cs="Mangal"/>
          <w:kern w:val="1"/>
          <w:sz w:val="24"/>
          <w:szCs w:val="24"/>
          <w:lang w:val="en-US" w:eastAsia="hi-IN" w:bidi="hi-IN"/>
        </w:rPr>
        <w:t>that the in-group is clustered together</w:t>
      </w:r>
      <w:r w:rsidR="004F50C6">
        <w:rPr>
          <w:rFonts w:ascii="Times New Roman" w:eastAsia="SimSun" w:hAnsi="Times New Roman" w:cs="Mangal"/>
          <w:kern w:val="1"/>
          <w:sz w:val="24"/>
          <w:szCs w:val="24"/>
          <w:lang w:val="en-US" w:eastAsia="hi-IN" w:bidi="hi-IN"/>
        </w:rPr>
        <w:t xml:space="preserve"> with paramilitary squads. Notice that participants never rated these two groups at the same time. </w:t>
      </w:r>
      <w:r w:rsidRPr="00823C98">
        <w:rPr>
          <w:rFonts w:ascii="Times New Roman" w:eastAsia="SimSun" w:hAnsi="Times New Roman" w:cs="Mangal"/>
          <w:kern w:val="1"/>
          <w:sz w:val="24"/>
          <w:szCs w:val="24"/>
          <w:lang w:val="en-US" w:eastAsia="hi-IN" w:bidi="hi-IN"/>
        </w:rPr>
        <w:t>Recently</w:t>
      </w:r>
      <w:r w:rsidR="004F50C6">
        <w:rPr>
          <w:rFonts w:ascii="Times New Roman" w:eastAsia="SimSun" w:hAnsi="Times New Roman" w:cs="Mangal"/>
          <w:kern w:val="1"/>
          <w:sz w:val="24"/>
          <w:szCs w:val="24"/>
          <w:lang w:val="en-US" w:eastAsia="hi-IN" w:bidi="hi-IN"/>
        </w:rPr>
        <w:t xml:space="preserve">, paramilitary activities have </w:t>
      </w:r>
      <w:r w:rsidRPr="00823C98">
        <w:rPr>
          <w:rFonts w:ascii="Times New Roman" w:eastAsia="SimSun" w:hAnsi="Times New Roman" w:cs="Mangal"/>
          <w:kern w:val="1"/>
          <w:sz w:val="24"/>
          <w:szCs w:val="24"/>
          <w:lang w:val="en-US" w:eastAsia="hi-IN" w:bidi="hi-IN"/>
        </w:rPr>
        <w:t xml:space="preserve">been found be linked with several high-standing Colombian politicians which could explain </w:t>
      </w:r>
      <w:r w:rsidR="004F50C6">
        <w:rPr>
          <w:rFonts w:ascii="Times New Roman" w:eastAsia="SimSun" w:hAnsi="Times New Roman" w:cs="Mangal"/>
          <w:kern w:val="1"/>
          <w:sz w:val="24"/>
          <w:szCs w:val="24"/>
          <w:lang w:val="en-US" w:eastAsia="hi-IN" w:bidi="hi-IN"/>
        </w:rPr>
        <w:t xml:space="preserve">the </w:t>
      </w:r>
      <w:r w:rsidRPr="00823C98">
        <w:rPr>
          <w:rFonts w:ascii="Times New Roman" w:eastAsia="SimSun" w:hAnsi="Times New Roman" w:cs="Mangal"/>
          <w:kern w:val="1"/>
          <w:sz w:val="24"/>
          <w:szCs w:val="24"/>
          <w:lang w:val="en-US" w:eastAsia="hi-IN" w:bidi="hi-IN"/>
        </w:rPr>
        <w:t>similarity between the ratings given to the groups</w:t>
      </w:r>
      <w:r w:rsidR="004F50C6">
        <w:rPr>
          <w:rFonts w:ascii="Times New Roman" w:eastAsia="SimSun" w:hAnsi="Times New Roman" w:cs="Mangal"/>
          <w:kern w:val="1"/>
          <w:sz w:val="24"/>
          <w:szCs w:val="24"/>
          <w:lang w:val="en-US" w:eastAsia="hi-IN" w:bidi="hi-IN"/>
        </w:rPr>
        <w:t>, and by transitivity, to students.</w:t>
      </w:r>
      <w:r w:rsidRPr="00823C98">
        <w:rPr>
          <w:rFonts w:ascii="Times New Roman" w:eastAsia="SimSun" w:hAnsi="Times New Roman" w:cs="Mangal"/>
          <w:kern w:val="1"/>
          <w:sz w:val="24"/>
          <w:szCs w:val="24"/>
          <w:lang w:val="en-US" w:eastAsia="hi-IN" w:bidi="hi-IN"/>
        </w:rPr>
        <w:t xml:space="preserve"> </w:t>
      </w:r>
      <w:r w:rsidR="00835133">
        <w:rPr>
          <w:rFonts w:ascii="Times New Roman" w:eastAsia="SimSun" w:hAnsi="Times New Roman" w:cs="Mangal"/>
          <w:kern w:val="1"/>
          <w:sz w:val="24"/>
          <w:szCs w:val="24"/>
          <w:lang w:val="en-US" w:eastAsia="hi-IN" w:bidi="hi-IN"/>
        </w:rPr>
        <w:t>In this regard, w</w:t>
      </w:r>
      <w:r w:rsidRPr="00823C98">
        <w:rPr>
          <w:rFonts w:ascii="Times New Roman" w:eastAsia="SimSun" w:hAnsi="Times New Roman" w:cs="Mangal"/>
          <w:kern w:val="1"/>
          <w:sz w:val="24"/>
          <w:szCs w:val="24"/>
          <w:lang w:val="en-US" w:eastAsia="hi-IN" w:bidi="hi-IN"/>
        </w:rPr>
        <w:t xml:space="preserve">e believe our study offers admittedly weak and </w:t>
      </w:r>
      <w:r w:rsidRPr="00823C98">
        <w:rPr>
          <w:rFonts w:ascii="Times New Roman" w:eastAsia="SimSun" w:hAnsi="Times New Roman" w:cs="Mangal"/>
          <w:kern w:val="1"/>
          <w:sz w:val="24"/>
          <w:szCs w:val="24"/>
          <w:lang w:val="en-US" w:eastAsia="hi-IN" w:bidi="hi-IN"/>
        </w:rPr>
        <w:lastRenderedPageBreak/>
        <w:t>correlational evidence of the importance of social changes and politics on the construction of stereotypes.</w:t>
      </w:r>
      <w:r w:rsidR="004F50C6">
        <w:rPr>
          <w:rFonts w:ascii="Times New Roman" w:eastAsia="SimSun" w:hAnsi="Times New Roman" w:cs="Mangal"/>
          <w:kern w:val="1"/>
          <w:sz w:val="24"/>
          <w:szCs w:val="24"/>
          <w:lang w:val="en-US" w:eastAsia="hi-IN" w:bidi="hi-IN"/>
        </w:rPr>
        <w:t xml:space="preserve"> This finding should be replicated </w:t>
      </w:r>
      <w:r w:rsidR="0021361B">
        <w:rPr>
          <w:rFonts w:ascii="Times New Roman" w:eastAsia="SimSun" w:hAnsi="Times New Roman" w:cs="Mangal"/>
          <w:kern w:val="1"/>
          <w:sz w:val="24"/>
          <w:szCs w:val="24"/>
          <w:lang w:val="en-US" w:eastAsia="hi-IN" w:bidi="hi-IN"/>
        </w:rPr>
        <w:t>via</w:t>
      </w:r>
      <w:r w:rsidR="00A579AA">
        <w:rPr>
          <w:rFonts w:ascii="Times New Roman" w:eastAsia="SimSun" w:hAnsi="Times New Roman" w:cs="Mangal"/>
          <w:kern w:val="1"/>
          <w:sz w:val="24"/>
          <w:szCs w:val="24"/>
          <w:lang w:val="en-US" w:eastAsia="hi-IN" w:bidi="hi-IN"/>
        </w:rPr>
        <w:t xml:space="preserve"> a natural experiment design </w:t>
      </w:r>
      <w:r w:rsidR="004F50C6">
        <w:rPr>
          <w:rFonts w:ascii="Times New Roman" w:eastAsia="SimSun" w:hAnsi="Times New Roman" w:cs="Mangal"/>
          <w:kern w:val="1"/>
          <w:sz w:val="24"/>
          <w:szCs w:val="24"/>
          <w:lang w:val="en-US" w:eastAsia="hi-IN" w:bidi="hi-IN"/>
        </w:rPr>
        <w:t>in o</w:t>
      </w:r>
      <w:r w:rsidR="000E70C6">
        <w:rPr>
          <w:rFonts w:ascii="Times New Roman" w:eastAsia="SimSun" w:hAnsi="Times New Roman" w:cs="Mangal"/>
          <w:kern w:val="1"/>
          <w:sz w:val="24"/>
          <w:szCs w:val="24"/>
          <w:lang w:val="en-US" w:eastAsia="hi-IN" w:bidi="hi-IN"/>
        </w:rPr>
        <w:t>rder to determine if it depends</w:t>
      </w:r>
      <w:r w:rsidR="004F50C6">
        <w:rPr>
          <w:rFonts w:ascii="Times New Roman" w:eastAsia="SimSun" w:hAnsi="Times New Roman" w:cs="Mangal"/>
          <w:kern w:val="1"/>
          <w:sz w:val="24"/>
          <w:szCs w:val="24"/>
          <w:lang w:val="en-US" w:eastAsia="hi-IN" w:bidi="hi-IN"/>
        </w:rPr>
        <w:t xml:space="preserve"> on the particular mom</w:t>
      </w:r>
      <w:r w:rsidR="00835133">
        <w:rPr>
          <w:rFonts w:ascii="Times New Roman" w:eastAsia="SimSun" w:hAnsi="Times New Roman" w:cs="Mangal"/>
          <w:kern w:val="1"/>
          <w:sz w:val="24"/>
          <w:szCs w:val="24"/>
          <w:lang w:val="en-US" w:eastAsia="hi-IN" w:bidi="hi-IN"/>
        </w:rPr>
        <w:t>ent when ratings were collected</w:t>
      </w:r>
      <w:r w:rsidR="004F50C6">
        <w:rPr>
          <w:rFonts w:ascii="Times New Roman" w:eastAsia="SimSun" w:hAnsi="Times New Roman" w:cs="Mangal"/>
          <w:kern w:val="1"/>
          <w:sz w:val="24"/>
          <w:szCs w:val="24"/>
          <w:lang w:val="en-US" w:eastAsia="hi-IN" w:bidi="hi-IN"/>
        </w:rPr>
        <w:t>.</w:t>
      </w:r>
      <w:r w:rsidR="00835133">
        <w:rPr>
          <w:rFonts w:ascii="Times New Roman" w:eastAsia="SimSun" w:hAnsi="Times New Roman" w:cs="Mangal"/>
          <w:kern w:val="1"/>
          <w:sz w:val="24"/>
          <w:szCs w:val="24"/>
          <w:lang w:val="en-US" w:eastAsia="hi-IN" w:bidi="hi-IN"/>
        </w:rPr>
        <w:t xml:space="preserve"> </w:t>
      </w:r>
    </w:p>
    <w:p w14:paraId="67BD1AF3" w14:textId="0DA4C360" w:rsidR="00C61B9B" w:rsidRDefault="00C61B9B" w:rsidP="00835133">
      <w:pPr>
        <w:spacing w:line="480" w:lineRule="auto"/>
        <w:ind w:firstLine="576"/>
        <w:rPr>
          <w:lang w:val="en-US"/>
        </w:rPr>
      </w:pPr>
      <w:r w:rsidRPr="00835133">
        <w:rPr>
          <w:rFonts w:ascii="Times New Roman" w:eastAsia="SimSun" w:hAnsi="Times New Roman" w:cs="Mangal"/>
          <w:kern w:val="1"/>
          <w:sz w:val="24"/>
          <w:szCs w:val="24"/>
          <w:lang w:val="en-US" w:eastAsia="hi-IN" w:bidi="hi-IN"/>
        </w:rPr>
        <w:t>Stereotypes are malleable and respond to the social and political reality of the society studied</w:t>
      </w:r>
      <w:r w:rsidR="00823C98" w:rsidRPr="00835133">
        <w:rPr>
          <w:rFonts w:ascii="Times New Roman" w:eastAsia="SimSun" w:hAnsi="Times New Roman" w:cs="Mangal"/>
          <w:kern w:val="1"/>
          <w:sz w:val="24"/>
          <w:szCs w:val="24"/>
          <w:lang w:val="en-US" w:eastAsia="hi-IN" w:bidi="hi-IN"/>
        </w:rPr>
        <w:t>, and to circumstantial events</w:t>
      </w:r>
      <w:r w:rsidRPr="00835133">
        <w:rPr>
          <w:rFonts w:ascii="Times New Roman" w:eastAsia="SimSun" w:hAnsi="Times New Roman" w:cs="Mangal"/>
          <w:kern w:val="1"/>
          <w:sz w:val="24"/>
          <w:szCs w:val="24"/>
          <w:lang w:val="en-US" w:eastAsia="hi-IN" w:bidi="hi-IN"/>
        </w:rPr>
        <w:t xml:space="preserve">. Colombia is facing a host of such pressures, and the changeable nature of society and the relative position of its members could be fruitfully captured by identifying the standing of the perceived in-group standing in </w:t>
      </w:r>
      <w:r w:rsidR="000E70C6">
        <w:rPr>
          <w:rFonts w:ascii="Times New Roman" w:eastAsia="SimSun" w:hAnsi="Times New Roman" w:cs="Mangal"/>
          <w:kern w:val="1"/>
          <w:sz w:val="24"/>
          <w:szCs w:val="24"/>
          <w:lang w:val="en-US" w:eastAsia="hi-IN" w:bidi="hi-IN"/>
        </w:rPr>
        <w:t xml:space="preserve">a </w:t>
      </w:r>
      <w:r w:rsidRPr="00835133">
        <w:rPr>
          <w:rFonts w:ascii="Times New Roman" w:eastAsia="SimSun" w:hAnsi="Times New Roman" w:cs="Mangal"/>
          <w:kern w:val="1"/>
          <w:sz w:val="24"/>
          <w:szCs w:val="24"/>
          <w:lang w:val="en-US" w:eastAsia="hi-IN" w:bidi="hi-IN"/>
        </w:rPr>
        <w:t>society.</w:t>
      </w:r>
      <w:r>
        <w:rPr>
          <w:lang w:val="en-US"/>
        </w:rPr>
        <w:t xml:space="preserve"> </w:t>
      </w:r>
    </w:p>
    <w:p w14:paraId="4B21ED6A" w14:textId="77777777" w:rsidR="006D2CE1" w:rsidRDefault="006D2CE1" w:rsidP="003072BB">
      <w:pPr>
        <w:pStyle w:val="EndNoteBibliographyTitle"/>
        <w:rPr>
          <w:lang w:val="en-US"/>
        </w:rPr>
      </w:pPr>
    </w:p>
    <w:p w14:paraId="6F9DEB00" w14:textId="77777777" w:rsidR="006D2CE1" w:rsidRDefault="006D2CE1" w:rsidP="003072BB">
      <w:pPr>
        <w:pStyle w:val="EndNoteBibliographyTitle"/>
        <w:rPr>
          <w:lang w:val="en-US"/>
        </w:rPr>
      </w:pPr>
    </w:p>
    <w:p w14:paraId="63C97E74" w14:textId="77777777" w:rsidR="009E564B" w:rsidRPr="00206AC2" w:rsidRDefault="00752DE3" w:rsidP="009E564B">
      <w:pPr>
        <w:pStyle w:val="EndNoteBibliographyTitle"/>
        <w:rPr>
          <w:b/>
          <w:lang w:val="en-US"/>
        </w:rPr>
      </w:pPr>
      <w:r>
        <w:rPr>
          <w:lang w:val="en-US"/>
        </w:rPr>
        <w:fldChar w:fldCharType="begin"/>
      </w:r>
      <w:r>
        <w:rPr>
          <w:lang w:val="en-US"/>
        </w:rPr>
        <w:instrText xml:space="preserve"> ADDIN EN.REFLIST </w:instrText>
      </w:r>
      <w:r>
        <w:rPr>
          <w:lang w:val="en-US"/>
        </w:rPr>
        <w:fldChar w:fldCharType="separate"/>
      </w:r>
      <w:r w:rsidR="009E564B" w:rsidRPr="00206AC2">
        <w:rPr>
          <w:b/>
          <w:lang w:val="en-US"/>
        </w:rPr>
        <w:t>References</w:t>
      </w:r>
    </w:p>
    <w:p w14:paraId="1165D21F" w14:textId="77777777" w:rsidR="009E564B" w:rsidRPr="00206AC2" w:rsidRDefault="009E564B" w:rsidP="009E564B">
      <w:pPr>
        <w:pStyle w:val="EndNoteBibliographyTitle"/>
        <w:rPr>
          <w:b/>
          <w:lang w:val="en-US"/>
        </w:rPr>
      </w:pPr>
    </w:p>
    <w:p w14:paraId="03A537B2" w14:textId="77777777" w:rsidR="009E564B" w:rsidRPr="00206AC2" w:rsidRDefault="009E564B" w:rsidP="009E564B">
      <w:pPr>
        <w:pStyle w:val="EndNoteBibliography"/>
        <w:spacing w:after="0"/>
        <w:ind w:left="720" w:hanging="720"/>
        <w:rPr>
          <w:lang w:val="en-US"/>
        </w:rPr>
      </w:pPr>
      <w:r w:rsidRPr="00206AC2">
        <w:rPr>
          <w:lang w:val="en-US"/>
        </w:rPr>
        <w:t xml:space="preserve">Appelbaum, N. P. (2003). </w:t>
      </w:r>
      <w:r w:rsidRPr="00206AC2">
        <w:rPr>
          <w:i/>
          <w:lang w:val="en-US"/>
        </w:rPr>
        <w:t>Muddied waters : race, region, and local history in Colombia, 1846-1948</w:t>
      </w:r>
      <w:r w:rsidRPr="00206AC2">
        <w:rPr>
          <w:lang w:val="en-US"/>
        </w:rPr>
        <w:t>. Durham: Duke University Press.</w:t>
      </w:r>
    </w:p>
    <w:p w14:paraId="16848C16" w14:textId="77777777" w:rsidR="009E564B" w:rsidRPr="009E564B" w:rsidRDefault="009E564B" w:rsidP="009E564B">
      <w:pPr>
        <w:pStyle w:val="EndNoteBibliography"/>
        <w:spacing w:after="0"/>
        <w:ind w:left="720" w:hanging="720"/>
      </w:pPr>
      <w:r w:rsidRPr="00206AC2">
        <w:rPr>
          <w:lang w:val="en-US"/>
        </w:rPr>
        <w:t xml:space="preserve">Asbrock, F. (2010). Stereotypes of Social Groups in Germany in Terms of Warmth and Competence. </w:t>
      </w:r>
      <w:r w:rsidRPr="009E564B">
        <w:rPr>
          <w:i/>
        </w:rPr>
        <w:t>ZSP Social Psychology, 41</w:t>
      </w:r>
      <w:r w:rsidRPr="009E564B">
        <w:t xml:space="preserve">(2), 76-81. </w:t>
      </w:r>
    </w:p>
    <w:p w14:paraId="4E6FAE2B" w14:textId="77777777" w:rsidR="009E564B" w:rsidRPr="009E564B" w:rsidRDefault="009E564B" w:rsidP="009E564B">
      <w:pPr>
        <w:pStyle w:val="EndNoteBibliography"/>
        <w:spacing w:after="0"/>
        <w:ind w:left="720" w:hanging="720"/>
      </w:pPr>
      <w:r w:rsidRPr="009E564B">
        <w:t xml:space="preserve">Barreto, I., Borja, H., &amp; Lopez-Lopez, W. (2012). Estereotipos asociados a la legitimación de la violencia política por un sector de la población universitaria en Colombia. </w:t>
      </w:r>
      <w:r w:rsidRPr="009E564B">
        <w:rPr>
          <w:i/>
        </w:rPr>
        <w:t>Revista Mexicana de Psicología, 29</w:t>
      </w:r>
      <w:r w:rsidRPr="009E564B">
        <w:t xml:space="preserve">(1), 73-85. </w:t>
      </w:r>
    </w:p>
    <w:p w14:paraId="2B74E0C8" w14:textId="77777777" w:rsidR="009E564B" w:rsidRPr="00206AC2" w:rsidRDefault="009E564B" w:rsidP="009E564B">
      <w:pPr>
        <w:pStyle w:val="EndNoteBibliography"/>
        <w:spacing w:after="0"/>
        <w:ind w:left="720" w:hanging="720"/>
        <w:rPr>
          <w:lang w:val="en-US"/>
        </w:rPr>
      </w:pPr>
      <w:r w:rsidRPr="009E564B">
        <w:t xml:space="preserve">Bergsieker, H. B., Leslie, L. M., Constantine, V. S., &amp; Fiske, S. T. (2012). </w:t>
      </w:r>
      <w:r w:rsidRPr="00206AC2">
        <w:rPr>
          <w:lang w:val="en-US"/>
        </w:rPr>
        <w:t xml:space="preserve">Stereotyping by omission: eliminate the negative, accentuate the positive. </w:t>
      </w:r>
      <w:r w:rsidRPr="00206AC2">
        <w:rPr>
          <w:i/>
          <w:lang w:val="en-US"/>
        </w:rPr>
        <w:t>Journal of personality and social psychology, 102</w:t>
      </w:r>
      <w:r w:rsidRPr="00206AC2">
        <w:rPr>
          <w:lang w:val="en-US"/>
        </w:rPr>
        <w:t xml:space="preserve">(6), 1214-1238. </w:t>
      </w:r>
    </w:p>
    <w:p w14:paraId="5FA519C6" w14:textId="77777777" w:rsidR="009E564B" w:rsidRPr="00206AC2" w:rsidRDefault="009E564B" w:rsidP="009E564B">
      <w:pPr>
        <w:pStyle w:val="EndNoteBibliography"/>
        <w:spacing w:after="0"/>
        <w:ind w:left="720" w:hanging="720"/>
        <w:rPr>
          <w:lang w:val="en-US"/>
        </w:rPr>
      </w:pPr>
      <w:r w:rsidRPr="009E564B">
        <w:t xml:space="preserve">Caprariello, P., Cuddy, A. J. C., &amp; Fiske, S. (2009). </w:t>
      </w:r>
      <w:r w:rsidRPr="00206AC2">
        <w:rPr>
          <w:lang w:val="en-US"/>
        </w:rPr>
        <w:t xml:space="preserve">Social Structure Shapes Cultural Stereotypes and Emotions: A Causal Test of the Stereotype Content Model. </w:t>
      </w:r>
      <w:r w:rsidRPr="00206AC2">
        <w:rPr>
          <w:i/>
          <w:lang w:val="en-US"/>
        </w:rPr>
        <w:t>Group Processes and Intergroup Relations, 12</w:t>
      </w:r>
      <w:r w:rsidRPr="00206AC2">
        <w:rPr>
          <w:lang w:val="en-US"/>
        </w:rPr>
        <w:t xml:space="preserve">(2), 147-155. </w:t>
      </w:r>
    </w:p>
    <w:p w14:paraId="0CF80287" w14:textId="77777777" w:rsidR="009E564B" w:rsidRPr="00206AC2" w:rsidRDefault="009E564B" w:rsidP="009E564B">
      <w:pPr>
        <w:pStyle w:val="EndNoteBibliography"/>
        <w:spacing w:after="0"/>
        <w:ind w:left="720" w:hanging="720"/>
        <w:rPr>
          <w:lang w:val="en-US"/>
        </w:rPr>
      </w:pPr>
      <w:r w:rsidRPr="00206AC2">
        <w:rPr>
          <w:lang w:val="en-US"/>
        </w:rPr>
        <w:t xml:space="preserve">Cikara, M., &amp; Fiske, S. (2012). Stereotypes and Schadenfreude : behavioral and neural markers of pleasure at another's misfortune. </w:t>
      </w:r>
      <w:r w:rsidRPr="00206AC2">
        <w:rPr>
          <w:i/>
          <w:lang w:val="en-US"/>
        </w:rPr>
        <w:t>Social Psychological and Personality Science, 3</w:t>
      </w:r>
      <w:r w:rsidRPr="00206AC2">
        <w:rPr>
          <w:lang w:val="en-US"/>
        </w:rPr>
        <w:t xml:space="preserve">, 8. </w:t>
      </w:r>
    </w:p>
    <w:p w14:paraId="1E5156FE" w14:textId="77777777" w:rsidR="009E564B" w:rsidRPr="00206AC2" w:rsidRDefault="009E564B" w:rsidP="009E564B">
      <w:pPr>
        <w:pStyle w:val="EndNoteBibliography"/>
        <w:spacing w:after="0"/>
        <w:ind w:left="720" w:hanging="720"/>
        <w:rPr>
          <w:lang w:val="en-US"/>
        </w:rPr>
      </w:pPr>
      <w:r w:rsidRPr="00206AC2">
        <w:rPr>
          <w:lang w:val="en-US"/>
        </w:rPr>
        <w:t xml:space="preserve">Cuddy, A. J. C., Fiske, S. T., &amp; Glick, P. (2004). When Professionals Become Mothers, Warmth Doesn't Cut the Ice. </w:t>
      </w:r>
      <w:r w:rsidRPr="00206AC2">
        <w:rPr>
          <w:i/>
          <w:lang w:val="en-US"/>
        </w:rPr>
        <w:t>Journal of Social Issues, 60</w:t>
      </w:r>
      <w:r w:rsidRPr="00206AC2">
        <w:rPr>
          <w:lang w:val="en-US"/>
        </w:rPr>
        <w:t xml:space="preserve">(4), 701-718. </w:t>
      </w:r>
    </w:p>
    <w:p w14:paraId="0F7ECF7B" w14:textId="77777777" w:rsidR="009E564B" w:rsidRPr="00206AC2" w:rsidRDefault="009E564B" w:rsidP="009E564B">
      <w:pPr>
        <w:pStyle w:val="EndNoteBibliography"/>
        <w:spacing w:after="0"/>
        <w:ind w:left="720" w:hanging="720"/>
        <w:rPr>
          <w:lang w:val="en-US"/>
        </w:rPr>
      </w:pPr>
      <w:r w:rsidRPr="00206AC2">
        <w:rPr>
          <w:lang w:val="en-US"/>
        </w:rPr>
        <w:lastRenderedPageBreak/>
        <w:t xml:space="preserve">Cuddy, A. J. C., Fiske, S. T., &amp; Glick, P. (2007). The BIAS map: behaviors from intergroup affect and stereotypes. </w:t>
      </w:r>
      <w:r w:rsidRPr="00206AC2">
        <w:rPr>
          <w:i/>
          <w:lang w:val="en-US"/>
        </w:rPr>
        <w:t>Journal of personality and social psychology, 92</w:t>
      </w:r>
      <w:r w:rsidRPr="00206AC2">
        <w:rPr>
          <w:lang w:val="en-US"/>
        </w:rPr>
        <w:t xml:space="preserve">(4), 631-648. </w:t>
      </w:r>
    </w:p>
    <w:p w14:paraId="654DB03C" w14:textId="77777777" w:rsidR="009E564B" w:rsidRPr="00206AC2" w:rsidRDefault="009E564B" w:rsidP="009E564B">
      <w:pPr>
        <w:pStyle w:val="EndNoteBibliography"/>
        <w:spacing w:after="0"/>
        <w:ind w:left="720" w:hanging="720"/>
        <w:rPr>
          <w:lang w:val="en-US"/>
        </w:rPr>
      </w:pPr>
      <w:r w:rsidRPr="00206AC2">
        <w:rPr>
          <w:lang w:val="en-US"/>
        </w:rPr>
        <w:t xml:space="preserve">Cuddy, A. J. C., Fiske, S. T., Kwan, V. S. Y., Glick, P., Demoulin, S., Leyens, J.-P., . . . Ziegler, R. (2009). Stereotype content model across cultures: Towards universal similarities and some differences. </w:t>
      </w:r>
      <w:r w:rsidRPr="00206AC2">
        <w:rPr>
          <w:i/>
          <w:lang w:val="en-US"/>
        </w:rPr>
        <w:t>BJSO British Journal of Social Psychology, 48</w:t>
      </w:r>
      <w:r w:rsidRPr="00206AC2">
        <w:rPr>
          <w:lang w:val="en-US"/>
        </w:rPr>
        <w:t xml:space="preserve">(1), 1-33. </w:t>
      </w:r>
    </w:p>
    <w:p w14:paraId="5A1F53D3" w14:textId="77777777" w:rsidR="009E564B" w:rsidRPr="009E564B" w:rsidRDefault="009E564B" w:rsidP="009E564B">
      <w:pPr>
        <w:pStyle w:val="EndNoteBibliography"/>
        <w:spacing w:after="0"/>
        <w:ind w:left="720" w:hanging="720"/>
      </w:pPr>
      <w:r w:rsidRPr="00206AC2">
        <w:rPr>
          <w:lang w:val="en-US"/>
        </w:rPr>
        <w:t xml:space="preserve">Chacon, R., del Rio - Urrutia, X., Perez-Sanchez, R., &amp; Smith-Castro, V. (2018). </w:t>
      </w:r>
      <w:r w:rsidRPr="009E564B">
        <w:t xml:space="preserve">Aportes de la Psicología Cognitiva a la comprensión del fenómeno perceptual de deshumanización. </w:t>
      </w:r>
      <w:r w:rsidRPr="009E564B">
        <w:rPr>
          <w:i/>
        </w:rPr>
        <w:t>Revista Interamericana de Psicologia, 51</w:t>
      </w:r>
      <w:r w:rsidRPr="009E564B">
        <w:t xml:space="preserve">(1), 60-69. </w:t>
      </w:r>
    </w:p>
    <w:p w14:paraId="5D98838D" w14:textId="77777777" w:rsidR="009E564B" w:rsidRPr="00206AC2" w:rsidRDefault="009E564B" w:rsidP="009E564B">
      <w:pPr>
        <w:pStyle w:val="EndNoteBibliography"/>
        <w:spacing w:after="0"/>
        <w:ind w:left="720" w:hanging="720"/>
        <w:rPr>
          <w:lang w:val="en-US"/>
        </w:rPr>
      </w:pPr>
      <w:r w:rsidRPr="009E564B">
        <w:t xml:space="preserve">Dovidio, J. F., Hewstone, M., Glick, P., &amp; Esses, V. M. (2010). </w:t>
      </w:r>
      <w:r w:rsidRPr="00206AC2">
        <w:rPr>
          <w:lang w:val="en-US"/>
        </w:rPr>
        <w:t xml:space="preserve">Prejudice, Stereotyping and Discrimination: Theoretical and Empirical Overview. In J. F. Dovidio, M. Hewstone, P. Glick &amp; V. M. Esses (Eds.), </w:t>
      </w:r>
      <w:r w:rsidRPr="00206AC2">
        <w:rPr>
          <w:i/>
          <w:lang w:val="en-US"/>
        </w:rPr>
        <w:t>The SAGE Handbook of Prejudice, Stereotyping and Discrimination</w:t>
      </w:r>
      <w:r w:rsidRPr="00206AC2">
        <w:rPr>
          <w:lang w:val="en-US"/>
        </w:rPr>
        <w:t xml:space="preserve"> (pp. 3-29). London: Sage Publications.</w:t>
      </w:r>
    </w:p>
    <w:p w14:paraId="6736F796" w14:textId="77777777" w:rsidR="009E564B" w:rsidRPr="00206AC2" w:rsidRDefault="009E564B" w:rsidP="009E564B">
      <w:pPr>
        <w:pStyle w:val="EndNoteBibliography"/>
        <w:spacing w:after="0"/>
        <w:ind w:left="720" w:hanging="720"/>
        <w:rPr>
          <w:lang w:val="en-US"/>
        </w:rPr>
      </w:pPr>
      <w:r w:rsidRPr="00206AC2">
        <w:rPr>
          <w:lang w:val="en-US"/>
        </w:rPr>
        <w:t xml:space="preserve">Durante, F., Capozza, D., &amp; Fiske, S. (2010). The stereotype content model: The role played by competence in inferring group status. </w:t>
      </w:r>
      <w:r w:rsidRPr="00206AC2">
        <w:rPr>
          <w:i/>
          <w:lang w:val="en-US"/>
        </w:rPr>
        <w:t>TPM Test. Psychom. Methodol. Appl. Psychol. TPM - Testing, Psychometrics, Methodology in Applied Psychology, 17</w:t>
      </w:r>
      <w:r w:rsidRPr="00206AC2">
        <w:rPr>
          <w:lang w:val="en-US"/>
        </w:rPr>
        <w:t xml:space="preserve">(4), 187-199. </w:t>
      </w:r>
    </w:p>
    <w:p w14:paraId="77734746" w14:textId="77777777" w:rsidR="009E564B" w:rsidRPr="00206AC2" w:rsidRDefault="009E564B" w:rsidP="009E564B">
      <w:pPr>
        <w:pStyle w:val="EndNoteBibliography"/>
        <w:spacing w:after="0"/>
        <w:ind w:left="720" w:hanging="720"/>
        <w:rPr>
          <w:lang w:val="en-US"/>
        </w:rPr>
      </w:pPr>
      <w:r w:rsidRPr="00206AC2">
        <w:rPr>
          <w:lang w:val="en-US"/>
        </w:rPr>
        <w:t xml:space="preserve">Durante, F., Fiske, S. T., Kervyn, N., Cuddy, A. J. C., Akande, A., Adetoun, B. E., . . . Storari, C. C. (2013). Nations' income inequality predicts ambivalence in stereotype content: How societies mind the gap. </w:t>
      </w:r>
      <w:r w:rsidRPr="00206AC2">
        <w:rPr>
          <w:i/>
          <w:lang w:val="en-US"/>
        </w:rPr>
        <w:t>BJSO British Journal of Social Psychology, 52</w:t>
      </w:r>
      <w:r w:rsidRPr="00206AC2">
        <w:rPr>
          <w:lang w:val="en-US"/>
        </w:rPr>
        <w:t xml:space="preserve">(4), 726-746. </w:t>
      </w:r>
    </w:p>
    <w:p w14:paraId="0025EF0A" w14:textId="77777777" w:rsidR="009E564B" w:rsidRPr="00206AC2" w:rsidRDefault="009E564B" w:rsidP="009E564B">
      <w:pPr>
        <w:pStyle w:val="EndNoteBibliography"/>
        <w:spacing w:after="0"/>
        <w:ind w:left="720" w:hanging="720"/>
        <w:rPr>
          <w:lang w:val="en-US"/>
        </w:rPr>
      </w:pPr>
      <w:r w:rsidRPr="00206AC2">
        <w:rPr>
          <w:lang w:val="en-US"/>
        </w:rPr>
        <w:t xml:space="preserve">Fiske, S. T., Cuddy, A. J., Glick, P., &amp; Xu, J. (2002). A model of (often mixed) stereotype content: competence and warmth respectively follow from perceived status and competition. </w:t>
      </w:r>
      <w:r w:rsidRPr="00206AC2">
        <w:rPr>
          <w:i/>
          <w:lang w:val="en-US"/>
        </w:rPr>
        <w:t>Journal of personality and social psychology, 82</w:t>
      </w:r>
      <w:r w:rsidRPr="00206AC2">
        <w:rPr>
          <w:lang w:val="en-US"/>
        </w:rPr>
        <w:t xml:space="preserve">(6), 878-902. </w:t>
      </w:r>
    </w:p>
    <w:p w14:paraId="1136D468" w14:textId="77777777" w:rsidR="009E564B" w:rsidRPr="00206AC2" w:rsidRDefault="009E564B" w:rsidP="009E564B">
      <w:pPr>
        <w:pStyle w:val="EndNoteBibliography"/>
        <w:spacing w:after="0"/>
        <w:ind w:left="720" w:hanging="720"/>
        <w:rPr>
          <w:lang w:val="en-US"/>
        </w:rPr>
      </w:pPr>
      <w:r w:rsidRPr="00206AC2">
        <w:rPr>
          <w:lang w:val="en-US"/>
        </w:rPr>
        <w:t xml:space="preserve">Fiske, S. T., Cuddy, A. J. C., &amp; Glick, P. (2007). Universal dimensions of social cognition: warmth and competence. </w:t>
      </w:r>
      <w:r w:rsidRPr="00206AC2">
        <w:rPr>
          <w:i/>
          <w:lang w:val="en-US"/>
        </w:rPr>
        <w:t>Trends in cognitive sciences, 11</w:t>
      </w:r>
      <w:r w:rsidRPr="00206AC2">
        <w:rPr>
          <w:lang w:val="en-US"/>
        </w:rPr>
        <w:t xml:space="preserve">(2), 77-83. </w:t>
      </w:r>
    </w:p>
    <w:p w14:paraId="72DB8976" w14:textId="77777777" w:rsidR="009E564B" w:rsidRPr="00206AC2" w:rsidRDefault="009E564B" w:rsidP="009E564B">
      <w:pPr>
        <w:pStyle w:val="EndNoteBibliography"/>
        <w:spacing w:after="0"/>
        <w:ind w:left="720" w:hanging="720"/>
        <w:rPr>
          <w:lang w:val="en-US"/>
        </w:rPr>
      </w:pPr>
      <w:r w:rsidRPr="00206AC2">
        <w:rPr>
          <w:lang w:val="en-US"/>
        </w:rPr>
        <w:t xml:space="preserve">Glick, P., Fiske, S. T., Abrams, D., Dardenne, B., Ferreira, M. C., Gonzalez, R., . . . Yzerbyt, V. (2006). Anti-American Sentiment and America's Perceived Intent to Dominate: An 11-Nation Study. </w:t>
      </w:r>
      <w:r w:rsidRPr="00206AC2">
        <w:rPr>
          <w:i/>
          <w:lang w:val="en-US"/>
        </w:rPr>
        <w:t>Basic and Applied Social Psychology, 28</w:t>
      </w:r>
      <w:r w:rsidRPr="00206AC2">
        <w:rPr>
          <w:lang w:val="en-US"/>
        </w:rPr>
        <w:t xml:space="preserve">(4), 363-373. </w:t>
      </w:r>
    </w:p>
    <w:p w14:paraId="4B465390" w14:textId="77777777" w:rsidR="009E564B" w:rsidRPr="00206AC2" w:rsidRDefault="009E564B" w:rsidP="009E564B">
      <w:pPr>
        <w:pStyle w:val="EndNoteBibliography"/>
        <w:spacing w:after="0"/>
        <w:ind w:left="720" w:hanging="720"/>
        <w:rPr>
          <w:lang w:val="en-US"/>
        </w:rPr>
      </w:pPr>
      <w:r w:rsidRPr="00206AC2">
        <w:rPr>
          <w:lang w:val="en-US"/>
        </w:rPr>
        <w:t xml:space="preserve">Jost, J. T., Banaji, M. R., &amp; Nosek, B. A. (2004). A Decade of System Justification Theory: Accumulated Evidence of Conscious and Unconscious Bolstering of the Status Quo. </w:t>
      </w:r>
      <w:r w:rsidRPr="00206AC2">
        <w:rPr>
          <w:i/>
          <w:lang w:val="en-US"/>
        </w:rPr>
        <w:t>POPS Political Psychology, 25</w:t>
      </w:r>
      <w:r w:rsidRPr="00206AC2">
        <w:rPr>
          <w:lang w:val="en-US"/>
        </w:rPr>
        <w:t xml:space="preserve">(6), 881-919. </w:t>
      </w:r>
    </w:p>
    <w:p w14:paraId="754AF5DC" w14:textId="77777777" w:rsidR="009E564B" w:rsidRPr="00206AC2" w:rsidRDefault="009E564B" w:rsidP="009E564B">
      <w:pPr>
        <w:pStyle w:val="EndNoteBibliography"/>
        <w:spacing w:after="0"/>
        <w:ind w:left="720" w:hanging="720"/>
        <w:rPr>
          <w:lang w:val="en-US"/>
        </w:rPr>
      </w:pPr>
      <w:r w:rsidRPr="00206AC2">
        <w:rPr>
          <w:lang w:val="en-US"/>
        </w:rPr>
        <w:lastRenderedPageBreak/>
        <w:t xml:space="preserve">Kervyn, N., Fiske, S. T., &amp; Malone, C. (2012). Brands as intentional agents framework: How perceived intentions and ability can map brand perception. </w:t>
      </w:r>
      <w:r w:rsidRPr="00206AC2">
        <w:rPr>
          <w:i/>
          <w:lang w:val="en-US"/>
        </w:rPr>
        <w:t>Journal of Consumer Psychology Journal of Consumer Psychology, 22</w:t>
      </w:r>
      <w:r w:rsidRPr="00206AC2">
        <w:rPr>
          <w:lang w:val="en-US"/>
        </w:rPr>
        <w:t xml:space="preserve">(2), 166-176. </w:t>
      </w:r>
    </w:p>
    <w:p w14:paraId="23D4C5D5" w14:textId="77777777" w:rsidR="009E564B" w:rsidRPr="009E564B" w:rsidRDefault="009E564B" w:rsidP="009E564B">
      <w:pPr>
        <w:pStyle w:val="EndNoteBibliography"/>
        <w:spacing w:after="0"/>
        <w:ind w:left="720" w:hanging="720"/>
      </w:pPr>
      <w:r w:rsidRPr="00206AC2">
        <w:rPr>
          <w:lang w:val="en-US"/>
        </w:rPr>
        <w:t xml:space="preserve">López-Rodríguez, L., Cuadrado, I., &amp; Navas, M. (2013). </w:t>
      </w:r>
      <w:r w:rsidRPr="009E564B">
        <w:t xml:space="preserve">Aplicación extendida del Modelo del Contenido de los Estereotipos (MCE) hacia tres grupos de inmigrantes en España. </w:t>
      </w:r>
      <w:r w:rsidRPr="00206AC2">
        <w:rPr>
          <w:lang w:val="en-US"/>
        </w:rPr>
        <w:t xml:space="preserve">Extended application of the Stereotype Content Model (SCM) towards three immigrant groups in Spain. </w:t>
      </w:r>
      <w:r w:rsidRPr="009E564B">
        <w:rPr>
          <w:i/>
        </w:rPr>
        <w:t>Estudios de Psicología, 34</w:t>
      </w:r>
      <w:r w:rsidRPr="009E564B">
        <w:t>(2), 197-208. doi: 10.1174/021093913806751375</w:t>
      </w:r>
    </w:p>
    <w:p w14:paraId="66D9ABEA" w14:textId="77777777" w:rsidR="009E564B" w:rsidRPr="009E564B" w:rsidRDefault="009E564B" w:rsidP="009E564B">
      <w:pPr>
        <w:pStyle w:val="EndNoteBibliography"/>
        <w:spacing w:after="0"/>
        <w:ind w:left="720" w:hanging="720"/>
      </w:pPr>
      <w:r w:rsidRPr="009E564B">
        <w:t xml:space="preserve">Saiz, J. L., Merino, M. E., &amp; Quilaqueo, D. (2009). Meta-estereotipos sobre los indígenas mapuches de chile. </w:t>
      </w:r>
      <w:r w:rsidRPr="009E564B">
        <w:rPr>
          <w:i/>
        </w:rPr>
        <w:t>Interdisciplinaria Interdisciplinaria, 26</w:t>
      </w:r>
      <w:r w:rsidRPr="009E564B">
        <w:t xml:space="preserve">(1), 23-48. </w:t>
      </w:r>
    </w:p>
    <w:p w14:paraId="24EA13CE" w14:textId="77777777" w:rsidR="009E564B" w:rsidRPr="00206AC2" w:rsidRDefault="009E564B" w:rsidP="009E564B">
      <w:pPr>
        <w:pStyle w:val="EndNoteBibliography"/>
        <w:spacing w:after="0"/>
        <w:ind w:left="720" w:hanging="720"/>
        <w:rPr>
          <w:lang w:val="en-US"/>
        </w:rPr>
      </w:pPr>
      <w:r w:rsidRPr="009E564B">
        <w:t xml:space="preserve">Solano-Gómez, A., &amp; Smith-Castro, V. (2017). Efectos del atractivo físico y el sexo en la selección de personal: Un estudio experimental. </w:t>
      </w:r>
      <w:r w:rsidRPr="00206AC2">
        <w:rPr>
          <w:i/>
          <w:lang w:val="en-US"/>
        </w:rPr>
        <w:t>Universitas Psychologica, 16</w:t>
      </w:r>
      <w:r w:rsidRPr="00206AC2">
        <w:rPr>
          <w:lang w:val="en-US"/>
        </w:rPr>
        <w:t>(1). doi: 10.11144/Javeriana.upsy16-1.eafs</w:t>
      </w:r>
    </w:p>
    <w:p w14:paraId="6A772316" w14:textId="50CF2D5E" w:rsidR="009E564B" w:rsidRPr="00206AC2" w:rsidRDefault="009E564B" w:rsidP="009E564B">
      <w:pPr>
        <w:pStyle w:val="EndNoteBibliography"/>
        <w:ind w:left="720" w:hanging="720"/>
        <w:rPr>
          <w:lang w:val="en-US"/>
        </w:rPr>
      </w:pPr>
      <w:r w:rsidRPr="00206AC2">
        <w:rPr>
          <w:lang w:val="en-US"/>
        </w:rPr>
        <w:t xml:space="preserve">World Development Indicators. (2013).   Retrieved 18 March, 2015, from </w:t>
      </w:r>
      <w:hyperlink r:id="rId9" w:anchor="cp_wdi" w:history="1">
        <w:r w:rsidRPr="00206AC2">
          <w:rPr>
            <w:rStyle w:val="Hipervnculo"/>
            <w:lang w:val="en-US"/>
          </w:rPr>
          <w:t>http://data.worldbank.org/country/colombia#cp_wdi</w:t>
        </w:r>
      </w:hyperlink>
    </w:p>
    <w:p w14:paraId="32B02B8A" w14:textId="430679B0" w:rsidR="0026313A" w:rsidRPr="00DE5E10" w:rsidRDefault="00752DE3" w:rsidP="006C4DEE">
      <w:pPr>
        <w:spacing w:after="0" w:line="480" w:lineRule="auto"/>
        <w:rPr>
          <w:rFonts w:ascii="Times New Roman" w:eastAsia="Times New Roman" w:hAnsi="Times New Roman" w:cs="Times New Roman"/>
          <w:sz w:val="24"/>
          <w:szCs w:val="24"/>
          <w:lang w:val="en-US" w:eastAsia="es-CL"/>
        </w:rPr>
      </w:pPr>
      <w:r>
        <w:rPr>
          <w:rFonts w:ascii="Times New Roman" w:hAnsi="Times New Roman" w:cs="Times New Roman"/>
          <w:sz w:val="24"/>
          <w:szCs w:val="24"/>
          <w:lang w:val="en-US"/>
        </w:rPr>
        <w:fldChar w:fldCharType="end"/>
      </w:r>
    </w:p>
    <w:p w14:paraId="3CA221EC" w14:textId="51490E8E" w:rsidR="0063289A" w:rsidRPr="0063289A" w:rsidRDefault="0063289A" w:rsidP="00D547C6">
      <w:pPr>
        <w:spacing w:after="0" w:line="480" w:lineRule="auto"/>
        <w:ind w:left="576" w:hanging="576"/>
        <w:rPr>
          <w:rFonts w:ascii="Times New Roman" w:hAnsi="Times New Roman" w:cs="Times New Roman"/>
          <w:sz w:val="24"/>
          <w:szCs w:val="24"/>
          <w:lang w:val="en-US"/>
        </w:rPr>
      </w:pPr>
    </w:p>
    <w:sectPr w:rsidR="0063289A" w:rsidRPr="0063289A" w:rsidSect="002A5148">
      <w:headerReference w:type="default" r:id="rId10"/>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E9EEC" w14:textId="77777777" w:rsidR="00327519" w:rsidRDefault="00327519" w:rsidP="00ED16C0">
      <w:pPr>
        <w:spacing w:after="0" w:line="240" w:lineRule="auto"/>
      </w:pPr>
      <w:r>
        <w:separator/>
      </w:r>
    </w:p>
  </w:endnote>
  <w:endnote w:type="continuationSeparator" w:id="0">
    <w:p w14:paraId="7AE65718" w14:textId="77777777" w:rsidR="00327519" w:rsidRDefault="00327519" w:rsidP="00ED1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5CC30" w14:textId="77777777" w:rsidR="00327519" w:rsidRDefault="00327519" w:rsidP="00ED16C0">
      <w:pPr>
        <w:spacing w:after="0" w:line="240" w:lineRule="auto"/>
      </w:pPr>
      <w:r>
        <w:separator/>
      </w:r>
    </w:p>
  </w:footnote>
  <w:footnote w:type="continuationSeparator" w:id="0">
    <w:p w14:paraId="7F26307F" w14:textId="77777777" w:rsidR="00327519" w:rsidRDefault="00327519" w:rsidP="00ED16C0">
      <w:pPr>
        <w:spacing w:after="0" w:line="240" w:lineRule="auto"/>
      </w:pPr>
      <w:r>
        <w:continuationSeparator/>
      </w:r>
    </w:p>
  </w:footnote>
  <w:footnote w:id="1">
    <w:p w14:paraId="13B1AA9D" w14:textId="37B782B9" w:rsidR="00CC7C18" w:rsidRPr="006D4FD5" w:rsidRDefault="00CC7C18">
      <w:pPr>
        <w:pStyle w:val="Textonotapie"/>
        <w:rPr>
          <w:lang w:val="en-US"/>
        </w:rPr>
      </w:pPr>
      <w:r>
        <w:rPr>
          <w:rStyle w:val="Refdenotaalpie"/>
        </w:rPr>
        <w:footnoteRef/>
      </w:r>
      <w:r w:rsidRPr="00CC7C18">
        <w:rPr>
          <w:lang w:val="en-US"/>
        </w:rPr>
        <w:t xml:space="preserve"> </w:t>
      </w:r>
      <w:r>
        <w:rPr>
          <w:lang w:val="en-US"/>
        </w:rPr>
        <w:t>For brevity’s sake we do not present</w:t>
      </w:r>
      <w:r w:rsidR="00D61739">
        <w:rPr>
          <w:lang w:val="en-US"/>
        </w:rPr>
        <w:t xml:space="preserve"> most</w:t>
      </w:r>
      <w:r>
        <w:rPr>
          <w:lang w:val="en-US"/>
        </w:rPr>
        <w:t xml:space="preserve"> raw results</w:t>
      </w:r>
      <w:r w:rsidR="00610389">
        <w:rPr>
          <w:lang w:val="en-US"/>
        </w:rPr>
        <w:t xml:space="preserve"> and comparisons</w:t>
      </w:r>
      <w:r>
        <w:rPr>
          <w:lang w:val="en-US"/>
        </w:rPr>
        <w:t>. However, r</w:t>
      </w:r>
      <w:r w:rsidRPr="00CC7C18">
        <w:rPr>
          <w:lang w:val="en-US"/>
        </w:rPr>
        <w:t>aw data, data analysis scripts</w:t>
      </w:r>
      <w:r>
        <w:rPr>
          <w:lang w:val="en-US"/>
        </w:rPr>
        <w:t xml:space="preserve"> in R</w:t>
      </w:r>
      <w:r w:rsidRPr="00CC7C18">
        <w:rPr>
          <w:lang w:val="en-US"/>
        </w:rPr>
        <w:t xml:space="preserve"> </w:t>
      </w:r>
      <w:r w:rsidR="006D4FD5">
        <w:rPr>
          <w:lang w:val="en-US"/>
        </w:rPr>
        <w:t>yielding</w:t>
      </w:r>
      <w:r>
        <w:rPr>
          <w:lang w:val="en-US"/>
        </w:rPr>
        <w:t xml:space="preserve"> KMO</w:t>
      </w:r>
      <w:r w:rsidR="003B66FF">
        <w:rPr>
          <w:lang w:val="en-US"/>
        </w:rPr>
        <w:t xml:space="preserve"> scores as well as</w:t>
      </w:r>
      <w:r>
        <w:rPr>
          <w:lang w:val="en-US"/>
        </w:rPr>
        <w:t xml:space="preserve"> EFA</w:t>
      </w:r>
      <w:r w:rsidR="00610389">
        <w:rPr>
          <w:lang w:val="en-US"/>
        </w:rPr>
        <w:t>, ANOVA,</w:t>
      </w:r>
      <w:r w:rsidR="007B5A7B">
        <w:rPr>
          <w:lang w:val="en-US"/>
        </w:rPr>
        <w:t xml:space="preserve"> correlation matrixes,</w:t>
      </w:r>
      <w:r>
        <w:rPr>
          <w:lang w:val="en-US"/>
        </w:rPr>
        <w:t xml:space="preserve"> clusters results </w:t>
      </w:r>
      <w:r w:rsidR="00610389">
        <w:rPr>
          <w:lang w:val="en-US"/>
        </w:rPr>
        <w:t xml:space="preserve">and all other </w:t>
      </w:r>
      <w:r w:rsidR="001411EC">
        <w:rPr>
          <w:lang w:val="en-US"/>
        </w:rPr>
        <w:t xml:space="preserve">presented procedures </w:t>
      </w:r>
      <w:r>
        <w:rPr>
          <w:lang w:val="en-US"/>
        </w:rPr>
        <w:t xml:space="preserve">are publicly available in </w:t>
      </w:r>
      <w:r w:rsidR="006D4FD5" w:rsidRPr="006D4FD5">
        <w:rPr>
          <w:lang w:val="en-US"/>
        </w:rPr>
        <w:t>osf.io/</w:t>
      </w:r>
      <w:proofErr w:type="gramStart"/>
      <w:r w:rsidR="006D4FD5" w:rsidRPr="006D4FD5">
        <w:rPr>
          <w:lang w:val="en-US"/>
        </w:rPr>
        <w:t>e68j9</w:t>
      </w:r>
      <w:r w:rsidR="006D4FD5">
        <w:rPr>
          <w:lang w:val="en-US"/>
        </w:rPr>
        <w:t xml:space="preserve"> .</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839224"/>
      <w:docPartObj>
        <w:docPartGallery w:val="Page Numbers (Top of Page)"/>
        <w:docPartUnique/>
      </w:docPartObj>
    </w:sdtPr>
    <w:sdtEndPr>
      <w:rPr>
        <w:noProof/>
      </w:rPr>
    </w:sdtEndPr>
    <w:sdtContent>
      <w:p w14:paraId="3FA5FD0F" w14:textId="69ADE42F" w:rsidR="00C30959" w:rsidRPr="002A5148" w:rsidRDefault="00C30959" w:rsidP="00BB7B2A">
        <w:pPr>
          <w:pStyle w:val="Encabezado"/>
          <w:rPr>
            <w:lang w:val="en-US"/>
          </w:rPr>
        </w:pPr>
        <w:r>
          <w:rPr>
            <w:lang w:val="en-US"/>
          </w:rPr>
          <w:t xml:space="preserve">REFERENCE GROUP AND STEREOTYPE PERCEPTION  </w:t>
        </w:r>
        <w:r>
          <w:rPr>
            <w:lang w:val="en-US"/>
          </w:rPr>
          <w:tab/>
        </w:r>
        <w:r>
          <w:rPr>
            <w:lang w:val="en-US"/>
          </w:rPr>
          <w:tab/>
        </w:r>
        <w:r>
          <w:fldChar w:fldCharType="begin"/>
        </w:r>
        <w:r w:rsidRPr="002A5148">
          <w:rPr>
            <w:lang w:val="en-US"/>
          </w:rPr>
          <w:instrText xml:space="preserve"> PAGE   \* MERGEFORMAT </w:instrText>
        </w:r>
        <w:r>
          <w:fldChar w:fldCharType="separate"/>
        </w:r>
        <w:r w:rsidR="000F1C3E">
          <w:rPr>
            <w:noProof/>
            <w:lang w:val="en-US"/>
          </w:rPr>
          <w:t>18</w:t>
        </w:r>
        <w:r>
          <w:rPr>
            <w:noProof/>
          </w:rPr>
          <w:fldChar w:fldCharType="end"/>
        </w:r>
      </w:p>
    </w:sdtContent>
  </w:sdt>
  <w:p w14:paraId="5DEA0BBA" w14:textId="77777777" w:rsidR="00C30959" w:rsidRPr="002A5148" w:rsidRDefault="00C30959">
    <w:pPr>
      <w:pStyle w:val="Encabezado"/>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99CA0" w14:textId="5F44326B" w:rsidR="00C30959" w:rsidRPr="002A5148" w:rsidRDefault="00C30959" w:rsidP="00BB7B2A">
    <w:pPr>
      <w:pStyle w:val="Encabezado"/>
      <w:tabs>
        <w:tab w:val="left" w:pos="8820"/>
      </w:tabs>
      <w:rPr>
        <w:lang w:val="en-US"/>
      </w:rPr>
    </w:pPr>
    <w:r>
      <w:rPr>
        <w:lang w:val="en-US"/>
      </w:rPr>
      <w:t xml:space="preserve">REFERENCE GROUP AND STEREOTYPE PERCEPTION  </w:t>
    </w:r>
    <w:r>
      <w:rPr>
        <w:lang w:val="en-US"/>
      </w:rPr>
      <w:tab/>
    </w:r>
    <w:r>
      <w:rPr>
        <w:lang w:val="en-US"/>
      </w:rPr>
      <w:tab/>
      <w:t xml:space="preserve">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213EE"/>
    <w:multiLevelType w:val="hybridMultilevel"/>
    <w:tmpl w:val="340C129C"/>
    <w:lvl w:ilvl="0" w:tplc="2FA0798A">
      <w:start w:val="1"/>
      <w:numFmt w:val="decimal"/>
      <w:lvlText w:val="%1."/>
      <w:lvlJc w:val="left"/>
      <w:pPr>
        <w:ind w:left="720" w:hanging="360"/>
      </w:pPr>
      <w:rPr>
        <w:rFonts w:asciiTheme="minorHAnsi" w:hAnsiTheme="minorHAnsi" w:cstheme="minorBid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4BB1788"/>
    <w:multiLevelType w:val="hybridMultilevel"/>
    <w:tmpl w:val="71D80B40"/>
    <w:lvl w:ilvl="0" w:tplc="5B0648D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vpzwrfrao5zdaee5esy5ae55vrx9wfwdvd0e&quot;&gt;Endnote Sergio Barbosa&lt;record-ids&gt;&lt;item&gt;2591&lt;/item&gt;&lt;item&gt;2593&lt;/item&gt;&lt;item&gt;2595&lt;/item&gt;&lt;/record-ids&gt;&lt;/item&gt;&lt;/Libraries&gt;"/>
  </w:docVars>
  <w:rsids>
    <w:rsidRoot w:val="00E315F5"/>
    <w:rsid w:val="00020730"/>
    <w:rsid w:val="0005176C"/>
    <w:rsid w:val="0005220E"/>
    <w:rsid w:val="00056509"/>
    <w:rsid w:val="00060F5B"/>
    <w:rsid w:val="000726E1"/>
    <w:rsid w:val="00077D0A"/>
    <w:rsid w:val="00083188"/>
    <w:rsid w:val="000856EC"/>
    <w:rsid w:val="0009554E"/>
    <w:rsid w:val="000958F3"/>
    <w:rsid w:val="000B1267"/>
    <w:rsid w:val="000B4B07"/>
    <w:rsid w:val="000B4E02"/>
    <w:rsid w:val="000B6DC9"/>
    <w:rsid w:val="000C016B"/>
    <w:rsid w:val="000D5A43"/>
    <w:rsid w:val="000E585A"/>
    <w:rsid w:val="000E70C6"/>
    <w:rsid w:val="000F0CAE"/>
    <w:rsid w:val="000F1C3E"/>
    <w:rsid w:val="000F3AC7"/>
    <w:rsid w:val="000F41E0"/>
    <w:rsid w:val="000F6DAD"/>
    <w:rsid w:val="000F786B"/>
    <w:rsid w:val="001008FF"/>
    <w:rsid w:val="00103B6D"/>
    <w:rsid w:val="00115D1E"/>
    <w:rsid w:val="001160CD"/>
    <w:rsid w:val="001161AA"/>
    <w:rsid w:val="00130C23"/>
    <w:rsid w:val="00135443"/>
    <w:rsid w:val="00135CF5"/>
    <w:rsid w:val="00137D55"/>
    <w:rsid w:val="001411EC"/>
    <w:rsid w:val="0014328D"/>
    <w:rsid w:val="0014387A"/>
    <w:rsid w:val="001441A1"/>
    <w:rsid w:val="001472AE"/>
    <w:rsid w:val="0017341B"/>
    <w:rsid w:val="001A5FEC"/>
    <w:rsid w:val="001A73DE"/>
    <w:rsid w:val="001C4B6E"/>
    <w:rsid w:val="001C57BE"/>
    <w:rsid w:val="001D3803"/>
    <w:rsid w:val="001D63D9"/>
    <w:rsid w:val="001F32B6"/>
    <w:rsid w:val="001F77F3"/>
    <w:rsid w:val="00201B89"/>
    <w:rsid w:val="002051CA"/>
    <w:rsid w:val="00206AC2"/>
    <w:rsid w:val="00207BE4"/>
    <w:rsid w:val="0021361B"/>
    <w:rsid w:val="00222272"/>
    <w:rsid w:val="00223173"/>
    <w:rsid w:val="00242713"/>
    <w:rsid w:val="00246D83"/>
    <w:rsid w:val="0026313A"/>
    <w:rsid w:val="002636C0"/>
    <w:rsid w:val="00272747"/>
    <w:rsid w:val="00273189"/>
    <w:rsid w:val="002A063D"/>
    <w:rsid w:val="002A3DB0"/>
    <w:rsid w:val="002A5148"/>
    <w:rsid w:val="002A6587"/>
    <w:rsid w:val="002B37E9"/>
    <w:rsid w:val="002B3DC8"/>
    <w:rsid w:val="002C092C"/>
    <w:rsid w:val="002C13F4"/>
    <w:rsid w:val="002E27F4"/>
    <w:rsid w:val="002E6C79"/>
    <w:rsid w:val="002F44E0"/>
    <w:rsid w:val="00303F1C"/>
    <w:rsid w:val="003072BB"/>
    <w:rsid w:val="00320179"/>
    <w:rsid w:val="003202FF"/>
    <w:rsid w:val="00327519"/>
    <w:rsid w:val="00332C19"/>
    <w:rsid w:val="00335BC1"/>
    <w:rsid w:val="003415F9"/>
    <w:rsid w:val="00345EC3"/>
    <w:rsid w:val="00356DA0"/>
    <w:rsid w:val="00360CD7"/>
    <w:rsid w:val="00362FCB"/>
    <w:rsid w:val="00385176"/>
    <w:rsid w:val="0039324F"/>
    <w:rsid w:val="00396544"/>
    <w:rsid w:val="00397132"/>
    <w:rsid w:val="003B4209"/>
    <w:rsid w:val="003B66FF"/>
    <w:rsid w:val="003C55CD"/>
    <w:rsid w:val="003C7C1D"/>
    <w:rsid w:val="003D4652"/>
    <w:rsid w:val="003D4D70"/>
    <w:rsid w:val="003D54BE"/>
    <w:rsid w:val="003D6F0E"/>
    <w:rsid w:val="003D77C5"/>
    <w:rsid w:val="003F3709"/>
    <w:rsid w:val="00407F12"/>
    <w:rsid w:val="00410CE5"/>
    <w:rsid w:val="00414777"/>
    <w:rsid w:val="0041606F"/>
    <w:rsid w:val="00417705"/>
    <w:rsid w:val="004177E0"/>
    <w:rsid w:val="004235FF"/>
    <w:rsid w:val="00423A94"/>
    <w:rsid w:val="00430C60"/>
    <w:rsid w:val="00447371"/>
    <w:rsid w:val="004501E6"/>
    <w:rsid w:val="00454CB7"/>
    <w:rsid w:val="00461BB3"/>
    <w:rsid w:val="00461BF1"/>
    <w:rsid w:val="00471D20"/>
    <w:rsid w:val="00481CA4"/>
    <w:rsid w:val="00483364"/>
    <w:rsid w:val="0048787B"/>
    <w:rsid w:val="004902C0"/>
    <w:rsid w:val="0049424E"/>
    <w:rsid w:val="004C4709"/>
    <w:rsid w:val="004D1749"/>
    <w:rsid w:val="004D3F0D"/>
    <w:rsid w:val="004D6142"/>
    <w:rsid w:val="004E215E"/>
    <w:rsid w:val="004E69F8"/>
    <w:rsid w:val="004F0C97"/>
    <w:rsid w:val="004F44DC"/>
    <w:rsid w:val="004F50C6"/>
    <w:rsid w:val="0050523B"/>
    <w:rsid w:val="0051446D"/>
    <w:rsid w:val="00517E97"/>
    <w:rsid w:val="005300DA"/>
    <w:rsid w:val="005316E6"/>
    <w:rsid w:val="005351A7"/>
    <w:rsid w:val="0055071E"/>
    <w:rsid w:val="00556486"/>
    <w:rsid w:val="00565597"/>
    <w:rsid w:val="00565F34"/>
    <w:rsid w:val="00585833"/>
    <w:rsid w:val="00596AA8"/>
    <w:rsid w:val="005B2B3E"/>
    <w:rsid w:val="005C223D"/>
    <w:rsid w:val="005C3467"/>
    <w:rsid w:val="005D0013"/>
    <w:rsid w:val="005E0046"/>
    <w:rsid w:val="005E282D"/>
    <w:rsid w:val="005F0C3C"/>
    <w:rsid w:val="005F0ECA"/>
    <w:rsid w:val="006012CD"/>
    <w:rsid w:val="00603739"/>
    <w:rsid w:val="00607B76"/>
    <w:rsid w:val="00610389"/>
    <w:rsid w:val="00611555"/>
    <w:rsid w:val="006212EA"/>
    <w:rsid w:val="00625107"/>
    <w:rsid w:val="0063289A"/>
    <w:rsid w:val="00633F3B"/>
    <w:rsid w:val="006506B1"/>
    <w:rsid w:val="0065139B"/>
    <w:rsid w:val="00665F7C"/>
    <w:rsid w:val="006725DB"/>
    <w:rsid w:val="00674E5C"/>
    <w:rsid w:val="006867E6"/>
    <w:rsid w:val="006A66CA"/>
    <w:rsid w:val="006A6759"/>
    <w:rsid w:val="006B097E"/>
    <w:rsid w:val="006B1B3C"/>
    <w:rsid w:val="006B365B"/>
    <w:rsid w:val="006C4DEE"/>
    <w:rsid w:val="006C7953"/>
    <w:rsid w:val="006D2CE1"/>
    <w:rsid w:val="006D4FD5"/>
    <w:rsid w:val="006E34DA"/>
    <w:rsid w:val="006E75A9"/>
    <w:rsid w:val="006F3141"/>
    <w:rsid w:val="007003F0"/>
    <w:rsid w:val="00706312"/>
    <w:rsid w:val="007068AD"/>
    <w:rsid w:val="00710827"/>
    <w:rsid w:val="0072509B"/>
    <w:rsid w:val="0073264A"/>
    <w:rsid w:val="007339AD"/>
    <w:rsid w:val="00734F60"/>
    <w:rsid w:val="007369B9"/>
    <w:rsid w:val="00740C9B"/>
    <w:rsid w:val="00752DE3"/>
    <w:rsid w:val="00753538"/>
    <w:rsid w:val="00753D62"/>
    <w:rsid w:val="007603D1"/>
    <w:rsid w:val="0077276D"/>
    <w:rsid w:val="007816E9"/>
    <w:rsid w:val="00792582"/>
    <w:rsid w:val="007B5A7B"/>
    <w:rsid w:val="007B7B4D"/>
    <w:rsid w:val="007C13D7"/>
    <w:rsid w:val="007E6CD5"/>
    <w:rsid w:val="007F1B72"/>
    <w:rsid w:val="007F3BD2"/>
    <w:rsid w:val="00810759"/>
    <w:rsid w:val="00816F61"/>
    <w:rsid w:val="008227A2"/>
    <w:rsid w:val="00823C98"/>
    <w:rsid w:val="00835133"/>
    <w:rsid w:val="008376DF"/>
    <w:rsid w:val="008407E8"/>
    <w:rsid w:val="00845B49"/>
    <w:rsid w:val="008474B9"/>
    <w:rsid w:val="00862937"/>
    <w:rsid w:val="0086662A"/>
    <w:rsid w:val="008757D9"/>
    <w:rsid w:val="0088010A"/>
    <w:rsid w:val="00882D8D"/>
    <w:rsid w:val="00897B22"/>
    <w:rsid w:val="008A0698"/>
    <w:rsid w:val="008A2917"/>
    <w:rsid w:val="008A5EE3"/>
    <w:rsid w:val="008C5584"/>
    <w:rsid w:val="008D16E8"/>
    <w:rsid w:val="008D4DCC"/>
    <w:rsid w:val="008E33F9"/>
    <w:rsid w:val="008E3AE2"/>
    <w:rsid w:val="008F13D7"/>
    <w:rsid w:val="009010B6"/>
    <w:rsid w:val="00901163"/>
    <w:rsid w:val="009018B9"/>
    <w:rsid w:val="00912114"/>
    <w:rsid w:val="00916F14"/>
    <w:rsid w:val="00933FE0"/>
    <w:rsid w:val="00941756"/>
    <w:rsid w:val="00943216"/>
    <w:rsid w:val="009438B9"/>
    <w:rsid w:val="00946F42"/>
    <w:rsid w:val="00947982"/>
    <w:rsid w:val="00950381"/>
    <w:rsid w:val="009665C3"/>
    <w:rsid w:val="00975621"/>
    <w:rsid w:val="00976E95"/>
    <w:rsid w:val="00976F63"/>
    <w:rsid w:val="009775C3"/>
    <w:rsid w:val="00984D4C"/>
    <w:rsid w:val="00986A82"/>
    <w:rsid w:val="00990C1C"/>
    <w:rsid w:val="009A0372"/>
    <w:rsid w:val="009A22CD"/>
    <w:rsid w:val="009A350E"/>
    <w:rsid w:val="009B3F41"/>
    <w:rsid w:val="009C0FEE"/>
    <w:rsid w:val="009C148C"/>
    <w:rsid w:val="009D57F3"/>
    <w:rsid w:val="009E564B"/>
    <w:rsid w:val="00A00F3E"/>
    <w:rsid w:val="00A1277F"/>
    <w:rsid w:val="00A21F7D"/>
    <w:rsid w:val="00A37B48"/>
    <w:rsid w:val="00A44D4C"/>
    <w:rsid w:val="00A526CA"/>
    <w:rsid w:val="00A52D1C"/>
    <w:rsid w:val="00A579AA"/>
    <w:rsid w:val="00A61299"/>
    <w:rsid w:val="00A623EF"/>
    <w:rsid w:val="00A6472C"/>
    <w:rsid w:val="00A67116"/>
    <w:rsid w:val="00A97217"/>
    <w:rsid w:val="00AA5369"/>
    <w:rsid w:val="00AA6002"/>
    <w:rsid w:val="00AC2FE8"/>
    <w:rsid w:val="00AD0F16"/>
    <w:rsid w:val="00AE202C"/>
    <w:rsid w:val="00AE31ED"/>
    <w:rsid w:val="00AE40A6"/>
    <w:rsid w:val="00AE5213"/>
    <w:rsid w:val="00AE5C6B"/>
    <w:rsid w:val="00B1272C"/>
    <w:rsid w:val="00B304F9"/>
    <w:rsid w:val="00B53673"/>
    <w:rsid w:val="00B6238A"/>
    <w:rsid w:val="00B63ED4"/>
    <w:rsid w:val="00B64585"/>
    <w:rsid w:val="00B71D83"/>
    <w:rsid w:val="00B762E8"/>
    <w:rsid w:val="00B77FD7"/>
    <w:rsid w:val="00B84C7D"/>
    <w:rsid w:val="00BA086C"/>
    <w:rsid w:val="00BA4CEB"/>
    <w:rsid w:val="00BB7B2A"/>
    <w:rsid w:val="00BB7E95"/>
    <w:rsid w:val="00BC0179"/>
    <w:rsid w:val="00BD1753"/>
    <w:rsid w:val="00BE68B4"/>
    <w:rsid w:val="00BF179E"/>
    <w:rsid w:val="00BF5127"/>
    <w:rsid w:val="00BF6D76"/>
    <w:rsid w:val="00BF789D"/>
    <w:rsid w:val="00C0052A"/>
    <w:rsid w:val="00C104C5"/>
    <w:rsid w:val="00C12A32"/>
    <w:rsid w:val="00C214D0"/>
    <w:rsid w:val="00C251C5"/>
    <w:rsid w:val="00C30959"/>
    <w:rsid w:val="00C316BD"/>
    <w:rsid w:val="00C420CC"/>
    <w:rsid w:val="00C432AD"/>
    <w:rsid w:val="00C4598B"/>
    <w:rsid w:val="00C51B33"/>
    <w:rsid w:val="00C55831"/>
    <w:rsid w:val="00C61B9B"/>
    <w:rsid w:val="00C674AB"/>
    <w:rsid w:val="00C80BC4"/>
    <w:rsid w:val="00C97035"/>
    <w:rsid w:val="00CB6E94"/>
    <w:rsid w:val="00CC5186"/>
    <w:rsid w:val="00CC6115"/>
    <w:rsid w:val="00CC7C18"/>
    <w:rsid w:val="00CD0D93"/>
    <w:rsid w:val="00CD4BD4"/>
    <w:rsid w:val="00CD6F8B"/>
    <w:rsid w:val="00CE43F0"/>
    <w:rsid w:val="00CF0688"/>
    <w:rsid w:val="00D00DAC"/>
    <w:rsid w:val="00D021EB"/>
    <w:rsid w:val="00D10E83"/>
    <w:rsid w:val="00D273C6"/>
    <w:rsid w:val="00D4380E"/>
    <w:rsid w:val="00D4647B"/>
    <w:rsid w:val="00D470C3"/>
    <w:rsid w:val="00D547C6"/>
    <w:rsid w:val="00D61739"/>
    <w:rsid w:val="00D64018"/>
    <w:rsid w:val="00D860E2"/>
    <w:rsid w:val="00D96DC8"/>
    <w:rsid w:val="00DC3089"/>
    <w:rsid w:val="00DC54D2"/>
    <w:rsid w:val="00DD02D1"/>
    <w:rsid w:val="00DD2FD0"/>
    <w:rsid w:val="00DE5E10"/>
    <w:rsid w:val="00DF202E"/>
    <w:rsid w:val="00DF4072"/>
    <w:rsid w:val="00DF47D8"/>
    <w:rsid w:val="00E01B7A"/>
    <w:rsid w:val="00E1239A"/>
    <w:rsid w:val="00E128BB"/>
    <w:rsid w:val="00E12C37"/>
    <w:rsid w:val="00E214B1"/>
    <w:rsid w:val="00E227CC"/>
    <w:rsid w:val="00E25BD2"/>
    <w:rsid w:val="00E26DBF"/>
    <w:rsid w:val="00E315F5"/>
    <w:rsid w:val="00E35849"/>
    <w:rsid w:val="00E42D83"/>
    <w:rsid w:val="00E43B6D"/>
    <w:rsid w:val="00E51DEB"/>
    <w:rsid w:val="00E52B72"/>
    <w:rsid w:val="00E53B20"/>
    <w:rsid w:val="00E648F0"/>
    <w:rsid w:val="00E70277"/>
    <w:rsid w:val="00E95024"/>
    <w:rsid w:val="00EA0174"/>
    <w:rsid w:val="00EA2C51"/>
    <w:rsid w:val="00EA72E4"/>
    <w:rsid w:val="00EB0AF8"/>
    <w:rsid w:val="00EB1F77"/>
    <w:rsid w:val="00EB2BC8"/>
    <w:rsid w:val="00EB60FC"/>
    <w:rsid w:val="00EC1629"/>
    <w:rsid w:val="00ED16C0"/>
    <w:rsid w:val="00EE4D20"/>
    <w:rsid w:val="00EF335F"/>
    <w:rsid w:val="00EF37D6"/>
    <w:rsid w:val="00EF6ADB"/>
    <w:rsid w:val="00F10098"/>
    <w:rsid w:val="00F147EB"/>
    <w:rsid w:val="00F16318"/>
    <w:rsid w:val="00F21D68"/>
    <w:rsid w:val="00F27D00"/>
    <w:rsid w:val="00F319F4"/>
    <w:rsid w:val="00F51E4A"/>
    <w:rsid w:val="00F55100"/>
    <w:rsid w:val="00F70AA2"/>
    <w:rsid w:val="00F77DE0"/>
    <w:rsid w:val="00F821F9"/>
    <w:rsid w:val="00F968D2"/>
    <w:rsid w:val="00FA4129"/>
    <w:rsid w:val="00FC7E5E"/>
    <w:rsid w:val="00FD3163"/>
    <w:rsid w:val="00FD7255"/>
    <w:rsid w:val="00FE32A2"/>
    <w:rsid w:val="00FF170C"/>
    <w:rsid w:val="00FF52A7"/>
    <w:rsid w:val="4EB77E7D"/>
    <w:rsid w:val="639CD67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8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5F5"/>
    <w:rPr>
      <w:rFonts w:eastAsiaTheme="minorEastAsia"/>
      <w:lang w:val="es-MX" w:eastAsia="es-MX"/>
    </w:rPr>
  </w:style>
  <w:style w:type="paragraph" w:styleId="Ttulo2">
    <w:name w:val="heading 2"/>
    <w:basedOn w:val="Normal"/>
    <w:next w:val="Normal"/>
    <w:link w:val="Ttulo2Car"/>
    <w:uiPriority w:val="9"/>
    <w:unhideWhenUsed/>
    <w:qFormat/>
    <w:rsid w:val="00A647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E315F5"/>
    <w:rPr>
      <w:sz w:val="16"/>
      <w:szCs w:val="16"/>
    </w:rPr>
  </w:style>
  <w:style w:type="paragraph" w:styleId="Textocomentario">
    <w:name w:val="annotation text"/>
    <w:basedOn w:val="Normal"/>
    <w:link w:val="TextocomentarioCar"/>
    <w:uiPriority w:val="99"/>
    <w:semiHidden/>
    <w:unhideWhenUsed/>
    <w:rsid w:val="00E315F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15F5"/>
    <w:rPr>
      <w:rFonts w:eastAsiaTheme="minorEastAsia"/>
      <w:sz w:val="20"/>
      <w:szCs w:val="20"/>
      <w:lang w:val="es-MX" w:eastAsia="es-MX"/>
    </w:rPr>
  </w:style>
  <w:style w:type="paragraph" w:styleId="Textodeglobo">
    <w:name w:val="Balloon Text"/>
    <w:basedOn w:val="Normal"/>
    <w:link w:val="TextodegloboCar"/>
    <w:uiPriority w:val="99"/>
    <w:semiHidden/>
    <w:unhideWhenUsed/>
    <w:rsid w:val="00E315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15F5"/>
    <w:rPr>
      <w:rFonts w:ascii="Tahoma" w:eastAsiaTheme="minorEastAsia" w:hAnsi="Tahoma" w:cs="Tahoma"/>
      <w:sz w:val="16"/>
      <w:szCs w:val="16"/>
      <w:lang w:val="es-MX" w:eastAsia="es-MX"/>
    </w:rPr>
  </w:style>
  <w:style w:type="paragraph" w:styleId="Prrafodelista">
    <w:name w:val="List Paragraph"/>
    <w:basedOn w:val="Normal"/>
    <w:uiPriority w:val="34"/>
    <w:qFormat/>
    <w:rsid w:val="001472AE"/>
    <w:pPr>
      <w:ind w:left="720"/>
      <w:contextualSpacing/>
    </w:pPr>
  </w:style>
  <w:style w:type="paragraph" w:styleId="NormalWeb">
    <w:name w:val="Normal (Web)"/>
    <w:basedOn w:val="Normal"/>
    <w:uiPriority w:val="99"/>
    <w:unhideWhenUsed/>
    <w:rsid w:val="00FF52A7"/>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Encabezado">
    <w:name w:val="header"/>
    <w:basedOn w:val="Normal"/>
    <w:link w:val="EncabezadoCar"/>
    <w:uiPriority w:val="99"/>
    <w:unhideWhenUsed/>
    <w:rsid w:val="00ED16C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D16C0"/>
    <w:rPr>
      <w:rFonts w:eastAsiaTheme="minorEastAsia"/>
      <w:lang w:val="es-MX" w:eastAsia="es-MX"/>
    </w:rPr>
  </w:style>
  <w:style w:type="paragraph" w:styleId="Piedepgina">
    <w:name w:val="footer"/>
    <w:basedOn w:val="Normal"/>
    <w:link w:val="PiedepginaCar"/>
    <w:uiPriority w:val="99"/>
    <w:unhideWhenUsed/>
    <w:rsid w:val="00ED16C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D16C0"/>
    <w:rPr>
      <w:rFonts w:eastAsiaTheme="minorEastAsia"/>
      <w:lang w:val="es-MX" w:eastAsia="es-MX"/>
    </w:rPr>
  </w:style>
  <w:style w:type="paragraph" w:styleId="Asuntodelcomentario">
    <w:name w:val="annotation subject"/>
    <w:basedOn w:val="Textocomentario"/>
    <w:next w:val="Textocomentario"/>
    <w:link w:val="AsuntodelcomentarioCar"/>
    <w:uiPriority w:val="99"/>
    <w:semiHidden/>
    <w:unhideWhenUsed/>
    <w:rsid w:val="00A21F7D"/>
    <w:rPr>
      <w:b/>
      <w:bCs/>
    </w:rPr>
  </w:style>
  <w:style w:type="character" w:customStyle="1" w:styleId="AsuntodelcomentarioCar">
    <w:name w:val="Asunto del comentario Car"/>
    <w:basedOn w:val="TextocomentarioCar"/>
    <w:link w:val="Asuntodelcomentario"/>
    <w:uiPriority w:val="99"/>
    <w:semiHidden/>
    <w:rsid w:val="00A21F7D"/>
    <w:rPr>
      <w:rFonts w:eastAsiaTheme="minorEastAsia"/>
      <w:b/>
      <w:bCs/>
      <w:sz w:val="20"/>
      <w:szCs w:val="20"/>
      <w:lang w:val="es-MX" w:eastAsia="es-MX"/>
    </w:rPr>
  </w:style>
  <w:style w:type="paragraph" w:styleId="Revisin">
    <w:name w:val="Revision"/>
    <w:hidden/>
    <w:uiPriority w:val="99"/>
    <w:semiHidden/>
    <w:rsid w:val="007E6CD5"/>
    <w:pPr>
      <w:spacing w:after="0" w:line="240" w:lineRule="auto"/>
    </w:pPr>
    <w:rPr>
      <w:rFonts w:eastAsiaTheme="minorEastAsia"/>
      <w:lang w:val="es-MX" w:eastAsia="es-MX"/>
    </w:rPr>
  </w:style>
  <w:style w:type="character" w:styleId="nfasis">
    <w:name w:val="Emphasis"/>
    <w:basedOn w:val="Fuentedeprrafopredeter"/>
    <w:uiPriority w:val="20"/>
    <w:qFormat/>
    <w:rsid w:val="000F41E0"/>
    <w:rPr>
      <w:i/>
      <w:iCs/>
    </w:rPr>
  </w:style>
  <w:style w:type="character" w:customStyle="1" w:styleId="apple-converted-space">
    <w:name w:val="apple-converted-space"/>
    <w:basedOn w:val="Fuentedeprrafopredeter"/>
    <w:rsid w:val="000F41E0"/>
  </w:style>
  <w:style w:type="paragraph" w:customStyle="1" w:styleId="ReferenciasAPA">
    <w:name w:val="ReferenciasAPA"/>
    <w:basedOn w:val="Normal"/>
    <w:link w:val="ReferenciasAPACar"/>
    <w:qFormat/>
    <w:rsid w:val="00103B6D"/>
    <w:pPr>
      <w:spacing w:after="0" w:line="480" w:lineRule="auto"/>
      <w:ind w:left="284" w:hanging="284"/>
    </w:pPr>
    <w:rPr>
      <w:rFonts w:ascii="Times New Roman" w:eastAsiaTheme="minorHAnsi" w:hAnsi="Times New Roman" w:cs="Times New Roman"/>
      <w:sz w:val="24"/>
      <w:szCs w:val="24"/>
      <w:lang w:val="en-US" w:eastAsia="en-US"/>
    </w:rPr>
  </w:style>
  <w:style w:type="character" w:customStyle="1" w:styleId="ReferenciasAPACar">
    <w:name w:val="ReferenciasAPA Car"/>
    <w:basedOn w:val="Fuentedeprrafopredeter"/>
    <w:link w:val="ReferenciasAPA"/>
    <w:rsid w:val="00103B6D"/>
    <w:rPr>
      <w:rFonts w:ascii="Times New Roman" w:hAnsi="Times New Roman" w:cs="Times New Roman"/>
      <w:sz w:val="24"/>
      <w:szCs w:val="24"/>
      <w:lang w:val="en-US"/>
    </w:rPr>
  </w:style>
  <w:style w:type="character" w:styleId="Hipervnculo">
    <w:name w:val="Hyperlink"/>
    <w:basedOn w:val="Fuentedeprrafopredeter"/>
    <w:uiPriority w:val="99"/>
    <w:unhideWhenUsed/>
    <w:rsid w:val="00103B6D"/>
    <w:rPr>
      <w:color w:val="0000FF" w:themeColor="hyperlink"/>
      <w:u w:val="single"/>
    </w:rPr>
  </w:style>
  <w:style w:type="paragraph" w:customStyle="1" w:styleId="EndNoteBibliographyTitle">
    <w:name w:val="EndNote Bibliography Title"/>
    <w:basedOn w:val="Normal"/>
    <w:link w:val="EndNoteBibliographyTitleChar"/>
    <w:rsid w:val="00752DE3"/>
    <w:pPr>
      <w:spacing w:after="0"/>
      <w:jc w:val="center"/>
    </w:pPr>
    <w:rPr>
      <w:rFonts w:ascii="Times New Roman" w:hAnsi="Times New Roman" w:cs="Times New Roman"/>
      <w:noProof/>
      <w:sz w:val="24"/>
    </w:rPr>
  </w:style>
  <w:style w:type="character" w:customStyle="1" w:styleId="EndNoteBibliographyTitleChar">
    <w:name w:val="EndNote Bibliography Title Char"/>
    <w:basedOn w:val="Fuentedeprrafopredeter"/>
    <w:link w:val="EndNoteBibliographyTitle"/>
    <w:rsid w:val="00752DE3"/>
    <w:rPr>
      <w:rFonts w:ascii="Times New Roman" w:eastAsiaTheme="minorEastAsia" w:hAnsi="Times New Roman" w:cs="Times New Roman"/>
      <w:noProof/>
      <w:sz w:val="24"/>
      <w:lang w:val="es-MX" w:eastAsia="es-MX"/>
    </w:rPr>
  </w:style>
  <w:style w:type="paragraph" w:customStyle="1" w:styleId="EndNoteBibliography">
    <w:name w:val="EndNote Bibliography"/>
    <w:basedOn w:val="Normal"/>
    <w:link w:val="EndNoteBibliographyChar"/>
    <w:rsid w:val="00752DE3"/>
    <w:pPr>
      <w:spacing w:line="360" w:lineRule="auto"/>
    </w:pPr>
    <w:rPr>
      <w:rFonts w:ascii="Times New Roman" w:hAnsi="Times New Roman" w:cs="Times New Roman"/>
      <w:noProof/>
      <w:sz w:val="24"/>
    </w:rPr>
  </w:style>
  <w:style w:type="character" w:customStyle="1" w:styleId="EndNoteBibliographyChar">
    <w:name w:val="EndNote Bibliography Char"/>
    <w:basedOn w:val="Fuentedeprrafopredeter"/>
    <w:link w:val="EndNoteBibliography"/>
    <w:rsid w:val="00752DE3"/>
    <w:rPr>
      <w:rFonts w:ascii="Times New Roman" w:eastAsiaTheme="minorEastAsia" w:hAnsi="Times New Roman" w:cs="Times New Roman"/>
      <w:noProof/>
      <w:sz w:val="24"/>
      <w:lang w:val="es-MX" w:eastAsia="es-MX"/>
    </w:rPr>
  </w:style>
  <w:style w:type="paragraph" w:styleId="Textoindependiente">
    <w:name w:val="Body Text"/>
    <w:basedOn w:val="Normal"/>
    <w:link w:val="TextoindependienteCar"/>
    <w:rsid w:val="005316E6"/>
    <w:pPr>
      <w:widowControl w:val="0"/>
      <w:suppressAutoHyphens/>
      <w:spacing w:after="120" w:line="240" w:lineRule="auto"/>
    </w:pPr>
    <w:rPr>
      <w:rFonts w:ascii="Times New Roman" w:eastAsia="SimSun" w:hAnsi="Times New Roman" w:cs="Mangal"/>
      <w:kern w:val="1"/>
      <w:sz w:val="24"/>
      <w:szCs w:val="24"/>
      <w:lang w:val="es-CO" w:eastAsia="hi-IN" w:bidi="hi-IN"/>
    </w:rPr>
  </w:style>
  <w:style w:type="character" w:customStyle="1" w:styleId="TextoindependienteCar">
    <w:name w:val="Texto independiente Car"/>
    <w:basedOn w:val="Fuentedeprrafopredeter"/>
    <w:link w:val="Textoindependiente"/>
    <w:rsid w:val="005316E6"/>
    <w:rPr>
      <w:rFonts w:ascii="Times New Roman" w:eastAsia="SimSun" w:hAnsi="Times New Roman" w:cs="Mangal"/>
      <w:kern w:val="1"/>
      <w:sz w:val="24"/>
      <w:szCs w:val="24"/>
      <w:lang w:val="es-CO" w:eastAsia="hi-IN" w:bidi="hi-IN"/>
    </w:rPr>
  </w:style>
  <w:style w:type="character" w:customStyle="1" w:styleId="Ttulo2Car">
    <w:name w:val="Título 2 Car"/>
    <w:basedOn w:val="Fuentedeprrafopredeter"/>
    <w:link w:val="Ttulo2"/>
    <w:uiPriority w:val="9"/>
    <w:rsid w:val="00A6472C"/>
    <w:rPr>
      <w:rFonts w:asciiTheme="majorHAnsi" w:eastAsiaTheme="majorEastAsia" w:hAnsiTheme="majorHAnsi" w:cstheme="majorBidi"/>
      <w:b/>
      <w:bCs/>
      <w:color w:val="4F81BD" w:themeColor="accent1"/>
      <w:sz w:val="26"/>
      <w:szCs w:val="26"/>
      <w:lang w:val="es-MX" w:eastAsia="es-MX"/>
    </w:rPr>
  </w:style>
  <w:style w:type="paragraph" w:styleId="Textonotapie">
    <w:name w:val="footnote text"/>
    <w:basedOn w:val="Normal"/>
    <w:link w:val="TextonotapieCar"/>
    <w:uiPriority w:val="99"/>
    <w:semiHidden/>
    <w:unhideWhenUsed/>
    <w:rsid w:val="00CC7C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C7C18"/>
    <w:rPr>
      <w:rFonts w:eastAsiaTheme="minorEastAsia"/>
      <w:sz w:val="20"/>
      <w:szCs w:val="20"/>
      <w:lang w:val="es-MX" w:eastAsia="es-MX"/>
    </w:rPr>
  </w:style>
  <w:style w:type="character" w:styleId="Refdenotaalpie">
    <w:name w:val="footnote reference"/>
    <w:basedOn w:val="Fuentedeprrafopredeter"/>
    <w:uiPriority w:val="99"/>
    <w:semiHidden/>
    <w:unhideWhenUsed/>
    <w:rsid w:val="00CC7C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03880">
      <w:bodyDiv w:val="1"/>
      <w:marLeft w:val="0"/>
      <w:marRight w:val="0"/>
      <w:marTop w:val="0"/>
      <w:marBottom w:val="0"/>
      <w:divBdr>
        <w:top w:val="none" w:sz="0" w:space="0" w:color="auto"/>
        <w:left w:val="none" w:sz="0" w:space="0" w:color="auto"/>
        <w:bottom w:val="none" w:sz="0" w:space="0" w:color="auto"/>
        <w:right w:val="none" w:sz="0" w:space="0" w:color="auto"/>
      </w:divBdr>
      <w:divsChild>
        <w:div w:id="526451032">
          <w:marLeft w:val="0"/>
          <w:marRight w:val="0"/>
          <w:marTop w:val="0"/>
          <w:marBottom w:val="0"/>
          <w:divBdr>
            <w:top w:val="none" w:sz="0" w:space="0" w:color="auto"/>
            <w:left w:val="none" w:sz="0" w:space="0" w:color="auto"/>
            <w:bottom w:val="none" w:sz="0" w:space="0" w:color="auto"/>
            <w:right w:val="none" w:sz="0" w:space="0" w:color="auto"/>
          </w:divBdr>
        </w:div>
      </w:divsChild>
    </w:div>
    <w:div w:id="202639238">
      <w:bodyDiv w:val="1"/>
      <w:marLeft w:val="0"/>
      <w:marRight w:val="0"/>
      <w:marTop w:val="0"/>
      <w:marBottom w:val="0"/>
      <w:divBdr>
        <w:top w:val="none" w:sz="0" w:space="0" w:color="auto"/>
        <w:left w:val="none" w:sz="0" w:space="0" w:color="auto"/>
        <w:bottom w:val="none" w:sz="0" w:space="0" w:color="auto"/>
        <w:right w:val="none" w:sz="0" w:space="0" w:color="auto"/>
      </w:divBdr>
    </w:div>
    <w:div w:id="299917925">
      <w:bodyDiv w:val="1"/>
      <w:marLeft w:val="0"/>
      <w:marRight w:val="0"/>
      <w:marTop w:val="0"/>
      <w:marBottom w:val="0"/>
      <w:divBdr>
        <w:top w:val="none" w:sz="0" w:space="0" w:color="auto"/>
        <w:left w:val="none" w:sz="0" w:space="0" w:color="auto"/>
        <w:bottom w:val="none" w:sz="0" w:space="0" w:color="auto"/>
        <w:right w:val="none" w:sz="0" w:space="0" w:color="auto"/>
      </w:divBdr>
    </w:div>
    <w:div w:id="323362994">
      <w:bodyDiv w:val="1"/>
      <w:marLeft w:val="0"/>
      <w:marRight w:val="0"/>
      <w:marTop w:val="0"/>
      <w:marBottom w:val="0"/>
      <w:divBdr>
        <w:top w:val="none" w:sz="0" w:space="0" w:color="auto"/>
        <w:left w:val="none" w:sz="0" w:space="0" w:color="auto"/>
        <w:bottom w:val="none" w:sz="0" w:space="0" w:color="auto"/>
        <w:right w:val="none" w:sz="0" w:space="0" w:color="auto"/>
      </w:divBdr>
    </w:div>
    <w:div w:id="426970636">
      <w:bodyDiv w:val="1"/>
      <w:marLeft w:val="0"/>
      <w:marRight w:val="0"/>
      <w:marTop w:val="0"/>
      <w:marBottom w:val="0"/>
      <w:divBdr>
        <w:top w:val="none" w:sz="0" w:space="0" w:color="auto"/>
        <w:left w:val="none" w:sz="0" w:space="0" w:color="auto"/>
        <w:bottom w:val="none" w:sz="0" w:space="0" w:color="auto"/>
        <w:right w:val="none" w:sz="0" w:space="0" w:color="auto"/>
      </w:divBdr>
    </w:div>
    <w:div w:id="510677891">
      <w:bodyDiv w:val="1"/>
      <w:marLeft w:val="0"/>
      <w:marRight w:val="0"/>
      <w:marTop w:val="0"/>
      <w:marBottom w:val="0"/>
      <w:divBdr>
        <w:top w:val="none" w:sz="0" w:space="0" w:color="auto"/>
        <w:left w:val="none" w:sz="0" w:space="0" w:color="auto"/>
        <w:bottom w:val="none" w:sz="0" w:space="0" w:color="auto"/>
        <w:right w:val="none" w:sz="0" w:space="0" w:color="auto"/>
      </w:divBdr>
      <w:divsChild>
        <w:div w:id="206527205">
          <w:marLeft w:val="0"/>
          <w:marRight w:val="0"/>
          <w:marTop w:val="0"/>
          <w:marBottom w:val="0"/>
          <w:divBdr>
            <w:top w:val="none" w:sz="0" w:space="0" w:color="auto"/>
            <w:left w:val="none" w:sz="0" w:space="0" w:color="auto"/>
            <w:bottom w:val="none" w:sz="0" w:space="0" w:color="auto"/>
            <w:right w:val="none" w:sz="0" w:space="0" w:color="auto"/>
          </w:divBdr>
        </w:div>
        <w:div w:id="490370273">
          <w:marLeft w:val="0"/>
          <w:marRight w:val="0"/>
          <w:marTop w:val="0"/>
          <w:marBottom w:val="0"/>
          <w:divBdr>
            <w:top w:val="none" w:sz="0" w:space="0" w:color="auto"/>
            <w:left w:val="none" w:sz="0" w:space="0" w:color="auto"/>
            <w:bottom w:val="none" w:sz="0" w:space="0" w:color="auto"/>
            <w:right w:val="none" w:sz="0" w:space="0" w:color="auto"/>
          </w:divBdr>
        </w:div>
        <w:div w:id="2097556733">
          <w:marLeft w:val="0"/>
          <w:marRight w:val="0"/>
          <w:marTop w:val="0"/>
          <w:marBottom w:val="0"/>
          <w:divBdr>
            <w:top w:val="none" w:sz="0" w:space="0" w:color="auto"/>
            <w:left w:val="none" w:sz="0" w:space="0" w:color="auto"/>
            <w:bottom w:val="none" w:sz="0" w:space="0" w:color="auto"/>
            <w:right w:val="none" w:sz="0" w:space="0" w:color="auto"/>
          </w:divBdr>
        </w:div>
      </w:divsChild>
    </w:div>
    <w:div w:id="635066017">
      <w:bodyDiv w:val="1"/>
      <w:marLeft w:val="0"/>
      <w:marRight w:val="0"/>
      <w:marTop w:val="0"/>
      <w:marBottom w:val="0"/>
      <w:divBdr>
        <w:top w:val="none" w:sz="0" w:space="0" w:color="auto"/>
        <w:left w:val="none" w:sz="0" w:space="0" w:color="auto"/>
        <w:bottom w:val="none" w:sz="0" w:space="0" w:color="auto"/>
        <w:right w:val="none" w:sz="0" w:space="0" w:color="auto"/>
      </w:divBdr>
    </w:div>
    <w:div w:id="854030429">
      <w:bodyDiv w:val="1"/>
      <w:marLeft w:val="0"/>
      <w:marRight w:val="0"/>
      <w:marTop w:val="0"/>
      <w:marBottom w:val="0"/>
      <w:divBdr>
        <w:top w:val="none" w:sz="0" w:space="0" w:color="auto"/>
        <w:left w:val="none" w:sz="0" w:space="0" w:color="auto"/>
        <w:bottom w:val="none" w:sz="0" w:space="0" w:color="auto"/>
        <w:right w:val="none" w:sz="0" w:space="0" w:color="auto"/>
      </w:divBdr>
      <w:divsChild>
        <w:div w:id="1813016769">
          <w:marLeft w:val="0"/>
          <w:marRight w:val="0"/>
          <w:marTop w:val="0"/>
          <w:marBottom w:val="0"/>
          <w:divBdr>
            <w:top w:val="none" w:sz="0" w:space="0" w:color="auto"/>
            <w:left w:val="none" w:sz="0" w:space="0" w:color="auto"/>
            <w:bottom w:val="none" w:sz="0" w:space="0" w:color="auto"/>
            <w:right w:val="none" w:sz="0" w:space="0" w:color="auto"/>
          </w:divBdr>
        </w:div>
      </w:divsChild>
    </w:div>
    <w:div w:id="880240119">
      <w:bodyDiv w:val="1"/>
      <w:marLeft w:val="0"/>
      <w:marRight w:val="0"/>
      <w:marTop w:val="0"/>
      <w:marBottom w:val="0"/>
      <w:divBdr>
        <w:top w:val="none" w:sz="0" w:space="0" w:color="auto"/>
        <w:left w:val="none" w:sz="0" w:space="0" w:color="auto"/>
        <w:bottom w:val="none" w:sz="0" w:space="0" w:color="auto"/>
        <w:right w:val="none" w:sz="0" w:space="0" w:color="auto"/>
      </w:divBdr>
    </w:div>
    <w:div w:id="1127813424">
      <w:bodyDiv w:val="1"/>
      <w:marLeft w:val="0"/>
      <w:marRight w:val="0"/>
      <w:marTop w:val="0"/>
      <w:marBottom w:val="0"/>
      <w:divBdr>
        <w:top w:val="none" w:sz="0" w:space="0" w:color="auto"/>
        <w:left w:val="none" w:sz="0" w:space="0" w:color="auto"/>
        <w:bottom w:val="none" w:sz="0" w:space="0" w:color="auto"/>
        <w:right w:val="none" w:sz="0" w:space="0" w:color="auto"/>
      </w:divBdr>
      <w:divsChild>
        <w:div w:id="1549948302">
          <w:marLeft w:val="0"/>
          <w:marRight w:val="0"/>
          <w:marTop w:val="0"/>
          <w:marBottom w:val="0"/>
          <w:divBdr>
            <w:top w:val="none" w:sz="0" w:space="0" w:color="auto"/>
            <w:left w:val="none" w:sz="0" w:space="0" w:color="auto"/>
            <w:bottom w:val="none" w:sz="0" w:space="0" w:color="auto"/>
            <w:right w:val="none" w:sz="0" w:space="0" w:color="auto"/>
          </w:divBdr>
        </w:div>
      </w:divsChild>
    </w:div>
    <w:div w:id="1128090289">
      <w:bodyDiv w:val="1"/>
      <w:marLeft w:val="0"/>
      <w:marRight w:val="0"/>
      <w:marTop w:val="0"/>
      <w:marBottom w:val="0"/>
      <w:divBdr>
        <w:top w:val="none" w:sz="0" w:space="0" w:color="auto"/>
        <w:left w:val="none" w:sz="0" w:space="0" w:color="auto"/>
        <w:bottom w:val="none" w:sz="0" w:space="0" w:color="auto"/>
        <w:right w:val="none" w:sz="0" w:space="0" w:color="auto"/>
      </w:divBdr>
    </w:div>
    <w:div w:id="1226179288">
      <w:bodyDiv w:val="1"/>
      <w:marLeft w:val="0"/>
      <w:marRight w:val="0"/>
      <w:marTop w:val="0"/>
      <w:marBottom w:val="0"/>
      <w:divBdr>
        <w:top w:val="none" w:sz="0" w:space="0" w:color="auto"/>
        <w:left w:val="none" w:sz="0" w:space="0" w:color="auto"/>
        <w:bottom w:val="none" w:sz="0" w:space="0" w:color="auto"/>
        <w:right w:val="none" w:sz="0" w:space="0" w:color="auto"/>
      </w:divBdr>
      <w:divsChild>
        <w:div w:id="1812138650">
          <w:marLeft w:val="0"/>
          <w:marRight w:val="0"/>
          <w:marTop w:val="0"/>
          <w:marBottom w:val="0"/>
          <w:divBdr>
            <w:top w:val="none" w:sz="0" w:space="0" w:color="auto"/>
            <w:left w:val="none" w:sz="0" w:space="0" w:color="auto"/>
            <w:bottom w:val="none" w:sz="0" w:space="0" w:color="auto"/>
            <w:right w:val="none" w:sz="0" w:space="0" w:color="auto"/>
          </w:divBdr>
        </w:div>
      </w:divsChild>
    </w:div>
    <w:div w:id="1249271413">
      <w:bodyDiv w:val="1"/>
      <w:marLeft w:val="0"/>
      <w:marRight w:val="0"/>
      <w:marTop w:val="0"/>
      <w:marBottom w:val="0"/>
      <w:divBdr>
        <w:top w:val="none" w:sz="0" w:space="0" w:color="auto"/>
        <w:left w:val="none" w:sz="0" w:space="0" w:color="auto"/>
        <w:bottom w:val="none" w:sz="0" w:space="0" w:color="auto"/>
        <w:right w:val="none" w:sz="0" w:space="0" w:color="auto"/>
      </w:divBdr>
    </w:div>
    <w:div w:id="1536849399">
      <w:bodyDiv w:val="1"/>
      <w:marLeft w:val="0"/>
      <w:marRight w:val="0"/>
      <w:marTop w:val="0"/>
      <w:marBottom w:val="0"/>
      <w:divBdr>
        <w:top w:val="none" w:sz="0" w:space="0" w:color="auto"/>
        <w:left w:val="none" w:sz="0" w:space="0" w:color="auto"/>
        <w:bottom w:val="none" w:sz="0" w:space="0" w:color="auto"/>
        <w:right w:val="none" w:sz="0" w:space="0" w:color="auto"/>
      </w:divBdr>
      <w:divsChild>
        <w:div w:id="1177187515">
          <w:marLeft w:val="0"/>
          <w:marRight w:val="0"/>
          <w:marTop w:val="0"/>
          <w:marBottom w:val="0"/>
          <w:divBdr>
            <w:top w:val="none" w:sz="0" w:space="0" w:color="auto"/>
            <w:left w:val="none" w:sz="0" w:space="0" w:color="auto"/>
            <w:bottom w:val="none" w:sz="0" w:space="0" w:color="auto"/>
            <w:right w:val="none" w:sz="0" w:space="0" w:color="auto"/>
          </w:divBdr>
        </w:div>
      </w:divsChild>
    </w:div>
    <w:div w:id="1615358303">
      <w:bodyDiv w:val="1"/>
      <w:marLeft w:val="0"/>
      <w:marRight w:val="0"/>
      <w:marTop w:val="0"/>
      <w:marBottom w:val="0"/>
      <w:divBdr>
        <w:top w:val="none" w:sz="0" w:space="0" w:color="auto"/>
        <w:left w:val="none" w:sz="0" w:space="0" w:color="auto"/>
        <w:bottom w:val="none" w:sz="0" w:space="0" w:color="auto"/>
        <w:right w:val="none" w:sz="0" w:space="0" w:color="auto"/>
      </w:divBdr>
      <w:divsChild>
        <w:div w:id="656229116">
          <w:marLeft w:val="0"/>
          <w:marRight w:val="0"/>
          <w:marTop w:val="0"/>
          <w:marBottom w:val="0"/>
          <w:divBdr>
            <w:top w:val="none" w:sz="0" w:space="0" w:color="auto"/>
            <w:left w:val="none" w:sz="0" w:space="0" w:color="auto"/>
            <w:bottom w:val="none" w:sz="0" w:space="0" w:color="auto"/>
            <w:right w:val="none" w:sz="0" w:space="0" w:color="auto"/>
          </w:divBdr>
        </w:div>
      </w:divsChild>
    </w:div>
    <w:div w:id="1618366463">
      <w:bodyDiv w:val="1"/>
      <w:marLeft w:val="0"/>
      <w:marRight w:val="0"/>
      <w:marTop w:val="0"/>
      <w:marBottom w:val="0"/>
      <w:divBdr>
        <w:top w:val="none" w:sz="0" w:space="0" w:color="auto"/>
        <w:left w:val="none" w:sz="0" w:space="0" w:color="auto"/>
        <w:bottom w:val="none" w:sz="0" w:space="0" w:color="auto"/>
        <w:right w:val="none" w:sz="0" w:space="0" w:color="auto"/>
      </w:divBdr>
    </w:div>
    <w:div w:id="1629892771">
      <w:bodyDiv w:val="1"/>
      <w:marLeft w:val="0"/>
      <w:marRight w:val="0"/>
      <w:marTop w:val="0"/>
      <w:marBottom w:val="0"/>
      <w:divBdr>
        <w:top w:val="none" w:sz="0" w:space="0" w:color="auto"/>
        <w:left w:val="none" w:sz="0" w:space="0" w:color="auto"/>
        <w:bottom w:val="none" w:sz="0" w:space="0" w:color="auto"/>
        <w:right w:val="none" w:sz="0" w:space="0" w:color="auto"/>
      </w:divBdr>
    </w:div>
    <w:div w:id="1747993503">
      <w:bodyDiv w:val="1"/>
      <w:marLeft w:val="0"/>
      <w:marRight w:val="0"/>
      <w:marTop w:val="0"/>
      <w:marBottom w:val="0"/>
      <w:divBdr>
        <w:top w:val="none" w:sz="0" w:space="0" w:color="auto"/>
        <w:left w:val="none" w:sz="0" w:space="0" w:color="auto"/>
        <w:bottom w:val="none" w:sz="0" w:space="0" w:color="auto"/>
        <w:right w:val="none" w:sz="0" w:space="0" w:color="auto"/>
      </w:divBdr>
      <w:divsChild>
        <w:div w:id="1147436360">
          <w:marLeft w:val="0"/>
          <w:marRight w:val="0"/>
          <w:marTop w:val="0"/>
          <w:marBottom w:val="0"/>
          <w:divBdr>
            <w:top w:val="none" w:sz="0" w:space="0" w:color="auto"/>
            <w:left w:val="none" w:sz="0" w:space="0" w:color="auto"/>
            <w:bottom w:val="none" w:sz="0" w:space="0" w:color="auto"/>
            <w:right w:val="none" w:sz="0" w:space="0" w:color="auto"/>
          </w:divBdr>
        </w:div>
      </w:divsChild>
    </w:div>
    <w:div w:id="1795826129">
      <w:bodyDiv w:val="1"/>
      <w:marLeft w:val="0"/>
      <w:marRight w:val="0"/>
      <w:marTop w:val="0"/>
      <w:marBottom w:val="0"/>
      <w:divBdr>
        <w:top w:val="none" w:sz="0" w:space="0" w:color="auto"/>
        <w:left w:val="none" w:sz="0" w:space="0" w:color="auto"/>
        <w:bottom w:val="none" w:sz="0" w:space="0" w:color="auto"/>
        <w:right w:val="none" w:sz="0" w:space="0" w:color="auto"/>
      </w:divBdr>
    </w:div>
    <w:div w:id="197232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ata.worldbank.org/country/colomb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1E89F-26AB-43FE-99ED-587F1E49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10509</Words>
  <Characters>57801</Characters>
  <Application>Microsoft Office Word</Application>
  <DocSecurity>0</DocSecurity>
  <Lines>481</Lines>
  <Paragraphs>136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2015-04-06T14:32:00Z</dcterms:created>
  <dcterms:modified xsi:type="dcterms:W3CDTF">2018-03-07T16:22:00Z</dcterms:modified>
</cp:coreProperties>
</file>