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096" w:rsidRPr="00EB7AF4" w:rsidRDefault="00C12096" w:rsidP="00C12096">
      <w:pPr>
        <w:spacing w:after="0" w:line="360" w:lineRule="auto"/>
        <w:jc w:val="center"/>
        <w:rPr>
          <w:rFonts w:ascii="Times New Roman" w:eastAsia="Arial Unicode MS" w:hAnsi="Times New Roman" w:cs="Times New Roman"/>
          <w:b/>
          <w:color w:val="000000"/>
          <w:sz w:val="24"/>
          <w:szCs w:val="24"/>
          <w:u w:color="000000"/>
        </w:rPr>
      </w:pPr>
      <w:r w:rsidRPr="00EB7AF4">
        <w:rPr>
          <w:rFonts w:ascii="Times New Roman" w:eastAsia="Arial Unicode MS" w:hAnsi="Times New Roman" w:cs="Times New Roman"/>
          <w:b/>
          <w:color w:val="000000"/>
          <w:sz w:val="24"/>
          <w:szCs w:val="24"/>
          <w:u w:color="000000"/>
        </w:rPr>
        <w:t>PSYCHOMETRIC PROPERTIES</w:t>
      </w:r>
      <w:r w:rsidR="000B1D2D">
        <w:rPr>
          <w:rFonts w:ascii="Times New Roman" w:eastAsia="Arial Unicode MS" w:hAnsi="Times New Roman" w:cs="Times New Roman"/>
          <w:b/>
          <w:color w:val="000000"/>
          <w:sz w:val="24"/>
          <w:szCs w:val="24"/>
          <w:u w:color="000000"/>
        </w:rPr>
        <w:t xml:space="preserve"> </w:t>
      </w:r>
      <w:r w:rsidR="007051B2">
        <w:rPr>
          <w:rFonts w:ascii="Times New Roman" w:eastAsia="Arial Unicode MS" w:hAnsi="Times New Roman" w:cs="Times New Roman"/>
          <w:b/>
          <w:color w:val="000000"/>
          <w:sz w:val="24"/>
          <w:szCs w:val="24"/>
          <w:u w:color="000000"/>
        </w:rPr>
        <w:t xml:space="preserve">AND LONGITUDINAL MEAUREMENT INVARIANCE </w:t>
      </w:r>
      <w:r w:rsidR="000B1D2D">
        <w:rPr>
          <w:rFonts w:ascii="Times New Roman" w:eastAsia="Arial Unicode MS" w:hAnsi="Times New Roman" w:cs="Times New Roman"/>
          <w:b/>
          <w:color w:val="000000"/>
          <w:sz w:val="24"/>
          <w:szCs w:val="24"/>
          <w:u w:color="000000"/>
        </w:rPr>
        <w:t xml:space="preserve">OF THE BRAZILIAN VERSION OF THE </w:t>
      </w:r>
      <w:r w:rsidR="000B1D2D" w:rsidRPr="00EB7AF4">
        <w:rPr>
          <w:rFonts w:ascii="Times New Roman" w:eastAsia="Arial Unicode MS" w:hAnsi="Times New Roman" w:cs="Times New Roman"/>
          <w:b/>
          <w:color w:val="000000"/>
          <w:sz w:val="24"/>
          <w:szCs w:val="24"/>
          <w:u w:color="000000"/>
        </w:rPr>
        <w:t>SUBJECTIVE HAPPINESS</w:t>
      </w:r>
      <w:r w:rsidR="000B1D2D" w:rsidRPr="000B1D2D">
        <w:rPr>
          <w:rFonts w:ascii="Times New Roman" w:eastAsia="Arial Unicode MS" w:hAnsi="Times New Roman" w:cs="Times New Roman"/>
          <w:b/>
          <w:color w:val="000000"/>
          <w:sz w:val="24"/>
          <w:szCs w:val="24"/>
          <w:u w:color="000000"/>
        </w:rPr>
        <w:t xml:space="preserve"> </w:t>
      </w:r>
      <w:r w:rsidR="000B1D2D" w:rsidRPr="00EB7AF4">
        <w:rPr>
          <w:rFonts w:ascii="Times New Roman" w:eastAsia="Arial Unicode MS" w:hAnsi="Times New Roman" w:cs="Times New Roman"/>
          <w:b/>
          <w:color w:val="000000"/>
          <w:sz w:val="24"/>
          <w:szCs w:val="24"/>
          <w:u w:color="000000"/>
        </w:rPr>
        <w:t>SCALE</w:t>
      </w:r>
      <w:r w:rsidR="004D6AF9">
        <w:rPr>
          <w:rFonts w:ascii="Times New Roman" w:eastAsia="Arial Unicode MS" w:hAnsi="Times New Roman" w:cs="Times New Roman"/>
          <w:b/>
          <w:color w:val="000000"/>
          <w:sz w:val="24"/>
          <w:szCs w:val="24"/>
          <w:u w:color="000000"/>
        </w:rPr>
        <w:t xml:space="preserve"> IN ADOLESCENTS</w:t>
      </w:r>
    </w:p>
    <w:p w:rsidR="00F607FA" w:rsidRDefault="00F607FA" w:rsidP="00B009B9">
      <w:pPr>
        <w:spacing w:after="0" w:line="360" w:lineRule="auto"/>
        <w:jc w:val="both"/>
        <w:rPr>
          <w:rFonts w:ascii="Times New Roman" w:hAnsi="Times New Roman" w:cs="Times New Roman"/>
          <w:sz w:val="24"/>
          <w:szCs w:val="24"/>
        </w:rPr>
      </w:pPr>
    </w:p>
    <w:p w:rsidR="00C12096" w:rsidRPr="00B36DA3" w:rsidRDefault="00C12096" w:rsidP="00B009B9">
      <w:pPr>
        <w:spacing w:after="0" w:line="360" w:lineRule="auto"/>
        <w:jc w:val="both"/>
        <w:rPr>
          <w:rFonts w:ascii="Times New Roman" w:hAnsi="Times New Roman" w:cs="Times New Roman"/>
          <w:sz w:val="24"/>
          <w:szCs w:val="24"/>
          <w:lang w:val="pt-BR"/>
        </w:rPr>
      </w:pPr>
    </w:p>
    <w:p w:rsidR="006D0D4F" w:rsidRDefault="00B009B9" w:rsidP="00F076C3">
      <w:pPr>
        <w:spacing w:after="0" w:line="360" w:lineRule="auto"/>
        <w:jc w:val="both"/>
        <w:rPr>
          <w:rFonts w:ascii="Times New Roman" w:hAnsi="Times New Roman" w:cs="Times New Roman"/>
          <w:b/>
          <w:sz w:val="24"/>
          <w:szCs w:val="24"/>
        </w:rPr>
      </w:pPr>
      <w:r w:rsidRPr="00F076C3">
        <w:rPr>
          <w:rFonts w:ascii="Times New Roman" w:hAnsi="Times New Roman" w:cs="Times New Roman"/>
          <w:b/>
          <w:sz w:val="24"/>
          <w:szCs w:val="24"/>
        </w:rPr>
        <w:t>A</w:t>
      </w:r>
      <w:r w:rsidR="00F076C3" w:rsidRPr="00F076C3">
        <w:rPr>
          <w:rFonts w:ascii="Times New Roman" w:hAnsi="Times New Roman" w:cs="Times New Roman"/>
          <w:b/>
          <w:sz w:val="24"/>
          <w:szCs w:val="24"/>
        </w:rPr>
        <w:t>bstract</w:t>
      </w:r>
      <w:r w:rsidR="00F076C3">
        <w:rPr>
          <w:rFonts w:ascii="Times New Roman" w:hAnsi="Times New Roman" w:cs="Times New Roman"/>
          <w:b/>
          <w:sz w:val="24"/>
          <w:szCs w:val="24"/>
        </w:rPr>
        <w:t xml:space="preserve">  </w:t>
      </w:r>
    </w:p>
    <w:p w:rsidR="00805E76" w:rsidRDefault="00F076C3" w:rsidP="00805E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aim this study was t</w:t>
      </w:r>
      <w:r w:rsidR="00B009B9" w:rsidRPr="00792356">
        <w:rPr>
          <w:rFonts w:ascii="Times New Roman" w:hAnsi="Times New Roman" w:cs="Times New Roman"/>
          <w:sz w:val="24"/>
          <w:szCs w:val="24"/>
        </w:rPr>
        <w:t xml:space="preserve">o test the </w:t>
      </w:r>
      <w:r w:rsidR="00087FF8">
        <w:rPr>
          <w:rFonts w:ascii="Times New Roman" w:hAnsi="Times New Roman" w:cs="Times New Roman"/>
          <w:sz w:val="24"/>
          <w:szCs w:val="24"/>
        </w:rPr>
        <w:t xml:space="preserve">psychometric properties and longitudinal measurement invariance </w:t>
      </w:r>
      <w:r w:rsidR="00B009B9" w:rsidRPr="00792356">
        <w:rPr>
          <w:rFonts w:ascii="Times New Roman" w:hAnsi="Times New Roman" w:cs="Times New Roman"/>
          <w:sz w:val="24"/>
          <w:szCs w:val="24"/>
        </w:rPr>
        <w:t>of the Subjective Happiness Scale</w:t>
      </w:r>
      <w:r w:rsidR="006C49DE">
        <w:rPr>
          <w:rFonts w:ascii="Times New Roman" w:hAnsi="Times New Roman" w:cs="Times New Roman"/>
          <w:sz w:val="24"/>
          <w:szCs w:val="24"/>
        </w:rPr>
        <w:t xml:space="preserve"> (SHS)</w:t>
      </w:r>
      <w:r w:rsidR="00B009B9" w:rsidRPr="00792356">
        <w:rPr>
          <w:rFonts w:ascii="Times New Roman" w:hAnsi="Times New Roman" w:cs="Times New Roman"/>
          <w:sz w:val="24"/>
          <w:szCs w:val="24"/>
        </w:rPr>
        <w:t xml:space="preserve"> in adolescents.</w:t>
      </w:r>
      <w:r w:rsidR="00805E76">
        <w:rPr>
          <w:rFonts w:ascii="Times New Roman" w:hAnsi="Times New Roman" w:cs="Times New Roman"/>
          <w:sz w:val="24"/>
          <w:szCs w:val="24"/>
        </w:rPr>
        <w:t xml:space="preserve"> </w:t>
      </w:r>
      <w:r w:rsidR="006C7FEF">
        <w:rPr>
          <w:rFonts w:ascii="Times New Roman" w:hAnsi="Times New Roman" w:cs="Times New Roman"/>
          <w:sz w:val="24"/>
          <w:szCs w:val="24"/>
        </w:rPr>
        <w:t xml:space="preserve">This study was carried out in two phases. The first phase comprised a cross-section study </w:t>
      </w:r>
      <w:r w:rsidR="006C7FEF" w:rsidRPr="00792356">
        <w:rPr>
          <w:rFonts w:ascii="Times New Roman" w:hAnsi="Times New Roman" w:cs="Times New Roman"/>
          <w:sz w:val="24"/>
          <w:szCs w:val="24"/>
        </w:rPr>
        <w:t>with a random sampl</w:t>
      </w:r>
      <w:r w:rsidR="006C7FEF">
        <w:rPr>
          <w:rFonts w:ascii="Times New Roman" w:hAnsi="Times New Roman" w:cs="Times New Roman"/>
          <w:sz w:val="24"/>
          <w:szCs w:val="24"/>
        </w:rPr>
        <w:t xml:space="preserve">e of 1,134 12-years-old adolescents </w:t>
      </w:r>
      <w:r w:rsidR="006C7FEF" w:rsidRPr="005361A3">
        <w:rPr>
          <w:rFonts w:ascii="Times New Roman" w:hAnsi="Times New Roman" w:cs="Times New Roman"/>
          <w:sz w:val="24"/>
          <w:szCs w:val="24"/>
        </w:rPr>
        <w:t>from Santa Maria, a southern city</w:t>
      </w:r>
      <w:r w:rsidR="006C7FEF" w:rsidRPr="00792356">
        <w:rPr>
          <w:rFonts w:ascii="Times New Roman" w:hAnsi="Times New Roman" w:cs="Times New Roman"/>
          <w:sz w:val="24"/>
          <w:szCs w:val="24"/>
        </w:rPr>
        <w:t xml:space="preserve"> in Brazil</w:t>
      </w:r>
      <w:r w:rsidR="006C7FEF">
        <w:rPr>
          <w:rFonts w:ascii="Times New Roman" w:hAnsi="Times New Roman" w:cs="Times New Roman"/>
          <w:sz w:val="24"/>
          <w:szCs w:val="24"/>
        </w:rPr>
        <w:t>, in 2012</w:t>
      </w:r>
      <w:r w:rsidR="006C7FEF" w:rsidRPr="00792356">
        <w:rPr>
          <w:rFonts w:ascii="Times New Roman" w:hAnsi="Times New Roman" w:cs="Times New Roman"/>
          <w:sz w:val="24"/>
          <w:szCs w:val="24"/>
        </w:rPr>
        <w:t>. The Brazilian version of the SHS</w:t>
      </w:r>
      <w:r w:rsidR="006C7FEF">
        <w:rPr>
          <w:rFonts w:ascii="Times New Roman" w:hAnsi="Times New Roman" w:cs="Times New Roman"/>
          <w:sz w:val="24"/>
          <w:szCs w:val="24"/>
        </w:rPr>
        <w:t xml:space="preserve"> is composed by four items, and</w:t>
      </w:r>
      <w:r w:rsidR="006C7FEF" w:rsidRPr="00792356">
        <w:rPr>
          <w:rFonts w:ascii="Times New Roman" w:hAnsi="Times New Roman" w:cs="Times New Roman"/>
          <w:sz w:val="24"/>
          <w:szCs w:val="24"/>
        </w:rPr>
        <w:t xml:space="preserve"> was </w:t>
      </w:r>
      <w:r w:rsidR="006C7FEF">
        <w:rPr>
          <w:rFonts w:ascii="Times New Roman" w:hAnsi="Times New Roman" w:cs="Times New Roman"/>
          <w:sz w:val="24"/>
          <w:szCs w:val="24"/>
        </w:rPr>
        <w:t xml:space="preserve">administered </w:t>
      </w:r>
      <w:r w:rsidR="006C7FEF" w:rsidRPr="00792356">
        <w:rPr>
          <w:rFonts w:ascii="Times New Roman" w:hAnsi="Times New Roman" w:cs="Times New Roman"/>
          <w:sz w:val="24"/>
          <w:szCs w:val="24"/>
        </w:rPr>
        <w:t>by a face-to-face interview</w:t>
      </w:r>
      <w:r w:rsidR="006C7FEF">
        <w:rPr>
          <w:rFonts w:ascii="Times New Roman" w:hAnsi="Times New Roman" w:cs="Times New Roman"/>
          <w:sz w:val="24"/>
          <w:szCs w:val="24"/>
        </w:rPr>
        <w:t>. D</w:t>
      </w:r>
      <w:r w:rsidR="006C7FEF" w:rsidRPr="00792356">
        <w:rPr>
          <w:rFonts w:ascii="Times New Roman" w:hAnsi="Times New Roman" w:cs="Times New Roman"/>
          <w:sz w:val="24"/>
          <w:szCs w:val="24"/>
        </w:rPr>
        <w:t>emographic</w:t>
      </w:r>
      <w:r w:rsidR="006C7FEF">
        <w:rPr>
          <w:rFonts w:ascii="Times New Roman" w:hAnsi="Times New Roman" w:cs="Times New Roman"/>
          <w:sz w:val="24"/>
          <w:szCs w:val="24"/>
        </w:rPr>
        <w:t>,</w:t>
      </w:r>
      <w:r w:rsidR="006C7FEF" w:rsidRPr="00792356">
        <w:rPr>
          <w:rFonts w:ascii="Times New Roman" w:hAnsi="Times New Roman" w:cs="Times New Roman"/>
          <w:sz w:val="24"/>
          <w:szCs w:val="24"/>
        </w:rPr>
        <w:t xml:space="preserve"> </w:t>
      </w:r>
      <w:r w:rsidR="006C7FEF">
        <w:rPr>
          <w:rFonts w:ascii="Times New Roman" w:hAnsi="Times New Roman" w:cs="Times New Roman"/>
          <w:sz w:val="24"/>
          <w:szCs w:val="24"/>
        </w:rPr>
        <w:t>socioeconomic</w:t>
      </w:r>
      <w:r w:rsidR="006C7FEF" w:rsidRPr="00792356">
        <w:rPr>
          <w:rFonts w:ascii="Times New Roman" w:hAnsi="Times New Roman" w:cs="Times New Roman"/>
          <w:sz w:val="24"/>
          <w:szCs w:val="24"/>
        </w:rPr>
        <w:t xml:space="preserve"> and subjective variables were collected </w:t>
      </w:r>
      <w:r w:rsidR="006C7FEF">
        <w:rPr>
          <w:rFonts w:ascii="Times New Roman" w:hAnsi="Times New Roman" w:cs="Times New Roman"/>
          <w:sz w:val="24"/>
          <w:szCs w:val="24"/>
        </w:rPr>
        <w:t xml:space="preserve">by </w:t>
      </w:r>
      <w:r w:rsidR="006C7FEF" w:rsidRPr="00792356">
        <w:rPr>
          <w:rFonts w:ascii="Times New Roman" w:hAnsi="Times New Roman" w:cs="Times New Roman"/>
          <w:sz w:val="24"/>
          <w:szCs w:val="24"/>
        </w:rPr>
        <w:t>structured questionnaires</w:t>
      </w:r>
      <w:r w:rsidR="006C7FEF">
        <w:rPr>
          <w:rFonts w:ascii="Times New Roman" w:hAnsi="Times New Roman" w:cs="Times New Roman"/>
          <w:sz w:val="24"/>
          <w:szCs w:val="24"/>
        </w:rPr>
        <w:t xml:space="preserve">. Clinical </w:t>
      </w:r>
      <w:r w:rsidR="00CD2CDA">
        <w:rPr>
          <w:rFonts w:ascii="Times New Roman" w:hAnsi="Times New Roman" w:cs="Times New Roman"/>
          <w:sz w:val="24"/>
          <w:szCs w:val="24"/>
        </w:rPr>
        <w:t>exams</w:t>
      </w:r>
      <w:r w:rsidR="006C7FEF">
        <w:rPr>
          <w:rFonts w:ascii="Times New Roman" w:hAnsi="Times New Roman" w:cs="Times New Roman"/>
          <w:sz w:val="24"/>
          <w:szCs w:val="24"/>
        </w:rPr>
        <w:t xml:space="preserve"> were</w:t>
      </w:r>
      <w:r w:rsidR="00CD2CDA">
        <w:rPr>
          <w:rFonts w:ascii="Times New Roman" w:hAnsi="Times New Roman" w:cs="Times New Roman"/>
          <w:sz w:val="24"/>
          <w:szCs w:val="24"/>
        </w:rPr>
        <w:t xml:space="preserve"> performed</w:t>
      </w:r>
      <w:r w:rsidR="006C7FEF" w:rsidRPr="00792356">
        <w:rPr>
          <w:rFonts w:ascii="Times New Roman" w:hAnsi="Times New Roman" w:cs="Times New Roman"/>
          <w:sz w:val="24"/>
          <w:szCs w:val="24"/>
        </w:rPr>
        <w:t xml:space="preserve"> </w:t>
      </w:r>
      <w:r w:rsidR="006C7FEF">
        <w:rPr>
          <w:rFonts w:ascii="Times New Roman" w:hAnsi="Times New Roman" w:cs="Times New Roman"/>
          <w:sz w:val="24"/>
          <w:szCs w:val="24"/>
        </w:rPr>
        <w:t>by calibrated dentists</w:t>
      </w:r>
      <w:r w:rsidR="006C7FEF" w:rsidRPr="00792356">
        <w:rPr>
          <w:rFonts w:ascii="Times New Roman" w:hAnsi="Times New Roman" w:cs="Times New Roman"/>
          <w:sz w:val="24"/>
          <w:szCs w:val="24"/>
        </w:rPr>
        <w:t xml:space="preserve">. </w:t>
      </w:r>
      <w:r w:rsidR="00CD2CDA">
        <w:rPr>
          <w:rFonts w:ascii="Times New Roman" w:hAnsi="Times New Roman" w:cs="Times New Roman"/>
          <w:sz w:val="24"/>
          <w:szCs w:val="24"/>
        </w:rPr>
        <w:t>Reliability (Cronbach’s alpha - α), d</w:t>
      </w:r>
      <w:r w:rsidR="00CD2CDA" w:rsidRPr="00792356">
        <w:rPr>
          <w:rFonts w:ascii="Times New Roman" w:hAnsi="Times New Roman" w:cs="Times New Roman"/>
          <w:sz w:val="24"/>
          <w:szCs w:val="24"/>
        </w:rPr>
        <w:t>iscriminant</w:t>
      </w:r>
      <w:r w:rsidR="00CD2CDA">
        <w:rPr>
          <w:rFonts w:ascii="Times New Roman" w:hAnsi="Times New Roman" w:cs="Times New Roman"/>
          <w:sz w:val="24"/>
          <w:szCs w:val="24"/>
        </w:rPr>
        <w:t xml:space="preserve"> validity and</w:t>
      </w:r>
      <w:r w:rsidR="00CD2CDA" w:rsidRPr="00792356">
        <w:rPr>
          <w:rFonts w:ascii="Times New Roman" w:hAnsi="Times New Roman" w:cs="Times New Roman"/>
          <w:sz w:val="24"/>
          <w:szCs w:val="24"/>
        </w:rPr>
        <w:t xml:space="preserve"> confirmatory facto</w:t>
      </w:r>
      <w:r w:rsidR="00CD2CDA">
        <w:rPr>
          <w:rFonts w:ascii="Times New Roman" w:hAnsi="Times New Roman" w:cs="Times New Roman"/>
          <w:sz w:val="24"/>
          <w:szCs w:val="24"/>
        </w:rPr>
        <w:t>r analysis (CFA) were</w:t>
      </w:r>
      <w:r w:rsidR="006C7FEF">
        <w:rPr>
          <w:rFonts w:ascii="Times New Roman" w:hAnsi="Times New Roman" w:cs="Times New Roman"/>
          <w:sz w:val="24"/>
          <w:szCs w:val="24"/>
        </w:rPr>
        <w:t xml:space="preserve"> performed in this phase</w:t>
      </w:r>
      <w:r w:rsidR="006C7FEF" w:rsidRPr="00792356">
        <w:rPr>
          <w:rFonts w:ascii="Times New Roman" w:hAnsi="Times New Roman" w:cs="Times New Roman"/>
          <w:sz w:val="24"/>
          <w:szCs w:val="24"/>
        </w:rPr>
        <w:t xml:space="preserve">. </w:t>
      </w:r>
      <w:r w:rsidR="006C7FEF">
        <w:rPr>
          <w:rFonts w:ascii="Times New Roman" w:hAnsi="Times New Roman" w:cs="Times New Roman"/>
          <w:sz w:val="24"/>
          <w:szCs w:val="24"/>
        </w:rPr>
        <w:t>Soon a</w:t>
      </w:r>
      <w:r w:rsidR="006C7FEF" w:rsidRPr="00792356">
        <w:rPr>
          <w:rFonts w:ascii="Times New Roman" w:hAnsi="Times New Roman" w:cs="Times New Roman"/>
          <w:sz w:val="24"/>
          <w:szCs w:val="24"/>
        </w:rPr>
        <w:t>fter,</w:t>
      </w:r>
      <w:r w:rsidR="006C7FEF">
        <w:rPr>
          <w:rFonts w:ascii="Times New Roman" w:hAnsi="Times New Roman" w:cs="Times New Roman"/>
          <w:sz w:val="24"/>
          <w:szCs w:val="24"/>
        </w:rPr>
        <w:t xml:space="preserve"> 771 adolescents were reassessed in 2014. The SHS wa</w:t>
      </w:r>
      <w:r w:rsidR="00CD2CDA">
        <w:rPr>
          <w:rFonts w:ascii="Times New Roman" w:hAnsi="Times New Roman" w:cs="Times New Roman"/>
          <w:sz w:val="24"/>
          <w:szCs w:val="24"/>
        </w:rPr>
        <w:t>s administered again.</w:t>
      </w:r>
      <w:r w:rsidR="006C7FEF">
        <w:rPr>
          <w:rFonts w:ascii="Times New Roman" w:hAnsi="Times New Roman" w:cs="Times New Roman"/>
          <w:sz w:val="24"/>
          <w:szCs w:val="24"/>
        </w:rPr>
        <w:t xml:space="preserve"> </w:t>
      </w:r>
      <w:r w:rsidR="00CD2CDA">
        <w:rPr>
          <w:rFonts w:ascii="Times New Roman" w:hAnsi="Times New Roman" w:cs="Times New Roman"/>
          <w:sz w:val="24"/>
          <w:szCs w:val="24"/>
        </w:rPr>
        <w:t>CFA</w:t>
      </w:r>
      <w:r w:rsidR="006C7FEF">
        <w:rPr>
          <w:rFonts w:ascii="Times New Roman" w:hAnsi="Times New Roman" w:cs="Times New Roman"/>
          <w:sz w:val="24"/>
          <w:szCs w:val="24"/>
        </w:rPr>
        <w:t xml:space="preserve">, </w:t>
      </w:r>
      <w:r w:rsidR="00CD2CDA">
        <w:rPr>
          <w:rFonts w:ascii="Times New Roman" w:hAnsi="Times New Roman" w:cs="Times New Roman"/>
          <w:sz w:val="24"/>
          <w:szCs w:val="24"/>
        </w:rPr>
        <w:t>r</w:t>
      </w:r>
      <w:r w:rsidR="006C7FEF" w:rsidRPr="00D434F4">
        <w:rPr>
          <w:rFonts w:ascii="Times New Roman" w:hAnsi="Times New Roman" w:cs="Times New Roman"/>
          <w:sz w:val="24"/>
          <w:szCs w:val="24"/>
        </w:rPr>
        <w:t>eproducibility</w:t>
      </w:r>
      <w:r w:rsidR="006C7FEF">
        <w:rPr>
          <w:rFonts w:ascii="Times New Roman" w:hAnsi="Times New Roman" w:cs="Times New Roman"/>
          <w:sz w:val="24"/>
          <w:szCs w:val="24"/>
        </w:rPr>
        <w:t xml:space="preserve"> (</w:t>
      </w:r>
      <w:r w:rsidR="006C7FEF" w:rsidRPr="00792356">
        <w:rPr>
          <w:rFonts w:ascii="Times New Roman" w:hAnsi="Times New Roman" w:cs="Times New Roman"/>
          <w:sz w:val="24"/>
          <w:szCs w:val="24"/>
        </w:rPr>
        <w:t>intra-class correlation coe</w:t>
      </w:r>
      <w:r w:rsidR="006C7FEF">
        <w:rPr>
          <w:rFonts w:ascii="Times New Roman" w:hAnsi="Times New Roman" w:cs="Times New Roman"/>
          <w:sz w:val="24"/>
          <w:szCs w:val="24"/>
        </w:rPr>
        <w:t>fficient -ICC)</w:t>
      </w:r>
      <w:r w:rsidR="00CD2CDA">
        <w:rPr>
          <w:rFonts w:ascii="Times New Roman" w:hAnsi="Times New Roman" w:cs="Times New Roman"/>
          <w:sz w:val="24"/>
          <w:szCs w:val="24"/>
        </w:rPr>
        <w:t>,</w:t>
      </w:r>
      <w:r w:rsidR="006C7FEF">
        <w:rPr>
          <w:rFonts w:ascii="Times New Roman" w:hAnsi="Times New Roman" w:cs="Times New Roman"/>
          <w:sz w:val="24"/>
          <w:szCs w:val="24"/>
        </w:rPr>
        <w:t xml:space="preserve"> convergent validity</w:t>
      </w:r>
      <w:r w:rsidR="00CD2CDA">
        <w:rPr>
          <w:rFonts w:ascii="Times New Roman" w:hAnsi="Times New Roman" w:cs="Times New Roman"/>
          <w:sz w:val="24"/>
          <w:szCs w:val="24"/>
        </w:rPr>
        <w:t xml:space="preserve"> and</w:t>
      </w:r>
      <w:r w:rsidR="006C7FEF">
        <w:rPr>
          <w:rFonts w:ascii="Times New Roman" w:hAnsi="Times New Roman" w:cs="Times New Roman"/>
          <w:sz w:val="24"/>
          <w:szCs w:val="24"/>
        </w:rPr>
        <w:t xml:space="preserve"> </w:t>
      </w:r>
      <w:r w:rsidR="00CD2CDA">
        <w:rPr>
          <w:rFonts w:ascii="Times New Roman" w:hAnsi="Times New Roman" w:cs="Times New Roman"/>
          <w:sz w:val="24"/>
          <w:szCs w:val="24"/>
        </w:rPr>
        <w:t xml:space="preserve">longitudinal measurement invariance (MI) </w:t>
      </w:r>
      <w:r w:rsidR="006C7FEF">
        <w:rPr>
          <w:rFonts w:ascii="Times New Roman" w:hAnsi="Times New Roman" w:cs="Times New Roman"/>
          <w:sz w:val="24"/>
          <w:szCs w:val="24"/>
        </w:rPr>
        <w:t xml:space="preserve">were performed. </w:t>
      </w:r>
      <w:r w:rsidR="00AA2BF7" w:rsidRPr="00792356">
        <w:rPr>
          <w:rFonts w:ascii="Times New Roman" w:hAnsi="Times New Roman" w:cs="Times New Roman"/>
          <w:sz w:val="24"/>
          <w:szCs w:val="24"/>
        </w:rPr>
        <w:t>Th</w:t>
      </w:r>
      <w:r w:rsidR="00AA2BF7">
        <w:rPr>
          <w:rFonts w:ascii="Times New Roman" w:hAnsi="Times New Roman" w:cs="Times New Roman"/>
          <w:sz w:val="24"/>
          <w:szCs w:val="24"/>
        </w:rPr>
        <w:t>e reliability and reproducibility results we</w:t>
      </w:r>
      <w:r w:rsidR="0036112F">
        <w:rPr>
          <w:rFonts w:ascii="Times New Roman" w:hAnsi="Times New Roman" w:cs="Times New Roman"/>
          <w:sz w:val="24"/>
          <w:szCs w:val="24"/>
        </w:rPr>
        <w:t>re moderate (α=0.51 and ICC=0.70</w:t>
      </w:r>
      <w:r w:rsidR="00AA2BF7">
        <w:rPr>
          <w:rFonts w:ascii="Times New Roman" w:hAnsi="Times New Roman" w:cs="Times New Roman"/>
          <w:sz w:val="24"/>
          <w:szCs w:val="24"/>
        </w:rPr>
        <w:t>)</w:t>
      </w:r>
      <w:r w:rsidR="00AA2BF7" w:rsidRPr="00792356">
        <w:rPr>
          <w:rFonts w:ascii="Times New Roman" w:eastAsia="SimSun" w:hAnsi="Times New Roman" w:cs="Times New Roman"/>
          <w:sz w:val="24"/>
          <w:szCs w:val="24"/>
          <w:lang w:eastAsia="pt-BR"/>
        </w:rPr>
        <w:t>.</w:t>
      </w:r>
      <w:r w:rsidR="00AA2BF7">
        <w:rPr>
          <w:rFonts w:ascii="Times New Roman" w:eastAsia="SimSun" w:hAnsi="Times New Roman" w:cs="Times New Roman"/>
          <w:sz w:val="24"/>
          <w:szCs w:val="24"/>
          <w:lang w:eastAsia="pt-BR"/>
        </w:rPr>
        <w:t xml:space="preserve"> </w:t>
      </w:r>
      <w:r w:rsidR="001F74FE" w:rsidRPr="00792356">
        <w:rPr>
          <w:rFonts w:ascii="Times New Roman" w:eastAsia="SimSun" w:hAnsi="Times New Roman" w:cs="Times New Roman"/>
          <w:sz w:val="24"/>
          <w:szCs w:val="24"/>
          <w:lang w:eastAsia="pt-BR"/>
        </w:rPr>
        <w:t>The scale was able to discriminate subjective happiness between different oral health groups</w:t>
      </w:r>
      <w:r w:rsidR="001F74FE">
        <w:rPr>
          <w:rFonts w:ascii="Times New Roman" w:eastAsia="SimSun" w:hAnsi="Times New Roman" w:cs="Times New Roman"/>
          <w:sz w:val="24"/>
          <w:szCs w:val="24"/>
          <w:lang w:eastAsia="pt-BR"/>
        </w:rPr>
        <w:t>,</w:t>
      </w:r>
      <w:r w:rsidR="001F74FE" w:rsidRPr="00792356">
        <w:rPr>
          <w:rFonts w:ascii="Times New Roman" w:eastAsia="SimSun" w:hAnsi="Times New Roman" w:cs="Times New Roman"/>
          <w:sz w:val="24"/>
          <w:szCs w:val="24"/>
          <w:lang w:eastAsia="pt-BR"/>
        </w:rPr>
        <w:t xml:space="preserve"> a</w:t>
      </w:r>
      <w:r w:rsidR="001F74FE">
        <w:rPr>
          <w:rFonts w:ascii="Times New Roman" w:eastAsia="SimSun" w:hAnsi="Times New Roman" w:cs="Times New Roman"/>
          <w:sz w:val="24"/>
          <w:szCs w:val="24"/>
          <w:lang w:eastAsia="pt-BR"/>
        </w:rPr>
        <w:t xml:space="preserve">nd socioeconomic status. </w:t>
      </w:r>
      <w:r w:rsidR="001B6FB6" w:rsidRPr="00792356">
        <w:rPr>
          <w:rFonts w:ascii="Times New Roman" w:eastAsia="SimSun" w:hAnsi="Times New Roman" w:cs="Times New Roman"/>
          <w:sz w:val="24"/>
          <w:szCs w:val="24"/>
          <w:lang w:eastAsia="pt-BR"/>
        </w:rPr>
        <w:t>Convergent validity was satisfactory,</w:t>
      </w:r>
      <w:r w:rsidR="001B6FB6" w:rsidRPr="00792356">
        <w:rPr>
          <w:rFonts w:ascii="Times New Roman" w:hAnsi="Times New Roman" w:cs="Times New Roman"/>
          <w:sz w:val="24"/>
          <w:szCs w:val="24"/>
        </w:rPr>
        <w:t xml:space="preserve"> </w:t>
      </w:r>
      <w:r w:rsidR="001B6FB6" w:rsidRPr="00792356">
        <w:rPr>
          <w:rFonts w:ascii="Times New Roman" w:eastAsia="SimSun" w:hAnsi="Times New Roman" w:cs="Times New Roman"/>
          <w:sz w:val="24"/>
          <w:szCs w:val="24"/>
          <w:lang w:eastAsia="pt-BR"/>
        </w:rPr>
        <w:t>demonstrating that the SHS is similar in theore</w:t>
      </w:r>
      <w:r w:rsidR="001B6FB6">
        <w:rPr>
          <w:rFonts w:ascii="Times New Roman" w:eastAsia="SimSun" w:hAnsi="Times New Roman" w:cs="Times New Roman"/>
          <w:sz w:val="24"/>
          <w:szCs w:val="24"/>
          <w:lang w:eastAsia="pt-BR"/>
        </w:rPr>
        <w:t xml:space="preserve">tical concepts with a subjective </w:t>
      </w:r>
      <w:r w:rsidR="001B6FB6" w:rsidRPr="00792356">
        <w:rPr>
          <w:rFonts w:ascii="Times New Roman" w:eastAsia="SimSun" w:hAnsi="Times New Roman" w:cs="Times New Roman"/>
          <w:sz w:val="24"/>
          <w:szCs w:val="24"/>
          <w:lang w:eastAsia="pt-BR"/>
        </w:rPr>
        <w:t>scale.</w:t>
      </w:r>
      <w:r w:rsidR="001B6FB6">
        <w:rPr>
          <w:rFonts w:ascii="Times New Roman" w:eastAsia="SimSun" w:hAnsi="Times New Roman" w:cs="Times New Roman"/>
          <w:sz w:val="24"/>
          <w:szCs w:val="24"/>
          <w:lang w:eastAsia="pt-BR"/>
        </w:rPr>
        <w:t xml:space="preserve"> T</w:t>
      </w:r>
      <w:r w:rsidR="00B009B9" w:rsidRPr="00792356">
        <w:rPr>
          <w:rFonts w:ascii="Times New Roman" w:eastAsia="SimSun" w:hAnsi="Times New Roman" w:cs="Times New Roman"/>
          <w:sz w:val="24"/>
          <w:szCs w:val="24"/>
          <w:lang w:eastAsia="pt-BR"/>
        </w:rPr>
        <w:t>he CFA</w:t>
      </w:r>
      <w:r w:rsidR="00EF764D">
        <w:rPr>
          <w:rFonts w:ascii="Times New Roman" w:eastAsia="SimSun" w:hAnsi="Times New Roman" w:cs="Times New Roman"/>
          <w:sz w:val="24"/>
          <w:szCs w:val="24"/>
          <w:lang w:eastAsia="pt-BR"/>
        </w:rPr>
        <w:t xml:space="preserve"> </w:t>
      </w:r>
      <w:r w:rsidR="00B009B9" w:rsidRPr="00792356">
        <w:rPr>
          <w:rFonts w:ascii="Times New Roman" w:eastAsia="SimSun" w:hAnsi="Times New Roman" w:cs="Times New Roman"/>
          <w:sz w:val="24"/>
          <w:szCs w:val="24"/>
          <w:lang w:eastAsia="pt-BR"/>
        </w:rPr>
        <w:t xml:space="preserve">revealed a </w:t>
      </w:r>
      <w:r w:rsidR="00F607FA">
        <w:rPr>
          <w:rFonts w:ascii="Times New Roman" w:eastAsia="SimSun" w:hAnsi="Times New Roman" w:cs="Times New Roman"/>
          <w:sz w:val="24"/>
          <w:szCs w:val="24"/>
          <w:lang w:eastAsia="pt-BR"/>
        </w:rPr>
        <w:t>good</w:t>
      </w:r>
      <w:r w:rsidR="00B009B9" w:rsidRPr="00792356">
        <w:rPr>
          <w:rFonts w:ascii="Times New Roman" w:eastAsia="SimSun" w:hAnsi="Times New Roman" w:cs="Times New Roman"/>
          <w:sz w:val="24"/>
          <w:szCs w:val="24"/>
          <w:lang w:eastAsia="pt-BR"/>
        </w:rPr>
        <w:t xml:space="preserve"> </w:t>
      </w:r>
      <w:r w:rsidR="00D434F4">
        <w:rPr>
          <w:rFonts w:ascii="Times New Roman" w:eastAsia="SimSun" w:hAnsi="Times New Roman" w:cs="Times New Roman"/>
          <w:sz w:val="24"/>
          <w:szCs w:val="24"/>
          <w:lang w:eastAsia="pt-BR"/>
        </w:rPr>
        <w:t>fit model</w:t>
      </w:r>
      <w:r w:rsidR="00B009B9" w:rsidRPr="00792356">
        <w:rPr>
          <w:rFonts w:ascii="Times New Roman" w:eastAsia="SimSun" w:hAnsi="Times New Roman" w:cs="Times New Roman"/>
          <w:sz w:val="24"/>
          <w:szCs w:val="24"/>
          <w:lang w:eastAsia="pt-BR"/>
        </w:rPr>
        <w:t>, confirming the validity of the scale.</w:t>
      </w:r>
      <w:r w:rsidR="00B009B9" w:rsidRPr="00792356">
        <w:rPr>
          <w:rFonts w:ascii="Times New Roman" w:hAnsi="Times New Roman" w:cs="Times New Roman"/>
          <w:sz w:val="24"/>
          <w:szCs w:val="24"/>
        </w:rPr>
        <w:t xml:space="preserve"> </w:t>
      </w:r>
      <w:r w:rsidR="001B6FB6">
        <w:rPr>
          <w:rFonts w:ascii="Times New Roman" w:hAnsi="Times New Roman" w:cs="Times New Roman"/>
          <w:sz w:val="24"/>
          <w:szCs w:val="24"/>
        </w:rPr>
        <w:t>Moreover, MI showed a goodness-of-fit statistics across time points.</w:t>
      </w:r>
      <w:r w:rsidR="001B6FB6" w:rsidRPr="00792356">
        <w:rPr>
          <w:rFonts w:ascii="Times New Roman" w:eastAsia="SimSun" w:hAnsi="Times New Roman" w:cs="Times New Roman"/>
          <w:sz w:val="24"/>
          <w:szCs w:val="24"/>
          <w:lang w:eastAsia="pt-BR"/>
        </w:rPr>
        <w:t xml:space="preserve"> </w:t>
      </w:r>
      <w:r w:rsidR="00B009B9" w:rsidRPr="00792356">
        <w:rPr>
          <w:rFonts w:ascii="Times New Roman" w:hAnsi="Times New Roman" w:cs="Times New Roman"/>
          <w:sz w:val="24"/>
          <w:szCs w:val="24"/>
        </w:rPr>
        <w:t xml:space="preserve">The Brazilian version of Subjective Happiness Scale showed adequate </w:t>
      </w:r>
      <w:r w:rsidR="00433ECC">
        <w:rPr>
          <w:rFonts w:ascii="Times New Roman" w:hAnsi="Times New Roman" w:cs="Times New Roman"/>
          <w:sz w:val="24"/>
          <w:szCs w:val="24"/>
        </w:rPr>
        <w:t>psychometric</w:t>
      </w:r>
      <w:r w:rsidR="00433ECC" w:rsidRPr="00792356">
        <w:rPr>
          <w:rFonts w:ascii="Times New Roman" w:hAnsi="Times New Roman" w:cs="Times New Roman"/>
          <w:sz w:val="24"/>
          <w:szCs w:val="24"/>
        </w:rPr>
        <w:t xml:space="preserve"> </w:t>
      </w:r>
      <w:r w:rsidR="00433ECC">
        <w:rPr>
          <w:rFonts w:ascii="Times New Roman" w:hAnsi="Times New Roman" w:cs="Times New Roman"/>
          <w:sz w:val="24"/>
          <w:szCs w:val="24"/>
        </w:rPr>
        <w:t>being validy and reliable to be used</w:t>
      </w:r>
      <w:r w:rsidR="003E78F5">
        <w:rPr>
          <w:rFonts w:ascii="Times New Roman" w:hAnsi="Times New Roman" w:cs="Times New Roman"/>
          <w:sz w:val="24"/>
          <w:szCs w:val="24"/>
        </w:rPr>
        <w:t xml:space="preserve"> among </w:t>
      </w:r>
      <w:r w:rsidR="00433ECC">
        <w:rPr>
          <w:rFonts w:ascii="Times New Roman" w:hAnsi="Times New Roman" w:cs="Times New Roman"/>
          <w:sz w:val="24"/>
          <w:szCs w:val="24"/>
        </w:rPr>
        <w:t xml:space="preserve">Brazilian </w:t>
      </w:r>
      <w:r w:rsidR="003B3CBD">
        <w:rPr>
          <w:rFonts w:ascii="Times New Roman" w:hAnsi="Times New Roman" w:cs="Times New Roman"/>
          <w:sz w:val="24"/>
          <w:szCs w:val="24"/>
        </w:rPr>
        <w:t>adolescents.</w:t>
      </w:r>
    </w:p>
    <w:p w:rsidR="00AA2BF7" w:rsidRDefault="00AA2BF7" w:rsidP="00805E76">
      <w:pPr>
        <w:spacing w:after="0" w:line="360" w:lineRule="auto"/>
        <w:jc w:val="both"/>
        <w:rPr>
          <w:rFonts w:ascii="Times New Roman" w:hAnsi="Times New Roman" w:cs="Times New Roman"/>
          <w:b/>
          <w:sz w:val="24"/>
          <w:szCs w:val="24"/>
        </w:rPr>
      </w:pPr>
    </w:p>
    <w:p w:rsidR="00B009B9" w:rsidRDefault="00B009B9" w:rsidP="00805E76">
      <w:pPr>
        <w:spacing w:after="0" w:line="360" w:lineRule="auto"/>
        <w:jc w:val="both"/>
        <w:rPr>
          <w:rFonts w:ascii="Times New Roman" w:hAnsi="Times New Roman" w:cs="Times New Roman"/>
          <w:sz w:val="24"/>
          <w:szCs w:val="24"/>
        </w:rPr>
      </w:pPr>
      <w:r w:rsidRPr="00F607FA">
        <w:rPr>
          <w:rFonts w:ascii="Times New Roman" w:hAnsi="Times New Roman" w:cs="Times New Roman"/>
          <w:b/>
          <w:sz w:val="24"/>
          <w:szCs w:val="24"/>
        </w:rPr>
        <w:t>Keywords:</w:t>
      </w:r>
      <w:r w:rsidRPr="00792356">
        <w:rPr>
          <w:rFonts w:ascii="Times New Roman" w:hAnsi="Times New Roman" w:cs="Times New Roman"/>
          <w:sz w:val="24"/>
          <w:szCs w:val="24"/>
        </w:rPr>
        <w:t xml:space="preserve"> </w:t>
      </w:r>
      <w:r w:rsidR="00F076C3">
        <w:rPr>
          <w:rFonts w:ascii="Times New Roman" w:hAnsi="Times New Roman" w:cs="Times New Roman"/>
          <w:sz w:val="24"/>
          <w:szCs w:val="24"/>
        </w:rPr>
        <w:t>H</w:t>
      </w:r>
      <w:r w:rsidRPr="00792356">
        <w:rPr>
          <w:rFonts w:ascii="Times New Roman" w:hAnsi="Times New Roman" w:cs="Times New Roman"/>
          <w:sz w:val="24"/>
          <w:szCs w:val="24"/>
        </w:rPr>
        <w:t>appiness</w:t>
      </w:r>
      <w:r w:rsidR="00F076C3">
        <w:rPr>
          <w:rFonts w:ascii="Times New Roman" w:hAnsi="Times New Roman" w:cs="Times New Roman"/>
          <w:sz w:val="24"/>
          <w:szCs w:val="24"/>
        </w:rPr>
        <w:t xml:space="preserve">, </w:t>
      </w:r>
      <w:r w:rsidR="00F076C3" w:rsidRPr="00F076C3">
        <w:rPr>
          <w:rFonts w:ascii="Times New Roman" w:hAnsi="Times New Roman" w:cs="Times New Roman"/>
          <w:sz w:val="24"/>
          <w:szCs w:val="24"/>
        </w:rPr>
        <w:t>Subjective well-being</w:t>
      </w:r>
      <w:r w:rsidR="00F076C3">
        <w:rPr>
          <w:rFonts w:ascii="Times New Roman" w:hAnsi="Times New Roman" w:cs="Times New Roman"/>
          <w:sz w:val="24"/>
          <w:szCs w:val="24"/>
        </w:rPr>
        <w:t>, Validity</w:t>
      </w:r>
      <w:r w:rsidR="00F076C3" w:rsidRPr="00792356">
        <w:rPr>
          <w:rFonts w:ascii="Times New Roman" w:hAnsi="Times New Roman" w:cs="Times New Roman"/>
          <w:sz w:val="24"/>
          <w:szCs w:val="24"/>
        </w:rPr>
        <w:t xml:space="preserve">, </w:t>
      </w:r>
      <w:r w:rsidR="00F076C3">
        <w:rPr>
          <w:rFonts w:ascii="Times New Roman" w:hAnsi="Times New Roman" w:cs="Times New Roman"/>
          <w:sz w:val="24"/>
          <w:szCs w:val="24"/>
        </w:rPr>
        <w:t>Adolescents, Brazil</w:t>
      </w:r>
      <w:r w:rsidRPr="00792356">
        <w:rPr>
          <w:rFonts w:ascii="Times New Roman" w:hAnsi="Times New Roman" w:cs="Times New Roman"/>
          <w:sz w:val="24"/>
          <w:szCs w:val="24"/>
        </w:rPr>
        <w:t>.</w:t>
      </w:r>
    </w:p>
    <w:p w:rsidR="004830E8" w:rsidRDefault="004830E8" w:rsidP="00805E76">
      <w:pPr>
        <w:spacing w:after="0" w:line="360" w:lineRule="auto"/>
        <w:jc w:val="both"/>
        <w:rPr>
          <w:rFonts w:ascii="Times New Roman" w:hAnsi="Times New Roman" w:cs="Times New Roman"/>
          <w:sz w:val="24"/>
          <w:szCs w:val="24"/>
        </w:rPr>
      </w:pPr>
    </w:p>
    <w:p w:rsidR="004830E8" w:rsidRPr="004830E8" w:rsidRDefault="004830E8" w:rsidP="004830E8">
      <w:pPr>
        <w:spacing w:after="0" w:line="360" w:lineRule="auto"/>
        <w:jc w:val="both"/>
        <w:rPr>
          <w:rFonts w:ascii="Times New Roman" w:hAnsi="Times New Roman" w:cs="Times New Roman"/>
          <w:sz w:val="24"/>
          <w:szCs w:val="24"/>
        </w:rPr>
      </w:pPr>
      <w:r w:rsidRPr="004830E8">
        <w:rPr>
          <w:rFonts w:ascii="Times New Roman" w:hAnsi="Times New Roman" w:cs="Times New Roman"/>
          <w:sz w:val="24"/>
          <w:szCs w:val="24"/>
        </w:rPr>
        <w:t>Resumen</w:t>
      </w:r>
    </w:p>
    <w:p w:rsidR="004830E8" w:rsidRDefault="004830E8" w:rsidP="004830E8">
      <w:pPr>
        <w:spacing w:after="0" w:line="360" w:lineRule="auto"/>
        <w:jc w:val="both"/>
        <w:rPr>
          <w:rFonts w:ascii="Times New Roman" w:hAnsi="Times New Roman" w:cs="Times New Roman"/>
          <w:sz w:val="24"/>
          <w:szCs w:val="24"/>
        </w:rPr>
      </w:pPr>
      <w:r w:rsidRPr="004830E8">
        <w:rPr>
          <w:rFonts w:ascii="Times New Roman" w:hAnsi="Times New Roman" w:cs="Times New Roman"/>
          <w:sz w:val="24"/>
          <w:szCs w:val="24"/>
        </w:rPr>
        <w:t>El objetivo de este estudio fue evaluar las propiedades psicométricas y la invariancia de la medición longitudinal de la Escala de Felicidad Subjetiva (</w:t>
      </w:r>
      <w:r w:rsidR="00963B14">
        <w:rPr>
          <w:rFonts w:ascii="Times New Roman" w:hAnsi="Times New Roman" w:cs="Times New Roman"/>
          <w:sz w:val="24"/>
          <w:szCs w:val="24"/>
        </w:rPr>
        <w:t>EFS</w:t>
      </w:r>
      <w:r w:rsidRPr="004830E8">
        <w:rPr>
          <w:rFonts w:ascii="Times New Roman" w:hAnsi="Times New Roman" w:cs="Times New Roman"/>
          <w:sz w:val="24"/>
          <w:szCs w:val="24"/>
        </w:rPr>
        <w:t>) en adolescentes. Este estudio se realizó en dos fases. La primera fase consistió en un estudio transversal con una muestra aleatoria de 1.134 adolescentes de 12 años de Santa María, una ciudad del sur de Brasil, en 2012. La versión brasileña de</w:t>
      </w:r>
      <w:r w:rsidR="00963B14">
        <w:rPr>
          <w:rFonts w:ascii="Times New Roman" w:hAnsi="Times New Roman" w:cs="Times New Roman"/>
          <w:sz w:val="24"/>
          <w:szCs w:val="24"/>
        </w:rPr>
        <w:t xml:space="preserve"> </w:t>
      </w:r>
      <w:r w:rsidRPr="004830E8">
        <w:rPr>
          <w:rFonts w:ascii="Times New Roman" w:hAnsi="Times New Roman" w:cs="Times New Roman"/>
          <w:sz w:val="24"/>
          <w:szCs w:val="24"/>
        </w:rPr>
        <w:t>l</w:t>
      </w:r>
      <w:r w:rsidR="00963B14">
        <w:rPr>
          <w:rFonts w:ascii="Times New Roman" w:hAnsi="Times New Roman" w:cs="Times New Roman"/>
          <w:sz w:val="24"/>
          <w:szCs w:val="24"/>
        </w:rPr>
        <w:t>a</w:t>
      </w:r>
      <w:r w:rsidRPr="004830E8">
        <w:rPr>
          <w:rFonts w:ascii="Times New Roman" w:hAnsi="Times New Roman" w:cs="Times New Roman"/>
          <w:sz w:val="24"/>
          <w:szCs w:val="24"/>
        </w:rPr>
        <w:t xml:space="preserve"> </w:t>
      </w:r>
      <w:r w:rsidR="00963B14">
        <w:rPr>
          <w:rFonts w:ascii="Times New Roman" w:hAnsi="Times New Roman" w:cs="Times New Roman"/>
          <w:sz w:val="24"/>
          <w:szCs w:val="24"/>
        </w:rPr>
        <w:t>EFS</w:t>
      </w:r>
      <w:r w:rsidRPr="004830E8">
        <w:rPr>
          <w:rFonts w:ascii="Times New Roman" w:hAnsi="Times New Roman" w:cs="Times New Roman"/>
          <w:sz w:val="24"/>
          <w:szCs w:val="24"/>
        </w:rPr>
        <w:t xml:space="preserve"> está compuesta por cuatro ítems y </w:t>
      </w:r>
      <w:r w:rsidRPr="004830E8">
        <w:rPr>
          <w:rFonts w:ascii="Times New Roman" w:hAnsi="Times New Roman" w:cs="Times New Roman"/>
          <w:sz w:val="24"/>
          <w:szCs w:val="24"/>
        </w:rPr>
        <w:lastRenderedPageBreak/>
        <w:t>fue administrada por Una entrevista cara a cara. Las variables demográficas, socioeconómicas y subjetivas se recopilaron mediante cuestionarios estructurados. Los exámenes clínicos fueron realizados por dentistas calibrados. La fiabilidad (alfa-α de Cronbach), la validez discriminante y el anál</w:t>
      </w:r>
      <w:r w:rsidR="00963B14">
        <w:rPr>
          <w:rFonts w:ascii="Times New Roman" w:hAnsi="Times New Roman" w:cs="Times New Roman"/>
          <w:sz w:val="24"/>
          <w:szCs w:val="24"/>
        </w:rPr>
        <w:t>isis factorial confirmatorio (</w:t>
      </w:r>
      <w:r w:rsidRPr="004830E8">
        <w:rPr>
          <w:rFonts w:ascii="Times New Roman" w:hAnsi="Times New Roman" w:cs="Times New Roman"/>
          <w:sz w:val="24"/>
          <w:szCs w:val="24"/>
        </w:rPr>
        <w:t>A</w:t>
      </w:r>
      <w:r w:rsidR="00963B14">
        <w:rPr>
          <w:rFonts w:ascii="Times New Roman" w:hAnsi="Times New Roman" w:cs="Times New Roman"/>
          <w:sz w:val="24"/>
          <w:szCs w:val="24"/>
        </w:rPr>
        <w:t>FC</w:t>
      </w:r>
      <w:r w:rsidRPr="004830E8">
        <w:rPr>
          <w:rFonts w:ascii="Times New Roman" w:hAnsi="Times New Roman" w:cs="Times New Roman"/>
          <w:sz w:val="24"/>
          <w:szCs w:val="24"/>
        </w:rPr>
        <w:t>) se realizaron en esta fase. Poco después, 771 adolescentes fueron reevaluados en 2014. El SHS se administró nuevamente. Se realizaron CFA, reproducibilidad (coeficiente de correlación intraclase -ICC), validez convergente e invariancia de medición longitudinal (</w:t>
      </w:r>
      <w:r w:rsidR="00963B14">
        <w:rPr>
          <w:rFonts w:ascii="Times New Roman" w:hAnsi="Times New Roman" w:cs="Times New Roman"/>
          <w:sz w:val="24"/>
          <w:szCs w:val="24"/>
        </w:rPr>
        <w:t>IML</w:t>
      </w:r>
      <w:r w:rsidRPr="004830E8">
        <w:rPr>
          <w:rFonts w:ascii="Times New Roman" w:hAnsi="Times New Roman" w:cs="Times New Roman"/>
          <w:sz w:val="24"/>
          <w:szCs w:val="24"/>
        </w:rPr>
        <w:t>). Los resultados de confiabilidad y reproducibilidad fueron moderados (α = 0.51 e ICC = 0.70). La escala fue capaz de discriminar la felicidad subjetiva entre los diferentes grupos de salud oral y el estado socioeconómico. La validez convergente fue satisfactoria, lo que demuestra que el SHS es similar en conceptos teóricos</w:t>
      </w:r>
      <w:r w:rsidR="00963B14">
        <w:rPr>
          <w:rFonts w:ascii="Times New Roman" w:hAnsi="Times New Roman" w:cs="Times New Roman"/>
          <w:sz w:val="24"/>
          <w:szCs w:val="24"/>
        </w:rPr>
        <w:t xml:space="preserve"> con una escala subjetiva. </w:t>
      </w:r>
      <w:r w:rsidRPr="004830E8">
        <w:rPr>
          <w:rFonts w:ascii="Times New Roman" w:hAnsi="Times New Roman" w:cs="Times New Roman"/>
          <w:sz w:val="24"/>
          <w:szCs w:val="24"/>
        </w:rPr>
        <w:t>A</w:t>
      </w:r>
      <w:r w:rsidR="00963B14">
        <w:rPr>
          <w:rFonts w:ascii="Times New Roman" w:hAnsi="Times New Roman" w:cs="Times New Roman"/>
          <w:sz w:val="24"/>
          <w:szCs w:val="24"/>
        </w:rPr>
        <w:t>FC</w:t>
      </w:r>
      <w:r w:rsidRPr="004830E8">
        <w:rPr>
          <w:rFonts w:ascii="Times New Roman" w:hAnsi="Times New Roman" w:cs="Times New Roman"/>
          <w:sz w:val="24"/>
          <w:szCs w:val="24"/>
        </w:rPr>
        <w:t xml:space="preserve"> reveló un buen modelo de ajuste, confirmando la validez de la escala. Además, </w:t>
      </w:r>
      <w:r w:rsidR="00963B14">
        <w:rPr>
          <w:rFonts w:ascii="Times New Roman" w:hAnsi="Times New Roman" w:cs="Times New Roman"/>
          <w:sz w:val="24"/>
          <w:szCs w:val="24"/>
        </w:rPr>
        <w:t>I</w:t>
      </w:r>
      <w:r w:rsidRPr="004830E8">
        <w:rPr>
          <w:rFonts w:ascii="Times New Roman" w:hAnsi="Times New Roman" w:cs="Times New Roman"/>
          <w:sz w:val="24"/>
          <w:szCs w:val="24"/>
        </w:rPr>
        <w:t>M</w:t>
      </w:r>
      <w:r w:rsidR="00963B14">
        <w:rPr>
          <w:rFonts w:ascii="Times New Roman" w:hAnsi="Times New Roman" w:cs="Times New Roman"/>
          <w:sz w:val="24"/>
          <w:szCs w:val="24"/>
        </w:rPr>
        <w:t>L</w:t>
      </w:r>
      <w:r w:rsidRPr="004830E8">
        <w:rPr>
          <w:rFonts w:ascii="Times New Roman" w:hAnsi="Times New Roman" w:cs="Times New Roman"/>
          <w:sz w:val="24"/>
          <w:szCs w:val="24"/>
        </w:rPr>
        <w:t xml:space="preserve"> mostró estadísticas de bondad de ajuste en todos los puntos temporales. La versión brasileña de la Escala de felicidad subjetiva mostró que la psicometría adecuada es válida y confiable para ser utilizada entre los adolescentes brasileños.</w:t>
      </w:r>
    </w:p>
    <w:p w:rsidR="00963B14" w:rsidRDefault="00963B14" w:rsidP="004830E8">
      <w:pPr>
        <w:spacing w:after="0" w:line="360" w:lineRule="auto"/>
        <w:jc w:val="both"/>
        <w:rPr>
          <w:rFonts w:ascii="Times New Roman" w:hAnsi="Times New Roman" w:cs="Times New Roman"/>
          <w:sz w:val="24"/>
          <w:szCs w:val="24"/>
        </w:rPr>
      </w:pPr>
    </w:p>
    <w:p w:rsidR="00963B14" w:rsidRPr="00792356" w:rsidRDefault="00963B14" w:rsidP="004830E8">
      <w:pPr>
        <w:spacing w:after="0" w:line="360" w:lineRule="auto"/>
        <w:jc w:val="both"/>
        <w:rPr>
          <w:rFonts w:ascii="Times New Roman" w:hAnsi="Times New Roman" w:cs="Times New Roman"/>
          <w:sz w:val="24"/>
          <w:szCs w:val="24"/>
        </w:rPr>
      </w:pPr>
      <w:r w:rsidRPr="00963B14">
        <w:rPr>
          <w:rFonts w:ascii="Times New Roman" w:hAnsi="Times New Roman" w:cs="Times New Roman"/>
          <w:sz w:val="24"/>
          <w:szCs w:val="24"/>
        </w:rPr>
        <w:t>Palabras clave: Felicid</w:t>
      </w:r>
      <w:r>
        <w:rPr>
          <w:rFonts w:ascii="Times New Roman" w:hAnsi="Times New Roman" w:cs="Times New Roman"/>
          <w:sz w:val="24"/>
          <w:szCs w:val="24"/>
        </w:rPr>
        <w:t>ad, Bienestar subjetivo, Validad</w:t>
      </w:r>
      <w:r w:rsidRPr="00963B14">
        <w:rPr>
          <w:rFonts w:ascii="Times New Roman" w:hAnsi="Times New Roman" w:cs="Times New Roman"/>
          <w:sz w:val="24"/>
          <w:szCs w:val="24"/>
        </w:rPr>
        <w:t>, Adolescentes, Brasil.</w:t>
      </w:r>
    </w:p>
    <w:p w:rsidR="00A82C4C" w:rsidRPr="00AA2BF7" w:rsidRDefault="00EB005F" w:rsidP="00EB005F">
      <w:pPr>
        <w:rPr>
          <w:rFonts w:ascii="Times New Roman" w:hAnsi="Times New Roman" w:cs="Times New Roman"/>
          <w:b/>
          <w:sz w:val="28"/>
          <w:szCs w:val="24"/>
        </w:rPr>
      </w:pPr>
      <w:r>
        <w:rPr>
          <w:rFonts w:ascii="Times New Roman" w:hAnsi="Times New Roman" w:cs="Times New Roman"/>
          <w:sz w:val="24"/>
          <w:szCs w:val="24"/>
        </w:rPr>
        <w:br w:type="page"/>
      </w:r>
      <w:r w:rsidR="007E29F2" w:rsidRPr="00AA2BF7">
        <w:rPr>
          <w:rFonts w:ascii="Times New Roman" w:hAnsi="Times New Roman" w:cs="Times New Roman"/>
          <w:b/>
          <w:sz w:val="28"/>
          <w:szCs w:val="24"/>
        </w:rPr>
        <w:lastRenderedPageBreak/>
        <w:t>I</w:t>
      </w:r>
      <w:r w:rsidR="00A82C4C" w:rsidRPr="00AA2BF7">
        <w:rPr>
          <w:rFonts w:ascii="Times New Roman" w:hAnsi="Times New Roman" w:cs="Times New Roman"/>
          <w:b/>
          <w:sz w:val="28"/>
          <w:szCs w:val="24"/>
        </w:rPr>
        <w:t>ntroduction</w:t>
      </w:r>
    </w:p>
    <w:p w:rsidR="00A82C4C" w:rsidRPr="00A82C4C" w:rsidRDefault="00A82C4C" w:rsidP="00A82C4C">
      <w:pPr>
        <w:spacing w:after="0" w:line="360" w:lineRule="auto"/>
        <w:jc w:val="both"/>
        <w:rPr>
          <w:rFonts w:ascii="Times New Roman" w:hAnsi="Times New Roman" w:cs="Times New Roman"/>
          <w:b/>
          <w:sz w:val="24"/>
          <w:szCs w:val="24"/>
        </w:rPr>
      </w:pPr>
    </w:p>
    <w:p w:rsidR="007E29F2" w:rsidRPr="00EE091D" w:rsidRDefault="008C6654" w:rsidP="00A82C4C">
      <w:pPr>
        <w:spacing w:after="0" w:line="360" w:lineRule="auto"/>
        <w:ind w:firstLine="708"/>
        <w:jc w:val="both"/>
        <w:rPr>
          <w:rFonts w:ascii="Times New Roman" w:hAnsi="Times New Roman" w:cs="Times New Roman"/>
          <w:sz w:val="24"/>
          <w:szCs w:val="24"/>
        </w:rPr>
      </w:pPr>
      <w:r w:rsidRPr="00EE091D">
        <w:rPr>
          <w:rFonts w:ascii="Times New Roman" w:hAnsi="Times New Roman" w:cs="Times New Roman"/>
          <w:sz w:val="24"/>
          <w:szCs w:val="24"/>
        </w:rPr>
        <w:t>S</w:t>
      </w:r>
      <w:r w:rsidR="007E29F2" w:rsidRPr="00EE091D">
        <w:rPr>
          <w:rFonts w:ascii="Times New Roman" w:hAnsi="Times New Roman" w:cs="Times New Roman"/>
          <w:sz w:val="24"/>
          <w:szCs w:val="24"/>
        </w:rPr>
        <w:t>ubjective assessments include psychological, social, emotional</w:t>
      </w:r>
      <w:r w:rsidRPr="00EE091D">
        <w:rPr>
          <w:rFonts w:ascii="Times New Roman" w:hAnsi="Times New Roman" w:cs="Times New Roman"/>
          <w:sz w:val="24"/>
          <w:szCs w:val="24"/>
        </w:rPr>
        <w:t>,</w:t>
      </w:r>
      <w:r w:rsidR="007E29F2" w:rsidRPr="00EE091D">
        <w:rPr>
          <w:rFonts w:ascii="Times New Roman" w:hAnsi="Times New Roman" w:cs="Times New Roman"/>
          <w:sz w:val="24"/>
          <w:szCs w:val="24"/>
        </w:rPr>
        <w:t xml:space="preserve"> and functional domain</w:t>
      </w:r>
      <w:r w:rsidRPr="00EE091D">
        <w:rPr>
          <w:rFonts w:ascii="Times New Roman" w:hAnsi="Times New Roman" w:cs="Times New Roman"/>
          <w:sz w:val="24"/>
          <w:szCs w:val="24"/>
        </w:rPr>
        <w:t>s</w:t>
      </w:r>
      <w:r w:rsidR="007A60FB">
        <w:rPr>
          <w:rFonts w:ascii="Times New Roman" w:hAnsi="Times New Roman" w:cs="Times New Roman"/>
          <w:sz w:val="24"/>
          <w:szCs w:val="24"/>
          <w:vertAlign w:val="superscript"/>
        </w:rPr>
        <w:t xml:space="preserve"> </w:t>
      </w:r>
      <w:r w:rsidR="007A60FB">
        <w:rPr>
          <w:rFonts w:ascii="Times New Roman" w:hAnsi="Times New Roman" w:cs="Times New Roman"/>
          <w:sz w:val="24"/>
          <w:szCs w:val="24"/>
        </w:rPr>
        <w:t>(Sischo &amp; Broder, 2011)</w:t>
      </w:r>
      <w:r w:rsidR="007E29F2" w:rsidRPr="00EE091D">
        <w:rPr>
          <w:rFonts w:ascii="Times New Roman" w:hAnsi="Times New Roman" w:cs="Times New Roman"/>
          <w:sz w:val="24"/>
          <w:szCs w:val="24"/>
        </w:rPr>
        <w:t xml:space="preserve">. </w:t>
      </w:r>
      <w:r w:rsidRPr="00EE091D">
        <w:rPr>
          <w:rFonts w:ascii="Times New Roman" w:hAnsi="Times New Roman" w:cs="Times New Roman"/>
          <w:sz w:val="24"/>
          <w:szCs w:val="24"/>
        </w:rPr>
        <w:t>They</w:t>
      </w:r>
      <w:r w:rsidR="007E29F2" w:rsidRPr="00EE091D">
        <w:rPr>
          <w:rFonts w:ascii="Times New Roman" w:hAnsi="Times New Roman" w:cs="Times New Roman"/>
          <w:sz w:val="24"/>
          <w:szCs w:val="24"/>
        </w:rPr>
        <w:t xml:space="preserve"> depend o</w:t>
      </w:r>
      <w:r w:rsidRPr="00EE091D">
        <w:rPr>
          <w:rFonts w:ascii="Times New Roman" w:hAnsi="Times New Roman" w:cs="Times New Roman"/>
          <w:sz w:val="24"/>
          <w:szCs w:val="24"/>
        </w:rPr>
        <w:t>n the</w:t>
      </w:r>
      <w:r w:rsidR="007E29F2" w:rsidRPr="00EE091D">
        <w:rPr>
          <w:rFonts w:ascii="Times New Roman" w:hAnsi="Times New Roman" w:cs="Times New Roman"/>
          <w:sz w:val="24"/>
          <w:szCs w:val="24"/>
        </w:rPr>
        <w:t xml:space="preserve"> individual’s self-perception, mood</w:t>
      </w:r>
      <w:r w:rsidRPr="00EE091D">
        <w:rPr>
          <w:rFonts w:ascii="Times New Roman" w:hAnsi="Times New Roman" w:cs="Times New Roman"/>
          <w:sz w:val="24"/>
          <w:szCs w:val="24"/>
        </w:rPr>
        <w:t>,</w:t>
      </w:r>
      <w:r w:rsidR="007E29F2" w:rsidRPr="00EE091D">
        <w:rPr>
          <w:rFonts w:ascii="Times New Roman" w:hAnsi="Times New Roman" w:cs="Times New Roman"/>
          <w:sz w:val="24"/>
          <w:szCs w:val="24"/>
        </w:rPr>
        <w:t xml:space="preserve"> and way of life</w:t>
      </w:r>
      <w:r w:rsidRPr="00EE091D">
        <w:rPr>
          <w:rFonts w:ascii="Times New Roman" w:hAnsi="Times New Roman" w:cs="Times New Roman"/>
          <w:sz w:val="24"/>
          <w:szCs w:val="24"/>
        </w:rPr>
        <w:t>;</w:t>
      </w:r>
      <w:r w:rsidR="007E29F2" w:rsidRPr="00EE091D">
        <w:rPr>
          <w:rFonts w:ascii="Times New Roman" w:hAnsi="Times New Roman" w:cs="Times New Roman"/>
          <w:sz w:val="24"/>
          <w:szCs w:val="24"/>
        </w:rPr>
        <w:t xml:space="preserve"> </w:t>
      </w:r>
      <w:r w:rsidR="007A7A17">
        <w:rPr>
          <w:rFonts w:ascii="Times New Roman" w:hAnsi="Times New Roman" w:cs="Times New Roman"/>
          <w:sz w:val="24"/>
          <w:szCs w:val="24"/>
        </w:rPr>
        <w:t xml:space="preserve">where </w:t>
      </w:r>
      <w:r w:rsidR="007E29F2" w:rsidRPr="00EE091D">
        <w:rPr>
          <w:rFonts w:ascii="Times New Roman" w:hAnsi="Times New Roman" w:cs="Times New Roman"/>
          <w:sz w:val="24"/>
          <w:szCs w:val="24"/>
        </w:rPr>
        <w:t xml:space="preserve">researchers have defined </w:t>
      </w:r>
      <w:r w:rsidRPr="00EE091D">
        <w:rPr>
          <w:rFonts w:ascii="Times New Roman" w:hAnsi="Times New Roman" w:cs="Times New Roman"/>
          <w:sz w:val="24"/>
          <w:szCs w:val="24"/>
        </w:rPr>
        <w:t>the concepts of</w:t>
      </w:r>
      <w:r w:rsidR="007E29F2" w:rsidRPr="00EE091D">
        <w:rPr>
          <w:rFonts w:ascii="Times New Roman" w:hAnsi="Times New Roman" w:cs="Times New Roman"/>
          <w:sz w:val="24"/>
          <w:szCs w:val="24"/>
        </w:rPr>
        <w:t xml:space="preserve"> "welfare-subjective," "satisfaction with life</w:t>
      </w:r>
      <w:r w:rsidRPr="00EE091D">
        <w:rPr>
          <w:rFonts w:ascii="Times New Roman" w:hAnsi="Times New Roman" w:cs="Times New Roman"/>
          <w:sz w:val="24"/>
          <w:szCs w:val="24"/>
        </w:rPr>
        <w:t>,</w:t>
      </w:r>
      <w:r w:rsidR="007E29F2" w:rsidRPr="00EE091D">
        <w:rPr>
          <w:rFonts w:ascii="Times New Roman" w:hAnsi="Times New Roman" w:cs="Times New Roman"/>
          <w:sz w:val="24"/>
          <w:szCs w:val="24"/>
        </w:rPr>
        <w:t xml:space="preserve">" </w:t>
      </w:r>
      <w:r w:rsidRPr="00EE091D">
        <w:rPr>
          <w:rFonts w:ascii="Times New Roman" w:hAnsi="Times New Roman" w:cs="Times New Roman"/>
          <w:sz w:val="24"/>
          <w:szCs w:val="24"/>
        </w:rPr>
        <w:t>and</w:t>
      </w:r>
      <w:r w:rsidR="007E29F2" w:rsidRPr="00EE091D">
        <w:rPr>
          <w:rFonts w:ascii="Times New Roman" w:hAnsi="Times New Roman" w:cs="Times New Roman"/>
          <w:sz w:val="24"/>
          <w:szCs w:val="24"/>
        </w:rPr>
        <w:t xml:space="preserve"> "happiness"</w:t>
      </w:r>
      <w:r w:rsidR="007A60FB">
        <w:rPr>
          <w:rFonts w:ascii="Times New Roman" w:hAnsi="Times New Roman" w:cs="Times New Roman"/>
          <w:sz w:val="24"/>
          <w:szCs w:val="24"/>
        </w:rPr>
        <w:t xml:space="preserve"> (Diener, 2000; Helliwell, 2012)</w:t>
      </w:r>
      <w:r w:rsidR="007E29F2" w:rsidRPr="00EE091D">
        <w:rPr>
          <w:rFonts w:ascii="Times New Roman" w:hAnsi="Times New Roman" w:cs="Times New Roman"/>
          <w:sz w:val="24"/>
          <w:szCs w:val="24"/>
        </w:rPr>
        <w:t>.</w:t>
      </w:r>
      <w:r w:rsidR="00BA4EFF">
        <w:rPr>
          <w:rFonts w:ascii="Times New Roman" w:hAnsi="Times New Roman" w:cs="Times New Roman"/>
          <w:sz w:val="24"/>
          <w:szCs w:val="24"/>
        </w:rPr>
        <w:t xml:space="preserve"> </w:t>
      </w:r>
      <w:r w:rsidR="007679B3">
        <w:rPr>
          <w:rFonts w:ascii="Times New Roman" w:hAnsi="Times New Roman" w:cs="Times New Roman"/>
          <w:sz w:val="24"/>
          <w:szCs w:val="24"/>
        </w:rPr>
        <w:t xml:space="preserve">Happiness has been defined as </w:t>
      </w:r>
      <w:r w:rsidR="007E29F2" w:rsidRPr="00EE091D">
        <w:rPr>
          <w:rFonts w:ascii="Times New Roman" w:hAnsi="Times New Roman" w:cs="Times New Roman"/>
          <w:sz w:val="24"/>
          <w:szCs w:val="24"/>
        </w:rPr>
        <w:t xml:space="preserve">the individual judges the overall quality of </w:t>
      </w:r>
      <w:r w:rsidR="007679B3">
        <w:rPr>
          <w:rFonts w:ascii="Times New Roman" w:hAnsi="Times New Roman" w:cs="Times New Roman"/>
          <w:sz w:val="24"/>
          <w:szCs w:val="24"/>
        </w:rPr>
        <w:t>theirs</w:t>
      </w:r>
      <w:r w:rsidR="007E29F2" w:rsidRPr="00EE091D">
        <w:rPr>
          <w:rFonts w:ascii="Times New Roman" w:hAnsi="Times New Roman" w:cs="Times New Roman"/>
          <w:sz w:val="24"/>
          <w:szCs w:val="24"/>
        </w:rPr>
        <w:t xml:space="preserve"> life favorably, </w:t>
      </w:r>
      <w:r w:rsidR="007679B3" w:rsidRPr="007679B3">
        <w:rPr>
          <w:rFonts w:ascii="Times New Roman" w:hAnsi="Times New Roman" w:cs="Times New Roman"/>
          <w:sz w:val="24"/>
          <w:szCs w:val="24"/>
        </w:rPr>
        <w:t>encompassing the whole</w:t>
      </w:r>
      <w:r w:rsidR="007A60FB">
        <w:rPr>
          <w:rFonts w:ascii="Times New Roman" w:hAnsi="Times New Roman" w:cs="Times New Roman"/>
          <w:sz w:val="24"/>
          <w:szCs w:val="24"/>
        </w:rPr>
        <w:t xml:space="preserve"> (Helliwell, 2012)</w:t>
      </w:r>
      <w:r w:rsidR="007E29F2" w:rsidRPr="00EE091D">
        <w:rPr>
          <w:rFonts w:ascii="Times New Roman" w:hAnsi="Times New Roman" w:cs="Times New Roman"/>
          <w:sz w:val="24"/>
          <w:szCs w:val="24"/>
        </w:rPr>
        <w:t xml:space="preserve">. It may be conceptualized as </w:t>
      </w:r>
      <w:r w:rsidRPr="00EE091D">
        <w:rPr>
          <w:rFonts w:ascii="Times New Roman" w:hAnsi="Times New Roman" w:cs="Times New Roman"/>
          <w:sz w:val="24"/>
          <w:szCs w:val="24"/>
        </w:rPr>
        <w:t>the</w:t>
      </w:r>
      <w:r w:rsidR="007E29F2" w:rsidRPr="00EE091D">
        <w:rPr>
          <w:rFonts w:ascii="Times New Roman" w:hAnsi="Times New Roman" w:cs="Times New Roman"/>
          <w:sz w:val="24"/>
          <w:szCs w:val="24"/>
        </w:rPr>
        <w:t xml:space="preserve"> product of </w:t>
      </w:r>
      <w:r w:rsidRPr="00EE091D">
        <w:rPr>
          <w:rFonts w:ascii="Times New Roman" w:hAnsi="Times New Roman" w:cs="Times New Roman"/>
          <w:sz w:val="24"/>
          <w:szCs w:val="24"/>
        </w:rPr>
        <w:t xml:space="preserve">a </w:t>
      </w:r>
      <w:r w:rsidR="007E29F2" w:rsidRPr="00EE091D">
        <w:rPr>
          <w:rFonts w:ascii="Times New Roman" w:hAnsi="Times New Roman" w:cs="Times New Roman"/>
          <w:sz w:val="24"/>
          <w:szCs w:val="24"/>
        </w:rPr>
        <w:t>stable pattern of actions and reactions to life experiences, encompassing both emotional and cognitive domains</w:t>
      </w:r>
      <w:r w:rsidR="006C49DE">
        <w:rPr>
          <w:rFonts w:ascii="Times New Roman" w:hAnsi="Times New Roman" w:cs="Times New Roman"/>
          <w:sz w:val="24"/>
          <w:szCs w:val="24"/>
        </w:rPr>
        <w:t>. Therefore, h</w:t>
      </w:r>
      <w:r w:rsidRPr="00EE091D">
        <w:rPr>
          <w:rFonts w:ascii="Times New Roman" w:hAnsi="Times New Roman" w:cs="Times New Roman"/>
          <w:sz w:val="24"/>
          <w:szCs w:val="24"/>
        </w:rPr>
        <w:t>appiness</w:t>
      </w:r>
      <w:r w:rsidR="007E29F2" w:rsidRPr="00EE091D">
        <w:rPr>
          <w:rFonts w:ascii="Times New Roman" w:hAnsi="Times New Roman" w:cs="Times New Roman"/>
          <w:sz w:val="24"/>
          <w:szCs w:val="24"/>
        </w:rPr>
        <w:t xml:space="preserve"> may vary between countries, cultures</w:t>
      </w:r>
      <w:r w:rsidRPr="00EE091D">
        <w:rPr>
          <w:rFonts w:ascii="Times New Roman" w:hAnsi="Times New Roman" w:cs="Times New Roman"/>
          <w:sz w:val="24"/>
          <w:szCs w:val="24"/>
        </w:rPr>
        <w:t>,</w:t>
      </w:r>
      <w:r w:rsidR="007E29F2" w:rsidRPr="00EE091D">
        <w:rPr>
          <w:rFonts w:ascii="Times New Roman" w:hAnsi="Times New Roman" w:cs="Times New Roman"/>
          <w:sz w:val="24"/>
          <w:szCs w:val="24"/>
        </w:rPr>
        <w:t xml:space="preserve"> and ages</w:t>
      </w:r>
      <w:r w:rsidR="007A60FB">
        <w:rPr>
          <w:rFonts w:ascii="Times New Roman" w:hAnsi="Times New Roman" w:cs="Times New Roman"/>
          <w:sz w:val="24"/>
          <w:szCs w:val="24"/>
        </w:rPr>
        <w:t xml:space="preserve"> (Helliwell, 2012; Suh, Diener &amp; Fujita, 1996)</w:t>
      </w:r>
      <w:r w:rsidR="007E29F2" w:rsidRPr="00EE091D">
        <w:rPr>
          <w:rFonts w:ascii="Times New Roman" w:hAnsi="Times New Roman" w:cs="Times New Roman"/>
          <w:sz w:val="24"/>
          <w:szCs w:val="24"/>
        </w:rPr>
        <w:t>.</w:t>
      </w:r>
    </w:p>
    <w:p w:rsidR="007E29F2" w:rsidRPr="00EE091D" w:rsidRDefault="007E29F2" w:rsidP="007E29F2">
      <w:pPr>
        <w:spacing w:after="0" w:line="360" w:lineRule="auto"/>
        <w:ind w:firstLine="708"/>
        <w:jc w:val="both"/>
        <w:rPr>
          <w:rFonts w:ascii="Times New Roman" w:hAnsi="Times New Roman" w:cs="Times New Roman"/>
          <w:sz w:val="24"/>
          <w:szCs w:val="24"/>
        </w:rPr>
      </w:pPr>
      <w:r w:rsidRPr="00EE091D">
        <w:rPr>
          <w:rFonts w:ascii="Times New Roman" w:hAnsi="Times New Roman" w:cs="Times New Roman"/>
          <w:sz w:val="24"/>
          <w:szCs w:val="24"/>
        </w:rPr>
        <w:t xml:space="preserve">Some factors are directly linked to happiness; such as </w:t>
      </w:r>
      <w:r w:rsidR="006C49DE">
        <w:rPr>
          <w:rFonts w:ascii="Times New Roman" w:hAnsi="Times New Roman" w:cs="Times New Roman"/>
          <w:sz w:val="24"/>
          <w:szCs w:val="24"/>
        </w:rPr>
        <w:t xml:space="preserve">socioeconomic factors, </w:t>
      </w:r>
      <w:r w:rsidRPr="00EE091D">
        <w:rPr>
          <w:rFonts w:ascii="Times New Roman" w:hAnsi="Times New Roman" w:cs="Times New Roman"/>
          <w:sz w:val="24"/>
          <w:szCs w:val="24"/>
        </w:rPr>
        <w:t>values</w:t>
      </w:r>
      <w:r w:rsidR="008C6654" w:rsidRPr="00EE091D">
        <w:rPr>
          <w:rFonts w:ascii="Times New Roman" w:hAnsi="Times New Roman" w:cs="Times New Roman"/>
          <w:sz w:val="24"/>
          <w:szCs w:val="24"/>
        </w:rPr>
        <w:t>,</w:t>
      </w:r>
      <w:r w:rsidRPr="00EE091D">
        <w:rPr>
          <w:rFonts w:ascii="Times New Roman" w:hAnsi="Times New Roman" w:cs="Times New Roman"/>
          <w:sz w:val="24"/>
          <w:szCs w:val="24"/>
        </w:rPr>
        <w:t xml:space="preserve"> </w:t>
      </w:r>
      <w:r w:rsidR="006C49DE">
        <w:rPr>
          <w:rFonts w:ascii="Times New Roman" w:hAnsi="Times New Roman" w:cs="Times New Roman"/>
          <w:sz w:val="24"/>
          <w:szCs w:val="24"/>
        </w:rPr>
        <w:t>age, mental and physical health</w:t>
      </w:r>
      <w:r w:rsidR="007A60FB">
        <w:rPr>
          <w:rFonts w:ascii="Times New Roman" w:hAnsi="Times New Roman" w:cs="Times New Roman"/>
          <w:sz w:val="24"/>
          <w:szCs w:val="24"/>
          <w:vertAlign w:val="superscript"/>
        </w:rPr>
        <w:t xml:space="preserve"> </w:t>
      </w:r>
      <w:r w:rsidR="007A60FB">
        <w:rPr>
          <w:rFonts w:ascii="Times New Roman" w:hAnsi="Times New Roman" w:cs="Times New Roman"/>
          <w:sz w:val="24"/>
          <w:szCs w:val="24"/>
        </w:rPr>
        <w:t>(Helliwell, 2012)</w:t>
      </w:r>
      <w:r w:rsidRPr="00EE091D">
        <w:rPr>
          <w:rFonts w:ascii="Times New Roman" w:hAnsi="Times New Roman" w:cs="Times New Roman"/>
          <w:sz w:val="24"/>
          <w:szCs w:val="24"/>
        </w:rPr>
        <w:t>. Previous studies have assessed the associat</w:t>
      </w:r>
      <w:r w:rsidR="00EE091D" w:rsidRPr="00EE091D">
        <w:rPr>
          <w:rFonts w:ascii="Times New Roman" w:hAnsi="Times New Roman" w:cs="Times New Roman"/>
          <w:sz w:val="24"/>
          <w:szCs w:val="24"/>
        </w:rPr>
        <w:t>ion</w:t>
      </w:r>
      <w:r w:rsidRPr="00EE091D">
        <w:rPr>
          <w:rFonts w:ascii="Times New Roman" w:hAnsi="Times New Roman" w:cs="Times New Roman"/>
          <w:sz w:val="24"/>
          <w:szCs w:val="24"/>
        </w:rPr>
        <w:t xml:space="preserve"> of such predict</w:t>
      </w:r>
      <w:r w:rsidR="00EE091D" w:rsidRPr="00EE091D">
        <w:rPr>
          <w:rFonts w:ascii="Times New Roman" w:hAnsi="Times New Roman" w:cs="Times New Roman"/>
          <w:sz w:val="24"/>
          <w:szCs w:val="24"/>
        </w:rPr>
        <w:t>ors</w:t>
      </w:r>
      <w:r w:rsidRPr="00EE091D">
        <w:rPr>
          <w:rFonts w:ascii="Times New Roman" w:hAnsi="Times New Roman" w:cs="Times New Roman"/>
          <w:sz w:val="24"/>
          <w:szCs w:val="24"/>
        </w:rPr>
        <w:t xml:space="preserve"> </w:t>
      </w:r>
      <w:r w:rsidR="00496A9C" w:rsidRPr="00EE091D">
        <w:rPr>
          <w:rFonts w:ascii="Times New Roman" w:hAnsi="Times New Roman" w:cs="Times New Roman"/>
          <w:sz w:val="24"/>
          <w:szCs w:val="24"/>
        </w:rPr>
        <w:t>with</w:t>
      </w:r>
      <w:r w:rsidRPr="00EE091D">
        <w:rPr>
          <w:rFonts w:ascii="Times New Roman" w:hAnsi="Times New Roman" w:cs="Times New Roman"/>
          <w:sz w:val="24"/>
          <w:szCs w:val="24"/>
        </w:rPr>
        <w:t xml:space="preserve"> positive well-being; the results demonstrated that healthy behaviors, higher socioeconomic status, </w:t>
      </w:r>
      <w:r w:rsidR="00496A9C" w:rsidRPr="00EE091D">
        <w:rPr>
          <w:rFonts w:ascii="Times New Roman" w:hAnsi="Times New Roman" w:cs="Times New Roman"/>
          <w:sz w:val="24"/>
          <w:szCs w:val="24"/>
        </w:rPr>
        <w:t>fewer</w:t>
      </w:r>
      <w:r w:rsidRPr="00EE091D">
        <w:rPr>
          <w:rFonts w:ascii="Times New Roman" w:hAnsi="Times New Roman" w:cs="Times New Roman"/>
          <w:sz w:val="24"/>
          <w:szCs w:val="24"/>
        </w:rPr>
        <w:t xml:space="preserve"> adverse activities, </w:t>
      </w:r>
      <w:r w:rsidR="00496A9C" w:rsidRPr="00EE091D">
        <w:rPr>
          <w:rFonts w:ascii="Times New Roman" w:hAnsi="Times New Roman" w:cs="Times New Roman"/>
          <w:sz w:val="24"/>
          <w:szCs w:val="24"/>
        </w:rPr>
        <w:t xml:space="preserve">and </w:t>
      </w:r>
      <w:r w:rsidRPr="00EE091D">
        <w:rPr>
          <w:rFonts w:ascii="Times New Roman" w:hAnsi="Times New Roman" w:cs="Times New Roman"/>
          <w:sz w:val="24"/>
          <w:szCs w:val="24"/>
        </w:rPr>
        <w:t>better personal and social functions were associated with higher happiness levels</w:t>
      </w:r>
      <w:r w:rsidR="007A60FB">
        <w:rPr>
          <w:rFonts w:ascii="Times New Roman" w:hAnsi="Times New Roman" w:cs="Times New Roman"/>
          <w:sz w:val="24"/>
          <w:szCs w:val="24"/>
        </w:rPr>
        <w:t xml:space="preserve"> (</w:t>
      </w:r>
      <w:r w:rsidR="007A60FB">
        <w:rPr>
          <w:rFonts w:ascii="Times New Roman" w:hAnsi="Times New Roman" w:cs="Times New Roman"/>
          <w:noProof/>
          <w:sz w:val="24"/>
          <w:szCs w:val="24"/>
        </w:rPr>
        <w:t>Lyubomirsky, King &amp;</w:t>
      </w:r>
      <w:r w:rsidR="007A60FB" w:rsidRPr="00792356">
        <w:rPr>
          <w:rFonts w:ascii="Times New Roman" w:hAnsi="Times New Roman" w:cs="Times New Roman"/>
          <w:noProof/>
          <w:sz w:val="24"/>
          <w:szCs w:val="24"/>
        </w:rPr>
        <w:t xml:space="preserve"> Diener</w:t>
      </w:r>
      <w:r w:rsidR="007A60FB">
        <w:rPr>
          <w:rFonts w:ascii="Times New Roman" w:hAnsi="Times New Roman" w:cs="Times New Roman"/>
          <w:noProof/>
          <w:sz w:val="24"/>
          <w:szCs w:val="24"/>
        </w:rPr>
        <w:t>, 2005; Piqueras et al., 2011; Subramanian, Kim &amp;</w:t>
      </w:r>
      <w:r w:rsidR="007A60FB" w:rsidRPr="00792356">
        <w:rPr>
          <w:rFonts w:ascii="Times New Roman" w:hAnsi="Times New Roman" w:cs="Times New Roman"/>
          <w:noProof/>
          <w:sz w:val="24"/>
          <w:szCs w:val="24"/>
        </w:rPr>
        <w:t xml:space="preserve"> Kawachi</w:t>
      </w:r>
      <w:r w:rsidR="007A60FB">
        <w:rPr>
          <w:rFonts w:ascii="Times New Roman" w:hAnsi="Times New Roman" w:cs="Times New Roman"/>
          <w:noProof/>
          <w:sz w:val="24"/>
          <w:szCs w:val="24"/>
        </w:rPr>
        <w:t>, 2005; Tuchtenhagen et al., 2015)</w:t>
      </w:r>
      <w:r w:rsidRPr="00EE091D">
        <w:rPr>
          <w:rFonts w:ascii="Times New Roman" w:hAnsi="Times New Roman" w:cs="Times New Roman"/>
          <w:sz w:val="24"/>
          <w:szCs w:val="24"/>
        </w:rPr>
        <w:t>. Notwithstanding, people</w:t>
      </w:r>
      <w:r w:rsidR="00496A9C" w:rsidRPr="00EE091D">
        <w:rPr>
          <w:rFonts w:ascii="Times New Roman" w:hAnsi="Times New Roman" w:cs="Times New Roman"/>
          <w:sz w:val="24"/>
          <w:szCs w:val="24"/>
        </w:rPr>
        <w:t xml:space="preserve"> who</w:t>
      </w:r>
      <w:r w:rsidRPr="00EE091D">
        <w:rPr>
          <w:rFonts w:ascii="Times New Roman" w:hAnsi="Times New Roman" w:cs="Times New Roman"/>
          <w:sz w:val="24"/>
          <w:szCs w:val="24"/>
        </w:rPr>
        <w:t xml:space="preserve"> self</w:t>
      </w:r>
      <w:r w:rsidR="006C665D">
        <w:rPr>
          <w:rFonts w:ascii="Times New Roman" w:hAnsi="Times New Roman" w:cs="Times New Roman"/>
          <w:sz w:val="24"/>
          <w:szCs w:val="24"/>
        </w:rPr>
        <w:t>-</w:t>
      </w:r>
      <w:r w:rsidR="00433ECC">
        <w:rPr>
          <w:rFonts w:ascii="Times New Roman" w:hAnsi="Times New Roman" w:cs="Times New Roman"/>
          <w:sz w:val="24"/>
          <w:szCs w:val="24"/>
        </w:rPr>
        <w:t>classify</w:t>
      </w:r>
      <w:r w:rsidR="00433ECC" w:rsidRPr="00EE091D">
        <w:rPr>
          <w:rFonts w:ascii="Times New Roman" w:hAnsi="Times New Roman" w:cs="Times New Roman"/>
          <w:sz w:val="24"/>
          <w:szCs w:val="24"/>
        </w:rPr>
        <w:t xml:space="preserve"> </w:t>
      </w:r>
      <w:r w:rsidRPr="00EE091D">
        <w:rPr>
          <w:rFonts w:ascii="Times New Roman" w:hAnsi="Times New Roman" w:cs="Times New Roman"/>
          <w:sz w:val="24"/>
          <w:szCs w:val="24"/>
        </w:rPr>
        <w:t xml:space="preserve">as "unhealthy" also </w:t>
      </w:r>
      <w:r w:rsidR="00496A9C" w:rsidRPr="00EE091D">
        <w:rPr>
          <w:rFonts w:ascii="Times New Roman" w:hAnsi="Times New Roman" w:cs="Times New Roman"/>
          <w:sz w:val="24"/>
          <w:szCs w:val="24"/>
        </w:rPr>
        <w:t>tend to</w:t>
      </w:r>
      <w:r w:rsidRPr="00EE091D">
        <w:rPr>
          <w:rFonts w:ascii="Times New Roman" w:hAnsi="Times New Roman" w:cs="Times New Roman"/>
          <w:sz w:val="24"/>
          <w:szCs w:val="24"/>
        </w:rPr>
        <w:t xml:space="preserve"> fe</w:t>
      </w:r>
      <w:r w:rsidR="00496A9C" w:rsidRPr="00EE091D">
        <w:rPr>
          <w:rFonts w:ascii="Times New Roman" w:hAnsi="Times New Roman" w:cs="Times New Roman"/>
          <w:sz w:val="24"/>
          <w:szCs w:val="24"/>
        </w:rPr>
        <w:t>el</w:t>
      </w:r>
      <w:r w:rsidRPr="00EE091D">
        <w:rPr>
          <w:rFonts w:ascii="Times New Roman" w:hAnsi="Times New Roman" w:cs="Times New Roman"/>
          <w:sz w:val="24"/>
          <w:szCs w:val="24"/>
        </w:rPr>
        <w:t xml:space="preserve"> less happy than their counterparts</w:t>
      </w:r>
      <w:r w:rsidR="007A60FB">
        <w:rPr>
          <w:rFonts w:ascii="Times New Roman" w:hAnsi="Times New Roman" w:cs="Times New Roman"/>
          <w:sz w:val="24"/>
          <w:szCs w:val="24"/>
        </w:rPr>
        <w:t xml:space="preserve"> (</w:t>
      </w:r>
      <w:r w:rsidR="007A60FB">
        <w:rPr>
          <w:rFonts w:ascii="Times New Roman" w:hAnsi="Times New Roman" w:cs="Times New Roman"/>
          <w:noProof/>
          <w:sz w:val="24"/>
          <w:szCs w:val="24"/>
        </w:rPr>
        <w:t>Subramanian, Kim &amp;</w:t>
      </w:r>
      <w:r w:rsidR="007A60FB" w:rsidRPr="00792356">
        <w:rPr>
          <w:rFonts w:ascii="Times New Roman" w:hAnsi="Times New Roman" w:cs="Times New Roman"/>
          <w:noProof/>
          <w:sz w:val="24"/>
          <w:szCs w:val="24"/>
        </w:rPr>
        <w:t xml:space="preserve"> Kawachi</w:t>
      </w:r>
      <w:r w:rsidR="007A60FB">
        <w:rPr>
          <w:rFonts w:ascii="Times New Roman" w:hAnsi="Times New Roman" w:cs="Times New Roman"/>
          <w:noProof/>
          <w:sz w:val="24"/>
          <w:szCs w:val="24"/>
        </w:rPr>
        <w:t>, 2005)</w:t>
      </w:r>
      <w:r w:rsidRPr="00EE091D">
        <w:rPr>
          <w:rFonts w:ascii="Times New Roman" w:hAnsi="Times New Roman" w:cs="Times New Roman"/>
          <w:sz w:val="24"/>
          <w:szCs w:val="24"/>
        </w:rPr>
        <w:t>.</w:t>
      </w:r>
    </w:p>
    <w:p w:rsidR="00BA4EFF" w:rsidRPr="00EE091D" w:rsidRDefault="00BA4EFF" w:rsidP="00BA4EFF">
      <w:pPr>
        <w:spacing w:after="0" w:line="360" w:lineRule="auto"/>
        <w:ind w:firstLine="708"/>
        <w:jc w:val="both"/>
        <w:rPr>
          <w:rFonts w:ascii="Times New Roman" w:hAnsi="Times New Roman" w:cs="Times New Roman"/>
          <w:sz w:val="24"/>
          <w:szCs w:val="24"/>
        </w:rPr>
      </w:pPr>
      <w:r w:rsidRPr="00EE091D">
        <w:rPr>
          <w:rFonts w:ascii="Times New Roman" w:hAnsi="Times New Roman" w:cs="Times New Roman"/>
          <w:sz w:val="24"/>
          <w:szCs w:val="24"/>
        </w:rPr>
        <w:t>Subjective happiness is generally measured using self-report questionnaires that encompass either its affective or cognitive component</w:t>
      </w:r>
      <w:r w:rsidR="007A60FB">
        <w:rPr>
          <w:rFonts w:ascii="Times New Roman" w:hAnsi="Times New Roman" w:cs="Times New Roman"/>
          <w:sz w:val="24"/>
          <w:szCs w:val="24"/>
        </w:rPr>
        <w:t xml:space="preserve"> (Diener, 2006)</w:t>
      </w:r>
      <w:r w:rsidRPr="00EE091D">
        <w:rPr>
          <w:rFonts w:ascii="Times New Roman" w:hAnsi="Times New Roman" w:cs="Times New Roman"/>
          <w:sz w:val="24"/>
          <w:szCs w:val="24"/>
        </w:rPr>
        <w:t>. Lyubomirsky and Lepper</w:t>
      </w:r>
      <w:r>
        <w:rPr>
          <w:rFonts w:ascii="Times New Roman" w:hAnsi="Times New Roman" w:cs="Times New Roman"/>
          <w:sz w:val="24"/>
          <w:szCs w:val="24"/>
          <w:vertAlign w:val="superscript"/>
        </w:rPr>
        <w:t xml:space="preserve"> </w:t>
      </w:r>
      <w:r>
        <w:rPr>
          <w:rFonts w:ascii="Times New Roman" w:hAnsi="Times New Roman" w:cs="Times New Roman"/>
          <w:sz w:val="24"/>
          <w:szCs w:val="24"/>
        </w:rPr>
        <w:t>(1999)</w:t>
      </w:r>
      <w:r w:rsidRPr="00EE091D">
        <w:rPr>
          <w:rFonts w:ascii="Times New Roman" w:hAnsi="Times New Roman" w:cs="Times New Roman"/>
          <w:sz w:val="24"/>
          <w:szCs w:val="24"/>
        </w:rPr>
        <w:t xml:space="preserve"> developed the Subjective Happiness Scale (SHS) with the aim of providing an overall subjective measurement of whether one is a happy or unhappy person. This scale involves positive and negative aspects and encompasses affective and cognitive levels using </w:t>
      </w:r>
      <w:r w:rsidR="006C49DE">
        <w:rPr>
          <w:rFonts w:ascii="Times New Roman" w:hAnsi="Times New Roman" w:cs="Times New Roman"/>
          <w:sz w:val="24"/>
          <w:szCs w:val="24"/>
        </w:rPr>
        <w:t>four</w:t>
      </w:r>
      <w:r w:rsidRPr="00EE091D">
        <w:rPr>
          <w:rFonts w:ascii="Times New Roman" w:hAnsi="Times New Roman" w:cs="Times New Roman"/>
          <w:sz w:val="24"/>
          <w:szCs w:val="24"/>
        </w:rPr>
        <w:t xml:space="preserve"> items. The scale was tested on American and Russian populations comprised of different age groups (14–94 years old) and occupations. The reliability (internal consistency) and validation (construct validity) values were considered acceptable</w:t>
      </w:r>
      <w:r w:rsidR="007A60FB">
        <w:rPr>
          <w:rFonts w:ascii="Times New Roman" w:hAnsi="Times New Roman" w:cs="Times New Roman"/>
          <w:sz w:val="24"/>
          <w:szCs w:val="24"/>
        </w:rPr>
        <w:t xml:space="preserve"> (</w:t>
      </w:r>
      <w:r w:rsidR="007A60FB">
        <w:rPr>
          <w:rFonts w:ascii="Times New Roman" w:hAnsi="Times New Roman" w:cs="Times New Roman"/>
          <w:noProof/>
          <w:sz w:val="24"/>
          <w:szCs w:val="24"/>
        </w:rPr>
        <w:t>Lyubomirsky &amp;</w:t>
      </w:r>
      <w:r w:rsidR="007A60FB" w:rsidRPr="00792356">
        <w:rPr>
          <w:rFonts w:ascii="Times New Roman" w:hAnsi="Times New Roman" w:cs="Times New Roman"/>
          <w:noProof/>
          <w:sz w:val="24"/>
          <w:szCs w:val="24"/>
        </w:rPr>
        <w:t xml:space="preserve"> Lepper</w:t>
      </w:r>
      <w:r w:rsidR="007A60FB">
        <w:rPr>
          <w:rFonts w:ascii="Times New Roman" w:hAnsi="Times New Roman" w:cs="Times New Roman"/>
          <w:noProof/>
          <w:sz w:val="24"/>
          <w:szCs w:val="24"/>
        </w:rPr>
        <w:t>, 1999)</w:t>
      </w:r>
      <w:r w:rsidRPr="00EE091D">
        <w:rPr>
          <w:rFonts w:ascii="Times New Roman" w:hAnsi="Times New Roman" w:cs="Times New Roman"/>
          <w:sz w:val="24"/>
          <w:szCs w:val="24"/>
        </w:rPr>
        <w:t xml:space="preserve">. </w:t>
      </w:r>
    </w:p>
    <w:p w:rsidR="00BA4EFF" w:rsidRPr="005F20C6" w:rsidRDefault="00BA4EFF" w:rsidP="005F20C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In Brazil, two studies</w:t>
      </w:r>
      <w:r w:rsidRPr="00EE091D">
        <w:rPr>
          <w:rFonts w:ascii="Times New Roman" w:hAnsi="Times New Roman" w:cs="Times New Roman"/>
          <w:sz w:val="24"/>
          <w:szCs w:val="24"/>
        </w:rPr>
        <w:t xml:space="preserve"> has demonstrated the validity of the Brazilian</w:t>
      </w:r>
      <w:r w:rsidR="00433ECC">
        <w:rPr>
          <w:rFonts w:ascii="Times New Roman" w:hAnsi="Times New Roman" w:cs="Times New Roman"/>
          <w:sz w:val="24"/>
          <w:szCs w:val="24"/>
        </w:rPr>
        <w:t xml:space="preserve"> </w:t>
      </w:r>
      <w:r w:rsidRPr="00EE091D">
        <w:rPr>
          <w:rFonts w:ascii="Times New Roman" w:hAnsi="Times New Roman" w:cs="Times New Roman"/>
          <w:sz w:val="24"/>
          <w:szCs w:val="24"/>
        </w:rPr>
        <w:t>version of the SHS</w:t>
      </w:r>
      <w:r w:rsidR="007A60FB">
        <w:rPr>
          <w:rFonts w:ascii="Times New Roman" w:hAnsi="Times New Roman" w:cs="Times New Roman"/>
          <w:sz w:val="24"/>
          <w:szCs w:val="24"/>
        </w:rPr>
        <w:t xml:space="preserve"> (Rodrigues &amp; Silva, 2010; </w:t>
      </w:r>
      <w:r w:rsidR="007A60FB">
        <w:rPr>
          <w:rFonts w:ascii="Times New Roman" w:hAnsi="Times New Roman" w:cs="Times New Roman"/>
          <w:noProof/>
          <w:sz w:val="24"/>
          <w:szCs w:val="24"/>
        </w:rPr>
        <w:t>Damásio, Zanon &amp; Roller, 2014</w:t>
      </w:r>
      <w:r w:rsidR="007A60FB">
        <w:rPr>
          <w:rFonts w:ascii="Times New Roman" w:hAnsi="Times New Roman" w:cs="Times New Roman"/>
          <w:sz w:val="24"/>
          <w:szCs w:val="24"/>
        </w:rPr>
        <w:t>)</w:t>
      </w:r>
      <w:r w:rsidR="00346375" w:rsidRPr="00EE091D">
        <w:rPr>
          <w:rFonts w:ascii="Times New Roman" w:hAnsi="Times New Roman" w:cs="Times New Roman"/>
          <w:sz w:val="24"/>
          <w:szCs w:val="24"/>
        </w:rPr>
        <w:fldChar w:fldCharType="begin" w:fldLock="1"/>
      </w:r>
      <w:r w:rsidRPr="00EE091D">
        <w:rPr>
          <w:rFonts w:ascii="Times New Roman" w:hAnsi="Times New Roman" w:cs="Times New Roman"/>
          <w:sz w:val="24"/>
          <w:szCs w:val="24"/>
        </w:rPr>
        <w:instrText>ADDIN CSL_CITATION { "citationItems" : [ { "id" : "ITEM-1", "itemData" : { "DOI" : "10.1590/S1413-82712010000100012", "ISSN" : "1413-8271", "abstract" : "O presente estudo teve como objetivo avaliar as diferen\u00e7as no bem-estar subjetivo de trabalhadores do com\u00e9rcio de Ribeir\u00e3o Preto e regi\u00e3o. Foram consideradas as seguintes caracter\u00edsticas no estudo: sexo, estado civil, etnia, escolaridade, pr\u00e1tica religiosa, presen\u00e7a de alguns tipos de doen\u00e7as, pr\u00e1tica ou aus\u00eancia de tabagismo e execu\u00e7\u00e3o de atividades f\u00edsicas. Os instrumentos de mensura\u00e7\u00e3o utilizados foram dois tipos de escalas: a Escala Subjetiva de Felicidade, com quatro itens, e uma escala com um item \u00fanico que procura avaliar de maneira geral o n\u00edvel de felicidade do indiv\u00edduo. A amostra foi composta de 467 entrevistados e os dados foram coletados nos estabelecimentos comerciais dos entrevistados. Para as an\u00e1lises estat\u00edsticas dos dados foram utilizadas as t\u00e9cnicas de an\u00e1lise fatorial e regress\u00e3o multivariada com vari\u00e1veis bin\u00e1rias (mudas), onde se encontraram diferen\u00e7as nos n\u00edveis de BES para algumas das caracter\u00edsticas mencionadas.(AU)", "author" : [ { "dropping-particle" : "", "family" : "Rodrigues", "given" : "Airton", "non-dropping-particle" : "", "parse-names" : false, "suffix" : "" }, { "dropping-particle" : "Da", "family" : "Silva", "given" : "Jos\u00e9 Aparecido", "non-dropping-particle" : "", "parse-names" : false, "suffix" : "" } ], "container-title" : "Psico-USF (Impresso)", "id" : "ITEM-1", "issued" : { "date-parts" : [ [ "2010" ] ] }, "page" : "113-123", "title" : "O papel das caracter\u00edsticas sociodemogr\u00e1ficas na felicidade", "type" : "article-journal", "volume" : "15" }, "uris" : [ "http://www.mendeley.com/documents/?uuid=92decd27-d199-4e09-8c96-02009c1ce832" ] } ], "mendeley" : { "formattedCitation" : "&lt;sup&gt;18&lt;/sup&gt;", "plainTextFormattedCitation" : "18", "previouslyFormattedCitation" : "&lt;sup&gt;18&lt;/sup&gt;" }, "properties" : { "noteIndex" : 0 }, "schema" : "https://github.com/citation-style-language/schema/raw/master/csl-citation.json" }</w:instrText>
      </w:r>
      <w:r w:rsidR="00346375" w:rsidRPr="00EE091D">
        <w:rPr>
          <w:rFonts w:ascii="Times New Roman" w:hAnsi="Times New Roman" w:cs="Times New Roman"/>
          <w:sz w:val="24"/>
          <w:szCs w:val="24"/>
        </w:rPr>
        <w:fldChar w:fldCharType="end"/>
      </w:r>
      <w:r>
        <w:rPr>
          <w:rFonts w:ascii="Times New Roman" w:hAnsi="Times New Roman" w:cs="Times New Roman"/>
          <w:sz w:val="24"/>
          <w:szCs w:val="24"/>
        </w:rPr>
        <w:t>. These studies</w:t>
      </w:r>
      <w:r w:rsidRPr="00EE091D">
        <w:rPr>
          <w:rFonts w:ascii="Times New Roman" w:hAnsi="Times New Roman" w:cs="Times New Roman"/>
          <w:sz w:val="24"/>
          <w:szCs w:val="24"/>
        </w:rPr>
        <w:t xml:space="preserve"> provided the sca</w:t>
      </w:r>
      <w:r>
        <w:rPr>
          <w:rFonts w:ascii="Times New Roman" w:hAnsi="Times New Roman" w:cs="Times New Roman"/>
          <w:sz w:val="24"/>
          <w:szCs w:val="24"/>
        </w:rPr>
        <w:t xml:space="preserve">le’s psychometric measures </w:t>
      </w:r>
      <w:r w:rsidR="009C2C6B">
        <w:rPr>
          <w:rFonts w:ascii="Times New Roman" w:hAnsi="Times New Roman" w:cs="Times New Roman"/>
          <w:sz w:val="24"/>
          <w:szCs w:val="24"/>
        </w:rPr>
        <w:t xml:space="preserve">to adult’s </w:t>
      </w:r>
      <w:r w:rsidRPr="00EE091D">
        <w:rPr>
          <w:rFonts w:ascii="Times New Roman" w:hAnsi="Times New Roman" w:cs="Times New Roman"/>
          <w:sz w:val="24"/>
          <w:szCs w:val="24"/>
        </w:rPr>
        <w:t xml:space="preserve">population. </w:t>
      </w:r>
      <w:r>
        <w:rPr>
          <w:rFonts w:ascii="Times New Roman" w:hAnsi="Times New Roman" w:cs="Times New Roman"/>
          <w:sz w:val="24"/>
          <w:szCs w:val="24"/>
        </w:rPr>
        <w:t xml:space="preserve">However, </w:t>
      </w:r>
      <w:r w:rsidR="00C549A0">
        <w:rPr>
          <w:rFonts w:ascii="Times New Roman" w:hAnsi="Times New Roman" w:cs="Times New Roman"/>
          <w:sz w:val="24"/>
          <w:szCs w:val="24"/>
        </w:rPr>
        <w:t>the scale</w:t>
      </w:r>
      <w:r w:rsidR="001F74FE">
        <w:rPr>
          <w:rFonts w:ascii="Times New Roman" w:hAnsi="Times New Roman" w:cs="Times New Roman"/>
          <w:sz w:val="24"/>
          <w:szCs w:val="24"/>
        </w:rPr>
        <w:t xml:space="preserve"> was not </w:t>
      </w:r>
      <w:r w:rsidR="00A37EC9">
        <w:rPr>
          <w:rFonts w:ascii="Times New Roman" w:hAnsi="Times New Roman" w:cs="Times New Roman"/>
          <w:sz w:val="24"/>
          <w:szCs w:val="24"/>
        </w:rPr>
        <w:t xml:space="preserve">tested </w:t>
      </w:r>
      <w:r w:rsidR="001F74FE">
        <w:rPr>
          <w:rFonts w:ascii="Times New Roman" w:hAnsi="Times New Roman" w:cs="Times New Roman"/>
          <w:sz w:val="24"/>
          <w:szCs w:val="24"/>
        </w:rPr>
        <w:t xml:space="preserve">in younger </w:t>
      </w:r>
      <w:r w:rsidR="007051B2">
        <w:rPr>
          <w:rFonts w:ascii="Times New Roman" w:hAnsi="Times New Roman" w:cs="Times New Roman"/>
          <w:sz w:val="24"/>
          <w:szCs w:val="24"/>
        </w:rPr>
        <w:t>population;</w:t>
      </w:r>
      <w:r w:rsidR="005F0DCB">
        <w:rPr>
          <w:rFonts w:ascii="Times New Roman" w:hAnsi="Times New Roman" w:cs="Times New Roman"/>
          <w:sz w:val="24"/>
          <w:szCs w:val="24"/>
        </w:rPr>
        <w:t xml:space="preserve"> </w:t>
      </w:r>
      <w:r w:rsidR="0036112F">
        <w:rPr>
          <w:rFonts w:ascii="Times New Roman" w:hAnsi="Times New Roman" w:cs="Times New Roman"/>
          <w:sz w:val="24"/>
          <w:szCs w:val="24"/>
        </w:rPr>
        <w:t xml:space="preserve">and, </w:t>
      </w:r>
      <w:r w:rsidR="005F0DCB">
        <w:rPr>
          <w:rFonts w:ascii="Times New Roman" w:hAnsi="Times New Roman" w:cs="Times New Roman"/>
          <w:sz w:val="24"/>
          <w:szCs w:val="24"/>
        </w:rPr>
        <w:t xml:space="preserve">there was not </w:t>
      </w:r>
      <w:r w:rsidR="0036112F">
        <w:rPr>
          <w:rFonts w:ascii="Times New Roman" w:hAnsi="Times New Roman" w:cs="Times New Roman"/>
          <w:sz w:val="24"/>
          <w:szCs w:val="24"/>
        </w:rPr>
        <w:t xml:space="preserve">assessed </w:t>
      </w:r>
      <w:r w:rsidR="007051B2">
        <w:rPr>
          <w:rFonts w:ascii="Times New Roman" w:hAnsi="Times New Roman" w:cs="Times New Roman"/>
          <w:sz w:val="24"/>
          <w:szCs w:val="24"/>
        </w:rPr>
        <w:t xml:space="preserve">longitudinal </w:t>
      </w:r>
      <w:r w:rsidR="0036112F">
        <w:rPr>
          <w:rFonts w:ascii="Times New Roman" w:hAnsi="Times New Roman" w:cs="Times New Roman"/>
          <w:sz w:val="24"/>
          <w:szCs w:val="24"/>
        </w:rPr>
        <w:t>measurement</w:t>
      </w:r>
      <w:r w:rsidR="001F74FE">
        <w:rPr>
          <w:rFonts w:ascii="Times New Roman" w:hAnsi="Times New Roman" w:cs="Times New Roman"/>
          <w:sz w:val="24"/>
          <w:szCs w:val="24"/>
        </w:rPr>
        <w:t xml:space="preserve">. </w:t>
      </w:r>
      <w:r w:rsidR="0036112F">
        <w:rPr>
          <w:rFonts w:ascii="Times New Roman" w:hAnsi="Times New Roman" w:cs="Times New Roman"/>
          <w:sz w:val="24"/>
          <w:szCs w:val="24"/>
        </w:rPr>
        <w:t>Longitudinal m</w:t>
      </w:r>
      <w:r w:rsidR="005F0DCB">
        <w:rPr>
          <w:rFonts w:ascii="Times New Roman" w:hAnsi="Times New Roman" w:cs="Times New Roman"/>
          <w:sz w:val="24"/>
          <w:szCs w:val="24"/>
        </w:rPr>
        <w:t>easurement invariance analyses show</w:t>
      </w:r>
      <w:r w:rsidR="006C665D">
        <w:rPr>
          <w:rFonts w:ascii="Times New Roman" w:hAnsi="Times New Roman" w:cs="Times New Roman"/>
          <w:sz w:val="24"/>
          <w:szCs w:val="24"/>
        </w:rPr>
        <w:t>s</w:t>
      </w:r>
      <w:r w:rsidR="005F0DCB">
        <w:rPr>
          <w:rFonts w:ascii="Times New Roman" w:hAnsi="Times New Roman" w:cs="Times New Roman"/>
          <w:sz w:val="24"/>
          <w:szCs w:val="24"/>
        </w:rPr>
        <w:t xml:space="preserve"> if the </w:t>
      </w:r>
      <w:r w:rsidR="005F20C6">
        <w:rPr>
          <w:rFonts w:ascii="Times New Roman" w:hAnsi="Times New Roman" w:cs="Times New Roman"/>
          <w:sz w:val="24"/>
          <w:szCs w:val="24"/>
        </w:rPr>
        <w:t xml:space="preserve">instrument </w:t>
      </w:r>
      <w:r w:rsidR="005F0DCB">
        <w:rPr>
          <w:rFonts w:ascii="Times New Roman" w:hAnsi="Times New Roman" w:cs="Times New Roman"/>
          <w:sz w:val="24"/>
          <w:szCs w:val="24"/>
        </w:rPr>
        <w:t xml:space="preserve">parameters </w:t>
      </w:r>
      <w:r w:rsidR="005F20C6">
        <w:rPr>
          <w:rFonts w:ascii="Times New Roman" w:hAnsi="Times New Roman" w:cs="Times New Roman"/>
          <w:sz w:val="24"/>
          <w:szCs w:val="24"/>
        </w:rPr>
        <w:t xml:space="preserve">are </w:t>
      </w:r>
      <w:r w:rsidR="005F20C6">
        <w:rPr>
          <w:rFonts w:ascii="Times New Roman" w:hAnsi="Times New Roman" w:cs="Times New Roman"/>
          <w:sz w:val="24"/>
          <w:szCs w:val="24"/>
        </w:rPr>
        <w:lastRenderedPageBreak/>
        <w:t>equivalent or invariant</w:t>
      </w:r>
      <w:r w:rsidR="00491837">
        <w:rPr>
          <w:rFonts w:ascii="Times New Roman" w:hAnsi="Times New Roman" w:cs="Times New Roman"/>
          <w:sz w:val="24"/>
          <w:szCs w:val="24"/>
        </w:rPr>
        <w:t xml:space="preserve"> among group and time points</w:t>
      </w:r>
      <w:r w:rsidR="007A60FB">
        <w:rPr>
          <w:rFonts w:ascii="Times New Roman" w:hAnsi="Times New Roman" w:cs="Times New Roman"/>
          <w:sz w:val="24"/>
          <w:szCs w:val="24"/>
        </w:rPr>
        <w:t xml:space="preserve"> (</w:t>
      </w:r>
      <w:r w:rsidR="007A60FB">
        <w:rPr>
          <w:rFonts w:ascii="Times New Roman" w:hAnsi="Times New Roman" w:cs="Times New Roman"/>
          <w:noProof/>
          <w:sz w:val="24"/>
          <w:szCs w:val="24"/>
        </w:rPr>
        <w:t>Emerson</w:t>
      </w:r>
      <w:r w:rsidR="007A60FB" w:rsidRPr="005F20C6">
        <w:rPr>
          <w:rFonts w:ascii="Times New Roman" w:hAnsi="Times New Roman" w:cs="Times New Roman"/>
          <w:noProof/>
          <w:sz w:val="24"/>
          <w:szCs w:val="24"/>
        </w:rPr>
        <w:t>, Guh</w:t>
      </w:r>
      <w:r w:rsidR="007A60FB">
        <w:rPr>
          <w:rFonts w:ascii="Times New Roman" w:hAnsi="Times New Roman" w:cs="Times New Roman"/>
          <w:noProof/>
          <w:sz w:val="24"/>
          <w:szCs w:val="24"/>
        </w:rPr>
        <w:t>n &amp; Gadermann, 2017)</w:t>
      </w:r>
      <w:r w:rsidR="007051B2">
        <w:rPr>
          <w:rFonts w:ascii="Times New Roman" w:hAnsi="Times New Roman" w:cs="Times New Roman"/>
          <w:sz w:val="24"/>
          <w:szCs w:val="24"/>
        </w:rPr>
        <w:t xml:space="preserve">; being </w:t>
      </w:r>
      <w:r w:rsidR="005F20C6">
        <w:rPr>
          <w:rFonts w:ascii="Times New Roman" w:hAnsi="Times New Roman" w:cs="Times New Roman"/>
          <w:sz w:val="24"/>
          <w:szCs w:val="24"/>
        </w:rPr>
        <w:t xml:space="preserve">part of the </w:t>
      </w:r>
      <w:r w:rsidR="005F20C6" w:rsidRPr="005F20C6">
        <w:rPr>
          <w:rFonts w:ascii="Times New Roman" w:hAnsi="Times New Roman" w:cs="Times New Roman"/>
          <w:sz w:val="24"/>
          <w:szCs w:val="24"/>
        </w:rPr>
        <w:t>Multi</w:t>
      </w:r>
      <w:r w:rsidR="00491837">
        <w:rPr>
          <w:rFonts w:ascii="Times New Roman" w:hAnsi="Times New Roman" w:cs="Times New Roman"/>
          <w:sz w:val="24"/>
          <w:szCs w:val="24"/>
        </w:rPr>
        <w:t xml:space="preserve"> G</w:t>
      </w:r>
      <w:r w:rsidR="005F20C6" w:rsidRPr="005F20C6">
        <w:rPr>
          <w:rFonts w:ascii="Times New Roman" w:hAnsi="Times New Roman" w:cs="Times New Roman"/>
          <w:sz w:val="24"/>
          <w:szCs w:val="24"/>
        </w:rPr>
        <w:t>roup Confirmatory Factor Analysis</w:t>
      </w:r>
      <w:r w:rsidR="005F20C6">
        <w:rPr>
          <w:rFonts w:ascii="Times New Roman" w:hAnsi="Times New Roman" w:cs="Times New Roman"/>
          <w:sz w:val="24"/>
          <w:szCs w:val="24"/>
        </w:rPr>
        <w:t xml:space="preserve"> (M</w:t>
      </w:r>
      <w:r w:rsidR="00491837">
        <w:rPr>
          <w:rFonts w:ascii="Times New Roman" w:hAnsi="Times New Roman" w:cs="Times New Roman"/>
          <w:sz w:val="24"/>
          <w:szCs w:val="24"/>
        </w:rPr>
        <w:t>G</w:t>
      </w:r>
      <w:r w:rsidR="007051B2">
        <w:rPr>
          <w:rFonts w:ascii="Times New Roman" w:hAnsi="Times New Roman" w:cs="Times New Roman"/>
          <w:sz w:val="24"/>
          <w:szCs w:val="24"/>
        </w:rPr>
        <w:t>CFA</w:t>
      </w:r>
      <w:r w:rsidR="0036112F">
        <w:rPr>
          <w:rFonts w:ascii="Times New Roman" w:hAnsi="Times New Roman" w:cs="Times New Roman"/>
          <w:sz w:val="24"/>
          <w:szCs w:val="24"/>
        </w:rPr>
        <w:t>)</w:t>
      </w:r>
      <w:r w:rsidR="005F20C6">
        <w:rPr>
          <w:rFonts w:ascii="Times New Roman" w:hAnsi="Times New Roman" w:cs="Times New Roman"/>
          <w:sz w:val="24"/>
          <w:szCs w:val="24"/>
        </w:rPr>
        <w:t>.</w:t>
      </w:r>
      <w:r w:rsidR="005F20C6" w:rsidRPr="005F20C6">
        <w:rPr>
          <w:rFonts w:ascii="Times New Roman" w:hAnsi="Times New Roman" w:cs="Times New Roman"/>
          <w:sz w:val="24"/>
          <w:szCs w:val="24"/>
        </w:rPr>
        <w:t xml:space="preserve"> </w:t>
      </w:r>
      <w:r>
        <w:rPr>
          <w:rFonts w:ascii="Times New Roman" w:hAnsi="Times New Roman" w:cs="Times New Roman"/>
          <w:sz w:val="24"/>
          <w:szCs w:val="24"/>
        </w:rPr>
        <w:t>H</w:t>
      </w:r>
      <w:r w:rsidRPr="00EE091D">
        <w:rPr>
          <w:rFonts w:ascii="Times New Roman" w:hAnsi="Times New Roman" w:cs="Times New Roman"/>
          <w:sz w:val="24"/>
          <w:szCs w:val="24"/>
        </w:rPr>
        <w:t xml:space="preserve">appiness is a complex </w:t>
      </w:r>
      <w:r w:rsidR="00A37EC9">
        <w:rPr>
          <w:rFonts w:ascii="Times New Roman" w:hAnsi="Times New Roman" w:cs="Times New Roman"/>
          <w:sz w:val="24"/>
          <w:szCs w:val="24"/>
        </w:rPr>
        <w:t>construct</w:t>
      </w:r>
      <w:r w:rsidR="00A37EC9" w:rsidRPr="00EE091D">
        <w:rPr>
          <w:rFonts w:ascii="Times New Roman" w:hAnsi="Times New Roman" w:cs="Times New Roman"/>
          <w:sz w:val="24"/>
          <w:szCs w:val="24"/>
        </w:rPr>
        <w:t xml:space="preserve"> </w:t>
      </w:r>
      <w:r w:rsidRPr="00EE091D">
        <w:rPr>
          <w:rFonts w:ascii="Times New Roman" w:hAnsi="Times New Roman" w:cs="Times New Roman"/>
          <w:sz w:val="24"/>
          <w:szCs w:val="24"/>
        </w:rPr>
        <w:t>influenced by life circumstances and current feelings</w:t>
      </w:r>
      <w:r w:rsidR="007A60FB">
        <w:rPr>
          <w:rFonts w:ascii="Times New Roman" w:hAnsi="Times New Roman" w:cs="Times New Roman"/>
          <w:sz w:val="24"/>
          <w:szCs w:val="24"/>
        </w:rPr>
        <w:t xml:space="preserve"> (</w:t>
      </w:r>
      <w:r w:rsidR="007A60FB">
        <w:rPr>
          <w:rFonts w:ascii="Times New Roman" w:hAnsi="Times New Roman" w:cs="Times New Roman"/>
          <w:noProof/>
          <w:sz w:val="24"/>
          <w:szCs w:val="24"/>
        </w:rPr>
        <w:t>Subramanian, Kim &amp;</w:t>
      </w:r>
      <w:r w:rsidR="007A60FB" w:rsidRPr="00792356">
        <w:rPr>
          <w:rFonts w:ascii="Times New Roman" w:hAnsi="Times New Roman" w:cs="Times New Roman"/>
          <w:noProof/>
          <w:sz w:val="24"/>
          <w:szCs w:val="24"/>
        </w:rPr>
        <w:t xml:space="preserve"> Kawachi</w:t>
      </w:r>
      <w:r w:rsidR="007A60FB">
        <w:rPr>
          <w:rFonts w:ascii="Times New Roman" w:hAnsi="Times New Roman" w:cs="Times New Roman"/>
          <w:noProof/>
          <w:sz w:val="24"/>
          <w:szCs w:val="24"/>
        </w:rPr>
        <w:t>, 2005)</w:t>
      </w:r>
      <w:r>
        <w:rPr>
          <w:rFonts w:ascii="Times New Roman" w:hAnsi="Times New Roman" w:cs="Times New Roman"/>
          <w:noProof/>
          <w:sz w:val="24"/>
          <w:szCs w:val="24"/>
        </w:rPr>
        <w:t xml:space="preserve">, and </w:t>
      </w:r>
      <w:r w:rsidRPr="00EE091D">
        <w:rPr>
          <w:rFonts w:ascii="Times New Roman" w:hAnsi="Times New Roman" w:cs="Times New Roman"/>
          <w:sz w:val="24"/>
          <w:szCs w:val="24"/>
        </w:rPr>
        <w:t>can show dif</w:t>
      </w:r>
      <w:r>
        <w:rPr>
          <w:rFonts w:ascii="Times New Roman" w:hAnsi="Times New Roman" w:cs="Times New Roman"/>
          <w:sz w:val="24"/>
          <w:szCs w:val="24"/>
        </w:rPr>
        <w:t xml:space="preserve">ferent patterns in adolescents. </w:t>
      </w:r>
      <w:r w:rsidRPr="00EE091D">
        <w:rPr>
          <w:rFonts w:ascii="Times New Roman" w:hAnsi="Times New Roman" w:cs="Times New Roman"/>
          <w:sz w:val="24"/>
          <w:szCs w:val="24"/>
        </w:rPr>
        <w:t xml:space="preserve">Therefore, the aim of this study was to test the reliability and validity of the SHS’s psychometric measures </w:t>
      </w:r>
      <w:r w:rsidR="00A37EC9">
        <w:rPr>
          <w:rFonts w:ascii="Times New Roman" w:hAnsi="Times New Roman" w:cs="Times New Roman"/>
          <w:sz w:val="24"/>
          <w:szCs w:val="24"/>
        </w:rPr>
        <w:t xml:space="preserve">to be used </w:t>
      </w:r>
      <w:r w:rsidRPr="00EE091D">
        <w:rPr>
          <w:rFonts w:ascii="Times New Roman" w:hAnsi="Times New Roman" w:cs="Times New Roman"/>
          <w:sz w:val="24"/>
          <w:szCs w:val="24"/>
        </w:rPr>
        <w:t xml:space="preserve">in </w:t>
      </w:r>
      <w:r>
        <w:rPr>
          <w:rFonts w:ascii="Times New Roman" w:hAnsi="Times New Roman" w:cs="Times New Roman"/>
          <w:sz w:val="24"/>
          <w:szCs w:val="24"/>
        </w:rPr>
        <w:t xml:space="preserve">Brazilian </w:t>
      </w:r>
      <w:r w:rsidRPr="00EE091D">
        <w:rPr>
          <w:rFonts w:ascii="Times New Roman" w:hAnsi="Times New Roman" w:cs="Times New Roman"/>
          <w:sz w:val="24"/>
          <w:szCs w:val="24"/>
        </w:rPr>
        <w:t>adolescents.</w:t>
      </w:r>
    </w:p>
    <w:p w:rsidR="007E29F2" w:rsidRPr="00EE091D" w:rsidRDefault="007E29F2" w:rsidP="007E29F2">
      <w:pPr>
        <w:spacing w:after="0" w:line="360" w:lineRule="auto"/>
        <w:jc w:val="both"/>
        <w:rPr>
          <w:rFonts w:ascii="Times New Roman" w:hAnsi="Times New Roman" w:cs="Times New Roman"/>
          <w:sz w:val="24"/>
          <w:szCs w:val="24"/>
        </w:rPr>
      </w:pPr>
    </w:p>
    <w:p w:rsidR="007E29F2" w:rsidRPr="00AA2BF7" w:rsidRDefault="00DD3863" w:rsidP="007E29F2">
      <w:pPr>
        <w:spacing w:after="0" w:line="360" w:lineRule="auto"/>
        <w:jc w:val="both"/>
        <w:rPr>
          <w:rFonts w:ascii="Times New Roman" w:hAnsi="Times New Roman" w:cs="Times New Roman"/>
          <w:b/>
          <w:sz w:val="28"/>
          <w:szCs w:val="24"/>
        </w:rPr>
      </w:pPr>
      <w:r w:rsidRPr="00AA2BF7">
        <w:rPr>
          <w:rFonts w:ascii="Times New Roman" w:hAnsi="Times New Roman" w:cs="Times New Roman"/>
          <w:b/>
          <w:sz w:val="28"/>
          <w:szCs w:val="24"/>
        </w:rPr>
        <w:t>Method</w:t>
      </w:r>
      <w:r w:rsidR="006C665D">
        <w:rPr>
          <w:rFonts w:ascii="Times New Roman" w:hAnsi="Times New Roman" w:cs="Times New Roman"/>
          <w:b/>
          <w:sz w:val="28"/>
          <w:szCs w:val="24"/>
        </w:rPr>
        <w:t>ology</w:t>
      </w:r>
    </w:p>
    <w:p w:rsidR="00DD3863" w:rsidRPr="00C12096" w:rsidRDefault="00DD3863" w:rsidP="007E29F2">
      <w:pPr>
        <w:spacing w:after="0" w:line="360" w:lineRule="auto"/>
        <w:jc w:val="both"/>
        <w:rPr>
          <w:rFonts w:ascii="Times New Roman" w:hAnsi="Times New Roman" w:cs="Times New Roman"/>
          <w:b/>
          <w:sz w:val="24"/>
          <w:szCs w:val="24"/>
        </w:rPr>
      </w:pPr>
    </w:p>
    <w:p w:rsidR="007E29F2" w:rsidRPr="00AA2BF7" w:rsidRDefault="007E29F2" w:rsidP="007E29F2">
      <w:pPr>
        <w:spacing w:after="0" w:line="360" w:lineRule="auto"/>
        <w:jc w:val="both"/>
        <w:rPr>
          <w:rFonts w:ascii="Times New Roman" w:hAnsi="Times New Roman" w:cs="Times New Roman"/>
          <w:b/>
          <w:sz w:val="24"/>
          <w:szCs w:val="24"/>
        </w:rPr>
      </w:pPr>
      <w:r w:rsidRPr="00AA2BF7">
        <w:rPr>
          <w:rFonts w:ascii="Times New Roman" w:hAnsi="Times New Roman" w:cs="Times New Roman"/>
          <w:b/>
          <w:sz w:val="28"/>
          <w:szCs w:val="24"/>
        </w:rPr>
        <w:t xml:space="preserve">Study </w:t>
      </w:r>
      <w:r w:rsidR="00B93FB4" w:rsidRPr="00AA2BF7">
        <w:rPr>
          <w:rFonts w:ascii="Times New Roman" w:hAnsi="Times New Roman" w:cs="Times New Roman"/>
          <w:b/>
          <w:sz w:val="28"/>
          <w:szCs w:val="24"/>
        </w:rPr>
        <w:t>D</w:t>
      </w:r>
      <w:r w:rsidRPr="00AA2BF7">
        <w:rPr>
          <w:rFonts w:ascii="Times New Roman" w:hAnsi="Times New Roman" w:cs="Times New Roman"/>
          <w:b/>
          <w:sz w:val="28"/>
          <w:szCs w:val="24"/>
        </w:rPr>
        <w:t xml:space="preserve">esign and </w:t>
      </w:r>
      <w:r w:rsidR="00B93FB4" w:rsidRPr="00AA2BF7">
        <w:rPr>
          <w:rFonts w:ascii="Times New Roman" w:hAnsi="Times New Roman" w:cs="Times New Roman"/>
          <w:b/>
          <w:sz w:val="28"/>
          <w:szCs w:val="24"/>
        </w:rPr>
        <w:t>S</w:t>
      </w:r>
      <w:r w:rsidRPr="00AA2BF7">
        <w:rPr>
          <w:rFonts w:ascii="Times New Roman" w:hAnsi="Times New Roman" w:cs="Times New Roman"/>
          <w:b/>
          <w:sz w:val="28"/>
          <w:szCs w:val="24"/>
        </w:rPr>
        <w:t>ample</w:t>
      </w:r>
    </w:p>
    <w:p w:rsidR="00DD3863" w:rsidRPr="00DD3863" w:rsidRDefault="00DD3863" w:rsidP="007E29F2">
      <w:pPr>
        <w:spacing w:after="0" w:line="360" w:lineRule="auto"/>
        <w:jc w:val="both"/>
        <w:rPr>
          <w:rFonts w:ascii="Times New Roman" w:hAnsi="Times New Roman" w:cs="Times New Roman"/>
          <w:sz w:val="24"/>
          <w:szCs w:val="24"/>
        </w:rPr>
      </w:pPr>
    </w:p>
    <w:p w:rsidR="00866648" w:rsidRPr="00EE091D" w:rsidRDefault="00866648" w:rsidP="0086664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This study involves two sampling phases. In a first phase, a cross-section study</w:t>
      </w:r>
      <w:r w:rsidRPr="00EE091D">
        <w:rPr>
          <w:rFonts w:ascii="Times New Roman" w:hAnsi="Times New Roman" w:cs="Times New Roman"/>
          <w:sz w:val="24"/>
          <w:szCs w:val="24"/>
        </w:rPr>
        <w:t xml:space="preserve"> </w:t>
      </w:r>
      <w:r>
        <w:rPr>
          <w:rFonts w:ascii="Times New Roman" w:hAnsi="Times New Roman" w:cs="Times New Roman"/>
          <w:sz w:val="24"/>
          <w:szCs w:val="24"/>
        </w:rPr>
        <w:t xml:space="preserve">was carried out involving </w:t>
      </w:r>
      <w:r w:rsidRPr="00EE091D">
        <w:rPr>
          <w:rFonts w:ascii="Times New Roman" w:hAnsi="Times New Roman" w:cs="Times New Roman"/>
          <w:sz w:val="24"/>
          <w:szCs w:val="24"/>
        </w:rPr>
        <w:t xml:space="preserve">12-year-old </w:t>
      </w:r>
      <w:r>
        <w:rPr>
          <w:rFonts w:ascii="Times New Roman" w:hAnsi="Times New Roman" w:cs="Times New Roman"/>
          <w:sz w:val="24"/>
          <w:szCs w:val="24"/>
        </w:rPr>
        <w:t>adolescents</w:t>
      </w:r>
      <w:r w:rsidRPr="00EE091D">
        <w:rPr>
          <w:rFonts w:ascii="Times New Roman" w:hAnsi="Times New Roman" w:cs="Times New Roman"/>
          <w:sz w:val="24"/>
          <w:szCs w:val="24"/>
        </w:rPr>
        <w:t xml:space="preserve"> from Santa Maria, a city in southern Brazil. The </w:t>
      </w:r>
      <w:r>
        <w:rPr>
          <w:rFonts w:ascii="Times New Roman" w:hAnsi="Times New Roman" w:cs="Times New Roman"/>
          <w:sz w:val="24"/>
          <w:szCs w:val="24"/>
        </w:rPr>
        <w:t xml:space="preserve">adolescents were </w:t>
      </w:r>
      <w:r w:rsidRPr="00EE091D">
        <w:rPr>
          <w:rFonts w:ascii="Times New Roman" w:hAnsi="Times New Roman" w:cs="Times New Roman"/>
          <w:sz w:val="24"/>
          <w:szCs w:val="24"/>
        </w:rPr>
        <w:t>random</w:t>
      </w:r>
      <w:r>
        <w:rPr>
          <w:rFonts w:ascii="Times New Roman" w:hAnsi="Times New Roman" w:cs="Times New Roman"/>
          <w:sz w:val="24"/>
          <w:szCs w:val="24"/>
        </w:rPr>
        <w:t>ly selected in the public</w:t>
      </w:r>
      <w:r w:rsidRPr="00EE091D">
        <w:rPr>
          <w:rFonts w:ascii="Times New Roman" w:hAnsi="Times New Roman" w:cs="Times New Roman"/>
          <w:sz w:val="24"/>
          <w:szCs w:val="24"/>
        </w:rPr>
        <w:t xml:space="preserve"> schools </w:t>
      </w:r>
      <w:r>
        <w:rPr>
          <w:rFonts w:ascii="Times New Roman" w:hAnsi="Times New Roman" w:cs="Times New Roman"/>
          <w:sz w:val="24"/>
          <w:szCs w:val="24"/>
        </w:rPr>
        <w:t>at city</w:t>
      </w:r>
      <w:r w:rsidRPr="00EE091D">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EE091D">
        <w:rPr>
          <w:rFonts w:ascii="Times New Roman" w:hAnsi="Times New Roman" w:cs="Times New Roman"/>
          <w:sz w:val="24"/>
          <w:szCs w:val="24"/>
        </w:rPr>
        <w:t>stage sample</w:t>
      </w:r>
      <w:r>
        <w:rPr>
          <w:rFonts w:ascii="Times New Roman" w:hAnsi="Times New Roman" w:cs="Times New Roman"/>
          <w:sz w:val="24"/>
          <w:szCs w:val="24"/>
        </w:rPr>
        <w:t>,</w:t>
      </w:r>
      <w:r w:rsidRPr="00EE091D">
        <w:rPr>
          <w:rFonts w:ascii="Times New Roman" w:hAnsi="Times New Roman" w:cs="Times New Roman"/>
          <w:sz w:val="24"/>
          <w:szCs w:val="24"/>
        </w:rPr>
        <w:t xml:space="preserve"> 20 out of 39 public schools</w:t>
      </w:r>
      <w:r w:rsidR="002A62C9">
        <w:rPr>
          <w:rFonts w:ascii="Times New Roman" w:hAnsi="Times New Roman" w:cs="Times New Roman"/>
          <w:sz w:val="24"/>
          <w:szCs w:val="24"/>
        </w:rPr>
        <w:t xml:space="preserve"> (WHO, 2003)</w:t>
      </w:r>
      <w:r>
        <w:rPr>
          <w:rFonts w:ascii="Times New Roman" w:hAnsi="Times New Roman" w:cs="Times New Roman"/>
          <w:sz w:val="24"/>
          <w:szCs w:val="24"/>
        </w:rPr>
        <w:t xml:space="preserve"> were enrolled</w:t>
      </w:r>
      <w:r w:rsidRPr="00EE091D">
        <w:rPr>
          <w:rFonts w:ascii="Times New Roman" w:hAnsi="Times New Roman" w:cs="Times New Roman"/>
          <w:sz w:val="24"/>
          <w:szCs w:val="24"/>
        </w:rPr>
        <w:fldChar w:fldCharType="begin" w:fldLock="1"/>
      </w:r>
      <w:r w:rsidRPr="00EE091D">
        <w:rPr>
          <w:rFonts w:ascii="Times New Roman" w:hAnsi="Times New Roman" w:cs="Times New Roman"/>
          <w:sz w:val="24"/>
          <w:szCs w:val="24"/>
        </w:rPr>
        <w:instrText>ADDIN CSL_CITATION { "citationItems" : [ { "id" : "ITEM-1", "itemData" : { "author" : [ { "dropping-particle" : "", "family" : "WHO", "given" : "", "non-dropping-particle" : "", "parse-names" : false, "suffix" : "" } ], "id" : "ITEM-1", "issued" : { "date-parts" : [ [ "1997" ] ] }, "title" : "Oral health surveys, basic methods. 4 ed.", "type" : "article-journal" }, "uris" : [ "http://www.mendeley.com/documents/?uuid=c01eae5b-c75a-4963-8a66-d0367acad7ec" ] } ], "mendeley" : { "formattedCitation" : "&lt;sup&gt;21&lt;/sup&gt;", "plainTextFormattedCitation" : "21", "previouslyFormattedCitation" : "&lt;sup&gt;21&lt;/sup&gt;" }, "properties" : { "noteIndex" : 0 }, "schema" : "https://github.com/citation-style-language/schema/raw/master/csl-citation.json" }</w:instrText>
      </w:r>
      <w:r w:rsidRPr="00EE091D">
        <w:rPr>
          <w:rFonts w:ascii="Times New Roman" w:hAnsi="Times New Roman" w:cs="Times New Roman"/>
          <w:sz w:val="24"/>
          <w:szCs w:val="24"/>
        </w:rPr>
        <w:fldChar w:fldCharType="end"/>
      </w:r>
      <w:r>
        <w:rPr>
          <w:rFonts w:ascii="Times New Roman" w:hAnsi="Times New Roman" w:cs="Times New Roman"/>
          <w:sz w:val="24"/>
          <w:szCs w:val="24"/>
        </w:rPr>
        <w:t xml:space="preserve">, being </w:t>
      </w:r>
      <w:r w:rsidRPr="00EE091D">
        <w:rPr>
          <w:rFonts w:ascii="Times New Roman" w:hAnsi="Times New Roman" w:cs="Times New Roman"/>
          <w:sz w:val="24"/>
          <w:szCs w:val="24"/>
        </w:rPr>
        <w:t>equally distributed across the five administered regi</w:t>
      </w:r>
      <w:r>
        <w:rPr>
          <w:rFonts w:ascii="Times New Roman" w:hAnsi="Times New Roman" w:cs="Times New Roman"/>
          <w:sz w:val="24"/>
          <w:szCs w:val="24"/>
        </w:rPr>
        <w:t xml:space="preserve">ons of the city. In sequence, </w:t>
      </w:r>
      <w:r w:rsidRPr="00EE091D">
        <w:rPr>
          <w:rFonts w:ascii="Times New Roman" w:hAnsi="Times New Roman" w:cs="Times New Roman"/>
          <w:sz w:val="24"/>
          <w:szCs w:val="24"/>
        </w:rPr>
        <w:t xml:space="preserve">12-year-old </w:t>
      </w:r>
      <w:r>
        <w:rPr>
          <w:rFonts w:ascii="Times New Roman" w:hAnsi="Times New Roman" w:cs="Times New Roman"/>
          <w:sz w:val="24"/>
          <w:szCs w:val="24"/>
        </w:rPr>
        <w:t>adolescents</w:t>
      </w:r>
      <w:r w:rsidRPr="00EE091D">
        <w:rPr>
          <w:rFonts w:ascii="Times New Roman" w:hAnsi="Times New Roman" w:cs="Times New Roman"/>
          <w:sz w:val="24"/>
          <w:szCs w:val="24"/>
        </w:rPr>
        <w:t xml:space="preserve"> enrolled in these schools were invited to participate in the study; there were a total of 1,134</w:t>
      </w:r>
      <w:r>
        <w:rPr>
          <w:rFonts w:ascii="Times New Roman" w:hAnsi="Times New Roman" w:cs="Times New Roman"/>
          <w:sz w:val="24"/>
          <w:szCs w:val="24"/>
        </w:rPr>
        <w:t xml:space="preserve"> participants in 2012</w:t>
      </w:r>
      <w:r w:rsidRPr="00EE091D">
        <w:rPr>
          <w:rFonts w:ascii="Times New Roman" w:hAnsi="Times New Roman" w:cs="Times New Roman"/>
          <w:sz w:val="24"/>
          <w:szCs w:val="24"/>
        </w:rPr>
        <w:t xml:space="preserve">. </w:t>
      </w:r>
    </w:p>
    <w:p w:rsidR="00866648" w:rsidRDefault="00866648" w:rsidP="0086664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In a second phase, the adolescents were reevaluated in 2014 to</w:t>
      </w:r>
      <w:r w:rsidRPr="00E430C8">
        <w:rPr>
          <w:rFonts w:ascii="Times New Roman" w:hAnsi="Times New Roman" w:cs="Times New Roman"/>
          <w:sz w:val="24"/>
          <w:szCs w:val="24"/>
        </w:rPr>
        <w:t xml:space="preserve"> follow up the scale validation process</w:t>
      </w:r>
      <w:r>
        <w:rPr>
          <w:rFonts w:ascii="Times New Roman" w:hAnsi="Times New Roman" w:cs="Times New Roman"/>
          <w:sz w:val="24"/>
          <w:szCs w:val="24"/>
        </w:rPr>
        <w:t xml:space="preserve">. 771 adolescents with mean of age 14 years were reassessed. A subset of 127 participants (17%) was </w:t>
      </w:r>
      <w:r w:rsidRPr="00C3190D">
        <w:rPr>
          <w:rFonts w:ascii="Times New Roman" w:hAnsi="Times New Roman" w:cs="Times New Roman"/>
          <w:sz w:val="24"/>
          <w:szCs w:val="24"/>
        </w:rPr>
        <w:t xml:space="preserve">randomly chosen to measure the test–retest reliability of the scale. </w:t>
      </w:r>
      <w:r>
        <w:rPr>
          <w:rFonts w:ascii="Times New Roman" w:hAnsi="Times New Roman" w:cs="Times New Roman"/>
          <w:sz w:val="24"/>
          <w:szCs w:val="24"/>
        </w:rPr>
        <w:t xml:space="preserve">This subset was contacted by </w:t>
      </w:r>
      <w:r w:rsidRPr="00C3190D">
        <w:rPr>
          <w:rFonts w:ascii="Times New Roman" w:hAnsi="Times New Roman" w:cs="Times New Roman"/>
          <w:sz w:val="24"/>
          <w:szCs w:val="24"/>
        </w:rPr>
        <w:t>one of the researchers</w:t>
      </w:r>
      <w:r>
        <w:rPr>
          <w:rFonts w:ascii="Times New Roman" w:hAnsi="Times New Roman" w:cs="Times New Roman"/>
          <w:sz w:val="24"/>
          <w:szCs w:val="24"/>
        </w:rPr>
        <w:t>,</w:t>
      </w:r>
      <w:r w:rsidRPr="00C3190D">
        <w:rPr>
          <w:rFonts w:ascii="Times New Roman" w:hAnsi="Times New Roman" w:cs="Times New Roman"/>
          <w:sz w:val="24"/>
          <w:szCs w:val="24"/>
        </w:rPr>
        <w:t xml:space="preserve"> and invited to take part in a subsequent study on happiness.</w:t>
      </w:r>
      <w:r>
        <w:rPr>
          <w:rFonts w:ascii="Times New Roman" w:hAnsi="Times New Roman" w:cs="Times New Roman"/>
          <w:sz w:val="24"/>
          <w:szCs w:val="24"/>
        </w:rPr>
        <w:t xml:space="preserve"> The SHS was reapplied to </w:t>
      </w:r>
      <w:r w:rsidRPr="00EE091D">
        <w:rPr>
          <w:rFonts w:ascii="Times New Roman" w:hAnsi="Times New Roman" w:cs="Times New Roman"/>
          <w:sz w:val="24"/>
          <w:szCs w:val="24"/>
        </w:rPr>
        <w:t xml:space="preserve">a mean period of 2 weeks after </w:t>
      </w:r>
      <w:r>
        <w:rPr>
          <w:rFonts w:ascii="Times New Roman" w:hAnsi="Times New Roman" w:cs="Times New Roman"/>
          <w:sz w:val="24"/>
          <w:szCs w:val="24"/>
        </w:rPr>
        <w:t>the first application</w:t>
      </w:r>
      <w:r w:rsidRPr="00EE091D">
        <w:rPr>
          <w:rFonts w:ascii="Times New Roman" w:hAnsi="Times New Roman" w:cs="Times New Roman"/>
          <w:sz w:val="24"/>
          <w:szCs w:val="24"/>
        </w:rPr>
        <w:t xml:space="preserve">. </w:t>
      </w:r>
      <w:r>
        <w:rPr>
          <w:rFonts w:ascii="Times New Roman" w:hAnsi="Times New Roman" w:cs="Times New Roman"/>
          <w:sz w:val="24"/>
          <w:szCs w:val="24"/>
        </w:rPr>
        <w:t>For t</w:t>
      </w:r>
      <w:r w:rsidRPr="00EE091D">
        <w:rPr>
          <w:rFonts w:ascii="Times New Roman" w:hAnsi="Times New Roman" w:cs="Times New Roman"/>
          <w:sz w:val="24"/>
          <w:szCs w:val="24"/>
        </w:rPr>
        <w:t>his</w:t>
      </w:r>
      <w:r>
        <w:rPr>
          <w:rFonts w:ascii="Times New Roman" w:hAnsi="Times New Roman" w:cs="Times New Roman"/>
          <w:sz w:val="24"/>
          <w:szCs w:val="24"/>
        </w:rPr>
        <w:t>,</w:t>
      </w:r>
      <w:r w:rsidRPr="00EE091D">
        <w:rPr>
          <w:rFonts w:ascii="Times New Roman" w:hAnsi="Times New Roman" w:cs="Times New Roman"/>
          <w:sz w:val="24"/>
          <w:szCs w:val="24"/>
        </w:rPr>
        <w:t xml:space="preserve"> sample size was estimated considering a minimum effect size to be detected of 0.3, 80% of power, 95% confidence interval (CI), and 30% losses or refusals. </w:t>
      </w:r>
    </w:p>
    <w:p w:rsidR="00FB5D8E" w:rsidRPr="00EE091D" w:rsidRDefault="00FB5D8E" w:rsidP="00866648">
      <w:pPr>
        <w:spacing w:after="0" w:line="360" w:lineRule="auto"/>
        <w:ind w:firstLine="708"/>
        <w:jc w:val="both"/>
        <w:rPr>
          <w:rFonts w:ascii="Times New Roman" w:hAnsi="Times New Roman" w:cs="Times New Roman"/>
          <w:sz w:val="24"/>
          <w:szCs w:val="24"/>
        </w:rPr>
      </w:pPr>
      <w:r w:rsidRPr="00A44CB7">
        <w:rPr>
          <w:rFonts w:ascii="Times New Roman" w:hAnsi="Times New Roman" w:cs="Times New Roman"/>
          <w:noProof/>
          <w:sz w:val="24"/>
          <w:szCs w:val="24"/>
        </w:rPr>
        <w:t>The study was approved by the Ethics Committee of the Universidade Federal de Santa Maria (protocol numbers 0127.0.243.000-11, 2012 and 30613714.0.0000.5421, 2014).</w:t>
      </w:r>
      <w:r w:rsidRPr="00FB5D8E">
        <w:rPr>
          <w:rFonts w:ascii="Times New Roman" w:hAnsi="Times New Roman" w:cs="Times New Roman"/>
          <w:noProof/>
          <w:sz w:val="24"/>
          <w:szCs w:val="24"/>
        </w:rPr>
        <w:t xml:space="preserve"> </w:t>
      </w:r>
      <w:r w:rsidRPr="00A44CB7">
        <w:rPr>
          <w:rFonts w:ascii="Times New Roman" w:hAnsi="Times New Roman" w:cs="Times New Roman"/>
          <w:noProof/>
          <w:sz w:val="24"/>
          <w:szCs w:val="24"/>
        </w:rPr>
        <w:t>Informed</w:t>
      </w:r>
      <w:r>
        <w:rPr>
          <w:rFonts w:ascii="Times New Roman" w:hAnsi="Times New Roman" w:cs="Times New Roman"/>
          <w:b/>
          <w:noProof/>
          <w:sz w:val="24"/>
          <w:szCs w:val="24"/>
        </w:rPr>
        <w:t xml:space="preserve"> </w:t>
      </w:r>
      <w:r w:rsidRPr="00A44CB7">
        <w:rPr>
          <w:rFonts w:ascii="Times New Roman" w:hAnsi="Times New Roman" w:cs="Times New Roman"/>
          <w:noProof/>
          <w:sz w:val="24"/>
          <w:szCs w:val="24"/>
        </w:rPr>
        <w:t>consent were obtained</w:t>
      </w:r>
      <w:r>
        <w:rPr>
          <w:rFonts w:ascii="Times New Roman" w:hAnsi="Times New Roman" w:cs="Times New Roman"/>
          <w:noProof/>
          <w:sz w:val="24"/>
          <w:szCs w:val="24"/>
        </w:rPr>
        <w:t>; and, d</w:t>
      </w:r>
      <w:r w:rsidRPr="00A44CB7">
        <w:rPr>
          <w:rFonts w:ascii="Times New Roman" w:hAnsi="Times New Roman" w:cs="Times New Roman"/>
          <w:noProof/>
          <w:sz w:val="24"/>
          <w:szCs w:val="24"/>
        </w:rPr>
        <w:t>ata were collected after the participants’ assent and their parents’ signed.</w:t>
      </w:r>
    </w:p>
    <w:p w:rsidR="007E29F2" w:rsidRPr="00EE091D" w:rsidRDefault="007E29F2" w:rsidP="007E29F2">
      <w:pPr>
        <w:spacing w:after="0" w:line="360" w:lineRule="auto"/>
        <w:ind w:firstLine="708"/>
        <w:jc w:val="both"/>
        <w:rPr>
          <w:rFonts w:ascii="Times New Roman" w:hAnsi="Times New Roman" w:cs="Times New Roman"/>
          <w:sz w:val="24"/>
          <w:szCs w:val="24"/>
        </w:rPr>
      </w:pPr>
    </w:p>
    <w:p w:rsidR="007E29F2" w:rsidRPr="00AA2BF7" w:rsidRDefault="007E29F2" w:rsidP="007E29F2">
      <w:pPr>
        <w:spacing w:after="0" w:line="360" w:lineRule="auto"/>
        <w:jc w:val="both"/>
        <w:rPr>
          <w:rFonts w:ascii="Times New Roman" w:hAnsi="Times New Roman" w:cs="Times New Roman"/>
          <w:b/>
          <w:sz w:val="28"/>
          <w:szCs w:val="24"/>
        </w:rPr>
      </w:pPr>
      <w:r w:rsidRPr="00AA2BF7">
        <w:rPr>
          <w:rFonts w:ascii="Times New Roman" w:hAnsi="Times New Roman" w:cs="Times New Roman"/>
          <w:b/>
          <w:sz w:val="28"/>
          <w:szCs w:val="24"/>
        </w:rPr>
        <w:t>Data Collection</w:t>
      </w:r>
    </w:p>
    <w:p w:rsidR="00DD3863" w:rsidRPr="00DD3863" w:rsidRDefault="00DD3863" w:rsidP="007E29F2">
      <w:pPr>
        <w:spacing w:after="0" w:line="360" w:lineRule="auto"/>
        <w:jc w:val="both"/>
        <w:rPr>
          <w:rFonts w:ascii="Times New Roman" w:hAnsi="Times New Roman" w:cs="Times New Roman"/>
          <w:sz w:val="24"/>
          <w:szCs w:val="24"/>
        </w:rPr>
      </w:pPr>
    </w:p>
    <w:p w:rsidR="007E29F2" w:rsidRPr="00EE091D" w:rsidRDefault="00A51080" w:rsidP="007E29F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Data were performed to measurement </w:t>
      </w:r>
      <w:r w:rsidR="00C549A0">
        <w:rPr>
          <w:rFonts w:ascii="Times New Roman" w:hAnsi="Times New Roman" w:cs="Times New Roman"/>
          <w:sz w:val="24"/>
          <w:szCs w:val="24"/>
        </w:rPr>
        <w:t>of discriminant analysis</w:t>
      </w:r>
      <w:r>
        <w:rPr>
          <w:rFonts w:ascii="Times New Roman" w:hAnsi="Times New Roman" w:cs="Times New Roman"/>
          <w:sz w:val="24"/>
          <w:szCs w:val="24"/>
        </w:rPr>
        <w:t>. T</w:t>
      </w:r>
      <w:r w:rsidR="007E29F2" w:rsidRPr="00EE091D">
        <w:rPr>
          <w:rFonts w:ascii="Times New Roman" w:hAnsi="Times New Roman" w:cs="Times New Roman"/>
          <w:sz w:val="24"/>
          <w:szCs w:val="24"/>
        </w:rPr>
        <w:t xml:space="preserve">he data collection process was </w:t>
      </w:r>
      <w:r>
        <w:rPr>
          <w:rFonts w:ascii="Times New Roman" w:hAnsi="Times New Roman" w:cs="Times New Roman"/>
          <w:sz w:val="24"/>
          <w:szCs w:val="24"/>
        </w:rPr>
        <w:t>assess</w:t>
      </w:r>
      <w:r w:rsidR="007E29F2" w:rsidRPr="00EE091D">
        <w:rPr>
          <w:rFonts w:ascii="Times New Roman" w:hAnsi="Times New Roman" w:cs="Times New Roman"/>
          <w:sz w:val="24"/>
          <w:szCs w:val="24"/>
        </w:rPr>
        <w:t xml:space="preserve">ed </w:t>
      </w:r>
      <w:r w:rsidR="00C815AE">
        <w:rPr>
          <w:rFonts w:ascii="Times New Roman" w:hAnsi="Times New Roman" w:cs="Times New Roman"/>
          <w:sz w:val="24"/>
          <w:szCs w:val="24"/>
        </w:rPr>
        <w:t>through c</w:t>
      </w:r>
      <w:r w:rsidR="007E29F2" w:rsidRPr="00EE091D">
        <w:rPr>
          <w:rFonts w:ascii="Times New Roman" w:hAnsi="Times New Roman" w:cs="Times New Roman"/>
          <w:sz w:val="24"/>
          <w:szCs w:val="24"/>
        </w:rPr>
        <w:t>linical exams and structured questionnaire</w:t>
      </w:r>
      <w:r w:rsidR="00C815AE">
        <w:rPr>
          <w:rFonts w:ascii="Times New Roman" w:hAnsi="Times New Roman" w:cs="Times New Roman"/>
          <w:sz w:val="24"/>
          <w:szCs w:val="24"/>
        </w:rPr>
        <w:t>s</w:t>
      </w:r>
      <w:r w:rsidR="007E29F2" w:rsidRPr="00EE091D">
        <w:rPr>
          <w:rFonts w:ascii="Times New Roman" w:hAnsi="Times New Roman" w:cs="Times New Roman"/>
          <w:sz w:val="24"/>
          <w:szCs w:val="24"/>
        </w:rPr>
        <w:t xml:space="preserve">. </w:t>
      </w:r>
    </w:p>
    <w:p w:rsidR="007E29F2" w:rsidRPr="00EE091D" w:rsidRDefault="00DB41E4" w:rsidP="007E29F2">
      <w:pPr>
        <w:spacing w:after="0" w:line="360" w:lineRule="auto"/>
        <w:ind w:firstLine="708"/>
        <w:jc w:val="both"/>
        <w:rPr>
          <w:rFonts w:ascii="Times New Roman" w:hAnsi="Times New Roman" w:cs="Times New Roman"/>
          <w:sz w:val="24"/>
          <w:szCs w:val="24"/>
        </w:rPr>
      </w:pPr>
      <w:r w:rsidRPr="00EE091D">
        <w:rPr>
          <w:rFonts w:ascii="Times New Roman" w:hAnsi="Times New Roman" w:cs="Times New Roman"/>
          <w:sz w:val="24"/>
          <w:szCs w:val="24"/>
        </w:rPr>
        <w:t>The c</w:t>
      </w:r>
      <w:r w:rsidR="007E29F2" w:rsidRPr="00EE091D">
        <w:rPr>
          <w:rFonts w:ascii="Times New Roman" w:hAnsi="Times New Roman" w:cs="Times New Roman"/>
          <w:sz w:val="24"/>
          <w:szCs w:val="24"/>
        </w:rPr>
        <w:t>linical exams were performed in the schools</w:t>
      </w:r>
      <w:r w:rsidR="003F2FAD" w:rsidRPr="00EE091D">
        <w:t xml:space="preserve"> </w:t>
      </w:r>
      <w:r w:rsidR="003F2FAD" w:rsidRPr="00EE091D">
        <w:rPr>
          <w:rFonts w:ascii="Times New Roman" w:hAnsi="Times New Roman" w:cs="Times New Roman"/>
          <w:sz w:val="24"/>
          <w:szCs w:val="24"/>
        </w:rPr>
        <w:t>by four calibrated dentists</w:t>
      </w:r>
      <w:r w:rsidR="007E29F2" w:rsidRPr="00EE091D">
        <w:rPr>
          <w:rFonts w:ascii="Times New Roman" w:hAnsi="Times New Roman" w:cs="Times New Roman"/>
          <w:sz w:val="24"/>
          <w:szCs w:val="24"/>
        </w:rPr>
        <w:t xml:space="preserve">, </w:t>
      </w:r>
      <w:r w:rsidR="00C3190D" w:rsidRPr="00EE091D">
        <w:rPr>
          <w:rFonts w:ascii="Times New Roman" w:hAnsi="Times New Roman" w:cs="Times New Roman"/>
          <w:sz w:val="24"/>
          <w:szCs w:val="24"/>
        </w:rPr>
        <w:t>following the criteria proposed by the World Health Organization</w:t>
      </w:r>
      <w:r w:rsidR="002A62C9">
        <w:rPr>
          <w:rFonts w:ascii="Times New Roman" w:hAnsi="Times New Roman" w:cs="Times New Roman"/>
          <w:sz w:val="24"/>
          <w:szCs w:val="24"/>
        </w:rPr>
        <w:t xml:space="preserve"> (WHO, 2003)</w:t>
      </w:r>
      <w:r w:rsidR="00C3190D" w:rsidRPr="00EE091D">
        <w:rPr>
          <w:rFonts w:ascii="Times New Roman" w:hAnsi="Times New Roman" w:cs="Times New Roman"/>
          <w:sz w:val="24"/>
          <w:szCs w:val="24"/>
        </w:rPr>
        <w:t xml:space="preserve">. </w:t>
      </w:r>
      <w:r w:rsidR="003F2FAD" w:rsidRPr="00EE091D">
        <w:rPr>
          <w:rFonts w:ascii="Times New Roman" w:hAnsi="Times New Roman" w:cs="Times New Roman"/>
          <w:sz w:val="24"/>
          <w:szCs w:val="24"/>
        </w:rPr>
        <w:t>The p</w:t>
      </w:r>
      <w:r w:rsidR="007E29F2" w:rsidRPr="00EE091D">
        <w:rPr>
          <w:rFonts w:ascii="Times New Roman" w:hAnsi="Times New Roman" w:cs="Times New Roman"/>
          <w:sz w:val="24"/>
          <w:szCs w:val="24"/>
        </w:rPr>
        <w:t xml:space="preserve">revalence of dental caries was collected </w:t>
      </w:r>
      <w:r w:rsidR="003F2FAD" w:rsidRPr="00EE091D">
        <w:rPr>
          <w:rFonts w:ascii="Times New Roman" w:hAnsi="Times New Roman" w:cs="Times New Roman"/>
          <w:sz w:val="24"/>
          <w:szCs w:val="24"/>
        </w:rPr>
        <w:t>based on</w:t>
      </w:r>
      <w:r w:rsidR="007E29F2" w:rsidRPr="00EE091D">
        <w:rPr>
          <w:rFonts w:ascii="Times New Roman" w:hAnsi="Times New Roman" w:cs="Times New Roman"/>
          <w:sz w:val="24"/>
          <w:szCs w:val="24"/>
        </w:rPr>
        <w:t xml:space="preserve"> the</w:t>
      </w:r>
      <w:r w:rsidR="003F2FAD" w:rsidRPr="00EE091D">
        <w:rPr>
          <w:rFonts w:ascii="Times New Roman" w:hAnsi="Times New Roman" w:cs="Times New Roman"/>
          <w:sz w:val="24"/>
          <w:szCs w:val="24"/>
        </w:rPr>
        <w:t xml:space="preserve"> </w:t>
      </w:r>
      <w:r w:rsidR="007E29F2" w:rsidRPr="00EE091D">
        <w:rPr>
          <w:rFonts w:ascii="Times New Roman" w:hAnsi="Times New Roman" w:cs="Times New Roman"/>
          <w:sz w:val="24"/>
          <w:szCs w:val="24"/>
        </w:rPr>
        <w:t>Decayed, Missing and Filled Surfaces</w:t>
      </w:r>
      <w:r w:rsidR="003F2FAD" w:rsidRPr="00EE091D">
        <w:rPr>
          <w:rFonts w:ascii="Times New Roman" w:hAnsi="Times New Roman" w:cs="Times New Roman"/>
          <w:sz w:val="24"/>
          <w:szCs w:val="24"/>
        </w:rPr>
        <w:t xml:space="preserve"> index</w:t>
      </w:r>
      <w:r w:rsidR="003F2FAD" w:rsidRPr="00EE091D">
        <w:t xml:space="preserve"> (</w:t>
      </w:r>
      <w:r w:rsidR="003F2FAD" w:rsidRPr="00EE091D">
        <w:rPr>
          <w:rFonts w:ascii="Times New Roman" w:hAnsi="Times New Roman" w:cs="Times New Roman"/>
          <w:sz w:val="24"/>
          <w:szCs w:val="24"/>
        </w:rPr>
        <w:t>DMF-S)</w:t>
      </w:r>
      <w:r w:rsidR="007E29F2" w:rsidRPr="00EE091D">
        <w:rPr>
          <w:rFonts w:ascii="Times New Roman" w:hAnsi="Times New Roman" w:cs="Times New Roman"/>
          <w:sz w:val="24"/>
          <w:szCs w:val="24"/>
        </w:rPr>
        <w:t xml:space="preserve"> </w:t>
      </w:r>
      <w:r w:rsidR="003F2FAD" w:rsidRPr="00EE091D">
        <w:rPr>
          <w:rFonts w:ascii="Times New Roman" w:hAnsi="Times New Roman" w:cs="Times New Roman"/>
          <w:sz w:val="24"/>
          <w:szCs w:val="24"/>
        </w:rPr>
        <w:t>for</w:t>
      </w:r>
      <w:r w:rsidR="007E29F2" w:rsidRPr="00EE091D">
        <w:rPr>
          <w:rFonts w:ascii="Times New Roman" w:hAnsi="Times New Roman" w:cs="Times New Roman"/>
          <w:sz w:val="24"/>
          <w:szCs w:val="24"/>
        </w:rPr>
        <w:t xml:space="preserve"> permanent teeth, </w:t>
      </w:r>
    </w:p>
    <w:p w:rsidR="007E29F2" w:rsidRPr="00EE091D" w:rsidRDefault="007E29F2" w:rsidP="007E29F2">
      <w:pPr>
        <w:spacing w:after="0" w:line="360" w:lineRule="auto"/>
        <w:ind w:firstLine="708"/>
        <w:jc w:val="both"/>
        <w:rPr>
          <w:rFonts w:ascii="Times New Roman" w:hAnsi="Times New Roman" w:cs="Times New Roman"/>
          <w:sz w:val="24"/>
          <w:szCs w:val="24"/>
        </w:rPr>
      </w:pPr>
      <w:r w:rsidRPr="00EE091D">
        <w:rPr>
          <w:rFonts w:ascii="Times New Roman" w:hAnsi="Times New Roman" w:cs="Times New Roman"/>
          <w:sz w:val="24"/>
          <w:szCs w:val="24"/>
        </w:rPr>
        <w:t>So</w:t>
      </w:r>
      <w:r w:rsidR="006B44FB">
        <w:rPr>
          <w:rFonts w:ascii="Times New Roman" w:hAnsi="Times New Roman" w:cs="Times New Roman"/>
          <w:sz w:val="24"/>
          <w:szCs w:val="24"/>
        </w:rPr>
        <w:t>cioeconomic</w:t>
      </w:r>
      <w:r w:rsidRPr="00EE091D">
        <w:rPr>
          <w:rFonts w:ascii="Times New Roman" w:hAnsi="Times New Roman" w:cs="Times New Roman"/>
          <w:sz w:val="24"/>
          <w:szCs w:val="24"/>
        </w:rPr>
        <w:t xml:space="preserve"> characteristics were collected </w:t>
      </w:r>
      <w:r w:rsidR="003F2FAD" w:rsidRPr="00EE091D">
        <w:rPr>
          <w:rFonts w:ascii="Times New Roman" w:hAnsi="Times New Roman" w:cs="Times New Roman"/>
          <w:sz w:val="24"/>
          <w:szCs w:val="24"/>
        </w:rPr>
        <w:t>using</w:t>
      </w:r>
      <w:r w:rsidRPr="00EE091D">
        <w:rPr>
          <w:rFonts w:ascii="Times New Roman" w:hAnsi="Times New Roman" w:cs="Times New Roman"/>
          <w:sz w:val="24"/>
          <w:szCs w:val="24"/>
        </w:rPr>
        <w:t xml:space="preserve"> a structured questionnaire sent home and answered by the parents. The variables collected were </w:t>
      </w:r>
      <w:r w:rsidR="006B44FB">
        <w:rPr>
          <w:rFonts w:ascii="Times New Roman" w:hAnsi="Times New Roman" w:cs="Times New Roman"/>
          <w:sz w:val="24"/>
          <w:szCs w:val="24"/>
        </w:rPr>
        <w:t>household income and</w:t>
      </w:r>
      <w:r w:rsidRPr="00EE091D">
        <w:rPr>
          <w:rFonts w:ascii="Times New Roman" w:hAnsi="Times New Roman" w:cs="Times New Roman"/>
          <w:sz w:val="24"/>
          <w:szCs w:val="24"/>
        </w:rPr>
        <w:t xml:space="preserve"> household overcrowding</w:t>
      </w:r>
      <w:r w:rsidR="006B44FB">
        <w:rPr>
          <w:rFonts w:ascii="Times New Roman" w:hAnsi="Times New Roman" w:cs="Times New Roman"/>
          <w:sz w:val="24"/>
          <w:szCs w:val="24"/>
        </w:rPr>
        <w:t xml:space="preserve">. </w:t>
      </w:r>
      <w:r w:rsidRPr="00EE091D">
        <w:rPr>
          <w:rFonts w:ascii="Times New Roman" w:hAnsi="Times New Roman" w:cs="Times New Roman"/>
          <w:sz w:val="24"/>
          <w:szCs w:val="24"/>
        </w:rPr>
        <w:t xml:space="preserve">Household income was collected in Brazilian </w:t>
      </w:r>
      <w:r w:rsidR="003F2FAD" w:rsidRPr="00EE091D">
        <w:rPr>
          <w:rFonts w:ascii="Times New Roman" w:hAnsi="Times New Roman" w:cs="Times New Roman"/>
          <w:sz w:val="24"/>
          <w:szCs w:val="24"/>
        </w:rPr>
        <w:t>m</w:t>
      </w:r>
      <w:r w:rsidRPr="00EE091D">
        <w:rPr>
          <w:rFonts w:ascii="Times New Roman" w:hAnsi="Times New Roman" w:cs="Times New Roman"/>
          <w:sz w:val="24"/>
          <w:szCs w:val="24"/>
        </w:rPr>
        <w:t xml:space="preserve">inimum </w:t>
      </w:r>
      <w:r w:rsidR="003F2FAD" w:rsidRPr="00EE091D">
        <w:rPr>
          <w:rFonts w:ascii="Times New Roman" w:hAnsi="Times New Roman" w:cs="Times New Roman"/>
          <w:sz w:val="24"/>
          <w:szCs w:val="24"/>
        </w:rPr>
        <w:t>w</w:t>
      </w:r>
      <w:r w:rsidRPr="00EE091D">
        <w:rPr>
          <w:rFonts w:ascii="Times New Roman" w:hAnsi="Times New Roman" w:cs="Times New Roman"/>
          <w:sz w:val="24"/>
          <w:szCs w:val="24"/>
        </w:rPr>
        <w:t>age (BMW), which corresponded to US</w:t>
      </w:r>
      <w:r w:rsidR="003F2FAD" w:rsidRPr="00EE091D">
        <w:rPr>
          <w:rFonts w:ascii="Times New Roman" w:hAnsi="Times New Roman" w:cs="Times New Roman"/>
          <w:sz w:val="24"/>
          <w:szCs w:val="24"/>
        </w:rPr>
        <w:t xml:space="preserve"> </w:t>
      </w:r>
      <w:r w:rsidRPr="00EE091D">
        <w:rPr>
          <w:rFonts w:ascii="Times New Roman" w:hAnsi="Times New Roman" w:cs="Times New Roman"/>
          <w:sz w:val="24"/>
          <w:szCs w:val="24"/>
        </w:rPr>
        <w:t>$450 at</w:t>
      </w:r>
      <w:r w:rsidR="003F2FAD" w:rsidRPr="00EE091D">
        <w:rPr>
          <w:rFonts w:ascii="Times New Roman" w:hAnsi="Times New Roman" w:cs="Times New Roman"/>
          <w:sz w:val="24"/>
          <w:szCs w:val="24"/>
        </w:rPr>
        <w:t xml:space="preserve"> the</w:t>
      </w:r>
      <w:r w:rsidRPr="00EE091D">
        <w:rPr>
          <w:rFonts w:ascii="Times New Roman" w:hAnsi="Times New Roman" w:cs="Times New Roman"/>
          <w:sz w:val="24"/>
          <w:szCs w:val="24"/>
        </w:rPr>
        <w:t xml:space="preserve"> baseline. Analy</w:t>
      </w:r>
      <w:r w:rsidR="003F2FAD" w:rsidRPr="00EE091D">
        <w:rPr>
          <w:rFonts w:ascii="Times New Roman" w:hAnsi="Times New Roman" w:cs="Times New Roman"/>
          <w:sz w:val="24"/>
          <w:szCs w:val="24"/>
        </w:rPr>
        <w:t>s</w:t>
      </w:r>
      <w:r w:rsidRPr="00EE091D">
        <w:rPr>
          <w:rFonts w:ascii="Times New Roman" w:hAnsi="Times New Roman" w:cs="Times New Roman"/>
          <w:sz w:val="24"/>
          <w:szCs w:val="24"/>
        </w:rPr>
        <w:t xml:space="preserve">es </w:t>
      </w:r>
      <w:r w:rsidR="003F2FAD" w:rsidRPr="00EE091D">
        <w:rPr>
          <w:rFonts w:ascii="Times New Roman" w:hAnsi="Times New Roman" w:cs="Times New Roman"/>
          <w:sz w:val="24"/>
          <w:szCs w:val="24"/>
        </w:rPr>
        <w:t>of</w:t>
      </w:r>
      <w:r w:rsidRPr="00EE091D">
        <w:rPr>
          <w:rFonts w:ascii="Times New Roman" w:hAnsi="Times New Roman" w:cs="Times New Roman"/>
          <w:sz w:val="24"/>
          <w:szCs w:val="24"/>
        </w:rPr>
        <w:t xml:space="preserve"> household income were obtained from the median (1.6 BMW). Household overcrowding was calculated </w:t>
      </w:r>
      <w:r w:rsidR="003F2FAD" w:rsidRPr="00EE091D">
        <w:rPr>
          <w:rFonts w:ascii="Times New Roman" w:hAnsi="Times New Roman" w:cs="Times New Roman"/>
          <w:sz w:val="24"/>
          <w:szCs w:val="24"/>
        </w:rPr>
        <w:t>using</w:t>
      </w:r>
      <w:r w:rsidRPr="00EE091D">
        <w:rPr>
          <w:rFonts w:ascii="Times New Roman" w:hAnsi="Times New Roman" w:cs="Times New Roman"/>
          <w:sz w:val="24"/>
          <w:szCs w:val="24"/>
        </w:rPr>
        <w:t xml:space="preserve"> the ratio </w:t>
      </w:r>
      <w:r w:rsidR="003F2FAD" w:rsidRPr="00EE091D">
        <w:rPr>
          <w:rFonts w:ascii="Times New Roman" w:hAnsi="Times New Roman" w:cs="Times New Roman"/>
          <w:sz w:val="24"/>
          <w:szCs w:val="24"/>
        </w:rPr>
        <w:t>of the</w:t>
      </w:r>
      <w:r w:rsidRPr="00EE091D">
        <w:rPr>
          <w:rFonts w:ascii="Times New Roman" w:hAnsi="Times New Roman" w:cs="Times New Roman"/>
          <w:sz w:val="24"/>
          <w:szCs w:val="24"/>
        </w:rPr>
        <w:t xml:space="preserve"> number of person</w:t>
      </w:r>
      <w:r w:rsidR="003F2FAD" w:rsidRPr="00EE091D">
        <w:rPr>
          <w:rFonts w:ascii="Times New Roman" w:hAnsi="Times New Roman" w:cs="Times New Roman"/>
          <w:sz w:val="24"/>
          <w:szCs w:val="24"/>
        </w:rPr>
        <w:t>s</w:t>
      </w:r>
      <w:r w:rsidRPr="00EE091D">
        <w:rPr>
          <w:rFonts w:ascii="Times New Roman" w:hAnsi="Times New Roman" w:cs="Times New Roman"/>
          <w:sz w:val="24"/>
          <w:szCs w:val="24"/>
        </w:rPr>
        <w:t xml:space="preserve"> </w:t>
      </w:r>
      <w:r w:rsidR="003F2FAD" w:rsidRPr="00EE091D">
        <w:rPr>
          <w:rFonts w:ascii="Times New Roman" w:hAnsi="Times New Roman" w:cs="Times New Roman"/>
          <w:sz w:val="24"/>
          <w:szCs w:val="24"/>
        </w:rPr>
        <w:t>to the</w:t>
      </w:r>
      <w:r w:rsidRPr="00EE091D">
        <w:rPr>
          <w:rFonts w:ascii="Times New Roman" w:hAnsi="Times New Roman" w:cs="Times New Roman"/>
          <w:sz w:val="24"/>
          <w:szCs w:val="24"/>
        </w:rPr>
        <w:t xml:space="preserve"> number of rooms in a home, and categorized</w:t>
      </w:r>
      <w:r w:rsidR="003F2FAD" w:rsidRPr="00EE091D">
        <w:rPr>
          <w:rFonts w:ascii="Times New Roman" w:hAnsi="Times New Roman" w:cs="Times New Roman"/>
          <w:sz w:val="24"/>
          <w:szCs w:val="24"/>
        </w:rPr>
        <w:t xml:space="preserve"> as</w:t>
      </w:r>
      <w:r w:rsidRPr="00EE091D">
        <w:rPr>
          <w:rFonts w:ascii="Times New Roman" w:hAnsi="Times New Roman" w:cs="Times New Roman"/>
          <w:sz w:val="24"/>
          <w:szCs w:val="24"/>
        </w:rPr>
        <w:t xml:space="preserve"> “</w:t>
      </w:r>
      <w:r w:rsidRPr="00EE091D">
        <w:rPr>
          <w:rFonts w:ascii="Times New Roman" w:hAnsi="Times New Roman"/>
          <w:sz w:val="24"/>
          <w:szCs w:val="24"/>
        </w:rPr>
        <w:t>1 room or more/person” or “</w:t>
      </w:r>
      <w:r w:rsidR="003F2FAD" w:rsidRPr="00EE091D">
        <w:rPr>
          <w:rFonts w:ascii="Times New Roman" w:hAnsi="Times New Roman"/>
          <w:sz w:val="24"/>
          <w:szCs w:val="24"/>
        </w:rPr>
        <w:t>l</w:t>
      </w:r>
      <w:r w:rsidRPr="00EE091D">
        <w:rPr>
          <w:rFonts w:ascii="Times New Roman" w:hAnsi="Times New Roman"/>
          <w:sz w:val="24"/>
          <w:szCs w:val="24"/>
        </w:rPr>
        <w:t>ess than 1 room/person</w:t>
      </w:r>
      <w:r w:rsidR="003F2FAD" w:rsidRPr="00EE091D">
        <w:rPr>
          <w:rFonts w:ascii="Times New Roman" w:hAnsi="Times New Roman"/>
          <w:sz w:val="24"/>
          <w:szCs w:val="24"/>
        </w:rPr>
        <w:t>.</w:t>
      </w:r>
      <w:r w:rsidRPr="00EE091D">
        <w:rPr>
          <w:rFonts w:ascii="Times New Roman" w:hAnsi="Times New Roman"/>
          <w:sz w:val="24"/>
          <w:szCs w:val="24"/>
        </w:rPr>
        <w:t>”</w:t>
      </w:r>
      <w:r w:rsidRPr="00EE091D">
        <w:rPr>
          <w:rFonts w:ascii="Times New Roman" w:hAnsi="Times New Roman" w:cs="Times New Roman"/>
          <w:sz w:val="24"/>
          <w:szCs w:val="24"/>
        </w:rPr>
        <w:t xml:space="preserve"> </w:t>
      </w:r>
    </w:p>
    <w:p w:rsidR="007E29F2" w:rsidRPr="00EE091D" w:rsidRDefault="007E29F2" w:rsidP="007E29F2">
      <w:pPr>
        <w:spacing w:after="0" w:line="360" w:lineRule="auto"/>
        <w:jc w:val="both"/>
        <w:rPr>
          <w:rFonts w:ascii="Times New Roman" w:hAnsi="Times New Roman" w:cs="Times New Roman"/>
          <w:sz w:val="24"/>
          <w:szCs w:val="24"/>
        </w:rPr>
      </w:pPr>
    </w:p>
    <w:p w:rsidR="007E29F2" w:rsidRPr="00AA2BF7" w:rsidRDefault="007E29F2" w:rsidP="007E29F2">
      <w:pPr>
        <w:spacing w:after="0" w:line="360" w:lineRule="auto"/>
        <w:jc w:val="both"/>
        <w:rPr>
          <w:rFonts w:ascii="Times New Roman" w:hAnsi="Times New Roman" w:cs="Times New Roman"/>
          <w:b/>
          <w:sz w:val="28"/>
          <w:szCs w:val="24"/>
        </w:rPr>
      </w:pPr>
      <w:r w:rsidRPr="00AA2BF7">
        <w:rPr>
          <w:rFonts w:ascii="Times New Roman" w:hAnsi="Times New Roman" w:cs="Times New Roman"/>
          <w:b/>
          <w:sz w:val="28"/>
          <w:szCs w:val="24"/>
        </w:rPr>
        <w:t>Subjective Measures</w:t>
      </w:r>
    </w:p>
    <w:p w:rsidR="00DD3863" w:rsidRPr="00DD3863" w:rsidRDefault="00DD3863" w:rsidP="007E29F2">
      <w:pPr>
        <w:spacing w:after="0" w:line="360" w:lineRule="auto"/>
        <w:jc w:val="both"/>
        <w:rPr>
          <w:rFonts w:ascii="Times New Roman" w:hAnsi="Times New Roman" w:cs="Times New Roman"/>
          <w:sz w:val="24"/>
          <w:szCs w:val="24"/>
        </w:rPr>
      </w:pPr>
    </w:p>
    <w:p w:rsidR="007E29F2" w:rsidRPr="00EE091D" w:rsidRDefault="007E29F2" w:rsidP="007E29F2">
      <w:pPr>
        <w:spacing w:after="0" w:line="360" w:lineRule="auto"/>
        <w:ind w:firstLine="708"/>
        <w:jc w:val="both"/>
        <w:rPr>
          <w:rFonts w:ascii="Times New Roman" w:hAnsi="Times New Roman" w:cs="Times New Roman"/>
          <w:sz w:val="24"/>
          <w:szCs w:val="24"/>
        </w:rPr>
      </w:pPr>
      <w:r w:rsidRPr="00EE091D">
        <w:rPr>
          <w:rFonts w:ascii="Times New Roman" w:hAnsi="Times New Roman" w:cs="Times New Roman"/>
          <w:sz w:val="24"/>
          <w:szCs w:val="24"/>
        </w:rPr>
        <w:t>The subjective measures include</w:t>
      </w:r>
      <w:r w:rsidR="00D730C4" w:rsidRPr="00EE091D">
        <w:rPr>
          <w:rFonts w:ascii="Times New Roman" w:hAnsi="Times New Roman" w:cs="Times New Roman"/>
          <w:sz w:val="24"/>
          <w:szCs w:val="24"/>
        </w:rPr>
        <w:t>d</w:t>
      </w:r>
      <w:r w:rsidRPr="00EE091D">
        <w:rPr>
          <w:rFonts w:ascii="Times New Roman" w:hAnsi="Times New Roman" w:cs="Times New Roman"/>
          <w:sz w:val="24"/>
          <w:szCs w:val="24"/>
        </w:rPr>
        <w:t xml:space="preserve"> </w:t>
      </w:r>
      <w:r w:rsidR="003C26CB">
        <w:rPr>
          <w:rFonts w:ascii="Times New Roman" w:hAnsi="Times New Roman" w:cs="Times New Roman"/>
          <w:sz w:val="24"/>
          <w:szCs w:val="24"/>
        </w:rPr>
        <w:t>happiness</w:t>
      </w:r>
      <w:r w:rsidR="001D38FB">
        <w:rPr>
          <w:rFonts w:ascii="Times New Roman" w:hAnsi="Times New Roman" w:cs="Times New Roman"/>
          <w:sz w:val="24"/>
          <w:szCs w:val="24"/>
        </w:rPr>
        <w:t>’s scale</w:t>
      </w:r>
      <w:r w:rsidR="003C26CB">
        <w:rPr>
          <w:rFonts w:ascii="Times New Roman" w:hAnsi="Times New Roman" w:cs="Times New Roman"/>
          <w:sz w:val="24"/>
          <w:szCs w:val="24"/>
        </w:rPr>
        <w:t xml:space="preserve">, </w:t>
      </w:r>
      <w:r w:rsidR="001D38FB" w:rsidRPr="00EE091D">
        <w:rPr>
          <w:rFonts w:ascii="Times New Roman" w:hAnsi="Times New Roman" w:cs="Times New Roman"/>
          <w:sz w:val="24"/>
          <w:szCs w:val="24"/>
        </w:rPr>
        <w:t>oral</w:t>
      </w:r>
      <w:r w:rsidR="001D38FB">
        <w:rPr>
          <w:rFonts w:ascii="Times New Roman" w:hAnsi="Times New Roman" w:cs="Times New Roman"/>
          <w:sz w:val="24"/>
          <w:szCs w:val="24"/>
        </w:rPr>
        <w:t xml:space="preserve"> </w:t>
      </w:r>
      <w:r w:rsidR="001D38FB" w:rsidRPr="00EE091D">
        <w:rPr>
          <w:rFonts w:ascii="Times New Roman" w:hAnsi="Times New Roman" w:cs="Times New Roman"/>
          <w:sz w:val="24"/>
          <w:szCs w:val="24"/>
        </w:rPr>
        <w:t>health-related quality of life (OHRQoL)</w:t>
      </w:r>
      <w:r w:rsidR="001D38FB">
        <w:rPr>
          <w:rFonts w:ascii="Times New Roman" w:hAnsi="Times New Roman" w:cs="Times New Roman"/>
          <w:sz w:val="24"/>
          <w:szCs w:val="24"/>
        </w:rPr>
        <w:t xml:space="preserve"> questionnaire and satisfaction with l</w:t>
      </w:r>
      <w:r w:rsidR="001D38FB" w:rsidRPr="00EE091D">
        <w:rPr>
          <w:rFonts w:ascii="Times New Roman" w:hAnsi="Times New Roman" w:cs="Times New Roman"/>
          <w:sz w:val="24"/>
          <w:szCs w:val="24"/>
        </w:rPr>
        <w:t xml:space="preserve">ife </w:t>
      </w:r>
      <w:r w:rsidR="001D38FB">
        <w:rPr>
          <w:rFonts w:ascii="Times New Roman" w:hAnsi="Times New Roman" w:cs="Times New Roman"/>
          <w:sz w:val="24"/>
          <w:szCs w:val="24"/>
        </w:rPr>
        <w:t>scale (SWLS).</w:t>
      </w:r>
      <w:r w:rsidR="00866648">
        <w:rPr>
          <w:rFonts w:ascii="Times New Roman" w:hAnsi="Times New Roman" w:cs="Times New Roman"/>
          <w:sz w:val="24"/>
          <w:szCs w:val="24"/>
        </w:rPr>
        <w:t xml:space="preserve"> OHRQoL and SWLS were performed to evaluate measurement of discriminant and convergent</w:t>
      </w:r>
      <w:r w:rsidR="00866648" w:rsidRPr="00EE091D">
        <w:rPr>
          <w:rFonts w:ascii="Times New Roman" w:hAnsi="Times New Roman" w:cs="Times New Roman"/>
          <w:sz w:val="24"/>
          <w:szCs w:val="24"/>
        </w:rPr>
        <w:t xml:space="preserve"> </w:t>
      </w:r>
      <w:r w:rsidR="00866648">
        <w:rPr>
          <w:rFonts w:ascii="Times New Roman" w:hAnsi="Times New Roman" w:cs="Times New Roman"/>
          <w:sz w:val="24"/>
          <w:szCs w:val="24"/>
        </w:rPr>
        <w:t>analyses, respectively.</w:t>
      </w:r>
    </w:p>
    <w:p w:rsidR="007E29F2" w:rsidRPr="00EE091D" w:rsidRDefault="007E29F2" w:rsidP="007E29F2">
      <w:pPr>
        <w:spacing w:after="0" w:line="360" w:lineRule="auto"/>
        <w:ind w:firstLine="708"/>
        <w:jc w:val="both"/>
        <w:rPr>
          <w:rFonts w:ascii="Times New Roman" w:hAnsi="Times New Roman" w:cs="Times New Roman"/>
          <w:sz w:val="24"/>
          <w:szCs w:val="24"/>
        </w:rPr>
      </w:pPr>
      <w:r w:rsidRPr="00EE091D">
        <w:rPr>
          <w:rFonts w:ascii="Times New Roman" w:hAnsi="Times New Roman" w:cs="Times New Roman"/>
          <w:sz w:val="24"/>
          <w:szCs w:val="24"/>
        </w:rPr>
        <w:t xml:space="preserve">The SHS was </w:t>
      </w:r>
      <w:r w:rsidR="00C73B44" w:rsidRPr="00EE091D">
        <w:rPr>
          <w:rFonts w:ascii="Times New Roman" w:hAnsi="Times New Roman" w:cs="Times New Roman"/>
          <w:sz w:val="24"/>
          <w:szCs w:val="24"/>
        </w:rPr>
        <w:t>administered during</w:t>
      </w:r>
      <w:r w:rsidRPr="00EE091D">
        <w:rPr>
          <w:rFonts w:ascii="Times New Roman" w:hAnsi="Times New Roman" w:cs="Times New Roman"/>
          <w:sz w:val="24"/>
          <w:szCs w:val="24"/>
        </w:rPr>
        <w:t xml:space="preserve"> face-to-face interview</w:t>
      </w:r>
      <w:r w:rsidR="00C73B44" w:rsidRPr="00EE091D">
        <w:rPr>
          <w:rFonts w:ascii="Times New Roman" w:hAnsi="Times New Roman" w:cs="Times New Roman"/>
          <w:sz w:val="24"/>
          <w:szCs w:val="24"/>
        </w:rPr>
        <w:t>s</w:t>
      </w:r>
      <w:r w:rsidRPr="00EE091D">
        <w:rPr>
          <w:rFonts w:ascii="Times New Roman" w:hAnsi="Times New Roman" w:cs="Times New Roman"/>
          <w:sz w:val="24"/>
          <w:szCs w:val="24"/>
        </w:rPr>
        <w:t xml:space="preserve"> </w:t>
      </w:r>
      <w:r w:rsidR="00C73B44" w:rsidRPr="00EE091D">
        <w:rPr>
          <w:rFonts w:ascii="Times New Roman" w:hAnsi="Times New Roman" w:cs="Times New Roman"/>
          <w:sz w:val="24"/>
          <w:szCs w:val="24"/>
        </w:rPr>
        <w:t>with</w:t>
      </w:r>
      <w:r w:rsidRPr="00EE091D">
        <w:rPr>
          <w:rFonts w:ascii="Times New Roman" w:hAnsi="Times New Roman" w:cs="Times New Roman"/>
          <w:sz w:val="24"/>
          <w:szCs w:val="24"/>
        </w:rPr>
        <w:t xml:space="preserve"> </w:t>
      </w:r>
      <w:r w:rsidR="00992039">
        <w:rPr>
          <w:rFonts w:ascii="Times New Roman" w:hAnsi="Times New Roman" w:cs="Times New Roman"/>
          <w:sz w:val="24"/>
          <w:szCs w:val="24"/>
        </w:rPr>
        <w:t>all participants</w:t>
      </w:r>
      <w:r w:rsidRPr="00EE091D">
        <w:rPr>
          <w:rFonts w:ascii="Times New Roman" w:hAnsi="Times New Roman" w:cs="Times New Roman"/>
          <w:sz w:val="24"/>
          <w:szCs w:val="24"/>
        </w:rPr>
        <w:t xml:space="preserve">. The SHS is a reduced scale of four items developed by Lyubomirsky </w:t>
      </w:r>
      <w:r w:rsidR="00C73B44" w:rsidRPr="00EE091D">
        <w:rPr>
          <w:rFonts w:ascii="Times New Roman" w:hAnsi="Times New Roman" w:cs="Times New Roman"/>
          <w:sz w:val="24"/>
          <w:szCs w:val="24"/>
        </w:rPr>
        <w:t>and</w:t>
      </w:r>
      <w:r w:rsidRPr="00EE091D">
        <w:rPr>
          <w:rFonts w:ascii="Times New Roman" w:hAnsi="Times New Roman" w:cs="Times New Roman"/>
          <w:sz w:val="24"/>
          <w:szCs w:val="24"/>
        </w:rPr>
        <w:t xml:space="preserve"> Lepper</w:t>
      </w:r>
      <w:r w:rsidR="00FC7DFF">
        <w:rPr>
          <w:rFonts w:ascii="Times New Roman" w:hAnsi="Times New Roman" w:cs="Times New Roman"/>
          <w:sz w:val="24"/>
          <w:szCs w:val="24"/>
        </w:rPr>
        <w:t xml:space="preserve"> (1999)</w:t>
      </w:r>
      <w:r w:rsidRPr="00EE091D">
        <w:rPr>
          <w:rFonts w:ascii="Times New Roman" w:hAnsi="Times New Roman" w:cs="Times New Roman"/>
          <w:sz w:val="24"/>
          <w:szCs w:val="24"/>
        </w:rPr>
        <w:t>. The first two items of the scale are</w:t>
      </w:r>
      <w:r w:rsidR="00DF6408">
        <w:rPr>
          <w:rFonts w:ascii="Times New Roman" w:hAnsi="Times New Roman" w:cs="Times New Roman"/>
          <w:sz w:val="24"/>
          <w:szCs w:val="24"/>
        </w:rPr>
        <w:t>: Shs_a)</w:t>
      </w:r>
      <w:r w:rsidRPr="00EE091D">
        <w:rPr>
          <w:rFonts w:ascii="Times New Roman" w:hAnsi="Times New Roman" w:cs="Times New Roman"/>
          <w:sz w:val="24"/>
          <w:szCs w:val="24"/>
        </w:rPr>
        <w:t xml:space="preserve"> "In general I consider myself"</w:t>
      </w:r>
      <w:r w:rsidR="003815BC">
        <w:rPr>
          <w:rFonts w:ascii="Times New Roman" w:hAnsi="Times New Roman" w:cs="Times New Roman"/>
          <w:sz w:val="24"/>
          <w:szCs w:val="24"/>
        </w:rPr>
        <w:t>,</w:t>
      </w:r>
      <w:r w:rsidR="00C73B44" w:rsidRPr="00EE091D">
        <w:rPr>
          <w:rFonts w:ascii="Times New Roman" w:hAnsi="Times New Roman" w:cs="Times New Roman"/>
          <w:sz w:val="24"/>
          <w:szCs w:val="24"/>
        </w:rPr>
        <w:t xml:space="preserve"> and</w:t>
      </w:r>
      <w:r w:rsidR="00DF6408">
        <w:rPr>
          <w:rFonts w:ascii="Times New Roman" w:hAnsi="Times New Roman" w:cs="Times New Roman"/>
          <w:sz w:val="24"/>
          <w:szCs w:val="24"/>
        </w:rPr>
        <w:t xml:space="preserve"> SHS_b)</w:t>
      </w:r>
      <w:r w:rsidRPr="00EE091D">
        <w:rPr>
          <w:rFonts w:ascii="Times New Roman" w:hAnsi="Times New Roman" w:cs="Times New Roman"/>
          <w:sz w:val="24"/>
          <w:szCs w:val="24"/>
        </w:rPr>
        <w:t xml:space="preserve"> "Compared to most of my friends, I consider myself</w:t>
      </w:r>
      <w:r w:rsidR="00C73B44" w:rsidRPr="00EE091D">
        <w:rPr>
          <w:rFonts w:ascii="Times New Roman" w:hAnsi="Times New Roman" w:cs="Times New Roman"/>
          <w:sz w:val="24"/>
          <w:szCs w:val="24"/>
        </w:rPr>
        <w:t>.</w:t>
      </w:r>
      <w:r w:rsidRPr="00EE091D">
        <w:rPr>
          <w:rFonts w:ascii="Times New Roman" w:hAnsi="Times New Roman" w:cs="Times New Roman"/>
          <w:sz w:val="24"/>
          <w:szCs w:val="24"/>
        </w:rPr>
        <w:t>" Answers may range from 1 to 7, where 1</w:t>
      </w:r>
      <w:r w:rsidR="00C73B44" w:rsidRPr="00EE091D">
        <w:rPr>
          <w:rFonts w:ascii="Times New Roman" w:hAnsi="Times New Roman" w:cs="Times New Roman"/>
          <w:sz w:val="24"/>
          <w:szCs w:val="24"/>
        </w:rPr>
        <w:t xml:space="preserve"> =</w:t>
      </w:r>
      <w:r w:rsidRPr="00EE091D">
        <w:rPr>
          <w:rFonts w:ascii="Times New Roman" w:hAnsi="Times New Roman" w:cs="Times New Roman"/>
          <w:sz w:val="24"/>
          <w:szCs w:val="24"/>
        </w:rPr>
        <w:t xml:space="preserve"> “person consider</w:t>
      </w:r>
      <w:r w:rsidR="00C73B44" w:rsidRPr="00EE091D">
        <w:rPr>
          <w:rFonts w:ascii="Times New Roman" w:hAnsi="Times New Roman" w:cs="Times New Roman"/>
          <w:sz w:val="24"/>
          <w:szCs w:val="24"/>
        </w:rPr>
        <w:t>ed</w:t>
      </w:r>
      <w:r w:rsidRPr="00EE091D">
        <w:rPr>
          <w:rFonts w:ascii="Times New Roman" w:hAnsi="Times New Roman" w:cs="Times New Roman"/>
          <w:sz w:val="24"/>
          <w:szCs w:val="24"/>
        </w:rPr>
        <w:t xml:space="preserve"> less happy” and 7</w:t>
      </w:r>
      <w:r w:rsidR="00C73B44" w:rsidRPr="00EE091D">
        <w:rPr>
          <w:rFonts w:ascii="Times New Roman" w:hAnsi="Times New Roman" w:cs="Times New Roman"/>
          <w:sz w:val="24"/>
          <w:szCs w:val="24"/>
        </w:rPr>
        <w:t xml:space="preserve"> =</w:t>
      </w:r>
      <w:r w:rsidRPr="00EE091D">
        <w:rPr>
          <w:rFonts w:ascii="Times New Roman" w:hAnsi="Times New Roman" w:cs="Times New Roman"/>
          <w:sz w:val="24"/>
          <w:szCs w:val="24"/>
        </w:rPr>
        <w:t xml:space="preserve"> “person consider</w:t>
      </w:r>
      <w:r w:rsidR="00C73B44" w:rsidRPr="00EE091D">
        <w:rPr>
          <w:rFonts w:ascii="Times New Roman" w:hAnsi="Times New Roman" w:cs="Times New Roman"/>
          <w:sz w:val="24"/>
          <w:szCs w:val="24"/>
        </w:rPr>
        <w:t>ed</w:t>
      </w:r>
      <w:r w:rsidRPr="00EE091D">
        <w:rPr>
          <w:rFonts w:ascii="Times New Roman" w:hAnsi="Times New Roman" w:cs="Times New Roman"/>
          <w:sz w:val="24"/>
          <w:szCs w:val="24"/>
        </w:rPr>
        <w:t xml:space="preserve"> happier</w:t>
      </w:r>
      <w:r w:rsidR="00C73B44" w:rsidRPr="00EE091D">
        <w:rPr>
          <w:rFonts w:ascii="Times New Roman" w:hAnsi="Times New Roman" w:cs="Times New Roman"/>
          <w:sz w:val="24"/>
          <w:szCs w:val="24"/>
        </w:rPr>
        <w:t>.</w:t>
      </w:r>
      <w:r w:rsidRPr="00EE091D">
        <w:rPr>
          <w:rFonts w:ascii="Times New Roman" w:hAnsi="Times New Roman" w:cs="Times New Roman"/>
          <w:sz w:val="24"/>
          <w:szCs w:val="24"/>
        </w:rPr>
        <w:t>” The others items are</w:t>
      </w:r>
      <w:r w:rsidR="00DF6408">
        <w:rPr>
          <w:rFonts w:ascii="Times New Roman" w:hAnsi="Times New Roman" w:cs="Times New Roman"/>
          <w:sz w:val="24"/>
          <w:szCs w:val="24"/>
        </w:rPr>
        <w:t>: ShS_c)</w:t>
      </w:r>
      <w:r w:rsidRPr="00EE091D">
        <w:rPr>
          <w:rFonts w:ascii="Times New Roman" w:hAnsi="Times New Roman" w:cs="Times New Roman"/>
          <w:sz w:val="24"/>
          <w:szCs w:val="24"/>
        </w:rPr>
        <w:t xml:space="preserve"> “Some people are generally very happy. They enjoy life regardless of what is going on, getting the most out of everything. To what extent does this account describe you?”</w:t>
      </w:r>
      <w:r w:rsidR="003815BC">
        <w:rPr>
          <w:rFonts w:ascii="Times New Roman" w:hAnsi="Times New Roman" w:cs="Times New Roman"/>
          <w:sz w:val="24"/>
          <w:szCs w:val="24"/>
        </w:rPr>
        <w:t>,</w:t>
      </w:r>
      <w:r w:rsidR="00C73B44" w:rsidRPr="00EE091D">
        <w:rPr>
          <w:rFonts w:ascii="Times New Roman" w:hAnsi="Times New Roman" w:cs="Times New Roman"/>
          <w:sz w:val="24"/>
          <w:szCs w:val="24"/>
        </w:rPr>
        <w:t xml:space="preserve"> and</w:t>
      </w:r>
      <w:r w:rsidR="00DF6408">
        <w:rPr>
          <w:rFonts w:ascii="Times New Roman" w:hAnsi="Times New Roman" w:cs="Times New Roman"/>
          <w:sz w:val="24"/>
          <w:szCs w:val="24"/>
        </w:rPr>
        <w:t xml:space="preserve"> SHS_d)</w:t>
      </w:r>
      <w:r w:rsidRPr="00EE091D">
        <w:rPr>
          <w:rFonts w:ascii="Times New Roman" w:hAnsi="Times New Roman" w:cs="Times New Roman"/>
          <w:sz w:val="24"/>
          <w:szCs w:val="24"/>
        </w:rPr>
        <w:t xml:space="preserve"> “Some people are generally not very happy. Although they are not depressed, they never seem as happy as they might be. To what extent does this characterization describe you?” Answers</w:t>
      </w:r>
      <w:r w:rsidR="00C73B44" w:rsidRPr="00EE091D">
        <w:rPr>
          <w:rFonts w:ascii="Times New Roman" w:hAnsi="Times New Roman" w:cs="Times New Roman"/>
          <w:sz w:val="24"/>
          <w:szCs w:val="24"/>
        </w:rPr>
        <w:t xml:space="preserve"> may</w:t>
      </w:r>
      <w:r w:rsidRPr="00EE091D">
        <w:rPr>
          <w:rFonts w:ascii="Times New Roman" w:hAnsi="Times New Roman" w:cs="Times New Roman"/>
          <w:sz w:val="24"/>
          <w:szCs w:val="24"/>
        </w:rPr>
        <w:t xml:space="preserve"> range from 1 to 7, </w:t>
      </w:r>
      <w:r w:rsidR="00C73B44" w:rsidRPr="00EE091D">
        <w:rPr>
          <w:rFonts w:ascii="Times New Roman" w:hAnsi="Times New Roman" w:cs="Times New Roman"/>
          <w:sz w:val="24"/>
          <w:szCs w:val="24"/>
        </w:rPr>
        <w:t>with</w:t>
      </w:r>
      <w:r w:rsidRPr="00EE091D">
        <w:rPr>
          <w:rFonts w:ascii="Times New Roman" w:hAnsi="Times New Roman" w:cs="Times New Roman"/>
          <w:sz w:val="24"/>
          <w:szCs w:val="24"/>
        </w:rPr>
        <w:t xml:space="preserve"> 1</w:t>
      </w:r>
      <w:r w:rsidR="00C73B44" w:rsidRPr="00EE091D">
        <w:rPr>
          <w:rFonts w:ascii="Times New Roman" w:hAnsi="Times New Roman" w:cs="Times New Roman"/>
          <w:sz w:val="24"/>
          <w:szCs w:val="24"/>
        </w:rPr>
        <w:t xml:space="preserve"> =</w:t>
      </w:r>
      <w:r w:rsidRPr="00EE091D">
        <w:rPr>
          <w:rFonts w:ascii="Times New Roman" w:hAnsi="Times New Roman" w:cs="Times New Roman"/>
          <w:sz w:val="24"/>
          <w:szCs w:val="24"/>
        </w:rPr>
        <w:t xml:space="preserve"> “the sentence does not look anything like the individual” and 7</w:t>
      </w:r>
      <w:r w:rsidR="00C73B44" w:rsidRPr="00EE091D">
        <w:rPr>
          <w:rFonts w:ascii="Times New Roman" w:hAnsi="Times New Roman" w:cs="Times New Roman"/>
          <w:sz w:val="24"/>
          <w:szCs w:val="24"/>
        </w:rPr>
        <w:t xml:space="preserve"> =</w:t>
      </w:r>
      <w:r w:rsidRPr="00EE091D">
        <w:rPr>
          <w:rFonts w:ascii="Times New Roman" w:hAnsi="Times New Roman" w:cs="Times New Roman"/>
          <w:sz w:val="24"/>
          <w:szCs w:val="24"/>
        </w:rPr>
        <w:t xml:space="preserve"> “the sentence is much like the individual</w:t>
      </w:r>
      <w:r w:rsidR="00C73B44" w:rsidRPr="00EE091D">
        <w:rPr>
          <w:rFonts w:ascii="Times New Roman" w:hAnsi="Times New Roman" w:cs="Times New Roman"/>
          <w:sz w:val="24"/>
          <w:szCs w:val="24"/>
        </w:rPr>
        <w:t>.</w:t>
      </w:r>
      <w:r w:rsidRPr="00EE091D">
        <w:rPr>
          <w:rFonts w:ascii="Times New Roman" w:hAnsi="Times New Roman" w:cs="Times New Roman"/>
          <w:sz w:val="24"/>
          <w:szCs w:val="24"/>
        </w:rPr>
        <w:t xml:space="preserve">” For this last question, the response is encoded in </w:t>
      </w:r>
      <w:r w:rsidR="00C73B44" w:rsidRPr="00EE091D">
        <w:rPr>
          <w:rFonts w:ascii="Times New Roman" w:hAnsi="Times New Roman" w:cs="Times New Roman"/>
          <w:sz w:val="24"/>
          <w:szCs w:val="24"/>
        </w:rPr>
        <w:t xml:space="preserve">a </w:t>
      </w:r>
      <w:r w:rsidRPr="00EE091D">
        <w:rPr>
          <w:rFonts w:ascii="Times New Roman" w:hAnsi="Times New Roman" w:cs="Times New Roman"/>
          <w:sz w:val="24"/>
          <w:szCs w:val="24"/>
        </w:rPr>
        <w:t>reverse manner</w:t>
      </w:r>
      <w:r w:rsidR="006C665D">
        <w:rPr>
          <w:rFonts w:ascii="Times New Roman" w:hAnsi="Times New Roman" w:cs="Times New Roman"/>
          <w:sz w:val="24"/>
          <w:szCs w:val="24"/>
          <w:vertAlign w:val="superscript"/>
        </w:rPr>
        <w:t>10</w:t>
      </w:r>
      <w:r w:rsidRPr="00EE091D">
        <w:rPr>
          <w:rFonts w:ascii="Times New Roman" w:hAnsi="Times New Roman" w:cs="Times New Roman"/>
          <w:sz w:val="24"/>
          <w:szCs w:val="24"/>
        </w:rPr>
        <w:t xml:space="preserve">. </w:t>
      </w:r>
      <w:r w:rsidRPr="00EE091D">
        <w:rPr>
          <w:rFonts w:ascii="Times New Roman" w:hAnsi="Times New Roman" w:cs="Times New Roman"/>
          <w:sz w:val="24"/>
          <w:szCs w:val="24"/>
        </w:rPr>
        <w:lastRenderedPageBreak/>
        <w:t>The SHS final score is the mean of</w:t>
      </w:r>
      <w:r w:rsidR="00C73B44" w:rsidRPr="00EE091D">
        <w:rPr>
          <w:rFonts w:ascii="Times New Roman" w:hAnsi="Times New Roman" w:cs="Times New Roman"/>
          <w:sz w:val="24"/>
          <w:szCs w:val="24"/>
        </w:rPr>
        <w:t xml:space="preserve"> the</w:t>
      </w:r>
      <w:r w:rsidRPr="00EE091D">
        <w:rPr>
          <w:rFonts w:ascii="Times New Roman" w:hAnsi="Times New Roman" w:cs="Times New Roman"/>
          <w:sz w:val="24"/>
          <w:szCs w:val="24"/>
        </w:rPr>
        <w:t xml:space="preserve"> response</w:t>
      </w:r>
      <w:r w:rsidR="00C73B44" w:rsidRPr="00EE091D">
        <w:rPr>
          <w:rFonts w:ascii="Times New Roman" w:hAnsi="Times New Roman" w:cs="Times New Roman"/>
          <w:sz w:val="24"/>
          <w:szCs w:val="24"/>
        </w:rPr>
        <w:t>s</w:t>
      </w:r>
      <w:r w:rsidRPr="00EE091D">
        <w:rPr>
          <w:rFonts w:ascii="Times New Roman" w:hAnsi="Times New Roman" w:cs="Times New Roman"/>
          <w:sz w:val="24"/>
          <w:szCs w:val="24"/>
        </w:rPr>
        <w:t xml:space="preserve"> </w:t>
      </w:r>
      <w:r w:rsidR="00C73B44" w:rsidRPr="00EE091D">
        <w:rPr>
          <w:rFonts w:ascii="Times New Roman" w:hAnsi="Times New Roman" w:cs="Times New Roman"/>
          <w:sz w:val="24"/>
          <w:szCs w:val="24"/>
        </w:rPr>
        <w:t>to</w:t>
      </w:r>
      <w:r w:rsidRPr="00EE091D">
        <w:rPr>
          <w:rFonts w:ascii="Times New Roman" w:hAnsi="Times New Roman" w:cs="Times New Roman"/>
          <w:sz w:val="24"/>
          <w:szCs w:val="24"/>
        </w:rPr>
        <w:t xml:space="preserve"> the four items, with higher </w:t>
      </w:r>
      <w:r w:rsidR="00992039">
        <w:rPr>
          <w:rFonts w:ascii="Times New Roman" w:hAnsi="Times New Roman" w:cs="Times New Roman"/>
          <w:sz w:val="24"/>
          <w:szCs w:val="24"/>
        </w:rPr>
        <w:t>scores corresponding to higher</w:t>
      </w:r>
      <w:r w:rsidRPr="00EE091D">
        <w:rPr>
          <w:rFonts w:ascii="Times New Roman" w:hAnsi="Times New Roman" w:cs="Times New Roman"/>
          <w:sz w:val="24"/>
          <w:szCs w:val="24"/>
        </w:rPr>
        <w:t xml:space="preserve"> happiness. </w:t>
      </w:r>
    </w:p>
    <w:p w:rsidR="003C26CB" w:rsidRPr="00EE091D" w:rsidRDefault="003C26CB" w:rsidP="003C26CB">
      <w:pPr>
        <w:spacing w:after="0" w:line="360" w:lineRule="auto"/>
        <w:ind w:firstLine="708"/>
        <w:jc w:val="both"/>
        <w:rPr>
          <w:rFonts w:ascii="Times New Roman" w:hAnsi="Times New Roman" w:cs="Times New Roman"/>
          <w:sz w:val="24"/>
          <w:szCs w:val="24"/>
        </w:rPr>
      </w:pPr>
      <w:r w:rsidRPr="00EE091D">
        <w:rPr>
          <w:rFonts w:ascii="Times New Roman" w:hAnsi="Times New Roman" w:cs="Times New Roman"/>
          <w:sz w:val="24"/>
          <w:szCs w:val="24"/>
        </w:rPr>
        <w:t xml:space="preserve">The </w:t>
      </w:r>
      <w:r w:rsidR="001D38FB">
        <w:rPr>
          <w:rFonts w:ascii="Times New Roman" w:hAnsi="Times New Roman" w:cs="Times New Roman"/>
          <w:sz w:val="24"/>
          <w:szCs w:val="24"/>
        </w:rPr>
        <w:t>OHRQoL</w:t>
      </w:r>
      <w:r w:rsidRPr="00EE091D">
        <w:rPr>
          <w:rFonts w:ascii="Times New Roman" w:hAnsi="Times New Roman" w:cs="Times New Roman"/>
          <w:sz w:val="24"/>
          <w:szCs w:val="24"/>
        </w:rPr>
        <w:t xml:space="preserve"> was determined using the Brazilian short version of the CPQ11–14 (ISF:16)</w:t>
      </w:r>
      <w:r w:rsidR="002A62C9">
        <w:rPr>
          <w:rFonts w:ascii="Times New Roman" w:hAnsi="Times New Roman" w:cs="Times New Roman"/>
          <w:sz w:val="24"/>
          <w:szCs w:val="24"/>
        </w:rPr>
        <w:t xml:space="preserve"> (Torres et al., 2009)</w:t>
      </w:r>
      <w:r w:rsidRPr="00EE091D">
        <w:rPr>
          <w:rFonts w:ascii="Times New Roman" w:hAnsi="Times New Roman" w:cs="Times New Roman"/>
          <w:sz w:val="24"/>
          <w:szCs w:val="24"/>
        </w:rPr>
        <w:t xml:space="preserve">, which was administered at </w:t>
      </w:r>
      <w:r>
        <w:rPr>
          <w:rFonts w:ascii="Times New Roman" w:hAnsi="Times New Roman" w:cs="Times New Roman"/>
          <w:sz w:val="24"/>
          <w:szCs w:val="24"/>
        </w:rPr>
        <w:t>first phase</w:t>
      </w:r>
      <w:r w:rsidRPr="00EE091D">
        <w:rPr>
          <w:rFonts w:ascii="Times New Roman" w:hAnsi="Times New Roman" w:cs="Times New Roman"/>
          <w:sz w:val="24"/>
          <w:szCs w:val="24"/>
        </w:rPr>
        <w:t xml:space="preserve">. The questionnaire has 16 questions divided into 4 domains: oral symptoms, functional limitation, emotional well-being, and social well-being. Answers may range from “never” to “every day” (0–4). Higher scores indicate </w:t>
      </w:r>
      <w:r w:rsidR="00992039">
        <w:rPr>
          <w:rFonts w:ascii="Times New Roman" w:hAnsi="Times New Roman" w:cs="Times New Roman"/>
          <w:sz w:val="24"/>
          <w:szCs w:val="24"/>
        </w:rPr>
        <w:t>worse</w:t>
      </w:r>
      <w:r w:rsidRPr="00EE091D">
        <w:rPr>
          <w:rFonts w:ascii="Times New Roman" w:hAnsi="Times New Roman" w:cs="Times New Roman"/>
          <w:sz w:val="24"/>
          <w:szCs w:val="24"/>
        </w:rPr>
        <w:t xml:space="preserve"> OHRQoL.</w:t>
      </w:r>
    </w:p>
    <w:p w:rsidR="007E29F2" w:rsidRPr="00EE091D" w:rsidRDefault="003C26CB" w:rsidP="007E29F2">
      <w:pPr>
        <w:spacing w:after="0" w:line="360" w:lineRule="auto"/>
        <w:ind w:firstLine="708"/>
        <w:jc w:val="both"/>
        <w:rPr>
          <w:rFonts w:ascii="Times New Roman" w:hAnsi="Times New Roman" w:cs="Times New Roman"/>
          <w:sz w:val="24"/>
          <w:szCs w:val="24"/>
        </w:rPr>
      </w:pPr>
      <w:r w:rsidRPr="00EE091D">
        <w:rPr>
          <w:rFonts w:ascii="Times New Roman" w:hAnsi="Times New Roman" w:cs="Times New Roman"/>
          <w:sz w:val="24"/>
          <w:szCs w:val="24"/>
        </w:rPr>
        <w:t>The Brazilian version of the SWLS</w:t>
      </w:r>
      <w:r w:rsidR="002A62C9">
        <w:rPr>
          <w:rFonts w:ascii="Times New Roman" w:hAnsi="Times New Roman" w:cs="Times New Roman"/>
          <w:sz w:val="24"/>
          <w:szCs w:val="24"/>
        </w:rPr>
        <w:t xml:space="preserve"> (Gouveia et al., 2009)</w:t>
      </w:r>
      <w:r w:rsidR="007E29F2" w:rsidRPr="00EE091D">
        <w:rPr>
          <w:rFonts w:ascii="Times New Roman" w:hAnsi="Times New Roman" w:cs="Times New Roman"/>
          <w:sz w:val="24"/>
          <w:szCs w:val="24"/>
        </w:rPr>
        <w:t xml:space="preserve"> was a</w:t>
      </w:r>
      <w:r w:rsidR="00C73B44" w:rsidRPr="00EE091D">
        <w:rPr>
          <w:rFonts w:ascii="Times New Roman" w:hAnsi="Times New Roman" w:cs="Times New Roman"/>
          <w:sz w:val="24"/>
          <w:szCs w:val="24"/>
        </w:rPr>
        <w:t>dministered during</w:t>
      </w:r>
      <w:r w:rsidR="007E29F2" w:rsidRPr="00EE091D">
        <w:rPr>
          <w:rFonts w:ascii="Times New Roman" w:hAnsi="Times New Roman" w:cs="Times New Roman"/>
          <w:sz w:val="24"/>
          <w:szCs w:val="24"/>
        </w:rPr>
        <w:t xml:space="preserve"> f</w:t>
      </w:r>
      <w:r w:rsidR="00DF6408">
        <w:rPr>
          <w:rFonts w:ascii="Times New Roman" w:hAnsi="Times New Roman" w:cs="Times New Roman"/>
          <w:sz w:val="24"/>
          <w:szCs w:val="24"/>
        </w:rPr>
        <w:t>ace-to-face interviews in second phase</w:t>
      </w:r>
      <w:r>
        <w:rPr>
          <w:rFonts w:ascii="Times New Roman" w:hAnsi="Times New Roman" w:cs="Times New Roman"/>
          <w:sz w:val="24"/>
          <w:szCs w:val="24"/>
        </w:rPr>
        <w:t xml:space="preserve">. The scale is composed by 5 questions </w:t>
      </w:r>
      <w:r w:rsidR="007E29F2" w:rsidRPr="00EE091D">
        <w:rPr>
          <w:rFonts w:ascii="Times New Roman" w:hAnsi="Times New Roman" w:cs="Times New Roman"/>
          <w:sz w:val="24"/>
          <w:szCs w:val="24"/>
        </w:rPr>
        <w:t>to measure the dime</w:t>
      </w:r>
      <w:r>
        <w:rPr>
          <w:rFonts w:ascii="Times New Roman" w:hAnsi="Times New Roman" w:cs="Times New Roman"/>
          <w:sz w:val="24"/>
          <w:szCs w:val="24"/>
        </w:rPr>
        <w:t xml:space="preserve">nsions of cognitive-judgment and </w:t>
      </w:r>
      <w:r w:rsidR="007E29F2" w:rsidRPr="00EE091D">
        <w:rPr>
          <w:rFonts w:ascii="Times New Roman" w:hAnsi="Times New Roman" w:cs="Times New Roman"/>
          <w:sz w:val="24"/>
          <w:szCs w:val="24"/>
        </w:rPr>
        <w:t>subjective well-being</w:t>
      </w:r>
      <w:r>
        <w:rPr>
          <w:rFonts w:ascii="Times New Roman" w:hAnsi="Times New Roman" w:cs="Times New Roman"/>
          <w:sz w:val="24"/>
          <w:szCs w:val="24"/>
        </w:rPr>
        <w:t xml:space="preserve">. The answers </w:t>
      </w:r>
      <w:r w:rsidRPr="003C26CB">
        <w:rPr>
          <w:rFonts w:ascii="Times New Roman" w:hAnsi="Times New Roman" w:cs="Times New Roman"/>
          <w:sz w:val="24"/>
          <w:szCs w:val="24"/>
        </w:rPr>
        <w:t>are made on a 7-point scale</w:t>
      </w:r>
      <w:r>
        <w:rPr>
          <w:rFonts w:ascii="Times New Roman" w:hAnsi="Times New Roman" w:cs="Times New Roman"/>
          <w:sz w:val="24"/>
          <w:szCs w:val="24"/>
        </w:rPr>
        <w:t>; h</w:t>
      </w:r>
      <w:r w:rsidR="007E29F2" w:rsidRPr="00EE091D">
        <w:rPr>
          <w:rFonts w:ascii="Times New Roman" w:hAnsi="Times New Roman" w:cs="Times New Roman"/>
          <w:sz w:val="24"/>
          <w:szCs w:val="24"/>
        </w:rPr>
        <w:t>igher scores indicate greater satisfaction with life.</w:t>
      </w:r>
    </w:p>
    <w:p w:rsidR="007E29F2" w:rsidRPr="00EE091D" w:rsidRDefault="007E29F2" w:rsidP="007E29F2">
      <w:pPr>
        <w:spacing w:after="0" w:line="360" w:lineRule="auto"/>
        <w:jc w:val="both"/>
        <w:rPr>
          <w:rFonts w:ascii="Times New Roman" w:hAnsi="Times New Roman" w:cs="Times New Roman"/>
          <w:sz w:val="24"/>
          <w:szCs w:val="24"/>
        </w:rPr>
      </w:pPr>
    </w:p>
    <w:p w:rsidR="007E29F2" w:rsidRPr="00AA2BF7" w:rsidRDefault="00AA2BF7" w:rsidP="007E29F2">
      <w:pPr>
        <w:spacing w:after="0" w:line="360" w:lineRule="auto"/>
        <w:jc w:val="both"/>
        <w:rPr>
          <w:rFonts w:ascii="Times New Roman" w:hAnsi="Times New Roman" w:cs="Times New Roman"/>
          <w:b/>
          <w:sz w:val="28"/>
          <w:szCs w:val="24"/>
        </w:rPr>
      </w:pPr>
      <w:r w:rsidRPr="00AA2BF7">
        <w:rPr>
          <w:rFonts w:ascii="Times New Roman" w:hAnsi="Times New Roman" w:cs="Times New Roman"/>
          <w:b/>
          <w:sz w:val="28"/>
          <w:szCs w:val="24"/>
        </w:rPr>
        <w:t>Data a</w:t>
      </w:r>
      <w:r w:rsidR="007E29F2" w:rsidRPr="00AA2BF7">
        <w:rPr>
          <w:rFonts w:ascii="Times New Roman" w:hAnsi="Times New Roman" w:cs="Times New Roman"/>
          <w:b/>
          <w:sz w:val="28"/>
          <w:szCs w:val="24"/>
        </w:rPr>
        <w:t>nalysis</w:t>
      </w:r>
    </w:p>
    <w:p w:rsidR="00DD3863" w:rsidRPr="00DD3863" w:rsidRDefault="00DD3863" w:rsidP="007E29F2">
      <w:pPr>
        <w:spacing w:after="0" w:line="360" w:lineRule="auto"/>
        <w:jc w:val="both"/>
        <w:rPr>
          <w:rFonts w:ascii="Times New Roman" w:hAnsi="Times New Roman" w:cs="Times New Roman"/>
          <w:sz w:val="24"/>
          <w:szCs w:val="24"/>
        </w:rPr>
      </w:pPr>
    </w:p>
    <w:p w:rsidR="00D459CF" w:rsidRDefault="007E29F2" w:rsidP="00EE091D">
      <w:pPr>
        <w:spacing w:after="0" w:line="360" w:lineRule="auto"/>
        <w:ind w:firstLine="708"/>
        <w:jc w:val="both"/>
        <w:rPr>
          <w:rFonts w:ascii="Times New Roman" w:hAnsi="Times New Roman" w:cs="Times New Roman"/>
          <w:sz w:val="24"/>
          <w:szCs w:val="24"/>
        </w:rPr>
      </w:pPr>
      <w:r w:rsidRPr="00EE091D">
        <w:rPr>
          <w:rFonts w:ascii="Times New Roman" w:hAnsi="Times New Roman" w:cs="Times New Roman"/>
          <w:sz w:val="24"/>
          <w:szCs w:val="24"/>
        </w:rPr>
        <w:t>Data analysis was performed using the software Stata 13.0 (Stata Corporat</w:t>
      </w:r>
      <w:r w:rsidR="00EF764D">
        <w:rPr>
          <w:rFonts w:ascii="Times New Roman" w:hAnsi="Times New Roman" w:cs="Times New Roman"/>
          <w:sz w:val="24"/>
          <w:szCs w:val="24"/>
        </w:rPr>
        <w:t>ion, College Station, TX, USA) an</w:t>
      </w:r>
      <w:r w:rsidR="00DF6408">
        <w:rPr>
          <w:rFonts w:ascii="Times New Roman" w:hAnsi="Times New Roman" w:cs="Times New Roman"/>
          <w:sz w:val="24"/>
          <w:szCs w:val="24"/>
        </w:rPr>
        <w:t>d</w:t>
      </w:r>
      <w:r w:rsidR="00EF764D">
        <w:rPr>
          <w:rFonts w:ascii="Times New Roman" w:hAnsi="Times New Roman" w:cs="Times New Roman"/>
          <w:sz w:val="24"/>
          <w:szCs w:val="24"/>
        </w:rPr>
        <w:t xml:space="preserve"> MPlus version 6.12.</w:t>
      </w:r>
      <w:r w:rsidR="00C73B44" w:rsidRPr="00EE091D">
        <w:rPr>
          <w:rFonts w:ascii="Times New Roman" w:hAnsi="Times New Roman" w:cs="Times New Roman"/>
          <w:sz w:val="24"/>
          <w:szCs w:val="24"/>
        </w:rPr>
        <w:t xml:space="preserve"> </w:t>
      </w:r>
    </w:p>
    <w:p w:rsidR="00A51080" w:rsidRDefault="00496A9C" w:rsidP="00A51080">
      <w:pPr>
        <w:spacing w:after="0" w:line="360" w:lineRule="auto"/>
        <w:ind w:firstLine="708"/>
        <w:jc w:val="both"/>
        <w:rPr>
          <w:rFonts w:ascii="Times New Roman" w:hAnsi="Times New Roman" w:cs="Times New Roman"/>
          <w:sz w:val="24"/>
          <w:szCs w:val="24"/>
        </w:rPr>
      </w:pPr>
      <w:r w:rsidRPr="00EE091D">
        <w:rPr>
          <w:rFonts w:ascii="Times New Roman" w:hAnsi="Times New Roman" w:cs="Times New Roman"/>
          <w:sz w:val="24"/>
          <w:szCs w:val="24"/>
        </w:rPr>
        <w:t>The v</w:t>
      </w:r>
      <w:r w:rsidR="007E29F2" w:rsidRPr="00EE091D">
        <w:rPr>
          <w:rFonts w:ascii="Times New Roman" w:hAnsi="Times New Roman" w:cs="Times New Roman"/>
          <w:sz w:val="24"/>
          <w:szCs w:val="24"/>
        </w:rPr>
        <w:t xml:space="preserve">alidity and reliability of </w:t>
      </w:r>
      <w:r w:rsidRPr="00EE091D">
        <w:rPr>
          <w:rFonts w:ascii="Times New Roman" w:hAnsi="Times New Roman" w:cs="Times New Roman"/>
          <w:sz w:val="24"/>
          <w:szCs w:val="24"/>
        </w:rPr>
        <w:t xml:space="preserve">the </w:t>
      </w:r>
      <w:r w:rsidR="007E29F2" w:rsidRPr="00EE091D">
        <w:rPr>
          <w:rFonts w:ascii="Times New Roman" w:hAnsi="Times New Roman" w:cs="Times New Roman"/>
          <w:sz w:val="24"/>
          <w:szCs w:val="24"/>
        </w:rPr>
        <w:t xml:space="preserve">SHS was verified using different analyses to confirm its psychometric proprieties in adolescents. </w:t>
      </w:r>
    </w:p>
    <w:p w:rsidR="00FA7F7C" w:rsidRDefault="00FA7F7C" w:rsidP="00FA7F7C">
      <w:pPr>
        <w:spacing w:after="0" w:line="360" w:lineRule="auto"/>
        <w:ind w:firstLine="708"/>
        <w:jc w:val="both"/>
        <w:rPr>
          <w:rFonts w:ascii="Times New Roman" w:hAnsi="Times New Roman" w:cs="Times New Roman"/>
          <w:sz w:val="24"/>
          <w:szCs w:val="24"/>
        </w:rPr>
      </w:pPr>
      <w:r w:rsidRPr="00EE091D">
        <w:rPr>
          <w:rFonts w:ascii="Times New Roman" w:hAnsi="Times New Roman" w:cs="Times New Roman"/>
          <w:sz w:val="24"/>
          <w:szCs w:val="24"/>
        </w:rPr>
        <w:t xml:space="preserve">The Cronbach's alpha coefficient was used to assess </w:t>
      </w:r>
      <w:r>
        <w:rPr>
          <w:rFonts w:ascii="Times New Roman" w:hAnsi="Times New Roman" w:cs="Times New Roman"/>
          <w:sz w:val="24"/>
          <w:szCs w:val="24"/>
        </w:rPr>
        <w:t>the agreement between subsets of items</w:t>
      </w:r>
      <w:r w:rsidRPr="00EE091D">
        <w:rPr>
          <w:rFonts w:ascii="Times New Roman" w:hAnsi="Times New Roman" w:cs="Times New Roman"/>
          <w:sz w:val="24"/>
          <w:szCs w:val="24"/>
        </w:rPr>
        <w:t xml:space="preserve">. The </w:t>
      </w:r>
      <w:r>
        <w:rPr>
          <w:rFonts w:ascii="Times New Roman" w:hAnsi="Times New Roman" w:cs="Times New Roman"/>
          <w:sz w:val="24"/>
          <w:szCs w:val="24"/>
        </w:rPr>
        <w:t>reproducibility</w:t>
      </w:r>
      <w:r w:rsidRPr="00EE091D">
        <w:rPr>
          <w:rFonts w:ascii="Times New Roman" w:hAnsi="Times New Roman" w:cs="Times New Roman"/>
          <w:sz w:val="24"/>
          <w:szCs w:val="24"/>
        </w:rPr>
        <w:t xml:space="preserve"> used the test-retest, calculated with the intra-class correlation coefficient (</w:t>
      </w:r>
      <w:r>
        <w:rPr>
          <w:rFonts w:ascii="Times New Roman" w:hAnsi="Times New Roman" w:cs="Times New Roman"/>
          <w:sz w:val="24"/>
          <w:szCs w:val="24"/>
        </w:rPr>
        <w:t>ICC).</w:t>
      </w:r>
      <w:r w:rsidRPr="00EE091D">
        <w:rPr>
          <w:rFonts w:ascii="Times New Roman" w:hAnsi="Times New Roman" w:cs="Times New Roman"/>
          <w:sz w:val="24"/>
          <w:szCs w:val="24"/>
        </w:rPr>
        <w:t xml:space="preserve"> Values higher than 0.7 for the Cronbach's alpha and the ICC are considered acceptable</w:t>
      </w:r>
      <w:r w:rsidR="002A62C9">
        <w:rPr>
          <w:rFonts w:ascii="Times New Roman" w:hAnsi="Times New Roman" w:cs="Times New Roman"/>
          <w:sz w:val="24"/>
          <w:szCs w:val="24"/>
        </w:rPr>
        <w:t xml:space="preserve"> (Revicki et al., 2000)</w:t>
      </w:r>
      <w:r w:rsidRPr="00EE091D">
        <w:rPr>
          <w:rFonts w:ascii="Times New Roman" w:hAnsi="Times New Roman" w:cs="Times New Roman"/>
          <w:sz w:val="24"/>
          <w:szCs w:val="24"/>
        </w:rPr>
        <w:t>.</w:t>
      </w:r>
      <w:r>
        <w:rPr>
          <w:rFonts w:ascii="Times New Roman" w:hAnsi="Times New Roman" w:cs="Times New Roman"/>
          <w:sz w:val="24"/>
          <w:szCs w:val="24"/>
        </w:rPr>
        <w:t xml:space="preserve"> </w:t>
      </w:r>
    </w:p>
    <w:p w:rsidR="00FA7F7C" w:rsidRPr="00EE091D" w:rsidRDefault="00FA7F7C" w:rsidP="00FA7F7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w:t>
      </w:r>
      <w:r w:rsidRPr="00EE091D">
        <w:rPr>
          <w:rFonts w:ascii="Times New Roman" w:hAnsi="Times New Roman" w:cs="Times New Roman"/>
          <w:sz w:val="24"/>
          <w:szCs w:val="24"/>
        </w:rPr>
        <w:t xml:space="preserve">he convergent validity </w:t>
      </w:r>
      <w:r>
        <w:rPr>
          <w:rFonts w:ascii="Times New Roman" w:hAnsi="Times New Roman" w:cs="Times New Roman"/>
          <w:sz w:val="24"/>
          <w:szCs w:val="24"/>
        </w:rPr>
        <w:t xml:space="preserve">of SHS </w:t>
      </w:r>
      <w:r w:rsidRPr="00EE091D">
        <w:rPr>
          <w:rFonts w:ascii="Times New Roman" w:hAnsi="Times New Roman" w:cs="Times New Roman"/>
          <w:sz w:val="24"/>
          <w:szCs w:val="24"/>
        </w:rPr>
        <w:t xml:space="preserve">was calculated </w:t>
      </w:r>
      <w:r>
        <w:rPr>
          <w:rFonts w:ascii="Times New Roman" w:hAnsi="Times New Roman" w:cs="Times New Roman"/>
          <w:sz w:val="24"/>
          <w:szCs w:val="24"/>
        </w:rPr>
        <w:t xml:space="preserve">through </w:t>
      </w:r>
      <w:r w:rsidRPr="00EE091D">
        <w:rPr>
          <w:rFonts w:ascii="Times New Roman" w:hAnsi="Times New Roman" w:cs="Times New Roman"/>
          <w:sz w:val="24"/>
          <w:szCs w:val="24"/>
        </w:rPr>
        <w:t xml:space="preserve">Spearman’s correlation coefficient. It compared the SHS’s theoretical concepts with the SWLS, assuming p &lt; 0.05. </w:t>
      </w:r>
    </w:p>
    <w:p w:rsidR="00A51080" w:rsidRDefault="00A51080" w:rsidP="00A51080">
      <w:pPr>
        <w:spacing w:after="0" w:line="360" w:lineRule="auto"/>
        <w:ind w:firstLine="708"/>
        <w:jc w:val="both"/>
        <w:rPr>
          <w:rFonts w:ascii="Times New Roman" w:hAnsi="Times New Roman" w:cs="Times New Roman"/>
          <w:sz w:val="24"/>
          <w:szCs w:val="24"/>
        </w:rPr>
      </w:pPr>
      <w:r w:rsidRPr="00EE091D">
        <w:rPr>
          <w:rFonts w:ascii="Times New Roman" w:hAnsi="Times New Roman" w:cs="Times New Roman"/>
          <w:sz w:val="24"/>
          <w:szCs w:val="24"/>
        </w:rPr>
        <w:t xml:space="preserve">Discriminant validity compared the mean scores of the SHS </w:t>
      </w:r>
      <w:r>
        <w:rPr>
          <w:rFonts w:ascii="Times New Roman" w:hAnsi="Times New Roman" w:cs="Times New Roman"/>
          <w:sz w:val="24"/>
          <w:szCs w:val="24"/>
        </w:rPr>
        <w:t xml:space="preserve">between </w:t>
      </w:r>
      <w:r w:rsidRPr="00EE091D">
        <w:rPr>
          <w:rFonts w:ascii="Times New Roman" w:hAnsi="Times New Roman" w:cs="Times New Roman"/>
          <w:sz w:val="24"/>
          <w:szCs w:val="24"/>
        </w:rPr>
        <w:t>household income, househo</w:t>
      </w:r>
      <w:r>
        <w:rPr>
          <w:rFonts w:ascii="Times New Roman" w:hAnsi="Times New Roman" w:cs="Times New Roman"/>
          <w:sz w:val="24"/>
          <w:szCs w:val="24"/>
        </w:rPr>
        <w:t>ld overcrowding, dental caries</w:t>
      </w:r>
      <w:r w:rsidRPr="00EE091D">
        <w:rPr>
          <w:rFonts w:ascii="Times New Roman" w:hAnsi="Times New Roman" w:cs="Times New Roman"/>
          <w:sz w:val="24"/>
          <w:szCs w:val="24"/>
        </w:rPr>
        <w:t>,</w:t>
      </w:r>
      <w:r>
        <w:rPr>
          <w:rFonts w:ascii="Times New Roman" w:hAnsi="Times New Roman" w:cs="Times New Roman"/>
          <w:sz w:val="24"/>
          <w:szCs w:val="24"/>
        </w:rPr>
        <w:t xml:space="preserve"> and OHRQoL</w:t>
      </w:r>
      <w:r w:rsidRPr="00EE091D">
        <w:rPr>
          <w:rFonts w:ascii="Times New Roman" w:hAnsi="Times New Roman" w:cs="Times New Roman"/>
          <w:sz w:val="24"/>
          <w:szCs w:val="24"/>
        </w:rPr>
        <w:t>. The hypothesis was that subjects with socioeconomic disadvantages</w:t>
      </w:r>
      <w:r>
        <w:rPr>
          <w:rFonts w:ascii="Times New Roman" w:hAnsi="Times New Roman" w:cs="Times New Roman"/>
          <w:sz w:val="24"/>
          <w:szCs w:val="24"/>
        </w:rPr>
        <w:t>, dental caries and worse OHRQoL</w:t>
      </w:r>
      <w:r w:rsidRPr="00EE091D">
        <w:rPr>
          <w:rFonts w:ascii="Times New Roman" w:hAnsi="Times New Roman" w:cs="Times New Roman"/>
          <w:sz w:val="24"/>
          <w:szCs w:val="24"/>
        </w:rPr>
        <w:t xml:space="preserve"> would have lower happiness than their counterparts. The effect size was also calculated to determine the magnitude of the mean differences between the predictors. The effect sizes were small (0.20), medium (0.50), and large (0.80)</w:t>
      </w:r>
      <w:r w:rsidR="002A62C9">
        <w:rPr>
          <w:rFonts w:ascii="Times New Roman" w:hAnsi="Times New Roman" w:cs="Times New Roman"/>
          <w:sz w:val="24"/>
          <w:szCs w:val="24"/>
        </w:rPr>
        <w:t xml:space="preserve"> (Sullivan &amp; Feinn, 2012)</w:t>
      </w:r>
      <w:r w:rsidRPr="00EE091D">
        <w:rPr>
          <w:rFonts w:ascii="Times New Roman" w:hAnsi="Times New Roman" w:cs="Times New Roman"/>
          <w:sz w:val="24"/>
          <w:szCs w:val="24"/>
        </w:rPr>
        <w:t>.</w:t>
      </w:r>
    </w:p>
    <w:p w:rsidR="007E29F2" w:rsidRDefault="007E29F2" w:rsidP="007E29F2">
      <w:pPr>
        <w:spacing w:after="0" w:line="360" w:lineRule="auto"/>
        <w:ind w:firstLine="708"/>
        <w:jc w:val="both"/>
        <w:rPr>
          <w:rFonts w:ascii="Times New Roman" w:hAnsi="Times New Roman" w:cs="Times New Roman"/>
          <w:sz w:val="24"/>
          <w:szCs w:val="24"/>
        </w:rPr>
      </w:pPr>
      <w:r w:rsidRPr="00EE091D">
        <w:rPr>
          <w:rFonts w:ascii="Times New Roman" w:hAnsi="Times New Roman" w:cs="Times New Roman"/>
          <w:sz w:val="24"/>
          <w:szCs w:val="24"/>
        </w:rPr>
        <w:t xml:space="preserve">The construct validity of the SHS was assessed </w:t>
      </w:r>
      <w:r w:rsidR="008A1515" w:rsidRPr="00EE091D">
        <w:rPr>
          <w:rFonts w:ascii="Times New Roman" w:hAnsi="Times New Roman" w:cs="Times New Roman"/>
          <w:sz w:val="24"/>
          <w:szCs w:val="24"/>
        </w:rPr>
        <w:t>via</w:t>
      </w:r>
      <w:r w:rsidRPr="00EE091D">
        <w:rPr>
          <w:rFonts w:ascii="Times New Roman" w:hAnsi="Times New Roman" w:cs="Times New Roman"/>
          <w:sz w:val="24"/>
          <w:szCs w:val="24"/>
        </w:rPr>
        <w:t xml:space="preserve"> </w:t>
      </w:r>
      <w:r w:rsidR="008A1515" w:rsidRPr="00EE091D">
        <w:rPr>
          <w:rFonts w:ascii="Times New Roman" w:hAnsi="Times New Roman" w:cs="Times New Roman"/>
          <w:sz w:val="24"/>
          <w:szCs w:val="24"/>
        </w:rPr>
        <w:t>c</w:t>
      </w:r>
      <w:r w:rsidRPr="00EE091D">
        <w:rPr>
          <w:rFonts w:ascii="Times New Roman" w:hAnsi="Times New Roman" w:cs="Times New Roman"/>
          <w:sz w:val="24"/>
          <w:szCs w:val="24"/>
        </w:rPr>
        <w:t xml:space="preserve">onfirmatory </w:t>
      </w:r>
      <w:r w:rsidR="008A1515" w:rsidRPr="00EE091D">
        <w:rPr>
          <w:rFonts w:ascii="Times New Roman" w:hAnsi="Times New Roman" w:cs="Times New Roman"/>
          <w:sz w:val="24"/>
          <w:szCs w:val="24"/>
        </w:rPr>
        <w:t>f</w:t>
      </w:r>
      <w:r w:rsidRPr="00EE091D">
        <w:rPr>
          <w:rFonts w:ascii="Times New Roman" w:hAnsi="Times New Roman" w:cs="Times New Roman"/>
          <w:sz w:val="24"/>
          <w:szCs w:val="24"/>
        </w:rPr>
        <w:t xml:space="preserve">actorial </w:t>
      </w:r>
      <w:r w:rsidR="008A1515" w:rsidRPr="00EE091D">
        <w:rPr>
          <w:rFonts w:ascii="Times New Roman" w:hAnsi="Times New Roman" w:cs="Times New Roman"/>
          <w:sz w:val="24"/>
          <w:szCs w:val="24"/>
        </w:rPr>
        <w:t>a</w:t>
      </w:r>
      <w:r w:rsidRPr="00EE091D">
        <w:rPr>
          <w:rFonts w:ascii="Times New Roman" w:hAnsi="Times New Roman" w:cs="Times New Roman"/>
          <w:sz w:val="24"/>
          <w:szCs w:val="24"/>
        </w:rPr>
        <w:t>nalysis (CFA)</w:t>
      </w:r>
      <w:r w:rsidR="00F076C3">
        <w:rPr>
          <w:rFonts w:ascii="Times New Roman" w:hAnsi="Times New Roman" w:cs="Times New Roman"/>
          <w:sz w:val="24"/>
          <w:szCs w:val="24"/>
        </w:rPr>
        <w:t xml:space="preserve"> </w:t>
      </w:r>
      <w:r w:rsidR="00F076C3" w:rsidRPr="00F076C3">
        <w:rPr>
          <w:rFonts w:ascii="Times New Roman" w:hAnsi="Times New Roman" w:cs="Times New Roman"/>
          <w:sz w:val="24"/>
          <w:szCs w:val="24"/>
        </w:rPr>
        <w:t>with maximum-likelihood (ML) estimation</w:t>
      </w:r>
      <w:r w:rsidR="00E20C3B" w:rsidRPr="00EE091D">
        <w:rPr>
          <w:rFonts w:ascii="Times New Roman" w:hAnsi="Times New Roman" w:cs="Times New Roman"/>
          <w:sz w:val="24"/>
          <w:szCs w:val="24"/>
        </w:rPr>
        <w:t>.</w:t>
      </w:r>
      <w:r w:rsidRPr="00EE091D">
        <w:rPr>
          <w:rFonts w:ascii="Times New Roman" w:hAnsi="Times New Roman" w:cs="Times New Roman"/>
          <w:sz w:val="24"/>
          <w:szCs w:val="24"/>
        </w:rPr>
        <w:t xml:space="preserve"> It evaluate</w:t>
      </w:r>
      <w:r w:rsidR="00E20C3B" w:rsidRPr="00EE091D">
        <w:rPr>
          <w:rFonts w:ascii="Times New Roman" w:hAnsi="Times New Roman" w:cs="Times New Roman"/>
          <w:sz w:val="24"/>
          <w:szCs w:val="24"/>
        </w:rPr>
        <w:t>d</w:t>
      </w:r>
      <w:r w:rsidRPr="00EE091D">
        <w:rPr>
          <w:rFonts w:ascii="Times New Roman" w:hAnsi="Times New Roman" w:cs="Times New Roman"/>
          <w:sz w:val="24"/>
          <w:szCs w:val="24"/>
        </w:rPr>
        <w:t xml:space="preserve"> the fit of the four</w:t>
      </w:r>
      <w:r w:rsidR="00E20C3B" w:rsidRPr="00EE091D">
        <w:rPr>
          <w:rFonts w:ascii="Times New Roman" w:hAnsi="Times New Roman" w:cs="Times New Roman"/>
          <w:sz w:val="24"/>
          <w:szCs w:val="24"/>
        </w:rPr>
        <w:t>-</w:t>
      </w:r>
      <w:r w:rsidRPr="00EE091D">
        <w:rPr>
          <w:rFonts w:ascii="Times New Roman" w:hAnsi="Times New Roman" w:cs="Times New Roman"/>
          <w:sz w:val="24"/>
          <w:szCs w:val="24"/>
        </w:rPr>
        <w:t xml:space="preserve">item </w:t>
      </w:r>
      <w:r w:rsidRPr="00EE091D">
        <w:rPr>
          <w:rFonts w:ascii="Times New Roman" w:hAnsi="Times New Roman" w:cs="Times New Roman"/>
          <w:sz w:val="24"/>
          <w:szCs w:val="24"/>
        </w:rPr>
        <w:lastRenderedPageBreak/>
        <w:t>m</w:t>
      </w:r>
      <w:r w:rsidR="00DF6408">
        <w:rPr>
          <w:rFonts w:ascii="Times New Roman" w:hAnsi="Times New Roman" w:cs="Times New Roman"/>
          <w:sz w:val="24"/>
          <w:szCs w:val="24"/>
        </w:rPr>
        <w:t>odel to the data on the</w:t>
      </w:r>
      <w:r w:rsidR="0036112F">
        <w:rPr>
          <w:rFonts w:ascii="Times New Roman" w:hAnsi="Times New Roman" w:cs="Times New Roman"/>
          <w:sz w:val="24"/>
          <w:szCs w:val="24"/>
        </w:rPr>
        <w:t xml:space="preserve"> sample in two times</w:t>
      </w:r>
      <w:r w:rsidRPr="00EE091D">
        <w:rPr>
          <w:rFonts w:ascii="Times New Roman" w:hAnsi="Times New Roman" w:cs="Times New Roman"/>
          <w:sz w:val="24"/>
          <w:szCs w:val="24"/>
        </w:rPr>
        <w:t>. The analyses of fit were performed with the aim o</w:t>
      </w:r>
      <w:r w:rsidR="00E20C3B" w:rsidRPr="00EE091D">
        <w:rPr>
          <w:rFonts w:ascii="Times New Roman" w:hAnsi="Times New Roman" w:cs="Times New Roman"/>
          <w:sz w:val="24"/>
          <w:szCs w:val="24"/>
        </w:rPr>
        <w:t>f</w:t>
      </w:r>
      <w:r w:rsidRPr="00EE091D">
        <w:rPr>
          <w:rFonts w:ascii="Times New Roman" w:hAnsi="Times New Roman" w:cs="Times New Roman"/>
          <w:sz w:val="24"/>
          <w:szCs w:val="24"/>
        </w:rPr>
        <w:t xml:space="preserve"> understand</w:t>
      </w:r>
      <w:r w:rsidR="00E20C3B" w:rsidRPr="00EE091D">
        <w:rPr>
          <w:rFonts w:ascii="Times New Roman" w:hAnsi="Times New Roman" w:cs="Times New Roman"/>
          <w:sz w:val="24"/>
          <w:szCs w:val="24"/>
        </w:rPr>
        <w:t>ing</w:t>
      </w:r>
      <w:r w:rsidRPr="00EE091D">
        <w:rPr>
          <w:rFonts w:ascii="Times New Roman" w:hAnsi="Times New Roman" w:cs="Times New Roman"/>
          <w:sz w:val="24"/>
          <w:szCs w:val="24"/>
        </w:rPr>
        <w:t xml:space="preserve"> the interaction between the four items</w:t>
      </w:r>
      <w:r w:rsidR="00A51080">
        <w:rPr>
          <w:rFonts w:ascii="Times New Roman" w:hAnsi="Times New Roman" w:cs="Times New Roman"/>
          <w:sz w:val="24"/>
          <w:szCs w:val="24"/>
        </w:rPr>
        <w:t>,</w:t>
      </w:r>
      <w:r w:rsidRPr="00EE091D">
        <w:rPr>
          <w:rFonts w:ascii="Times New Roman" w:hAnsi="Times New Roman" w:cs="Times New Roman"/>
          <w:sz w:val="24"/>
          <w:szCs w:val="24"/>
        </w:rPr>
        <w:t xml:space="preserve"> and whether they expressed the same theoretical concept of subjective happiness. </w:t>
      </w:r>
      <w:r w:rsidR="00A50D7E" w:rsidRPr="00EE091D">
        <w:rPr>
          <w:rFonts w:ascii="Times New Roman" w:hAnsi="Times New Roman" w:cs="Times New Roman"/>
          <w:sz w:val="24"/>
          <w:szCs w:val="24"/>
        </w:rPr>
        <w:t>The overall fit of the model was assessed based on the following parameters: Comparative Fit Index (CFI)</w:t>
      </w:r>
      <w:r w:rsidR="00A50D7E">
        <w:rPr>
          <w:rFonts w:ascii="Times New Roman" w:hAnsi="Times New Roman" w:cs="Times New Roman"/>
          <w:sz w:val="24"/>
          <w:szCs w:val="24"/>
        </w:rPr>
        <w:t xml:space="preserve"> and</w:t>
      </w:r>
      <w:r w:rsidR="00A50D7E" w:rsidRPr="005D67FE">
        <w:rPr>
          <w:rFonts w:ascii="Times New Roman" w:hAnsi="Times New Roman" w:cs="Times New Roman"/>
          <w:sz w:val="24"/>
          <w:szCs w:val="24"/>
        </w:rPr>
        <w:t xml:space="preserve"> Tucker-Lewis index</w:t>
      </w:r>
      <w:r w:rsidR="00A50D7E">
        <w:rPr>
          <w:rFonts w:ascii="Times New Roman" w:hAnsi="Times New Roman" w:cs="Times New Roman"/>
          <w:sz w:val="24"/>
          <w:szCs w:val="24"/>
        </w:rPr>
        <w:t xml:space="preserve"> (TLI)</w:t>
      </w:r>
      <w:r w:rsidR="00A50D7E" w:rsidRPr="00EE091D">
        <w:rPr>
          <w:rFonts w:ascii="Times New Roman" w:hAnsi="Times New Roman" w:cs="Times New Roman"/>
          <w:sz w:val="24"/>
          <w:szCs w:val="24"/>
        </w:rPr>
        <w:t xml:space="preserve"> indicating a next value of 0.95 as a good fit; Root Mean Square Err</w:t>
      </w:r>
      <w:r w:rsidR="00A50D7E">
        <w:rPr>
          <w:rFonts w:ascii="Times New Roman" w:hAnsi="Times New Roman" w:cs="Times New Roman"/>
          <w:sz w:val="24"/>
          <w:szCs w:val="24"/>
        </w:rPr>
        <w:t>or of Approximation (RMSEA)</w:t>
      </w:r>
      <w:r w:rsidR="00A50D7E" w:rsidRPr="00EE091D">
        <w:rPr>
          <w:rFonts w:ascii="Times New Roman" w:hAnsi="Times New Roman" w:cs="Times New Roman"/>
          <w:sz w:val="24"/>
          <w:szCs w:val="24"/>
        </w:rPr>
        <w:t>, and Standardized Root Mean Square Residual (SRMR), where values of less than 0.07 and 0.08</w:t>
      </w:r>
      <w:r w:rsidR="00A50D7E">
        <w:rPr>
          <w:rFonts w:ascii="Times New Roman" w:hAnsi="Times New Roman" w:cs="Times New Roman"/>
          <w:sz w:val="24"/>
          <w:szCs w:val="24"/>
        </w:rPr>
        <w:t>, respectively,</w:t>
      </w:r>
      <w:r w:rsidR="00A50D7E" w:rsidRPr="00EE091D">
        <w:rPr>
          <w:rFonts w:ascii="Times New Roman" w:hAnsi="Times New Roman" w:cs="Times New Roman"/>
          <w:sz w:val="24"/>
          <w:szCs w:val="24"/>
        </w:rPr>
        <w:t xml:space="preserve"> were seen as a good fit</w:t>
      </w:r>
      <w:r w:rsidR="002A62C9">
        <w:rPr>
          <w:rFonts w:ascii="Times New Roman" w:hAnsi="Times New Roman" w:cs="Times New Roman"/>
          <w:sz w:val="24"/>
          <w:szCs w:val="24"/>
        </w:rPr>
        <w:t xml:space="preserve"> (Barrett, 2007)</w:t>
      </w:r>
      <w:r w:rsidR="00A50D7E" w:rsidRPr="00EE091D">
        <w:rPr>
          <w:rFonts w:ascii="Times New Roman" w:hAnsi="Times New Roman" w:cs="Times New Roman"/>
          <w:sz w:val="24"/>
          <w:szCs w:val="24"/>
        </w:rPr>
        <w:t>.</w:t>
      </w:r>
    </w:p>
    <w:p w:rsidR="00492590" w:rsidRPr="00EE091D" w:rsidRDefault="00087FF8" w:rsidP="004925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Longitudinal m</w:t>
      </w:r>
      <w:r w:rsidR="009700D5">
        <w:rPr>
          <w:rFonts w:ascii="Times New Roman" w:hAnsi="Times New Roman" w:cs="Times New Roman"/>
          <w:sz w:val="24"/>
          <w:szCs w:val="24"/>
        </w:rPr>
        <w:t>easurement invariance analysis through M</w:t>
      </w:r>
      <w:r w:rsidR="00491837">
        <w:rPr>
          <w:rFonts w:ascii="Times New Roman" w:hAnsi="Times New Roman" w:cs="Times New Roman"/>
          <w:sz w:val="24"/>
          <w:szCs w:val="24"/>
        </w:rPr>
        <w:t>G</w:t>
      </w:r>
      <w:r w:rsidR="009700D5">
        <w:rPr>
          <w:rFonts w:ascii="Times New Roman" w:hAnsi="Times New Roman" w:cs="Times New Roman"/>
          <w:sz w:val="24"/>
          <w:szCs w:val="24"/>
        </w:rPr>
        <w:t xml:space="preserve">CFA also was performed. This analysis was possible </w:t>
      </w:r>
      <w:r w:rsidR="00491837">
        <w:rPr>
          <w:rFonts w:ascii="Times New Roman" w:hAnsi="Times New Roman" w:cs="Times New Roman"/>
          <w:sz w:val="24"/>
          <w:szCs w:val="24"/>
        </w:rPr>
        <w:t>to compare</w:t>
      </w:r>
      <w:r w:rsidR="009700D5">
        <w:rPr>
          <w:rFonts w:ascii="Times New Roman" w:hAnsi="Times New Roman" w:cs="Times New Roman"/>
          <w:sz w:val="24"/>
          <w:szCs w:val="24"/>
        </w:rPr>
        <w:t xml:space="preserve"> </w:t>
      </w:r>
      <w:r w:rsidR="00491837">
        <w:rPr>
          <w:rFonts w:ascii="Times New Roman" w:hAnsi="Times New Roman" w:cs="Times New Roman"/>
          <w:sz w:val="24"/>
          <w:szCs w:val="24"/>
        </w:rPr>
        <w:t>the behavior of the SHS over time</w:t>
      </w:r>
      <w:r w:rsidR="0036112F">
        <w:rPr>
          <w:rFonts w:ascii="Times New Roman" w:hAnsi="Times New Roman" w:cs="Times New Roman"/>
          <w:sz w:val="24"/>
          <w:szCs w:val="24"/>
        </w:rPr>
        <w:t>,</w:t>
      </w:r>
      <w:r w:rsidR="00491837">
        <w:rPr>
          <w:rFonts w:ascii="Times New Roman" w:hAnsi="Times New Roman" w:cs="Times New Roman"/>
          <w:sz w:val="24"/>
          <w:szCs w:val="24"/>
        </w:rPr>
        <w:t xml:space="preserve"> and its</w:t>
      </w:r>
      <w:r w:rsidR="009700D5">
        <w:rPr>
          <w:rFonts w:ascii="Times New Roman" w:hAnsi="Times New Roman" w:cs="Times New Roman"/>
          <w:sz w:val="24"/>
          <w:szCs w:val="24"/>
        </w:rPr>
        <w:t xml:space="preserve"> </w:t>
      </w:r>
      <w:r w:rsidR="00491837">
        <w:rPr>
          <w:rFonts w:ascii="Times New Roman" w:hAnsi="Times New Roman" w:cs="Times New Roman"/>
          <w:sz w:val="24"/>
          <w:szCs w:val="24"/>
        </w:rPr>
        <w:t>equivalence</w:t>
      </w:r>
      <w:r w:rsidR="009700D5" w:rsidRPr="009700D5">
        <w:rPr>
          <w:rFonts w:ascii="Times New Roman" w:hAnsi="Times New Roman" w:cs="Times New Roman"/>
          <w:sz w:val="24"/>
          <w:szCs w:val="24"/>
        </w:rPr>
        <w:t xml:space="preserve"> across groups</w:t>
      </w:r>
      <w:r w:rsidR="002A62C9">
        <w:rPr>
          <w:rFonts w:ascii="Times New Roman" w:hAnsi="Times New Roman" w:cs="Times New Roman"/>
          <w:sz w:val="24"/>
          <w:szCs w:val="24"/>
        </w:rPr>
        <w:t xml:space="preserve"> (</w:t>
      </w:r>
      <w:r w:rsidR="002A62C9">
        <w:rPr>
          <w:rFonts w:ascii="Times New Roman" w:hAnsi="Times New Roman" w:cs="Times New Roman"/>
          <w:noProof/>
          <w:sz w:val="24"/>
          <w:szCs w:val="24"/>
        </w:rPr>
        <w:t>Emerson</w:t>
      </w:r>
      <w:r w:rsidR="002A62C9" w:rsidRPr="005F20C6">
        <w:rPr>
          <w:rFonts w:ascii="Times New Roman" w:hAnsi="Times New Roman" w:cs="Times New Roman"/>
          <w:noProof/>
          <w:sz w:val="24"/>
          <w:szCs w:val="24"/>
        </w:rPr>
        <w:t>, Guh</w:t>
      </w:r>
      <w:r w:rsidR="002A62C9">
        <w:rPr>
          <w:rFonts w:ascii="Times New Roman" w:hAnsi="Times New Roman" w:cs="Times New Roman"/>
          <w:noProof/>
          <w:sz w:val="24"/>
          <w:szCs w:val="24"/>
        </w:rPr>
        <w:t>n &amp; Gadermann</w:t>
      </w:r>
      <w:r w:rsidR="002A62C9">
        <w:rPr>
          <w:rFonts w:ascii="Times New Roman" w:hAnsi="Times New Roman" w:cs="Times New Roman"/>
          <w:sz w:val="24"/>
          <w:szCs w:val="24"/>
        </w:rPr>
        <w:t>, 2017)</w:t>
      </w:r>
      <w:r w:rsidR="00491837">
        <w:rPr>
          <w:rFonts w:ascii="Times New Roman" w:hAnsi="Times New Roman" w:cs="Times New Roman"/>
          <w:sz w:val="24"/>
          <w:szCs w:val="24"/>
        </w:rPr>
        <w:t xml:space="preserve">. </w:t>
      </w:r>
      <w:r w:rsidR="0036112F">
        <w:rPr>
          <w:rFonts w:ascii="Times New Roman" w:hAnsi="Times New Roman" w:cs="Times New Roman"/>
          <w:sz w:val="24"/>
          <w:szCs w:val="24"/>
        </w:rPr>
        <w:t>This analysis is</w:t>
      </w:r>
      <w:r w:rsidR="00491837">
        <w:rPr>
          <w:rFonts w:ascii="Times New Roman" w:hAnsi="Times New Roman" w:cs="Times New Roman"/>
          <w:sz w:val="24"/>
          <w:szCs w:val="24"/>
        </w:rPr>
        <w:t xml:space="preserve"> divided in four levels: configural, metric, scalar and strict. Configural invariance </w:t>
      </w:r>
      <w:r w:rsidR="00861EF5">
        <w:rPr>
          <w:rFonts w:ascii="Times New Roman" w:hAnsi="Times New Roman" w:cs="Times New Roman"/>
          <w:sz w:val="24"/>
          <w:szCs w:val="24"/>
        </w:rPr>
        <w:t>assesses</w:t>
      </w:r>
      <w:r w:rsidR="00491837">
        <w:rPr>
          <w:rFonts w:ascii="Times New Roman" w:hAnsi="Times New Roman" w:cs="Times New Roman"/>
          <w:sz w:val="24"/>
          <w:szCs w:val="24"/>
        </w:rPr>
        <w:t xml:space="preserve"> to equivalence of the factor structure in </w:t>
      </w:r>
      <w:r w:rsidR="00861EF5">
        <w:rPr>
          <w:rFonts w:ascii="Times New Roman" w:hAnsi="Times New Roman" w:cs="Times New Roman"/>
          <w:sz w:val="24"/>
          <w:szCs w:val="24"/>
        </w:rPr>
        <w:t xml:space="preserve">the </w:t>
      </w:r>
      <w:r w:rsidR="00491837">
        <w:rPr>
          <w:rFonts w:ascii="Times New Roman" w:hAnsi="Times New Roman" w:cs="Times New Roman"/>
          <w:sz w:val="24"/>
          <w:szCs w:val="24"/>
        </w:rPr>
        <w:t>group, assumin</w:t>
      </w:r>
      <w:r w:rsidR="00861EF5">
        <w:rPr>
          <w:rFonts w:ascii="Times New Roman" w:hAnsi="Times New Roman" w:cs="Times New Roman"/>
          <w:sz w:val="24"/>
          <w:szCs w:val="24"/>
        </w:rPr>
        <w:t>g the same loads on the factors; that is if the different groups understand the same structure latent. Metric invariance assumes that the factor loadings are equivalent among groups; in this case, t</w:t>
      </w:r>
      <w:r w:rsidR="00861EF5" w:rsidRPr="00861EF5">
        <w:rPr>
          <w:rFonts w:ascii="Times New Roman" w:hAnsi="Times New Roman" w:cs="Times New Roman"/>
          <w:sz w:val="24"/>
          <w:szCs w:val="24"/>
        </w:rPr>
        <w:t>he weight of the loads must be equivalent</w:t>
      </w:r>
      <w:r w:rsidR="00861EF5">
        <w:rPr>
          <w:rFonts w:ascii="Times New Roman" w:hAnsi="Times New Roman" w:cs="Times New Roman"/>
          <w:sz w:val="24"/>
          <w:szCs w:val="24"/>
        </w:rPr>
        <w:t xml:space="preserve">. </w:t>
      </w:r>
      <w:r w:rsidR="0036112F">
        <w:rPr>
          <w:rFonts w:ascii="Times New Roman" w:hAnsi="Times New Roman" w:cs="Times New Roman"/>
          <w:sz w:val="24"/>
          <w:szCs w:val="24"/>
        </w:rPr>
        <w:t>In s</w:t>
      </w:r>
      <w:r w:rsidR="00861EF5">
        <w:rPr>
          <w:rFonts w:ascii="Times New Roman" w:hAnsi="Times New Roman" w:cs="Times New Roman"/>
          <w:sz w:val="24"/>
          <w:szCs w:val="24"/>
        </w:rPr>
        <w:t>calar invariance</w:t>
      </w:r>
      <w:r w:rsidR="0036112F">
        <w:rPr>
          <w:rFonts w:ascii="Times New Roman" w:hAnsi="Times New Roman" w:cs="Times New Roman"/>
          <w:sz w:val="24"/>
          <w:szCs w:val="24"/>
        </w:rPr>
        <w:t>,</w:t>
      </w:r>
      <w:r w:rsidR="00861EF5">
        <w:rPr>
          <w:rFonts w:ascii="Times New Roman" w:hAnsi="Times New Roman" w:cs="Times New Roman"/>
          <w:sz w:val="24"/>
          <w:szCs w:val="24"/>
        </w:rPr>
        <w:t xml:space="preserve"> the factor loadings and item’s intercept need to be equal across groups. Strict invariance </w:t>
      </w:r>
      <w:r w:rsidR="00A50D7E">
        <w:rPr>
          <w:rFonts w:ascii="Times New Roman" w:hAnsi="Times New Roman" w:cs="Times New Roman"/>
          <w:sz w:val="24"/>
          <w:szCs w:val="24"/>
        </w:rPr>
        <w:t>assumes that factor loadings, item’s intercept and residual variances are equal across groups</w:t>
      </w:r>
      <w:r w:rsidR="0036112F">
        <w:rPr>
          <w:rFonts w:ascii="Times New Roman" w:hAnsi="Times New Roman" w:cs="Times New Roman"/>
          <w:sz w:val="24"/>
          <w:szCs w:val="24"/>
        </w:rPr>
        <w:t>; however, t</w:t>
      </w:r>
      <w:r w:rsidR="00A50D7E">
        <w:rPr>
          <w:rFonts w:ascii="Times New Roman" w:hAnsi="Times New Roman" w:cs="Times New Roman"/>
          <w:sz w:val="24"/>
          <w:szCs w:val="24"/>
        </w:rPr>
        <w:t>here is no consensus in the literature to evaluate strict invariance</w:t>
      </w:r>
      <w:r w:rsidR="002A62C9">
        <w:rPr>
          <w:rFonts w:ascii="Times New Roman" w:hAnsi="Times New Roman" w:cs="Times New Roman"/>
          <w:sz w:val="24"/>
          <w:szCs w:val="24"/>
        </w:rPr>
        <w:t xml:space="preserve"> (Wu, Li &amp; Zumbo, 2007)</w:t>
      </w:r>
      <w:r w:rsidR="00A50D7E" w:rsidRPr="00A50D7E">
        <w:rPr>
          <w:rFonts w:ascii="Times New Roman" w:hAnsi="Times New Roman" w:cs="Times New Roman"/>
          <w:sz w:val="24"/>
          <w:szCs w:val="24"/>
        </w:rPr>
        <w:t>,</w:t>
      </w:r>
      <w:r w:rsidR="00A50D7E">
        <w:rPr>
          <w:rFonts w:ascii="Times New Roman" w:hAnsi="Times New Roman" w:cs="Times New Roman"/>
          <w:sz w:val="24"/>
          <w:szCs w:val="24"/>
        </w:rPr>
        <w:t xml:space="preserve"> being optional. The global fit of the model is measured by CFI and RMSEA</w:t>
      </w:r>
      <w:r w:rsidR="00492590">
        <w:rPr>
          <w:rFonts w:ascii="Times New Roman" w:hAnsi="Times New Roman" w:cs="Times New Roman"/>
          <w:sz w:val="24"/>
          <w:szCs w:val="24"/>
        </w:rPr>
        <w:t>, combined with variations among the models (</w:t>
      </w:r>
      <w:r w:rsidR="00492590" w:rsidRPr="00492590">
        <w:rPr>
          <w:rFonts w:ascii="Times New Roman" w:hAnsi="Times New Roman" w:cs="Times New Roman"/>
          <w:sz w:val="24"/>
          <w:szCs w:val="24"/>
        </w:rPr>
        <w:t>Δ</w:t>
      </w:r>
      <w:r w:rsidR="00492590">
        <w:rPr>
          <w:rFonts w:ascii="Times New Roman" w:hAnsi="Times New Roman" w:cs="Times New Roman"/>
          <w:sz w:val="24"/>
          <w:szCs w:val="24"/>
        </w:rPr>
        <w:t>). T</w:t>
      </w:r>
      <w:r w:rsidR="00492590" w:rsidRPr="00492590">
        <w:rPr>
          <w:rFonts w:ascii="Times New Roman" w:hAnsi="Times New Roman" w:cs="Times New Roman"/>
          <w:sz w:val="24"/>
          <w:szCs w:val="24"/>
        </w:rPr>
        <w:t>he model</w:t>
      </w:r>
      <w:r w:rsidR="00492590">
        <w:rPr>
          <w:rFonts w:ascii="Times New Roman" w:hAnsi="Times New Roman" w:cs="Times New Roman"/>
          <w:sz w:val="24"/>
          <w:szCs w:val="24"/>
        </w:rPr>
        <w:t>s</w:t>
      </w:r>
      <w:r w:rsidR="00492590" w:rsidRPr="00492590">
        <w:rPr>
          <w:rFonts w:ascii="Times New Roman" w:hAnsi="Times New Roman" w:cs="Times New Roman"/>
          <w:sz w:val="24"/>
          <w:szCs w:val="24"/>
        </w:rPr>
        <w:t xml:space="preserve"> shou</w:t>
      </w:r>
      <w:r w:rsidR="00492590">
        <w:rPr>
          <w:rFonts w:ascii="Times New Roman" w:hAnsi="Times New Roman" w:cs="Times New Roman"/>
          <w:sz w:val="24"/>
          <w:szCs w:val="24"/>
        </w:rPr>
        <w:t>ld not show differences in the</w:t>
      </w:r>
      <w:r w:rsidR="00492590" w:rsidRPr="00492590">
        <w:rPr>
          <w:rFonts w:ascii="Times New Roman" w:hAnsi="Times New Roman" w:cs="Times New Roman"/>
          <w:sz w:val="24"/>
          <w:szCs w:val="24"/>
        </w:rPr>
        <w:t xml:space="preserve"> </w:t>
      </w:r>
      <w:r w:rsidR="00492590">
        <w:rPr>
          <w:rFonts w:ascii="Times New Roman" w:hAnsi="Times New Roman" w:cs="Times New Roman"/>
          <w:sz w:val="24"/>
          <w:szCs w:val="24"/>
        </w:rPr>
        <w:t>ΔCFI&gt; 0.01</w:t>
      </w:r>
      <w:r w:rsidR="00492590" w:rsidRPr="00492590">
        <w:rPr>
          <w:rFonts w:ascii="Times New Roman" w:hAnsi="Times New Roman" w:cs="Times New Roman"/>
          <w:sz w:val="24"/>
          <w:szCs w:val="24"/>
        </w:rPr>
        <w:t>.</w:t>
      </w:r>
      <w:r w:rsidR="008025C1">
        <w:rPr>
          <w:rFonts w:ascii="Times New Roman" w:hAnsi="Times New Roman" w:cs="Times New Roman"/>
          <w:sz w:val="24"/>
          <w:szCs w:val="24"/>
        </w:rPr>
        <w:t xml:space="preserve"> The Δ involves comparing the fit between unconstrained and constrained</w:t>
      </w:r>
      <w:r w:rsidR="00492590" w:rsidRPr="00492590">
        <w:rPr>
          <w:rFonts w:ascii="Times New Roman" w:hAnsi="Times New Roman" w:cs="Times New Roman"/>
          <w:sz w:val="24"/>
          <w:szCs w:val="24"/>
        </w:rPr>
        <w:t xml:space="preserve"> </w:t>
      </w:r>
      <w:r w:rsidR="008025C1">
        <w:rPr>
          <w:rFonts w:ascii="Times New Roman" w:hAnsi="Times New Roman" w:cs="Times New Roman"/>
          <w:sz w:val="24"/>
          <w:szCs w:val="24"/>
        </w:rPr>
        <w:t>model</w:t>
      </w:r>
      <w:r w:rsidR="002A62C9">
        <w:rPr>
          <w:rFonts w:ascii="Times New Roman" w:hAnsi="Times New Roman" w:cs="Times New Roman"/>
          <w:sz w:val="24"/>
          <w:szCs w:val="24"/>
          <w:vertAlign w:val="superscript"/>
        </w:rPr>
        <w:t xml:space="preserve"> </w:t>
      </w:r>
      <w:r w:rsidR="002A62C9">
        <w:rPr>
          <w:rFonts w:ascii="Times New Roman" w:hAnsi="Times New Roman" w:cs="Times New Roman"/>
          <w:sz w:val="24"/>
          <w:szCs w:val="24"/>
        </w:rPr>
        <w:t>(Cheung &amp; Rensvold, 2002)</w:t>
      </w:r>
      <w:r w:rsidR="008025C1">
        <w:rPr>
          <w:rFonts w:ascii="Times New Roman" w:hAnsi="Times New Roman" w:cs="Times New Roman"/>
          <w:sz w:val="24"/>
          <w:szCs w:val="24"/>
        </w:rPr>
        <w:t>.</w:t>
      </w:r>
    </w:p>
    <w:p w:rsidR="007E29F2" w:rsidRPr="00EE091D" w:rsidRDefault="007E29F2" w:rsidP="008D6923">
      <w:pPr>
        <w:spacing w:after="0" w:line="360" w:lineRule="auto"/>
        <w:jc w:val="both"/>
        <w:rPr>
          <w:rFonts w:ascii="Times New Roman" w:hAnsi="Times New Roman" w:cs="Times New Roman"/>
          <w:sz w:val="24"/>
          <w:szCs w:val="24"/>
        </w:rPr>
      </w:pPr>
    </w:p>
    <w:p w:rsidR="007E29F2" w:rsidRPr="00AA2BF7" w:rsidRDefault="007E29F2" w:rsidP="007E29F2">
      <w:pPr>
        <w:spacing w:after="0" w:line="360" w:lineRule="auto"/>
        <w:jc w:val="both"/>
        <w:rPr>
          <w:rFonts w:ascii="Times New Roman" w:hAnsi="Times New Roman" w:cs="Times New Roman"/>
          <w:b/>
          <w:sz w:val="28"/>
          <w:szCs w:val="24"/>
        </w:rPr>
      </w:pPr>
      <w:r w:rsidRPr="00AA2BF7">
        <w:rPr>
          <w:rFonts w:ascii="Times New Roman" w:hAnsi="Times New Roman" w:cs="Times New Roman"/>
          <w:b/>
          <w:sz w:val="28"/>
          <w:szCs w:val="24"/>
        </w:rPr>
        <w:t>R</w:t>
      </w:r>
      <w:r w:rsidR="00DD3863" w:rsidRPr="00AA2BF7">
        <w:rPr>
          <w:rFonts w:ascii="Times New Roman" w:hAnsi="Times New Roman" w:cs="Times New Roman"/>
          <w:b/>
          <w:sz w:val="28"/>
          <w:szCs w:val="24"/>
        </w:rPr>
        <w:t>esults</w:t>
      </w:r>
    </w:p>
    <w:p w:rsidR="00A82C4C" w:rsidRPr="00C12096" w:rsidRDefault="00A82C4C" w:rsidP="007E29F2">
      <w:pPr>
        <w:spacing w:after="0" w:line="360" w:lineRule="auto"/>
        <w:jc w:val="both"/>
        <w:rPr>
          <w:rFonts w:ascii="Times New Roman" w:hAnsi="Times New Roman" w:cs="Times New Roman"/>
          <w:b/>
          <w:sz w:val="24"/>
          <w:szCs w:val="24"/>
        </w:rPr>
      </w:pPr>
    </w:p>
    <w:p w:rsidR="007E29F2" w:rsidRPr="00EE091D" w:rsidRDefault="00E20C3B" w:rsidP="00A51080">
      <w:pPr>
        <w:spacing w:after="0" w:line="360" w:lineRule="auto"/>
        <w:ind w:firstLine="708"/>
        <w:jc w:val="both"/>
        <w:rPr>
          <w:rFonts w:ascii="Times New Roman" w:hAnsi="Times New Roman" w:cs="Times New Roman"/>
          <w:sz w:val="24"/>
          <w:szCs w:val="24"/>
        </w:rPr>
      </w:pPr>
      <w:r w:rsidRPr="00EE091D">
        <w:rPr>
          <w:rFonts w:ascii="Times New Roman" w:hAnsi="Times New Roman" w:cs="Times New Roman"/>
          <w:sz w:val="24"/>
          <w:szCs w:val="24"/>
        </w:rPr>
        <w:t>The f</w:t>
      </w:r>
      <w:r w:rsidR="007E29F2" w:rsidRPr="00EE091D">
        <w:rPr>
          <w:rFonts w:ascii="Times New Roman" w:hAnsi="Times New Roman" w:cs="Times New Roman"/>
          <w:sz w:val="24"/>
          <w:szCs w:val="24"/>
        </w:rPr>
        <w:t>lowchart</w:t>
      </w:r>
      <w:r w:rsidRPr="00EE091D">
        <w:rPr>
          <w:rFonts w:ascii="Times New Roman" w:hAnsi="Times New Roman" w:cs="Times New Roman"/>
          <w:sz w:val="24"/>
          <w:szCs w:val="24"/>
        </w:rPr>
        <w:t xml:space="preserve"> in Figure 1</w:t>
      </w:r>
      <w:r w:rsidR="007E29F2" w:rsidRPr="00EE091D">
        <w:rPr>
          <w:rFonts w:ascii="Times New Roman" w:hAnsi="Times New Roman" w:cs="Times New Roman"/>
          <w:sz w:val="24"/>
          <w:szCs w:val="24"/>
        </w:rPr>
        <w:t xml:space="preserve"> </w:t>
      </w:r>
      <w:r w:rsidR="00B74FA8" w:rsidRPr="00EE091D">
        <w:rPr>
          <w:rFonts w:ascii="Times New Roman" w:hAnsi="Times New Roman" w:cs="Times New Roman"/>
          <w:sz w:val="24"/>
          <w:szCs w:val="24"/>
        </w:rPr>
        <w:t>shows</w:t>
      </w:r>
      <w:r w:rsidR="007E29F2" w:rsidRPr="00EE091D">
        <w:rPr>
          <w:rFonts w:ascii="Times New Roman" w:hAnsi="Times New Roman" w:cs="Times New Roman"/>
          <w:sz w:val="24"/>
          <w:szCs w:val="24"/>
        </w:rPr>
        <w:t xml:space="preserve"> the distribution of the participants con</w:t>
      </w:r>
      <w:r w:rsidR="006B44FB">
        <w:rPr>
          <w:rFonts w:ascii="Times New Roman" w:hAnsi="Times New Roman" w:cs="Times New Roman"/>
          <w:sz w:val="24"/>
          <w:szCs w:val="24"/>
        </w:rPr>
        <w:t>sidered in each analysis. A total of 1,134 adolescents with mean age of 12 years composed the</w:t>
      </w:r>
      <w:r w:rsidR="005D67FE">
        <w:rPr>
          <w:rFonts w:ascii="Times New Roman" w:hAnsi="Times New Roman" w:cs="Times New Roman"/>
          <w:sz w:val="24"/>
          <w:szCs w:val="24"/>
        </w:rPr>
        <w:t xml:space="preserve"> first phase</w:t>
      </w:r>
      <w:r w:rsidR="006B44FB">
        <w:rPr>
          <w:rFonts w:ascii="Times New Roman" w:hAnsi="Times New Roman" w:cs="Times New Roman"/>
          <w:sz w:val="24"/>
          <w:szCs w:val="24"/>
        </w:rPr>
        <w:t>.</w:t>
      </w:r>
      <w:r w:rsidR="007E29F2" w:rsidRPr="00EE091D">
        <w:rPr>
          <w:rFonts w:ascii="Times New Roman" w:hAnsi="Times New Roman" w:cs="Times New Roman"/>
          <w:sz w:val="24"/>
          <w:szCs w:val="24"/>
        </w:rPr>
        <w:t xml:space="preserve"> Most of the </w:t>
      </w:r>
      <w:r w:rsidR="006B44FB">
        <w:rPr>
          <w:rFonts w:ascii="Times New Roman" w:hAnsi="Times New Roman" w:cs="Times New Roman"/>
          <w:sz w:val="24"/>
          <w:szCs w:val="24"/>
        </w:rPr>
        <w:t>participants</w:t>
      </w:r>
      <w:r w:rsidR="007E29F2" w:rsidRPr="00EE091D">
        <w:rPr>
          <w:rFonts w:ascii="Times New Roman" w:hAnsi="Times New Roman" w:cs="Times New Roman"/>
          <w:sz w:val="24"/>
          <w:szCs w:val="24"/>
        </w:rPr>
        <w:t xml:space="preserve"> were female, had white skin color, belong</w:t>
      </w:r>
      <w:r w:rsidR="00B74FA8" w:rsidRPr="00EE091D">
        <w:rPr>
          <w:rFonts w:ascii="Times New Roman" w:hAnsi="Times New Roman" w:cs="Times New Roman"/>
          <w:sz w:val="24"/>
          <w:szCs w:val="24"/>
        </w:rPr>
        <w:t>ed</w:t>
      </w:r>
      <w:r w:rsidR="007E29F2" w:rsidRPr="00EE091D">
        <w:rPr>
          <w:rFonts w:ascii="Times New Roman" w:hAnsi="Times New Roman" w:cs="Times New Roman"/>
          <w:sz w:val="24"/>
          <w:szCs w:val="24"/>
        </w:rPr>
        <w:t xml:space="preserve"> to families with low household income</w:t>
      </w:r>
      <w:r w:rsidR="00B74FA8" w:rsidRPr="00EE091D">
        <w:rPr>
          <w:rFonts w:ascii="Times New Roman" w:hAnsi="Times New Roman" w:cs="Times New Roman"/>
          <w:sz w:val="24"/>
          <w:szCs w:val="24"/>
        </w:rPr>
        <w:t>,</w:t>
      </w:r>
      <w:r w:rsidR="007E29F2" w:rsidRPr="00EE091D">
        <w:rPr>
          <w:rFonts w:ascii="Times New Roman" w:hAnsi="Times New Roman" w:cs="Times New Roman"/>
          <w:sz w:val="24"/>
          <w:szCs w:val="24"/>
        </w:rPr>
        <w:t xml:space="preserve"> and had parents with a higher educational level (≥</w:t>
      </w:r>
      <w:r w:rsidR="00B74FA8" w:rsidRPr="00EE091D">
        <w:rPr>
          <w:rFonts w:ascii="Times New Roman" w:hAnsi="Times New Roman" w:cs="Times New Roman"/>
          <w:sz w:val="24"/>
          <w:szCs w:val="24"/>
        </w:rPr>
        <w:t xml:space="preserve"> </w:t>
      </w:r>
      <w:r w:rsidR="007E29F2" w:rsidRPr="00EE091D">
        <w:rPr>
          <w:rFonts w:ascii="Times New Roman" w:hAnsi="Times New Roman" w:cs="Times New Roman"/>
          <w:sz w:val="24"/>
          <w:szCs w:val="24"/>
        </w:rPr>
        <w:t>8 years). The majority of the participants</w:t>
      </w:r>
      <w:r w:rsidR="00B74FA8" w:rsidRPr="00EE091D">
        <w:rPr>
          <w:rFonts w:ascii="Times New Roman" w:hAnsi="Times New Roman" w:cs="Times New Roman"/>
          <w:sz w:val="24"/>
          <w:szCs w:val="24"/>
        </w:rPr>
        <w:t xml:space="preserve"> did</w:t>
      </w:r>
      <w:r w:rsidR="007E29F2" w:rsidRPr="00EE091D">
        <w:rPr>
          <w:rFonts w:ascii="Times New Roman" w:hAnsi="Times New Roman" w:cs="Times New Roman"/>
          <w:sz w:val="24"/>
          <w:szCs w:val="24"/>
        </w:rPr>
        <w:t xml:space="preserve"> not </w:t>
      </w:r>
      <w:r w:rsidR="00AD545D">
        <w:rPr>
          <w:rFonts w:ascii="Times New Roman" w:hAnsi="Times New Roman" w:cs="Times New Roman"/>
          <w:sz w:val="24"/>
          <w:szCs w:val="24"/>
        </w:rPr>
        <w:t>have cavitated carious lesions</w:t>
      </w:r>
      <w:r w:rsidR="007E29F2" w:rsidRPr="00EE091D">
        <w:rPr>
          <w:rFonts w:ascii="Times New Roman" w:hAnsi="Times New Roman" w:cs="Times New Roman"/>
          <w:sz w:val="24"/>
          <w:szCs w:val="24"/>
        </w:rPr>
        <w:t xml:space="preserve">. </w:t>
      </w:r>
      <w:r w:rsidR="00B74FA8" w:rsidRPr="00EE091D">
        <w:rPr>
          <w:rFonts w:ascii="Times New Roman" w:hAnsi="Times New Roman" w:cs="Times New Roman"/>
          <w:sz w:val="24"/>
          <w:szCs w:val="24"/>
        </w:rPr>
        <w:t>The</w:t>
      </w:r>
      <w:r w:rsidR="00F2443C">
        <w:rPr>
          <w:rFonts w:ascii="Times New Roman" w:hAnsi="Times New Roman" w:cs="Times New Roman"/>
          <w:sz w:val="24"/>
          <w:szCs w:val="24"/>
        </w:rPr>
        <w:t xml:space="preserve"> mean and standard deviation</w:t>
      </w:r>
      <w:r w:rsidR="00AF5372">
        <w:rPr>
          <w:rFonts w:ascii="Times New Roman" w:hAnsi="Times New Roman" w:cs="Times New Roman"/>
          <w:sz w:val="24"/>
          <w:szCs w:val="24"/>
        </w:rPr>
        <w:t xml:space="preserve"> (SD) of happiness, OHRQoL and satisfaction with life were</w:t>
      </w:r>
      <w:r w:rsidR="00F2443C">
        <w:rPr>
          <w:rFonts w:ascii="Times New Roman" w:hAnsi="Times New Roman" w:cs="Times New Roman"/>
          <w:sz w:val="24"/>
          <w:szCs w:val="24"/>
        </w:rPr>
        <w:t>:</w:t>
      </w:r>
      <w:r w:rsidR="00AF5372">
        <w:rPr>
          <w:rFonts w:ascii="Times New Roman" w:hAnsi="Times New Roman" w:cs="Times New Roman"/>
          <w:sz w:val="24"/>
          <w:szCs w:val="24"/>
        </w:rPr>
        <w:t xml:space="preserve"> 5.24 (</w:t>
      </w:r>
      <w:r w:rsidR="00B11679">
        <w:rPr>
          <w:rFonts w:ascii="Times New Roman" w:hAnsi="Times New Roman" w:cs="Times New Roman"/>
          <w:sz w:val="24"/>
          <w:szCs w:val="24"/>
        </w:rPr>
        <w:t xml:space="preserve">SD </w:t>
      </w:r>
      <w:r w:rsidR="00AF5372">
        <w:rPr>
          <w:rFonts w:ascii="Times New Roman" w:hAnsi="Times New Roman" w:cs="Times New Roman"/>
          <w:sz w:val="24"/>
          <w:szCs w:val="24"/>
        </w:rPr>
        <w:t>0.90), 10.24 (</w:t>
      </w:r>
      <w:r w:rsidR="00B11679">
        <w:rPr>
          <w:rFonts w:ascii="Times New Roman" w:hAnsi="Times New Roman" w:cs="Times New Roman"/>
          <w:sz w:val="24"/>
          <w:szCs w:val="24"/>
        </w:rPr>
        <w:t xml:space="preserve">SD </w:t>
      </w:r>
      <w:r w:rsidR="00AF5372">
        <w:rPr>
          <w:rFonts w:ascii="Times New Roman" w:hAnsi="Times New Roman" w:cs="Times New Roman"/>
          <w:sz w:val="24"/>
          <w:szCs w:val="24"/>
        </w:rPr>
        <w:t>7.59), 5.32 (</w:t>
      </w:r>
      <w:r w:rsidR="00B11679">
        <w:rPr>
          <w:rFonts w:ascii="Times New Roman" w:hAnsi="Times New Roman" w:cs="Times New Roman"/>
          <w:sz w:val="24"/>
          <w:szCs w:val="24"/>
        </w:rPr>
        <w:t xml:space="preserve">SD </w:t>
      </w:r>
      <w:r w:rsidR="00AF5372">
        <w:rPr>
          <w:rFonts w:ascii="Times New Roman" w:hAnsi="Times New Roman" w:cs="Times New Roman"/>
          <w:sz w:val="24"/>
          <w:szCs w:val="24"/>
        </w:rPr>
        <w:t>0.95), respectively (Table 1).</w:t>
      </w:r>
    </w:p>
    <w:p w:rsidR="007E29F2" w:rsidRPr="00EE091D" w:rsidRDefault="003B3CBD" w:rsidP="00AF537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Table 2 displays</w:t>
      </w:r>
      <w:r w:rsidR="007E29F2" w:rsidRPr="00EE091D">
        <w:rPr>
          <w:rFonts w:ascii="Times New Roman" w:hAnsi="Times New Roman" w:cs="Times New Roman"/>
          <w:sz w:val="24"/>
          <w:szCs w:val="24"/>
        </w:rPr>
        <w:t xml:space="preserve"> the descriptive distribution of</w:t>
      </w:r>
      <w:r w:rsidR="00F239F7" w:rsidRPr="00EE091D">
        <w:rPr>
          <w:rFonts w:ascii="Times New Roman" w:hAnsi="Times New Roman" w:cs="Times New Roman"/>
          <w:sz w:val="24"/>
          <w:szCs w:val="24"/>
        </w:rPr>
        <w:t xml:space="preserve"> the</w:t>
      </w:r>
      <w:r w:rsidR="007E29F2" w:rsidRPr="00EE091D">
        <w:rPr>
          <w:rFonts w:ascii="Times New Roman" w:hAnsi="Times New Roman" w:cs="Times New Roman"/>
          <w:sz w:val="24"/>
          <w:szCs w:val="24"/>
        </w:rPr>
        <w:t xml:space="preserve"> SHS</w:t>
      </w:r>
      <w:r w:rsidR="00F239F7" w:rsidRPr="00EE091D">
        <w:rPr>
          <w:rFonts w:ascii="Times New Roman" w:hAnsi="Times New Roman" w:cs="Times New Roman"/>
          <w:sz w:val="24"/>
          <w:szCs w:val="24"/>
        </w:rPr>
        <w:t xml:space="preserve"> </w:t>
      </w:r>
      <w:r w:rsidR="00AF5372">
        <w:rPr>
          <w:rFonts w:ascii="Times New Roman" w:hAnsi="Times New Roman" w:cs="Times New Roman"/>
          <w:sz w:val="24"/>
          <w:szCs w:val="24"/>
        </w:rPr>
        <w:t>items scores</w:t>
      </w:r>
      <w:r w:rsidR="007E29F2" w:rsidRPr="00EE091D">
        <w:rPr>
          <w:rFonts w:ascii="Times New Roman" w:hAnsi="Times New Roman" w:cs="Times New Roman"/>
          <w:sz w:val="24"/>
          <w:szCs w:val="24"/>
        </w:rPr>
        <w:t xml:space="preserve">. </w:t>
      </w:r>
      <w:r w:rsidR="00AF5372">
        <w:rPr>
          <w:rFonts w:ascii="Times New Roman" w:hAnsi="Times New Roman" w:cs="Times New Roman"/>
          <w:sz w:val="24"/>
          <w:szCs w:val="24"/>
        </w:rPr>
        <w:t xml:space="preserve">The 7 score </w:t>
      </w:r>
      <w:r w:rsidR="00AF5372" w:rsidRPr="00AF5372">
        <w:rPr>
          <w:rFonts w:ascii="Times New Roman" w:hAnsi="Times New Roman" w:cs="Times New Roman"/>
          <w:sz w:val="24"/>
          <w:szCs w:val="24"/>
        </w:rPr>
        <w:t>was the</w:t>
      </w:r>
      <w:r w:rsidR="00AF5372">
        <w:rPr>
          <w:rFonts w:ascii="Times New Roman" w:hAnsi="Times New Roman" w:cs="Times New Roman"/>
          <w:sz w:val="24"/>
          <w:szCs w:val="24"/>
        </w:rPr>
        <w:t xml:space="preserve"> most frequently reported in shs_a item</w:t>
      </w:r>
      <w:r w:rsidR="00AF5372" w:rsidRPr="00AF5372">
        <w:rPr>
          <w:rFonts w:ascii="Times New Roman" w:hAnsi="Times New Roman" w:cs="Times New Roman"/>
          <w:sz w:val="24"/>
          <w:szCs w:val="24"/>
        </w:rPr>
        <w:t>,</w:t>
      </w:r>
      <w:r w:rsidR="00B11679">
        <w:rPr>
          <w:rFonts w:ascii="Times New Roman" w:hAnsi="Times New Roman" w:cs="Times New Roman"/>
          <w:sz w:val="24"/>
          <w:szCs w:val="24"/>
        </w:rPr>
        <w:t xml:space="preserve"> reveling</w:t>
      </w:r>
      <w:r w:rsidR="00AF5372" w:rsidRPr="00AF5372">
        <w:rPr>
          <w:rFonts w:ascii="Times New Roman" w:hAnsi="Times New Roman" w:cs="Times New Roman"/>
          <w:sz w:val="24"/>
          <w:szCs w:val="24"/>
        </w:rPr>
        <w:t xml:space="preserve"> </w:t>
      </w:r>
      <w:r w:rsidR="00B11679">
        <w:rPr>
          <w:rFonts w:ascii="Times New Roman" w:hAnsi="Times New Roman" w:cs="Times New Roman"/>
          <w:sz w:val="24"/>
          <w:szCs w:val="24"/>
        </w:rPr>
        <w:t>that adolescent</w:t>
      </w:r>
      <w:r w:rsidR="00B11679" w:rsidRPr="00EE091D">
        <w:rPr>
          <w:rFonts w:ascii="Times New Roman" w:hAnsi="Times New Roman" w:cs="Times New Roman"/>
          <w:sz w:val="24"/>
          <w:szCs w:val="24"/>
        </w:rPr>
        <w:t xml:space="preserve"> considered happier</w:t>
      </w:r>
      <w:r w:rsidR="00B11679">
        <w:rPr>
          <w:rFonts w:ascii="Times New Roman" w:hAnsi="Times New Roman" w:cs="Times New Roman"/>
          <w:sz w:val="24"/>
          <w:szCs w:val="24"/>
        </w:rPr>
        <w:t>. In shs_b and shs</w:t>
      </w:r>
      <w:r w:rsidR="005F0DCB">
        <w:rPr>
          <w:rFonts w:ascii="Times New Roman" w:hAnsi="Times New Roman" w:cs="Times New Roman"/>
          <w:sz w:val="24"/>
          <w:szCs w:val="24"/>
        </w:rPr>
        <w:t>_c there was a balanc</w:t>
      </w:r>
      <w:r w:rsidR="00AF75F1">
        <w:rPr>
          <w:rFonts w:ascii="Times New Roman" w:hAnsi="Times New Roman" w:cs="Times New Roman"/>
          <w:sz w:val="24"/>
          <w:szCs w:val="24"/>
        </w:rPr>
        <w:t>e between 4</w:t>
      </w:r>
      <w:r w:rsidR="00B11679">
        <w:rPr>
          <w:rFonts w:ascii="Times New Roman" w:hAnsi="Times New Roman" w:cs="Times New Roman"/>
          <w:sz w:val="24"/>
          <w:szCs w:val="24"/>
        </w:rPr>
        <w:t xml:space="preserve"> to 7 scores.</w:t>
      </w:r>
      <w:r w:rsidR="00B11679" w:rsidRPr="00AF5372">
        <w:rPr>
          <w:rFonts w:ascii="Times New Roman" w:hAnsi="Times New Roman" w:cs="Times New Roman"/>
          <w:sz w:val="24"/>
          <w:szCs w:val="24"/>
        </w:rPr>
        <w:t xml:space="preserve"> </w:t>
      </w:r>
      <w:r w:rsidR="007E29F2" w:rsidRPr="00EE091D">
        <w:rPr>
          <w:rFonts w:ascii="Times New Roman" w:hAnsi="Times New Roman" w:cs="Times New Roman"/>
          <w:sz w:val="24"/>
          <w:szCs w:val="24"/>
        </w:rPr>
        <w:t xml:space="preserve">The highest means were observed for the </w:t>
      </w:r>
      <w:r w:rsidR="00AF5372">
        <w:rPr>
          <w:rFonts w:ascii="Times New Roman" w:hAnsi="Times New Roman" w:cs="Times New Roman"/>
          <w:sz w:val="24"/>
          <w:szCs w:val="24"/>
        </w:rPr>
        <w:t xml:space="preserve">shs_a </w:t>
      </w:r>
      <w:r w:rsidR="00AF75F1">
        <w:rPr>
          <w:rFonts w:ascii="Times New Roman" w:hAnsi="Times New Roman" w:cs="Times New Roman"/>
          <w:sz w:val="24"/>
          <w:szCs w:val="24"/>
        </w:rPr>
        <w:t>(5.91</w:t>
      </w:r>
      <w:r w:rsidR="00B11679">
        <w:rPr>
          <w:rFonts w:ascii="Times New Roman" w:hAnsi="Times New Roman" w:cs="Times New Roman"/>
          <w:sz w:val="24"/>
          <w:szCs w:val="24"/>
        </w:rPr>
        <w:t>,</w:t>
      </w:r>
      <w:r w:rsidR="00AF75F1">
        <w:rPr>
          <w:rFonts w:ascii="Times New Roman" w:hAnsi="Times New Roman" w:cs="Times New Roman"/>
          <w:sz w:val="24"/>
          <w:szCs w:val="24"/>
        </w:rPr>
        <w:t xml:space="preserve"> SD 1.22</w:t>
      </w:r>
      <w:r w:rsidR="007E29F2" w:rsidRPr="00EE091D">
        <w:rPr>
          <w:rFonts w:ascii="Times New Roman" w:hAnsi="Times New Roman" w:cs="Times New Roman"/>
          <w:sz w:val="24"/>
          <w:szCs w:val="24"/>
        </w:rPr>
        <w:t>)</w:t>
      </w:r>
      <w:r w:rsidR="00B11679">
        <w:rPr>
          <w:rFonts w:ascii="Times New Roman" w:hAnsi="Times New Roman" w:cs="Times New Roman"/>
          <w:sz w:val="24"/>
          <w:szCs w:val="24"/>
        </w:rPr>
        <w:t>,</w:t>
      </w:r>
      <w:r w:rsidR="007E29F2" w:rsidRPr="00EE091D">
        <w:rPr>
          <w:rFonts w:ascii="Times New Roman" w:hAnsi="Times New Roman" w:cs="Times New Roman"/>
          <w:sz w:val="24"/>
          <w:szCs w:val="24"/>
        </w:rPr>
        <w:t xml:space="preserve"> and the </w:t>
      </w:r>
      <w:r w:rsidR="00F239F7" w:rsidRPr="00EE091D">
        <w:rPr>
          <w:rFonts w:ascii="Times New Roman" w:hAnsi="Times New Roman" w:cs="Times New Roman"/>
          <w:sz w:val="24"/>
          <w:szCs w:val="24"/>
        </w:rPr>
        <w:t>lowest</w:t>
      </w:r>
      <w:r w:rsidR="007E29F2" w:rsidRPr="00EE091D">
        <w:rPr>
          <w:rFonts w:ascii="Times New Roman" w:hAnsi="Times New Roman" w:cs="Times New Roman"/>
          <w:sz w:val="24"/>
          <w:szCs w:val="24"/>
        </w:rPr>
        <w:t xml:space="preserve"> mean for the </w:t>
      </w:r>
      <w:r w:rsidR="00AF5372">
        <w:rPr>
          <w:rFonts w:ascii="Times New Roman" w:hAnsi="Times New Roman" w:cs="Times New Roman"/>
          <w:sz w:val="24"/>
          <w:szCs w:val="24"/>
        </w:rPr>
        <w:t>shs_d</w:t>
      </w:r>
      <w:r w:rsidR="00AF75F1">
        <w:rPr>
          <w:rFonts w:ascii="Times New Roman" w:hAnsi="Times New Roman" w:cs="Times New Roman"/>
          <w:sz w:val="24"/>
          <w:szCs w:val="24"/>
        </w:rPr>
        <w:t xml:space="preserve"> (4.36, SD 1.86</w:t>
      </w:r>
      <w:r w:rsidR="00B11679">
        <w:rPr>
          <w:rFonts w:ascii="Times New Roman" w:hAnsi="Times New Roman" w:cs="Times New Roman"/>
          <w:sz w:val="24"/>
          <w:szCs w:val="24"/>
        </w:rPr>
        <w:t>)</w:t>
      </w:r>
      <w:r w:rsidR="007E29F2" w:rsidRPr="00EE091D">
        <w:rPr>
          <w:rFonts w:ascii="Times New Roman" w:hAnsi="Times New Roman" w:cs="Times New Roman"/>
          <w:sz w:val="24"/>
          <w:szCs w:val="24"/>
        </w:rPr>
        <w:t xml:space="preserve">. </w:t>
      </w:r>
    </w:p>
    <w:p w:rsidR="00FA7F7C" w:rsidRDefault="00FA7F7C" w:rsidP="00FA7F7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The </w:t>
      </w:r>
      <w:r w:rsidRPr="00EE091D">
        <w:rPr>
          <w:rFonts w:ascii="Times New Roman" w:hAnsi="Times New Roman" w:cs="Times New Roman"/>
          <w:sz w:val="24"/>
          <w:szCs w:val="24"/>
        </w:rPr>
        <w:t xml:space="preserve">internal consistency </w:t>
      </w:r>
      <w:r>
        <w:rPr>
          <w:rFonts w:ascii="Times New Roman" w:hAnsi="Times New Roman" w:cs="Times New Roman"/>
          <w:sz w:val="24"/>
          <w:szCs w:val="24"/>
        </w:rPr>
        <w:t>and reproducibility</w:t>
      </w:r>
      <w:r w:rsidRPr="00EE091D">
        <w:rPr>
          <w:rFonts w:ascii="Times New Roman" w:hAnsi="Times New Roman" w:cs="Times New Roman"/>
          <w:sz w:val="24"/>
          <w:szCs w:val="24"/>
        </w:rPr>
        <w:t xml:space="preserve"> of the </w:t>
      </w:r>
      <w:r>
        <w:rPr>
          <w:rFonts w:ascii="Times New Roman" w:hAnsi="Times New Roman" w:cs="Times New Roman"/>
          <w:sz w:val="24"/>
          <w:szCs w:val="24"/>
        </w:rPr>
        <w:t>SHS were moderate</w:t>
      </w:r>
      <w:r w:rsidRPr="00EE091D">
        <w:rPr>
          <w:rFonts w:ascii="Times New Roman" w:hAnsi="Times New Roman" w:cs="Times New Roman"/>
          <w:sz w:val="24"/>
          <w:szCs w:val="24"/>
        </w:rPr>
        <w:t>; the Cronbach’s alpha value was</w:t>
      </w:r>
      <w:r>
        <w:rPr>
          <w:rFonts w:ascii="Times New Roman" w:hAnsi="Times New Roman" w:cs="Times New Roman"/>
          <w:sz w:val="24"/>
          <w:szCs w:val="24"/>
        </w:rPr>
        <w:t xml:space="preserve"> 0.51, and </w:t>
      </w:r>
      <w:r w:rsidRPr="00EE091D">
        <w:rPr>
          <w:rFonts w:ascii="Times New Roman" w:hAnsi="Times New Roman" w:cs="Times New Roman"/>
          <w:sz w:val="24"/>
          <w:szCs w:val="24"/>
        </w:rPr>
        <w:t>the ICC</w:t>
      </w:r>
      <w:r>
        <w:rPr>
          <w:rFonts w:ascii="Times New Roman" w:hAnsi="Times New Roman" w:cs="Times New Roman"/>
          <w:sz w:val="24"/>
          <w:szCs w:val="24"/>
        </w:rPr>
        <w:t xml:space="preserve"> value was 0.70</w:t>
      </w:r>
      <w:r w:rsidRPr="00EE091D">
        <w:rPr>
          <w:rFonts w:ascii="Times New Roman" w:hAnsi="Times New Roman" w:cs="Times New Roman"/>
          <w:sz w:val="24"/>
          <w:szCs w:val="24"/>
        </w:rPr>
        <w:t xml:space="preserve"> (95% </w:t>
      </w:r>
      <w:r>
        <w:rPr>
          <w:rFonts w:ascii="Times New Roman" w:hAnsi="Times New Roman" w:cs="Times New Roman"/>
          <w:sz w:val="24"/>
          <w:szCs w:val="24"/>
        </w:rPr>
        <w:t>CI: 0.60</w:t>
      </w:r>
      <w:r w:rsidRPr="00EE091D">
        <w:rPr>
          <w:rFonts w:ascii="Times New Roman" w:hAnsi="Times New Roman" w:cs="Times New Roman"/>
          <w:sz w:val="24"/>
          <w:szCs w:val="24"/>
        </w:rPr>
        <w:t>–</w:t>
      </w:r>
      <w:r>
        <w:rPr>
          <w:rFonts w:ascii="Times New Roman" w:hAnsi="Times New Roman" w:cs="Times New Roman"/>
          <w:sz w:val="24"/>
          <w:szCs w:val="24"/>
        </w:rPr>
        <w:t>0.77)</w:t>
      </w:r>
      <w:r w:rsidRPr="00EE091D">
        <w:rPr>
          <w:rFonts w:ascii="Times New Roman" w:hAnsi="Times New Roman" w:cs="Times New Roman"/>
          <w:sz w:val="24"/>
          <w:szCs w:val="24"/>
        </w:rPr>
        <w:t>. There was a significant correlation between the SHS and SWLS, confirming its convergent validity, where the Spearman’s correlation coefficient was 0.35, with p &lt; 0.01 (data not reported in tables).</w:t>
      </w:r>
    </w:p>
    <w:p w:rsidR="00A51080" w:rsidRDefault="00F239F7" w:rsidP="00D64E38">
      <w:pPr>
        <w:spacing w:after="0" w:line="360" w:lineRule="auto"/>
        <w:ind w:firstLine="708"/>
        <w:jc w:val="both"/>
        <w:rPr>
          <w:rFonts w:ascii="Times New Roman" w:hAnsi="Times New Roman" w:cs="Times New Roman"/>
          <w:sz w:val="24"/>
          <w:szCs w:val="24"/>
        </w:rPr>
      </w:pPr>
      <w:r w:rsidRPr="00EE091D">
        <w:rPr>
          <w:rFonts w:ascii="Times New Roman" w:hAnsi="Times New Roman" w:cs="Times New Roman"/>
          <w:sz w:val="24"/>
          <w:szCs w:val="24"/>
        </w:rPr>
        <w:t>The d</w:t>
      </w:r>
      <w:r w:rsidR="007E29F2" w:rsidRPr="00EE091D">
        <w:rPr>
          <w:rFonts w:ascii="Times New Roman" w:hAnsi="Times New Roman" w:cs="Times New Roman"/>
          <w:sz w:val="24"/>
          <w:szCs w:val="24"/>
        </w:rPr>
        <w:t xml:space="preserve">iscriminant validity of the SHS mean scores according to the different predictors is </w:t>
      </w:r>
      <w:r w:rsidRPr="00EE091D">
        <w:rPr>
          <w:rFonts w:ascii="Times New Roman" w:hAnsi="Times New Roman" w:cs="Times New Roman"/>
          <w:sz w:val="24"/>
          <w:szCs w:val="24"/>
        </w:rPr>
        <w:t>shown</w:t>
      </w:r>
      <w:r w:rsidR="007E29F2" w:rsidRPr="00EE091D">
        <w:rPr>
          <w:rFonts w:ascii="Times New Roman" w:hAnsi="Times New Roman" w:cs="Times New Roman"/>
          <w:sz w:val="24"/>
          <w:szCs w:val="24"/>
        </w:rPr>
        <w:t xml:space="preserve"> in </w:t>
      </w:r>
      <w:r w:rsidRPr="00EE091D">
        <w:rPr>
          <w:rFonts w:ascii="Times New Roman" w:hAnsi="Times New Roman" w:cs="Times New Roman"/>
          <w:sz w:val="24"/>
          <w:szCs w:val="24"/>
        </w:rPr>
        <w:t>T</w:t>
      </w:r>
      <w:r w:rsidR="007E29F2" w:rsidRPr="00EE091D">
        <w:rPr>
          <w:rFonts w:ascii="Times New Roman" w:hAnsi="Times New Roman" w:cs="Times New Roman"/>
          <w:sz w:val="24"/>
          <w:szCs w:val="24"/>
        </w:rPr>
        <w:t>able 3. The questionnaire was able to discriminat</w:t>
      </w:r>
      <w:r w:rsidR="00B11679">
        <w:rPr>
          <w:rFonts w:ascii="Times New Roman" w:hAnsi="Times New Roman" w:cs="Times New Roman"/>
          <w:sz w:val="24"/>
          <w:szCs w:val="24"/>
        </w:rPr>
        <w:t xml:space="preserve">e subjective happiness between </w:t>
      </w:r>
      <w:r w:rsidR="007E29F2" w:rsidRPr="00EE091D">
        <w:rPr>
          <w:rFonts w:ascii="Times New Roman" w:hAnsi="Times New Roman" w:cs="Times New Roman"/>
          <w:sz w:val="24"/>
          <w:szCs w:val="24"/>
        </w:rPr>
        <w:t>socioeconomic status</w:t>
      </w:r>
      <w:r w:rsidR="00B11679" w:rsidRPr="00B11679">
        <w:rPr>
          <w:rFonts w:ascii="Times New Roman" w:hAnsi="Times New Roman" w:cs="Times New Roman"/>
          <w:sz w:val="24"/>
          <w:szCs w:val="24"/>
        </w:rPr>
        <w:t xml:space="preserve"> </w:t>
      </w:r>
      <w:r w:rsidR="00B11679">
        <w:rPr>
          <w:rFonts w:ascii="Times New Roman" w:hAnsi="Times New Roman" w:cs="Times New Roman"/>
          <w:sz w:val="24"/>
          <w:szCs w:val="24"/>
        </w:rPr>
        <w:t xml:space="preserve">and </w:t>
      </w:r>
      <w:r w:rsidR="00B11679" w:rsidRPr="00EE091D">
        <w:rPr>
          <w:rFonts w:ascii="Times New Roman" w:hAnsi="Times New Roman" w:cs="Times New Roman"/>
          <w:sz w:val="24"/>
          <w:szCs w:val="24"/>
        </w:rPr>
        <w:t>oral conditions</w:t>
      </w:r>
      <w:r w:rsidR="007E29F2" w:rsidRPr="00EE091D">
        <w:rPr>
          <w:rFonts w:ascii="Times New Roman" w:hAnsi="Times New Roman" w:cs="Times New Roman"/>
          <w:sz w:val="24"/>
          <w:szCs w:val="24"/>
        </w:rPr>
        <w:t>. Children with low socioeconomic</w:t>
      </w:r>
      <w:r w:rsidR="00C73B44" w:rsidRPr="00EE091D">
        <w:rPr>
          <w:rFonts w:ascii="Times New Roman" w:hAnsi="Times New Roman" w:cs="Times New Roman"/>
          <w:sz w:val="24"/>
          <w:szCs w:val="24"/>
        </w:rPr>
        <w:t xml:space="preserve"> status</w:t>
      </w:r>
      <w:r w:rsidR="005D67FE">
        <w:rPr>
          <w:rFonts w:ascii="Times New Roman" w:hAnsi="Times New Roman" w:cs="Times New Roman"/>
          <w:sz w:val="24"/>
          <w:szCs w:val="24"/>
        </w:rPr>
        <w:t>, dental caries</w:t>
      </w:r>
      <w:r w:rsidR="007E29F2" w:rsidRPr="00EE091D">
        <w:rPr>
          <w:rFonts w:ascii="Times New Roman" w:hAnsi="Times New Roman" w:cs="Times New Roman"/>
          <w:sz w:val="24"/>
          <w:szCs w:val="24"/>
        </w:rPr>
        <w:t xml:space="preserve"> and poor </w:t>
      </w:r>
      <w:r w:rsidR="00C73B44" w:rsidRPr="00EE091D">
        <w:rPr>
          <w:rFonts w:ascii="Times New Roman" w:hAnsi="Times New Roman" w:cs="Times New Roman"/>
          <w:sz w:val="24"/>
          <w:szCs w:val="24"/>
        </w:rPr>
        <w:t>OHRQoL</w:t>
      </w:r>
      <w:r w:rsidR="00C73B44" w:rsidRPr="00EE091D" w:rsidDel="00C73B44">
        <w:rPr>
          <w:rFonts w:ascii="Times New Roman" w:hAnsi="Times New Roman" w:cs="Times New Roman"/>
          <w:sz w:val="24"/>
          <w:szCs w:val="24"/>
        </w:rPr>
        <w:t xml:space="preserve"> </w:t>
      </w:r>
      <w:r w:rsidR="007E29F2" w:rsidRPr="00EE091D">
        <w:rPr>
          <w:rFonts w:ascii="Times New Roman" w:hAnsi="Times New Roman" w:cs="Times New Roman"/>
          <w:sz w:val="24"/>
          <w:szCs w:val="24"/>
        </w:rPr>
        <w:t>presented lower levels of happiness</w:t>
      </w:r>
      <w:r w:rsidR="00C73B44" w:rsidRPr="00EE091D">
        <w:rPr>
          <w:rFonts w:ascii="Times New Roman" w:hAnsi="Times New Roman" w:cs="Times New Roman"/>
          <w:sz w:val="24"/>
          <w:szCs w:val="24"/>
        </w:rPr>
        <w:t xml:space="preserve"> than</w:t>
      </w:r>
      <w:r w:rsidR="007E29F2" w:rsidRPr="00EE091D">
        <w:rPr>
          <w:rFonts w:ascii="Times New Roman" w:hAnsi="Times New Roman" w:cs="Times New Roman"/>
          <w:sz w:val="24"/>
          <w:szCs w:val="24"/>
        </w:rPr>
        <w:t xml:space="preserve"> their counterparts</w:t>
      </w:r>
      <w:r w:rsidR="005D67FE">
        <w:rPr>
          <w:rFonts w:ascii="Times New Roman" w:hAnsi="Times New Roman" w:cs="Times New Roman"/>
          <w:sz w:val="24"/>
          <w:szCs w:val="24"/>
        </w:rPr>
        <w:t>.</w:t>
      </w:r>
      <w:r w:rsidR="007E29F2" w:rsidRPr="00EE091D">
        <w:rPr>
          <w:rFonts w:ascii="Times New Roman" w:hAnsi="Times New Roman" w:cs="Times New Roman"/>
          <w:sz w:val="24"/>
          <w:szCs w:val="24"/>
        </w:rPr>
        <w:t xml:space="preserve"> </w:t>
      </w:r>
    </w:p>
    <w:p w:rsidR="00C549A0" w:rsidRDefault="00E00A0C" w:rsidP="00A82C4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The internal consis</w:t>
      </w:r>
      <w:r w:rsidRPr="00D64E38">
        <w:rPr>
          <w:rFonts w:ascii="Times New Roman" w:hAnsi="Times New Roman" w:cs="Times New Roman"/>
          <w:sz w:val="24"/>
          <w:szCs w:val="24"/>
        </w:rPr>
        <w:t xml:space="preserve">tency results of </w:t>
      </w:r>
      <w:r>
        <w:rPr>
          <w:rFonts w:ascii="Times New Roman" w:hAnsi="Times New Roman" w:cs="Times New Roman"/>
          <w:sz w:val="24"/>
          <w:szCs w:val="24"/>
        </w:rPr>
        <w:t>CFA are displayed in Table 4</w:t>
      </w:r>
      <w:r w:rsidRPr="00D64E38">
        <w:rPr>
          <w:rFonts w:ascii="Times New Roman" w:hAnsi="Times New Roman" w:cs="Times New Roman"/>
          <w:sz w:val="24"/>
          <w:szCs w:val="24"/>
        </w:rPr>
        <w:t>.</w:t>
      </w:r>
      <w:r w:rsidRPr="00EE091D">
        <w:rPr>
          <w:rFonts w:ascii="Times New Roman" w:hAnsi="Times New Roman" w:cs="Times New Roman"/>
          <w:sz w:val="24"/>
          <w:szCs w:val="24"/>
        </w:rPr>
        <w:t xml:space="preserve"> </w:t>
      </w:r>
      <w:r w:rsidR="00A62478">
        <w:rPr>
          <w:rFonts w:ascii="Times New Roman" w:hAnsi="Times New Roman" w:cs="Times New Roman"/>
          <w:sz w:val="24"/>
          <w:szCs w:val="24"/>
        </w:rPr>
        <w:t>In 2012, t</w:t>
      </w:r>
      <w:r w:rsidR="00AF75F1" w:rsidRPr="00EE091D">
        <w:rPr>
          <w:rFonts w:ascii="Times New Roman" w:hAnsi="Times New Roman" w:cs="Times New Roman"/>
          <w:sz w:val="24"/>
          <w:szCs w:val="24"/>
        </w:rPr>
        <w:t>he latent variable (SHS) was statistically relat</w:t>
      </w:r>
      <w:r w:rsidR="00AF75F1">
        <w:rPr>
          <w:rFonts w:ascii="Times New Roman" w:hAnsi="Times New Roman" w:cs="Times New Roman"/>
          <w:sz w:val="24"/>
          <w:szCs w:val="24"/>
        </w:rPr>
        <w:t>ed to the first three items (shs</w:t>
      </w:r>
      <w:r w:rsidR="00AF75F1" w:rsidRPr="00EE091D">
        <w:rPr>
          <w:rFonts w:ascii="Times New Roman" w:hAnsi="Times New Roman" w:cs="Times New Roman"/>
          <w:sz w:val="24"/>
          <w:szCs w:val="24"/>
        </w:rPr>
        <w:t>_a, shs_b,</w:t>
      </w:r>
      <w:r w:rsidR="00AF75F1">
        <w:rPr>
          <w:rFonts w:ascii="Times New Roman" w:hAnsi="Times New Roman" w:cs="Times New Roman"/>
          <w:sz w:val="24"/>
          <w:szCs w:val="24"/>
        </w:rPr>
        <w:t xml:space="preserve"> and </w:t>
      </w:r>
      <w:r w:rsidR="00A62478">
        <w:rPr>
          <w:rFonts w:ascii="Times New Roman" w:hAnsi="Times New Roman" w:cs="Times New Roman"/>
          <w:sz w:val="24"/>
          <w:szCs w:val="24"/>
        </w:rPr>
        <w:t>shs_c); i</w:t>
      </w:r>
      <w:r w:rsidR="00AF75F1" w:rsidRPr="00EE091D">
        <w:rPr>
          <w:rFonts w:ascii="Times New Roman" w:hAnsi="Times New Roman" w:cs="Times New Roman"/>
          <w:sz w:val="24"/>
          <w:szCs w:val="24"/>
        </w:rPr>
        <w:t>n contrast, the shs_d item had a low factor load and was not statistically associated with happiness</w:t>
      </w:r>
      <w:r w:rsidR="00AF75F1">
        <w:rPr>
          <w:rFonts w:ascii="Times New Roman" w:hAnsi="Times New Roman" w:cs="Times New Roman"/>
          <w:sz w:val="24"/>
          <w:szCs w:val="24"/>
        </w:rPr>
        <w:t xml:space="preserve">. </w:t>
      </w:r>
      <w:r w:rsidR="00A62478">
        <w:rPr>
          <w:rFonts w:ascii="Times New Roman" w:hAnsi="Times New Roman" w:cs="Times New Roman"/>
          <w:sz w:val="24"/>
          <w:szCs w:val="24"/>
        </w:rPr>
        <w:t>In 2014, t</w:t>
      </w:r>
      <w:r w:rsidR="00D64E38" w:rsidRPr="00EE091D">
        <w:rPr>
          <w:rFonts w:ascii="Times New Roman" w:hAnsi="Times New Roman" w:cs="Times New Roman"/>
          <w:sz w:val="24"/>
          <w:szCs w:val="24"/>
        </w:rPr>
        <w:t>he latent variable (SHS) was statistically relat</w:t>
      </w:r>
      <w:r w:rsidR="00A51080">
        <w:rPr>
          <w:rFonts w:ascii="Times New Roman" w:hAnsi="Times New Roman" w:cs="Times New Roman"/>
          <w:sz w:val="24"/>
          <w:szCs w:val="24"/>
        </w:rPr>
        <w:t>ed to the four</w:t>
      </w:r>
      <w:r w:rsidR="00D64E38">
        <w:rPr>
          <w:rFonts w:ascii="Times New Roman" w:hAnsi="Times New Roman" w:cs="Times New Roman"/>
          <w:sz w:val="24"/>
          <w:szCs w:val="24"/>
        </w:rPr>
        <w:t xml:space="preserve"> items. </w:t>
      </w:r>
      <w:r w:rsidR="00A62478">
        <w:rPr>
          <w:rFonts w:ascii="Times New Roman" w:hAnsi="Times New Roman" w:cs="Times New Roman"/>
          <w:sz w:val="24"/>
          <w:szCs w:val="24"/>
        </w:rPr>
        <w:t xml:space="preserve">Table 5 shows MGCFA through longitudinal measurement invariance. The model comparisons indicate the goodness-of-fit statistics for tests of measurement invariance across time points.  </w:t>
      </w:r>
    </w:p>
    <w:p w:rsidR="007E29F2" w:rsidRPr="00EE091D" w:rsidRDefault="00D64E38" w:rsidP="00A82C4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7E29F2" w:rsidRPr="00AA2BF7" w:rsidRDefault="007E29F2" w:rsidP="007E29F2">
      <w:pPr>
        <w:spacing w:after="0" w:line="360" w:lineRule="auto"/>
        <w:jc w:val="both"/>
        <w:rPr>
          <w:rFonts w:ascii="Times New Roman" w:hAnsi="Times New Roman" w:cs="Times New Roman"/>
          <w:b/>
          <w:sz w:val="28"/>
          <w:szCs w:val="24"/>
        </w:rPr>
      </w:pPr>
      <w:r w:rsidRPr="00AA2BF7">
        <w:rPr>
          <w:rFonts w:ascii="Times New Roman" w:hAnsi="Times New Roman" w:cs="Times New Roman"/>
          <w:b/>
          <w:sz w:val="28"/>
          <w:szCs w:val="24"/>
        </w:rPr>
        <w:t>D</w:t>
      </w:r>
      <w:r w:rsidR="00DD3863" w:rsidRPr="00AA2BF7">
        <w:rPr>
          <w:rFonts w:ascii="Times New Roman" w:hAnsi="Times New Roman" w:cs="Times New Roman"/>
          <w:b/>
          <w:sz w:val="28"/>
          <w:szCs w:val="24"/>
        </w:rPr>
        <w:t>iscussion</w:t>
      </w:r>
    </w:p>
    <w:p w:rsidR="00A82C4C" w:rsidRPr="00C12096" w:rsidRDefault="00A82C4C" w:rsidP="007E29F2">
      <w:pPr>
        <w:spacing w:after="0" w:line="360" w:lineRule="auto"/>
        <w:jc w:val="both"/>
        <w:rPr>
          <w:rFonts w:ascii="Times New Roman" w:hAnsi="Times New Roman" w:cs="Times New Roman"/>
          <w:b/>
          <w:sz w:val="24"/>
          <w:szCs w:val="24"/>
        </w:rPr>
      </w:pPr>
    </w:p>
    <w:p w:rsidR="007E29F2" w:rsidRPr="00EE091D" w:rsidRDefault="007E29F2" w:rsidP="007E29F2">
      <w:pPr>
        <w:spacing w:after="0" w:line="360" w:lineRule="auto"/>
        <w:ind w:firstLine="708"/>
        <w:jc w:val="both"/>
        <w:rPr>
          <w:rFonts w:ascii="Times New Roman" w:hAnsi="Times New Roman" w:cs="Times New Roman"/>
          <w:sz w:val="24"/>
          <w:szCs w:val="24"/>
        </w:rPr>
      </w:pPr>
      <w:r w:rsidRPr="00EE091D">
        <w:rPr>
          <w:rFonts w:ascii="Times New Roman" w:hAnsi="Times New Roman" w:cs="Times New Roman"/>
          <w:sz w:val="24"/>
          <w:szCs w:val="24"/>
        </w:rPr>
        <w:t>This study evaluated</w:t>
      </w:r>
      <w:r w:rsidR="009E1D0C" w:rsidRPr="00EE091D">
        <w:rPr>
          <w:rFonts w:ascii="Times New Roman" w:hAnsi="Times New Roman" w:cs="Times New Roman"/>
          <w:sz w:val="24"/>
          <w:szCs w:val="24"/>
        </w:rPr>
        <w:t xml:space="preserve"> the</w:t>
      </w:r>
      <w:r w:rsidRPr="00EE091D">
        <w:rPr>
          <w:rFonts w:ascii="Times New Roman" w:hAnsi="Times New Roman" w:cs="Times New Roman"/>
          <w:sz w:val="24"/>
          <w:szCs w:val="24"/>
        </w:rPr>
        <w:t xml:space="preserve"> psychometric proprieties of the SHS</w:t>
      </w:r>
      <w:r w:rsidR="00496A9C" w:rsidRPr="00EE091D">
        <w:rPr>
          <w:rFonts w:ascii="Times New Roman" w:hAnsi="Times New Roman" w:cs="Times New Roman"/>
          <w:sz w:val="24"/>
          <w:szCs w:val="24"/>
        </w:rPr>
        <w:t xml:space="preserve"> </w:t>
      </w:r>
      <w:r w:rsidRPr="00EE091D">
        <w:rPr>
          <w:rFonts w:ascii="Times New Roman" w:hAnsi="Times New Roman" w:cs="Times New Roman"/>
          <w:sz w:val="24"/>
          <w:szCs w:val="24"/>
        </w:rPr>
        <w:t>in adolescents. In general, the results indicate</w:t>
      </w:r>
      <w:r w:rsidR="009E1D0C" w:rsidRPr="00EE091D">
        <w:rPr>
          <w:rFonts w:ascii="Times New Roman" w:hAnsi="Times New Roman" w:cs="Times New Roman"/>
          <w:sz w:val="24"/>
          <w:szCs w:val="24"/>
        </w:rPr>
        <w:t>d</w:t>
      </w:r>
      <w:r w:rsidRPr="00EE091D">
        <w:rPr>
          <w:rFonts w:ascii="Times New Roman" w:hAnsi="Times New Roman" w:cs="Times New Roman"/>
          <w:sz w:val="24"/>
          <w:szCs w:val="24"/>
        </w:rPr>
        <w:t xml:space="preserve"> that the SHS is valid </w:t>
      </w:r>
      <w:r w:rsidR="009E1D0C" w:rsidRPr="00EE091D">
        <w:rPr>
          <w:rFonts w:ascii="Times New Roman" w:hAnsi="Times New Roman" w:cs="Times New Roman"/>
          <w:sz w:val="24"/>
          <w:szCs w:val="24"/>
        </w:rPr>
        <w:t>for</w:t>
      </w:r>
      <w:r w:rsidRPr="00EE091D">
        <w:rPr>
          <w:rFonts w:ascii="Times New Roman" w:hAnsi="Times New Roman" w:cs="Times New Roman"/>
          <w:sz w:val="24"/>
          <w:szCs w:val="24"/>
        </w:rPr>
        <w:t xml:space="preserve"> measur</w:t>
      </w:r>
      <w:r w:rsidR="009E1D0C" w:rsidRPr="00EE091D">
        <w:rPr>
          <w:rFonts w:ascii="Times New Roman" w:hAnsi="Times New Roman" w:cs="Times New Roman"/>
          <w:sz w:val="24"/>
          <w:szCs w:val="24"/>
        </w:rPr>
        <w:t>ing</w:t>
      </w:r>
      <w:r w:rsidRPr="00EE091D">
        <w:rPr>
          <w:rFonts w:ascii="Times New Roman" w:hAnsi="Times New Roman" w:cs="Times New Roman"/>
          <w:sz w:val="24"/>
          <w:szCs w:val="24"/>
        </w:rPr>
        <w:t xml:space="preserve"> subj</w:t>
      </w:r>
      <w:r w:rsidR="005D67FE">
        <w:rPr>
          <w:rFonts w:ascii="Times New Roman" w:hAnsi="Times New Roman" w:cs="Times New Roman"/>
          <w:sz w:val="24"/>
          <w:szCs w:val="24"/>
        </w:rPr>
        <w:t>ective happiness in Brazilian</w:t>
      </w:r>
      <w:r w:rsidRPr="00EE091D">
        <w:rPr>
          <w:rFonts w:ascii="Times New Roman" w:hAnsi="Times New Roman" w:cs="Times New Roman"/>
          <w:sz w:val="24"/>
          <w:szCs w:val="24"/>
        </w:rPr>
        <w:t xml:space="preserve"> adolescents, which </w:t>
      </w:r>
      <w:r w:rsidR="009E1D0C" w:rsidRPr="00EE091D">
        <w:rPr>
          <w:rFonts w:ascii="Times New Roman" w:hAnsi="Times New Roman" w:cs="Times New Roman"/>
          <w:sz w:val="24"/>
          <w:szCs w:val="24"/>
        </w:rPr>
        <w:t>was</w:t>
      </w:r>
      <w:r w:rsidRPr="00EE091D">
        <w:rPr>
          <w:rFonts w:ascii="Times New Roman" w:hAnsi="Times New Roman" w:cs="Times New Roman"/>
          <w:sz w:val="24"/>
          <w:szCs w:val="24"/>
        </w:rPr>
        <w:t xml:space="preserve"> demonstrated by the confirmatory factorial analysis</w:t>
      </w:r>
      <w:r w:rsidR="009C2C6B">
        <w:rPr>
          <w:rFonts w:ascii="Times New Roman" w:hAnsi="Times New Roman" w:cs="Times New Roman"/>
          <w:sz w:val="24"/>
          <w:szCs w:val="24"/>
        </w:rPr>
        <w:t xml:space="preserve">, </w:t>
      </w:r>
      <w:r w:rsidRPr="00EE091D">
        <w:rPr>
          <w:rFonts w:ascii="Times New Roman" w:hAnsi="Times New Roman" w:cs="Times New Roman"/>
          <w:sz w:val="24"/>
          <w:szCs w:val="24"/>
        </w:rPr>
        <w:t>convergent and discriminant validity.</w:t>
      </w:r>
    </w:p>
    <w:p w:rsidR="007E29F2" w:rsidRPr="00EE091D" w:rsidRDefault="007E29F2" w:rsidP="007E29F2">
      <w:pPr>
        <w:spacing w:after="0" w:line="360" w:lineRule="auto"/>
        <w:ind w:firstLine="708"/>
        <w:jc w:val="both"/>
        <w:rPr>
          <w:rFonts w:ascii="Times New Roman" w:hAnsi="Times New Roman" w:cs="Times New Roman"/>
          <w:sz w:val="24"/>
          <w:szCs w:val="24"/>
        </w:rPr>
      </w:pPr>
      <w:r w:rsidRPr="00EE091D">
        <w:rPr>
          <w:rFonts w:ascii="Times New Roman" w:hAnsi="Times New Roman" w:cs="Times New Roman"/>
          <w:sz w:val="24"/>
          <w:szCs w:val="24"/>
        </w:rPr>
        <w:t>In this study,</w:t>
      </w:r>
      <w:r w:rsidR="009E1D0C" w:rsidRPr="00EE091D">
        <w:rPr>
          <w:rFonts w:ascii="Times New Roman" w:hAnsi="Times New Roman" w:cs="Times New Roman"/>
          <w:sz w:val="24"/>
          <w:szCs w:val="24"/>
        </w:rPr>
        <w:t xml:space="preserve"> the</w:t>
      </w:r>
      <w:r w:rsidRPr="00EE091D">
        <w:rPr>
          <w:rFonts w:ascii="Times New Roman" w:hAnsi="Times New Roman" w:cs="Times New Roman"/>
          <w:sz w:val="24"/>
          <w:szCs w:val="24"/>
        </w:rPr>
        <w:t xml:space="preserve"> Cronbach</w:t>
      </w:r>
      <w:r w:rsidR="009E1D0C" w:rsidRPr="00EE091D">
        <w:rPr>
          <w:rFonts w:ascii="Times New Roman" w:hAnsi="Times New Roman" w:cs="Times New Roman"/>
          <w:sz w:val="24"/>
          <w:szCs w:val="24"/>
        </w:rPr>
        <w:t>’</w:t>
      </w:r>
      <w:r w:rsidRPr="00EE091D">
        <w:rPr>
          <w:rFonts w:ascii="Times New Roman" w:hAnsi="Times New Roman" w:cs="Times New Roman"/>
          <w:sz w:val="24"/>
          <w:szCs w:val="24"/>
        </w:rPr>
        <w:t xml:space="preserve">s alpha </w:t>
      </w:r>
      <w:r w:rsidR="009E1D0C" w:rsidRPr="00EE091D">
        <w:rPr>
          <w:rFonts w:ascii="Times New Roman" w:hAnsi="Times New Roman" w:cs="Times New Roman"/>
          <w:sz w:val="24"/>
          <w:szCs w:val="24"/>
        </w:rPr>
        <w:t>showed</w:t>
      </w:r>
      <w:r w:rsidRPr="00EE091D">
        <w:rPr>
          <w:rFonts w:ascii="Times New Roman" w:hAnsi="Times New Roman" w:cs="Times New Roman"/>
          <w:sz w:val="24"/>
          <w:szCs w:val="24"/>
        </w:rPr>
        <w:t xml:space="preserve"> a low a</w:t>
      </w:r>
      <w:r w:rsidR="00EF7153">
        <w:rPr>
          <w:rFonts w:ascii="Times New Roman" w:hAnsi="Times New Roman" w:cs="Times New Roman"/>
          <w:sz w:val="24"/>
          <w:szCs w:val="24"/>
        </w:rPr>
        <w:t>nd</w:t>
      </w:r>
      <w:r w:rsidR="00911280">
        <w:rPr>
          <w:rFonts w:ascii="Times New Roman" w:hAnsi="Times New Roman" w:cs="Times New Roman"/>
          <w:sz w:val="24"/>
          <w:szCs w:val="24"/>
        </w:rPr>
        <w:t xml:space="preserve"> not acceptable value</w:t>
      </w:r>
      <w:r w:rsidRPr="00EE091D">
        <w:rPr>
          <w:rFonts w:ascii="Times New Roman" w:hAnsi="Times New Roman" w:cs="Times New Roman"/>
          <w:sz w:val="24"/>
          <w:szCs w:val="24"/>
        </w:rPr>
        <w:t>. There is critical literature regarding the use of this measure to assess data reliability and internal insistency</w:t>
      </w:r>
      <w:r w:rsidR="002A62C9">
        <w:rPr>
          <w:rFonts w:ascii="Times New Roman" w:hAnsi="Times New Roman" w:cs="Times New Roman"/>
          <w:sz w:val="24"/>
          <w:szCs w:val="24"/>
        </w:rPr>
        <w:t xml:space="preserve"> (Schmitt, 1996)</w:t>
      </w:r>
      <w:r w:rsidR="005D67FE">
        <w:rPr>
          <w:rFonts w:ascii="Times New Roman" w:hAnsi="Times New Roman" w:cs="Times New Roman"/>
          <w:sz w:val="24"/>
          <w:szCs w:val="24"/>
        </w:rPr>
        <w:t>. So, t</w:t>
      </w:r>
      <w:r w:rsidRPr="00EE091D">
        <w:rPr>
          <w:rFonts w:ascii="Times New Roman" w:hAnsi="Times New Roman" w:cs="Times New Roman"/>
          <w:sz w:val="24"/>
          <w:szCs w:val="24"/>
        </w:rPr>
        <w:t>he results should be interpreted with some caution. Instruments with lower numbers of items tend to have lower alpha values</w:t>
      </w:r>
      <w:r w:rsidR="002A62C9">
        <w:rPr>
          <w:rFonts w:ascii="Times New Roman" w:hAnsi="Times New Roman" w:cs="Times New Roman"/>
          <w:sz w:val="24"/>
          <w:szCs w:val="24"/>
        </w:rPr>
        <w:t xml:space="preserve"> (Streiner, </w:t>
      </w:r>
      <w:r w:rsidR="002A62C9">
        <w:rPr>
          <w:rFonts w:ascii="Times New Roman" w:hAnsi="Times New Roman" w:cs="Times New Roman"/>
          <w:sz w:val="24"/>
          <w:szCs w:val="24"/>
        </w:rPr>
        <w:lastRenderedPageBreak/>
        <w:t>Norman &amp; Cairney, 2015)</w:t>
      </w:r>
      <w:r w:rsidR="005D67FE">
        <w:rPr>
          <w:rFonts w:ascii="Times New Roman" w:hAnsi="Times New Roman" w:cs="Times New Roman"/>
          <w:sz w:val="24"/>
          <w:szCs w:val="24"/>
        </w:rPr>
        <w:t>. I</w:t>
      </w:r>
      <w:r w:rsidRPr="00EE091D">
        <w:rPr>
          <w:rFonts w:ascii="Times New Roman" w:hAnsi="Times New Roman" w:cs="Times New Roman"/>
          <w:sz w:val="24"/>
          <w:szCs w:val="24"/>
        </w:rPr>
        <w:t>t has been argued that a single test administration does not allow</w:t>
      </w:r>
      <w:r w:rsidR="009E1D0C" w:rsidRPr="00EE091D">
        <w:rPr>
          <w:rFonts w:ascii="Times New Roman" w:hAnsi="Times New Roman" w:cs="Times New Roman"/>
          <w:sz w:val="24"/>
          <w:szCs w:val="24"/>
        </w:rPr>
        <w:t xml:space="preserve"> for</w:t>
      </w:r>
      <w:r w:rsidRPr="00EE091D">
        <w:rPr>
          <w:rFonts w:ascii="Times New Roman" w:hAnsi="Times New Roman" w:cs="Times New Roman"/>
          <w:sz w:val="24"/>
          <w:szCs w:val="24"/>
        </w:rPr>
        <w:t xml:space="preserve"> the precision of individual test performance</w:t>
      </w:r>
      <w:r w:rsidR="002A62C9">
        <w:rPr>
          <w:rFonts w:ascii="Times New Roman" w:hAnsi="Times New Roman" w:cs="Times New Roman"/>
          <w:sz w:val="24"/>
          <w:szCs w:val="24"/>
        </w:rPr>
        <w:t xml:space="preserve"> (Sijtsma, 2009)</w:t>
      </w:r>
      <w:r w:rsidRPr="00EE091D">
        <w:rPr>
          <w:rFonts w:ascii="Times New Roman" w:hAnsi="Times New Roman" w:cs="Times New Roman"/>
          <w:sz w:val="24"/>
          <w:szCs w:val="24"/>
        </w:rPr>
        <w:t xml:space="preserve">. </w:t>
      </w:r>
      <w:r w:rsidR="009E1D0C" w:rsidRPr="00EE091D">
        <w:rPr>
          <w:rFonts w:ascii="Times New Roman" w:hAnsi="Times New Roman" w:cs="Times New Roman"/>
          <w:sz w:val="24"/>
          <w:szCs w:val="24"/>
        </w:rPr>
        <w:t>However</w:t>
      </w:r>
      <w:r w:rsidRPr="00EE091D">
        <w:rPr>
          <w:rFonts w:ascii="Times New Roman" w:hAnsi="Times New Roman" w:cs="Times New Roman"/>
          <w:sz w:val="24"/>
          <w:szCs w:val="24"/>
        </w:rPr>
        <w:t>, lower Cron</w:t>
      </w:r>
      <w:r w:rsidR="009E1D0C" w:rsidRPr="00EE091D">
        <w:rPr>
          <w:rFonts w:ascii="Times New Roman" w:hAnsi="Times New Roman" w:cs="Times New Roman"/>
          <w:sz w:val="24"/>
          <w:szCs w:val="24"/>
        </w:rPr>
        <w:t>bach’</w:t>
      </w:r>
      <w:r w:rsidRPr="00EE091D">
        <w:rPr>
          <w:rFonts w:ascii="Times New Roman" w:hAnsi="Times New Roman" w:cs="Times New Roman"/>
          <w:sz w:val="24"/>
          <w:szCs w:val="24"/>
        </w:rPr>
        <w:t>s alpha</w:t>
      </w:r>
      <w:r w:rsidR="009E1D0C" w:rsidRPr="00EE091D">
        <w:rPr>
          <w:rFonts w:ascii="Times New Roman" w:hAnsi="Times New Roman" w:cs="Times New Roman"/>
          <w:sz w:val="24"/>
          <w:szCs w:val="24"/>
        </w:rPr>
        <w:t xml:space="preserve"> values</w:t>
      </w:r>
      <w:r w:rsidRPr="00EE091D">
        <w:rPr>
          <w:rFonts w:ascii="Times New Roman" w:hAnsi="Times New Roman" w:cs="Times New Roman"/>
          <w:sz w:val="24"/>
          <w:szCs w:val="24"/>
        </w:rPr>
        <w:t xml:space="preserve"> can be regarded and accepted, as the test is short and low reliability levels w</w:t>
      </w:r>
      <w:r w:rsidR="0034000F">
        <w:rPr>
          <w:rFonts w:ascii="Times New Roman" w:hAnsi="Times New Roman" w:cs="Times New Roman"/>
          <w:sz w:val="24"/>
          <w:szCs w:val="24"/>
        </w:rPr>
        <w:t>ould be expected. T</w:t>
      </w:r>
      <w:r w:rsidRPr="00EE091D">
        <w:rPr>
          <w:rFonts w:ascii="Times New Roman" w:hAnsi="Times New Roman" w:cs="Times New Roman"/>
          <w:sz w:val="24"/>
          <w:szCs w:val="24"/>
        </w:rPr>
        <w:t>he coefficient itself cannot be interpreted as a measure of internal consistency</w:t>
      </w:r>
      <w:r w:rsidR="002A62C9">
        <w:rPr>
          <w:rFonts w:ascii="Times New Roman" w:hAnsi="Times New Roman" w:cs="Times New Roman"/>
          <w:sz w:val="24"/>
          <w:szCs w:val="24"/>
        </w:rPr>
        <w:t xml:space="preserve"> (Sijtsma, 2009)</w:t>
      </w:r>
      <w:r w:rsidRPr="00EE091D">
        <w:rPr>
          <w:rFonts w:ascii="Times New Roman" w:hAnsi="Times New Roman" w:cs="Times New Roman"/>
          <w:sz w:val="24"/>
          <w:szCs w:val="24"/>
        </w:rPr>
        <w:t>, and research has suggested the use of a more sophisticated analysis</w:t>
      </w:r>
      <w:r w:rsidR="009E1D0C" w:rsidRPr="00EE091D">
        <w:rPr>
          <w:rFonts w:ascii="Times New Roman" w:hAnsi="Times New Roman" w:cs="Times New Roman"/>
          <w:sz w:val="24"/>
          <w:szCs w:val="24"/>
        </w:rPr>
        <w:t>, such</w:t>
      </w:r>
      <w:r w:rsidRPr="00EE091D">
        <w:rPr>
          <w:rFonts w:ascii="Times New Roman" w:hAnsi="Times New Roman" w:cs="Times New Roman"/>
          <w:sz w:val="24"/>
          <w:szCs w:val="24"/>
        </w:rPr>
        <w:t xml:space="preserve"> as the</w:t>
      </w:r>
      <w:r w:rsidR="008A1515" w:rsidRPr="00EE091D">
        <w:rPr>
          <w:rFonts w:ascii="Times New Roman" w:hAnsi="Times New Roman" w:cs="Times New Roman"/>
          <w:sz w:val="24"/>
          <w:szCs w:val="24"/>
        </w:rPr>
        <w:t xml:space="preserve"> </w:t>
      </w:r>
      <w:r w:rsidRPr="00EE091D">
        <w:rPr>
          <w:rFonts w:ascii="Times New Roman" w:hAnsi="Times New Roman" w:cs="Times New Roman"/>
          <w:sz w:val="24"/>
          <w:szCs w:val="24"/>
        </w:rPr>
        <w:t>CFA</w:t>
      </w:r>
      <w:r w:rsidR="002A62C9">
        <w:rPr>
          <w:rFonts w:ascii="Times New Roman" w:hAnsi="Times New Roman" w:cs="Times New Roman"/>
          <w:sz w:val="24"/>
          <w:szCs w:val="24"/>
        </w:rPr>
        <w:t xml:space="preserve"> (Marsh et al., 2014)</w:t>
      </w:r>
      <w:r w:rsidR="00346375" w:rsidRPr="00EE091D">
        <w:rPr>
          <w:rFonts w:ascii="Times New Roman" w:hAnsi="Times New Roman" w:cs="Times New Roman"/>
          <w:sz w:val="24"/>
          <w:szCs w:val="24"/>
        </w:rPr>
        <w:fldChar w:fldCharType="begin" w:fldLock="1"/>
      </w:r>
      <w:r w:rsidRPr="00EE091D">
        <w:rPr>
          <w:rFonts w:ascii="Times New Roman" w:hAnsi="Times New Roman" w:cs="Times New Roman"/>
          <w:sz w:val="24"/>
          <w:szCs w:val="24"/>
        </w:rPr>
        <w:instrText>ADDIN CSL_CITATION { "citationItems" : [ { "id" : "ITEM-1", "itemData" : { "DOI" : "10.1016/j.ridd.2016.03.005", "ISSN" : "08914222", "author" : [ { "dropping-particle" : "", "family" : "G\u00f3mez", "given" : "Laura E.", "non-dropping-particle" : "", "parse-names" : false, "suffix" : "" }, { "dropping-particle" : "", "family" : "Alcedo", "given" : "M\u00aa \u00c1ngeles", "non-dropping-particle" : "", "parse-names" : false, "suffix" : "" }, { "dropping-particle" : "", "family" : "Arias", "given" : "Benito", "non-dropping-particle" : "", "parse-names" : false, "suffix" : "" }, { "dropping-particle" : "", "family" : "Fontanil", "given" : "Yolanda", "non-dropping-particle" : "", "parse-names" : false, "suffix" : "" }, { "dropping-particle" : "", "family" : "Arias", "given" : "V\u00edctor B.", "non-dropping-particle" : "", "parse-names" : false, "suffix" : "" }, { "dropping-particle" : "", "family" : "Monsalve", "given" : "Asunci\u00f3n", "non-dropping-particle" : "", "parse-names" : false, "suffix" : "" }, { "dropping-particle" : "", "family" : "Verdugo", "given" : "Miguel \u00c1ngel", "non-dropping-particle" : "", "parse-names" : false, "suffix" : "" } ], "container-title" : "Research in Developmental Disabilities", "id" : "ITEM-1", "issued" : { "date-parts" : [ [ "2016" ] ] }, "page" : "399-410", "publisher" : "Elsevier Ltd", "title" : "A new scale for the measurement of quality of life in children with intellectual disability", "type" : "article-journal", "volume" : "53-54" }, "uris" : [ "http://www.mendeley.com/documents/?uuid=96ef5929-7da4-4dcc-a1b4-1ac27617bb67" ] } ], "mendeley" : { "formattedCitation" : "&lt;sup&gt;35&lt;/sup&gt;", "plainTextFormattedCitation" : "35", "previouslyFormattedCitation" : "&lt;sup&gt;35&lt;/sup&gt;" }, "properties" : { "noteIndex" : 0 }, "schema" : "https://github.com/citation-style-language/schema/raw/master/csl-citation.json" }</w:instrText>
      </w:r>
      <w:r w:rsidR="00346375" w:rsidRPr="00EE091D">
        <w:rPr>
          <w:rFonts w:ascii="Times New Roman" w:hAnsi="Times New Roman" w:cs="Times New Roman"/>
          <w:sz w:val="24"/>
          <w:szCs w:val="24"/>
        </w:rPr>
        <w:fldChar w:fldCharType="end"/>
      </w:r>
      <w:r w:rsidRPr="00EE091D">
        <w:rPr>
          <w:rFonts w:ascii="Times New Roman" w:hAnsi="Times New Roman" w:cs="Times New Roman"/>
          <w:sz w:val="24"/>
          <w:szCs w:val="24"/>
        </w:rPr>
        <w:t xml:space="preserve">. </w:t>
      </w:r>
    </w:p>
    <w:p w:rsidR="00CA36C7" w:rsidRPr="00EE091D" w:rsidRDefault="00CA36C7" w:rsidP="00CA36C7">
      <w:pPr>
        <w:spacing w:after="0" w:line="360" w:lineRule="auto"/>
        <w:ind w:firstLine="708"/>
        <w:jc w:val="both"/>
        <w:rPr>
          <w:rFonts w:ascii="Times New Roman" w:hAnsi="Times New Roman" w:cs="Times New Roman"/>
          <w:sz w:val="24"/>
          <w:szCs w:val="24"/>
        </w:rPr>
      </w:pPr>
      <w:r w:rsidRPr="00EE091D">
        <w:rPr>
          <w:rFonts w:ascii="Times New Roman" w:hAnsi="Times New Roman" w:cs="Times New Roman"/>
          <w:sz w:val="24"/>
          <w:szCs w:val="24"/>
        </w:rPr>
        <w:t>The re</w:t>
      </w:r>
      <w:r w:rsidR="00911280">
        <w:rPr>
          <w:rFonts w:ascii="Times New Roman" w:hAnsi="Times New Roman" w:cs="Times New Roman"/>
          <w:sz w:val="24"/>
          <w:szCs w:val="24"/>
        </w:rPr>
        <w:t>producibility value was also acceptable</w:t>
      </w:r>
      <w:r w:rsidRPr="00EE091D">
        <w:rPr>
          <w:rFonts w:ascii="Times New Roman" w:hAnsi="Times New Roman" w:cs="Times New Roman"/>
          <w:sz w:val="24"/>
          <w:szCs w:val="24"/>
        </w:rPr>
        <w:t>, showing a correlation when the SHS was reapplied. Variations in responses are normal, because they depend on each individual</w:t>
      </w:r>
      <w:r w:rsidR="002A62C9">
        <w:rPr>
          <w:rFonts w:ascii="Times New Roman" w:hAnsi="Times New Roman" w:cs="Times New Roman"/>
          <w:sz w:val="24"/>
          <w:szCs w:val="24"/>
        </w:rPr>
        <w:t xml:space="preserve"> (</w:t>
      </w:r>
      <w:r w:rsidR="002A62C9" w:rsidRPr="007B4A26">
        <w:rPr>
          <w:rFonts w:ascii="Times New Roman" w:hAnsi="Times New Roman" w:cs="Times New Roman"/>
          <w:sz w:val="24"/>
          <w:szCs w:val="24"/>
        </w:rPr>
        <w:t>Ortiz et al., 2016</w:t>
      </w:r>
      <w:bookmarkStart w:id="0" w:name="_GoBack"/>
      <w:bookmarkEnd w:id="0"/>
      <w:r w:rsidR="002A62C9">
        <w:rPr>
          <w:rFonts w:ascii="Times New Roman" w:hAnsi="Times New Roman" w:cs="Times New Roman"/>
          <w:sz w:val="24"/>
          <w:szCs w:val="24"/>
        </w:rPr>
        <w:t>)</w:t>
      </w:r>
      <w:r w:rsidR="0034000F">
        <w:rPr>
          <w:rFonts w:ascii="Times New Roman" w:hAnsi="Times New Roman" w:cs="Times New Roman"/>
          <w:sz w:val="24"/>
          <w:szCs w:val="24"/>
        </w:rPr>
        <w:t>. L</w:t>
      </w:r>
      <w:r w:rsidRPr="00EE091D">
        <w:rPr>
          <w:rFonts w:ascii="Times New Roman" w:hAnsi="Times New Roman" w:cs="Times New Roman"/>
          <w:sz w:val="24"/>
          <w:szCs w:val="24"/>
        </w:rPr>
        <w:t>ow values for reproducibility have been reported when psychological measurements are applied due to bias and artifacts that are inherent to these scales</w:t>
      </w:r>
      <w:r w:rsidR="002A62C9">
        <w:rPr>
          <w:rFonts w:ascii="Times New Roman" w:hAnsi="Times New Roman" w:cs="Times New Roman"/>
          <w:sz w:val="24"/>
          <w:szCs w:val="24"/>
        </w:rPr>
        <w:t xml:space="preserve"> (Diener, 2006)</w:t>
      </w:r>
      <w:r>
        <w:rPr>
          <w:rFonts w:ascii="Times New Roman" w:hAnsi="Times New Roman" w:cs="Times New Roman"/>
          <w:sz w:val="24"/>
          <w:szCs w:val="24"/>
        </w:rPr>
        <w:t>.</w:t>
      </w:r>
      <w:r w:rsidRPr="00EE091D">
        <w:rPr>
          <w:rFonts w:ascii="Times New Roman" w:hAnsi="Times New Roman" w:cs="Times New Roman"/>
          <w:sz w:val="24"/>
          <w:szCs w:val="24"/>
        </w:rPr>
        <w:t xml:space="preserve"> However, we cannot deny that the </w:t>
      </w:r>
      <w:r w:rsidR="00911280">
        <w:rPr>
          <w:rFonts w:ascii="Times New Roman" w:hAnsi="Times New Roman" w:cs="Times New Roman"/>
          <w:sz w:val="24"/>
          <w:szCs w:val="24"/>
        </w:rPr>
        <w:t>results presented values at limit,</w:t>
      </w:r>
      <w:r w:rsidRPr="00EE091D">
        <w:rPr>
          <w:rFonts w:ascii="Times New Roman" w:hAnsi="Times New Roman" w:cs="Times New Roman"/>
          <w:sz w:val="24"/>
          <w:szCs w:val="24"/>
        </w:rPr>
        <w:t xml:space="preserve"> when the scale was applied over time. One possible explanation is that the issues were poorly understood, and individuals could have been confused when they were answering. Notwithstanding, the possibility of a response shift between the first and second administrations cannot be ruled out. The reproducibility values may also have been affected by the inconsistency of the “shs_d” item or by the complexity of subjective measurement.</w:t>
      </w:r>
      <w:r w:rsidR="000562F6">
        <w:rPr>
          <w:rFonts w:ascii="Times New Roman" w:hAnsi="Times New Roman" w:cs="Times New Roman"/>
          <w:sz w:val="24"/>
          <w:szCs w:val="24"/>
        </w:rPr>
        <w:t xml:space="preserve"> Furthermore, adolescence is a constant transformation phase, where circumstances can act in daily life. </w:t>
      </w:r>
      <w:r w:rsidRPr="00EE091D">
        <w:rPr>
          <w:rFonts w:ascii="Times New Roman" w:hAnsi="Times New Roman" w:cs="Times New Roman"/>
          <w:sz w:val="24"/>
          <w:szCs w:val="24"/>
        </w:rPr>
        <w:t xml:space="preserve"> </w:t>
      </w:r>
    </w:p>
    <w:p w:rsidR="007E29F2" w:rsidRPr="00EE091D" w:rsidRDefault="00CA36C7" w:rsidP="0034000F">
      <w:pPr>
        <w:spacing w:after="0" w:line="360" w:lineRule="auto"/>
        <w:ind w:firstLine="708"/>
        <w:jc w:val="both"/>
        <w:rPr>
          <w:rFonts w:ascii="Times New Roman" w:hAnsi="Times New Roman" w:cs="Times New Roman"/>
          <w:sz w:val="24"/>
          <w:szCs w:val="24"/>
        </w:rPr>
      </w:pPr>
      <w:r w:rsidRPr="00EE091D">
        <w:rPr>
          <w:rFonts w:ascii="Times New Roman" w:hAnsi="Times New Roman" w:cs="Times New Roman"/>
          <w:sz w:val="24"/>
          <w:szCs w:val="24"/>
        </w:rPr>
        <w:t>The theoretical similarity between the SHS and SWLS was confirmed by the convergent validity results. These scales demonstrated a statistically significant correlation. Subjective definitions depend on the individual’s perception of their mood and way of life</w:t>
      </w:r>
      <w:r w:rsidR="002A62C9">
        <w:rPr>
          <w:rFonts w:ascii="Times New Roman" w:hAnsi="Times New Roman" w:cs="Times New Roman"/>
          <w:sz w:val="24"/>
          <w:szCs w:val="24"/>
        </w:rPr>
        <w:t xml:space="preserve"> (Diener, 2000)</w:t>
      </w:r>
      <w:r w:rsidRPr="00EE091D">
        <w:rPr>
          <w:rFonts w:ascii="Times New Roman" w:hAnsi="Times New Roman" w:cs="Times New Roman"/>
          <w:sz w:val="24"/>
          <w:szCs w:val="24"/>
        </w:rPr>
        <w:t>. Thereby, concepts of happiness and satisfaction with life can be compared</w:t>
      </w:r>
      <w:r w:rsidR="002A62C9">
        <w:rPr>
          <w:rFonts w:ascii="Times New Roman" w:hAnsi="Times New Roman" w:cs="Times New Roman"/>
          <w:sz w:val="24"/>
          <w:szCs w:val="24"/>
        </w:rPr>
        <w:t xml:space="preserve"> (Diener, 2000)</w:t>
      </w:r>
      <w:r w:rsidRPr="00EE091D">
        <w:rPr>
          <w:rFonts w:ascii="Times New Roman" w:hAnsi="Times New Roman" w:cs="Times New Roman"/>
          <w:sz w:val="24"/>
          <w:szCs w:val="24"/>
        </w:rPr>
        <w:t xml:space="preserve">, which was confirmed by our results as well. </w:t>
      </w:r>
    </w:p>
    <w:p w:rsidR="007E29F2" w:rsidRDefault="00B12D9B" w:rsidP="00E00A0C">
      <w:pPr>
        <w:spacing w:after="0" w:line="360" w:lineRule="auto"/>
        <w:ind w:firstLine="708"/>
        <w:jc w:val="both"/>
        <w:rPr>
          <w:rFonts w:ascii="Times New Roman" w:hAnsi="Times New Roman" w:cs="Times New Roman"/>
          <w:sz w:val="24"/>
          <w:szCs w:val="24"/>
        </w:rPr>
      </w:pPr>
      <w:r w:rsidRPr="00EE091D">
        <w:rPr>
          <w:rFonts w:ascii="Times New Roman" w:hAnsi="Times New Roman" w:cs="Times New Roman"/>
          <w:sz w:val="24"/>
          <w:szCs w:val="24"/>
        </w:rPr>
        <w:t>The d</w:t>
      </w:r>
      <w:r w:rsidR="007E29F2" w:rsidRPr="00EE091D">
        <w:rPr>
          <w:rFonts w:ascii="Times New Roman" w:hAnsi="Times New Roman" w:cs="Times New Roman"/>
          <w:sz w:val="24"/>
          <w:szCs w:val="24"/>
        </w:rPr>
        <w:t>iscriminant validity analysis allow</w:t>
      </w:r>
      <w:r w:rsidRPr="00EE091D">
        <w:rPr>
          <w:rFonts w:ascii="Times New Roman" w:hAnsi="Times New Roman" w:cs="Times New Roman"/>
          <w:sz w:val="24"/>
          <w:szCs w:val="24"/>
        </w:rPr>
        <w:t>ed for</w:t>
      </w:r>
      <w:r w:rsidR="007E29F2" w:rsidRPr="00EE091D">
        <w:rPr>
          <w:rFonts w:ascii="Times New Roman" w:hAnsi="Times New Roman" w:cs="Times New Roman"/>
          <w:sz w:val="24"/>
          <w:szCs w:val="24"/>
        </w:rPr>
        <w:t xml:space="preserve"> comparing socioeconomic groups, clinical and subjective variables with the SHS mean. The interpretation of low, medium</w:t>
      </w:r>
      <w:r w:rsidRPr="00EE091D">
        <w:rPr>
          <w:rFonts w:ascii="Times New Roman" w:hAnsi="Times New Roman" w:cs="Times New Roman"/>
          <w:sz w:val="24"/>
          <w:szCs w:val="24"/>
        </w:rPr>
        <w:t>,</w:t>
      </w:r>
      <w:r w:rsidR="007E29F2" w:rsidRPr="00EE091D">
        <w:rPr>
          <w:rFonts w:ascii="Times New Roman" w:hAnsi="Times New Roman" w:cs="Times New Roman"/>
          <w:sz w:val="24"/>
          <w:szCs w:val="24"/>
        </w:rPr>
        <w:t xml:space="preserve"> or high effect size values are references resulting from a convention</w:t>
      </w:r>
      <w:r w:rsidR="002A62C9">
        <w:rPr>
          <w:rFonts w:ascii="Times New Roman" w:hAnsi="Times New Roman" w:cs="Times New Roman"/>
          <w:sz w:val="24"/>
          <w:szCs w:val="24"/>
        </w:rPr>
        <w:t xml:space="preserve"> (Sullivan &amp; Feinn, 2012)</w:t>
      </w:r>
      <w:r w:rsidR="007E29F2" w:rsidRPr="00EE091D">
        <w:rPr>
          <w:rFonts w:ascii="Times New Roman" w:hAnsi="Times New Roman" w:cs="Times New Roman"/>
          <w:sz w:val="24"/>
          <w:szCs w:val="24"/>
        </w:rPr>
        <w:t>. Moreover, a difference, even if it is small for subjective outcomes, corresponds to an impact that must be taken into account. Children with low socioeconomic</w:t>
      </w:r>
      <w:r w:rsidRPr="00EE091D">
        <w:rPr>
          <w:rFonts w:ascii="Times New Roman" w:hAnsi="Times New Roman" w:cs="Times New Roman"/>
          <w:sz w:val="24"/>
          <w:szCs w:val="24"/>
        </w:rPr>
        <w:t xml:space="preserve"> status</w:t>
      </w:r>
      <w:r w:rsidR="007E29F2" w:rsidRPr="00EE091D">
        <w:rPr>
          <w:rFonts w:ascii="Times New Roman" w:hAnsi="Times New Roman" w:cs="Times New Roman"/>
          <w:sz w:val="24"/>
          <w:szCs w:val="24"/>
        </w:rPr>
        <w:t>, poor oral health</w:t>
      </w:r>
      <w:r w:rsidRPr="00EE091D">
        <w:rPr>
          <w:rFonts w:ascii="Times New Roman" w:hAnsi="Times New Roman" w:cs="Times New Roman"/>
          <w:sz w:val="24"/>
          <w:szCs w:val="24"/>
        </w:rPr>
        <w:t>,</w:t>
      </w:r>
      <w:r w:rsidR="007E29F2" w:rsidRPr="00EE091D">
        <w:rPr>
          <w:rFonts w:ascii="Times New Roman" w:hAnsi="Times New Roman" w:cs="Times New Roman"/>
          <w:sz w:val="24"/>
          <w:szCs w:val="24"/>
        </w:rPr>
        <w:t xml:space="preserve"> and poor OHRQoL showed lower levels of happiness. Studies have reported that socioeconomic disadvantages have an impact on individuals’ psychological well-being</w:t>
      </w:r>
      <w:r w:rsidR="002A62C9">
        <w:rPr>
          <w:rFonts w:ascii="Times New Roman" w:hAnsi="Times New Roman" w:cs="Times New Roman"/>
          <w:sz w:val="24"/>
          <w:szCs w:val="24"/>
        </w:rPr>
        <w:t xml:space="preserve"> (Patussi et al., 2001; Piovesan et al., 2010)</w:t>
      </w:r>
      <w:r w:rsidR="007E29F2" w:rsidRPr="00EE091D">
        <w:rPr>
          <w:rFonts w:ascii="Times New Roman" w:hAnsi="Times New Roman" w:cs="Times New Roman"/>
          <w:sz w:val="24"/>
          <w:szCs w:val="24"/>
        </w:rPr>
        <w:t>. Socioeconomic disadvantage</w:t>
      </w:r>
      <w:r w:rsidRPr="00EE091D">
        <w:rPr>
          <w:rFonts w:ascii="Times New Roman" w:hAnsi="Times New Roman" w:cs="Times New Roman"/>
          <w:sz w:val="24"/>
          <w:szCs w:val="24"/>
        </w:rPr>
        <w:t>s</w:t>
      </w:r>
      <w:r w:rsidR="007E29F2" w:rsidRPr="00EE091D">
        <w:rPr>
          <w:rFonts w:ascii="Times New Roman" w:hAnsi="Times New Roman" w:cs="Times New Roman"/>
          <w:sz w:val="24"/>
          <w:szCs w:val="24"/>
        </w:rPr>
        <w:t xml:space="preserve"> influence oral health outcomes (</w:t>
      </w:r>
      <w:r w:rsidRPr="00EE091D">
        <w:rPr>
          <w:rFonts w:ascii="Times New Roman" w:hAnsi="Times New Roman" w:cs="Times New Roman"/>
          <w:sz w:val="24"/>
          <w:szCs w:val="24"/>
        </w:rPr>
        <w:t>like</w:t>
      </w:r>
      <w:r w:rsidR="007E29F2" w:rsidRPr="00EE091D">
        <w:rPr>
          <w:rFonts w:ascii="Times New Roman" w:hAnsi="Times New Roman" w:cs="Times New Roman"/>
          <w:sz w:val="24"/>
          <w:szCs w:val="24"/>
        </w:rPr>
        <w:t xml:space="preserve"> happiness) </w:t>
      </w:r>
      <w:r w:rsidRPr="00EE091D">
        <w:rPr>
          <w:rFonts w:ascii="Times New Roman" w:hAnsi="Times New Roman" w:cs="Times New Roman"/>
          <w:sz w:val="24"/>
          <w:szCs w:val="24"/>
        </w:rPr>
        <w:t>via</w:t>
      </w:r>
      <w:r w:rsidR="007E29F2" w:rsidRPr="00EE091D">
        <w:rPr>
          <w:rFonts w:ascii="Times New Roman" w:hAnsi="Times New Roman" w:cs="Times New Roman"/>
          <w:sz w:val="24"/>
          <w:szCs w:val="24"/>
        </w:rPr>
        <w:t xml:space="preserve"> different pathways</w:t>
      </w:r>
      <w:r w:rsidR="002A62C9">
        <w:rPr>
          <w:rFonts w:ascii="Times New Roman" w:hAnsi="Times New Roman" w:cs="Times New Roman"/>
          <w:sz w:val="24"/>
          <w:szCs w:val="24"/>
        </w:rPr>
        <w:t xml:space="preserve"> (Newton &amp; Bower, 2005)</w:t>
      </w:r>
      <w:r w:rsidR="007E29F2" w:rsidRPr="00EE091D">
        <w:rPr>
          <w:rFonts w:ascii="Times New Roman" w:hAnsi="Times New Roman" w:cs="Times New Roman"/>
          <w:sz w:val="24"/>
          <w:szCs w:val="24"/>
        </w:rPr>
        <w:t xml:space="preserve">; </w:t>
      </w:r>
      <w:r w:rsidRPr="00EE091D">
        <w:rPr>
          <w:rFonts w:ascii="Times New Roman" w:hAnsi="Times New Roman" w:cs="Times New Roman"/>
          <w:sz w:val="24"/>
          <w:szCs w:val="24"/>
        </w:rPr>
        <w:t>they</w:t>
      </w:r>
      <w:r w:rsidR="007E29F2" w:rsidRPr="00EE091D">
        <w:rPr>
          <w:rFonts w:ascii="Times New Roman" w:hAnsi="Times New Roman" w:cs="Times New Roman"/>
          <w:sz w:val="24"/>
          <w:szCs w:val="24"/>
        </w:rPr>
        <w:t xml:space="preserve"> may lead to the low accumulation of resource</w:t>
      </w:r>
      <w:r w:rsidRPr="00EE091D">
        <w:rPr>
          <w:rFonts w:ascii="Times New Roman" w:hAnsi="Times New Roman" w:cs="Times New Roman"/>
          <w:sz w:val="24"/>
          <w:szCs w:val="24"/>
        </w:rPr>
        <w:t>s</w:t>
      </w:r>
      <w:r w:rsidR="007E29F2" w:rsidRPr="00EE091D">
        <w:rPr>
          <w:rFonts w:ascii="Times New Roman" w:hAnsi="Times New Roman" w:cs="Times New Roman"/>
          <w:sz w:val="24"/>
          <w:szCs w:val="24"/>
        </w:rPr>
        <w:t xml:space="preserve"> and knowledge</w:t>
      </w:r>
      <w:r w:rsidRPr="00EE091D">
        <w:rPr>
          <w:rFonts w:ascii="Times New Roman" w:hAnsi="Times New Roman" w:cs="Times New Roman"/>
          <w:sz w:val="24"/>
          <w:szCs w:val="24"/>
        </w:rPr>
        <w:t>,</w:t>
      </w:r>
      <w:r w:rsidR="007E29F2" w:rsidRPr="00EE091D">
        <w:rPr>
          <w:rFonts w:ascii="Times New Roman" w:hAnsi="Times New Roman" w:cs="Times New Roman"/>
          <w:sz w:val="24"/>
          <w:szCs w:val="24"/>
        </w:rPr>
        <w:t xml:space="preserve"> </w:t>
      </w:r>
      <w:r w:rsidRPr="00EE091D">
        <w:rPr>
          <w:rFonts w:ascii="Times New Roman" w:hAnsi="Times New Roman" w:cs="Times New Roman"/>
          <w:sz w:val="24"/>
          <w:szCs w:val="24"/>
        </w:rPr>
        <w:t>which</w:t>
      </w:r>
      <w:r w:rsidR="007E29F2" w:rsidRPr="00EE091D">
        <w:rPr>
          <w:rFonts w:ascii="Times New Roman" w:hAnsi="Times New Roman" w:cs="Times New Roman"/>
          <w:sz w:val="24"/>
          <w:szCs w:val="24"/>
        </w:rPr>
        <w:t xml:space="preserve"> limits the adoption of healthy habits and decision making</w:t>
      </w:r>
      <w:r w:rsidR="002A62C9">
        <w:rPr>
          <w:rFonts w:ascii="Times New Roman" w:hAnsi="Times New Roman" w:cs="Times New Roman"/>
          <w:sz w:val="24"/>
          <w:szCs w:val="24"/>
        </w:rPr>
        <w:t xml:space="preserve"> (Celeste &amp; Nadanovsky, 2010)</w:t>
      </w:r>
      <w:r w:rsidR="007E29F2" w:rsidRPr="00EE091D">
        <w:rPr>
          <w:rFonts w:ascii="Times New Roman" w:hAnsi="Times New Roman" w:cs="Times New Roman"/>
          <w:sz w:val="24"/>
          <w:szCs w:val="24"/>
        </w:rPr>
        <w:t>. It has</w:t>
      </w:r>
      <w:r w:rsidRPr="00EE091D">
        <w:rPr>
          <w:rFonts w:ascii="Times New Roman" w:hAnsi="Times New Roman" w:cs="Times New Roman"/>
          <w:sz w:val="24"/>
          <w:szCs w:val="24"/>
        </w:rPr>
        <w:t xml:space="preserve"> </w:t>
      </w:r>
      <w:r w:rsidRPr="00EE091D">
        <w:rPr>
          <w:rFonts w:ascii="Times New Roman" w:hAnsi="Times New Roman" w:cs="Times New Roman"/>
          <w:sz w:val="24"/>
          <w:szCs w:val="24"/>
        </w:rPr>
        <w:lastRenderedPageBreak/>
        <w:t>also</w:t>
      </w:r>
      <w:r w:rsidR="007E29F2" w:rsidRPr="00EE091D">
        <w:rPr>
          <w:rFonts w:ascii="Times New Roman" w:hAnsi="Times New Roman" w:cs="Times New Roman"/>
          <w:sz w:val="24"/>
          <w:szCs w:val="24"/>
        </w:rPr>
        <w:t xml:space="preserve"> been </w:t>
      </w:r>
      <w:r w:rsidRPr="00EE091D">
        <w:rPr>
          <w:rFonts w:ascii="Times New Roman" w:hAnsi="Times New Roman" w:cs="Times New Roman"/>
          <w:sz w:val="24"/>
          <w:szCs w:val="24"/>
        </w:rPr>
        <w:t>noted</w:t>
      </w:r>
      <w:r w:rsidR="007E29F2" w:rsidRPr="00EE091D">
        <w:rPr>
          <w:rFonts w:ascii="Times New Roman" w:hAnsi="Times New Roman" w:cs="Times New Roman"/>
          <w:sz w:val="24"/>
          <w:szCs w:val="24"/>
        </w:rPr>
        <w:t xml:space="preserve"> that deprivation may affect how people feel and rate their health in comparison with </w:t>
      </w:r>
      <w:r w:rsidR="00EE091D" w:rsidRPr="00EE091D">
        <w:rPr>
          <w:rFonts w:ascii="Times New Roman" w:hAnsi="Times New Roman" w:cs="Times New Roman"/>
          <w:sz w:val="24"/>
          <w:szCs w:val="24"/>
        </w:rPr>
        <w:t>people on the same</w:t>
      </w:r>
      <w:r w:rsidR="007E29F2" w:rsidRPr="00EE091D">
        <w:rPr>
          <w:rFonts w:ascii="Times New Roman" w:hAnsi="Times New Roman" w:cs="Times New Roman"/>
          <w:sz w:val="24"/>
          <w:szCs w:val="24"/>
        </w:rPr>
        <w:t xml:space="preserve"> social </w:t>
      </w:r>
      <w:r w:rsidR="00EE091D" w:rsidRPr="00EE091D">
        <w:rPr>
          <w:rFonts w:ascii="Times New Roman" w:hAnsi="Times New Roman" w:cs="Times New Roman"/>
          <w:sz w:val="24"/>
          <w:szCs w:val="24"/>
        </w:rPr>
        <w:t>level</w:t>
      </w:r>
      <w:r w:rsidR="007E29F2" w:rsidRPr="00EE091D">
        <w:rPr>
          <w:rFonts w:ascii="Times New Roman" w:hAnsi="Times New Roman" w:cs="Times New Roman"/>
          <w:sz w:val="24"/>
          <w:szCs w:val="24"/>
        </w:rPr>
        <w:t xml:space="preserve"> </w:t>
      </w:r>
      <w:r w:rsidR="00EE091D" w:rsidRPr="00EE091D">
        <w:rPr>
          <w:rFonts w:ascii="Times New Roman" w:hAnsi="Times New Roman" w:cs="Times New Roman"/>
          <w:sz w:val="24"/>
          <w:szCs w:val="24"/>
        </w:rPr>
        <w:t>for</w:t>
      </w:r>
      <w:r w:rsidR="007E29F2" w:rsidRPr="00EE091D">
        <w:rPr>
          <w:rFonts w:ascii="Times New Roman" w:hAnsi="Times New Roman" w:cs="Times New Roman"/>
          <w:sz w:val="24"/>
          <w:szCs w:val="24"/>
        </w:rPr>
        <w:t xml:space="preserve"> psychosocial </w:t>
      </w:r>
      <w:r w:rsidR="00EE091D" w:rsidRPr="00EE091D">
        <w:rPr>
          <w:rFonts w:ascii="Times New Roman" w:hAnsi="Times New Roman" w:cs="Times New Roman"/>
          <w:sz w:val="24"/>
          <w:szCs w:val="24"/>
        </w:rPr>
        <w:t>reasons</w:t>
      </w:r>
      <w:r w:rsidR="001C33AF">
        <w:rPr>
          <w:rFonts w:ascii="Times New Roman" w:hAnsi="Times New Roman" w:cs="Times New Roman"/>
          <w:sz w:val="24"/>
          <w:szCs w:val="24"/>
        </w:rPr>
        <w:t xml:space="preserve"> (Marmot &amp; Bell, 2011)</w:t>
      </w:r>
      <w:r w:rsidR="00E00A0C">
        <w:rPr>
          <w:rFonts w:ascii="Times New Roman" w:hAnsi="Times New Roman" w:cs="Times New Roman"/>
          <w:sz w:val="24"/>
          <w:szCs w:val="24"/>
        </w:rPr>
        <w:t>. M</w:t>
      </w:r>
      <w:r w:rsidR="00E00A0C" w:rsidRPr="00EE091D">
        <w:rPr>
          <w:rFonts w:ascii="Times New Roman" w:hAnsi="Times New Roman" w:cs="Times New Roman"/>
          <w:sz w:val="24"/>
          <w:szCs w:val="24"/>
        </w:rPr>
        <w:t xml:space="preserve">oreover, </w:t>
      </w:r>
      <w:r w:rsidR="00E00A0C">
        <w:rPr>
          <w:rFonts w:ascii="Times New Roman" w:hAnsi="Times New Roman" w:cs="Times New Roman"/>
          <w:sz w:val="24"/>
          <w:szCs w:val="24"/>
        </w:rPr>
        <w:t>c</w:t>
      </w:r>
      <w:r w:rsidR="007E29F2" w:rsidRPr="00EE091D">
        <w:rPr>
          <w:rFonts w:ascii="Times New Roman" w:hAnsi="Times New Roman" w:cs="Times New Roman"/>
          <w:sz w:val="24"/>
          <w:szCs w:val="24"/>
        </w:rPr>
        <w:t>hildren</w:t>
      </w:r>
      <w:r w:rsidR="00E00A0C">
        <w:rPr>
          <w:rFonts w:ascii="Times New Roman" w:hAnsi="Times New Roman" w:cs="Times New Roman"/>
          <w:sz w:val="24"/>
          <w:szCs w:val="24"/>
        </w:rPr>
        <w:t xml:space="preserve"> and adolescents</w:t>
      </w:r>
      <w:r w:rsidR="007E29F2" w:rsidRPr="00EE091D">
        <w:rPr>
          <w:rFonts w:ascii="Times New Roman" w:hAnsi="Times New Roman" w:cs="Times New Roman"/>
          <w:sz w:val="24"/>
          <w:szCs w:val="24"/>
        </w:rPr>
        <w:t xml:space="preserve"> with oral disorders tend to experience more dental discomfort and functional limitation</w:t>
      </w:r>
      <w:r w:rsidR="00D27466" w:rsidRPr="00EE091D">
        <w:rPr>
          <w:rFonts w:ascii="Times New Roman" w:hAnsi="Times New Roman" w:cs="Times New Roman"/>
          <w:sz w:val="24"/>
          <w:szCs w:val="24"/>
        </w:rPr>
        <w:t>s</w:t>
      </w:r>
      <w:r w:rsidR="001C33AF">
        <w:rPr>
          <w:rFonts w:ascii="Times New Roman" w:hAnsi="Times New Roman" w:cs="Times New Roman"/>
          <w:sz w:val="24"/>
          <w:szCs w:val="24"/>
        </w:rPr>
        <w:t xml:space="preserve"> (Piovesan et al., 2010)</w:t>
      </w:r>
      <w:r w:rsidR="00E00A0C">
        <w:rPr>
          <w:rFonts w:ascii="Times New Roman" w:hAnsi="Times New Roman" w:cs="Times New Roman"/>
          <w:sz w:val="24"/>
          <w:szCs w:val="24"/>
        </w:rPr>
        <w:t>. T</w:t>
      </w:r>
      <w:r w:rsidR="007E29F2" w:rsidRPr="00EE091D">
        <w:rPr>
          <w:rFonts w:ascii="Times New Roman" w:hAnsi="Times New Roman" w:cs="Times New Roman"/>
          <w:sz w:val="24"/>
          <w:szCs w:val="24"/>
        </w:rPr>
        <w:t>hey are likely to feel upset and concerned about their health, affecting the emotional and social domains</w:t>
      </w:r>
      <w:r w:rsidR="001C33AF">
        <w:rPr>
          <w:rFonts w:ascii="Times New Roman" w:hAnsi="Times New Roman" w:cs="Times New Roman"/>
          <w:sz w:val="24"/>
          <w:szCs w:val="24"/>
        </w:rPr>
        <w:t xml:space="preserve"> (Piovesan et al., 2010)</w:t>
      </w:r>
      <w:r w:rsidR="007E29F2" w:rsidRPr="00EE091D">
        <w:rPr>
          <w:rFonts w:ascii="Times New Roman" w:hAnsi="Times New Roman" w:cs="Times New Roman"/>
          <w:sz w:val="24"/>
          <w:szCs w:val="24"/>
        </w:rPr>
        <w:t>. These factors impair the OHRQoL and</w:t>
      </w:r>
      <w:r w:rsidR="00D27466" w:rsidRPr="00EE091D">
        <w:rPr>
          <w:rFonts w:ascii="Times New Roman" w:hAnsi="Times New Roman" w:cs="Times New Roman"/>
          <w:sz w:val="24"/>
          <w:szCs w:val="24"/>
        </w:rPr>
        <w:t>,</w:t>
      </w:r>
      <w:r w:rsidR="007E29F2" w:rsidRPr="00EE091D">
        <w:rPr>
          <w:rFonts w:ascii="Times New Roman" w:hAnsi="Times New Roman" w:cs="Times New Roman"/>
          <w:sz w:val="24"/>
          <w:szCs w:val="24"/>
        </w:rPr>
        <w:t xml:space="preserve"> by consequence</w:t>
      </w:r>
      <w:r w:rsidR="00D27466" w:rsidRPr="00EE091D">
        <w:rPr>
          <w:rFonts w:ascii="Times New Roman" w:hAnsi="Times New Roman" w:cs="Times New Roman"/>
          <w:sz w:val="24"/>
          <w:szCs w:val="24"/>
        </w:rPr>
        <w:t>,</w:t>
      </w:r>
      <w:r w:rsidR="007E29F2" w:rsidRPr="00EE091D">
        <w:rPr>
          <w:rFonts w:ascii="Times New Roman" w:hAnsi="Times New Roman" w:cs="Times New Roman"/>
          <w:sz w:val="24"/>
          <w:szCs w:val="24"/>
        </w:rPr>
        <w:t xml:space="preserve"> their happiness. Once happiness is affected by socioeconomic, clinical</w:t>
      </w:r>
      <w:r w:rsidR="00D27466" w:rsidRPr="00EE091D">
        <w:rPr>
          <w:rFonts w:ascii="Times New Roman" w:hAnsi="Times New Roman" w:cs="Times New Roman"/>
          <w:sz w:val="24"/>
          <w:szCs w:val="24"/>
        </w:rPr>
        <w:t>,</w:t>
      </w:r>
      <w:r w:rsidR="007E29F2" w:rsidRPr="00EE091D">
        <w:rPr>
          <w:rFonts w:ascii="Times New Roman" w:hAnsi="Times New Roman" w:cs="Times New Roman"/>
          <w:sz w:val="24"/>
          <w:szCs w:val="24"/>
        </w:rPr>
        <w:t xml:space="preserve"> and subjective variables, national public policies may be idealized to provide an improvement i</w:t>
      </w:r>
      <w:r w:rsidR="00D27466" w:rsidRPr="00EE091D">
        <w:rPr>
          <w:rFonts w:ascii="Times New Roman" w:hAnsi="Times New Roman" w:cs="Times New Roman"/>
          <w:sz w:val="24"/>
          <w:szCs w:val="24"/>
        </w:rPr>
        <w:t>n the</w:t>
      </w:r>
      <w:r w:rsidR="007E29F2" w:rsidRPr="00EE091D">
        <w:rPr>
          <w:rFonts w:ascii="Times New Roman" w:hAnsi="Times New Roman" w:cs="Times New Roman"/>
          <w:sz w:val="24"/>
          <w:szCs w:val="24"/>
        </w:rPr>
        <w:t xml:space="preserve"> well-being of individuals</w:t>
      </w:r>
      <w:r w:rsidR="001C33AF">
        <w:rPr>
          <w:rFonts w:ascii="Times New Roman" w:hAnsi="Times New Roman" w:cs="Times New Roman"/>
          <w:sz w:val="24"/>
          <w:szCs w:val="24"/>
        </w:rPr>
        <w:t xml:space="preserve"> (Diener, 2006)</w:t>
      </w:r>
      <w:r w:rsidR="007E29F2" w:rsidRPr="00EE091D">
        <w:rPr>
          <w:rFonts w:ascii="Times New Roman" w:hAnsi="Times New Roman" w:cs="Times New Roman"/>
          <w:sz w:val="24"/>
          <w:szCs w:val="24"/>
        </w:rPr>
        <w:t>.</w:t>
      </w:r>
    </w:p>
    <w:p w:rsidR="0034000F" w:rsidRPr="00EE091D" w:rsidRDefault="0034000F" w:rsidP="00E047AA">
      <w:pPr>
        <w:spacing w:after="0" w:line="360" w:lineRule="auto"/>
        <w:ind w:firstLine="708"/>
        <w:jc w:val="both"/>
        <w:rPr>
          <w:rFonts w:ascii="Times New Roman" w:hAnsi="Times New Roman" w:cs="Times New Roman"/>
          <w:sz w:val="24"/>
          <w:szCs w:val="24"/>
        </w:rPr>
      </w:pPr>
      <w:r w:rsidRPr="00EE091D">
        <w:rPr>
          <w:rFonts w:ascii="Times New Roman" w:hAnsi="Times New Roman" w:cs="Times New Roman"/>
          <w:sz w:val="24"/>
          <w:szCs w:val="24"/>
        </w:rPr>
        <w:t>The CFA allowed for verification of the relationships</w:t>
      </w:r>
      <w:r>
        <w:rPr>
          <w:rFonts w:ascii="Times New Roman" w:hAnsi="Times New Roman" w:cs="Times New Roman"/>
          <w:sz w:val="24"/>
          <w:szCs w:val="24"/>
        </w:rPr>
        <w:t xml:space="preserve"> between the</w:t>
      </w:r>
      <w:r w:rsidRPr="00EE091D">
        <w:rPr>
          <w:rFonts w:ascii="Times New Roman" w:hAnsi="Times New Roman" w:cs="Times New Roman"/>
          <w:sz w:val="24"/>
          <w:szCs w:val="24"/>
        </w:rPr>
        <w:t xml:space="preserve"> items of the SHS and for ascertaining if they expressed the same meaning—happiness. The global model presented a quality of fit that was good and acceptable</w:t>
      </w:r>
      <w:r w:rsidR="001C33AF">
        <w:rPr>
          <w:rFonts w:ascii="Times New Roman" w:hAnsi="Times New Roman" w:cs="Times New Roman"/>
          <w:sz w:val="24"/>
          <w:szCs w:val="24"/>
        </w:rPr>
        <w:t xml:space="preserve"> (Marsh et al., 2014)</w:t>
      </w:r>
      <w:r>
        <w:rPr>
          <w:rFonts w:ascii="Times New Roman" w:hAnsi="Times New Roman" w:cs="Times New Roman"/>
          <w:noProof/>
          <w:sz w:val="24"/>
          <w:szCs w:val="24"/>
        </w:rPr>
        <w:t xml:space="preserve">, </w:t>
      </w:r>
      <w:r w:rsidRPr="00EE091D">
        <w:rPr>
          <w:rFonts w:ascii="Times New Roman" w:hAnsi="Times New Roman" w:cs="Times New Roman"/>
          <w:sz w:val="24"/>
          <w:szCs w:val="24"/>
        </w:rPr>
        <w:t>when applied to the 12</w:t>
      </w:r>
      <w:r w:rsidR="00911280">
        <w:rPr>
          <w:rFonts w:ascii="Times New Roman" w:hAnsi="Times New Roman" w:cs="Times New Roman"/>
          <w:sz w:val="24"/>
          <w:szCs w:val="24"/>
        </w:rPr>
        <w:t xml:space="preserve"> and 14</w:t>
      </w:r>
      <w:r w:rsidRPr="00EE091D">
        <w:rPr>
          <w:rFonts w:ascii="Times New Roman" w:hAnsi="Times New Roman" w:cs="Times New Roman"/>
          <w:sz w:val="24"/>
          <w:szCs w:val="24"/>
        </w:rPr>
        <w:t>-year-old adolescents. The CFA showed statistically significant relationships betwee</w:t>
      </w:r>
      <w:r w:rsidR="00911280">
        <w:rPr>
          <w:rFonts w:ascii="Times New Roman" w:hAnsi="Times New Roman" w:cs="Times New Roman"/>
          <w:sz w:val="24"/>
          <w:szCs w:val="24"/>
        </w:rPr>
        <w:t>n the items, except for “shs_d” in 2012.</w:t>
      </w:r>
      <w:r w:rsidRPr="00EE091D">
        <w:rPr>
          <w:rFonts w:ascii="Times New Roman" w:hAnsi="Times New Roman" w:cs="Times New Roman"/>
          <w:sz w:val="24"/>
          <w:szCs w:val="24"/>
        </w:rPr>
        <w:t xml:space="preserve"> This may have been due to the lack of understanding of this item by the participants or a failure of cross-cultural validation</w:t>
      </w:r>
      <w:r w:rsidR="00911280">
        <w:rPr>
          <w:rFonts w:ascii="Times New Roman" w:hAnsi="Times New Roman" w:cs="Times New Roman"/>
          <w:sz w:val="24"/>
          <w:szCs w:val="24"/>
        </w:rPr>
        <w:t>, and maybe the participants were younger</w:t>
      </w:r>
      <w:r w:rsidRPr="00EE091D">
        <w:rPr>
          <w:rFonts w:ascii="Times New Roman" w:hAnsi="Times New Roman" w:cs="Times New Roman"/>
          <w:sz w:val="24"/>
          <w:szCs w:val="24"/>
        </w:rPr>
        <w:t xml:space="preserve">. </w:t>
      </w:r>
      <w:r>
        <w:rPr>
          <w:rFonts w:ascii="Times New Roman" w:hAnsi="Times New Roman" w:cs="Times New Roman"/>
          <w:sz w:val="24"/>
          <w:szCs w:val="24"/>
        </w:rPr>
        <w:t>Furthermore</w:t>
      </w:r>
      <w:r w:rsidRPr="00EE091D">
        <w:rPr>
          <w:rFonts w:ascii="Times New Roman" w:hAnsi="Times New Roman" w:cs="Times New Roman"/>
          <w:sz w:val="24"/>
          <w:szCs w:val="24"/>
        </w:rPr>
        <w:t>, this item</w:t>
      </w:r>
      <w:r>
        <w:rPr>
          <w:rFonts w:ascii="Times New Roman" w:hAnsi="Times New Roman" w:cs="Times New Roman"/>
          <w:sz w:val="24"/>
          <w:szCs w:val="24"/>
        </w:rPr>
        <w:t xml:space="preserve"> (shs_d)</w:t>
      </w:r>
      <w:r w:rsidRPr="00EE091D">
        <w:rPr>
          <w:rFonts w:ascii="Times New Roman" w:hAnsi="Times New Roman" w:cs="Times New Roman"/>
          <w:sz w:val="24"/>
          <w:szCs w:val="24"/>
        </w:rPr>
        <w:t xml:space="preserve"> had already presented problems in the </w:t>
      </w:r>
      <w:r>
        <w:rPr>
          <w:rFonts w:ascii="Times New Roman" w:hAnsi="Times New Roman" w:cs="Times New Roman"/>
          <w:sz w:val="24"/>
          <w:szCs w:val="24"/>
        </w:rPr>
        <w:t xml:space="preserve">version </w:t>
      </w:r>
      <w:r w:rsidRPr="00EE091D">
        <w:rPr>
          <w:rFonts w:ascii="Times New Roman" w:hAnsi="Times New Roman" w:cs="Times New Roman"/>
          <w:sz w:val="24"/>
          <w:szCs w:val="24"/>
        </w:rPr>
        <w:t>Brazilian</w:t>
      </w:r>
      <w:r>
        <w:rPr>
          <w:rFonts w:ascii="Times New Roman" w:hAnsi="Times New Roman" w:cs="Times New Roman"/>
          <w:sz w:val="24"/>
          <w:szCs w:val="24"/>
        </w:rPr>
        <w:t xml:space="preserve"> scale</w:t>
      </w:r>
      <w:r w:rsidR="001C33AF">
        <w:rPr>
          <w:rFonts w:ascii="Times New Roman" w:hAnsi="Times New Roman" w:cs="Times New Roman"/>
          <w:sz w:val="24"/>
          <w:szCs w:val="24"/>
        </w:rPr>
        <w:t xml:space="preserve"> (Rodrigues &amp; Silva, 2010)</w:t>
      </w:r>
      <w:r>
        <w:rPr>
          <w:rFonts w:ascii="Times New Roman" w:hAnsi="Times New Roman" w:cs="Times New Roman"/>
          <w:sz w:val="24"/>
          <w:szCs w:val="24"/>
        </w:rPr>
        <w:t>.</w:t>
      </w:r>
      <w:r w:rsidR="00911280" w:rsidRPr="00911280">
        <w:rPr>
          <w:rFonts w:ascii="Times New Roman" w:hAnsi="Times New Roman" w:cs="Times New Roman"/>
          <w:sz w:val="24"/>
          <w:szCs w:val="24"/>
        </w:rPr>
        <w:t xml:space="preserve"> </w:t>
      </w:r>
      <w:r w:rsidR="00911280" w:rsidRPr="00EE091D">
        <w:rPr>
          <w:rFonts w:ascii="Times New Roman" w:hAnsi="Times New Roman" w:cs="Times New Roman"/>
          <w:sz w:val="24"/>
          <w:szCs w:val="24"/>
        </w:rPr>
        <w:t xml:space="preserve">On the other hand, </w:t>
      </w:r>
      <w:r w:rsidR="00911280">
        <w:rPr>
          <w:rFonts w:ascii="Times New Roman" w:hAnsi="Times New Roman" w:cs="Times New Roman"/>
          <w:sz w:val="24"/>
          <w:szCs w:val="24"/>
        </w:rPr>
        <w:t xml:space="preserve">the results </w:t>
      </w:r>
      <w:r w:rsidR="00911280" w:rsidRPr="00EE091D">
        <w:rPr>
          <w:rFonts w:ascii="Times New Roman" w:hAnsi="Times New Roman" w:cs="Times New Roman"/>
          <w:sz w:val="24"/>
          <w:szCs w:val="24"/>
        </w:rPr>
        <w:t xml:space="preserve">performed </w:t>
      </w:r>
      <w:r w:rsidR="00911280">
        <w:rPr>
          <w:rFonts w:ascii="Times New Roman" w:hAnsi="Times New Roman" w:cs="Times New Roman"/>
          <w:sz w:val="24"/>
          <w:szCs w:val="24"/>
        </w:rPr>
        <w:t>in 2014 were acceptable.</w:t>
      </w:r>
      <w:r w:rsidR="00E047AA">
        <w:rPr>
          <w:rFonts w:ascii="Times New Roman" w:hAnsi="Times New Roman" w:cs="Times New Roman"/>
          <w:sz w:val="24"/>
          <w:szCs w:val="24"/>
        </w:rPr>
        <w:t xml:space="preserve"> </w:t>
      </w:r>
      <w:r w:rsidR="00E7070B">
        <w:rPr>
          <w:rFonts w:ascii="Times New Roman" w:hAnsi="Times New Roman" w:cs="Times New Roman"/>
          <w:sz w:val="24"/>
          <w:szCs w:val="24"/>
        </w:rPr>
        <w:t xml:space="preserve">Moreover, </w:t>
      </w:r>
      <w:r w:rsidR="00903381">
        <w:rPr>
          <w:rFonts w:ascii="Times New Roman" w:hAnsi="Times New Roman" w:cs="Times New Roman"/>
          <w:sz w:val="24"/>
          <w:szCs w:val="24"/>
        </w:rPr>
        <w:t>longitudinal studies have used subjective measurement</w:t>
      </w:r>
      <w:r w:rsidR="00E047AA">
        <w:rPr>
          <w:rFonts w:ascii="Times New Roman" w:hAnsi="Times New Roman" w:cs="Times New Roman"/>
          <w:sz w:val="24"/>
          <w:szCs w:val="24"/>
        </w:rPr>
        <w:t>, showing longitudinal measurement invariance for OHRQoL</w:t>
      </w:r>
      <w:r w:rsidR="001C33AF">
        <w:rPr>
          <w:rFonts w:ascii="Times New Roman" w:hAnsi="Times New Roman" w:cs="Times New Roman"/>
          <w:sz w:val="24"/>
          <w:szCs w:val="24"/>
        </w:rPr>
        <w:t xml:space="preserve"> (Reissmann et al., 2016)</w:t>
      </w:r>
      <w:r w:rsidR="00E047AA">
        <w:rPr>
          <w:rFonts w:ascii="Times New Roman" w:hAnsi="Times New Roman" w:cs="Times New Roman"/>
          <w:sz w:val="24"/>
          <w:szCs w:val="24"/>
        </w:rPr>
        <w:t xml:space="preserve"> and SWLS</w:t>
      </w:r>
      <w:r w:rsidR="001C33AF">
        <w:rPr>
          <w:rFonts w:ascii="Times New Roman" w:hAnsi="Times New Roman" w:cs="Times New Roman"/>
          <w:sz w:val="24"/>
          <w:szCs w:val="24"/>
        </w:rPr>
        <w:t xml:space="preserve"> (Esnaola et al., 2019)</w:t>
      </w:r>
      <w:r w:rsidR="00903381">
        <w:rPr>
          <w:rFonts w:ascii="Times New Roman" w:hAnsi="Times New Roman" w:cs="Times New Roman"/>
          <w:sz w:val="24"/>
          <w:szCs w:val="24"/>
        </w:rPr>
        <w:t xml:space="preserve">; so, it is </w:t>
      </w:r>
      <w:r w:rsidR="007051B2">
        <w:rPr>
          <w:rFonts w:ascii="Times New Roman" w:hAnsi="Times New Roman" w:cs="Times New Roman"/>
          <w:sz w:val="24"/>
          <w:szCs w:val="24"/>
        </w:rPr>
        <w:t xml:space="preserve">also </w:t>
      </w:r>
      <w:r w:rsidR="00903381">
        <w:rPr>
          <w:rFonts w:ascii="Times New Roman" w:hAnsi="Times New Roman" w:cs="Times New Roman"/>
          <w:sz w:val="24"/>
          <w:szCs w:val="24"/>
        </w:rPr>
        <w:t xml:space="preserve">relevant examined to longitudinal invariance of SHS. The measurement invariance showed that over time (two years) SHS was equivalent across factor loading and intercept for items. </w:t>
      </w:r>
      <w:r w:rsidR="007051B2">
        <w:rPr>
          <w:rFonts w:ascii="Times New Roman" w:hAnsi="Times New Roman" w:cs="Times New Roman"/>
          <w:sz w:val="24"/>
          <w:szCs w:val="24"/>
        </w:rPr>
        <w:t xml:space="preserve">The result indicates that happiness can be assessing in longitudinal studies among adolescents. </w:t>
      </w:r>
      <w:r w:rsidR="00911280">
        <w:rPr>
          <w:rFonts w:ascii="Times New Roman" w:hAnsi="Times New Roman" w:cs="Times New Roman"/>
          <w:sz w:val="24"/>
          <w:szCs w:val="24"/>
        </w:rPr>
        <w:t xml:space="preserve"> </w:t>
      </w:r>
    </w:p>
    <w:p w:rsidR="007E29F2" w:rsidRPr="00EE091D" w:rsidRDefault="007E29F2" w:rsidP="007E29F2">
      <w:pPr>
        <w:spacing w:after="0" w:line="360" w:lineRule="auto"/>
        <w:ind w:firstLine="708"/>
        <w:jc w:val="both"/>
        <w:rPr>
          <w:rFonts w:ascii="Times New Roman" w:hAnsi="Times New Roman" w:cs="Times New Roman"/>
          <w:sz w:val="24"/>
          <w:szCs w:val="24"/>
        </w:rPr>
      </w:pPr>
      <w:r w:rsidRPr="00EE091D">
        <w:rPr>
          <w:rFonts w:ascii="Times New Roman" w:hAnsi="Times New Roman" w:cs="Times New Roman"/>
          <w:sz w:val="24"/>
          <w:szCs w:val="24"/>
        </w:rPr>
        <w:t xml:space="preserve">This study has some limitations. </w:t>
      </w:r>
      <w:r w:rsidR="00D27466" w:rsidRPr="00EE091D">
        <w:rPr>
          <w:rFonts w:ascii="Times New Roman" w:hAnsi="Times New Roman" w:cs="Times New Roman"/>
          <w:sz w:val="24"/>
          <w:szCs w:val="24"/>
        </w:rPr>
        <w:t>It</w:t>
      </w:r>
      <w:r w:rsidRPr="00EE091D">
        <w:rPr>
          <w:rFonts w:ascii="Times New Roman" w:hAnsi="Times New Roman" w:cs="Times New Roman"/>
          <w:sz w:val="24"/>
          <w:szCs w:val="24"/>
        </w:rPr>
        <w:t xml:space="preserve"> d</w:t>
      </w:r>
      <w:r w:rsidR="00D27466" w:rsidRPr="00EE091D">
        <w:rPr>
          <w:rFonts w:ascii="Times New Roman" w:hAnsi="Times New Roman" w:cs="Times New Roman"/>
          <w:sz w:val="24"/>
          <w:szCs w:val="24"/>
        </w:rPr>
        <w:t>id</w:t>
      </w:r>
      <w:r w:rsidRPr="00EE091D">
        <w:rPr>
          <w:rFonts w:ascii="Times New Roman" w:hAnsi="Times New Roman" w:cs="Times New Roman"/>
          <w:sz w:val="24"/>
          <w:szCs w:val="24"/>
        </w:rPr>
        <w:t xml:space="preserve"> not evaluate</w:t>
      </w:r>
      <w:r w:rsidR="00D27466" w:rsidRPr="00EE091D">
        <w:rPr>
          <w:rFonts w:ascii="Times New Roman" w:hAnsi="Times New Roman" w:cs="Times New Roman"/>
          <w:sz w:val="24"/>
          <w:szCs w:val="24"/>
        </w:rPr>
        <w:t xml:space="preserve"> the</w:t>
      </w:r>
      <w:r w:rsidRPr="00EE091D">
        <w:rPr>
          <w:rFonts w:ascii="Times New Roman" w:hAnsi="Times New Roman" w:cs="Times New Roman"/>
          <w:sz w:val="24"/>
          <w:szCs w:val="24"/>
        </w:rPr>
        <w:t xml:space="preserve"> cross-cultural and semantic validation of the SHS. There are no reports in the literature on this type of validation</w:t>
      </w:r>
      <w:r w:rsidR="005F0DCB">
        <w:rPr>
          <w:rFonts w:ascii="Times New Roman" w:hAnsi="Times New Roman" w:cs="Times New Roman"/>
          <w:sz w:val="24"/>
          <w:szCs w:val="24"/>
        </w:rPr>
        <w:t xml:space="preserve"> for this scale</w:t>
      </w:r>
      <w:r w:rsidRPr="00EE091D">
        <w:rPr>
          <w:rFonts w:ascii="Times New Roman" w:hAnsi="Times New Roman" w:cs="Times New Roman"/>
          <w:sz w:val="24"/>
          <w:szCs w:val="24"/>
        </w:rPr>
        <w:t>. Thus, we believe that a qualitative study, with basic theoretical transcultural principles</w:t>
      </w:r>
      <w:r w:rsidR="00590EDE" w:rsidRPr="00EE091D">
        <w:rPr>
          <w:rFonts w:ascii="Times New Roman" w:hAnsi="Times New Roman" w:cs="Times New Roman"/>
          <w:sz w:val="24"/>
          <w:szCs w:val="24"/>
        </w:rPr>
        <w:t>,</w:t>
      </w:r>
      <w:r w:rsidRPr="00EE091D">
        <w:rPr>
          <w:rFonts w:ascii="Times New Roman" w:hAnsi="Times New Roman" w:cs="Times New Roman"/>
          <w:sz w:val="24"/>
          <w:szCs w:val="24"/>
        </w:rPr>
        <w:t xml:space="preserve"> should be carried out with measurements of happiness. </w:t>
      </w:r>
    </w:p>
    <w:p w:rsidR="00AA2BF7" w:rsidRDefault="00AA2BF7" w:rsidP="00BA4EFF">
      <w:pPr>
        <w:spacing w:after="0" w:line="360" w:lineRule="auto"/>
        <w:ind w:firstLine="708"/>
        <w:jc w:val="both"/>
        <w:rPr>
          <w:rFonts w:ascii="Times New Roman" w:hAnsi="Times New Roman" w:cs="Times New Roman"/>
          <w:sz w:val="24"/>
          <w:szCs w:val="24"/>
        </w:rPr>
      </w:pPr>
    </w:p>
    <w:p w:rsidR="00AA2BF7" w:rsidRPr="00AA2BF7" w:rsidRDefault="00AA2BF7" w:rsidP="00AA2BF7">
      <w:pPr>
        <w:spacing w:after="0" w:line="360" w:lineRule="auto"/>
        <w:jc w:val="both"/>
        <w:rPr>
          <w:rFonts w:ascii="Times New Roman" w:hAnsi="Times New Roman" w:cs="Times New Roman"/>
          <w:b/>
          <w:sz w:val="28"/>
          <w:szCs w:val="24"/>
        </w:rPr>
      </w:pPr>
      <w:r w:rsidRPr="00AA2BF7">
        <w:rPr>
          <w:rFonts w:ascii="Times New Roman" w:hAnsi="Times New Roman" w:cs="Times New Roman"/>
          <w:b/>
          <w:sz w:val="28"/>
          <w:szCs w:val="24"/>
        </w:rPr>
        <w:t>Conclusion</w:t>
      </w:r>
    </w:p>
    <w:p w:rsidR="00AA2BF7" w:rsidRDefault="00AA2BF7" w:rsidP="00AA2BF7">
      <w:pPr>
        <w:spacing w:after="0" w:line="360" w:lineRule="auto"/>
        <w:jc w:val="both"/>
        <w:rPr>
          <w:rFonts w:ascii="Times New Roman" w:hAnsi="Times New Roman" w:cs="Times New Roman"/>
          <w:sz w:val="24"/>
          <w:szCs w:val="24"/>
        </w:rPr>
      </w:pPr>
    </w:p>
    <w:p w:rsidR="00BA4EFF" w:rsidRPr="00EE091D" w:rsidRDefault="00CA1098" w:rsidP="00EB005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The</w:t>
      </w:r>
      <w:r w:rsidR="007E29F2" w:rsidRPr="00EE091D">
        <w:rPr>
          <w:rFonts w:ascii="Times New Roman" w:hAnsi="Times New Roman" w:cs="Times New Roman"/>
          <w:sz w:val="24"/>
          <w:szCs w:val="24"/>
        </w:rPr>
        <w:t xml:space="preserve"> Brazilian version of</w:t>
      </w:r>
      <w:r w:rsidR="009B7EF4" w:rsidRPr="00EE091D">
        <w:rPr>
          <w:rFonts w:ascii="Times New Roman" w:hAnsi="Times New Roman" w:cs="Times New Roman"/>
          <w:sz w:val="24"/>
          <w:szCs w:val="24"/>
        </w:rPr>
        <w:t xml:space="preserve"> the</w:t>
      </w:r>
      <w:r w:rsidR="007E29F2" w:rsidRPr="00EE091D">
        <w:rPr>
          <w:rFonts w:ascii="Times New Roman" w:hAnsi="Times New Roman" w:cs="Times New Roman"/>
          <w:sz w:val="24"/>
          <w:szCs w:val="24"/>
        </w:rPr>
        <w:t xml:space="preserve"> SHS showed adequate validation properties </w:t>
      </w:r>
      <w:r w:rsidR="003E78F5">
        <w:rPr>
          <w:rFonts w:ascii="Times New Roman" w:hAnsi="Times New Roman" w:cs="Times New Roman"/>
          <w:sz w:val="24"/>
          <w:szCs w:val="24"/>
        </w:rPr>
        <w:t xml:space="preserve">and longitudinal measurement invariance </w:t>
      </w:r>
      <w:r w:rsidR="007E29F2" w:rsidRPr="00EE091D">
        <w:rPr>
          <w:rFonts w:ascii="Times New Roman" w:hAnsi="Times New Roman" w:cs="Times New Roman"/>
          <w:sz w:val="24"/>
          <w:szCs w:val="24"/>
        </w:rPr>
        <w:t>in a populatio</w:t>
      </w:r>
      <w:r>
        <w:rPr>
          <w:rFonts w:ascii="Times New Roman" w:hAnsi="Times New Roman" w:cs="Times New Roman"/>
          <w:sz w:val="24"/>
          <w:szCs w:val="24"/>
        </w:rPr>
        <w:t>n of adolescents. This paper is</w:t>
      </w:r>
      <w:r w:rsidR="007E29F2" w:rsidRPr="00EE091D">
        <w:rPr>
          <w:rFonts w:ascii="Times New Roman" w:hAnsi="Times New Roman" w:cs="Times New Roman"/>
          <w:sz w:val="24"/>
          <w:szCs w:val="24"/>
        </w:rPr>
        <w:t xml:space="preserve"> </w:t>
      </w:r>
      <w:r w:rsidR="007E29F2" w:rsidRPr="00EE091D">
        <w:rPr>
          <w:rFonts w:ascii="Times New Roman" w:hAnsi="Times New Roman" w:cs="Times New Roman"/>
          <w:sz w:val="24"/>
          <w:szCs w:val="24"/>
        </w:rPr>
        <w:lastRenderedPageBreak/>
        <w:t>important for studies that evaluate happiness and oral disorders</w:t>
      </w:r>
      <w:r w:rsidR="003E78F5">
        <w:rPr>
          <w:rFonts w:ascii="Times New Roman" w:hAnsi="Times New Roman" w:cs="Times New Roman"/>
          <w:sz w:val="24"/>
          <w:szCs w:val="24"/>
        </w:rPr>
        <w:t>, trough cross-section and longitudinal studies</w:t>
      </w:r>
      <w:r w:rsidR="007E29F2" w:rsidRPr="00EE091D">
        <w:rPr>
          <w:rFonts w:ascii="Times New Roman" w:hAnsi="Times New Roman" w:cs="Times New Roman"/>
          <w:sz w:val="24"/>
          <w:szCs w:val="24"/>
        </w:rPr>
        <w:t xml:space="preserve">. </w:t>
      </w:r>
      <w:r w:rsidR="009B7EF4" w:rsidRPr="00EE091D">
        <w:rPr>
          <w:rFonts w:ascii="Times New Roman" w:hAnsi="Times New Roman" w:cs="Times New Roman"/>
          <w:sz w:val="24"/>
          <w:szCs w:val="24"/>
        </w:rPr>
        <w:t>D</w:t>
      </w:r>
      <w:r w:rsidR="007E29F2" w:rsidRPr="00EE091D">
        <w:rPr>
          <w:rFonts w:ascii="Times New Roman" w:hAnsi="Times New Roman" w:cs="Times New Roman"/>
          <w:sz w:val="24"/>
          <w:szCs w:val="24"/>
        </w:rPr>
        <w:t xml:space="preserve">ecisions </w:t>
      </w:r>
      <w:r w:rsidR="009B7EF4" w:rsidRPr="00EE091D">
        <w:rPr>
          <w:rFonts w:ascii="Times New Roman" w:hAnsi="Times New Roman" w:cs="Times New Roman"/>
          <w:sz w:val="24"/>
          <w:szCs w:val="24"/>
        </w:rPr>
        <w:t>related to</w:t>
      </w:r>
      <w:r w:rsidR="007E29F2" w:rsidRPr="00EE091D">
        <w:rPr>
          <w:rFonts w:ascii="Times New Roman" w:hAnsi="Times New Roman" w:cs="Times New Roman"/>
          <w:sz w:val="24"/>
          <w:szCs w:val="24"/>
        </w:rPr>
        <w:t xml:space="preserve"> public policies can be carried out </w:t>
      </w:r>
      <w:r w:rsidR="009B7EF4" w:rsidRPr="00EE091D">
        <w:rPr>
          <w:rFonts w:ascii="Times New Roman" w:hAnsi="Times New Roman" w:cs="Times New Roman"/>
          <w:sz w:val="24"/>
          <w:szCs w:val="24"/>
        </w:rPr>
        <w:t>based on</w:t>
      </w:r>
      <w:r w:rsidR="007E29F2" w:rsidRPr="00EE091D">
        <w:rPr>
          <w:rFonts w:ascii="Times New Roman" w:hAnsi="Times New Roman" w:cs="Times New Roman"/>
          <w:sz w:val="24"/>
          <w:szCs w:val="24"/>
        </w:rPr>
        <w:t xml:space="preserve"> the subjective and normative knowledge of the health condition </w:t>
      </w:r>
      <w:r w:rsidR="009B7EF4" w:rsidRPr="00EE091D">
        <w:rPr>
          <w:rFonts w:ascii="Times New Roman" w:hAnsi="Times New Roman" w:cs="Times New Roman"/>
          <w:sz w:val="24"/>
          <w:szCs w:val="24"/>
        </w:rPr>
        <w:t>of</w:t>
      </w:r>
      <w:r w:rsidR="007E29F2" w:rsidRPr="00EE091D">
        <w:rPr>
          <w:rFonts w:ascii="Times New Roman" w:hAnsi="Times New Roman" w:cs="Times New Roman"/>
          <w:sz w:val="24"/>
          <w:szCs w:val="24"/>
        </w:rPr>
        <w:t xml:space="preserve"> a specific population.</w:t>
      </w:r>
      <w:r w:rsidR="00BA4EFF" w:rsidRPr="00BA4EFF">
        <w:rPr>
          <w:rFonts w:ascii="Times New Roman" w:hAnsi="Times New Roman" w:cs="Times New Roman"/>
          <w:sz w:val="24"/>
          <w:szCs w:val="24"/>
        </w:rPr>
        <w:t xml:space="preserve"> </w:t>
      </w:r>
    </w:p>
    <w:p w:rsidR="007E29F2" w:rsidRDefault="007E29F2" w:rsidP="007E29F2">
      <w:pPr>
        <w:spacing w:after="0" w:line="360" w:lineRule="auto"/>
        <w:ind w:firstLine="708"/>
        <w:jc w:val="both"/>
        <w:rPr>
          <w:rFonts w:ascii="Times New Roman" w:hAnsi="Times New Roman" w:cs="Times New Roman"/>
          <w:sz w:val="24"/>
          <w:szCs w:val="24"/>
        </w:rPr>
      </w:pPr>
    </w:p>
    <w:p w:rsidR="00FB5D8E" w:rsidRPr="00FB5D8E" w:rsidRDefault="00FB5D8E" w:rsidP="00FB5D8E">
      <w:pPr>
        <w:spacing w:after="0" w:line="360" w:lineRule="auto"/>
        <w:jc w:val="both"/>
        <w:rPr>
          <w:rFonts w:ascii="Times New Roman" w:hAnsi="Times New Roman" w:cs="Times New Roman"/>
          <w:b/>
          <w:sz w:val="24"/>
          <w:szCs w:val="24"/>
        </w:rPr>
      </w:pPr>
      <w:r w:rsidRPr="00FB5D8E">
        <w:rPr>
          <w:rFonts w:ascii="Times New Roman" w:hAnsi="Times New Roman" w:cs="Times New Roman"/>
          <w:b/>
          <w:sz w:val="24"/>
          <w:szCs w:val="24"/>
        </w:rPr>
        <w:t>Collaborations</w:t>
      </w:r>
    </w:p>
    <w:p w:rsidR="00FB5D8E" w:rsidRDefault="00FB5D8E" w:rsidP="00FB5D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 R</w:t>
      </w:r>
      <w:r w:rsidRPr="00BE652A">
        <w:rPr>
          <w:rFonts w:ascii="Times New Roman" w:hAnsi="Times New Roman" w:cs="Times New Roman"/>
          <w:sz w:val="24"/>
          <w:szCs w:val="24"/>
        </w:rPr>
        <w:t xml:space="preserve">. </w:t>
      </w:r>
      <w:r>
        <w:rPr>
          <w:rFonts w:ascii="Times New Roman" w:hAnsi="Times New Roman" w:cs="Times New Roman"/>
          <w:sz w:val="24"/>
          <w:szCs w:val="24"/>
        </w:rPr>
        <w:t>Ortiz</w:t>
      </w:r>
      <w:r w:rsidRPr="00BE652A">
        <w:rPr>
          <w:rFonts w:ascii="Times New Roman" w:hAnsi="Times New Roman" w:cs="Times New Roman"/>
          <w:sz w:val="24"/>
          <w:szCs w:val="24"/>
        </w:rPr>
        <w:t xml:space="preserve"> conceived the article, </w:t>
      </w:r>
      <w:r>
        <w:rPr>
          <w:rFonts w:ascii="Times New Roman" w:hAnsi="Times New Roman" w:cs="Times New Roman"/>
          <w:sz w:val="24"/>
          <w:szCs w:val="24"/>
        </w:rPr>
        <w:t xml:space="preserve">participated of the data collection, </w:t>
      </w:r>
      <w:r w:rsidRPr="00BE652A">
        <w:rPr>
          <w:rFonts w:ascii="Times New Roman" w:hAnsi="Times New Roman" w:cs="Times New Roman"/>
          <w:sz w:val="24"/>
          <w:szCs w:val="24"/>
        </w:rPr>
        <w:t>conducted the data</w:t>
      </w:r>
      <w:r>
        <w:rPr>
          <w:rFonts w:ascii="Times New Roman" w:hAnsi="Times New Roman" w:cs="Times New Roman"/>
          <w:sz w:val="24"/>
          <w:szCs w:val="24"/>
        </w:rPr>
        <w:t xml:space="preserve"> </w:t>
      </w:r>
      <w:r w:rsidRPr="00BE652A">
        <w:rPr>
          <w:rFonts w:ascii="Times New Roman" w:hAnsi="Times New Roman" w:cs="Times New Roman"/>
          <w:sz w:val="24"/>
          <w:szCs w:val="24"/>
        </w:rPr>
        <w:t>an</w:t>
      </w:r>
      <w:r>
        <w:rPr>
          <w:rFonts w:ascii="Times New Roman" w:hAnsi="Times New Roman" w:cs="Times New Roman"/>
          <w:sz w:val="24"/>
          <w:szCs w:val="24"/>
        </w:rPr>
        <w:t>alysis, and wrote the article</w:t>
      </w:r>
      <w:r w:rsidRPr="00BE652A">
        <w:rPr>
          <w:rFonts w:ascii="Times New Roman" w:hAnsi="Times New Roman" w:cs="Times New Roman"/>
          <w:sz w:val="24"/>
          <w:szCs w:val="24"/>
        </w:rPr>
        <w:t xml:space="preserve">. </w:t>
      </w:r>
      <w:r>
        <w:rPr>
          <w:rFonts w:ascii="Times New Roman" w:hAnsi="Times New Roman" w:cs="Times New Roman"/>
          <w:sz w:val="24"/>
          <w:szCs w:val="24"/>
        </w:rPr>
        <w:t>S. Paiva and I. A. Pordeus participated of the revision and critical of the article.</w:t>
      </w:r>
      <w:r w:rsidRPr="00BE652A">
        <w:rPr>
          <w:rFonts w:ascii="Times New Roman" w:hAnsi="Times New Roman" w:cs="Times New Roman"/>
          <w:sz w:val="24"/>
          <w:szCs w:val="24"/>
        </w:rPr>
        <w:t xml:space="preserve"> </w:t>
      </w:r>
      <w:r>
        <w:rPr>
          <w:rFonts w:ascii="Times New Roman" w:hAnsi="Times New Roman" w:cs="Times New Roman"/>
          <w:sz w:val="24"/>
          <w:szCs w:val="24"/>
        </w:rPr>
        <w:t>T. M. Ardenghi</w:t>
      </w:r>
      <w:r w:rsidRPr="00BE652A">
        <w:rPr>
          <w:rFonts w:ascii="Times New Roman" w:hAnsi="Times New Roman" w:cs="Times New Roman"/>
          <w:sz w:val="24"/>
          <w:szCs w:val="24"/>
        </w:rPr>
        <w:t xml:space="preserve"> was res</w:t>
      </w:r>
      <w:r>
        <w:rPr>
          <w:rFonts w:ascii="Times New Roman" w:hAnsi="Times New Roman" w:cs="Times New Roman"/>
          <w:sz w:val="24"/>
          <w:szCs w:val="24"/>
        </w:rPr>
        <w:t xml:space="preserve">ponsible for the conception, </w:t>
      </w:r>
      <w:r w:rsidRPr="00BE652A">
        <w:rPr>
          <w:rFonts w:ascii="Times New Roman" w:hAnsi="Times New Roman" w:cs="Times New Roman"/>
          <w:sz w:val="24"/>
          <w:szCs w:val="24"/>
        </w:rPr>
        <w:t>design of the study</w:t>
      </w:r>
      <w:r>
        <w:rPr>
          <w:rFonts w:ascii="Times New Roman" w:hAnsi="Times New Roman" w:cs="Times New Roman"/>
          <w:sz w:val="24"/>
          <w:szCs w:val="24"/>
        </w:rPr>
        <w:t>, data analysis</w:t>
      </w:r>
      <w:r w:rsidRPr="00BE652A">
        <w:rPr>
          <w:rFonts w:ascii="Times New Roman" w:hAnsi="Times New Roman" w:cs="Times New Roman"/>
          <w:sz w:val="24"/>
          <w:szCs w:val="24"/>
        </w:rPr>
        <w:t xml:space="preserve"> and critical manuscript review</w:t>
      </w:r>
      <w:r>
        <w:rPr>
          <w:rFonts w:ascii="Times New Roman" w:hAnsi="Times New Roman" w:cs="Times New Roman"/>
          <w:sz w:val="24"/>
          <w:szCs w:val="24"/>
        </w:rPr>
        <w:t xml:space="preserve">. </w:t>
      </w:r>
      <w:r w:rsidRPr="00505752">
        <w:rPr>
          <w:rFonts w:ascii="Times New Roman" w:hAnsi="Times New Roman" w:cs="Times New Roman"/>
          <w:sz w:val="24"/>
          <w:szCs w:val="24"/>
        </w:rPr>
        <w:t>All the authors read and approved the final manuscript.</w:t>
      </w:r>
    </w:p>
    <w:p w:rsidR="00A44CB7" w:rsidRDefault="00A44CB7" w:rsidP="00A44CB7">
      <w:pPr>
        <w:spacing w:after="0" w:line="360" w:lineRule="auto"/>
        <w:jc w:val="both"/>
        <w:rPr>
          <w:rFonts w:ascii="Times New Roman" w:hAnsi="Times New Roman" w:cs="Times New Roman"/>
          <w:b/>
          <w:sz w:val="24"/>
          <w:szCs w:val="24"/>
        </w:rPr>
      </w:pPr>
    </w:p>
    <w:p w:rsidR="00A44CB7" w:rsidRPr="000004B9" w:rsidRDefault="00A44CB7" w:rsidP="00A44CB7">
      <w:pPr>
        <w:spacing w:after="0" w:line="360" w:lineRule="auto"/>
        <w:jc w:val="both"/>
        <w:rPr>
          <w:rFonts w:ascii="Times New Roman" w:hAnsi="Times New Roman" w:cs="Times New Roman"/>
          <w:b/>
          <w:sz w:val="24"/>
          <w:szCs w:val="24"/>
        </w:rPr>
      </w:pPr>
      <w:r w:rsidRPr="000004B9">
        <w:rPr>
          <w:rFonts w:ascii="Times New Roman" w:hAnsi="Times New Roman" w:cs="Times New Roman"/>
          <w:b/>
          <w:sz w:val="24"/>
          <w:szCs w:val="24"/>
        </w:rPr>
        <w:t>Acknowledgments</w:t>
      </w:r>
    </w:p>
    <w:p w:rsidR="00A44CB7" w:rsidRDefault="00A44CB7" w:rsidP="00A44CB7">
      <w:pPr>
        <w:spacing w:after="0" w:line="360" w:lineRule="auto"/>
        <w:jc w:val="both"/>
        <w:rPr>
          <w:rFonts w:ascii="Times New Roman" w:hAnsi="Times New Roman" w:cs="Times New Roman"/>
          <w:sz w:val="24"/>
          <w:szCs w:val="24"/>
        </w:rPr>
      </w:pPr>
      <w:r w:rsidRPr="00BE652A">
        <w:rPr>
          <w:rFonts w:ascii="Times New Roman" w:hAnsi="Times New Roman" w:cs="Times New Roman"/>
          <w:sz w:val="24"/>
          <w:szCs w:val="24"/>
        </w:rPr>
        <w:t>We are grateful to all subjects; their families and schools for have agreed to participate in this research. We thank the Municipal Education Authorities from the municipality of Santa Maria, R</w:t>
      </w:r>
      <w:r>
        <w:rPr>
          <w:rFonts w:ascii="Times New Roman" w:hAnsi="Times New Roman" w:cs="Times New Roman"/>
          <w:sz w:val="24"/>
          <w:szCs w:val="24"/>
        </w:rPr>
        <w:t xml:space="preserve">S, </w:t>
      </w:r>
      <w:r w:rsidRPr="00BE652A">
        <w:rPr>
          <w:rFonts w:ascii="Times New Roman" w:hAnsi="Times New Roman" w:cs="Times New Roman"/>
          <w:sz w:val="24"/>
          <w:szCs w:val="24"/>
        </w:rPr>
        <w:t>for supporting us and for granting permission to perform this study and the Conselho Nacional de Desenvolvimento</w:t>
      </w:r>
      <w:r>
        <w:rPr>
          <w:rFonts w:ascii="Times New Roman" w:hAnsi="Times New Roman" w:cs="Times New Roman"/>
          <w:sz w:val="24"/>
          <w:szCs w:val="24"/>
        </w:rPr>
        <w:t xml:space="preserve"> Científico e Tecnológico (CNPq: </w:t>
      </w:r>
      <w:r w:rsidRPr="00BE652A">
        <w:rPr>
          <w:rFonts w:ascii="Times New Roman" w:hAnsi="Times New Roman" w:cs="Times New Roman"/>
          <w:sz w:val="24"/>
          <w:szCs w:val="24"/>
        </w:rPr>
        <w:t>477118/2013-5 and 308141/2012-1) and the Fundação de Amparo à Pesquisa do Rio Grande do Sul (FAPERGS: 2381-2551/14-0) that supported the study.</w:t>
      </w:r>
    </w:p>
    <w:p w:rsidR="00A44CB7" w:rsidRPr="00A44CB7" w:rsidRDefault="00A44CB7" w:rsidP="00A44CB7">
      <w:pPr>
        <w:widowControl w:val="0"/>
        <w:autoSpaceDE w:val="0"/>
        <w:autoSpaceDN w:val="0"/>
        <w:adjustRightInd w:val="0"/>
        <w:spacing w:after="0" w:line="360" w:lineRule="auto"/>
        <w:jc w:val="both"/>
        <w:rPr>
          <w:rFonts w:ascii="Times New Roman" w:hAnsi="Times New Roman" w:cs="Times New Roman"/>
          <w:noProof/>
          <w:sz w:val="24"/>
          <w:szCs w:val="24"/>
        </w:rPr>
      </w:pPr>
    </w:p>
    <w:p w:rsidR="002271F9" w:rsidRPr="00AA2BF7" w:rsidRDefault="00EB005F" w:rsidP="00C12096">
      <w:pPr>
        <w:widowControl w:val="0"/>
        <w:autoSpaceDE w:val="0"/>
        <w:autoSpaceDN w:val="0"/>
        <w:adjustRightInd w:val="0"/>
        <w:spacing w:after="0" w:line="360" w:lineRule="auto"/>
        <w:ind w:left="640" w:hanging="640"/>
        <w:jc w:val="both"/>
        <w:rPr>
          <w:rFonts w:ascii="Times New Roman" w:hAnsi="Times New Roman" w:cs="Times New Roman"/>
          <w:b/>
          <w:noProof/>
          <w:sz w:val="28"/>
          <w:szCs w:val="24"/>
        </w:rPr>
      </w:pPr>
      <w:r>
        <w:rPr>
          <w:rFonts w:ascii="Times New Roman" w:hAnsi="Times New Roman" w:cs="Times New Roman"/>
          <w:b/>
          <w:noProof/>
          <w:sz w:val="28"/>
          <w:szCs w:val="24"/>
        </w:rPr>
        <w:br w:type="page"/>
      </w:r>
      <w:r w:rsidR="00B009B9" w:rsidRPr="00AA2BF7">
        <w:rPr>
          <w:rFonts w:ascii="Times New Roman" w:hAnsi="Times New Roman" w:cs="Times New Roman"/>
          <w:b/>
          <w:noProof/>
          <w:sz w:val="28"/>
          <w:szCs w:val="24"/>
        </w:rPr>
        <w:lastRenderedPageBreak/>
        <w:t>R</w:t>
      </w:r>
      <w:r w:rsidR="00DD3863" w:rsidRPr="00AA2BF7">
        <w:rPr>
          <w:rFonts w:ascii="Times New Roman" w:hAnsi="Times New Roman" w:cs="Times New Roman"/>
          <w:b/>
          <w:noProof/>
          <w:sz w:val="28"/>
          <w:szCs w:val="24"/>
        </w:rPr>
        <w:t>eferences</w:t>
      </w:r>
      <w:r w:rsidR="00B009B9" w:rsidRPr="00AA2BF7">
        <w:rPr>
          <w:rFonts w:ascii="Times New Roman" w:hAnsi="Times New Roman" w:cs="Times New Roman"/>
          <w:b/>
          <w:noProof/>
          <w:sz w:val="28"/>
          <w:szCs w:val="24"/>
        </w:rPr>
        <w:t>:</w:t>
      </w:r>
    </w:p>
    <w:p w:rsidR="001C33AF" w:rsidRDefault="001C33AF" w:rsidP="001C33AF"/>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rPr>
        <w:t>Barrett</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P. </w:t>
      </w:r>
      <w:r w:rsidR="00D04513">
        <w:rPr>
          <w:rFonts w:ascii="Times New Roman" w:hAnsi="Times New Roman" w:cs="Times New Roman"/>
          <w:noProof/>
          <w:sz w:val="24"/>
          <w:szCs w:val="24"/>
        </w:rPr>
        <w:t>(</w:t>
      </w:r>
      <w:r w:rsidR="00D04513" w:rsidRPr="000E3816">
        <w:rPr>
          <w:rFonts w:ascii="Times New Roman" w:hAnsi="Times New Roman" w:cs="Times New Roman"/>
          <w:noProof/>
          <w:sz w:val="24"/>
          <w:szCs w:val="24"/>
        </w:rPr>
        <w:t>2007</w:t>
      </w:r>
      <w:r w:rsidR="00D04513">
        <w:rPr>
          <w:rFonts w:ascii="Times New Roman" w:hAnsi="Times New Roman" w:cs="Times New Roman"/>
          <w:noProof/>
          <w:sz w:val="24"/>
          <w:szCs w:val="24"/>
        </w:rPr>
        <w:t xml:space="preserve">). </w:t>
      </w:r>
      <w:r w:rsidRPr="000E3816">
        <w:rPr>
          <w:rFonts w:ascii="Times New Roman" w:hAnsi="Times New Roman" w:cs="Times New Roman"/>
          <w:noProof/>
          <w:sz w:val="24"/>
          <w:szCs w:val="24"/>
        </w:rPr>
        <w:t xml:space="preserve">Structural equation modelling: Adjudging model fit. </w:t>
      </w:r>
      <w:r w:rsidRPr="000E3816">
        <w:rPr>
          <w:rFonts w:ascii="Times New Roman" w:hAnsi="Times New Roman" w:cs="Times New Roman"/>
          <w:i/>
          <w:noProof/>
          <w:sz w:val="24"/>
          <w:szCs w:val="24"/>
        </w:rPr>
        <w:t>Pers Individ Dif</w:t>
      </w:r>
      <w:r w:rsidR="00D04513">
        <w:rPr>
          <w:rFonts w:ascii="Times New Roman" w:hAnsi="Times New Roman" w:cs="Times New Roman"/>
          <w:noProof/>
          <w:sz w:val="24"/>
          <w:szCs w:val="24"/>
        </w:rPr>
        <w:t xml:space="preserve">, </w:t>
      </w:r>
      <w:r w:rsidRPr="000E3816">
        <w:rPr>
          <w:rFonts w:ascii="Times New Roman" w:hAnsi="Times New Roman" w:cs="Times New Roman"/>
          <w:noProof/>
          <w:sz w:val="24"/>
          <w:szCs w:val="24"/>
        </w:rPr>
        <w:t>42(5)</w:t>
      </w:r>
      <w:r w:rsidR="00D04513">
        <w:rPr>
          <w:rFonts w:ascii="Times New Roman" w:hAnsi="Times New Roman" w:cs="Times New Roman"/>
          <w:noProof/>
          <w:sz w:val="24"/>
          <w:szCs w:val="24"/>
        </w:rPr>
        <w:t xml:space="preserve">, </w:t>
      </w:r>
      <w:r w:rsidRPr="000E3816">
        <w:rPr>
          <w:rFonts w:ascii="Times New Roman" w:hAnsi="Times New Roman" w:cs="Times New Roman"/>
          <w:noProof/>
          <w:sz w:val="24"/>
          <w:szCs w:val="24"/>
        </w:rPr>
        <w:t xml:space="preserve">815-824. </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rPr>
        <w:t>Celeste</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R</w:t>
      </w:r>
      <w:r w:rsidR="00D04513">
        <w:rPr>
          <w:rFonts w:ascii="Times New Roman" w:hAnsi="Times New Roman" w:cs="Times New Roman"/>
          <w:noProof/>
          <w:sz w:val="24"/>
          <w:szCs w:val="24"/>
        </w:rPr>
        <w:t xml:space="preserve">. </w:t>
      </w:r>
      <w:r w:rsidRPr="000E3816">
        <w:rPr>
          <w:rFonts w:ascii="Times New Roman" w:hAnsi="Times New Roman" w:cs="Times New Roman"/>
          <w:noProof/>
          <w:sz w:val="24"/>
          <w:szCs w:val="24"/>
        </w:rPr>
        <w:t>K</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Nadanovsky</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P.</w:t>
      </w:r>
      <w:r w:rsidR="00D04513">
        <w:rPr>
          <w:rFonts w:ascii="Times New Roman" w:hAnsi="Times New Roman" w:cs="Times New Roman"/>
          <w:noProof/>
          <w:sz w:val="24"/>
          <w:szCs w:val="24"/>
        </w:rPr>
        <w:t xml:space="preserve"> (2010).</w:t>
      </w:r>
      <w:r w:rsidRPr="000E3816">
        <w:rPr>
          <w:rFonts w:ascii="Times New Roman" w:hAnsi="Times New Roman" w:cs="Times New Roman"/>
          <w:noProof/>
          <w:sz w:val="24"/>
          <w:szCs w:val="24"/>
        </w:rPr>
        <w:t xml:space="preserve"> How much of the income inequality effect can be explained by public policy? Evidence from oral health in Brazil. </w:t>
      </w:r>
      <w:r w:rsidRPr="000E3816">
        <w:rPr>
          <w:rFonts w:ascii="Times New Roman" w:hAnsi="Times New Roman" w:cs="Times New Roman"/>
          <w:i/>
          <w:iCs/>
          <w:noProof/>
          <w:sz w:val="24"/>
          <w:szCs w:val="24"/>
        </w:rPr>
        <w:t>Health Policy</w:t>
      </w:r>
      <w:r w:rsidR="00D04513">
        <w:rPr>
          <w:rFonts w:ascii="Times New Roman" w:hAnsi="Times New Roman" w:cs="Times New Roman"/>
          <w:iCs/>
          <w:noProof/>
          <w:sz w:val="24"/>
          <w:szCs w:val="24"/>
        </w:rPr>
        <w:t>,</w:t>
      </w:r>
      <w:r w:rsidRPr="000E3816">
        <w:rPr>
          <w:rFonts w:ascii="Times New Roman" w:hAnsi="Times New Roman" w:cs="Times New Roman"/>
          <w:noProof/>
          <w:sz w:val="24"/>
          <w:szCs w:val="24"/>
        </w:rPr>
        <w:t xml:space="preserve"> </w:t>
      </w:r>
      <w:r w:rsidR="00D04513">
        <w:rPr>
          <w:rFonts w:ascii="Times New Roman" w:hAnsi="Times New Roman" w:cs="Times New Roman"/>
          <w:bCs/>
          <w:noProof/>
          <w:sz w:val="24"/>
          <w:szCs w:val="24"/>
        </w:rPr>
        <w:t xml:space="preserve">97, </w:t>
      </w:r>
      <w:r w:rsidRPr="000E3816">
        <w:rPr>
          <w:rFonts w:ascii="Times New Roman" w:hAnsi="Times New Roman" w:cs="Times New Roman"/>
          <w:noProof/>
          <w:sz w:val="24"/>
          <w:szCs w:val="24"/>
        </w:rPr>
        <w:t>250–258.</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rPr>
        <w:t>Cheung</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G</w:t>
      </w:r>
      <w:r w:rsidR="00D04513">
        <w:rPr>
          <w:rFonts w:ascii="Times New Roman" w:hAnsi="Times New Roman" w:cs="Times New Roman"/>
          <w:noProof/>
          <w:sz w:val="24"/>
          <w:szCs w:val="24"/>
        </w:rPr>
        <w:t xml:space="preserve">. </w:t>
      </w:r>
      <w:r w:rsidRPr="000E3816">
        <w:rPr>
          <w:rFonts w:ascii="Times New Roman" w:hAnsi="Times New Roman" w:cs="Times New Roman"/>
          <w:noProof/>
          <w:sz w:val="24"/>
          <w:szCs w:val="24"/>
        </w:rPr>
        <w:t>W</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Rensvold</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R</w:t>
      </w:r>
      <w:r w:rsidR="00D04513">
        <w:rPr>
          <w:rFonts w:ascii="Times New Roman" w:hAnsi="Times New Roman" w:cs="Times New Roman"/>
          <w:noProof/>
          <w:sz w:val="24"/>
          <w:szCs w:val="24"/>
        </w:rPr>
        <w:t xml:space="preserve">. </w:t>
      </w:r>
      <w:r w:rsidRPr="000E3816">
        <w:rPr>
          <w:rFonts w:ascii="Times New Roman" w:hAnsi="Times New Roman" w:cs="Times New Roman"/>
          <w:noProof/>
          <w:sz w:val="24"/>
          <w:szCs w:val="24"/>
        </w:rPr>
        <w:t>B.</w:t>
      </w:r>
      <w:r w:rsidR="00D04513">
        <w:rPr>
          <w:rFonts w:ascii="Times New Roman" w:hAnsi="Times New Roman" w:cs="Times New Roman"/>
          <w:noProof/>
          <w:sz w:val="24"/>
          <w:szCs w:val="24"/>
        </w:rPr>
        <w:t xml:space="preserve"> (2002).</w:t>
      </w:r>
      <w:r w:rsidRPr="000E3816">
        <w:rPr>
          <w:rFonts w:ascii="Times New Roman" w:hAnsi="Times New Roman" w:cs="Times New Roman"/>
          <w:noProof/>
          <w:sz w:val="24"/>
          <w:szCs w:val="24"/>
        </w:rPr>
        <w:t xml:space="preserve"> Evaluating goodnessof-fit indexes for testing measurement invariance. </w:t>
      </w:r>
      <w:r w:rsidRPr="000E3816">
        <w:rPr>
          <w:rFonts w:ascii="Times New Roman" w:hAnsi="Times New Roman" w:cs="Times New Roman"/>
          <w:i/>
          <w:noProof/>
          <w:sz w:val="24"/>
          <w:szCs w:val="24"/>
        </w:rPr>
        <w:t>Structural Equation Modeling</w:t>
      </w:r>
      <w:r w:rsidR="00D04513">
        <w:rPr>
          <w:rFonts w:ascii="Times New Roman" w:hAnsi="Times New Roman" w:cs="Times New Roman"/>
          <w:i/>
          <w:noProof/>
          <w:sz w:val="24"/>
          <w:szCs w:val="24"/>
        </w:rPr>
        <w:t xml:space="preserve">, </w:t>
      </w:r>
      <w:r w:rsidR="00D04513">
        <w:rPr>
          <w:rFonts w:ascii="Times New Roman" w:hAnsi="Times New Roman" w:cs="Times New Roman"/>
          <w:noProof/>
          <w:sz w:val="24"/>
          <w:szCs w:val="24"/>
        </w:rPr>
        <w:t xml:space="preserve">9, </w:t>
      </w:r>
      <w:r w:rsidRPr="000E3816">
        <w:rPr>
          <w:rFonts w:ascii="Times New Roman" w:hAnsi="Times New Roman" w:cs="Times New Roman"/>
          <w:noProof/>
          <w:sz w:val="24"/>
          <w:szCs w:val="24"/>
        </w:rPr>
        <w:t>233–255.</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rPr>
        <w:t>Damásio</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F</w:t>
      </w:r>
      <w:r w:rsidR="00D04513">
        <w:rPr>
          <w:rFonts w:ascii="Times New Roman" w:hAnsi="Times New Roman" w:cs="Times New Roman"/>
          <w:noProof/>
          <w:sz w:val="24"/>
          <w:szCs w:val="24"/>
        </w:rPr>
        <w:t xml:space="preserve">. </w:t>
      </w:r>
      <w:r w:rsidRPr="000E3816">
        <w:rPr>
          <w:rFonts w:ascii="Times New Roman" w:hAnsi="Times New Roman" w:cs="Times New Roman"/>
          <w:noProof/>
          <w:sz w:val="24"/>
          <w:szCs w:val="24"/>
        </w:rPr>
        <w:t>B</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Zanon</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C</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Roller</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H</w:t>
      </w:r>
      <w:r w:rsidR="00D04513">
        <w:rPr>
          <w:rFonts w:ascii="Times New Roman" w:hAnsi="Times New Roman" w:cs="Times New Roman"/>
          <w:noProof/>
          <w:sz w:val="24"/>
          <w:szCs w:val="24"/>
        </w:rPr>
        <w:t xml:space="preserve">. </w:t>
      </w:r>
      <w:r w:rsidRPr="000E3816">
        <w:rPr>
          <w:rFonts w:ascii="Times New Roman" w:hAnsi="Times New Roman" w:cs="Times New Roman"/>
          <w:noProof/>
          <w:sz w:val="24"/>
          <w:szCs w:val="24"/>
        </w:rPr>
        <w:t xml:space="preserve">S. </w:t>
      </w:r>
      <w:r w:rsidR="00D04513">
        <w:rPr>
          <w:rFonts w:ascii="Times New Roman" w:hAnsi="Times New Roman" w:cs="Times New Roman"/>
          <w:noProof/>
          <w:sz w:val="24"/>
          <w:szCs w:val="24"/>
        </w:rPr>
        <w:t xml:space="preserve">(2014). </w:t>
      </w:r>
      <w:r w:rsidRPr="000E3816">
        <w:rPr>
          <w:rFonts w:ascii="Times New Roman" w:hAnsi="Times New Roman" w:cs="Times New Roman"/>
          <w:noProof/>
          <w:sz w:val="24"/>
          <w:szCs w:val="24"/>
        </w:rPr>
        <w:t xml:space="preserve">Validation and psychometric properties of the Brazilian version of the Subjective Happiness Scale. </w:t>
      </w:r>
      <w:r w:rsidRPr="000E3816">
        <w:rPr>
          <w:rFonts w:ascii="Times New Roman" w:hAnsi="Times New Roman" w:cs="Times New Roman"/>
          <w:i/>
          <w:noProof/>
          <w:sz w:val="24"/>
          <w:szCs w:val="24"/>
        </w:rPr>
        <w:t>Universitas Psychologica</w:t>
      </w:r>
      <w:r w:rsidR="00D04513">
        <w:rPr>
          <w:rFonts w:ascii="Times New Roman" w:hAnsi="Times New Roman" w:cs="Times New Roman"/>
          <w:noProof/>
          <w:sz w:val="24"/>
          <w:szCs w:val="24"/>
        </w:rPr>
        <w:t xml:space="preserve">, </w:t>
      </w:r>
      <w:r w:rsidRPr="000E3816">
        <w:rPr>
          <w:rFonts w:ascii="Times New Roman" w:hAnsi="Times New Roman" w:cs="Times New Roman"/>
          <w:noProof/>
          <w:sz w:val="24"/>
          <w:szCs w:val="24"/>
        </w:rPr>
        <w:t>13(1)</w:t>
      </w:r>
      <w:r w:rsidR="00D04513">
        <w:rPr>
          <w:rFonts w:ascii="Times New Roman" w:hAnsi="Times New Roman" w:cs="Times New Roman"/>
          <w:noProof/>
          <w:sz w:val="24"/>
          <w:szCs w:val="24"/>
        </w:rPr>
        <w:t xml:space="preserve">, </w:t>
      </w:r>
      <w:r w:rsidRPr="000E3816">
        <w:rPr>
          <w:rFonts w:ascii="Times New Roman" w:hAnsi="Times New Roman" w:cs="Times New Roman"/>
          <w:noProof/>
          <w:sz w:val="24"/>
          <w:szCs w:val="24"/>
        </w:rPr>
        <w:t>17-24.</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rPr>
        <w:t>Diener</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E.</w:t>
      </w:r>
      <w:r w:rsidR="00D04513">
        <w:rPr>
          <w:rFonts w:ascii="Times New Roman" w:hAnsi="Times New Roman" w:cs="Times New Roman"/>
          <w:noProof/>
          <w:sz w:val="24"/>
          <w:szCs w:val="24"/>
        </w:rPr>
        <w:t xml:space="preserve"> (2006).</w:t>
      </w:r>
      <w:r w:rsidRPr="000E3816">
        <w:rPr>
          <w:rFonts w:ascii="Times New Roman" w:hAnsi="Times New Roman" w:cs="Times New Roman"/>
          <w:noProof/>
          <w:sz w:val="24"/>
          <w:szCs w:val="24"/>
        </w:rPr>
        <w:t xml:space="preserve"> Guidelines for national indicators of subjective well-being and ill-being. </w:t>
      </w:r>
      <w:r w:rsidRPr="000E3816">
        <w:rPr>
          <w:rFonts w:ascii="Times New Roman" w:hAnsi="Times New Roman" w:cs="Times New Roman"/>
          <w:i/>
          <w:noProof/>
          <w:sz w:val="24"/>
          <w:szCs w:val="24"/>
        </w:rPr>
        <w:t>Appl Res Qual Life</w:t>
      </w:r>
      <w:r w:rsidR="00D04513">
        <w:rPr>
          <w:rFonts w:ascii="Times New Roman" w:hAnsi="Times New Roman" w:cs="Times New Roman"/>
          <w:noProof/>
          <w:sz w:val="24"/>
          <w:szCs w:val="24"/>
        </w:rPr>
        <w:t xml:space="preserve">, 1(2), </w:t>
      </w:r>
      <w:r w:rsidRPr="000E3816">
        <w:rPr>
          <w:rFonts w:ascii="Times New Roman" w:hAnsi="Times New Roman" w:cs="Times New Roman"/>
          <w:noProof/>
          <w:sz w:val="24"/>
          <w:szCs w:val="24"/>
        </w:rPr>
        <w:t>151–7.</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rPr>
        <w:t>Diener</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E.</w:t>
      </w:r>
      <w:r w:rsidR="00D04513">
        <w:rPr>
          <w:rFonts w:ascii="Times New Roman" w:hAnsi="Times New Roman" w:cs="Times New Roman"/>
          <w:noProof/>
          <w:sz w:val="24"/>
          <w:szCs w:val="24"/>
        </w:rPr>
        <w:t xml:space="preserve"> (2000).</w:t>
      </w:r>
      <w:r w:rsidRPr="000E3816">
        <w:rPr>
          <w:rFonts w:ascii="Times New Roman" w:hAnsi="Times New Roman" w:cs="Times New Roman"/>
          <w:noProof/>
          <w:sz w:val="24"/>
          <w:szCs w:val="24"/>
        </w:rPr>
        <w:t xml:space="preserve"> Subjective well-being. The science of happiness and a proposal for a national index. </w:t>
      </w:r>
      <w:r w:rsidRPr="000E3816">
        <w:rPr>
          <w:rFonts w:ascii="Times New Roman" w:hAnsi="Times New Roman" w:cs="Times New Roman"/>
          <w:i/>
          <w:noProof/>
          <w:sz w:val="24"/>
          <w:szCs w:val="24"/>
        </w:rPr>
        <w:t>Am Psychol</w:t>
      </w:r>
      <w:r w:rsidR="00D04513">
        <w:rPr>
          <w:rFonts w:ascii="Times New Roman" w:hAnsi="Times New Roman" w:cs="Times New Roman"/>
          <w:noProof/>
          <w:sz w:val="24"/>
          <w:szCs w:val="24"/>
        </w:rPr>
        <w:t xml:space="preserve">, </w:t>
      </w:r>
      <w:r w:rsidRPr="000E3816">
        <w:rPr>
          <w:rFonts w:ascii="Times New Roman" w:hAnsi="Times New Roman" w:cs="Times New Roman"/>
          <w:noProof/>
          <w:sz w:val="24"/>
          <w:szCs w:val="24"/>
        </w:rPr>
        <w:t>55</w:t>
      </w:r>
      <w:r w:rsidR="00D04513">
        <w:rPr>
          <w:rFonts w:ascii="Times New Roman" w:hAnsi="Times New Roman" w:cs="Times New Roman"/>
          <w:noProof/>
          <w:sz w:val="24"/>
          <w:szCs w:val="24"/>
        </w:rPr>
        <w:t xml:space="preserve">, </w:t>
      </w:r>
      <w:r w:rsidRPr="000E3816">
        <w:rPr>
          <w:rFonts w:ascii="Times New Roman" w:hAnsi="Times New Roman" w:cs="Times New Roman"/>
          <w:noProof/>
          <w:sz w:val="24"/>
          <w:szCs w:val="24"/>
        </w:rPr>
        <w:t xml:space="preserve">34–43. </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rPr>
        <w:t>Emerson</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S</w:t>
      </w:r>
      <w:r w:rsidR="00D04513">
        <w:rPr>
          <w:rFonts w:ascii="Times New Roman" w:hAnsi="Times New Roman" w:cs="Times New Roman"/>
          <w:noProof/>
          <w:sz w:val="24"/>
          <w:szCs w:val="24"/>
        </w:rPr>
        <w:t xml:space="preserve">. </w:t>
      </w:r>
      <w:r w:rsidRPr="000E3816">
        <w:rPr>
          <w:rFonts w:ascii="Times New Roman" w:hAnsi="Times New Roman" w:cs="Times New Roman"/>
          <w:noProof/>
          <w:sz w:val="24"/>
          <w:szCs w:val="24"/>
        </w:rPr>
        <w:t>D</w:t>
      </w:r>
      <w:r w:rsidR="00D04513">
        <w:rPr>
          <w:rFonts w:ascii="Times New Roman" w:hAnsi="Times New Roman" w:cs="Times New Roman"/>
          <w:noProof/>
          <w:sz w:val="24"/>
          <w:szCs w:val="24"/>
        </w:rPr>
        <w:t xml:space="preserve">.; </w:t>
      </w:r>
      <w:r w:rsidRPr="000E3816">
        <w:rPr>
          <w:rFonts w:ascii="Times New Roman" w:hAnsi="Times New Roman" w:cs="Times New Roman"/>
          <w:noProof/>
          <w:sz w:val="24"/>
          <w:szCs w:val="24"/>
        </w:rPr>
        <w:t>Guhn</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M</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Gadermann</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A</w:t>
      </w:r>
      <w:r w:rsidR="00D04513">
        <w:rPr>
          <w:rFonts w:ascii="Times New Roman" w:hAnsi="Times New Roman" w:cs="Times New Roman"/>
          <w:noProof/>
          <w:sz w:val="24"/>
          <w:szCs w:val="24"/>
        </w:rPr>
        <w:t xml:space="preserve">. </w:t>
      </w:r>
      <w:r w:rsidRPr="000E3816">
        <w:rPr>
          <w:rFonts w:ascii="Times New Roman" w:hAnsi="Times New Roman" w:cs="Times New Roman"/>
          <w:noProof/>
          <w:sz w:val="24"/>
          <w:szCs w:val="24"/>
        </w:rPr>
        <w:t xml:space="preserve">M. </w:t>
      </w:r>
      <w:r w:rsidR="00D04513">
        <w:rPr>
          <w:rFonts w:ascii="Times New Roman" w:hAnsi="Times New Roman" w:cs="Times New Roman"/>
          <w:noProof/>
          <w:sz w:val="24"/>
          <w:szCs w:val="24"/>
        </w:rPr>
        <w:t xml:space="preserve">(2017). </w:t>
      </w:r>
      <w:r w:rsidRPr="000E3816">
        <w:rPr>
          <w:rFonts w:ascii="Times New Roman" w:hAnsi="Times New Roman" w:cs="Times New Roman"/>
          <w:noProof/>
          <w:sz w:val="24"/>
          <w:szCs w:val="24"/>
        </w:rPr>
        <w:t xml:space="preserve">Measurement invariance of the Satisfaction With Life Scale: Reviewing three decades of research. </w:t>
      </w:r>
      <w:r w:rsidRPr="000E3816">
        <w:rPr>
          <w:rFonts w:ascii="Times New Roman" w:hAnsi="Times New Roman" w:cs="Times New Roman"/>
          <w:i/>
          <w:noProof/>
          <w:sz w:val="24"/>
          <w:szCs w:val="24"/>
        </w:rPr>
        <w:t>Quality of Life Research</w:t>
      </w:r>
      <w:r w:rsidR="00D04513">
        <w:rPr>
          <w:rFonts w:ascii="Times New Roman" w:hAnsi="Times New Roman" w:cs="Times New Roman"/>
          <w:noProof/>
          <w:sz w:val="24"/>
          <w:szCs w:val="24"/>
        </w:rPr>
        <w:t xml:space="preserve">, 26, </w:t>
      </w:r>
      <w:r w:rsidRPr="000E3816">
        <w:rPr>
          <w:rFonts w:ascii="Times New Roman" w:hAnsi="Times New Roman" w:cs="Times New Roman"/>
          <w:noProof/>
          <w:sz w:val="24"/>
          <w:szCs w:val="24"/>
        </w:rPr>
        <w:t xml:space="preserve">2251– 2264. </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rPr>
        <w:t>Esnaola</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I</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Benito</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M</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Antonio-Agirre</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I</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Axpe</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I</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Lorenzo</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M. </w:t>
      </w:r>
      <w:r w:rsidR="00D04513">
        <w:rPr>
          <w:rFonts w:ascii="Times New Roman" w:hAnsi="Times New Roman" w:cs="Times New Roman"/>
          <w:noProof/>
          <w:sz w:val="24"/>
          <w:szCs w:val="24"/>
        </w:rPr>
        <w:t xml:space="preserve">(2019). </w:t>
      </w:r>
      <w:r w:rsidRPr="000E3816">
        <w:rPr>
          <w:rFonts w:ascii="Times New Roman" w:hAnsi="Times New Roman" w:cs="Times New Roman"/>
          <w:noProof/>
          <w:sz w:val="24"/>
          <w:szCs w:val="24"/>
        </w:rPr>
        <w:t xml:space="preserve">Longitudinal measurement invariance of the Satisfaction With Life Scale in adolescence. </w:t>
      </w:r>
      <w:r w:rsidRPr="000E3816">
        <w:rPr>
          <w:rFonts w:ascii="Times New Roman" w:hAnsi="Times New Roman" w:cs="Times New Roman"/>
          <w:i/>
          <w:noProof/>
          <w:sz w:val="24"/>
          <w:szCs w:val="24"/>
        </w:rPr>
        <w:t>Qual Life Res</w:t>
      </w:r>
      <w:r w:rsidR="00D04513">
        <w:rPr>
          <w:rFonts w:ascii="Times New Roman" w:hAnsi="Times New Roman" w:cs="Times New Roman"/>
          <w:noProof/>
          <w:sz w:val="24"/>
          <w:szCs w:val="24"/>
        </w:rPr>
        <w:t xml:space="preserve">, </w:t>
      </w:r>
      <w:r w:rsidRPr="000E3816">
        <w:rPr>
          <w:rFonts w:ascii="Times New Roman" w:hAnsi="Times New Roman" w:cs="Times New Roman"/>
          <w:noProof/>
          <w:sz w:val="24"/>
          <w:szCs w:val="24"/>
        </w:rPr>
        <w:t>1-7.</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lang w:val="pt-BR"/>
        </w:rPr>
        <w:t>Gouveia</w:t>
      </w:r>
      <w:r w:rsidR="00D04513">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V</w:t>
      </w:r>
      <w:r w:rsidR="00D04513">
        <w:rPr>
          <w:rFonts w:ascii="Times New Roman" w:hAnsi="Times New Roman" w:cs="Times New Roman"/>
          <w:noProof/>
          <w:sz w:val="24"/>
          <w:szCs w:val="24"/>
          <w:lang w:val="pt-BR"/>
        </w:rPr>
        <w:t xml:space="preserve">. </w:t>
      </w:r>
      <w:r w:rsidRPr="000E3816">
        <w:rPr>
          <w:rFonts w:ascii="Times New Roman" w:hAnsi="Times New Roman" w:cs="Times New Roman"/>
          <w:noProof/>
          <w:sz w:val="24"/>
          <w:szCs w:val="24"/>
          <w:lang w:val="pt-BR"/>
        </w:rPr>
        <w:t>V</w:t>
      </w:r>
      <w:r w:rsidR="00D04513">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Milfont</w:t>
      </w:r>
      <w:r w:rsidR="00D04513">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T</w:t>
      </w:r>
      <w:r w:rsidR="00D04513">
        <w:rPr>
          <w:rFonts w:ascii="Times New Roman" w:hAnsi="Times New Roman" w:cs="Times New Roman"/>
          <w:noProof/>
          <w:sz w:val="24"/>
          <w:szCs w:val="24"/>
          <w:lang w:val="pt-BR"/>
        </w:rPr>
        <w:t xml:space="preserve">. </w:t>
      </w:r>
      <w:r w:rsidRPr="000E3816">
        <w:rPr>
          <w:rFonts w:ascii="Times New Roman" w:hAnsi="Times New Roman" w:cs="Times New Roman"/>
          <w:noProof/>
          <w:sz w:val="24"/>
          <w:szCs w:val="24"/>
          <w:lang w:val="pt-BR"/>
        </w:rPr>
        <w:t>L</w:t>
      </w:r>
      <w:r w:rsidR="00D04513">
        <w:rPr>
          <w:rFonts w:ascii="Times New Roman" w:hAnsi="Times New Roman" w:cs="Times New Roman"/>
          <w:noProof/>
          <w:sz w:val="24"/>
          <w:szCs w:val="24"/>
          <w:lang w:val="pt-BR"/>
        </w:rPr>
        <w:t>.; D</w:t>
      </w:r>
      <w:r w:rsidRPr="000E3816">
        <w:rPr>
          <w:rFonts w:ascii="Times New Roman" w:hAnsi="Times New Roman" w:cs="Times New Roman"/>
          <w:noProof/>
          <w:sz w:val="24"/>
          <w:szCs w:val="24"/>
          <w:lang w:val="pt-BR"/>
        </w:rPr>
        <w:t>a Fonseca</w:t>
      </w:r>
      <w:r w:rsidR="00D04513">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P</w:t>
      </w:r>
      <w:r w:rsidR="00D04513">
        <w:rPr>
          <w:rFonts w:ascii="Times New Roman" w:hAnsi="Times New Roman" w:cs="Times New Roman"/>
          <w:noProof/>
          <w:sz w:val="24"/>
          <w:szCs w:val="24"/>
          <w:lang w:val="pt-BR"/>
        </w:rPr>
        <w:t xml:space="preserve">. </w:t>
      </w:r>
      <w:r w:rsidRPr="000E3816">
        <w:rPr>
          <w:rFonts w:ascii="Times New Roman" w:hAnsi="Times New Roman" w:cs="Times New Roman"/>
          <w:noProof/>
          <w:sz w:val="24"/>
          <w:szCs w:val="24"/>
          <w:lang w:val="pt-BR"/>
        </w:rPr>
        <w:t>N</w:t>
      </w:r>
      <w:r w:rsidR="00D04513">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Coelho</w:t>
      </w:r>
      <w:r w:rsidR="00D04513">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J</w:t>
      </w:r>
      <w:r w:rsidR="00D04513">
        <w:rPr>
          <w:rFonts w:ascii="Times New Roman" w:hAnsi="Times New Roman" w:cs="Times New Roman"/>
          <w:noProof/>
          <w:sz w:val="24"/>
          <w:szCs w:val="24"/>
          <w:lang w:val="pt-BR"/>
        </w:rPr>
        <w:t xml:space="preserve">. </w:t>
      </w:r>
      <w:r w:rsidRPr="000E3816">
        <w:rPr>
          <w:rFonts w:ascii="Times New Roman" w:hAnsi="Times New Roman" w:cs="Times New Roman"/>
          <w:noProof/>
          <w:sz w:val="24"/>
          <w:szCs w:val="24"/>
          <w:lang w:val="pt-BR"/>
        </w:rPr>
        <w:t>A</w:t>
      </w:r>
      <w:r w:rsidR="00D04513">
        <w:rPr>
          <w:rFonts w:ascii="Times New Roman" w:hAnsi="Times New Roman" w:cs="Times New Roman"/>
          <w:noProof/>
          <w:sz w:val="24"/>
          <w:szCs w:val="24"/>
          <w:lang w:val="pt-BR"/>
        </w:rPr>
        <w:t xml:space="preserve">. </w:t>
      </w:r>
      <w:r w:rsidRPr="000E3816">
        <w:rPr>
          <w:rFonts w:ascii="Times New Roman" w:hAnsi="Times New Roman" w:cs="Times New Roman"/>
          <w:noProof/>
          <w:sz w:val="24"/>
          <w:szCs w:val="24"/>
          <w:lang w:val="pt-BR"/>
        </w:rPr>
        <w:t>P.</w:t>
      </w:r>
      <w:r w:rsidR="00D04513">
        <w:rPr>
          <w:rFonts w:ascii="Times New Roman" w:hAnsi="Times New Roman" w:cs="Times New Roman"/>
          <w:noProof/>
          <w:sz w:val="24"/>
          <w:szCs w:val="24"/>
          <w:lang w:val="pt-BR"/>
        </w:rPr>
        <w:t xml:space="preserve"> (2009).</w:t>
      </w:r>
      <w:r w:rsidRPr="000E3816">
        <w:rPr>
          <w:rFonts w:ascii="Times New Roman" w:hAnsi="Times New Roman" w:cs="Times New Roman"/>
          <w:noProof/>
          <w:sz w:val="24"/>
          <w:szCs w:val="24"/>
          <w:lang w:val="pt-BR"/>
        </w:rPr>
        <w:t xml:space="preserve"> </w:t>
      </w:r>
      <w:r w:rsidRPr="000E3816">
        <w:rPr>
          <w:rFonts w:ascii="Times New Roman" w:hAnsi="Times New Roman" w:cs="Times New Roman"/>
          <w:noProof/>
          <w:sz w:val="24"/>
          <w:szCs w:val="24"/>
        </w:rPr>
        <w:t xml:space="preserve">Life satisfaction in Brazil: Testing the psychometric properties of the Satisfaction With Life Scale (SWLS) in five Brazilian samples. </w:t>
      </w:r>
      <w:r w:rsidRPr="000E3816">
        <w:rPr>
          <w:rFonts w:ascii="Times New Roman" w:hAnsi="Times New Roman" w:cs="Times New Roman"/>
          <w:i/>
          <w:noProof/>
          <w:sz w:val="24"/>
          <w:szCs w:val="24"/>
        </w:rPr>
        <w:t>Soc Indic Res</w:t>
      </w:r>
      <w:r w:rsidR="00D04513">
        <w:rPr>
          <w:rFonts w:ascii="Times New Roman" w:hAnsi="Times New Roman" w:cs="Times New Roman"/>
          <w:noProof/>
          <w:sz w:val="24"/>
          <w:szCs w:val="24"/>
        </w:rPr>
        <w:t xml:space="preserve">, 90, </w:t>
      </w:r>
      <w:r w:rsidRPr="000E3816">
        <w:rPr>
          <w:rFonts w:ascii="Times New Roman" w:hAnsi="Times New Roman" w:cs="Times New Roman"/>
          <w:noProof/>
          <w:sz w:val="24"/>
          <w:szCs w:val="24"/>
        </w:rPr>
        <w:t>267–77</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rPr>
        <w:t>Helliwell</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J</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Layard</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R</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Sacks</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J.</w:t>
      </w:r>
      <w:r w:rsidR="00D04513">
        <w:rPr>
          <w:rFonts w:ascii="Times New Roman" w:hAnsi="Times New Roman" w:cs="Times New Roman"/>
          <w:noProof/>
          <w:sz w:val="24"/>
          <w:szCs w:val="24"/>
        </w:rPr>
        <w:t xml:space="preserve"> (2012).</w:t>
      </w:r>
      <w:r w:rsidRPr="000E3816">
        <w:rPr>
          <w:rFonts w:ascii="Times New Roman" w:hAnsi="Times New Roman" w:cs="Times New Roman"/>
          <w:noProof/>
          <w:sz w:val="24"/>
          <w:szCs w:val="24"/>
        </w:rPr>
        <w:t xml:space="preserve"> </w:t>
      </w:r>
      <w:r w:rsidRPr="000E3816">
        <w:rPr>
          <w:rFonts w:ascii="Times New Roman" w:hAnsi="Times New Roman" w:cs="Times New Roman"/>
          <w:i/>
          <w:noProof/>
          <w:sz w:val="24"/>
          <w:szCs w:val="24"/>
        </w:rPr>
        <w:t>World Happiness Report New York</w:t>
      </w:r>
      <w:r w:rsidRPr="000E3816">
        <w:rPr>
          <w:rFonts w:ascii="Times New Roman" w:hAnsi="Times New Roman" w:cs="Times New Roman"/>
          <w:noProof/>
          <w:sz w:val="24"/>
          <w:szCs w:val="24"/>
        </w:rPr>
        <w:t xml:space="preserve">, NY: Earth Institute Columbia University. Available from: </w:t>
      </w:r>
      <w:hyperlink r:id="rId6" w:history="1">
        <w:r w:rsidR="00D04513" w:rsidRPr="007A7E5E">
          <w:rPr>
            <w:rStyle w:val="Hyperlink"/>
            <w:rFonts w:ascii="Times New Roman" w:hAnsi="Times New Roman" w:cs="Times New Roman"/>
            <w:noProof/>
            <w:sz w:val="24"/>
            <w:szCs w:val="24"/>
          </w:rPr>
          <w:t>http://www.earth.columbia.edu/sitefiles/file/Sachs%20Writing/2012/World%20Happiness%20Report.pdf</w:t>
        </w:r>
      </w:hyperlink>
      <w:r w:rsidR="00D04513">
        <w:rPr>
          <w:rFonts w:ascii="Times New Roman" w:hAnsi="Times New Roman" w:cs="Times New Roman"/>
          <w:noProof/>
          <w:sz w:val="24"/>
          <w:szCs w:val="24"/>
        </w:rPr>
        <w:t xml:space="preserve">), </w:t>
      </w:r>
      <w:r w:rsidRPr="000E3816">
        <w:rPr>
          <w:rFonts w:ascii="Times New Roman" w:hAnsi="Times New Roman" w:cs="Times New Roman"/>
          <w:noProof/>
          <w:sz w:val="24"/>
          <w:szCs w:val="24"/>
        </w:rPr>
        <w:t xml:space="preserve">1–170. </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rPr>
        <w:t>Lyubomirsky</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S</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King</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L</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Diener</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E.</w:t>
      </w:r>
      <w:r w:rsidR="00D04513">
        <w:rPr>
          <w:rFonts w:ascii="Times New Roman" w:hAnsi="Times New Roman" w:cs="Times New Roman"/>
          <w:noProof/>
          <w:sz w:val="24"/>
          <w:szCs w:val="24"/>
        </w:rPr>
        <w:t xml:space="preserve"> (2005).</w:t>
      </w:r>
      <w:r w:rsidRPr="000E3816">
        <w:rPr>
          <w:rFonts w:ascii="Times New Roman" w:hAnsi="Times New Roman" w:cs="Times New Roman"/>
          <w:noProof/>
          <w:sz w:val="24"/>
          <w:szCs w:val="24"/>
        </w:rPr>
        <w:t xml:space="preserve"> The benefits of frequent positive affect: does happiness lead to success? </w:t>
      </w:r>
      <w:r w:rsidRPr="000E3816">
        <w:rPr>
          <w:rFonts w:ascii="Times New Roman" w:hAnsi="Times New Roman" w:cs="Times New Roman"/>
          <w:i/>
          <w:noProof/>
          <w:sz w:val="24"/>
          <w:szCs w:val="24"/>
        </w:rPr>
        <w:t>Psychol Bull</w:t>
      </w:r>
      <w:r w:rsidR="00D04513">
        <w:rPr>
          <w:rFonts w:ascii="Times New Roman" w:hAnsi="Times New Roman" w:cs="Times New Roman"/>
          <w:noProof/>
          <w:sz w:val="24"/>
          <w:szCs w:val="24"/>
        </w:rPr>
        <w:t xml:space="preserve">, 131, </w:t>
      </w:r>
      <w:r w:rsidRPr="000E3816">
        <w:rPr>
          <w:rFonts w:ascii="Times New Roman" w:hAnsi="Times New Roman" w:cs="Times New Roman"/>
          <w:noProof/>
          <w:sz w:val="24"/>
          <w:szCs w:val="24"/>
        </w:rPr>
        <w:t>803–55.</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rPr>
        <w:t>Lyubomirsky</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S</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Lepper</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H.</w:t>
      </w:r>
      <w:r w:rsidR="00D04513">
        <w:rPr>
          <w:rFonts w:ascii="Times New Roman" w:hAnsi="Times New Roman" w:cs="Times New Roman"/>
          <w:noProof/>
          <w:sz w:val="24"/>
          <w:szCs w:val="24"/>
        </w:rPr>
        <w:t xml:space="preserve"> (1999).</w:t>
      </w:r>
      <w:r w:rsidRPr="000E3816">
        <w:rPr>
          <w:rFonts w:ascii="Times New Roman" w:hAnsi="Times New Roman" w:cs="Times New Roman"/>
          <w:noProof/>
          <w:sz w:val="24"/>
          <w:szCs w:val="24"/>
        </w:rPr>
        <w:t xml:space="preserve"> A measure of subjective happiness: Preliminary reliability and construct validation. </w:t>
      </w:r>
      <w:r w:rsidRPr="000E3816">
        <w:rPr>
          <w:rFonts w:ascii="Times New Roman" w:hAnsi="Times New Roman" w:cs="Times New Roman"/>
          <w:i/>
          <w:noProof/>
          <w:sz w:val="24"/>
          <w:szCs w:val="24"/>
          <w:lang w:val="pt-BR"/>
        </w:rPr>
        <w:t>Soc Indic Res</w:t>
      </w:r>
      <w:r w:rsidR="00D04513">
        <w:rPr>
          <w:rFonts w:ascii="Times New Roman" w:hAnsi="Times New Roman" w:cs="Times New Roman"/>
          <w:noProof/>
          <w:sz w:val="24"/>
          <w:szCs w:val="24"/>
          <w:lang w:val="pt-BR"/>
        </w:rPr>
        <w:t xml:space="preserve">, 46, </w:t>
      </w:r>
      <w:r w:rsidRPr="000E3816">
        <w:rPr>
          <w:rFonts w:ascii="Times New Roman" w:hAnsi="Times New Roman" w:cs="Times New Roman"/>
          <w:noProof/>
          <w:sz w:val="24"/>
          <w:szCs w:val="24"/>
          <w:lang w:val="pt-BR"/>
        </w:rPr>
        <w:t>137–55</w:t>
      </w:r>
      <w:r w:rsidRPr="000E3816">
        <w:rPr>
          <w:rFonts w:ascii="Times New Roman" w:hAnsi="Times New Roman" w:cs="Times New Roman"/>
          <w:noProof/>
          <w:sz w:val="24"/>
          <w:szCs w:val="24"/>
        </w:rPr>
        <w:t>.</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rPr>
        <w:lastRenderedPageBreak/>
        <w:t>Marmot</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M</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Bell</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R.</w:t>
      </w:r>
      <w:r w:rsidR="00D04513">
        <w:rPr>
          <w:rFonts w:ascii="Times New Roman" w:hAnsi="Times New Roman" w:cs="Times New Roman"/>
          <w:noProof/>
          <w:sz w:val="24"/>
          <w:szCs w:val="24"/>
        </w:rPr>
        <w:t xml:space="preserve"> (2011).</w:t>
      </w:r>
      <w:r w:rsidRPr="000E3816">
        <w:rPr>
          <w:rFonts w:ascii="Times New Roman" w:hAnsi="Times New Roman" w:cs="Times New Roman"/>
          <w:noProof/>
          <w:sz w:val="24"/>
          <w:szCs w:val="24"/>
        </w:rPr>
        <w:t xml:space="preserve"> Social Determinants and Dental Health. </w:t>
      </w:r>
      <w:r w:rsidRPr="000E3816">
        <w:rPr>
          <w:rFonts w:ascii="Times New Roman" w:hAnsi="Times New Roman" w:cs="Times New Roman"/>
          <w:i/>
          <w:iCs/>
          <w:noProof/>
          <w:sz w:val="24"/>
          <w:szCs w:val="24"/>
        </w:rPr>
        <w:t>Adv Dent Res</w:t>
      </w:r>
      <w:r w:rsidR="00D04513">
        <w:rPr>
          <w:rFonts w:ascii="Times New Roman" w:hAnsi="Times New Roman" w:cs="Times New Roman"/>
          <w:iCs/>
          <w:noProof/>
          <w:sz w:val="24"/>
          <w:szCs w:val="24"/>
        </w:rPr>
        <w:t xml:space="preserve">, </w:t>
      </w:r>
      <w:r w:rsidR="00D04513">
        <w:rPr>
          <w:rFonts w:ascii="Times New Roman" w:hAnsi="Times New Roman" w:cs="Times New Roman"/>
          <w:bCs/>
          <w:noProof/>
          <w:sz w:val="24"/>
          <w:szCs w:val="24"/>
        </w:rPr>
        <w:t xml:space="preserve">23, </w:t>
      </w:r>
      <w:r w:rsidRPr="000E3816">
        <w:rPr>
          <w:rFonts w:ascii="Times New Roman" w:hAnsi="Times New Roman" w:cs="Times New Roman"/>
          <w:noProof/>
          <w:sz w:val="24"/>
          <w:szCs w:val="24"/>
        </w:rPr>
        <w:t>201–206.</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rPr>
        <w:t>Marsh</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H</w:t>
      </w:r>
      <w:r w:rsidR="00D04513">
        <w:rPr>
          <w:rFonts w:ascii="Times New Roman" w:hAnsi="Times New Roman" w:cs="Times New Roman"/>
          <w:noProof/>
          <w:sz w:val="24"/>
          <w:szCs w:val="24"/>
        </w:rPr>
        <w:t xml:space="preserve">. </w:t>
      </w:r>
      <w:r w:rsidRPr="000E3816">
        <w:rPr>
          <w:rFonts w:ascii="Times New Roman" w:hAnsi="Times New Roman" w:cs="Times New Roman"/>
          <w:noProof/>
          <w:sz w:val="24"/>
          <w:szCs w:val="24"/>
        </w:rPr>
        <w:t>W</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Morin</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A</w:t>
      </w:r>
      <w:r w:rsidR="00D04513">
        <w:rPr>
          <w:rFonts w:ascii="Times New Roman" w:hAnsi="Times New Roman" w:cs="Times New Roman"/>
          <w:noProof/>
          <w:sz w:val="24"/>
          <w:szCs w:val="24"/>
        </w:rPr>
        <w:t xml:space="preserve">. </w:t>
      </w:r>
      <w:r w:rsidRPr="000E3816">
        <w:rPr>
          <w:rFonts w:ascii="Times New Roman" w:hAnsi="Times New Roman" w:cs="Times New Roman"/>
          <w:noProof/>
          <w:sz w:val="24"/>
          <w:szCs w:val="24"/>
        </w:rPr>
        <w:t>J</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Parker</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P</w:t>
      </w:r>
      <w:r w:rsidR="00D04513">
        <w:rPr>
          <w:rFonts w:ascii="Times New Roman" w:hAnsi="Times New Roman" w:cs="Times New Roman"/>
          <w:noProof/>
          <w:sz w:val="24"/>
          <w:szCs w:val="24"/>
        </w:rPr>
        <w:t xml:space="preserve">. </w:t>
      </w:r>
      <w:r w:rsidRPr="000E3816">
        <w:rPr>
          <w:rFonts w:ascii="Times New Roman" w:hAnsi="Times New Roman" w:cs="Times New Roman"/>
          <w:noProof/>
          <w:sz w:val="24"/>
          <w:szCs w:val="24"/>
        </w:rPr>
        <w:t>D</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Kaur</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G.</w:t>
      </w:r>
      <w:r w:rsidR="00D04513">
        <w:rPr>
          <w:rFonts w:ascii="Times New Roman" w:hAnsi="Times New Roman" w:cs="Times New Roman"/>
          <w:noProof/>
          <w:sz w:val="24"/>
          <w:szCs w:val="24"/>
        </w:rPr>
        <w:t xml:space="preserve"> (2014).</w:t>
      </w:r>
      <w:r w:rsidRPr="000E3816">
        <w:rPr>
          <w:rFonts w:ascii="Times New Roman" w:hAnsi="Times New Roman" w:cs="Times New Roman"/>
          <w:noProof/>
          <w:sz w:val="24"/>
          <w:szCs w:val="24"/>
        </w:rPr>
        <w:t xml:space="preserve"> Exploratory structural equation modeling: An integration of the best features of exploratory and confirmatory factor analysis. </w:t>
      </w:r>
      <w:r w:rsidRPr="000E3816">
        <w:rPr>
          <w:rFonts w:ascii="Times New Roman" w:hAnsi="Times New Roman" w:cs="Times New Roman"/>
          <w:i/>
          <w:noProof/>
          <w:sz w:val="24"/>
          <w:szCs w:val="24"/>
        </w:rPr>
        <w:t>Ann rev clin psychol</w:t>
      </w:r>
      <w:r w:rsidR="00D04513">
        <w:rPr>
          <w:rFonts w:ascii="Times New Roman" w:hAnsi="Times New Roman" w:cs="Times New Roman"/>
          <w:noProof/>
          <w:sz w:val="24"/>
          <w:szCs w:val="24"/>
        </w:rPr>
        <w:t xml:space="preserve">, 10, </w:t>
      </w:r>
      <w:r w:rsidRPr="000E3816">
        <w:rPr>
          <w:rFonts w:ascii="Times New Roman" w:hAnsi="Times New Roman" w:cs="Times New Roman"/>
          <w:noProof/>
          <w:sz w:val="24"/>
          <w:szCs w:val="24"/>
        </w:rPr>
        <w:t xml:space="preserve">85-110. </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rPr>
        <w:t>Newton</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J</w:t>
      </w:r>
      <w:r w:rsidR="00D04513">
        <w:rPr>
          <w:rFonts w:ascii="Times New Roman" w:hAnsi="Times New Roman" w:cs="Times New Roman"/>
          <w:noProof/>
          <w:sz w:val="24"/>
          <w:szCs w:val="24"/>
        </w:rPr>
        <w:t xml:space="preserve">. </w:t>
      </w:r>
      <w:r w:rsidRPr="000E3816">
        <w:rPr>
          <w:rFonts w:ascii="Times New Roman" w:hAnsi="Times New Roman" w:cs="Times New Roman"/>
          <w:noProof/>
          <w:sz w:val="24"/>
          <w:szCs w:val="24"/>
        </w:rPr>
        <w:t>T</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Bower</w:t>
      </w:r>
      <w:r w:rsidR="00D04513">
        <w:rPr>
          <w:rFonts w:ascii="Times New Roman" w:hAnsi="Times New Roman" w:cs="Times New Roman"/>
          <w:noProof/>
          <w:sz w:val="24"/>
          <w:szCs w:val="24"/>
        </w:rPr>
        <w:t>,</w:t>
      </w:r>
      <w:r w:rsidRPr="000E3816">
        <w:rPr>
          <w:rFonts w:ascii="Times New Roman" w:hAnsi="Times New Roman" w:cs="Times New Roman"/>
          <w:noProof/>
          <w:sz w:val="24"/>
          <w:szCs w:val="24"/>
        </w:rPr>
        <w:t xml:space="preserve"> E</w:t>
      </w:r>
      <w:r w:rsidR="00D04513">
        <w:rPr>
          <w:rFonts w:ascii="Times New Roman" w:hAnsi="Times New Roman" w:cs="Times New Roman"/>
          <w:noProof/>
          <w:sz w:val="24"/>
          <w:szCs w:val="24"/>
        </w:rPr>
        <w:t xml:space="preserve">. </w:t>
      </w:r>
      <w:r w:rsidRPr="000E3816">
        <w:rPr>
          <w:rFonts w:ascii="Times New Roman" w:hAnsi="Times New Roman" w:cs="Times New Roman"/>
          <w:noProof/>
          <w:sz w:val="24"/>
          <w:szCs w:val="24"/>
        </w:rPr>
        <w:t>J.</w:t>
      </w:r>
      <w:r w:rsidR="00D04513">
        <w:rPr>
          <w:rFonts w:ascii="Times New Roman" w:hAnsi="Times New Roman" w:cs="Times New Roman"/>
          <w:noProof/>
          <w:sz w:val="24"/>
          <w:szCs w:val="24"/>
        </w:rPr>
        <w:t xml:space="preserve"> (2005).</w:t>
      </w:r>
      <w:r w:rsidRPr="000E3816">
        <w:rPr>
          <w:rFonts w:ascii="Times New Roman" w:hAnsi="Times New Roman" w:cs="Times New Roman"/>
          <w:noProof/>
          <w:sz w:val="24"/>
          <w:szCs w:val="24"/>
        </w:rPr>
        <w:t xml:space="preserve"> The social determinants of oral health: new approaches to conceptualizing and researching Complex causal networks. </w:t>
      </w:r>
      <w:r w:rsidRPr="000E3816">
        <w:rPr>
          <w:rFonts w:ascii="Times New Roman" w:hAnsi="Times New Roman" w:cs="Times New Roman"/>
          <w:i/>
          <w:iCs/>
          <w:noProof/>
          <w:sz w:val="24"/>
          <w:szCs w:val="24"/>
        </w:rPr>
        <w:t>Community Dent Oral Epidemiol</w:t>
      </w:r>
      <w:r w:rsidR="00D04513">
        <w:rPr>
          <w:rFonts w:ascii="Times New Roman" w:hAnsi="Times New Roman" w:cs="Times New Roman"/>
          <w:iCs/>
          <w:noProof/>
          <w:sz w:val="24"/>
          <w:szCs w:val="24"/>
        </w:rPr>
        <w:t xml:space="preserve">, </w:t>
      </w:r>
      <w:r w:rsidR="00D04513">
        <w:rPr>
          <w:rFonts w:ascii="Times New Roman" w:hAnsi="Times New Roman" w:cs="Times New Roman"/>
          <w:bCs/>
          <w:noProof/>
          <w:sz w:val="24"/>
          <w:szCs w:val="24"/>
        </w:rPr>
        <w:t xml:space="preserve">33, </w:t>
      </w:r>
      <w:r w:rsidRPr="000E3816">
        <w:rPr>
          <w:rFonts w:ascii="Times New Roman" w:hAnsi="Times New Roman" w:cs="Times New Roman"/>
          <w:noProof/>
          <w:sz w:val="24"/>
          <w:szCs w:val="24"/>
        </w:rPr>
        <w:t>25–34.</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lang w:val="pt-BR"/>
        </w:rPr>
        <w:t>Ortiz</w:t>
      </w:r>
      <w:r w:rsidR="00D04513">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F</w:t>
      </w:r>
      <w:r w:rsidR="00D04513">
        <w:rPr>
          <w:rFonts w:ascii="Times New Roman" w:hAnsi="Times New Roman" w:cs="Times New Roman"/>
          <w:noProof/>
          <w:sz w:val="24"/>
          <w:szCs w:val="24"/>
          <w:lang w:val="pt-BR"/>
        </w:rPr>
        <w:t xml:space="preserve">. </w:t>
      </w:r>
      <w:r w:rsidRPr="000E3816">
        <w:rPr>
          <w:rFonts w:ascii="Times New Roman" w:hAnsi="Times New Roman" w:cs="Times New Roman"/>
          <w:noProof/>
          <w:sz w:val="24"/>
          <w:szCs w:val="24"/>
          <w:lang w:val="pt-BR"/>
        </w:rPr>
        <w:t>R</w:t>
      </w:r>
      <w:r w:rsidR="00D04513">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Santos</w:t>
      </w:r>
      <w:r w:rsidR="00D04513">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M</w:t>
      </w:r>
      <w:r w:rsidR="00D04513">
        <w:rPr>
          <w:rFonts w:ascii="Times New Roman" w:hAnsi="Times New Roman" w:cs="Times New Roman"/>
          <w:noProof/>
          <w:sz w:val="24"/>
          <w:szCs w:val="24"/>
          <w:lang w:val="pt-BR"/>
        </w:rPr>
        <w:t xml:space="preserve">. </w:t>
      </w:r>
      <w:r w:rsidRPr="000E3816">
        <w:rPr>
          <w:rFonts w:ascii="Times New Roman" w:hAnsi="Times New Roman" w:cs="Times New Roman"/>
          <w:noProof/>
          <w:sz w:val="24"/>
          <w:szCs w:val="24"/>
          <w:lang w:val="pt-BR"/>
        </w:rPr>
        <w:t>D</w:t>
      </w:r>
      <w:r w:rsidR="00D04513">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Landenberger</w:t>
      </w:r>
      <w:r w:rsidR="00D04513">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T</w:t>
      </w:r>
      <w:r w:rsidR="00D04513">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Emmanuelli</w:t>
      </w:r>
      <w:r w:rsidR="00D04513">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B</w:t>
      </w:r>
      <w:r w:rsidR="00D04513">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Agostini</w:t>
      </w:r>
      <w:r w:rsidR="00D04513">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B</w:t>
      </w:r>
      <w:r w:rsidR="00D04513">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A</w:t>
      </w:r>
      <w:r w:rsidR="00D04513">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Ardenghi</w:t>
      </w:r>
      <w:r w:rsidR="00D04513">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T</w:t>
      </w:r>
      <w:r w:rsidR="00D04513">
        <w:rPr>
          <w:rFonts w:ascii="Times New Roman" w:hAnsi="Times New Roman" w:cs="Times New Roman"/>
          <w:noProof/>
          <w:sz w:val="24"/>
          <w:szCs w:val="24"/>
          <w:lang w:val="pt-BR"/>
        </w:rPr>
        <w:t xml:space="preserve">. </w:t>
      </w:r>
      <w:r w:rsidRPr="000E3816">
        <w:rPr>
          <w:rFonts w:ascii="Times New Roman" w:hAnsi="Times New Roman" w:cs="Times New Roman"/>
          <w:noProof/>
          <w:sz w:val="24"/>
          <w:szCs w:val="24"/>
          <w:lang w:val="pt-BR"/>
        </w:rPr>
        <w:t xml:space="preserve">M. </w:t>
      </w:r>
      <w:r w:rsidR="00511306">
        <w:rPr>
          <w:rFonts w:ascii="Times New Roman" w:hAnsi="Times New Roman" w:cs="Times New Roman"/>
          <w:noProof/>
          <w:sz w:val="24"/>
          <w:szCs w:val="24"/>
          <w:lang w:val="pt-BR"/>
        </w:rPr>
        <w:t xml:space="preserve">(2016). </w:t>
      </w:r>
      <w:r w:rsidRPr="000E3816">
        <w:rPr>
          <w:rFonts w:ascii="Times New Roman" w:hAnsi="Times New Roman" w:cs="Times New Roman"/>
          <w:noProof/>
          <w:sz w:val="24"/>
          <w:szCs w:val="24"/>
        </w:rPr>
        <w:t xml:space="preserve">Comparison of Face-To-Face Interview and Telephone Methods of Administration on the Ecohis Scores. </w:t>
      </w:r>
      <w:r w:rsidRPr="000E3816">
        <w:rPr>
          <w:rFonts w:ascii="Times New Roman" w:hAnsi="Times New Roman" w:cs="Times New Roman"/>
          <w:i/>
          <w:noProof/>
          <w:sz w:val="24"/>
          <w:szCs w:val="24"/>
        </w:rPr>
        <w:t>Braz Dent J</w:t>
      </w:r>
      <w:r w:rsidR="00511306">
        <w:rPr>
          <w:rFonts w:ascii="Times New Roman" w:hAnsi="Times New Roman" w:cs="Times New Roman"/>
          <w:noProof/>
          <w:sz w:val="24"/>
          <w:szCs w:val="24"/>
        </w:rPr>
        <w:t>, 27(5),</w:t>
      </w:r>
      <w:r w:rsidRPr="000E3816">
        <w:rPr>
          <w:rFonts w:ascii="Times New Roman" w:hAnsi="Times New Roman" w:cs="Times New Roman"/>
          <w:noProof/>
          <w:sz w:val="24"/>
          <w:szCs w:val="24"/>
        </w:rPr>
        <w:t xml:space="preserve"> 613-618.</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rPr>
        <w:t>Pattussi</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M</w:t>
      </w:r>
      <w:r w:rsidR="00511306">
        <w:rPr>
          <w:rFonts w:ascii="Times New Roman" w:hAnsi="Times New Roman" w:cs="Times New Roman"/>
          <w:noProof/>
          <w:sz w:val="24"/>
          <w:szCs w:val="24"/>
        </w:rPr>
        <w:t xml:space="preserve">. </w:t>
      </w:r>
      <w:r w:rsidRPr="000E3816">
        <w:rPr>
          <w:rFonts w:ascii="Times New Roman" w:hAnsi="Times New Roman" w:cs="Times New Roman"/>
          <w:noProof/>
          <w:sz w:val="24"/>
          <w:szCs w:val="24"/>
        </w:rPr>
        <w:t>P</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Marcenes</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W</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Croucher</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R</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Sheiham</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A.</w:t>
      </w:r>
      <w:r w:rsidR="00511306">
        <w:rPr>
          <w:rFonts w:ascii="Times New Roman" w:hAnsi="Times New Roman" w:cs="Times New Roman"/>
          <w:noProof/>
          <w:sz w:val="24"/>
          <w:szCs w:val="24"/>
        </w:rPr>
        <w:t xml:space="preserve"> (2001).</w:t>
      </w:r>
      <w:r w:rsidRPr="000E3816">
        <w:rPr>
          <w:rFonts w:ascii="Times New Roman" w:hAnsi="Times New Roman" w:cs="Times New Roman"/>
          <w:noProof/>
          <w:sz w:val="24"/>
          <w:szCs w:val="24"/>
        </w:rPr>
        <w:t xml:space="preserve"> Social deprivation, income inequality, social cohesion and dental caries in Brazilian school children. </w:t>
      </w:r>
      <w:r w:rsidRPr="000E3816">
        <w:rPr>
          <w:rFonts w:ascii="Times New Roman" w:hAnsi="Times New Roman" w:cs="Times New Roman"/>
          <w:i/>
          <w:iCs/>
          <w:noProof/>
          <w:sz w:val="24"/>
          <w:szCs w:val="24"/>
        </w:rPr>
        <w:t>Soc Sci Med</w:t>
      </w:r>
      <w:r w:rsidR="00511306">
        <w:rPr>
          <w:rFonts w:ascii="Times New Roman" w:hAnsi="Times New Roman" w:cs="Times New Roman"/>
          <w:i/>
          <w:noProof/>
          <w:sz w:val="24"/>
          <w:szCs w:val="24"/>
        </w:rPr>
        <w:t>,</w:t>
      </w:r>
      <w:r w:rsidRPr="000E3816">
        <w:rPr>
          <w:rFonts w:ascii="Times New Roman" w:hAnsi="Times New Roman" w:cs="Times New Roman"/>
          <w:noProof/>
          <w:sz w:val="24"/>
          <w:szCs w:val="24"/>
        </w:rPr>
        <w:t xml:space="preserve"> </w:t>
      </w:r>
      <w:r w:rsidR="00511306">
        <w:rPr>
          <w:rFonts w:ascii="Times New Roman" w:hAnsi="Times New Roman" w:cs="Times New Roman"/>
          <w:bCs/>
          <w:noProof/>
          <w:sz w:val="24"/>
          <w:szCs w:val="24"/>
        </w:rPr>
        <w:t xml:space="preserve">53, </w:t>
      </w:r>
      <w:r w:rsidRPr="000E3816">
        <w:rPr>
          <w:rFonts w:ascii="Times New Roman" w:hAnsi="Times New Roman" w:cs="Times New Roman"/>
          <w:noProof/>
          <w:sz w:val="24"/>
          <w:szCs w:val="24"/>
        </w:rPr>
        <w:t>915–25.</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rPr>
        <w:t>Piovesan</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C</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Antunes</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J</w:t>
      </w:r>
      <w:r w:rsidR="00511306">
        <w:rPr>
          <w:rFonts w:ascii="Times New Roman" w:hAnsi="Times New Roman" w:cs="Times New Roman"/>
          <w:noProof/>
          <w:sz w:val="24"/>
          <w:szCs w:val="24"/>
        </w:rPr>
        <w:t xml:space="preserve">. </w:t>
      </w:r>
      <w:r w:rsidRPr="000E3816">
        <w:rPr>
          <w:rFonts w:ascii="Times New Roman" w:hAnsi="Times New Roman" w:cs="Times New Roman"/>
          <w:noProof/>
          <w:sz w:val="24"/>
          <w:szCs w:val="24"/>
        </w:rPr>
        <w:t>L</w:t>
      </w:r>
      <w:r w:rsidR="00511306">
        <w:rPr>
          <w:rFonts w:ascii="Times New Roman" w:hAnsi="Times New Roman" w:cs="Times New Roman"/>
          <w:noProof/>
          <w:sz w:val="24"/>
          <w:szCs w:val="24"/>
        </w:rPr>
        <w:t xml:space="preserve">. </w:t>
      </w:r>
      <w:r w:rsidRPr="000E3816">
        <w:rPr>
          <w:rFonts w:ascii="Times New Roman" w:hAnsi="Times New Roman" w:cs="Times New Roman"/>
          <w:noProof/>
          <w:sz w:val="24"/>
          <w:szCs w:val="24"/>
        </w:rPr>
        <w:t>F</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Guedes</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R</w:t>
      </w:r>
      <w:r w:rsidR="00511306">
        <w:rPr>
          <w:rFonts w:ascii="Times New Roman" w:hAnsi="Times New Roman" w:cs="Times New Roman"/>
          <w:noProof/>
          <w:sz w:val="24"/>
          <w:szCs w:val="24"/>
        </w:rPr>
        <w:t xml:space="preserve">. </w:t>
      </w:r>
      <w:r w:rsidRPr="000E3816">
        <w:rPr>
          <w:rFonts w:ascii="Times New Roman" w:hAnsi="Times New Roman" w:cs="Times New Roman"/>
          <w:noProof/>
          <w:sz w:val="24"/>
          <w:szCs w:val="24"/>
        </w:rPr>
        <w:t>S</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Ardenghi</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T</w:t>
      </w:r>
      <w:r w:rsidR="00511306">
        <w:rPr>
          <w:rFonts w:ascii="Times New Roman" w:hAnsi="Times New Roman" w:cs="Times New Roman"/>
          <w:noProof/>
          <w:sz w:val="24"/>
          <w:szCs w:val="24"/>
        </w:rPr>
        <w:t xml:space="preserve">. </w:t>
      </w:r>
      <w:r w:rsidRPr="000E3816">
        <w:rPr>
          <w:rFonts w:ascii="Times New Roman" w:hAnsi="Times New Roman" w:cs="Times New Roman"/>
          <w:noProof/>
          <w:sz w:val="24"/>
          <w:szCs w:val="24"/>
        </w:rPr>
        <w:t>M.</w:t>
      </w:r>
      <w:r w:rsidR="00511306">
        <w:rPr>
          <w:rFonts w:ascii="Times New Roman" w:hAnsi="Times New Roman" w:cs="Times New Roman"/>
          <w:noProof/>
          <w:sz w:val="24"/>
          <w:szCs w:val="24"/>
        </w:rPr>
        <w:t xml:space="preserve"> (2010).</w:t>
      </w:r>
      <w:r w:rsidRPr="000E3816">
        <w:rPr>
          <w:rFonts w:ascii="Times New Roman" w:hAnsi="Times New Roman" w:cs="Times New Roman"/>
          <w:noProof/>
          <w:sz w:val="24"/>
          <w:szCs w:val="24"/>
        </w:rPr>
        <w:t xml:space="preserve"> Impact of socioeconomic and clinical factors on child oral health-related quality of life (COHRQoL). </w:t>
      </w:r>
      <w:r w:rsidRPr="000E3816">
        <w:rPr>
          <w:rFonts w:ascii="Times New Roman" w:hAnsi="Times New Roman" w:cs="Times New Roman"/>
          <w:i/>
          <w:iCs/>
          <w:noProof/>
          <w:sz w:val="24"/>
          <w:szCs w:val="24"/>
        </w:rPr>
        <w:t>Qual Life Res</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w:t>
      </w:r>
      <w:r w:rsidR="00511306">
        <w:rPr>
          <w:rFonts w:ascii="Times New Roman" w:hAnsi="Times New Roman" w:cs="Times New Roman"/>
          <w:bCs/>
          <w:noProof/>
          <w:sz w:val="24"/>
          <w:szCs w:val="24"/>
        </w:rPr>
        <w:t xml:space="preserve">19, </w:t>
      </w:r>
      <w:r w:rsidRPr="000E3816">
        <w:rPr>
          <w:rFonts w:ascii="Times New Roman" w:hAnsi="Times New Roman" w:cs="Times New Roman"/>
          <w:noProof/>
          <w:sz w:val="24"/>
          <w:szCs w:val="24"/>
        </w:rPr>
        <w:t>1359–66.</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rPr>
        <w:t>Piqueras</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J</w:t>
      </w:r>
      <w:r w:rsidR="00511306">
        <w:rPr>
          <w:rFonts w:ascii="Times New Roman" w:hAnsi="Times New Roman" w:cs="Times New Roman"/>
          <w:noProof/>
          <w:sz w:val="24"/>
          <w:szCs w:val="24"/>
        </w:rPr>
        <w:t xml:space="preserve">. </w:t>
      </w:r>
      <w:r w:rsidRPr="000E3816">
        <w:rPr>
          <w:rFonts w:ascii="Times New Roman" w:hAnsi="Times New Roman" w:cs="Times New Roman"/>
          <w:noProof/>
          <w:sz w:val="24"/>
          <w:szCs w:val="24"/>
        </w:rPr>
        <w:t>A</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Kuhne</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W</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Vera-Villarroel</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P</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Van Straten</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A</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Cuijpers</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P. </w:t>
      </w:r>
      <w:r w:rsidR="00511306">
        <w:rPr>
          <w:rFonts w:ascii="Times New Roman" w:hAnsi="Times New Roman" w:cs="Times New Roman"/>
          <w:noProof/>
          <w:sz w:val="24"/>
          <w:szCs w:val="24"/>
        </w:rPr>
        <w:t xml:space="preserve">(2011). </w:t>
      </w:r>
      <w:r w:rsidRPr="000E3816">
        <w:rPr>
          <w:rFonts w:ascii="Times New Roman" w:hAnsi="Times New Roman" w:cs="Times New Roman"/>
          <w:noProof/>
          <w:sz w:val="24"/>
          <w:szCs w:val="24"/>
        </w:rPr>
        <w:t xml:space="preserve">Happiness and health behaviours in Chilean college students: a cross-sectional survey. </w:t>
      </w:r>
      <w:r w:rsidRPr="000E3816">
        <w:rPr>
          <w:rFonts w:ascii="Times New Roman" w:hAnsi="Times New Roman" w:cs="Times New Roman"/>
          <w:i/>
          <w:noProof/>
          <w:sz w:val="24"/>
          <w:szCs w:val="24"/>
        </w:rPr>
        <w:t>BMC Public Health</w:t>
      </w:r>
      <w:r w:rsidR="00511306">
        <w:rPr>
          <w:rFonts w:ascii="Times New Roman" w:hAnsi="Times New Roman" w:cs="Times New Roman"/>
          <w:noProof/>
          <w:sz w:val="24"/>
          <w:szCs w:val="24"/>
        </w:rPr>
        <w:t xml:space="preserve">, 11, </w:t>
      </w:r>
      <w:r w:rsidRPr="000E3816">
        <w:rPr>
          <w:rFonts w:ascii="Times New Roman" w:hAnsi="Times New Roman" w:cs="Times New Roman"/>
          <w:noProof/>
          <w:sz w:val="24"/>
          <w:szCs w:val="24"/>
        </w:rPr>
        <w:t>443.</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rPr>
        <w:t>Reissmann</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D</w:t>
      </w:r>
      <w:r w:rsidR="00511306">
        <w:rPr>
          <w:rFonts w:ascii="Times New Roman" w:hAnsi="Times New Roman" w:cs="Times New Roman"/>
          <w:noProof/>
          <w:sz w:val="24"/>
          <w:szCs w:val="24"/>
        </w:rPr>
        <w:t xml:space="preserve">. </w:t>
      </w:r>
      <w:r w:rsidRPr="000E3816">
        <w:rPr>
          <w:rFonts w:ascii="Times New Roman" w:hAnsi="Times New Roman" w:cs="Times New Roman"/>
          <w:noProof/>
          <w:sz w:val="24"/>
          <w:szCs w:val="24"/>
        </w:rPr>
        <w:t>R</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John</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M</w:t>
      </w:r>
      <w:r w:rsidR="00511306">
        <w:rPr>
          <w:rFonts w:ascii="Times New Roman" w:hAnsi="Times New Roman" w:cs="Times New Roman"/>
          <w:noProof/>
          <w:sz w:val="24"/>
          <w:szCs w:val="24"/>
        </w:rPr>
        <w:t xml:space="preserve">. </w:t>
      </w:r>
      <w:r w:rsidRPr="000E3816">
        <w:rPr>
          <w:rFonts w:ascii="Times New Roman" w:hAnsi="Times New Roman" w:cs="Times New Roman"/>
          <w:noProof/>
          <w:sz w:val="24"/>
          <w:szCs w:val="24"/>
        </w:rPr>
        <w:t>T</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Feuerstahler</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L</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Baba</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K</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Szabo</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G</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Celebic</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A</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Waller</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N.</w:t>
      </w:r>
      <w:r w:rsidR="00511306">
        <w:rPr>
          <w:rFonts w:ascii="Times New Roman" w:hAnsi="Times New Roman" w:cs="Times New Roman"/>
          <w:noProof/>
          <w:sz w:val="24"/>
          <w:szCs w:val="24"/>
        </w:rPr>
        <w:t xml:space="preserve"> (2016).</w:t>
      </w:r>
      <w:r w:rsidRPr="000E3816">
        <w:rPr>
          <w:rFonts w:ascii="Times New Roman" w:hAnsi="Times New Roman" w:cs="Times New Roman"/>
          <w:noProof/>
          <w:sz w:val="24"/>
          <w:szCs w:val="24"/>
        </w:rPr>
        <w:t xml:space="preserve"> Longitudinal measurement invariance in prospective oral health-related quality of life assessment. </w:t>
      </w:r>
      <w:r w:rsidRPr="000E3816">
        <w:rPr>
          <w:rFonts w:ascii="Times New Roman" w:hAnsi="Times New Roman" w:cs="Times New Roman"/>
          <w:i/>
          <w:noProof/>
          <w:sz w:val="24"/>
          <w:szCs w:val="24"/>
        </w:rPr>
        <w:t>Health Qual Life Outcomes</w:t>
      </w:r>
      <w:r w:rsidR="00511306">
        <w:rPr>
          <w:rFonts w:ascii="Times New Roman" w:hAnsi="Times New Roman" w:cs="Times New Roman"/>
          <w:noProof/>
          <w:sz w:val="24"/>
          <w:szCs w:val="24"/>
        </w:rPr>
        <w:t xml:space="preserve">, 7, </w:t>
      </w:r>
      <w:r w:rsidRPr="000E3816">
        <w:rPr>
          <w:rFonts w:ascii="Times New Roman" w:hAnsi="Times New Roman" w:cs="Times New Roman"/>
          <w:noProof/>
          <w:sz w:val="24"/>
          <w:szCs w:val="24"/>
        </w:rPr>
        <w:t>14-88.</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rPr>
        <w:t>Revicki</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D</w:t>
      </w:r>
      <w:r w:rsidR="00511306">
        <w:rPr>
          <w:rFonts w:ascii="Times New Roman" w:hAnsi="Times New Roman" w:cs="Times New Roman"/>
          <w:noProof/>
          <w:sz w:val="24"/>
          <w:szCs w:val="24"/>
        </w:rPr>
        <w:t xml:space="preserve">. </w:t>
      </w:r>
      <w:r w:rsidRPr="000E3816">
        <w:rPr>
          <w:rFonts w:ascii="Times New Roman" w:hAnsi="Times New Roman" w:cs="Times New Roman"/>
          <w:noProof/>
          <w:sz w:val="24"/>
          <w:szCs w:val="24"/>
        </w:rPr>
        <w:t>A</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Osoba</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D</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Fairclough</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D</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Barofsky</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I</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Berzon</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R</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Leidy</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N</w:t>
      </w:r>
      <w:r w:rsidR="00511306">
        <w:rPr>
          <w:rFonts w:ascii="Times New Roman" w:hAnsi="Times New Roman" w:cs="Times New Roman"/>
          <w:noProof/>
          <w:sz w:val="24"/>
          <w:szCs w:val="24"/>
        </w:rPr>
        <w:t xml:space="preserve">. </w:t>
      </w:r>
      <w:r w:rsidRPr="000E3816">
        <w:rPr>
          <w:rFonts w:ascii="Times New Roman" w:hAnsi="Times New Roman" w:cs="Times New Roman"/>
          <w:noProof/>
          <w:sz w:val="24"/>
          <w:szCs w:val="24"/>
        </w:rPr>
        <w:t>K</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Rothmanet</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M.</w:t>
      </w:r>
      <w:r w:rsidR="00511306">
        <w:rPr>
          <w:rFonts w:ascii="Times New Roman" w:hAnsi="Times New Roman" w:cs="Times New Roman"/>
          <w:noProof/>
          <w:sz w:val="24"/>
          <w:szCs w:val="24"/>
        </w:rPr>
        <w:t xml:space="preserve"> (2000).</w:t>
      </w:r>
      <w:r w:rsidRPr="000E3816">
        <w:rPr>
          <w:rFonts w:ascii="Times New Roman" w:hAnsi="Times New Roman" w:cs="Times New Roman"/>
          <w:noProof/>
          <w:sz w:val="24"/>
          <w:szCs w:val="24"/>
        </w:rPr>
        <w:t xml:space="preserve"> Recommendations on health-related quality of life research to support labeling and promotional claims in the United States. </w:t>
      </w:r>
      <w:r w:rsidRPr="000E3816">
        <w:rPr>
          <w:rFonts w:ascii="Times New Roman" w:hAnsi="Times New Roman" w:cs="Times New Roman"/>
          <w:i/>
          <w:noProof/>
          <w:sz w:val="24"/>
          <w:szCs w:val="24"/>
        </w:rPr>
        <w:t>Qual Life Res</w:t>
      </w:r>
      <w:r w:rsidR="00511306">
        <w:rPr>
          <w:rFonts w:ascii="Times New Roman" w:hAnsi="Times New Roman" w:cs="Times New Roman"/>
          <w:noProof/>
          <w:sz w:val="24"/>
          <w:szCs w:val="24"/>
        </w:rPr>
        <w:t xml:space="preserve">, 9, </w:t>
      </w:r>
      <w:r w:rsidRPr="000E3816">
        <w:rPr>
          <w:rFonts w:ascii="Times New Roman" w:hAnsi="Times New Roman" w:cs="Times New Roman"/>
          <w:noProof/>
          <w:sz w:val="24"/>
          <w:szCs w:val="24"/>
        </w:rPr>
        <w:t>887–900.</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lang w:val="pt-BR"/>
        </w:rPr>
        <w:t>Rodrigues</w:t>
      </w:r>
      <w:r w:rsidR="00511306">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A</w:t>
      </w:r>
      <w:r w:rsidR="00511306">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Silva</w:t>
      </w:r>
      <w:r w:rsidR="00511306">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J</w:t>
      </w:r>
      <w:r w:rsidR="00511306">
        <w:rPr>
          <w:rFonts w:ascii="Times New Roman" w:hAnsi="Times New Roman" w:cs="Times New Roman"/>
          <w:noProof/>
          <w:sz w:val="24"/>
          <w:szCs w:val="24"/>
          <w:lang w:val="pt-BR"/>
        </w:rPr>
        <w:t xml:space="preserve">. </w:t>
      </w:r>
      <w:r w:rsidRPr="000E3816">
        <w:rPr>
          <w:rFonts w:ascii="Times New Roman" w:hAnsi="Times New Roman" w:cs="Times New Roman"/>
          <w:noProof/>
          <w:sz w:val="24"/>
          <w:szCs w:val="24"/>
          <w:lang w:val="pt-BR"/>
        </w:rPr>
        <w:t>A</w:t>
      </w:r>
      <w:r w:rsidR="00511306">
        <w:rPr>
          <w:rFonts w:ascii="Times New Roman" w:hAnsi="Times New Roman" w:cs="Times New Roman"/>
          <w:noProof/>
          <w:sz w:val="24"/>
          <w:szCs w:val="24"/>
          <w:lang w:val="pt-BR"/>
        </w:rPr>
        <w:t>. (2010).</w:t>
      </w:r>
      <w:r w:rsidRPr="000E3816">
        <w:rPr>
          <w:rFonts w:ascii="Times New Roman" w:hAnsi="Times New Roman" w:cs="Times New Roman"/>
          <w:noProof/>
          <w:sz w:val="24"/>
          <w:szCs w:val="24"/>
          <w:lang w:val="pt-BR"/>
        </w:rPr>
        <w:t xml:space="preserve"> </w:t>
      </w:r>
      <w:r w:rsidRPr="000E3816">
        <w:rPr>
          <w:rFonts w:ascii="Times New Roman" w:hAnsi="Times New Roman" w:cs="Times New Roman"/>
          <w:noProof/>
          <w:sz w:val="24"/>
          <w:szCs w:val="24"/>
        </w:rPr>
        <w:t xml:space="preserve">The role of sociodemographic characteristics in happiness. </w:t>
      </w:r>
      <w:r w:rsidRPr="000E3816">
        <w:rPr>
          <w:rFonts w:ascii="Times New Roman" w:hAnsi="Times New Roman" w:cs="Times New Roman"/>
          <w:i/>
          <w:noProof/>
          <w:sz w:val="24"/>
          <w:szCs w:val="24"/>
        </w:rPr>
        <w:t>Psico-USF</w:t>
      </w:r>
      <w:r w:rsidR="00511306">
        <w:rPr>
          <w:rFonts w:ascii="Times New Roman" w:hAnsi="Times New Roman" w:cs="Times New Roman"/>
          <w:noProof/>
          <w:sz w:val="24"/>
          <w:szCs w:val="24"/>
        </w:rPr>
        <w:t xml:space="preserve">, 15, </w:t>
      </w:r>
      <w:r w:rsidRPr="000E3816">
        <w:rPr>
          <w:rFonts w:ascii="Times New Roman" w:hAnsi="Times New Roman" w:cs="Times New Roman"/>
          <w:noProof/>
          <w:sz w:val="24"/>
          <w:szCs w:val="24"/>
        </w:rPr>
        <w:t>113–23.</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rPr>
        <w:t>Schmitt</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N.</w:t>
      </w:r>
      <w:r w:rsidR="00511306">
        <w:rPr>
          <w:rFonts w:ascii="Times New Roman" w:hAnsi="Times New Roman" w:cs="Times New Roman"/>
          <w:noProof/>
          <w:sz w:val="24"/>
          <w:szCs w:val="24"/>
        </w:rPr>
        <w:t xml:space="preserve"> (1996).</w:t>
      </w:r>
      <w:r w:rsidRPr="000E3816">
        <w:rPr>
          <w:rFonts w:ascii="Times New Roman" w:hAnsi="Times New Roman" w:cs="Times New Roman"/>
          <w:noProof/>
          <w:sz w:val="24"/>
          <w:szCs w:val="24"/>
        </w:rPr>
        <w:t xml:space="preserve"> Uses and abuses of coefficient alpha. </w:t>
      </w:r>
      <w:r w:rsidRPr="000E3816">
        <w:rPr>
          <w:rFonts w:ascii="Times New Roman" w:hAnsi="Times New Roman" w:cs="Times New Roman"/>
          <w:i/>
          <w:noProof/>
          <w:sz w:val="24"/>
          <w:szCs w:val="24"/>
        </w:rPr>
        <w:t>Psychol Assess</w:t>
      </w:r>
      <w:r w:rsidRPr="000E3816">
        <w:rPr>
          <w:rFonts w:ascii="Times New Roman" w:hAnsi="Times New Roman" w:cs="Times New Roman"/>
          <w:noProof/>
          <w:sz w:val="24"/>
          <w:szCs w:val="24"/>
        </w:rPr>
        <w:t xml:space="preserve"> 1996;8:350–3.</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rPr>
        <w:t>Sijtsma</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K.</w:t>
      </w:r>
      <w:r w:rsidR="00511306">
        <w:rPr>
          <w:rFonts w:ascii="Times New Roman" w:hAnsi="Times New Roman" w:cs="Times New Roman"/>
          <w:noProof/>
          <w:sz w:val="24"/>
          <w:szCs w:val="24"/>
        </w:rPr>
        <w:t xml:space="preserve"> (2009)</w:t>
      </w:r>
      <w:r w:rsidRPr="000E3816">
        <w:rPr>
          <w:rFonts w:ascii="Times New Roman" w:hAnsi="Times New Roman" w:cs="Times New Roman"/>
          <w:noProof/>
          <w:sz w:val="24"/>
          <w:szCs w:val="24"/>
        </w:rPr>
        <w:t xml:space="preserve"> On the Use, the Misuse, and the Very Limited Usefulness of Cronbach. </w:t>
      </w:r>
      <w:r w:rsidRPr="000E3816">
        <w:rPr>
          <w:rFonts w:ascii="Times New Roman" w:hAnsi="Times New Roman" w:cs="Times New Roman"/>
          <w:i/>
          <w:noProof/>
          <w:sz w:val="24"/>
          <w:szCs w:val="24"/>
        </w:rPr>
        <w:t>Psychometrika</w:t>
      </w:r>
      <w:r w:rsidR="00511306">
        <w:rPr>
          <w:rFonts w:ascii="Times New Roman" w:hAnsi="Times New Roman" w:cs="Times New Roman"/>
          <w:noProof/>
          <w:sz w:val="24"/>
          <w:szCs w:val="24"/>
        </w:rPr>
        <w:t xml:space="preserve">, </w:t>
      </w:r>
      <w:r w:rsidRPr="000E3816">
        <w:rPr>
          <w:rFonts w:ascii="Times New Roman" w:hAnsi="Times New Roman" w:cs="Times New Roman"/>
          <w:noProof/>
          <w:sz w:val="24"/>
          <w:szCs w:val="24"/>
        </w:rPr>
        <w:t>107–20.</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rPr>
        <w:t>Sischo</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L</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Broder</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H</w:t>
      </w:r>
      <w:r w:rsidR="00511306">
        <w:rPr>
          <w:rFonts w:ascii="Times New Roman" w:hAnsi="Times New Roman" w:cs="Times New Roman"/>
          <w:noProof/>
          <w:sz w:val="24"/>
          <w:szCs w:val="24"/>
        </w:rPr>
        <w:t xml:space="preserve">. </w:t>
      </w:r>
      <w:r w:rsidRPr="000E3816">
        <w:rPr>
          <w:rFonts w:ascii="Times New Roman" w:hAnsi="Times New Roman" w:cs="Times New Roman"/>
          <w:noProof/>
          <w:sz w:val="24"/>
          <w:szCs w:val="24"/>
        </w:rPr>
        <w:t>L.</w:t>
      </w:r>
      <w:r w:rsidR="00511306">
        <w:rPr>
          <w:rFonts w:ascii="Times New Roman" w:hAnsi="Times New Roman" w:cs="Times New Roman"/>
          <w:noProof/>
          <w:sz w:val="24"/>
          <w:szCs w:val="24"/>
        </w:rPr>
        <w:t xml:space="preserve"> (2011).</w:t>
      </w:r>
      <w:r w:rsidRPr="000E3816">
        <w:rPr>
          <w:rFonts w:ascii="Times New Roman" w:hAnsi="Times New Roman" w:cs="Times New Roman"/>
          <w:noProof/>
          <w:sz w:val="24"/>
          <w:szCs w:val="24"/>
        </w:rPr>
        <w:t xml:space="preserve"> Oral health-related quality of life: what, why, how, </w:t>
      </w:r>
      <w:r w:rsidRPr="000E3816">
        <w:rPr>
          <w:rFonts w:ascii="Times New Roman" w:hAnsi="Times New Roman" w:cs="Times New Roman"/>
          <w:noProof/>
          <w:sz w:val="24"/>
          <w:szCs w:val="24"/>
        </w:rPr>
        <w:lastRenderedPageBreak/>
        <w:t xml:space="preserve">and future implications. </w:t>
      </w:r>
      <w:r w:rsidRPr="000E3816">
        <w:rPr>
          <w:rFonts w:ascii="Times New Roman" w:hAnsi="Times New Roman" w:cs="Times New Roman"/>
          <w:i/>
          <w:noProof/>
          <w:sz w:val="24"/>
          <w:szCs w:val="24"/>
        </w:rPr>
        <w:t>J Dent Res</w:t>
      </w:r>
      <w:r w:rsidR="00511306">
        <w:rPr>
          <w:rFonts w:ascii="Times New Roman" w:hAnsi="Times New Roman" w:cs="Times New Roman"/>
          <w:noProof/>
          <w:sz w:val="24"/>
          <w:szCs w:val="24"/>
        </w:rPr>
        <w:t xml:space="preserve">, 90, </w:t>
      </w:r>
      <w:r w:rsidRPr="000E3816">
        <w:rPr>
          <w:rFonts w:ascii="Times New Roman" w:hAnsi="Times New Roman" w:cs="Times New Roman"/>
          <w:noProof/>
          <w:sz w:val="24"/>
          <w:szCs w:val="24"/>
        </w:rPr>
        <w:t>1264–70.</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sz w:val="24"/>
          <w:szCs w:val="24"/>
        </w:rPr>
        <w:t>Streiner</w:t>
      </w:r>
      <w:r w:rsidR="00511306">
        <w:rPr>
          <w:rFonts w:ascii="Times New Roman" w:hAnsi="Times New Roman" w:cs="Times New Roman"/>
          <w:sz w:val="24"/>
          <w:szCs w:val="24"/>
        </w:rPr>
        <w:t>,</w:t>
      </w:r>
      <w:r w:rsidRPr="000E3816">
        <w:rPr>
          <w:rFonts w:ascii="Times New Roman" w:hAnsi="Times New Roman" w:cs="Times New Roman"/>
          <w:sz w:val="24"/>
          <w:szCs w:val="24"/>
        </w:rPr>
        <w:t xml:space="preserve"> D</w:t>
      </w:r>
      <w:r w:rsidR="00511306">
        <w:rPr>
          <w:rFonts w:ascii="Times New Roman" w:hAnsi="Times New Roman" w:cs="Times New Roman"/>
          <w:sz w:val="24"/>
          <w:szCs w:val="24"/>
        </w:rPr>
        <w:t xml:space="preserve">. </w:t>
      </w:r>
      <w:r w:rsidRPr="000E3816">
        <w:rPr>
          <w:rFonts w:ascii="Times New Roman" w:hAnsi="Times New Roman" w:cs="Times New Roman"/>
          <w:sz w:val="24"/>
          <w:szCs w:val="24"/>
        </w:rPr>
        <w:t>L</w:t>
      </w:r>
      <w:r w:rsidR="00511306">
        <w:rPr>
          <w:rFonts w:ascii="Times New Roman" w:hAnsi="Times New Roman" w:cs="Times New Roman"/>
          <w:sz w:val="24"/>
          <w:szCs w:val="24"/>
        </w:rPr>
        <w:t>.;</w:t>
      </w:r>
      <w:r w:rsidRPr="000E3816">
        <w:rPr>
          <w:rFonts w:ascii="Times New Roman" w:hAnsi="Times New Roman" w:cs="Times New Roman"/>
          <w:sz w:val="24"/>
          <w:szCs w:val="24"/>
        </w:rPr>
        <w:t xml:space="preserve"> Norman</w:t>
      </w:r>
      <w:r w:rsidR="00511306">
        <w:rPr>
          <w:rFonts w:ascii="Times New Roman" w:hAnsi="Times New Roman" w:cs="Times New Roman"/>
          <w:sz w:val="24"/>
          <w:szCs w:val="24"/>
        </w:rPr>
        <w:t>,</w:t>
      </w:r>
      <w:r w:rsidRPr="000E3816">
        <w:rPr>
          <w:rFonts w:ascii="Times New Roman" w:hAnsi="Times New Roman" w:cs="Times New Roman"/>
          <w:sz w:val="24"/>
          <w:szCs w:val="24"/>
        </w:rPr>
        <w:t xml:space="preserve"> G</w:t>
      </w:r>
      <w:r w:rsidR="00511306">
        <w:rPr>
          <w:rFonts w:ascii="Times New Roman" w:hAnsi="Times New Roman" w:cs="Times New Roman"/>
          <w:sz w:val="24"/>
          <w:szCs w:val="24"/>
        </w:rPr>
        <w:t xml:space="preserve">. </w:t>
      </w:r>
      <w:r w:rsidRPr="000E3816">
        <w:rPr>
          <w:rFonts w:ascii="Times New Roman" w:hAnsi="Times New Roman" w:cs="Times New Roman"/>
          <w:sz w:val="24"/>
          <w:szCs w:val="24"/>
        </w:rPr>
        <w:t>R</w:t>
      </w:r>
      <w:r w:rsidR="00511306">
        <w:rPr>
          <w:rFonts w:ascii="Times New Roman" w:hAnsi="Times New Roman" w:cs="Times New Roman"/>
          <w:sz w:val="24"/>
          <w:szCs w:val="24"/>
        </w:rPr>
        <w:t>.;</w:t>
      </w:r>
      <w:r w:rsidRPr="000E3816">
        <w:rPr>
          <w:rFonts w:ascii="Times New Roman" w:hAnsi="Times New Roman" w:cs="Times New Roman"/>
          <w:sz w:val="24"/>
          <w:szCs w:val="24"/>
        </w:rPr>
        <w:t xml:space="preserve"> Cairney</w:t>
      </w:r>
      <w:r w:rsidR="00511306">
        <w:rPr>
          <w:rFonts w:ascii="Times New Roman" w:hAnsi="Times New Roman" w:cs="Times New Roman"/>
          <w:sz w:val="24"/>
          <w:szCs w:val="24"/>
        </w:rPr>
        <w:t>,</w:t>
      </w:r>
      <w:r w:rsidRPr="000E3816">
        <w:rPr>
          <w:rFonts w:ascii="Times New Roman" w:hAnsi="Times New Roman" w:cs="Times New Roman"/>
          <w:sz w:val="24"/>
          <w:szCs w:val="24"/>
        </w:rPr>
        <w:t xml:space="preserve"> J.</w:t>
      </w:r>
      <w:r w:rsidR="00511306">
        <w:rPr>
          <w:rFonts w:ascii="Times New Roman" w:hAnsi="Times New Roman" w:cs="Times New Roman"/>
          <w:sz w:val="24"/>
          <w:szCs w:val="24"/>
        </w:rPr>
        <w:t xml:space="preserve"> (2015).</w:t>
      </w:r>
      <w:r w:rsidRPr="000E3816">
        <w:rPr>
          <w:rFonts w:ascii="Times New Roman" w:hAnsi="Times New Roman" w:cs="Times New Roman"/>
          <w:sz w:val="24"/>
          <w:szCs w:val="24"/>
        </w:rPr>
        <w:t xml:space="preserve"> </w:t>
      </w:r>
      <w:r w:rsidRPr="000E3816">
        <w:rPr>
          <w:rFonts w:ascii="Times New Roman" w:hAnsi="Times New Roman" w:cs="Times New Roman"/>
          <w:i/>
          <w:sz w:val="24"/>
          <w:szCs w:val="24"/>
        </w:rPr>
        <w:t>Health Measurement Scales</w:t>
      </w:r>
      <w:r w:rsidRPr="000E3816">
        <w:rPr>
          <w:rFonts w:ascii="Times New Roman" w:hAnsi="Times New Roman" w:cs="Times New Roman"/>
          <w:sz w:val="24"/>
          <w:szCs w:val="24"/>
        </w:rPr>
        <w:t>: a practical guide to their development and use. Oxford: Oxf</w:t>
      </w:r>
      <w:r w:rsidR="00511306">
        <w:rPr>
          <w:rFonts w:ascii="Times New Roman" w:hAnsi="Times New Roman" w:cs="Times New Roman"/>
          <w:sz w:val="24"/>
          <w:szCs w:val="24"/>
        </w:rPr>
        <w:t>ord University Press, USA.</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rPr>
        <w:t>Subramanian</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S</w:t>
      </w:r>
      <w:r w:rsidR="00511306">
        <w:rPr>
          <w:rFonts w:ascii="Times New Roman" w:hAnsi="Times New Roman" w:cs="Times New Roman"/>
          <w:noProof/>
          <w:sz w:val="24"/>
          <w:szCs w:val="24"/>
        </w:rPr>
        <w:t xml:space="preserve">. </w:t>
      </w:r>
      <w:r w:rsidRPr="000E3816">
        <w:rPr>
          <w:rFonts w:ascii="Times New Roman" w:hAnsi="Times New Roman" w:cs="Times New Roman"/>
          <w:noProof/>
          <w:sz w:val="24"/>
          <w:szCs w:val="24"/>
        </w:rPr>
        <w:t>V</w:t>
      </w:r>
      <w:r w:rsidR="00511306">
        <w:rPr>
          <w:rFonts w:ascii="Times New Roman" w:hAnsi="Times New Roman" w:cs="Times New Roman"/>
          <w:noProof/>
          <w:sz w:val="24"/>
          <w:szCs w:val="24"/>
        </w:rPr>
        <w:t xml:space="preserve">.; </w:t>
      </w:r>
      <w:r w:rsidRPr="000E3816">
        <w:rPr>
          <w:rFonts w:ascii="Times New Roman" w:hAnsi="Times New Roman" w:cs="Times New Roman"/>
          <w:noProof/>
          <w:sz w:val="24"/>
          <w:szCs w:val="24"/>
        </w:rPr>
        <w:t>Kim</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D</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Kawachi</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I.</w:t>
      </w:r>
      <w:r w:rsidR="00511306">
        <w:rPr>
          <w:rFonts w:ascii="Times New Roman" w:hAnsi="Times New Roman" w:cs="Times New Roman"/>
          <w:noProof/>
          <w:sz w:val="24"/>
          <w:szCs w:val="24"/>
        </w:rPr>
        <w:t xml:space="preserve"> (2005).</w:t>
      </w:r>
      <w:r w:rsidRPr="000E3816">
        <w:rPr>
          <w:rFonts w:ascii="Times New Roman" w:hAnsi="Times New Roman" w:cs="Times New Roman"/>
          <w:noProof/>
          <w:sz w:val="24"/>
          <w:szCs w:val="24"/>
        </w:rPr>
        <w:t xml:space="preserve"> Covariation in the socioeconomic determinants of self rated health and happiness: a multivariate multilevel analysis of individuals and communities in the USA. </w:t>
      </w:r>
      <w:r w:rsidRPr="000E3816">
        <w:rPr>
          <w:rFonts w:ascii="Times New Roman" w:hAnsi="Times New Roman" w:cs="Times New Roman"/>
          <w:i/>
          <w:noProof/>
          <w:sz w:val="24"/>
          <w:szCs w:val="24"/>
        </w:rPr>
        <w:t>J Epidemiol Community Health</w:t>
      </w:r>
      <w:r w:rsidR="00511306">
        <w:rPr>
          <w:rFonts w:ascii="Times New Roman" w:hAnsi="Times New Roman" w:cs="Times New Roman"/>
          <w:noProof/>
          <w:sz w:val="24"/>
          <w:szCs w:val="24"/>
        </w:rPr>
        <w:t xml:space="preserve">, 59, </w:t>
      </w:r>
      <w:r w:rsidRPr="000E3816">
        <w:rPr>
          <w:rFonts w:ascii="Times New Roman" w:hAnsi="Times New Roman" w:cs="Times New Roman"/>
          <w:noProof/>
          <w:sz w:val="24"/>
          <w:szCs w:val="24"/>
        </w:rPr>
        <w:t>664–9.</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rPr>
        <w:t>Suh</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E</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Diener</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E</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Fujita</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F.</w:t>
      </w:r>
      <w:r w:rsidR="00511306">
        <w:rPr>
          <w:rFonts w:ascii="Times New Roman" w:hAnsi="Times New Roman" w:cs="Times New Roman"/>
          <w:noProof/>
          <w:sz w:val="24"/>
          <w:szCs w:val="24"/>
        </w:rPr>
        <w:t xml:space="preserve"> (1996).</w:t>
      </w:r>
      <w:r w:rsidRPr="000E3816">
        <w:rPr>
          <w:rFonts w:ascii="Times New Roman" w:hAnsi="Times New Roman" w:cs="Times New Roman"/>
          <w:noProof/>
          <w:sz w:val="24"/>
          <w:szCs w:val="24"/>
        </w:rPr>
        <w:t xml:space="preserve"> Events and subjective well-being: only recent events matter. </w:t>
      </w:r>
      <w:r w:rsidRPr="000E3816">
        <w:rPr>
          <w:rFonts w:ascii="Times New Roman" w:hAnsi="Times New Roman" w:cs="Times New Roman"/>
          <w:i/>
          <w:noProof/>
          <w:sz w:val="24"/>
          <w:szCs w:val="24"/>
        </w:rPr>
        <w:t>J Pers Soc Psychol</w:t>
      </w:r>
      <w:r w:rsidR="00511306">
        <w:rPr>
          <w:rFonts w:ascii="Times New Roman" w:hAnsi="Times New Roman" w:cs="Times New Roman"/>
          <w:noProof/>
          <w:sz w:val="24"/>
          <w:szCs w:val="24"/>
        </w:rPr>
        <w:t xml:space="preserve">, 70, </w:t>
      </w:r>
      <w:r w:rsidRPr="000E3816">
        <w:rPr>
          <w:rFonts w:ascii="Times New Roman" w:hAnsi="Times New Roman" w:cs="Times New Roman"/>
          <w:noProof/>
          <w:sz w:val="24"/>
          <w:szCs w:val="24"/>
        </w:rPr>
        <w:t xml:space="preserve">1091–102. </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rPr>
        <w:t>Sullivan</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G</w:t>
      </w:r>
      <w:r w:rsidR="00511306">
        <w:rPr>
          <w:rFonts w:ascii="Times New Roman" w:hAnsi="Times New Roman" w:cs="Times New Roman"/>
          <w:noProof/>
          <w:sz w:val="24"/>
          <w:szCs w:val="24"/>
        </w:rPr>
        <w:t xml:space="preserve">. </w:t>
      </w:r>
      <w:r w:rsidRPr="000E3816">
        <w:rPr>
          <w:rFonts w:ascii="Times New Roman" w:hAnsi="Times New Roman" w:cs="Times New Roman"/>
          <w:noProof/>
          <w:sz w:val="24"/>
          <w:szCs w:val="24"/>
        </w:rPr>
        <w:t>M</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Feinn</w:t>
      </w:r>
      <w:r w:rsidR="00511306">
        <w:rPr>
          <w:rFonts w:ascii="Times New Roman" w:hAnsi="Times New Roman" w:cs="Times New Roman"/>
          <w:noProof/>
          <w:sz w:val="24"/>
          <w:szCs w:val="24"/>
        </w:rPr>
        <w:t>,</w:t>
      </w:r>
      <w:r w:rsidRPr="000E3816">
        <w:rPr>
          <w:rFonts w:ascii="Times New Roman" w:hAnsi="Times New Roman" w:cs="Times New Roman"/>
          <w:noProof/>
          <w:sz w:val="24"/>
          <w:szCs w:val="24"/>
        </w:rPr>
        <w:t xml:space="preserve"> R.</w:t>
      </w:r>
      <w:r w:rsidR="00511306">
        <w:rPr>
          <w:rFonts w:ascii="Times New Roman" w:hAnsi="Times New Roman" w:cs="Times New Roman"/>
          <w:noProof/>
          <w:sz w:val="24"/>
          <w:szCs w:val="24"/>
        </w:rPr>
        <w:t xml:space="preserve"> (2012).</w:t>
      </w:r>
      <w:r w:rsidRPr="000E3816">
        <w:rPr>
          <w:rFonts w:ascii="Times New Roman" w:hAnsi="Times New Roman" w:cs="Times New Roman"/>
          <w:noProof/>
          <w:sz w:val="24"/>
          <w:szCs w:val="24"/>
        </w:rPr>
        <w:t xml:space="preserve"> Using Effect Size - or Why the P Value Is Not Enough.</w:t>
      </w:r>
      <w:r w:rsidRPr="000E3816">
        <w:rPr>
          <w:rFonts w:ascii="Times New Roman" w:hAnsi="Times New Roman" w:cs="Times New Roman"/>
          <w:i/>
          <w:noProof/>
          <w:sz w:val="24"/>
          <w:szCs w:val="24"/>
        </w:rPr>
        <w:t xml:space="preserve"> J Grad Med Educ</w:t>
      </w:r>
      <w:r w:rsidR="00511306">
        <w:rPr>
          <w:rFonts w:ascii="Times New Roman" w:hAnsi="Times New Roman" w:cs="Times New Roman"/>
          <w:noProof/>
          <w:sz w:val="24"/>
          <w:szCs w:val="24"/>
        </w:rPr>
        <w:t xml:space="preserve">, 4, </w:t>
      </w:r>
      <w:r w:rsidRPr="000E3816">
        <w:rPr>
          <w:rFonts w:ascii="Times New Roman" w:hAnsi="Times New Roman" w:cs="Times New Roman"/>
          <w:noProof/>
          <w:sz w:val="24"/>
          <w:szCs w:val="24"/>
        </w:rPr>
        <w:t>279–82</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lang w:val="pt-BR"/>
        </w:rPr>
        <w:t>Torres</w:t>
      </w:r>
      <w:r w:rsidR="00511306">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C</w:t>
      </w:r>
      <w:r w:rsidR="00511306">
        <w:rPr>
          <w:rFonts w:ascii="Times New Roman" w:hAnsi="Times New Roman" w:cs="Times New Roman"/>
          <w:noProof/>
          <w:sz w:val="24"/>
          <w:szCs w:val="24"/>
          <w:lang w:val="pt-BR"/>
        </w:rPr>
        <w:t xml:space="preserve">. </w:t>
      </w:r>
      <w:r w:rsidRPr="000E3816">
        <w:rPr>
          <w:rFonts w:ascii="Times New Roman" w:hAnsi="Times New Roman" w:cs="Times New Roman"/>
          <w:noProof/>
          <w:sz w:val="24"/>
          <w:szCs w:val="24"/>
          <w:lang w:val="pt-BR"/>
        </w:rPr>
        <w:t>S</w:t>
      </w:r>
      <w:r w:rsidR="00511306">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Paiva</w:t>
      </w:r>
      <w:r w:rsidR="00511306">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S</w:t>
      </w:r>
      <w:r w:rsidR="00511306">
        <w:rPr>
          <w:rFonts w:ascii="Times New Roman" w:hAnsi="Times New Roman" w:cs="Times New Roman"/>
          <w:noProof/>
          <w:sz w:val="24"/>
          <w:szCs w:val="24"/>
          <w:lang w:val="pt-BR"/>
        </w:rPr>
        <w:t xml:space="preserve">. </w:t>
      </w:r>
      <w:r w:rsidRPr="000E3816">
        <w:rPr>
          <w:rFonts w:ascii="Times New Roman" w:hAnsi="Times New Roman" w:cs="Times New Roman"/>
          <w:noProof/>
          <w:sz w:val="24"/>
          <w:szCs w:val="24"/>
          <w:lang w:val="pt-BR"/>
        </w:rPr>
        <w:t>M</w:t>
      </w:r>
      <w:r w:rsidR="00511306">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Vale</w:t>
      </w:r>
      <w:r w:rsidR="00511306">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M</w:t>
      </w:r>
      <w:r w:rsidR="00511306">
        <w:rPr>
          <w:rFonts w:ascii="Times New Roman" w:hAnsi="Times New Roman" w:cs="Times New Roman"/>
          <w:noProof/>
          <w:sz w:val="24"/>
          <w:szCs w:val="24"/>
          <w:lang w:val="pt-BR"/>
        </w:rPr>
        <w:t xml:space="preserve">. </w:t>
      </w:r>
      <w:r w:rsidRPr="000E3816">
        <w:rPr>
          <w:rFonts w:ascii="Times New Roman" w:hAnsi="Times New Roman" w:cs="Times New Roman"/>
          <w:noProof/>
          <w:sz w:val="24"/>
          <w:szCs w:val="24"/>
          <w:lang w:val="pt-BR"/>
        </w:rPr>
        <w:t>P</w:t>
      </w:r>
      <w:r w:rsidR="00511306">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Pordeus</w:t>
      </w:r>
      <w:r w:rsidR="00511306">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I</w:t>
      </w:r>
      <w:r w:rsidR="00511306">
        <w:rPr>
          <w:rFonts w:ascii="Times New Roman" w:hAnsi="Times New Roman" w:cs="Times New Roman"/>
          <w:noProof/>
          <w:sz w:val="24"/>
          <w:szCs w:val="24"/>
          <w:lang w:val="pt-BR"/>
        </w:rPr>
        <w:t xml:space="preserve">. </w:t>
      </w:r>
      <w:r w:rsidRPr="000E3816">
        <w:rPr>
          <w:rFonts w:ascii="Times New Roman" w:hAnsi="Times New Roman" w:cs="Times New Roman"/>
          <w:noProof/>
          <w:sz w:val="24"/>
          <w:szCs w:val="24"/>
          <w:lang w:val="pt-BR"/>
        </w:rPr>
        <w:t>A</w:t>
      </w:r>
      <w:r w:rsidR="00511306">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Ramos-Jorge</w:t>
      </w:r>
      <w:r w:rsidR="00511306">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M</w:t>
      </w:r>
      <w:r w:rsidR="00511306">
        <w:rPr>
          <w:rFonts w:ascii="Times New Roman" w:hAnsi="Times New Roman" w:cs="Times New Roman"/>
          <w:noProof/>
          <w:sz w:val="24"/>
          <w:szCs w:val="24"/>
          <w:lang w:val="pt-BR"/>
        </w:rPr>
        <w:t xml:space="preserve">. </w:t>
      </w:r>
      <w:r w:rsidRPr="000E3816">
        <w:rPr>
          <w:rFonts w:ascii="Times New Roman" w:hAnsi="Times New Roman" w:cs="Times New Roman"/>
          <w:noProof/>
          <w:sz w:val="24"/>
          <w:szCs w:val="24"/>
          <w:lang w:val="pt-BR"/>
        </w:rPr>
        <w:t>L</w:t>
      </w:r>
      <w:r w:rsidR="00511306">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Oliveira</w:t>
      </w:r>
      <w:r w:rsidR="00511306">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A</w:t>
      </w:r>
      <w:r w:rsidR="00511306">
        <w:rPr>
          <w:rFonts w:ascii="Times New Roman" w:hAnsi="Times New Roman" w:cs="Times New Roman"/>
          <w:noProof/>
          <w:sz w:val="24"/>
          <w:szCs w:val="24"/>
          <w:lang w:val="pt-BR"/>
        </w:rPr>
        <w:t xml:space="preserve">. </w:t>
      </w:r>
      <w:r w:rsidRPr="000E3816">
        <w:rPr>
          <w:rFonts w:ascii="Times New Roman" w:hAnsi="Times New Roman" w:cs="Times New Roman"/>
          <w:noProof/>
          <w:sz w:val="24"/>
          <w:szCs w:val="24"/>
          <w:lang w:val="pt-BR"/>
        </w:rPr>
        <w:t>C</w:t>
      </w:r>
      <w:r w:rsidR="00511306">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Allison</w:t>
      </w:r>
      <w:r w:rsidR="00511306">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P</w:t>
      </w:r>
      <w:r w:rsidR="00511306">
        <w:rPr>
          <w:rFonts w:ascii="Times New Roman" w:hAnsi="Times New Roman" w:cs="Times New Roman"/>
          <w:noProof/>
          <w:sz w:val="24"/>
          <w:szCs w:val="24"/>
          <w:lang w:val="pt-BR"/>
        </w:rPr>
        <w:t xml:space="preserve">. </w:t>
      </w:r>
      <w:r w:rsidRPr="000E3816">
        <w:rPr>
          <w:rFonts w:ascii="Times New Roman" w:hAnsi="Times New Roman" w:cs="Times New Roman"/>
          <w:noProof/>
          <w:sz w:val="24"/>
          <w:szCs w:val="24"/>
          <w:lang w:val="pt-BR"/>
        </w:rPr>
        <w:t>J.</w:t>
      </w:r>
      <w:r w:rsidR="00511306">
        <w:rPr>
          <w:rFonts w:ascii="Times New Roman" w:hAnsi="Times New Roman" w:cs="Times New Roman"/>
          <w:noProof/>
          <w:sz w:val="24"/>
          <w:szCs w:val="24"/>
          <w:lang w:val="pt-BR"/>
        </w:rPr>
        <w:t xml:space="preserve"> (2009).</w:t>
      </w:r>
      <w:r w:rsidRPr="000E3816">
        <w:rPr>
          <w:rFonts w:ascii="Times New Roman" w:hAnsi="Times New Roman" w:cs="Times New Roman"/>
          <w:noProof/>
          <w:sz w:val="24"/>
          <w:szCs w:val="24"/>
          <w:lang w:val="pt-BR"/>
        </w:rPr>
        <w:t xml:space="preserve"> </w:t>
      </w:r>
      <w:r w:rsidRPr="000E3816">
        <w:rPr>
          <w:rFonts w:ascii="Times New Roman" w:hAnsi="Times New Roman" w:cs="Times New Roman"/>
          <w:noProof/>
          <w:sz w:val="24"/>
          <w:szCs w:val="24"/>
        </w:rPr>
        <w:t xml:space="preserve">Psychometric properties of the Brazilian version of the Child Perceptions Questionnaire (CPQ11-14) - short forms. </w:t>
      </w:r>
      <w:r w:rsidRPr="000E3816">
        <w:rPr>
          <w:rFonts w:ascii="Times New Roman" w:hAnsi="Times New Roman" w:cs="Times New Roman"/>
          <w:i/>
          <w:noProof/>
          <w:sz w:val="24"/>
          <w:szCs w:val="24"/>
        </w:rPr>
        <w:t>Health Qual Life Outcomes</w:t>
      </w:r>
      <w:r w:rsidR="00511306">
        <w:rPr>
          <w:rFonts w:ascii="Times New Roman" w:hAnsi="Times New Roman" w:cs="Times New Roman"/>
          <w:noProof/>
          <w:sz w:val="24"/>
          <w:szCs w:val="24"/>
        </w:rPr>
        <w:t xml:space="preserve">, 7, </w:t>
      </w:r>
      <w:r w:rsidRPr="000E3816">
        <w:rPr>
          <w:rFonts w:ascii="Times New Roman" w:hAnsi="Times New Roman" w:cs="Times New Roman"/>
          <w:noProof/>
          <w:sz w:val="24"/>
          <w:szCs w:val="24"/>
        </w:rPr>
        <w:t>43.</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lang w:val="pt-BR"/>
        </w:rPr>
        <w:t>Tuchtenhagen</w:t>
      </w:r>
      <w:r w:rsidR="00511306">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S</w:t>
      </w:r>
      <w:r w:rsidR="00511306">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Bresolin</w:t>
      </w:r>
      <w:r w:rsidR="00511306">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C</w:t>
      </w:r>
      <w:r w:rsidR="00511306">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Tomazoni</w:t>
      </w:r>
      <w:r w:rsidR="00511306">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F</w:t>
      </w:r>
      <w:r w:rsidR="00511306">
        <w:rPr>
          <w:rFonts w:ascii="Times New Roman" w:hAnsi="Times New Roman" w:cs="Times New Roman"/>
          <w:noProof/>
          <w:sz w:val="24"/>
          <w:szCs w:val="24"/>
          <w:lang w:val="pt-BR"/>
        </w:rPr>
        <w:t>.; Da</w:t>
      </w:r>
      <w:r w:rsidRPr="000E3816">
        <w:rPr>
          <w:rFonts w:ascii="Times New Roman" w:hAnsi="Times New Roman" w:cs="Times New Roman"/>
          <w:noProof/>
          <w:sz w:val="24"/>
          <w:szCs w:val="24"/>
          <w:lang w:val="pt-BR"/>
        </w:rPr>
        <w:t xml:space="preserve"> Rosa</w:t>
      </w:r>
      <w:r w:rsidR="00511306">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G</w:t>
      </w:r>
      <w:r w:rsidR="00511306">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Del Fabro</w:t>
      </w:r>
      <w:r w:rsidR="000D706F">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J</w:t>
      </w:r>
      <w:r w:rsidR="000D706F">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Mendes</w:t>
      </w:r>
      <w:r w:rsidR="000D706F">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F</w:t>
      </w:r>
      <w:r w:rsidR="000D706F">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Antunes</w:t>
      </w:r>
      <w:r w:rsidR="000D706F">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J</w:t>
      </w:r>
      <w:r w:rsidR="000D706F">
        <w:rPr>
          <w:rFonts w:ascii="Times New Roman" w:hAnsi="Times New Roman" w:cs="Times New Roman"/>
          <w:noProof/>
          <w:sz w:val="24"/>
          <w:szCs w:val="24"/>
          <w:lang w:val="pt-BR"/>
        </w:rPr>
        <w:t xml:space="preserve">. </w:t>
      </w:r>
      <w:r w:rsidRPr="000E3816">
        <w:rPr>
          <w:rFonts w:ascii="Times New Roman" w:hAnsi="Times New Roman" w:cs="Times New Roman"/>
          <w:noProof/>
          <w:sz w:val="24"/>
          <w:szCs w:val="24"/>
          <w:lang w:val="pt-BR"/>
        </w:rPr>
        <w:t>L</w:t>
      </w:r>
      <w:r w:rsidR="000D706F">
        <w:rPr>
          <w:rFonts w:ascii="Times New Roman" w:hAnsi="Times New Roman" w:cs="Times New Roman"/>
          <w:noProof/>
          <w:sz w:val="24"/>
          <w:szCs w:val="24"/>
          <w:lang w:val="pt-BR"/>
        </w:rPr>
        <w:t xml:space="preserve">. </w:t>
      </w:r>
      <w:r w:rsidRPr="000E3816">
        <w:rPr>
          <w:rFonts w:ascii="Times New Roman" w:hAnsi="Times New Roman" w:cs="Times New Roman"/>
          <w:noProof/>
          <w:sz w:val="24"/>
          <w:szCs w:val="24"/>
          <w:lang w:val="pt-BR"/>
        </w:rPr>
        <w:t>F</w:t>
      </w:r>
      <w:r w:rsidR="000D706F">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Ardenghi</w:t>
      </w:r>
      <w:r w:rsidR="000D706F">
        <w:rPr>
          <w:rFonts w:ascii="Times New Roman" w:hAnsi="Times New Roman" w:cs="Times New Roman"/>
          <w:noProof/>
          <w:sz w:val="24"/>
          <w:szCs w:val="24"/>
          <w:lang w:val="pt-BR"/>
        </w:rPr>
        <w:t>,</w:t>
      </w:r>
      <w:r w:rsidRPr="000E3816">
        <w:rPr>
          <w:rFonts w:ascii="Times New Roman" w:hAnsi="Times New Roman" w:cs="Times New Roman"/>
          <w:noProof/>
          <w:sz w:val="24"/>
          <w:szCs w:val="24"/>
          <w:lang w:val="pt-BR"/>
        </w:rPr>
        <w:t xml:space="preserve"> T</w:t>
      </w:r>
      <w:r w:rsidR="000D706F">
        <w:rPr>
          <w:rFonts w:ascii="Times New Roman" w:hAnsi="Times New Roman" w:cs="Times New Roman"/>
          <w:noProof/>
          <w:sz w:val="24"/>
          <w:szCs w:val="24"/>
          <w:lang w:val="pt-BR"/>
        </w:rPr>
        <w:t xml:space="preserve">. </w:t>
      </w:r>
      <w:r w:rsidRPr="000E3816">
        <w:rPr>
          <w:rFonts w:ascii="Times New Roman" w:hAnsi="Times New Roman" w:cs="Times New Roman"/>
          <w:noProof/>
          <w:sz w:val="24"/>
          <w:szCs w:val="24"/>
          <w:lang w:val="pt-BR"/>
        </w:rPr>
        <w:t>M.</w:t>
      </w:r>
      <w:r w:rsidR="000D706F">
        <w:rPr>
          <w:rFonts w:ascii="Times New Roman" w:hAnsi="Times New Roman" w:cs="Times New Roman"/>
          <w:noProof/>
          <w:sz w:val="24"/>
          <w:szCs w:val="24"/>
          <w:lang w:val="pt-BR"/>
        </w:rPr>
        <w:t xml:space="preserve"> (2015).</w:t>
      </w:r>
      <w:r w:rsidRPr="000E3816">
        <w:rPr>
          <w:rFonts w:ascii="Times New Roman" w:hAnsi="Times New Roman" w:cs="Times New Roman"/>
          <w:noProof/>
          <w:sz w:val="24"/>
          <w:szCs w:val="24"/>
          <w:lang w:val="pt-BR"/>
        </w:rPr>
        <w:t xml:space="preserve"> </w:t>
      </w:r>
      <w:r w:rsidRPr="000E3816">
        <w:rPr>
          <w:rFonts w:ascii="Times New Roman" w:hAnsi="Times New Roman" w:cs="Times New Roman"/>
          <w:noProof/>
          <w:sz w:val="24"/>
          <w:szCs w:val="24"/>
        </w:rPr>
        <w:t xml:space="preserve">The influence of normative and subjective oral health status on schoolchildren’s happiness. </w:t>
      </w:r>
      <w:r w:rsidRPr="000E3816">
        <w:rPr>
          <w:rFonts w:ascii="Times New Roman" w:hAnsi="Times New Roman" w:cs="Times New Roman"/>
          <w:i/>
          <w:noProof/>
          <w:sz w:val="24"/>
          <w:szCs w:val="24"/>
        </w:rPr>
        <w:t>BMC Oral Health</w:t>
      </w:r>
      <w:r w:rsidR="000D706F">
        <w:rPr>
          <w:rFonts w:ascii="Times New Roman" w:hAnsi="Times New Roman" w:cs="Times New Roman"/>
          <w:noProof/>
          <w:sz w:val="24"/>
          <w:szCs w:val="24"/>
        </w:rPr>
        <w:t xml:space="preserve">, 15, </w:t>
      </w:r>
      <w:r w:rsidRPr="000E3816">
        <w:rPr>
          <w:rFonts w:ascii="Times New Roman" w:hAnsi="Times New Roman" w:cs="Times New Roman"/>
          <w:noProof/>
          <w:sz w:val="24"/>
          <w:szCs w:val="24"/>
        </w:rPr>
        <w:t>15.</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rPr>
        <w:t>World Health Organization.</w:t>
      </w:r>
      <w:r w:rsidR="000D706F">
        <w:rPr>
          <w:rFonts w:ascii="Times New Roman" w:hAnsi="Times New Roman" w:cs="Times New Roman"/>
          <w:noProof/>
          <w:sz w:val="24"/>
          <w:szCs w:val="24"/>
        </w:rPr>
        <w:t xml:space="preserve"> (2003).</w:t>
      </w:r>
      <w:r w:rsidRPr="000E3816">
        <w:rPr>
          <w:rFonts w:ascii="Times New Roman" w:hAnsi="Times New Roman" w:cs="Times New Roman"/>
          <w:noProof/>
          <w:sz w:val="24"/>
          <w:szCs w:val="24"/>
        </w:rPr>
        <w:t xml:space="preserve"> </w:t>
      </w:r>
      <w:r w:rsidRPr="000E3816">
        <w:rPr>
          <w:rFonts w:ascii="Times New Roman" w:hAnsi="Times New Roman" w:cs="Times New Roman"/>
          <w:i/>
          <w:noProof/>
          <w:sz w:val="24"/>
          <w:szCs w:val="24"/>
        </w:rPr>
        <w:t>The World Oral Health Report 2003</w:t>
      </w:r>
      <w:r w:rsidRPr="000E3816">
        <w:rPr>
          <w:rFonts w:ascii="Times New Roman" w:hAnsi="Times New Roman" w:cs="Times New Roman"/>
          <w:noProof/>
          <w:sz w:val="24"/>
          <w:szCs w:val="24"/>
        </w:rPr>
        <w:t>: continuos improvement of oral health in the 21st century - the approach of the WHO Global Oral Health Programme. In. Geneva,</w:t>
      </w:r>
      <w:r w:rsidR="000D706F">
        <w:rPr>
          <w:rFonts w:ascii="Times New Roman" w:hAnsi="Times New Roman" w:cs="Times New Roman"/>
          <w:noProof/>
          <w:sz w:val="24"/>
          <w:szCs w:val="24"/>
        </w:rPr>
        <w:t xml:space="preserve"> Switz. World Heal. Organ.</w:t>
      </w:r>
    </w:p>
    <w:p w:rsidR="001C33AF" w:rsidRPr="000E3816" w:rsidRDefault="001C33AF" w:rsidP="001C33AF">
      <w:pPr>
        <w:widowControl w:val="0"/>
        <w:autoSpaceDE w:val="0"/>
        <w:autoSpaceDN w:val="0"/>
        <w:adjustRightInd w:val="0"/>
        <w:spacing w:after="0" w:line="360" w:lineRule="auto"/>
        <w:ind w:left="360"/>
        <w:jc w:val="both"/>
        <w:rPr>
          <w:rFonts w:ascii="Times New Roman" w:hAnsi="Times New Roman" w:cs="Times New Roman"/>
          <w:noProof/>
          <w:sz w:val="24"/>
          <w:szCs w:val="24"/>
        </w:rPr>
      </w:pPr>
      <w:r w:rsidRPr="000E3816">
        <w:rPr>
          <w:rFonts w:ascii="Times New Roman" w:hAnsi="Times New Roman" w:cs="Times New Roman"/>
          <w:noProof/>
          <w:sz w:val="24"/>
          <w:szCs w:val="24"/>
        </w:rPr>
        <w:t>Wu</w:t>
      </w:r>
      <w:r w:rsidR="000D706F">
        <w:rPr>
          <w:rFonts w:ascii="Times New Roman" w:hAnsi="Times New Roman" w:cs="Times New Roman"/>
          <w:noProof/>
          <w:sz w:val="24"/>
          <w:szCs w:val="24"/>
        </w:rPr>
        <w:t>,</w:t>
      </w:r>
      <w:r w:rsidRPr="000E3816">
        <w:rPr>
          <w:rFonts w:ascii="Times New Roman" w:hAnsi="Times New Roman" w:cs="Times New Roman"/>
          <w:noProof/>
          <w:sz w:val="24"/>
          <w:szCs w:val="24"/>
        </w:rPr>
        <w:t xml:space="preserve"> A</w:t>
      </w:r>
      <w:r w:rsidR="000D706F">
        <w:rPr>
          <w:rFonts w:ascii="Times New Roman" w:hAnsi="Times New Roman" w:cs="Times New Roman"/>
          <w:noProof/>
          <w:sz w:val="24"/>
          <w:szCs w:val="24"/>
        </w:rPr>
        <w:t xml:space="preserve">. </w:t>
      </w:r>
      <w:r w:rsidRPr="000E3816">
        <w:rPr>
          <w:rFonts w:ascii="Times New Roman" w:hAnsi="Times New Roman" w:cs="Times New Roman"/>
          <w:noProof/>
          <w:sz w:val="24"/>
          <w:szCs w:val="24"/>
        </w:rPr>
        <w:t>D</w:t>
      </w:r>
      <w:r w:rsidR="000D706F">
        <w:rPr>
          <w:rFonts w:ascii="Times New Roman" w:hAnsi="Times New Roman" w:cs="Times New Roman"/>
          <w:noProof/>
          <w:sz w:val="24"/>
          <w:szCs w:val="24"/>
        </w:rPr>
        <w:t>.;</w:t>
      </w:r>
      <w:r w:rsidRPr="000E3816">
        <w:rPr>
          <w:rFonts w:ascii="Times New Roman" w:hAnsi="Times New Roman" w:cs="Times New Roman"/>
          <w:noProof/>
          <w:sz w:val="24"/>
          <w:szCs w:val="24"/>
        </w:rPr>
        <w:t xml:space="preserve"> Li</w:t>
      </w:r>
      <w:r w:rsidR="000D706F">
        <w:rPr>
          <w:rFonts w:ascii="Times New Roman" w:hAnsi="Times New Roman" w:cs="Times New Roman"/>
          <w:noProof/>
          <w:sz w:val="24"/>
          <w:szCs w:val="24"/>
        </w:rPr>
        <w:t>,</w:t>
      </w:r>
      <w:r w:rsidRPr="000E3816">
        <w:rPr>
          <w:rFonts w:ascii="Times New Roman" w:hAnsi="Times New Roman" w:cs="Times New Roman"/>
          <w:noProof/>
          <w:sz w:val="24"/>
          <w:szCs w:val="24"/>
        </w:rPr>
        <w:t xml:space="preserve"> Z</w:t>
      </w:r>
      <w:r w:rsidR="000D706F">
        <w:rPr>
          <w:rFonts w:ascii="Times New Roman" w:hAnsi="Times New Roman" w:cs="Times New Roman"/>
          <w:noProof/>
          <w:sz w:val="24"/>
          <w:szCs w:val="24"/>
        </w:rPr>
        <w:t>.;</w:t>
      </w:r>
      <w:r w:rsidRPr="000E3816">
        <w:rPr>
          <w:rFonts w:ascii="Times New Roman" w:hAnsi="Times New Roman" w:cs="Times New Roman"/>
          <w:noProof/>
          <w:sz w:val="24"/>
          <w:szCs w:val="24"/>
        </w:rPr>
        <w:t xml:space="preserve"> Zumbo</w:t>
      </w:r>
      <w:r w:rsidR="000D706F">
        <w:rPr>
          <w:rFonts w:ascii="Times New Roman" w:hAnsi="Times New Roman" w:cs="Times New Roman"/>
          <w:noProof/>
          <w:sz w:val="24"/>
          <w:szCs w:val="24"/>
        </w:rPr>
        <w:t>,</w:t>
      </w:r>
      <w:r w:rsidRPr="000E3816">
        <w:rPr>
          <w:rFonts w:ascii="Times New Roman" w:hAnsi="Times New Roman" w:cs="Times New Roman"/>
          <w:noProof/>
          <w:sz w:val="24"/>
          <w:szCs w:val="24"/>
        </w:rPr>
        <w:t xml:space="preserve"> B.</w:t>
      </w:r>
      <w:r w:rsidR="000D706F">
        <w:rPr>
          <w:rFonts w:ascii="Times New Roman" w:hAnsi="Times New Roman" w:cs="Times New Roman"/>
          <w:noProof/>
          <w:sz w:val="24"/>
          <w:szCs w:val="24"/>
        </w:rPr>
        <w:t xml:space="preserve"> (2007).</w:t>
      </w:r>
      <w:r w:rsidRPr="000E3816">
        <w:rPr>
          <w:rFonts w:ascii="Times New Roman" w:hAnsi="Times New Roman" w:cs="Times New Roman"/>
          <w:noProof/>
          <w:sz w:val="24"/>
          <w:szCs w:val="24"/>
        </w:rPr>
        <w:t xml:space="preserve"> Decoding the meaning of factorial invariance and updating the practice of multi-group confirmatory factor analysis: A demonstration with TIMSS data. </w:t>
      </w:r>
      <w:r w:rsidRPr="000E3816">
        <w:rPr>
          <w:rFonts w:ascii="Times New Roman" w:hAnsi="Times New Roman" w:cs="Times New Roman"/>
          <w:i/>
          <w:noProof/>
          <w:sz w:val="24"/>
          <w:szCs w:val="24"/>
        </w:rPr>
        <w:t>Practical Assessment Research &amp; Evaluation</w:t>
      </w:r>
      <w:r w:rsidR="000D706F">
        <w:rPr>
          <w:rFonts w:ascii="Times New Roman" w:hAnsi="Times New Roman" w:cs="Times New Roman"/>
          <w:noProof/>
          <w:sz w:val="24"/>
          <w:szCs w:val="24"/>
        </w:rPr>
        <w:t xml:space="preserve">, 12, </w:t>
      </w:r>
      <w:r w:rsidRPr="000E3816">
        <w:rPr>
          <w:rFonts w:ascii="Times New Roman" w:hAnsi="Times New Roman" w:cs="Times New Roman"/>
          <w:noProof/>
          <w:sz w:val="24"/>
          <w:szCs w:val="24"/>
        </w:rPr>
        <w:t xml:space="preserve">1–26. Available </w:t>
      </w:r>
      <w:hyperlink r:id="rId7" w:history="1">
        <w:r>
          <w:rPr>
            <w:rStyle w:val="Hyperlink"/>
          </w:rPr>
          <w:t>https://pareonline.net/getvn.asp?v=12&amp;n=3</w:t>
        </w:r>
      </w:hyperlink>
      <w:r w:rsidRPr="000E3816">
        <w:rPr>
          <w:rFonts w:ascii="Times New Roman" w:hAnsi="Times New Roman" w:cs="Times New Roman"/>
          <w:noProof/>
          <w:sz w:val="24"/>
          <w:szCs w:val="24"/>
        </w:rPr>
        <w:t xml:space="preserve"> </w:t>
      </w:r>
    </w:p>
    <w:p w:rsidR="00EB005F" w:rsidRPr="00E77156" w:rsidRDefault="00805E76" w:rsidP="000C5D07">
      <w:pPr>
        <w:rPr>
          <w:rFonts w:ascii="Times New Roman" w:hAnsi="Times New Roman" w:cs="Times New Roman"/>
          <w:sz w:val="24"/>
          <w:szCs w:val="24"/>
        </w:rPr>
      </w:pPr>
      <w:r>
        <w:rPr>
          <w:rFonts w:ascii="Times New Roman" w:hAnsi="Times New Roman" w:cs="Times New Roman"/>
          <w:noProof/>
          <w:sz w:val="24"/>
          <w:szCs w:val="24"/>
        </w:rPr>
        <w:br w:type="page"/>
      </w:r>
    </w:p>
    <w:tbl>
      <w:tblPr>
        <w:tblpPr w:leftFromText="141" w:rightFromText="141" w:vertAnchor="page" w:horzAnchor="margin" w:tblpY="1366"/>
        <w:tblW w:w="0" w:type="auto"/>
        <w:tblLayout w:type="fixed"/>
        <w:tblLook w:val="04A0" w:firstRow="1" w:lastRow="0" w:firstColumn="1" w:lastColumn="0" w:noHBand="0" w:noVBand="1"/>
      </w:tblPr>
      <w:tblGrid>
        <w:gridCol w:w="2977"/>
        <w:gridCol w:w="2410"/>
        <w:gridCol w:w="1897"/>
      </w:tblGrid>
      <w:tr w:rsidR="00EB005F" w:rsidRPr="0027133E" w:rsidTr="00EB005F">
        <w:tc>
          <w:tcPr>
            <w:tcW w:w="7284" w:type="dxa"/>
            <w:gridSpan w:val="3"/>
            <w:tcBorders>
              <w:bottom w:val="single" w:sz="4" w:space="0" w:color="auto"/>
            </w:tcBorders>
            <w:shd w:val="clear" w:color="auto" w:fill="auto"/>
          </w:tcPr>
          <w:p w:rsidR="00EB005F" w:rsidRPr="0027133E" w:rsidRDefault="00EB005F" w:rsidP="00EB005F">
            <w:pPr>
              <w:autoSpaceDE w:val="0"/>
              <w:autoSpaceDN w:val="0"/>
              <w:adjustRightInd w:val="0"/>
              <w:spacing w:after="0"/>
              <w:jc w:val="both"/>
              <w:rPr>
                <w:rFonts w:ascii="Times New Roman" w:hAnsi="Times New Roman" w:cs="Times New Roman"/>
                <w:sz w:val="24"/>
                <w:szCs w:val="24"/>
              </w:rPr>
            </w:pPr>
            <w:r w:rsidRPr="0027133E">
              <w:rPr>
                <w:rFonts w:ascii="Times New Roman" w:hAnsi="Times New Roman" w:cs="Times New Roman"/>
                <w:sz w:val="24"/>
                <w:szCs w:val="24"/>
              </w:rPr>
              <w:lastRenderedPageBreak/>
              <w:t>Table 1. Descriptive analysis of the sample. Santa Maria, Brazil.</w:t>
            </w:r>
          </w:p>
          <w:p w:rsidR="00EB005F" w:rsidRPr="0027133E" w:rsidRDefault="00EB005F" w:rsidP="00EB005F">
            <w:pPr>
              <w:spacing w:after="0"/>
              <w:jc w:val="center"/>
              <w:rPr>
                <w:rFonts w:ascii="Times New Roman" w:hAnsi="Times New Roman" w:cs="Times New Roman"/>
                <w:sz w:val="24"/>
                <w:szCs w:val="24"/>
              </w:rPr>
            </w:pPr>
          </w:p>
        </w:tc>
      </w:tr>
      <w:tr w:rsidR="00EB005F" w:rsidRPr="0027133E" w:rsidTr="00EB005F">
        <w:tc>
          <w:tcPr>
            <w:tcW w:w="2977" w:type="dxa"/>
            <w:tcBorders>
              <w:top w:val="single" w:sz="4" w:space="0" w:color="auto"/>
            </w:tcBorders>
            <w:shd w:val="clear" w:color="auto" w:fill="auto"/>
          </w:tcPr>
          <w:p w:rsidR="00EB005F" w:rsidRPr="0027133E" w:rsidRDefault="00EB005F" w:rsidP="00EB005F">
            <w:pPr>
              <w:spacing w:after="0"/>
              <w:rPr>
                <w:rFonts w:ascii="Times New Roman" w:hAnsi="Times New Roman" w:cs="Times New Roman"/>
                <w:sz w:val="24"/>
                <w:szCs w:val="24"/>
              </w:rPr>
            </w:pPr>
          </w:p>
        </w:tc>
        <w:tc>
          <w:tcPr>
            <w:tcW w:w="2410" w:type="dxa"/>
            <w:tcBorders>
              <w:top w:val="single" w:sz="4" w:space="0" w:color="auto"/>
            </w:tcBorders>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2012</w:t>
            </w:r>
          </w:p>
        </w:tc>
        <w:tc>
          <w:tcPr>
            <w:tcW w:w="1897" w:type="dxa"/>
            <w:tcBorders>
              <w:top w:val="single" w:sz="4" w:space="0" w:color="auto"/>
            </w:tcBorders>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2014</w:t>
            </w:r>
          </w:p>
        </w:tc>
      </w:tr>
      <w:tr w:rsidR="00EB005F" w:rsidRPr="0027133E" w:rsidTr="00EB005F">
        <w:tc>
          <w:tcPr>
            <w:tcW w:w="2977" w:type="dxa"/>
            <w:tcBorders>
              <w:bottom w:val="single" w:sz="4" w:space="0" w:color="auto"/>
            </w:tcBorders>
            <w:shd w:val="clear" w:color="auto" w:fill="auto"/>
          </w:tcPr>
          <w:p w:rsidR="00EB005F" w:rsidRPr="0027133E" w:rsidRDefault="00EB005F" w:rsidP="00EB005F">
            <w:pPr>
              <w:spacing w:after="0"/>
              <w:rPr>
                <w:rFonts w:ascii="Times New Roman" w:hAnsi="Times New Roman" w:cs="Times New Roman"/>
                <w:sz w:val="24"/>
                <w:szCs w:val="24"/>
              </w:rPr>
            </w:pPr>
            <w:r w:rsidRPr="0027133E">
              <w:rPr>
                <w:rFonts w:ascii="Times New Roman" w:hAnsi="Times New Roman" w:cs="Times New Roman"/>
                <w:sz w:val="24"/>
                <w:szCs w:val="24"/>
              </w:rPr>
              <w:t>Characteristic’s sample</w:t>
            </w:r>
          </w:p>
        </w:tc>
        <w:tc>
          <w:tcPr>
            <w:tcW w:w="2410" w:type="dxa"/>
            <w:tcBorders>
              <w:bottom w:val="single" w:sz="4" w:space="0" w:color="auto"/>
            </w:tcBorders>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N(%)</w:t>
            </w:r>
          </w:p>
        </w:tc>
        <w:tc>
          <w:tcPr>
            <w:tcW w:w="1897" w:type="dxa"/>
            <w:tcBorders>
              <w:bottom w:val="single" w:sz="4" w:space="0" w:color="auto"/>
            </w:tcBorders>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N(%)</w:t>
            </w:r>
          </w:p>
        </w:tc>
      </w:tr>
      <w:tr w:rsidR="00EB005F" w:rsidRPr="0027133E" w:rsidTr="00EB005F">
        <w:tc>
          <w:tcPr>
            <w:tcW w:w="2977" w:type="dxa"/>
            <w:tcBorders>
              <w:top w:val="single" w:sz="4" w:space="0" w:color="auto"/>
            </w:tcBorders>
            <w:shd w:val="clear" w:color="auto" w:fill="auto"/>
          </w:tcPr>
          <w:p w:rsidR="00EB005F" w:rsidRPr="0027133E" w:rsidRDefault="00EB005F" w:rsidP="00EB005F">
            <w:pPr>
              <w:spacing w:after="0"/>
              <w:rPr>
                <w:rFonts w:ascii="Times New Roman" w:hAnsi="Times New Roman" w:cs="Times New Roman"/>
                <w:sz w:val="24"/>
                <w:szCs w:val="24"/>
                <w:lang w:val="pt-BR"/>
              </w:rPr>
            </w:pPr>
            <w:r w:rsidRPr="0027133E">
              <w:rPr>
                <w:rFonts w:ascii="Times New Roman" w:hAnsi="Times New Roman" w:cs="Times New Roman"/>
                <w:sz w:val="24"/>
                <w:szCs w:val="24"/>
                <w:lang w:val="pt-BR"/>
              </w:rPr>
              <w:t>Sex</w:t>
            </w:r>
          </w:p>
        </w:tc>
        <w:tc>
          <w:tcPr>
            <w:tcW w:w="2410" w:type="dxa"/>
            <w:tcBorders>
              <w:top w:val="single" w:sz="4" w:space="0" w:color="auto"/>
            </w:tcBorders>
            <w:shd w:val="clear" w:color="auto" w:fill="auto"/>
          </w:tcPr>
          <w:p w:rsidR="00EB005F" w:rsidRPr="0027133E" w:rsidRDefault="00EB005F" w:rsidP="00EB005F">
            <w:pPr>
              <w:spacing w:after="0"/>
              <w:jc w:val="center"/>
              <w:rPr>
                <w:rFonts w:ascii="Times New Roman" w:hAnsi="Times New Roman" w:cs="Times New Roman"/>
                <w:sz w:val="24"/>
                <w:szCs w:val="24"/>
                <w:lang w:val="pt-BR"/>
              </w:rPr>
            </w:pPr>
          </w:p>
        </w:tc>
        <w:tc>
          <w:tcPr>
            <w:tcW w:w="1897" w:type="dxa"/>
            <w:tcBorders>
              <w:top w:val="single" w:sz="4" w:space="0" w:color="auto"/>
            </w:tcBorders>
            <w:shd w:val="clear" w:color="auto" w:fill="auto"/>
          </w:tcPr>
          <w:p w:rsidR="00EB005F" w:rsidRPr="0027133E" w:rsidRDefault="00EB005F" w:rsidP="00EB005F">
            <w:pPr>
              <w:spacing w:after="0"/>
              <w:jc w:val="center"/>
              <w:rPr>
                <w:rFonts w:ascii="Times New Roman" w:hAnsi="Times New Roman" w:cs="Times New Roman"/>
                <w:sz w:val="24"/>
                <w:szCs w:val="24"/>
                <w:lang w:val="pt-BR"/>
              </w:rPr>
            </w:pPr>
          </w:p>
        </w:tc>
      </w:tr>
      <w:tr w:rsidR="00EB005F" w:rsidRPr="0027133E" w:rsidTr="00EB005F">
        <w:tc>
          <w:tcPr>
            <w:tcW w:w="2977"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Female</w:t>
            </w:r>
          </w:p>
        </w:tc>
        <w:tc>
          <w:tcPr>
            <w:tcW w:w="2410"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611(53.9(</w:t>
            </w:r>
          </w:p>
        </w:tc>
        <w:tc>
          <w:tcPr>
            <w:tcW w:w="1897"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410(53.2)</w:t>
            </w:r>
          </w:p>
        </w:tc>
      </w:tr>
      <w:tr w:rsidR="00EB005F" w:rsidRPr="0027133E" w:rsidTr="00EB005F">
        <w:tc>
          <w:tcPr>
            <w:tcW w:w="2977"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Male</w:t>
            </w:r>
          </w:p>
        </w:tc>
        <w:tc>
          <w:tcPr>
            <w:tcW w:w="2410"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523(46.1)</w:t>
            </w:r>
          </w:p>
        </w:tc>
        <w:tc>
          <w:tcPr>
            <w:tcW w:w="1897"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361(46.8)</w:t>
            </w:r>
          </w:p>
        </w:tc>
      </w:tr>
      <w:tr w:rsidR="00EB005F" w:rsidRPr="0027133E" w:rsidTr="00EB005F">
        <w:tc>
          <w:tcPr>
            <w:tcW w:w="2977" w:type="dxa"/>
            <w:shd w:val="clear" w:color="auto" w:fill="auto"/>
          </w:tcPr>
          <w:p w:rsidR="00EB005F" w:rsidRPr="0027133E" w:rsidRDefault="00EB005F" w:rsidP="00EB005F">
            <w:pPr>
              <w:spacing w:after="0"/>
              <w:rPr>
                <w:rFonts w:ascii="Times New Roman" w:hAnsi="Times New Roman" w:cs="Times New Roman"/>
                <w:sz w:val="24"/>
                <w:szCs w:val="24"/>
                <w:lang w:val="pt-BR"/>
              </w:rPr>
            </w:pPr>
            <w:r w:rsidRPr="0027133E">
              <w:rPr>
                <w:rFonts w:ascii="Times New Roman" w:hAnsi="Times New Roman" w:cs="Times New Roman"/>
                <w:sz w:val="24"/>
                <w:szCs w:val="24"/>
                <w:lang w:val="pt-BR"/>
              </w:rPr>
              <w:t>Skin Color</w:t>
            </w:r>
          </w:p>
        </w:tc>
        <w:tc>
          <w:tcPr>
            <w:tcW w:w="2410"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p>
        </w:tc>
        <w:tc>
          <w:tcPr>
            <w:tcW w:w="1897"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p>
        </w:tc>
      </w:tr>
      <w:tr w:rsidR="00EB005F" w:rsidRPr="0027133E" w:rsidTr="00EB005F">
        <w:tc>
          <w:tcPr>
            <w:tcW w:w="2977"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White</w:t>
            </w:r>
          </w:p>
        </w:tc>
        <w:tc>
          <w:tcPr>
            <w:tcW w:w="2410"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863(76.1)</w:t>
            </w:r>
          </w:p>
        </w:tc>
        <w:tc>
          <w:tcPr>
            <w:tcW w:w="1897"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589(78.3)</w:t>
            </w:r>
          </w:p>
        </w:tc>
      </w:tr>
      <w:tr w:rsidR="00EB005F" w:rsidRPr="0027133E" w:rsidTr="00EB005F">
        <w:tc>
          <w:tcPr>
            <w:tcW w:w="2977"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Non-white</w:t>
            </w:r>
          </w:p>
        </w:tc>
        <w:tc>
          <w:tcPr>
            <w:tcW w:w="2410"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271(23.9)</w:t>
            </w:r>
          </w:p>
        </w:tc>
        <w:tc>
          <w:tcPr>
            <w:tcW w:w="1897"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163(21.7)</w:t>
            </w:r>
          </w:p>
        </w:tc>
      </w:tr>
      <w:tr w:rsidR="00EB005F" w:rsidRPr="0027133E" w:rsidTr="00EB005F">
        <w:tc>
          <w:tcPr>
            <w:tcW w:w="2977" w:type="dxa"/>
            <w:shd w:val="clear" w:color="auto" w:fill="auto"/>
          </w:tcPr>
          <w:p w:rsidR="00EB005F" w:rsidRPr="0027133E" w:rsidRDefault="00EB005F" w:rsidP="00EB005F">
            <w:pPr>
              <w:spacing w:after="0"/>
              <w:rPr>
                <w:rFonts w:ascii="Times New Roman" w:hAnsi="Times New Roman" w:cs="Times New Roman"/>
                <w:sz w:val="24"/>
                <w:szCs w:val="24"/>
                <w:lang w:val="pt-BR"/>
              </w:rPr>
            </w:pPr>
            <w:r w:rsidRPr="0027133E">
              <w:rPr>
                <w:rFonts w:ascii="Times New Roman" w:hAnsi="Times New Roman" w:cs="Times New Roman"/>
                <w:sz w:val="24"/>
                <w:szCs w:val="24"/>
                <w:lang w:val="pt-BR"/>
              </w:rPr>
              <w:t>Mother’s education</w:t>
            </w:r>
          </w:p>
        </w:tc>
        <w:tc>
          <w:tcPr>
            <w:tcW w:w="2410"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p>
        </w:tc>
        <w:tc>
          <w:tcPr>
            <w:tcW w:w="1897"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p>
        </w:tc>
      </w:tr>
      <w:tr w:rsidR="00EB005F" w:rsidRPr="0027133E" w:rsidTr="00EB005F">
        <w:tc>
          <w:tcPr>
            <w:tcW w:w="2977"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&lt;8 years</w:t>
            </w:r>
          </w:p>
        </w:tc>
        <w:tc>
          <w:tcPr>
            <w:tcW w:w="2410"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382(35.3)</w:t>
            </w:r>
          </w:p>
        </w:tc>
        <w:tc>
          <w:tcPr>
            <w:tcW w:w="1897"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423(68.2)</w:t>
            </w:r>
          </w:p>
        </w:tc>
      </w:tr>
      <w:tr w:rsidR="00EB005F" w:rsidRPr="0027133E" w:rsidTr="00EB005F">
        <w:tc>
          <w:tcPr>
            <w:tcW w:w="2977"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≥8 years</w:t>
            </w:r>
          </w:p>
        </w:tc>
        <w:tc>
          <w:tcPr>
            <w:tcW w:w="2410"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702(64.7)</w:t>
            </w:r>
          </w:p>
        </w:tc>
        <w:tc>
          <w:tcPr>
            <w:tcW w:w="1897"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197(31.8)</w:t>
            </w:r>
          </w:p>
        </w:tc>
      </w:tr>
      <w:tr w:rsidR="00EB005F" w:rsidRPr="0027133E" w:rsidTr="00EB005F">
        <w:tc>
          <w:tcPr>
            <w:tcW w:w="2977" w:type="dxa"/>
            <w:shd w:val="clear" w:color="auto" w:fill="auto"/>
          </w:tcPr>
          <w:p w:rsidR="00EB005F" w:rsidRPr="0027133E" w:rsidRDefault="00EB005F" w:rsidP="00EB005F">
            <w:pPr>
              <w:spacing w:after="0"/>
              <w:rPr>
                <w:rFonts w:ascii="Times New Roman" w:hAnsi="Times New Roman" w:cs="Times New Roman"/>
                <w:sz w:val="24"/>
                <w:szCs w:val="24"/>
                <w:lang w:val="pt-BR"/>
              </w:rPr>
            </w:pPr>
            <w:r w:rsidRPr="0027133E">
              <w:rPr>
                <w:rFonts w:ascii="Times New Roman" w:hAnsi="Times New Roman" w:cs="Times New Roman"/>
                <w:sz w:val="24"/>
                <w:szCs w:val="24"/>
                <w:lang w:val="pt-BR"/>
              </w:rPr>
              <w:t>Father’s education</w:t>
            </w:r>
          </w:p>
        </w:tc>
        <w:tc>
          <w:tcPr>
            <w:tcW w:w="2410"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p>
        </w:tc>
        <w:tc>
          <w:tcPr>
            <w:tcW w:w="1897"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p>
        </w:tc>
      </w:tr>
      <w:tr w:rsidR="00EB005F" w:rsidRPr="0027133E" w:rsidTr="00EB005F">
        <w:tc>
          <w:tcPr>
            <w:tcW w:w="2977"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&lt;8 years</w:t>
            </w:r>
          </w:p>
        </w:tc>
        <w:tc>
          <w:tcPr>
            <w:tcW w:w="2410"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406(39.3)</w:t>
            </w:r>
          </w:p>
        </w:tc>
        <w:tc>
          <w:tcPr>
            <w:tcW w:w="1897"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214(36.6)</w:t>
            </w:r>
          </w:p>
        </w:tc>
      </w:tr>
      <w:tr w:rsidR="00EB005F" w:rsidRPr="0027133E" w:rsidTr="00EB005F">
        <w:tc>
          <w:tcPr>
            <w:tcW w:w="2977"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≥8 years</w:t>
            </w:r>
          </w:p>
        </w:tc>
        <w:tc>
          <w:tcPr>
            <w:tcW w:w="2410"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628(60.7)</w:t>
            </w:r>
          </w:p>
        </w:tc>
        <w:tc>
          <w:tcPr>
            <w:tcW w:w="1897"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371(63.4)</w:t>
            </w:r>
          </w:p>
        </w:tc>
      </w:tr>
      <w:tr w:rsidR="00EB005F" w:rsidRPr="0027133E" w:rsidTr="00EB005F">
        <w:tc>
          <w:tcPr>
            <w:tcW w:w="2977" w:type="dxa"/>
            <w:shd w:val="clear" w:color="auto" w:fill="auto"/>
          </w:tcPr>
          <w:p w:rsidR="00EB005F" w:rsidRPr="0027133E" w:rsidRDefault="00EB005F" w:rsidP="00EB005F">
            <w:pPr>
              <w:spacing w:after="0"/>
              <w:rPr>
                <w:rFonts w:ascii="Times New Roman" w:hAnsi="Times New Roman" w:cs="Times New Roman"/>
                <w:sz w:val="24"/>
                <w:szCs w:val="24"/>
                <w:lang w:val="pt-BR"/>
              </w:rPr>
            </w:pPr>
            <w:r w:rsidRPr="0027133E">
              <w:rPr>
                <w:rFonts w:ascii="Times New Roman" w:hAnsi="Times New Roman" w:cs="Times New Roman"/>
                <w:sz w:val="24"/>
                <w:szCs w:val="24"/>
                <w:lang w:val="pt-BR"/>
              </w:rPr>
              <w:t>Household income</w:t>
            </w:r>
          </w:p>
        </w:tc>
        <w:tc>
          <w:tcPr>
            <w:tcW w:w="2410"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p>
        </w:tc>
        <w:tc>
          <w:tcPr>
            <w:tcW w:w="1897"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p>
        </w:tc>
      </w:tr>
      <w:tr w:rsidR="00EB005F" w:rsidRPr="0027133E" w:rsidTr="00EB005F">
        <w:tc>
          <w:tcPr>
            <w:tcW w:w="2977"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E77156">
              <w:rPr>
                <w:rFonts w:ascii="Times New Roman" w:eastAsia="AdvTTb5929f4c+22" w:hAnsi="Times New Roman" w:cs="Times New Roman"/>
                <w:sz w:val="24"/>
                <w:szCs w:val="24"/>
                <w:lang w:val="pt-BR" w:eastAsia="pt-BR"/>
              </w:rPr>
              <w:t>≤1.6</w:t>
            </w:r>
            <w:r w:rsidRPr="0027133E">
              <w:rPr>
                <w:rFonts w:ascii="Times New Roman" w:hAnsi="Times New Roman" w:cs="Times New Roman"/>
                <w:sz w:val="24"/>
                <w:szCs w:val="24"/>
                <w:lang w:val="pt-BR"/>
              </w:rPr>
              <w:t xml:space="preserve"> BMW</w:t>
            </w:r>
          </w:p>
        </w:tc>
        <w:tc>
          <w:tcPr>
            <w:tcW w:w="2410"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556(53.7)</w:t>
            </w:r>
          </w:p>
        </w:tc>
        <w:tc>
          <w:tcPr>
            <w:tcW w:w="1897"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386(69.1)</w:t>
            </w:r>
          </w:p>
        </w:tc>
      </w:tr>
      <w:tr w:rsidR="00EB005F" w:rsidRPr="0027133E" w:rsidTr="00EB005F">
        <w:tc>
          <w:tcPr>
            <w:tcW w:w="2977" w:type="dxa"/>
            <w:shd w:val="clear" w:color="auto" w:fill="auto"/>
          </w:tcPr>
          <w:p w:rsidR="00EB005F" w:rsidRPr="0027133E" w:rsidRDefault="00EB005F" w:rsidP="00EB005F">
            <w:pPr>
              <w:spacing w:after="0"/>
              <w:jc w:val="center"/>
              <w:rPr>
                <w:rFonts w:ascii="Times New Roman" w:hAnsi="Times New Roman" w:cs="Times New Roman"/>
                <w:sz w:val="24"/>
                <w:szCs w:val="24"/>
              </w:rPr>
            </w:pPr>
            <w:r w:rsidRPr="0027133E">
              <w:rPr>
                <w:rFonts w:ascii="Times New Roman" w:hAnsi="Times New Roman" w:cs="Times New Roman"/>
                <w:sz w:val="24"/>
                <w:szCs w:val="24"/>
              </w:rPr>
              <w:t>&gt;1.6 BMW</w:t>
            </w:r>
          </w:p>
        </w:tc>
        <w:tc>
          <w:tcPr>
            <w:tcW w:w="2410" w:type="dxa"/>
            <w:shd w:val="clear" w:color="auto" w:fill="auto"/>
          </w:tcPr>
          <w:p w:rsidR="00EB005F" w:rsidRPr="0027133E" w:rsidRDefault="00EB005F" w:rsidP="00EB005F">
            <w:pPr>
              <w:spacing w:after="0"/>
              <w:jc w:val="center"/>
              <w:rPr>
                <w:rFonts w:ascii="Times New Roman" w:hAnsi="Times New Roman" w:cs="Times New Roman"/>
                <w:sz w:val="24"/>
                <w:szCs w:val="24"/>
              </w:rPr>
            </w:pPr>
            <w:r w:rsidRPr="0027133E">
              <w:rPr>
                <w:rFonts w:ascii="Times New Roman" w:hAnsi="Times New Roman" w:cs="Times New Roman"/>
                <w:sz w:val="24"/>
                <w:szCs w:val="24"/>
              </w:rPr>
              <w:t>480(46.3)</w:t>
            </w:r>
          </w:p>
        </w:tc>
        <w:tc>
          <w:tcPr>
            <w:tcW w:w="1897" w:type="dxa"/>
            <w:shd w:val="clear" w:color="auto" w:fill="auto"/>
          </w:tcPr>
          <w:p w:rsidR="00EB005F" w:rsidRPr="0027133E" w:rsidRDefault="00EB005F" w:rsidP="00EB005F">
            <w:pPr>
              <w:spacing w:after="0"/>
              <w:jc w:val="center"/>
              <w:rPr>
                <w:rFonts w:ascii="Times New Roman" w:hAnsi="Times New Roman" w:cs="Times New Roman"/>
                <w:sz w:val="24"/>
                <w:szCs w:val="24"/>
              </w:rPr>
            </w:pPr>
            <w:r w:rsidRPr="0027133E">
              <w:rPr>
                <w:rFonts w:ascii="Times New Roman" w:hAnsi="Times New Roman" w:cs="Times New Roman"/>
                <w:sz w:val="24"/>
                <w:szCs w:val="24"/>
              </w:rPr>
              <w:t>173(30.9)</w:t>
            </w:r>
          </w:p>
        </w:tc>
      </w:tr>
      <w:tr w:rsidR="00EB005F" w:rsidRPr="0027133E" w:rsidTr="00EB005F">
        <w:tc>
          <w:tcPr>
            <w:tcW w:w="2977" w:type="dxa"/>
            <w:shd w:val="clear" w:color="auto" w:fill="auto"/>
          </w:tcPr>
          <w:p w:rsidR="00EB005F" w:rsidRPr="0027133E" w:rsidRDefault="00EB005F" w:rsidP="00EB005F">
            <w:pPr>
              <w:spacing w:after="0"/>
              <w:rPr>
                <w:rFonts w:ascii="Times New Roman" w:hAnsi="Times New Roman" w:cs="Times New Roman"/>
                <w:sz w:val="24"/>
                <w:szCs w:val="24"/>
              </w:rPr>
            </w:pPr>
            <w:r w:rsidRPr="0027133E">
              <w:rPr>
                <w:rFonts w:ascii="Times New Roman" w:hAnsi="Times New Roman" w:cs="Times New Roman"/>
                <w:sz w:val="24"/>
                <w:szCs w:val="24"/>
              </w:rPr>
              <w:t>Household overcrowding</w:t>
            </w:r>
          </w:p>
        </w:tc>
        <w:tc>
          <w:tcPr>
            <w:tcW w:w="2410" w:type="dxa"/>
            <w:shd w:val="clear" w:color="auto" w:fill="auto"/>
          </w:tcPr>
          <w:p w:rsidR="00EB005F" w:rsidRPr="0027133E" w:rsidRDefault="00EB005F" w:rsidP="00EB005F">
            <w:pPr>
              <w:spacing w:after="0"/>
              <w:jc w:val="center"/>
              <w:rPr>
                <w:rFonts w:ascii="Times New Roman" w:hAnsi="Times New Roman" w:cs="Times New Roman"/>
                <w:sz w:val="24"/>
                <w:szCs w:val="24"/>
              </w:rPr>
            </w:pPr>
          </w:p>
        </w:tc>
        <w:tc>
          <w:tcPr>
            <w:tcW w:w="1897" w:type="dxa"/>
            <w:shd w:val="clear" w:color="auto" w:fill="auto"/>
          </w:tcPr>
          <w:p w:rsidR="00EB005F" w:rsidRPr="0027133E" w:rsidRDefault="00EB005F" w:rsidP="00EB005F">
            <w:pPr>
              <w:spacing w:after="0"/>
              <w:jc w:val="center"/>
              <w:rPr>
                <w:rFonts w:ascii="Times New Roman" w:hAnsi="Times New Roman" w:cs="Times New Roman"/>
                <w:sz w:val="24"/>
                <w:szCs w:val="24"/>
              </w:rPr>
            </w:pPr>
          </w:p>
        </w:tc>
      </w:tr>
      <w:tr w:rsidR="00EB005F" w:rsidRPr="0027133E" w:rsidTr="00EB005F">
        <w:tc>
          <w:tcPr>
            <w:tcW w:w="2977" w:type="dxa"/>
            <w:shd w:val="clear" w:color="auto" w:fill="auto"/>
          </w:tcPr>
          <w:p w:rsidR="00EB005F" w:rsidRPr="0027133E" w:rsidRDefault="00EB005F" w:rsidP="00EB005F">
            <w:pPr>
              <w:spacing w:after="0"/>
              <w:jc w:val="center"/>
              <w:rPr>
                <w:rFonts w:ascii="Times New Roman" w:hAnsi="Times New Roman" w:cs="Times New Roman"/>
                <w:sz w:val="24"/>
                <w:szCs w:val="24"/>
              </w:rPr>
            </w:pPr>
            <w:r w:rsidRPr="0027133E">
              <w:rPr>
                <w:rFonts w:ascii="Times New Roman" w:hAnsi="Times New Roman" w:cs="Times New Roman"/>
                <w:sz w:val="24"/>
                <w:szCs w:val="24"/>
              </w:rPr>
              <w:t>Less than 1 room/person</w:t>
            </w:r>
          </w:p>
        </w:tc>
        <w:tc>
          <w:tcPr>
            <w:tcW w:w="2410" w:type="dxa"/>
            <w:shd w:val="clear" w:color="auto" w:fill="auto"/>
          </w:tcPr>
          <w:p w:rsidR="00EB005F" w:rsidRPr="0027133E" w:rsidRDefault="00EB005F" w:rsidP="00EB005F">
            <w:pPr>
              <w:spacing w:after="0"/>
              <w:jc w:val="center"/>
              <w:rPr>
                <w:rFonts w:ascii="Times New Roman" w:hAnsi="Times New Roman" w:cs="Times New Roman"/>
                <w:sz w:val="24"/>
                <w:szCs w:val="24"/>
              </w:rPr>
            </w:pPr>
            <w:r w:rsidRPr="0027133E">
              <w:rPr>
                <w:rFonts w:ascii="Times New Roman" w:hAnsi="Times New Roman" w:cs="Times New Roman"/>
                <w:sz w:val="24"/>
                <w:szCs w:val="24"/>
              </w:rPr>
              <w:t>743(68.7)</w:t>
            </w:r>
          </w:p>
        </w:tc>
        <w:tc>
          <w:tcPr>
            <w:tcW w:w="1897" w:type="dxa"/>
            <w:shd w:val="clear" w:color="auto" w:fill="auto"/>
          </w:tcPr>
          <w:p w:rsidR="00EB005F" w:rsidRPr="0027133E" w:rsidRDefault="00EB005F" w:rsidP="00EB005F">
            <w:pPr>
              <w:spacing w:after="0"/>
              <w:jc w:val="center"/>
              <w:rPr>
                <w:rFonts w:ascii="Times New Roman" w:hAnsi="Times New Roman" w:cs="Times New Roman"/>
                <w:sz w:val="24"/>
                <w:szCs w:val="24"/>
              </w:rPr>
            </w:pPr>
            <w:r w:rsidRPr="0027133E">
              <w:rPr>
                <w:rFonts w:ascii="Times New Roman" w:hAnsi="Times New Roman" w:cs="Times New Roman"/>
                <w:sz w:val="24"/>
                <w:szCs w:val="24"/>
              </w:rPr>
              <w:t>368(60.4)</w:t>
            </w:r>
          </w:p>
        </w:tc>
      </w:tr>
      <w:tr w:rsidR="00EB005F" w:rsidRPr="0027133E" w:rsidTr="00EB005F">
        <w:tc>
          <w:tcPr>
            <w:tcW w:w="2977" w:type="dxa"/>
            <w:shd w:val="clear" w:color="auto" w:fill="auto"/>
          </w:tcPr>
          <w:p w:rsidR="00EB005F" w:rsidRPr="0027133E" w:rsidRDefault="00EB005F" w:rsidP="00EB005F">
            <w:pPr>
              <w:spacing w:after="0"/>
              <w:jc w:val="center"/>
              <w:rPr>
                <w:rFonts w:ascii="Times New Roman" w:hAnsi="Times New Roman" w:cs="Times New Roman"/>
                <w:sz w:val="24"/>
                <w:szCs w:val="24"/>
              </w:rPr>
            </w:pPr>
            <w:r w:rsidRPr="0027133E">
              <w:rPr>
                <w:rFonts w:ascii="Times New Roman" w:hAnsi="Times New Roman" w:cs="Times New Roman"/>
                <w:sz w:val="24"/>
                <w:szCs w:val="24"/>
              </w:rPr>
              <w:t>1 room or more/person</w:t>
            </w:r>
          </w:p>
        </w:tc>
        <w:tc>
          <w:tcPr>
            <w:tcW w:w="2410"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rPr>
              <w:t>339(31.3)</w:t>
            </w:r>
          </w:p>
        </w:tc>
        <w:tc>
          <w:tcPr>
            <w:tcW w:w="1897"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252(40.6)</w:t>
            </w:r>
          </w:p>
        </w:tc>
      </w:tr>
      <w:tr w:rsidR="00EB005F" w:rsidRPr="0027133E" w:rsidTr="00EB005F">
        <w:tc>
          <w:tcPr>
            <w:tcW w:w="2977" w:type="dxa"/>
            <w:shd w:val="clear" w:color="auto" w:fill="auto"/>
          </w:tcPr>
          <w:p w:rsidR="00EB005F" w:rsidRPr="0027133E" w:rsidRDefault="00EB005F" w:rsidP="00EB005F">
            <w:pPr>
              <w:spacing w:after="0"/>
              <w:rPr>
                <w:rFonts w:ascii="Times New Roman" w:hAnsi="Times New Roman" w:cs="Times New Roman"/>
                <w:sz w:val="24"/>
                <w:szCs w:val="24"/>
                <w:lang w:val="pt-BR"/>
              </w:rPr>
            </w:pPr>
            <w:r w:rsidRPr="0027133E">
              <w:rPr>
                <w:rFonts w:ascii="Times New Roman" w:hAnsi="Times New Roman" w:cs="Times New Roman"/>
                <w:sz w:val="24"/>
                <w:szCs w:val="24"/>
                <w:lang w:val="pt-BR"/>
              </w:rPr>
              <w:t>Cavitated carious lesions</w:t>
            </w:r>
          </w:p>
        </w:tc>
        <w:tc>
          <w:tcPr>
            <w:tcW w:w="2410"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p>
        </w:tc>
        <w:tc>
          <w:tcPr>
            <w:tcW w:w="1897"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p>
        </w:tc>
      </w:tr>
      <w:tr w:rsidR="00EB005F" w:rsidRPr="0027133E" w:rsidTr="00EB005F">
        <w:tc>
          <w:tcPr>
            <w:tcW w:w="2977"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Without</w:t>
            </w:r>
          </w:p>
        </w:tc>
        <w:tc>
          <w:tcPr>
            <w:tcW w:w="2410"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654(57.7)</w:t>
            </w:r>
          </w:p>
        </w:tc>
        <w:tc>
          <w:tcPr>
            <w:tcW w:w="1897" w:type="dxa"/>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432(58.1)</w:t>
            </w:r>
          </w:p>
        </w:tc>
      </w:tr>
      <w:tr w:rsidR="00EB005F" w:rsidRPr="0027133E" w:rsidTr="00EB005F">
        <w:tc>
          <w:tcPr>
            <w:tcW w:w="2977" w:type="dxa"/>
            <w:tcBorders>
              <w:bottom w:val="single" w:sz="4" w:space="0" w:color="auto"/>
            </w:tcBorders>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With</w:t>
            </w:r>
          </w:p>
        </w:tc>
        <w:tc>
          <w:tcPr>
            <w:tcW w:w="2410" w:type="dxa"/>
            <w:tcBorders>
              <w:bottom w:val="single" w:sz="4" w:space="0" w:color="auto"/>
            </w:tcBorders>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480(42.3)</w:t>
            </w:r>
          </w:p>
        </w:tc>
        <w:tc>
          <w:tcPr>
            <w:tcW w:w="1897" w:type="dxa"/>
            <w:tcBorders>
              <w:bottom w:val="single" w:sz="4" w:space="0" w:color="auto"/>
            </w:tcBorders>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311(41.9)</w:t>
            </w:r>
          </w:p>
        </w:tc>
      </w:tr>
      <w:tr w:rsidR="00EB005F" w:rsidRPr="0027133E" w:rsidTr="00EB005F">
        <w:tc>
          <w:tcPr>
            <w:tcW w:w="2977" w:type="dxa"/>
            <w:tcBorders>
              <w:top w:val="single" w:sz="4" w:space="0" w:color="auto"/>
              <w:bottom w:val="single" w:sz="4" w:space="0" w:color="auto"/>
            </w:tcBorders>
            <w:shd w:val="clear" w:color="auto" w:fill="auto"/>
          </w:tcPr>
          <w:p w:rsidR="00EB005F" w:rsidRPr="0027133E" w:rsidRDefault="00EB005F" w:rsidP="00EB005F">
            <w:pPr>
              <w:spacing w:after="0"/>
              <w:rPr>
                <w:rFonts w:ascii="Times New Roman" w:hAnsi="Times New Roman" w:cs="Times New Roman"/>
                <w:i/>
                <w:sz w:val="24"/>
                <w:szCs w:val="24"/>
                <w:lang w:val="pt-BR"/>
              </w:rPr>
            </w:pPr>
            <w:r w:rsidRPr="0027133E">
              <w:rPr>
                <w:rFonts w:ascii="Times New Roman" w:hAnsi="Times New Roman" w:cs="Times New Roman"/>
                <w:i/>
                <w:sz w:val="24"/>
                <w:szCs w:val="24"/>
                <w:lang w:val="pt-BR"/>
              </w:rPr>
              <w:t>Continuos variables</w:t>
            </w:r>
          </w:p>
        </w:tc>
        <w:tc>
          <w:tcPr>
            <w:tcW w:w="2410" w:type="dxa"/>
            <w:tcBorders>
              <w:top w:val="single" w:sz="4" w:space="0" w:color="auto"/>
              <w:bottom w:val="single" w:sz="4" w:space="0" w:color="auto"/>
            </w:tcBorders>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Mean(SD)</w:t>
            </w:r>
          </w:p>
        </w:tc>
        <w:tc>
          <w:tcPr>
            <w:tcW w:w="1897" w:type="dxa"/>
            <w:tcBorders>
              <w:top w:val="single" w:sz="4" w:space="0" w:color="auto"/>
              <w:bottom w:val="single" w:sz="4" w:space="0" w:color="auto"/>
            </w:tcBorders>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Mean(SD)</w:t>
            </w:r>
          </w:p>
        </w:tc>
      </w:tr>
      <w:tr w:rsidR="00EB005F" w:rsidRPr="0027133E" w:rsidTr="00EB005F">
        <w:tc>
          <w:tcPr>
            <w:tcW w:w="2977" w:type="dxa"/>
            <w:tcBorders>
              <w:top w:val="single" w:sz="4" w:space="0" w:color="auto"/>
            </w:tcBorders>
            <w:shd w:val="clear" w:color="auto" w:fill="auto"/>
          </w:tcPr>
          <w:p w:rsidR="00EB005F" w:rsidRPr="0027133E" w:rsidRDefault="00EB005F" w:rsidP="00EB005F">
            <w:pPr>
              <w:spacing w:after="0"/>
              <w:rPr>
                <w:rFonts w:ascii="Times New Roman" w:hAnsi="Times New Roman" w:cs="Times New Roman"/>
                <w:sz w:val="24"/>
                <w:szCs w:val="24"/>
                <w:vertAlign w:val="superscript"/>
              </w:rPr>
            </w:pPr>
            <w:r w:rsidRPr="0027133E">
              <w:rPr>
                <w:rFonts w:ascii="Times New Roman" w:hAnsi="Times New Roman" w:cs="Times New Roman"/>
                <w:sz w:val="24"/>
                <w:szCs w:val="24"/>
              </w:rPr>
              <w:t>SHS</w:t>
            </w:r>
          </w:p>
        </w:tc>
        <w:tc>
          <w:tcPr>
            <w:tcW w:w="2410" w:type="dxa"/>
            <w:tcBorders>
              <w:top w:val="single" w:sz="4" w:space="0" w:color="auto"/>
            </w:tcBorders>
            <w:shd w:val="clear" w:color="auto" w:fill="auto"/>
          </w:tcPr>
          <w:p w:rsidR="00EB005F" w:rsidRPr="0027133E" w:rsidRDefault="00EB005F" w:rsidP="00EB005F">
            <w:pPr>
              <w:spacing w:after="0"/>
              <w:jc w:val="center"/>
              <w:rPr>
                <w:rFonts w:ascii="Times New Roman" w:hAnsi="Times New Roman" w:cs="Times New Roman"/>
                <w:sz w:val="24"/>
                <w:szCs w:val="24"/>
              </w:rPr>
            </w:pPr>
            <w:r w:rsidRPr="0027133E">
              <w:rPr>
                <w:rFonts w:ascii="Times New Roman" w:hAnsi="Times New Roman" w:cs="Times New Roman"/>
                <w:sz w:val="24"/>
                <w:szCs w:val="24"/>
              </w:rPr>
              <w:t>5.24(0.90)</w:t>
            </w:r>
          </w:p>
        </w:tc>
        <w:tc>
          <w:tcPr>
            <w:tcW w:w="1897" w:type="dxa"/>
            <w:tcBorders>
              <w:top w:val="single" w:sz="4" w:space="0" w:color="auto"/>
            </w:tcBorders>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5.38(0.90)</w:t>
            </w:r>
          </w:p>
        </w:tc>
      </w:tr>
      <w:tr w:rsidR="00EB005F" w:rsidRPr="0027133E" w:rsidTr="00EB005F">
        <w:tc>
          <w:tcPr>
            <w:tcW w:w="2977" w:type="dxa"/>
            <w:shd w:val="clear" w:color="auto" w:fill="auto"/>
          </w:tcPr>
          <w:p w:rsidR="00EB005F" w:rsidRPr="0027133E" w:rsidRDefault="00EB005F" w:rsidP="00EB005F">
            <w:pPr>
              <w:spacing w:after="0"/>
              <w:rPr>
                <w:rFonts w:ascii="Times New Roman" w:hAnsi="Times New Roman" w:cs="Times New Roman"/>
                <w:sz w:val="24"/>
                <w:szCs w:val="24"/>
              </w:rPr>
            </w:pPr>
            <w:r w:rsidRPr="0027133E">
              <w:rPr>
                <w:rFonts w:ascii="Times New Roman" w:hAnsi="Times New Roman" w:cs="Times New Roman"/>
                <w:sz w:val="24"/>
                <w:szCs w:val="24"/>
              </w:rPr>
              <w:t>CPQ 11-14</w:t>
            </w:r>
          </w:p>
        </w:tc>
        <w:tc>
          <w:tcPr>
            <w:tcW w:w="2410" w:type="dxa"/>
            <w:shd w:val="clear" w:color="auto" w:fill="auto"/>
          </w:tcPr>
          <w:p w:rsidR="00EB005F" w:rsidRPr="0027133E" w:rsidRDefault="00EB005F" w:rsidP="00EB005F">
            <w:pPr>
              <w:spacing w:after="0"/>
              <w:jc w:val="center"/>
              <w:rPr>
                <w:rFonts w:ascii="Times New Roman" w:hAnsi="Times New Roman" w:cs="Times New Roman"/>
                <w:sz w:val="24"/>
                <w:szCs w:val="24"/>
              </w:rPr>
            </w:pPr>
            <w:r w:rsidRPr="0027133E">
              <w:rPr>
                <w:rFonts w:ascii="Times New Roman" w:hAnsi="Times New Roman" w:cs="Times New Roman"/>
                <w:sz w:val="24"/>
                <w:szCs w:val="24"/>
              </w:rPr>
              <w:t>10.24(7.59)</w:t>
            </w:r>
          </w:p>
        </w:tc>
        <w:tc>
          <w:tcPr>
            <w:tcW w:w="1897" w:type="dxa"/>
            <w:shd w:val="clear" w:color="auto" w:fill="auto"/>
          </w:tcPr>
          <w:p w:rsidR="00EB005F" w:rsidRPr="0027133E" w:rsidRDefault="00EB005F" w:rsidP="00EB005F">
            <w:pPr>
              <w:spacing w:after="0"/>
              <w:jc w:val="center"/>
              <w:rPr>
                <w:rFonts w:ascii="Times New Roman" w:hAnsi="Times New Roman" w:cs="Times New Roman"/>
                <w:sz w:val="24"/>
                <w:szCs w:val="24"/>
              </w:rPr>
            </w:pPr>
            <w:r w:rsidRPr="0027133E">
              <w:rPr>
                <w:rFonts w:ascii="Times New Roman" w:hAnsi="Times New Roman" w:cs="Times New Roman"/>
                <w:sz w:val="24"/>
                <w:szCs w:val="24"/>
              </w:rPr>
              <w:t>9.37(7.31)</w:t>
            </w:r>
          </w:p>
        </w:tc>
      </w:tr>
      <w:tr w:rsidR="00EB005F" w:rsidRPr="0027133E" w:rsidTr="00EB005F">
        <w:tc>
          <w:tcPr>
            <w:tcW w:w="2977" w:type="dxa"/>
            <w:tcBorders>
              <w:bottom w:val="single" w:sz="4" w:space="0" w:color="auto"/>
            </w:tcBorders>
            <w:shd w:val="clear" w:color="auto" w:fill="auto"/>
          </w:tcPr>
          <w:p w:rsidR="00EB005F" w:rsidRPr="0027133E" w:rsidRDefault="00EB005F" w:rsidP="00EB005F">
            <w:pPr>
              <w:spacing w:after="0"/>
              <w:rPr>
                <w:rFonts w:ascii="Times New Roman" w:hAnsi="Times New Roman" w:cs="Times New Roman"/>
                <w:sz w:val="24"/>
                <w:szCs w:val="24"/>
                <w:vertAlign w:val="superscript"/>
                <w:lang w:val="pt-BR"/>
              </w:rPr>
            </w:pPr>
            <w:r w:rsidRPr="0027133E">
              <w:rPr>
                <w:rFonts w:ascii="Times New Roman" w:hAnsi="Times New Roman" w:cs="Times New Roman"/>
                <w:sz w:val="24"/>
                <w:szCs w:val="24"/>
                <w:lang w:val="pt-BR"/>
              </w:rPr>
              <w:t>SWLS</w:t>
            </w:r>
          </w:p>
        </w:tc>
        <w:tc>
          <w:tcPr>
            <w:tcW w:w="2410" w:type="dxa"/>
            <w:tcBorders>
              <w:bottom w:val="single" w:sz="4" w:space="0" w:color="auto"/>
            </w:tcBorders>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cs="Times New Roman"/>
                <w:sz w:val="24"/>
                <w:szCs w:val="24"/>
                <w:lang w:val="pt-BR"/>
              </w:rPr>
              <w:t>-</w:t>
            </w:r>
          </w:p>
        </w:tc>
        <w:tc>
          <w:tcPr>
            <w:tcW w:w="1897" w:type="dxa"/>
            <w:tcBorders>
              <w:bottom w:val="single" w:sz="4" w:space="0" w:color="auto"/>
            </w:tcBorders>
            <w:shd w:val="clear" w:color="auto" w:fill="auto"/>
          </w:tcPr>
          <w:p w:rsidR="00EB005F" w:rsidRPr="0027133E" w:rsidRDefault="00EB005F" w:rsidP="00EB005F">
            <w:pPr>
              <w:spacing w:after="0"/>
              <w:jc w:val="center"/>
              <w:rPr>
                <w:rFonts w:ascii="Times New Roman" w:hAnsi="Times New Roman" w:cs="Times New Roman"/>
                <w:sz w:val="24"/>
                <w:szCs w:val="24"/>
                <w:lang w:val="pt-BR"/>
              </w:rPr>
            </w:pPr>
            <w:r w:rsidRPr="0027133E">
              <w:rPr>
                <w:rFonts w:ascii="Times New Roman" w:hAnsi="Times New Roman"/>
                <w:sz w:val="24"/>
                <w:szCs w:val="24"/>
                <w:lang w:val="pt-BR"/>
              </w:rPr>
              <w:t>5.320.95</w:t>
            </w:r>
          </w:p>
        </w:tc>
      </w:tr>
      <w:tr w:rsidR="00EB005F" w:rsidRPr="0027133E" w:rsidTr="00EB005F">
        <w:tc>
          <w:tcPr>
            <w:tcW w:w="7284" w:type="dxa"/>
            <w:gridSpan w:val="3"/>
            <w:tcBorders>
              <w:top w:val="single" w:sz="4" w:space="0" w:color="auto"/>
            </w:tcBorders>
            <w:shd w:val="clear" w:color="auto" w:fill="auto"/>
          </w:tcPr>
          <w:p w:rsidR="00EB005F" w:rsidRPr="0027133E" w:rsidRDefault="00EB005F" w:rsidP="00EB005F">
            <w:pPr>
              <w:autoSpaceDE w:val="0"/>
              <w:autoSpaceDN w:val="0"/>
              <w:adjustRightInd w:val="0"/>
              <w:spacing w:after="0"/>
              <w:contextualSpacing/>
              <w:rPr>
                <w:rFonts w:ascii="Times New Roman" w:hAnsi="Times New Roman" w:cs="Times New Roman"/>
                <w:sz w:val="20"/>
                <w:szCs w:val="24"/>
              </w:rPr>
            </w:pPr>
            <w:r w:rsidRPr="0027133E">
              <w:rPr>
                <w:rFonts w:ascii="Times New Roman" w:hAnsi="Times New Roman" w:cs="Times New Roman"/>
                <w:sz w:val="20"/>
                <w:szCs w:val="24"/>
              </w:rPr>
              <w:t>BMW: Brazilian minimum wage (approximately U$ 450 during the data gathering).</w:t>
            </w:r>
          </w:p>
          <w:p w:rsidR="00EB005F" w:rsidRPr="0027133E" w:rsidRDefault="00EB005F" w:rsidP="00EB005F">
            <w:pPr>
              <w:contextualSpacing/>
              <w:rPr>
                <w:rFonts w:ascii="Times New Roman" w:hAnsi="Times New Roman" w:cs="Times New Roman"/>
                <w:sz w:val="20"/>
                <w:szCs w:val="24"/>
              </w:rPr>
            </w:pPr>
            <w:r w:rsidRPr="0027133E">
              <w:rPr>
                <w:rFonts w:ascii="Times New Roman" w:hAnsi="Times New Roman" w:cs="Times New Roman"/>
                <w:sz w:val="20"/>
                <w:szCs w:val="24"/>
              </w:rPr>
              <w:t xml:space="preserve">SD: Standard Deviation; CPQ 11-14: Child Perception Questionnaire; SHS: Subjective Happiness Scale; SWLS: Satisfaction With Life Scale.  </w:t>
            </w:r>
          </w:p>
        </w:tc>
      </w:tr>
    </w:tbl>
    <w:p w:rsidR="00805E76" w:rsidRPr="00E77156" w:rsidRDefault="00805E76" w:rsidP="000C5D07">
      <w:pPr>
        <w:rPr>
          <w:rFonts w:ascii="Times New Roman" w:hAnsi="Times New Roman" w:cs="Times New Roman"/>
          <w:sz w:val="24"/>
          <w:szCs w:val="24"/>
        </w:rPr>
      </w:pPr>
    </w:p>
    <w:p w:rsidR="00805E76" w:rsidRPr="00E77156" w:rsidRDefault="00805E76" w:rsidP="00805E76">
      <w:pPr>
        <w:autoSpaceDE w:val="0"/>
        <w:autoSpaceDN w:val="0"/>
        <w:adjustRightInd w:val="0"/>
        <w:spacing w:after="0" w:line="36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36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36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36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36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36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36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36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36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36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36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36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36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36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36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36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36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36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36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36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36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36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36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36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36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24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24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24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24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24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240" w:lineRule="auto"/>
        <w:contextualSpacing/>
        <w:rPr>
          <w:rFonts w:ascii="Times New Roman" w:hAnsi="Times New Roman" w:cs="Times New Roman"/>
          <w:sz w:val="24"/>
          <w:szCs w:val="24"/>
        </w:rPr>
      </w:pPr>
    </w:p>
    <w:p w:rsidR="00805E76" w:rsidRPr="00E77156" w:rsidRDefault="00805E76" w:rsidP="00805E76">
      <w:pPr>
        <w:autoSpaceDE w:val="0"/>
        <w:autoSpaceDN w:val="0"/>
        <w:adjustRightInd w:val="0"/>
        <w:spacing w:after="0" w:line="240" w:lineRule="auto"/>
        <w:contextualSpacing/>
        <w:rPr>
          <w:rFonts w:ascii="Times New Roman" w:hAnsi="Times New Roman" w:cs="Times New Roman"/>
          <w:sz w:val="24"/>
          <w:szCs w:val="24"/>
        </w:rPr>
      </w:pPr>
    </w:p>
    <w:p w:rsidR="00805E76" w:rsidRDefault="00805E76" w:rsidP="00805E76">
      <w:pPr>
        <w:rPr>
          <w:rFonts w:ascii="Times New Roman" w:hAnsi="Times New Roman" w:cs="Times New Roman"/>
          <w:sz w:val="24"/>
          <w:szCs w:val="24"/>
        </w:rPr>
      </w:pPr>
    </w:p>
    <w:p w:rsidR="00805E76" w:rsidRDefault="00805E76" w:rsidP="00805E76">
      <w:pPr>
        <w:spacing w:line="240" w:lineRule="auto"/>
        <w:ind w:firstLine="708"/>
        <w:contextualSpacing/>
        <w:rPr>
          <w:rFonts w:ascii="Times New Roman" w:hAnsi="Times New Roman"/>
          <w:sz w:val="24"/>
          <w:szCs w:val="24"/>
          <w:highlight w:val="yellow"/>
        </w:rPr>
        <w:sectPr w:rsidR="00805E76">
          <w:pgSz w:w="11906" w:h="16838"/>
          <w:pgMar w:top="1417" w:right="1701" w:bottom="1417" w:left="1701" w:header="708" w:footer="708" w:gutter="0"/>
          <w:cols w:space="708"/>
          <w:docGrid w:linePitch="360"/>
        </w:sectPr>
      </w:pPr>
    </w:p>
    <w:p w:rsidR="00805E76" w:rsidRPr="00E77156" w:rsidRDefault="00805E76" w:rsidP="00805E76">
      <w:pPr>
        <w:spacing w:line="240" w:lineRule="auto"/>
        <w:ind w:firstLine="708"/>
        <w:contextualSpacing/>
        <w:rPr>
          <w:rFonts w:ascii="Times New Roman" w:hAnsi="Times New Roman"/>
          <w:sz w:val="24"/>
          <w:szCs w:val="24"/>
        </w:rPr>
      </w:pPr>
    </w:p>
    <w:tbl>
      <w:tblPr>
        <w:tblpPr w:leftFromText="141" w:rightFromText="141" w:vertAnchor="page" w:horzAnchor="margin" w:tblpY="2371"/>
        <w:tblW w:w="13160" w:type="dxa"/>
        <w:tblLook w:val="04A0" w:firstRow="1" w:lastRow="0" w:firstColumn="1" w:lastColumn="0" w:noHBand="0" w:noVBand="1"/>
      </w:tblPr>
      <w:tblGrid>
        <w:gridCol w:w="3744"/>
        <w:gridCol w:w="1223"/>
        <w:gridCol w:w="1223"/>
        <w:gridCol w:w="1223"/>
        <w:gridCol w:w="1200"/>
        <w:gridCol w:w="1134"/>
        <w:gridCol w:w="1134"/>
        <w:gridCol w:w="1134"/>
        <w:gridCol w:w="1145"/>
      </w:tblGrid>
      <w:tr w:rsidR="00AF75F1" w:rsidRPr="0027133E" w:rsidTr="00C57025">
        <w:tc>
          <w:tcPr>
            <w:tcW w:w="13160" w:type="dxa"/>
            <w:gridSpan w:val="9"/>
            <w:tcBorders>
              <w:bottom w:val="single" w:sz="4" w:space="0" w:color="auto"/>
            </w:tcBorders>
            <w:shd w:val="clear" w:color="auto" w:fill="auto"/>
          </w:tcPr>
          <w:p w:rsidR="00AF75F1" w:rsidRPr="0027133E" w:rsidRDefault="00AF75F1" w:rsidP="00C57025">
            <w:pPr>
              <w:spacing w:after="0" w:line="360" w:lineRule="auto"/>
              <w:rPr>
                <w:rFonts w:ascii="Times New Roman" w:hAnsi="Times New Roman" w:cs="Times New Roman"/>
              </w:rPr>
            </w:pPr>
            <w:r w:rsidRPr="0027133E">
              <w:rPr>
                <w:rFonts w:ascii="Times New Roman" w:hAnsi="Times New Roman"/>
                <w:sz w:val="24"/>
                <w:szCs w:val="24"/>
              </w:rPr>
              <w:t>Table 2. Descriptive distribution and effect size of SHS items scores (n 1,134</w:t>
            </w:r>
            <w:r w:rsidR="001766A5">
              <w:rPr>
                <w:rFonts w:ascii="Times New Roman" w:hAnsi="Times New Roman"/>
                <w:sz w:val="24"/>
                <w:szCs w:val="24"/>
              </w:rPr>
              <w:t>, 2012</w:t>
            </w:r>
            <w:r w:rsidRPr="0027133E">
              <w:rPr>
                <w:rFonts w:ascii="Times New Roman" w:hAnsi="Times New Roman"/>
                <w:sz w:val="24"/>
                <w:szCs w:val="24"/>
              </w:rPr>
              <w:t>). Santa Maria, Brazil.</w:t>
            </w:r>
          </w:p>
        </w:tc>
      </w:tr>
      <w:tr w:rsidR="00AF75F1" w:rsidRPr="0027133E" w:rsidTr="00C57025">
        <w:tc>
          <w:tcPr>
            <w:tcW w:w="3744" w:type="dxa"/>
            <w:tcBorders>
              <w:top w:val="single" w:sz="4" w:space="0" w:color="auto"/>
            </w:tcBorders>
            <w:shd w:val="clear" w:color="auto" w:fill="auto"/>
          </w:tcPr>
          <w:p w:rsidR="00AF75F1" w:rsidRPr="0027133E" w:rsidRDefault="00AF75F1" w:rsidP="00C57025">
            <w:pPr>
              <w:spacing w:after="0" w:line="360" w:lineRule="auto"/>
              <w:rPr>
                <w:rFonts w:ascii="Times New Roman" w:hAnsi="Times New Roman" w:cs="Times New Roman"/>
              </w:rPr>
            </w:pPr>
          </w:p>
        </w:tc>
        <w:tc>
          <w:tcPr>
            <w:tcW w:w="8271" w:type="dxa"/>
            <w:gridSpan w:val="7"/>
            <w:tcBorders>
              <w:top w:val="single" w:sz="4" w:space="0" w:color="auto"/>
              <w:bottom w:val="single" w:sz="4" w:space="0" w:color="auto"/>
            </w:tcBorders>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Scores</w:t>
            </w:r>
          </w:p>
        </w:tc>
        <w:tc>
          <w:tcPr>
            <w:tcW w:w="1145" w:type="dxa"/>
            <w:tcBorders>
              <w:top w:val="single" w:sz="4" w:space="0" w:color="auto"/>
            </w:tcBorders>
            <w:shd w:val="clear" w:color="auto" w:fill="auto"/>
          </w:tcPr>
          <w:p w:rsidR="00AF75F1" w:rsidRPr="0027133E" w:rsidRDefault="00AF75F1" w:rsidP="00C57025">
            <w:pPr>
              <w:spacing w:after="0" w:line="360" w:lineRule="auto"/>
              <w:rPr>
                <w:rFonts w:ascii="Times New Roman" w:hAnsi="Times New Roman" w:cs="Times New Roman"/>
              </w:rPr>
            </w:pPr>
            <w:r w:rsidRPr="0027133E">
              <w:rPr>
                <w:rFonts w:ascii="Times New Roman" w:hAnsi="Times New Roman" w:cs="Times New Roman"/>
              </w:rPr>
              <w:t>Mean(SD)</w:t>
            </w:r>
          </w:p>
        </w:tc>
      </w:tr>
      <w:tr w:rsidR="00AF75F1" w:rsidRPr="0027133E" w:rsidTr="00C57025">
        <w:tc>
          <w:tcPr>
            <w:tcW w:w="3744" w:type="dxa"/>
            <w:shd w:val="clear" w:color="auto" w:fill="auto"/>
          </w:tcPr>
          <w:p w:rsidR="00AF75F1" w:rsidRPr="0027133E" w:rsidRDefault="00AF75F1" w:rsidP="00C57025">
            <w:pPr>
              <w:spacing w:after="0" w:line="360" w:lineRule="auto"/>
              <w:rPr>
                <w:rFonts w:ascii="Times New Roman" w:hAnsi="Times New Roman" w:cs="Times New Roman"/>
              </w:rPr>
            </w:pPr>
          </w:p>
        </w:tc>
        <w:tc>
          <w:tcPr>
            <w:tcW w:w="1223" w:type="dxa"/>
            <w:tcBorders>
              <w:top w:val="single" w:sz="4" w:space="0" w:color="auto"/>
            </w:tcBorders>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1</w:t>
            </w:r>
          </w:p>
        </w:tc>
        <w:tc>
          <w:tcPr>
            <w:tcW w:w="1223" w:type="dxa"/>
            <w:tcBorders>
              <w:top w:val="single" w:sz="4" w:space="0" w:color="auto"/>
            </w:tcBorders>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2</w:t>
            </w:r>
          </w:p>
        </w:tc>
        <w:tc>
          <w:tcPr>
            <w:tcW w:w="1223" w:type="dxa"/>
            <w:tcBorders>
              <w:top w:val="single" w:sz="4" w:space="0" w:color="auto"/>
            </w:tcBorders>
            <w:shd w:val="clear" w:color="auto" w:fill="auto"/>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3</w:t>
            </w:r>
          </w:p>
        </w:tc>
        <w:tc>
          <w:tcPr>
            <w:tcW w:w="1200" w:type="dxa"/>
            <w:tcBorders>
              <w:top w:val="single" w:sz="4" w:space="0" w:color="auto"/>
            </w:tcBorders>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4</w:t>
            </w:r>
          </w:p>
        </w:tc>
        <w:tc>
          <w:tcPr>
            <w:tcW w:w="1134" w:type="dxa"/>
            <w:tcBorders>
              <w:top w:val="single" w:sz="4" w:space="0" w:color="auto"/>
            </w:tcBorders>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5</w:t>
            </w:r>
          </w:p>
        </w:tc>
        <w:tc>
          <w:tcPr>
            <w:tcW w:w="1134" w:type="dxa"/>
            <w:tcBorders>
              <w:top w:val="single" w:sz="4" w:space="0" w:color="auto"/>
            </w:tcBorders>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6</w:t>
            </w:r>
          </w:p>
        </w:tc>
        <w:tc>
          <w:tcPr>
            <w:tcW w:w="1134" w:type="dxa"/>
            <w:tcBorders>
              <w:top w:val="single" w:sz="4" w:space="0" w:color="auto"/>
            </w:tcBorders>
            <w:shd w:val="clear" w:color="auto" w:fill="auto"/>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7</w:t>
            </w:r>
          </w:p>
        </w:tc>
        <w:tc>
          <w:tcPr>
            <w:tcW w:w="1145" w:type="dxa"/>
            <w:shd w:val="clear" w:color="auto" w:fill="auto"/>
          </w:tcPr>
          <w:p w:rsidR="00AF75F1" w:rsidRPr="0027133E" w:rsidRDefault="00AF75F1" w:rsidP="00C57025">
            <w:pPr>
              <w:spacing w:after="0" w:line="360" w:lineRule="auto"/>
              <w:jc w:val="center"/>
              <w:rPr>
                <w:rFonts w:ascii="Times New Roman" w:hAnsi="Times New Roman" w:cs="Times New Roman"/>
              </w:rPr>
            </w:pPr>
          </w:p>
        </w:tc>
      </w:tr>
      <w:tr w:rsidR="00AF75F1" w:rsidRPr="0027133E" w:rsidTr="00C57025">
        <w:tc>
          <w:tcPr>
            <w:tcW w:w="3744" w:type="dxa"/>
            <w:tcBorders>
              <w:bottom w:val="single" w:sz="4" w:space="0" w:color="auto"/>
            </w:tcBorders>
            <w:shd w:val="clear" w:color="auto" w:fill="auto"/>
          </w:tcPr>
          <w:p w:rsidR="00AF75F1" w:rsidRPr="0027133E" w:rsidRDefault="001766A5" w:rsidP="00C57025">
            <w:pPr>
              <w:spacing w:after="0" w:line="360" w:lineRule="auto"/>
              <w:rPr>
                <w:rFonts w:ascii="Times New Roman" w:hAnsi="Times New Roman" w:cs="Times New Roman"/>
              </w:rPr>
            </w:pPr>
            <w:r w:rsidRPr="0027133E">
              <w:rPr>
                <w:rFonts w:ascii="Times New Roman" w:hAnsi="Times New Roman" w:cs="Times New Roman"/>
              </w:rPr>
              <w:t>Items</w:t>
            </w:r>
          </w:p>
        </w:tc>
        <w:tc>
          <w:tcPr>
            <w:tcW w:w="1223" w:type="dxa"/>
            <w:tcBorders>
              <w:bottom w:val="single" w:sz="4" w:space="0" w:color="auto"/>
            </w:tcBorders>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n (%)</w:t>
            </w:r>
          </w:p>
        </w:tc>
        <w:tc>
          <w:tcPr>
            <w:tcW w:w="1223" w:type="dxa"/>
            <w:tcBorders>
              <w:bottom w:val="single" w:sz="4" w:space="0" w:color="auto"/>
            </w:tcBorders>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n (%)</w:t>
            </w:r>
          </w:p>
        </w:tc>
        <w:tc>
          <w:tcPr>
            <w:tcW w:w="1223" w:type="dxa"/>
            <w:tcBorders>
              <w:bottom w:val="single" w:sz="4" w:space="0" w:color="auto"/>
            </w:tcBorders>
            <w:shd w:val="clear" w:color="auto" w:fill="auto"/>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n (%)</w:t>
            </w:r>
          </w:p>
        </w:tc>
        <w:tc>
          <w:tcPr>
            <w:tcW w:w="1200" w:type="dxa"/>
            <w:tcBorders>
              <w:bottom w:val="single" w:sz="4" w:space="0" w:color="auto"/>
            </w:tcBorders>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n (%)</w:t>
            </w:r>
          </w:p>
        </w:tc>
        <w:tc>
          <w:tcPr>
            <w:tcW w:w="1134" w:type="dxa"/>
            <w:tcBorders>
              <w:bottom w:val="single" w:sz="4" w:space="0" w:color="auto"/>
            </w:tcBorders>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n (%)</w:t>
            </w:r>
          </w:p>
        </w:tc>
        <w:tc>
          <w:tcPr>
            <w:tcW w:w="1134" w:type="dxa"/>
            <w:tcBorders>
              <w:bottom w:val="single" w:sz="4" w:space="0" w:color="auto"/>
            </w:tcBorders>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n (%)</w:t>
            </w:r>
          </w:p>
        </w:tc>
        <w:tc>
          <w:tcPr>
            <w:tcW w:w="1134" w:type="dxa"/>
            <w:tcBorders>
              <w:bottom w:val="single" w:sz="4" w:space="0" w:color="auto"/>
            </w:tcBorders>
            <w:shd w:val="clear" w:color="auto" w:fill="auto"/>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n (%)</w:t>
            </w:r>
          </w:p>
        </w:tc>
        <w:tc>
          <w:tcPr>
            <w:tcW w:w="1145" w:type="dxa"/>
            <w:tcBorders>
              <w:bottom w:val="single" w:sz="4" w:space="0" w:color="auto"/>
            </w:tcBorders>
            <w:shd w:val="clear" w:color="auto" w:fill="auto"/>
          </w:tcPr>
          <w:p w:rsidR="00AF75F1" w:rsidRPr="0027133E" w:rsidRDefault="00AF75F1" w:rsidP="00C57025">
            <w:pPr>
              <w:spacing w:after="0" w:line="360" w:lineRule="auto"/>
              <w:jc w:val="center"/>
              <w:rPr>
                <w:rFonts w:ascii="Times New Roman" w:hAnsi="Times New Roman" w:cs="Times New Roman"/>
              </w:rPr>
            </w:pPr>
          </w:p>
        </w:tc>
      </w:tr>
      <w:tr w:rsidR="00AF75F1" w:rsidRPr="0027133E" w:rsidTr="00C57025">
        <w:tc>
          <w:tcPr>
            <w:tcW w:w="3744" w:type="dxa"/>
            <w:tcBorders>
              <w:top w:val="single" w:sz="4" w:space="0" w:color="auto"/>
            </w:tcBorders>
            <w:shd w:val="clear" w:color="auto" w:fill="auto"/>
          </w:tcPr>
          <w:p w:rsidR="00AF75F1" w:rsidRPr="0027133E" w:rsidRDefault="00AF75F1" w:rsidP="00C57025">
            <w:pPr>
              <w:spacing w:after="0" w:line="360" w:lineRule="auto"/>
              <w:rPr>
                <w:rFonts w:ascii="Times New Roman" w:hAnsi="Times New Roman" w:cs="Times New Roman"/>
              </w:rPr>
            </w:pPr>
            <w:r w:rsidRPr="0027133E">
              <w:rPr>
                <w:rFonts w:ascii="Times New Roman" w:hAnsi="Times New Roman" w:cs="Times New Roman"/>
              </w:rPr>
              <w:t>SHS_a - “In general, I consider myself a very happy person”</w:t>
            </w:r>
          </w:p>
        </w:tc>
        <w:tc>
          <w:tcPr>
            <w:tcW w:w="1223" w:type="dxa"/>
            <w:tcBorders>
              <w:top w:val="single" w:sz="4" w:space="0" w:color="auto"/>
            </w:tcBorders>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9 (0.9)</w:t>
            </w:r>
          </w:p>
        </w:tc>
        <w:tc>
          <w:tcPr>
            <w:tcW w:w="1223" w:type="dxa"/>
            <w:tcBorders>
              <w:top w:val="single" w:sz="4" w:space="0" w:color="auto"/>
            </w:tcBorders>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13 (1.2)</w:t>
            </w:r>
          </w:p>
        </w:tc>
        <w:tc>
          <w:tcPr>
            <w:tcW w:w="1223" w:type="dxa"/>
            <w:tcBorders>
              <w:top w:val="single" w:sz="4" w:space="0" w:color="auto"/>
            </w:tcBorders>
            <w:shd w:val="clear" w:color="auto" w:fill="auto"/>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18 (1.6)</w:t>
            </w:r>
          </w:p>
        </w:tc>
        <w:tc>
          <w:tcPr>
            <w:tcW w:w="1200" w:type="dxa"/>
            <w:tcBorders>
              <w:top w:val="single" w:sz="4" w:space="0" w:color="auto"/>
            </w:tcBorders>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102 (8.9)</w:t>
            </w:r>
          </w:p>
        </w:tc>
        <w:tc>
          <w:tcPr>
            <w:tcW w:w="1134" w:type="dxa"/>
            <w:tcBorders>
              <w:top w:val="single" w:sz="4" w:space="0" w:color="auto"/>
            </w:tcBorders>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220 (19.4)</w:t>
            </w:r>
          </w:p>
        </w:tc>
        <w:tc>
          <w:tcPr>
            <w:tcW w:w="1134" w:type="dxa"/>
            <w:tcBorders>
              <w:top w:val="single" w:sz="4" w:space="0" w:color="auto"/>
            </w:tcBorders>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293 (25.8)</w:t>
            </w:r>
          </w:p>
        </w:tc>
        <w:tc>
          <w:tcPr>
            <w:tcW w:w="1134" w:type="dxa"/>
            <w:tcBorders>
              <w:top w:val="single" w:sz="4" w:space="0" w:color="auto"/>
            </w:tcBorders>
            <w:shd w:val="clear" w:color="auto" w:fill="auto"/>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479 (42.2)</w:t>
            </w:r>
          </w:p>
        </w:tc>
        <w:tc>
          <w:tcPr>
            <w:tcW w:w="1145" w:type="dxa"/>
            <w:tcBorders>
              <w:top w:val="single" w:sz="4" w:space="0" w:color="auto"/>
            </w:tcBorders>
            <w:shd w:val="clear" w:color="auto" w:fill="auto"/>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5.91(1.22)</w:t>
            </w:r>
          </w:p>
        </w:tc>
      </w:tr>
      <w:tr w:rsidR="00AF75F1" w:rsidRPr="0027133E" w:rsidTr="00C57025">
        <w:tc>
          <w:tcPr>
            <w:tcW w:w="3744" w:type="dxa"/>
            <w:shd w:val="clear" w:color="auto" w:fill="auto"/>
          </w:tcPr>
          <w:p w:rsidR="00AF75F1" w:rsidRPr="0027133E" w:rsidRDefault="00AF75F1" w:rsidP="00C57025">
            <w:pPr>
              <w:spacing w:after="0" w:line="360" w:lineRule="auto"/>
              <w:rPr>
                <w:rFonts w:ascii="Times New Roman" w:hAnsi="Times New Roman" w:cs="Times New Roman"/>
              </w:rPr>
            </w:pPr>
            <w:r w:rsidRPr="0027133E">
              <w:rPr>
                <w:rFonts w:ascii="Times New Roman" w:hAnsi="Times New Roman" w:cs="Times New Roman"/>
              </w:rPr>
              <w:t>SHS_b -“Compared to most of my peers, I consider myself…”</w:t>
            </w:r>
          </w:p>
        </w:tc>
        <w:tc>
          <w:tcPr>
            <w:tcW w:w="1223" w:type="dxa"/>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19 (1.7)</w:t>
            </w:r>
          </w:p>
        </w:tc>
        <w:tc>
          <w:tcPr>
            <w:tcW w:w="1223" w:type="dxa"/>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20 (1.8)</w:t>
            </w:r>
          </w:p>
        </w:tc>
        <w:tc>
          <w:tcPr>
            <w:tcW w:w="1223" w:type="dxa"/>
            <w:shd w:val="clear" w:color="auto" w:fill="auto"/>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56 (4.9)</w:t>
            </w:r>
          </w:p>
        </w:tc>
        <w:tc>
          <w:tcPr>
            <w:tcW w:w="1200" w:type="dxa"/>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193 (17.0)</w:t>
            </w:r>
          </w:p>
        </w:tc>
        <w:tc>
          <w:tcPr>
            <w:tcW w:w="1134" w:type="dxa"/>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214 (18.9)</w:t>
            </w:r>
          </w:p>
        </w:tc>
        <w:tc>
          <w:tcPr>
            <w:tcW w:w="1134" w:type="dxa"/>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313 (27.6)</w:t>
            </w:r>
          </w:p>
        </w:tc>
        <w:tc>
          <w:tcPr>
            <w:tcW w:w="1134" w:type="dxa"/>
            <w:shd w:val="clear" w:color="auto" w:fill="auto"/>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319 (28.1)</w:t>
            </w:r>
          </w:p>
        </w:tc>
        <w:tc>
          <w:tcPr>
            <w:tcW w:w="1145" w:type="dxa"/>
            <w:shd w:val="clear" w:color="auto" w:fill="auto"/>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5.45(1.41)</w:t>
            </w:r>
          </w:p>
        </w:tc>
      </w:tr>
      <w:tr w:rsidR="00AF75F1" w:rsidRPr="0027133E" w:rsidTr="00C57025">
        <w:tc>
          <w:tcPr>
            <w:tcW w:w="3744" w:type="dxa"/>
            <w:shd w:val="clear" w:color="auto" w:fill="auto"/>
          </w:tcPr>
          <w:p w:rsidR="00AF75F1" w:rsidRPr="0027133E" w:rsidRDefault="00AF75F1" w:rsidP="00C57025">
            <w:pPr>
              <w:spacing w:after="0" w:line="360" w:lineRule="auto"/>
              <w:rPr>
                <w:rFonts w:ascii="Times New Roman" w:hAnsi="Times New Roman" w:cs="Times New Roman"/>
              </w:rPr>
            </w:pPr>
            <w:r w:rsidRPr="0027133E">
              <w:rPr>
                <w:rFonts w:ascii="Times New Roman" w:hAnsi="Times New Roman" w:cs="Times New Roman"/>
              </w:rPr>
              <w:t>SHS_c -“Some people are generally very happy. They enjoy…”</w:t>
            </w:r>
          </w:p>
        </w:tc>
        <w:tc>
          <w:tcPr>
            <w:tcW w:w="1223" w:type="dxa"/>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39 (3.4)</w:t>
            </w:r>
          </w:p>
        </w:tc>
        <w:tc>
          <w:tcPr>
            <w:tcW w:w="1223" w:type="dxa"/>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39 (3.4)</w:t>
            </w:r>
          </w:p>
        </w:tc>
        <w:tc>
          <w:tcPr>
            <w:tcW w:w="1223" w:type="dxa"/>
            <w:shd w:val="clear" w:color="auto" w:fill="auto"/>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68 (6.0)</w:t>
            </w:r>
          </w:p>
        </w:tc>
        <w:tc>
          <w:tcPr>
            <w:tcW w:w="1200" w:type="dxa"/>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169 (14.9)</w:t>
            </w:r>
          </w:p>
        </w:tc>
        <w:tc>
          <w:tcPr>
            <w:tcW w:w="1134" w:type="dxa"/>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264 (23.3)</w:t>
            </w:r>
          </w:p>
        </w:tc>
        <w:tc>
          <w:tcPr>
            <w:tcW w:w="1134" w:type="dxa"/>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280 (24.7)</w:t>
            </w:r>
          </w:p>
        </w:tc>
        <w:tc>
          <w:tcPr>
            <w:tcW w:w="1134" w:type="dxa"/>
            <w:shd w:val="clear" w:color="auto" w:fill="auto"/>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275 (24.3)</w:t>
            </w:r>
          </w:p>
        </w:tc>
        <w:tc>
          <w:tcPr>
            <w:tcW w:w="1145" w:type="dxa"/>
            <w:shd w:val="clear" w:color="auto" w:fill="auto"/>
          </w:tcPr>
          <w:p w:rsidR="00AF75F1" w:rsidRPr="0027133E" w:rsidRDefault="00AF75F1" w:rsidP="00C57025">
            <w:pPr>
              <w:spacing w:after="0" w:line="360" w:lineRule="auto"/>
              <w:jc w:val="center"/>
              <w:rPr>
                <w:rFonts w:ascii="Times New Roman" w:hAnsi="Times New Roman" w:cs="Times New Roman"/>
              </w:rPr>
            </w:pPr>
            <w:r w:rsidRPr="0027133E">
              <w:rPr>
                <w:rFonts w:ascii="Times New Roman" w:hAnsi="Times New Roman" w:cs="Times New Roman"/>
              </w:rPr>
              <w:t>5.22(1.55)</w:t>
            </w:r>
          </w:p>
        </w:tc>
      </w:tr>
      <w:tr w:rsidR="00AF75F1" w:rsidRPr="0027133E" w:rsidTr="00C57025">
        <w:tc>
          <w:tcPr>
            <w:tcW w:w="3744" w:type="dxa"/>
            <w:shd w:val="clear" w:color="auto" w:fill="auto"/>
          </w:tcPr>
          <w:p w:rsidR="00AF75F1" w:rsidRPr="0027133E" w:rsidRDefault="00AF75F1" w:rsidP="00C57025">
            <w:pPr>
              <w:spacing w:after="0" w:line="360" w:lineRule="auto"/>
              <w:rPr>
                <w:rFonts w:ascii="Times New Roman" w:hAnsi="Times New Roman" w:cs="Times New Roman"/>
              </w:rPr>
            </w:pPr>
            <w:r w:rsidRPr="0027133E">
              <w:rPr>
                <w:rFonts w:ascii="Times New Roman" w:hAnsi="Times New Roman" w:cs="Times New Roman"/>
              </w:rPr>
              <w:t>SHS_d -“Some people are generally not very happy. Although…”</w:t>
            </w:r>
          </w:p>
        </w:tc>
        <w:tc>
          <w:tcPr>
            <w:tcW w:w="1223" w:type="dxa"/>
          </w:tcPr>
          <w:p w:rsidR="00AF75F1" w:rsidRPr="0027133E" w:rsidRDefault="00AF75F1" w:rsidP="00C57025">
            <w:pPr>
              <w:spacing w:after="0" w:line="360" w:lineRule="auto"/>
              <w:jc w:val="center"/>
              <w:rPr>
                <w:rFonts w:ascii="Times New Roman" w:hAnsi="Times New Roman" w:cs="Times New Roman"/>
                <w:lang w:val="pt-BR"/>
              </w:rPr>
            </w:pPr>
            <w:r w:rsidRPr="0027133E">
              <w:rPr>
                <w:rFonts w:ascii="Times New Roman" w:hAnsi="Times New Roman" w:cs="Times New Roman"/>
                <w:lang w:val="pt-BR"/>
              </w:rPr>
              <w:t>78 (6.9)</w:t>
            </w:r>
          </w:p>
        </w:tc>
        <w:tc>
          <w:tcPr>
            <w:tcW w:w="1223" w:type="dxa"/>
          </w:tcPr>
          <w:p w:rsidR="00AF75F1" w:rsidRPr="0027133E" w:rsidRDefault="00AF75F1" w:rsidP="00C57025">
            <w:pPr>
              <w:spacing w:after="0" w:line="360" w:lineRule="auto"/>
              <w:jc w:val="center"/>
              <w:rPr>
                <w:rFonts w:ascii="Times New Roman" w:hAnsi="Times New Roman" w:cs="Times New Roman"/>
                <w:lang w:val="pt-BR"/>
              </w:rPr>
            </w:pPr>
            <w:r w:rsidRPr="0027133E">
              <w:rPr>
                <w:rFonts w:ascii="Times New Roman" w:hAnsi="Times New Roman" w:cs="Times New Roman"/>
                <w:lang w:val="pt-BR"/>
              </w:rPr>
              <w:t>122 (10.7)</w:t>
            </w:r>
          </w:p>
        </w:tc>
        <w:tc>
          <w:tcPr>
            <w:tcW w:w="1223" w:type="dxa"/>
            <w:shd w:val="clear" w:color="auto" w:fill="auto"/>
          </w:tcPr>
          <w:p w:rsidR="00AF75F1" w:rsidRPr="0027133E" w:rsidRDefault="00AF75F1" w:rsidP="00C57025">
            <w:pPr>
              <w:spacing w:after="0" w:line="360" w:lineRule="auto"/>
              <w:jc w:val="center"/>
              <w:rPr>
                <w:rFonts w:ascii="Times New Roman" w:hAnsi="Times New Roman" w:cs="Times New Roman"/>
                <w:lang w:val="pt-BR"/>
              </w:rPr>
            </w:pPr>
            <w:r w:rsidRPr="0027133E">
              <w:rPr>
                <w:rFonts w:ascii="Times New Roman" w:hAnsi="Times New Roman" w:cs="Times New Roman"/>
                <w:lang w:val="pt-BR"/>
              </w:rPr>
              <w:t>206 (18.2)</w:t>
            </w:r>
          </w:p>
        </w:tc>
        <w:tc>
          <w:tcPr>
            <w:tcW w:w="1200" w:type="dxa"/>
          </w:tcPr>
          <w:p w:rsidR="00AF75F1" w:rsidRPr="0027133E" w:rsidRDefault="00AF75F1" w:rsidP="00C57025">
            <w:pPr>
              <w:spacing w:after="0" w:line="360" w:lineRule="auto"/>
              <w:jc w:val="center"/>
              <w:rPr>
                <w:rFonts w:ascii="Times New Roman" w:hAnsi="Times New Roman" w:cs="Times New Roman"/>
                <w:lang w:val="pt-BR"/>
              </w:rPr>
            </w:pPr>
            <w:r w:rsidRPr="0027133E">
              <w:rPr>
                <w:rFonts w:ascii="Times New Roman" w:hAnsi="Times New Roman" w:cs="Times New Roman"/>
                <w:lang w:val="pt-BR"/>
              </w:rPr>
              <w:t>203 (17.9)</w:t>
            </w:r>
          </w:p>
        </w:tc>
        <w:tc>
          <w:tcPr>
            <w:tcW w:w="1134" w:type="dxa"/>
          </w:tcPr>
          <w:p w:rsidR="00AF75F1" w:rsidRPr="0027133E" w:rsidRDefault="00AF75F1" w:rsidP="00C57025">
            <w:pPr>
              <w:spacing w:after="0" w:line="360" w:lineRule="auto"/>
              <w:jc w:val="center"/>
              <w:rPr>
                <w:rFonts w:ascii="Times New Roman" w:hAnsi="Times New Roman" w:cs="Times New Roman"/>
                <w:lang w:val="pt-BR"/>
              </w:rPr>
            </w:pPr>
            <w:r w:rsidRPr="0027133E">
              <w:rPr>
                <w:rFonts w:ascii="Times New Roman" w:hAnsi="Times New Roman" w:cs="Times New Roman"/>
                <w:lang w:val="pt-BR"/>
              </w:rPr>
              <w:t>168 (14.8)</w:t>
            </w:r>
          </w:p>
        </w:tc>
        <w:tc>
          <w:tcPr>
            <w:tcW w:w="1134" w:type="dxa"/>
          </w:tcPr>
          <w:p w:rsidR="00AF75F1" w:rsidRPr="0027133E" w:rsidRDefault="00AF75F1" w:rsidP="00C57025">
            <w:pPr>
              <w:spacing w:after="0" w:line="360" w:lineRule="auto"/>
              <w:jc w:val="center"/>
              <w:rPr>
                <w:rFonts w:ascii="Times New Roman" w:hAnsi="Times New Roman" w:cs="Times New Roman"/>
                <w:lang w:val="pt-BR"/>
              </w:rPr>
            </w:pPr>
            <w:r w:rsidRPr="0027133E">
              <w:rPr>
                <w:rFonts w:ascii="Times New Roman" w:hAnsi="Times New Roman" w:cs="Times New Roman"/>
                <w:lang w:val="pt-BR"/>
              </w:rPr>
              <w:t>142 (12.5)</w:t>
            </w:r>
          </w:p>
        </w:tc>
        <w:tc>
          <w:tcPr>
            <w:tcW w:w="1134" w:type="dxa"/>
            <w:shd w:val="clear" w:color="auto" w:fill="auto"/>
          </w:tcPr>
          <w:p w:rsidR="00AF75F1" w:rsidRPr="0027133E" w:rsidRDefault="00AF75F1" w:rsidP="00C57025">
            <w:pPr>
              <w:spacing w:after="0" w:line="360" w:lineRule="auto"/>
              <w:jc w:val="center"/>
              <w:rPr>
                <w:rFonts w:ascii="Times New Roman" w:hAnsi="Times New Roman" w:cs="Times New Roman"/>
                <w:lang w:val="pt-BR"/>
              </w:rPr>
            </w:pPr>
            <w:r w:rsidRPr="0027133E">
              <w:rPr>
                <w:rFonts w:ascii="Times New Roman" w:hAnsi="Times New Roman" w:cs="Times New Roman"/>
                <w:lang w:val="pt-BR"/>
              </w:rPr>
              <w:t>215 (19.0)</w:t>
            </w:r>
          </w:p>
        </w:tc>
        <w:tc>
          <w:tcPr>
            <w:tcW w:w="1145" w:type="dxa"/>
            <w:shd w:val="clear" w:color="auto" w:fill="auto"/>
          </w:tcPr>
          <w:p w:rsidR="00AF75F1" w:rsidRPr="0027133E" w:rsidRDefault="00AF75F1" w:rsidP="00C57025">
            <w:pPr>
              <w:spacing w:after="0" w:line="360" w:lineRule="auto"/>
              <w:jc w:val="center"/>
              <w:rPr>
                <w:rFonts w:ascii="Times New Roman" w:hAnsi="Times New Roman" w:cs="Times New Roman"/>
                <w:lang w:val="pt-BR"/>
              </w:rPr>
            </w:pPr>
            <w:r w:rsidRPr="0027133E">
              <w:rPr>
                <w:rFonts w:ascii="Times New Roman" w:hAnsi="Times New Roman" w:cs="Times New Roman"/>
                <w:lang w:val="pt-BR"/>
              </w:rPr>
              <w:t>4.36(1.86)</w:t>
            </w:r>
          </w:p>
        </w:tc>
      </w:tr>
      <w:tr w:rsidR="00AF75F1" w:rsidRPr="0027133E" w:rsidTr="00C57025">
        <w:tc>
          <w:tcPr>
            <w:tcW w:w="3744" w:type="dxa"/>
            <w:tcBorders>
              <w:bottom w:val="single" w:sz="4" w:space="0" w:color="auto"/>
            </w:tcBorders>
            <w:shd w:val="clear" w:color="auto" w:fill="auto"/>
          </w:tcPr>
          <w:p w:rsidR="00AF75F1" w:rsidRPr="0027133E" w:rsidRDefault="00AF75F1" w:rsidP="00C57025">
            <w:pPr>
              <w:spacing w:after="0" w:line="360" w:lineRule="auto"/>
              <w:rPr>
                <w:rFonts w:ascii="Times New Roman" w:hAnsi="Times New Roman" w:cs="Times New Roman"/>
                <w:lang w:val="pt-BR"/>
              </w:rPr>
            </w:pPr>
            <w:r w:rsidRPr="0027133E">
              <w:rPr>
                <w:rFonts w:ascii="Times New Roman" w:hAnsi="Times New Roman" w:cs="Times New Roman"/>
                <w:lang w:val="pt-BR"/>
              </w:rPr>
              <w:t>Total SHS</w:t>
            </w:r>
          </w:p>
        </w:tc>
        <w:tc>
          <w:tcPr>
            <w:tcW w:w="1223" w:type="dxa"/>
            <w:tcBorders>
              <w:bottom w:val="single" w:sz="4" w:space="0" w:color="auto"/>
            </w:tcBorders>
          </w:tcPr>
          <w:p w:rsidR="00AF75F1" w:rsidRPr="0027133E" w:rsidRDefault="00AF75F1" w:rsidP="00C57025">
            <w:pPr>
              <w:spacing w:after="0" w:line="360" w:lineRule="auto"/>
              <w:jc w:val="center"/>
              <w:rPr>
                <w:rFonts w:ascii="Times New Roman" w:hAnsi="Times New Roman" w:cs="Times New Roman"/>
                <w:lang w:val="pt-BR"/>
              </w:rPr>
            </w:pPr>
          </w:p>
        </w:tc>
        <w:tc>
          <w:tcPr>
            <w:tcW w:w="1223" w:type="dxa"/>
            <w:tcBorders>
              <w:bottom w:val="single" w:sz="4" w:space="0" w:color="auto"/>
            </w:tcBorders>
          </w:tcPr>
          <w:p w:rsidR="00AF75F1" w:rsidRPr="0027133E" w:rsidRDefault="00AF75F1" w:rsidP="00C57025">
            <w:pPr>
              <w:spacing w:after="0" w:line="360" w:lineRule="auto"/>
              <w:jc w:val="center"/>
              <w:rPr>
                <w:rFonts w:ascii="Times New Roman" w:hAnsi="Times New Roman" w:cs="Times New Roman"/>
                <w:lang w:val="pt-BR"/>
              </w:rPr>
            </w:pPr>
          </w:p>
        </w:tc>
        <w:tc>
          <w:tcPr>
            <w:tcW w:w="1223" w:type="dxa"/>
            <w:tcBorders>
              <w:bottom w:val="single" w:sz="4" w:space="0" w:color="auto"/>
            </w:tcBorders>
            <w:shd w:val="clear" w:color="auto" w:fill="auto"/>
          </w:tcPr>
          <w:p w:rsidR="00AF75F1" w:rsidRPr="0027133E" w:rsidRDefault="00AF75F1" w:rsidP="00C57025">
            <w:pPr>
              <w:spacing w:after="0" w:line="360" w:lineRule="auto"/>
              <w:jc w:val="center"/>
              <w:rPr>
                <w:rFonts w:ascii="Times New Roman" w:hAnsi="Times New Roman" w:cs="Times New Roman"/>
                <w:lang w:val="pt-BR"/>
              </w:rPr>
            </w:pPr>
          </w:p>
        </w:tc>
        <w:tc>
          <w:tcPr>
            <w:tcW w:w="1200" w:type="dxa"/>
            <w:tcBorders>
              <w:bottom w:val="single" w:sz="4" w:space="0" w:color="auto"/>
            </w:tcBorders>
          </w:tcPr>
          <w:p w:rsidR="00AF75F1" w:rsidRPr="0027133E" w:rsidRDefault="00AF75F1" w:rsidP="00C57025">
            <w:pPr>
              <w:spacing w:after="0" w:line="360" w:lineRule="auto"/>
              <w:jc w:val="center"/>
              <w:rPr>
                <w:rFonts w:ascii="Times New Roman" w:hAnsi="Times New Roman" w:cs="Times New Roman"/>
                <w:lang w:val="pt-BR"/>
              </w:rPr>
            </w:pPr>
          </w:p>
        </w:tc>
        <w:tc>
          <w:tcPr>
            <w:tcW w:w="1134" w:type="dxa"/>
            <w:tcBorders>
              <w:bottom w:val="single" w:sz="4" w:space="0" w:color="auto"/>
            </w:tcBorders>
          </w:tcPr>
          <w:p w:rsidR="00AF75F1" w:rsidRPr="0027133E" w:rsidRDefault="00AF75F1" w:rsidP="00C57025">
            <w:pPr>
              <w:spacing w:after="0" w:line="360" w:lineRule="auto"/>
              <w:jc w:val="center"/>
              <w:rPr>
                <w:rFonts w:ascii="Times New Roman" w:hAnsi="Times New Roman" w:cs="Times New Roman"/>
                <w:lang w:val="pt-BR"/>
              </w:rPr>
            </w:pPr>
          </w:p>
        </w:tc>
        <w:tc>
          <w:tcPr>
            <w:tcW w:w="1134" w:type="dxa"/>
            <w:tcBorders>
              <w:bottom w:val="single" w:sz="4" w:space="0" w:color="auto"/>
            </w:tcBorders>
          </w:tcPr>
          <w:p w:rsidR="00AF75F1" w:rsidRPr="0027133E" w:rsidRDefault="00AF75F1" w:rsidP="00C57025">
            <w:pPr>
              <w:spacing w:after="0" w:line="360" w:lineRule="auto"/>
              <w:jc w:val="center"/>
              <w:rPr>
                <w:rFonts w:ascii="Times New Roman" w:hAnsi="Times New Roman" w:cs="Times New Roman"/>
                <w:lang w:val="pt-BR"/>
              </w:rPr>
            </w:pPr>
          </w:p>
        </w:tc>
        <w:tc>
          <w:tcPr>
            <w:tcW w:w="1134" w:type="dxa"/>
            <w:tcBorders>
              <w:bottom w:val="single" w:sz="4" w:space="0" w:color="auto"/>
            </w:tcBorders>
            <w:shd w:val="clear" w:color="auto" w:fill="auto"/>
          </w:tcPr>
          <w:p w:rsidR="00AF75F1" w:rsidRPr="0027133E" w:rsidRDefault="00AF75F1" w:rsidP="00C57025">
            <w:pPr>
              <w:spacing w:after="0" w:line="360" w:lineRule="auto"/>
              <w:jc w:val="center"/>
              <w:rPr>
                <w:rFonts w:ascii="Times New Roman" w:hAnsi="Times New Roman" w:cs="Times New Roman"/>
                <w:lang w:val="pt-BR"/>
              </w:rPr>
            </w:pPr>
          </w:p>
        </w:tc>
        <w:tc>
          <w:tcPr>
            <w:tcW w:w="1145" w:type="dxa"/>
            <w:tcBorders>
              <w:bottom w:val="single" w:sz="4" w:space="0" w:color="auto"/>
            </w:tcBorders>
            <w:shd w:val="clear" w:color="auto" w:fill="auto"/>
          </w:tcPr>
          <w:p w:rsidR="00AF75F1" w:rsidRPr="0027133E" w:rsidRDefault="00AF75F1" w:rsidP="00C57025">
            <w:pPr>
              <w:spacing w:after="0" w:line="360" w:lineRule="auto"/>
              <w:jc w:val="center"/>
              <w:rPr>
                <w:rFonts w:ascii="Times New Roman" w:hAnsi="Times New Roman" w:cs="Times New Roman"/>
                <w:lang w:val="pt-BR"/>
              </w:rPr>
            </w:pPr>
            <w:r w:rsidRPr="0027133E">
              <w:rPr>
                <w:rFonts w:ascii="Times New Roman" w:hAnsi="Times New Roman" w:cs="Times New Roman"/>
                <w:lang w:val="pt-BR"/>
              </w:rPr>
              <w:t>5.24(0.90)</w:t>
            </w:r>
          </w:p>
        </w:tc>
      </w:tr>
      <w:tr w:rsidR="00AF75F1" w:rsidRPr="0027133E" w:rsidTr="00C57025">
        <w:tc>
          <w:tcPr>
            <w:tcW w:w="8613" w:type="dxa"/>
            <w:gridSpan w:val="5"/>
            <w:tcBorders>
              <w:top w:val="single" w:sz="4" w:space="0" w:color="auto"/>
            </w:tcBorders>
            <w:shd w:val="clear" w:color="auto" w:fill="auto"/>
          </w:tcPr>
          <w:p w:rsidR="00AF75F1" w:rsidRPr="0027133E" w:rsidRDefault="00AF75F1" w:rsidP="00C57025">
            <w:pPr>
              <w:spacing w:after="0" w:line="360" w:lineRule="auto"/>
              <w:rPr>
                <w:rFonts w:ascii="Times New Roman" w:hAnsi="Times New Roman" w:cs="Times New Roman"/>
              </w:rPr>
            </w:pPr>
            <w:r w:rsidRPr="0027133E">
              <w:rPr>
                <w:rFonts w:ascii="Times New Roman" w:hAnsi="Times New Roman"/>
                <w:sz w:val="20"/>
                <w:szCs w:val="24"/>
              </w:rPr>
              <w:t>SD: Standard deviation; SHS: Subjective Happiness Scale.</w:t>
            </w:r>
          </w:p>
        </w:tc>
        <w:tc>
          <w:tcPr>
            <w:tcW w:w="1134" w:type="dxa"/>
            <w:tcBorders>
              <w:top w:val="single" w:sz="4" w:space="0" w:color="auto"/>
            </w:tcBorders>
          </w:tcPr>
          <w:p w:rsidR="00AF75F1" w:rsidRPr="0027133E" w:rsidRDefault="00AF75F1" w:rsidP="00C57025">
            <w:pPr>
              <w:spacing w:after="0" w:line="360" w:lineRule="auto"/>
              <w:jc w:val="center"/>
              <w:rPr>
                <w:rFonts w:ascii="Times New Roman" w:hAnsi="Times New Roman" w:cs="Times New Roman"/>
              </w:rPr>
            </w:pPr>
          </w:p>
        </w:tc>
        <w:tc>
          <w:tcPr>
            <w:tcW w:w="1134" w:type="dxa"/>
            <w:tcBorders>
              <w:top w:val="single" w:sz="4" w:space="0" w:color="auto"/>
            </w:tcBorders>
          </w:tcPr>
          <w:p w:rsidR="00AF75F1" w:rsidRPr="0027133E" w:rsidRDefault="00AF75F1" w:rsidP="00C57025">
            <w:pPr>
              <w:spacing w:after="0" w:line="360" w:lineRule="auto"/>
              <w:jc w:val="center"/>
              <w:rPr>
                <w:rFonts w:ascii="Times New Roman" w:hAnsi="Times New Roman" w:cs="Times New Roman"/>
              </w:rPr>
            </w:pPr>
          </w:p>
        </w:tc>
        <w:tc>
          <w:tcPr>
            <w:tcW w:w="1134" w:type="dxa"/>
            <w:tcBorders>
              <w:top w:val="single" w:sz="4" w:space="0" w:color="auto"/>
            </w:tcBorders>
            <w:shd w:val="clear" w:color="auto" w:fill="auto"/>
          </w:tcPr>
          <w:p w:rsidR="00AF75F1" w:rsidRPr="0027133E" w:rsidRDefault="00AF75F1" w:rsidP="00C57025">
            <w:pPr>
              <w:spacing w:after="0" w:line="360" w:lineRule="auto"/>
              <w:jc w:val="center"/>
              <w:rPr>
                <w:rFonts w:ascii="Times New Roman" w:hAnsi="Times New Roman" w:cs="Times New Roman"/>
              </w:rPr>
            </w:pPr>
          </w:p>
        </w:tc>
        <w:tc>
          <w:tcPr>
            <w:tcW w:w="1145" w:type="dxa"/>
            <w:tcBorders>
              <w:top w:val="single" w:sz="4" w:space="0" w:color="auto"/>
            </w:tcBorders>
            <w:shd w:val="clear" w:color="auto" w:fill="auto"/>
          </w:tcPr>
          <w:p w:rsidR="00AF75F1" w:rsidRPr="0027133E" w:rsidRDefault="00AF75F1" w:rsidP="00C57025">
            <w:pPr>
              <w:spacing w:after="0" w:line="360" w:lineRule="auto"/>
              <w:jc w:val="center"/>
              <w:rPr>
                <w:rFonts w:ascii="Times New Roman" w:hAnsi="Times New Roman" w:cs="Times New Roman"/>
              </w:rPr>
            </w:pPr>
          </w:p>
        </w:tc>
      </w:tr>
    </w:tbl>
    <w:p w:rsidR="00805E76" w:rsidRDefault="00805E76" w:rsidP="00805E76">
      <w:pPr>
        <w:rPr>
          <w:rFonts w:ascii="Times New Roman" w:hAnsi="Times New Roman" w:cs="Times New Roman"/>
          <w:sz w:val="24"/>
          <w:szCs w:val="24"/>
        </w:rPr>
        <w:sectPr w:rsidR="00805E76" w:rsidSect="00F86DEE">
          <w:pgSz w:w="16838" w:h="11906" w:orient="landscape"/>
          <w:pgMar w:top="1701" w:right="1418" w:bottom="1701" w:left="1418" w:header="709" w:footer="709" w:gutter="0"/>
          <w:cols w:space="708"/>
          <w:docGrid w:linePitch="360"/>
        </w:sectPr>
      </w:pPr>
    </w:p>
    <w:tbl>
      <w:tblPr>
        <w:tblpPr w:leftFromText="141" w:rightFromText="141" w:horzAnchor="margin" w:tblpXSpec="center" w:tblpY="-390"/>
        <w:tblW w:w="10159" w:type="dxa"/>
        <w:tblLayout w:type="fixed"/>
        <w:tblLook w:val="04A0" w:firstRow="1" w:lastRow="0" w:firstColumn="1" w:lastColumn="0" w:noHBand="0" w:noVBand="1"/>
      </w:tblPr>
      <w:tblGrid>
        <w:gridCol w:w="1775"/>
        <w:gridCol w:w="1350"/>
        <w:gridCol w:w="819"/>
        <w:gridCol w:w="1376"/>
        <w:gridCol w:w="1592"/>
        <w:gridCol w:w="851"/>
        <w:gridCol w:w="1559"/>
        <w:gridCol w:w="837"/>
      </w:tblGrid>
      <w:tr w:rsidR="00805E76" w:rsidRPr="0027133E" w:rsidTr="0027133E">
        <w:tc>
          <w:tcPr>
            <w:tcW w:w="10159" w:type="dxa"/>
            <w:gridSpan w:val="8"/>
            <w:tcBorders>
              <w:bottom w:val="single" w:sz="4" w:space="0" w:color="auto"/>
            </w:tcBorders>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sz w:val="24"/>
                <w:szCs w:val="24"/>
              </w:rPr>
              <w:lastRenderedPageBreak/>
              <w:t>Table 3. Descriptive values of discrimination validity to sample (n: 1,134</w:t>
            </w:r>
            <w:r w:rsidR="00087FF8" w:rsidRPr="0027133E">
              <w:rPr>
                <w:rFonts w:ascii="Times New Roman" w:hAnsi="Times New Roman"/>
                <w:sz w:val="24"/>
                <w:szCs w:val="24"/>
              </w:rPr>
              <w:t xml:space="preserve"> in 2012</w:t>
            </w:r>
            <w:r w:rsidRPr="0027133E">
              <w:rPr>
                <w:rFonts w:ascii="Times New Roman" w:hAnsi="Times New Roman"/>
                <w:sz w:val="24"/>
                <w:szCs w:val="24"/>
              </w:rPr>
              <w:t xml:space="preserve"> and n: 74</w:t>
            </w:r>
            <w:r w:rsidR="00087FF8" w:rsidRPr="0027133E">
              <w:rPr>
                <w:rFonts w:ascii="Times New Roman" w:hAnsi="Times New Roman"/>
                <w:sz w:val="24"/>
                <w:szCs w:val="24"/>
              </w:rPr>
              <w:t>6</w:t>
            </w:r>
            <w:r w:rsidRPr="0027133E">
              <w:rPr>
                <w:rFonts w:ascii="Times New Roman" w:hAnsi="Times New Roman"/>
                <w:sz w:val="24"/>
                <w:szCs w:val="24"/>
              </w:rPr>
              <w:t xml:space="preserve"> in </w:t>
            </w:r>
            <w:r w:rsidR="00087FF8" w:rsidRPr="0027133E">
              <w:rPr>
                <w:rFonts w:ascii="Times New Roman" w:hAnsi="Times New Roman"/>
                <w:sz w:val="24"/>
                <w:szCs w:val="24"/>
              </w:rPr>
              <w:t>2014</w:t>
            </w:r>
            <w:r w:rsidRPr="0027133E">
              <w:rPr>
                <w:rFonts w:ascii="Times New Roman" w:hAnsi="Times New Roman"/>
                <w:sz w:val="24"/>
                <w:szCs w:val="24"/>
              </w:rPr>
              <w:t>). Santa Maria, Brazil</w:t>
            </w:r>
          </w:p>
        </w:tc>
      </w:tr>
      <w:tr w:rsidR="00433ECC" w:rsidRPr="0027133E" w:rsidTr="0027133E">
        <w:tc>
          <w:tcPr>
            <w:tcW w:w="1775" w:type="dxa"/>
            <w:tcBorders>
              <w:top w:val="single" w:sz="4" w:space="0" w:color="auto"/>
              <w:bottom w:val="single" w:sz="4" w:space="0" w:color="auto"/>
            </w:tcBorders>
          </w:tcPr>
          <w:p w:rsidR="00805E76" w:rsidRPr="0027133E" w:rsidRDefault="00805E76" w:rsidP="0027133E">
            <w:pPr>
              <w:autoSpaceDE w:val="0"/>
              <w:autoSpaceDN w:val="0"/>
              <w:adjustRightInd w:val="0"/>
              <w:spacing w:after="0"/>
              <w:rPr>
                <w:rFonts w:ascii="Times New Roman" w:hAnsi="Times New Roman" w:cs="Times New Roman"/>
                <w:sz w:val="24"/>
                <w:szCs w:val="24"/>
              </w:rPr>
            </w:pPr>
          </w:p>
        </w:tc>
        <w:tc>
          <w:tcPr>
            <w:tcW w:w="1350" w:type="dxa"/>
            <w:tcBorders>
              <w:top w:val="single" w:sz="4" w:space="0" w:color="auto"/>
              <w:bottom w:val="single" w:sz="4" w:space="0" w:color="auto"/>
            </w:tcBorders>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Mean SHS score* (SE)</w:t>
            </w:r>
          </w:p>
          <w:p w:rsidR="00805E76" w:rsidRPr="0027133E" w:rsidRDefault="00087FF8" w:rsidP="0027133E">
            <w:pPr>
              <w:spacing w:after="0"/>
              <w:rPr>
                <w:rFonts w:ascii="Times New Roman" w:hAnsi="Times New Roman" w:cs="Times New Roman"/>
                <w:sz w:val="24"/>
                <w:szCs w:val="24"/>
              </w:rPr>
            </w:pPr>
            <w:r w:rsidRPr="0027133E">
              <w:rPr>
                <w:rFonts w:ascii="Times New Roman" w:hAnsi="Times New Roman" w:cs="Times New Roman"/>
                <w:sz w:val="24"/>
                <w:szCs w:val="24"/>
              </w:rPr>
              <w:t>2012</w:t>
            </w:r>
          </w:p>
        </w:tc>
        <w:tc>
          <w:tcPr>
            <w:tcW w:w="819" w:type="dxa"/>
            <w:tcBorders>
              <w:top w:val="single" w:sz="4" w:space="0" w:color="auto"/>
              <w:bottom w:val="single" w:sz="4" w:space="0" w:color="auto"/>
            </w:tcBorders>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p**</w:t>
            </w:r>
          </w:p>
        </w:tc>
        <w:tc>
          <w:tcPr>
            <w:tcW w:w="1376" w:type="dxa"/>
            <w:tcBorders>
              <w:top w:val="single" w:sz="4" w:space="0" w:color="auto"/>
              <w:bottom w:val="single" w:sz="4" w:space="0" w:color="auto"/>
            </w:tcBorders>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Change scores(SD)</w:t>
            </w:r>
          </w:p>
          <w:p w:rsidR="00805E76" w:rsidRPr="0027133E" w:rsidRDefault="00087FF8" w:rsidP="0027133E">
            <w:pPr>
              <w:spacing w:after="0"/>
              <w:rPr>
                <w:rFonts w:ascii="Times New Roman" w:hAnsi="Times New Roman" w:cs="Times New Roman"/>
                <w:sz w:val="24"/>
                <w:szCs w:val="24"/>
              </w:rPr>
            </w:pPr>
            <w:r w:rsidRPr="0027133E">
              <w:rPr>
                <w:rFonts w:ascii="Times New Roman" w:hAnsi="Times New Roman" w:cs="Times New Roman"/>
                <w:sz w:val="24"/>
                <w:szCs w:val="24"/>
              </w:rPr>
              <w:t>2012</w:t>
            </w:r>
          </w:p>
        </w:tc>
        <w:tc>
          <w:tcPr>
            <w:tcW w:w="1592" w:type="dxa"/>
            <w:tcBorders>
              <w:top w:val="single" w:sz="4" w:space="0" w:color="auto"/>
              <w:bottom w:val="single" w:sz="4" w:space="0" w:color="auto"/>
            </w:tcBorders>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Mean SHS score* (SE)</w:t>
            </w:r>
          </w:p>
          <w:p w:rsidR="00805E76" w:rsidRPr="0027133E" w:rsidRDefault="00087FF8" w:rsidP="0027133E">
            <w:pPr>
              <w:spacing w:after="0"/>
              <w:rPr>
                <w:rFonts w:ascii="Times New Roman" w:hAnsi="Times New Roman" w:cs="Times New Roman"/>
                <w:sz w:val="24"/>
                <w:szCs w:val="24"/>
              </w:rPr>
            </w:pPr>
            <w:r w:rsidRPr="0027133E">
              <w:rPr>
                <w:rFonts w:ascii="Times New Roman" w:hAnsi="Times New Roman" w:cs="Times New Roman"/>
                <w:sz w:val="24"/>
                <w:szCs w:val="24"/>
              </w:rPr>
              <w:t>2014</w:t>
            </w:r>
          </w:p>
        </w:tc>
        <w:tc>
          <w:tcPr>
            <w:tcW w:w="851" w:type="dxa"/>
            <w:tcBorders>
              <w:top w:val="single" w:sz="4" w:space="0" w:color="auto"/>
              <w:bottom w:val="single" w:sz="4" w:space="0" w:color="auto"/>
            </w:tcBorders>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p**</w:t>
            </w:r>
          </w:p>
        </w:tc>
        <w:tc>
          <w:tcPr>
            <w:tcW w:w="1559" w:type="dxa"/>
            <w:tcBorders>
              <w:top w:val="single" w:sz="4" w:space="0" w:color="auto"/>
              <w:bottom w:val="single" w:sz="4" w:space="0" w:color="auto"/>
            </w:tcBorders>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Change scores(SD)</w:t>
            </w:r>
          </w:p>
          <w:p w:rsidR="00805E76" w:rsidRPr="0027133E" w:rsidRDefault="00087FF8" w:rsidP="0027133E">
            <w:pPr>
              <w:spacing w:after="0"/>
              <w:rPr>
                <w:rFonts w:ascii="Times New Roman" w:hAnsi="Times New Roman" w:cs="Times New Roman"/>
                <w:sz w:val="24"/>
                <w:szCs w:val="24"/>
              </w:rPr>
            </w:pPr>
            <w:r w:rsidRPr="0027133E">
              <w:rPr>
                <w:rFonts w:ascii="Times New Roman" w:hAnsi="Times New Roman" w:cs="Times New Roman"/>
                <w:sz w:val="24"/>
                <w:szCs w:val="24"/>
              </w:rPr>
              <w:t>2014</w:t>
            </w:r>
          </w:p>
        </w:tc>
        <w:tc>
          <w:tcPr>
            <w:tcW w:w="837" w:type="dxa"/>
            <w:tcBorders>
              <w:top w:val="single" w:sz="4" w:space="0" w:color="auto"/>
              <w:bottom w:val="single" w:sz="4" w:space="0" w:color="auto"/>
            </w:tcBorders>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Effect Size</w:t>
            </w:r>
          </w:p>
        </w:tc>
      </w:tr>
      <w:tr w:rsidR="00433ECC" w:rsidRPr="0027133E" w:rsidTr="0027133E">
        <w:tc>
          <w:tcPr>
            <w:tcW w:w="1775" w:type="dxa"/>
            <w:tcBorders>
              <w:top w:val="single" w:sz="4" w:space="0" w:color="auto"/>
            </w:tcBorders>
          </w:tcPr>
          <w:p w:rsidR="00805E76" w:rsidRPr="0027133E" w:rsidRDefault="00805E76" w:rsidP="0027133E">
            <w:pPr>
              <w:autoSpaceDE w:val="0"/>
              <w:autoSpaceDN w:val="0"/>
              <w:adjustRightInd w:val="0"/>
              <w:spacing w:after="0"/>
              <w:rPr>
                <w:rFonts w:ascii="Times New Roman" w:hAnsi="Times New Roman" w:cs="Times New Roman"/>
                <w:sz w:val="24"/>
                <w:szCs w:val="24"/>
              </w:rPr>
            </w:pPr>
            <w:r w:rsidRPr="0027133E">
              <w:rPr>
                <w:rFonts w:ascii="Times New Roman" w:hAnsi="Times New Roman" w:cs="Times New Roman"/>
                <w:sz w:val="24"/>
                <w:szCs w:val="24"/>
              </w:rPr>
              <w:t>Household income</w:t>
            </w:r>
          </w:p>
        </w:tc>
        <w:tc>
          <w:tcPr>
            <w:tcW w:w="1350" w:type="dxa"/>
            <w:tcBorders>
              <w:top w:val="single" w:sz="4" w:space="0" w:color="auto"/>
            </w:tcBorders>
          </w:tcPr>
          <w:p w:rsidR="00805E76" w:rsidRPr="0027133E" w:rsidRDefault="00805E76" w:rsidP="0027133E">
            <w:pPr>
              <w:spacing w:after="0"/>
              <w:rPr>
                <w:rFonts w:ascii="Times New Roman" w:hAnsi="Times New Roman" w:cs="Times New Roman"/>
                <w:sz w:val="24"/>
                <w:szCs w:val="24"/>
              </w:rPr>
            </w:pPr>
          </w:p>
        </w:tc>
        <w:tc>
          <w:tcPr>
            <w:tcW w:w="819" w:type="dxa"/>
            <w:tcBorders>
              <w:top w:val="single" w:sz="4" w:space="0" w:color="auto"/>
            </w:tcBorders>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&lt;0.01</w:t>
            </w:r>
          </w:p>
        </w:tc>
        <w:tc>
          <w:tcPr>
            <w:tcW w:w="1376" w:type="dxa"/>
            <w:tcBorders>
              <w:top w:val="single" w:sz="4" w:space="0" w:color="auto"/>
            </w:tcBorders>
          </w:tcPr>
          <w:p w:rsidR="00805E76" w:rsidRPr="0027133E" w:rsidRDefault="00805E76" w:rsidP="0027133E">
            <w:pPr>
              <w:spacing w:after="0"/>
              <w:rPr>
                <w:rFonts w:ascii="Times New Roman" w:hAnsi="Times New Roman" w:cs="Times New Roman"/>
                <w:sz w:val="24"/>
                <w:szCs w:val="24"/>
              </w:rPr>
            </w:pPr>
          </w:p>
        </w:tc>
        <w:tc>
          <w:tcPr>
            <w:tcW w:w="1592" w:type="dxa"/>
            <w:tcBorders>
              <w:top w:val="single" w:sz="4" w:space="0" w:color="auto"/>
            </w:tcBorders>
          </w:tcPr>
          <w:p w:rsidR="00805E76" w:rsidRPr="0027133E" w:rsidRDefault="00805E76" w:rsidP="0027133E">
            <w:pPr>
              <w:spacing w:after="0"/>
              <w:rPr>
                <w:rFonts w:ascii="Times New Roman" w:hAnsi="Times New Roman" w:cs="Times New Roman"/>
                <w:sz w:val="24"/>
                <w:szCs w:val="24"/>
              </w:rPr>
            </w:pPr>
          </w:p>
        </w:tc>
        <w:tc>
          <w:tcPr>
            <w:tcW w:w="851" w:type="dxa"/>
            <w:tcBorders>
              <w:top w:val="single" w:sz="4" w:space="0" w:color="auto"/>
            </w:tcBorders>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0.01</w:t>
            </w:r>
          </w:p>
        </w:tc>
        <w:tc>
          <w:tcPr>
            <w:tcW w:w="1559" w:type="dxa"/>
            <w:tcBorders>
              <w:top w:val="single" w:sz="4" w:space="0" w:color="auto"/>
            </w:tcBorders>
          </w:tcPr>
          <w:p w:rsidR="00805E76" w:rsidRPr="0027133E" w:rsidRDefault="00805E76" w:rsidP="0027133E">
            <w:pPr>
              <w:spacing w:after="0"/>
              <w:rPr>
                <w:rFonts w:ascii="Times New Roman" w:hAnsi="Times New Roman" w:cs="Times New Roman"/>
                <w:sz w:val="24"/>
                <w:szCs w:val="24"/>
              </w:rPr>
            </w:pPr>
          </w:p>
        </w:tc>
        <w:tc>
          <w:tcPr>
            <w:tcW w:w="837" w:type="dxa"/>
            <w:tcBorders>
              <w:top w:val="single" w:sz="4" w:space="0" w:color="auto"/>
            </w:tcBorders>
          </w:tcPr>
          <w:p w:rsidR="00805E76" w:rsidRPr="0027133E" w:rsidRDefault="00805E76" w:rsidP="0027133E">
            <w:pPr>
              <w:spacing w:after="0"/>
              <w:rPr>
                <w:rFonts w:ascii="Times New Roman" w:hAnsi="Times New Roman" w:cs="Times New Roman"/>
                <w:sz w:val="24"/>
                <w:szCs w:val="24"/>
              </w:rPr>
            </w:pPr>
          </w:p>
        </w:tc>
      </w:tr>
      <w:tr w:rsidR="00433ECC" w:rsidRPr="0027133E" w:rsidTr="0027133E">
        <w:tc>
          <w:tcPr>
            <w:tcW w:w="1775" w:type="dxa"/>
          </w:tcPr>
          <w:p w:rsidR="00805E76" w:rsidRPr="0027133E" w:rsidRDefault="00805E76" w:rsidP="0027133E">
            <w:pPr>
              <w:autoSpaceDE w:val="0"/>
              <w:autoSpaceDN w:val="0"/>
              <w:adjustRightInd w:val="0"/>
              <w:spacing w:after="0"/>
              <w:rPr>
                <w:rFonts w:ascii="Times New Roman" w:hAnsi="Times New Roman" w:cs="Times New Roman"/>
                <w:sz w:val="24"/>
                <w:szCs w:val="24"/>
              </w:rPr>
            </w:pPr>
            <w:r w:rsidRPr="0027133E">
              <w:rPr>
                <w:rFonts w:ascii="Times New Roman" w:hAnsi="Times New Roman" w:cs="Times New Roman"/>
                <w:sz w:val="24"/>
                <w:szCs w:val="24"/>
              </w:rPr>
              <w:t>&gt;1.6 BMW***</w:t>
            </w:r>
          </w:p>
        </w:tc>
        <w:tc>
          <w:tcPr>
            <w:tcW w:w="1350"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5.35(0.06)</w:t>
            </w:r>
          </w:p>
        </w:tc>
        <w:tc>
          <w:tcPr>
            <w:tcW w:w="819" w:type="dxa"/>
          </w:tcPr>
          <w:p w:rsidR="00805E76" w:rsidRPr="0027133E" w:rsidRDefault="00805E76" w:rsidP="0027133E">
            <w:pPr>
              <w:spacing w:after="0"/>
              <w:rPr>
                <w:rFonts w:ascii="Times New Roman" w:hAnsi="Times New Roman" w:cs="Times New Roman"/>
                <w:sz w:val="24"/>
                <w:szCs w:val="24"/>
              </w:rPr>
            </w:pPr>
          </w:p>
        </w:tc>
        <w:tc>
          <w:tcPr>
            <w:tcW w:w="1376"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0.05(0.82)</w:t>
            </w:r>
          </w:p>
        </w:tc>
        <w:tc>
          <w:tcPr>
            <w:tcW w:w="1592"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5.36(0.07)</w:t>
            </w:r>
          </w:p>
        </w:tc>
        <w:tc>
          <w:tcPr>
            <w:tcW w:w="851" w:type="dxa"/>
          </w:tcPr>
          <w:p w:rsidR="00805E76" w:rsidRPr="0027133E" w:rsidRDefault="00805E76" w:rsidP="0027133E">
            <w:pPr>
              <w:spacing w:after="0"/>
              <w:rPr>
                <w:rFonts w:ascii="Times New Roman" w:hAnsi="Times New Roman" w:cs="Times New Roman"/>
                <w:sz w:val="24"/>
                <w:szCs w:val="24"/>
              </w:rPr>
            </w:pPr>
          </w:p>
        </w:tc>
        <w:tc>
          <w:tcPr>
            <w:tcW w:w="1559"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0.11(0.81)</w:t>
            </w:r>
          </w:p>
        </w:tc>
        <w:tc>
          <w:tcPr>
            <w:tcW w:w="837"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0.14</w:t>
            </w:r>
          </w:p>
        </w:tc>
      </w:tr>
      <w:tr w:rsidR="00433ECC" w:rsidRPr="0027133E" w:rsidTr="0027133E">
        <w:tc>
          <w:tcPr>
            <w:tcW w:w="1775" w:type="dxa"/>
          </w:tcPr>
          <w:p w:rsidR="00805E76" w:rsidRPr="0027133E" w:rsidRDefault="00805E76" w:rsidP="0027133E">
            <w:pPr>
              <w:autoSpaceDE w:val="0"/>
              <w:autoSpaceDN w:val="0"/>
              <w:adjustRightInd w:val="0"/>
              <w:spacing w:after="0"/>
              <w:rPr>
                <w:rFonts w:ascii="Times New Roman" w:hAnsi="Times New Roman" w:cs="Times New Roman"/>
                <w:sz w:val="24"/>
                <w:szCs w:val="24"/>
              </w:rPr>
            </w:pPr>
            <w:r w:rsidRPr="0027133E">
              <w:rPr>
                <w:rFonts w:ascii="Times New Roman" w:hAnsi="Times New Roman" w:cs="Times New Roman"/>
                <w:sz w:val="24"/>
                <w:szCs w:val="24"/>
              </w:rPr>
              <w:t>≤1.6 BMW***</w:t>
            </w:r>
          </w:p>
        </w:tc>
        <w:tc>
          <w:tcPr>
            <w:tcW w:w="1350"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5.15(0.05)</w:t>
            </w:r>
          </w:p>
        </w:tc>
        <w:tc>
          <w:tcPr>
            <w:tcW w:w="819" w:type="dxa"/>
          </w:tcPr>
          <w:p w:rsidR="00805E76" w:rsidRPr="0027133E" w:rsidRDefault="00805E76" w:rsidP="0027133E">
            <w:pPr>
              <w:spacing w:after="0"/>
              <w:rPr>
                <w:rFonts w:ascii="Times New Roman" w:hAnsi="Times New Roman" w:cs="Times New Roman"/>
                <w:sz w:val="24"/>
                <w:szCs w:val="24"/>
              </w:rPr>
            </w:pPr>
          </w:p>
        </w:tc>
        <w:tc>
          <w:tcPr>
            <w:tcW w:w="1376"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0.16(0.87)</w:t>
            </w:r>
          </w:p>
        </w:tc>
        <w:tc>
          <w:tcPr>
            <w:tcW w:w="1592"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5.16(0.06)</w:t>
            </w:r>
          </w:p>
        </w:tc>
        <w:tc>
          <w:tcPr>
            <w:tcW w:w="851" w:type="dxa"/>
          </w:tcPr>
          <w:p w:rsidR="00805E76" w:rsidRPr="0027133E" w:rsidRDefault="00805E76" w:rsidP="0027133E">
            <w:pPr>
              <w:spacing w:after="0"/>
              <w:rPr>
                <w:rFonts w:ascii="Times New Roman" w:hAnsi="Times New Roman" w:cs="Times New Roman"/>
                <w:sz w:val="24"/>
                <w:szCs w:val="24"/>
              </w:rPr>
            </w:pPr>
          </w:p>
        </w:tc>
        <w:tc>
          <w:tcPr>
            <w:tcW w:w="1559"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0.11(0.81)</w:t>
            </w:r>
          </w:p>
        </w:tc>
        <w:tc>
          <w:tcPr>
            <w:tcW w:w="837"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0.17</w:t>
            </w:r>
          </w:p>
        </w:tc>
      </w:tr>
      <w:tr w:rsidR="00433ECC" w:rsidRPr="0027133E" w:rsidTr="0027133E">
        <w:tc>
          <w:tcPr>
            <w:tcW w:w="1775" w:type="dxa"/>
          </w:tcPr>
          <w:p w:rsidR="00805E76" w:rsidRPr="0027133E" w:rsidRDefault="00805E76" w:rsidP="0027133E">
            <w:pPr>
              <w:autoSpaceDE w:val="0"/>
              <w:autoSpaceDN w:val="0"/>
              <w:adjustRightInd w:val="0"/>
              <w:spacing w:after="0"/>
              <w:rPr>
                <w:rFonts w:ascii="Times New Roman" w:hAnsi="Times New Roman" w:cs="Times New Roman"/>
                <w:sz w:val="24"/>
                <w:szCs w:val="24"/>
              </w:rPr>
            </w:pPr>
            <w:r w:rsidRPr="0027133E">
              <w:rPr>
                <w:rFonts w:ascii="Times New Roman" w:hAnsi="Times New Roman" w:cs="Times New Roman"/>
                <w:sz w:val="24"/>
                <w:szCs w:val="24"/>
              </w:rPr>
              <w:t>Household overcrowding</w:t>
            </w:r>
          </w:p>
        </w:tc>
        <w:tc>
          <w:tcPr>
            <w:tcW w:w="1350" w:type="dxa"/>
          </w:tcPr>
          <w:p w:rsidR="00805E76" w:rsidRPr="0027133E" w:rsidRDefault="00805E76" w:rsidP="0027133E">
            <w:pPr>
              <w:spacing w:after="0"/>
              <w:rPr>
                <w:rFonts w:ascii="Times New Roman" w:hAnsi="Times New Roman" w:cs="Times New Roman"/>
                <w:sz w:val="24"/>
                <w:szCs w:val="24"/>
              </w:rPr>
            </w:pPr>
          </w:p>
        </w:tc>
        <w:tc>
          <w:tcPr>
            <w:tcW w:w="819"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&lt;0.01</w:t>
            </w:r>
          </w:p>
        </w:tc>
        <w:tc>
          <w:tcPr>
            <w:tcW w:w="1376" w:type="dxa"/>
          </w:tcPr>
          <w:p w:rsidR="00805E76" w:rsidRPr="0027133E" w:rsidRDefault="00805E76" w:rsidP="0027133E">
            <w:pPr>
              <w:spacing w:after="0"/>
              <w:rPr>
                <w:rFonts w:ascii="Times New Roman" w:hAnsi="Times New Roman" w:cs="Times New Roman"/>
                <w:sz w:val="24"/>
                <w:szCs w:val="24"/>
              </w:rPr>
            </w:pPr>
          </w:p>
        </w:tc>
        <w:tc>
          <w:tcPr>
            <w:tcW w:w="1592" w:type="dxa"/>
          </w:tcPr>
          <w:p w:rsidR="00805E76" w:rsidRPr="0027133E" w:rsidRDefault="00805E76" w:rsidP="0027133E">
            <w:pPr>
              <w:spacing w:after="0"/>
              <w:rPr>
                <w:rFonts w:ascii="Times New Roman" w:hAnsi="Times New Roman" w:cs="Times New Roman"/>
                <w:sz w:val="24"/>
                <w:szCs w:val="24"/>
              </w:rPr>
            </w:pPr>
          </w:p>
        </w:tc>
        <w:tc>
          <w:tcPr>
            <w:tcW w:w="851"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&lt;0.01</w:t>
            </w:r>
          </w:p>
        </w:tc>
        <w:tc>
          <w:tcPr>
            <w:tcW w:w="1559" w:type="dxa"/>
          </w:tcPr>
          <w:p w:rsidR="00805E76" w:rsidRPr="0027133E" w:rsidRDefault="00805E76" w:rsidP="0027133E">
            <w:pPr>
              <w:spacing w:after="0"/>
              <w:rPr>
                <w:rFonts w:ascii="Times New Roman" w:hAnsi="Times New Roman" w:cs="Times New Roman"/>
                <w:sz w:val="24"/>
                <w:szCs w:val="24"/>
              </w:rPr>
            </w:pPr>
          </w:p>
        </w:tc>
        <w:tc>
          <w:tcPr>
            <w:tcW w:w="837" w:type="dxa"/>
          </w:tcPr>
          <w:p w:rsidR="00805E76" w:rsidRPr="0027133E" w:rsidRDefault="00805E76" w:rsidP="0027133E">
            <w:pPr>
              <w:spacing w:after="0"/>
              <w:rPr>
                <w:rFonts w:ascii="Times New Roman" w:hAnsi="Times New Roman" w:cs="Times New Roman"/>
                <w:sz w:val="24"/>
                <w:szCs w:val="24"/>
              </w:rPr>
            </w:pPr>
          </w:p>
        </w:tc>
      </w:tr>
      <w:tr w:rsidR="00433ECC" w:rsidRPr="0027133E" w:rsidTr="0027133E">
        <w:tc>
          <w:tcPr>
            <w:tcW w:w="1775" w:type="dxa"/>
          </w:tcPr>
          <w:p w:rsidR="00805E76" w:rsidRPr="0027133E" w:rsidRDefault="00805E76" w:rsidP="0027133E">
            <w:pPr>
              <w:autoSpaceDE w:val="0"/>
              <w:autoSpaceDN w:val="0"/>
              <w:adjustRightInd w:val="0"/>
              <w:spacing w:after="0"/>
              <w:rPr>
                <w:rFonts w:ascii="Times New Roman" w:hAnsi="Times New Roman" w:cs="Times New Roman"/>
                <w:sz w:val="24"/>
                <w:szCs w:val="24"/>
              </w:rPr>
            </w:pPr>
            <w:r w:rsidRPr="0027133E">
              <w:rPr>
                <w:rFonts w:ascii="Times New Roman" w:hAnsi="Times New Roman" w:cs="Times New Roman"/>
                <w:sz w:val="24"/>
                <w:szCs w:val="24"/>
              </w:rPr>
              <w:t>1 room or more/person</w:t>
            </w:r>
          </w:p>
        </w:tc>
        <w:tc>
          <w:tcPr>
            <w:tcW w:w="1350"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5.32 (0.04)</w:t>
            </w:r>
          </w:p>
        </w:tc>
        <w:tc>
          <w:tcPr>
            <w:tcW w:w="819" w:type="dxa"/>
          </w:tcPr>
          <w:p w:rsidR="00805E76" w:rsidRPr="0027133E" w:rsidRDefault="00805E76" w:rsidP="0027133E">
            <w:pPr>
              <w:spacing w:after="0"/>
              <w:rPr>
                <w:rFonts w:ascii="Times New Roman" w:hAnsi="Times New Roman" w:cs="Times New Roman"/>
                <w:sz w:val="24"/>
                <w:szCs w:val="24"/>
              </w:rPr>
            </w:pPr>
          </w:p>
        </w:tc>
        <w:tc>
          <w:tcPr>
            <w:tcW w:w="1376"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0.03(0.82)</w:t>
            </w:r>
          </w:p>
        </w:tc>
        <w:tc>
          <w:tcPr>
            <w:tcW w:w="1592"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5.31(0.05)</w:t>
            </w:r>
          </w:p>
        </w:tc>
        <w:tc>
          <w:tcPr>
            <w:tcW w:w="851" w:type="dxa"/>
          </w:tcPr>
          <w:p w:rsidR="00805E76" w:rsidRPr="0027133E" w:rsidRDefault="00805E76" w:rsidP="0027133E">
            <w:pPr>
              <w:spacing w:after="0"/>
              <w:rPr>
                <w:rFonts w:ascii="Times New Roman" w:hAnsi="Times New Roman" w:cs="Times New Roman"/>
                <w:sz w:val="24"/>
                <w:szCs w:val="24"/>
              </w:rPr>
            </w:pPr>
          </w:p>
        </w:tc>
        <w:tc>
          <w:tcPr>
            <w:tcW w:w="1559"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0.08(0.88)</w:t>
            </w:r>
          </w:p>
        </w:tc>
        <w:tc>
          <w:tcPr>
            <w:tcW w:w="837"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0.20</w:t>
            </w:r>
          </w:p>
        </w:tc>
      </w:tr>
      <w:tr w:rsidR="00433ECC" w:rsidRPr="0027133E" w:rsidTr="0027133E">
        <w:tc>
          <w:tcPr>
            <w:tcW w:w="1775" w:type="dxa"/>
          </w:tcPr>
          <w:p w:rsidR="00805E76" w:rsidRPr="0027133E" w:rsidRDefault="00805E76" w:rsidP="0027133E">
            <w:pPr>
              <w:autoSpaceDE w:val="0"/>
              <w:autoSpaceDN w:val="0"/>
              <w:adjustRightInd w:val="0"/>
              <w:spacing w:after="0"/>
              <w:rPr>
                <w:rFonts w:ascii="Times New Roman" w:hAnsi="Times New Roman" w:cs="Times New Roman"/>
                <w:sz w:val="24"/>
                <w:szCs w:val="24"/>
              </w:rPr>
            </w:pPr>
            <w:r w:rsidRPr="0027133E">
              <w:rPr>
                <w:rFonts w:ascii="Times New Roman" w:hAnsi="Times New Roman" w:cs="Times New Roman"/>
                <w:sz w:val="24"/>
                <w:szCs w:val="24"/>
              </w:rPr>
              <w:t>Less than 1 room/person</w:t>
            </w:r>
          </w:p>
        </w:tc>
        <w:tc>
          <w:tcPr>
            <w:tcW w:w="1350"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5.05(0.06)</w:t>
            </w:r>
          </w:p>
        </w:tc>
        <w:tc>
          <w:tcPr>
            <w:tcW w:w="819" w:type="dxa"/>
          </w:tcPr>
          <w:p w:rsidR="00805E76" w:rsidRPr="0027133E" w:rsidRDefault="00805E76" w:rsidP="0027133E">
            <w:pPr>
              <w:spacing w:after="0"/>
              <w:rPr>
                <w:rFonts w:ascii="Times New Roman" w:hAnsi="Times New Roman" w:cs="Times New Roman"/>
                <w:sz w:val="24"/>
                <w:szCs w:val="24"/>
              </w:rPr>
            </w:pPr>
          </w:p>
        </w:tc>
        <w:tc>
          <w:tcPr>
            <w:tcW w:w="1376"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0.10(0.88)</w:t>
            </w:r>
          </w:p>
        </w:tc>
        <w:tc>
          <w:tcPr>
            <w:tcW w:w="1592"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5.08(0.08)</w:t>
            </w:r>
          </w:p>
        </w:tc>
        <w:tc>
          <w:tcPr>
            <w:tcW w:w="851" w:type="dxa"/>
          </w:tcPr>
          <w:p w:rsidR="00805E76" w:rsidRPr="0027133E" w:rsidRDefault="00805E76" w:rsidP="0027133E">
            <w:pPr>
              <w:spacing w:after="0"/>
              <w:rPr>
                <w:rFonts w:ascii="Times New Roman" w:hAnsi="Times New Roman" w:cs="Times New Roman"/>
                <w:sz w:val="24"/>
                <w:szCs w:val="24"/>
              </w:rPr>
            </w:pPr>
          </w:p>
        </w:tc>
        <w:tc>
          <w:tcPr>
            <w:tcW w:w="1559"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0.14(0.82)</w:t>
            </w:r>
          </w:p>
        </w:tc>
        <w:tc>
          <w:tcPr>
            <w:tcW w:w="837"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0.37</w:t>
            </w:r>
          </w:p>
        </w:tc>
      </w:tr>
      <w:tr w:rsidR="00433ECC" w:rsidRPr="0027133E" w:rsidTr="0027133E">
        <w:tc>
          <w:tcPr>
            <w:tcW w:w="1775" w:type="dxa"/>
          </w:tcPr>
          <w:p w:rsidR="00805E76" w:rsidRPr="0027133E" w:rsidRDefault="00805E76" w:rsidP="0027133E">
            <w:pPr>
              <w:autoSpaceDE w:val="0"/>
              <w:autoSpaceDN w:val="0"/>
              <w:adjustRightInd w:val="0"/>
              <w:spacing w:after="0"/>
              <w:rPr>
                <w:rFonts w:ascii="Times New Roman" w:hAnsi="Times New Roman" w:cs="Times New Roman"/>
                <w:sz w:val="24"/>
                <w:szCs w:val="24"/>
              </w:rPr>
            </w:pPr>
            <w:r w:rsidRPr="0027133E">
              <w:rPr>
                <w:rFonts w:ascii="Times New Roman" w:hAnsi="Times New Roman" w:cs="Times New Roman"/>
                <w:sz w:val="24"/>
                <w:szCs w:val="24"/>
              </w:rPr>
              <w:t>Cavited carious lesion</w:t>
            </w:r>
          </w:p>
        </w:tc>
        <w:tc>
          <w:tcPr>
            <w:tcW w:w="1350" w:type="dxa"/>
          </w:tcPr>
          <w:p w:rsidR="00805E76" w:rsidRPr="0027133E" w:rsidRDefault="00805E76" w:rsidP="0027133E">
            <w:pPr>
              <w:spacing w:after="0"/>
              <w:rPr>
                <w:rFonts w:ascii="Times New Roman" w:hAnsi="Times New Roman" w:cs="Times New Roman"/>
                <w:sz w:val="24"/>
                <w:szCs w:val="24"/>
              </w:rPr>
            </w:pPr>
          </w:p>
        </w:tc>
        <w:tc>
          <w:tcPr>
            <w:tcW w:w="819"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0.05</w:t>
            </w:r>
          </w:p>
        </w:tc>
        <w:tc>
          <w:tcPr>
            <w:tcW w:w="1376" w:type="dxa"/>
          </w:tcPr>
          <w:p w:rsidR="00805E76" w:rsidRPr="0027133E" w:rsidRDefault="00805E76" w:rsidP="0027133E">
            <w:pPr>
              <w:spacing w:after="0"/>
              <w:rPr>
                <w:rFonts w:ascii="Times New Roman" w:hAnsi="Times New Roman" w:cs="Times New Roman"/>
                <w:sz w:val="24"/>
                <w:szCs w:val="24"/>
              </w:rPr>
            </w:pPr>
          </w:p>
        </w:tc>
        <w:tc>
          <w:tcPr>
            <w:tcW w:w="1592" w:type="dxa"/>
          </w:tcPr>
          <w:p w:rsidR="00805E76" w:rsidRPr="0027133E" w:rsidRDefault="00805E76" w:rsidP="0027133E">
            <w:pPr>
              <w:spacing w:after="0"/>
              <w:rPr>
                <w:rFonts w:ascii="Times New Roman" w:hAnsi="Times New Roman" w:cs="Times New Roman"/>
                <w:sz w:val="24"/>
                <w:szCs w:val="24"/>
              </w:rPr>
            </w:pPr>
          </w:p>
        </w:tc>
        <w:tc>
          <w:tcPr>
            <w:tcW w:w="851"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0.01</w:t>
            </w:r>
          </w:p>
        </w:tc>
        <w:tc>
          <w:tcPr>
            <w:tcW w:w="1559" w:type="dxa"/>
          </w:tcPr>
          <w:p w:rsidR="00805E76" w:rsidRPr="0027133E" w:rsidRDefault="00805E76" w:rsidP="0027133E">
            <w:pPr>
              <w:spacing w:after="0"/>
              <w:rPr>
                <w:rFonts w:ascii="Times New Roman" w:hAnsi="Times New Roman" w:cs="Times New Roman"/>
                <w:sz w:val="24"/>
                <w:szCs w:val="24"/>
              </w:rPr>
            </w:pPr>
          </w:p>
        </w:tc>
        <w:tc>
          <w:tcPr>
            <w:tcW w:w="837" w:type="dxa"/>
          </w:tcPr>
          <w:p w:rsidR="00805E76" w:rsidRPr="0027133E" w:rsidRDefault="00805E76" w:rsidP="0027133E">
            <w:pPr>
              <w:spacing w:after="0"/>
              <w:rPr>
                <w:rFonts w:ascii="Times New Roman" w:hAnsi="Times New Roman" w:cs="Times New Roman"/>
                <w:sz w:val="24"/>
                <w:szCs w:val="24"/>
              </w:rPr>
            </w:pPr>
          </w:p>
        </w:tc>
      </w:tr>
      <w:tr w:rsidR="00433ECC" w:rsidRPr="0027133E" w:rsidTr="0027133E">
        <w:tc>
          <w:tcPr>
            <w:tcW w:w="1775" w:type="dxa"/>
          </w:tcPr>
          <w:p w:rsidR="00805E76" w:rsidRPr="0027133E" w:rsidRDefault="00805E76" w:rsidP="0027133E">
            <w:pPr>
              <w:autoSpaceDE w:val="0"/>
              <w:autoSpaceDN w:val="0"/>
              <w:adjustRightInd w:val="0"/>
              <w:spacing w:after="0"/>
              <w:rPr>
                <w:rFonts w:ascii="Times New Roman" w:hAnsi="Times New Roman" w:cs="Times New Roman"/>
                <w:sz w:val="24"/>
                <w:szCs w:val="24"/>
              </w:rPr>
            </w:pPr>
            <w:r w:rsidRPr="0027133E">
              <w:rPr>
                <w:rFonts w:ascii="Times New Roman" w:hAnsi="Times New Roman" w:cs="Times New Roman"/>
                <w:sz w:val="24"/>
                <w:szCs w:val="24"/>
              </w:rPr>
              <w:t>Without</w:t>
            </w:r>
          </w:p>
        </w:tc>
        <w:tc>
          <w:tcPr>
            <w:tcW w:w="1350"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5.29(0.05)</w:t>
            </w:r>
          </w:p>
        </w:tc>
        <w:tc>
          <w:tcPr>
            <w:tcW w:w="819" w:type="dxa"/>
          </w:tcPr>
          <w:p w:rsidR="00805E76" w:rsidRPr="0027133E" w:rsidRDefault="00805E76" w:rsidP="0027133E">
            <w:pPr>
              <w:spacing w:after="0"/>
              <w:rPr>
                <w:rFonts w:ascii="Times New Roman" w:hAnsi="Times New Roman" w:cs="Times New Roman"/>
                <w:sz w:val="24"/>
                <w:szCs w:val="24"/>
              </w:rPr>
            </w:pPr>
          </w:p>
        </w:tc>
        <w:tc>
          <w:tcPr>
            <w:tcW w:w="1376"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0.08(0.82)</w:t>
            </w:r>
          </w:p>
        </w:tc>
        <w:tc>
          <w:tcPr>
            <w:tcW w:w="1592"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5.31(0.06)</w:t>
            </w:r>
          </w:p>
        </w:tc>
        <w:tc>
          <w:tcPr>
            <w:tcW w:w="851" w:type="dxa"/>
          </w:tcPr>
          <w:p w:rsidR="00805E76" w:rsidRPr="0027133E" w:rsidRDefault="00805E76" w:rsidP="0027133E">
            <w:pPr>
              <w:spacing w:after="0"/>
              <w:rPr>
                <w:rFonts w:ascii="Times New Roman" w:hAnsi="Times New Roman" w:cs="Times New Roman"/>
                <w:sz w:val="24"/>
                <w:szCs w:val="24"/>
              </w:rPr>
            </w:pPr>
          </w:p>
        </w:tc>
        <w:tc>
          <w:tcPr>
            <w:tcW w:w="1559"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0.03(0.82)</w:t>
            </w:r>
          </w:p>
        </w:tc>
        <w:tc>
          <w:tcPr>
            <w:tcW w:w="837"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0.33</w:t>
            </w:r>
          </w:p>
        </w:tc>
      </w:tr>
      <w:tr w:rsidR="00433ECC" w:rsidRPr="0027133E" w:rsidTr="0027133E">
        <w:tc>
          <w:tcPr>
            <w:tcW w:w="1775"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With</w:t>
            </w:r>
          </w:p>
        </w:tc>
        <w:tc>
          <w:tcPr>
            <w:tcW w:w="1350"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5.16(0.04)</w:t>
            </w:r>
          </w:p>
        </w:tc>
        <w:tc>
          <w:tcPr>
            <w:tcW w:w="819" w:type="dxa"/>
          </w:tcPr>
          <w:p w:rsidR="00805E76" w:rsidRPr="0027133E" w:rsidRDefault="00805E76" w:rsidP="0027133E">
            <w:pPr>
              <w:spacing w:after="0"/>
              <w:rPr>
                <w:rFonts w:ascii="Times New Roman" w:hAnsi="Times New Roman" w:cs="Times New Roman"/>
                <w:sz w:val="24"/>
                <w:szCs w:val="24"/>
              </w:rPr>
            </w:pPr>
          </w:p>
        </w:tc>
        <w:tc>
          <w:tcPr>
            <w:tcW w:w="1376"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0.11(0.90)</w:t>
            </w:r>
          </w:p>
        </w:tc>
        <w:tc>
          <w:tcPr>
            <w:tcW w:w="1592"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5.15(0.06)</w:t>
            </w:r>
          </w:p>
        </w:tc>
        <w:tc>
          <w:tcPr>
            <w:tcW w:w="851" w:type="dxa"/>
          </w:tcPr>
          <w:p w:rsidR="00805E76" w:rsidRPr="0027133E" w:rsidRDefault="00805E76" w:rsidP="0027133E">
            <w:pPr>
              <w:spacing w:after="0"/>
              <w:rPr>
                <w:rFonts w:ascii="Times New Roman" w:hAnsi="Times New Roman" w:cs="Times New Roman"/>
                <w:sz w:val="24"/>
                <w:szCs w:val="24"/>
              </w:rPr>
            </w:pPr>
          </w:p>
        </w:tc>
        <w:tc>
          <w:tcPr>
            <w:tcW w:w="1559"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0.23(0.92)</w:t>
            </w:r>
          </w:p>
        </w:tc>
        <w:tc>
          <w:tcPr>
            <w:tcW w:w="837"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0.17</w:t>
            </w:r>
          </w:p>
        </w:tc>
      </w:tr>
      <w:tr w:rsidR="00433ECC" w:rsidRPr="0027133E" w:rsidTr="0027133E">
        <w:tc>
          <w:tcPr>
            <w:tcW w:w="1775"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CPQ 11-14 severity</w:t>
            </w:r>
          </w:p>
        </w:tc>
        <w:tc>
          <w:tcPr>
            <w:tcW w:w="1350" w:type="dxa"/>
          </w:tcPr>
          <w:p w:rsidR="00805E76" w:rsidRPr="0027133E" w:rsidRDefault="00805E76" w:rsidP="0027133E">
            <w:pPr>
              <w:spacing w:after="0"/>
              <w:rPr>
                <w:rFonts w:ascii="Times New Roman" w:hAnsi="Times New Roman" w:cs="Times New Roman"/>
                <w:sz w:val="24"/>
                <w:szCs w:val="24"/>
              </w:rPr>
            </w:pPr>
          </w:p>
        </w:tc>
        <w:tc>
          <w:tcPr>
            <w:tcW w:w="819"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&lt;0.01</w:t>
            </w:r>
          </w:p>
        </w:tc>
        <w:tc>
          <w:tcPr>
            <w:tcW w:w="1376" w:type="dxa"/>
          </w:tcPr>
          <w:p w:rsidR="00805E76" w:rsidRPr="0027133E" w:rsidRDefault="00805E76" w:rsidP="0027133E">
            <w:pPr>
              <w:spacing w:after="0"/>
              <w:rPr>
                <w:rFonts w:ascii="Times New Roman" w:hAnsi="Times New Roman" w:cs="Times New Roman"/>
                <w:sz w:val="24"/>
                <w:szCs w:val="24"/>
              </w:rPr>
            </w:pPr>
          </w:p>
        </w:tc>
        <w:tc>
          <w:tcPr>
            <w:tcW w:w="1592" w:type="dxa"/>
          </w:tcPr>
          <w:p w:rsidR="00805E76" w:rsidRPr="0027133E" w:rsidRDefault="00805E76" w:rsidP="0027133E">
            <w:pPr>
              <w:spacing w:after="0"/>
              <w:rPr>
                <w:rFonts w:ascii="Times New Roman" w:hAnsi="Times New Roman" w:cs="Times New Roman"/>
                <w:sz w:val="24"/>
                <w:szCs w:val="24"/>
              </w:rPr>
            </w:pPr>
          </w:p>
        </w:tc>
        <w:tc>
          <w:tcPr>
            <w:tcW w:w="851"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&lt;0.01</w:t>
            </w:r>
          </w:p>
        </w:tc>
        <w:tc>
          <w:tcPr>
            <w:tcW w:w="1559" w:type="dxa"/>
          </w:tcPr>
          <w:p w:rsidR="00805E76" w:rsidRPr="0027133E" w:rsidRDefault="00805E76" w:rsidP="0027133E">
            <w:pPr>
              <w:spacing w:after="0"/>
              <w:rPr>
                <w:rFonts w:ascii="Times New Roman" w:hAnsi="Times New Roman" w:cs="Times New Roman"/>
                <w:sz w:val="24"/>
                <w:szCs w:val="24"/>
              </w:rPr>
            </w:pPr>
          </w:p>
        </w:tc>
        <w:tc>
          <w:tcPr>
            <w:tcW w:w="837" w:type="dxa"/>
          </w:tcPr>
          <w:p w:rsidR="00805E76" w:rsidRPr="0027133E" w:rsidRDefault="00805E76" w:rsidP="0027133E">
            <w:pPr>
              <w:spacing w:after="0"/>
              <w:rPr>
                <w:rFonts w:ascii="Times New Roman" w:hAnsi="Times New Roman" w:cs="Times New Roman"/>
                <w:sz w:val="24"/>
                <w:szCs w:val="24"/>
              </w:rPr>
            </w:pPr>
          </w:p>
        </w:tc>
      </w:tr>
      <w:tr w:rsidR="00433ECC" w:rsidRPr="0027133E" w:rsidTr="0027133E">
        <w:tc>
          <w:tcPr>
            <w:tcW w:w="1775"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Without</w:t>
            </w:r>
          </w:p>
        </w:tc>
        <w:tc>
          <w:tcPr>
            <w:tcW w:w="1350"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5.37(0.05)</w:t>
            </w:r>
          </w:p>
        </w:tc>
        <w:tc>
          <w:tcPr>
            <w:tcW w:w="819" w:type="dxa"/>
          </w:tcPr>
          <w:p w:rsidR="00805E76" w:rsidRPr="0027133E" w:rsidRDefault="00805E76" w:rsidP="0027133E">
            <w:pPr>
              <w:spacing w:after="0"/>
              <w:rPr>
                <w:rFonts w:ascii="Times New Roman" w:hAnsi="Times New Roman" w:cs="Times New Roman"/>
                <w:sz w:val="24"/>
                <w:szCs w:val="24"/>
              </w:rPr>
            </w:pPr>
          </w:p>
        </w:tc>
        <w:tc>
          <w:tcPr>
            <w:tcW w:w="1376" w:type="dxa"/>
          </w:tcPr>
          <w:p w:rsidR="00805E76" w:rsidRPr="0027133E" w:rsidRDefault="00805E76" w:rsidP="0027133E">
            <w:pPr>
              <w:spacing w:after="0"/>
              <w:rPr>
                <w:rFonts w:ascii="Times New Roman" w:hAnsi="Times New Roman" w:cs="Times New Roman"/>
                <w:sz w:val="24"/>
                <w:szCs w:val="24"/>
              </w:rPr>
            </w:pPr>
          </w:p>
        </w:tc>
        <w:tc>
          <w:tcPr>
            <w:tcW w:w="1592"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5.38(0.06)</w:t>
            </w:r>
          </w:p>
        </w:tc>
        <w:tc>
          <w:tcPr>
            <w:tcW w:w="851" w:type="dxa"/>
          </w:tcPr>
          <w:p w:rsidR="00805E76" w:rsidRPr="0027133E" w:rsidRDefault="00805E76" w:rsidP="0027133E">
            <w:pPr>
              <w:spacing w:after="0"/>
              <w:rPr>
                <w:rFonts w:ascii="Times New Roman" w:hAnsi="Times New Roman" w:cs="Times New Roman"/>
                <w:sz w:val="24"/>
                <w:szCs w:val="24"/>
              </w:rPr>
            </w:pPr>
          </w:p>
        </w:tc>
        <w:tc>
          <w:tcPr>
            <w:tcW w:w="1559" w:type="dxa"/>
          </w:tcPr>
          <w:p w:rsidR="00805E76" w:rsidRPr="0027133E" w:rsidRDefault="00805E76" w:rsidP="0027133E">
            <w:pPr>
              <w:spacing w:after="0"/>
              <w:rPr>
                <w:rFonts w:ascii="Times New Roman" w:hAnsi="Times New Roman" w:cs="Times New Roman"/>
                <w:sz w:val="24"/>
                <w:szCs w:val="24"/>
              </w:rPr>
            </w:pPr>
          </w:p>
        </w:tc>
        <w:tc>
          <w:tcPr>
            <w:tcW w:w="837" w:type="dxa"/>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0.17</w:t>
            </w:r>
          </w:p>
        </w:tc>
      </w:tr>
      <w:tr w:rsidR="00433ECC" w:rsidRPr="0027133E" w:rsidTr="0027133E">
        <w:tc>
          <w:tcPr>
            <w:tcW w:w="1775" w:type="dxa"/>
            <w:tcBorders>
              <w:bottom w:val="single" w:sz="4" w:space="0" w:color="auto"/>
            </w:tcBorders>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With</w:t>
            </w:r>
          </w:p>
        </w:tc>
        <w:tc>
          <w:tcPr>
            <w:tcW w:w="1350" w:type="dxa"/>
            <w:tcBorders>
              <w:bottom w:val="single" w:sz="4" w:space="0" w:color="auto"/>
            </w:tcBorders>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5.07(0.04)</w:t>
            </w:r>
          </w:p>
        </w:tc>
        <w:tc>
          <w:tcPr>
            <w:tcW w:w="819" w:type="dxa"/>
            <w:tcBorders>
              <w:bottom w:val="single" w:sz="4" w:space="0" w:color="auto"/>
            </w:tcBorders>
          </w:tcPr>
          <w:p w:rsidR="00805E76" w:rsidRPr="0027133E" w:rsidRDefault="00805E76" w:rsidP="0027133E">
            <w:pPr>
              <w:spacing w:after="0"/>
              <w:rPr>
                <w:rFonts w:ascii="Times New Roman" w:hAnsi="Times New Roman" w:cs="Times New Roman"/>
                <w:sz w:val="24"/>
                <w:szCs w:val="24"/>
              </w:rPr>
            </w:pPr>
          </w:p>
        </w:tc>
        <w:tc>
          <w:tcPr>
            <w:tcW w:w="1376" w:type="dxa"/>
            <w:tcBorders>
              <w:bottom w:val="single" w:sz="4" w:space="0" w:color="auto"/>
            </w:tcBorders>
          </w:tcPr>
          <w:p w:rsidR="00805E76" w:rsidRPr="0027133E" w:rsidRDefault="00805E76" w:rsidP="0027133E">
            <w:pPr>
              <w:spacing w:after="0"/>
              <w:rPr>
                <w:rFonts w:ascii="Times New Roman" w:hAnsi="Times New Roman" w:cs="Times New Roman"/>
                <w:sz w:val="24"/>
                <w:szCs w:val="24"/>
              </w:rPr>
            </w:pPr>
          </w:p>
        </w:tc>
        <w:tc>
          <w:tcPr>
            <w:tcW w:w="1592" w:type="dxa"/>
            <w:tcBorders>
              <w:bottom w:val="single" w:sz="4" w:space="0" w:color="auto"/>
            </w:tcBorders>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5.08(0.06)</w:t>
            </w:r>
          </w:p>
        </w:tc>
        <w:tc>
          <w:tcPr>
            <w:tcW w:w="851" w:type="dxa"/>
            <w:tcBorders>
              <w:bottom w:val="single" w:sz="4" w:space="0" w:color="auto"/>
            </w:tcBorders>
          </w:tcPr>
          <w:p w:rsidR="00805E76" w:rsidRPr="0027133E" w:rsidRDefault="00805E76" w:rsidP="0027133E">
            <w:pPr>
              <w:spacing w:after="0"/>
              <w:rPr>
                <w:rFonts w:ascii="Times New Roman" w:hAnsi="Times New Roman" w:cs="Times New Roman"/>
                <w:sz w:val="24"/>
                <w:szCs w:val="24"/>
              </w:rPr>
            </w:pPr>
          </w:p>
        </w:tc>
        <w:tc>
          <w:tcPr>
            <w:tcW w:w="1559" w:type="dxa"/>
            <w:tcBorders>
              <w:bottom w:val="single" w:sz="4" w:space="0" w:color="auto"/>
            </w:tcBorders>
          </w:tcPr>
          <w:p w:rsidR="00805E76" w:rsidRPr="0027133E" w:rsidRDefault="00805E76" w:rsidP="0027133E">
            <w:pPr>
              <w:spacing w:after="0"/>
              <w:rPr>
                <w:rFonts w:ascii="Times New Roman" w:hAnsi="Times New Roman" w:cs="Times New Roman"/>
                <w:sz w:val="24"/>
                <w:szCs w:val="24"/>
              </w:rPr>
            </w:pPr>
          </w:p>
        </w:tc>
        <w:tc>
          <w:tcPr>
            <w:tcW w:w="837" w:type="dxa"/>
            <w:tcBorders>
              <w:bottom w:val="single" w:sz="4" w:space="0" w:color="auto"/>
            </w:tcBorders>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cs="Times New Roman"/>
                <w:sz w:val="24"/>
                <w:szCs w:val="24"/>
              </w:rPr>
              <w:t>0.17</w:t>
            </w:r>
          </w:p>
        </w:tc>
      </w:tr>
      <w:tr w:rsidR="00805E76" w:rsidRPr="0027133E" w:rsidTr="0027133E">
        <w:tc>
          <w:tcPr>
            <w:tcW w:w="10159" w:type="dxa"/>
            <w:gridSpan w:val="8"/>
            <w:tcBorders>
              <w:top w:val="single" w:sz="4" w:space="0" w:color="auto"/>
            </w:tcBorders>
          </w:tcPr>
          <w:p w:rsidR="00805E76" w:rsidRPr="0027133E" w:rsidRDefault="00805E76" w:rsidP="0027133E">
            <w:pPr>
              <w:spacing w:after="0"/>
              <w:rPr>
                <w:rFonts w:ascii="Times New Roman" w:hAnsi="Times New Roman" w:cs="Times New Roman"/>
                <w:sz w:val="24"/>
                <w:szCs w:val="24"/>
              </w:rPr>
            </w:pPr>
            <w:r w:rsidRPr="0027133E">
              <w:rPr>
                <w:rFonts w:ascii="Times New Roman" w:hAnsi="Times New Roman"/>
                <w:sz w:val="20"/>
                <w:szCs w:val="20"/>
              </w:rPr>
              <w:t>*Taking into account the sampling weight. **Mann-Whitney test. SE: Standard Error; SHS: Subjective Happiness Scale; BMW: Brazilian minimum wage (approximately U$ 450 during the data gathering); CPQ: Child Perception Questionnaire; with severity (response coded as ‘often’ and ‘every day / almost every day’).</w:t>
            </w:r>
          </w:p>
        </w:tc>
      </w:tr>
    </w:tbl>
    <w:p w:rsidR="00805E76" w:rsidRDefault="00805E76" w:rsidP="00805E76">
      <w:pPr>
        <w:sectPr w:rsidR="00805E76" w:rsidSect="0004521C">
          <w:pgSz w:w="16838" w:h="11906" w:orient="landscape"/>
          <w:pgMar w:top="1701" w:right="1418" w:bottom="1701" w:left="1418" w:header="709" w:footer="709" w:gutter="0"/>
          <w:cols w:space="708"/>
          <w:docGrid w:linePitch="360"/>
        </w:sectPr>
      </w:pPr>
    </w:p>
    <w:p w:rsidR="00805E76" w:rsidRDefault="00805E76" w:rsidP="00805E76">
      <w:pPr>
        <w:rPr>
          <w:rFonts w:ascii="Times New Roman" w:hAnsi="Times New Roman" w:cs="Times New Roman"/>
          <w:noProof/>
          <w:sz w:val="24"/>
          <w:szCs w:val="24"/>
        </w:rPr>
      </w:pPr>
    </w:p>
    <w:tbl>
      <w:tblPr>
        <w:tblW w:w="8602" w:type="dxa"/>
        <w:tblInd w:w="720" w:type="dxa"/>
        <w:tblLayout w:type="fixed"/>
        <w:tblLook w:val="04A0" w:firstRow="1" w:lastRow="0" w:firstColumn="1" w:lastColumn="0" w:noHBand="0" w:noVBand="1"/>
      </w:tblPr>
      <w:tblGrid>
        <w:gridCol w:w="811"/>
        <w:gridCol w:w="935"/>
        <w:gridCol w:w="2320"/>
        <w:gridCol w:w="2079"/>
        <w:gridCol w:w="1040"/>
        <w:gridCol w:w="1417"/>
      </w:tblGrid>
      <w:tr w:rsidR="00C549A0" w:rsidRPr="0027133E" w:rsidTr="0027133E">
        <w:tc>
          <w:tcPr>
            <w:tcW w:w="8602" w:type="dxa"/>
            <w:gridSpan w:val="6"/>
            <w:tcBorders>
              <w:bottom w:val="single" w:sz="4" w:space="0" w:color="auto"/>
            </w:tcBorders>
          </w:tcPr>
          <w:p w:rsidR="00C549A0" w:rsidRPr="0027133E" w:rsidRDefault="00C549A0" w:rsidP="0027133E">
            <w:pPr>
              <w:widowControl w:val="0"/>
              <w:autoSpaceDE w:val="0"/>
              <w:autoSpaceDN w:val="0"/>
              <w:adjustRightInd w:val="0"/>
              <w:spacing w:after="0"/>
              <w:jc w:val="both"/>
              <w:rPr>
                <w:rFonts w:ascii="Times New Roman" w:hAnsi="Times New Roman" w:cs="Times New Roman"/>
                <w:noProof/>
                <w:sz w:val="24"/>
                <w:szCs w:val="24"/>
              </w:rPr>
            </w:pPr>
            <w:r w:rsidRPr="0027133E">
              <w:rPr>
                <w:rFonts w:ascii="Times New Roman" w:hAnsi="Times New Roman" w:cs="Times New Roman"/>
                <w:noProof/>
                <w:sz w:val="24"/>
                <w:szCs w:val="24"/>
              </w:rPr>
              <w:t>Table 4. Measures of internal consistency of the CFA for the SHS model, in 2014.</w:t>
            </w:r>
          </w:p>
        </w:tc>
      </w:tr>
      <w:tr w:rsidR="00433ECC" w:rsidRPr="0027133E" w:rsidTr="0027133E">
        <w:tc>
          <w:tcPr>
            <w:tcW w:w="811" w:type="dxa"/>
            <w:tcBorders>
              <w:top w:val="single" w:sz="4" w:space="0" w:color="auto"/>
              <w:bottom w:val="single" w:sz="4" w:space="0" w:color="auto"/>
            </w:tcBorders>
          </w:tcPr>
          <w:p w:rsidR="006B1921" w:rsidRPr="0027133E" w:rsidRDefault="006B1921"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p>
        </w:tc>
        <w:tc>
          <w:tcPr>
            <w:tcW w:w="935" w:type="dxa"/>
            <w:tcBorders>
              <w:top w:val="single" w:sz="4" w:space="0" w:color="auto"/>
              <w:bottom w:val="single" w:sz="4" w:space="0" w:color="auto"/>
            </w:tcBorders>
          </w:tcPr>
          <w:p w:rsidR="006B1921" w:rsidRPr="0027133E" w:rsidRDefault="006B1921"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r w:rsidRPr="0027133E">
              <w:rPr>
                <w:rFonts w:ascii="Times New Roman" w:hAnsi="Times New Roman" w:cs="Times New Roman"/>
                <w:noProof/>
                <w:sz w:val="24"/>
                <w:szCs w:val="24"/>
              </w:rPr>
              <w:t>Items</w:t>
            </w:r>
          </w:p>
        </w:tc>
        <w:tc>
          <w:tcPr>
            <w:tcW w:w="2320" w:type="dxa"/>
            <w:tcBorders>
              <w:top w:val="single" w:sz="4" w:space="0" w:color="auto"/>
              <w:bottom w:val="single" w:sz="4" w:space="0" w:color="auto"/>
            </w:tcBorders>
          </w:tcPr>
          <w:p w:rsidR="006B1921" w:rsidRPr="0027133E" w:rsidRDefault="006B1921"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r w:rsidRPr="0027133E">
              <w:rPr>
                <w:rFonts w:ascii="Times New Roman" w:hAnsi="Times New Roman" w:cs="Times New Roman"/>
                <w:noProof/>
                <w:sz w:val="24"/>
                <w:szCs w:val="24"/>
              </w:rPr>
              <w:t>Standardization load</w:t>
            </w:r>
          </w:p>
        </w:tc>
        <w:tc>
          <w:tcPr>
            <w:tcW w:w="2079" w:type="dxa"/>
            <w:tcBorders>
              <w:top w:val="single" w:sz="4" w:space="0" w:color="auto"/>
              <w:bottom w:val="single" w:sz="4" w:space="0" w:color="auto"/>
            </w:tcBorders>
          </w:tcPr>
          <w:p w:rsidR="006B1921" w:rsidRPr="0027133E" w:rsidRDefault="006B1921"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r w:rsidRPr="0027133E">
              <w:rPr>
                <w:rFonts w:ascii="Times New Roman" w:hAnsi="Times New Roman" w:cs="Times New Roman"/>
                <w:noProof/>
                <w:sz w:val="24"/>
                <w:szCs w:val="24"/>
              </w:rPr>
              <w:t>Residual variances</w:t>
            </w:r>
          </w:p>
        </w:tc>
        <w:tc>
          <w:tcPr>
            <w:tcW w:w="1040" w:type="dxa"/>
            <w:tcBorders>
              <w:top w:val="single" w:sz="4" w:space="0" w:color="auto"/>
              <w:bottom w:val="single" w:sz="4" w:space="0" w:color="auto"/>
            </w:tcBorders>
          </w:tcPr>
          <w:p w:rsidR="006B1921" w:rsidRPr="0027133E" w:rsidRDefault="006B1921"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r w:rsidRPr="0027133E">
              <w:rPr>
                <w:rFonts w:ascii="Times New Roman" w:hAnsi="Times New Roman" w:cs="Times New Roman"/>
                <w:noProof/>
                <w:sz w:val="24"/>
                <w:szCs w:val="24"/>
              </w:rPr>
              <w:t>p-value</w:t>
            </w:r>
          </w:p>
        </w:tc>
        <w:tc>
          <w:tcPr>
            <w:tcW w:w="1417" w:type="dxa"/>
            <w:tcBorders>
              <w:top w:val="single" w:sz="4" w:space="0" w:color="auto"/>
              <w:bottom w:val="single" w:sz="4" w:space="0" w:color="auto"/>
            </w:tcBorders>
          </w:tcPr>
          <w:p w:rsidR="006B1921" w:rsidRPr="0027133E" w:rsidRDefault="006B1921"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r w:rsidRPr="0027133E">
              <w:rPr>
                <w:rFonts w:ascii="Times New Roman" w:hAnsi="Times New Roman" w:cs="Times New Roman"/>
                <w:noProof/>
                <w:sz w:val="24"/>
                <w:szCs w:val="24"/>
              </w:rPr>
              <w:t>Reliability</w:t>
            </w:r>
          </w:p>
        </w:tc>
      </w:tr>
      <w:tr w:rsidR="00433ECC" w:rsidRPr="0027133E" w:rsidTr="0027133E">
        <w:tc>
          <w:tcPr>
            <w:tcW w:w="811" w:type="dxa"/>
            <w:tcBorders>
              <w:top w:val="single" w:sz="4" w:space="0" w:color="auto"/>
              <w:bottom w:val="single" w:sz="4" w:space="0" w:color="auto"/>
            </w:tcBorders>
          </w:tcPr>
          <w:p w:rsidR="00C549A0" w:rsidRPr="0027133E" w:rsidRDefault="00C549A0"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r w:rsidRPr="0027133E">
              <w:rPr>
                <w:rFonts w:ascii="Times New Roman" w:hAnsi="Times New Roman" w:cs="Times New Roman"/>
                <w:noProof/>
                <w:sz w:val="24"/>
                <w:szCs w:val="24"/>
              </w:rPr>
              <w:t>2012</w:t>
            </w:r>
          </w:p>
        </w:tc>
        <w:tc>
          <w:tcPr>
            <w:tcW w:w="935" w:type="dxa"/>
            <w:tcBorders>
              <w:top w:val="single" w:sz="4" w:space="0" w:color="auto"/>
              <w:bottom w:val="single" w:sz="4" w:space="0" w:color="auto"/>
            </w:tcBorders>
          </w:tcPr>
          <w:p w:rsidR="00C549A0" w:rsidRPr="0027133E" w:rsidRDefault="00C549A0"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p>
        </w:tc>
        <w:tc>
          <w:tcPr>
            <w:tcW w:w="2320" w:type="dxa"/>
            <w:tcBorders>
              <w:top w:val="single" w:sz="4" w:space="0" w:color="auto"/>
              <w:bottom w:val="single" w:sz="4" w:space="0" w:color="auto"/>
            </w:tcBorders>
          </w:tcPr>
          <w:p w:rsidR="00C549A0" w:rsidRPr="0027133E" w:rsidRDefault="00C549A0"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p>
        </w:tc>
        <w:tc>
          <w:tcPr>
            <w:tcW w:w="2079" w:type="dxa"/>
            <w:tcBorders>
              <w:top w:val="single" w:sz="4" w:space="0" w:color="auto"/>
              <w:bottom w:val="single" w:sz="4" w:space="0" w:color="auto"/>
            </w:tcBorders>
          </w:tcPr>
          <w:p w:rsidR="00C549A0" w:rsidRPr="0027133E" w:rsidRDefault="00C549A0"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p>
        </w:tc>
        <w:tc>
          <w:tcPr>
            <w:tcW w:w="1040" w:type="dxa"/>
            <w:tcBorders>
              <w:top w:val="single" w:sz="4" w:space="0" w:color="auto"/>
              <w:bottom w:val="single" w:sz="4" w:space="0" w:color="auto"/>
            </w:tcBorders>
          </w:tcPr>
          <w:p w:rsidR="00C549A0" w:rsidRPr="0027133E" w:rsidRDefault="00C549A0"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p>
        </w:tc>
        <w:tc>
          <w:tcPr>
            <w:tcW w:w="1417" w:type="dxa"/>
            <w:tcBorders>
              <w:top w:val="single" w:sz="4" w:space="0" w:color="auto"/>
              <w:bottom w:val="single" w:sz="4" w:space="0" w:color="auto"/>
            </w:tcBorders>
          </w:tcPr>
          <w:p w:rsidR="00C549A0" w:rsidRPr="0027133E" w:rsidRDefault="00C549A0"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p>
        </w:tc>
      </w:tr>
      <w:tr w:rsidR="00433ECC" w:rsidRPr="0027133E" w:rsidTr="0027133E">
        <w:tc>
          <w:tcPr>
            <w:tcW w:w="811" w:type="dxa"/>
            <w:tcBorders>
              <w:top w:val="single" w:sz="4" w:space="0" w:color="auto"/>
            </w:tcBorders>
          </w:tcPr>
          <w:p w:rsidR="006B1921" w:rsidRPr="0027133E" w:rsidRDefault="006B1921"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p>
        </w:tc>
        <w:tc>
          <w:tcPr>
            <w:tcW w:w="935" w:type="dxa"/>
            <w:tcBorders>
              <w:top w:val="single" w:sz="4" w:space="0" w:color="auto"/>
            </w:tcBorders>
          </w:tcPr>
          <w:p w:rsidR="006B1921" w:rsidRPr="0027133E" w:rsidRDefault="006B1921"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r w:rsidRPr="0027133E">
              <w:rPr>
                <w:rFonts w:ascii="Times New Roman" w:hAnsi="Times New Roman" w:cs="Times New Roman"/>
                <w:noProof/>
                <w:sz w:val="24"/>
                <w:szCs w:val="24"/>
              </w:rPr>
              <w:t>Shs_a</w:t>
            </w:r>
          </w:p>
        </w:tc>
        <w:tc>
          <w:tcPr>
            <w:tcW w:w="2320" w:type="dxa"/>
            <w:tcBorders>
              <w:top w:val="single" w:sz="4" w:space="0" w:color="auto"/>
            </w:tcBorders>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0.666</w:t>
            </w:r>
          </w:p>
        </w:tc>
        <w:tc>
          <w:tcPr>
            <w:tcW w:w="2079" w:type="dxa"/>
            <w:tcBorders>
              <w:top w:val="single" w:sz="4" w:space="0" w:color="auto"/>
            </w:tcBorders>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0.556</w:t>
            </w:r>
          </w:p>
        </w:tc>
        <w:tc>
          <w:tcPr>
            <w:tcW w:w="1040" w:type="dxa"/>
            <w:tcBorders>
              <w:top w:val="single" w:sz="4" w:space="0" w:color="auto"/>
            </w:tcBorders>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0.000</w:t>
            </w:r>
          </w:p>
        </w:tc>
        <w:tc>
          <w:tcPr>
            <w:tcW w:w="1417" w:type="dxa"/>
            <w:tcBorders>
              <w:top w:val="single" w:sz="4" w:space="0" w:color="auto"/>
            </w:tcBorders>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0.444</w:t>
            </w:r>
          </w:p>
        </w:tc>
      </w:tr>
      <w:tr w:rsidR="00433ECC" w:rsidRPr="0027133E" w:rsidTr="0027133E">
        <w:tc>
          <w:tcPr>
            <w:tcW w:w="811" w:type="dxa"/>
          </w:tcPr>
          <w:p w:rsidR="006B1921" w:rsidRPr="0027133E" w:rsidRDefault="006B1921"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p>
        </w:tc>
        <w:tc>
          <w:tcPr>
            <w:tcW w:w="935" w:type="dxa"/>
          </w:tcPr>
          <w:p w:rsidR="006B1921" w:rsidRPr="0027133E" w:rsidRDefault="006B1921"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r w:rsidRPr="0027133E">
              <w:rPr>
                <w:rFonts w:ascii="Times New Roman" w:hAnsi="Times New Roman" w:cs="Times New Roman"/>
                <w:noProof/>
                <w:sz w:val="24"/>
                <w:szCs w:val="24"/>
              </w:rPr>
              <w:t>Shs_b</w:t>
            </w:r>
          </w:p>
        </w:tc>
        <w:tc>
          <w:tcPr>
            <w:tcW w:w="2320" w:type="dxa"/>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0.507</w:t>
            </w:r>
          </w:p>
        </w:tc>
        <w:tc>
          <w:tcPr>
            <w:tcW w:w="2079" w:type="dxa"/>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0.743</w:t>
            </w:r>
          </w:p>
        </w:tc>
        <w:tc>
          <w:tcPr>
            <w:tcW w:w="1040" w:type="dxa"/>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0.000</w:t>
            </w:r>
          </w:p>
        </w:tc>
        <w:tc>
          <w:tcPr>
            <w:tcW w:w="1417" w:type="dxa"/>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0.257</w:t>
            </w:r>
          </w:p>
        </w:tc>
      </w:tr>
      <w:tr w:rsidR="00433ECC" w:rsidRPr="0027133E" w:rsidTr="0027133E">
        <w:tc>
          <w:tcPr>
            <w:tcW w:w="811" w:type="dxa"/>
          </w:tcPr>
          <w:p w:rsidR="006B1921" w:rsidRPr="0027133E" w:rsidRDefault="006B1921"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p>
        </w:tc>
        <w:tc>
          <w:tcPr>
            <w:tcW w:w="935" w:type="dxa"/>
          </w:tcPr>
          <w:p w:rsidR="006B1921" w:rsidRPr="0027133E" w:rsidRDefault="006B1921"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r w:rsidRPr="0027133E">
              <w:rPr>
                <w:rFonts w:ascii="Times New Roman" w:hAnsi="Times New Roman" w:cs="Times New Roman"/>
                <w:noProof/>
                <w:sz w:val="24"/>
                <w:szCs w:val="24"/>
              </w:rPr>
              <w:t>Shs_c</w:t>
            </w:r>
          </w:p>
        </w:tc>
        <w:tc>
          <w:tcPr>
            <w:tcW w:w="2320" w:type="dxa"/>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0.350</w:t>
            </w:r>
          </w:p>
        </w:tc>
        <w:tc>
          <w:tcPr>
            <w:tcW w:w="2079" w:type="dxa"/>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0.877</w:t>
            </w:r>
          </w:p>
        </w:tc>
        <w:tc>
          <w:tcPr>
            <w:tcW w:w="1040" w:type="dxa"/>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0.000</w:t>
            </w:r>
          </w:p>
        </w:tc>
        <w:tc>
          <w:tcPr>
            <w:tcW w:w="1417" w:type="dxa"/>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0.123</w:t>
            </w:r>
          </w:p>
        </w:tc>
      </w:tr>
      <w:tr w:rsidR="00433ECC" w:rsidRPr="0027133E" w:rsidTr="0027133E">
        <w:tc>
          <w:tcPr>
            <w:tcW w:w="811" w:type="dxa"/>
            <w:tcBorders>
              <w:bottom w:val="single" w:sz="4" w:space="0" w:color="auto"/>
            </w:tcBorders>
          </w:tcPr>
          <w:p w:rsidR="006B1921" w:rsidRPr="0027133E" w:rsidRDefault="006B1921"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p>
        </w:tc>
        <w:tc>
          <w:tcPr>
            <w:tcW w:w="935" w:type="dxa"/>
            <w:tcBorders>
              <w:bottom w:val="single" w:sz="4" w:space="0" w:color="auto"/>
            </w:tcBorders>
          </w:tcPr>
          <w:p w:rsidR="006B1921" w:rsidRPr="0027133E" w:rsidRDefault="006B1921"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r w:rsidRPr="0027133E">
              <w:rPr>
                <w:rFonts w:ascii="Times New Roman" w:hAnsi="Times New Roman" w:cs="Times New Roman"/>
                <w:noProof/>
                <w:sz w:val="24"/>
                <w:szCs w:val="24"/>
              </w:rPr>
              <w:t>Shs_d</w:t>
            </w:r>
          </w:p>
        </w:tc>
        <w:tc>
          <w:tcPr>
            <w:tcW w:w="2320" w:type="dxa"/>
            <w:tcBorders>
              <w:bottom w:val="single" w:sz="4" w:space="0" w:color="auto"/>
            </w:tcBorders>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0.038</w:t>
            </w:r>
          </w:p>
        </w:tc>
        <w:tc>
          <w:tcPr>
            <w:tcW w:w="2079" w:type="dxa"/>
            <w:tcBorders>
              <w:bottom w:val="single" w:sz="4" w:space="0" w:color="auto"/>
            </w:tcBorders>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0.999</w:t>
            </w:r>
          </w:p>
        </w:tc>
        <w:tc>
          <w:tcPr>
            <w:tcW w:w="1040" w:type="dxa"/>
            <w:tcBorders>
              <w:bottom w:val="single" w:sz="4" w:space="0" w:color="auto"/>
            </w:tcBorders>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0.358</w:t>
            </w:r>
          </w:p>
        </w:tc>
        <w:tc>
          <w:tcPr>
            <w:tcW w:w="1417" w:type="dxa"/>
            <w:tcBorders>
              <w:bottom w:val="single" w:sz="4" w:space="0" w:color="auto"/>
            </w:tcBorders>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0.001</w:t>
            </w:r>
          </w:p>
        </w:tc>
      </w:tr>
      <w:tr w:rsidR="00433ECC" w:rsidRPr="0027133E" w:rsidTr="0027133E">
        <w:tc>
          <w:tcPr>
            <w:tcW w:w="811" w:type="dxa"/>
            <w:tcBorders>
              <w:top w:val="single" w:sz="4" w:space="0" w:color="auto"/>
              <w:bottom w:val="single" w:sz="4" w:space="0" w:color="auto"/>
            </w:tcBorders>
          </w:tcPr>
          <w:p w:rsidR="006B1921" w:rsidRPr="0027133E" w:rsidRDefault="006B1921"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r w:rsidRPr="0027133E">
              <w:rPr>
                <w:rFonts w:ascii="Times New Roman" w:hAnsi="Times New Roman" w:cs="Times New Roman"/>
                <w:noProof/>
                <w:sz w:val="24"/>
                <w:szCs w:val="24"/>
              </w:rPr>
              <w:t>2014</w:t>
            </w:r>
          </w:p>
        </w:tc>
        <w:tc>
          <w:tcPr>
            <w:tcW w:w="935" w:type="dxa"/>
            <w:tcBorders>
              <w:top w:val="single" w:sz="4" w:space="0" w:color="auto"/>
              <w:bottom w:val="single" w:sz="4" w:space="0" w:color="auto"/>
            </w:tcBorders>
          </w:tcPr>
          <w:p w:rsidR="006B1921" w:rsidRPr="0027133E" w:rsidRDefault="006B1921"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p>
        </w:tc>
        <w:tc>
          <w:tcPr>
            <w:tcW w:w="2320" w:type="dxa"/>
            <w:tcBorders>
              <w:top w:val="single" w:sz="4" w:space="0" w:color="auto"/>
              <w:bottom w:val="single" w:sz="4" w:space="0" w:color="auto"/>
            </w:tcBorders>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p>
        </w:tc>
        <w:tc>
          <w:tcPr>
            <w:tcW w:w="2079" w:type="dxa"/>
            <w:tcBorders>
              <w:top w:val="single" w:sz="4" w:space="0" w:color="auto"/>
              <w:bottom w:val="single" w:sz="4" w:space="0" w:color="auto"/>
            </w:tcBorders>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p>
        </w:tc>
        <w:tc>
          <w:tcPr>
            <w:tcW w:w="1040" w:type="dxa"/>
            <w:tcBorders>
              <w:top w:val="single" w:sz="4" w:space="0" w:color="auto"/>
              <w:bottom w:val="single" w:sz="4" w:space="0" w:color="auto"/>
            </w:tcBorders>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p>
        </w:tc>
        <w:tc>
          <w:tcPr>
            <w:tcW w:w="1417" w:type="dxa"/>
            <w:tcBorders>
              <w:top w:val="single" w:sz="4" w:space="0" w:color="auto"/>
              <w:bottom w:val="single" w:sz="4" w:space="0" w:color="auto"/>
            </w:tcBorders>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p>
        </w:tc>
      </w:tr>
      <w:tr w:rsidR="00433ECC" w:rsidRPr="0027133E" w:rsidTr="0027133E">
        <w:tc>
          <w:tcPr>
            <w:tcW w:w="811" w:type="dxa"/>
            <w:tcBorders>
              <w:top w:val="single" w:sz="4" w:space="0" w:color="auto"/>
            </w:tcBorders>
          </w:tcPr>
          <w:p w:rsidR="006B1921" w:rsidRPr="0027133E" w:rsidRDefault="006B1921"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p>
        </w:tc>
        <w:tc>
          <w:tcPr>
            <w:tcW w:w="935" w:type="dxa"/>
            <w:tcBorders>
              <w:top w:val="single" w:sz="4" w:space="0" w:color="auto"/>
            </w:tcBorders>
          </w:tcPr>
          <w:p w:rsidR="006B1921" w:rsidRPr="0027133E" w:rsidRDefault="006B1921"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r w:rsidRPr="0027133E">
              <w:rPr>
                <w:rFonts w:ascii="Times New Roman" w:hAnsi="Times New Roman" w:cs="Times New Roman"/>
                <w:noProof/>
                <w:sz w:val="24"/>
                <w:szCs w:val="24"/>
              </w:rPr>
              <w:t>Shs_a</w:t>
            </w:r>
          </w:p>
        </w:tc>
        <w:tc>
          <w:tcPr>
            <w:tcW w:w="2320" w:type="dxa"/>
            <w:tcBorders>
              <w:top w:val="single" w:sz="4" w:space="0" w:color="auto"/>
            </w:tcBorders>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0.885</w:t>
            </w:r>
          </w:p>
        </w:tc>
        <w:tc>
          <w:tcPr>
            <w:tcW w:w="2079" w:type="dxa"/>
            <w:tcBorders>
              <w:top w:val="single" w:sz="4" w:space="0" w:color="auto"/>
            </w:tcBorders>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0.218</w:t>
            </w:r>
          </w:p>
        </w:tc>
        <w:tc>
          <w:tcPr>
            <w:tcW w:w="1040" w:type="dxa"/>
            <w:tcBorders>
              <w:top w:val="single" w:sz="4" w:space="0" w:color="auto"/>
            </w:tcBorders>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0.000</w:t>
            </w:r>
          </w:p>
        </w:tc>
        <w:tc>
          <w:tcPr>
            <w:tcW w:w="1417" w:type="dxa"/>
            <w:tcBorders>
              <w:top w:val="single" w:sz="4" w:space="0" w:color="auto"/>
            </w:tcBorders>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0.782</w:t>
            </w:r>
          </w:p>
        </w:tc>
      </w:tr>
      <w:tr w:rsidR="00433ECC" w:rsidRPr="0027133E" w:rsidTr="0027133E">
        <w:tc>
          <w:tcPr>
            <w:tcW w:w="811" w:type="dxa"/>
          </w:tcPr>
          <w:p w:rsidR="006B1921" w:rsidRPr="0027133E" w:rsidRDefault="006B1921"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p>
        </w:tc>
        <w:tc>
          <w:tcPr>
            <w:tcW w:w="935" w:type="dxa"/>
          </w:tcPr>
          <w:p w:rsidR="006B1921" w:rsidRPr="0027133E" w:rsidRDefault="006B1921"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r w:rsidRPr="0027133E">
              <w:rPr>
                <w:rFonts w:ascii="Times New Roman" w:hAnsi="Times New Roman" w:cs="Times New Roman"/>
                <w:noProof/>
                <w:sz w:val="24"/>
                <w:szCs w:val="24"/>
              </w:rPr>
              <w:t>Shs_b</w:t>
            </w:r>
          </w:p>
        </w:tc>
        <w:tc>
          <w:tcPr>
            <w:tcW w:w="2320" w:type="dxa"/>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0.539</w:t>
            </w:r>
          </w:p>
        </w:tc>
        <w:tc>
          <w:tcPr>
            <w:tcW w:w="2079" w:type="dxa"/>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0.710</w:t>
            </w:r>
          </w:p>
        </w:tc>
        <w:tc>
          <w:tcPr>
            <w:tcW w:w="1040" w:type="dxa"/>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0.000</w:t>
            </w:r>
          </w:p>
        </w:tc>
        <w:tc>
          <w:tcPr>
            <w:tcW w:w="1417" w:type="dxa"/>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0.290</w:t>
            </w:r>
          </w:p>
        </w:tc>
      </w:tr>
      <w:tr w:rsidR="00433ECC" w:rsidRPr="0027133E" w:rsidTr="0027133E">
        <w:tc>
          <w:tcPr>
            <w:tcW w:w="811" w:type="dxa"/>
          </w:tcPr>
          <w:p w:rsidR="006B1921" w:rsidRPr="0027133E" w:rsidRDefault="006B1921"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p>
        </w:tc>
        <w:tc>
          <w:tcPr>
            <w:tcW w:w="935" w:type="dxa"/>
          </w:tcPr>
          <w:p w:rsidR="006B1921" w:rsidRPr="0027133E" w:rsidRDefault="006B1921"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r w:rsidRPr="0027133E">
              <w:rPr>
                <w:rFonts w:ascii="Times New Roman" w:hAnsi="Times New Roman" w:cs="Times New Roman"/>
                <w:noProof/>
                <w:sz w:val="24"/>
                <w:szCs w:val="24"/>
              </w:rPr>
              <w:t>Shs_c</w:t>
            </w:r>
          </w:p>
        </w:tc>
        <w:tc>
          <w:tcPr>
            <w:tcW w:w="2320" w:type="dxa"/>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0.415</w:t>
            </w:r>
          </w:p>
        </w:tc>
        <w:tc>
          <w:tcPr>
            <w:tcW w:w="2079" w:type="dxa"/>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0.827</w:t>
            </w:r>
          </w:p>
        </w:tc>
        <w:tc>
          <w:tcPr>
            <w:tcW w:w="1040" w:type="dxa"/>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0.000</w:t>
            </w:r>
          </w:p>
        </w:tc>
        <w:tc>
          <w:tcPr>
            <w:tcW w:w="1417" w:type="dxa"/>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0.173</w:t>
            </w:r>
          </w:p>
        </w:tc>
      </w:tr>
      <w:tr w:rsidR="00433ECC" w:rsidRPr="0027133E" w:rsidTr="0027133E">
        <w:tc>
          <w:tcPr>
            <w:tcW w:w="811" w:type="dxa"/>
            <w:tcBorders>
              <w:bottom w:val="single" w:sz="4" w:space="0" w:color="auto"/>
            </w:tcBorders>
          </w:tcPr>
          <w:p w:rsidR="006B1921" w:rsidRPr="0027133E" w:rsidRDefault="006B1921"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p>
        </w:tc>
        <w:tc>
          <w:tcPr>
            <w:tcW w:w="935" w:type="dxa"/>
            <w:tcBorders>
              <w:bottom w:val="single" w:sz="4" w:space="0" w:color="auto"/>
            </w:tcBorders>
          </w:tcPr>
          <w:p w:rsidR="006B1921" w:rsidRPr="0027133E" w:rsidRDefault="006B1921"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r w:rsidRPr="0027133E">
              <w:rPr>
                <w:rFonts w:ascii="Times New Roman" w:hAnsi="Times New Roman" w:cs="Times New Roman"/>
                <w:noProof/>
                <w:sz w:val="24"/>
                <w:szCs w:val="24"/>
              </w:rPr>
              <w:t>Shs_d</w:t>
            </w:r>
          </w:p>
        </w:tc>
        <w:tc>
          <w:tcPr>
            <w:tcW w:w="2320" w:type="dxa"/>
            <w:tcBorders>
              <w:bottom w:val="single" w:sz="4" w:space="0" w:color="auto"/>
            </w:tcBorders>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0.187</w:t>
            </w:r>
          </w:p>
        </w:tc>
        <w:tc>
          <w:tcPr>
            <w:tcW w:w="2079" w:type="dxa"/>
            <w:tcBorders>
              <w:bottom w:val="single" w:sz="4" w:space="0" w:color="auto"/>
            </w:tcBorders>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0.965</w:t>
            </w:r>
          </w:p>
        </w:tc>
        <w:tc>
          <w:tcPr>
            <w:tcW w:w="1040" w:type="dxa"/>
            <w:tcBorders>
              <w:bottom w:val="single" w:sz="4" w:space="0" w:color="auto"/>
            </w:tcBorders>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0.000</w:t>
            </w:r>
          </w:p>
        </w:tc>
        <w:tc>
          <w:tcPr>
            <w:tcW w:w="1417" w:type="dxa"/>
            <w:tcBorders>
              <w:bottom w:val="single" w:sz="4" w:space="0" w:color="auto"/>
            </w:tcBorders>
          </w:tcPr>
          <w:p w:rsidR="006B1921" w:rsidRPr="0027133E" w:rsidRDefault="006B192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0.035</w:t>
            </w:r>
          </w:p>
        </w:tc>
      </w:tr>
      <w:tr w:rsidR="00D07EAD" w:rsidRPr="0027133E" w:rsidTr="0027133E">
        <w:tc>
          <w:tcPr>
            <w:tcW w:w="8602" w:type="dxa"/>
            <w:gridSpan w:val="6"/>
            <w:tcBorders>
              <w:top w:val="single" w:sz="4" w:space="0" w:color="auto"/>
            </w:tcBorders>
          </w:tcPr>
          <w:p w:rsidR="00D07EAD" w:rsidRPr="0027133E" w:rsidRDefault="00D07EAD" w:rsidP="0027133E">
            <w:pPr>
              <w:pStyle w:val="PargrafodaLista"/>
              <w:widowControl w:val="0"/>
              <w:autoSpaceDE w:val="0"/>
              <w:autoSpaceDN w:val="0"/>
              <w:adjustRightInd w:val="0"/>
              <w:spacing w:after="0"/>
              <w:ind w:left="0"/>
              <w:rPr>
                <w:rFonts w:ascii="Times New Roman" w:hAnsi="Times New Roman" w:cs="Times New Roman"/>
                <w:noProof/>
                <w:sz w:val="20"/>
                <w:szCs w:val="20"/>
              </w:rPr>
            </w:pPr>
            <w:r w:rsidRPr="0027133E">
              <w:rPr>
                <w:rFonts w:ascii="Times New Roman" w:hAnsi="Times New Roman" w:cs="Times New Roman"/>
                <w:noProof/>
                <w:sz w:val="20"/>
                <w:szCs w:val="20"/>
              </w:rPr>
              <w:t>Reliability: is the square of the standardized load</w:t>
            </w:r>
          </w:p>
        </w:tc>
      </w:tr>
    </w:tbl>
    <w:p w:rsidR="00805E76" w:rsidRDefault="00805E76" w:rsidP="00805E76">
      <w:pPr>
        <w:rPr>
          <w:rFonts w:ascii="Times New Roman" w:hAnsi="Times New Roman" w:cs="Times New Roman"/>
          <w:noProof/>
          <w:sz w:val="24"/>
          <w:szCs w:val="24"/>
        </w:rPr>
      </w:pPr>
      <w:r>
        <w:rPr>
          <w:rFonts w:ascii="Times New Roman" w:hAnsi="Times New Roman" w:cs="Times New Roman"/>
          <w:noProof/>
          <w:sz w:val="24"/>
          <w:szCs w:val="24"/>
        </w:rPr>
        <w:br w:type="page"/>
      </w:r>
    </w:p>
    <w:p w:rsidR="00805E76" w:rsidRDefault="00C65A4C" w:rsidP="00805E76">
      <w:pPr>
        <w:rPr>
          <w:rFonts w:ascii="Times New Roman" w:hAnsi="Times New Roman" w:cs="Times New Roman"/>
          <w:noProof/>
          <w:sz w:val="24"/>
          <w:szCs w:val="24"/>
        </w:rPr>
      </w:pPr>
      <w:r>
        <w:rPr>
          <w:rFonts w:ascii="Times New Roman" w:hAnsi="Times New Roman" w:cs="Times New Roman"/>
          <w:noProof/>
          <w:sz w:val="24"/>
          <w:szCs w:val="24"/>
        </w:rPr>
        <w:lastRenderedPageBreak/>
        <w:t>Table 5</w:t>
      </w:r>
      <w:r w:rsidRPr="00EF073C">
        <w:rPr>
          <w:rFonts w:ascii="Times New Roman" w:hAnsi="Times New Roman" w:cs="Times New Roman"/>
          <w:noProof/>
          <w:sz w:val="24"/>
          <w:szCs w:val="24"/>
        </w:rPr>
        <w:t xml:space="preserve">. </w:t>
      </w:r>
      <w:r>
        <w:rPr>
          <w:rFonts w:ascii="Times New Roman" w:hAnsi="Times New Roman" w:cs="Times New Roman"/>
          <w:noProof/>
          <w:sz w:val="24"/>
          <w:szCs w:val="24"/>
        </w:rPr>
        <w:t>Goodness-of-fit statistics for measurement invariance across time points</w:t>
      </w:r>
      <w:r w:rsidRPr="00EF073C">
        <w:rPr>
          <w:rFonts w:ascii="Times New Roman" w:hAnsi="Times New Roman" w:cs="Times New Roman"/>
          <w:noProof/>
          <w:sz w:val="24"/>
          <w:szCs w:val="24"/>
        </w:rPr>
        <w:t>.</w:t>
      </w:r>
    </w:p>
    <w:tbl>
      <w:tblPr>
        <w:tblW w:w="0" w:type="auto"/>
        <w:tblInd w:w="757" w:type="dxa"/>
        <w:tblLook w:val="04A0" w:firstRow="1" w:lastRow="0" w:firstColumn="1" w:lastColumn="0" w:noHBand="0" w:noVBand="1"/>
      </w:tblPr>
      <w:tblGrid>
        <w:gridCol w:w="3324"/>
        <w:gridCol w:w="756"/>
        <w:gridCol w:w="976"/>
        <w:gridCol w:w="756"/>
        <w:gridCol w:w="1198"/>
      </w:tblGrid>
      <w:tr w:rsidR="00433ECC" w:rsidRPr="0027133E" w:rsidTr="0027133E">
        <w:tc>
          <w:tcPr>
            <w:tcW w:w="3324" w:type="dxa"/>
            <w:tcBorders>
              <w:top w:val="single" w:sz="4" w:space="0" w:color="auto"/>
              <w:bottom w:val="single" w:sz="4" w:space="0" w:color="auto"/>
            </w:tcBorders>
          </w:tcPr>
          <w:p w:rsidR="008025C1" w:rsidRPr="0027133E" w:rsidRDefault="008025C1"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r w:rsidRPr="0027133E">
              <w:rPr>
                <w:rFonts w:ascii="Times New Roman" w:hAnsi="Times New Roman" w:cs="Times New Roman"/>
                <w:noProof/>
                <w:sz w:val="24"/>
                <w:szCs w:val="24"/>
              </w:rPr>
              <w:t>Model</w:t>
            </w:r>
          </w:p>
        </w:tc>
        <w:tc>
          <w:tcPr>
            <w:tcW w:w="756" w:type="dxa"/>
            <w:tcBorders>
              <w:top w:val="single" w:sz="4" w:space="0" w:color="auto"/>
              <w:bottom w:val="single" w:sz="4" w:space="0" w:color="auto"/>
            </w:tcBorders>
          </w:tcPr>
          <w:p w:rsidR="008025C1" w:rsidRPr="0027133E" w:rsidRDefault="008025C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CFI</w:t>
            </w:r>
          </w:p>
        </w:tc>
        <w:tc>
          <w:tcPr>
            <w:tcW w:w="976" w:type="dxa"/>
            <w:tcBorders>
              <w:top w:val="single" w:sz="4" w:space="0" w:color="auto"/>
              <w:bottom w:val="single" w:sz="4" w:space="0" w:color="auto"/>
            </w:tcBorders>
          </w:tcPr>
          <w:p w:rsidR="008025C1" w:rsidRPr="0027133E" w:rsidRDefault="008025C1" w:rsidP="0027133E">
            <w:pPr>
              <w:pStyle w:val="PargrafodaLista"/>
              <w:widowControl w:val="0"/>
              <w:autoSpaceDE w:val="0"/>
              <w:autoSpaceDN w:val="0"/>
              <w:adjustRightInd w:val="0"/>
              <w:spacing w:after="0"/>
              <w:ind w:left="0"/>
              <w:jc w:val="center"/>
              <w:rPr>
                <w:rFonts w:ascii="Times New Roman" w:hAnsi="Times New Roman" w:cs="Times New Roman"/>
                <w:i/>
                <w:noProof/>
                <w:sz w:val="24"/>
                <w:szCs w:val="24"/>
              </w:rPr>
            </w:pPr>
            <w:r w:rsidRPr="0027133E">
              <w:rPr>
                <w:rFonts w:ascii="Times New Roman" w:hAnsi="Times New Roman" w:cs="Times New Roman"/>
                <w:i/>
                <w:noProof/>
                <w:sz w:val="24"/>
                <w:szCs w:val="24"/>
              </w:rPr>
              <w:t>RMSEA</w:t>
            </w:r>
          </w:p>
        </w:tc>
        <w:tc>
          <w:tcPr>
            <w:tcW w:w="756" w:type="dxa"/>
            <w:tcBorders>
              <w:top w:val="single" w:sz="4" w:space="0" w:color="auto"/>
              <w:bottom w:val="single" w:sz="4" w:space="0" w:color="auto"/>
            </w:tcBorders>
          </w:tcPr>
          <w:p w:rsidR="008025C1" w:rsidRPr="0027133E" w:rsidRDefault="008025C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sz w:val="24"/>
                <w:szCs w:val="24"/>
              </w:rPr>
              <w:t>ΔCFI</w:t>
            </w:r>
          </w:p>
        </w:tc>
        <w:tc>
          <w:tcPr>
            <w:tcW w:w="1198" w:type="dxa"/>
            <w:tcBorders>
              <w:top w:val="single" w:sz="4" w:space="0" w:color="auto"/>
              <w:bottom w:val="single" w:sz="4" w:space="0" w:color="auto"/>
            </w:tcBorders>
          </w:tcPr>
          <w:p w:rsidR="008025C1" w:rsidRPr="0027133E" w:rsidRDefault="008025C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sz w:val="24"/>
                <w:szCs w:val="24"/>
              </w:rPr>
              <w:t>ΔRMSEA</w:t>
            </w:r>
          </w:p>
        </w:tc>
      </w:tr>
      <w:tr w:rsidR="00433ECC" w:rsidRPr="0027133E" w:rsidTr="0027133E">
        <w:tc>
          <w:tcPr>
            <w:tcW w:w="3324" w:type="dxa"/>
            <w:tcBorders>
              <w:top w:val="single" w:sz="4" w:space="0" w:color="auto"/>
            </w:tcBorders>
          </w:tcPr>
          <w:p w:rsidR="008025C1" w:rsidRPr="0027133E" w:rsidRDefault="008025C1"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r w:rsidRPr="0027133E">
              <w:rPr>
                <w:rFonts w:ascii="Times New Roman" w:hAnsi="Times New Roman" w:cs="Times New Roman"/>
                <w:noProof/>
                <w:sz w:val="24"/>
                <w:szCs w:val="24"/>
              </w:rPr>
              <w:t>Invariance across T1 and T2</w:t>
            </w:r>
          </w:p>
        </w:tc>
        <w:tc>
          <w:tcPr>
            <w:tcW w:w="756" w:type="dxa"/>
            <w:tcBorders>
              <w:top w:val="single" w:sz="4" w:space="0" w:color="auto"/>
            </w:tcBorders>
          </w:tcPr>
          <w:p w:rsidR="008025C1" w:rsidRPr="0027133E" w:rsidRDefault="008025C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p>
        </w:tc>
        <w:tc>
          <w:tcPr>
            <w:tcW w:w="976" w:type="dxa"/>
            <w:tcBorders>
              <w:top w:val="single" w:sz="4" w:space="0" w:color="auto"/>
            </w:tcBorders>
          </w:tcPr>
          <w:p w:rsidR="008025C1" w:rsidRPr="0027133E" w:rsidRDefault="008025C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p>
        </w:tc>
        <w:tc>
          <w:tcPr>
            <w:tcW w:w="756" w:type="dxa"/>
            <w:tcBorders>
              <w:top w:val="single" w:sz="4" w:space="0" w:color="auto"/>
            </w:tcBorders>
          </w:tcPr>
          <w:p w:rsidR="008025C1" w:rsidRPr="0027133E" w:rsidRDefault="008025C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p>
        </w:tc>
        <w:tc>
          <w:tcPr>
            <w:tcW w:w="1198" w:type="dxa"/>
            <w:tcBorders>
              <w:top w:val="single" w:sz="4" w:space="0" w:color="auto"/>
            </w:tcBorders>
          </w:tcPr>
          <w:p w:rsidR="008025C1" w:rsidRPr="0027133E" w:rsidRDefault="008025C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p>
        </w:tc>
      </w:tr>
      <w:tr w:rsidR="00433ECC" w:rsidRPr="0027133E" w:rsidTr="0027133E">
        <w:tc>
          <w:tcPr>
            <w:tcW w:w="3324" w:type="dxa"/>
          </w:tcPr>
          <w:p w:rsidR="008025C1" w:rsidRPr="0027133E" w:rsidRDefault="008025C1" w:rsidP="0027133E">
            <w:pPr>
              <w:pStyle w:val="PargrafodaLista"/>
              <w:widowControl w:val="0"/>
              <w:autoSpaceDE w:val="0"/>
              <w:autoSpaceDN w:val="0"/>
              <w:adjustRightInd w:val="0"/>
              <w:spacing w:after="0"/>
              <w:ind w:left="0"/>
              <w:jc w:val="both"/>
              <w:rPr>
                <w:rFonts w:ascii="Times New Roman" w:hAnsi="Times New Roman" w:cs="Times New Roman"/>
                <w:noProof/>
                <w:sz w:val="24"/>
                <w:szCs w:val="24"/>
              </w:rPr>
            </w:pPr>
            <w:r w:rsidRPr="0027133E">
              <w:rPr>
                <w:rFonts w:ascii="Times New Roman" w:hAnsi="Times New Roman" w:cs="Times New Roman"/>
                <w:noProof/>
                <w:sz w:val="24"/>
                <w:szCs w:val="24"/>
              </w:rPr>
              <w:t>Configural</w:t>
            </w:r>
          </w:p>
        </w:tc>
        <w:tc>
          <w:tcPr>
            <w:tcW w:w="756" w:type="dxa"/>
          </w:tcPr>
          <w:p w:rsidR="008025C1" w:rsidRPr="0027133E" w:rsidRDefault="008025C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0.978</w:t>
            </w:r>
          </w:p>
        </w:tc>
        <w:tc>
          <w:tcPr>
            <w:tcW w:w="976" w:type="dxa"/>
          </w:tcPr>
          <w:p w:rsidR="008025C1" w:rsidRPr="0027133E" w:rsidRDefault="008025C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0.023</w:t>
            </w:r>
          </w:p>
        </w:tc>
        <w:tc>
          <w:tcPr>
            <w:tcW w:w="756" w:type="dxa"/>
          </w:tcPr>
          <w:p w:rsidR="008025C1" w:rsidRPr="0027133E" w:rsidRDefault="008025C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p>
        </w:tc>
        <w:tc>
          <w:tcPr>
            <w:tcW w:w="1198" w:type="dxa"/>
          </w:tcPr>
          <w:p w:rsidR="008025C1" w:rsidRPr="0027133E" w:rsidRDefault="008025C1" w:rsidP="0027133E">
            <w:pPr>
              <w:pStyle w:val="PargrafodaLista"/>
              <w:widowControl w:val="0"/>
              <w:autoSpaceDE w:val="0"/>
              <w:autoSpaceDN w:val="0"/>
              <w:adjustRightInd w:val="0"/>
              <w:spacing w:after="0"/>
              <w:ind w:left="0"/>
              <w:jc w:val="center"/>
              <w:rPr>
                <w:rFonts w:ascii="Times New Roman" w:hAnsi="Times New Roman" w:cs="Times New Roman"/>
                <w:noProof/>
                <w:sz w:val="24"/>
                <w:szCs w:val="24"/>
              </w:rPr>
            </w:pPr>
          </w:p>
        </w:tc>
      </w:tr>
      <w:tr w:rsidR="00433ECC" w:rsidRPr="0027133E" w:rsidTr="0027133E">
        <w:tc>
          <w:tcPr>
            <w:tcW w:w="3324" w:type="dxa"/>
          </w:tcPr>
          <w:p w:rsidR="008025C1" w:rsidRPr="0027133E" w:rsidRDefault="008025C1" w:rsidP="0027133E">
            <w:pPr>
              <w:pStyle w:val="PargrafodaLista"/>
              <w:widowControl w:val="0"/>
              <w:autoSpaceDE w:val="0"/>
              <w:autoSpaceDN w:val="0"/>
              <w:adjustRightInd w:val="0"/>
              <w:spacing w:after="0" w:line="240" w:lineRule="auto"/>
              <w:ind w:left="0"/>
              <w:jc w:val="both"/>
              <w:rPr>
                <w:rFonts w:ascii="Times New Roman" w:hAnsi="Times New Roman" w:cs="Times New Roman"/>
                <w:noProof/>
                <w:sz w:val="24"/>
                <w:szCs w:val="24"/>
              </w:rPr>
            </w:pPr>
            <w:r w:rsidRPr="0027133E">
              <w:rPr>
                <w:rFonts w:ascii="Times New Roman" w:hAnsi="Times New Roman" w:cs="Times New Roman"/>
                <w:noProof/>
                <w:sz w:val="24"/>
                <w:szCs w:val="24"/>
              </w:rPr>
              <w:t>Metric</w:t>
            </w:r>
          </w:p>
        </w:tc>
        <w:tc>
          <w:tcPr>
            <w:tcW w:w="756" w:type="dxa"/>
          </w:tcPr>
          <w:p w:rsidR="008025C1" w:rsidRPr="0027133E" w:rsidRDefault="008025C1" w:rsidP="0027133E">
            <w:pPr>
              <w:pStyle w:val="PargrafodaLista"/>
              <w:widowControl w:val="0"/>
              <w:autoSpaceDE w:val="0"/>
              <w:autoSpaceDN w:val="0"/>
              <w:adjustRightInd w:val="0"/>
              <w:spacing w:after="0" w:line="240" w:lineRule="auto"/>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0.974</w:t>
            </w:r>
          </w:p>
        </w:tc>
        <w:tc>
          <w:tcPr>
            <w:tcW w:w="976" w:type="dxa"/>
          </w:tcPr>
          <w:p w:rsidR="008025C1" w:rsidRPr="0027133E" w:rsidRDefault="008025C1" w:rsidP="0027133E">
            <w:pPr>
              <w:pStyle w:val="PargrafodaLista"/>
              <w:widowControl w:val="0"/>
              <w:autoSpaceDE w:val="0"/>
              <w:autoSpaceDN w:val="0"/>
              <w:adjustRightInd w:val="0"/>
              <w:spacing w:after="0" w:line="240" w:lineRule="auto"/>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0.026</w:t>
            </w:r>
          </w:p>
        </w:tc>
        <w:tc>
          <w:tcPr>
            <w:tcW w:w="756" w:type="dxa"/>
          </w:tcPr>
          <w:p w:rsidR="008025C1" w:rsidRPr="0027133E" w:rsidRDefault="008025C1" w:rsidP="0027133E">
            <w:pPr>
              <w:pStyle w:val="PargrafodaLista"/>
              <w:widowControl w:val="0"/>
              <w:autoSpaceDE w:val="0"/>
              <w:autoSpaceDN w:val="0"/>
              <w:adjustRightInd w:val="0"/>
              <w:spacing w:after="0" w:line="240" w:lineRule="auto"/>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0.004</w:t>
            </w:r>
          </w:p>
        </w:tc>
        <w:tc>
          <w:tcPr>
            <w:tcW w:w="1198" w:type="dxa"/>
          </w:tcPr>
          <w:p w:rsidR="008025C1" w:rsidRPr="0027133E" w:rsidRDefault="008025C1" w:rsidP="0027133E">
            <w:pPr>
              <w:pStyle w:val="PargrafodaLista"/>
              <w:widowControl w:val="0"/>
              <w:autoSpaceDE w:val="0"/>
              <w:autoSpaceDN w:val="0"/>
              <w:adjustRightInd w:val="0"/>
              <w:spacing w:after="0" w:line="240" w:lineRule="auto"/>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0.003</w:t>
            </w:r>
          </w:p>
        </w:tc>
      </w:tr>
      <w:tr w:rsidR="00433ECC" w:rsidRPr="0027133E" w:rsidTr="0027133E">
        <w:tc>
          <w:tcPr>
            <w:tcW w:w="3324" w:type="dxa"/>
            <w:tcBorders>
              <w:bottom w:val="single" w:sz="4" w:space="0" w:color="auto"/>
            </w:tcBorders>
          </w:tcPr>
          <w:p w:rsidR="008025C1" w:rsidRPr="0027133E" w:rsidRDefault="008025C1" w:rsidP="0027133E">
            <w:pPr>
              <w:pStyle w:val="PargrafodaLista"/>
              <w:widowControl w:val="0"/>
              <w:autoSpaceDE w:val="0"/>
              <w:autoSpaceDN w:val="0"/>
              <w:adjustRightInd w:val="0"/>
              <w:spacing w:after="0" w:line="240" w:lineRule="auto"/>
              <w:ind w:left="0"/>
              <w:jc w:val="both"/>
              <w:rPr>
                <w:rFonts w:ascii="Times New Roman" w:hAnsi="Times New Roman" w:cs="Times New Roman"/>
                <w:noProof/>
                <w:sz w:val="24"/>
                <w:szCs w:val="24"/>
              </w:rPr>
            </w:pPr>
            <w:r w:rsidRPr="0027133E">
              <w:rPr>
                <w:rFonts w:ascii="Times New Roman" w:hAnsi="Times New Roman" w:cs="Times New Roman"/>
                <w:noProof/>
                <w:sz w:val="24"/>
                <w:szCs w:val="24"/>
              </w:rPr>
              <w:t>Scalar</w:t>
            </w:r>
          </w:p>
        </w:tc>
        <w:tc>
          <w:tcPr>
            <w:tcW w:w="756" w:type="dxa"/>
            <w:tcBorders>
              <w:bottom w:val="single" w:sz="4" w:space="0" w:color="auto"/>
            </w:tcBorders>
          </w:tcPr>
          <w:p w:rsidR="008025C1" w:rsidRPr="0027133E" w:rsidRDefault="008025C1" w:rsidP="0027133E">
            <w:pPr>
              <w:pStyle w:val="PargrafodaLista"/>
              <w:widowControl w:val="0"/>
              <w:autoSpaceDE w:val="0"/>
              <w:autoSpaceDN w:val="0"/>
              <w:adjustRightInd w:val="0"/>
              <w:spacing w:after="0" w:line="240" w:lineRule="auto"/>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0.976</w:t>
            </w:r>
          </w:p>
        </w:tc>
        <w:tc>
          <w:tcPr>
            <w:tcW w:w="976" w:type="dxa"/>
            <w:tcBorders>
              <w:bottom w:val="single" w:sz="4" w:space="0" w:color="auto"/>
            </w:tcBorders>
          </w:tcPr>
          <w:p w:rsidR="008025C1" w:rsidRPr="0027133E" w:rsidRDefault="008025C1" w:rsidP="0027133E">
            <w:pPr>
              <w:pStyle w:val="PargrafodaLista"/>
              <w:widowControl w:val="0"/>
              <w:autoSpaceDE w:val="0"/>
              <w:autoSpaceDN w:val="0"/>
              <w:adjustRightInd w:val="0"/>
              <w:spacing w:after="0" w:line="240" w:lineRule="auto"/>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0.024</w:t>
            </w:r>
          </w:p>
        </w:tc>
        <w:tc>
          <w:tcPr>
            <w:tcW w:w="756" w:type="dxa"/>
            <w:tcBorders>
              <w:bottom w:val="single" w:sz="4" w:space="0" w:color="auto"/>
            </w:tcBorders>
          </w:tcPr>
          <w:p w:rsidR="008025C1" w:rsidRPr="0027133E" w:rsidRDefault="008025C1" w:rsidP="0027133E">
            <w:pPr>
              <w:pStyle w:val="PargrafodaLista"/>
              <w:widowControl w:val="0"/>
              <w:autoSpaceDE w:val="0"/>
              <w:autoSpaceDN w:val="0"/>
              <w:adjustRightInd w:val="0"/>
              <w:spacing w:after="0" w:line="240" w:lineRule="auto"/>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0.002</w:t>
            </w:r>
          </w:p>
        </w:tc>
        <w:tc>
          <w:tcPr>
            <w:tcW w:w="1198" w:type="dxa"/>
            <w:tcBorders>
              <w:bottom w:val="single" w:sz="4" w:space="0" w:color="auto"/>
            </w:tcBorders>
          </w:tcPr>
          <w:p w:rsidR="008025C1" w:rsidRPr="0027133E" w:rsidRDefault="008025C1" w:rsidP="0027133E">
            <w:pPr>
              <w:pStyle w:val="PargrafodaLista"/>
              <w:widowControl w:val="0"/>
              <w:autoSpaceDE w:val="0"/>
              <w:autoSpaceDN w:val="0"/>
              <w:adjustRightInd w:val="0"/>
              <w:spacing w:after="0" w:line="240" w:lineRule="auto"/>
              <w:ind w:left="0"/>
              <w:jc w:val="center"/>
              <w:rPr>
                <w:rFonts w:ascii="Times New Roman" w:hAnsi="Times New Roman" w:cs="Times New Roman"/>
                <w:noProof/>
                <w:sz w:val="24"/>
                <w:szCs w:val="24"/>
              </w:rPr>
            </w:pPr>
            <w:r w:rsidRPr="0027133E">
              <w:rPr>
                <w:rFonts w:ascii="Times New Roman" w:hAnsi="Times New Roman" w:cs="Times New Roman"/>
                <w:noProof/>
                <w:sz w:val="24"/>
                <w:szCs w:val="24"/>
              </w:rPr>
              <w:t>0.001</w:t>
            </w:r>
          </w:p>
        </w:tc>
      </w:tr>
      <w:tr w:rsidR="007051B2" w:rsidRPr="0027133E" w:rsidTr="0027133E">
        <w:tc>
          <w:tcPr>
            <w:tcW w:w="7010" w:type="dxa"/>
            <w:gridSpan w:val="5"/>
            <w:tcBorders>
              <w:top w:val="single" w:sz="4" w:space="0" w:color="auto"/>
            </w:tcBorders>
          </w:tcPr>
          <w:p w:rsidR="007051B2" w:rsidRPr="0027133E" w:rsidRDefault="007051B2" w:rsidP="0027133E">
            <w:pPr>
              <w:widowControl w:val="0"/>
              <w:autoSpaceDE w:val="0"/>
              <w:autoSpaceDN w:val="0"/>
              <w:adjustRightInd w:val="0"/>
              <w:spacing w:after="0" w:line="240" w:lineRule="auto"/>
              <w:rPr>
                <w:rFonts w:ascii="Times New Roman" w:hAnsi="Times New Roman" w:cs="Times New Roman"/>
                <w:sz w:val="20"/>
                <w:szCs w:val="20"/>
              </w:rPr>
            </w:pPr>
            <w:r w:rsidRPr="0027133E">
              <w:rPr>
                <w:rFonts w:ascii="Times New Roman" w:hAnsi="Times New Roman" w:cs="Times New Roman"/>
                <w:sz w:val="20"/>
                <w:szCs w:val="20"/>
              </w:rPr>
              <w:t>CFI: comparative fit index; RMSEA: root mean square error of approximation.</w:t>
            </w:r>
          </w:p>
          <w:p w:rsidR="00D07EAD" w:rsidRPr="0027133E" w:rsidRDefault="00D07EAD" w:rsidP="0027133E">
            <w:pPr>
              <w:widowControl w:val="0"/>
              <w:autoSpaceDE w:val="0"/>
              <w:autoSpaceDN w:val="0"/>
              <w:adjustRightInd w:val="0"/>
              <w:spacing w:after="0" w:line="240" w:lineRule="auto"/>
              <w:rPr>
                <w:rFonts w:ascii="Times New Roman" w:hAnsi="Times New Roman" w:cs="Times New Roman"/>
                <w:noProof/>
                <w:sz w:val="20"/>
                <w:szCs w:val="24"/>
              </w:rPr>
            </w:pPr>
            <w:r w:rsidRPr="0027133E">
              <w:rPr>
                <w:rFonts w:ascii="Times New Roman" w:hAnsi="Times New Roman" w:cs="Times New Roman"/>
                <w:noProof/>
                <w:sz w:val="20"/>
                <w:szCs w:val="24"/>
              </w:rPr>
              <w:t>T1:2012; T2:2014</w:t>
            </w:r>
          </w:p>
          <w:p w:rsidR="007051B2" w:rsidRPr="0027133E" w:rsidRDefault="007051B2" w:rsidP="0027133E">
            <w:pPr>
              <w:pStyle w:val="PargrafodaLista"/>
              <w:widowControl w:val="0"/>
              <w:autoSpaceDE w:val="0"/>
              <w:autoSpaceDN w:val="0"/>
              <w:adjustRightInd w:val="0"/>
              <w:spacing w:after="0" w:line="240" w:lineRule="auto"/>
              <w:ind w:left="0"/>
              <w:jc w:val="center"/>
              <w:rPr>
                <w:rFonts w:ascii="Times New Roman" w:hAnsi="Times New Roman" w:cs="Times New Roman"/>
                <w:noProof/>
                <w:sz w:val="24"/>
                <w:szCs w:val="24"/>
              </w:rPr>
            </w:pPr>
          </w:p>
        </w:tc>
      </w:tr>
    </w:tbl>
    <w:p w:rsidR="00805E76" w:rsidRPr="007679B3" w:rsidRDefault="001C33AF">
      <w:pPr>
        <w:rPr>
          <w:rFonts w:ascii="Times New Roman" w:hAnsi="Times New Roman" w:cs="Times New Roman"/>
          <w:noProof/>
          <w:sz w:val="24"/>
          <w:szCs w:val="24"/>
        </w:rPr>
      </w:pPr>
      <w:r>
        <w:rPr>
          <w:rFonts w:ascii="Times New Roman" w:hAnsi="Times New Roman" w:cs="Times New Roman"/>
          <w:noProof/>
          <w:sz w:val="24"/>
          <w:szCs w:val="24"/>
          <w:lang w:val="pt-BR" w:eastAsia="pt-BR"/>
        </w:rPr>
        <mc:AlternateContent>
          <mc:Choice Requires="wps">
            <w:drawing>
              <wp:anchor distT="0" distB="0" distL="114300" distR="114300" simplePos="0" relativeHeight="251657728" behindDoc="0" locked="0" layoutInCell="1" allowOverlap="1">
                <wp:simplePos x="0" y="0"/>
                <wp:positionH relativeFrom="column">
                  <wp:posOffset>878840</wp:posOffset>
                </wp:positionH>
                <wp:positionV relativeFrom="paragraph">
                  <wp:posOffset>3930650</wp:posOffset>
                </wp:positionV>
                <wp:extent cx="647700" cy="266700"/>
                <wp:effectExtent l="0" t="0" r="0" b="0"/>
                <wp:wrapNone/>
                <wp:docPr id="39" name="CaixaDe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266700"/>
                        </a:xfrm>
                        <a:prstGeom prst="rect">
                          <a:avLst/>
                        </a:prstGeom>
                        <a:noFill/>
                      </wps:spPr>
                      <wps:txbx>
                        <w:txbxContent>
                          <w:p w:rsidR="00D04513" w:rsidRDefault="00D04513" w:rsidP="001B5C8B">
                            <w:pPr>
                              <w:pStyle w:val="NormalWeb"/>
                              <w:spacing w:before="0" w:beforeAutospacing="0" w:after="0" w:afterAutospacing="0"/>
                            </w:pP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DeTexto 38" o:spid="_x0000_s1026" type="#_x0000_t202" style="position:absolute;margin-left:69.2pt;margin-top:309.5pt;width:51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" filled="f" stroked="f">
                <v:path arrowok="t"/>
                <v:textbox style="mso-fit-shape-to-text:t">
                  <w:txbxContent>
                    <w:p w:rsidR="00D04513" w:rsidRDefault="00D04513" w:rsidP="001B5C8B">
                      <w:pPr>
                        <w:pStyle w:val="NormalWeb"/>
                        <w:spacing w:before="0" w:beforeAutospacing="0" w:after="0" w:afterAutospacing="0"/>
                      </w:pPr>
                    </w:p>
                  </w:txbxContent>
                </v:textbox>
              </v:shape>
            </w:pict>
          </mc:Fallback>
        </mc:AlternateContent>
      </w:r>
    </w:p>
    <w:sectPr w:rsidR="00805E76" w:rsidRPr="007679B3" w:rsidSect="003463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dvTTb5929f4c+22">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9813DF"/>
    <w:multiLevelType w:val="hybridMultilevel"/>
    <w:tmpl w:val="25662A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0194EED"/>
    <w:multiLevelType w:val="hybridMultilevel"/>
    <w:tmpl w:val="2AC400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C2D1DBB"/>
    <w:multiLevelType w:val="hybridMultilevel"/>
    <w:tmpl w:val="B34E3C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9F2"/>
    <w:rsid w:val="0002389E"/>
    <w:rsid w:val="00026169"/>
    <w:rsid w:val="0004521C"/>
    <w:rsid w:val="000562F6"/>
    <w:rsid w:val="00077E4D"/>
    <w:rsid w:val="00084662"/>
    <w:rsid w:val="00087FF8"/>
    <w:rsid w:val="000939AB"/>
    <w:rsid w:val="000A58C8"/>
    <w:rsid w:val="000A7EF0"/>
    <w:rsid w:val="000B1D2D"/>
    <w:rsid w:val="000C5D07"/>
    <w:rsid w:val="000D706F"/>
    <w:rsid w:val="000E5D75"/>
    <w:rsid w:val="000F2C69"/>
    <w:rsid w:val="000F4BAB"/>
    <w:rsid w:val="000F518A"/>
    <w:rsid w:val="0015629B"/>
    <w:rsid w:val="001766A5"/>
    <w:rsid w:val="001A37DF"/>
    <w:rsid w:val="001A3B72"/>
    <w:rsid w:val="001B5C8B"/>
    <w:rsid w:val="001B6FB6"/>
    <w:rsid w:val="001C33AF"/>
    <w:rsid w:val="001D38FB"/>
    <w:rsid w:val="001D5C53"/>
    <w:rsid w:val="001D6CE6"/>
    <w:rsid w:val="001F74FE"/>
    <w:rsid w:val="00201F6E"/>
    <w:rsid w:val="002271F9"/>
    <w:rsid w:val="00254381"/>
    <w:rsid w:val="0027133E"/>
    <w:rsid w:val="002A62C9"/>
    <w:rsid w:val="0034000F"/>
    <w:rsid w:val="00346375"/>
    <w:rsid w:val="0036112F"/>
    <w:rsid w:val="0036419A"/>
    <w:rsid w:val="003815BC"/>
    <w:rsid w:val="003A281B"/>
    <w:rsid w:val="003B3CBD"/>
    <w:rsid w:val="003B7706"/>
    <w:rsid w:val="003C26CB"/>
    <w:rsid w:val="003E78F5"/>
    <w:rsid w:val="003F2FAD"/>
    <w:rsid w:val="00433ECC"/>
    <w:rsid w:val="00481520"/>
    <w:rsid w:val="004830E8"/>
    <w:rsid w:val="00491837"/>
    <w:rsid w:val="00492590"/>
    <w:rsid w:val="004956FE"/>
    <w:rsid w:val="00496A9C"/>
    <w:rsid w:val="004B6D18"/>
    <w:rsid w:val="004D6AF9"/>
    <w:rsid w:val="004D73D7"/>
    <w:rsid w:val="00511306"/>
    <w:rsid w:val="00533487"/>
    <w:rsid w:val="00590EDE"/>
    <w:rsid w:val="005922C1"/>
    <w:rsid w:val="00596D22"/>
    <w:rsid w:val="005C3826"/>
    <w:rsid w:val="005D3FDD"/>
    <w:rsid w:val="005D67FE"/>
    <w:rsid w:val="005F0DCB"/>
    <w:rsid w:val="005F20C6"/>
    <w:rsid w:val="006324BF"/>
    <w:rsid w:val="00645FCF"/>
    <w:rsid w:val="006536D3"/>
    <w:rsid w:val="00683A30"/>
    <w:rsid w:val="00694D4F"/>
    <w:rsid w:val="006B1921"/>
    <w:rsid w:val="006B44FB"/>
    <w:rsid w:val="006C49DE"/>
    <w:rsid w:val="006C665D"/>
    <w:rsid w:val="006C7FEF"/>
    <w:rsid w:val="006D0D4F"/>
    <w:rsid w:val="007051B2"/>
    <w:rsid w:val="0076485D"/>
    <w:rsid w:val="007679B3"/>
    <w:rsid w:val="007A60FB"/>
    <w:rsid w:val="007A7A17"/>
    <w:rsid w:val="007B4A26"/>
    <w:rsid w:val="007E29F2"/>
    <w:rsid w:val="007E2A69"/>
    <w:rsid w:val="008025C1"/>
    <w:rsid w:val="00805E76"/>
    <w:rsid w:val="008122D0"/>
    <w:rsid w:val="00861EF5"/>
    <w:rsid w:val="00866648"/>
    <w:rsid w:val="008A08BC"/>
    <w:rsid w:val="008A1515"/>
    <w:rsid w:val="008A6113"/>
    <w:rsid w:val="008C6654"/>
    <w:rsid w:val="008D6923"/>
    <w:rsid w:val="008E4A49"/>
    <w:rsid w:val="008E5CD1"/>
    <w:rsid w:val="00903381"/>
    <w:rsid w:val="0090765B"/>
    <w:rsid w:val="00911280"/>
    <w:rsid w:val="00917E1A"/>
    <w:rsid w:val="00963B14"/>
    <w:rsid w:val="009700D5"/>
    <w:rsid w:val="00992039"/>
    <w:rsid w:val="009A59C9"/>
    <w:rsid w:val="009B7EF4"/>
    <w:rsid w:val="009C2C6B"/>
    <w:rsid w:val="009C5E22"/>
    <w:rsid w:val="009E12EE"/>
    <w:rsid w:val="009E1D0C"/>
    <w:rsid w:val="00A24AC2"/>
    <w:rsid w:val="00A37EC9"/>
    <w:rsid w:val="00A44CB7"/>
    <w:rsid w:val="00A47AC2"/>
    <w:rsid w:val="00A50D7E"/>
    <w:rsid w:val="00A51080"/>
    <w:rsid w:val="00A62478"/>
    <w:rsid w:val="00A70083"/>
    <w:rsid w:val="00A82C4C"/>
    <w:rsid w:val="00AA2BF7"/>
    <w:rsid w:val="00AC2CA5"/>
    <w:rsid w:val="00AD545D"/>
    <w:rsid w:val="00AD6B29"/>
    <w:rsid w:val="00AE4D88"/>
    <w:rsid w:val="00AE67DD"/>
    <w:rsid w:val="00AF5372"/>
    <w:rsid w:val="00AF75F1"/>
    <w:rsid w:val="00B009B9"/>
    <w:rsid w:val="00B05441"/>
    <w:rsid w:val="00B11679"/>
    <w:rsid w:val="00B12D9B"/>
    <w:rsid w:val="00B36DA3"/>
    <w:rsid w:val="00B74FA8"/>
    <w:rsid w:val="00B849BF"/>
    <w:rsid w:val="00B8789F"/>
    <w:rsid w:val="00B93FB4"/>
    <w:rsid w:val="00BA4EFF"/>
    <w:rsid w:val="00BD0147"/>
    <w:rsid w:val="00BF1CF7"/>
    <w:rsid w:val="00C12096"/>
    <w:rsid w:val="00C3190D"/>
    <w:rsid w:val="00C31D5F"/>
    <w:rsid w:val="00C549A0"/>
    <w:rsid w:val="00C57025"/>
    <w:rsid w:val="00C65A4C"/>
    <w:rsid w:val="00C73B44"/>
    <w:rsid w:val="00C815AE"/>
    <w:rsid w:val="00C91CF6"/>
    <w:rsid w:val="00CA0180"/>
    <w:rsid w:val="00CA1098"/>
    <w:rsid w:val="00CA36C7"/>
    <w:rsid w:val="00CA7E04"/>
    <w:rsid w:val="00CD2CDA"/>
    <w:rsid w:val="00D01C74"/>
    <w:rsid w:val="00D04513"/>
    <w:rsid w:val="00D07EAD"/>
    <w:rsid w:val="00D1436A"/>
    <w:rsid w:val="00D27466"/>
    <w:rsid w:val="00D40AEC"/>
    <w:rsid w:val="00D434F4"/>
    <w:rsid w:val="00D4490D"/>
    <w:rsid w:val="00D459CF"/>
    <w:rsid w:val="00D64E38"/>
    <w:rsid w:val="00D730C4"/>
    <w:rsid w:val="00D74D7F"/>
    <w:rsid w:val="00DB41E4"/>
    <w:rsid w:val="00DB7CB2"/>
    <w:rsid w:val="00DD3863"/>
    <w:rsid w:val="00DF6408"/>
    <w:rsid w:val="00E00A0C"/>
    <w:rsid w:val="00E047AA"/>
    <w:rsid w:val="00E12E92"/>
    <w:rsid w:val="00E20C3B"/>
    <w:rsid w:val="00E430C8"/>
    <w:rsid w:val="00E7070B"/>
    <w:rsid w:val="00EB005F"/>
    <w:rsid w:val="00EE091D"/>
    <w:rsid w:val="00EF073C"/>
    <w:rsid w:val="00EF7153"/>
    <w:rsid w:val="00EF764D"/>
    <w:rsid w:val="00F076C3"/>
    <w:rsid w:val="00F1667C"/>
    <w:rsid w:val="00F20A2D"/>
    <w:rsid w:val="00F239F7"/>
    <w:rsid w:val="00F2443C"/>
    <w:rsid w:val="00F4657B"/>
    <w:rsid w:val="00F46D33"/>
    <w:rsid w:val="00F607FA"/>
    <w:rsid w:val="00F86DEE"/>
    <w:rsid w:val="00FA7441"/>
    <w:rsid w:val="00FA7F7C"/>
    <w:rsid w:val="00FB5D8E"/>
    <w:rsid w:val="00FC7DFF"/>
    <w:rsid w:val="00FF66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082D77-34D0-42F4-893F-A9445DBB9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9F2"/>
    <w:pPr>
      <w:spacing w:after="200" w:line="276" w:lineRule="auto"/>
    </w:pPr>
    <w:rPr>
      <w:sz w:val="22"/>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iPriority w:val="99"/>
    <w:semiHidden/>
    <w:unhideWhenUsed/>
    <w:rsid w:val="008C6654"/>
    <w:rPr>
      <w:sz w:val="16"/>
      <w:szCs w:val="16"/>
    </w:rPr>
  </w:style>
  <w:style w:type="paragraph" w:styleId="Textodecomentrio">
    <w:name w:val="annotation text"/>
    <w:basedOn w:val="Normal"/>
    <w:link w:val="TextodecomentrioChar"/>
    <w:unhideWhenUsed/>
    <w:rsid w:val="008C6654"/>
    <w:pPr>
      <w:spacing w:line="240" w:lineRule="auto"/>
    </w:pPr>
    <w:rPr>
      <w:sz w:val="20"/>
      <w:szCs w:val="20"/>
    </w:rPr>
  </w:style>
  <w:style w:type="character" w:customStyle="1" w:styleId="TextodecomentrioChar">
    <w:name w:val="Texto de comentário Char"/>
    <w:link w:val="Textodecomentrio"/>
    <w:rsid w:val="008C6654"/>
    <w:rPr>
      <w:sz w:val="20"/>
      <w:szCs w:val="20"/>
      <w:lang w:val="en-US"/>
    </w:rPr>
  </w:style>
  <w:style w:type="paragraph" w:styleId="Assuntodocomentrio">
    <w:name w:val="annotation subject"/>
    <w:basedOn w:val="Textodecomentrio"/>
    <w:next w:val="Textodecomentrio"/>
    <w:link w:val="AssuntodocomentrioChar"/>
    <w:uiPriority w:val="99"/>
    <w:semiHidden/>
    <w:unhideWhenUsed/>
    <w:rsid w:val="008C6654"/>
    <w:rPr>
      <w:b/>
      <w:bCs/>
    </w:rPr>
  </w:style>
  <w:style w:type="character" w:customStyle="1" w:styleId="AssuntodocomentrioChar">
    <w:name w:val="Assunto do comentário Char"/>
    <w:link w:val="Assuntodocomentrio"/>
    <w:uiPriority w:val="99"/>
    <w:semiHidden/>
    <w:rsid w:val="008C6654"/>
    <w:rPr>
      <w:b/>
      <w:bCs/>
      <w:sz w:val="20"/>
      <w:szCs w:val="20"/>
      <w:lang w:val="en-US"/>
    </w:rPr>
  </w:style>
  <w:style w:type="paragraph" w:styleId="Textodebalo">
    <w:name w:val="Balloon Text"/>
    <w:basedOn w:val="Normal"/>
    <w:link w:val="TextodebaloChar"/>
    <w:uiPriority w:val="99"/>
    <w:semiHidden/>
    <w:unhideWhenUsed/>
    <w:rsid w:val="008C6654"/>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8C6654"/>
    <w:rPr>
      <w:rFonts w:ascii="Segoe UI" w:hAnsi="Segoe UI" w:cs="Segoe UI"/>
      <w:sz w:val="18"/>
      <w:szCs w:val="18"/>
      <w:lang w:val="en-US"/>
    </w:rPr>
  </w:style>
  <w:style w:type="paragraph" w:styleId="Reviso">
    <w:name w:val="Revision"/>
    <w:hidden/>
    <w:uiPriority w:val="99"/>
    <w:semiHidden/>
    <w:rsid w:val="00EE091D"/>
    <w:rPr>
      <w:sz w:val="22"/>
      <w:szCs w:val="22"/>
      <w:lang w:val="en-US" w:eastAsia="en-US"/>
    </w:rPr>
  </w:style>
  <w:style w:type="paragraph" w:styleId="PargrafodaLista">
    <w:name w:val="List Paragraph"/>
    <w:basedOn w:val="Normal"/>
    <w:uiPriority w:val="34"/>
    <w:qFormat/>
    <w:rsid w:val="00683A30"/>
    <w:pPr>
      <w:ind w:left="720"/>
      <w:contextualSpacing/>
    </w:pPr>
  </w:style>
  <w:style w:type="table" w:styleId="Tabelacomgrade">
    <w:name w:val="Table Grid"/>
    <w:basedOn w:val="Tabelanormal"/>
    <w:uiPriority w:val="59"/>
    <w:rsid w:val="0081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79B3"/>
    <w:rPr>
      <w:color w:val="0000FF"/>
      <w:u w:val="single"/>
    </w:rPr>
  </w:style>
  <w:style w:type="paragraph" w:styleId="NormalWeb">
    <w:name w:val="Normal (Web)"/>
    <w:basedOn w:val="Normal"/>
    <w:uiPriority w:val="99"/>
    <w:semiHidden/>
    <w:unhideWhenUsed/>
    <w:rsid w:val="00805E76"/>
    <w:pPr>
      <w:spacing w:before="100" w:beforeAutospacing="1" w:after="100" w:afterAutospacing="1" w:line="240" w:lineRule="auto"/>
    </w:pPr>
    <w:rPr>
      <w:rFonts w:ascii="Times New Roman" w:eastAsia="MS Mincho"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40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reonline.net/getvn.asp?v=12&amp;n=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arth.columbia.edu/sitefiles/file/Sachs%20Writing/2012/World%20Happiness%20Report.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88B18-1EE0-4B97-8C53-CB55C3FF5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19</Pages>
  <Words>6063</Words>
  <Characters>32742</Characters>
  <Application>Microsoft Office Word</Application>
  <DocSecurity>0</DocSecurity>
  <Lines>272</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38728</CharactersWithSpaces>
  <SharedDoc>false</SharedDoc>
  <HLinks>
    <vt:vector size="6" baseType="variant">
      <vt:variant>
        <vt:i4>6094939</vt:i4>
      </vt:variant>
      <vt:variant>
        <vt:i4>6</vt:i4>
      </vt:variant>
      <vt:variant>
        <vt:i4>0</vt:i4>
      </vt:variant>
      <vt:variant>
        <vt:i4>5</vt:i4>
      </vt:variant>
      <vt:variant>
        <vt:lpwstr>https://pareonline.net/getvn.asp?v=12&amp;n=3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dc:creator>
  <cp:keywords/>
  <cp:lastModifiedBy>Fernanda</cp:lastModifiedBy>
  <cp:revision>7</cp:revision>
  <dcterms:created xsi:type="dcterms:W3CDTF">2019-09-13T16:33:00Z</dcterms:created>
  <dcterms:modified xsi:type="dcterms:W3CDTF">2019-09-17T16:08:00Z</dcterms:modified>
</cp:coreProperties>
</file>