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AB5449" w14:textId="77777777" w:rsidR="004F4F99" w:rsidRPr="00131615" w:rsidRDefault="004F4F99" w:rsidP="00932D23">
      <w:pPr>
        <w:pStyle w:val="BodyA"/>
        <w:spacing w:after="0" w:line="240" w:lineRule="auto"/>
        <w:jc w:val="both"/>
        <w:rPr>
          <w:rFonts w:ascii="Times New Roman" w:hAnsi="Times New Roman" w:cs="Times New Roman"/>
          <w:b/>
          <w:bCs/>
          <w:sz w:val="24"/>
          <w:szCs w:val="24"/>
        </w:rPr>
      </w:pPr>
      <w:r w:rsidRPr="00131615">
        <w:rPr>
          <w:rFonts w:ascii="Times New Roman" w:hAnsi="Times New Roman" w:cs="Times New Roman"/>
          <w:b/>
          <w:bCs/>
          <w:sz w:val="24"/>
          <w:szCs w:val="24"/>
        </w:rPr>
        <w:t>Perceived Parental Autonomy Support and Parental Control in Spanish Late-Adolescents</w:t>
      </w:r>
    </w:p>
    <w:p w14:paraId="340DE4F9" w14:textId="77777777" w:rsidR="00932D23" w:rsidRDefault="00932D23" w:rsidP="00932D23">
      <w:pPr>
        <w:pStyle w:val="BodyA"/>
        <w:spacing w:after="0" w:line="240" w:lineRule="auto"/>
        <w:jc w:val="both"/>
        <w:rPr>
          <w:rFonts w:ascii="Times New Roman" w:hAnsi="Times New Roman" w:cs="Times New Roman"/>
          <w:b/>
          <w:bCs/>
          <w:sz w:val="24"/>
          <w:szCs w:val="24"/>
          <w:lang w:val="es-ES"/>
        </w:rPr>
      </w:pPr>
    </w:p>
    <w:p w14:paraId="3ACD1E41" w14:textId="5FE01EE3" w:rsidR="004F4F99" w:rsidRPr="00131615" w:rsidRDefault="004F4F99" w:rsidP="00932D23">
      <w:pPr>
        <w:pStyle w:val="BodyA"/>
        <w:spacing w:after="0" w:line="240" w:lineRule="auto"/>
        <w:jc w:val="both"/>
        <w:rPr>
          <w:rFonts w:ascii="Times New Roman" w:hAnsi="Times New Roman" w:cs="Times New Roman"/>
          <w:b/>
          <w:bCs/>
          <w:sz w:val="24"/>
          <w:szCs w:val="24"/>
          <w:lang w:val="es-ES"/>
        </w:rPr>
      </w:pPr>
      <w:r w:rsidRPr="00131615">
        <w:rPr>
          <w:rFonts w:ascii="Times New Roman" w:hAnsi="Times New Roman" w:cs="Times New Roman"/>
          <w:b/>
          <w:bCs/>
          <w:sz w:val="24"/>
          <w:szCs w:val="24"/>
          <w:lang w:val="es-ES"/>
        </w:rPr>
        <w:t>Apoyo a la autonomía y Control parental en una muestra de adolescentes tardíos españoles</w:t>
      </w:r>
    </w:p>
    <w:p w14:paraId="2AAF9C72" w14:textId="77777777" w:rsidR="00932D23" w:rsidRDefault="00932D23" w:rsidP="00932D23">
      <w:pPr>
        <w:pStyle w:val="BodyA"/>
        <w:spacing w:line="240" w:lineRule="auto"/>
        <w:jc w:val="both"/>
        <w:rPr>
          <w:rFonts w:ascii="Times New Roman" w:hAnsi="Times New Roman" w:cs="Times New Roman"/>
          <w:b/>
          <w:bCs/>
          <w:sz w:val="24"/>
          <w:szCs w:val="24"/>
        </w:rPr>
      </w:pPr>
    </w:p>
    <w:p w14:paraId="6A0E841E" w14:textId="1415FDA0" w:rsidR="004F4F99" w:rsidRPr="00131615" w:rsidRDefault="004F4F99" w:rsidP="00932D23">
      <w:pPr>
        <w:pStyle w:val="BodyA"/>
        <w:spacing w:line="240" w:lineRule="auto"/>
        <w:jc w:val="both"/>
        <w:rPr>
          <w:rFonts w:ascii="Times New Roman" w:eastAsia="Times New Roman" w:hAnsi="Times New Roman" w:cs="Times New Roman"/>
          <w:b/>
          <w:bCs/>
          <w:sz w:val="24"/>
          <w:szCs w:val="24"/>
        </w:rPr>
      </w:pPr>
      <w:r w:rsidRPr="00131615">
        <w:rPr>
          <w:rFonts w:ascii="Times New Roman" w:hAnsi="Times New Roman" w:cs="Times New Roman"/>
          <w:b/>
          <w:bCs/>
          <w:sz w:val="24"/>
          <w:szCs w:val="24"/>
        </w:rPr>
        <w:t>Abstract:</w:t>
      </w:r>
    </w:p>
    <w:p w14:paraId="49EF714D" w14:textId="7B341710" w:rsidR="004F4F99" w:rsidRPr="00131615" w:rsidRDefault="004F4F99" w:rsidP="00932D23">
      <w:pPr>
        <w:pStyle w:val="BodyA"/>
        <w:spacing w:after="0" w:line="240" w:lineRule="auto"/>
        <w:ind w:firstLine="708"/>
        <w:jc w:val="both"/>
        <w:rPr>
          <w:rFonts w:ascii="Times New Roman" w:hAnsi="Times New Roman" w:cs="Times New Roman"/>
          <w:sz w:val="24"/>
          <w:szCs w:val="24"/>
        </w:rPr>
      </w:pPr>
      <w:r w:rsidRPr="00131615">
        <w:rPr>
          <w:rFonts w:ascii="Times New Roman" w:hAnsi="Times New Roman" w:cs="Times New Roman"/>
          <w:sz w:val="24"/>
          <w:szCs w:val="24"/>
        </w:rPr>
        <w:t xml:space="preserve">This study analyzed psychometric characteristics the Spanish version of the Perceived Parental Autonomy Scale (P-PASS), a self-report questionnaire to assess the adolescent’s perception of parental autonomy support. Confirmatory factor analyses demonstrated the hypothesized two-factor structure of the P-PASS, indicating the distinction between parental autonomy support and controlling parenting. Moreover, convergent validity was confirmed by theoretically consistent associations between the P-PASS and others measures of parental psychological control.  Results confirmed that parental autonomy support was a different dimension from overprotection and care. The findings from the hierarchical regression demonstrated the contributions of parental autonomy support and parental control to the development self -concept. Effect sizes findings highlight the upper weight of student’s perceived fathers’ behaviors on students’ family, social and physical self-concept. </w:t>
      </w:r>
    </w:p>
    <w:p w14:paraId="743BC142" w14:textId="77777777" w:rsidR="00932D23" w:rsidRDefault="00932D23" w:rsidP="00932D23">
      <w:pPr>
        <w:pStyle w:val="BodyA"/>
        <w:spacing w:after="0" w:line="240" w:lineRule="auto"/>
        <w:jc w:val="both"/>
        <w:rPr>
          <w:rFonts w:ascii="Times New Roman" w:hAnsi="Times New Roman" w:cs="Times New Roman"/>
          <w:b/>
          <w:sz w:val="24"/>
          <w:szCs w:val="24"/>
        </w:rPr>
      </w:pPr>
    </w:p>
    <w:p w14:paraId="01DA813A" w14:textId="2E119988" w:rsidR="004F4F99" w:rsidRPr="00131615" w:rsidRDefault="004F4F99" w:rsidP="00932D23">
      <w:pPr>
        <w:pStyle w:val="BodyA"/>
        <w:spacing w:after="0" w:line="240" w:lineRule="auto"/>
        <w:jc w:val="both"/>
        <w:rPr>
          <w:rFonts w:ascii="Times New Roman" w:hAnsi="Times New Roman" w:cs="Times New Roman"/>
          <w:sz w:val="24"/>
          <w:szCs w:val="24"/>
        </w:rPr>
      </w:pPr>
      <w:r w:rsidRPr="00131615">
        <w:rPr>
          <w:rFonts w:ascii="Times New Roman" w:hAnsi="Times New Roman" w:cs="Times New Roman"/>
          <w:b/>
          <w:sz w:val="24"/>
          <w:szCs w:val="24"/>
        </w:rPr>
        <w:t>Keywords:</w:t>
      </w:r>
      <w:r w:rsidRPr="00131615">
        <w:rPr>
          <w:rFonts w:ascii="Times New Roman" w:hAnsi="Times New Roman" w:cs="Times New Roman"/>
          <w:sz w:val="24"/>
          <w:szCs w:val="24"/>
        </w:rPr>
        <w:t xml:space="preserve"> parental autonomy support, parental control, self-concept, adolescence, effect sizes.</w:t>
      </w:r>
    </w:p>
    <w:p w14:paraId="3487D75B" w14:textId="77777777" w:rsidR="00932D23" w:rsidRDefault="00932D23" w:rsidP="00932D23">
      <w:pPr>
        <w:pStyle w:val="BodyA"/>
        <w:spacing w:line="240" w:lineRule="auto"/>
        <w:jc w:val="both"/>
        <w:rPr>
          <w:rFonts w:ascii="Times New Roman" w:hAnsi="Times New Roman" w:cs="Times New Roman"/>
          <w:b/>
          <w:sz w:val="24"/>
          <w:szCs w:val="24"/>
          <w:lang w:val="es-ES"/>
        </w:rPr>
      </w:pPr>
    </w:p>
    <w:p w14:paraId="369C30EA" w14:textId="3371EC6D" w:rsidR="004F4F99" w:rsidRPr="00131615" w:rsidRDefault="004F4F99" w:rsidP="00932D23">
      <w:pPr>
        <w:pStyle w:val="BodyA"/>
        <w:spacing w:line="240" w:lineRule="auto"/>
        <w:jc w:val="both"/>
        <w:rPr>
          <w:rFonts w:ascii="Times New Roman" w:hAnsi="Times New Roman" w:cs="Times New Roman"/>
          <w:b/>
          <w:sz w:val="24"/>
          <w:szCs w:val="24"/>
          <w:lang w:val="es-ES"/>
        </w:rPr>
      </w:pPr>
      <w:r w:rsidRPr="00131615">
        <w:rPr>
          <w:rFonts w:ascii="Times New Roman" w:hAnsi="Times New Roman" w:cs="Times New Roman"/>
          <w:b/>
          <w:sz w:val="24"/>
          <w:szCs w:val="24"/>
          <w:lang w:val="es-ES"/>
        </w:rPr>
        <w:t>Resumen</w:t>
      </w:r>
    </w:p>
    <w:p w14:paraId="210D463F" w14:textId="7C75EABC" w:rsidR="004F4F99" w:rsidRPr="00131615" w:rsidRDefault="004F4F99" w:rsidP="00932D23">
      <w:pPr>
        <w:pStyle w:val="BodyA"/>
        <w:spacing w:line="240" w:lineRule="auto"/>
        <w:jc w:val="both"/>
        <w:rPr>
          <w:rFonts w:ascii="Times New Roman" w:hAnsi="Times New Roman" w:cs="Times New Roman"/>
          <w:sz w:val="24"/>
          <w:szCs w:val="24"/>
          <w:lang w:val="es-ES"/>
        </w:rPr>
      </w:pPr>
      <w:r w:rsidRPr="00131615">
        <w:rPr>
          <w:rFonts w:ascii="Times New Roman" w:hAnsi="Times New Roman" w:cs="Times New Roman"/>
          <w:sz w:val="24"/>
          <w:szCs w:val="24"/>
          <w:lang w:val="es-ES"/>
        </w:rPr>
        <w:t xml:space="preserve">Este trabajo analizó las características psicométricas del </w:t>
      </w:r>
      <w:proofErr w:type="spellStart"/>
      <w:r w:rsidRPr="00131615">
        <w:rPr>
          <w:rFonts w:ascii="Times New Roman" w:hAnsi="Times New Roman" w:cs="Times New Roman"/>
          <w:sz w:val="24"/>
          <w:szCs w:val="24"/>
          <w:lang w:val="es-ES"/>
        </w:rPr>
        <w:t>Perceived</w:t>
      </w:r>
      <w:proofErr w:type="spellEnd"/>
      <w:r w:rsidRPr="00131615">
        <w:rPr>
          <w:rFonts w:ascii="Times New Roman" w:hAnsi="Times New Roman" w:cs="Times New Roman"/>
          <w:sz w:val="24"/>
          <w:szCs w:val="24"/>
          <w:lang w:val="es-ES"/>
        </w:rPr>
        <w:t xml:space="preserve"> Parental </w:t>
      </w:r>
      <w:proofErr w:type="spellStart"/>
      <w:r w:rsidRPr="00131615">
        <w:rPr>
          <w:rFonts w:ascii="Times New Roman" w:hAnsi="Times New Roman" w:cs="Times New Roman"/>
          <w:sz w:val="24"/>
          <w:szCs w:val="24"/>
          <w:lang w:val="es-ES"/>
        </w:rPr>
        <w:t>Autonomy</w:t>
      </w:r>
      <w:proofErr w:type="spellEnd"/>
      <w:r w:rsidRPr="00131615">
        <w:rPr>
          <w:rFonts w:ascii="Times New Roman" w:hAnsi="Times New Roman" w:cs="Times New Roman"/>
          <w:sz w:val="24"/>
          <w:szCs w:val="24"/>
          <w:lang w:val="es-ES"/>
        </w:rPr>
        <w:t xml:space="preserve"> </w:t>
      </w:r>
      <w:proofErr w:type="spellStart"/>
      <w:r w:rsidRPr="00131615">
        <w:rPr>
          <w:rFonts w:ascii="Times New Roman" w:hAnsi="Times New Roman" w:cs="Times New Roman"/>
          <w:sz w:val="24"/>
          <w:szCs w:val="24"/>
          <w:lang w:val="es-ES"/>
        </w:rPr>
        <w:t>Scale</w:t>
      </w:r>
      <w:proofErr w:type="spellEnd"/>
      <w:r w:rsidRPr="00131615">
        <w:rPr>
          <w:rFonts w:ascii="Times New Roman" w:hAnsi="Times New Roman" w:cs="Times New Roman"/>
          <w:sz w:val="24"/>
          <w:szCs w:val="24"/>
          <w:lang w:val="es-ES"/>
        </w:rPr>
        <w:t xml:space="preserve"> (P-PASS), versión española, </w:t>
      </w:r>
      <w:proofErr w:type="gramStart"/>
      <w:r w:rsidRPr="00131615">
        <w:rPr>
          <w:rFonts w:ascii="Times New Roman" w:hAnsi="Times New Roman" w:cs="Times New Roman"/>
          <w:sz w:val="24"/>
          <w:szCs w:val="24"/>
          <w:lang w:val="es-ES"/>
        </w:rPr>
        <w:t>auto-informe</w:t>
      </w:r>
      <w:proofErr w:type="gramEnd"/>
      <w:r w:rsidRPr="00131615">
        <w:rPr>
          <w:rFonts w:ascii="Times New Roman" w:hAnsi="Times New Roman" w:cs="Times New Roman"/>
          <w:sz w:val="24"/>
          <w:szCs w:val="24"/>
          <w:lang w:val="es-ES"/>
        </w:rPr>
        <w:t xml:space="preserve"> que evalúa la percepción de los adolescentes sobre el apoyo </w:t>
      </w:r>
      <w:r w:rsidR="00A0493E">
        <w:rPr>
          <w:rFonts w:ascii="Times New Roman" w:hAnsi="Times New Roman" w:cs="Times New Roman"/>
          <w:sz w:val="24"/>
          <w:szCs w:val="24"/>
          <w:lang w:val="es-ES"/>
        </w:rPr>
        <w:t xml:space="preserve">parental </w:t>
      </w:r>
      <w:r w:rsidRPr="00131615">
        <w:rPr>
          <w:rFonts w:ascii="Times New Roman" w:hAnsi="Times New Roman" w:cs="Times New Roman"/>
          <w:sz w:val="24"/>
          <w:szCs w:val="24"/>
          <w:lang w:val="es-ES"/>
        </w:rPr>
        <w:t xml:space="preserve">a la autonomía. El análisis factorial confirmatorio reveló dos factores del P-PASS, diferenciando entre el apoyo a la autonomía y el control parental. Además, la validez convergente se confirmó por la asociación consistente entre el P-PASS y otras medidas de control psicológico parental. También se confirma que el apoyo a la autonomía parental es una dimensión diferente de la sobreprotección y </w:t>
      </w:r>
      <w:r w:rsidR="00A0493E">
        <w:rPr>
          <w:rFonts w:ascii="Times New Roman" w:hAnsi="Times New Roman" w:cs="Times New Roman"/>
          <w:sz w:val="24"/>
          <w:szCs w:val="24"/>
          <w:lang w:val="es-ES"/>
        </w:rPr>
        <w:t xml:space="preserve">el </w:t>
      </w:r>
      <w:r w:rsidRPr="00131615">
        <w:rPr>
          <w:rFonts w:ascii="Times New Roman" w:hAnsi="Times New Roman" w:cs="Times New Roman"/>
          <w:sz w:val="24"/>
          <w:szCs w:val="24"/>
          <w:lang w:val="es-ES"/>
        </w:rPr>
        <w:t>cuidado. La regresión jerárquica reveló la contribución de</w:t>
      </w:r>
      <w:r w:rsidR="00A0493E">
        <w:rPr>
          <w:rFonts w:ascii="Times New Roman" w:hAnsi="Times New Roman" w:cs="Times New Roman"/>
          <w:sz w:val="24"/>
          <w:szCs w:val="24"/>
          <w:lang w:val="es-ES"/>
        </w:rPr>
        <w:t xml:space="preserve"> la percepción de</w:t>
      </w:r>
      <w:r w:rsidRPr="00131615">
        <w:rPr>
          <w:rFonts w:ascii="Times New Roman" w:hAnsi="Times New Roman" w:cs="Times New Roman"/>
          <w:sz w:val="24"/>
          <w:szCs w:val="24"/>
          <w:lang w:val="es-ES"/>
        </w:rPr>
        <w:t xml:space="preserve">l apoyo a la autonomía y el control parental en el autoconcepto adolescente. </w:t>
      </w:r>
      <w:r w:rsidR="00A0493E">
        <w:rPr>
          <w:rFonts w:ascii="Times New Roman" w:hAnsi="Times New Roman" w:cs="Times New Roman"/>
          <w:sz w:val="24"/>
          <w:szCs w:val="24"/>
          <w:lang w:val="es-ES"/>
        </w:rPr>
        <w:t>Se</w:t>
      </w:r>
      <w:r w:rsidRPr="00131615">
        <w:rPr>
          <w:rFonts w:ascii="Times New Roman" w:hAnsi="Times New Roman" w:cs="Times New Roman"/>
          <w:sz w:val="24"/>
          <w:szCs w:val="24"/>
          <w:lang w:val="es-ES"/>
        </w:rPr>
        <w:t xml:space="preserve"> mostró un mayor peso de la conducta de los padres, percibida por los adolescentes, sobre los </w:t>
      </w:r>
      <w:proofErr w:type="spellStart"/>
      <w:proofErr w:type="gramStart"/>
      <w:r w:rsidRPr="00131615">
        <w:rPr>
          <w:rFonts w:ascii="Times New Roman" w:hAnsi="Times New Roman" w:cs="Times New Roman"/>
          <w:sz w:val="24"/>
          <w:szCs w:val="24"/>
          <w:lang w:val="es-ES"/>
        </w:rPr>
        <w:t>auto-conceptos</w:t>
      </w:r>
      <w:proofErr w:type="spellEnd"/>
      <w:proofErr w:type="gramEnd"/>
      <w:r w:rsidRPr="00131615">
        <w:rPr>
          <w:rFonts w:ascii="Times New Roman" w:hAnsi="Times New Roman" w:cs="Times New Roman"/>
          <w:sz w:val="24"/>
          <w:szCs w:val="24"/>
          <w:lang w:val="es-ES"/>
        </w:rPr>
        <w:t xml:space="preserve"> familia</w:t>
      </w:r>
      <w:r w:rsidR="00A0493E">
        <w:rPr>
          <w:rFonts w:ascii="Times New Roman" w:hAnsi="Times New Roman" w:cs="Times New Roman"/>
          <w:sz w:val="24"/>
          <w:szCs w:val="24"/>
          <w:lang w:val="es-ES"/>
        </w:rPr>
        <w:t>r</w:t>
      </w:r>
      <w:r w:rsidRPr="00131615">
        <w:rPr>
          <w:rFonts w:ascii="Times New Roman" w:hAnsi="Times New Roman" w:cs="Times New Roman"/>
          <w:sz w:val="24"/>
          <w:szCs w:val="24"/>
          <w:lang w:val="es-ES"/>
        </w:rPr>
        <w:t>, social y físico.</w:t>
      </w:r>
    </w:p>
    <w:p w14:paraId="154CA313" w14:textId="77777777" w:rsidR="004F4F99" w:rsidRPr="00131615" w:rsidRDefault="004F4F99" w:rsidP="00932D23">
      <w:pPr>
        <w:pStyle w:val="BodyA"/>
        <w:spacing w:line="240" w:lineRule="auto"/>
        <w:jc w:val="both"/>
        <w:rPr>
          <w:rFonts w:ascii="Times New Roman" w:hAnsi="Times New Roman" w:cs="Times New Roman"/>
          <w:sz w:val="24"/>
          <w:szCs w:val="24"/>
          <w:lang w:val="es-ES"/>
        </w:rPr>
      </w:pPr>
      <w:r w:rsidRPr="00131615">
        <w:rPr>
          <w:rFonts w:ascii="Times New Roman" w:hAnsi="Times New Roman" w:cs="Times New Roman"/>
          <w:b/>
          <w:sz w:val="24"/>
          <w:szCs w:val="24"/>
          <w:lang w:val="es-ES"/>
        </w:rPr>
        <w:t>Palabras clave</w:t>
      </w:r>
      <w:r w:rsidRPr="00131615">
        <w:rPr>
          <w:rFonts w:ascii="Times New Roman" w:hAnsi="Times New Roman" w:cs="Times New Roman"/>
          <w:sz w:val="24"/>
          <w:szCs w:val="24"/>
          <w:lang w:val="es-ES"/>
        </w:rPr>
        <w:t xml:space="preserve">: apoyo a la autonomía parental, control parental, </w:t>
      </w:r>
      <w:proofErr w:type="gramStart"/>
      <w:r w:rsidRPr="00131615">
        <w:rPr>
          <w:rFonts w:ascii="Times New Roman" w:hAnsi="Times New Roman" w:cs="Times New Roman"/>
          <w:sz w:val="24"/>
          <w:szCs w:val="24"/>
          <w:lang w:val="es-ES"/>
        </w:rPr>
        <w:t>auto-concepto</w:t>
      </w:r>
      <w:proofErr w:type="gramEnd"/>
      <w:r w:rsidRPr="00131615">
        <w:rPr>
          <w:rFonts w:ascii="Times New Roman" w:hAnsi="Times New Roman" w:cs="Times New Roman"/>
          <w:sz w:val="24"/>
          <w:szCs w:val="24"/>
          <w:lang w:val="es-ES"/>
        </w:rPr>
        <w:t xml:space="preserve">, adolescencia, tamaño de los efectos. </w:t>
      </w:r>
    </w:p>
    <w:p w14:paraId="3818CE9E" w14:textId="77777777" w:rsidR="004F4F99" w:rsidRPr="00131615" w:rsidRDefault="004F4F99" w:rsidP="00932D23">
      <w:pPr>
        <w:pStyle w:val="BodyA"/>
        <w:spacing w:after="0" w:line="240" w:lineRule="auto"/>
        <w:jc w:val="both"/>
        <w:rPr>
          <w:rFonts w:ascii="Times New Roman" w:hAnsi="Times New Roman" w:cs="Times New Roman"/>
          <w:sz w:val="24"/>
          <w:szCs w:val="24"/>
          <w:lang w:val="es-ES"/>
        </w:rPr>
      </w:pPr>
    </w:p>
    <w:p w14:paraId="2ABB5E83" w14:textId="77777777" w:rsidR="0036536F" w:rsidRPr="00131615" w:rsidRDefault="0036536F" w:rsidP="00932D23">
      <w:pPr>
        <w:pStyle w:val="BodyA"/>
        <w:spacing w:after="0" w:line="240" w:lineRule="auto"/>
        <w:ind w:firstLine="708"/>
        <w:jc w:val="both"/>
        <w:rPr>
          <w:rFonts w:ascii="Times New Roman" w:hAnsi="Times New Roman" w:cs="Times New Roman"/>
          <w:sz w:val="24"/>
          <w:szCs w:val="24"/>
          <w:lang w:val="es-ES"/>
        </w:rPr>
      </w:pPr>
    </w:p>
    <w:p w14:paraId="71259CA1" w14:textId="77777777" w:rsidR="004F4F99" w:rsidRPr="00131615" w:rsidRDefault="004F4F99" w:rsidP="00932D23">
      <w:pPr>
        <w:jc w:val="both"/>
        <w:rPr>
          <w:rFonts w:eastAsia="Calibri"/>
          <w:color w:val="000000"/>
          <w:u w:color="000000"/>
          <w:lang w:val="es-ES" w:eastAsia="es-ES"/>
        </w:rPr>
      </w:pPr>
      <w:r w:rsidRPr="00131615">
        <w:rPr>
          <w:lang w:val="es-ES"/>
        </w:rPr>
        <w:br w:type="page"/>
      </w:r>
    </w:p>
    <w:p w14:paraId="4AF6D2E9" w14:textId="77777777" w:rsidR="00BE4FF7" w:rsidRPr="00131615" w:rsidRDefault="00BE4FF7" w:rsidP="00932D23">
      <w:pPr>
        <w:pStyle w:val="BodyA"/>
        <w:spacing w:after="0" w:line="240" w:lineRule="auto"/>
        <w:jc w:val="both"/>
        <w:rPr>
          <w:rFonts w:ascii="Times New Roman" w:eastAsia="Times New Roman" w:hAnsi="Times New Roman" w:cs="Times New Roman"/>
          <w:sz w:val="24"/>
          <w:szCs w:val="24"/>
        </w:rPr>
      </w:pPr>
      <w:r w:rsidRPr="00131615">
        <w:rPr>
          <w:rFonts w:ascii="Times New Roman" w:hAnsi="Times New Roman" w:cs="Times New Roman"/>
          <w:sz w:val="24"/>
          <w:szCs w:val="24"/>
        </w:rPr>
        <w:lastRenderedPageBreak/>
        <w:t>Research on parenting educational styles, and specifically on the parental control dimension</w:t>
      </w:r>
      <w:r w:rsidR="00A86971" w:rsidRPr="00131615">
        <w:rPr>
          <w:rFonts w:ascii="Times New Roman" w:hAnsi="Times New Roman" w:cs="Times New Roman"/>
          <w:sz w:val="24"/>
          <w:szCs w:val="24"/>
        </w:rPr>
        <w:t>,</w:t>
      </w:r>
      <w:r w:rsidRPr="00131615">
        <w:rPr>
          <w:rFonts w:ascii="Times New Roman" w:hAnsi="Times New Roman" w:cs="Times New Roman"/>
          <w:sz w:val="24"/>
          <w:szCs w:val="24"/>
        </w:rPr>
        <w:t xml:space="preserve"> is based on multiple conceptualizations of this construct. There has been great confusion in the theoretical corpus because the term "control" has been used in different, contradictory ways (Skinner, Johnson, &amp; Snyder, 2005). This disparity in the definition of the concept has influenced the results of research. So it is not surprising that empirical evidence on the effects of parental control in children and adolescents has often been inconsistent or wrong (Bean, Barber, &amp; Crane, 2006).</w:t>
      </w:r>
    </w:p>
    <w:p w14:paraId="7A060963" w14:textId="77777777" w:rsidR="00BE4FF7" w:rsidRPr="00131615" w:rsidRDefault="00C24E80" w:rsidP="00932D23">
      <w:pPr>
        <w:pStyle w:val="BodyA"/>
        <w:spacing w:after="0" w:line="240" w:lineRule="auto"/>
        <w:ind w:firstLine="284"/>
        <w:jc w:val="both"/>
        <w:rPr>
          <w:rFonts w:ascii="Times New Roman" w:eastAsia="Times New Roman" w:hAnsi="Times New Roman" w:cs="Times New Roman"/>
          <w:sz w:val="24"/>
          <w:szCs w:val="24"/>
        </w:rPr>
      </w:pPr>
      <w:r w:rsidRPr="00131615">
        <w:rPr>
          <w:rFonts w:ascii="Times New Roman" w:hAnsi="Times New Roman" w:cs="Times New Roman"/>
          <w:sz w:val="24"/>
          <w:szCs w:val="24"/>
        </w:rPr>
        <w:t>In this sense, t</w:t>
      </w:r>
      <w:r w:rsidR="00BE4FF7" w:rsidRPr="00131615">
        <w:rPr>
          <w:rFonts w:ascii="Times New Roman" w:hAnsi="Times New Roman" w:cs="Times New Roman"/>
          <w:sz w:val="24"/>
          <w:szCs w:val="24"/>
        </w:rPr>
        <w:t>he goal of this study was to document the psychometric properties of the Spanish version of the Perceived Parental Autonomy Support Scale (P-PASS), a multidimensional measure that accurately defines the construct “parental autonomy support versus control”. This scale helps overcome some of the problems brought about by the terminological confusion associated with the construct parental control.</w:t>
      </w:r>
    </w:p>
    <w:p w14:paraId="54A30583" w14:textId="77777777" w:rsidR="00BA1F74" w:rsidRPr="00131615" w:rsidRDefault="00BA1F74" w:rsidP="00932D23">
      <w:pPr>
        <w:pStyle w:val="BodyA"/>
        <w:spacing w:line="240" w:lineRule="auto"/>
        <w:jc w:val="both"/>
        <w:rPr>
          <w:rFonts w:ascii="Times New Roman" w:hAnsi="Times New Roman" w:cs="Times New Roman"/>
          <w:b/>
          <w:bCs/>
          <w:sz w:val="24"/>
          <w:szCs w:val="24"/>
          <w:lang w:val="fr-FR"/>
        </w:rPr>
      </w:pPr>
    </w:p>
    <w:p w14:paraId="0D1757D2" w14:textId="77777777" w:rsidR="006B371C" w:rsidRPr="00131615" w:rsidRDefault="008E366B" w:rsidP="00932D23">
      <w:pPr>
        <w:pStyle w:val="BodyA"/>
        <w:spacing w:line="240" w:lineRule="auto"/>
        <w:jc w:val="both"/>
        <w:rPr>
          <w:rFonts w:ascii="Times New Roman" w:eastAsia="Times New Roman" w:hAnsi="Times New Roman" w:cs="Times New Roman"/>
          <w:b/>
          <w:bCs/>
          <w:sz w:val="24"/>
          <w:szCs w:val="24"/>
          <w:lang w:val="fr-FR"/>
        </w:rPr>
      </w:pPr>
      <w:r w:rsidRPr="00131615">
        <w:rPr>
          <w:rFonts w:ascii="Times New Roman" w:hAnsi="Times New Roman" w:cs="Times New Roman"/>
          <w:b/>
          <w:bCs/>
          <w:sz w:val="24"/>
          <w:szCs w:val="24"/>
          <w:lang w:val="fr-FR"/>
        </w:rPr>
        <w:t xml:space="preserve">Parental autonomy support versus </w:t>
      </w:r>
      <w:r w:rsidR="009802DE" w:rsidRPr="00131615">
        <w:rPr>
          <w:rFonts w:ascii="Times New Roman" w:hAnsi="Times New Roman" w:cs="Times New Roman"/>
          <w:b/>
          <w:bCs/>
          <w:sz w:val="24"/>
          <w:szCs w:val="24"/>
          <w:lang w:val="fr-FR"/>
        </w:rPr>
        <w:t xml:space="preserve">parental </w:t>
      </w:r>
      <w:r w:rsidRPr="00131615">
        <w:rPr>
          <w:rFonts w:ascii="Times New Roman" w:hAnsi="Times New Roman" w:cs="Times New Roman"/>
          <w:b/>
          <w:bCs/>
          <w:sz w:val="24"/>
          <w:szCs w:val="24"/>
          <w:lang w:val="fr-FR"/>
        </w:rPr>
        <w:t>control</w:t>
      </w:r>
    </w:p>
    <w:p w14:paraId="5390D5F9" w14:textId="77777777" w:rsidR="006B371C" w:rsidRPr="00131615" w:rsidRDefault="008E366B" w:rsidP="00932D23">
      <w:pPr>
        <w:pStyle w:val="BodyA"/>
        <w:spacing w:after="0" w:line="240" w:lineRule="auto"/>
        <w:jc w:val="both"/>
        <w:rPr>
          <w:rFonts w:ascii="Times New Roman" w:eastAsia="Times New Roman" w:hAnsi="Times New Roman" w:cs="Times New Roman"/>
          <w:sz w:val="24"/>
          <w:szCs w:val="24"/>
        </w:rPr>
      </w:pPr>
      <w:r w:rsidRPr="00131615">
        <w:rPr>
          <w:rFonts w:ascii="Times New Roman" w:hAnsi="Times New Roman" w:cs="Times New Roman"/>
          <w:sz w:val="24"/>
          <w:szCs w:val="24"/>
        </w:rPr>
        <w:t xml:space="preserve">Previous research has made a distinction between psychological control and behavioral control (Barber, 1996). Psychological control refers to parental behaviors that interfere in children’s thoughts and feelings predicting increased internalizing symptoms. </w:t>
      </w:r>
      <w:r w:rsidR="009E09C0" w:rsidRPr="00131615">
        <w:rPr>
          <w:rFonts w:ascii="Times New Roman" w:hAnsi="Times New Roman" w:cs="Times New Roman"/>
          <w:sz w:val="24"/>
          <w:szCs w:val="24"/>
        </w:rPr>
        <w:t>B</w:t>
      </w:r>
      <w:r w:rsidRPr="00131615">
        <w:rPr>
          <w:rFonts w:ascii="Times New Roman" w:hAnsi="Times New Roman" w:cs="Times New Roman"/>
          <w:sz w:val="24"/>
          <w:szCs w:val="24"/>
        </w:rPr>
        <w:t>ehavioral control is defined as the parents' attempts to regulate, manage or control children’s behavior, and this parental dimension has positive effects on children’s and adolescents’ well-being (Bean et al</w:t>
      </w:r>
      <w:r w:rsidRPr="00131615">
        <w:rPr>
          <w:rFonts w:ascii="Times New Roman" w:hAnsi="Times New Roman" w:cs="Times New Roman"/>
          <w:i/>
          <w:iCs/>
          <w:sz w:val="24"/>
          <w:szCs w:val="24"/>
        </w:rPr>
        <w:t>.</w:t>
      </w:r>
      <w:r w:rsidRPr="00131615">
        <w:rPr>
          <w:rFonts w:ascii="Times New Roman" w:hAnsi="Times New Roman" w:cs="Times New Roman"/>
          <w:sz w:val="24"/>
          <w:szCs w:val="24"/>
        </w:rPr>
        <w:t xml:space="preserve">, 2006). </w:t>
      </w:r>
      <w:r w:rsidR="0002092D" w:rsidRPr="00131615">
        <w:rPr>
          <w:rFonts w:ascii="Times New Roman" w:hAnsi="Times New Roman" w:cs="Times New Roman"/>
          <w:sz w:val="24"/>
          <w:szCs w:val="24"/>
        </w:rPr>
        <w:t xml:space="preserve">This </w:t>
      </w:r>
      <w:r w:rsidRPr="00131615">
        <w:rPr>
          <w:rFonts w:ascii="Times New Roman" w:hAnsi="Times New Roman" w:cs="Times New Roman"/>
          <w:sz w:val="24"/>
          <w:szCs w:val="24"/>
        </w:rPr>
        <w:t xml:space="preserve">differentiation between </w:t>
      </w:r>
      <w:r w:rsidR="0002092D" w:rsidRPr="00131615">
        <w:rPr>
          <w:rFonts w:ascii="Times New Roman" w:hAnsi="Times New Roman" w:cs="Times New Roman"/>
          <w:sz w:val="24"/>
          <w:szCs w:val="24"/>
        </w:rPr>
        <w:t xml:space="preserve">a </w:t>
      </w:r>
      <w:r w:rsidRPr="00131615">
        <w:rPr>
          <w:rFonts w:ascii="Times New Roman" w:hAnsi="Times New Roman" w:cs="Times New Roman"/>
          <w:sz w:val="24"/>
          <w:szCs w:val="24"/>
        </w:rPr>
        <w:t xml:space="preserve">control that is coercive (psychological control) and </w:t>
      </w:r>
      <w:r w:rsidR="0002092D" w:rsidRPr="00131615">
        <w:rPr>
          <w:rFonts w:ascii="Times New Roman" w:hAnsi="Times New Roman" w:cs="Times New Roman"/>
          <w:sz w:val="24"/>
          <w:szCs w:val="24"/>
        </w:rPr>
        <w:t xml:space="preserve">a </w:t>
      </w:r>
      <w:r w:rsidRPr="00131615">
        <w:rPr>
          <w:rFonts w:ascii="Times New Roman" w:hAnsi="Times New Roman" w:cs="Times New Roman"/>
          <w:sz w:val="24"/>
          <w:szCs w:val="24"/>
        </w:rPr>
        <w:t>control that guides and monitors (behavioral control)</w:t>
      </w:r>
      <w:r w:rsidR="0002092D" w:rsidRPr="00131615">
        <w:rPr>
          <w:rFonts w:ascii="Times New Roman" w:hAnsi="Times New Roman" w:cs="Times New Roman"/>
          <w:sz w:val="24"/>
          <w:szCs w:val="24"/>
        </w:rPr>
        <w:t xml:space="preserve"> </w:t>
      </w:r>
      <w:r w:rsidRPr="00131615">
        <w:rPr>
          <w:rFonts w:ascii="Times New Roman" w:hAnsi="Times New Roman" w:cs="Times New Roman"/>
          <w:sz w:val="24"/>
          <w:szCs w:val="24"/>
        </w:rPr>
        <w:t>has caused many problems in interpreting the results of research because the term “control” has been used to refer to both ideas interchangeably and, consequently, the measures have been confusing and mixed (Griffith &amp; Grolnick, 2014; Grolnick &amp; Pomerantz, 2009).</w:t>
      </w:r>
    </w:p>
    <w:p w14:paraId="766DA49E" w14:textId="77777777" w:rsidR="00AF3CE8" w:rsidRPr="00131615" w:rsidRDefault="008E366B" w:rsidP="00932D23">
      <w:pPr>
        <w:pStyle w:val="BodyA"/>
        <w:spacing w:after="0" w:line="240" w:lineRule="auto"/>
        <w:ind w:firstLine="284"/>
        <w:jc w:val="both"/>
        <w:rPr>
          <w:rFonts w:ascii="Times New Roman" w:hAnsi="Times New Roman" w:cs="Times New Roman"/>
          <w:sz w:val="24"/>
          <w:szCs w:val="24"/>
        </w:rPr>
      </w:pPr>
      <w:r w:rsidRPr="00131615">
        <w:rPr>
          <w:rFonts w:ascii="Times New Roman" w:hAnsi="Times New Roman" w:cs="Times New Roman"/>
          <w:sz w:val="24"/>
          <w:szCs w:val="24"/>
        </w:rPr>
        <w:t>To overcome these contradictions, Grolnick &amp; Pomerantz (2009) proposed a new d</w:t>
      </w:r>
      <w:r w:rsidR="008610A0" w:rsidRPr="00131615">
        <w:rPr>
          <w:rFonts w:ascii="Times New Roman" w:hAnsi="Times New Roman" w:cs="Times New Roman"/>
          <w:sz w:val="24"/>
          <w:szCs w:val="24"/>
        </w:rPr>
        <w:t>efinition of "parental control”</w:t>
      </w:r>
      <w:r w:rsidRPr="00131615">
        <w:rPr>
          <w:rFonts w:ascii="Times New Roman" w:hAnsi="Times New Roman" w:cs="Times New Roman"/>
          <w:sz w:val="24"/>
          <w:szCs w:val="24"/>
        </w:rPr>
        <w:t xml:space="preserve">. In order to avoid the confusion between "good" </w:t>
      </w:r>
      <w:r w:rsidR="0002092D" w:rsidRPr="00131615">
        <w:rPr>
          <w:rFonts w:ascii="Times New Roman" w:hAnsi="Times New Roman" w:cs="Times New Roman"/>
          <w:sz w:val="24"/>
          <w:szCs w:val="24"/>
        </w:rPr>
        <w:t xml:space="preserve">and “bad” </w:t>
      </w:r>
      <w:r w:rsidRPr="00131615">
        <w:rPr>
          <w:rFonts w:ascii="Times New Roman" w:hAnsi="Times New Roman" w:cs="Times New Roman"/>
          <w:sz w:val="24"/>
          <w:szCs w:val="24"/>
        </w:rPr>
        <w:t>contro</w:t>
      </w:r>
      <w:r w:rsidR="00BC0683" w:rsidRPr="00131615">
        <w:rPr>
          <w:rFonts w:ascii="Times New Roman" w:hAnsi="Times New Roman" w:cs="Times New Roman"/>
          <w:sz w:val="24"/>
          <w:szCs w:val="24"/>
        </w:rPr>
        <w:t>l</w:t>
      </w:r>
      <w:r w:rsidRPr="00131615">
        <w:rPr>
          <w:rFonts w:ascii="Times New Roman" w:hAnsi="Times New Roman" w:cs="Times New Roman"/>
          <w:sz w:val="24"/>
          <w:szCs w:val="24"/>
        </w:rPr>
        <w:t>, these authors suggested that the term "parental control" only be used to describe dominant and coercive parental behaviors. From this point of view, parental control refers to attempts “at forcing children to meet demands, solving problems for children, and taking a parental rather than child’s perspective” (Grolnick &amp; Pomerantz, 2009, p.167). Thus, controlling parents undermine the development of autonomy because they use controlling tactics to get their children to behave the way they want.</w:t>
      </w:r>
      <w:r w:rsidR="00AF3CE8" w:rsidRPr="00131615">
        <w:rPr>
          <w:rFonts w:ascii="Times New Roman" w:hAnsi="Times New Roman" w:cs="Times New Roman"/>
          <w:sz w:val="24"/>
          <w:szCs w:val="24"/>
        </w:rPr>
        <w:t xml:space="preserve"> </w:t>
      </w:r>
      <w:r w:rsidRPr="00131615">
        <w:rPr>
          <w:rFonts w:ascii="Times New Roman" w:hAnsi="Times New Roman" w:cs="Times New Roman"/>
          <w:sz w:val="24"/>
          <w:szCs w:val="24"/>
        </w:rPr>
        <w:t>Autonomy support is the opposite pole to control. Autonomy supportive parents promote the development of a sense of volition in one’s actions because they allow their children to choose whenever possible, and support them so that they act in accordance with their personal values and interests (Griffith &amp; Grolnick, 2014).</w:t>
      </w:r>
      <w:r w:rsidR="0002092D" w:rsidRPr="00131615">
        <w:rPr>
          <w:rFonts w:ascii="Times New Roman" w:hAnsi="Times New Roman" w:cs="Times New Roman"/>
          <w:sz w:val="24"/>
          <w:szCs w:val="24"/>
        </w:rPr>
        <w:t xml:space="preserve"> </w:t>
      </w:r>
    </w:p>
    <w:p w14:paraId="67514891" w14:textId="77777777" w:rsidR="006B371C" w:rsidRPr="00131615" w:rsidRDefault="008E366B" w:rsidP="00932D23">
      <w:pPr>
        <w:pStyle w:val="BodyA"/>
        <w:spacing w:after="0" w:line="240" w:lineRule="auto"/>
        <w:ind w:firstLine="284"/>
        <w:jc w:val="both"/>
        <w:rPr>
          <w:rFonts w:ascii="Times New Roman" w:eastAsia="Times New Roman" w:hAnsi="Times New Roman" w:cs="Times New Roman"/>
          <w:sz w:val="24"/>
          <w:szCs w:val="24"/>
        </w:rPr>
      </w:pPr>
      <w:r w:rsidRPr="00131615">
        <w:rPr>
          <w:rFonts w:ascii="Times New Roman" w:hAnsi="Times New Roman" w:cs="Times New Roman"/>
          <w:sz w:val="24"/>
          <w:szCs w:val="24"/>
        </w:rPr>
        <w:t>In Grolnick et al. (2014) autonomy support was examined in academic, unsupervised time, and responsibilities</w:t>
      </w:r>
      <w:r w:rsidR="00BA1F74" w:rsidRPr="00131615">
        <w:rPr>
          <w:rFonts w:ascii="Times New Roman" w:hAnsi="Times New Roman" w:cs="Times New Roman"/>
          <w:sz w:val="24"/>
          <w:szCs w:val="24"/>
        </w:rPr>
        <w:t xml:space="preserve"> domains</w:t>
      </w:r>
      <w:r w:rsidRPr="00131615">
        <w:rPr>
          <w:rFonts w:ascii="Times New Roman" w:hAnsi="Times New Roman" w:cs="Times New Roman"/>
          <w:sz w:val="24"/>
          <w:szCs w:val="24"/>
        </w:rPr>
        <w:t xml:space="preserve">. The authors concluded that there was good reliability and coherence for the four components of autonomy support that were measured with a semi structured interview. Further autonomy support was associated with several competence outcomes, especially in the academic and responsibilities domains. Other studies with the same semi structured interview found similar results. In work by </w:t>
      </w:r>
      <w:proofErr w:type="spellStart"/>
      <w:r w:rsidRPr="00131615">
        <w:rPr>
          <w:rFonts w:ascii="Times New Roman" w:hAnsi="Times New Roman" w:cs="Times New Roman"/>
          <w:sz w:val="24"/>
          <w:szCs w:val="24"/>
        </w:rPr>
        <w:t>Grolnick</w:t>
      </w:r>
      <w:proofErr w:type="spellEnd"/>
      <w:r w:rsidRPr="00131615">
        <w:rPr>
          <w:rFonts w:ascii="Times New Roman" w:hAnsi="Times New Roman" w:cs="Times New Roman"/>
          <w:sz w:val="24"/>
          <w:szCs w:val="24"/>
        </w:rPr>
        <w:t>, Raftery-Helmer,</w:t>
      </w:r>
      <w:r w:rsidR="00A52D63" w:rsidRPr="00131615">
        <w:rPr>
          <w:rFonts w:ascii="Times New Roman" w:hAnsi="Times New Roman" w:cs="Times New Roman"/>
          <w:sz w:val="24"/>
          <w:szCs w:val="24"/>
        </w:rPr>
        <w:t xml:space="preserve"> </w:t>
      </w:r>
      <w:r w:rsidRPr="00131615">
        <w:rPr>
          <w:rFonts w:ascii="Times New Roman" w:hAnsi="Times New Roman" w:cs="Times New Roman"/>
          <w:sz w:val="24"/>
          <w:szCs w:val="24"/>
        </w:rPr>
        <w:t xml:space="preserve">Flamm, </w:t>
      </w:r>
      <w:proofErr w:type="spellStart"/>
      <w:r w:rsidRPr="00131615">
        <w:rPr>
          <w:rFonts w:ascii="Times New Roman" w:hAnsi="Times New Roman" w:cs="Times New Roman"/>
          <w:sz w:val="24"/>
          <w:szCs w:val="24"/>
        </w:rPr>
        <w:t>Marbell</w:t>
      </w:r>
      <w:proofErr w:type="spellEnd"/>
      <w:r w:rsidRPr="00131615">
        <w:rPr>
          <w:rFonts w:ascii="Times New Roman" w:hAnsi="Times New Roman" w:cs="Times New Roman"/>
          <w:sz w:val="24"/>
          <w:szCs w:val="24"/>
        </w:rPr>
        <w:t>, &amp;</w:t>
      </w:r>
      <w:r w:rsidR="00AF3CE8" w:rsidRPr="00131615">
        <w:rPr>
          <w:rFonts w:ascii="Times New Roman" w:hAnsi="Times New Roman" w:cs="Times New Roman"/>
          <w:sz w:val="24"/>
          <w:szCs w:val="24"/>
        </w:rPr>
        <w:t xml:space="preserve"> </w:t>
      </w:r>
      <w:proofErr w:type="spellStart"/>
      <w:r w:rsidRPr="00131615">
        <w:rPr>
          <w:rFonts w:ascii="Times New Roman" w:hAnsi="Times New Roman" w:cs="Times New Roman"/>
          <w:sz w:val="24"/>
          <w:szCs w:val="24"/>
        </w:rPr>
        <w:t>Cardemil</w:t>
      </w:r>
      <w:proofErr w:type="spellEnd"/>
      <w:r w:rsidRPr="00131615">
        <w:rPr>
          <w:rFonts w:ascii="Times New Roman" w:hAnsi="Times New Roman" w:cs="Times New Roman"/>
          <w:sz w:val="24"/>
          <w:szCs w:val="24"/>
        </w:rPr>
        <w:t xml:space="preserve"> (2015</w:t>
      </w:r>
      <w:r w:rsidR="00A22ECA" w:rsidRPr="00131615">
        <w:rPr>
          <w:rFonts w:ascii="Times New Roman" w:hAnsi="Times New Roman" w:cs="Times New Roman"/>
          <w:sz w:val="24"/>
          <w:szCs w:val="24"/>
        </w:rPr>
        <w:t>. See too Joussemet et al., 2005</w:t>
      </w:r>
      <w:r w:rsidRPr="00131615">
        <w:rPr>
          <w:rFonts w:ascii="Times New Roman" w:hAnsi="Times New Roman" w:cs="Times New Roman"/>
          <w:sz w:val="24"/>
          <w:szCs w:val="24"/>
        </w:rPr>
        <w:t xml:space="preserve">) it was found that autonomy support predicted some academic competences such as perceived academic competence, autonomous motivation, and English grades, but did not predict math grades. </w:t>
      </w:r>
    </w:p>
    <w:p w14:paraId="3459D697" w14:textId="77777777" w:rsidR="006B371C" w:rsidRPr="00131615" w:rsidRDefault="008E366B" w:rsidP="00932D23">
      <w:pPr>
        <w:pStyle w:val="BodyA"/>
        <w:spacing w:after="0" w:line="240" w:lineRule="auto"/>
        <w:ind w:firstLine="284"/>
        <w:jc w:val="both"/>
        <w:rPr>
          <w:rFonts w:ascii="Times New Roman" w:eastAsia="Times New Roman" w:hAnsi="Times New Roman" w:cs="Times New Roman"/>
          <w:sz w:val="24"/>
          <w:szCs w:val="24"/>
        </w:rPr>
      </w:pPr>
      <w:r w:rsidRPr="00131615">
        <w:rPr>
          <w:rFonts w:ascii="Times New Roman" w:hAnsi="Times New Roman" w:cs="Times New Roman"/>
          <w:sz w:val="24"/>
          <w:szCs w:val="24"/>
        </w:rPr>
        <w:t xml:space="preserve">With regard to the social domain, parental autonomy support was negatively related to externalizing problem behavior (Skinner et al., 2005) and delinquent friends (Sher-Censor, Parke, &amp; Coltrane, 2011), and positively related to social competence (Skinner et al., 2005). In the domain of psychological well-being, autonomy supportive parenting was negatively </w:t>
      </w:r>
      <w:r w:rsidRPr="00131615">
        <w:rPr>
          <w:rFonts w:ascii="Times New Roman" w:hAnsi="Times New Roman" w:cs="Times New Roman"/>
          <w:sz w:val="24"/>
          <w:szCs w:val="24"/>
        </w:rPr>
        <w:lastRenderedPageBreak/>
        <w:t>associated with depression (Ahmad &amp; Soenens, 2010; Griffith &amp; Grolnick, 2014</w:t>
      </w:r>
      <w:r w:rsidR="00AF3CE8" w:rsidRPr="00131615">
        <w:rPr>
          <w:rFonts w:ascii="Times New Roman" w:hAnsi="Times New Roman" w:cs="Times New Roman"/>
          <w:sz w:val="24"/>
          <w:szCs w:val="24"/>
        </w:rPr>
        <w:t>;</w:t>
      </w:r>
      <w:r w:rsidRPr="00131615">
        <w:rPr>
          <w:rFonts w:ascii="Times New Roman" w:hAnsi="Times New Roman" w:cs="Times New Roman"/>
          <w:sz w:val="24"/>
          <w:szCs w:val="24"/>
        </w:rPr>
        <w:t xml:space="preserve"> Sher-Censor et al.,2011) and self-criticism (Ahmad &amp; Soenens, 2010), but was positively correlated with self-worth (Sher-Censor et al., 2011; Skinner et al., 2005), </w:t>
      </w:r>
      <w:r w:rsidR="009802DE" w:rsidRPr="00131615">
        <w:rPr>
          <w:rFonts w:ascii="Times New Roman" w:hAnsi="Times New Roman" w:cs="Times New Roman"/>
          <w:sz w:val="24"/>
          <w:szCs w:val="24"/>
        </w:rPr>
        <w:t>internalization of rules (Laurin</w:t>
      </w:r>
      <w:r w:rsidR="00AF3CE8" w:rsidRPr="00131615">
        <w:rPr>
          <w:rFonts w:ascii="Times New Roman" w:hAnsi="Times New Roman" w:cs="Times New Roman"/>
          <w:sz w:val="24"/>
          <w:szCs w:val="24"/>
        </w:rPr>
        <w:t xml:space="preserve"> </w:t>
      </w:r>
      <w:r w:rsidR="009802DE" w:rsidRPr="00131615">
        <w:rPr>
          <w:rFonts w:ascii="Times New Roman" w:hAnsi="Times New Roman" w:cs="Times New Roman"/>
          <w:sz w:val="24"/>
          <w:szCs w:val="24"/>
        </w:rPr>
        <w:t xml:space="preserve">&amp; </w:t>
      </w:r>
      <w:proofErr w:type="spellStart"/>
      <w:r w:rsidR="009802DE" w:rsidRPr="00131615">
        <w:rPr>
          <w:rFonts w:ascii="Times New Roman" w:hAnsi="Times New Roman" w:cs="Times New Roman"/>
          <w:sz w:val="24"/>
          <w:szCs w:val="24"/>
        </w:rPr>
        <w:t>Joussemet</w:t>
      </w:r>
      <w:proofErr w:type="spellEnd"/>
      <w:r w:rsidR="009802DE" w:rsidRPr="00131615">
        <w:rPr>
          <w:rFonts w:ascii="Times New Roman" w:hAnsi="Times New Roman" w:cs="Times New Roman"/>
          <w:sz w:val="24"/>
          <w:szCs w:val="24"/>
        </w:rPr>
        <w:t xml:space="preserve">, 2017), </w:t>
      </w:r>
      <w:r w:rsidRPr="00131615">
        <w:rPr>
          <w:rFonts w:ascii="Times New Roman" w:hAnsi="Times New Roman" w:cs="Times New Roman"/>
          <w:sz w:val="24"/>
          <w:szCs w:val="24"/>
        </w:rPr>
        <w:t>and general well-being (</w:t>
      </w:r>
      <w:proofErr w:type="spellStart"/>
      <w:r w:rsidRPr="00131615">
        <w:rPr>
          <w:rFonts w:ascii="Times New Roman" w:hAnsi="Times New Roman" w:cs="Times New Roman"/>
          <w:sz w:val="24"/>
          <w:szCs w:val="24"/>
        </w:rPr>
        <w:t>Beiswenger</w:t>
      </w:r>
      <w:proofErr w:type="spellEnd"/>
      <w:r w:rsidR="00AF3CE8" w:rsidRPr="00131615">
        <w:rPr>
          <w:rFonts w:ascii="Times New Roman" w:hAnsi="Times New Roman" w:cs="Times New Roman"/>
          <w:sz w:val="24"/>
          <w:szCs w:val="24"/>
        </w:rPr>
        <w:t xml:space="preserve"> </w:t>
      </w:r>
      <w:r w:rsidRPr="00131615">
        <w:rPr>
          <w:rFonts w:ascii="Times New Roman" w:hAnsi="Times New Roman" w:cs="Times New Roman"/>
          <w:sz w:val="24"/>
          <w:szCs w:val="24"/>
        </w:rPr>
        <w:t xml:space="preserve">&amp; </w:t>
      </w:r>
      <w:proofErr w:type="spellStart"/>
      <w:r w:rsidRPr="00131615">
        <w:rPr>
          <w:rFonts w:ascii="Times New Roman" w:hAnsi="Times New Roman" w:cs="Times New Roman"/>
          <w:sz w:val="24"/>
          <w:szCs w:val="24"/>
        </w:rPr>
        <w:t>Grolnick</w:t>
      </w:r>
      <w:proofErr w:type="spellEnd"/>
      <w:r w:rsidRPr="00131615">
        <w:rPr>
          <w:rFonts w:ascii="Times New Roman" w:hAnsi="Times New Roman" w:cs="Times New Roman"/>
          <w:sz w:val="24"/>
          <w:szCs w:val="24"/>
        </w:rPr>
        <w:t xml:space="preserve">, 2010; Costa, </w:t>
      </w:r>
      <w:proofErr w:type="spellStart"/>
      <w:r w:rsidRPr="00131615">
        <w:rPr>
          <w:rFonts w:ascii="Times New Roman" w:hAnsi="Times New Roman" w:cs="Times New Roman"/>
          <w:sz w:val="24"/>
          <w:szCs w:val="24"/>
        </w:rPr>
        <w:t>Cuzzocrea</w:t>
      </w:r>
      <w:proofErr w:type="spellEnd"/>
      <w:r w:rsidRPr="00131615">
        <w:rPr>
          <w:rFonts w:ascii="Times New Roman" w:hAnsi="Times New Roman" w:cs="Times New Roman"/>
          <w:sz w:val="24"/>
          <w:szCs w:val="24"/>
        </w:rPr>
        <w:t xml:space="preserve">, </w:t>
      </w:r>
      <w:proofErr w:type="spellStart"/>
      <w:r w:rsidRPr="00131615">
        <w:rPr>
          <w:rFonts w:ascii="Times New Roman" w:hAnsi="Times New Roman" w:cs="Times New Roman"/>
          <w:sz w:val="24"/>
          <w:szCs w:val="24"/>
        </w:rPr>
        <w:t>Gugliandolo</w:t>
      </w:r>
      <w:proofErr w:type="spellEnd"/>
      <w:r w:rsidRPr="00131615">
        <w:rPr>
          <w:rFonts w:ascii="Times New Roman" w:hAnsi="Times New Roman" w:cs="Times New Roman"/>
          <w:sz w:val="24"/>
          <w:szCs w:val="24"/>
        </w:rPr>
        <w:t>, &amp;</w:t>
      </w:r>
      <w:r w:rsidR="00AF3CE8" w:rsidRPr="00131615">
        <w:rPr>
          <w:rFonts w:ascii="Times New Roman" w:hAnsi="Times New Roman" w:cs="Times New Roman"/>
          <w:sz w:val="24"/>
          <w:szCs w:val="24"/>
        </w:rPr>
        <w:t xml:space="preserve"> </w:t>
      </w:r>
      <w:proofErr w:type="spellStart"/>
      <w:r w:rsidRPr="00131615">
        <w:rPr>
          <w:rFonts w:ascii="Times New Roman" w:hAnsi="Times New Roman" w:cs="Times New Roman"/>
          <w:sz w:val="24"/>
          <w:szCs w:val="24"/>
        </w:rPr>
        <w:t>Larcan</w:t>
      </w:r>
      <w:proofErr w:type="spellEnd"/>
      <w:r w:rsidRPr="00131615">
        <w:rPr>
          <w:rFonts w:ascii="Times New Roman" w:hAnsi="Times New Roman" w:cs="Times New Roman"/>
          <w:sz w:val="24"/>
          <w:szCs w:val="24"/>
        </w:rPr>
        <w:t xml:space="preserve">, 2016;  Van der </w:t>
      </w:r>
      <w:proofErr w:type="spellStart"/>
      <w:r w:rsidRPr="00131615">
        <w:rPr>
          <w:rFonts w:ascii="Times New Roman" w:hAnsi="Times New Roman" w:cs="Times New Roman"/>
          <w:sz w:val="24"/>
          <w:szCs w:val="24"/>
        </w:rPr>
        <w:t>Kaap-Deeder</w:t>
      </w:r>
      <w:proofErr w:type="spellEnd"/>
      <w:r w:rsidRPr="00131615">
        <w:rPr>
          <w:rFonts w:ascii="Times New Roman" w:hAnsi="Times New Roman" w:cs="Times New Roman"/>
          <w:sz w:val="24"/>
          <w:szCs w:val="24"/>
        </w:rPr>
        <w:t>,</w:t>
      </w:r>
      <w:r w:rsidR="00AF3CE8" w:rsidRPr="00131615">
        <w:rPr>
          <w:rFonts w:ascii="Times New Roman" w:hAnsi="Times New Roman" w:cs="Times New Roman"/>
          <w:sz w:val="24"/>
          <w:szCs w:val="24"/>
        </w:rPr>
        <w:t xml:space="preserve"> </w:t>
      </w:r>
      <w:proofErr w:type="spellStart"/>
      <w:r w:rsidRPr="00131615">
        <w:rPr>
          <w:rFonts w:ascii="Times New Roman" w:hAnsi="Times New Roman" w:cs="Times New Roman"/>
          <w:sz w:val="24"/>
          <w:szCs w:val="24"/>
        </w:rPr>
        <w:t>Vansteenkiste</w:t>
      </w:r>
      <w:proofErr w:type="spellEnd"/>
      <w:r w:rsidRPr="00131615">
        <w:rPr>
          <w:rFonts w:ascii="Times New Roman" w:hAnsi="Times New Roman" w:cs="Times New Roman"/>
          <w:sz w:val="24"/>
          <w:szCs w:val="24"/>
        </w:rPr>
        <w:t xml:space="preserve">, </w:t>
      </w:r>
      <w:proofErr w:type="spellStart"/>
      <w:r w:rsidRPr="00131615">
        <w:rPr>
          <w:rFonts w:ascii="Times New Roman" w:hAnsi="Times New Roman" w:cs="Times New Roman"/>
          <w:sz w:val="24"/>
          <w:szCs w:val="24"/>
        </w:rPr>
        <w:t>Soenens</w:t>
      </w:r>
      <w:proofErr w:type="spellEnd"/>
      <w:r w:rsidRPr="00131615">
        <w:rPr>
          <w:rFonts w:ascii="Times New Roman" w:hAnsi="Times New Roman" w:cs="Times New Roman"/>
          <w:sz w:val="24"/>
          <w:szCs w:val="24"/>
        </w:rPr>
        <w:t>, &amp;</w:t>
      </w:r>
      <w:r w:rsidR="00AF3CE8" w:rsidRPr="00131615">
        <w:rPr>
          <w:rFonts w:ascii="Times New Roman" w:hAnsi="Times New Roman" w:cs="Times New Roman"/>
          <w:sz w:val="24"/>
          <w:szCs w:val="24"/>
        </w:rPr>
        <w:t xml:space="preserve"> </w:t>
      </w:r>
      <w:proofErr w:type="spellStart"/>
      <w:r w:rsidRPr="00131615">
        <w:rPr>
          <w:rFonts w:ascii="Times New Roman" w:hAnsi="Times New Roman" w:cs="Times New Roman"/>
          <w:sz w:val="24"/>
          <w:szCs w:val="24"/>
        </w:rPr>
        <w:t>Mabbe</w:t>
      </w:r>
      <w:proofErr w:type="spellEnd"/>
      <w:r w:rsidRPr="00131615">
        <w:rPr>
          <w:rFonts w:ascii="Times New Roman" w:hAnsi="Times New Roman" w:cs="Times New Roman"/>
          <w:sz w:val="24"/>
          <w:szCs w:val="24"/>
        </w:rPr>
        <w:t>, 2017).</w:t>
      </w:r>
    </w:p>
    <w:p w14:paraId="758A389E" w14:textId="77777777" w:rsidR="006B371C" w:rsidRPr="00131615" w:rsidRDefault="008E366B" w:rsidP="00932D23">
      <w:pPr>
        <w:pStyle w:val="BodyA"/>
        <w:spacing w:after="0" w:line="240" w:lineRule="auto"/>
        <w:ind w:firstLine="284"/>
        <w:jc w:val="both"/>
        <w:rPr>
          <w:rFonts w:ascii="Times New Roman" w:eastAsia="Times New Roman" w:hAnsi="Times New Roman" w:cs="Times New Roman"/>
          <w:sz w:val="24"/>
          <w:szCs w:val="24"/>
        </w:rPr>
      </w:pPr>
      <w:r w:rsidRPr="00131615">
        <w:rPr>
          <w:rFonts w:ascii="Times New Roman" w:hAnsi="Times New Roman" w:cs="Times New Roman"/>
          <w:sz w:val="24"/>
          <w:szCs w:val="24"/>
        </w:rPr>
        <w:t>Similarly, studies that have used the P-PASS to measure autonomy supportive parenting have found positive correlations between perceived parental autonomy support and positive outcomes</w:t>
      </w:r>
      <w:r w:rsidR="00A82D9A" w:rsidRPr="00131615">
        <w:rPr>
          <w:rFonts w:ascii="Times New Roman" w:hAnsi="Times New Roman" w:cs="Times New Roman"/>
          <w:sz w:val="24"/>
          <w:szCs w:val="24"/>
        </w:rPr>
        <w:t>, such as life satisfaction, self-esteem, and positive affect (</w:t>
      </w:r>
      <w:r w:rsidRPr="00131615">
        <w:rPr>
          <w:rFonts w:ascii="Times New Roman" w:hAnsi="Times New Roman" w:cs="Times New Roman"/>
          <w:sz w:val="24"/>
          <w:szCs w:val="24"/>
        </w:rPr>
        <w:t>Mageau et al</w:t>
      </w:r>
      <w:r w:rsidR="00A82D9A" w:rsidRPr="00131615">
        <w:rPr>
          <w:rFonts w:ascii="Times New Roman" w:hAnsi="Times New Roman" w:cs="Times New Roman"/>
          <w:sz w:val="24"/>
          <w:szCs w:val="24"/>
        </w:rPr>
        <w:t xml:space="preserve">, </w:t>
      </w:r>
      <w:r w:rsidRPr="00131615">
        <w:rPr>
          <w:rFonts w:ascii="Times New Roman" w:hAnsi="Times New Roman" w:cs="Times New Roman"/>
          <w:sz w:val="24"/>
          <w:szCs w:val="24"/>
        </w:rPr>
        <w:t>2015)</w:t>
      </w:r>
      <w:r w:rsidR="00A82D9A" w:rsidRPr="00131615">
        <w:rPr>
          <w:rFonts w:ascii="Times New Roman" w:hAnsi="Times New Roman" w:cs="Times New Roman"/>
          <w:sz w:val="24"/>
          <w:szCs w:val="24"/>
        </w:rPr>
        <w:t>, identification with the honesty value (</w:t>
      </w:r>
      <w:r w:rsidRPr="00131615">
        <w:rPr>
          <w:rFonts w:ascii="Times New Roman" w:hAnsi="Times New Roman" w:cs="Times New Roman"/>
          <w:sz w:val="24"/>
          <w:szCs w:val="24"/>
        </w:rPr>
        <w:t>Bureau &amp; Mageau</w:t>
      </w:r>
      <w:r w:rsidR="00A82D9A" w:rsidRPr="00131615">
        <w:rPr>
          <w:rFonts w:ascii="Times New Roman" w:hAnsi="Times New Roman" w:cs="Times New Roman"/>
          <w:sz w:val="24"/>
          <w:szCs w:val="24"/>
        </w:rPr>
        <w:t xml:space="preserve">, </w:t>
      </w:r>
      <w:r w:rsidRPr="00131615">
        <w:rPr>
          <w:rFonts w:ascii="Times New Roman" w:hAnsi="Times New Roman" w:cs="Times New Roman"/>
          <w:sz w:val="24"/>
          <w:szCs w:val="24"/>
        </w:rPr>
        <w:t>2014)</w:t>
      </w:r>
      <w:r w:rsidR="00A82D9A" w:rsidRPr="00131615">
        <w:rPr>
          <w:rFonts w:ascii="Times New Roman" w:hAnsi="Times New Roman" w:cs="Times New Roman"/>
          <w:sz w:val="24"/>
          <w:szCs w:val="24"/>
        </w:rPr>
        <w:t>,</w:t>
      </w:r>
      <w:r w:rsidRPr="00131615">
        <w:rPr>
          <w:rFonts w:ascii="Times New Roman" w:hAnsi="Times New Roman" w:cs="Times New Roman"/>
          <w:sz w:val="24"/>
          <w:szCs w:val="24"/>
        </w:rPr>
        <w:t xml:space="preserve"> </w:t>
      </w:r>
      <w:r w:rsidR="00A82D9A" w:rsidRPr="00131615">
        <w:rPr>
          <w:rFonts w:ascii="Times New Roman" w:hAnsi="Times New Roman" w:cs="Times New Roman"/>
          <w:sz w:val="24"/>
          <w:szCs w:val="24"/>
        </w:rPr>
        <w:t>or feelings of need satisfaction and vitality (</w:t>
      </w:r>
      <w:r w:rsidRPr="00131615">
        <w:rPr>
          <w:rFonts w:ascii="Times New Roman" w:hAnsi="Times New Roman" w:cs="Times New Roman"/>
          <w:sz w:val="24"/>
          <w:szCs w:val="24"/>
        </w:rPr>
        <w:t>Costa et al</w:t>
      </w:r>
      <w:r w:rsidRPr="00131615">
        <w:rPr>
          <w:rFonts w:ascii="Times New Roman" w:hAnsi="Times New Roman" w:cs="Times New Roman"/>
          <w:i/>
          <w:iCs/>
          <w:sz w:val="24"/>
          <w:szCs w:val="24"/>
        </w:rPr>
        <w:t>.</w:t>
      </w:r>
      <w:r w:rsidR="00A82D9A" w:rsidRPr="00131615">
        <w:rPr>
          <w:rFonts w:ascii="Times New Roman" w:hAnsi="Times New Roman" w:cs="Times New Roman"/>
          <w:i/>
          <w:iCs/>
          <w:sz w:val="24"/>
          <w:szCs w:val="24"/>
        </w:rPr>
        <w:t xml:space="preserve">, </w:t>
      </w:r>
      <w:r w:rsidR="00A82D9A" w:rsidRPr="00131615">
        <w:rPr>
          <w:rFonts w:ascii="Times New Roman" w:hAnsi="Times New Roman" w:cs="Times New Roman"/>
          <w:sz w:val="24"/>
          <w:szCs w:val="24"/>
        </w:rPr>
        <w:t xml:space="preserve">2016). </w:t>
      </w:r>
    </w:p>
    <w:p w14:paraId="52AAF677" w14:textId="77777777" w:rsidR="006B371C" w:rsidRPr="00131615" w:rsidRDefault="006B371C" w:rsidP="00932D23">
      <w:pPr>
        <w:pStyle w:val="BodyA"/>
        <w:spacing w:after="0" w:line="240" w:lineRule="auto"/>
        <w:ind w:firstLine="284"/>
        <w:jc w:val="both"/>
        <w:rPr>
          <w:rFonts w:ascii="Times New Roman" w:eastAsia="Times New Roman" w:hAnsi="Times New Roman" w:cs="Times New Roman"/>
          <w:b/>
          <w:bCs/>
          <w:sz w:val="24"/>
          <w:szCs w:val="24"/>
        </w:rPr>
      </w:pPr>
    </w:p>
    <w:p w14:paraId="03BE10D2" w14:textId="77777777" w:rsidR="006B371C" w:rsidRPr="00131615" w:rsidRDefault="008E366B" w:rsidP="00932D23">
      <w:pPr>
        <w:pStyle w:val="BodyA"/>
        <w:spacing w:after="0" w:line="240" w:lineRule="auto"/>
        <w:jc w:val="both"/>
        <w:rPr>
          <w:rFonts w:ascii="Times New Roman" w:eastAsia="Times New Roman" w:hAnsi="Times New Roman" w:cs="Times New Roman"/>
          <w:b/>
          <w:bCs/>
          <w:sz w:val="24"/>
          <w:szCs w:val="24"/>
        </w:rPr>
      </w:pPr>
      <w:r w:rsidRPr="00131615">
        <w:rPr>
          <w:rFonts w:ascii="Times New Roman" w:hAnsi="Times New Roman" w:cs="Times New Roman"/>
          <w:b/>
          <w:bCs/>
          <w:sz w:val="24"/>
          <w:szCs w:val="24"/>
        </w:rPr>
        <w:t>The current study</w:t>
      </w:r>
    </w:p>
    <w:p w14:paraId="2D97F6BF" w14:textId="77777777" w:rsidR="00C24E80" w:rsidRPr="00131615" w:rsidRDefault="008E366B" w:rsidP="00932D23">
      <w:pPr>
        <w:pStyle w:val="BodyA"/>
        <w:spacing w:after="0" w:line="240" w:lineRule="auto"/>
        <w:ind w:firstLine="284"/>
        <w:jc w:val="both"/>
        <w:rPr>
          <w:rFonts w:ascii="Times New Roman" w:hAnsi="Times New Roman" w:cs="Times New Roman"/>
          <w:sz w:val="24"/>
          <w:szCs w:val="24"/>
        </w:rPr>
      </w:pPr>
      <w:r w:rsidRPr="00131615">
        <w:rPr>
          <w:rFonts w:ascii="Times New Roman" w:hAnsi="Times New Roman" w:cs="Times New Roman"/>
          <w:sz w:val="24"/>
          <w:szCs w:val="24"/>
        </w:rPr>
        <w:t xml:space="preserve">Our intention in this study was to validate the Spanish version of the Perceived Parental Autonomy Support Scale (P-PASS) with Spanish-speaking late adolescents. Previous studies have supported the psychometric properties of P-PASS </w:t>
      </w:r>
      <w:r w:rsidR="00C24E80" w:rsidRPr="00131615">
        <w:rPr>
          <w:rFonts w:ascii="Times New Roman" w:hAnsi="Times New Roman" w:cs="Times New Roman"/>
          <w:sz w:val="24"/>
          <w:szCs w:val="24"/>
        </w:rPr>
        <w:t xml:space="preserve">(Bureau &amp; Mageau, 2014; Costa et al., 201; </w:t>
      </w:r>
      <w:r w:rsidRPr="00131615">
        <w:rPr>
          <w:rFonts w:ascii="Times New Roman" w:hAnsi="Times New Roman" w:cs="Times New Roman"/>
          <w:sz w:val="24"/>
          <w:szCs w:val="24"/>
        </w:rPr>
        <w:t>Mageau et al.</w:t>
      </w:r>
      <w:r w:rsidR="00C24E80" w:rsidRPr="00131615">
        <w:rPr>
          <w:rFonts w:ascii="Times New Roman" w:hAnsi="Times New Roman" w:cs="Times New Roman"/>
          <w:sz w:val="24"/>
          <w:szCs w:val="24"/>
        </w:rPr>
        <w:t xml:space="preserve">, </w:t>
      </w:r>
      <w:r w:rsidRPr="00131615">
        <w:rPr>
          <w:rFonts w:ascii="Times New Roman" w:hAnsi="Times New Roman" w:cs="Times New Roman"/>
          <w:sz w:val="24"/>
          <w:szCs w:val="24"/>
        </w:rPr>
        <w:t xml:space="preserve">2015), showed this instrument to be a useful and reliable scale for assessing autonomy supportive versus controlling parenting, providing effective differentiation between the two components. Cronbach’s alphas confirm the internal consistency of the P-PASS, and convergent validity was confirmed by correlation patterns between the P-PASS and measures of psychological control and other family components. </w:t>
      </w:r>
    </w:p>
    <w:p w14:paraId="39E1C88A" w14:textId="77777777" w:rsidR="006B371C" w:rsidRPr="00131615" w:rsidRDefault="001D59E8" w:rsidP="00932D23">
      <w:pPr>
        <w:pStyle w:val="BodyA"/>
        <w:spacing w:after="0" w:line="240" w:lineRule="auto"/>
        <w:ind w:firstLine="284"/>
        <w:jc w:val="both"/>
        <w:rPr>
          <w:rFonts w:ascii="Times New Roman" w:eastAsia="Times New Roman" w:hAnsi="Times New Roman" w:cs="Times New Roman"/>
          <w:sz w:val="24"/>
          <w:szCs w:val="24"/>
        </w:rPr>
      </w:pPr>
      <w:r w:rsidRPr="00131615">
        <w:rPr>
          <w:rFonts w:ascii="Times New Roman" w:hAnsi="Times New Roman" w:cs="Times New Roman"/>
          <w:sz w:val="24"/>
          <w:szCs w:val="24"/>
        </w:rPr>
        <w:t xml:space="preserve">So far, </w:t>
      </w:r>
      <w:r w:rsidR="008E366B" w:rsidRPr="00131615">
        <w:rPr>
          <w:rFonts w:ascii="Times New Roman" w:hAnsi="Times New Roman" w:cs="Times New Roman"/>
          <w:sz w:val="24"/>
          <w:szCs w:val="24"/>
        </w:rPr>
        <w:t>the P-PASS ha</w:t>
      </w:r>
      <w:r w:rsidRPr="00131615">
        <w:rPr>
          <w:rFonts w:ascii="Times New Roman" w:hAnsi="Times New Roman" w:cs="Times New Roman"/>
          <w:sz w:val="24"/>
          <w:szCs w:val="24"/>
        </w:rPr>
        <w:t>s</w:t>
      </w:r>
      <w:r w:rsidR="008E366B" w:rsidRPr="00131615">
        <w:rPr>
          <w:rFonts w:ascii="Times New Roman" w:hAnsi="Times New Roman" w:cs="Times New Roman"/>
          <w:sz w:val="24"/>
          <w:szCs w:val="24"/>
        </w:rPr>
        <w:t xml:space="preserve"> only been translated into Italian</w:t>
      </w:r>
      <w:r w:rsidR="00D0136E" w:rsidRPr="00131615">
        <w:rPr>
          <w:rFonts w:ascii="Times New Roman" w:hAnsi="Times New Roman" w:cs="Times New Roman"/>
          <w:sz w:val="24"/>
          <w:szCs w:val="24"/>
        </w:rPr>
        <w:t xml:space="preserve"> (</w:t>
      </w:r>
      <w:r w:rsidR="00A436B1" w:rsidRPr="00131615">
        <w:rPr>
          <w:rFonts w:ascii="Times New Roman" w:hAnsi="Times New Roman" w:cs="Times New Roman"/>
          <w:sz w:val="24"/>
          <w:szCs w:val="24"/>
        </w:rPr>
        <w:t xml:space="preserve">Costa et al., 2016). </w:t>
      </w:r>
      <w:r w:rsidRPr="00131615">
        <w:rPr>
          <w:rFonts w:ascii="Times New Roman" w:hAnsi="Times New Roman" w:cs="Times New Roman"/>
          <w:sz w:val="24"/>
          <w:szCs w:val="24"/>
        </w:rPr>
        <w:t xml:space="preserve">As long as there are no studies </w:t>
      </w:r>
      <w:r w:rsidR="00D0136E" w:rsidRPr="00131615">
        <w:rPr>
          <w:rFonts w:ascii="Times New Roman" w:hAnsi="Times New Roman" w:cs="Times New Roman"/>
          <w:sz w:val="24"/>
          <w:szCs w:val="24"/>
        </w:rPr>
        <w:t xml:space="preserve">with </w:t>
      </w:r>
      <w:r w:rsidRPr="00131615">
        <w:rPr>
          <w:rFonts w:ascii="Times New Roman" w:hAnsi="Times New Roman" w:cs="Times New Roman"/>
          <w:sz w:val="24"/>
          <w:szCs w:val="24"/>
        </w:rPr>
        <w:t xml:space="preserve">a Spanish sample and only two adaptations to </w:t>
      </w:r>
      <w:r w:rsidR="00D0136E" w:rsidRPr="00131615">
        <w:rPr>
          <w:rFonts w:ascii="Times New Roman" w:hAnsi="Times New Roman" w:cs="Times New Roman"/>
          <w:sz w:val="24"/>
          <w:szCs w:val="24"/>
        </w:rPr>
        <w:t>Canadian and Italian culture</w:t>
      </w:r>
      <w:r w:rsidRPr="00131615">
        <w:rPr>
          <w:rFonts w:ascii="Times New Roman" w:hAnsi="Times New Roman" w:cs="Times New Roman"/>
          <w:sz w:val="24"/>
          <w:szCs w:val="24"/>
        </w:rPr>
        <w:t xml:space="preserve"> are available, </w:t>
      </w:r>
      <w:r w:rsidR="00D0136E" w:rsidRPr="00131615">
        <w:rPr>
          <w:rFonts w:ascii="Times New Roman" w:hAnsi="Times New Roman" w:cs="Times New Roman"/>
          <w:sz w:val="24"/>
          <w:szCs w:val="24"/>
        </w:rPr>
        <w:t>i</w:t>
      </w:r>
      <w:r w:rsidR="008E366B" w:rsidRPr="00131615">
        <w:rPr>
          <w:rFonts w:ascii="Times New Roman" w:hAnsi="Times New Roman" w:cs="Times New Roman"/>
          <w:sz w:val="24"/>
          <w:szCs w:val="24"/>
        </w:rPr>
        <w:t xml:space="preserve">t </w:t>
      </w:r>
      <w:r w:rsidRPr="00131615">
        <w:rPr>
          <w:rFonts w:ascii="Times New Roman" w:hAnsi="Times New Roman" w:cs="Times New Roman"/>
          <w:sz w:val="24"/>
          <w:szCs w:val="24"/>
        </w:rPr>
        <w:t xml:space="preserve">seems </w:t>
      </w:r>
      <w:r w:rsidR="00A436B1" w:rsidRPr="00131615">
        <w:rPr>
          <w:rFonts w:ascii="Times New Roman" w:hAnsi="Times New Roman" w:cs="Times New Roman"/>
          <w:sz w:val="24"/>
          <w:szCs w:val="24"/>
        </w:rPr>
        <w:t xml:space="preserve">necessary </w:t>
      </w:r>
      <w:r w:rsidR="008E366B" w:rsidRPr="00131615">
        <w:rPr>
          <w:rFonts w:ascii="Times New Roman" w:hAnsi="Times New Roman" w:cs="Times New Roman"/>
          <w:sz w:val="24"/>
          <w:szCs w:val="24"/>
        </w:rPr>
        <w:t>to validate</w:t>
      </w:r>
      <w:r w:rsidR="00A436B1" w:rsidRPr="00131615">
        <w:rPr>
          <w:rFonts w:ascii="Times New Roman" w:hAnsi="Times New Roman" w:cs="Times New Roman"/>
          <w:sz w:val="24"/>
          <w:szCs w:val="24"/>
        </w:rPr>
        <w:t xml:space="preserve"> the P-PASS</w:t>
      </w:r>
      <w:r w:rsidR="008E366B" w:rsidRPr="00131615">
        <w:rPr>
          <w:rFonts w:ascii="Times New Roman" w:hAnsi="Times New Roman" w:cs="Times New Roman"/>
          <w:sz w:val="24"/>
          <w:szCs w:val="24"/>
        </w:rPr>
        <w:t xml:space="preserve"> in different linguistic and cultural backgrounds</w:t>
      </w:r>
      <w:r w:rsidRPr="00131615">
        <w:rPr>
          <w:rFonts w:ascii="Times New Roman" w:hAnsi="Times New Roman" w:cs="Times New Roman"/>
          <w:sz w:val="24"/>
          <w:szCs w:val="24"/>
        </w:rPr>
        <w:t xml:space="preserve"> countries</w:t>
      </w:r>
      <w:r w:rsidR="008E366B" w:rsidRPr="00131615">
        <w:rPr>
          <w:rFonts w:ascii="Times New Roman" w:hAnsi="Times New Roman" w:cs="Times New Roman"/>
          <w:sz w:val="24"/>
          <w:szCs w:val="24"/>
        </w:rPr>
        <w:t>. Thus, the current study assessed the factorial and convergent validity and reliability of a Spanish version of the Perceived Parental Autonomy Support Scale (P-PASS) with a sample of late adolescents. We expected to replicate the two-factor structure of the P-PASS (autonomy supportive and controlling parenting) and to find similar patterns of associations between P-PASS and other measures of family dimensions.</w:t>
      </w:r>
      <w:r w:rsidR="00C24E80" w:rsidRPr="00131615">
        <w:rPr>
          <w:rFonts w:ascii="Times New Roman" w:hAnsi="Times New Roman" w:cs="Times New Roman"/>
          <w:sz w:val="24"/>
          <w:szCs w:val="24"/>
        </w:rPr>
        <w:t xml:space="preserve"> </w:t>
      </w:r>
      <w:r w:rsidR="008E366B" w:rsidRPr="00131615">
        <w:rPr>
          <w:rFonts w:ascii="Times New Roman" w:hAnsi="Times New Roman" w:cs="Times New Roman"/>
          <w:sz w:val="24"/>
          <w:szCs w:val="24"/>
        </w:rPr>
        <w:t xml:space="preserve">In addition, we expected that both mothers’ and fathers’ autonomy support would positively influence self-concept in late-adolescents. </w:t>
      </w:r>
    </w:p>
    <w:p w14:paraId="25D73718" w14:textId="77777777" w:rsidR="006B371C" w:rsidRPr="00131615" w:rsidRDefault="006B371C" w:rsidP="00932D23">
      <w:pPr>
        <w:pStyle w:val="BodyA"/>
        <w:spacing w:after="0" w:line="240" w:lineRule="auto"/>
        <w:ind w:firstLine="284"/>
        <w:jc w:val="both"/>
        <w:rPr>
          <w:rFonts w:ascii="Times New Roman" w:eastAsia="Times New Roman" w:hAnsi="Times New Roman" w:cs="Times New Roman"/>
          <w:sz w:val="24"/>
          <w:szCs w:val="24"/>
        </w:rPr>
      </w:pPr>
    </w:p>
    <w:p w14:paraId="4C6948D8" w14:textId="77777777" w:rsidR="006B371C" w:rsidRPr="00131615" w:rsidRDefault="008E366B" w:rsidP="00932D23">
      <w:pPr>
        <w:pStyle w:val="BodyA"/>
        <w:spacing w:after="0" w:line="240" w:lineRule="auto"/>
        <w:jc w:val="both"/>
        <w:rPr>
          <w:rFonts w:ascii="Times New Roman" w:eastAsia="Times New Roman" w:hAnsi="Times New Roman" w:cs="Times New Roman"/>
          <w:b/>
          <w:bCs/>
          <w:sz w:val="24"/>
          <w:szCs w:val="24"/>
        </w:rPr>
      </w:pPr>
      <w:r w:rsidRPr="00131615">
        <w:rPr>
          <w:rFonts w:ascii="Times New Roman" w:hAnsi="Times New Roman" w:cs="Times New Roman"/>
          <w:b/>
          <w:bCs/>
          <w:sz w:val="24"/>
          <w:szCs w:val="24"/>
        </w:rPr>
        <w:t>Method</w:t>
      </w:r>
    </w:p>
    <w:p w14:paraId="7E1C57FD" w14:textId="77777777" w:rsidR="006B371C" w:rsidRPr="00131615" w:rsidRDefault="008E366B" w:rsidP="00932D23">
      <w:pPr>
        <w:pStyle w:val="BodyA"/>
        <w:spacing w:after="0" w:line="240" w:lineRule="auto"/>
        <w:jc w:val="both"/>
        <w:rPr>
          <w:rFonts w:ascii="Times New Roman" w:eastAsia="Times New Roman" w:hAnsi="Times New Roman" w:cs="Times New Roman"/>
          <w:bCs/>
          <w:i/>
          <w:sz w:val="24"/>
          <w:szCs w:val="24"/>
        </w:rPr>
      </w:pPr>
      <w:r w:rsidRPr="00131615">
        <w:rPr>
          <w:rFonts w:ascii="Times New Roman" w:hAnsi="Times New Roman" w:cs="Times New Roman"/>
          <w:bCs/>
          <w:i/>
          <w:sz w:val="24"/>
          <w:szCs w:val="24"/>
        </w:rPr>
        <w:t>Participants</w:t>
      </w:r>
    </w:p>
    <w:p w14:paraId="206876BA" w14:textId="77777777" w:rsidR="006B371C" w:rsidRPr="00131615" w:rsidRDefault="008E366B" w:rsidP="00932D23">
      <w:pPr>
        <w:pStyle w:val="BodyA"/>
        <w:spacing w:after="0" w:line="240" w:lineRule="auto"/>
        <w:jc w:val="both"/>
        <w:rPr>
          <w:rFonts w:ascii="Times New Roman" w:eastAsia="Times New Roman" w:hAnsi="Times New Roman" w:cs="Times New Roman"/>
          <w:sz w:val="24"/>
          <w:szCs w:val="24"/>
        </w:rPr>
      </w:pPr>
      <w:r w:rsidRPr="00131615">
        <w:rPr>
          <w:rFonts w:ascii="Times New Roman" w:hAnsi="Times New Roman" w:cs="Times New Roman"/>
          <w:sz w:val="24"/>
          <w:szCs w:val="24"/>
        </w:rPr>
        <w:t>Students participating in this study (</w:t>
      </w:r>
      <w:r w:rsidRPr="00131615">
        <w:rPr>
          <w:rFonts w:ascii="Times New Roman" w:hAnsi="Times New Roman" w:cs="Times New Roman"/>
          <w:i/>
          <w:sz w:val="24"/>
          <w:szCs w:val="24"/>
        </w:rPr>
        <w:t>n</w:t>
      </w:r>
      <w:r w:rsidRPr="00131615">
        <w:rPr>
          <w:rFonts w:ascii="Times New Roman" w:hAnsi="Times New Roman" w:cs="Times New Roman"/>
          <w:sz w:val="24"/>
          <w:szCs w:val="24"/>
        </w:rPr>
        <w:t xml:space="preserve"> = 368) were studying four degree subjects (Pedagogy, Primary Teaching, Engineering, and Computing). Over half (230) were women (62.7%) and 137 were men (37.3%) (one student failed to indicate the sex). The mean age was 19.80, </w:t>
      </w:r>
      <w:r w:rsidRPr="00131615">
        <w:rPr>
          <w:rFonts w:ascii="Times New Roman" w:hAnsi="Times New Roman" w:cs="Times New Roman"/>
          <w:i/>
          <w:sz w:val="24"/>
          <w:szCs w:val="24"/>
        </w:rPr>
        <w:t>SD</w:t>
      </w:r>
      <w:r w:rsidRPr="00131615">
        <w:rPr>
          <w:rFonts w:ascii="Times New Roman" w:hAnsi="Times New Roman" w:cs="Times New Roman"/>
          <w:sz w:val="24"/>
          <w:szCs w:val="24"/>
        </w:rPr>
        <w:t xml:space="preserve"> = 2.11, but age data was lacking for 20 students. </w:t>
      </w:r>
      <w:r w:rsidR="00EA6024" w:rsidRPr="00131615">
        <w:rPr>
          <w:rFonts w:ascii="Times New Roman" w:hAnsi="Times New Roman" w:cs="Times New Roman"/>
          <w:sz w:val="24"/>
          <w:szCs w:val="24"/>
        </w:rPr>
        <w:t>The age distribution was not normal, with absolute skewness and kurtosis values above 1, but equal variance was assumed (</w:t>
      </w:r>
      <w:r w:rsidR="00EA6024" w:rsidRPr="00131615">
        <w:rPr>
          <w:rFonts w:ascii="Times New Roman" w:hAnsi="Times New Roman" w:cs="Times New Roman"/>
          <w:i/>
          <w:sz w:val="24"/>
          <w:szCs w:val="24"/>
        </w:rPr>
        <w:t>F</w:t>
      </w:r>
      <w:r w:rsidR="00EA6024" w:rsidRPr="00131615">
        <w:rPr>
          <w:rFonts w:ascii="Times New Roman" w:hAnsi="Times New Roman" w:cs="Times New Roman"/>
          <w:sz w:val="24"/>
          <w:szCs w:val="24"/>
        </w:rPr>
        <w:t xml:space="preserve">=0.508, </w:t>
      </w:r>
      <w:r w:rsidR="00EA6024" w:rsidRPr="00131615">
        <w:rPr>
          <w:rFonts w:ascii="Times New Roman" w:hAnsi="Times New Roman" w:cs="Times New Roman"/>
          <w:i/>
          <w:sz w:val="24"/>
          <w:szCs w:val="24"/>
        </w:rPr>
        <w:t>p</w:t>
      </w:r>
      <w:r w:rsidR="00EA6024" w:rsidRPr="00131615">
        <w:rPr>
          <w:rFonts w:ascii="Times New Roman" w:hAnsi="Times New Roman" w:cs="Times New Roman"/>
          <w:sz w:val="24"/>
          <w:szCs w:val="24"/>
        </w:rPr>
        <w:t xml:space="preserve">&gt;.05). </w:t>
      </w:r>
      <w:r w:rsidRPr="00131615">
        <w:rPr>
          <w:rFonts w:ascii="Times New Roman" w:hAnsi="Times New Roman" w:cs="Times New Roman"/>
          <w:sz w:val="24"/>
          <w:szCs w:val="24"/>
        </w:rPr>
        <w:t xml:space="preserve">The sampling technique used was random. </w:t>
      </w:r>
    </w:p>
    <w:p w14:paraId="629F941C" w14:textId="77777777" w:rsidR="000D5D28" w:rsidRPr="00131615" w:rsidRDefault="000D5D28" w:rsidP="00932D23">
      <w:pPr>
        <w:pStyle w:val="BodyA"/>
        <w:spacing w:after="0" w:line="240" w:lineRule="auto"/>
        <w:jc w:val="both"/>
        <w:rPr>
          <w:rFonts w:ascii="Times New Roman" w:hAnsi="Times New Roman" w:cs="Times New Roman"/>
          <w:bCs/>
          <w:i/>
          <w:sz w:val="24"/>
          <w:szCs w:val="24"/>
        </w:rPr>
      </w:pPr>
    </w:p>
    <w:p w14:paraId="1F01EE82" w14:textId="77777777" w:rsidR="000D5D28" w:rsidRPr="00131615" w:rsidRDefault="000D5D28" w:rsidP="00932D23">
      <w:pPr>
        <w:pStyle w:val="BodyA"/>
        <w:spacing w:after="0" w:line="240" w:lineRule="auto"/>
        <w:jc w:val="both"/>
        <w:rPr>
          <w:rFonts w:ascii="Times New Roman" w:hAnsi="Times New Roman" w:cs="Times New Roman"/>
          <w:bCs/>
          <w:i/>
          <w:sz w:val="24"/>
          <w:szCs w:val="24"/>
        </w:rPr>
      </w:pPr>
    </w:p>
    <w:p w14:paraId="2827C021" w14:textId="77777777" w:rsidR="006B371C" w:rsidRPr="00131615" w:rsidRDefault="008E366B" w:rsidP="00932D23">
      <w:pPr>
        <w:pStyle w:val="BodyA"/>
        <w:spacing w:after="0" w:line="240" w:lineRule="auto"/>
        <w:jc w:val="both"/>
        <w:rPr>
          <w:rFonts w:ascii="Times New Roman" w:eastAsia="Times New Roman" w:hAnsi="Times New Roman" w:cs="Times New Roman"/>
          <w:bCs/>
          <w:i/>
          <w:sz w:val="24"/>
          <w:szCs w:val="24"/>
        </w:rPr>
      </w:pPr>
      <w:r w:rsidRPr="00131615">
        <w:rPr>
          <w:rFonts w:ascii="Times New Roman" w:hAnsi="Times New Roman" w:cs="Times New Roman"/>
          <w:bCs/>
          <w:i/>
          <w:sz w:val="24"/>
          <w:szCs w:val="24"/>
        </w:rPr>
        <w:t>Procedure</w:t>
      </w:r>
    </w:p>
    <w:p w14:paraId="18026FBB" w14:textId="77777777" w:rsidR="006B371C" w:rsidRPr="00131615" w:rsidRDefault="008E366B" w:rsidP="00932D23">
      <w:pPr>
        <w:pStyle w:val="BodyA"/>
        <w:spacing w:after="0" w:line="240" w:lineRule="auto"/>
        <w:jc w:val="both"/>
        <w:rPr>
          <w:rFonts w:ascii="Times New Roman" w:eastAsia="Times New Roman" w:hAnsi="Times New Roman" w:cs="Times New Roman"/>
          <w:sz w:val="24"/>
          <w:szCs w:val="24"/>
        </w:rPr>
      </w:pPr>
      <w:r w:rsidRPr="00131615">
        <w:rPr>
          <w:rFonts w:ascii="Times New Roman" w:hAnsi="Times New Roman" w:cs="Times New Roman"/>
          <w:sz w:val="24"/>
          <w:szCs w:val="24"/>
        </w:rPr>
        <w:t>Data</w:t>
      </w:r>
      <w:r w:rsidR="009E09C0" w:rsidRPr="00131615">
        <w:rPr>
          <w:rFonts w:ascii="Times New Roman" w:hAnsi="Times New Roman" w:cs="Times New Roman"/>
          <w:sz w:val="24"/>
          <w:szCs w:val="24"/>
        </w:rPr>
        <w:t xml:space="preserve"> were collected during lectures</w:t>
      </w:r>
      <w:r w:rsidRPr="00131615">
        <w:rPr>
          <w:rFonts w:ascii="Times New Roman" w:hAnsi="Times New Roman" w:cs="Times New Roman"/>
          <w:sz w:val="24"/>
          <w:szCs w:val="24"/>
        </w:rPr>
        <w:t>. After a brief presentation in which the researcher described the purpose of the study, the students were asked to fill out the questionnaire. Everyone participated voluntarily in the data collection. Anonymity of answers was guaranteed.</w:t>
      </w:r>
    </w:p>
    <w:p w14:paraId="30852630" w14:textId="77777777" w:rsidR="006B371C" w:rsidRPr="00131615" w:rsidRDefault="008E366B" w:rsidP="00932D23">
      <w:pPr>
        <w:pStyle w:val="BodyA"/>
        <w:spacing w:after="0" w:line="240" w:lineRule="auto"/>
        <w:ind w:firstLine="284"/>
        <w:jc w:val="both"/>
        <w:rPr>
          <w:rFonts w:ascii="Times New Roman" w:eastAsia="Times New Roman" w:hAnsi="Times New Roman" w:cs="Times New Roman"/>
          <w:sz w:val="24"/>
          <w:szCs w:val="24"/>
        </w:rPr>
      </w:pPr>
      <w:r w:rsidRPr="00131615">
        <w:rPr>
          <w:rFonts w:ascii="Times New Roman" w:hAnsi="Times New Roman" w:cs="Times New Roman"/>
          <w:sz w:val="24"/>
          <w:szCs w:val="24"/>
        </w:rPr>
        <w:t xml:space="preserve">All of the scales were translated from the English version. </w:t>
      </w:r>
      <w:r w:rsidR="006916F8" w:rsidRPr="00131615">
        <w:rPr>
          <w:rFonts w:ascii="Times New Roman" w:hAnsi="Times New Roman" w:cs="Times New Roman"/>
          <w:sz w:val="24"/>
          <w:szCs w:val="24"/>
        </w:rPr>
        <w:t>T</w:t>
      </w:r>
      <w:r w:rsidRPr="00131615">
        <w:rPr>
          <w:rFonts w:ascii="Times New Roman" w:hAnsi="Times New Roman" w:cs="Times New Roman"/>
          <w:sz w:val="24"/>
          <w:szCs w:val="24"/>
        </w:rPr>
        <w:t xml:space="preserve">hree members of the research team, </w:t>
      </w:r>
      <w:r w:rsidR="00C36B35" w:rsidRPr="00131615">
        <w:rPr>
          <w:rFonts w:ascii="Times New Roman" w:hAnsi="Times New Roman" w:cs="Times New Roman"/>
          <w:sz w:val="24"/>
          <w:szCs w:val="24"/>
        </w:rPr>
        <w:t>with knowledge</w:t>
      </w:r>
      <w:r w:rsidRPr="00131615">
        <w:rPr>
          <w:rFonts w:ascii="Times New Roman" w:hAnsi="Times New Roman" w:cs="Times New Roman"/>
          <w:sz w:val="24"/>
          <w:szCs w:val="24"/>
        </w:rPr>
        <w:t xml:space="preserve"> of the English language and experience in the contents of various tests, developed an initial Spanish translation of the original version of each of the scales. Once </w:t>
      </w:r>
      <w:r w:rsidRPr="00131615">
        <w:rPr>
          <w:rFonts w:ascii="Times New Roman" w:hAnsi="Times New Roman" w:cs="Times New Roman"/>
          <w:sz w:val="24"/>
          <w:szCs w:val="24"/>
        </w:rPr>
        <w:lastRenderedPageBreak/>
        <w:t>completed, this initial version of different scales was assessed by two independent experts in parenting educational styles</w:t>
      </w:r>
      <w:r w:rsidR="005541C4" w:rsidRPr="00131615">
        <w:rPr>
          <w:rFonts w:ascii="Times New Roman" w:hAnsi="Times New Roman" w:cs="Times New Roman"/>
          <w:sz w:val="24"/>
          <w:szCs w:val="24"/>
        </w:rPr>
        <w:t>. They</w:t>
      </w:r>
      <w:r w:rsidRPr="00131615">
        <w:rPr>
          <w:rFonts w:ascii="Times New Roman" w:hAnsi="Times New Roman" w:cs="Times New Roman"/>
          <w:sz w:val="24"/>
          <w:szCs w:val="24"/>
        </w:rPr>
        <w:t xml:space="preserve"> evaluated whether the items of different instruments reflected the reality of Spanish families and gave their judgements on the content and form of the instruments. Then, this Spanish translation was sent to a bilingual translator, who did not have prior knowledge of the original versions, in order to back-translate the Spanish versions. This translation confirmed that the Spanish version of the different instruments was identical in content to the original versions. </w:t>
      </w:r>
    </w:p>
    <w:p w14:paraId="54373D1D" w14:textId="77777777" w:rsidR="00932D23" w:rsidRDefault="00932D23" w:rsidP="00932D23">
      <w:pPr>
        <w:pStyle w:val="BodyA"/>
        <w:spacing w:after="0" w:line="240" w:lineRule="auto"/>
        <w:jc w:val="both"/>
        <w:rPr>
          <w:rFonts w:ascii="Times New Roman" w:hAnsi="Times New Roman" w:cs="Times New Roman"/>
          <w:bCs/>
          <w:i/>
          <w:sz w:val="24"/>
          <w:szCs w:val="24"/>
        </w:rPr>
      </w:pPr>
    </w:p>
    <w:p w14:paraId="7F16BD53" w14:textId="5A5D9C04" w:rsidR="006B371C" w:rsidRPr="00131615" w:rsidRDefault="008E366B" w:rsidP="00932D23">
      <w:pPr>
        <w:pStyle w:val="BodyA"/>
        <w:spacing w:after="0" w:line="240" w:lineRule="auto"/>
        <w:jc w:val="both"/>
        <w:rPr>
          <w:rFonts w:ascii="Times New Roman" w:eastAsia="Times New Roman" w:hAnsi="Times New Roman" w:cs="Times New Roman"/>
          <w:bCs/>
          <w:i/>
          <w:sz w:val="24"/>
          <w:szCs w:val="24"/>
        </w:rPr>
      </w:pPr>
      <w:r w:rsidRPr="00131615">
        <w:rPr>
          <w:rFonts w:ascii="Times New Roman" w:hAnsi="Times New Roman" w:cs="Times New Roman"/>
          <w:bCs/>
          <w:i/>
          <w:sz w:val="24"/>
          <w:szCs w:val="24"/>
        </w:rPr>
        <w:t>Measures</w:t>
      </w:r>
    </w:p>
    <w:p w14:paraId="266A1AB5" w14:textId="77777777" w:rsidR="006B371C" w:rsidRPr="00131615" w:rsidRDefault="008E366B" w:rsidP="00932D23">
      <w:pPr>
        <w:pStyle w:val="BodyA"/>
        <w:spacing w:after="0" w:line="240" w:lineRule="auto"/>
        <w:jc w:val="both"/>
        <w:rPr>
          <w:rFonts w:ascii="Times New Roman" w:eastAsia="Times New Roman" w:hAnsi="Times New Roman" w:cs="Times New Roman"/>
          <w:sz w:val="24"/>
          <w:szCs w:val="24"/>
        </w:rPr>
      </w:pPr>
      <w:r w:rsidRPr="00131615">
        <w:rPr>
          <w:rFonts w:ascii="Times New Roman" w:hAnsi="Times New Roman" w:cs="Times New Roman"/>
          <w:bCs/>
          <w:i/>
          <w:sz w:val="24"/>
          <w:szCs w:val="24"/>
        </w:rPr>
        <w:t>Perceived Parental Autonomy Support Scale (P-PASS)</w:t>
      </w:r>
      <w:r w:rsidR="00666E64" w:rsidRPr="00131615">
        <w:rPr>
          <w:rFonts w:ascii="Times New Roman" w:hAnsi="Times New Roman" w:cs="Times New Roman"/>
          <w:bCs/>
          <w:i/>
          <w:sz w:val="24"/>
          <w:szCs w:val="24"/>
        </w:rPr>
        <w:t xml:space="preserve"> </w:t>
      </w:r>
      <w:r w:rsidRPr="00131615">
        <w:rPr>
          <w:rFonts w:ascii="Times New Roman" w:hAnsi="Times New Roman" w:cs="Times New Roman"/>
          <w:sz w:val="24"/>
          <w:szCs w:val="24"/>
        </w:rPr>
        <w:t>(Mageau et al.</w:t>
      </w:r>
      <w:r w:rsidRPr="00131615">
        <w:rPr>
          <w:rFonts w:ascii="Times New Roman" w:hAnsi="Times New Roman" w:cs="Times New Roman"/>
          <w:i/>
          <w:iCs/>
          <w:sz w:val="24"/>
          <w:szCs w:val="24"/>
        </w:rPr>
        <w:t>,</w:t>
      </w:r>
      <w:r w:rsidRPr="00131615">
        <w:rPr>
          <w:rFonts w:ascii="Times New Roman" w:hAnsi="Times New Roman" w:cs="Times New Roman"/>
          <w:sz w:val="24"/>
          <w:szCs w:val="24"/>
        </w:rPr>
        <w:t xml:space="preserve"> 2015). This instrument consists of 24 items assessing autonomy support (AS) versus controlling parenting (PC). Adolescent participants rated each item on a 7-point </w:t>
      </w:r>
      <w:proofErr w:type="spellStart"/>
      <w:r w:rsidRPr="00131615">
        <w:rPr>
          <w:rFonts w:ascii="Times New Roman" w:hAnsi="Times New Roman" w:cs="Times New Roman"/>
          <w:sz w:val="24"/>
          <w:szCs w:val="24"/>
        </w:rPr>
        <w:t>likert</w:t>
      </w:r>
      <w:proofErr w:type="spellEnd"/>
      <w:r w:rsidRPr="00131615">
        <w:rPr>
          <w:rFonts w:ascii="Times New Roman" w:hAnsi="Times New Roman" w:cs="Times New Roman"/>
          <w:sz w:val="24"/>
          <w:szCs w:val="24"/>
        </w:rPr>
        <w:t>-scale (1 = Do not agree at all to 7 = Very strongly agree). Participants completed one scale about their mothers, and another about their fathers. O</w:t>
      </w:r>
      <w:r w:rsidR="00D761C0" w:rsidRPr="00131615">
        <w:rPr>
          <w:rFonts w:ascii="Times New Roman" w:hAnsi="Times New Roman" w:cs="Times New Roman"/>
          <w:sz w:val="24"/>
          <w:szCs w:val="24"/>
        </w:rPr>
        <w:t>riginal version reliability ranged from .89 to .94 from mothers and fathers.</w:t>
      </w:r>
    </w:p>
    <w:p w14:paraId="4F8F477A" w14:textId="77777777" w:rsidR="006B371C" w:rsidRPr="00131615" w:rsidRDefault="008E366B" w:rsidP="00932D23">
      <w:pPr>
        <w:pStyle w:val="BodyA"/>
        <w:spacing w:after="0" w:line="240" w:lineRule="auto"/>
        <w:ind w:firstLine="284"/>
        <w:jc w:val="both"/>
        <w:rPr>
          <w:rFonts w:ascii="Times New Roman" w:eastAsia="Times New Roman" w:hAnsi="Times New Roman" w:cs="Times New Roman"/>
          <w:sz w:val="24"/>
          <w:szCs w:val="24"/>
        </w:rPr>
      </w:pPr>
      <w:r w:rsidRPr="00131615">
        <w:rPr>
          <w:rFonts w:ascii="Times New Roman" w:hAnsi="Times New Roman" w:cs="Times New Roman"/>
          <w:bCs/>
          <w:i/>
          <w:sz w:val="24"/>
          <w:szCs w:val="24"/>
        </w:rPr>
        <w:t>Other measures.</w:t>
      </w:r>
      <w:r w:rsidR="00C36B35" w:rsidRPr="00131615">
        <w:rPr>
          <w:rFonts w:ascii="Times New Roman" w:hAnsi="Times New Roman" w:cs="Times New Roman"/>
          <w:bCs/>
          <w:i/>
          <w:sz w:val="24"/>
          <w:szCs w:val="24"/>
        </w:rPr>
        <w:t xml:space="preserve"> </w:t>
      </w:r>
      <w:r w:rsidRPr="00131615">
        <w:rPr>
          <w:rFonts w:ascii="Times New Roman" w:hAnsi="Times New Roman" w:cs="Times New Roman"/>
          <w:sz w:val="24"/>
          <w:szCs w:val="24"/>
        </w:rPr>
        <w:t xml:space="preserve">In order to validate the P-PASS, we assessed two complementary measures of psychological control and one measure of parenting care and overprotection. In addition, we measured one indicator of late adolescents’ psychological adjustment: self-concept. </w:t>
      </w:r>
    </w:p>
    <w:p w14:paraId="46B5F63A" w14:textId="77777777" w:rsidR="006B371C" w:rsidRPr="00131615" w:rsidRDefault="008E366B" w:rsidP="00932D23">
      <w:pPr>
        <w:pStyle w:val="BodyA"/>
        <w:spacing w:after="0" w:line="240" w:lineRule="auto"/>
        <w:ind w:firstLine="284"/>
        <w:jc w:val="both"/>
        <w:rPr>
          <w:rFonts w:ascii="Times New Roman" w:eastAsia="Times New Roman" w:hAnsi="Times New Roman" w:cs="Times New Roman"/>
          <w:sz w:val="24"/>
          <w:szCs w:val="24"/>
        </w:rPr>
      </w:pPr>
      <w:r w:rsidRPr="00131615">
        <w:rPr>
          <w:rFonts w:ascii="Times New Roman" w:hAnsi="Times New Roman" w:cs="Times New Roman"/>
          <w:i/>
          <w:iCs/>
          <w:sz w:val="24"/>
          <w:szCs w:val="24"/>
        </w:rPr>
        <w:t xml:space="preserve">Psychological Control Scale- Youth Self-Report (PCS-YSR) </w:t>
      </w:r>
      <w:r w:rsidRPr="00131615">
        <w:rPr>
          <w:rFonts w:ascii="Times New Roman" w:hAnsi="Times New Roman" w:cs="Times New Roman"/>
          <w:sz w:val="24"/>
          <w:szCs w:val="24"/>
        </w:rPr>
        <w:t xml:space="preserve">(Barber, 1996) and </w:t>
      </w:r>
      <w:r w:rsidRPr="00131615">
        <w:rPr>
          <w:rFonts w:ascii="Times New Roman" w:hAnsi="Times New Roman" w:cs="Times New Roman"/>
          <w:i/>
          <w:iCs/>
          <w:sz w:val="24"/>
          <w:szCs w:val="24"/>
        </w:rPr>
        <w:t>Psychological Control-Disrespect Scale (PCDS)</w:t>
      </w:r>
      <w:r w:rsidRPr="00131615">
        <w:rPr>
          <w:rFonts w:ascii="Times New Roman" w:hAnsi="Times New Roman" w:cs="Times New Roman"/>
          <w:sz w:val="24"/>
          <w:szCs w:val="24"/>
        </w:rPr>
        <w:t xml:space="preserve"> (Barber, Xia, Olsen, McNeely, &amp; Bose, 2012). The first scale consists of 8 items that assess psychological control. The alpha value in the Spanish sample was .80 for mothers, and .83 for fathers. The second scale consists of 8 items that assess a type of psychological control</w:t>
      </w:r>
      <w:r w:rsidR="00666E64" w:rsidRPr="00131615">
        <w:rPr>
          <w:rFonts w:ascii="Times New Roman" w:hAnsi="Times New Roman" w:cs="Times New Roman"/>
          <w:sz w:val="24"/>
          <w:szCs w:val="24"/>
        </w:rPr>
        <w:t xml:space="preserve"> </w:t>
      </w:r>
      <w:r w:rsidRPr="00131615">
        <w:rPr>
          <w:rFonts w:ascii="Times New Roman" w:hAnsi="Times New Roman" w:cs="Times New Roman"/>
          <w:sz w:val="24"/>
          <w:szCs w:val="24"/>
        </w:rPr>
        <w:t>that communicates to the adolescents that they were not respected as individuals. In the Spanish mothers’ group, the internal consistency was .84; and in the Spanish fathers’ group, the alpha value was .85. In both scales items were rated on a 3-point scale ranging from 1 (Not like her/him) to 3 (A lot like her/him), the participants rated the items separately for each parent.</w:t>
      </w:r>
    </w:p>
    <w:p w14:paraId="4DB3DFEB" w14:textId="77777777" w:rsidR="006B371C" w:rsidRPr="00131615" w:rsidRDefault="008E366B" w:rsidP="00932D23">
      <w:pPr>
        <w:pStyle w:val="BodyA"/>
        <w:spacing w:after="0" w:line="240" w:lineRule="auto"/>
        <w:ind w:firstLine="284"/>
        <w:jc w:val="both"/>
        <w:rPr>
          <w:rFonts w:ascii="Times New Roman" w:eastAsia="Times New Roman" w:hAnsi="Times New Roman" w:cs="Times New Roman"/>
          <w:sz w:val="24"/>
          <w:szCs w:val="24"/>
        </w:rPr>
      </w:pPr>
      <w:r w:rsidRPr="00131615">
        <w:rPr>
          <w:rFonts w:ascii="Times New Roman" w:hAnsi="Times New Roman" w:cs="Times New Roman"/>
          <w:i/>
          <w:iCs/>
          <w:sz w:val="24"/>
          <w:szCs w:val="24"/>
        </w:rPr>
        <w:t>Parental Bonding Instrument</w:t>
      </w:r>
      <w:r w:rsidRPr="00131615">
        <w:rPr>
          <w:rFonts w:ascii="Times New Roman" w:hAnsi="Times New Roman" w:cs="Times New Roman"/>
          <w:sz w:val="24"/>
          <w:szCs w:val="24"/>
        </w:rPr>
        <w:t xml:space="preserve"> (Parker, </w:t>
      </w:r>
      <w:proofErr w:type="spellStart"/>
      <w:r w:rsidRPr="00131615">
        <w:rPr>
          <w:rFonts w:ascii="Times New Roman" w:hAnsi="Times New Roman" w:cs="Times New Roman"/>
          <w:sz w:val="24"/>
          <w:szCs w:val="24"/>
        </w:rPr>
        <w:t>Tupling</w:t>
      </w:r>
      <w:proofErr w:type="spellEnd"/>
      <w:r w:rsidRPr="00131615">
        <w:rPr>
          <w:rFonts w:ascii="Times New Roman" w:hAnsi="Times New Roman" w:cs="Times New Roman"/>
          <w:sz w:val="24"/>
          <w:szCs w:val="24"/>
        </w:rPr>
        <w:t>, &amp; Brown, 1979). This scale assesses two dimensions of parenting: care and overprotection. The overprotection scale consists of 13 items, and the care scale consists of 12 items. The internal consistency in the Spanish version was .86 in the father’s sample and .82 in the mother’s sample.</w:t>
      </w:r>
    </w:p>
    <w:p w14:paraId="08A213D7" w14:textId="77777777" w:rsidR="006B371C" w:rsidRPr="00131615" w:rsidRDefault="008E366B" w:rsidP="00932D23">
      <w:pPr>
        <w:pStyle w:val="BodyA"/>
        <w:spacing w:after="0" w:line="240" w:lineRule="auto"/>
        <w:ind w:firstLine="284"/>
        <w:jc w:val="both"/>
        <w:rPr>
          <w:rFonts w:ascii="Times New Roman" w:eastAsia="Times New Roman" w:hAnsi="Times New Roman" w:cs="Times New Roman"/>
          <w:sz w:val="24"/>
          <w:szCs w:val="24"/>
        </w:rPr>
      </w:pPr>
      <w:r w:rsidRPr="00131615">
        <w:rPr>
          <w:rFonts w:ascii="Times New Roman" w:hAnsi="Times New Roman" w:cs="Times New Roman"/>
          <w:i/>
          <w:iCs/>
          <w:sz w:val="24"/>
          <w:szCs w:val="24"/>
          <w:lang w:val="pt-PT"/>
        </w:rPr>
        <w:t>AF5. Autoconcepto Forma 5</w:t>
      </w:r>
      <w:r w:rsidRPr="00131615">
        <w:rPr>
          <w:rFonts w:ascii="Times New Roman" w:hAnsi="Times New Roman" w:cs="Times New Roman"/>
          <w:sz w:val="24"/>
          <w:szCs w:val="24"/>
          <w:lang w:val="es-ES_tradnl"/>
        </w:rPr>
        <w:t xml:space="preserve"> (</w:t>
      </w:r>
      <w:proofErr w:type="spellStart"/>
      <w:r w:rsidRPr="00131615">
        <w:rPr>
          <w:rFonts w:ascii="Times New Roman" w:hAnsi="Times New Roman" w:cs="Times New Roman"/>
          <w:sz w:val="24"/>
          <w:szCs w:val="24"/>
          <w:lang w:val="es-ES_tradnl"/>
        </w:rPr>
        <w:t>Garcí</w:t>
      </w:r>
      <w:proofErr w:type="spellEnd"/>
      <w:r w:rsidRPr="00131615">
        <w:rPr>
          <w:rFonts w:ascii="Times New Roman" w:hAnsi="Times New Roman" w:cs="Times New Roman"/>
          <w:sz w:val="24"/>
          <w:szCs w:val="24"/>
          <w:lang w:val="it-IT"/>
        </w:rPr>
        <w:t xml:space="preserve">a &amp; Musitu, 1999). </w:t>
      </w:r>
      <w:r w:rsidRPr="00131615">
        <w:rPr>
          <w:rFonts w:ascii="Times New Roman" w:hAnsi="Times New Roman" w:cs="Times New Roman"/>
          <w:sz w:val="24"/>
          <w:szCs w:val="24"/>
        </w:rPr>
        <w:t>This self-report is a Spanish instrument which assesses a person’s self-</w:t>
      </w:r>
      <w:r w:rsidR="003D6AA7" w:rsidRPr="00131615">
        <w:rPr>
          <w:rFonts w:ascii="Times New Roman" w:hAnsi="Times New Roman" w:cs="Times New Roman"/>
          <w:sz w:val="24"/>
          <w:szCs w:val="24"/>
        </w:rPr>
        <w:t>concept in five aspects: social</w:t>
      </w:r>
      <w:r w:rsidRPr="00131615">
        <w:rPr>
          <w:rFonts w:ascii="Times New Roman" w:hAnsi="Times New Roman" w:cs="Times New Roman"/>
          <w:sz w:val="24"/>
          <w:szCs w:val="24"/>
        </w:rPr>
        <w:t>, academic</w:t>
      </w:r>
      <w:r w:rsidR="003D6AA7" w:rsidRPr="00131615">
        <w:rPr>
          <w:rFonts w:ascii="Times New Roman" w:hAnsi="Times New Roman" w:cs="Times New Roman"/>
          <w:sz w:val="24"/>
          <w:szCs w:val="24"/>
        </w:rPr>
        <w:t xml:space="preserve">, </w:t>
      </w:r>
      <w:r w:rsidRPr="00131615">
        <w:rPr>
          <w:rFonts w:ascii="Times New Roman" w:hAnsi="Times New Roman" w:cs="Times New Roman"/>
          <w:sz w:val="24"/>
          <w:szCs w:val="24"/>
        </w:rPr>
        <w:t xml:space="preserve">emotional, family, and physical. Participants answered 30 items with values between 1 and 99, depending on the level of agreement with the statement. The reliability of the overall scale is .82; and by each self-concept academic/professional life, </w:t>
      </w:r>
      <w:r w:rsidRPr="00131615">
        <w:rPr>
          <w:rFonts w:ascii="Times New Roman" w:hAnsi="Times New Roman" w:cs="Times New Roman"/>
          <w:i/>
          <w:sz w:val="24"/>
          <w:szCs w:val="24"/>
        </w:rPr>
        <w:t>α</w:t>
      </w:r>
      <w:r w:rsidRPr="00131615">
        <w:rPr>
          <w:rFonts w:ascii="Times New Roman" w:hAnsi="Times New Roman" w:cs="Times New Roman"/>
          <w:sz w:val="24"/>
          <w:szCs w:val="24"/>
        </w:rPr>
        <w:t xml:space="preserve"> = .88; social, </w:t>
      </w:r>
      <w:r w:rsidRPr="00131615">
        <w:rPr>
          <w:rFonts w:ascii="Times New Roman" w:hAnsi="Times New Roman" w:cs="Times New Roman"/>
          <w:i/>
          <w:sz w:val="24"/>
          <w:szCs w:val="24"/>
        </w:rPr>
        <w:t>α</w:t>
      </w:r>
      <w:r w:rsidRPr="00131615">
        <w:rPr>
          <w:rFonts w:ascii="Times New Roman" w:hAnsi="Times New Roman" w:cs="Times New Roman"/>
          <w:sz w:val="24"/>
          <w:szCs w:val="24"/>
        </w:rPr>
        <w:t xml:space="preserve"> = .70; emotional, </w:t>
      </w:r>
      <w:r w:rsidRPr="00131615">
        <w:rPr>
          <w:rFonts w:ascii="Times New Roman" w:hAnsi="Times New Roman" w:cs="Times New Roman"/>
          <w:i/>
          <w:sz w:val="24"/>
          <w:szCs w:val="24"/>
        </w:rPr>
        <w:t>α</w:t>
      </w:r>
      <w:r w:rsidRPr="00131615">
        <w:rPr>
          <w:rFonts w:ascii="Times New Roman" w:hAnsi="Times New Roman" w:cs="Times New Roman"/>
          <w:sz w:val="24"/>
          <w:szCs w:val="24"/>
        </w:rPr>
        <w:t xml:space="preserve"> = .73; family, </w:t>
      </w:r>
      <w:r w:rsidRPr="00131615">
        <w:rPr>
          <w:rFonts w:ascii="Times New Roman" w:hAnsi="Times New Roman" w:cs="Times New Roman"/>
          <w:i/>
          <w:sz w:val="24"/>
          <w:szCs w:val="24"/>
        </w:rPr>
        <w:t xml:space="preserve">α </w:t>
      </w:r>
      <w:r w:rsidRPr="00131615">
        <w:rPr>
          <w:rFonts w:ascii="Times New Roman" w:hAnsi="Times New Roman" w:cs="Times New Roman"/>
          <w:sz w:val="24"/>
          <w:szCs w:val="24"/>
        </w:rPr>
        <w:t xml:space="preserve">= .77 and physical, </w:t>
      </w:r>
      <w:r w:rsidRPr="00131615">
        <w:rPr>
          <w:rFonts w:ascii="Times New Roman" w:hAnsi="Times New Roman" w:cs="Times New Roman"/>
          <w:i/>
          <w:sz w:val="24"/>
          <w:szCs w:val="24"/>
        </w:rPr>
        <w:t>α</w:t>
      </w:r>
      <w:r w:rsidRPr="00131615">
        <w:rPr>
          <w:rFonts w:ascii="Times New Roman" w:hAnsi="Times New Roman" w:cs="Times New Roman"/>
          <w:sz w:val="24"/>
          <w:szCs w:val="24"/>
        </w:rPr>
        <w:t xml:space="preserve"> = .74. </w:t>
      </w:r>
    </w:p>
    <w:p w14:paraId="4CDFCDEF" w14:textId="77777777" w:rsidR="00650D6A" w:rsidRPr="00131615" w:rsidRDefault="00650D6A" w:rsidP="00932D23">
      <w:pPr>
        <w:pStyle w:val="BodyA"/>
        <w:spacing w:after="0" w:line="240" w:lineRule="auto"/>
        <w:jc w:val="both"/>
        <w:rPr>
          <w:rFonts w:ascii="Times New Roman" w:hAnsi="Times New Roman" w:cs="Times New Roman"/>
          <w:b/>
          <w:bCs/>
          <w:sz w:val="24"/>
          <w:szCs w:val="24"/>
        </w:rPr>
      </w:pPr>
    </w:p>
    <w:p w14:paraId="40EC37D2" w14:textId="77777777" w:rsidR="006B371C" w:rsidRPr="00131615" w:rsidRDefault="008E366B" w:rsidP="00932D23">
      <w:pPr>
        <w:pStyle w:val="BodyA"/>
        <w:spacing w:after="0" w:line="240" w:lineRule="auto"/>
        <w:jc w:val="both"/>
        <w:rPr>
          <w:rFonts w:ascii="Times New Roman" w:eastAsia="Times New Roman" w:hAnsi="Times New Roman" w:cs="Times New Roman"/>
          <w:i/>
          <w:iCs/>
          <w:sz w:val="24"/>
          <w:szCs w:val="24"/>
        </w:rPr>
      </w:pPr>
      <w:r w:rsidRPr="00131615">
        <w:rPr>
          <w:rFonts w:ascii="Times New Roman" w:hAnsi="Times New Roman" w:cs="Times New Roman"/>
          <w:b/>
          <w:bCs/>
          <w:sz w:val="24"/>
          <w:szCs w:val="24"/>
        </w:rPr>
        <w:t>Data analysis</w:t>
      </w:r>
    </w:p>
    <w:p w14:paraId="41263FA4" w14:textId="77777777" w:rsidR="006B371C" w:rsidRPr="00131615" w:rsidRDefault="008E366B" w:rsidP="00932D23">
      <w:pPr>
        <w:pStyle w:val="BodyA"/>
        <w:spacing w:after="0" w:line="240" w:lineRule="auto"/>
        <w:ind w:firstLine="284"/>
        <w:jc w:val="both"/>
        <w:rPr>
          <w:rFonts w:ascii="Times New Roman" w:eastAsia="Times New Roman" w:hAnsi="Times New Roman" w:cs="Times New Roman"/>
          <w:sz w:val="24"/>
          <w:szCs w:val="24"/>
        </w:rPr>
      </w:pPr>
      <w:r w:rsidRPr="00131615">
        <w:rPr>
          <w:rFonts w:ascii="Times New Roman" w:hAnsi="Times New Roman" w:cs="Times New Roman"/>
          <w:sz w:val="24"/>
          <w:szCs w:val="24"/>
        </w:rPr>
        <w:t>Exploratory factor analyses (EFA) and confirmatory factor analyses (CFA) were carried out to test the psychometric characteristics of P-PASS separately for fathers and for mothers</w:t>
      </w:r>
      <w:r w:rsidR="00F33529" w:rsidRPr="00131615">
        <w:rPr>
          <w:rFonts w:ascii="Times New Roman" w:hAnsi="Times New Roman" w:cs="Times New Roman"/>
          <w:sz w:val="24"/>
          <w:szCs w:val="24"/>
        </w:rPr>
        <w:t xml:space="preserve">. </w:t>
      </w:r>
      <w:r w:rsidR="001D59E8" w:rsidRPr="00131615">
        <w:rPr>
          <w:rFonts w:ascii="Times New Roman" w:hAnsi="Times New Roman" w:cs="Times New Roman"/>
          <w:sz w:val="24"/>
          <w:szCs w:val="24"/>
        </w:rPr>
        <w:t xml:space="preserve">To do so a </w:t>
      </w:r>
      <w:r w:rsidR="007C3687" w:rsidRPr="00131615">
        <w:rPr>
          <w:rFonts w:ascii="Times New Roman" w:hAnsi="Times New Roman" w:cs="Times New Roman"/>
          <w:sz w:val="24"/>
          <w:szCs w:val="24"/>
        </w:rPr>
        <w:t xml:space="preserve">similar procedure </w:t>
      </w:r>
      <w:r w:rsidR="00156354" w:rsidRPr="00131615">
        <w:rPr>
          <w:rFonts w:ascii="Times New Roman" w:hAnsi="Times New Roman" w:cs="Times New Roman"/>
          <w:sz w:val="24"/>
          <w:szCs w:val="24"/>
        </w:rPr>
        <w:t>to</w:t>
      </w:r>
      <w:r w:rsidR="001D59E8" w:rsidRPr="00131615">
        <w:rPr>
          <w:rFonts w:ascii="Times New Roman" w:hAnsi="Times New Roman" w:cs="Times New Roman"/>
          <w:sz w:val="24"/>
          <w:szCs w:val="24"/>
        </w:rPr>
        <w:t xml:space="preserve"> </w:t>
      </w:r>
      <w:r w:rsidR="00156354" w:rsidRPr="00131615">
        <w:rPr>
          <w:rFonts w:ascii="Times New Roman" w:hAnsi="Times New Roman" w:cs="Times New Roman"/>
          <w:sz w:val="24"/>
          <w:szCs w:val="24"/>
        </w:rPr>
        <w:t xml:space="preserve">the </w:t>
      </w:r>
      <w:r w:rsidR="007C3687" w:rsidRPr="00131615">
        <w:rPr>
          <w:rFonts w:ascii="Times New Roman" w:hAnsi="Times New Roman" w:cs="Times New Roman"/>
          <w:sz w:val="24"/>
          <w:szCs w:val="24"/>
        </w:rPr>
        <w:t xml:space="preserve">original </w:t>
      </w:r>
      <w:r w:rsidR="00D761C0" w:rsidRPr="00131615">
        <w:rPr>
          <w:rFonts w:ascii="Times New Roman" w:hAnsi="Times New Roman" w:cs="Times New Roman"/>
          <w:sz w:val="24"/>
          <w:szCs w:val="24"/>
        </w:rPr>
        <w:t>version (</w:t>
      </w:r>
      <w:r w:rsidR="007C3687" w:rsidRPr="00131615">
        <w:rPr>
          <w:rFonts w:ascii="Times New Roman" w:hAnsi="Times New Roman" w:cs="Times New Roman"/>
          <w:sz w:val="24"/>
          <w:szCs w:val="24"/>
        </w:rPr>
        <w:t>Mageau et al., 2015)</w:t>
      </w:r>
      <w:r w:rsidR="001D59E8" w:rsidRPr="00131615">
        <w:rPr>
          <w:rFonts w:ascii="Times New Roman" w:hAnsi="Times New Roman" w:cs="Times New Roman"/>
          <w:sz w:val="24"/>
          <w:szCs w:val="24"/>
        </w:rPr>
        <w:t xml:space="preserve"> has been followed</w:t>
      </w:r>
      <w:r w:rsidRPr="00131615">
        <w:rPr>
          <w:rFonts w:ascii="Times New Roman" w:hAnsi="Times New Roman" w:cs="Times New Roman"/>
          <w:sz w:val="24"/>
          <w:szCs w:val="24"/>
        </w:rPr>
        <w:t>.</w:t>
      </w:r>
      <w:r w:rsidR="00FA409C" w:rsidRPr="00131615">
        <w:rPr>
          <w:rFonts w:ascii="Times New Roman" w:hAnsi="Times New Roman" w:cs="Times New Roman"/>
          <w:sz w:val="24"/>
          <w:szCs w:val="24"/>
        </w:rPr>
        <w:t xml:space="preserve"> </w:t>
      </w:r>
      <w:r w:rsidR="001D59E8" w:rsidRPr="00131615">
        <w:rPr>
          <w:rFonts w:ascii="Times New Roman" w:hAnsi="Times New Roman" w:cs="Times New Roman"/>
          <w:sz w:val="24"/>
          <w:szCs w:val="24"/>
        </w:rPr>
        <w:t>S</w:t>
      </w:r>
      <w:r w:rsidR="00FA409C" w:rsidRPr="00131615">
        <w:rPr>
          <w:rFonts w:ascii="Times New Roman" w:hAnsi="Times New Roman" w:cs="Times New Roman"/>
          <w:sz w:val="24"/>
          <w:szCs w:val="24"/>
        </w:rPr>
        <w:t>ince this instrument and its theoretical model have</w:t>
      </w:r>
      <w:r w:rsidR="001D59E8" w:rsidRPr="00131615">
        <w:rPr>
          <w:rFonts w:ascii="Times New Roman" w:hAnsi="Times New Roman" w:cs="Times New Roman"/>
          <w:sz w:val="24"/>
          <w:szCs w:val="24"/>
        </w:rPr>
        <w:t xml:space="preserve"> only </w:t>
      </w:r>
      <w:r w:rsidR="00FA409C" w:rsidRPr="00131615">
        <w:rPr>
          <w:rFonts w:ascii="Times New Roman" w:hAnsi="Times New Roman" w:cs="Times New Roman"/>
          <w:sz w:val="24"/>
          <w:szCs w:val="24"/>
        </w:rPr>
        <w:t xml:space="preserve">been tested in two cultures (Italian and Canadian), </w:t>
      </w:r>
      <w:r w:rsidR="001D59E8" w:rsidRPr="00131615">
        <w:rPr>
          <w:rFonts w:ascii="Times New Roman" w:hAnsi="Times New Roman" w:cs="Times New Roman"/>
          <w:sz w:val="24"/>
          <w:szCs w:val="24"/>
        </w:rPr>
        <w:t xml:space="preserve">it seems </w:t>
      </w:r>
      <w:r w:rsidR="00F33529" w:rsidRPr="00131615">
        <w:rPr>
          <w:rFonts w:ascii="Times New Roman" w:hAnsi="Times New Roman" w:cs="Times New Roman"/>
          <w:sz w:val="24"/>
          <w:szCs w:val="24"/>
        </w:rPr>
        <w:t>necessary</w:t>
      </w:r>
      <w:r w:rsidR="001D59E8" w:rsidRPr="00131615">
        <w:rPr>
          <w:rFonts w:ascii="Times New Roman" w:hAnsi="Times New Roman" w:cs="Times New Roman"/>
          <w:sz w:val="24"/>
          <w:szCs w:val="24"/>
        </w:rPr>
        <w:t xml:space="preserve"> </w:t>
      </w:r>
      <w:r w:rsidR="00FA409C" w:rsidRPr="00131615">
        <w:rPr>
          <w:rFonts w:ascii="Times New Roman" w:hAnsi="Times New Roman" w:cs="Times New Roman"/>
          <w:sz w:val="24"/>
          <w:szCs w:val="24"/>
        </w:rPr>
        <w:t>to test the theory and factorial structure in a whole way</w:t>
      </w:r>
      <w:r w:rsidR="00F33529" w:rsidRPr="00131615">
        <w:rPr>
          <w:rFonts w:ascii="Times New Roman" w:hAnsi="Times New Roman" w:cs="Times New Roman"/>
          <w:sz w:val="24"/>
          <w:szCs w:val="24"/>
        </w:rPr>
        <w:t>, focusing on two different types of factorial analysis. Firstly</w:t>
      </w:r>
      <w:r w:rsidRPr="00131615">
        <w:rPr>
          <w:rFonts w:ascii="Times New Roman" w:hAnsi="Times New Roman" w:cs="Times New Roman"/>
          <w:sz w:val="24"/>
          <w:szCs w:val="24"/>
        </w:rPr>
        <w:t>, the sample was divided into two subsamples to minimize measurement errors. The EFA was per</w:t>
      </w:r>
      <w:r w:rsidR="00AB34A8" w:rsidRPr="00131615">
        <w:rPr>
          <w:rFonts w:ascii="Times New Roman" w:hAnsi="Times New Roman" w:cs="Times New Roman"/>
          <w:sz w:val="24"/>
          <w:szCs w:val="24"/>
        </w:rPr>
        <w:t>formed using the Factor program</w:t>
      </w:r>
      <w:r w:rsidRPr="00131615">
        <w:rPr>
          <w:rFonts w:ascii="Times New Roman" w:hAnsi="Times New Roman" w:cs="Times New Roman"/>
          <w:sz w:val="24"/>
          <w:szCs w:val="24"/>
        </w:rPr>
        <w:t xml:space="preserve">. Another important issue was the assessment of parametric criteria to be able to carry out this analysis: normality of the sample (skewness, kurtosis) and Bartlett’s and Kaiser-Meyer-Olkin’s (KMO) indexes. </w:t>
      </w:r>
    </w:p>
    <w:p w14:paraId="736453F0" w14:textId="77777777" w:rsidR="006B371C" w:rsidRPr="00131615" w:rsidRDefault="008E366B" w:rsidP="00932D23">
      <w:pPr>
        <w:pStyle w:val="BodyA"/>
        <w:spacing w:after="0" w:line="240" w:lineRule="auto"/>
        <w:ind w:firstLine="284"/>
        <w:jc w:val="both"/>
        <w:rPr>
          <w:rFonts w:ascii="Times New Roman" w:eastAsia="Times New Roman" w:hAnsi="Times New Roman" w:cs="Times New Roman"/>
          <w:sz w:val="24"/>
          <w:szCs w:val="24"/>
        </w:rPr>
      </w:pPr>
      <w:r w:rsidRPr="00131615">
        <w:rPr>
          <w:rFonts w:ascii="Times New Roman" w:hAnsi="Times New Roman" w:cs="Times New Roman"/>
          <w:sz w:val="24"/>
          <w:szCs w:val="24"/>
        </w:rPr>
        <w:lastRenderedPageBreak/>
        <w:t>With the second subsample we then ran a confirmatory factor analysis (CFA) using MPLUS 7.3 software (</w:t>
      </w:r>
      <w:proofErr w:type="spellStart"/>
      <w:r w:rsidRPr="00131615">
        <w:rPr>
          <w:rFonts w:ascii="Times New Roman" w:hAnsi="Times New Roman" w:cs="Times New Roman"/>
          <w:sz w:val="24"/>
          <w:szCs w:val="24"/>
        </w:rPr>
        <w:t>Muthén</w:t>
      </w:r>
      <w:proofErr w:type="spellEnd"/>
      <w:r w:rsidR="003360AE" w:rsidRPr="00131615">
        <w:rPr>
          <w:rFonts w:ascii="Times New Roman" w:hAnsi="Times New Roman" w:cs="Times New Roman"/>
          <w:sz w:val="24"/>
          <w:szCs w:val="24"/>
        </w:rPr>
        <w:t xml:space="preserve"> </w:t>
      </w:r>
      <w:r w:rsidRPr="00131615">
        <w:rPr>
          <w:rFonts w:ascii="Times New Roman" w:hAnsi="Times New Roman" w:cs="Times New Roman"/>
          <w:sz w:val="24"/>
          <w:szCs w:val="24"/>
        </w:rPr>
        <w:t>&amp;</w:t>
      </w:r>
      <w:r w:rsidR="003360AE" w:rsidRPr="00131615">
        <w:rPr>
          <w:rFonts w:ascii="Times New Roman" w:hAnsi="Times New Roman" w:cs="Times New Roman"/>
          <w:sz w:val="24"/>
          <w:szCs w:val="24"/>
        </w:rPr>
        <w:t xml:space="preserve"> </w:t>
      </w:r>
      <w:proofErr w:type="spellStart"/>
      <w:r w:rsidRPr="00131615">
        <w:rPr>
          <w:rFonts w:ascii="Times New Roman" w:hAnsi="Times New Roman" w:cs="Times New Roman"/>
          <w:sz w:val="24"/>
          <w:szCs w:val="24"/>
        </w:rPr>
        <w:t>Muthén</w:t>
      </w:r>
      <w:proofErr w:type="spellEnd"/>
      <w:r w:rsidRPr="00131615">
        <w:rPr>
          <w:rFonts w:ascii="Times New Roman" w:hAnsi="Times New Roman" w:cs="Times New Roman"/>
          <w:sz w:val="24"/>
          <w:szCs w:val="24"/>
        </w:rPr>
        <w:t xml:space="preserve">, 1998-2012) to test the structure given by the EFA. </w:t>
      </w:r>
    </w:p>
    <w:p w14:paraId="6AF50476" w14:textId="77777777" w:rsidR="006B371C" w:rsidRPr="00131615" w:rsidRDefault="008E366B" w:rsidP="00932D23">
      <w:pPr>
        <w:pStyle w:val="BodyA"/>
        <w:spacing w:after="0" w:line="240" w:lineRule="auto"/>
        <w:ind w:firstLine="284"/>
        <w:jc w:val="both"/>
        <w:rPr>
          <w:rFonts w:ascii="Times New Roman" w:eastAsia="Times New Roman" w:hAnsi="Times New Roman" w:cs="Times New Roman"/>
          <w:sz w:val="24"/>
          <w:szCs w:val="24"/>
        </w:rPr>
      </w:pPr>
      <w:r w:rsidRPr="00131615">
        <w:rPr>
          <w:rFonts w:ascii="Times New Roman" w:hAnsi="Times New Roman" w:cs="Times New Roman"/>
          <w:sz w:val="24"/>
          <w:szCs w:val="24"/>
        </w:rPr>
        <w:t xml:space="preserve">Convergent and divergent validity was analyzed. The former by Pearson’s correlations run between P-PASS, PCS-YSR, PCDS, and </w:t>
      </w:r>
      <w:r w:rsidR="00136852" w:rsidRPr="00131615">
        <w:rPr>
          <w:rFonts w:ascii="Times New Roman" w:hAnsi="Times New Roman" w:cs="Times New Roman"/>
          <w:sz w:val="24"/>
          <w:szCs w:val="24"/>
        </w:rPr>
        <w:t xml:space="preserve">the latter </w:t>
      </w:r>
      <w:r w:rsidR="00F33529" w:rsidRPr="00131615">
        <w:rPr>
          <w:rFonts w:ascii="Times New Roman" w:hAnsi="Times New Roman" w:cs="Times New Roman"/>
          <w:sz w:val="24"/>
          <w:szCs w:val="24"/>
        </w:rPr>
        <w:t xml:space="preserve">with </w:t>
      </w:r>
      <w:r w:rsidR="00136852" w:rsidRPr="00131615">
        <w:rPr>
          <w:rFonts w:ascii="Times New Roman" w:hAnsi="Times New Roman" w:cs="Times New Roman"/>
          <w:sz w:val="24"/>
          <w:szCs w:val="24"/>
        </w:rPr>
        <w:t>correlations between P-PASS and PBI</w:t>
      </w:r>
      <w:r w:rsidR="00F33529" w:rsidRPr="00131615">
        <w:rPr>
          <w:rFonts w:ascii="Times New Roman" w:hAnsi="Times New Roman" w:cs="Times New Roman"/>
          <w:sz w:val="24"/>
          <w:szCs w:val="24"/>
        </w:rPr>
        <w:t xml:space="preserve"> which can </w:t>
      </w:r>
      <w:r w:rsidR="00136852" w:rsidRPr="00131615">
        <w:rPr>
          <w:rFonts w:ascii="Times New Roman" w:hAnsi="Times New Roman" w:cs="Times New Roman"/>
          <w:sz w:val="24"/>
          <w:szCs w:val="24"/>
        </w:rPr>
        <w:t>ensure content validity from the perceived autonomy support dimension. Finally</w:t>
      </w:r>
      <w:r w:rsidR="009877A3" w:rsidRPr="00131615">
        <w:rPr>
          <w:rFonts w:ascii="Times New Roman" w:hAnsi="Times New Roman" w:cs="Times New Roman"/>
          <w:sz w:val="24"/>
          <w:szCs w:val="24"/>
        </w:rPr>
        <w:t>, hierarchical</w:t>
      </w:r>
      <w:r w:rsidRPr="00131615">
        <w:rPr>
          <w:rFonts w:ascii="Times New Roman" w:hAnsi="Times New Roman" w:cs="Times New Roman"/>
          <w:sz w:val="24"/>
          <w:szCs w:val="24"/>
        </w:rPr>
        <w:t xml:space="preserve"> regression analyses allowed the predictive power of P-PASS on student’s self-concept to be assessed. </w:t>
      </w:r>
      <w:r w:rsidR="00136852" w:rsidRPr="00131615">
        <w:rPr>
          <w:rFonts w:ascii="Times New Roman" w:hAnsi="Times New Roman" w:cs="Times New Roman"/>
          <w:sz w:val="24"/>
          <w:szCs w:val="24"/>
        </w:rPr>
        <w:t xml:space="preserve">The effect sizes were calculated to test the predictive power of P-PASS on each </w:t>
      </w:r>
      <w:r w:rsidR="00F33529" w:rsidRPr="00131615">
        <w:rPr>
          <w:rFonts w:ascii="Times New Roman" w:hAnsi="Times New Roman" w:cs="Times New Roman"/>
          <w:sz w:val="24"/>
          <w:szCs w:val="24"/>
        </w:rPr>
        <w:t xml:space="preserve">kind of </w:t>
      </w:r>
      <w:r w:rsidR="00136852" w:rsidRPr="00131615">
        <w:rPr>
          <w:rFonts w:ascii="Times New Roman" w:hAnsi="Times New Roman" w:cs="Times New Roman"/>
          <w:sz w:val="24"/>
          <w:szCs w:val="24"/>
        </w:rPr>
        <w:t>self-concept. To</w:t>
      </w:r>
      <w:r w:rsidR="00F33529" w:rsidRPr="00131615">
        <w:rPr>
          <w:rFonts w:ascii="Times New Roman" w:hAnsi="Times New Roman" w:cs="Times New Roman"/>
          <w:sz w:val="24"/>
          <w:szCs w:val="24"/>
        </w:rPr>
        <w:t xml:space="preserve"> reach this aim </w:t>
      </w:r>
      <w:r w:rsidR="00136852" w:rsidRPr="00131615">
        <w:rPr>
          <w:rFonts w:ascii="Times New Roman" w:hAnsi="Times New Roman" w:cs="Times New Roman"/>
          <w:sz w:val="24"/>
          <w:szCs w:val="24"/>
        </w:rPr>
        <w:t xml:space="preserve">Cohen </w:t>
      </w:r>
      <w:r w:rsidR="00136852" w:rsidRPr="00131615">
        <w:rPr>
          <w:rFonts w:ascii="Times New Roman" w:hAnsi="Times New Roman" w:cs="Times New Roman"/>
          <w:i/>
          <w:sz w:val="24"/>
          <w:szCs w:val="24"/>
        </w:rPr>
        <w:t>f</w:t>
      </w:r>
      <w:r w:rsidR="00136852" w:rsidRPr="00131615">
        <w:rPr>
          <w:rFonts w:ascii="Times New Roman" w:hAnsi="Times New Roman" w:cs="Times New Roman"/>
          <w:sz w:val="24"/>
          <w:szCs w:val="24"/>
          <w:vertAlign w:val="superscript"/>
        </w:rPr>
        <w:t xml:space="preserve">2 </w:t>
      </w:r>
      <w:r w:rsidR="00136852" w:rsidRPr="00131615">
        <w:rPr>
          <w:rFonts w:ascii="Times New Roman" w:hAnsi="Times New Roman" w:cs="Times New Roman"/>
          <w:sz w:val="24"/>
          <w:szCs w:val="24"/>
        </w:rPr>
        <w:t>(Cohen, 1988)</w:t>
      </w:r>
      <w:r w:rsidR="00F33529" w:rsidRPr="00131615">
        <w:rPr>
          <w:rFonts w:ascii="Times New Roman" w:hAnsi="Times New Roman" w:cs="Times New Roman"/>
          <w:sz w:val="24"/>
          <w:szCs w:val="24"/>
        </w:rPr>
        <w:t xml:space="preserve"> was calculated. </w:t>
      </w:r>
    </w:p>
    <w:p w14:paraId="54B920D2" w14:textId="77777777" w:rsidR="006B371C" w:rsidRPr="00131615" w:rsidRDefault="006B371C" w:rsidP="00932D23">
      <w:pPr>
        <w:pStyle w:val="BodyA"/>
        <w:spacing w:after="0" w:line="240" w:lineRule="auto"/>
        <w:ind w:firstLine="284"/>
        <w:jc w:val="both"/>
        <w:rPr>
          <w:rFonts w:ascii="Times New Roman" w:eastAsia="Times New Roman" w:hAnsi="Times New Roman" w:cs="Times New Roman"/>
          <w:b/>
          <w:bCs/>
          <w:sz w:val="24"/>
          <w:szCs w:val="24"/>
        </w:rPr>
      </w:pPr>
    </w:p>
    <w:p w14:paraId="5D2CFF2A" w14:textId="77777777" w:rsidR="000D5D28" w:rsidRPr="00131615" w:rsidRDefault="000D5D28" w:rsidP="00932D23">
      <w:pPr>
        <w:pStyle w:val="BodyA"/>
        <w:spacing w:after="0" w:line="240" w:lineRule="auto"/>
        <w:jc w:val="both"/>
        <w:rPr>
          <w:rFonts w:ascii="Times New Roman" w:hAnsi="Times New Roman" w:cs="Times New Roman"/>
          <w:b/>
          <w:bCs/>
          <w:sz w:val="24"/>
          <w:szCs w:val="24"/>
        </w:rPr>
      </w:pPr>
    </w:p>
    <w:p w14:paraId="2245D729" w14:textId="77777777" w:rsidR="006B371C" w:rsidRPr="00131615" w:rsidRDefault="008E366B" w:rsidP="00932D23">
      <w:pPr>
        <w:pStyle w:val="BodyA"/>
        <w:spacing w:after="0" w:line="240" w:lineRule="auto"/>
        <w:jc w:val="both"/>
        <w:rPr>
          <w:rFonts w:ascii="Times New Roman" w:eastAsia="Times New Roman" w:hAnsi="Times New Roman" w:cs="Times New Roman"/>
          <w:b/>
          <w:bCs/>
          <w:sz w:val="24"/>
          <w:szCs w:val="24"/>
        </w:rPr>
      </w:pPr>
      <w:r w:rsidRPr="00131615">
        <w:rPr>
          <w:rFonts w:ascii="Times New Roman" w:hAnsi="Times New Roman" w:cs="Times New Roman"/>
          <w:b/>
          <w:bCs/>
          <w:sz w:val="24"/>
          <w:szCs w:val="24"/>
        </w:rPr>
        <w:t>Results</w:t>
      </w:r>
    </w:p>
    <w:p w14:paraId="6C5BFEC2" w14:textId="77777777" w:rsidR="006B371C" w:rsidRPr="00131615" w:rsidRDefault="008E366B" w:rsidP="00932D23">
      <w:pPr>
        <w:pStyle w:val="BodyA"/>
        <w:spacing w:after="0" w:line="240" w:lineRule="auto"/>
        <w:jc w:val="both"/>
        <w:rPr>
          <w:rFonts w:ascii="Times New Roman" w:eastAsia="Times New Roman" w:hAnsi="Times New Roman" w:cs="Times New Roman"/>
          <w:sz w:val="24"/>
          <w:szCs w:val="24"/>
        </w:rPr>
      </w:pPr>
      <w:r w:rsidRPr="00131615">
        <w:rPr>
          <w:rFonts w:ascii="Times New Roman" w:hAnsi="Times New Roman" w:cs="Times New Roman"/>
          <w:bCs/>
          <w:i/>
          <w:sz w:val="24"/>
          <w:szCs w:val="24"/>
        </w:rPr>
        <w:t>Factor structure.</w:t>
      </w:r>
      <w:r w:rsidRPr="00131615">
        <w:rPr>
          <w:rFonts w:ascii="Times New Roman" w:hAnsi="Times New Roman" w:cs="Times New Roman"/>
          <w:sz w:val="24"/>
          <w:szCs w:val="24"/>
        </w:rPr>
        <w:t xml:space="preserve"> The EFA was performed using unweighted least squares as the factor extraction method. Promin was the oblique rotation method employed </w:t>
      </w:r>
      <w:r w:rsidR="001808B8" w:rsidRPr="00131615">
        <w:rPr>
          <w:rFonts w:ascii="Times New Roman" w:eastAsia="Times New Roman" w:hAnsi="Times New Roman" w:cs="Times New Roman"/>
          <w:sz w:val="24"/>
          <w:szCs w:val="24"/>
        </w:rPr>
        <w:fldChar w:fldCharType="begin"/>
      </w:r>
      <w:r w:rsidRPr="00131615">
        <w:rPr>
          <w:rFonts w:ascii="Times New Roman" w:eastAsia="Times New Roman" w:hAnsi="Times New Roman" w:cs="Times New Roman"/>
          <w:sz w:val="24"/>
          <w:szCs w:val="24"/>
        </w:rPr>
        <w:instrText xml:space="preserve"> ADDIN EN.CITE &lt;EndNote&gt;&lt;Cite  &gt;&lt;Author&gt;Lorenzo-Seva&lt;/Author&gt;&lt;Year&gt;1999&lt;/Year&gt;&lt;RecNum&gt;8&lt;/RecNum&gt;&lt;DisplayText&gt;(Lorenzo-Seva, 1999)&lt;/DisplayText&gt;&lt;record&gt;&lt;rec-number&gt;8&lt;/rec-number&gt;&lt;ref-type name="Journal Article"&gt;17&lt;/ref-type&gt;&lt;contributors&gt;&lt;authors&gt;&lt;author&gt;Lorenzo-Seva, Urbano&lt;/author&gt;&lt;/authors&gt;&lt;/contributors&gt;&lt;titles&gt;&lt;title&gt;Promin: A Mehtod for Oblique Factor Rotation.&lt;/title&gt;&lt;secondary-title&gt;Multivariate Behavioral Research&lt;/secondary-title&gt;&lt;/titles&gt;&lt;periodical&gt;&lt;full-title&gt;Multivariate Behavioral Research&lt;/full-title&gt;&lt;/periodical&gt;&lt;pages&gt;347-365&lt;/pages&gt;&lt;volume&gt;34&lt;/volume&gt;&lt;dates&gt;&lt;year&gt;1999&lt;/year&gt;&lt;/dates&gt;&lt;urls/&gt;&lt;/record&gt;&lt;/Cite&gt;&lt;/EndNote&gt;</w:instrText>
      </w:r>
      <w:r w:rsidR="001808B8" w:rsidRPr="00131615">
        <w:rPr>
          <w:rFonts w:ascii="Times New Roman" w:eastAsia="Times New Roman" w:hAnsi="Times New Roman" w:cs="Times New Roman"/>
          <w:sz w:val="24"/>
          <w:szCs w:val="24"/>
        </w:rPr>
        <w:fldChar w:fldCharType="separate"/>
      </w:r>
      <w:r w:rsidRPr="00131615">
        <w:rPr>
          <w:rFonts w:ascii="Times New Roman" w:hAnsi="Times New Roman" w:cs="Times New Roman"/>
          <w:sz w:val="24"/>
          <w:szCs w:val="24"/>
        </w:rPr>
        <w:t>(Lorenzo-Seva, 1999)</w:t>
      </w:r>
      <w:r w:rsidR="001808B8" w:rsidRPr="00131615">
        <w:rPr>
          <w:rFonts w:ascii="Times New Roman" w:eastAsia="Times New Roman" w:hAnsi="Times New Roman" w:cs="Times New Roman"/>
          <w:sz w:val="24"/>
          <w:szCs w:val="24"/>
        </w:rPr>
        <w:fldChar w:fldCharType="end"/>
      </w:r>
      <w:r w:rsidRPr="00131615">
        <w:rPr>
          <w:rFonts w:ascii="Times New Roman" w:hAnsi="Times New Roman" w:cs="Times New Roman"/>
          <w:sz w:val="24"/>
          <w:szCs w:val="24"/>
        </w:rPr>
        <w:t>. The fit model measures included: the Chi-Square test of significance (</w:t>
      </w:r>
      <w:r w:rsidRPr="00131615">
        <w:rPr>
          <w:rFonts w:ascii="Times New Roman" w:hAnsi="Times New Roman" w:cs="Times New Roman"/>
          <w:i/>
          <w:iCs/>
          <w:sz w:val="24"/>
          <w:szCs w:val="24"/>
        </w:rPr>
        <w:t>χ</w:t>
      </w:r>
      <w:r w:rsidRPr="00131615">
        <w:rPr>
          <w:rFonts w:ascii="Times New Roman" w:hAnsi="Times New Roman" w:cs="Times New Roman"/>
          <w:i/>
          <w:iCs/>
          <w:sz w:val="24"/>
          <w:szCs w:val="24"/>
          <w:vertAlign w:val="superscript"/>
        </w:rPr>
        <w:t>2</w:t>
      </w:r>
      <w:r w:rsidRPr="00131615">
        <w:rPr>
          <w:rFonts w:ascii="Times New Roman" w:hAnsi="Times New Roman" w:cs="Times New Roman"/>
          <w:sz w:val="24"/>
          <w:szCs w:val="24"/>
        </w:rPr>
        <w:t xml:space="preserve">), the Tucker Lewis index–non normed fit index (TLI-NNFI), the comparative fit index (CFI), the goodness of fit index (GFI), Root Mean Square of Residuals (RMSR), Standardized Root Mean Square Residual (SRMR), and </w:t>
      </w:r>
      <w:proofErr w:type="spellStart"/>
      <w:r w:rsidRPr="00131615">
        <w:rPr>
          <w:rFonts w:ascii="Times New Roman" w:hAnsi="Times New Roman" w:cs="Times New Roman"/>
          <w:sz w:val="24"/>
          <w:szCs w:val="24"/>
        </w:rPr>
        <w:t>Steiger’s</w:t>
      </w:r>
      <w:proofErr w:type="spellEnd"/>
      <w:r w:rsidRPr="00131615">
        <w:rPr>
          <w:rFonts w:ascii="Times New Roman" w:hAnsi="Times New Roman" w:cs="Times New Roman"/>
          <w:sz w:val="24"/>
          <w:szCs w:val="24"/>
        </w:rPr>
        <w:t xml:space="preserve"> Root Mean Square error of approximation (RMSEA).</w:t>
      </w:r>
    </w:p>
    <w:p w14:paraId="20494187" w14:textId="77777777" w:rsidR="006B371C" w:rsidRPr="00131615" w:rsidRDefault="008E366B" w:rsidP="00932D23">
      <w:pPr>
        <w:pStyle w:val="BodyA"/>
        <w:spacing w:after="0" w:line="240" w:lineRule="auto"/>
        <w:ind w:firstLine="284"/>
        <w:jc w:val="both"/>
        <w:rPr>
          <w:rFonts w:ascii="Times New Roman" w:eastAsia="Times New Roman" w:hAnsi="Times New Roman" w:cs="Times New Roman"/>
          <w:sz w:val="24"/>
          <w:szCs w:val="24"/>
        </w:rPr>
      </w:pPr>
      <w:r w:rsidRPr="00131615">
        <w:rPr>
          <w:rFonts w:ascii="Times New Roman" w:hAnsi="Times New Roman" w:cs="Times New Roman"/>
          <w:sz w:val="24"/>
          <w:szCs w:val="24"/>
        </w:rPr>
        <w:t xml:space="preserve">Table 1 gives factor loadings in each </w:t>
      </w:r>
      <w:r w:rsidR="0086460D" w:rsidRPr="00131615">
        <w:rPr>
          <w:rFonts w:ascii="Times New Roman" w:hAnsi="Times New Roman" w:cs="Times New Roman"/>
          <w:sz w:val="24"/>
          <w:szCs w:val="24"/>
        </w:rPr>
        <w:t>factor</w:t>
      </w:r>
      <w:r w:rsidRPr="00131615">
        <w:rPr>
          <w:rFonts w:ascii="Times New Roman" w:hAnsi="Times New Roman" w:cs="Times New Roman"/>
          <w:sz w:val="24"/>
          <w:szCs w:val="24"/>
        </w:rPr>
        <w:t xml:space="preserve">. For perceptions about fathers, the necessary criteria for the EFA were met, Bartlett’s statistic = 2069.0, </w:t>
      </w:r>
      <w:r w:rsidRPr="00131615">
        <w:rPr>
          <w:rFonts w:ascii="Times New Roman" w:hAnsi="Times New Roman" w:cs="Times New Roman"/>
          <w:i/>
          <w:iCs/>
          <w:sz w:val="24"/>
          <w:szCs w:val="24"/>
        </w:rPr>
        <w:t>df</w:t>
      </w:r>
      <w:r w:rsidRPr="00131615">
        <w:rPr>
          <w:rFonts w:ascii="Times New Roman" w:hAnsi="Times New Roman" w:cs="Times New Roman"/>
          <w:sz w:val="24"/>
          <w:szCs w:val="24"/>
        </w:rPr>
        <w:t xml:space="preserve"> = 276, </w:t>
      </w:r>
      <w:r w:rsidRPr="00131615">
        <w:rPr>
          <w:rFonts w:ascii="Times New Roman" w:hAnsi="Times New Roman" w:cs="Times New Roman"/>
          <w:i/>
          <w:iCs/>
          <w:sz w:val="24"/>
          <w:szCs w:val="24"/>
        </w:rPr>
        <w:t>p</w:t>
      </w:r>
      <w:r w:rsidRPr="00131615">
        <w:rPr>
          <w:rFonts w:ascii="Times New Roman" w:hAnsi="Times New Roman" w:cs="Times New Roman"/>
          <w:sz w:val="24"/>
          <w:szCs w:val="24"/>
        </w:rPr>
        <w:t xml:space="preserve"> = .000010, and KMO test = .92. The fit indices support a two-factor solution, </w:t>
      </w:r>
      <w:r w:rsidRPr="00131615">
        <w:rPr>
          <w:rFonts w:ascii="Times New Roman" w:hAnsi="Times New Roman" w:cs="Times New Roman"/>
          <w:i/>
          <w:iCs/>
          <w:sz w:val="24"/>
          <w:szCs w:val="24"/>
        </w:rPr>
        <w:t>χ</w:t>
      </w:r>
      <w:r w:rsidRPr="00131615">
        <w:rPr>
          <w:rFonts w:ascii="Times New Roman" w:hAnsi="Times New Roman" w:cs="Times New Roman"/>
          <w:i/>
          <w:iCs/>
          <w:sz w:val="24"/>
          <w:szCs w:val="24"/>
          <w:vertAlign w:val="superscript"/>
        </w:rPr>
        <w:t>2</w:t>
      </w:r>
      <w:r w:rsidRPr="00131615">
        <w:rPr>
          <w:rFonts w:ascii="Times New Roman" w:hAnsi="Times New Roman" w:cs="Times New Roman"/>
          <w:sz w:val="24"/>
          <w:szCs w:val="24"/>
        </w:rPr>
        <w:t xml:space="preserve">(187,229) = 242.22, </w:t>
      </w:r>
      <w:r w:rsidRPr="00131615">
        <w:rPr>
          <w:rFonts w:ascii="Times New Roman" w:hAnsi="Times New Roman" w:cs="Times New Roman"/>
          <w:i/>
          <w:iCs/>
          <w:sz w:val="24"/>
          <w:szCs w:val="24"/>
        </w:rPr>
        <w:t>p</w:t>
      </w:r>
      <w:r w:rsidRPr="00131615">
        <w:rPr>
          <w:rFonts w:ascii="Times New Roman" w:hAnsi="Times New Roman" w:cs="Times New Roman"/>
          <w:sz w:val="24"/>
          <w:szCs w:val="24"/>
        </w:rPr>
        <w:t xml:space="preserve"> = .2619; </w:t>
      </w:r>
      <w:r w:rsidRPr="00131615">
        <w:rPr>
          <w:rFonts w:ascii="Times New Roman" w:hAnsi="Times New Roman" w:cs="Times New Roman"/>
          <w:i/>
          <w:sz w:val="24"/>
          <w:szCs w:val="24"/>
        </w:rPr>
        <w:t>TLI-NNFI</w:t>
      </w:r>
      <w:r w:rsidR="00575DA8" w:rsidRPr="00131615">
        <w:rPr>
          <w:rFonts w:ascii="Times New Roman" w:hAnsi="Times New Roman" w:cs="Times New Roman"/>
          <w:sz w:val="24"/>
          <w:szCs w:val="24"/>
        </w:rPr>
        <w:t xml:space="preserve"> = 0.99</w:t>
      </w:r>
      <w:r w:rsidRPr="00131615">
        <w:rPr>
          <w:rFonts w:ascii="Times New Roman" w:hAnsi="Times New Roman" w:cs="Times New Roman"/>
          <w:sz w:val="24"/>
          <w:szCs w:val="24"/>
        </w:rPr>
        <w:t xml:space="preserve">; </w:t>
      </w:r>
      <w:r w:rsidRPr="00131615">
        <w:rPr>
          <w:rFonts w:ascii="Times New Roman" w:hAnsi="Times New Roman" w:cs="Times New Roman"/>
          <w:i/>
          <w:sz w:val="24"/>
          <w:szCs w:val="24"/>
        </w:rPr>
        <w:t>CFI</w:t>
      </w:r>
      <w:r w:rsidR="0044687E" w:rsidRPr="00131615">
        <w:rPr>
          <w:rFonts w:ascii="Times New Roman" w:hAnsi="Times New Roman" w:cs="Times New Roman"/>
          <w:sz w:val="24"/>
          <w:szCs w:val="24"/>
        </w:rPr>
        <w:t xml:space="preserve"> = 0</w:t>
      </w:r>
      <w:r w:rsidR="00575DA8" w:rsidRPr="00131615">
        <w:rPr>
          <w:rFonts w:ascii="Times New Roman" w:hAnsi="Times New Roman" w:cs="Times New Roman"/>
          <w:sz w:val="24"/>
          <w:szCs w:val="24"/>
        </w:rPr>
        <w:t>.99</w:t>
      </w:r>
      <w:r w:rsidRPr="00131615">
        <w:rPr>
          <w:rFonts w:ascii="Times New Roman" w:hAnsi="Times New Roman" w:cs="Times New Roman"/>
          <w:sz w:val="24"/>
          <w:szCs w:val="24"/>
        </w:rPr>
        <w:t xml:space="preserve">; </w:t>
      </w:r>
      <w:r w:rsidRPr="00131615">
        <w:rPr>
          <w:rFonts w:ascii="Times New Roman" w:hAnsi="Times New Roman" w:cs="Times New Roman"/>
          <w:i/>
          <w:sz w:val="24"/>
          <w:szCs w:val="24"/>
        </w:rPr>
        <w:t>GFI</w:t>
      </w:r>
      <w:r w:rsidR="00575DA8" w:rsidRPr="00131615">
        <w:rPr>
          <w:rFonts w:ascii="Times New Roman" w:hAnsi="Times New Roman" w:cs="Times New Roman"/>
          <w:sz w:val="24"/>
          <w:szCs w:val="24"/>
        </w:rPr>
        <w:t xml:space="preserve"> = 0.97</w:t>
      </w:r>
      <w:r w:rsidRPr="00131615">
        <w:rPr>
          <w:rFonts w:ascii="Times New Roman" w:hAnsi="Times New Roman" w:cs="Times New Roman"/>
          <w:sz w:val="24"/>
          <w:szCs w:val="24"/>
        </w:rPr>
        <w:t xml:space="preserve">; </w:t>
      </w:r>
      <w:r w:rsidRPr="00131615">
        <w:rPr>
          <w:rFonts w:ascii="Times New Roman" w:hAnsi="Times New Roman" w:cs="Times New Roman"/>
          <w:i/>
          <w:sz w:val="24"/>
          <w:szCs w:val="24"/>
        </w:rPr>
        <w:t>RMSR</w:t>
      </w:r>
      <w:r w:rsidRPr="00131615">
        <w:rPr>
          <w:rFonts w:ascii="Times New Roman" w:hAnsi="Times New Roman" w:cs="Times New Roman"/>
          <w:sz w:val="24"/>
          <w:szCs w:val="24"/>
        </w:rPr>
        <w:t xml:space="preserve"> = .07, the expected mean </w:t>
      </w:r>
      <w:r w:rsidRPr="00131615">
        <w:rPr>
          <w:rFonts w:ascii="Times New Roman" w:hAnsi="Times New Roman" w:cs="Times New Roman"/>
          <w:i/>
          <w:sz w:val="24"/>
          <w:szCs w:val="24"/>
        </w:rPr>
        <w:t>RMSR</w:t>
      </w:r>
      <w:r w:rsidRPr="00131615">
        <w:rPr>
          <w:rFonts w:ascii="Times New Roman" w:hAnsi="Times New Roman" w:cs="Times New Roman"/>
          <w:sz w:val="24"/>
          <w:szCs w:val="24"/>
        </w:rPr>
        <w:t xml:space="preserve"> for an acceptable model being .0811 (Kelley’s criterion). The alpha coefficient for the whole scale was .9</w:t>
      </w:r>
      <w:r w:rsidR="00295AF9" w:rsidRPr="00131615">
        <w:rPr>
          <w:rFonts w:ascii="Times New Roman" w:hAnsi="Times New Roman" w:cs="Times New Roman"/>
          <w:sz w:val="24"/>
          <w:szCs w:val="24"/>
        </w:rPr>
        <w:t>2</w:t>
      </w:r>
      <w:r w:rsidRPr="00131615">
        <w:rPr>
          <w:rFonts w:ascii="Times New Roman" w:hAnsi="Times New Roman" w:cs="Times New Roman"/>
          <w:sz w:val="24"/>
          <w:szCs w:val="24"/>
        </w:rPr>
        <w:t xml:space="preserve"> and the</w:t>
      </w:r>
      <w:r w:rsidR="0080074C" w:rsidRPr="00131615">
        <w:rPr>
          <w:rFonts w:ascii="Times New Roman" w:hAnsi="Times New Roman" w:cs="Times New Roman"/>
          <w:sz w:val="24"/>
          <w:szCs w:val="24"/>
        </w:rPr>
        <w:t xml:space="preserve"> two</w:t>
      </w:r>
      <w:r w:rsidR="00DA7BB8" w:rsidRPr="00131615">
        <w:rPr>
          <w:rFonts w:ascii="Times New Roman" w:hAnsi="Times New Roman" w:cs="Times New Roman"/>
          <w:sz w:val="24"/>
          <w:szCs w:val="24"/>
        </w:rPr>
        <w:t>-</w:t>
      </w:r>
      <w:r w:rsidR="0080074C" w:rsidRPr="00131615">
        <w:rPr>
          <w:rFonts w:ascii="Times New Roman" w:hAnsi="Times New Roman" w:cs="Times New Roman"/>
          <w:sz w:val="24"/>
          <w:szCs w:val="24"/>
        </w:rPr>
        <w:t xml:space="preserve"> factor</w:t>
      </w:r>
      <w:r w:rsidR="00C36B35" w:rsidRPr="00131615">
        <w:rPr>
          <w:rFonts w:ascii="Times New Roman" w:hAnsi="Times New Roman" w:cs="Times New Roman"/>
          <w:sz w:val="24"/>
          <w:szCs w:val="24"/>
        </w:rPr>
        <w:t xml:space="preserve"> </w:t>
      </w:r>
      <w:r w:rsidR="00295AF9" w:rsidRPr="00131615">
        <w:rPr>
          <w:rFonts w:ascii="Times New Roman" w:hAnsi="Times New Roman" w:cs="Times New Roman"/>
          <w:sz w:val="24"/>
          <w:szCs w:val="24"/>
        </w:rPr>
        <w:t>structure</w:t>
      </w:r>
      <w:r w:rsidRPr="00131615">
        <w:rPr>
          <w:rFonts w:ascii="Times New Roman" w:hAnsi="Times New Roman" w:cs="Times New Roman"/>
          <w:sz w:val="24"/>
          <w:szCs w:val="24"/>
        </w:rPr>
        <w:t xml:space="preserve"> explained </w:t>
      </w:r>
      <w:r w:rsidR="00295AF9" w:rsidRPr="00131615">
        <w:rPr>
          <w:rFonts w:ascii="Times New Roman" w:hAnsi="Times New Roman" w:cs="Times New Roman"/>
          <w:sz w:val="24"/>
          <w:szCs w:val="24"/>
        </w:rPr>
        <w:t>45% of variance</w:t>
      </w:r>
      <w:r w:rsidRPr="00131615">
        <w:rPr>
          <w:rFonts w:ascii="Times New Roman" w:hAnsi="Times New Roman" w:cs="Times New Roman"/>
          <w:sz w:val="24"/>
          <w:szCs w:val="24"/>
        </w:rPr>
        <w:t>. We also examined a six</w:t>
      </w:r>
      <w:r w:rsidR="00C11FD0" w:rsidRPr="00131615">
        <w:rPr>
          <w:rFonts w:ascii="Times New Roman" w:hAnsi="Times New Roman" w:cs="Times New Roman"/>
          <w:sz w:val="24"/>
          <w:szCs w:val="24"/>
        </w:rPr>
        <w:t>-</w:t>
      </w:r>
      <w:r w:rsidRPr="00131615">
        <w:rPr>
          <w:rFonts w:ascii="Times New Roman" w:hAnsi="Times New Roman" w:cs="Times New Roman"/>
          <w:sz w:val="24"/>
          <w:szCs w:val="24"/>
        </w:rPr>
        <w:t xml:space="preserve">factor model, </w:t>
      </w:r>
      <w:r w:rsidRPr="00131615">
        <w:rPr>
          <w:rFonts w:ascii="Times New Roman" w:hAnsi="Times New Roman" w:cs="Times New Roman"/>
          <w:i/>
          <w:iCs/>
          <w:sz w:val="24"/>
          <w:szCs w:val="24"/>
        </w:rPr>
        <w:t>χ</w:t>
      </w:r>
      <w:r w:rsidRPr="00131615">
        <w:rPr>
          <w:rFonts w:ascii="Times New Roman" w:hAnsi="Times New Roman" w:cs="Times New Roman"/>
          <w:i/>
          <w:iCs/>
          <w:sz w:val="24"/>
          <w:szCs w:val="24"/>
          <w:vertAlign w:val="superscript"/>
        </w:rPr>
        <w:t>2</w:t>
      </w:r>
      <w:r w:rsidRPr="00131615">
        <w:rPr>
          <w:rFonts w:ascii="Times New Roman" w:hAnsi="Times New Roman" w:cs="Times New Roman"/>
          <w:sz w:val="24"/>
          <w:szCs w:val="24"/>
        </w:rPr>
        <w:t xml:space="preserve">(175,147) = 32.53, </w:t>
      </w:r>
      <w:r w:rsidRPr="00131615">
        <w:rPr>
          <w:rFonts w:ascii="Times New Roman" w:hAnsi="Times New Roman" w:cs="Times New Roman"/>
          <w:i/>
          <w:iCs/>
          <w:sz w:val="24"/>
          <w:szCs w:val="24"/>
        </w:rPr>
        <w:t>p</w:t>
      </w:r>
      <w:r w:rsidRPr="00131615">
        <w:rPr>
          <w:rFonts w:ascii="Times New Roman" w:hAnsi="Times New Roman" w:cs="Times New Roman"/>
          <w:sz w:val="24"/>
          <w:szCs w:val="24"/>
        </w:rPr>
        <w:t xml:space="preserve"> = .999; </w:t>
      </w:r>
      <w:r w:rsidRPr="00131615">
        <w:rPr>
          <w:rFonts w:ascii="Times New Roman" w:hAnsi="Times New Roman" w:cs="Times New Roman"/>
          <w:i/>
          <w:sz w:val="24"/>
          <w:szCs w:val="24"/>
        </w:rPr>
        <w:t>TLI-NNFI</w:t>
      </w:r>
      <w:r w:rsidR="00183197" w:rsidRPr="00131615">
        <w:rPr>
          <w:rFonts w:ascii="Times New Roman" w:hAnsi="Times New Roman" w:cs="Times New Roman"/>
          <w:sz w:val="24"/>
          <w:szCs w:val="24"/>
        </w:rPr>
        <w:t xml:space="preserve"> = 1.04</w:t>
      </w:r>
      <w:r w:rsidRPr="00131615">
        <w:rPr>
          <w:rFonts w:ascii="Times New Roman" w:hAnsi="Times New Roman" w:cs="Times New Roman"/>
          <w:sz w:val="24"/>
          <w:szCs w:val="24"/>
        </w:rPr>
        <w:t xml:space="preserve">; </w:t>
      </w:r>
      <w:r w:rsidRPr="00131615">
        <w:rPr>
          <w:rFonts w:ascii="Times New Roman" w:hAnsi="Times New Roman" w:cs="Times New Roman"/>
          <w:i/>
          <w:sz w:val="24"/>
          <w:szCs w:val="24"/>
        </w:rPr>
        <w:t>CFI</w:t>
      </w:r>
      <w:r w:rsidRPr="00131615">
        <w:rPr>
          <w:rFonts w:ascii="Times New Roman" w:hAnsi="Times New Roman" w:cs="Times New Roman"/>
          <w:sz w:val="24"/>
          <w:szCs w:val="24"/>
        </w:rPr>
        <w:t xml:space="preserve"> = </w:t>
      </w:r>
      <w:r w:rsidR="00D77CFD" w:rsidRPr="00131615">
        <w:rPr>
          <w:rFonts w:ascii="Times New Roman" w:hAnsi="Times New Roman" w:cs="Times New Roman"/>
          <w:sz w:val="24"/>
          <w:szCs w:val="24"/>
        </w:rPr>
        <w:t>1.00</w:t>
      </w:r>
      <w:r w:rsidRPr="00131615">
        <w:rPr>
          <w:rFonts w:ascii="Times New Roman" w:hAnsi="Times New Roman" w:cs="Times New Roman"/>
          <w:sz w:val="24"/>
          <w:szCs w:val="24"/>
        </w:rPr>
        <w:t>;</w:t>
      </w:r>
      <w:r w:rsidR="006438FE" w:rsidRPr="00131615">
        <w:rPr>
          <w:rFonts w:ascii="Times New Roman" w:hAnsi="Times New Roman" w:cs="Times New Roman"/>
          <w:sz w:val="24"/>
          <w:szCs w:val="24"/>
        </w:rPr>
        <w:t xml:space="preserve"> </w:t>
      </w:r>
      <w:r w:rsidRPr="00131615">
        <w:rPr>
          <w:rFonts w:ascii="Times New Roman" w:hAnsi="Times New Roman" w:cs="Times New Roman"/>
          <w:i/>
          <w:sz w:val="24"/>
          <w:szCs w:val="24"/>
        </w:rPr>
        <w:t>GFI</w:t>
      </w:r>
      <w:r w:rsidR="00575DA8" w:rsidRPr="00131615">
        <w:rPr>
          <w:rFonts w:ascii="Times New Roman" w:hAnsi="Times New Roman" w:cs="Times New Roman"/>
          <w:sz w:val="24"/>
          <w:szCs w:val="24"/>
        </w:rPr>
        <w:t xml:space="preserve"> = 0.99</w:t>
      </w:r>
      <w:r w:rsidRPr="00131615">
        <w:rPr>
          <w:rFonts w:ascii="Times New Roman" w:hAnsi="Times New Roman" w:cs="Times New Roman"/>
          <w:sz w:val="24"/>
          <w:szCs w:val="24"/>
        </w:rPr>
        <w:t xml:space="preserve">; </w:t>
      </w:r>
      <w:r w:rsidRPr="00131615">
        <w:rPr>
          <w:rFonts w:ascii="Times New Roman" w:hAnsi="Times New Roman" w:cs="Times New Roman"/>
          <w:i/>
          <w:sz w:val="24"/>
          <w:szCs w:val="24"/>
        </w:rPr>
        <w:t>RMSR</w:t>
      </w:r>
      <w:r w:rsidR="00575DA8" w:rsidRPr="00131615">
        <w:rPr>
          <w:rFonts w:ascii="Times New Roman" w:hAnsi="Times New Roman" w:cs="Times New Roman"/>
          <w:sz w:val="24"/>
          <w:szCs w:val="24"/>
        </w:rPr>
        <w:t xml:space="preserve"> = .02</w:t>
      </w:r>
      <w:r w:rsidR="00416E4B" w:rsidRPr="00131615">
        <w:rPr>
          <w:rFonts w:ascii="Times New Roman" w:hAnsi="Times New Roman" w:cs="Times New Roman"/>
          <w:sz w:val="24"/>
          <w:szCs w:val="24"/>
        </w:rPr>
        <w:t xml:space="preserve">. </w:t>
      </w:r>
    </w:p>
    <w:p w14:paraId="3563A4FF" w14:textId="77777777" w:rsidR="008D24ED" w:rsidRPr="00131615" w:rsidRDefault="008E366B" w:rsidP="00932D23">
      <w:pPr>
        <w:pStyle w:val="BodyA"/>
        <w:spacing w:line="240" w:lineRule="auto"/>
        <w:ind w:firstLine="284"/>
        <w:jc w:val="both"/>
        <w:rPr>
          <w:rFonts w:ascii="Times New Roman" w:hAnsi="Times New Roman" w:cs="Times New Roman"/>
          <w:sz w:val="24"/>
          <w:szCs w:val="24"/>
        </w:rPr>
      </w:pPr>
      <w:r w:rsidRPr="00131615">
        <w:rPr>
          <w:rFonts w:ascii="Times New Roman" w:hAnsi="Times New Roman" w:cs="Times New Roman"/>
          <w:sz w:val="24"/>
          <w:szCs w:val="24"/>
        </w:rPr>
        <w:t>With respect to perceptions about mothers, the necessary parametric criteria were also met, Bartlett’s statistic = 1728.0 (</w:t>
      </w:r>
      <w:r w:rsidRPr="00131615">
        <w:rPr>
          <w:rFonts w:ascii="Times New Roman" w:hAnsi="Times New Roman" w:cs="Times New Roman"/>
          <w:i/>
          <w:iCs/>
          <w:sz w:val="24"/>
          <w:szCs w:val="24"/>
        </w:rPr>
        <w:t>df</w:t>
      </w:r>
      <w:r w:rsidRPr="00131615">
        <w:rPr>
          <w:rFonts w:ascii="Times New Roman" w:hAnsi="Times New Roman" w:cs="Times New Roman"/>
          <w:sz w:val="24"/>
          <w:szCs w:val="24"/>
        </w:rPr>
        <w:t xml:space="preserve"> =   276; </w:t>
      </w:r>
      <w:r w:rsidRPr="00131615">
        <w:rPr>
          <w:rFonts w:ascii="Times New Roman" w:hAnsi="Times New Roman" w:cs="Times New Roman"/>
          <w:i/>
          <w:iCs/>
          <w:sz w:val="24"/>
          <w:szCs w:val="24"/>
        </w:rPr>
        <w:t>p</w:t>
      </w:r>
      <w:r w:rsidRPr="00131615">
        <w:rPr>
          <w:rFonts w:ascii="Times New Roman" w:hAnsi="Times New Roman" w:cs="Times New Roman"/>
          <w:sz w:val="24"/>
          <w:szCs w:val="24"/>
        </w:rPr>
        <w:t xml:space="preserve"> = 0.000010), and </w:t>
      </w:r>
      <w:r w:rsidRPr="00131615">
        <w:rPr>
          <w:rFonts w:ascii="Times New Roman" w:hAnsi="Times New Roman" w:cs="Times New Roman"/>
          <w:i/>
          <w:sz w:val="24"/>
          <w:szCs w:val="24"/>
        </w:rPr>
        <w:t>KMO</w:t>
      </w:r>
      <w:r w:rsidRPr="00131615">
        <w:rPr>
          <w:rFonts w:ascii="Times New Roman" w:hAnsi="Times New Roman" w:cs="Times New Roman"/>
          <w:sz w:val="24"/>
          <w:szCs w:val="24"/>
        </w:rPr>
        <w:t xml:space="preserve"> test = .86. The </w:t>
      </w:r>
      <w:r w:rsidR="00F60F55" w:rsidRPr="00131615">
        <w:rPr>
          <w:rFonts w:ascii="Times New Roman" w:hAnsi="Times New Roman" w:cs="Times New Roman"/>
          <w:sz w:val="24"/>
          <w:szCs w:val="24"/>
        </w:rPr>
        <w:t>two</w:t>
      </w:r>
      <w:r w:rsidRPr="00131615">
        <w:rPr>
          <w:rFonts w:ascii="Times New Roman" w:hAnsi="Times New Roman" w:cs="Times New Roman"/>
          <w:sz w:val="24"/>
          <w:szCs w:val="24"/>
        </w:rPr>
        <w:t xml:space="preserve">-factor model (autonomous support vs controlling parenting) had excellent fit, </w:t>
      </w:r>
      <w:r w:rsidRPr="00131615">
        <w:rPr>
          <w:rFonts w:ascii="Times New Roman" w:hAnsi="Times New Roman" w:cs="Times New Roman"/>
          <w:i/>
          <w:iCs/>
          <w:sz w:val="24"/>
          <w:szCs w:val="24"/>
        </w:rPr>
        <w:t>χ</w:t>
      </w:r>
      <w:r w:rsidRPr="00131615">
        <w:rPr>
          <w:rFonts w:ascii="Times New Roman" w:hAnsi="Times New Roman" w:cs="Times New Roman"/>
          <w:i/>
          <w:iCs/>
          <w:sz w:val="24"/>
          <w:szCs w:val="24"/>
          <w:vertAlign w:val="superscript"/>
        </w:rPr>
        <w:t>2</w:t>
      </w:r>
      <w:r w:rsidRPr="00131615">
        <w:rPr>
          <w:rFonts w:ascii="Times New Roman" w:hAnsi="Times New Roman" w:cs="Times New Roman"/>
          <w:sz w:val="24"/>
          <w:szCs w:val="24"/>
        </w:rPr>
        <w:t xml:space="preserve"> (175, 229) = 279.96, </w:t>
      </w:r>
      <w:r w:rsidRPr="00131615">
        <w:rPr>
          <w:rFonts w:ascii="Times New Roman" w:hAnsi="Times New Roman" w:cs="Times New Roman"/>
          <w:i/>
          <w:iCs/>
          <w:sz w:val="24"/>
          <w:szCs w:val="24"/>
        </w:rPr>
        <w:t>p</w:t>
      </w:r>
      <w:r w:rsidRPr="00131615">
        <w:rPr>
          <w:rFonts w:ascii="Times New Roman" w:hAnsi="Times New Roman" w:cs="Times New Roman"/>
          <w:sz w:val="24"/>
          <w:szCs w:val="24"/>
        </w:rPr>
        <w:t xml:space="preserve"> = .012; </w:t>
      </w:r>
      <w:r w:rsidRPr="00131615">
        <w:rPr>
          <w:rFonts w:ascii="Times New Roman" w:hAnsi="Times New Roman" w:cs="Times New Roman"/>
          <w:i/>
          <w:sz w:val="24"/>
          <w:szCs w:val="24"/>
        </w:rPr>
        <w:t>TLI-NNFI</w:t>
      </w:r>
      <w:r w:rsidR="00D8678D" w:rsidRPr="00131615">
        <w:rPr>
          <w:rFonts w:ascii="Times New Roman" w:hAnsi="Times New Roman" w:cs="Times New Roman"/>
          <w:sz w:val="24"/>
          <w:szCs w:val="24"/>
        </w:rPr>
        <w:t xml:space="preserve"> = 0.98</w:t>
      </w:r>
      <w:r w:rsidRPr="00131615">
        <w:rPr>
          <w:rFonts w:ascii="Times New Roman" w:hAnsi="Times New Roman" w:cs="Times New Roman"/>
          <w:sz w:val="24"/>
          <w:szCs w:val="24"/>
        </w:rPr>
        <w:t xml:space="preserve">; </w:t>
      </w:r>
      <w:r w:rsidRPr="00131615">
        <w:rPr>
          <w:rFonts w:ascii="Times New Roman" w:hAnsi="Times New Roman" w:cs="Times New Roman"/>
          <w:i/>
          <w:sz w:val="24"/>
          <w:szCs w:val="24"/>
        </w:rPr>
        <w:t>CFI</w:t>
      </w:r>
      <w:r w:rsidR="00D8678D" w:rsidRPr="00131615">
        <w:rPr>
          <w:rFonts w:ascii="Times New Roman" w:hAnsi="Times New Roman" w:cs="Times New Roman"/>
          <w:sz w:val="24"/>
          <w:szCs w:val="24"/>
        </w:rPr>
        <w:t xml:space="preserve"> = 0.98</w:t>
      </w:r>
      <w:r w:rsidRPr="00131615">
        <w:rPr>
          <w:rFonts w:ascii="Times New Roman" w:hAnsi="Times New Roman" w:cs="Times New Roman"/>
          <w:sz w:val="24"/>
          <w:szCs w:val="24"/>
        </w:rPr>
        <w:t xml:space="preserve">; </w:t>
      </w:r>
      <w:r w:rsidRPr="00131615">
        <w:rPr>
          <w:rFonts w:ascii="Times New Roman" w:hAnsi="Times New Roman" w:cs="Times New Roman"/>
          <w:i/>
          <w:sz w:val="24"/>
          <w:szCs w:val="24"/>
        </w:rPr>
        <w:t>GFI</w:t>
      </w:r>
      <w:r w:rsidR="00D8678D" w:rsidRPr="00131615">
        <w:rPr>
          <w:rFonts w:ascii="Times New Roman" w:hAnsi="Times New Roman" w:cs="Times New Roman"/>
          <w:sz w:val="24"/>
          <w:szCs w:val="24"/>
        </w:rPr>
        <w:t xml:space="preserve"> = 0.95</w:t>
      </w:r>
      <w:r w:rsidRPr="00131615">
        <w:rPr>
          <w:rFonts w:ascii="Times New Roman" w:hAnsi="Times New Roman" w:cs="Times New Roman"/>
          <w:sz w:val="24"/>
          <w:szCs w:val="24"/>
        </w:rPr>
        <w:t xml:space="preserve">; </w:t>
      </w:r>
      <w:r w:rsidRPr="00131615">
        <w:rPr>
          <w:rFonts w:ascii="Times New Roman" w:hAnsi="Times New Roman" w:cs="Times New Roman"/>
          <w:i/>
          <w:sz w:val="24"/>
          <w:szCs w:val="24"/>
        </w:rPr>
        <w:t>RMSR</w:t>
      </w:r>
      <w:r w:rsidR="00D8678D" w:rsidRPr="00131615">
        <w:rPr>
          <w:rFonts w:ascii="Times New Roman" w:hAnsi="Times New Roman" w:cs="Times New Roman"/>
          <w:sz w:val="24"/>
          <w:szCs w:val="24"/>
        </w:rPr>
        <w:t xml:space="preserve"> = .08</w:t>
      </w:r>
      <w:r w:rsidRPr="00131615">
        <w:rPr>
          <w:rFonts w:ascii="Times New Roman" w:hAnsi="Times New Roman" w:cs="Times New Roman"/>
          <w:sz w:val="24"/>
          <w:szCs w:val="24"/>
        </w:rPr>
        <w:t xml:space="preserve">, the expected mean for </w:t>
      </w:r>
      <w:r w:rsidRPr="00131615">
        <w:rPr>
          <w:rFonts w:ascii="Times New Roman" w:hAnsi="Times New Roman" w:cs="Times New Roman"/>
          <w:i/>
          <w:sz w:val="24"/>
          <w:szCs w:val="24"/>
        </w:rPr>
        <w:t>RMSR</w:t>
      </w:r>
      <w:r w:rsidRPr="00131615">
        <w:rPr>
          <w:rFonts w:ascii="Times New Roman" w:hAnsi="Times New Roman" w:cs="Times New Roman"/>
          <w:sz w:val="24"/>
          <w:szCs w:val="24"/>
        </w:rPr>
        <w:t xml:space="preserve"> for an acceptable model being .0836 (Kelley’s criterion). The Alpha value was .</w:t>
      </w:r>
      <w:r w:rsidR="00295AF9" w:rsidRPr="00131615">
        <w:rPr>
          <w:rFonts w:ascii="Times New Roman" w:hAnsi="Times New Roman" w:cs="Times New Roman"/>
          <w:sz w:val="24"/>
          <w:szCs w:val="24"/>
        </w:rPr>
        <w:t>90 in the maternal scale, and the two predominant factors explaining of 43% of the variance</w:t>
      </w:r>
      <w:r w:rsidRPr="00131615">
        <w:rPr>
          <w:rFonts w:ascii="Times New Roman" w:hAnsi="Times New Roman" w:cs="Times New Roman"/>
          <w:sz w:val="24"/>
          <w:szCs w:val="24"/>
        </w:rPr>
        <w:t xml:space="preserve">. The six-factor model achieved a good fit, </w:t>
      </w:r>
      <w:r w:rsidRPr="00131615">
        <w:rPr>
          <w:rFonts w:ascii="Times New Roman" w:hAnsi="Times New Roman" w:cs="Times New Roman"/>
          <w:i/>
          <w:iCs/>
          <w:sz w:val="24"/>
          <w:szCs w:val="24"/>
        </w:rPr>
        <w:t>χ</w:t>
      </w:r>
      <w:r w:rsidRPr="00131615">
        <w:rPr>
          <w:rFonts w:ascii="Times New Roman" w:hAnsi="Times New Roman" w:cs="Times New Roman"/>
          <w:i/>
          <w:iCs/>
          <w:sz w:val="24"/>
          <w:szCs w:val="24"/>
          <w:vertAlign w:val="superscript"/>
        </w:rPr>
        <w:t>2</w:t>
      </w:r>
      <w:r w:rsidRPr="00131615">
        <w:rPr>
          <w:rFonts w:ascii="Times New Roman" w:hAnsi="Times New Roman" w:cs="Times New Roman"/>
          <w:sz w:val="24"/>
          <w:szCs w:val="24"/>
        </w:rPr>
        <w:t xml:space="preserve"> (175, 147) = 37.27, </w:t>
      </w:r>
      <w:r w:rsidRPr="00131615">
        <w:rPr>
          <w:rFonts w:ascii="Times New Roman" w:hAnsi="Times New Roman" w:cs="Times New Roman"/>
          <w:i/>
          <w:iCs/>
          <w:sz w:val="24"/>
          <w:szCs w:val="24"/>
        </w:rPr>
        <w:t>p</w:t>
      </w:r>
      <w:r w:rsidRPr="00131615">
        <w:rPr>
          <w:rFonts w:ascii="Times New Roman" w:hAnsi="Times New Roman" w:cs="Times New Roman"/>
          <w:sz w:val="24"/>
          <w:szCs w:val="24"/>
        </w:rPr>
        <w:t xml:space="preserve"> = .099; </w:t>
      </w:r>
      <w:r w:rsidRPr="00131615">
        <w:rPr>
          <w:rFonts w:ascii="Times New Roman" w:hAnsi="Times New Roman" w:cs="Times New Roman"/>
          <w:i/>
          <w:sz w:val="24"/>
          <w:szCs w:val="24"/>
        </w:rPr>
        <w:t>TLI-NNFI</w:t>
      </w:r>
      <w:r w:rsidR="00D8678D" w:rsidRPr="00131615">
        <w:rPr>
          <w:rFonts w:ascii="Times New Roman" w:hAnsi="Times New Roman" w:cs="Times New Roman"/>
          <w:sz w:val="24"/>
          <w:szCs w:val="24"/>
        </w:rPr>
        <w:t xml:space="preserve"> = 1.05</w:t>
      </w:r>
      <w:r w:rsidRPr="00131615">
        <w:rPr>
          <w:rFonts w:ascii="Times New Roman" w:hAnsi="Times New Roman" w:cs="Times New Roman"/>
          <w:sz w:val="24"/>
          <w:szCs w:val="24"/>
        </w:rPr>
        <w:t xml:space="preserve">; </w:t>
      </w:r>
      <w:r w:rsidRPr="00131615">
        <w:rPr>
          <w:rFonts w:ascii="Times New Roman" w:hAnsi="Times New Roman" w:cs="Times New Roman"/>
          <w:i/>
          <w:sz w:val="24"/>
          <w:szCs w:val="24"/>
        </w:rPr>
        <w:t>CFI</w:t>
      </w:r>
      <w:r w:rsidR="00D77CFD" w:rsidRPr="00131615">
        <w:rPr>
          <w:rFonts w:ascii="Times New Roman" w:hAnsi="Times New Roman" w:cs="Times New Roman"/>
          <w:sz w:val="24"/>
          <w:szCs w:val="24"/>
        </w:rPr>
        <w:t xml:space="preserve"> = 1.00</w:t>
      </w:r>
      <w:r w:rsidRPr="00131615">
        <w:rPr>
          <w:rFonts w:ascii="Times New Roman" w:hAnsi="Times New Roman" w:cs="Times New Roman"/>
          <w:sz w:val="24"/>
          <w:szCs w:val="24"/>
        </w:rPr>
        <w:t xml:space="preserve">; </w:t>
      </w:r>
      <w:r w:rsidRPr="00131615">
        <w:rPr>
          <w:rFonts w:ascii="Times New Roman" w:hAnsi="Times New Roman" w:cs="Times New Roman"/>
          <w:i/>
          <w:sz w:val="24"/>
          <w:szCs w:val="24"/>
        </w:rPr>
        <w:t>GFI</w:t>
      </w:r>
      <w:r w:rsidR="00183197" w:rsidRPr="00131615">
        <w:rPr>
          <w:rFonts w:ascii="Times New Roman" w:hAnsi="Times New Roman" w:cs="Times New Roman"/>
          <w:sz w:val="24"/>
          <w:szCs w:val="24"/>
        </w:rPr>
        <w:t xml:space="preserve"> = 0.99</w:t>
      </w:r>
      <w:r w:rsidRPr="00131615">
        <w:rPr>
          <w:rFonts w:ascii="Times New Roman" w:hAnsi="Times New Roman" w:cs="Times New Roman"/>
          <w:sz w:val="24"/>
          <w:szCs w:val="24"/>
        </w:rPr>
        <w:t xml:space="preserve">; </w:t>
      </w:r>
      <w:r w:rsidRPr="00131615">
        <w:rPr>
          <w:rFonts w:ascii="Times New Roman" w:hAnsi="Times New Roman" w:cs="Times New Roman"/>
          <w:i/>
          <w:sz w:val="24"/>
          <w:szCs w:val="24"/>
        </w:rPr>
        <w:t>RMSR</w:t>
      </w:r>
      <w:r w:rsidR="00D8678D" w:rsidRPr="00131615">
        <w:rPr>
          <w:rFonts w:ascii="Times New Roman" w:hAnsi="Times New Roman" w:cs="Times New Roman"/>
          <w:sz w:val="24"/>
          <w:szCs w:val="24"/>
        </w:rPr>
        <w:t xml:space="preserve"> = .03</w:t>
      </w:r>
      <w:r w:rsidRPr="00131615">
        <w:rPr>
          <w:rFonts w:ascii="Times New Roman" w:hAnsi="Times New Roman" w:cs="Times New Roman"/>
          <w:sz w:val="24"/>
          <w:szCs w:val="24"/>
        </w:rPr>
        <w:t xml:space="preserve">. </w:t>
      </w:r>
    </w:p>
    <w:p w14:paraId="4ABD9304" w14:textId="77777777" w:rsidR="006B371C" w:rsidRPr="00131615" w:rsidRDefault="00A01C88" w:rsidP="00932D23">
      <w:pPr>
        <w:pStyle w:val="BodyA"/>
        <w:spacing w:line="240" w:lineRule="auto"/>
        <w:ind w:firstLine="284"/>
        <w:jc w:val="both"/>
        <w:rPr>
          <w:rFonts w:ascii="Times New Roman" w:eastAsia="Times New Roman" w:hAnsi="Times New Roman" w:cs="Times New Roman"/>
          <w:sz w:val="24"/>
          <w:szCs w:val="24"/>
        </w:rPr>
      </w:pPr>
      <w:r w:rsidRPr="00131615">
        <w:rPr>
          <w:rFonts w:ascii="Times New Roman" w:hAnsi="Times New Roman" w:cs="Times New Roman"/>
          <w:sz w:val="24"/>
          <w:szCs w:val="24"/>
        </w:rPr>
        <w:t xml:space="preserve">Overall, </w:t>
      </w:r>
      <w:r w:rsidR="008E366B" w:rsidRPr="00131615">
        <w:rPr>
          <w:rFonts w:ascii="Times New Roman" w:hAnsi="Times New Roman" w:cs="Times New Roman"/>
          <w:sz w:val="24"/>
          <w:szCs w:val="24"/>
        </w:rPr>
        <w:t>CFA allowed the confirmation of the factor structure model</w:t>
      </w:r>
      <w:r w:rsidRPr="00131615">
        <w:rPr>
          <w:rFonts w:ascii="Times New Roman" w:hAnsi="Times New Roman" w:cs="Times New Roman"/>
          <w:sz w:val="24"/>
          <w:szCs w:val="24"/>
        </w:rPr>
        <w:t xml:space="preserve"> for six-factor model.</w:t>
      </w:r>
      <w:r w:rsidR="008E366B" w:rsidRPr="00131615">
        <w:rPr>
          <w:rFonts w:ascii="Times New Roman" w:hAnsi="Times New Roman" w:cs="Times New Roman"/>
          <w:sz w:val="24"/>
          <w:szCs w:val="24"/>
        </w:rPr>
        <w:t xml:space="preserve"> In the paternal version the CFA for the two-factor model, with the second subsample (</w:t>
      </w:r>
      <w:r w:rsidR="008E366B" w:rsidRPr="00131615">
        <w:rPr>
          <w:rFonts w:ascii="Times New Roman" w:hAnsi="Times New Roman" w:cs="Times New Roman"/>
          <w:i/>
          <w:sz w:val="24"/>
          <w:szCs w:val="24"/>
        </w:rPr>
        <w:t>n</w:t>
      </w:r>
      <w:r w:rsidR="008E366B" w:rsidRPr="00131615">
        <w:rPr>
          <w:rFonts w:ascii="Times New Roman" w:hAnsi="Times New Roman" w:cs="Times New Roman"/>
          <w:sz w:val="24"/>
          <w:szCs w:val="24"/>
        </w:rPr>
        <w:t xml:space="preserve"> = 139), had the following indexes of fit, </w:t>
      </w:r>
      <w:r w:rsidR="008E366B" w:rsidRPr="00131615">
        <w:rPr>
          <w:rFonts w:ascii="Times New Roman" w:hAnsi="Times New Roman" w:cs="Times New Roman"/>
          <w:i/>
          <w:sz w:val="24"/>
          <w:szCs w:val="24"/>
        </w:rPr>
        <w:t>TLI</w:t>
      </w:r>
      <w:r w:rsidR="008E366B" w:rsidRPr="00131615">
        <w:rPr>
          <w:rFonts w:ascii="Times New Roman" w:hAnsi="Times New Roman" w:cs="Times New Roman"/>
          <w:sz w:val="24"/>
          <w:szCs w:val="24"/>
        </w:rPr>
        <w:t xml:space="preserve"> = .</w:t>
      </w:r>
      <w:r w:rsidR="005249EE" w:rsidRPr="00131615">
        <w:rPr>
          <w:rFonts w:ascii="Times New Roman" w:hAnsi="Times New Roman" w:cs="Times New Roman"/>
          <w:sz w:val="24"/>
          <w:szCs w:val="24"/>
        </w:rPr>
        <w:t>88</w:t>
      </w:r>
      <w:r w:rsidR="008E366B" w:rsidRPr="00131615">
        <w:rPr>
          <w:rFonts w:ascii="Times New Roman" w:hAnsi="Times New Roman" w:cs="Times New Roman"/>
          <w:sz w:val="24"/>
          <w:szCs w:val="24"/>
        </w:rPr>
        <w:t xml:space="preserve">, </w:t>
      </w:r>
      <w:r w:rsidR="008E366B" w:rsidRPr="00131615">
        <w:rPr>
          <w:rFonts w:ascii="Times New Roman" w:hAnsi="Times New Roman" w:cs="Times New Roman"/>
          <w:i/>
          <w:sz w:val="24"/>
          <w:szCs w:val="24"/>
        </w:rPr>
        <w:t>CFI</w:t>
      </w:r>
      <w:r w:rsidR="008E366B" w:rsidRPr="00131615">
        <w:rPr>
          <w:rFonts w:ascii="Times New Roman" w:hAnsi="Times New Roman" w:cs="Times New Roman"/>
          <w:sz w:val="24"/>
          <w:szCs w:val="24"/>
        </w:rPr>
        <w:t xml:space="preserve"> = .</w:t>
      </w:r>
      <w:r w:rsidR="005249EE" w:rsidRPr="00131615">
        <w:rPr>
          <w:rFonts w:ascii="Times New Roman" w:hAnsi="Times New Roman" w:cs="Times New Roman"/>
          <w:sz w:val="24"/>
          <w:szCs w:val="24"/>
        </w:rPr>
        <w:t>90</w:t>
      </w:r>
      <w:r w:rsidR="008E366B" w:rsidRPr="00131615">
        <w:rPr>
          <w:rFonts w:ascii="Times New Roman" w:hAnsi="Times New Roman" w:cs="Times New Roman"/>
          <w:sz w:val="24"/>
          <w:szCs w:val="24"/>
        </w:rPr>
        <w:t xml:space="preserve">, </w:t>
      </w:r>
      <w:r w:rsidR="008E366B" w:rsidRPr="00131615">
        <w:rPr>
          <w:rFonts w:ascii="Times New Roman" w:hAnsi="Times New Roman" w:cs="Times New Roman"/>
          <w:i/>
          <w:sz w:val="24"/>
          <w:szCs w:val="24"/>
        </w:rPr>
        <w:t>RMSEA</w:t>
      </w:r>
      <w:r w:rsidR="005249EE" w:rsidRPr="00131615">
        <w:rPr>
          <w:rFonts w:ascii="Times New Roman" w:hAnsi="Times New Roman" w:cs="Times New Roman"/>
          <w:sz w:val="24"/>
          <w:szCs w:val="24"/>
        </w:rPr>
        <w:t xml:space="preserve"> = .07, SRMR = .07</w:t>
      </w:r>
      <w:r w:rsidR="008E366B" w:rsidRPr="00131615">
        <w:rPr>
          <w:rFonts w:ascii="Times New Roman" w:hAnsi="Times New Roman" w:cs="Times New Roman"/>
          <w:sz w:val="24"/>
          <w:szCs w:val="24"/>
        </w:rPr>
        <w:t xml:space="preserve">. The six-factor model fit was: </w:t>
      </w:r>
      <w:r w:rsidR="008E366B" w:rsidRPr="00131615">
        <w:rPr>
          <w:rFonts w:ascii="Times New Roman" w:hAnsi="Times New Roman" w:cs="Times New Roman"/>
          <w:i/>
          <w:sz w:val="24"/>
          <w:szCs w:val="24"/>
        </w:rPr>
        <w:t>TLI</w:t>
      </w:r>
      <w:r w:rsidR="008E366B" w:rsidRPr="00131615">
        <w:rPr>
          <w:rFonts w:ascii="Times New Roman" w:hAnsi="Times New Roman" w:cs="Times New Roman"/>
          <w:sz w:val="24"/>
          <w:szCs w:val="24"/>
        </w:rPr>
        <w:t xml:space="preserve"> = .79, </w:t>
      </w:r>
      <w:r w:rsidR="008E366B" w:rsidRPr="00131615">
        <w:rPr>
          <w:rFonts w:ascii="Times New Roman" w:hAnsi="Times New Roman" w:cs="Times New Roman"/>
          <w:i/>
          <w:sz w:val="24"/>
          <w:szCs w:val="24"/>
        </w:rPr>
        <w:t>CFI</w:t>
      </w:r>
      <w:r w:rsidR="008E366B" w:rsidRPr="00131615">
        <w:rPr>
          <w:rFonts w:ascii="Times New Roman" w:hAnsi="Times New Roman" w:cs="Times New Roman"/>
          <w:sz w:val="24"/>
          <w:szCs w:val="24"/>
        </w:rPr>
        <w:t xml:space="preserve"> = .82, </w:t>
      </w:r>
      <w:r w:rsidR="008E366B" w:rsidRPr="00131615">
        <w:rPr>
          <w:rFonts w:ascii="Times New Roman" w:hAnsi="Times New Roman" w:cs="Times New Roman"/>
          <w:i/>
          <w:sz w:val="24"/>
          <w:szCs w:val="24"/>
        </w:rPr>
        <w:t>RMSEA</w:t>
      </w:r>
      <w:r w:rsidR="008E366B" w:rsidRPr="00131615">
        <w:rPr>
          <w:rFonts w:ascii="Times New Roman" w:hAnsi="Times New Roman" w:cs="Times New Roman"/>
          <w:sz w:val="24"/>
          <w:szCs w:val="24"/>
        </w:rPr>
        <w:t xml:space="preserve"> = .09, </w:t>
      </w:r>
      <w:r w:rsidR="008E366B" w:rsidRPr="00131615">
        <w:rPr>
          <w:rFonts w:ascii="Times New Roman" w:hAnsi="Times New Roman" w:cs="Times New Roman"/>
          <w:i/>
          <w:sz w:val="24"/>
          <w:szCs w:val="24"/>
        </w:rPr>
        <w:t>SRMR</w:t>
      </w:r>
      <w:r w:rsidR="008E366B" w:rsidRPr="00131615">
        <w:rPr>
          <w:rFonts w:ascii="Times New Roman" w:hAnsi="Times New Roman" w:cs="Times New Roman"/>
          <w:sz w:val="24"/>
          <w:szCs w:val="24"/>
        </w:rPr>
        <w:t xml:space="preserve"> = .07. </w:t>
      </w:r>
    </w:p>
    <w:p w14:paraId="65BDEC20" w14:textId="77777777" w:rsidR="006B371C" w:rsidRPr="00131615" w:rsidRDefault="008E366B" w:rsidP="00932D23">
      <w:pPr>
        <w:pStyle w:val="BodyA"/>
        <w:spacing w:after="0" w:line="240" w:lineRule="auto"/>
        <w:ind w:firstLine="284"/>
        <w:jc w:val="both"/>
        <w:rPr>
          <w:rFonts w:ascii="Times New Roman" w:hAnsi="Times New Roman" w:cs="Times New Roman"/>
          <w:sz w:val="24"/>
          <w:szCs w:val="24"/>
        </w:rPr>
      </w:pPr>
      <w:r w:rsidRPr="00131615">
        <w:rPr>
          <w:rFonts w:ascii="Times New Roman" w:hAnsi="Times New Roman" w:cs="Times New Roman"/>
          <w:sz w:val="24"/>
          <w:szCs w:val="24"/>
        </w:rPr>
        <w:t>The CFA for the maternal subsample (</w:t>
      </w:r>
      <w:r w:rsidRPr="00131615">
        <w:rPr>
          <w:rFonts w:ascii="Times New Roman" w:hAnsi="Times New Roman" w:cs="Times New Roman"/>
          <w:i/>
          <w:iCs/>
          <w:sz w:val="24"/>
          <w:szCs w:val="24"/>
        </w:rPr>
        <w:t>n</w:t>
      </w:r>
      <w:r w:rsidRPr="00131615">
        <w:rPr>
          <w:rFonts w:ascii="Times New Roman" w:hAnsi="Times New Roman" w:cs="Times New Roman"/>
          <w:sz w:val="24"/>
          <w:szCs w:val="24"/>
        </w:rPr>
        <w:t xml:space="preserve"> = 167) produced the following indices for the two-factor model, </w:t>
      </w:r>
      <w:r w:rsidRPr="00131615">
        <w:rPr>
          <w:rFonts w:ascii="Times New Roman" w:hAnsi="Times New Roman" w:cs="Times New Roman"/>
          <w:i/>
          <w:sz w:val="24"/>
          <w:szCs w:val="24"/>
        </w:rPr>
        <w:t>TLI</w:t>
      </w:r>
      <w:r w:rsidR="002E3F2A" w:rsidRPr="00131615">
        <w:rPr>
          <w:rFonts w:ascii="Times New Roman" w:hAnsi="Times New Roman" w:cs="Times New Roman"/>
          <w:sz w:val="24"/>
          <w:szCs w:val="24"/>
        </w:rPr>
        <w:t xml:space="preserve"> = .8</w:t>
      </w:r>
      <w:r w:rsidR="008644F2" w:rsidRPr="00131615">
        <w:rPr>
          <w:rFonts w:ascii="Times New Roman" w:hAnsi="Times New Roman" w:cs="Times New Roman"/>
          <w:sz w:val="24"/>
          <w:szCs w:val="24"/>
        </w:rPr>
        <w:t>6</w:t>
      </w:r>
      <w:r w:rsidRPr="00131615">
        <w:rPr>
          <w:rFonts w:ascii="Times New Roman" w:hAnsi="Times New Roman" w:cs="Times New Roman"/>
          <w:sz w:val="24"/>
          <w:szCs w:val="24"/>
        </w:rPr>
        <w:t xml:space="preserve">, </w:t>
      </w:r>
      <w:r w:rsidRPr="00131615">
        <w:rPr>
          <w:rFonts w:ascii="Times New Roman" w:hAnsi="Times New Roman" w:cs="Times New Roman"/>
          <w:i/>
          <w:sz w:val="24"/>
          <w:szCs w:val="24"/>
        </w:rPr>
        <w:t>CFI</w:t>
      </w:r>
      <w:r w:rsidRPr="00131615">
        <w:rPr>
          <w:rFonts w:ascii="Times New Roman" w:hAnsi="Times New Roman" w:cs="Times New Roman"/>
          <w:sz w:val="24"/>
          <w:szCs w:val="24"/>
        </w:rPr>
        <w:t xml:space="preserve"> = .</w:t>
      </w:r>
      <w:r w:rsidR="002E3F2A" w:rsidRPr="00131615">
        <w:rPr>
          <w:rFonts w:ascii="Times New Roman" w:hAnsi="Times New Roman" w:cs="Times New Roman"/>
          <w:sz w:val="24"/>
          <w:szCs w:val="24"/>
        </w:rPr>
        <w:t>8</w:t>
      </w:r>
      <w:r w:rsidR="008644F2" w:rsidRPr="00131615">
        <w:rPr>
          <w:rFonts w:ascii="Times New Roman" w:hAnsi="Times New Roman" w:cs="Times New Roman"/>
          <w:sz w:val="24"/>
          <w:szCs w:val="24"/>
        </w:rPr>
        <w:t>8</w:t>
      </w:r>
      <w:r w:rsidRPr="00131615">
        <w:rPr>
          <w:rFonts w:ascii="Times New Roman" w:hAnsi="Times New Roman" w:cs="Times New Roman"/>
          <w:sz w:val="24"/>
          <w:szCs w:val="24"/>
        </w:rPr>
        <w:t xml:space="preserve">, </w:t>
      </w:r>
      <w:r w:rsidRPr="00131615">
        <w:rPr>
          <w:rFonts w:ascii="Times New Roman" w:hAnsi="Times New Roman" w:cs="Times New Roman"/>
          <w:i/>
          <w:sz w:val="24"/>
          <w:szCs w:val="24"/>
        </w:rPr>
        <w:t>RMSEA</w:t>
      </w:r>
      <w:r w:rsidR="002E3F2A" w:rsidRPr="00131615">
        <w:rPr>
          <w:rFonts w:ascii="Times New Roman" w:hAnsi="Times New Roman" w:cs="Times New Roman"/>
          <w:sz w:val="24"/>
          <w:szCs w:val="24"/>
        </w:rPr>
        <w:t xml:space="preserve"> = .07</w:t>
      </w:r>
      <w:r w:rsidRPr="00131615">
        <w:rPr>
          <w:rFonts w:ascii="Times New Roman" w:hAnsi="Times New Roman" w:cs="Times New Roman"/>
          <w:sz w:val="24"/>
          <w:szCs w:val="24"/>
        </w:rPr>
        <w:t xml:space="preserve">, </w:t>
      </w:r>
      <w:r w:rsidRPr="00131615">
        <w:rPr>
          <w:rFonts w:ascii="Times New Roman" w:hAnsi="Times New Roman" w:cs="Times New Roman"/>
          <w:i/>
          <w:sz w:val="24"/>
          <w:szCs w:val="24"/>
        </w:rPr>
        <w:t>SRMR</w:t>
      </w:r>
      <w:r w:rsidR="002E3F2A" w:rsidRPr="00131615">
        <w:rPr>
          <w:rFonts w:ascii="Times New Roman" w:hAnsi="Times New Roman" w:cs="Times New Roman"/>
          <w:sz w:val="24"/>
          <w:szCs w:val="24"/>
        </w:rPr>
        <w:t xml:space="preserve"> = .07</w:t>
      </w:r>
      <w:r w:rsidRPr="00131615">
        <w:rPr>
          <w:rFonts w:ascii="Times New Roman" w:hAnsi="Times New Roman" w:cs="Times New Roman"/>
          <w:sz w:val="24"/>
          <w:szCs w:val="24"/>
        </w:rPr>
        <w:t xml:space="preserve">. For the six-factor model the indices were </w:t>
      </w:r>
      <w:r w:rsidRPr="00131615">
        <w:rPr>
          <w:rFonts w:ascii="Times New Roman" w:hAnsi="Times New Roman" w:cs="Times New Roman"/>
          <w:i/>
          <w:sz w:val="24"/>
          <w:szCs w:val="24"/>
        </w:rPr>
        <w:t>TLI</w:t>
      </w:r>
      <w:r w:rsidRPr="00131615">
        <w:rPr>
          <w:rFonts w:ascii="Times New Roman" w:hAnsi="Times New Roman" w:cs="Times New Roman"/>
          <w:sz w:val="24"/>
          <w:szCs w:val="24"/>
        </w:rPr>
        <w:t xml:space="preserve"> = .81, </w:t>
      </w:r>
      <w:r w:rsidRPr="00131615">
        <w:rPr>
          <w:rFonts w:ascii="Times New Roman" w:hAnsi="Times New Roman" w:cs="Times New Roman"/>
          <w:i/>
          <w:sz w:val="24"/>
          <w:szCs w:val="24"/>
        </w:rPr>
        <w:t>CFI</w:t>
      </w:r>
      <w:r w:rsidRPr="00131615">
        <w:rPr>
          <w:rFonts w:ascii="Times New Roman" w:hAnsi="Times New Roman" w:cs="Times New Roman"/>
          <w:sz w:val="24"/>
          <w:szCs w:val="24"/>
        </w:rPr>
        <w:t xml:space="preserve"> = .84, </w:t>
      </w:r>
      <w:r w:rsidRPr="00131615">
        <w:rPr>
          <w:rFonts w:ascii="Times New Roman" w:hAnsi="Times New Roman" w:cs="Times New Roman"/>
          <w:i/>
          <w:sz w:val="24"/>
          <w:szCs w:val="24"/>
        </w:rPr>
        <w:t>RMSEA</w:t>
      </w:r>
      <w:r w:rsidRPr="00131615">
        <w:rPr>
          <w:rFonts w:ascii="Times New Roman" w:hAnsi="Times New Roman" w:cs="Times New Roman"/>
          <w:sz w:val="24"/>
          <w:szCs w:val="24"/>
        </w:rPr>
        <w:t xml:space="preserve"> = .08, </w:t>
      </w:r>
      <w:r w:rsidRPr="00131615">
        <w:rPr>
          <w:rFonts w:ascii="Times New Roman" w:hAnsi="Times New Roman" w:cs="Times New Roman"/>
          <w:i/>
          <w:sz w:val="24"/>
          <w:szCs w:val="24"/>
        </w:rPr>
        <w:t>SRMR</w:t>
      </w:r>
      <w:r w:rsidRPr="00131615">
        <w:rPr>
          <w:rFonts w:ascii="Times New Roman" w:hAnsi="Times New Roman" w:cs="Times New Roman"/>
          <w:sz w:val="24"/>
          <w:szCs w:val="24"/>
        </w:rPr>
        <w:t xml:space="preserve"> = .07.</w:t>
      </w:r>
    </w:p>
    <w:p w14:paraId="42186223" w14:textId="77777777" w:rsidR="00C53F7F" w:rsidRPr="00131615" w:rsidRDefault="00C53F7F" w:rsidP="00932D23">
      <w:pPr>
        <w:rPr>
          <w:rFonts w:eastAsia="Calibri"/>
          <w:color w:val="000000"/>
          <w:u w:color="000000"/>
          <w:lang w:eastAsia="es-ES"/>
        </w:rPr>
      </w:pPr>
      <w:r w:rsidRPr="00131615">
        <w:t>Table 1</w:t>
      </w:r>
    </w:p>
    <w:p w14:paraId="3C79C2BD" w14:textId="77777777" w:rsidR="00C53F7F" w:rsidRPr="00131615" w:rsidRDefault="00C53F7F" w:rsidP="00932D23">
      <w:pPr>
        <w:pStyle w:val="BodyA"/>
        <w:spacing w:line="240" w:lineRule="auto"/>
        <w:rPr>
          <w:rFonts w:ascii="Times New Roman" w:eastAsia="Times New Roman" w:hAnsi="Times New Roman" w:cs="Times New Roman"/>
          <w:i/>
          <w:sz w:val="24"/>
          <w:szCs w:val="24"/>
        </w:rPr>
      </w:pPr>
      <w:r w:rsidRPr="00131615">
        <w:rPr>
          <w:rFonts w:ascii="Times New Roman" w:hAnsi="Times New Roman" w:cs="Times New Roman"/>
          <w:i/>
          <w:iCs/>
          <w:sz w:val="24"/>
          <w:szCs w:val="24"/>
        </w:rPr>
        <w:t xml:space="preserve">Factor loadings for Perceived Parental Autonomy Support Scale (P-PASS), reliability, </w:t>
      </w:r>
      <w:proofErr w:type="spellStart"/>
      <w:r w:rsidRPr="00131615">
        <w:rPr>
          <w:rFonts w:ascii="Times New Roman" w:hAnsi="Times New Roman" w:cs="Times New Roman"/>
          <w:i/>
          <w:iCs/>
          <w:sz w:val="24"/>
          <w:szCs w:val="24"/>
        </w:rPr>
        <w:t>Fathers’items</w:t>
      </w:r>
      <w:proofErr w:type="spellEnd"/>
      <w:r w:rsidRPr="00131615">
        <w:rPr>
          <w:rFonts w:ascii="Times New Roman" w:hAnsi="Times New Roman" w:cs="Times New Roman"/>
          <w:i/>
          <w:iCs/>
          <w:sz w:val="24"/>
          <w:szCs w:val="24"/>
        </w:rPr>
        <w:t xml:space="preserve"> / Mothers’ items</w:t>
      </w:r>
    </w:p>
    <w:tbl>
      <w:tblPr>
        <w:tblStyle w:val="TableNormal"/>
        <w:tblW w:w="10424" w:type="dxa"/>
        <w:jc w:val="center"/>
        <w:shd w:val="clear" w:color="auto" w:fill="CED7E7"/>
        <w:tblLayout w:type="fixed"/>
        <w:tblLook w:val="04A0" w:firstRow="1" w:lastRow="0" w:firstColumn="1" w:lastColumn="0" w:noHBand="0" w:noVBand="1"/>
      </w:tblPr>
      <w:tblGrid>
        <w:gridCol w:w="4649"/>
        <w:gridCol w:w="1276"/>
        <w:gridCol w:w="1144"/>
        <w:gridCol w:w="1124"/>
        <w:gridCol w:w="992"/>
        <w:gridCol w:w="1239"/>
      </w:tblGrid>
      <w:tr w:rsidR="00C53F7F" w:rsidRPr="00131615" w14:paraId="38454C30" w14:textId="77777777" w:rsidTr="00030D12">
        <w:trPr>
          <w:trHeight w:val="193"/>
          <w:jc w:val="center"/>
        </w:trPr>
        <w:tc>
          <w:tcPr>
            <w:tcW w:w="4649" w:type="dxa"/>
            <w:tcBorders>
              <w:top w:val="single" w:sz="4" w:space="0" w:color="auto"/>
              <w:bottom w:val="single" w:sz="4" w:space="0" w:color="auto"/>
            </w:tcBorders>
            <w:shd w:val="clear" w:color="auto" w:fill="auto"/>
            <w:tcMar>
              <w:top w:w="80" w:type="dxa"/>
              <w:left w:w="80" w:type="dxa"/>
              <w:bottom w:w="80" w:type="dxa"/>
              <w:right w:w="80" w:type="dxa"/>
            </w:tcMar>
            <w:vAlign w:val="center"/>
          </w:tcPr>
          <w:p w14:paraId="2630A753" w14:textId="77777777" w:rsidR="00C53F7F" w:rsidRPr="00131615" w:rsidRDefault="00C53F7F" w:rsidP="00932D23">
            <w:pPr>
              <w:pStyle w:val="BodyA"/>
              <w:spacing w:after="0" w:line="240" w:lineRule="auto"/>
              <w:rPr>
                <w:rFonts w:ascii="Times New Roman" w:hAnsi="Times New Roman" w:cs="Times New Roman"/>
                <w:sz w:val="24"/>
                <w:szCs w:val="24"/>
              </w:rPr>
            </w:pPr>
            <w:proofErr w:type="spellStart"/>
            <w:r w:rsidRPr="00131615">
              <w:rPr>
                <w:rFonts w:ascii="Times New Roman" w:hAnsi="Times New Roman" w:cs="Times New Roman"/>
                <w:sz w:val="24"/>
                <w:szCs w:val="24"/>
                <w:lang w:val="es-ES_tradnl"/>
              </w:rPr>
              <w:t>Items</w:t>
            </w:r>
            <w:proofErr w:type="spellEnd"/>
          </w:p>
        </w:tc>
        <w:tc>
          <w:tcPr>
            <w:tcW w:w="1276" w:type="dxa"/>
            <w:tcBorders>
              <w:top w:val="single" w:sz="4" w:space="0" w:color="auto"/>
              <w:bottom w:val="single" w:sz="4" w:space="0" w:color="auto"/>
            </w:tcBorders>
            <w:shd w:val="clear" w:color="auto" w:fill="auto"/>
            <w:tcMar>
              <w:top w:w="80" w:type="dxa"/>
              <w:left w:w="80" w:type="dxa"/>
              <w:bottom w:w="80" w:type="dxa"/>
              <w:right w:w="80" w:type="dxa"/>
            </w:tcMar>
            <w:vAlign w:val="center"/>
          </w:tcPr>
          <w:p w14:paraId="338FECC0" w14:textId="77777777" w:rsidR="00C53F7F" w:rsidRPr="00131615" w:rsidRDefault="00C53F7F" w:rsidP="00932D23">
            <w:pPr>
              <w:pStyle w:val="BodyA"/>
              <w:spacing w:after="0" w:line="240" w:lineRule="auto"/>
              <w:jc w:val="center"/>
              <w:rPr>
                <w:rFonts w:ascii="Times New Roman" w:hAnsi="Times New Roman" w:cs="Times New Roman"/>
                <w:sz w:val="24"/>
                <w:szCs w:val="24"/>
              </w:rPr>
            </w:pPr>
            <w:proofErr w:type="spellStart"/>
            <w:r w:rsidRPr="00131615">
              <w:rPr>
                <w:rFonts w:ascii="Times New Roman" w:hAnsi="Times New Roman" w:cs="Times New Roman"/>
                <w:sz w:val="24"/>
                <w:szCs w:val="24"/>
                <w:lang w:val="es-ES_tradnl"/>
              </w:rPr>
              <w:t>Loadings</w:t>
            </w:r>
            <w:proofErr w:type="spellEnd"/>
          </w:p>
        </w:tc>
        <w:tc>
          <w:tcPr>
            <w:tcW w:w="1144" w:type="dxa"/>
            <w:tcBorders>
              <w:top w:val="single" w:sz="4" w:space="0" w:color="auto"/>
              <w:bottom w:val="single" w:sz="4" w:space="0" w:color="auto"/>
            </w:tcBorders>
            <w:shd w:val="clear" w:color="auto" w:fill="auto"/>
            <w:tcMar>
              <w:top w:w="80" w:type="dxa"/>
              <w:left w:w="80" w:type="dxa"/>
              <w:bottom w:w="80" w:type="dxa"/>
              <w:right w:w="80" w:type="dxa"/>
            </w:tcMar>
            <w:vAlign w:val="center"/>
          </w:tcPr>
          <w:p w14:paraId="337A542C" w14:textId="77777777" w:rsidR="00C53F7F" w:rsidRPr="00131615" w:rsidRDefault="00C53F7F" w:rsidP="00932D23">
            <w:pPr>
              <w:pStyle w:val="BodyA"/>
              <w:spacing w:after="0" w:line="240" w:lineRule="auto"/>
              <w:jc w:val="center"/>
              <w:rPr>
                <w:rFonts w:ascii="Times New Roman" w:hAnsi="Times New Roman" w:cs="Times New Roman"/>
                <w:sz w:val="24"/>
                <w:szCs w:val="24"/>
              </w:rPr>
            </w:pPr>
            <w:r w:rsidRPr="00131615">
              <w:rPr>
                <w:rFonts w:ascii="Times New Roman" w:hAnsi="Times New Roman" w:cs="Times New Roman"/>
                <w:sz w:val="24"/>
                <w:szCs w:val="24"/>
                <w:lang w:val="es-ES_tradnl"/>
              </w:rPr>
              <w:t>Mean</w:t>
            </w:r>
          </w:p>
        </w:tc>
        <w:tc>
          <w:tcPr>
            <w:tcW w:w="1124" w:type="dxa"/>
            <w:tcBorders>
              <w:top w:val="single" w:sz="4" w:space="0" w:color="auto"/>
              <w:bottom w:val="single" w:sz="4" w:space="0" w:color="auto"/>
            </w:tcBorders>
            <w:shd w:val="clear" w:color="auto" w:fill="auto"/>
            <w:tcMar>
              <w:top w:w="80" w:type="dxa"/>
              <w:left w:w="80" w:type="dxa"/>
              <w:bottom w:w="80" w:type="dxa"/>
              <w:right w:w="80" w:type="dxa"/>
            </w:tcMar>
            <w:vAlign w:val="center"/>
          </w:tcPr>
          <w:p w14:paraId="76FBEE54" w14:textId="77777777" w:rsidR="00C53F7F" w:rsidRPr="00131615" w:rsidRDefault="00C53F7F" w:rsidP="00932D23">
            <w:pPr>
              <w:pStyle w:val="BodyA"/>
              <w:spacing w:after="0" w:line="240" w:lineRule="auto"/>
              <w:jc w:val="center"/>
              <w:rPr>
                <w:rFonts w:ascii="Times New Roman" w:hAnsi="Times New Roman" w:cs="Times New Roman"/>
                <w:sz w:val="24"/>
                <w:szCs w:val="24"/>
              </w:rPr>
            </w:pPr>
            <w:proofErr w:type="spellStart"/>
            <w:r w:rsidRPr="00131615">
              <w:rPr>
                <w:rFonts w:ascii="Times New Roman" w:hAnsi="Times New Roman" w:cs="Times New Roman"/>
                <w:sz w:val="24"/>
                <w:szCs w:val="24"/>
                <w:lang w:val="es-ES_tradnl"/>
              </w:rPr>
              <w:t>Variance</w:t>
            </w:r>
            <w:proofErr w:type="spellEnd"/>
          </w:p>
        </w:tc>
        <w:tc>
          <w:tcPr>
            <w:tcW w:w="992" w:type="dxa"/>
            <w:tcBorders>
              <w:top w:val="single" w:sz="4" w:space="0" w:color="auto"/>
              <w:bottom w:val="single" w:sz="4" w:space="0" w:color="auto"/>
            </w:tcBorders>
          </w:tcPr>
          <w:p w14:paraId="39F2FE42" w14:textId="77777777" w:rsidR="00C53F7F" w:rsidRPr="00131615" w:rsidRDefault="00C53F7F" w:rsidP="00932D23">
            <w:pPr>
              <w:pStyle w:val="BodyA"/>
              <w:spacing w:after="0" w:line="240" w:lineRule="auto"/>
              <w:jc w:val="center"/>
              <w:rPr>
                <w:rFonts w:ascii="Times New Roman" w:hAnsi="Times New Roman" w:cs="Times New Roman"/>
                <w:sz w:val="24"/>
                <w:szCs w:val="24"/>
                <w:lang w:val="es-ES_tradnl"/>
              </w:rPr>
            </w:pPr>
            <w:r w:rsidRPr="00131615">
              <w:rPr>
                <w:rFonts w:ascii="Times New Roman" w:hAnsi="Times New Roman" w:cs="Times New Roman"/>
                <w:sz w:val="24"/>
                <w:szCs w:val="24"/>
                <w:lang w:val="es-ES_tradnl"/>
              </w:rPr>
              <w:t xml:space="preserve">% </w:t>
            </w:r>
            <w:proofErr w:type="spellStart"/>
            <w:r w:rsidRPr="00131615">
              <w:rPr>
                <w:rFonts w:ascii="Times New Roman" w:hAnsi="Times New Roman" w:cs="Times New Roman"/>
                <w:sz w:val="24"/>
                <w:szCs w:val="24"/>
                <w:lang w:val="es-ES_tradnl"/>
              </w:rPr>
              <w:t>of</w:t>
            </w:r>
            <w:proofErr w:type="spellEnd"/>
            <w:r w:rsidRPr="00131615">
              <w:rPr>
                <w:rFonts w:ascii="Times New Roman" w:hAnsi="Times New Roman" w:cs="Times New Roman"/>
                <w:sz w:val="24"/>
                <w:szCs w:val="24"/>
                <w:lang w:val="es-ES_tradnl"/>
              </w:rPr>
              <w:t xml:space="preserve"> </w:t>
            </w:r>
            <w:proofErr w:type="spellStart"/>
            <w:r w:rsidRPr="00131615">
              <w:rPr>
                <w:rFonts w:ascii="Times New Roman" w:hAnsi="Times New Roman" w:cs="Times New Roman"/>
                <w:sz w:val="24"/>
                <w:szCs w:val="24"/>
                <w:lang w:val="es-ES_tradnl"/>
              </w:rPr>
              <w:t>Variance</w:t>
            </w:r>
            <w:proofErr w:type="spellEnd"/>
          </w:p>
        </w:tc>
        <w:tc>
          <w:tcPr>
            <w:tcW w:w="1239" w:type="dxa"/>
            <w:tcBorders>
              <w:top w:val="single" w:sz="4" w:space="0" w:color="auto"/>
              <w:bottom w:val="single" w:sz="4" w:space="0" w:color="auto"/>
            </w:tcBorders>
            <w:shd w:val="clear" w:color="auto" w:fill="auto"/>
            <w:tcMar>
              <w:top w:w="80" w:type="dxa"/>
              <w:left w:w="80" w:type="dxa"/>
              <w:bottom w:w="80" w:type="dxa"/>
              <w:right w:w="80" w:type="dxa"/>
            </w:tcMar>
            <w:vAlign w:val="center"/>
          </w:tcPr>
          <w:p w14:paraId="3A10F9A0" w14:textId="77777777" w:rsidR="00C53F7F" w:rsidRPr="00131615" w:rsidRDefault="00C53F7F" w:rsidP="00932D23">
            <w:pPr>
              <w:pStyle w:val="BodyA"/>
              <w:spacing w:after="0" w:line="240" w:lineRule="auto"/>
              <w:jc w:val="center"/>
              <w:rPr>
                <w:rFonts w:ascii="Times New Roman" w:hAnsi="Times New Roman" w:cs="Times New Roman"/>
                <w:sz w:val="24"/>
                <w:szCs w:val="24"/>
              </w:rPr>
            </w:pPr>
            <w:proofErr w:type="spellStart"/>
            <w:r w:rsidRPr="00131615">
              <w:rPr>
                <w:rFonts w:ascii="Times New Roman" w:hAnsi="Times New Roman" w:cs="Times New Roman"/>
                <w:sz w:val="24"/>
                <w:szCs w:val="24"/>
                <w:lang w:val="es-ES_tradnl"/>
              </w:rPr>
              <w:t>Reliability</w:t>
            </w:r>
            <w:proofErr w:type="spellEnd"/>
          </w:p>
        </w:tc>
      </w:tr>
      <w:tr w:rsidR="00C53F7F" w:rsidRPr="00131615" w14:paraId="0291BE91" w14:textId="77777777" w:rsidTr="00030D12">
        <w:trPr>
          <w:trHeight w:val="79"/>
          <w:jc w:val="center"/>
        </w:trPr>
        <w:tc>
          <w:tcPr>
            <w:tcW w:w="4649" w:type="dxa"/>
            <w:tcBorders>
              <w:top w:val="single" w:sz="4" w:space="0" w:color="auto"/>
            </w:tcBorders>
            <w:shd w:val="clear" w:color="auto" w:fill="auto"/>
            <w:tcMar>
              <w:top w:w="80" w:type="dxa"/>
              <w:left w:w="80" w:type="dxa"/>
              <w:bottom w:w="80" w:type="dxa"/>
              <w:right w:w="80" w:type="dxa"/>
            </w:tcMar>
          </w:tcPr>
          <w:p w14:paraId="558897D7"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b/>
                <w:bCs/>
                <w:sz w:val="24"/>
                <w:szCs w:val="24"/>
              </w:rPr>
              <w:t>Autonomy- Support</w:t>
            </w:r>
          </w:p>
        </w:tc>
        <w:tc>
          <w:tcPr>
            <w:tcW w:w="1276" w:type="dxa"/>
            <w:tcBorders>
              <w:top w:val="single" w:sz="4" w:space="0" w:color="auto"/>
            </w:tcBorders>
            <w:shd w:val="clear" w:color="auto" w:fill="auto"/>
            <w:tcMar>
              <w:top w:w="80" w:type="dxa"/>
              <w:left w:w="80" w:type="dxa"/>
              <w:bottom w:w="80" w:type="dxa"/>
              <w:right w:w="80" w:type="dxa"/>
            </w:tcMar>
            <w:vAlign w:val="center"/>
          </w:tcPr>
          <w:p w14:paraId="7435FB1A" w14:textId="77777777" w:rsidR="00C53F7F" w:rsidRPr="00131615" w:rsidRDefault="00C53F7F" w:rsidP="00932D23">
            <w:pPr>
              <w:jc w:val="center"/>
            </w:pPr>
          </w:p>
        </w:tc>
        <w:tc>
          <w:tcPr>
            <w:tcW w:w="1144" w:type="dxa"/>
            <w:tcBorders>
              <w:top w:val="single" w:sz="4" w:space="0" w:color="auto"/>
            </w:tcBorders>
            <w:shd w:val="clear" w:color="auto" w:fill="auto"/>
            <w:tcMar>
              <w:top w:w="80" w:type="dxa"/>
              <w:left w:w="80" w:type="dxa"/>
              <w:bottom w:w="80" w:type="dxa"/>
              <w:right w:w="80" w:type="dxa"/>
            </w:tcMar>
            <w:vAlign w:val="center"/>
          </w:tcPr>
          <w:p w14:paraId="55EF1924" w14:textId="77777777" w:rsidR="00C53F7F" w:rsidRPr="00131615" w:rsidRDefault="00C53F7F" w:rsidP="00932D23">
            <w:pPr>
              <w:jc w:val="center"/>
            </w:pPr>
          </w:p>
        </w:tc>
        <w:tc>
          <w:tcPr>
            <w:tcW w:w="1124" w:type="dxa"/>
            <w:tcBorders>
              <w:top w:val="single" w:sz="4" w:space="0" w:color="auto"/>
            </w:tcBorders>
            <w:shd w:val="clear" w:color="auto" w:fill="auto"/>
            <w:tcMar>
              <w:top w:w="80" w:type="dxa"/>
              <w:left w:w="80" w:type="dxa"/>
              <w:bottom w:w="80" w:type="dxa"/>
              <w:right w:w="80" w:type="dxa"/>
            </w:tcMar>
            <w:vAlign w:val="center"/>
          </w:tcPr>
          <w:p w14:paraId="50A46E4B" w14:textId="77777777" w:rsidR="00C53F7F" w:rsidRPr="00131615" w:rsidRDefault="00C53F7F" w:rsidP="00932D23">
            <w:pPr>
              <w:jc w:val="center"/>
            </w:pPr>
          </w:p>
        </w:tc>
        <w:tc>
          <w:tcPr>
            <w:tcW w:w="992" w:type="dxa"/>
            <w:tcBorders>
              <w:top w:val="single" w:sz="4" w:space="0" w:color="auto"/>
            </w:tcBorders>
          </w:tcPr>
          <w:p w14:paraId="4F280285" w14:textId="77777777" w:rsidR="00C53F7F" w:rsidRPr="00131615" w:rsidRDefault="00C53F7F" w:rsidP="00932D23">
            <w:pPr>
              <w:pStyle w:val="BodyA"/>
              <w:spacing w:after="0" w:line="240" w:lineRule="auto"/>
              <w:jc w:val="center"/>
              <w:rPr>
                <w:rFonts w:ascii="Times New Roman" w:hAnsi="Times New Roman" w:cs="Times New Roman"/>
                <w:sz w:val="24"/>
                <w:szCs w:val="24"/>
              </w:rPr>
            </w:pPr>
            <w:r w:rsidRPr="00131615">
              <w:rPr>
                <w:rFonts w:ascii="Times New Roman" w:hAnsi="Times New Roman" w:cs="Times New Roman"/>
                <w:sz w:val="24"/>
                <w:szCs w:val="24"/>
              </w:rPr>
              <w:t>37/33</w:t>
            </w:r>
          </w:p>
        </w:tc>
        <w:tc>
          <w:tcPr>
            <w:tcW w:w="1239" w:type="dxa"/>
            <w:tcBorders>
              <w:top w:val="single" w:sz="4" w:space="0" w:color="auto"/>
            </w:tcBorders>
            <w:shd w:val="clear" w:color="auto" w:fill="auto"/>
            <w:tcMar>
              <w:top w:w="80" w:type="dxa"/>
              <w:left w:w="80" w:type="dxa"/>
              <w:bottom w:w="80" w:type="dxa"/>
              <w:right w:w="80" w:type="dxa"/>
            </w:tcMar>
            <w:vAlign w:val="center"/>
          </w:tcPr>
          <w:p w14:paraId="4CF588E6" w14:textId="77777777" w:rsidR="00C53F7F" w:rsidRPr="00131615" w:rsidRDefault="00C53F7F" w:rsidP="00932D23">
            <w:pPr>
              <w:pStyle w:val="BodyA"/>
              <w:spacing w:after="0" w:line="240" w:lineRule="auto"/>
              <w:jc w:val="center"/>
              <w:rPr>
                <w:rFonts w:ascii="Times New Roman" w:hAnsi="Times New Roman" w:cs="Times New Roman"/>
                <w:sz w:val="24"/>
                <w:szCs w:val="24"/>
              </w:rPr>
            </w:pPr>
            <w:r w:rsidRPr="00131615">
              <w:rPr>
                <w:rFonts w:ascii="Times New Roman" w:hAnsi="Times New Roman" w:cs="Times New Roman"/>
                <w:sz w:val="24"/>
                <w:szCs w:val="24"/>
              </w:rPr>
              <w:t>.97/.98</w:t>
            </w:r>
          </w:p>
        </w:tc>
      </w:tr>
      <w:tr w:rsidR="00C53F7F" w:rsidRPr="00131615" w14:paraId="15BC2F69" w14:textId="77777777" w:rsidTr="00030D12">
        <w:trPr>
          <w:trHeight w:val="23"/>
          <w:jc w:val="center"/>
        </w:trPr>
        <w:tc>
          <w:tcPr>
            <w:tcW w:w="4649" w:type="dxa"/>
            <w:shd w:val="clear" w:color="auto" w:fill="auto"/>
            <w:tcMar>
              <w:top w:w="80" w:type="dxa"/>
              <w:left w:w="80" w:type="dxa"/>
              <w:bottom w:w="80" w:type="dxa"/>
              <w:right w:w="80" w:type="dxa"/>
            </w:tcMar>
          </w:tcPr>
          <w:p w14:paraId="2C488071"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i/>
                <w:iCs/>
                <w:sz w:val="24"/>
                <w:szCs w:val="24"/>
              </w:rPr>
              <w:lastRenderedPageBreak/>
              <w:t>Offering choice within certain limits</w:t>
            </w:r>
          </w:p>
        </w:tc>
        <w:tc>
          <w:tcPr>
            <w:tcW w:w="1276" w:type="dxa"/>
            <w:shd w:val="clear" w:color="auto" w:fill="auto"/>
            <w:tcMar>
              <w:top w:w="80" w:type="dxa"/>
              <w:left w:w="80" w:type="dxa"/>
              <w:bottom w:w="80" w:type="dxa"/>
              <w:right w:w="80" w:type="dxa"/>
            </w:tcMar>
            <w:vAlign w:val="center"/>
          </w:tcPr>
          <w:p w14:paraId="747438A1" w14:textId="77777777" w:rsidR="00C53F7F" w:rsidRPr="00131615" w:rsidRDefault="00C53F7F" w:rsidP="00932D23">
            <w:pPr>
              <w:jc w:val="center"/>
            </w:pPr>
          </w:p>
        </w:tc>
        <w:tc>
          <w:tcPr>
            <w:tcW w:w="1144" w:type="dxa"/>
            <w:shd w:val="clear" w:color="auto" w:fill="auto"/>
            <w:tcMar>
              <w:top w:w="80" w:type="dxa"/>
              <w:left w:w="80" w:type="dxa"/>
              <w:bottom w:w="80" w:type="dxa"/>
              <w:right w:w="80" w:type="dxa"/>
            </w:tcMar>
            <w:vAlign w:val="center"/>
          </w:tcPr>
          <w:p w14:paraId="29AD7791" w14:textId="77777777" w:rsidR="00C53F7F" w:rsidRPr="00131615" w:rsidRDefault="00C53F7F" w:rsidP="00932D23">
            <w:pPr>
              <w:jc w:val="center"/>
            </w:pPr>
          </w:p>
        </w:tc>
        <w:tc>
          <w:tcPr>
            <w:tcW w:w="1124" w:type="dxa"/>
            <w:shd w:val="clear" w:color="auto" w:fill="auto"/>
            <w:tcMar>
              <w:top w:w="80" w:type="dxa"/>
              <w:left w:w="80" w:type="dxa"/>
              <w:bottom w:w="80" w:type="dxa"/>
              <w:right w:w="80" w:type="dxa"/>
            </w:tcMar>
            <w:vAlign w:val="center"/>
          </w:tcPr>
          <w:p w14:paraId="7ED0D1E9" w14:textId="77777777" w:rsidR="00C53F7F" w:rsidRPr="00131615" w:rsidRDefault="00C53F7F" w:rsidP="00932D23">
            <w:pPr>
              <w:jc w:val="center"/>
            </w:pPr>
          </w:p>
        </w:tc>
        <w:tc>
          <w:tcPr>
            <w:tcW w:w="992" w:type="dxa"/>
          </w:tcPr>
          <w:p w14:paraId="2C11C87D" w14:textId="77777777" w:rsidR="00C53F7F" w:rsidRPr="00131615" w:rsidRDefault="00C53F7F" w:rsidP="00932D23">
            <w:pPr>
              <w:pStyle w:val="BodyA"/>
              <w:spacing w:after="0" w:line="240" w:lineRule="auto"/>
              <w:jc w:val="center"/>
              <w:rPr>
                <w:rFonts w:ascii="Times New Roman" w:hAnsi="Times New Roman" w:cs="Times New Roman"/>
                <w:sz w:val="24"/>
                <w:szCs w:val="24"/>
              </w:rPr>
            </w:pPr>
          </w:p>
        </w:tc>
        <w:tc>
          <w:tcPr>
            <w:tcW w:w="1239" w:type="dxa"/>
            <w:shd w:val="clear" w:color="auto" w:fill="auto"/>
            <w:tcMar>
              <w:top w:w="80" w:type="dxa"/>
              <w:left w:w="80" w:type="dxa"/>
              <w:bottom w:w="80" w:type="dxa"/>
              <w:right w:w="80" w:type="dxa"/>
            </w:tcMar>
            <w:vAlign w:val="center"/>
          </w:tcPr>
          <w:p w14:paraId="41452C2A" w14:textId="77777777" w:rsidR="00C53F7F" w:rsidRPr="00131615" w:rsidRDefault="00C53F7F" w:rsidP="00932D23">
            <w:pPr>
              <w:pStyle w:val="BodyA"/>
              <w:spacing w:after="0" w:line="240" w:lineRule="auto"/>
              <w:jc w:val="center"/>
              <w:rPr>
                <w:rFonts w:ascii="Times New Roman" w:hAnsi="Times New Roman" w:cs="Times New Roman"/>
                <w:sz w:val="24"/>
                <w:szCs w:val="24"/>
              </w:rPr>
            </w:pPr>
            <w:r w:rsidRPr="00131615">
              <w:rPr>
                <w:rFonts w:ascii="Times New Roman" w:hAnsi="Times New Roman" w:cs="Times New Roman"/>
                <w:sz w:val="24"/>
                <w:szCs w:val="24"/>
              </w:rPr>
              <w:t>.93/.86</w:t>
            </w:r>
          </w:p>
        </w:tc>
      </w:tr>
      <w:tr w:rsidR="00C53F7F" w:rsidRPr="00131615" w14:paraId="3EC79FC5" w14:textId="77777777" w:rsidTr="00030D12">
        <w:trPr>
          <w:trHeight w:val="259"/>
          <w:jc w:val="center"/>
        </w:trPr>
        <w:tc>
          <w:tcPr>
            <w:tcW w:w="4649" w:type="dxa"/>
            <w:shd w:val="clear" w:color="auto" w:fill="auto"/>
            <w:tcMar>
              <w:top w:w="80" w:type="dxa"/>
              <w:left w:w="80" w:type="dxa"/>
              <w:bottom w:w="80" w:type="dxa"/>
              <w:right w:w="80" w:type="dxa"/>
            </w:tcMar>
          </w:tcPr>
          <w:p w14:paraId="6F73950D"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1. My parents gave me many opportunities to make my own decisions about what I was doing</w:t>
            </w:r>
          </w:p>
        </w:tc>
        <w:tc>
          <w:tcPr>
            <w:tcW w:w="1276" w:type="dxa"/>
            <w:shd w:val="clear" w:color="auto" w:fill="auto"/>
            <w:tcMar>
              <w:top w:w="80" w:type="dxa"/>
              <w:left w:w="80" w:type="dxa"/>
              <w:bottom w:w="80" w:type="dxa"/>
              <w:right w:w="80" w:type="dxa"/>
            </w:tcMar>
            <w:vAlign w:val="center"/>
          </w:tcPr>
          <w:p w14:paraId="4029FF9F" w14:textId="77777777" w:rsidR="00C53F7F" w:rsidRPr="00131615" w:rsidRDefault="00C53F7F" w:rsidP="00932D23">
            <w:pPr>
              <w:pStyle w:val="BodyA"/>
              <w:spacing w:after="0" w:line="240" w:lineRule="auto"/>
              <w:jc w:val="center"/>
              <w:rPr>
                <w:rFonts w:ascii="Times New Roman" w:hAnsi="Times New Roman" w:cs="Times New Roman"/>
                <w:sz w:val="24"/>
                <w:szCs w:val="24"/>
              </w:rPr>
            </w:pPr>
            <w:r w:rsidRPr="00131615">
              <w:rPr>
                <w:rFonts w:ascii="Times New Roman" w:hAnsi="Times New Roman" w:cs="Times New Roman"/>
                <w:sz w:val="24"/>
                <w:szCs w:val="24"/>
              </w:rPr>
              <w:t>.61/.60</w:t>
            </w:r>
          </w:p>
        </w:tc>
        <w:tc>
          <w:tcPr>
            <w:tcW w:w="1144" w:type="dxa"/>
            <w:shd w:val="clear" w:color="auto" w:fill="auto"/>
            <w:tcMar>
              <w:top w:w="80" w:type="dxa"/>
              <w:left w:w="80" w:type="dxa"/>
              <w:bottom w:w="80" w:type="dxa"/>
              <w:right w:w="80" w:type="dxa"/>
            </w:tcMar>
            <w:vAlign w:val="center"/>
          </w:tcPr>
          <w:p w14:paraId="26403FD2" w14:textId="77777777" w:rsidR="00C53F7F" w:rsidRPr="00131615" w:rsidRDefault="00C53F7F" w:rsidP="00932D23">
            <w:pPr>
              <w:pStyle w:val="BodyA"/>
              <w:spacing w:after="0" w:line="240" w:lineRule="auto"/>
              <w:jc w:val="center"/>
              <w:rPr>
                <w:rFonts w:ascii="Times New Roman" w:hAnsi="Times New Roman" w:cs="Times New Roman"/>
                <w:sz w:val="24"/>
                <w:szCs w:val="24"/>
              </w:rPr>
            </w:pPr>
            <w:r w:rsidRPr="00131615">
              <w:rPr>
                <w:rFonts w:ascii="Times New Roman" w:hAnsi="Times New Roman" w:cs="Times New Roman"/>
                <w:sz w:val="24"/>
                <w:szCs w:val="24"/>
              </w:rPr>
              <w:t>5.63/5.54</w:t>
            </w:r>
          </w:p>
        </w:tc>
        <w:tc>
          <w:tcPr>
            <w:tcW w:w="1124" w:type="dxa"/>
            <w:shd w:val="clear" w:color="auto" w:fill="auto"/>
            <w:tcMar>
              <w:top w:w="80" w:type="dxa"/>
              <w:left w:w="80" w:type="dxa"/>
              <w:bottom w:w="80" w:type="dxa"/>
              <w:right w:w="80" w:type="dxa"/>
            </w:tcMar>
            <w:vAlign w:val="center"/>
          </w:tcPr>
          <w:p w14:paraId="09DD1297" w14:textId="77777777" w:rsidR="00C53F7F" w:rsidRPr="00131615" w:rsidRDefault="00C53F7F" w:rsidP="00932D23">
            <w:pPr>
              <w:pStyle w:val="BodyA"/>
              <w:spacing w:after="0" w:line="240" w:lineRule="auto"/>
              <w:jc w:val="center"/>
              <w:rPr>
                <w:rFonts w:ascii="Times New Roman" w:hAnsi="Times New Roman" w:cs="Times New Roman"/>
                <w:sz w:val="24"/>
                <w:szCs w:val="24"/>
              </w:rPr>
            </w:pPr>
            <w:r w:rsidRPr="00131615">
              <w:rPr>
                <w:rFonts w:ascii="Times New Roman" w:hAnsi="Times New Roman" w:cs="Times New Roman"/>
                <w:sz w:val="24"/>
                <w:szCs w:val="24"/>
              </w:rPr>
              <w:t>1.88/2.24</w:t>
            </w:r>
          </w:p>
        </w:tc>
        <w:tc>
          <w:tcPr>
            <w:tcW w:w="992" w:type="dxa"/>
          </w:tcPr>
          <w:p w14:paraId="011EE049" w14:textId="77777777" w:rsidR="00C53F7F" w:rsidRPr="00131615" w:rsidRDefault="00C53F7F" w:rsidP="00932D23">
            <w:pPr>
              <w:jc w:val="center"/>
            </w:pPr>
          </w:p>
        </w:tc>
        <w:tc>
          <w:tcPr>
            <w:tcW w:w="1239" w:type="dxa"/>
            <w:shd w:val="clear" w:color="auto" w:fill="auto"/>
            <w:tcMar>
              <w:top w:w="80" w:type="dxa"/>
              <w:left w:w="80" w:type="dxa"/>
              <w:bottom w:w="80" w:type="dxa"/>
              <w:right w:w="80" w:type="dxa"/>
            </w:tcMar>
            <w:vAlign w:val="center"/>
          </w:tcPr>
          <w:p w14:paraId="188EF131" w14:textId="77777777" w:rsidR="00C53F7F" w:rsidRPr="00131615" w:rsidRDefault="00C53F7F" w:rsidP="00932D23">
            <w:pPr>
              <w:jc w:val="center"/>
            </w:pPr>
          </w:p>
        </w:tc>
      </w:tr>
      <w:tr w:rsidR="00C53F7F" w:rsidRPr="00131615" w14:paraId="15AB36CD" w14:textId="77777777" w:rsidTr="00030D12">
        <w:trPr>
          <w:trHeight w:val="395"/>
          <w:jc w:val="center"/>
        </w:trPr>
        <w:tc>
          <w:tcPr>
            <w:tcW w:w="4649" w:type="dxa"/>
            <w:shd w:val="clear" w:color="auto" w:fill="auto"/>
            <w:tcMar>
              <w:top w:w="80" w:type="dxa"/>
              <w:left w:w="80" w:type="dxa"/>
              <w:bottom w:w="80" w:type="dxa"/>
              <w:right w:w="80" w:type="dxa"/>
            </w:tcMar>
          </w:tcPr>
          <w:p w14:paraId="0B492C0A"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4.  My point of view was very important to my parents when they made important decisions concerning me</w:t>
            </w:r>
          </w:p>
        </w:tc>
        <w:tc>
          <w:tcPr>
            <w:tcW w:w="1276" w:type="dxa"/>
            <w:shd w:val="clear" w:color="auto" w:fill="auto"/>
            <w:tcMar>
              <w:top w:w="80" w:type="dxa"/>
              <w:left w:w="80" w:type="dxa"/>
              <w:bottom w:w="80" w:type="dxa"/>
              <w:right w:w="80" w:type="dxa"/>
            </w:tcMar>
            <w:vAlign w:val="center"/>
          </w:tcPr>
          <w:p w14:paraId="112B20CD" w14:textId="77777777" w:rsidR="00C53F7F" w:rsidRPr="00131615" w:rsidRDefault="00C53F7F" w:rsidP="00932D23">
            <w:pPr>
              <w:pStyle w:val="BodyA"/>
              <w:spacing w:after="0" w:line="240" w:lineRule="auto"/>
              <w:jc w:val="center"/>
              <w:rPr>
                <w:rFonts w:ascii="Times New Roman" w:hAnsi="Times New Roman" w:cs="Times New Roman"/>
                <w:sz w:val="24"/>
                <w:szCs w:val="24"/>
              </w:rPr>
            </w:pPr>
            <w:r w:rsidRPr="00131615">
              <w:rPr>
                <w:rFonts w:ascii="Times New Roman" w:hAnsi="Times New Roman" w:cs="Times New Roman"/>
                <w:sz w:val="24"/>
                <w:szCs w:val="24"/>
              </w:rPr>
              <w:t>.74/.78</w:t>
            </w:r>
          </w:p>
        </w:tc>
        <w:tc>
          <w:tcPr>
            <w:tcW w:w="1144" w:type="dxa"/>
            <w:shd w:val="clear" w:color="auto" w:fill="auto"/>
            <w:tcMar>
              <w:top w:w="80" w:type="dxa"/>
              <w:left w:w="80" w:type="dxa"/>
              <w:bottom w:w="80" w:type="dxa"/>
              <w:right w:w="80" w:type="dxa"/>
            </w:tcMar>
            <w:vAlign w:val="center"/>
          </w:tcPr>
          <w:p w14:paraId="3E960F8C" w14:textId="77777777" w:rsidR="00C53F7F" w:rsidRPr="00131615" w:rsidRDefault="00C53F7F" w:rsidP="00932D23">
            <w:pPr>
              <w:pStyle w:val="BodyA"/>
              <w:spacing w:after="0" w:line="240" w:lineRule="auto"/>
              <w:jc w:val="center"/>
              <w:rPr>
                <w:rFonts w:ascii="Times New Roman" w:hAnsi="Times New Roman" w:cs="Times New Roman"/>
                <w:sz w:val="24"/>
                <w:szCs w:val="24"/>
              </w:rPr>
            </w:pPr>
            <w:r w:rsidRPr="00131615">
              <w:rPr>
                <w:rFonts w:ascii="Times New Roman" w:hAnsi="Times New Roman" w:cs="Times New Roman"/>
                <w:sz w:val="24"/>
                <w:szCs w:val="24"/>
              </w:rPr>
              <w:t>4.85/5.02</w:t>
            </w:r>
          </w:p>
        </w:tc>
        <w:tc>
          <w:tcPr>
            <w:tcW w:w="1124" w:type="dxa"/>
            <w:shd w:val="clear" w:color="auto" w:fill="auto"/>
            <w:tcMar>
              <w:top w:w="80" w:type="dxa"/>
              <w:left w:w="80" w:type="dxa"/>
              <w:bottom w:w="80" w:type="dxa"/>
              <w:right w:w="80" w:type="dxa"/>
            </w:tcMar>
            <w:vAlign w:val="center"/>
          </w:tcPr>
          <w:p w14:paraId="1DDF34BE" w14:textId="77777777" w:rsidR="00C53F7F" w:rsidRPr="00131615" w:rsidRDefault="00C53F7F" w:rsidP="00932D23">
            <w:pPr>
              <w:pStyle w:val="BodyA"/>
              <w:spacing w:after="0" w:line="240" w:lineRule="auto"/>
              <w:jc w:val="center"/>
              <w:rPr>
                <w:rFonts w:ascii="Times New Roman" w:hAnsi="Times New Roman" w:cs="Times New Roman"/>
                <w:sz w:val="24"/>
                <w:szCs w:val="24"/>
              </w:rPr>
            </w:pPr>
            <w:r w:rsidRPr="00131615">
              <w:rPr>
                <w:rFonts w:ascii="Times New Roman" w:hAnsi="Times New Roman" w:cs="Times New Roman"/>
                <w:sz w:val="24"/>
                <w:szCs w:val="24"/>
              </w:rPr>
              <w:t>3.17/2.72</w:t>
            </w:r>
          </w:p>
        </w:tc>
        <w:tc>
          <w:tcPr>
            <w:tcW w:w="992" w:type="dxa"/>
          </w:tcPr>
          <w:p w14:paraId="16F7306C" w14:textId="77777777" w:rsidR="00C53F7F" w:rsidRPr="00131615" w:rsidRDefault="00C53F7F" w:rsidP="00932D23">
            <w:pPr>
              <w:jc w:val="center"/>
            </w:pPr>
          </w:p>
        </w:tc>
        <w:tc>
          <w:tcPr>
            <w:tcW w:w="1239" w:type="dxa"/>
            <w:shd w:val="clear" w:color="auto" w:fill="auto"/>
            <w:tcMar>
              <w:top w:w="80" w:type="dxa"/>
              <w:left w:w="80" w:type="dxa"/>
              <w:bottom w:w="80" w:type="dxa"/>
              <w:right w:w="80" w:type="dxa"/>
            </w:tcMar>
            <w:vAlign w:val="center"/>
          </w:tcPr>
          <w:p w14:paraId="24095915" w14:textId="77777777" w:rsidR="00C53F7F" w:rsidRPr="00131615" w:rsidRDefault="00C53F7F" w:rsidP="00932D23">
            <w:pPr>
              <w:jc w:val="center"/>
            </w:pPr>
          </w:p>
        </w:tc>
      </w:tr>
      <w:tr w:rsidR="00C53F7F" w:rsidRPr="00131615" w14:paraId="57CFA5B3" w14:textId="77777777" w:rsidTr="00030D12">
        <w:trPr>
          <w:trHeight w:val="105"/>
          <w:jc w:val="center"/>
        </w:trPr>
        <w:tc>
          <w:tcPr>
            <w:tcW w:w="4649" w:type="dxa"/>
            <w:shd w:val="clear" w:color="auto" w:fill="auto"/>
            <w:tcMar>
              <w:top w:w="80" w:type="dxa"/>
              <w:left w:w="80" w:type="dxa"/>
              <w:bottom w:w="80" w:type="dxa"/>
              <w:right w:w="80" w:type="dxa"/>
            </w:tcMar>
          </w:tcPr>
          <w:p w14:paraId="6462047A"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8.  Within certain limits, my parents allowed me the freedom to choose my own activities</w:t>
            </w:r>
          </w:p>
        </w:tc>
        <w:tc>
          <w:tcPr>
            <w:tcW w:w="1276" w:type="dxa"/>
            <w:shd w:val="clear" w:color="auto" w:fill="auto"/>
            <w:tcMar>
              <w:top w:w="80" w:type="dxa"/>
              <w:left w:w="80" w:type="dxa"/>
              <w:bottom w:w="80" w:type="dxa"/>
              <w:right w:w="80" w:type="dxa"/>
            </w:tcMar>
            <w:vAlign w:val="center"/>
          </w:tcPr>
          <w:p w14:paraId="1F52AA64" w14:textId="77777777" w:rsidR="00C53F7F" w:rsidRPr="00131615" w:rsidRDefault="00C53F7F" w:rsidP="00932D23">
            <w:pPr>
              <w:pStyle w:val="BodyA"/>
              <w:spacing w:after="0" w:line="240" w:lineRule="auto"/>
              <w:jc w:val="center"/>
              <w:rPr>
                <w:rFonts w:ascii="Times New Roman" w:hAnsi="Times New Roman" w:cs="Times New Roman"/>
                <w:sz w:val="24"/>
                <w:szCs w:val="24"/>
              </w:rPr>
            </w:pPr>
            <w:r w:rsidRPr="00131615">
              <w:rPr>
                <w:rFonts w:ascii="Times New Roman" w:hAnsi="Times New Roman" w:cs="Times New Roman"/>
                <w:sz w:val="24"/>
                <w:szCs w:val="24"/>
              </w:rPr>
              <w:t>.61/.63</w:t>
            </w:r>
          </w:p>
        </w:tc>
        <w:tc>
          <w:tcPr>
            <w:tcW w:w="1144" w:type="dxa"/>
            <w:shd w:val="clear" w:color="auto" w:fill="auto"/>
            <w:tcMar>
              <w:top w:w="80" w:type="dxa"/>
              <w:left w:w="80" w:type="dxa"/>
              <w:bottom w:w="80" w:type="dxa"/>
              <w:right w:w="80" w:type="dxa"/>
            </w:tcMar>
            <w:vAlign w:val="center"/>
          </w:tcPr>
          <w:p w14:paraId="415F91A6" w14:textId="77777777" w:rsidR="00C53F7F" w:rsidRPr="00131615" w:rsidRDefault="00C53F7F" w:rsidP="00932D23">
            <w:pPr>
              <w:pStyle w:val="BodyA"/>
              <w:spacing w:after="0" w:line="240" w:lineRule="auto"/>
              <w:jc w:val="center"/>
              <w:rPr>
                <w:rFonts w:ascii="Times New Roman" w:hAnsi="Times New Roman" w:cs="Times New Roman"/>
                <w:sz w:val="24"/>
                <w:szCs w:val="24"/>
              </w:rPr>
            </w:pPr>
            <w:r w:rsidRPr="00131615">
              <w:rPr>
                <w:rFonts w:ascii="Times New Roman" w:hAnsi="Times New Roman" w:cs="Times New Roman"/>
                <w:sz w:val="24"/>
                <w:szCs w:val="24"/>
              </w:rPr>
              <w:t>5.59/5.81</w:t>
            </w:r>
          </w:p>
        </w:tc>
        <w:tc>
          <w:tcPr>
            <w:tcW w:w="1124" w:type="dxa"/>
            <w:shd w:val="clear" w:color="auto" w:fill="auto"/>
            <w:tcMar>
              <w:top w:w="80" w:type="dxa"/>
              <w:left w:w="80" w:type="dxa"/>
              <w:bottom w:w="80" w:type="dxa"/>
              <w:right w:w="80" w:type="dxa"/>
            </w:tcMar>
            <w:vAlign w:val="center"/>
          </w:tcPr>
          <w:p w14:paraId="0A63668C" w14:textId="77777777" w:rsidR="00C53F7F" w:rsidRPr="00131615" w:rsidRDefault="00C53F7F" w:rsidP="00932D23">
            <w:pPr>
              <w:pStyle w:val="BodyA"/>
              <w:spacing w:after="0" w:line="240" w:lineRule="auto"/>
              <w:jc w:val="center"/>
              <w:rPr>
                <w:rFonts w:ascii="Times New Roman" w:hAnsi="Times New Roman" w:cs="Times New Roman"/>
                <w:sz w:val="24"/>
                <w:szCs w:val="24"/>
              </w:rPr>
            </w:pPr>
            <w:r w:rsidRPr="00131615">
              <w:rPr>
                <w:rFonts w:ascii="Times New Roman" w:hAnsi="Times New Roman" w:cs="Times New Roman"/>
                <w:sz w:val="24"/>
                <w:szCs w:val="24"/>
              </w:rPr>
              <w:t>2.19/1.59</w:t>
            </w:r>
          </w:p>
        </w:tc>
        <w:tc>
          <w:tcPr>
            <w:tcW w:w="992" w:type="dxa"/>
          </w:tcPr>
          <w:p w14:paraId="2261C926" w14:textId="77777777" w:rsidR="00C53F7F" w:rsidRPr="00131615" w:rsidRDefault="00C53F7F" w:rsidP="00932D23">
            <w:pPr>
              <w:jc w:val="center"/>
            </w:pPr>
          </w:p>
        </w:tc>
        <w:tc>
          <w:tcPr>
            <w:tcW w:w="1239" w:type="dxa"/>
            <w:shd w:val="clear" w:color="auto" w:fill="auto"/>
            <w:tcMar>
              <w:top w:w="80" w:type="dxa"/>
              <w:left w:w="80" w:type="dxa"/>
              <w:bottom w:w="80" w:type="dxa"/>
              <w:right w:w="80" w:type="dxa"/>
            </w:tcMar>
            <w:vAlign w:val="center"/>
          </w:tcPr>
          <w:p w14:paraId="1C6E8ACD" w14:textId="77777777" w:rsidR="00C53F7F" w:rsidRPr="00131615" w:rsidRDefault="00C53F7F" w:rsidP="00932D23">
            <w:pPr>
              <w:jc w:val="center"/>
            </w:pPr>
          </w:p>
        </w:tc>
      </w:tr>
      <w:tr w:rsidR="00C53F7F" w:rsidRPr="00131615" w14:paraId="71ADEFF6" w14:textId="77777777" w:rsidTr="00030D12">
        <w:trPr>
          <w:trHeight w:val="760"/>
          <w:jc w:val="center"/>
        </w:trPr>
        <w:tc>
          <w:tcPr>
            <w:tcW w:w="4649" w:type="dxa"/>
            <w:shd w:val="clear" w:color="auto" w:fill="auto"/>
            <w:tcMar>
              <w:top w:w="80" w:type="dxa"/>
              <w:left w:w="80" w:type="dxa"/>
              <w:bottom w:w="80" w:type="dxa"/>
              <w:right w:w="80" w:type="dxa"/>
            </w:tcMar>
          </w:tcPr>
          <w:p w14:paraId="5414ABF4"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14. My parents hoped that I would make choices that corresponded to my interests and preferences regardless of what theirs were</w:t>
            </w:r>
          </w:p>
        </w:tc>
        <w:tc>
          <w:tcPr>
            <w:tcW w:w="1276" w:type="dxa"/>
            <w:shd w:val="clear" w:color="auto" w:fill="auto"/>
            <w:tcMar>
              <w:top w:w="80" w:type="dxa"/>
              <w:left w:w="80" w:type="dxa"/>
              <w:bottom w:w="80" w:type="dxa"/>
              <w:right w:w="80" w:type="dxa"/>
            </w:tcMar>
            <w:vAlign w:val="center"/>
          </w:tcPr>
          <w:p w14:paraId="38158702" w14:textId="77777777" w:rsidR="00C53F7F" w:rsidRPr="00131615" w:rsidRDefault="00C53F7F" w:rsidP="00932D23">
            <w:pPr>
              <w:pStyle w:val="BodyA"/>
              <w:spacing w:after="0" w:line="240" w:lineRule="auto"/>
              <w:jc w:val="center"/>
              <w:rPr>
                <w:rFonts w:ascii="Times New Roman" w:hAnsi="Times New Roman" w:cs="Times New Roman"/>
                <w:sz w:val="24"/>
                <w:szCs w:val="24"/>
              </w:rPr>
            </w:pPr>
            <w:r w:rsidRPr="00131615">
              <w:rPr>
                <w:rFonts w:ascii="Times New Roman" w:hAnsi="Times New Roman" w:cs="Times New Roman"/>
                <w:sz w:val="24"/>
                <w:szCs w:val="24"/>
              </w:rPr>
              <w:t>.68/.66</w:t>
            </w:r>
          </w:p>
        </w:tc>
        <w:tc>
          <w:tcPr>
            <w:tcW w:w="1144" w:type="dxa"/>
            <w:shd w:val="clear" w:color="auto" w:fill="auto"/>
            <w:tcMar>
              <w:top w:w="80" w:type="dxa"/>
              <w:left w:w="80" w:type="dxa"/>
              <w:bottom w:w="80" w:type="dxa"/>
              <w:right w:w="80" w:type="dxa"/>
            </w:tcMar>
            <w:vAlign w:val="center"/>
          </w:tcPr>
          <w:p w14:paraId="2CE929A0" w14:textId="77777777" w:rsidR="00C53F7F" w:rsidRPr="00131615" w:rsidRDefault="00C53F7F" w:rsidP="00932D23">
            <w:pPr>
              <w:pStyle w:val="BodyA"/>
              <w:spacing w:after="0" w:line="240" w:lineRule="auto"/>
              <w:jc w:val="center"/>
              <w:rPr>
                <w:rFonts w:ascii="Times New Roman" w:hAnsi="Times New Roman" w:cs="Times New Roman"/>
                <w:sz w:val="24"/>
                <w:szCs w:val="24"/>
              </w:rPr>
            </w:pPr>
            <w:r w:rsidRPr="00131615">
              <w:rPr>
                <w:rFonts w:ascii="Times New Roman" w:hAnsi="Times New Roman" w:cs="Times New Roman"/>
                <w:sz w:val="24"/>
                <w:szCs w:val="24"/>
              </w:rPr>
              <w:t>5.41/5.22</w:t>
            </w:r>
          </w:p>
        </w:tc>
        <w:tc>
          <w:tcPr>
            <w:tcW w:w="1124" w:type="dxa"/>
            <w:shd w:val="clear" w:color="auto" w:fill="auto"/>
            <w:tcMar>
              <w:top w:w="80" w:type="dxa"/>
              <w:left w:w="80" w:type="dxa"/>
              <w:bottom w:w="80" w:type="dxa"/>
              <w:right w:w="80" w:type="dxa"/>
            </w:tcMar>
            <w:vAlign w:val="center"/>
          </w:tcPr>
          <w:p w14:paraId="07EEA70F" w14:textId="77777777" w:rsidR="00C53F7F" w:rsidRPr="00131615" w:rsidRDefault="00C53F7F" w:rsidP="00932D23">
            <w:pPr>
              <w:pStyle w:val="BodyA"/>
              <w:spacing w:after="0" w:line="240" w:lineRule="auto"/>
              <w:jc w:val="center"/>
              <w:rPr>
                <w:rFonts w:ascii="Times New Roman" w:hAnsi="Times New Roman" w:cs="Times New Roman"/>
                <w:sz w:val="24"/>
                <w:szCs w:val="24"/>
              </w:rPr>
            </w:pPr>
            <w:r w:rsidRPr="00131615">
              <w:rPr>
                <w:rFonts w:ascii="Times New Roman" w:hAnsi="Times New Roman" w:cs="Times New Roman"/>
                <w:sz w:val="24"/>
                <w:szCs w:val="24"/>
              </w:rPr>
              <w:t>2.24/2.45</w:t>
            </w:r>
          </w:p>
        </w:tc>
        <w:tc>
          <w:tcPr>
            <w:tcW w:w="992" w:type="dxa"/>
          </w:tcPr>
          <w:p w14:paraId="698BAC4F" w14:textId="77777777" w:rsidR="00C53F7F" w:rsidRPr="00131615" w:rsidRDefault="00C53F7F" w:rsidP="00932D23">
            <w:pPr>
              <w:jc w:val="center"/>
            </w:pPr>
          </w:p>
        </w:tc>
        <w:tc>
          <w:tcPr>
            <w:tcW w:w="1239" w:type="dxa"/>
            <w:shd w:val="clear" w:color="auto" w:fill="auto"/>
            <w:tcMar>
              <w:top w:w="80" w:type="dxa"/>
              <w:left w:w="80" w:type="dxa"/>
              <w:bottom w:w="80" w:type="dxa"/>
              <w:right w:w="80" w:type="dxa"/>
            </w:tcMar>
            <w:vAlign w:val="center"/>
          </w:tcPr>
          <w:p w14:paraId="2E5E45F1" w14:textId="77777777" w:rsidR="00C53F7F" w:rsidRPr="00131615" w:rsidRDefault="00C53F7F" w:rsidP="00932D23">
            <w:pPr>
              <w:jc w:val="center"/>
            </w:pPr>
          </w:p>
        </w:tc>
      </w:tr>
      <w:tr w:rsidR="00C53F7F" w:rsidRPr="00131615" w14:paraId="701DEE91" w14:textId="77777777" w:rsidTr="00030D12">
        <w:trPr>
          <w:trHeight w:val="137"/>
          <w:jc w:val="center"/>
        </w:trPr>
        <w:tc>
          <w:tcPr>
            <w:tcW w:w="4649" w:type="dxa"/>
            <w:shd w:val="clear" w:color="auto" w:fill="auto"/>
            <w:tcMar>
              <w:top w:w="80" w:type="dxa"/>
              <w:left w:w="80" w:type="dxa"/>
              <w:bottom w:w="80" w:type="dxa"/>
              <w:right w:w="80" w:type="dxa"/>
            </w:tcMar>
          </w:tcPr>
          <w:p w14:paraId="38DBA029"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i/>
                <w:iCs/>
                <w:sz w:val="24"/>
                <w:szCs w:val="24"/>
              </w:rPr>
              <w:t>Explaining the reasons behind the demands, rules, an limits</w:t>
            </w:r>
          </w:p>
        </w:tc>
        <w:tc>
          <w:tcPr>
            <w:tcW w:w="1276" w:type="dxa"/>
            <w:shd w:val="clear" w:color="auto" w:fill="auto"/>
            <w:tcMar>
              <w:top w:w="80" w:type="dxa"/>
              <w:left w:w="80" w:type="dxa"/>
              <w:bottom w:w="80" w:type="dxa"/>
              <w:right w:w="80" w:type="dxa"/>
            </w:tcMar>
            <w:vAlign w:val="center"/>
          </w:tcPr>
          <w:p w14:paraId="5C9C1F08" w14:textId="77777777" w:rsidR="00C53F7F" w:rsidRPr="00131615" w:rsidRDefault="00C53F7F" w:rsidP="00932D23">
            <w:pPr>
              <w:jc w:val="center"/>
            </w:pPr>
          </w:p>
        </w:tc>
        <w:tc>
          <w:tcPr>
            <w:tcW w:w="1144" w:type="dxa"/>
            <w:shd w:val="clear" w:color="auto" w:fill="auto"/>
            <w:tcMar>
              <w:top w:w="80" w:type="dxa"/>
              <w:left w:w="80" w:type="dxa"/>
              <w:bottom w:w="80" w:type="dxa"/>
              <w:right w:w="80" w:type="dxa"/>
            </w:tcMar>
            <w:vAlign w:val="center"/>
          </w:tcPr>
          <w:p w14:paraId="6C5F6373" w14:textId="77777777" w:rsidR="00C53F7F" w:rsidRPr="00131615" w:rsidRDefault="00C53F7F" w:rsidP="00932D23">
            <w:pPr>
              <w:jc w:val="center"/>
            </w:pPr>
          </w:p>
        </w:tc>
        <w:tc>
          <w:tcPr>
            <w:tcW w:w="1124" w:type="dxa"/>
            <w:shd w:val="clear" w:color="auto" w:fill="auto"/>
            <w:tcMar>
              <w:top w:w="80" w:type="dxa"/>
              <w:left w:w="80" w:type="dxa"/>
              <w:bottom w:w="80" w:type="dxa"/>
              <w:right w:w="80" w:type="dxa"/>
            </w:tcMar>
            <w:vAlign w:val="center"/>
          </w:tcPr>
          <w:p w14:paraId="2277220C" w14:textId="77777777" w:rsidR="00C53F7F" w:rsidRPr="00131615" w:rsidRDefault="00C53F7F" w:rsidP="00932D23">
            <w:pPr>
              <w:jc w:val="center"/>
            </w:pPr>
          </w:p>
        </w:tc>
        <w:tc>
          <w:tcPr>
            <w:tcW w:w="992" w:type="dxa"/>
          </w:tcPr>
          <w:p w14:paraId="4F61F628" w14:textId="77777777" w:rsidR="00C53F7F" w:rsidRPr="00131615" w:rsidRDefault="00C53F7F" w:rsidP="00932D23">
            <w:pPr>
              <w:pStyle w:val="BodyA"/>
              <w:spacing w:after="0" w:line="240" w:lineRule="auto"/>
              <w:jc w:val="center"/>
              <w:rPr>
                <w:rFonts w:ascii="Times New Roman" w:hAnsi="Times New Roman" w:cs="Times New Roman"/>
                <w:sz w:val="24"/>
                <w:szCs w:val="24"/>
              </w:rPr>
            </w:pPr>
          </w:p>
        </w:tc>
        <w:tc>
          <w:tcPr>
            <w:tcW w:w="1239" w:type="dxa"/>
            <w:shd w:val="clear" w:color="auto" w:fill="auto"/>
            <w:tcMar>
              <w:top w:w="80" w:type="dxa"/>
              <w:left w:w="80" w:type="dxa"/>
              <w:bottom w:w="80" w:type="dxa"/>
              <w:right w:w="80" w:type="dxa"/>
            </w:tcMar>
            <w:vAlign w:val="center"/>
          </w:tcPr>
          <w:p w14:paraId="7C2D4787" w14:textId="77777777" w:rsidR="00C53F7F" w:rsidRPr="00131615" w:rsidRDefault="00C53F7F" w:rsidP="00932D23">
            <w:pPr>
              <w:pStyle w:val="BodyA"/>
              <w:spacing w:after="0" w:line="240" w:lineRule="auto"/>
              <w:jc w:val="center"/>
              <w:rPr>
                <w:rFonts w:ascii="Times New Roman" w:hAnsi="Times New Roman" w:cs="Times New Roman"/>
                <w:sz w:val="24"/>
                <w:szCs w:val="24"/>
              </w:rPr>
            </w:pPr>
            <w:r w:rsidRPr="00131615">
              <w:rPr>
                <w:rFonts w:ascii="Times New Roman" w:hAnsi="Times New Roman" w:cs="Times New Roman"/>
                <w:sz w:val="24"/>
                <w:szCs w:val="24"/>
              </w:rPr>
              <w:t>.94/.82</w:t>
            </w:r>
          </w:p>
        </w:tc>
      </w:tr>
      <w:tr w:rsidR="00C53F7F" w:rsidRPr="00131615" w14:paraId="113C1AD4" w14:textId="77777777" w:rsidTr="00030D12">
        <w:trPr>
          <w:trHeight w:val="593"/>
          <w:jc w:val="center"/>
        </w:trPr>
        <w:tc>
          <w:tcPr>
            <w:tcW w:w="4649" w:type="dxa"/>
            <w:shd w:val="clear" w:color="auto" w:fill="auto"/>
            <w:tcMar>
              <w:top w:w="80" w:type="dxa"/>
              <w:left w:w="80" w:type="dxa"/>
              <w:bottom w:w="80" w:type="dxa"/>
              <w:right w:w="80" w:type="dxa"/>
            </w:tcMar>
          </w:tcPr>
          <w:p w14:paraId="47561980"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2.  When my parents asked me to do something, they explained why they wanted me to do it</w:t>
            </w:r>
          </w:p>
        </w:tc>
        <w:tc>
          <w:tcPr>
            <w:tcW w:w="1276" w:type="dxa"/>
            <w:shd w:val="clear" w:color="auto" w:fill="auto"/>
            <w:tcMar>
              <w:top w:w="80" w:type="dxa"/>
              <w:left w:w="80" w:type="dxa"/>
              <w:bottom w:w="80" w:type="dxa"/>
              <w:right w:w="80" w:type="dxa"/>
            </w:tcMar>
            <w:vAlign w:val="center"/>
          </w:tcPr>
          <w:p w14:paraId="4D1D21D6" w14:textId="77777777" w:rsidR="00C53F7F" w:rsidRPr="00131615" w:rsidRDefault="00C53F7F" w:rsidP="00932D23">
            <w:pPr>
              <w:pStyle w:val="BodyA"/>
              <w:spacing w:after="0" w:line="240" w:lineRule="auto"/>
              <w:jc w:val="center"/>
              <w:rPr>
                <w:rFonts w:ascii="Times New Roman" w:hAnsi="Times New Roman" w:cs="Times New Roman"/>
                <w:sz w:val="24"/>
                <w:szCs w:val="24"/>
              </w:rPr>
            </w:pPr>
            <w:r w:rsidRPr="00131615">
              <w:rPr>
                <w:rFonts w:ascii="Times New Roman" w:hAnsi="Times New Roman" w:cs="Times New Roman"/>
                <w:sz w:val="24"/>
                <w:szCs w:val="24"/>
              </w:rPr>
              <w:t>.64/.71</w:t>
            </w:r>
          </w:p>
        </w:tc>
        <w:tc>
          <w:tcPr>
            <w:tcW w:w="1144" w:type="dxa"/>
            <w:shd w:val="clear" w:color="auto" w:fill="auto"/>
            <w:tcMar>
              <w:top w:w="80" w:type="dxa"/>
              <w:left w:w="80" w:type="dxa"/>
              <w:bottom w:w="80" w:type="dxa"/>
              <w:right w:w="80" w:type="dxa"/>
            </w:tcMar>
            <w:vAlign w:val="center"/>
          </w:tcPr>
          <w:p w14:paraId="71A7DC84" w14:textId="77777777" w:rsidR="00C53F7F" w:rsidRPr="00131615" w:rsidRDefault="00C53F7F" w:rsidP="00932D23">
            <w:pPr>
              <w:pStyle w:val="BodyA"/>
              <w:spacing w:after="0" w:line="240" w:lineRule="auto"/>
              <w:jc w:val="center"/>
              <w:rPr>
                <w:rFonts w:ascii="Times New Roman" w:hAnsi="Times New Roman" w:cs="Times New Roman"/>
                <w:sz w:val="24"/>
                <w:szCs w:val="24"/>
              </w:rPr>
            </w:pPr>
            <w:r w:rsidRPr="00131615">
              <w:rPr>
                <w:rFonts w:ascii="Times New Roman" w:hAnsi="Times New Roman" w:cs="Times New Roman"/>
                <w:sz w:val="24"/>
                <w:szCs w:val="24"/>
              </w:rPr>
              <w:t>4.72/4.88</w:t>
            </w:r>
          </w:p>
        </w:tc>
        <w:tc>
          <w:tcPr>
            <w:tcW w:w="1124" w:type="dxa"/>
            <w:shd w:val="clear" w:color="auto" w:fill="auto"/>
            <w:tcMar>
              <w:top w:w="80" w:type="dxa"/>
              <w:left w:w="80" w:type="dxa"/>
              <w:bottom w:w="80" w:type="dxa"/>
              <w:right w:w="80" w:type="dxa"/>
            </w:tcMar>
            <w:vAlign w:val="center"/>
          </w:tcPr>
          <w:p w14:paraId="4FC3A29F" w14:textId="77777777" w:rsidR="00C53F7F" w:rsidRPr="00131615" w:rsidRDefault="00C53F7F" w:rsidP="00932D23">
            <w:pPr>
              <w:pStyle w:val="BodyA"/>
              <w:spacing w:after="0" w:line="240" w:lineRule="auto"/>
              <w:jc w:val="center"/>
              <w:rPr>
                <w:rFonts w:ascii="Times New Roman" w:hAnsi="Times New Roman" w:cs="Times New Roman"/>
                <w:sz w:val="24"/>
                <w:szCs w:val="24"/>
              </w:rPr>
            </w:pPr>
            <w:r w:rsidRPr="00131615">
              <w:rPr>
                <w:rFonts w:ascii="Times New Roman" w:hAnsi="Times New Roman" w:cs="Times New Roman"/>
                <w:sz w:val="24"/>
                <w:szCs w:val="24"/>
              </w:rPr>
              <w:t>2.36/2.37</w:t>
            </w:r>
          </w:p>
        </w:tc>
        <w:tc>
          <w:tcPr>
            <w:tcW w:w="992" w:type="dxa"/>
          </w:tcPr>
          <w:p w14:paraId="1F42928B" w14:textId="77777777" w:rsidR="00C53F7F" w:rsidRPr="00131615" w:rsidRDefault="00C53F7F" w:rsidP="00932D23">
            <w:pPr>
              <w:jc w:val="center"/>
            </w:pPr>
          </w:p>
        </w:tc>
        <w:tc>
          <w:tcPr>
            <w:tcW w:w="1239" w:type="dxa"/>
            <w:shd w:val="clear" w:color="auto" w:fill="auto"/>
            <w:tcMar>
              <w:top w:w="80" w:type="dxa"/>
              <w:left w:w="80" w:type="dxa"/>
              <w:bottom w:w="80" w:type="dxa"/>
              <w:right w:w="80" w:type="dxa"/>
            </w:tcMar>
            <w:vAlign w:val="center"/>
          </w:tcPr>
          <w:p w14:paraId="57FC9DBC" w14:textId="77777777" w:rsidR="00C53F7F" w:rsidRPr="00131615" w:rsidRDefault="00C53F7F" w:rsidP="00932D23">
            <w:pPr>
              <w:jc w:val="center"/>
            </w:pPr>
          </w:p>
        </w:tc>
      </w:tr>
      <w:tr w:rsidR="00C53F7F" w:rsidRPr="00131615" w14:paraId="36969848" w14:textId="77777777" w:rsidTr="00030D12">
        <w:trPr>
          <w:trHeight w:val="413"/>
          <w:jc w:val="center"/>
        </w:trPr>
        <w:tc>
          <w:tcPr>
            <w:tcW w:w="4649" w:type="dxa"/>
            <w:shd w:val="clear" w:color="auto" w:fill="auto"/>
            <w:tcMar>
              <w:top w:w="80" w:type="dxa"/>
              <w:left w:w="80" w:type="dxa"/>
              <w:bottom w:w="80" w:type="dxa"/>
              <w:right w:w="80" w:type="dxa"/>
            </w:tcMar>
          </w:tcPr>
          <w:p w14:paraId="49DDEF36"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9.  When I was not allowed to do something, I usually knew why</w:t>
            </w:r>
          </w:p>
        </w:tc>
        <w:tc>
          <w:tcPr>
            <w:tcW w:w="1276" w:type="dxa"/>
            <w:shd w:val="clear" w:color="auto" w:fill="auto"/>
            <w:tcMar>
              <w:top w:w="80" w:type="dxa"/>
              <w:left w:w="80" w:type="dxa"/>
              <w:bottom w:w="80" w:type="dxa"/>
              <w:right w:w="80" w:type="dxa"/>
            </w:tcMar>
            <w:vAlign w:val="center"/>
          </w:tcPr>
          <w:p w14:paraId="622ECD4C" w14:textId="77777777" w:rsidR="00C53F7F" w:rsidRPr="00131615" w:rsidRDefault="00C53F7F" w:rsidP="00932D23">
            <w:pPr>
              <w:pStyle w:val="BodyA"/>
              <w:spacing w:after="0" w:line="240" w:lineRule="auto"/>
              <w:jc w:val="center"/>
              <w:rPr>
                <w:rFonts w:ascii="Times New Roman" w:hAnsi="Times New Roman" w:cs="Times New Roman"/>
                <w:sz w:val="24"/>
                <w:szCs w:val="24"/>
              </w:rPr>
            </w:pPr>
            <w:r w:rsidRPr="00131615">
              <w:rPr>
                <w:rFonts w:ascii="Times New Roman" w:hAnsi="Times New Roman" w:cs="Times New Roman"/>
                <w:sz w:val="24"/>
                <w:szCs w:val="24"/>
              </w:rPr>
              <w:t>.62/.61</w:t>
            </w:r>
          </w:p>
        </w:tc>
        <w:tc>
          <w:tcPr>
            <w:tcW w:w="1144" w:type="dxa"/>
            <w:shd w:val="clear" w:color="auto" w:fill="auto"/>
            <w:tcMar>
              <w:top w:w="80" w:type="dxa"/>
              <w:left w:w="80" w:type="dxa"/>
              <w:bottom w:w="80" w:type="dxa"/>
              <w:right w:w="80" w:type="dxa"/>
            </w:tcMar>
            <w:vAlign w:val="center"/>
          </w:tcPr>
          <w:p w14:paraId="3886BEEB" w14:textId="77777777" w:rsidR="00C53F7F" w:rsidRPr="00131615" w:rsidRDefault="00C53F7F" w:rsidP="00932D23">
            <w:pPr>
              <w:pStyle w:val="BodyA"/>
              <w:spacing w:after="0" w:line="240" w:lineRule="auto"/>
              <w:jc w:val="center"/>
              <w:rPr>
                <w:rFonts w:ascii="Times New Roman" w:hAnsi="Times New Roman" w:cs="Times New Roman"/>
                <w:sz w:val="24"/>
                <w:szCs w:val="24"/>
              </w:rPr>
            </w:pPr>
            <w:r w:rsidRPr="00131615">
              <w:rPr>
                <w:rFonts w:ascii="Times New Roman" w:hAnsi="Times New Roman" w:cs="Times New Roman"/>
                <w:sz w:val="24"/>
                <w:szCs w:val="24"/>
              </w:rPr>
              <w:t>5.10/5.13</w:t>
            </w:r>
          </w:p>
        </w:tc>
        <w:tc>
          <w:tcPr>
            <w:tcW w:w="1124" w:type="dxa"/>
            <w:shd w:val="clear" w:color="auto" w:fill="auto"/>
            <w:tcMar>
              <w:top w:w="80" w:type="dxa"/>
              <w:left w:w="80" w:type="dxa"/>
              <w:bottom w:w="80" w:type="dxa"/>
              <w:right w:w="80" w:type="dxa"/>
            </w:tcMar>
            <w:vAlign w:val="center"/>
          </w:tcPr>
          <w:p w14:paraId="2456FCD6" w14:textId="77777777" w:rsidR="00C53F7F" w:rsidRPr="00131615" w:rsidRDefault="00C53F7F" w:rsidP="00932D23">
            <w:pPr>
              <w:pStyle w:val="BodyA"/>
              <w:spacing w:after="0" w:line="240" w:lineRule="auto"/>
              <w:jc w:val="center"/>
              <w:rPr>
                <w:rFonts w:ascii="Times New Roman" w:hAnsi="Times New Roman" w:cs="Times New Roman"/>
                <w:sz w:val="24"/>
                <w:szCs w:val="24"/>
              </w:rPr>
            </w:pPr>
            <w:r w:rsidRPr="00131615">
              <w:rPr>
                <w:rFonts w:ascii="Times New Roman" w:hAnsi="Times New Roman" w:cs="Times New Roman"/>
                <w:sz w:val="24"/>
                <w:szCs w:val="24"/>
              </w:rPr>
              <w:t>2.16/2.32</w:t>
            </w:r>
          </w:p>
        </w:tc>
        <w:tc>
          <w:tcPr>
            <w:tcW w:w="992" w:type="dxa"/>
          </w:tcPr>
          <w:p w14:paraId="382E71D0" w14:textId="77777777" w:rsidR="00C53F7F" w:rsidRPr="00131615" w:rsidRDefault="00C53F7F" w:rsidP="00932D23">
            <w:pPr>
              <w:jc w:val="center"/>
            </w:pPr>
          </w:p>
        </w:tc>
        <w:tc>
          <w:tcPr>
            <w:tcW w:w="1239" w:type="dxa"/>
            <w:shd w:val="clear" w:color="auto" w:fill="auto"/>
            <w:tcMar>
              <w:top w:w="80" w:type="dxa"/>
              <w:left w:w="80" w:type="dxa"/>
              <w:bottom w:w="80" w:type="dxa"/>
              <w:right w:w="80" w:type="dxa"/>
            </w:tcMar>
            <w:vAlign w:val="center"/>
          </w:tcPr>
          <w:p w14:paraId="68D10AC2" w14:textId="77777777" w:rsidR="00C53F7F" w:rsidRPr="00131615" w:rsidRDefault="00C53F7F" w:rsidP="00932D23">
            <w:pPr>
              <w:jc w:val="center"/>
            </w:pPr>
          </w:p>
        </w:tc>
      </w:tr>
      <w:tr w:rsidR="00C53F7F" w:rsidRPr="00131615" w14:paraId="6AD9AFD2" w14:textId="77777777" w:rsidTr="00030D12">
        <w:trPr>
          <w:trHeight w:val="593"/>
          <w:jc w:val="center"/>
        </w:trPr>
        <w:tc>
          <w:tcPr>
            <w:tcW w:w="4649" w:type="dxa"/>
            <w:shd w:val="clear" w:color="auto" w:fill="auto"/>
            <w:tcMar>
              <w:top w:w="80" w:type="dxa"/>
              <w:left w:w="80" w:type="dxa"/>
              <w:bottom w:w="80" w:type="dxa"/>
              <w:right w:w="80" w:type="dxa"/>
            </w:tcMar>
          </w:tcPr>
          <w:p w14:paraId="4A5CD9E6"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19. My parents made sure that I understood why they forbid certain things</w:t>
            </w:r>
          </w:p>
        </w:tc>
        <w:tc>
          <w:tcPr>
            <w:tcW w:w="1276" w:type="dxa"/>
            <w:shd w:val="clear" w:color="auto" w:fill="auto"/>
            <w:tcMar>
              <w:top w:w="80" w:type="dxa"/>
              <w:left w:w="80" w:type="dxa"/>
              <w:bottom w:w="80" w:type="dxa"/>
              <w:right w:w="80" w:type="dxa"/>
            </w:tcMar>
            <w:vAlign w:val="center"/>
          </w:tcPr>
          <w:p w14:paraId="67201AED" w14:textId="77777777" w:rsidR="00C53F7F" w:rsidRPr="00131615" w:rsidRDefault="00C53F7F" w:rsidP="00932D23">
            <w:pPr>
              <w:pStyle w:val="BodyA"/>
              <w:spacing w:after="0" w:line="240" w:lineRule="auto"/>
              <w:jc w:val="center"/>
              <w:rPr>
                <w:rFonts w:ascii="Times New Roman" w:hAnsi="Times New Roman" w:cs="Times New Roman"/>
                <w:sz w:val="24"/>
                <w:szCs w:val="24"/>
              </w:rPr>
            </w:pPr>
            <w:r w:rsidRPr="00131615">
              <w:rPr>
                <w:rFonts w:ascii="Times New Roman" w:hAnsi="Times New Roman" w:cs="Times New Roman"/>
                <w:sz w:val="24"/>
                <w:szCs w:val="24"/>
              </w:rPr>
              <w:t>.66/.60</w:t>
            </w:r>
          </w:p>
        </w:tc>
        <w:tc>
          <w:tcPr>
            <w:tcW w:w="1144" w:type="dxa"/>
            <w:shd w:val="clear" w:color="auto" w:fill="auto"/>
            <w:tcMar>
              <w:top w:w="80" w:type="dxa"/>
              <w:left w:w="80" w:type="dxa"/>
              <w:bottom w:w="80" w:type="dxa"/>
              <w:right w:w="80" w:type="dxa"/>
            </w:tcMar>
            <w:vAlign w:val="center"/>
          </w:tcPr>
          <w:p w14:paraId="55B5F626" w14:textId="77777777" w:rsidR="00C53F7F" w:rsidRPr="00131615" w:rsidRDefault="00C53F7F" w:rsidP="00932D23">
            <w:pPr>
              <w:pStyle w:val="BodyA"/>
              <w:spacing w:after="0" w:line="240" w:lineRule="auto"/>
              <w:jc w:val="center"/>
              <w:rPr>
                <w:rFonts w:ascii="Times New Roman" w:hAnsi="Times New Roman" w:cs="Times New Roman"/>
                <w:sz w:val="24"/>
                <w:szCs w:val="24"/>
              </w:rPr>
            </w:pPr>
            <w:r w:rsidRPr="00131615">
              <w:rPr>
                <w:rFonts w:ascii="Times New Roman" w:hAnsi="Times New Roman" w:cs="Times New Roman"/>
                <w:sz w:val="24"/>
                <w:szCs w:val="24"/>
              </w:rPr>
              <w:t>4.53/4.87</w:t>
            </w:r>
          </w:p>
        </w:tc>
        <w:tc>
          <w:tcPr>
            <w:tcW w:w="1124" w:type="dxa"/>
            <w:shd w:val="clear" w:color="auto" w:fill="auto"/>
            <w:tcMar>
              <w:top w:w="80" w:type="dxa"/>
              <w:left w:w="80" w:type="dxa"/>
              <w:bottom w:w="80" w:type="dxa"/>
              <w:right w:w="80" w:type="dxa"/>
            </w:tcMar>
            <w:vAlign w:val="center"/>
          </w:tcPr>
          <w:p w14:paraId="40B0F9E7" w14:textId="77777777" w:rsidR="00C53F7F" w:rsidRPr="00131615" w:rsidRDefault="00C53F7F" w:rsidP="00932D23">
            <w:pPr>
              <w:pStyle w:val="BodyA"/>
              <w:spacing w:after="0" w:line="240" w:lineRule="auto"/>
              <w:jc w:val="center"/>
              <w:rPr>
                <w:rFonts w:ascii="Times New Roman" w:hAnsi="Times New Roman" w:cs="Times New Roman"/>
                <w:sz w:val="24"/>
                <w:szCs w:val="24"/>
              </w:rPr>
            </w:pPr>
            <w:r w:rsidRPr="00131615">
              <w:rPr>
                <w:rFonts w:ascii="Times New Roman" w:hAnsi="Times New Roman" w:cs="Times New Roman"/>
                <w:sz w:val="24"/>
                <w:szCs w:val="24"/>
              </w:rPr>
              <w:t>3.18/2.66</w:t>
            </w:r>
          </w:p>
        </w:tc>
        <w:tc>
          <w:tcPr>
            <w:tcW w:w="992" w:type="dxa"/>
          </w:tcPr>
          <w:p w14:paraId="606FF48C" w14:textId="77777777" w:rsidR="00C53F7F" w:rsidRPr="00131615" w:rsidRDefault="00C53F7F" w:rsidP="00932D23">
            <w:pPr>
              <w:jc w:val="center"/>
            </w:pPr>
          </w:p>
        </w:tc>
        <w:tc>
          <w:tcPr>
            <w:tcW w:w="1239" w:type="dxa"/>
            <w:shd w:val="clear" w:color="auto" w:fill="auto"/>
            <w:tcMar>
              <w:top w:w="80" w:type="dxa"/>
              <w:left w:w="80" w:type="dxa"/>
              <w:bottom w:w="80" w:type="dxa"/>
              <w:right w:w="80" w:type="dxa"/>
            </w:tcMar>
            <w:vAlign w:val="center"/>
          </w:tcPr>
          <w:p w14:paraId="420592B3" w14:textId="77777777" w:rsidR="00C53F7F" w:rsidRPr="00131615" w:rsidRDefault="00C53F7F" w:rsidP="00932D23">
            <w:pPr>
              <w:jc w:val="center"/>
            </w:pPr>
          </w:p>
        </w:tc>
      </w:tr>
      <w:tr w:rsidR="00C53F7F" w:rsidRPr="00131615" w14:paraId="28BF9ABD" w14:textId="77777777" w:rsidTr="00030D12">
        <w:trPr>
          <w:trHeight w:val="540"/>
          <w:jc w:val="center"/>
        </w:trPr>
        <w:tc>
          <w:tcPr>
            <w:tcW w:w="4649" w:type="dxa"/>
            <w:shd w:val="clear" w:color="auto" w:fill="auto"/>
            <w:tcMar>
              <w:top w:w="80" w:type="dxa"/>
              <w:left w:w="80" w:type="dxa"/>
              <w:bottom w:w="80" w:type="dxa"/>
              <w:right w:w="80" w:type="dxa"/>
            </w:tcMar>
          </w:tcPr>
          <w:p w14:paraId="3C3B007A"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23.  When I asked why I had to do, or not do, something, my parents gave me good reasons</w:t>
            </w:r>
          </w:p>
        </w:tc>
        <w:tc>
          <w:tcPr>
            <w:tcW w:w="1276" w:type="dxa"/>
            <w:shd w:val="clear" w:color="auto" w:fill="auto"/>
            <w:tcMar>
              <w:top w:w="80" w:type="dxa"/>
              <w:left w:w="80" w:type="dxa"/>
              <w:bottom w:w="80" w:type="dxa"/>
              <w:right w:w="80" w:type="dxa"/>
            </w:tcMar>
            <w:vAlign w:val="center"/>
          </w:tcPr>
          <w:p w14:paraId="3E8E2575" w14:textId="77777777" w:rsidR="00C53F7F" w:rsidRPr="00131615" w:rsidRDefault="00C53F7F" w:rsidP="00932D23">
            <w:pPr>
              <w:pStyle w:val="BodyA"/>
              <w:spacing w:after="0" w:line="240" w:lineRule="auto"/>
              <w:jc w:val="center"/>
              <w:rPr>
                <w:rFonts w:ascii="Times New Roman" w:hAnsi="Times New Roman" w:cs="Times New Roman"/>
                <w:sz w:val="24"/>
                <w:szCs w:val="24"/>
              </w:rPr>
            </w:pPr>
            <w:r w:rsidRPr="00131615">
              <w:rPr>
                <w:rFonts w:ascii="Times New Roman" w:hAnsi="Times New Roman" w:cs="Times New Roman"/>
                <w:sz w:val="24"/>
                <w:szCs w:val="24"/>
              </w:rPr>
              <w:t>.84/.72</w:t>
            </w:r>
          </w:p>
        </w:tc>
        <w:tc>
          <w:tcPr>
            <w:tcW w:w="1144" w:type="dxa"/>
            <w:shd w:val="clear" w:color="auto" w:fill="auto"/>
            <w:tcMar>
              <w:top w:w="80" w:type="dxa"/>
              <w:left w:w="80" w:type="dxa"/>
              <w:bottom w:w="80" w:type="dxa"/>
              <w:right w:w="80" w:type="dxa"/>
            </w:tcMar>
            <w:vAlign w:val="center"/>
          </w:tcPr>
          <w:p w14:paraId="6E3FCAE0" w14:textId="77777777" w:rsidR="00C53F7F" w:rsidRPr="00131615" w:rsidRDefault="00C53F7F" w:rsidP="00932D23">
            <w:pPr>
              <w:pStyle w:val="BodyA"/>
              <w:spacing w:after="0" w:line="240" w:lineRule="auto"/>
              <w:jc w:val="center"/>
              <w:rPr>
                <w:rFonts w:ascii="Times New Roman" w:hAnsi="Times New Roman" w:cs="Times New Roman"/>
                <w:sz w:val="24"/>
                <w:szCs w:val="24"/>
              </w:rPr>
            </w:pPr>
            <w:r w:rsidRPr="00131615">
              <w:rPr>
                <w:rFonts w:ascii="Times New Roman" w:hAnsi="Times New Roman" w:cs="Times New Roman"/>
                <w:sz w:val="24"/>
                <w:szCs w:val="24"/>
              </w:rPr>
              <w:t>4.65/4.87</w:t>
            </w:r>
          </w:p>
        </w:tc>
        <w:tc>
          <w:tcPr>
            <w:tcW w:w="1124" w:type="dxa"/>
            <w:shd w:val="clear" w:color="auto" w:fill="auto"/>
            <w:tcMar>
              <w:top w:w="80" w:type="dxa"/>
              <w:left w:w="80" w:type="dxa"/>
              <w:bottom w:w="80" w:type="dxa"/>
              <w:right w:w="80" w:type="dxa"/>
            </w:tcMar>
            <w:vAlign w:val="center"/>
          </w:tcPr>
          <w:p w14:paraId="2056D742" w14:textId="77777777" w:rsidR="00C53F7F" w:rsidRPr="00131615" w:rsidRDefault="00C53F7F" w:rsidP="00932D23">
            <w:pPr>
              <w:pStyle w:val="BodyA"/>
              <w:spacing w:after="0" w:line="240" w:lineRule="auto"/>
              <w:jc w:val="center"/>
              <w:rPr>
                <w:rFonts w:ascii="Times New Roman" w:hAnsi="Times New Roman" w:cs="Times New Roman"/>
                <w:sz w:val="24"/>
                <w:szCs w:val="24"/>
              </w:rPr>
            </w:pPr>
            <w:r w:rsidRPr="00131615">
              <w:rPr>
                <w:rFonts w:ascii="Times New Roman" w:hAnsi="Times New Roman" w:cs="Times New Roman"/>
                <w:sz w:val="24"/>
                <w:szCs w:val="24"/>
              </w:rPr>
              <w:t>2.48/2.89</w:t>
            </w:r>
          </w:p>
        </w:tc>
        <w:tc>
          <w:tcPr>
            <w:tcW w:w="992" w:type="dxa"/>
          </w:tcPr>
          <w:p w14:paraId="3E8CB766" w14:textId="77777777" w:rsidR="00C53F7F" w:rsidRPr="00131615" w:rsidRDefault="00C53F7F" w:rsidP="00932D23">
            <w:pPr>
              <w:jc w:val="center"/>
            </w:pPr>
          </w:p>
        </w:tc>
        <w:tc>
          <w:tcPr>
            <w:tcW w:w="1239" w:type="dxa"/>
            <w:shd w:val="clear" w:color="auto" w:fill="auto"/>
            <w:tcMar>
              <w:top w:w="80" w:type="dxa"/>
              <w:left w:w="80" w:type="dxa"/>
              <w:bottom w:w="80" w:type="dxa"/>
              <w:right w:w="80" w:type="dxa"/>
            </w:tcMar>
            <w:vAlign w:val="center"/>
          </w:tcPr>
          <w:p w14:paraId="37649547" w14:textId="77777777" w:rsidR="00C53F7F" w:rsidRPr="00131615" w:rsidRDefault="00C53F7F" w:rsidP="00932D23">
            <w:pPr>
              <w:jc w:val="center"/>
            </w:pPr>
          </w:p>
        </w:tc>
      </w:tr>
      <w:tr w:rsidR="00C53F7F" w:rsidRPr="00131615" w14:paraId="5AE266DC" w14:textId="77777777" w:rsidTr="00030D12">
        <w:trPr>
          <w:trHeight w:val="183"/>
          <w:jc w:val="center"/>
        </w:trPr>
        <w:tc>
          <w:tcPr>
            <w:tcW w:w="4649" w:type="dxa"/>
            <w:shd w:val="clear" w:color="auto" w:fill="auto"/>
            <w:tcMar>
              <w:top w:w="80" w:type="dxa"/>
              <w:left w:w="80" w:type="dxa"/>
              <w:bottom w:w="80" w:type="dxa"/>
              <w:right w:w="80" w:type="dxa"/>
            </w:tcMar>
          </w:tcPr>
          <w:p w14:paraId="59A0053F"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i/>
                <w:iCs/>
                <w:sz w:val="24"/>
                <w:szCs w:val="24"/>
              </w:rPr>
              <w:t>Being aware of, accepting, and recognizing the child’s feelings</w:t>
            </w:r>
          </w:p>
        </w:tc>
        <w:tc>
          <w:tcPr>
            <w:tcW w:w="1276" w:type="dxa"/>
            <w:shd w:val="clear" w:color="auto" w:fill="auto"/>
            <w:tcMar>
              <w:top w:w="80" w:type="dxa"/>
              <w:left w:w="80" w:type="dxa"/>
              <w:bottom w:w="80" w:type="dxa"/>
              <w:right w:w="80" w:type="dxa"/>
            </w:tcMar>
            <w:vAlign w:val="center"/>
          </w:tcPr>
          <w:p w14:paraId="6AF631C1" w14:textId="77777777" w:rsidR="00C53F7F" w:rsidRPr="00131615" w:rsidRDefault="00C53F7F" w:rsidP="00932D23">
            <w:pPr>
              <w:jc w:val="center"/>
            </w:pPr>
          </w:p>
        </w:tc>
        <w:tc>
          <w:tcPr>
            <w:tcW w:w="1144" w:type="dxa"/>
            <w:shd w:val="clear" w:color="auto" w:fill="auto"/>
            <w:tcMar>
              <w:top w:w="80" w:type="dxa"/>
              <w:left w:w="80" w:type="dxa"/>
              <w:bottom w:w="80" w:type="dxa"/>
              <w:right w:w="80" w:type="dxa"/>
            </w:tcMar>
            <w:vAlign w:val="center"/>
          </w:tcPr>
          <w:p w14:paraId="01DF9A39" w14:textId="77777777" w:rsidR="00C53F7F" w:rsidRPr="00131615" w:rsidRDefault="00C53F7F" w:rsidP="00932D23">
            <w:pPr>
              <w:jc w:val="center"/>
            </w:pPr>
          </w:p>
        </w:tc>
        <w:tc>
          <w:tcPr>
            <w:tcW w:w="1124" w:type="dxa"/>
            <w:shd w:val="clear" w:color="auto" w:fill="auto"/>
            <w:tcMar>
              <w:top w:w="80" w:type="dxa"/>
              <w:left w:w="80" w:type="dxa"/>
              <w:bottom w:w="80" w:type="dxa"/>
              <w:right w:w="80" w:type="dxa"/>
            </w:tcMar>
            <w:vAlign w:val="center"/>
          </w:tcPr>
          <w:p w14:paraId="7A2C3FC4" w14:textId="77777777" w:rsidR="00C53F7F" w:rsidRPr="00131615" w:rsidRDefault="00C53F7F" w:rsidP="00932D23">
            <w:pPr>
              <w:jc w:val="center"/>
            </w:pPr>
          </w:p>
        </w:tc>
        <w:tc>
          <w:tcPr>
            <w:tcW w:w="992" w:type="dxa"/>
          </w:tcPr>
          <w:p w14:paraId="0E9731DA" w14:textId="77777777" w:rsidR="00C53F7F" w:rsidRPr="00131615" w:rsidRDefault="00C53F7F" w:rsidP="00932D23">
            <w:pPr>
              <w:pStyle w:val="BodyA"/>
              <w:spacing w:after="0" w:line="240" w:lineRule="auto"/>
              <w:jc w:val="center"/>
              <w:rPr>
                <w:rFonts w:ascii="Times New Roman" w:hAnsi="Times New Roman" w:cs="Times New Roman"/>
                <w:sz w:val="24"/>
                <w:szCs w:val="24"/>
              </w:rPr>
            </w:pPr>
          </w:p>
        </w:tc>
        <w:tc>
          <w:tcPr>
            <w:tcW w:w="1239" w:type="dxa"/>
            <w:shd w:val="clear" w:color="auto" w:fill="auto"/>
            <w:tcMar>
              <w:top w:w="80" w:type="dxa"/>
              <w:left w:w="80" w:type="dxa"/>
              <w:bottom w:w="80" w:type="dxa"/>
              <w:right w:w="80" w:type="dxa"/>
            </w:tcMar>
            <w:vAlign w:val="center"/>
          </w:tcPr>
          <w:p w14:paraId="5960351C" w14:textId="77777777" w:rsidR="00C53F7F" w:rsidRPr="00131615" w:rsidRDefault="00C53F7F" w:rsidP="00932D23">
            <w:pPr>
              <w:pStyle w:val="BodyA"/>
              <w:spacing w:after="0" w:line="240" w:lineRule="auto"/>
              <w:jc w:val="center"/>
              <w:rPr>
                <w:rFonts w:ascii="Times New Roman" w:hAnsi="Times New Roman" w:cs="Times New Roman"/>
                <w:sz w:val="24"/>
                <w:szCs w:val="24"/>
              </w:rPr>
            </w:pPr>
            <w:r w:rsidRPr="00131615">
              <w:rPr>
                <w:rFonts w:ascii="Times New Roman" w:hAnsi="Times New Roman" w:cs="Times New Roman"/>
                <w:sz w:val="24"/>
                <w:szCs w:val="24"/>
              </w:rPr>
              <w:t>.90/.89</w:t>
            </w:r>
          </w:p>
        </w:tc>
      </w:tr>
      <w:tr w:rsidR="00C53F7F" w:rsidRPr="00131615" w14:paraId="48E4761F" w14:textId="77777777" w:rsidTr="00030D12">
        <w:trPr>
          <w:trHeight w:val="413"/>
          <w:jc w:val="center"/>
        </w:trPr>
        <w:tc>
          <w:tcPr>
            <w:tcW w:w="4649" w:type="dxa"/>
            <w:shd w:val="clear" w:color="auto" w:fill="auto"/>
            <w:tcMar>
              <w:top w:w="80" w:type="dxa"/>
              <w:left w:w="80" w:type="dxa"/>
              <w:bottom w:w="80" w:type="dxa"/>
              <w:right w:w="80" w:type="dxa"/>
            </w:tcMar>
          </w:tcPr>
          <w:p w14:paraId="3A90F125"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7. My parents encouraged me to be myself</w:t>
            </w:r>
          </w:p>
        </w:tc>
        <w:tc>
          <w:tcPr>
            <w:tcW w:w="1276" w:type="dxa"/>
            <w:shd w:val="clear" w:color="auto" w:fill="auto"/>
            <w:tcMar>
              <w:top w:w="80" w:type="dxa"/>
              <w:left w:w="80" w:type="dxa"/>
              <w:bottom w:w="80" w:type="dxa"/>
              <w:right w:w="80" w:type="dxa"/>
            </w:tcMar>
            <w:vAlign w:val="center"/>
          </w:tcPr>
          <w:p w14:paraId="657FEF82" w14:textId="77777777" w:rsidR="00C53F7F" w:rsidRPr="00131615" w:rsidRDefault="00C53F7F" w:rsidP="00932D23">
            <w:pPr>
              <w:pStyle w:val="BodyA"/>
              <w:spacing w:after="0" w:line="240" w:lineRule="auto"/>
              <w:jc w:val="center"/>
              <w:rPr>
                <w:rFonts w:ascii="Times New Roman" w:hAnsi="Times New Roman" w:cs="Times New Roman"/>
                <w:sz w:val="24"/>
                <w:szCs w:val="24"/>
              </w:rPr>
            </w:pPr>
            <w:r w:rsidRPr="00131615">
              <w:rPr>
                <w:rFonts w:ascii="Times New Roman" w:hAnsi="Times New Roman" w:cs="Times New Roman"/>
                <w:sz w:val="24"/>
                <w:szCs w:val="24"/>
              </w:rPr>
              <w:t>.68/.72</w:t>
            </w:r>
          </w:p>
        </w:tc>
        <w:tc>
          <w:tcPr>
            <w:tcW w:w="1144" w:type="dxa"/>
            <w:shd w:val="clear" w:color="auto" w:fill="auto"/>
            <w:tcMar>
              <w:top w:w="80" w:type="dxa"/>
              <w:left w:w="80" w:type="dxa"/>
              <w:bottom w:w="80" w:type="dxa"/>
              <w:right w:w="80" w:type="dxa"/>
            </w:tcMar>
            <w:vAlign w:val="center"/>
          </w:tcPr>
          <w:p w14:paraId="78142A9C" w14:textId="77777777" w:rsidR="00C53F7F" w:rsidRPr="00131615" w:rsidRDefault="00C53F7F" w:rsidP="00932D23">
            <w:pPr>
              <w:pStyle w:val="BodyA"/>
              <w:spacing w:after="0" w:line="240" w:lineRule="auto"/>
              <w:jc w:val="center"/>
              <w:rPr>
                <w:rFonts w:ascii="Times New Roman" w:hAnsi="Times New Roman" w:cs="Times New Roman"/>
                <w:sz w:val="24"/>
                <w:szCs w:val="24"/>
              </w:rPr>
            </w:pPr>
            <w:r w:rsidRPr="00131615">
              <w:rPr>
                <w:rFonts w:ascii="Times New Roman" w:hAnsi="Times New Roman" w:cs="Times New Roman"/>
                <w:sz w:val="24"/>
                <w:szCs w:val="24"/>
              </w:rPr>
              <w:t>5.97/5.94</w:t>
            </w:r>
          </w:p>
        </w:tc>
        <w:tc>
          <w:tcPr>
            <w:tcW w:w="1124" w:type="dxa"/>
            <w:shd w:val="clear" w:color="auto" w:fill="auto"/>
            <w:tcMar>
              <w:top w:w="80" w:type="dxa"/>
              <w:left w:w="80" w:type="dxa"/>
              <w:bottom w:w="80" w:type="dxa"/>
              <w:right w:w="80" w:type="dxa"/>
            </w:tcMar>
            <w:vAlign w:val="center"/>
          </w:tcPr>
          <w:p w14:paraId="38B3A174" w14:textId="77777777" w:rsidR="00C53F7F" w:rsidRPr="00131615" w:rsidRDefault="00C53F7F" w:rsidP="00932D23">
            <w:pPr>
              <w:pStyle w:val="BodyA"/>
              <w:spacing w:after="0" w:line="240" w:lineRule="auto"/>
              <w:jc w:val="center"/>
              <w:rPr>
                <w:rFonts w:ascii="Times New Roman" w:hAnsi="Times New Roman" w:cs="Times New Roman"/>
                <w:sz w:val="24"/>
                <w:szCs w:val="24"/>
              </w:rPr>
            </w:pPr>
            <w:r w:rsidRPr="00131615">
              <w:rPr>
                <w:rFonts w:ascii="Times New Roman" w:hAnsi="Times New Roman" w:cs="Times New Roman"/>
                <w:sz w:val="24"/>
                <w:szCs w:val="24"/>
              </w:rPr>
              <w:t>1.82/2.16</w:t>
            </w:r>
          </w:p>
        </w:tc>
        <w:tc>
          <w:tcPr>
            <w:tcW w:w="992" w:type="dxa"/>
          </w:tcPr>
          <w:p w14:paraId="5E459F81" w14:textId="77777777" w:rsidR="00C53F7F" w:rsidRPr="00131615" w:rsidRDefault="00C53F7F" w:rsidP="00932D23">
            <w:pPr>
              <w:jc w:val="center"/>
            </w:pPr>
          </w:p>
        </w:tc>
        <w:tc>
          <w:tcPr>
            <w:tcW w:w="1239" w:type="dxa"/>
            <w:shd w:val="clear" w:color="auto" w:fill="auto"/>
            <w:tcMar>
              <w:top w:w="80" w:type="dxa"/>
              <w:left w:w="80" w:type="dxa"/>
              <w:bottom w:w="80" w:type="dxa"/>
              <w:right w:w="80" w:type="dxa"/>
            </w:tcMar>
            <w:vAlign w:val="center"/>
          </w:tcPr>
          <w:p w14:paraId="3004F2D4" w14:textId="77777777" w:rsidR="00C53F7F" w:rsidRPr="00131615" w:rsidRDefault="00C53F7F" w:rsidP="00932D23">
            <w:pPr>
              <w:jc w:val="center"/>
            </w:pPr>
          </w:p>
        </w:tc>
      </w:tr>
      <w:tr w:rsidR="00C53F7F" w:rsidRPr="00131615" w14:paraId="1809452B" w14:textId="77777777" w:rsidTr="00030D12">
        <w:trPr>
          <w:trHeight w:val="593"/>
          <w:jc w:val="center"/>
        </w:trPr>
        <w:tc>
          <w:tcPr>
            <w:tcW w:w="4649" w:type="dxa"/>
            <w:shd w:val="clear" w:color="auto" w:fill="auto"/>
            <w:tcMar>
              <w:top w:w="80" w:type="dxa"/>
              <w:left w:w="80" w:type="dxa"/>
              <w:bottom w:w="80" w:type="dxa"/>
              <w:right w:w="80" w:type="dxa"/>
            </w:tcMar>
          </w:tcPr>
          <w:p w14:paraId="7F946B8F"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13. My parents were able to put themselves in my shoes and understand my feelings</w:t>
            </w:r>
          </w:p>
        </w:tc>
        <w:tc>
          <w:tcPr>
            <w:tcW w:w="1276" w:type="dxa"/>
            <w:shd w:val="clear" w:color="auto" w:fill="auto"/>
            <w:tcMar>
              <w:top w:w="80" w:type="dxa"/>
              <w:left w:w="80" w:type="dxa"/>
              <w:bottom w:w="80" w:type="dxa"/>
              <w:right w:w="80" w:type="dxa"/>
            </w:tcMar>
            <w:vAlign w:val="center"/>
          </w:tcPr>
          <w:p w14:paraId="7BEF4727" w14:textId="77777777" w:rsidR="00C53F7F" w:rsidRPr="00131615" w:rsidRDefault="00C53F7F" w:rsidP="00932D23">
            <w:pPr>
              <w:pStyle w:val="BodyA"/>
              <w:spacing w:after="0" w:line="240" w:lineRule="auto"/>
              <w:jc w:val="center"/>
              <w:rPr>
                <w:rFonts w:ascii="Times New Roman" w:hAnsi="Times New Roman" w:cs="Times New Roman"/>
                <w:sz w:val="24"/>
                <w:szCs w:val="24"/>
              </w:rPr>
            </w:pPr>
            <w:r w:rsidRPr="00131615">
              <w:rPr>
                <w:rFonts w:ascii="Times New Roman" w:hAnsi="Times New Roman" w:cs="Times New Roman"/>
                <w:sz w:val="24"/>
                <w:szCs w:val="24"/>
              </w:rPr>
              <w:t>.77/.73</w:t>
            </w:r>
          </w:p>
        </w:tc>
        <w:tc>
          <w:tcPr>
            <w:tcW w:w="1144" w:type="dxa"/>
            <w:shd w:val="clear" w:color="auto" w:fill="auto"/>
            <w:tcMar>
              <w:top w:w="80" w:type="dxa"/>
              <w:left w:w="80" w:type="dxa"/>
              <w:bottom w:w="80" w:type="dxa"/>
              <w:right w:w="80" w:type="dxa"/>
            </w:tcMar>
            <w:vAlign w:val="center"/>
          </w:tcPr>
          <w:p w14:paraId="2589AD43" w14:textId="77777777" w:rsidR="00C53F7F" w:rsidRPr="00131615" w:rsidRDefault="00C53F7F" w:rsidP="00932D23">
            <w:pPr>
              <w:pStyle w:val="BodyA"/>
              <w:spacing w:after="0" w:line="240" w:lineRule="auto"/>
              <w:jc w:val="center"/>
              <w:rPr>
                <w:rFonts w:ascii="Times New Roman" w:hAnsi="Times New Roman" w:cs="Times New Roman"/>
                <w:sz w:val="24"/>
                <w:szCs w:val="24"/>
              </w:rPr>
            </w:pPr>
            <w:r w:rsidRPr="00131615">
              <w:rPr>
                <w:rFonts w:ascii="Times New Roman" w:hAnsi="Times New Roman" w:cs="Times New Roman"/>
                <w:sz w:val="24"/>
                <w:szCs w:val="24"/>
              </w:rPr>
              <w:t>4.72/4.96</w:t>
            </w:r>
          </w:p>
        </w:tc>
        <w:tc>
          <w:tcPr>
            <w:tcW w:w="1124" w:type="dxa"/>
            <w:shd w:val="clear" w:color="auto" w:fill="auto"/>
            <w:tcMar>
              <w:top w:w="80" w:type="dxa"/>
              <w:left w:w="80" w:type="dxa"/>
              <w:bottom w:w="80" w:type="dxa"/>
              <w:right w:w="80" w:type="dxa"/>
            </w:tcMar>
            <w:vAlign w:val="center"/>
          </w:tcPr>
          <w:p w14:paraId="2DC8B430" w14:textId="77777777" w:rsidR="00C53F7F" w:rsidRPr="00131615" w:rsidRDefault="00C53F7F" w:rsidP="00932D23">
            <w:pPr>
              <w:pStyle w:val="BodyA"/>
              <w:spacing w:after="0" w:line="240" w:lineRule="auto"/>
              <w:jc w:val="center"/>
              <w:rPr>
                <w:rFonts w:ascii="Times New Roman" w:hAnsi="Times New Roman" w:cs="Times New Roman"/>
                <w:sz w:val="24"/>
                <w:szCs w:val="24"/>
              </w:rPr>
            </w:pPr>
            <w:r w:rsidRPr="00131615">
              <w:rPr>
                <w:rFonts w:ascii="Times New Roman" w:hAnsi="Times New Roman" w:cs="Times New Roman"/>
                <w:sz w:val="24"/>
                <w:szCs w:val="24"/>
              </w:rPr>
              <w:t>2.48/2.88</w:t>
            </w:r>
          </w:p>
        </w:tc>
        <w:tc>
          <w:tcPr>
            <w:tcW w:w="992" w:type="dxa"/>
          </w:tcPr>
          <w:p w14:paraId="07B56EE8" w14:textId="77777777" w:rsidR="00C53F7F" w:rsidRPr="00131615" w:rsidRDefault="00C53F7F" w:rsidP="00932D23">
            <w:pPr>
              <w:jc w:val="center"/>
            </w:pPr>
          </w:p>
        </w:tc>
        <w:tc>
          <w:tcPr>
            <w:tcW w:w="1239" w:type="dxa"/>
            <w:shd w:val="clear" w:color="auto" w:fill="auto"/>
            <w:tcMar>
              <w:top w:w="80" w:type="dxa"/>
              <w:left w:w="80" w:type="dxa"/>
              <w:bottom w:w="80" w:type="dxa"/>
              <w:right w:w="80" w:type="dxa"/>
            </w:tcMar>
            <w:vAlign w:val="center"/>
          </w:tcPr>
          <w:p w14:paraId="566C691C" w14:textId="77777777" w:rsidR="00C53F7F" w:rsidRPr="00131615" w:rsidRDefault="00C53F7F" w:rsidP="00932D23">
            <w:pPr>
              <w:jc w:val="center"/>
            </w:pPr>
          </w:p>
        </w:tc>
      </w:tr>
      <w:tr w:rsidR="00C53F7F" w:rsidRPr="00131615" w14:paraId="765C8E0F" w14:textId="77777777" w:rsidTr="00030D12">
        <w:trPr>
          <w:trHeight w:val="593"/>
          <w:jc w:val="center"/>
        </w:trPr>
        <w:tc>
          <w:tcPr>
            <w:tcW w:w="4649" w:type="dxa"/>
            <w:shd w:val="clear" w:color="auto" w:fill="auto"/>
            <w:tcMar>
              <w:top w:w="80" w:type="dxa"/>
              <w:left w:w="80" w:type="dxa"/>
              <w:bottom w:w="80" w:type="dxa"/>
              <w:right w:w="80" w:type="dxa"/>
            </w:tcMar>
          </w:tcPr>
          <w:p w14:paraId="36AF4EF9"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16. My parents were open to my thoughts and feelings even when they were different from theirs</w:t>
            </w:r>
          </w:p>
        </w:tc>
        <w:tc>
          <w:tcPr>
            <w:tcW w:w="1276" w:type="dxa"/>
            <w:shd w:val="clear" w:color="auto" w:fill="auto"/>
            <w:tcMar>
              <w:top w:w="80" w:type="dxa"/>
              <w:left w:w="80" w:type="dxa"/>
              <w:bottom w:w="80" w:type="dxa"/>
              <w:right w:w="80" w:type="dxa"/>
            </w:tcMar>
            <w:vAlign w:val="center"/>
          </w:tcPr>
          <w:p w14:paraId="7E7583D0" w14:textId="77777777" w:rsidR="00C53F7F" w:rsidRPr="00131615" w:rsidRDefault="00C53F7F" w:rsidP="00932D23">
            <w:pPr>
              <w:pStyle w:val="BodyA"/>
              <w:spacing w:after="0" w:line="240" w:lineRule="auto"/>
              <w:jc w:val="center"/>
              <w:rPr>
                <w:rFonts w:ascii="Times New Roman" w:hAnsi="Times New Roman" w:cs="Times New Roman"/>
                <w:sz w:val="24"/>
                <w:szCs w:val="24"/>
              </w:rPr>
            </w:pPr>
            <w:r w:rsidRPr="00131615">
              <w:rPr>
                <w:rFonts w:ascii="Times New Roman" w:hAnsi="Times New Roman" w:cs="Times New Roman"/>
                <w:sz w:val="24"/>
                <w:szCs w:val="24"/>
              </w:rPr>
              <w:t>.79/.59</w:t>
            </w:r>
          </w:p>
        </w:tc>
        <w:tc>
          <w:tcPr>
            <w:tcW w:w="1144" w:type="dxa"/>
            <w:shd w:val="clear" w:color="auto" w:fill="auto"/>
            <w:tcMar>
              <w:top w:w="80" w:type="dxa"/>
              <w:left w:w="80" w:type="dxa"/>
              <w:bottom w:w="80" w:type="dxa"/>
              <w:right w:w="80" w:type="dxa"/>
            </w:tcMar>
            <w:vAlign w:val="center"/>
          </w:tcPr>
          <w:p w14:paraId="7D4ECF33" w14:textId="77777777" w:rsidR="00C53F7F" w:rsidRPr="00131615" w:rsidRDefault="00C53F7F" w:rsidP="00932D23">
            <w:pPr>
              <w:pStyle w:val="BodyA"/>
              <w:spacing w:after="0" w:line="240" w:lineRule="auto"/>
              <w:jc w:val="center"/>
              <w:rPr>
                <w:rFonts w:ascii="Times New Roman" w:hAnsi="Times New Roman" w:cs="Times New Roman"/>
                <w:sz w:val="24"/>
                <w:szCs w:val="24"/>
              </w:rPr>
            </w:pPr>
            <w:r w:rsidRPr="00131615">
              <w:rPr>
                <w:rFonts w:ascii="Times New Roman" w:hAnsi="Times New Roman" w:cs="Times New Roman"/>
                <w:sz w:val="24"/>
                <w:szCs w:val="24"/>
              </w:rPr>
              <w:t>5.03/5.24</w:t>
            </w:r>
          </w:p>
        </w:tc>
        <w:tc>
          <w:tcPr>
            <w:tcW w:w="1124" w:type="dxa"/>
            <w:shd w:val="clear" w:color="auto" w:fill="auto"/>
            <w:tcMar>
              <w:top w:w="80" w:type="dxa"/>
              <w:left w:w="80" w:type="dxa"/>
              <w:bottom w:w="80" w:type="dxa"/>
              <w:right w:w="80" w:type="dxa"/>
            </w:tcMar>
            <w:vAlign w:val="center"/>
          </w:tcPr>
          <w:p w14:paraId="536FD57B" w14:textId="77777777" w:rsidR="00C53F7F" w:rsidRPr="00131615" w:rsidRDefault="00C53F7F" w:rsidP="00932D23">
            <w:pPr>
              <w:pStyle w:val="BodyA"/>
              <w:spacing w:after="0" w:line="240" w:lineRule="auto"/>
              <w:jc w:val="center"/>
              <w:rPr>
                <w:rFonts w:ascii="Times New Roman" w:hAnsi="Times New Roman" w:cs="Times New Roman"/>
                <w:sz w:val="24"/>
                <w:szCs w:val="24"/>
              </w:rPr>
            </w:pPr>
            <w:r w:rsidRPr="00131615">
              <w:rPr>
                <w:rFonts w:ascii="Times New Roman" w:hAnsi="Times New Roman" w:cs="Times New Roman"/>
                <w:sz w:val="24"/>
                <w:szCs w:val="24"/>
              </w:rPr>
              <w:t>2.92/2.97</w:t>
            </w:r>
          </w:p>
        </w:tc>
        <w:tc>
          <w:tcPr>
            <w:tcW w:w="992" w:type="dxa"/>
          </w:tcPr>
          <w:p w14:paraId="045DB690" w14:textId="77777777" w:rsidR="00C53F7F" w:rsidRPr="00131615" w:rsidRDefault="00C53F7F" w:rsidP="00932D23">
            <w:pPr>
              <w:jc w:val="center"/>
            </w:pPr>
          </w:p>
        </w:tc>
        <w:tc>
          <w:tcPr>
            <w:tcW w:w="1239" w:type="dxa"/>
            <w:shd w:val="clear" w:color="auto" w:fill="auto"/>
            <w:tcMar>
              <w:top w:w="80" w:type="dxa"/>
              <w:left w:w="80" w:type="dxa"/>
              <w:bottom w:w="80" w:type="dxa"/>
              <w:right w:w="80" w:type="dxa"/>
            </w:tcMar>
            <w:vAlign w:val="center"/>
          </w:tcPr>
          <w:p w14:paraId="1A3174DA" w14:textId="77777777" w:rsidR="00C53F7F" w:rsidRPr="00131615" w:rsidRDefault="00C53F7F" w:rsidP="00932D23">
            <w:pPr>
              <w:jc w:val="center"/>
            </w:pPr>
          </w:p>
        </w:tc>
      </w:tr>
      <w:tr w:rsidR="00C53F7F" w:rsidRPr="00131615" w14:paraId="1FF52BA4" w14:textId="77777777" w:rsidTr="00030D12">
        <w:trPr>
          <w:trHeight w:val="593"/>
          <w:jc w:val="center"/>
        </w:trPr>
        <w:tc>
          <w:tcPr>
            <w:tcW w:w="4649" w:type="dxa"/>
            <w:shd w:val="clear" w:color="auto" w:fill="auto"/>
            <w:tcMar>
              <w:top w:w="80" w:type="dxa"/>
              <w:left w:w="80" w:type="dxa"/>
              <w:bottom w:w="80" w:type="dxa"/>
              <w:right w:w="80" w:type="dxa"/>
            </w:tcMar>
          </w:tcPr>
          <w:p w14:paraId="57C2BE7F"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24. My parents listened to my opinion and point of view when I disagreed with them</w:t>
            </w:r>
          </w:p>
        </w:tc>
        <w:tc>
          <w:tcPr>
            <w:tcW w:w="1276" w:type="dxa"/>
            <w:shd w:val="clear" w:color="auto" w:fill="auto"/>
            <w:tcMar>
              <w:top w:w="80" w:type="dxa"/>
              <w:left w:w="80" w:type="dxa"/>
              <w:bottom w:w="80" w:type="dxa"/>
              <w:right w:w="80" w:type="dxa"/>
            </w:tcMar>
            <w:vAlign w:val="center"/>
          </w:tcPr>
          <w:p w14:paraId="65130173" w14:textId="77777777" w:rsidR="00C53F7F" w:rsidRPr="00131615" w:rsidRDefault="00C53F7F" w:rsidP="00932D23">
            <w:pPr>
              <w:pStyle w:val="BodyA"/>
              <w:spacing w:after="0" w:line="240" w:lineRule="auto"/>
              <w:jc w:val="center"/>
              <w:rPr>
                <w:rFonts w:ascii="Times New Roman" w:hAnsi="Times New Roman" w:cs="Times New Roman"/>
                <w:sz w:val="24"/>
                <w:szCs w:val="24"/>
              </w:rPr>
            </w:pPr>
            <w:r w:rsidRPr="00131615">
              <w:rPr>
                <w:rFonts w:ascii="Times New Roman" w:hAnsi="Times New Roman" w:cs="Times New Roman"/>
                <w:sz w:val="24"/>
                <w:szCs w:val="24"/>
              </w:rPr>
              <w:t>.68/.66</w:t>
            </w:r>
          </w:p>
        </w:tc>
        <w:tc>
          <w:tcPr>
            <w:tcW w:w="1144" w:type="dxa"/>
            <w:shd w:val="clear" w:color="auto" w:fill="auto"/>
            <w:tcMar>
              <w:top w:w="80" w:type="dxa"/>
              <w:left w:w="80" w:type="dxa"/>
              <w:bottom w:w="80" w:type="dxa"/>
              <w:right w:w="80" w:type="dxa"/>
            </w:tcMar>
            <w:vAlign w:val="center"/>
          </w:tcPr>
          <w:p w14:paraId="252B8786" w14:textId="77777777" w:rsidR="00C53F7F" w:rsidRPr="00131615" w:rsidRDefault="00C53F7F" w:rsidP="00932D23">
            <w:pPr>
              <w:pStyle w:val="BodyA"/>
              <w:spacing w:after="0" w:line="240" w:lineRule="auto"/>
              <w:jc w:val="center"/>
              <w:rPr>
                <w:rFonts w:ascii="Times New Roman" w:hAnsi="Times New Roman" w:cs="Times New Roman"/>
                <w:sz w:val="24"/>
                <w:szCs w:val="24"/>
              </w:rPr>
            </w:pPr>
            <w:r w:rsidRPr="00131615">
              <w:rPr>
                <w:rFonts w:ascii="Times New Roman" w:hAnsi="Times New Roman" w:cs="Times New Roman"/>
                <w:sz w:val="24"/>
                <w:szCs w:val="24"/>
              </w:rPr>
              <w:t>4.97/4.97</w:t>
            </w:r>
          </w:p>
        </w:tc>
        <w:tc>
          <w:tcPr>
            <w:tcW w:w="1124" w:type="dxa"/>
            <w:shd w:val="clear" w:color="auto" w:fill="auto"/>
            <w:tcMar>
              <w:top w:w="80" w:type="dxa"/>
              <w:left w:w="80" w:type="dxa"/>
              <w:bottom w:w="80" w:type="dxa"/>
              <w:right w:w="80" w:type="dxa"/>
            </w:tcMar>
            <w:vAlign w:val="center"/>
          </w:tcPr>
          <w:p w14:paraId="11FAE4FE" w14:textId="77777777" w:rsidR="00C53F7F" w:rsidRPr="00131615" w:rsidRDefault="00C53F7F" w:rsidP="00932D23">
            <w:pPr>
              <w:pStyle w:val="BodyA"/>
              <w:spacing w:after="0" w:line="240" w:lineRule="auto"/>
              <w:jc w:val="center"/>
              <w:rPr>
                <w:rFonts w:ascii="Times New Roman" w:hAnsi="Times New Roman" w:cs="Times New Roman"/>
                <w:sz w:val="24"/>
                <w:szCs w:val="24"/>
              </w:rPr>
            </w:pPr>
            <w:r w:rsidRPr="00131615">
              <w:rPr>
                <w:rFonts w:ascii="Times New Roman" w:hAnsi="Times New Roman" w:cs="Times New Roman"/>
                <w:sz w:val="24"/>
                <w:szCs w:val="24"/>
              </w:rPr>
              <w:t>2.77/3.06</w:t>
            </w:r>
          </w:p>
        </w:tc>
        <w:tc>
          <w:tcPr>
            <w:tcW w:w="992" w:type="dxa"/>
          </w:tcPr>
          <w:p w14:paraId="612F986C" w14:textId="77777777" w:rsidR="00C53F7F" w:rsidRPr="00131615" w:rsidRDefault="00C53F7F" w:rsidP="00932D23">
            <w:pPr>
              <w:jc w:val="center"/>
            </w:pPr>
          </w:p>
        </w:tc>
        <w:tc>
          <w:tcPr>
            <w:tcW w:w="1239" w:type="dxa"/>
            <w:shd w:val="clear" w:color="auto" w:fill="auto"/>
            <w:tcMar>
              <w:top w:w="80" w:type="dxa"/>
              <w:left w:w="80" w:type="dxa"/>
              <w:bottom w:w="80" w:type="dxa"/>
              <w:right w:w="80" w:type="dxa"/>
            </w:tcMar>
            <w:vAlign w:val="center"/>
          </w:tcPr>
          <w:p w14:paraId="79F75141" w14:textId="77777777" w:rsidR="00C53F7F" w:rsidRPr="00131615" w:rsidRDefault="00C53F7F" w:rsidP="00932D23">
            <w:pPr>
              <w:jc w:val="center"/>
            </w:pPr>
          </w:p>
        </w:tc>
      </w:tr>
    </w:tbl>
    <w:p w14:paraId="1B980454" w14:textId="77777777" w:rsidR="00C53F7F" w:rsidRPr="00131615" w:rsidRDefault="00C53F7F" w:rsidP="00932D23"/>
    <w:p w14:paraId="31EAC483" w14:textId="77777777" w:rsidR="00C53F7F" w:rsidRPr="00131615" w:rsidRDefault="00C53F7F" w:rsidP="00932D23">
      <w:r w:rsidRPr="00131615">
        <w:br w:type="page"/>
      </w:r>
    </w:p>
    <w:p w14:paraId="16819FB2" w14:textId="77777777" w:rsidR="00C53F7F" w:rsidRPr="00131615" w:rsidRDefault="00C53F7F" w:rsidP="00932D23">
      <w:pPr>
        <w:rPr>
          <w:rFonts w:eastAsia="Calibri"/>
          <w:color w:val="000000"/>
          <w:u w:color="000000"/>
          <w:lang w:eastAsia="es-ES"/>
        </w:rPr>
      </w:pPr>
      <w:r w:rsidRPr="00131615">
        <w:lastRenderedPageBreak/>
        <w:t>Table 1 (Continue)</w:t>
      </w:r>
    </w:p>
    <w:p w14:paraId="05D83BCC" w14:textId="77777777" w:rsidR="00C53F7F" w:rsidRPr="00131615" w:rsidRDefault="00C53F7F" w:rsidP="00932D23">
      <w:pPr>
        <w:pStyle w:val="BodyA"/>
        <w:spacing w:line="240" w:lineRule="auto"/>
        <w:rPr>
          <w:rFonts w:ascii="Times New Roman" w:hAnsi="Times New Roman" w:cs="Times New Roman"/>
          <w:sz w:val="24"/>
          <w:szCs w:val="24"/>
        </w:rPr>
      </w:pPr>
      <w:r w:rsidRPr="00131615">
        <w:rPr>
          <w:rFonts w:ascii="Times New Roman" w:hAnsi="Times New Roman" w:cs="Times New Roman"/>
          <w:i/>
          <w:iCs/>
          <w:sz w:val="24"/>
          <w:szCs w:val="24"/>
        </w:rPr>
        <w:t>Factor loadings for Perceived Parental Autonomy Support Scale (P-PASS), reliability, Fathers’ items/ Mothers’ items</w:t>
      </w:r>
    </w:p>
    <w:tbl>
      <w:tblPr>
        <w:tblStyle w:val="TableNormal"/>
        <w:tblW w:w="10282" w:type="dxa"/>
        <w:jc w:val="center"/>
        <w:shd w:val="clear" w:color="auto" w:fill="CED7E7"/>
        <w:tblLayout w:type="fixed"/>
        <w:tblLook w:val="04A0" w:firstRow="1" w:lastRow="0" w:firstColumn="1" w:lastColumn="0" w:noHBand="0" w:noVBand="1"/>
      </w:tblPr>
      <w:tblGrid>
        <w:gridCol w:w="4678"/>
        <w:gridCol w:w="1134"/>
        <w:gridCol w:w="1068"/>
        <w:gridCol w:w="1105"/>
        <w:gridCol w:w="1087"/>
        <w:gridCol w:w="1210"/>
      </w:tblGrid>
      <w:tr w:rsidR="00C53F7F" w:rsidRPr="00131615" w14:paraId="54A8670F" w14:textId="77777777" w:rsidTr="00030D12">
        <w:trPr>
          <w:trHeight w:val="310"/>
          <w:jc w:val="center"/>
        </w:trPr>
        <w:tc>
          <w:tcPr>
            <w:tcW w:w="4678" w:type="dxa"/>
            <w:tcBorders>
              <w:top w:val="single" w:sz="4" w:space="0" w:color="auto"/>
              <w:bottom w:val="single" w:sz="4" w:space="0" w:color="auto"/>
            </w:tcBorders>
            <w:shd w:val="clear" w:color="auto" w:fill="auto"/>
            <w:tcMar>
              <w:top w:w="80" w:type="dxa"/>
              <w:left w:w="80" w:type="dxa"/>
              <w:bottom w:w="80" w:type="dxa"/>
              <w:right w:w="80" w:type="dxa"/>
            </w:tcMar>
            <w:vAlign w:val="center"/>
          </w:tcPr>
          <w:p w14:paraId="537AA333" w14:textId="77777777" w:rsidR="00C53F7F" w:rsidRPr="00131615" w:rsidRDefault="00C53F7F" w:rsidP="00932D23">
            <w:pPr>
              <w:pStyle w:val="BodyA"/>
              <w:spacing w:after="0" w:line="240" w:lineRule="auto"/>
              <w:rPr>
                <w:rFonts w:ascii="Times New Roman" w:hAnsi="Times New Roman" w:cs="Times New Roman"/>
                <w:sz w:val="24"/>
                <w:szCs w:val="24"/>
              </w:rPr>
            </w:pPr>
            <w:proofErr w:type="spellStart"/>
            <w:r w:rsidRPr="00131615">
              <w:rPr>
                <w:rFonts w:ascii="Times New Roman" w:hAnsi="Times New Roman" w:cs="Times New Roman"/>
                <w:sz w:val="24"/>
                <w:szCs w:val="24"/>
                <w:lang w:val="es-ES_tradnl"/>
              </w:rPr>
              <w:t>Items</w:t>
            </w:r>
            <w:proofErr w:type="spellEnd"/>
          </w:p>
        </w:tc>
        <w:tc>
          <w:tcPr>
            <w:tcW w:w="1134" w:type="dxa"/>
            <w:tcBorders>
              <w:top w:val="single" w:sz="4" w:space="0" w:color="auto"/>
              <w:bottom w:val="single" w:sz="4" w:space="0" w:color="auto"/>
            </w:tcBorders>
            <w:shd w:val="clear" w:color="auto" w:fill="auto"/>
            <w:tcMar>
              <w:top w:w="80" w:type="dxa"/>
              <w:left w:w="80" w:type="dxa"/>
              <w:bottom w:w="80" w:type="dxa"/>
              <w:right w:w="80" w:type="dxa"/>
            </w:tcMar>
            <w:vAlign w:val="center"/>
          </w:tcPr>
          <w:p w14:paraId="22D3CE2B" w14:textId="77777777" w:rsidR="00C53F7F" w:rsidRPr="00131615" w:rsidRDefault="00C53F7F" w:rsidP="00932D23">
            <w:pPr>
              <w:pStyle w:val="BodyA"/>
              <w:spacing w:after="0" w:line="240" w:lineRule="auto"/>
              <w:jc w:val="center"/>
              <w:rPr>
                <w:rFonts w:ascii="Times New Roman" w:hAnsi="Times New Roman" w:cs="Times New Roman"/>
                <w:sz w:val="24"/>
                <w:szCs w:val="24"/>
              </w:rPr>
            </w:pPr>
            <w:proofErr w:type="spellStart"/>
            <w:r w:rsidRPr="00131615">
              <w:rPr>
                <w:rFonts w:ascii="Times New Roman" w:hAnsi="Times New Roman" w:cs="Times New Roman"/>
                <w:sz w:val="24"/>
                <w:szCs w:val="24"/>
                <w:lang w:val="es-ES_tradnl"/>
              </w:rPr>
              <w:t>Loadings</w:t>
            </w:r>
            <w:proofErr w:type="spellEnd"/>
          </w:p>
        </w:tc>
        <w:tc>
          <w:tcPr>
            <w:tcW w:w="1068" w:type="dxa"/>
            <w:tcBorders>
              <w:top w:val="single" w:sz="4" w:space="0" w:color="auto"/>
              <w:bottom w:val="single" w:sz="4" w:space="0" w:color="auto"/>
            </w:tcBorders>
            <w:shd w:val="clear" w:color="auto" w:fill="auto"/>
            <w:tcMar>
              <w:top w:w="80" w:type="dxa"/>
              <w:left w:w="80" w:type="dxa"/>
              <w:bottom w:w="80" w:type="dxa"/>
              <w:right w:w="80" w:type="dxa"/>
            </w:tcMar>
            <w:vAlign w:val="center"/>
          </w:tcPr>
          <w:p w14:paraId="32991E04" w14:textId="77777777" w:rsidR="00C53F7F" w:rsidRPr="00131615" w:rsidRDefault="00C53F7F" w:rsidP="00932D23">
            <w:pPr>
              <w:pStyle w:val="BodyA"/>
              <w:spacing w:after="0" w:line="240" w:lineRule="auto"/>
              <w:jc w:val="center"/>
              <w:rPr>
                <w:rFonts w:ascii="Times New Roman" w:hAnsi="Times New Roman" w:cs="Times New Roman"/>
                <w:sz w:val="24"/>
                <w:szCs w:val="24"/>
              </w:rPr>
            </w:pPr>
            <w:r w:rsidRPr="00131615">
              <w:rPr>
                <w:rFonts w:ascii="Times New Roman" w:hAnsi="Times New Roman" w:cs="Times New Roman"/>
                <w:sz w:val="24"/>
                <w:szCs w:val="24"/>
                <w:lang w:val="es-ES_tradnl"/>
              </w:rPr>
              <w:t>Mean</w:t>
            </w:r>
          </w:p>
        </w:tc>
        <w:tc>
          <w:tcPr>
            <w:tcW w:w="1105" w:type="dxa"/>
            <w:tcBorders>
              <w:top w:val="single" w:sz="4" w:space="0" w:color="auto"/>
              <w:bottom w:val="single" w:sz="4" w:space="0" w:color="auto"/>
            </w:tcBorders>
            <w:shd w:val="clear" w:color="auto" w:fill="auto"/>
            <w:tcMar>
              <w:top w:w="80" w:type="dxa"/>
              <w:left w:w="80" w:type="dxa"/>
              <w:bottom w:w="80" w:type="dxa"/>
              <w:right w:w="80" w:type="dxa"/>
            </w:tcMar>
            <w:vAlign w:val="center"/>
          </w:tcPr>
          <w:p w14:paraId="3721437D" w14:textId="77777777" w:rsidR="00C53F7F" w:rsidRPr="00131615" w:rsidRDefault="00C53F7F" w:rsidP="00932D23">
            <w:pPr>
              <w:pStyle w:val="BodyA"/>
              <w:spacing w:after="0" w:line="240" w:lineRule="auto"/>
              <w:jc w:val="center"/>
              <w:rPr>
                <w:rFonts w:ascii="Times New Roman" w:hAnsi="Times New Roman" w:cs="Times New Roman"/>
                <w:sz w:val="24"/>
                <w:szCs w:val="24"/>
              </w:rPr>
            </w:pPr>
            <w:proofErr w:type="spellStart"/>
            <w:r w:rsidRPr="00131615">
              <w:rPr>
                <w:rFonts w:ascii="Times New Roman" w:hAnsi="Times New Roman" w:cs="Times New Roman"/>
                <w:sz w:val="24"/>
                <w:szCs w:val="24"/>
                <w:lang w:val="es-ES_tradnl"/>
              </w:rPr>
              <w:t>Variance</w:t>
            </w:r>
            <w:proofErr w:type="spellEnd"/>
          </w:p>
        </w:tc>
        <w:tc>
          <w:tcPr>
            <w:tcW w:w="1087" w:type="dxa"/>
            <w:tcBorders>
              <w:top w:val="single" w:sz="4" w:space="0" w:color="auto"/>
              <w:bottom w:val="single" w:sz="4" w:space="0" w:color="auto"/>
            </w:tcBorders>
            <w:vAlign w:val="center"/>
          </w:tcPr>
          <w:p w14:paraId="1226E98E" w14:textId="77777777" w:rsidR="00C53F7F" w:rsidRPr="00131615" w:rsidRDefault="00C53F7F" w:rsidP="00932D23">
            <w:pPr>
              <w:pStyle w:val="BodyA"/>
              <w:spacing w:after="0" w:line="240" w:lineRule="auto"/>
              <w:jc w:val="center"/>
              <w:rPr>
                <w:rFonts w:ascii="Times New Roman" w:hAnsi="Times New Roman" w:cs="Times New Roman"/>
                <w:sz w:val="24"/>
                <w:szCs w:val="24"/>
                <w:lang w:val="es-ES_tradnl"/>
              </w:rPr>
            </w:pPr>
            <w:r w:rsidRPr="00131615">
              <w:rPr>
                <w:rFonts w:ascii="Times New Roman" w:hAnsi="Times New Roman" w:cs="Times New Roman"/>
                <w:sz w:val="24"/>
                <w:szCs w:val="24"/>
                <w:lang w:val="es-ES_tradnl"/>
              </w:rPr>
              <w:t xml:space="preserve">% </w:t>
            </w:r>
            <w:proofErr w:type="spellStart"/>
            <w:r w:rsidRPr="00131615">
              <w:rPr>
                <w:rFonts w:ascii="Times New Roman" w:hAnsi="Times New Roman" w:cs="Times New Roman"/>
                <w:sz w:val="24"/>
                <w:szCs w:val="24"/>
                <w:lang w:val="es-ES_tradnl"/>
              </w:rPr>
              <w:t>of</w:t>
            </w:r>
            <w:proofErr w:type="spellEnd"/>
            <w:r w:rsidRPr="00131615">
              <w:rPr>
                <w:rFonts w:ascii="Times New Roman" w:hAnsi="Times New Roman" w:cs="Times New Roman"/>
                <w:sz w:val="24"/>
                <w:szCs w:val="24"/>
                <w:lang w:val="es-ES_tradnl"/>
              </w:rPr>
              <w:t xml:space="preserve"> </w:t>
            </w:r>
            <w:proofErr w:type="spellStart"/>
            <w:r w:rsidRPr="00131615">
              <w:rPr>
                <w:rFonts w:ascii="Times New Roman" w:hAnsi="Times New Roman" w:cs="Times New Roman"/>
                <w:sz w:val="24"/>
                <w:szCs w:val="24"/>
                <w:lang w:val="es-ES_tradnl"/>
              </w:rPr>
              <w:t>Variance</w:t>
            </w:r>
            <w:proofErr w:type="spellEnd"/>
          </w:p>
        </w:tc>
        <w:tc>
          <w:tcPr>
            <w:tcW w:w="1210" w:type="dxa"/>
            <w:tcBorders>
              <w:top w:val="single" w:sz="4" w:space="0" w:color="auto"/>
              <w:bottom w:val="single" w:sz="4" w:space="0" w:color="auto"/>
            </w:tcBorders>
            <w:shd w:val="clear" w:color="auto" w:fill="auto"/>
            <w:tcMar>
              <w:top w:w="80" w:type="dxa"/>
              <w:left w:w="80" w:type="dxa"/>
              <w:bottom w:w="80" w:type="dxa"/>
              <w:right w:w="80" w:type="dxa"/>
            </w:tcMar>
            <w:vAlign w:val="center"/>
          </w:tcPr>
          <w:p w14:paraId="79DAA993" w14:textId="77777777" w:rsidR="00C53F7F" w:rsidRPr="00131615" w:rsidRDefault="00C53F7F" w:rsidP="00932D23">
            <w:pPr>
              <w:pStyle w:val="BodyA"/>
              <w:spacing w:after="0" w:line="240" w:lineRule="auto"/>
              <w:jc w:val="center"/>
              <w:rPr>
                <w:rFonts w:ascii="Times New Roman" w:hAnsi="Times New Roman" w:cs="Times New Roman"/>
                <w:sz w:val="24"/>
                <w:szCs w:val="24"/>
              </w:rPr>
            </w:pPr>
            <w:proofErr w:type="spellStart"/>
            <w:r w:rsidRPr="00131615">
              <w:rPr>
                <w:rFonts w:ascii="Times New Roman" w:hAnsi="Times New Roman" w:cs="Times New Roman"/>
                <w:sz w:val="24"/>
                <w:szCs w:val="24"/>
                <w:lang w:val="es-ES_tradnl"/>
              </w:rPr>
              <w:t>Reliability</w:t>
            </w:r>
            <w:proofErr w:type="spellEnd"/>
          </w:p>
        </w:tc>
      </w:tr>
      <w:tr w:rsidR="00C53F7F" w:rsidRPr="00131615" w14:paraId="2E51C5F8" w14:textId="77777777" w:rsidTr="00030D12">
        <w:trPr>
          <w:trHeight w:val="100"/>
          <w:jc w:val="center"/>
        </w:trPr>
        <w:tc>
          <w:tcPr>
            <w:tcW w:w="4678" w:type="dxa"/>
            <w:tcBorders>
              <w:top w:val="single" w:sz="4" w:space="0" w:color="auto"/>
            </w:tcBorders>
            <w:shd w:val="clear" w:color="auto" w:fill="auto"/>
            <w:tcMar>
              <w:top w:w="80" w:type="dxa"/>
              <w:left w:w="80" w:type="dxa"/>
              <w:bottom w:w="80" w:type="dxa"/>
              <w:right w:w="80" w:type="dxa"/>
            </w:tcMar>
          </w:tcPr>
          <w:p w14:paraId="5B8691A0"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b/>
                <w:bCs/>
                <w:sz w:val="24"/>
                <w:szCs w:val="24"/>
              </w:rPr>
              <w:t>Parental control</w:t>
            </w:r>
          </w:p>
        </w:tc>
        <w:tc>
          <w:tcPr>
            <w:tcW w:w="1134" w:type="dxa"/>
            <w:tcBorders>
              <w:top w:val="single" w:sz="4" w:space="0" w:color="auto"/>
            </w:tcBorders>
            <w:shd w:val="clear" w:color="auto" w:fill="auto"/>
            <w:tcMar>
              <w:top w:w="80" w:type="dxa"/>
              <w:left w:w="80" w:type="dxa"/>
              <w:bottom w:w="80" w:type="dxa"/>
              <w:right w:w="80" w:type="dxa"/>
            </w:tcMar>
            <w:vAlign w:val="center"/>
          </w:tcPr>
          <w:p w14:paraId="548D8589" w14:textId="77777777" w:rsidR="00C53F7F" w:rsidRPr="00131615" w:rsidRDefault="00C53F7F" w:rsidP="00932D23">
            <w:pPr>
              <w:jc w:val="center"/>
            </w:pPr>
          </w:p>
        </w:tc>
        <w:tc>
          <w:tcPr>
            <w:tcW w:w="1068" w:type="dxa"/>
            <w:tcBorders>
              <w:top w:val="single" w:sz="4" w:space="0" w:color="auto"/>
            </w:tcBorders>
            <w:shd w:val="clear" w:color="auto" w:fill="auto"/>
            <w:tcMar>
              <w:top w:w="80" w:type="dxa"/>
              <w:left w:w="80" w:type="dxa"/>
              <w:bottom w:w="80" w:type="dxa"/>
              <w:right w:w="80" w:type="dxa"/>
            </w:tcMar>
            <w:vAlign w:val="center"/>
          </w:tcPr>
          <w:p w14:paraId="5448AD83" w14:textId="77777777" w:rsidR="00C53F7F" w:rsidRPr="00131615" w:rsidRDefault="00C53F7F" w:rsidP="00932D23">
            <w:pPr>
              <w:jc w:val="center"/>
            </w:pPr>
          </w:p>
        </w:tc>
        <w:tc>
          <w:tcPr>
            <w:tcW w:w="1105" w:type="dxa"/>
            <w:tcBorders>
              <w:top w:val="single" w:sz="4" w:space="0" w:color="auto"/>
            </w:tcBorders>
            <w:shd w:val="clear" w:color="auto" w:fill="auto"/>
            <w:tcMar>
              <w:top w:w="80" w:type="dxa"/>
              <w:left w:w="80" w:type="dxa"/>
              <w:bottom w:w="80" w:type="dxa"/>
              <w:right w:w="80" w:type="dxa"/>
            </w:tcMar>
            <w:vAlign w:val="center"/>
          </w:tcPr>
          <w:p w14:paraId="03356524" w14:textId="77777777" w:rsidR="00C53F7F" w:rsidRPr="00131615" w:rsidRDefault="00C53F7F" w:rsidP="00932D23">
            <w:pPr>
              <w:jc w:val="center"/>
            </w:pPr>
          </w:p>
        </w:tc>
        <w:tc>
          <w:tcPr>
            <w:tcW w:w="1087" w:type="dxa"/>
            <w:tcBorders>
              <w:top w:val="single" w:sz="4" w:space="0" w:color="auto"/>
            </w:tcBorders>
          </w:tcPr>
          <w:p w14:paraId="3275D4CB" w14:textId="77777777" w:rsidR="00C53F7F" w:rsidRPr="00131615" w:rsidRDefault="00C53F7F" w:rsidP="00932D23">
            <w:pPr>
              <w:pStyle w:val="BodyA"/>
              <w:spacing w:after="0" w:line="240" w:lineRule="auto"/>
              <w:jc w:val="center"/>
              <w:rPr>
                <w:rFonts w:ascii="Times New Roman" w:hAnsi="Times New Roman" w:cs="Times New Roman"/>
                <w:sz w:val="24"/>
                <w:szCs w:val="24"/>
              </w:rPr>
            </w:pPr>
            <w:r w:rsidRPr="00131615">
              <w:rPr>
                <w:rFonts w:ascii="Times New Roman" w:hAnsi="Times New Roman" w:cs="Times New Roman"/>
                <w:sz w:val="24"/>
                <w:szCs w:val="24"/>
              </w:rPr>
              <w:t>9/10</w:t>
            </w:r>
          </w:p>
        </w:tc>
        <w:tc>
          <w:tcPr>
            <w:tcW w:w="1210" w:type="dxa"/>
            <w:tcBorders>
              <w:top w:val="single" w:sz="4" w:space="0" w:color="auto"/>
            </w:tcBorders>
            <w:shd w:val="clear" w:color="auto" w:fill="auto"/>
            <w:tcMar>
              <w:top w:w="80" w:type="dxa"/>
              <w:left w:w="80" w:type="dxa"/>
              <w:bottom w:w="80" w:type="dxa"/>
              <w:right w:w="80" w:type="dxa"/>
            </w:tcMar>
            <w:vAlign w:val="center"/>
          </w:tcPr>
          <w:p w14:paraId="6D714ADC" w14:textId="77777777" w:rsidR="00C53F7F" w:rsidRPr="00131615" w:rsidRDefault="00C53F7F" w:rsidP="00932D23">
            <w:pPr>
              <w:pStyle w:val="BodyA"/>
              <w:spacing w:after="0" w:line="240" w:lineRule="auto"/>
              <w:jc w:val="center"/>
              <w:rPr>
                <w:rFonts w:ascii="Times New Roman" w:hAnsi="Times New Roman" w:cs="Times New Roman"/>
                <w:sz w:val="24"/>
                <w:szCs w:val="24"/>
              </w:rPr>
            </w:pPr>
            <w:r w:rsidRPr="00131615">
              <w:rPr>
                <w:rFonts w:ascii="Times New Roman" w:hAnsi="Times New Roman" w:cs="Times New Roman"/>
                <w:sz w:val="24"/>
                <w:szCs w:val="24"/>
              </w:rPr>
              <w:t>.93/.94</w:t>
            </w:r>
          </w:p>
        </w:tc>
      </w:tr>
      <w:tr w:rsidR="00C53F7F" w:rsidRPr="00131615" w14:paraId="2FA7BE07" w14:textId="77777777" w:rsidTr="00030D12">
        <w:trPr>
          <w:trHeight w:val="23"/>
          <w:jc w:val="center"/>
        </w:trPr>
        <w:tc>
          <w:tcPr>
            <w:tcW w:w="4678" w:type="dxa"/>
            <w:shd w:val="clear" w:color="auto" w:fill="auto"/>
            <w:tcMar>
              <w:top w:w="80" w:type="dxa"/>
              <w:left w:w="80" w:type="dxa"/>
              <w:bottom w:w="80" w:type="dxa"/>
              <w:right w:w="80" w:type="dxa"/>
            </w:tcMar>
          </w:tcPr>
          <w:p w14:paraId="1224923D"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i/>
                <w:iCs/>
                <w:sz w:val="24"/>
                <w:szCs w:val="24"/>
              </w:rPr>
              <w:t>Threatening to punish the child</w:t>
            </w:r>
          </w:p>
        </w:tc>
        <w:tc>
          <w:tcPr>
            <w:tcW w:w="1134" w:type="dxa"/>
            <w:shd w:val="clear" w:color="auto" w:fill="auto"/>
            <w:tcMar>
              <w:top w:w="80" w:type="dxa"/>
              <w:left w:w="80" w:type="dxa"/>
              <w:bottom w:w="80" w:type="dxa"/>
              <w:right w:w="80" w:type="dxa"/>
            </w:tcMar>
            <w:vAlign w:val="center"/>
          </w:tcPr>
          <w:p w14:paraId="200AEB27" w14:textId="77777777" w:rsidR="00C53F7F" w:rsidRPr="00131615" w:rsidRDefault="00C53F7F" w:rsidP="00932D23">
            <w:pPr>
              <w:jc w:val="center"/>
            </w:pPr>
          </w:p>
        </w:tc>
        <w:tc>
          <w:tcPr>
            <w:tcW w:w="1068" w:type="dxa"/>
            <w:shd w:val="clear" w:color="auto" w:fill="auto"/>
            <w:tcMar>
              <w:top w:w="80" w:type="dxa"/>
              <w:left w:w="80" w:type="dxa"/>
              <w:bottom w:w="80" w:type="dxa"/>
              <w:right w:w="80" w:type="dxa"/>
            </w:tcMar>
            <w:vAlign w:val="center"/>
          </w:tcPr>
          <w:p w14:paraId="5DEC0B76" w14:textId="77777777" w:rsidR="00C53F7F" w:rsidRPr="00131615" w:rsidRDefault="00C53F7F" w:rsidP="00932D23">
            <w:pPr>
              <w:jc w:val="center"/>
            </w:pPr>
          </w:p>
        </w:tc>
        <w:tc>
          <w:tcPr>
            <w:tcW w:w="1105" w:type="dxa"/>
            <w:shd w:val="clear" w:color="auto" w:fill="auto"/>
            <w:tcMar>
              <w:top w:w="80" w:type="dxa"/>
              <w:left w:w="80" w:type="dxa"/>
              <w:bottom w:w="80" w:type="dxa"/>
              <w:right w:w="80" w:type="dxa"/>
            </w:tcMar>
            <w:vAlign w:val="center"/>
          </w:tcPr>
          <w:p w14:paraId="438094F8" w14:textId="77777777" w:rsidR="00C53F7F" w:rsidRPr="00131615" w:rsidRDefault="00C53F7F" w:rsidP="00932D23">
            <w:pPr>
              <w:jc w:val="center"/>
            </w:pPr>
          </w:p>
        </w:tc>
        <w:tc>
          <w:tcPr>
            <w:tcW w:w="1087" w:type="dxa"/>
          </w:tcPr>
          <w:p w14:paraId="36DFC589" w14:textId="77777777" w:rsidR="00C53F7F" w:rsidRPr="00131615" w:rsidRDefault="00C53F7F" w:rsidP="00932D23">
            <w:pPr>
              <w:pStyle w:val="BodyA"/>
              <w:spacing w:after="0" w:line="240" w:lineRule="auto"/>
              <w:jc w:val="center"/>
              <w:rPr>
                <w:rFonts w:ascii="Times New Roman" w:hAnsi="Times New Roman" w:cs="Times New Roman"/>
                <w:sz w:val="24"/>
                <w:szCs w:val="24"/>
              </w:rPr>
            </w:pPr>
          </w:p>
        </w:tc>
        <w:tc>
          <w:tcPr>
            <w:tcW w:w="1210" w:type="dxa"/>
            <w:shd w:val="clear" w:color="auto" w:fill="auto"/>
            <w:tcMar>
              <w:top w:w="80" w:type="dxa"/>
              <w:left w:w="80" w:type="dxa"/>
              <w:bottom w:w="80" w:type="dxa"/>
              <w:right w:w="80" w:type="dxa"/>
            </w:tcMar>
            <w:vAlign w:val="center"/>
          </w:tcPr>
          <w:p w14:paraId="41A9F1A2" w14:textId="77777777" w:rsidR="00C53F7F" w:rsidRPr="00131615" w:rsidRDefault="00C53F7F" w:rsidP="00932D23">
            <w:pPr>
              <w:pStyle w:val="BodyA"/>
              <w:spacing w:after="0" w:line="240" w:lineRule="auto"/>
              <w:jc w:val="center"/>
              <w:rPr>
                <w:rFonts w:ascii="Times New Roman" w:hAnsi="Times New Roman" w:cs="Times New Roman"/>
                <w:sz w:val="24"/>
                <w:szCs w:val="24"/>
              </w:rPr>
            </w:pPr>
            <w:r w:rsidRPr="00131615">
              <w:rPr>
                <w:rFonts w:ascii="Times New Roman" w:hAnsi="Times New Roman" w:cs="Times New Roman"/>
                <w:sz w:val="24"/>
                <w:szCs w:val="24"/>
              </w:rPr>
              <w:t>.93/.86</w:t>
            </w:r>
          </w:p>
        </w:tc>
      </w:tr>
      <w:tr w:rsidR="00C53F7F" w:rsidRPr="00131615" w14:paraId="24BCED92" w14:textId="77777777" w:rsidTr="00030D12">
        <w:trPr>
          <w:trHeight w:val="773"/>
          <w:jc w:val="center"/>
        </w:trPr>
        <w:tc>
          <w:tcPr>
            <w:tcW w:w="4678" w:type="dxa"/>
            <w:shd w:val="clear" w:color="auto" w:fill="auto"/>
            <w:tcMar>
              <w:top w:w="80" w:type="dxa"/>
              <w:left w:w="80" w:type="dxa"/>
              <w:bottom w:w="80" w:type="dxa"/>
              <w:right w:w="80" w:type="dxa"/>
            </w:tcMar>
          </w:tcPr>
          <w:p w14:paraId="5131D4C7"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3.  When I refused to do something, my parents threatened to take away certain privileges in order to make me do it</w:t>
            </w:r>
          </w:p>
        </w:tc>
        <w:tc>
          <w:tcPr>
            <w:tcW w:w="1134" w:type="dxa"/>
            <w:shd w:val="clear" w:color="auto" w:fill="auto"/>
            <w:tcMar>
              <w:top w:w="80" w:type="dxa"/>
              <w:left w:w="80" w:type="dxa"/>
              <w:bottom w:w="80" w:type="dxa"/>
              <w:right w:w="80" w:type="dxa"/>
            </w:tcMar>
            <w:vAlign w:val="center"/>
          </w:tcPr>
          <w:p w14:paraId="7FBCC602" w14:textId="77777777" w:rsidR="00C53F7F" w:rsidRPr="00131615" w:rsidRDefault="00C53F7F" w:rsidP="00932D23">
            <w:pPr>
              <w:pStyle w:val="BodyA"/>
              <w:spacing w:after="0" w:line="240" w:lineRule="auto"/>
              <w:jc w:val="center"/>
              <w:rPr>
                <w:rFonts w:ascii="Times New Roman" w:hAnsi="Times New Roman" w:cs="Times New Roman"/>
                <w:sz w:val="24"/>
                <w:szCs w:val="24"/>
                <w:highlight w:val="green"/>
              </w:rPr>
            </w:pPr>
            <w:r w:rsidRPr="00131615">
              <w:rPr>
                <w:rFonts w:ascii="Times New Roman" w:hAnsi="Times New Roman" w:cs="Times New Roman"/>
                <w:sz w:val="24"/>
                <w:szCs w:val="24"/>
              </w:rPr>
              <w:t>.08/.35</w:t>
            </w:r>
          </w:p>
        </w:tc>
        <w:tc>
          <w:tcPr>
            <w:tcW w:w="1068" w:type="dxa"/>
            <w:shd w:val="clear" w:color="auto" w:fill="auto"/>
            <w:tcMar>
              <w:top w:w="80" w:type="dxa"/>
              <w:left w:w="80" w:type="dxa"/>
              <w:bottom w:w="80" w:type="dxa"/>
              <w:right w:w="80" w:type="dxa"/>
            </w:tcMar>
            <w:vAlign w:val="center"/>
          </w:tcPr>
          <w:p w14:paraId="08053444" w14:textId="77777777" w:rsidR="00C53F7F" w:rsidRPr="00131615" w:rsidRDefault="00C53F7F" w:rsidP="00932D23">
            <w:pPr>
              <w:pStyle w:val="BodyA"/>
              <w:spacing w:after="0" w:line="240" w:lineRule="auto"/>
              <w:jc w:val="center"/>
              <w:rPr>
                <w:rFonts w:ascii="Times New Roman" w:hAnsi="Times New Roman" w:cs="Times New Roman"/>
                <w:sz w:val="24"/>
                <w:szCs w:val="24"/>
              </w:rPr>
            </w:pPr>
            <w:r w:rsidRPr="00131615">
              <w:rPr>
                <w:rFonts w:ascii="Times New Roman" w:hAnsi="Times New Roman" w:cs="Times New Roman"/>
                <w:sz w:val="24"/>
                <w:szCs w:val="24"/>
              </w:rPr>
              <w:t>4.02/4.40</w:t>
            </w:r>
          </w:p>
        </w:tc>
        <w:tc>
          <w:tcPr>
            <w:tcW w:w="1105" w:type="dxa"/>
            <w:shd w:val="clear" w:color="auto" w:fill="auto"/>
            <w:tcMar>
              <w:top w:w="80" w:type="dxa"/>
              <w:left w:w="80" w:type="dxa"/>
              <w:bottom w:w="80" w:type="dxa"/>
              <w:right w:w="80" w:type="dxa"/>
            </w:tcMar>
            <w:vAlign w:val="center"/>
          </w:tcPr>
          <w:p w14:paraId="4AB2B9CB" w14:textId="77777777" w:rsidR="00C53F7F" w:rsidRPr="00131615" w:rsidRDefault="00C53F7F" w:rsidP="00932D23">
            <w:pPr>
              <w:pStyle w:val="BodyA"/>
              <w:spacing w:after="0" w:line="240" w:lineRule="auto"/>
              <w:jc w:val="center"/>
              <w:rPr>
                <w:rFonts w:ascii="Times New Roman" w:hAnsi="Times New Roman" w:cs="Times New Roman"/>
                <w:sz w:val="24"/>
                <w:szCs w:val="24"/>
              </w:rPr>
            </w:pPr>
            <w:r w:rsidRPr="00131615">
              <w:rPr>
                <w:rFonts w:ascii="Times New Roman" w:hAnsi="Times New Roman" w:cs="Times New Roman"/>
                <w:sz w:val="24"/>
                <w:szCs w:val="24"/>
              </w:rPr>
              <w:t>3.06/3.46</w:t>
            </w:r>
          </w:p>
        </w:tc>
        <w:tc>
          <w:tcPr>
            <w:tcW w:w="1087" w:type="dxa"/>
          </w:tcPr>
          <w:p w14:paraId="458E7737" w14:textId="77777777" w:rsidR="00C53F7F" w:rsidRPr="00131615" w:rsidRDefault="00C53F7F" w:rsidP="00932D23">
            <w:pPr>
              <w:jc w:val="center"/>
            </w:pPr>
          </w:p>
        </w:tc>
        <w:tc>
          <w:tcPr>
            <w:tcW w:w="1210" w:type="dxa"/>
            <w:shd w:val="clear" w:color="auto" w:fill="auto"/>
            <w:tcMar>
              <w:top w:w="80" w:type="dxa"/>
              <w:left w:w="80" w:type="dxa"/>
              <w:bottom w:w="80" w:type="dxa"/>
              <w:right w:w="80" w:type="dxa"/>
            </w:tcMar>
            <w:vAlign w:val="center"/>
          </w:tcPr>
          <w:p w14:paraId="058043FD" w14:textId="77777777" w:rsidR="00C53F7F" w:rsidRPr="00131615" w:rsidRDefault="00C53F7F" w:rsidP="00932D23">
            <w:pPr>
              <w:jc w:val="center"/>
            </w:pPr>
          </w:p>
        </w:tc>
      </w:tr>
      <w:tr w:rsidR="00C53F7F" w:rsidRPr="00131615" w14:paraId="1809FD45" w14:textId="77777777" w:rsidTr="00030D12">
        <w:trPr>
          <w:trHeight w:val="773"/>
          <w:jc w:val="center"/>
        </w:trPr>
        <w:tc>
          <w:tcPr>
            <w:tcW w:w="4678" w:type="dxa"/>
            <w:shd w:val="clear" w:color="auto" w:fill="auto"/>
            <w:tcMar>
              <w:top w:w="80" w:type="dxa"/>
              <w:left w:w="80" w:type="dxa"/>
              <w:bottom w:w="80" w:type="dxa"/>
              <w:right w:w="80" w:type="dxa"/>
            </w:tcMar>
          </w:tcPr>
          <w:p w14:paraId="7EF2B767"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10.I always had to do what my parents wanted me to do, if not, they would threaten to take away privileges</w:t>
            </w:r>
          </w:p>
        </w:tc>
        <w:tc>
          <w:tcPr>
            <w:tcW w:w="1134" w:type="dxa"/>
            <w:shd w:val="clear" w:color="auto" w:fill="auto"/>
            <w:tcMar>
              <w:top w:w="80" w:type="dxa"/>
              <w:left w:w="80" w:type="dxa"/>
              <w:bottom w:w="80" w:type="dxa"/>
              <w:right w:w="80" w:type="dxa"/>
            </w:tcMar>
            <w:vAlign w:val="center"/>
          </w:tcPr>
          <w:p w14:paraId="4072E18E" w14:textId="77777777" w:rsidR="00C53F7F" w:rsidRPr="00131615" w:rsidRDefault="00C53F7F" w:rsidP="00932D23">
            <w:pPr>
              <w:pStyle w:val="BodyA"/>
              <w:spacing w:after="0" w:line="240" w:lineRule="auto"/>
              <w:jc w:val="center"/>
              <w:rPr>
                <w:rFonts w:ascii="Times New Roman" w:hAnsi="Times New Roman" w:cs="Times New Roman"/>
                <w:sz w:val="24"/>
                <w:szCs w:val="24"/>
              </w:rPr>
            </w:pPr>
            <w:r w:rsidRPr="00131615">
              <w:rPr>
                <w:rFonts w:ascii="Times New Roman" w:hAnsi="Times New Roman" w:cs="Times New Roman"/>
                <w:sz w:val="24"/>
                <w:szCs w:val="24"/>
              </w:rPr>
              <w:t>.29/.51</w:t>
            </w:r>
          </w:p>
        </w:tc>
        <w:tc>
          <w:tcPr>
            <w:tcW w:w="1068" w:type="dxa"/>
            <w:shd w:val="clear" w:color="auto" w:fill="auto"/>
            <w:tcMar>
              <w:top w:w="80" w:type="dxa"/>
              <w:left w:w="80" w:type="dxa"/>
              <w:bottom w:w="80" w:type="dxa"/>
              <w:right w:w="80" w:type="dxa"/>
            </w:tcMar>
            <w:vAlign w:val="center"/>
          </w:tcPr>
          <w:p w14:paraId="1243D73C" w14:textId="77777777" w:rsidR="00C53F7F" w:rsidRPr="00131615" w:rsidRDefault="00C53F7F" w:rsidP="00932D23">
            <w:pPr>
              <w:pStyle w:val="BodyA"/>
              <w:spacing w:after="0" w:line="240" w:lineRule="auto"/>
              <w:jc w:val="center"/>
              <w:rPr>
                <w:rFonts w:ascii="Times New Roman" w:hAnsi="Times New Roman" w:cs="Times New Roman"/>
                <w:sz w:val="24"/>
                <w:szCs w:val="24"/>
              </w:rPr>
            </w:pPr>
            <w:r w:rsidRPr="00131615">
              <w:rPr>
                <w:rFonts w:ascii="Times New Roman" w:hAnsi="Times New Roman" w:cs="Times New Roman"/>
                <w:sz w:val="24"/>
                <w:szCs w:val="24"/>
              </w:rPr>
              <w:t>2.72/2.79</w:t>
            </w:r>
          </w:p>
        </w:tc>
        <w:tc>
          <w:tcPr>
            <w:tcW w:w="1105" w:type="dxa"/>
            <w:shd w:val="clear" w:color="auto" w:fill="auto"/>
            <w:tcMar>
              <w:top w:w="80" w:type="dxa"/>
              <w:left w:w="80" w:type="dxa"/>
              <w:bottom w:w="80" w:type="dxa"/>
              <w:right w:w="80" w:type="dxa"/>
            </w:tcMar>
            <w:vAlign w:val="center"/>
          </w:tcPr>
          <w:p w14:paraId="4FA4D9AF" w14:textId="77777777" w:rsidR="00C53F7F" w:rsidRPr="00131615" w:rsidRDefault="00C53F7F" w:rsidP="00932D23">
            <w:pPr>
              <w:pStyle w:val="BodyA"/>
              <w:spacing w:after="0" w:line="240" w:lineRule="auto"/>
              <w:jc w:val="center"/>
              <w:rPr>
                <w:rFonts w:ascii="Times New Roman" w:hAnsi="Times New Roman" w:cs="Times New Roman"/>
                <w:sz w:val="24"/>
                <w:szCs w:val="24"/>
              </w:rPr>
            </w:pPr>
            <w:r w:rsidRPr="00131615">
              <w:rPr>
                <w:rFonts w:ascii="Times New Roman" w:hAnsi="Times New Roman" w:cs="Times New Roman"/>
                <w:sz w:val="24"/>
                <w:szCs w:val="24"/>
              </w:rPr>
              <w:t>2.55/3.03</w:t>
            </w:r>
          </w:p>
        </w:tc>
        <w:tc>
          <w:tcPr>
            <w:tcW w:w="1087" w:type="dxa"/>
          </w:tcPr>
          <w:p w14:paraId="023FF3F5" w14:textId="77777777" w:rsidR="00C53F7F" w:rsidRPr="00131615" w:rsidRDefault="00C53F7F" w:rsidP="00932D23">
            <w:pPr>
              <w:jc w:val="center"/>
            </w:pPr>
          </w:p>
        </w:tc>
        <w:tc>
          <w:tcPr>
            <w:tcW w:w="1210" w:type="dxa"/>
            <w:shd w:val="clear" w:color="auto" w:fill="auto"/>
            <w:tcMar>
              <w:top w:w="80" w:type="dxa"/>
              <w:left w:w="80" w:type="dxa"/>
              <w:bottom w:w="80" w:type="dxa"/>
              <w:right w:w="80" w:type="dxa"/>
            </w:tcMar>
            <w:vAlign w:val="center"/>
          </w:tcPr>
          <w:p w14:paraId="6A7EA843" w14:textId="77777777" w:rsidR="00C53F7F" w:rsidRPr="00131615" w:rsidRDefault="00C53F7F" w:rsidP="00932D23">
            <w:pPr>
              <w:jc w:val="center"/>
            </w:pPr>
          </w:p>
        </w:tc>
      </w:tr>
      <w:tr w:rsidR="00C53F7F" w:rsidRPr="00131615" w14:paraId="4B7B3111" w14:textId="77777777" w:rsidTr="00030D12">
        <w:trPr>
          <w:trHeight w:val="500"/>
          <w:jc w:val="center"/>
        </w:trPr>
        <w:tc>
          <w:tcPr>
            <w:tcW w:w="4678" w:type="dxa"/>
            <w:shd w:val="clear" w:color="auto" w:fill="auto"/>
            <w:tcMar>
              <w:top w:w="80" w:type="dxa"/>
              <w:left w:w="80" w:type="dxa"/>
              <w:bottom w:w="80" w:type="dxa"/>
              <w:right w:w="80" w:type="dxa"/>
            </w:tcMar>
          </w:tcPr>
          <w:p w14:paraId="5245EBE6"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15. When my parents wanted me to do something, I had to obey or else I was punished</w:t>
            </w:r>
          </w:p>
        </w:tc>
        <w:tc>
          <w:tcPr>
            <w:tcW w:w="1134" w:type="dxa"/>
            <w:shd w:val="clear" w:color="auto" w:fill="auto"/>
            <w:tcMar>
              <w:top w:w="80" w:type="dxa"/>
              <w:left w:w="80" w:type="dxa"/>
              <w:bottom w:w="80" w:type="dxa"/>
              <w:right w:w="80" w:type="dxa"/>
            </w:tcMar>
            <w:vAlign w:val="center"/>
          </w:tcPr>
          <w:p w14:paraId="5F77BA5C" w14:textId="77777777" w:rsidR="00C53F7F" w:rsidRPr="00131615" w:rsidRDefault="00C53F7F" w:rsidP="00932D23">
            <w:pPr>
              <w:pStyle w:val="BodyA"/>
              <w:spacing w:after="0" w:line="240" w:lineRule="auto"/>
              <w:jc w:val="center"/>
              <w:rPr>
                <w:rFonts w:ascii="Times New Roman" w:hAnsi="Times New Roman" w:cs="Times New Roman"/>
                <w:sz w:val="24"/>
                <w:szCs w:val="24"/>
              </w:rPr>
            </w:pPr>
            <w:r w:rsidRPr="00131615">
              <w:rPr>
                <w:rFonts w:ascii="Times New Roman" w:hAnsi="Times New Roman" w:cs="Times New Roman"/>
                <w:sz w:val="24"/>
                <w:szCs w:val="24"/>
              </w:rPr>
              <w:t>.32/.44</w:t>
            </w:r>
          </w:p>
        </w:tc>
        <w:tc>
          <w:tcPr>
            <w:tcW w:w="1068" w:type="dxa"/>
            <w:shd w:val="clear" w:color="auto" w:fill="auto"/>
            <w:tcMar>
              <w:top w:w="80" w:type="dxa"/>
              <w:left w:w="80" w:type="dxa"/>
              <w:bottom w:w="80" w:type="dxa"/>
              <w:right w:w="80" w:type="dxa"/>
            </w:tcMar>
            <w:vAlign w:val="center"/>
          </w:tcPr>
          <w:p w14:paraId="0F35332B" w14:textId="77777777" w:rsidR="00C53F7F" w:rsidRPr="00131615" w:rsidRDefault="00C53F7F" w:rsidP="00932D23">
            <w:pPr>
              <w:pStyle w:val="BodyA"/>
              <w:spacing w:after="0" w:line="240" w:lineRule="auto"/>
              <w:jc w:val="center"/>
              <w:rPr>
                <w:rFonts w:ascii="Times New Roman" w:hAnsi="Times New Roman" w:cs="Times New Roman"/>
                <w:sz w:val="24"/>
                <w:szCs w:val="24"/>
              </w:rPr>
            </w:pPr>
            <w:r w:rsidRPr="00131615">
              <w:rPr>
                <w:rFonts w:ascii="Times New Roman" w:hAnsi="Times New Roman" w:cs="Times New Roman"/>
                <w:sz w:val="24"/>
                <w:szCs w:val="24"/>
              </w:rPr>
              <w:t>3.44/3.61</w:t>
            </w:r>
          </w:p>
        </w:tc>
        <w:tc>
          <w:tcPr>
            <w:tcW w:w="1105" w:type="dxa"/>
            <w:shd w:val="clear" w:color="auto" w:fill="auto"/>
            <w:tcMar>
              <w:top w:w="80" w:type="dxa"/>
              <w:left w:w="80" w:type="dxa"/>
              <w:bottom w:w="80" w:type="dxa"/>
              <w:right w:w="80" w:type="dxa"/>
            </w:tcMar>
            <w:vAlign w:val="center"/>
          </w:tcPr>
          <w:p w14:paraId="06F8A0A3" w14:textId="77777777" w:rsidR="00C53F7F" w:rsidRPr="00131615" w:rsidRDefault="00C53F7F" w:rsidP="00932D23">
            <w:pPr>
              <w:pStyle w:val="BodyA"/>
              <w:spacing w:after="0" w:line="240" w:lineRule="auto"/>
              <w:jc w:val="center"/>
              <w:rPr>
                <w:rFonts w:ascii="Times New Roman" w:hAnsi="Times New Roman" w:cs="Times New Roman"/>
                <w:sz w:val="24"/>
                <w:szCs w:val="24"/>
              </w:rPr>
            </w:pPr>
            <w:r w:rsidRPr="00131615">
              <w:rPr>
                <w:rFonts w:ascii="Times New Roman" w:hAnsi="Times New Roman" w:cs="Times New Roman"/>
                <w:sz w:val="24"/>
                <w:szCs w:val="24"/>
              </w:rPr>
              <w:t>3.06/2.90</w:t>
            </w:r>
          </w:p>
        </w:tc>
        <w:tc>
          <w:tcPr>
            <w:tcW w:w="1087" w:type="dxa"/>
          </w:tcPr>
          <w:p w14:paraId="0B37408B" w14:textId="77777777" w:rsidR="00C53F7F" w:rsidRPr="00131615" w:rsidRDefault="00C53F7F" w:rsidP="00932D23">
            <w:pPr>
              <w:jc w:val="center"/>
            </w:pPr>
          </w:p>
        </w:tc>
        <w:tc>
          <w:tcPr>
            <w:tcW w:w="1210" w:type="dxa"/>
            <w:shd w:val="clear" w:color="auto" w:fill="auto"/>
            <w:tcMar>
              <w:top w:w="80" w:type="dxa"/>
              <w:left w:w="80" w:type="dxa"/>
              <w:bottom w:w="80" w:type="dxa"/>
              <w:right w:w="80" w:type="dxa"/>
            </w:tcMar>
            <w:vAlign w:val="center"/>
          </w:tcPr>
          <w:p w14:paraId="61B3D83B" w14:textId="77777777" w:rsidR="00C53F7F" w:rsidRPr="00131615" w:rsidRDefault="00C53F7F" w:rsidP="00932D23">
            <w:pPr>
              <w:jc w:val="center"/>
            </w:pPr>
          </w:p>
        </w:tc>
      </w:tr>
      <w:tr w:rsidR="00C53F7F" w:rsidRPr="00131615" w14:paraId="64256A39" w14:textId="77777777" w:rsidTr="00030D12">
        <w:trPr>
          <w:trHeight w:val="568"/>
          <w:jc w:val="center"/>
        </w:trPr>
        <w:tc>
          <w:tcPr>
            <w:tcW w:w="4678" w:type="dxa"/>
            <w:shd w:val="clear" w:color="auto" w:fill="auto"/>
            <w:tcMar>
              <w:top w:w="80" w:type="dxa"/>
              <w:left w:w="80" w:type="dxa"/>
              <w:bottom w:w="80" w:type="dxa"/>
              <w:right w:w="80" w:type="dxa"/>
            </w:tcMar>
          </w:tcPr>
          <w:p w14:paraId="501626A7"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20. As soon as I didn’t do exactly what my parents wanted, they threatened to punish me</w:t>
            </w:r>
          </w:p>
        </w:tc>
        <w:tc>
          <w:tcPr>
            <w:tcW w:w="1134" w:type="dxa"/>
            <w:shd w:val="clear" w:color="auto" w:fill="auto"/>
            <w:tcMar>
              <w:top w:w="80" w:type="dxa"/>
              <w:left w:w="80" w:type="dxa"/>
              <w:bottom w:w="80" w:type="dxa"/>
              <w:right w:w="80" w:type="dxa"/>
            </w:tcMar>
            <w:vAlign w:val="center"/>
          </w:tcPr>
          <w:p w14:paraId="7CD5A776" w14:textId="77777777" w:rsidR="00C53F7F" w:rsidRPr="00131615" w:rsidRDefault="00C53F7F" w:rsidP="00932D23">
            <w:pPr>
              <w:pStyle w:val="BodyA"/>
              <w:spacing w:after="0" w:line="240" w:lineRule="auto"/>
              <w:jc w:val="center"/>
              <w:rPr>
                <w:rFonts w:ascii="Times New Roman" w:hAnsi="Times New Roman" w:cs="Times New Roman"/>
                <w:sz w:val="24"/>
                <w:szCs w:val="24"/>
              </w:rPr>
            </w:pPr>
            <w:r w:rsidRPr="00131615">
              <w:rPr>
                <w:rFonts w:ascii="Times New Roman" w:hAnsi="Times New Roman" w:cs="Times New Roman"/>
                <w:sz w:val="24"/>
                <w:szCs w:val="24"/>
              </w:rPr>
              <w:t>.36/.47</w:t>
            </w:r>
          </w:p>
        </w:tc>
        <w:tc>
          <w:tcPr>
            <w:tcW w:w="1068" w:type="dxa"/>
            <w:shd w:val="clear" w:color="auto" w:fill="auto"/>
            <w:tcMar>
              <w:top w:w="80" w:type="dxa"/>
              <w:left w:w="80" w:type="dxa"/>
              <w:bottom w:w="80" w:type="dxa"/>
              <w:right w:w="80" w:type="dxa"/>
            </w:tcMar>
            <w:vAlign w:val="center"/>
          </w:tcPr>
          <w:p w14:paraId="2B864F0E" w14:textId="77777777" w:rsidR="00C53F7F" w:rsidRPr="00131615" w:rsidRDefault="00C53F7F" w:rsidP="00932D23">
            <w:pPr>
              <w:pStyle w:val="BodyA"/>
              <w:spacing w:after="0" w:line="240" w:lineRule="auto"/>
              <w:jc w:val="center"/>
              <w:rPr>
                <w:rFonts w:ascii="Times New Roman" w:hAnsi="Times New Roman" w:cs="Times New Roman"/>
                <w:sz w:val="24"/>
                <w:szCs w:val="24"/>
              </w:rPr>
            </w:pPr>
            <w:r w:rsidRPr="00131615">
              <w:rPr>
                <w:rFonts w:ascii="Times New Roman" w:hAnsi="Times New Roman" w:cs="Times New Roman"/>
                <w:sz w:val="24"/>
                <w:szCs w:val="24"/>
              </w:rPr>
              <w:t>2.70/2.93</w:t>
            </w:r>
          </w:p>
        </w:tc>
        <w:tc>
          <w:tcPr>
            <w:tcW w:w="1105" w:type="dxa"/>
            <w:shd w:val="clear" w:color="auto" w:fill="auto"/>
            <w:tcMar>
              <w:top w:w="80" w:type="dxa"/>
              <w:left w:w="80" w:type="dxa"/>
              <w:bottom w:w="80" w:type="dxa"/>
              <w:right w:w="80" w:type="dxa"/>
            </w:tcMar>
            <w:vAlign w:val="center"/>
          </w:tcPr>
          <w:p w14:paraId="5A93A938" w14:textId="77777777" w:rsidR="00C53F7F" w:rsidRPr="00131615" w:rsidRDefault="00C53F7F" w:rsidP="00932D23">
            <w:pPr>
              <w:pStyle w:val="BodyA"/>
              <w:spacing w:after="0" w:line="240" w:lineRule="auto"/>
              <w:jc w:val="center"/>
              <w:rPr>
                <w:rFonts w:ascii="Times New Roman" w:hAnsi="Times New Roman" w:cs="Times New Roman"/>
                <w:sz w:val="24"/>
                <w:szCs w:val="24"/>
              </w:rPr>
            </w:pPr>
            <w:r w:rsidRPr="00131615">
              <w:rPr>
                <w:rFonts w:ascii="Times New Roman" w:hAnsi="Times New Roman" w:cs="Times New Roman"/>
                <w:sz w:val="24"/>
                <w:szCs w:val="24"/>
              </w:rPr>
              <w:t>2.52/2.74</w:t>
            </w:r>
          </w:p>
        </w:tc>
        <w:tc>
          <w:tcPr>
            <w:tcW w:w="1087" w:type="dxa"/>
          </w:tcPr>
          <w:p w14:paraId="6DCFC114" w14:textId="77777777" w:rsidR="00C53F7F" w:rsidRPr="00131615" w:rsidRDefault="00C53F7F" w:rsidP="00932D23">
            <w:pPr>
              <w:jc w:val="center"/>
            </w:pPr>
          </w:p>
        </w:tc>
        <w:tc>
          <w:tcPr>
            <w:tcW w:w="1210" w:type="dxa"/>
            <w:shd w:val="clear" w:color="auto" w:fill="auto"/>
            <w:tcMar>
              <w:top w:w="80" w:type="dxa"/>
              <w:left w:w="80" w:type="dxa"/>
              <w:bottom w:w="80" w:type="dxa"/>
              <w:right w:w="80" w:type="dxa"/>
            </w:tcMar>
            <w:vAlign w:val="center"/>
          </w:tcPr>
          <w:p w14:paraId="562F0025" w14:textId="77777777" w:rsidR="00C53F7F" w:rsidRPr="00131615" w:rsidRDefault="00C53F7F" w:rsidP="00932D23">
            <w:pPr>
              <w:jc w:val="center"/>
            </w:pPr>
          </w:p>
        </w:tc>
      </w:tr>
      <w:tr w:rsidR="00C53F7F" w:rsidRPr="00131615" w14:paraId="27E5E9A5" w14:textId="77777777" w:rsidTr="00030D12">
        <w:trPr>
          <w:trHeight w:val="69"/>
          <w:jc w:val="center"/>
        </w:trPr>
        <w:tc>
          <w:tcPr>
            <w:tcW w:w="4678" w:type="dxa"/>
            <w:shd w:val="clear" w:color="auto" w:fill="auto"/>
            <w:tcMar>
              <w:top w:w="80" w:type="dxa"/>
              <w:left w:w="80" w:type="dxa"/>
              <w:bottom w:w="80" w:type="dxa"/>
              <w:right w:w="80" w:type="dxa"/>
            </w:tcMar>
          </w:tcPr>
          <w:p w14:paraId="0A69044C"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i/>
                <w:iCs/>
                <w:sz w:val="24"/>
                <w:szCs w:val="24"/>
              </w:rPr>
              <w:t>Inducing guilt</w:t>
            </w:r>
          </w:p>
        </w:tc>
        <w:tc>
          <w:tcPr>
            <w:tcW w:w="1134" w:type="dxa"/>
            <w:shd w:val="clear" w:color="auto" w:fill="auto"/>
            <w:tcMar>
              <w:top w:w="80" w:type="dxa"/>
              <w:left w:w="80" w:type="dxa"/>
              <w:bottom w:w="80" w:type="dxa"/>
              <w:right w:w="80" w:type="dxa"/>
            </w:tcMar>
            <w:vAlign w:val="center"/>
          </w:tcPr>
          <w:p w14:paraId="79D68730" w14:textId="77777777" w:rsidR="00C53F7F" w:rsidRPr="00131615" w:rsidRDefault="00C53F7F" w:rsidP="00932D23">
            <w:pPr>
              <w:jc w:val="center"/>
            </w:pPr>
          </w:p>
        </w:tc>
        <w:tc>
          <w:tcPr>
            <w:tcW w:w="1068" w:type="dxa"/>
            <w:shd w:val="clear" w:color="auto" w:fill="auto"/>
            <w:tcMar>
              <w:top w:w="80" w:type="dxa"/>
              <w:left w:w="80" w:type="dxa"/>
              <w:bottom w:w="80" w:type="dxa"/>
              <w:right w:w="80" w:type="dxa"/>
            </w:tcMar>
            <w:vAlign w:val="center"/>
          </w:tcPr>
          <w:p w14:paraId="360D2364" w14:textId="77777777" w:rsidR="00C53F7F" w:rsidRPr="00131615" w:rsidRDefault="00C53F7F" w:rsidP="00932D23">
            <w:pPr>
              <w:jc w:val="center"/>
            </w:pPr>
          </w:p>
        </w:tc>
        <w:tc>
          <w:tcPr>
            <w:tcW w:w="1105" w:type="dxa"/>
            <w:shd w:val="clear" w:color="auto" w:fill="auto"/>
            <w:tcMar>
              <w:top w:w="80" w:type="dxa"/>
              <w:left w:w="80" w:type="dxa"/>
              <w:bottom w:w="80" w:type="dxa"/>
              <w:right w:w="80" w:type="dxa"/>
            </w:tcMar>
            <w:vAlign w:val="center"/>
          </w:tcPr>
          <w:p w14:paraId="31137CFC" w14:textId="77777777" w:rsidR="00C53F7F" w:rsidRPr="00131615" w:rsidRDefault="00C53F7F" w:rsidP="00932D23">
            <w:pPr>
              <w:jc w:val="center"/>
            </w:pPr>
          </w:p>
        </w:tc>
        <w:tc>
          <w:tcPr>
            <w:tcW w:w="1087" w:type="dxa"/>
          </w:tcPr>
          <w:p w14:paraId="53AE983A" w14:textId="77777777" w:rsidR="00C53F7F" w:rsidRPr="00131615" w:rsidRDefault="00C53F7F" w:rsidP="00932D23">
            <w:pPr>
              <w:pStyle w:val="BodyA"/>
              <w:spacing w:after="0" w:line="240" w:lineRule="auto"/>
              <w:jc w:val="center"/>
              <w:rPr>
                <w:rFonts w:ascii="Times New Roman" w:hAnsi="Times New Roman" w:cs="Times New Roman"/>
                <w:sz w:val="24"/>
                <w:szCs w:val="24"/>
              </w:rPr>
            </w:pPr>
          </w:p>
        </w:tc>
        <w:tc>
          <w:tcPr>
            <w:tcW w:w="1210" w:type="dxa"/>
            <w:shd w:val="clear" w:color="auto" w:fill="auto"/>
            <w:tcMar>
              <w:top w:w="80" w:type="dxa"/>
              <w:left w:w="80" w:type="dxa"/>
              <w:bottom w:w="80" w:type="dxa"/>
              <w:right w:w="80" w:type="dxa"/>
            </w:tcMar>
            <w:vAlign w:val="center"/>
          </w:tcPr>
          <w:p w14:paraId="6C12CA40" w14:textId="77777777" w:rsidR="00C53F7F" w:rsidRPr="00131615" w:rsidRDefault="00C53F7F" w:rsidP="00932D23">
            <w:pPr>
              <w:pStyle w:val="BodyA"/>
              <w:spacing w:after="0" w:line="240" w:lineRule="auto"/>
              <w:jc w:val="center"/>
              <w:rPr>
                <w:rFonts w:ascii="Times New Roman" w:hAnsi="Times New Roman" w:cs="Times New Roman"/>
                <w:sz w:val="24"/>
                <w:szCs w:val="24"/>
              </w:rPr>
            </w:pPr>
            <w:r w:rsidRPr="00131615">
              <w:rPr>
                <w:rFonts w:ascii="Times New Roman" w:hAnsi="Times New Roman" w:cs="Times New Roman"/>
                <w:sz w:val="24"/>
                <w:szCs w:val="24"/>
              </w:rPr>
              <w:t>.92/.83</w:t>
            </w:r>
          </w:p>
        </w:tc>
      </w:tr>
      <w:tr w:rsidR="00C53F7F" w:rsidRPr="00131615" w14:paraId="0B29395A" w14:textId="77777777" w:rsidTr="00030D12">
        <w:trPr>
          <w:trHeight w:val="556"/>
          <w:jc w:val="center"/>
        </w:trPr>
        <w:tc>
          <w:tcPr>
            <w:tcW w:w="4678" w:type="dxa"/>
            <w:shd w:val="clear" w:color="auto" w:fill="auto"/>
            <w:tcMar>
              <w:top w:w="80" w:type="dxa"/>
              <w:left w:w="80" w:type="dxa"/>
              <w:bottom w:w="80" w:type="dxa"/>
              <w:right w:w="80" w:type="dxa"/>
            </w:tcMar>
          </w:tcPr>
          <w:p w14:paraId="3A41241A"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6. When my parents wanted me to do something differently, they made me feel guilty</w:t>
            </w:r>
          </w:p>
        </w:tc>
        <w:tc>
          <w:tcPr>
            <w:tcW w:w="1134" w:type="dxa"/>
            <w:shd w:val="clear" w:color="auto" w:fill="auto"/>
            <w:tcMar>
              <w:top w:w="80" w:type="dxa"/>
              <w:left w:w="80" w:type="dxa"/>
              <w:bottom w:w="80" w:type="dxa"/>
              <w:right w:w="80" w:type="dxa"/>
            </w:tcMar>
            <w:vAlign w:val="center"/>
          </w:tcPr>
          <w:p w14:paraId="7012C605" w14:textId="77777777" w:rsidR="00C53F7F" w:rsidRPr="00131615" w:rsidRDefault="00C53F7F" w:rsidP="00932D23">
            <w:pPr>
              <w:pStyle w:val="BodyA"/>
              <w:spacing w:after="0" w:line="240" w:lineRule="auto"/>
              <w:jc w:val="center"/>
              <w:rPr>
                <w:rFonts w:ascii="Times New Roman" w:hAnsi="Times New Roman" w:cs="Times New Roman"/>
                <w:sz w:val="24"/>
                <w:szCs w:val="24"/>
              </w:rPr>
            </w:pPr>
            <w:r w:rsidRPr="00131615">
              <w:rPr>
                <w:rFonts w:ascii="Times New Roman" w:hAnsi="Times New Roman" w:cs="Times New Roman"/>
                <w:sz w:val="24"/>
                <w:szCs w:val="24"/>
              </w:rPr>
              <w:t>.73/.74</w:t>
            </w:r>
          </w:p>
        </w:tc>
        <w:tc>
          <w:tcPr>
            <w:tcW w:w="1068" w:type="dxa"/>
            <w:shd w:val="clear" w:color="auto" w:fill="auto"/>
            <w:tcMar>
              <w:top w:w="80" w:type="dxa"/>
              <w:left w:w="80" w:type="dxa"/>
              <w:bottom w:w="80" w:type="dxa"/>
              <w:right w:w="80" w:type="dxa"/>
            </w:tcMar>
            <w:vAlign w:val="center"/>
          </w:tcPr>
          <w:p w14:paraId="1B43A016" w14:textId="77777777" w:rsidR="00C53F7F" w:rsidRPr="00131615" w:rsidRDefault="00C53F7F" w:rsidP="00932D23">
            <w:pPr>
              <w:pStyle w:val="BodyA"/>
              <w:spacing w:after="0" w:line="240" w:lineRule="auto"/>
              <w:jc w:val="center"/>
              <w:rPr>
                <w:rFonts w:ascii="Times New Roman" w:hAnsi="Times New Roman" w:cs="Times New Roman"/>
                <w:sz w:val="24"/>
                <w:szCs w:val="24"/>
              </w:rPr>
            </w:pPr>
            <w:r w:rsidRPr="00131615">
              <w:rPr>
                <w:rFonts w:ascii="Times New Roman" w:hAnsi="Times New Roman" w:cs="Times New Roman"/>
                <w:sz w:val="24"/>
                <w:szCs w:val="24"/>
              </w:rPr>
              <w:t>2.00/1.88</w:t>
            </w:r>
          </w:p>
        </w:tc>
        <w:tc>
          <w:tcPr>
            <w:tcW w:w="1105" w:type="dxa"/>
            <w:shd w:val="clear" w:color="auto" w:fill="auto"/>
            <w:tcMar>
              <w:top w:w="80" w:type="dxa"/>
              <w:left w:w="80" w:type="dxa"/>
              <w:bottom w:w="80" w:type="dxa"/>
              <w:right w:w="80" w:type="dxa"/>
            </w:tcMar>
            <w:vAlign w:val="center"/>
          </w:tcPr>
          <w:p w14:paraId="0C611F9F" w14:textId="77777777" w:rsidR="00C53F7F" w:rsidRPr="00131615" w:rsidRDefault="00C53F7F" w:rsidP="00932D23">
            <w:pPr>
              <w:pStyle w:val="BodyA"/>
              <w:spacing w:after="0" w:line="240" w:lineRule="auto"/>
              <w:jc w:val="center"/>
              <w:rPr>
                <w:rFonts w:ascii="Times New Roman" w:hAnsi="Times New Roman" w:cs="Times New Roman"/>
                <w:sz w:val="24"/>
                <w:szCs w:val="24"/>
              </w:rPr>
            </w:pPr>
            <w:r w:rsidRPr="00131615">
              <w:rPr>
                <w:rFonts w:ascii="Times New Roman" w:hAnsi="Times New Roman" w:cs="Times New Roman"/>
                <w:sz w:val="24"/>
                <w:szCs w:val="24"/>
              </w:rPr>
              <w:t>2.12/1.91</w:t>
            </w:r>
          </w:p>
        </w:tc>
        <w:tc>
          <w:tcPr>
            <w:tcW w:w="1087" w:type="dxa"/>
          </w:tcPr>
          <w:p w14:paraId="0506D003" w14:textId="77777777" w:rsidR="00C53F7F" w:rsidRPr="00131615" w:rsidRDefault="00C53F7F" w:rsidP="00932D23">
            <w:pPr>
              <w:jc w:val="center"/>
            </w:pPr>
          </w:p>
        </w:tc>
        <w:tc>
          <w:tcPr>
            <w:tcW w:w="1210" w:type="dxa"/>
            <w:shd w:val="clear" w:color="auto" w:fill="auto"/>
            <w:tcMar>
              <w:top w:w="80" w:type="dxa"/>
              <w:left w:w="80" w:type="dxa"/>
              <w:bottom w:w="80" w:type="dxa"/>
              <w:right w:w="80" w:type="dxa"/>
            </w:tcMar>
            <w:vAlign w:val="center"/>
          </w:tcPr>
          <w:p w14:paraId="7166ADDF" w14:textId="77777777" w:rsidR="00C53F7F" w:rsidRPr="00131615" w:rsidRDefault="00C53F7F" w:rsidP="00932D23">
            <w:pPr>
              <w:jc w:val="center"/>
            </w:pPr>
          </w:p>
        </w:tc>
      </w:tr>
      <w:tr w:rsidR="00C53F7F" w:rsidRPr="00131615" w14:paraId="5D284D60" w14:textId="77777777" w:rsidTr="00030D12">
        <w:trPr>
          <w:trHeight w:val="340"/>
          <w:jc w:val="center"/>
        </w:trPr>
        <w:tc>
          <w:tcPr>
            <w:tcW w:w="4678" w:type="dxa"/>
            <w:shd w:val="clear" w:color="auto" w:fill="auto"/>
            <w:tcMar>
              <w:top w:w="80" w:type="dxa"/>
              <w:left w:w="80" w:type="dxa"/>
              <w:bottom w:w="80" w:type="dxa"/>
              <w:right w:w="80" w:type="dxa"/>
            </w:tcMar>
          </w:tcPr>
          <w:p w14:paraId="4789F68E"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12. My parents made me feel guilty for anything and everything</w:t>
            </w:r>
          </w:p>
        </w:tc>
        <w:tc>
          <w:tcPr>
            <w:tcW w:w="1134" w:type="dxa"/>
            <w:shd w:val="clear" w:color="auto" w:fill="auto"/>
            <w:tcMar>
              <w:top w:w="80" w:type="dxa"/>
              <w:left w:w="80" w:type="dxa"/>
              <w:bottom w:w="80" w:type="dxa"/>
              <w:right w:w="80" w:type="dxa"/>
            </w:tcMar>
            <w:vAlign w:val="center"/>
          </w:tcPr>
          <w:p w14:paraId="12C47CA8" w14:textId="77777777" w:rsidR="00C53F7F" w:rsidRPr="00131615" w:rsidRDefault="00C53F7F" w:rsidP="00932D23">
            <w:pPr>
              <w:pStyle w:val="BodyA"/>
              <w:spacing w:after="0" w:line="240" w:lineRule="auto"/>
              <w:jc w:val="center"/>
              <w:rPr>
                <w:rFonts w:ascii="Times New Roman" w:hAnsi="Times New Roman" w:cs="Times New Roman"/>
                <w:sz w:val="24"/>
                <w:szCs w:val="24"/>
              </w:rPr>
            </w:pPr>
            <w:r w:rsidRPr="00131615">
              <w:rPr>
                <w:rFonts w:ascii="Times New Roman" w:hAnsi="Times New Roman" w:cs="Times New Roman"/>
                <w:sz w:val="24"/>
                <w:szCs w:val="24"/>
              </w:rPr>
              <w:t>.76/.56</w:t>
            </w:r>
          </w:p>
        </w:tc>
        <w:tc>
          <w:tcPr>
            <w:tcW w:w="1068" w:type="dxa"/>
            <w:shd w:val="clear" w:color="auto" w:fill="auto"/>
            <w:tcMar>
              <w:top w:w="80" w:type="dxa"/>
              <w:left w:w="80" w:type="dxa"/>
              <w:bottom w:w="80" w:type="dxa"/>
              <w:right w:w="80" w:type="dxa"/>
            </w:tcMar>
            <w:vAlign w:val="center"/>
          </w:tcPr>
          <w:p w14:paraId="16EEEF0F" w14:textId="77777777" w:rsidR="00C53F7F" w:rsidRPr="00131615" w:rsidRDefault="00C53F7F" w:rsidP="00932D23">
            <w:pPr>
              <w:pStyle w:val="BodyA"/>
              <w:spacing w:after="0" w:line="240" w:lineRule="auto"/>
              <w:jc w:val="center"/>
              <w:rPr>
                <w:rFonts w:ascii="Times New Roman" w:hAnsi="Times New Roman" w:cs="Times New Roman"/>
                <w:sz w:val="24"/>
                <w:szCs w:val="24"/>
              </w:rPr>
            </w:pPr>
            <w:r w:rsidRPr="00131615">
              <w:rPr>
                <w:rFonts w:ascii="Times New Roman" w:hAnsi="Times New Roman" w:cs="Times New Roman"/>
                <w:sz w:val="24"/>
                <w:szCs w:val="24"/>
              </w:rPr>
              <w:t>1.49/1.45</w:t>
            </w:r>
          </w:p>
        </w:tc>
        <w:tc>
          <w:tcPr>
            <w:tcW w:w="1105" w:type="dxa"/>
            <w:shd w:val="clear" w:color="auto" w:fill="auto"/>
            <w:tcMar>
              <w:top w:w="80" w:type="dxa"/>
              <w:left w:w="80" w:type="dxa"/>
              <w:bottom w:w="80" w:type="dxa"/>
              <w:right w:w="80" w:type="dxa"/>
            </w:tcMar>
            <w:vAlign w:val="center"/>
          </w:tcPr>
          <w:p w14:paraId="6755C480" w14:textId="77777777" w:rsidR="00C53F7F" w:rsidRPr="00131615" w:rsidRDefault="00C53F7F" w:rsidP="00932D23">
            <w:pPr>
              <w:pStyle w:val="BodyA"/>
              <w:spacing w:after="0" w:line="240" w:lineRule="auto"/>
              <w:jc w:val="center"/>
              <w:rPr>
                <w:rFonts w:ascii="Times New Roman" w:hAnsi="Times New Roman" w:cs="Times New Roman"/>
                <w:sz w:val="24"/>
                <w:szCs w:val="24"/>
              </w:rPr>
            </w:pPr>
            <w:r w:rsidRPr="00131615">
              <w:rPr>
                <w:rFonts w:ascii="Times New Roman" w:hAnsi="Times New Roman" w:cs="Times New Roman"/>
                <w:sz w:val="24"/>
                <w:szCs w:val="24"/>
              </w:rPr>
              <w:t>1.25/0.90</w:t>
            </w:r>
          </w:p>
        </w:tc>
        <w:tc>
          <w:tcPr>
            <w:tcW w:w="1087" w:type="dxa"/>
          </w:tcPr>
          <w:p w14:paraId="6060493A" w14:textId="77777777" w:rsidR="00C53F7F" w:rsidRPr="00131615" w:rsidRDefault="00C53F7F" w:rsidP="00932D23">
            <w:pPr>
              <w:jc w:val="center"/>
            </w:pPr>
          </w:p>
        </w:tc>
        <w:tc>
          <w:tcPr>
            <w:tcW w:w="1210" w:type="dxa"/>
            <w:shd w:val="clear" w:color="auto" w:fill="auto"/>
            <w:tcMar>
              <w:top w:w="80" w:type="dxa"/>
              <w:left w:w="80" w:type="dxa"/>
              <w:bottom w:w="80" w:type="dxa"/>
              <w:right w:w="80" w:type="dxa"/>
            </w:tcMar>
            <w:vAlign w:val="center"/>
          </w:tcPr>
          <w:p w14:paraId="68E61108" w14:textId="77777777" w:rsidR="00C53F7F" w:rsidRPr="00131615" w:rsidRDefault="00C53F7F" w:rsidP="00932D23">
            <w:pPr>
              <w:jc w:val="center"/>
            </w:pPr>
          </w:p>
        </w:tc>
      </w:tr>
      <w:tr w:rsidR="00C53F7F" w:rsidRPr="00131615" w14:paraId="38F3E87C" w14:textId="77777777" w:rsidTr="00030D12">
        <w:trPr>
          <w:trHeight w:val="760"/>
          <w:jc w:val="center"/>
        </w:trPr>
        <w:tc>
          <w:tcPr>
            <w:tcW w:w="4678" w:type="dxa"/>
            <w:shd w:val="clear" w:color="auto" w:fill="auto"/>
            <w:tcMar>
              <w:top w:w="80" w:type="dxa"/>
              <w:left w:w="80" w:type="dxa"/>
              <w:bottom w:w="80" w:type="dxa"/>
              <w:right w:w="80" w:type="dxa"/>
            </w:tcMar>
          </w:tcPr>
          <w:p w14:paraId="6E2D442C"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18. When my parents wanted me to act differently, they made me feel ashamed in order to make me change</w:t>
            </w:r>
          </w:p>
        </w:tc>
        <w:tc>
          <w:tcPr>
            <w:tcW w:w="1134" w:type="dxa"/>
            <w:shd w:val="clear" w:color="auto" w:fill="auto"/>
            <w:tcMar>
              <w:top w:w="80" w:type="dxa"/>
              <w:left w:w="80" w:type="dxa"/>
              <w:bottom w:w="80" w:type="dxa"/>
              <w:right w:w="80" w:type="dxa"/>
            </w:tcMar>
            <w:vAlign w:val="center"/>
          </w:tcPr>
          <w:p w14:paraId="599D4631" w14:textId="77777777" w:rsidR="00C53F7F" w:rsidRPr="00131615" w:rsidRDefault="00C53F7F" w:rsidP="00932D23">
            <w:pPr>
              <w:pStyle w:val="BodyA"/>
              <w:spacing w:after="0" w:line="240" w:lineRule="auto"/>
              <w:jc w:val="center"/>
              <w:rPr>
                <w:rFonts w:ascii="Times New Roman" w:hAnsi="Times New Roman" w:cs="Times New Roman"/>
                <w:sz w:val="24"/>
                <w:szCs w:val="24"/>
              </w:rPr>
            </w:pPr>
            <w:r w:rsidRPr="00131615">
              <w:rPr>
                <w:rFonts w:ascii="Times New Roman" w:hAnsi="Times New Roman" w:cs="Times New Roman"/>
                <w:sz w:val="24"/>
                <w:szCs w:val="24"/>
              </w:rPr>
              <w:t>.68/.57</w:t>
            </w:r>
          </w:p>
        </w:tc>
        <w:tc>
          <w:tcPr>
            <w:tcW w:w="1068" w:type="dxa"/>
            <w:shd w:val="clear" w:color="auto" w:fill="auto"/>
            <w:tcMar>
              <w:top w:w="80" w:type="dxa"/>
              <w:left w:w="80" w:type="dxa"/>
              <w:bottom w:w="80" w:type="dxa"/>
              <w:right w:w="80" w:type="dxa"/>
            </w:tcMar>
            <w:vAlign w:val="center"/>
          </w:tcPr>
          <w:p w14:paraId="019AA989" w14:textId="77777777" w:rsidR="00C53F7F" w:rsidRPr="00131615" w:rsidRDefault="00C53F7F" w:rsidP="00932D23">
            <w:pPr>
              <w:pStyle w:val="BodyA"/>
              <w:spacing w:after="0" w:line="240" w:lineRule="auto"/>
              <w:jc w:val="center"/>
              <w:rPr>
                <w:rFonts w:ascii="Times New Roman" w:hAnsi="Times New Roman" w:cs="Times New Roman"/>
                <w:sz w:val="24"/>
                <w:szCs w:val="24"/>
              </w:rPr>
            </w:pPr>
            <w:r w:rsidRPr="00131615">
              <w:rPr>
                <w:rFonts w:ascii="Times New Roman" w:hAnsi="Times New Roman" w:cs="Times New Roman"/>
                <w:sz w:val="24"/>
                <w:szCs w:val="24"/>
              </w:rPr>
              <w:t>1.57/1.58</w:t>
            </w:r>
          </w:p>
        </w:tc>
        <w:tc>
          <w:tcPr>
            <w:tcW w:w="1105" w:type="dxa"/>
            <w:shd w:val="clear" w:color="auto" w:fill="auto"/>
            <w:tcMar>
              <w:top w:w="80" w:type="dxa"/>
              <w:left w:w="80" w:type="dxa"/>
              <w:bottom w:w="80" w:type="dxa"/>
              <w:right w:w="80" w:type="dxa"/>
            </w:tcMar>
            <w:vAlign w:val="center"/>
          </w:tcPr>
          <w:p w14:paraId="2566972E" w14:textId="77777777" w:rsidR="00C53F7F" w:rsidRPr="00131615" w:rsidRDefault="00C53F7F" w:rsidP="00932D23">
            <w:pPr>
              <w:pStyle w:val="BodyA"/>
              <w:spacing w:after="0" w:line="240" w:lineRule="auto"/>
              <w:jc w:val="center"/>
              <w:rPr>
                <w:rFonts w:ascii="Times New Roman" w:hAnsi="Times New Roman" w:cs="Times New Roman"/>
                <w:sz w:val="24"/>
                <w:szCs w:val="24"/>
              </w:rPr>
            </w:pPr>
            <w:r w:rsidRPr="00131615">
              <w:rPr>
                <w:rFonts w:ascii="Times New Roman" w:hAnsi="Times New Roman" w:cs="Times New Roman"/>
                <w:sz w:val="24"/>
                <w:szCs w:val="24"/>
              </w:rPr>
              <w:t>1.40/1.45</w:t>
            </w:r>
          </w:p>
        </w:tc>
        <w:tc>
          <w:tcPr>
            <w:tcW w:w="1087" w:type="dxa"/>
          </w:tcPr>
          <w:p w14:paraId="6BC29235" w14:textId="77777777" w:rsidR="00C53F7F" w:rsidRPr="00131615" w:rsidRDefault="00C53F7F" w:rsidP="00932D23">
            <w:pPr>
              <w:jc w:val="center"/>
            </w:pPr>
          </w:p>
        </w:tc>
        <w:tc>
          <w:tcPr>
            <w:tcW w:w="1210" w:type="dxa"/>
            <w:shd w:val="clear" w:color="auto" w:fill="auto"/>
            <w:tcMar>
              <w:top w:w="80" w:type="dxa"/>
              <w:left w:w="80" w:type="dxa"/>
              <w:bottom w:w="80" w:type="dxa"/>
              <w:right w:w="80" w:type="dxa"/>
            </w:tcMar>
            <w:vAlign w:val="center"/>
          </w:tcPr>
          <w:p w14:paraId="226FE012" w14:textId="77777777" w:rsidR="00C53F7F" w:rsidRPr="00131615" w:rsidRDefault="00C53F7F" w:rsidP="00932D23">
            <w:pPr>
              <w:jc w:val="center"/>
            </w:pPr>
          </w:p>
        </w:tc>
      </w:tr>
      <w:tr w:rsidR="00C53F7F" w:rsidRPr="00131615" w14:paraId="3F71874B" w14:textId="77777777" w:rsidTr="00030D12">
        <w:trPr>
          <w:trHeight w:val="335"/>
          <w:jc w:val="center"/>
        </w:trPr>
        <w:tc>
          <w:tcPr>
            <w:tcW w:w="4678" w:type="dxa"/>
            <w:shd w:val="clear" w:color="auto" w:fill="auto"/>
            <w:tcMar>
              <w:top w:w="80" w:type="dxa"/>
              <w:left w:w="80" w:type="dxa"/>
              <w:bottom w:w="80" w:type="dxa"/>
              <w:right w:w="80" w:type="dxa"/>
            </w:tcMar>
          </w:tcPr>
          <w:p w14:paraId="002A9DA4"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21. My parents used guilt to control me</w:t>
            </w:r>
          </w:p>
        </w:tc>
        <w:tc>
          <w:tcPr>
            <w:tcW w:w="1134" w:type="dxa"/>
            <w:shd w:val="clear" w:color="auto" w:fill="auto"/>
            <w:tcMar>
              <w:top w:w="80" w:type="dxa"/>
              <w:left w:w="80" w:type="dxa"/>
              <w:bottom w:w="80" w:type="dxa"/>
              <w:right w:w="80" w:type="dxa"/>
            </w:tcMar>
            <w:vAlign w:val="center"/>
          </w:tcPr>
          <w:p w14:paraId="7DEE3FB7" w14:textId="77777777" w:rsidR="00C53F7F" w:rsidRPr="00131615" w:rsidRDefault="00C53F7F" w:rsidP="00932D23">
            <w:pPr>
              <w:pStyle w:val="BodyA"/>
              <w:spacing w:after="0" w:line="240" w:lineRule="auto"/>
              <w:jc w:val="center"/>
              <w:rPr>
                <w:rFonts w:ascii="Times New Roman" w:hAnsi="Times New Roman" w:cs="Times New Roman"/>
                <w:sz w:val="24"/>
                <w:szCs w:val="24"/>
              </w:rPr>
            </w:pPr>
            <w:r w:rsidRPr="00131615">
              <w:rPr>
                <w:rFonts w:ascii="Times New Roman" w:hAnsi="Times New Roman" w:cs="Times New Roman"/>
                <w:sz w:val="24"/>
                <w:szCs w:val="24"/>
              </w:rPr>
              <w:t>.58/.74</w:t>
            </w:r>
          </w:p>
        </w:tc>
        <w:tc>
          <w:tcPr>
            <w:tcW w:w="1068" w:type="dxa"/>
            <w:shd w:val="clear" w:color="auto" w:fill="auto"/>
            <w:tcMar>
              <w:top w:w="80" w:type="dxa"/>
              <w:left w:w="80" w:type="dxa"/>
              <w:bottom w:w="80" w:type="dxa"/>
              <w:right w:w="80" w:type="dxa"/>
            </w:tcMar>
            <w:vAlign w:val="center"/>
          </w:tcPr>
          <w:p w14:paraId="380F56F4" w14:textId="77777777" w:rsidR="00C53F7F" w:rsidRPr="00131615" w:rsidRDefault="00C53F7F" w:rsidP="00932D23">
            <w:pPr>
              <w:pStyle w:val="BodyA"/>
              <w:spacing w:after="0" w:line="240" w:lineRule="auto"/>
              <w:jc w:val="center"/>
              <w:rPr>
                <w:rFonts w:ascii="Times New Roman" w:hAnsi="Times New Roman" w:cs="Times New Roman"/>
                <w:sz w:val="24"/>
                <w:szCs w:val="24"/>
              </w:rPr>
            </w:pPr>
            <w:r w:rsidRPr="00131615">
              <w:rPr>
                <w:rFonts w:ascii="Times New Roman" w:hAnsi="Times New Roman" w:cs="Times New Roman"/>
                <w:sz w:val="24"/>
                <w:szCs w:val="24"/>
              </w:rPr>
              <w:t>1.74/1.77</w:t>
            </w:r>
          </w:p>
        </w:tc>
        <w:tc>
          <w:tcPr>
            <w:tcW w:w="1105" w:type="dxa"/>
            <w:shd w:val="clear" w:color="auto" w:fill="auto"/>
            <w:tcMar>
              <w:top w:w="80" w:type="dxa"/>
              <w:left w:w="80" w:type="dxa"/>
              <w:bottom w:w="80" w:type="dxa"/>
              <w:right w:w="80" w:type="dxa"/>
            </w:tcMar>
            <w:vAlign w:val="center"/>
          </w:tcPr>
          <w:p w14:paraId="3F87A017" w14:textId="77777777" w:rsidR="00C53F7F" w:rsidRPr="00131615" w:rsidRDefault="00C53F7F" w:rsidP="00932D23">
            <w:pPr>
              <w:pStyle w:val="BodyA"/>
              <w:spacing w:after="0" w:line="240" w:lineRule="auto"/>
              <w:jc w:val="center"/>
              <w:rPr>
                <w:rFonts w:ascii="Times New Roman" w:hAnsi="Times New Roman" w:cs="Times New Roman"/>
                <w:sz w:val="24"/>
                <w:szCs w:val="24"/>
              </w:rPr>
            </w:pPr>
            <w:r w:rsidRPr="00131615">
              <w:rPr>
                <w:rFonts w:ascii="Times New Roman" w:hAnsi="Times New Roman" w:cs="Times New Roman"/>
                <w:sz w:val="24"/>
                <w:szCs w:val="24"/>
              </w:rPr>
              <w:t>1.68/1.86</w:t>
            </w:r>
          </w:p>
        </w:tc>
        <w:tc>
          <w:tcPr>
            <w:tcW w:w="1087" w:type="dxa"/>
          </w:tcPr>
          <w:p w14:paraId="511556D7" w14:textId="77777777" w:rsidR="00C53F7F" w:rsidRPr="00131615" w:rsidRDefault="00C53F7F" w:rsidP="00932D23">
            <w:pPr>
              <w:jc w:val="center"/>
            </w:pPr>
          </w:p>
        </w:tc>
        <w:tc>
          <w:tcPr>
            <w:tcW w:w="1210" w:type="dxa"/>
            <w:shd w:val="clear" w:color="auto" w:fill="auto"/>
            <w:tcMar>
              <w:top w:w="80" w:type="dxa"/>
              <w:left w:w="80" w:type="dxa"/>
              <w:bottom w:w="80" w:type="dxa"/>
              <w:right w:w="80" w:type="dxa"/>
            </w:tcMar>
            <w:vAlign w:val="center"/>
          </w:tcPr>
          <w:p w14:paraId="3AB150B2" w14:textId="77777777" w:rsidR="00C53F7F" w:rsidRPr="00131615" w:rsidRDefault="00C53F7F" w:rsidP="00932D23">
            <w:pPr>
              <w:jc w:val="center"/>
            </w:pPr>
          </w:p>
        </w:tc>
      </w:tr>
      <w:tr w:rsidR="00C53F7F" w:rsidRPr="00131615" w14:paraId="7861249E" w14:textId="77777777" w:rsidTr="00030D12">
        <w:trPr>
          <w:trHeight w:val="23"/>
          <w:jc w:val="center"/>
        </w:trPr>
        <w:tc>
          <w:tcPr>
            <w:tcW w:w="4678" w:type="dxa"/>
            <w:shd w:val="clear" w:color="auto" w:fill="auto"/>
            <w:tcMar>
              <w:top w:w="80" w:type="dxa"/>
              <w:left w:w="80" w:type="dxa"/>
              <w:bottom w:w="80" w:type="dxa"/>
              <w:right w:w="80" w:type="dxa"/>
            </w:tcMar>
          </w:tcPr>
          <w:p w14:paraId="01601ECB"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i/>
                <w:iCs/>
                <w:sz w:val="24"/>
                <w:szCs w:val="24"/>
              </w:rPr>
              <w:t>Encouraging performance goals</w:t>
            </w:r>
          </w:p>
        </w:tc>
        <w:tc>
          <w:tcPr>
            <w:tcW w:w="1134" w:type="dxa"/>
            <w:shd w:val="clear" w:color="auto" w:fill="auto"/>
            <w:tcMar>
              <w:top w:w="80" w:type="dxa"/>
              <w:left w:w="80" w:type="dxa"/>
              <w:bottom w:w="80" w:type="dxa"/>
              <w:right w:w="80" w:type="dxa"/>
            </w:tcMar>
            <w:vAlign w:val="center"/>
          </w:tcPr>
          <w:p w14:paraId="5F89FD5A" w14:textId="77777777" w:rsidR="00C53F7F" w:rsidRPr="00131615" w:rsidRDefault="00C53F7F" w:rsidP="00932D23">
            <w:pPr>
              <w:jc w:val="center"/>
            </w:pPr>
          </w:p>
        </w:tc>
        <w:tc>
          <w:tcPr>
            <w:tcW w:w="1068" w:type="dxa"/>
            <w:shd w:val="clear" w:color="auto" w:fill="auto"/>
            <w:tcMar>
              <w:top w:w="80" w:type="dxa"/>
              <w:left w:w="80" w:type="dxa"/>
              <w:bottom w:w="80" w:type="dxa"/>
              <w:right w:w="80" w:type="dxa"/>
            </w:tcMar>
            <w:vAlign w:val="center"/>
          </w:tcPr>
          <w:p w14:paraId="4BC95AF5" w14:textId="77777777" w:rsidR="00C53F7F" w:rsidRPr="00131615" w:rsidRDefault="00C53F7F" w:rsidP="00932D23">
            <w:pPr>
              <w:jc w:val="center"/>
            </w:pPr>
          </w:p>
        </w:tc>
        <w:tc>
          <w:tcPr>
            <w:tcW w:w="1105" w:type="dxa"/>
            <w:shd w:val="clear" w:color="auto" w:fill="auto"/>
            <w:tcMar>
              <w:top w:w="80" w:type="dxa"/>
              <w:left w:w="80" w:type="dxa"/>
              <w:bottom w:w="80" w:type="dxa"/>
              <w:right w:w="80" w:type="dxa"/>
            </w:tcMar>
            <w:vAlign w:val="center"/>
          </w:tcPr>
          <w:p w14:paraId="06B35893" w14:textId="77777777" w:rsidR="00C53F7F" w:rsidRPr="00131615" w:rsidRDefault="00C53F7F" w:rsidP="00932D23">
            <w:pPr>
              <w:jc w:val="center"/>
            </w:pPr>
          </w:p>
        </w:tc>
        <w:tc>
          <w:tcPr>
            <w:tcW w:w="1087" w:type="dxa"/>
          </w:tcPr>
          <w:p w14:paraId="2959C4A3" w14:textId="77777777" w:rsidR="00C53F7F" w:rsidRPr="00131615" w:rsidRDefault="00C53F7F" w:rsidP="00932D23">
            <w:pPr>
              <w:pStyle w:val="BodyA"/>
              <w:spacing w:after="0" w:line="240" w:lineRule="auto"/>
              <w:jc w:val="center"/>
              <w:rPr>
                <w:rFonts w:ascii="Times New Roman" w:hAnsi="Times New Roman" w:cs="Times New Roman"/>
                <w:sz w:val="24"/>
                <w:szCs w:val="24"/>
              </w:rPr>
            </w:pPr>
          </w:p>
        </w:tc>
        <w:tc>
          <w:tcPr>
            <w:tcW w:w="1210" w:type="dxa"/>
            <w:shd w:val="clear" w:color="auto" w:fill="auto"/>
            <w:tcMar>
              <w:top w:w="80" w:type="dxa"/>
              <w:left w:w="80" w:type="dxa"/>
              <w:bottom w:w="80" w:type="dxa"/>
              <w:right w:w="80" w:type="dxa"/>
            </w:tcMar>
            <w:vAlign w:val="center"/>
          </w:tcPr>
          <w:p w14:paraId="73D974C2" w14:textId="77777777" w:rsidR="00C53F7F" w:rsidRPr="00131615" w:rsidRDefault="00C53F7F" w:rsidP="00932D23">
            <w:pPr>
              <w:pStyle w:val="BodyA"/>
              <w:spacing w:after="0" w:line="240" w:lineRule="auto"/>
              <w:jc w:val="center"/>
              <w:rPr>
                <w:rFonts w:ascii="Times New Roman" w:hAnsi="Times New Roman" w:cs="Times New Roman"/>
                <w:sz w:val="24"/>
                <w:szCs w:val="24"/>
              </w:rPr>
            </w:pPr>
            <w:r w:rsidRPr="00131615">
              <w:rPr>
                <w:rFonts w:ascii="Times New Roman" w:hAnsi="Times New Roman" w:cs="Times New Roman"/>
                <w:sz w:val="24"/>
                <w:szCs w:val="24"/>
              </w:rPr>
              <w:t>.93/.89</w:t>
            </w:r>
          </w:p>
        </w:tc>
      </w:tr>
      <w:tr w:rsidR="00C53F7F" w:rsidRPr="00131615" w14:paraId="22CE62DC" w14:textId="77777777" w:rsidTr="00030D12">
        <w:trPr>
          <w:trHeight w:val="553"/>
          <w:jc w:val="center"/>
        </w:trPr>
        <w:tc>
          <w:tcPr>
            <w:tcW w:w="4678" w:type="dxa"/>
            <w:shd w:val="clear" w:color="auto" w:fill="auto"/>
            <w:tcMar>
              <w:top w:w="80" w:type="dxa"/>
              <w:left w:w="80" w:type="dxa"/>
              <w:bottom w:w="80" w:type="dxa"/>
              <w:right w:w="80" w:type="dxa"/>
            </w:tcMar>
          </w:tcPr>
          <w:p w14:paraId="41C6C233"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5.My parents refused to accept that I could want simply to have fun without trying to be the best</w:t>
            </w:r>
          </w:p>
        </w:tc>
        <w:tc>
          <w:tcPr>
            <w:tcW w:w="1134" w:type="dxa"/>
            <w:shd w:val="clear" w:color="auto" w:fill="auto"/>
            <w:tcMar>
              <w:top w:w="80" w:type="dxa"/>
              <w:left w:w="80" w:type="dxa"/>
              <w:bottom w:w="80" w:type="dxa"/>
              <w:right w:w="80" w:type="dxa"/>
            </w:tcMar>
            <w:vAlign w:val="center"/>
          </w:tcPr>
          <w:p w14:paraId="011501A9" w14:textId="77777777" w:rsidR="00C53F7F" w:rsidRPr="00131615" w:rsidRDefault="00C53F7F" w:rsidP="00932D23">
            <w:pPr>
              <w:pStyle w:val="BodyA"/>
              <w:spacing w:after="0" w:line="240" w:lineRule="auto"/>
              <w:jc w:val="center"/>
              <w:rPr>
                <w:rFonts w:ascii="Times New Roman" w:hAnsi="Times New Roman" w:cs="Times New Roman"/>
                <w:sz w:val="24"/>
                <w:szCs w:val="24"/>
              </w:rPr>
            </w:pPr>
            <w:r w:rsidRPr="00131615">
              <w:rPr>
                <w:rFonts w:ascii="Times New Roman" w:hAnsi="Times New Roman" w:cs="Times New Roman"/>
                <w:sz w:val="24"/>
                <w:szCs w:val="24"/>
              </w:rPr>
              <w:t>.27/.33</w:t>
            </w:r>
          </w:p>
        </w:tc>
        <w:tc>
          <w:tcPr>
            <w:tcW w:w="1068" w:type="dxa"/>
            <w:shd w:val="clear" w:color="auto" w:fill="auto"/>
            <w:tcMar>
              <w:top w:w="80" w:type="dxa"/>
              <w:left w:w="80" w:type="dxa"/>
              <w:bottom w:w="80" w:type="dxa"/>
              <w:right w:w="80" w:type="dxa"/>
            </w:tcMar>
            <w:vAlign w:val="center"/>
          </w:tcPr>
          <w:p w14:paraId="1DED6FC9" w14:textId="77777777" w:rsidR="00C53F7F" w:rsidRPr="00131615" w:rsidRDefault="00C53F7F" w:rsidP="00932D23">
            <w:pPr>
              <w:pStyle w:val="BodyA"/>
              <w:spacing w:after="0" w:line="240" w:lineRule="auto"/>
              <w:jc w:val="center"/>
              <w:rPr>
                <w:rFonts w:ascii="Times New Roman" w:hAnsi="Times New Roman" w:cs="Times New Roman"/>
                <w:sz w:val="24"/>
                <w:szCs w:val="24"/>
              </w:rPr>
            </w:pPr>
            <w:r w:rsidRPr="00131615">
              <w:rPr>
                <w:rFonts w:ascii="Times New Roman" w:hAnsi="Times New Roman" w:cs="Times New Roman"/>
                <w:sz w:val="24"/>
                <w:szCs w:val="24"/>
              </w:rPr>
              <w:t>2.43/2.71</w:t>
            </w:r>
          </w:p>
        </w:tc>
        <w:tc>
          <w:tcPr>
            <w:tcW w:w="1105" w:type="dxa"/>
            <w:shd w:val="clear" w:color="auto" w:fill="auto"/>
            <w:tcMar>
              <w:top w:w="80" w:type="dxa"/>
              <w:left w:w="80" w:type="dxa"/>
              <w:bottom w:w="80" w:type="dxa"/>
              <w:right w:w="80" w:type="dxa"/>
            </w:tcMar>
            <w:vAlign w:val="center"/>
          </w:tcPr>
          <w:p w14:paraId="38E63F1F" w14:textId="77777777" w:rsidR="00C53F7F" w:rsidRPr="00131615" w:rsidRDefault="00C53F7F" w:rsidP="00932D23">
            <w:pPr>
              <w:pStyle w:val="BodyA"/>
              <w:spacing w:after="0" w:line="240" w:lineRule="auto"/>
              <w:jc w:val="center"/>
              <w:rPr>
                <w:rFonts w:ascii="Times New Roman" w:hAnsi="Times New Roman" w:cs="Times New Roman"/>
                <w:sz w:val="24"/>
                <w:szCs w:val="24"/>
              </w:rPr>
            </w:pPr>
            <w:r w:rsidRPr="00131615">
              <w:rPr>
                <w:rFonts w:ascii="Times New Roman" w:hAnsi="Times New Roman" w:cs="Times New Roman"/>
                <w:sz w:val="24"/>
                <w:szCs w:val="24"/>
              </w:rPr>
              <w:t>3.47/3.72</w:t>
            </w:r>
          </w:p>
        </w:tc>
        <w:tc>
          <w:tcPr>
            <w:tcW w:w="1087" w:type="dxa"/>
          </w:tcPr>
          <w:p w14:paraId="74106A14" w14:textId="77777777" w:rsidR="00C53F7F" w:rsidRPr="00131615" w:rsidRDefault="00C53F7F" w:rsidP="00932D23">
            <w:pPr>
              <w:jc w:val="center"/>
            </w:pPr>
          </w:p>
        </w:tc>
        <w:tc>
          <w:tcPr>
            <w:tcW w:w="1210" w:type="dxa"/>
            <w:shd w:val="clear" w:color="auto" w:fill="auto"/>
            <w:tcMar>
              <w:top w:w="80" w:type="dxa"/>
              <w:left w:w="80" w:type="dxa"/>
              <w:bottom w:w="80" w:type="dxa"/>
              <w:right w:w="80" w:type="dxa"/>
            </w:tcMar>
            <w:vAlign w:val="center"/>
          </w:tcPr>
          <w:p w14:paraId="34C2734F" w14:textId="77777777" w:rsidR="00C53F7F" w:rsidRPr="00131615" w:rsidRDefault="00C53F7F" w:rsidP="00932D23">
            <w:pPr>
              <w:jc w:val="center"/>
            </w:pPr>
          </w:p>
        </w:tc>
      </w:tr>
      <w:tr w:rsidR="00C53F7F" w:rsidRPr="00131615" w14:paraId="5DDD2306" w14:textId="77777777" w:rsidTr="00030D12">
        <w:trPr>
          <w:trHeight w:val="593"/>
          <w:jc w:val="center"/>
        </w:trPr>
        <w:tc>
          <w:tcPr>
            <w:tcW w:w="4678" w:type="dxa"/>
            <w:shd w:val="clear" w:color="auto" w:fill="auto"/>
            <w:tcMar>
              <w:top w:w="80" w:type="dxa"/>
              <w:left w:w="80" w:type="dxa"/>
              <w:bottom w:w="80" w:type="dxa"/>
              <w:right w:w="80" w:type="dxa"/>
            </w:tcMar>
          </w:tcPr>
          <w:p w14:paraId="62B35E7F"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11. My parents believed that, in order to succeed, I always had to be the best at what I did</w:t>
            </w:r>
          </w:p>
        </w:tc>
        <w:tc>
          <w:tcPr>
            <w:tcW w:w="1134" w:type="dxa"/>
            <w:shd w:val="clear" w:color="auto" w:fill="auto"/>
            <w:tcMar>
              <w:top w:w="80" w:type="dxa"/>
              <w:left w:w="80" w:type="dxa"/>
              <w:bottom w:w="80" w:type="dxa"/>
              <w:right w:w="80" w:type="dxa"/>
            </w:tcMar>
            <w:vAlign w:val="center"/>
          </w:tcPr>
          <w:p w14:paraId="163D2068" w14:textId="77777777" w:rsidR="00C53F7F" w:rsidRPr="00131615" w:rsidRDefault="00C53F7F" w:rsidP="00932D23">
            <w:pPr>
              <w:pStyle w:val="BodyA"/>
              <w:spacing w:after="0" w:line="240" w:lineRule="auto"/>
              <w:jc w:val="center"/>
              <w:rPr>
                <w:rFonts w:ascii="Times New Roman" w:hAnsi="Times New Roman" w:cs="Times New Roman"/>
                <w:sz w:val="24"/>
                <w:szCs w:val="24"/>
              </w:rPr>
            </w:pPr>
            <w:r w:rsidRPr="00131615">
              <w:rPr>
                <w:rFonts w:ascii="Times New Roman" w:hAnsi="Times New Roman" w:cs="Times New Roman"/>
                <w:sz w:val="24"/>
                <w:szCs w:val="24"/>
              </w:rPr>
              <w:t>.11/.43</w:t>
            </w:r>
          </w:p>
        </w:tc>
        <w:tc>
          <w:tcPr>
            <w:tcW w:w="1068" w:type="dxa"/>
            <w:shd w:val="clear" w:color="auto" w:fill="auto"/>
            <w:tcMar>
              <w:top w:w="80" w:type="dxa"/>
              <w:left w:w="80" w:type="dxa"/>
              <w:bottom w:w="80" w:type="dxa"/>
              <w:right w:w="80" w:type="dxa"/>
            </w:tcMar>
            <w:vAlign w:val="center"/>
          </w:tcPr>
          <w:p w14:paraId="4210E955" w14:textId="77777777" w:rsidR="00C53F7F" w:rsidRPr="00131615" w:rsidRDefault="00C53F7F" w:rsidP="00932D23">
            <w:pPr>
              <w:pStyle w:val="BodyA"/>
              <w:spacing w:after="0" w:line="240" w:lineRule="auto"/>
              <w:jc w:val="center"/>
              <w:rPr>
                <w:rFonts w:ascii="Times New Roman" w:hAnsi="Times New Roman" w:cs="Times New Roman"/>
                <w:sz w:val="24"/>
                <w:szCs w:val="24"/>
              </w:rPr>
            </w:pPr>
            <w:r w:rsidRPr="00131615">
              <w:rPr>
                <w:rFonts w:ascii="Times New Roman" w:hAnsi="Times New Roman" w:cs="Times New Roman"/>
                <w:sz w:val="24"/>
                <w:szCs w:val="24"/>
              </w:rPr>
              <w:t>2.78/2.97</w:t>
            </w:r>
          </w:p>
        </w:tc>
        <w:tc>
          <w:tcPr>
            <w:tcW w:w="1105" w:type="dxa"/>
            <w:shd w:val="clear" w:color="auto" w:fill="auto"/>
            <w:tcMar>
              <w:top w:w="80" w:type="dxa"/>
              <w:left w:w="80" w:type="dxa"/>
              <w:bottom w:w="80" w:type="dxa"/>
              <w:right w:w="80" w:type="dxa"/>
            </w:tcMar>
            <w:vAlign w:val="center"/>
          </w:tcPr>
          <w:p w14:paraId="1DD43A86" w14:textId="77777777" w:rsidR="00C53F7F" w:rsidRPr="00131615" w:rsidRDefault="00C53F7F" w:rsidP="00932D23">
            <w:pPr>
              <w:pStyle w:val="BodyA"/>
              <w:spacing w:after="0" w:line="240" w:lineRule="auto"/>
              <w:jc w:val="center"/>
              <w:rPr>
                <w:rFonts w:ascii="Times New Roman" w:hAnsi="Times New Roman" w:cs="Times New Roman"/>
                <w:sz w:val="24"/>
                <w:szCs w:val="24"/>
              </w:rPr>
            </w:pPr>
            <w:r w:rsidRPr="00131615">
              <w:rPr>
                <w:rFonts w:ascii="Times New Roman" w:hAnsi="Times New Roman" w:cs="Times New Roman"/>
                <w:sz w:val="24"/>
                <w:szCs w:val="24"/>
              </w:rPr>
              <w:t>3.83/3.85</w:t>
            </w:r>
          </w:p>
        </w:tc>
        <w:tc>
          <w:tcPr>
            <w:tcW w:w="1087" w:type="dxa"/>
          </w:tcPr>
          <w:p w14:paraId="71D5D595" w14:textId="77777777" w:rsidR="00C53F7F" w:rsidRPr="00131615" w:rsidRDefault="00C53F7F" w:rsidP="00932D23">
            <w:pPr>
              <w:jc w:val="center"/>
            </w:pPr>
          </w:p>
        </w:tc>
        <w:tc>
          <w:tcPr>
            <w:tcW w:w="1210" w:type="dxa"/>
            <w:shd w:val="clear" w:color="auto" w:fill="auto"/>
            <w:tcMar>
              <w:top w:w="80" w:type="dxa"/>
              <w:left w:w="80" w:type="dxa"/>
              <w:bottom w:w="80" w:type="dxa"/>
              <w:right w:w="80" w:type="dxa"/>
            </w:tcMar>
            <w:vAlign w:val="center"/>
          </w:tcPr>
          <w:p w14:paraId="336FAA18" w14:textId="77777777" w:rsidR="00C53F7F" w:rsidRPr="00131615" w:rsidRDefault="00C53F7F" w:rsidP="00932D23">
            <w:pPr>
              <w:jc w:val="center"/>
            </w:pPr>
          </w:p>
        </w:tc>
      </w:tr>
      <w:tr w:rsidR="00C53F7F" w:rsidRPr="00131615" w14:paraId="50C2D7E4" w14:textId="77777777" w:rsidTr="00030D12">
        <w:trPr>
          <w:trHeight w:val="413"/>
          <w:jc w:val="center"/>
        </w:trPr>
        <w:tc>
          <w:tcPr>
            <w:tcW w:w="4678" w:type="dxa"/>
            <w:shd w:val="clear" w:color="auto" w:fill="auto"/>
            <w:tcMar>
              <w:top w:w="80" w:type="dxa"/>
              <w:left w:w="80" w:type="dxa"/>
              <w:bottom w:w="80" w:type="dxa"/>
              <w:right w:w="80" w:type="dxa"/>
            </w:tcMar>
          </w:tcPr>
          <w:p w14:paraId="079581E3"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17. In order for my parents to be proud of me, I had to be the best</w:t>
            </w:r>
          </w:p>
        </w:tc>
        <w:tc>
          <w:tcPr>
            <w:tcW w:w="1134" w:type="dxa"/>
            <w:shd w:val="clear" w:color="auto" w:fill="auto"/>
            <w:tcMar>
              <w:top w:w="80" w:type="dxa"/>
              <w:left w:w="80" w:type="dxa"/>
              <w:bottom w:w="80" w:type="dxa"/>
              <w:right w:w="80" w:type="dxa"/>
            </w:tcMar>
            <w:vAlign w:val="center"/>
          </w:tcPr>
          <w:p w14:paraId="0DA499BD" w14:textId="77777777" w:rsidR="00C53F7F" w:rsidRPr="00131615" w:rsidRDefault="00C53F7F" w:rsidP="00932D23">
            <w:pPr>
              <w:pStyle w:val="BodyA"/>
              <w:spacing w:after="0" w:line="240" w:lineRule="auto"/>
              <w:jc w:val="center"/>
              <w:rPr>
                <w:rFonts w:ascii="Times New Roman" w:hAnsi="Times New Roman" w:cs="Times New Roman"/>
                <w:sz w:val="24"/>
                <w:szCs w:val="24"/>
              </w:rPr>
            </w:pPr>
            <w:r w:rsidRPr="00131615">
              <w:rPr>
                <w:rFonts w:ascii="Times New Roman" w:hAnsi="Times New Roman" w:cs="Times New Roman"/>
                <w:sz w:val="24"/>
                <w:szCs w:val="24"/>
              </w:rPr>
              <w:t>.63/.50</w:t>
            </w:r>
          </w:p>
        </w:tc>
        <w:tc>
          <w:tcPr>
            <w:tcW w:w="1068" w:type="dxa"/>
            <w:shd w:val="clear" w:color="auto" w:fill="auto"/>
            <w:tcMar>
              <w:top w:w="80" w:type="dxa"/>
              <w:left w:w="80" w:type="dxa"/>
              <w:bottom w:w="80" w:type="dxa"/>
              <w:right w:w="80" w:type="dxa"/>
            </w:tcMar>
            <w:vAlign w:val="center"/>
          </w:tcPr>
          <w:p w14:paraId="7EAAAAF1" w14:textId="77777777" w:rsidR="00C53F7F" w:rsidRPr="00131615" w:rsidRDefault="00C53F7F" w:rsidP="00932D23">
            <w:pPr>
              <w:pStyle w:val="BodyA"/>
              <w:spacing w:after="0" w:line="240" w:lineRule="auto"/>
              <w:jc w:val="center"/>
              <w:rPr>
                <w:rFonts w:ascii="Times New Roman" w:hAnsi="Times New Roman" w:cs="Times New Roman"/>
                <w:sz w:val="24"/>
                <w:szCs w:val="24"/>
              </w:rPr>
            </w:pPr>
            <w:r w:rsidRPr="00131615">
              <w:rPr>
                <w:rFonts w:ascii="Times New Roman" w:hAnsi="Times New Roman" w:cs="Times New Roman"/>
                <w:sz w:val="24"/>
                <w:szCs w:val="24"/>
              </w:rPr>
              <w:t>1.92/2.10</w:t>
            </w:r>
          </w:p>
        </w:tc>
        <w:tc>
          <w:tcPr>
            <w:tcW w:w="1105" w:type="dxa"/>
            <w:shd w:val="clear" w:color="auto" w:fill="auto"/>
            <w:tcMar>
              <w:top w:w="80" w:type="dxa"/>
              <w:left w:w="80" w:type="dxa"/>
              <w:bottom w:w="80" w:type="dxa"/>
              <w:right w:w="80" w:type="dxa"/>
            </w:tcMar>
            <w:vAlign w:val="center"/>
          </w:tcPr>
          <w:p w14:paraId="746CE419" w14:textId="77777777" w:rsidR="00C53F7F" w:rsidRPr="00131615" w:rsidRDefault="00C53F7F" w:rsidP="00932D23">
            <w:pPr>
              <w:pStyle w:val="BodyA"/>
              <w:spacing w:after="0" w:line="240" w:lineRule="auto"/>
              <w:jc w:val="center"/>
              <w:rPr>
                <w:rFonts w:ascii="Times New Roman" w:hAnsi="Times New Roman" w:cs="Times New Roman"/>
                <w:sz w:val="24"/>
                <w:szCs w:val="24"/>
              </w:rPr>
            </w:pPr>
            <w:r w:rsidRPr="00131615">
              <w:rPr>
                <w:rFonts w:ascii="Times New Roman" w:hAnsi="Times New Roman" w:cs="Times New Roman"/>
                <w:sz w:val="24"/>
                <w:szCs w:val="24"/>
              </w:rPr>
              <w:t>2.18/2.42</w:t>
            </w:r>
          </w:p>
        </w:tc>
        <w:tc>
          <w:tcPr>
            <w:tcW w:w="1087" w:type="dxa"/>
          </w:tcPr>
          <w:p w14:paraId="1077795D" w14:textId="77777777" w:rsidR="00C53F7F" w:rsidRPr="00131615" w:rsidRDefault="00C53F7F" w:rsidP="00932D23">
            <w:pPr>
              <w:jc w:val="center"/>
            </w:pPr>
          </w:p>
        </w:tc>
        <w:tc>
          <w:tcPr>
            <w:tcW w:w="1210" w:type="dxa"/>
            <w:shd w:val="clear" w:color="auto" w:fill="auto"/>
            <w:tcMar>
              <w:top w:w="80" w:type="dxa"/>
              <w:left w:w="80" w:type="dxa"/>
              <w:bottom w:w="80" w:type="dxa"/>
              <w:right w:w="80" w:type="dxa"/>
            </w:tcMar>
            <w:vAlign w:val="center"/>
          </w:tcPr>
          <w:p w14:paraId="52779603" w14:textId="77777777" w:rsidR="00C53F7F" w:rsidRPr="00131615" w:rsidRDefault="00C53F7F" w:rsidP="00932D23">
            <w:pPr>
              <w:jc w:val="center"/>
            </w:pPr>
          </w:p>
        </w:tc>
      </w:tr>
      <w:tr w:rsidR="00C53F7F" w:rsidRPr="00131615" w14:paraId="652220C6" w14:textId="77777777" w:rsidTr="00030D12">
        <w:trPr>
          <w:trHeight w:val="408"/>
          <w:jc w:val="center"/>
        </w:trPr>
        <w:tc>
          <w:tcPr>
            <w:tcW w:w="4678" w:type="dxa"/>
            <w:tcBorders>
              <w:bottom w:val="single" w:sz="4" w:space="0" w:color="auto"/>
            </w:tcBorders>
            <w:shd w:val="clear" w:color="auto" w:fill="auto"/>
            <w:tcMar>
              <w:top w:w="80" w:type="dxa"/>
              <w:left w:w="80" w:type="dxa"/>
              <w:bottom w:w="80" w:type="dxa"/>
              <w:right w:w="80" w:type="dxa"/>
            </w:tcMar>
          </w:tcPr>
          <w:p w14:paraId="5DE127C2"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22. My parents insisted that I always be better than others</w:t>
            </w:r>
          </w:p>
        </w:tc>
        <w:tc>
          <w:tcPr>
            <w:tcW w:w="1134" w:type="dxa"/>
            <w:tcBorders>
              <w:bottom w:val="single" w:sz="4" w:space="0" w:color="auto"/>
            </w:tcBorders>
            <w:shd w:val="clear" w:color="auto" w:fill="auto"/>
            <w:tcMar>
              <w:top w:w="80" w:type="dxa"/>
              <w:left w:w="80" w:type="dxa"/>
              <w:bottom w:w="80" w:type="dxa"/>
              <w:right w:w="80" w:type="dxa"/>
            </w:tcMar>
            <w:vAlign w:val="center"/>
          </w:tcPr>
          <w:p w14:paraId="21BF26D4" w14:textId="77777777" w:rsidR="00C53F7F" w:rsidRPr="00131615" w:rsidRDefault="00C53F7F" w:rsidP="00932D23">
            <w:pPr>
              <w:pStyle w:val="BodyA"/>
              <w:spacing w:after="0" w:line="240" w:lineRule="auto"/>
              <w:jc w:val="center"/>
              <w:rPr>
                <w:rFonts w:ascii="Times New Roman" w:hAnsi="Times New Roman" w:cs="Times New Roman"/>
                <w:sz w:val="24"/>
                <w:szCs w:val="24"/>
              </w:rPr>
            </w:pPr>
            <w:r w:rsidRPr="00131615">
              <w:rPr>
                <w:rFonts w:ascii="Times New Roman" w:hAnsi="Times New Roman" w:cs="Times New Roman"/>
                <w:sz w:val="24"/>
                <w:szCs w:val="24"/>
              </w:rPr>
              <w:t>.64/.31</w:t>
            </w:r>
          </w:p>
        </w:tc>
        <w:tc>
          <w:tcPr>
            <w:tcW w:w="1068" w:type="dxa"/>
            <w:tcBorders>
              <w:bottom w:val="single" w:sz="4" w:space="0" w:color="auto"/>
            </w:tcBorders>
            <w:shd w:val="clear" w:color="auto" w:fill="auto"/>
            <w:tcMar>
              <w:top w:w="80" w:type="dxa"/>
              <w:left w:w="80" w:type="dxa"/>
              <w:bottom w:w="80" w:type="dxa"/>
              <w:right w:w="80" w:type="dxa"/>
            </w:tcMar>
            <w:vAlign w:val="center"/>
          </w:tcPr>
          <w:p w14:paraId="3D415554" w14:textId="77777777" w:rsidR="00C53F7F" w:rsidRPr="00131615" w:rsidRDefault="00C53F7F" w:rsidP="00932D23">
            <w:pPr>
              <w:pStyle w:val="BodyA"/>
              <w:spacing w:after="0" w:line="240" w:lineRule="auto"/>
              <w:jc w:val="center"/>
              <w:rPr>
                <w:rFonts w:ascii="Times New Roman" w:hAnsi="Times New Roman" w:cs="Times New Roman"/>
                <w:sz w:val="24"/>
                <w:szCs w:val="24"/>
              </w:rPr>
            </w:pPr>
            <w:r w:rsidRPr="00131615">
              <w:rPr>
                <w:rFonts w:ascii="Times New Roman" w:hAnsi="Times New Roman" w:cs="Times New Roman"/>
                <w:sz w:val="24"/>
                <w:szCs w:val="24"/>
              </w:rPr>
              <w:t>1.85/1.95</w:t>
            </w:r>
          </w:p>
        </w:tc>
        <w:tc>
          <w:tcPr>
            <w:tcW w:w="1105" w:type="dxa"/>
            <w:tcBorders>
              <w:bottom w:val="single" w:sz="4" w:space="0" w:color="auto"/>
            </w:tcBorders>
            <w:shd w:val="clear" w:color="auto" w:fill="auto"/>
            <w:tcMar>
              <w:top w:w="80" w:type="dxa"/>
              <w:left w:w="80" w:type="dxa"/>
              <w:bottom w:w="80" w:type="dxa"/>
              <w:right w:w="80" w:type="dxa"/>
            </w:tcMar>
            <w:vAlign w:val="center"/>
          </w:tcPr>
          <w:p w14:paraId="0E7347D8" w14:textId="77777777" w:rsidR="00C53F7F" w:rsidRPr="00131615" w:rsidRDefault="00C53F7F" w:rsidP="00932D23">
            <w:pPr>
              <w:pStyle w:val="BodyA"/>
              <w:spacing w:after="0" w:line="240" w:lineRule="auto"/>
              <w:jc w:val="center"/>
              <w:rPr>
                <w:rFonts w:ascii="Times New Roman" w:hAnsi="Times New Roman" w:cs="Times New Roman"/>
                <w:sz w:val="24"/>
                <w:szCs w:val="24"/>
              </w:rPr>
            </w:pPr>
            <w:r w:rsidRPr="00131615">
              <w:rPr>
                <w:rFonts w:ascii="Times New Roman" w:hAnsi="Times New Roman" w:cs="Times New Roman"/>
                <w:sz w:val="24"/>
                <w:szCs w:val="24"/>
              </w:rPr>
              <w:t>2.51/2.57</w:t>
            </w:r>
          </w:p>
        </w:tc>
        <w:tc>
          <w:tcPr>
            <w:tcW w:w="1087" w:type="dxa"/>
            <w:tcBorders>
              <w:bottom w:val="single" w:sz="4" w:space="0" w:color="auto"/>
            </w:tcBorders>
          </w:tcPr>
          <w:p w14:paraId="7797D227" w14:textId="77777777" w:rsidR="00C53F7F" w:rsidRPr="00131615" w:rsidRDefault="00C53F7F" w:rsidP="00932D23">
            <w:pPr>
              <w:jc w:val="center"/>
            </w:pPr>
          </w:p>
        </w:tc>
        <w:tc>
          <w:tcPr>
            <w:tcW w:w="1210" w:type="dxa"/>
            <w:tcBorders>
              <w:bottom w:val="single" w:sz="4" w:space="0" w:color="auto"/>
            </w:tcBorders>
            <w:shd w:val="clear" w:color="auto" w:fill="auto"/>
            <w:tcMar>
              <w:top w:w="80" w:type="dxa"/>
              <w:left w:w="80" w:type="dxa"/>
              <w:bottom w:w="80" w:type="dxa"/>
              <w:right w:w="80" w:type="dxa"/>
            </w:tcMar>
            <w:vAlign w:val="center"/>
          </w:tcPr>
          <w:p w14:paraId="16661436" w14:textId="77777777" w:rsidR="00C53F7F" w:rsidRPr="00131615" w:rsidRDefault="00C53F7F" w:rsidP="00932D23">
            <w:pPr>
              <w:jc w:val="center"/>
            </w:pPr>
          </w:p>
        </w:tc>
      </w:tr>
    </w:tbl>
    <w:p w14:paraId="69503EDE" w14:textId="77777777" w:rsidR="00C53F7F" w:rsidRPr="00131615" w:rsidRDefault="00C53F7F" w:rsidP="00932D23">
      <w:pPr>
        <w:pStyle w:val="BodyA"/>
        <w:widowControl w:val="0"/>
        <w:spacing w:line="240" w:lineRule="auto"/>
        <w:rPr>
          <w:rFonts w:ascii="Times New Roman" w:eastAsia="Times New Roman" w:hAnsi="Times New Roman" w:cs="Times New Roman"/>
          <w:sz w:val="24"/>
          <w:szCs w:val="24"/>
        </w:rPr>
      </w:pPr>
    </w:p>
    <w:p w14:paraId="4688BCEA" w14:textId="77777777" w:rsidR="006B371C" w:rsidRPr="00131615" w:rsidRDefault="008E366B" w:rsidP="00932D23">
      <w:pPr>
        <w:pStyle w:val="BodyA"/>
        <w:spacing w:after="0" w:line="240" w:lineRule="auto"/>
        <w:ind w:firstLine="284"/>
        <w:jc w:val="both"/>
        <w:rPr>
          <w:rFonts w:ascii="Times New Roman" w:hAnsi="Times New Roman" w:cs="Times New Roman"/>
          <w:sz w:val="24"/>
          <w:szCs w:val="24"/>
        </w:rPr>
      </w:pPr>
      <w:r w:rsidRPr="00131615">
        <w:rPr>
          <w:rFonts w:ascii="Times New Roman" w:hAnsi="Times New Roman" w:cs="Times New Roman"/>
          <w:bCs/>
          <w:i/>
          <w:sz w:val="24"/>
          <w:szCs w:val="24"/>
        </w:rPr>
        <w:t>Convergent and divergent validity.</w:t>
      </w:r>
      <w:r w:rsidRPr="00131615">
        <w:rPr>
          <w:rFonts w:ascii="Times New Roman" w:hAnsi="Times New Roman" w:cs="Times New Roman"/>
          <w:sz w:val="24"/>
          <w:szCs w:val="24"/>
        </w:rPr>
        <w:t xml:space="preserve"> Given that the factorial structure was similar for perceptions about fathers and mothers; Pearson’s correlation was run between the P-PASS, PCS, PCDS, and PBI scales (Table 2 and 3). Correlations between the perception of parental autonomy support dimensions and the PCS and PCDS scales were negative (Table 2), while the correlations of these scales with the perception of parental control were positive.</w:t>
      </w:r>
    </w:p>
    <w:p w14:paraId="06C436ED"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Table 2</w:t>
      </w:r>
    </w:p>
    <w:p w14:paraId="307BD460" w14:textId="77777777" w:rsidR="00C53F7F" w:rsidRPr="00131615" w:rsidRDefault="00C53F7F" w:rsidP="00932D23">
      <w:pPr>
        <w:pStyle w:val="BodyA"/>
        <w:spacing w:after="0" w:line="240" w:lineRule="auto"/>
        <w:rPr>
          <w:rFonts w:ascii="Times New Roman" w:eastAsia="Times New Roman" w:hAnsi="Times New Roman" w:cs="Times New Roman"/>
          <w:i/>
          <w:iCs/>
          <w:sz w:val="24"/>
          <w:szCs w:val="24"/>
        </w:rPr>
      </w:pPr>
      <w:r w:rsidRPr="00131615">
        <w:rPr>
          <w:rFonts w:ascii="Times New Roman" w:hAnsi="Times New Roman" w:cs="Times New Roman"/>
          <w:i/>
          <w:iCs/>
          <w:sz w:val="24"/>
          <w:szCs w:val="24"/>
        </w:rPr>
        <w:t>Summary of Intercorrelations from P-PASS, PCS, PCDS and AF5</w:t>
      </w:r>
    </w:p>
    <w:tbl>
      <w:tblPr>
        <w:tblStyle w:val="TableNormal"/>
        <w:tblW w:w="1134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76"/>
        <w:gridCol w:w="776"/>
        <w:gridCol w:w="850"/>
        <w:gridCol w:w="993"/>
        <w:gridCol w:w="850"/>
        <w:gridCol w:w="851"/>
        <w:gridCol w:w="850"/>
        <w:gridCol w:w="784"/>
        <w:gridCol w:w="917"/>
        <w:gridCol w:w="709"/>
        <w:gridCol w:w="709"/>
        <w:gridCol w:w="567"/>
        <w:gridCol w:w="708"/>
      </w:tblGrid>
      <w:tr w:rsidR="00C53F7F" w:rsidRPr="00131615" w14:paraId="4B2BDE76" w14:textId="77777777" w:rsidTr="00030D12">
        <w:trPr>
          <w:trHeight w:val="193"/>
          <w:jc w:val="center"/>
        </w:trPr>
        <w:tc>
          <w:tcPr>
            <w:tcW w:w="1776"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98F3C25"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Variable</w:t>
            </w:r>
          </w:p>
        </w:tc>
        <w:tc>
          <w:tcPr>
            <w:tcW w:w="776"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2703260B"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1</w:t>
            </w:r>
          </w:p>
        </w:tc>
        <w:tc>
          <w:tcPr>
            <w:tcW w:w="85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3ED73C3A"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2</w:t>
            </w:r>
          </w:p>
        </w:tc>
        <w:tc>
          <w:tcPr>
            <w:tcW w:w="99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22E5ACE"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lang w:val="es-ES_tradnl"/>
              </w:rPr>
              <w:t>3</w:t>
            </w:r>
          </w:p>
        </w:tc>
        <w:tc>
          <w:tcPr>
            <w:tcW w:w="85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75E7398"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lang w:val="es-ES_tradnl"/>
              </w:rPr>
              <w:t>4</w:t>
            </w:r>
          </w:p>
        </w:tc>
        <w:tc>
          <w:tcPr>
            <w:tcW w:w="851"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D855121"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lang w:val="es-ES_tradnl"/>
              </w:rPr>
              <w:t>5</w:t>
            </w:r>
          </w:p>
        </w:tc>
        <w:tc>
          <w:tcPr>
            <w:tcW w:w="85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E8640B2"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lang w:val="es-ES_tradnl"/>
              </w:rPr>
              <w:t>6</w:t>
            </w:r>
          </w:p>
        </w:tc>
        <w:tc>
          <w:tcPr>
            <w:tcW w:w="784"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F6CC11B"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lang w:val="es-ES_tradnl"/>
              </w:rPr>
              <w:t>7</w:t>
            </w:r>
          </w:p>
        </w:tc>
        <w:tc>
          <w:tcPr>
            <w:tcW w:w="91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A391DD9"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lang w:val="es-ES_tradnl"/>
              </w:rPr>
              <w:t>8</w:t>
            </w:r>
          </w:p>
        </w:tc>
        <w:tc>
          <w:tcPr>
            <w:tcW w:w="709"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C3ADD2F"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lang w:val="es-ES_tradnl"/>
              </w:rPr>
              <w:t>9</w:t>
            </w:r>
          </w:p>
        </w:tc>
        <w:tc>
          <w:tcPr>
            <w:tcW w:w="709"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9441543"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lang w:val="es-ES_tradnl"/>
              </w:rPr>
              <w:t>10</w:t>
            </w:r>
          </w:p>
        </w:tc>
        <w:tc>
          <w:tcPr>
            <w:tcW w:w="56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3F0863B"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lang w:val="es-ES_tradnl"/>
              </w:rPr>
              <w:t>11</w:t>
            </w:r>
          </w:p>
        </w:tc>
        <w:tc>
          <w:tcPr>
            <w:tcW w:w="70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D5A4593"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lang w:val="es-ES_tradnl"/>
              </w:rPr>
              <w:t>12</w:t>
            </w:r>
          </w:p>
        </w:tc>
      </w:tr>
      <w:tr w:rsidR="00C53F7F" w:rsidRPr="00131615" w14:paraId="52858737" w14:textId="77777777" w:rsidTr="00030D12">
        <w:trPr>
          <w:trHeight w:val="42"/>
          <w:jc w:val="center"/>
        </w:trPr>
        <w:tc>
          <w:tcPr>
            <w:tcW w:w="1776" w:type="dxa"/>
            <w:tcBorders>
              <w:top w:val="single" w:sz="4" w:space="0" w:color="000000"/>
              <w:left w:val="nil"/>
              <w:bottom w:val="nil"/>
              <w:right w:val="nil"/>
            </w:tcBorders>
            <w:shd w:val="clear" w:color="auto" w:fill="auto"/>
            <w:tcMar>
              <w:top w:w="80" w:type="dxa"/>
              <w:left w:w="80" w:type="dxa"/>
              <w:bottom w:w="80" w:type="dxa"/>
              <w:right w:w="80" w:type="dxa"/>
            </w:tcMar>
          </w:tcPr>
          <w:p w14:paraId="6D022856"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1.   Autonomy Support mother</w:t>
            </w:r>
          </w:p>
        </w:tc>
        <w:tc>
          <w:tcPr>
            <w:tcW w:w="776"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06D2526C" w14:textId="77777777" w:rsidR="00C53F7F" w:rsidRPr="00131615" w:rsidRDefault="00C53F7F" w:rsidP="00932D23"/>
        </w:tc>
        <w:tc>
          <w:tcPr>
            <w:tcW w:w="850"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4DB0B15B" w14:textId="77777777" w:rsidR="00C53F7F" w:rsidRPr="00131615" w:rsidRDefault="00C53F7F" w:rsidP="00932D23"/>
        </w:tc>
        <w:tc>
          <w:tcPr>
            <w:tcW w:w="993" w:type="dxa"/>
            <w:tcBorders>
              <w:top w:val="single" w:sz="4" w:space="0" w:color="000000"/>
              <w:left w:val="nil"/>
              <w:bottom w:val="nil"/>
              <w:right w:val="nil"/>
            </w:tcBorders>
            <w:shd w:val="clear" w:color="auto" w:fill="auto"/>
            <w:tcMar>
              <w:top w:w="80" w:type="dxa"/>
              <w:left w:w="80" w:type="dxa"/>
              <w:bottom w:w="80" w:type="dxa"/>
              <w:right w:w="80" w:type="dxa"/>
            </w:tcMar>
          </w:tcPr>
          <w:p w14:paraId="0E90CBC6" w14:textId="77777777" w:rsidR="00C53F7F" w:rsidRPr="00131615" w:rsidRDefault="00C53F7F" w:rsidP="00932D23"/>
        </w:tc>
        <w:tc>
          <w:tcPr>
            <w:tcW w:w="850" w:type="dxa"/>
            <w:tcBorders>
              <w:top w:val="single" w:sz="4" w:space="0" w:color="000000"/>
              <w:left w:val="nil"/>
              <w:bottom w:val="nil"/>
              <w:right w:val="nil"/>
            </w:tcBorders>
            <w:shd w:val="clear" w:color="auto" w:fill="auto"/>
            <w:tcMar>
              <w:top w:w="80" w:type="dxa"/>
              <w:left w:w="80" w:type="dxa"/>
              <w:bottom w:w="80" w:type="dxa"/>
              <w:right w:w="80" w:type="dxa"/>
            </w:tcMar>
          </w:tcPr>
          <w:p w14:paraId="63E62AFE" w14:textId="77777777" w:rsidR="00C53F7F" w:rsidRPr="00131615" w:rsidRDefault="00C53F7F" w:rsidP="00932D23"/>
        </w:tc>
        <w:tc>
          <w:tcPr>
            <w:tcW w:w="851" w:type="dxa"/>
            <w:tcBorders>
              <w:top w:val="single" w:sz="4" w:space="0" w:color="000000"/>
              <w:left w:val="nil"/>
              <w:bottom w:val="nil"/>
              <w:right w:val="nil"/>
            </w:tcBorders>
            <w:shd w:val="clear" w:color="auto" w:fill="auto"/>
            <w:tcMar>
              <w:top w:w="80" w:type="dxa"/>
              <w:left w:w="80" w:type="dxa"/>
              <w:bottom w:w="80" w:type="dxa"/>
              <w:right w:w="80" w:type="dxa"/>
            </w:tcMar>
          </w:tcPr>
          <w:p w14:paraId="100C37BB" w14:textId="77777777" w:rsidR="00C53F7F" w:rsidRPr="00131615" w:rsidRDefault="00C53F7F" w:rsidP="00932D23"/>
        </w:tc>
        <w:tc>
          <w:tcPr>
            <w:tcW w:w="850" w:type="dxa"/>
            <w:tcBorders>
              <w:top w:val="single" w:sz="4" w:space="0" w:color="000000"/>
              <w:left w:val="nil"/>
              <w:bottom w:val="nil"/>
              <w:right w:val="nil"/>
            </w:tcBorders>
            <w:shd w:val="clear" w:color="auto" w:fill="auto"/>
            <w:tcMar>
              <w:top w:w="80" w:type="dxa"/>
              <w:left w:w="80" w:type="dxa"/>
              <w:bottom w:w="80" w:type="dxa"/>
              <w:right w:w="80" w:type="dxa"/>
            </w:tcMar>
          </w:tcPr>
          <w:p w14:paraId="3FC2B229" w14:textId="77777777" w:rsidR="00C53F7F" w:rsidRPr="00131615" w:rsidRDefault="00C53F7F" w:rsidP="00932D23"/>
        </w:tc>
        <w:tc>
          <w:tcPr>
            <w:tcW w:w="784" w:type="dxa"/>
            <w:tcBorders>
              <w:top w:val="single" w:sz="4" w:space="0" w:color="000000"/>
              <w:left w:val="nil"/>
              <w:bottom w:val="nil"/>
              <w:right w:val="nil"/>
            </w:tcBorders>
            <w:shd w:val="clear" w:color="auto" w:fill="auto"/>
            <w:tcMar>
              <w:top w:w="80" w:type="dxa"/>
              <w:left w:w="80" w:type="dxa"/>
              <w:bottom w:w="80" w:type="dxa"/>
              <w:right w:w="80" w:type="dxa"/>
            </w:tcMar>
          </w:tcPr>
          <w:p w14:paraId="2B39B5B3" w14:textId="77777777" w:rsidR="00C53F7F" w:rsidRPr="00131615" w:rsidRDefault="00C53F7F" w:rsidP="00932D23"/>
        </w:tc>
        <w:tc>
          <w:tcPr>
            <w:tcW w:w="917" w:type="dxa"/>
            <w:tcBorders>
              <w:top w:val="single" w:sz="4" w:space="0" w:color="000000"/>
              <w:left w:val="nil"/>
              <w:bottom w:val="nil"/>
              <w:right w:val="nil"/>
            </w:tcBorders>
            <w:shd w:val="clear" w:color="auto" w:fill="auto"/>
            <w:tcMar>
              <w:top w:w="80" w:type="dxa"/>
              <w:left w:w="80" w:type="dxa"/>
              <w:bottom w:w="80" w:type="dxa"/>
              <w:right w:w="80" w:type="dxa"/>
            </w:tcMar>
          </w:tcPr>
          <w:p w14:paraId="5FFC4F98" w14:textId="77777777" w:rsidR="00C53F7F" w:rsidRPr="00131615" w:rsidRDefault="00C53F7F" w:rsidP="00932D23"/>
        </w:tc>
        <w:tc>
          <w:tcPr>
            <w:tcW w:w="709" w:type="dxa"/>
            <w:tcBorders>
              <w:top w:val="single" w:sz="4" w:space="0" w:color="000000"/>
              <w:left w:val="nil"/>
              <w:bottom w:val="nil"/>
              <w:right w:val="nil"/>
            </w:tcBorders>
            <w:shd w:val="clear" w:color="auto" w:fill="auto"/>
            <w:tcMar>
              <w:top w:w="80" w:type="dxa"/>
              <w:left w:w="80" w:type="dxa"/>
              <w:bottom w:w="80" w:type="dxa"/>
              <w:right w:w="80" w:type="dxa"/>
            </w:tcMar>
          </w:tcPr>
          <w:p w14:paraId="6D866391" w14:textId="77777777" w:rsidR="00C53F7F" w:rsidRPr="00131615" w:rsidRDefault="00C53F7F" w:rsidP="00932D23"/>
        </w:tc>
        <w:tc>
          <w:tcPr>
            <w:tcW w:w="709" w:type="dxa"/>
            <w:tcBorders>
              <w:top w:val="single" w:sz="4" w:space="0" w:color="000000"/>
              <w:left w:val="nil"/>
              <w:bottom w:val="nil"/>
              <w:right w:val="nil"/>
            </w:tcBorders>
            <w:shd w:val="clear" w:color="auto" w:fill="auto"/>
            <w:tcMar>
              <w:top w:w="80" w:type="dxa"/>
              <w:left w:w="80" w:type="dxa"/>
              <w:bottom w:w="80" w:type="dxa"/>
              <w:right w:w="80" w:type="dxa"/>
            </w:tcMar>
          </w:tcPr>
          <w:p w14:paraId="57A69A59" w14:textId="77777777" w:rsidR="00C53F7F" w:rsidRPr="00131615" w:rsidRDefault="00C53F7F" w:rsidP="00932D23"/>
        </w:tc>
        <w:tc>
          <w:tcPr>
            <w:tcW w:w="567" w:type="dxa"/>
            <w:tcBorders>
              <w:top w:val="single" w:sz="4" w:space="0" w:color="000000"/>
              <w:left w:val="nil"/>
              <w:bottom w:val="nil"/>
              <w:right w:val="nil"/>
            </w:tcBorders>
            <w:shd w:val="clear" w:color="auto" w:fill="auto"/>
            <w:tcMar>
              <w:top w:w="80" w:type="dxa"/>
              <w:left w:w="80" w:type="dxa"/>
              <w:bottom w:w="80" w:type="dxa"/>
              <w:right w:w="80" w:type="dxa"/>
            </w:tcMar>
          </w:tcPr>
          <w:p w14:paraId="2D7C3F18" w14:textId="77777777" w:rsidR="00C53F7F" w:rsidRPr="00131615" w:rsidRDefault="00C53F7F" w:rsidP="00932D23"/>
        </w:tc>
        <w:tc>
          <w:tcPr>
            <w:tcW w:w="708" w:type="dxa"/>
            <w:tcBorders>
              <w:top w:val="single" w:sz="4" w:space="0" w:color="000000"/>
              <w:left w:val="nil"/>
              <w:bottom w:val="nil"/>
              <w:right w:val="nil"/>
            </w:tcBorders>
            <w:shd w:val="clear" w:color="auto" w:fill="auto"/>
            <w:tcMar>
              <w:top w:w="80" w:type="dxa"/>
              <w:left w:w="80" w:type="dxa"/>
              <w:bottom w:w="80" w:type="dxa"/>
              <w:right w:w="80" w:type="dxa"/>
            </w:tcMar>
          </w:tcPr>
          <w:p w14:paraId="128D51BD" w14:textId="77777777" w:rsidR="00C53F7F" w:rsidRPr="00131615" w:rsidRDefault="00C53F7F" w:rsidP="00932D23"/>
        </w:tc>
      </w:tr>
      <w:tr w:rsidR="00C53F7F" w:rsidRPr="00131615" w14:paraId="4A9F4D65" w14:textId="77777777" w:rsidTr="00030D12">
        <w:trPr>
          <w:trHeight w:val="23"/>
          <w:jc w:val="center"/>
        </w:trPr>
        <w:tc>
          <w:tcPr>
            <w:tcW w:w="1776" w:type="dxa"/>
            <w:tcBorders>
              <w:top w:val="nil"/>
              <w:left w:val="nil"/>
              <w:bottom w:val="nil"/>
              <w:right w:val="nil"/>
            </w:tcBorders>
            <w:shd w:val="clear" w:color="auto" w:fill="auto"/>
            <w:tcMar>
              <w:top w:w="80" w:type="dxa"/>
              <w:left w:w="80" w:type="dxa"/>
              <w:bottom w:w="80" w:type="dxa"/>
              <w:right w:w="80" w:type="dxa"/>
            </w:tcMar>
          </w:tcPr>
          <w:p w14:paraId="67A134BA"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2.   Autonomy Support father</w:t>
            </w:r>
          </w:p>
        </w:tc>
        <w:tc>
          <w:tcPr>
            <w:tcW w:w="776" w:type="dxa"/>
            <w:tcBorders>
              <w:top w:val="nil"/>
              <w:left w:val="nil"/>
              <w:bottom w:val="nil"/>
              <w:right w:val="nil"/>
            </w:tcBorders>
            <w:shd w:val="clear" w:color="auto" w:fill="auto"/>
            <w:tcMar>
              <w:top w:w="80" w:type="dxa"/>
              <w:left w:w="80" w:type="dxa"/>
              <w:bottom w:w="80" w:type="dxa"/>
              <w:right w:w="80" w:type="dxa"/>
            </w:tcMar>
            <w:vAlign w:val="center"/>
          </w:tcPr>
          <w:p w14:paraId="2E70A50E"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.82</w:t>
            </w:r>
            <w:r w:rsidRPr="00131615">
              <w:rPr>
                <w:rFonts w:ascii="Times New Roman" w:hAnsi="Times New Roman" w:cs="Times New Roman"/>
                <w:i/>
                <w:iCs/>
                <w:sz w:val="24"/>
                <w:szCs w:val="24"/>
                <w:vertAlign w:val="superscript"/>
              </w:rPr>
              <w:t>***</w:t>
            </w:r>
          </w:p>
        </w:tc>
        <w:tc>
          <w:tcPr>
            <w:tcW w:w="850" w:type="dxa"/>
            <w:tcBorders>
              <w:top w:val="nil"/>
              <w:left w:val="nil"/>
              <w:bottom w:val="nil"/>
              <w:right w:val="nil"/>
            </w:tcBorders>
            <w:shd w:val="clear" w:color="auto" w:fill="auto"/>
            <w:tcMar>
              <w:top w:w="80" w:type="dxa"/>
              <w:left w:w="80" w:type="dxa"/>
              <w:bottom w:w="80" w:type="dxa"/>
              <w:right w:w="80" w:type="dxa"/>
            </w:tcMar>
            <w:vAlign w:val="center"/>
          </w:tcPr>
          <w:p w14:paraId="3278C9A0" w14:textId="77777777" w:rsidR="00C53F7F" w:rsidRPr="00131615" w:rsidRDefault="00C53F7F" w:rsidP="00932D23"/>
        </w:tc>
        <w:tc>
          <w:tcPr>
            <w:tcW w:w="993" w:type="dxa"/>
            <w:tcBorders>
              <w:top w:val="nil"/>
              <w:left w:val="nil"/>
              <w:bottom w:val="nil"/>
              <w:right w:val="nil"/>
            </w:tcBorders>
            <w:shd w:val="clear" w:color="auto" w:fill="auto"/>
            <w:tcMar>
              <w:top w:w="80" w:type="dxa"/>
              <w:left w:w="80" w:type="dxa"/>
              <w:bottom w:w="80" w:type="dxa"/>
              <w:right w:w="80" w:type="dxa"/>
            </w:tcMar>
            <w:vAlign w:val="center"/>
          </w:tcPr>
          <w:p w14:paraId="5EDBDA29" w14:textId="77777777" w:rsidR="00C53F7F" w:rsidRPr="00131615" w:rsidRDefault="00C53F7F" w:rsidP="00932D23"/>
        </w:tc>
        <w:tc>
          <w:tcPr>
            <w:tcW w:w="850" w:type="dxa"/>
            <w:tcBorders>
              <w:top w:val="nil"/>
              <w:left w:val="nil"/>
              <w:bottom w:val="nil"/>
              <w:right w:val="nil"/>
            </w:tcBorders>
            <w:shd w:val="clear" w:color="auto" w:fill="auto"/>
            <w:tcMar>
              <w:top w:w="80" w:type="dxa"/>
              <w:left w:w="80" w:type="dxa"/>
              <w:bottom w:w="80" w:type="dxa"/>
              <w:right w:w="80" w:type="dxa"/>
            </w:tcMar>
            <w:vAlign w:val="center"/>
          </w:tcPr>
          <w:p w14:paraId="334D4B56" w14:textId="77777777" w:rsidR="00C53F7F" w:rsidRPr="00131615" w:rsidRDefault="00C53F7F" w:rsidP="00932D23"/>
        </w:tc>
        <w:tc>
          <w:tcPr>
            <w:tcW w:w="851" w:type="dxa"/>
            <w:tcBorders>
              <w:top w:val="nil"/>
              <w:left w:val="nil"/>
              <w:bottom w:val="nil"/>
              <w:right w:val="nil"/>
            </w:tcBorders>
            <w:shd w:val="clear" w:color="auto" w:fill="auto"/>
            <w:tcMar>
              <w:top w:w="80" w:type="dxa"/>
              <w:left w:w="80" w:type="dxa"/>
              <w:bottom w:w="80" w:type="dxa"/>
              <w:right w:w="80" w:type="dxa"/>
            </w:tcMar>
            <w:vAlign w:val="center"/>
          </w:tcPr>
          <w:p w14:paraId="374FE00F" w14:textId="77777777" w:rsidR="00C53F7F" w:rsidRPr="00131615" w:rsidRDefault="00C53F7F" w:rsidP="00932D23"/>
        </w:tc>
        <w:tc>
          <w:tcPr>
            <w:tcW w:w="850" w:type="dxa"/>
            <w:tcBorders>
              <w:top w:val="nil"/>
              <w:left w:val="nil"/>
              <w:bottom w:val="nil"/>
              <w:right w:val="nil"/>
            </w:tcBorders>
            <w:shd w:val="clear" w:color="auto" w:fill="auto"/>
            <w:tcMar>
              <w:top w:w="80" w:type="dxa"/>
              <w:left w:w="80" w:type="dxa"/>
              <w:bottom w:w="80" w:type="dxa"/>
              <w:right w:w="80" w:type="dxa"/>
            </w:tcMar>
            <w:vAlign w:val="center"/>
          </w:tcPr>
          <w:p w14:paraId="0E5373AC" w14:textId="77777777" w:rsidR="00C53F7F" w:rsidRPr="00131615" w:rsidRDefault="00C53F7F" w:rsidP="00932D23"/>
        </w:tc>
        <w:tc>
          <w:tcPr>
            <w:tcW w:w="784" w:type="dxa"/>
            <w:tcBorders>
              <w:top w:val="nil"/>
              <w:left w:val="nil"/>
              <w:bottom w:val="nil"/>
              <w:right w:val="nil"/>
            </w:tcBorders>
            <w:shd w:val="clear" w:color="auto" w:fill="auto"/>
            <w:tcMar>
              <w:top w:w="80" w:type="dxa"/>
              <w:left w:w="80" w:type="dxa"/>
              <w:bottom w:w="80" w:type="dxa"/>
              <w:right w:w="80" w:type="dxa"/>
            </w:tcMar>
            <w:vAlign w:val="center"/>
          </w:tcPr>
          <w:p w14:paraId="32894741" w14:textId="77777777" w:rsidR="00C53F7F" w:rsidRPr="00131615" w:rsidRDefault="00C53F7F" w:rsidP="00932D23"/>
        </w:tc>
        <w:tc>
          <w:tcPr>
            <w:tcW w:w="917" w:type="dxa"/>
            <w:tcBorders>
              <w:top w:val="nil"/>
              <w:left w:val="nil"/>
              <w:bottom w:val="nil"/>
              <w:right w:val="nil"/>
            </w:tcBorders>
            <w:shd w:val="clear" w:color="auto" w:fill="auto"/>
            <w:tcMar>
              <w:top w:w="80" w:type="dxa"/>
              <w:left w:w="80" w:type="dxa"/>
              <w:bottom w:w="80" w:type="dxa"/>
              <w:right w:w="80" w:type="dxa"/>
            </w:tcMar>
            <w:vAlign w:val="center"/>
          </w:tcPr>
          <w:p w14:paraId="577F642D" w14:textId="77777777" w:rsidR="00C53F7F" w:rsidRPr="00131615" w:rsidRDefault="00C53F7F" w:rsidP="00932D23"/>
        </w:tc>
        <w:tc>
          <w:tcPr>
            <w:tcW w:w="709" w:type="dxa"/>
            <w:tcBorders>
              <w:top w:val="nil"/>
              <w:left w:val="nil"/>
              <w:bottom w:val="nil"/>
              <w:right w:val="nil"/>
            </w:tcBorders>
            <w:shd w:val="clear" w:color="auto" w:fill="auto"/>
            <w:tcMar>
              <w:top w:w="80" w:type="dxa"/>
              <w:left w:w="80" w:type="dxa"/>
              <w:bottom w:w="80" w:type="dxa"/>
              <w:right w:w="80" w:type="dxa"/>
            </w:tcMar>
            <w:vAlign w:val="center"/>
          </w:tcPr>
          <w:p w14:paraId="4D32EAD6" w14:textId="77777777" w:rsidR="00C53F7F" w:rsidRPr="00131615" w:rsidRDefault="00C53F7F" w:rsidP="00932D23"/>
        </w:tc>
        <w:tc>
          <w:tcPr>
            <w:tcW w:w="709" w:type="dxa"/>
            <w:tcBorders>
              <w:top w:val="nil"/>
              <w:left w:val="nil"/>
              <w:bottom w:val="nil"/>
              <w:right w:val="nil"/>
            </w:tcBorders>
            <w:shd w:val="clear" w:color="auto" w:fill="auto"/>
            <w:tcMar>
              <w:top w:w="80" w:type="dxa"/>
              <w:left w:w="80" w:type="dxa"/>
              <w:bottom w:w="80" w:type="dxa"/>
              <w:right w:w="80" w:type="dxa"/>
            </w:tcMar>
            <w:vAlign w:val="center"/>
          </w:tcPr>
          <w:p w14:paraId="35680170" w14:textId="77777777" w:rsidR="00C53F7F" w:rsidRPr="00131615" w:rsidRDefault="00C53F7F" w:rsidP="00932D23"/>
        </w:tc>
        <w:tc>
          <w:tcPr>
            <w:tcW w:w="567" w:type="dxa"/>
            <w:tcBorders>
              <w:top w:val="nil"/>
              <w:left w:val="nil"/>
              <w:bottom w:val="nil"/>
              <w:right w:val="nil"/>
            </w:tcBorders>
            <w:shd w:val="clear" w:color="auto" w:fill="auto"/>
            <w:tcMar>
              <w:top w:w="80" w:type="dxa"/>
              <w:left w:w="80" w:type="dxa"/>
              <w:bottom w:w="80" w:type="dxa"/>
              <w:right w:w="80" w:type="dxa"/>
            </w:tcMar>
            <w:vAlign w:val="center"/>
          </w:tcPr>
          <w:p w14:paraId="720BFC87" w14:textId="77777777" w:rsidR="00C53F7F" w:rsidRPr="00131615" w:rsidRDefault="00C53F7F" w:rsidP="00932D23"/>
        </w:tc>
        <w:tc>
          <w:tcPr>
            <w:tcW w:w="708" w:type="dxa"/>
            <w:tcBorders>
              <w:top w:val="nil"/>
              <w:left w:val="nil"/>
              <w:bottom w:val="nil"/>
              <w:right w:val="nil"/>
            </w:tcBorders>
            <w:shd w:val="clear" w:color="auto" w:fill="auto"/>
            <w:tcMar>
              <w:top w:w="80" w:type="dxa"/>
              <w:left w:w="80" w:type="dxa"/>
              <w:bottom w:w="80" w:type="dxa"/>
              <w:right w:w="80" w:type="dxa"/>
            </w:tcMar>
            <w:vAlign w:val="center"/>
          </w:tcPr>
          <w:p w14:paraId="50E3B4E3" w14:textId="77777777" w:rsidR="00C53F7F" w:rsidRPr="00131615" w:rsidRDefault="00C53F7F" w:rsidP="00932D23"/>
        </w:tc>
      </w:tr>
      <w:tr w:rsidR="00C53F7F" w:rsidRPr="00131615" w14:paraId="0E7C11A3" w14:textId="77777777" w:rsidTr="00030D12">
        <w:trPr>
          <w:trHeight w:val="23"/>
          <w:jc w:val="center"/>
        </w:trPr>
        <w:tc>
          <w:tcPr>
            <w:tcW w:w="1776" w:type="dxa"/>
            <w:tcBorders>
              <w:top w:val="nil"/>
              <w:left w:val="nil"/>
              <w:bottom w:val="nil"/>
              <w:right w:val="nil"/>
            </w:tcBorders>
            <w:shd w:val="clear" w:color="auto" w:fill="auto"/>
            <w:tcMar>
              <w:top w:w="80" w:type="dxa"/>
              <w:left w:w="80" w:type="dxa"/>
              <w:bottom w:w="80" w:type="dxa"/>
              <w:right w:w="80" w:type="dxa"/>
            </w:tcMar>
          </w:tcPr>
          <w:p w14:paraId="5C68E8DE"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3.   Parental control mother</w:t>
            </w:r>
          </w:p>
        </w:tc>
        <w:tc>
          <w:tcPr>
            <w:tcW w:w="776" w:type="dxa"/>
            <w:tcBorders>
              <w:top w:val="nil"/>
              <w:left w:val="nil"/>
              <w:bottom w:val="nil"/>
              <w:right w:val="nil"/>
            </w:tcBorders>
            <w:shd w:val="clear" w:color="auto" w:fill="auto"/>
            <w:tcMar>
              <w:top w:w="80" w:type="dxa"/>
              <w:left w:w="80" w:type="dxa"/>
              <w:bottom w:w="80" w:type="dxa"/>
              <w:right w:w="80" w:type="dxa"/>
            </w:tcMar>
            <w:vAlign w:val="center"/>
          </w:tcPr>
          <w:p w14:paraId="3FBA69EF"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-52</w:t>
            </w:r>
            <w:r w:rsidRPr="00131615">
              <w:rPr>
                <w:rFonts w:ascii="Times New Roman" w:hAnsi="Times New Roman" w:cs="Times New Roman"/>
                <w:i/>
                <w:iCs/>
                <w:sz w:val="24"/>
                <w:szCs w:val="24"/>
                <w:vertAlign w:val="superscript"/>
              </w:rPr>
              <w:t>***</w:t>
            </w:r>
          </w:p>
        </w:tc>
        <w:tc>
          <w:tcPr>
            <w:tcW w:w="850" w:type="dxa"/>
            <w:tcBorders>
              <w:top w:val="nil"/>
              <w:left w:val="nil"/>
              <w:bottom w:val="nil"/>
              <w:right w:val="nil"/>
            </w:tcBorders>
            <w:shd w:val="clear" w:color="auto" w:fill="auto"/>
            <w:tcMar>
              <w:top w:w="80" w:type="dxa"/>
              <w:left w:w="80" w:type="dxa"/>
              <w:bottom w:w="80" w:type="dxa"/>
              <w:right w:w="80" w:type="dxa"/>
            </w:tcMar>
            <w:vAlign w:val="center"/>
          </w:tcPr>
          <w:p w14:paraId="6D7ED521"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-52</w:t>
            </w:r>
            <w:r w:rsidRPr="00131615">
              <w:rPr>
                <w:rFonts w:ascii="Times New Roman" w:hAnsi="Times New Roman" w:cs="Times New Roman"/>
                <w:i/>
                <w:iCs/>
                <w:sz w:val="24"/>
                <w:szCs w:val="24"/>
                <w:vertAlign w:val="superscript"/>
              </w:rPr>
              <w:t>***</w:t>
            </w:r>
          </w:p>
        </w:tc>
        <w:tc>
          <w:tcPr>
            <w:tcW w:w="993" w:type="dxa"/>
            <w:tcBorders>
              <w:top w:val="nil"/>
              <w:left w:val="nil"/>
              <w:bottom w:val="nil"/>
              <w:right w:val="nil"/>
            </w:tcBorders>
            <w:shd w:val="clear" w:color="auto" w:fill="auto"/>
            <w:tcMar>
              <w:top w:w="80" w:type="dxa"/>
              <w:left w:w="80" w:type="dxa"/>
              <w:bottom w:w="80" w:type="dxa"/>
              <w:right w:w="80" w:type="dxa"/>
            </w:tcMar>
            <w:vAlign w:val="center"/>
          </w:tcPr>
          <w:p w14:paraId="35C354FD" w14:textId="77777777" w:rsidR="00C53F7F" w:rsidRPr="00131615" w:rsidRDefault="00C53F7F" w:rsidP="00932D23"/>
        </w:tc>
        <w:tc>
          <w:tcPr>
            <w:tcW w:w="850" w:type="dxa"/>
            <w:tcBorders>
              <w:top w:val="nil"/>
              <w:left w:val="nil"/>
              <w:bottom w:val="nil"/>
              <w:right w:val="nil"/>
            </w:tcBorders>
            <w:shd w:val="clear" w:color="auto" w:fill="auto"/>
            <w:tcMar>
              <w:top w:w="80" w:type="dxa"/>
              <w:left w:w="80" w:type="dxa"/>
              <w:bottom w:w="80" w:type="dxa"/>
              <w:right w:w="80" w:type="dxa"/>
            </w:tcMar>
            <w:vAlign w:val="center"/>
          </w:tcPr>
          <w:p w14:paraId="21A04D72" w14:textId="77777777" w:rsidR="00C53F7F" w:rsidRPr="00131615" w:rsidRDefault="00C53F7F" w:rsidP="00932D23"/>
        </w:tc>
        <w:tc>
          <w:tcPr>
            <w:tcW w:w="851" w:type="dxa"/>
            <w:tcBorders>
              <w:top w:val="nil"/>
              <w:left w:val="nil"/>
              <w:bottom w:val="nil"/>
              <w:right w:val="nil"/>
            </w:tcBorders>
            <w:shd w:val="clear" w:color="auto" w:fill="auto"/>
            <w:tcMar>
              <w:top w:w="80" w:type="dxa"/>
              <w:left w:w="80" w:type="dxa"/>
              <w:bottom w:w="80" w:type="dxa"/>
              <w:right w:w="80" w:type="dxa"/>
            </w:tcMar>
            <w:vAlign w:val="center"/>
          </w:tcPr>
          <w:p w14:paraId="1DC7D898" w14:textId="77777777" w:rsidR="00C53F7F" w:rsidRPr="00131615" w:rsidRDefault="00C53F7F" w:rsidP="00932D23"/>
        </w:tc>
        <w:tc>
          <w:tcPr>
            <w:tcW w:w="850" w:type="dxa"/>
            <w:tcBorders>
              <w:top w:val="nil"/>
              <w:left w:val="nil"/>
              <w:bottom w:val="nil"/>
              <w:right w:val="nil"/>
            </w:tcBorders>
            <w:shd w:val="clear" w:color="auto" w:fill="auto"/>
            <w:tcMar>
              <w:top w:w="80" w:type="dxa"/>
              <w:left w:w="80" w:type="dxa"/>
              <w:bottom w:w="80" w:type="dxa"/>
              <w:right w:w="80" w:type="dxa"/>
            </w:tcMar>
            <w:vAlign w:val="center"/>
          </w:tcPr>
          <w:p w14:paraId="16CD1251" w14:textId="77777777" w:rsidR="00C53F7F" w:rsidRPr="00131615" w:rsidRDefault="00C53F7F" w:rsidP="00932D23"/>
        </w:tc>
        <w:tc>
          <w:tcPr>
            <w:tcW w:w="784" w:type="dxa"/>
            <w:tcBorders>
              <w:top w:val="nil"/>
              <w:left w:val="nil"/>
              <w:bottom w:val="nil"/>
              <w:right w:val="nil"/>
            </w:tcBorders>
            <w:shd w:val="clear" w:color="auto" w:fill="auto"/>
            <w:tcMar>
              <w:top w:w="80" w:type="dxa"/>
              <w:left w:w="80" w:type="dxa"/>
              <w:bottom w:w="80" w:type="dxa"/>
              <w:right w:w="80" w:type="dxa"/>
            </w:tcMar>
            <w:vAlign w:val="center"/>
          </w:tcPr>
          <w:p w14:paraId="544471C2" w14:textId="77777777" w:rsidR="00C53F7F" w:rsidRPr="00131615" w:rsidRDefault="00C53F7F" w:rsidP="00932D23"/>
        </w:tc>
        <w:tc>
          <w:tcPr>
            <w:tcW w:w="917" w:type="dxa"/>
            <w:tcBorders>
              <w:top w:val="nil"/>
              <w:left w:val="nil"/>
              <w:bottom w:val="nil"/>
              <w:right w:val="nil"/>
            </w:tcBorders>
            <w:shd w:val="clear" w:color="auto" w:fill="auto"/>
            <w:tcMar>
              <w:top w:w="80" w:type="dxa"/>
              <w:left w:w="80" w:type="dxa"/>
              <w:bottom w:w="80" w:type="dxa"/>
              <w:right w:w="80" w:type="dxa"/>
            </w:tcMar>
            <w:vAlign w:val="center"/>
          </w:tcPr>
          <w:p w14:paraId="60CD127D" w14:textId="77777777" w:rsidR="00C53F7F" w:rsidRPr="00131615" w:rsidRDefault="00C53F7F" w:rsidP="00932D23"/>
        </w:tc>
        <w:tc>
          <w:tcPr>
            <w:tcW w:w="709" w:type="dxa"/>
            <w:tcBorders>
              <w:top w:val="nil"/>
              <w:left w:val="nil"/>
              <w:bottom w:val="nil"/>
              <w:right w:val="nil"/>
            </w:tcBorders>
            <w:shd w:val="clear" w:color="auto" w:fill="auto"/>
            <w:tcMar>
              <w:top w:w="80" w:type="dxa"/>
              <w:left w:w="80" w:type="dxa"/>
              <w:bottom w:w="80" w:type="dxa"/>
              <w:right w:w="80" w:type="dxa"/>
            </w:tcMar>
            <w:vAlign w:val="center"/>
          </w:tcPr>
          <w:p w14:paraId="364B3EA5" w14:textId="77777777" w:rsidR="00C53F7F" w:rsidRPr="00131615" w:rsidRDefault="00C53F7F" w:rsidP="00932D23"/>
        </w:tc>
        <w:tc>
          <w:tcPr>
            <w:tcW w:w="709" w:type="dxa"/>
            <w:tcBorders>
              <w:top w:val="nil"/>
              <w:left w:val="nil"/>
              <w:bottom w:val="nil"/>
              <w:right w:val="nil"/>
            </w:tcBorders>
            <w:shd w:val="clear" w:color="auto" w:fill="auto"/>
            <w:tcMar>
              <w:top w:w="80" w:type="dxa"/>
              <w:left w:w="80" w:type="dxa"/>
              <w:bottom w:w="80" w:type="dxa"/>
              <w:right w:w="80" w:type="dxa"/>
            </w:tcMar>
            <w:vAlign w:val="center"/>
          </w:tcPr>
          <w:p w14:paraId="7FAF15BB" w14:textId="77777777" w:rsidR="00C53F7F" w:rsidRPr="00131615" w:rsidRDefault="00C53F7F" w:rsidP="00932D23"/>
        </w:tc>
        <w:tc>
          <w:tcPr>
            <w:tcW w:w="567" w:type="dxa"/>
            <w:tcBorders>
              <w:top w:val="nil"/>
              <w:left w:val="nil"/>
              <w:bottom w:val="nil"/>
              <w:right w:val="nil"/>
            </w:tcBorders>
            <w:shd w:val="clear" w:color="auto" w:fill="auto"/>
            <w:tcMar>
              <w:top w:w="80" w:type="dxa"/>
              <w:left w:w="80" w:type="dxa"/>
              <w:bottom w:w="80" w:type="dxa"/>
              <w:right w:w="80" w:type="dxa"/>
            </w:tcMar>
            <w:vAlign w:val="center"/>
          </w:tcPr>
          <w:p w14:paraId="7AE1A64F" w14:textId="77777777" w:rsidR="00C53F7F" w:rsidRPr="00131615" w:rsidRDefault="00C53F7F" w:rsidP="00932D23"/>
        </w:tc>
        <w:tc>
          <w:tcPr>
            <w:tcW w:w="708" w:type="dxa"/>
            <w:tcBorders>
              <w:top w:val="nil"/>
              <w:left w:val="nil"/>
              <w:bottom w:val="nil"/>
              <w:right w:val="nil"/>
            </w:tcBorders>
            <w:shd w:val="clear" w:color="auto" w:fill="auto"/>
            <w:tcMar>
              <w:top w:w="80" w:type="dxa"/>
              <w:left w:w="80" w:type="dxa"/>
              <w:bottom w:w="80" w:type="dxa"/>
              <w:right w:w="80" w:type="dxa"/>
            </w:tcMar>
            <w:vAlign w:val="center"/>
          </w:tcPr>
          <w:p w14:paraId="3DB61CCF" w14:textId="77777777" w:rsidR="00C53F7F" w:rsidRPr="00131615" w:rsidRDefault="00C53F7F" w:rsidP="00932D23"/>
        </w:tc>
      </w:tr>
      <w:tr w:rsidR="00C53F7F" w:rsidRPr="00131615" w14:paraId="3DB4E6EB" w14:textId="77777777" w:rsidTr="00030D12">
        <w:trPr>
          <w:trHeight w:val="23"/>
          <w:jc w:val="center"/>
        </w:trPr>
        <w:tc>
          <w:tcPr>
            <w:tcW w:w="1776" w:type="dxa"/>
            <w:tcBorders>
              <w:top w:val="nil"/>
              <w:left w:val="nil"/>
              <w:bottom w:val="nil"/>
              <w:right w:val="nil"/>
            </w:tcBorders>
            <w:shd w:val="clear" w:color="auto" w:fill="auto"/>
            <w:tcMar>
              <w:top w:w="80" w:type="dxa"/>
              <w:left w:w="80" w:type="dxa"/>
              <w:bottom w:w="80" w:type="dxa"/>
              <w:right w:w="80" w:type="dxa"/>
            </w:tcMar>
          </w:tcPr>
          <w:p w14:paraId="48BD44EC"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4.   Parental control father</w:t>
            </w:r>
          </w:p>
        </w:tc>
        <w:tc>
          <w:tcPr>
            <w:tcW w:w="776" w:type="dxa"/>
            <w:tcBorders>
              <w:top w:val="nil"/>
              <w:left w:val="nil"/>
              <w:bottom w:val="nil"/>
              <w:right w:val="nil"/>
            </w:tcBorders>
            <w:shd w:val="clear" w:color="auto" w:fill="auto"/>
            <w:tcMar>
              <w:top w:w="80" w:type="dxa"/>
              <w:left w:w="80" w:type="dxa"/>
              <w:bottom w:w="80" w:type="dxa"/>
              <w:right w:w="80" w:type="dxa"/>
            </w:tcMar>
            <w:vAlign w:val="center"/>
          </w:tcPr>
          <w:p w14:paraId="200A001B"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-40</w:t>
            </w:r>
            <w:r w:rsidRPr="00131615">
              <w:rPr>
                <w:rFonts w:ascii="Times New Roman" w:hAnsi="Times New Roman" w:cs="Times New Roman"/>
                <w:i/>
                <w:iCs/>
                <w:sz w:val="24"/>
                <w:szCs w:val="24"/>
                <w:vertAlign w:val="superscript"/>
              </w:rPr>
              <w:t>***</w:t>
            </w:r>
          </w:p>
        </w:tc>
        <w:tc>
          <w:tcPr>
            <w:tcW w:w="850" w:type="dxa"/>
            <w:tcBorders>
              <w:top w:val="nil"/>
              <w:left w:val="nil"/>
              <w:bottom w:val="nil"/>
              <w:right w:val="nil"/>
            </w:tcBorders>
            <w:shd w:val="clear" w:color="auto" w:fill="auto"/>
            <w:tcMar>
              <w:top w:w="80" w:type="dxa"/>
              <w:left w:w="80" w:type="dxa"/>
              <w:bottom w:w="80" w:type="dxa"/>
              <w:right w:w="80" w:type="dxa"/>
            </w:tcMar>
            <w:vAlign w:val="center"/>
          </w:tcPr>
          <w:p w14:paraId="3AB2D4A4"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-63</w:t>
            </w:r>
            <w:r w:rsidRPr="00131615">
              <w:rPr>
                <w:rFonts w:ascii="Times New Roman" w:hAnsi="Times New Roman" w:cs="Times New Roman"/>
                <w:i/>
                <w:iCs/>
                <w:sz w:val="24"/>
                <w:szCs w:val="24"/>
                <w:vertAlign w:val="superscript"/>
              </w:rPr>
              <w:t>***</w:t>
            </w:r>
          </w:p>
        </w:tc>
        <w:tc>
          <w:tcPr>
            <w:tcW w:w="993" w:type="dxa"/>
            <w:tcBorders>
              <w:top w:val="nil"/>
              <w:left w:val="nil"/>
              <w:bottom w:val="nil"/>
              <w:right w:val="nil"/>
            </w:tcBorders>
            <w:shd w:val="clear" w:color="auto" w:fill="auto"/>
            <w:tcMar>
              <w:top w:w="80" w:type="dxa"/>
              <w:left w:w="80" w:type="dxa"/>
              <w:bottom w:w="80" w:type="dxa"/>
              <w:right w:w="80" w:type="dxa"/>
            </w:tcMar>
            <w:vAlign w:val="center"/>
          </w:tcPr>
          <w:p w14:paraId="79946055"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.79</w:t>
            </w:r>
            <w:r w:rsidRPr="00131615">
              <w:rPr>
                <w:rFonts w:ascii="Times New Roman" w:hAnsi="Times New Roman" w:cs="Times New Roman"/>
                <w:i/>
                <w:iCs/>
                <w:sz w:val="24"/>
                <w:szCs w:val="24"/>
                <w:vertAlign w:val="superscript"/>
              </w:rPr>
              <w:t>***</w:t>
            </w:r>
          </w:p>
        </w:tc>
        <w:tc>
          <w:tcPr>
            <w:tcW w:w="850" w:type="dxa"/>
            <w:tcBorders>
              <w:top w:val="nil"/>
              <w:left w:val="nil"/>
              <w:bottom w:val="nil"/>
              <w:right w:val="nil"/>
            </w:tcBorders>
            <w:shd w:val="clear" w:color="auto" w:fill="auto"/>
            <w:tcMar>
              <w:top w:w="80" w:type="dxa"/>
              <w:left w:w="80" w:type="dxa"/>
              <w:bottom w:w="80" w:type="dxa"/>
              <w:right w:w="80" w:type="dxa"/>
            </w:tcMar>
            <w:vAlign w:val="center"/>
          </w:tcPr>
          <w:p w14:paraId="4C408507" w14:textId="77777777" w:rsidR="00C53F7F" w:rsidRPr="00131615" w:rsidRDefault="00C53F7F" w:rsidP="00932D23"/>
        </w:tc>
        <w:tc>
          <w:tcPr>
            <w:tcW w:w="851" w:type="dxa"/>
            <w:tcBorders>
              <w:top w:val="nil"/>
              <w:left w:val="nil"/>
              <w:bottom w:val="nil"/>
              <w:right w:val="nil"/>
            </w:tcBorders>
            <w:shd w:val="clear" w:color="auto" w:fill="auto"/>
            <w:tcMar>
              <w:top w:w="80" w:type="dxa"/>
              <w:left w:w="80" w:type="dxa"/>
              <w:bottom w:w="80" w:type="dxa"/>
              <w:right w:w="80" w:type="dxa"/>
            </w:tcMar>
            <w:vAlign w:val="center"/>
          </w:tcPr>
          <w:p w14:paraId="623C49F6" w14:textId="77777777" w:rsidR="00C53F7F" w:rsidRPr="00131615" w:rsidRDefault="00C53F7F" w:rsidP="00932D23"/>
        </w:tc>
        <w:tc>
          <w:tcPr>
            <w:tcW w:w="850" w:type="dxa"/>
            <w:tcBorders>
              <w:top w:val="nil"/>
              <w:left w:val="nil"/>
              <w:bottom w:val="nil"/>
              <w:right w:val="nil"/>
            </w:tcBorders>
            <w:shd w:val="clear" w:color="auto" w:fill="auto"/>
            <w:tcMar>
              <w:top w:w="80" w:type="dxa"/>
              <w:left w:w="80" w:type="dxa"/>
              <w:bottom w:w="80" w:type="dxa"/>
              <w:right w:w="80" w:type="dxa"/>
            </w:tcMar>
            <w:vAlign w:val="center"/>
          </w:tcPr>
          <w:p w14:paraId="3DEE5C33" w14:textId="77777777" w:rsidR="00C53F7F" w:rsidRPr="00131615" w:rsidRDefault="00C53F7F" w:rsidP="00932D23"/>
        </w:tc>
        <w:tc>
          <w:tcPr>
            <w:tcW w:w="784" w:type="dxa"/>
            <w:tcBorders>
              <w:top w:val="nil"/>
              <w:left w:val="nil"/>
              <w:bottom w:val="nil"/>
              <w:right w:val="nil"/>
            </w:tcBorders>
            <w:shd w:val="clear" w:color="auto" w:fill="auto"/>
            <w:tcMar>
              <w:top w:w="80" w:type="dxa"/>
              <w:left w:w="80" w:type="dxa"/>
              <w:bottom w:w="80" w:type="dxa"/>
              <w:right w:w="80" w:type="dxa"/>
            </w:tcMar>
            <w:vAlign w:val="center"/>
          </w:tcPr>
          <w:p w14:paraId="7C53F7B3" w14:textId="77777777" w:rsidR="00C53F7F" w:rsidRPr="00131615" w:rsidRDefault="00C53F7F" w:rsidP="00932D23"/>
        </w:tc>
        <w:tc>
          <w:tcPr>
            <w:tcW w:w="917" w:type="dxa"/>
            <w:tcBorders>
              <w:top w:val="nil"/>
              <w:left w:val="nil"/>
              <w:bottom w:val="nil"/>
              <w:right w:val="nil"/>
            </w:tcBorders>
            <w:shd w:val="clear" w:color="auto" w:fill="auto"/>
            <w:tcMar>
              <w:top w:w="80" w:type="dxa"/>
              <w:left w:w="80" w:type="dxa"/>
              <w:bottom w:w="80" w:type="dxa"/>
              <w:right w:w="80" w:type="dxa"/>
            </w:tcMar>
            <w:vAlign w:val="center"/>
          </w:tcPr>
          <w:p w14:paraId="3C5292CD" w14:textId="77777777" w:rsidR="00C53F7F" w:rsidRPr="00131615" w:rsidRDefault="00C53F7F" w:rsidP="00932D23"/>
        </w:tc>
        <w:tc>
          <w:tcPr>
            <w:tcW w:w="709" w:type="dxa"/>
            <w:tcBorders>
              <w:top w:val="nil"/>
              <w:left w:val="nil"/>
              <w:bottom w:val="nil"/>
              <w:right w:val="nil"/>
            </w:tcBorders>
            <w:shd w:val="clear" w:color="auto" w:fill="auto"/>
            <w:tcMar>
              <w:top w:w="80" w:type="dxa"/>
              <w:left w:w="80" w:type="dxa"/>
              <w:bottom w:w="80" w:type="dxa"/>
              <w:right w:w="80" w:type="dxa"/>
            </w:tcMar>
            <w:vAlign w:val="center"/>
          </w:tcPr>
          <w:p w14:paraId="46D69737" w14:textId="77777777" w:rsidR="00C53F7F" w:rsidRPr="00131615" w:rsidRDefault="00C53F7F" w:rsidP="00932D23"/>
        </w:tc>
        <w:tc>
          <w:tcPr>
            <w:tcW w:w="709" w:type="dxa"/>
            <w:tcBorders>
              <w:top w:val="nil"/>
              <w:left w:val="nil"/>
              <w:bottom w:val="nil"/>
              <w:right w:val="nil"/>
            </w:tcBorders>
            <w:shd w:val="clear" w:color="auto" w:fill="auto"/>
            <w:tcMar>
              <w:top w:w="80" w:type="dxa"/>
              <w:left w:w="80" w:type="dxa"/>
              <w:bottom w:w="80" w:type="dxa"/>
              <w:right w:w="80" w:type="dxa"/>
            </w:tcMar>
            <w:vAlign w:val="center"/>
          </w:tcPr>
          <w:p w14:paraId="31740388" w14:textId="77777777" w:rsidR="00C53F7F" w:rsidRPr="00131615" w:rsidRDefault="00C53F7F" w:rsidP="00932D23"/>
        </w:tc>
        <w:tc>
          <w:tcPr>
            <w:tcW w:w="567" w:type="dxa"/>
            <w:tcBorders>
              <w:top w:val="nil"/>
              <w:left w:val="nil"/>
              <w:bottom w:val="nil"/>
              <w:right w:val="nil"/>
            </w:tcBorders>
            <w:shd w:val="clear" w:color="auto" w:fill="auto"/>
            <w:tcMar>
              <w:top w:w="80" w:type="dxa"/>
              <w:left w:w="80" w:type="dxa"/>
              <w:bottom w:w="80" w:type="dxa"/>
              <w:right w:w="80" w:type="dxa"/>
            </w:tcMar>
            <w:vAlign w:val="center"/>
          </w:tcPr>
          <w:p w14:paraId="4AB8371F" w14:textId="77777777" w:rsidR="00C53F7F" w:rsidRPr="00131615" w:rsidRDefault="00C53F7F" w:rsidP="00932D23"/>
        </w:tc>
        <w:tc>
          <w:tcPr>
            <w:tcW w:w="708" w:type="dxa"/>
            <w:tcBorders>
              <w:top w:val="nil"/>
              <w:left w:val="nil"/>
              <w:bottom w:val="nil"/>
              <w:right w:val="nil"/>
            </w:tcBorders>
            <w:shd w:val="clear" w:color="auto" w:fill="auto"/>
            <w:tcMar>
              <w:top w:w="80" w:type="dxa"/>
              <w:left w:w="80" w:type="dxa"/>
              <w:bottom w:w="80" w:type="dxa"/>
              <w:right w:w="80" w:type="dxa"/>
            </w:tcMar>
            <w:vAlign w:val="center"/>
          </w:tcPr>
          <w:p w14:paraId="18277B61" w14:textId="77777777" w:rsidR="00C53F7F" w:rsidRPr="00131615" w:rsidRDefault="00C53F7F" w:rsidP="00932D23"/>
        </w:tc>
      </w:tr>
      <w:tr w:rsidR="00C53F7F" w:rsidRPr="00131615" w14:paraId="68EE9E88" w14:textId="77777777" w:rsidTr="00030D12">
        <w:trPr>
          <w:trHeight w:val="23"/>
          <w:jc w:val="center"/>
        </w:trPr>
        <w:tc>
          <w:tcPr>
            <w:tcW w:w="1776" w:type="dxa"/>
            <w:tcBorders>
              <w:top w:val="nil"/>
              <w:left w:val="nil"/>
              <w:bottom w:val="nil"/>
              <w:right w:val="nil"/>
            </w:tcBorders>
            <w:shd w:val="clear" w:color="auto" w:fill="auto"/>
            <w:tcMar>
              <w:top w:w="80" w:type="dxa"/>
              <w:left w:w="80" w:type="dxa"/>
              <w:bottom w:w="80" w:type="dxa"/>
              <w:right w:w="80" w:type="dxa"/>
            </w:tcMar>
          </w:tcPr>
          <w:p w14:paraId="600BA56D"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5.   PCS mother</w:t>
            </w:r>
          </w:p>
        </w:tc>
        <w:tc>
          <w:tcPr>
            <w:tcW w:w="776" w:type="dxa"/>
            <w:tcBorders>
              <w:top w:val="nil"/>
              <w:left w:val="nil"/>
              <w:bottom w:val="nil"/>
              <w:right w:val="nil"/>
            </w:tcBorders>
            <w:shd w:val="clear" w:color="auto" w:fill="auto"/>
            <w:tcMar>
              <w:top w:w="80" w:type="dxa"/>
              <w:left w:w="80" w:type="dxa"/>
              <w:bottom w:w="80" w:type="dxa"/>
              <w:right w:w="80" w:type="dxa"/>
            </w:tcMar>
            <w:vAlign w:val="center"/>
          </w:tcPr>
          <w:p w14:paraId="39D6418E"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-55</w:t>
            </w:r>
            <w:r w:rsidRPr="00131615">
              <w:rPr>
                <w:rFonts w:ascii="Times New Roman" w:hAnsi="Times New Roman" w:cs="Times New Roman"/>
                <w:i/>
                <w:iCs/>
                <w:sz w:val="24"/>
                <w:szCs w:val="24"/>
                <w:vertAlign w:val="superscript"/>
              </w:rPr>
              <w:t>***</w:t>
            </w:r>
          </w:p>
        </w:tc>
        <w:tc>
          <w:tcPr>
            <w:tcW w:w="850" w:type="dxa"/>
            <w:tcBorders>
              <w:top w:val="nil"/>
              <w:left w:val="nil"/>
              <w:bottom w:val="nil"/>
              <w:right w:val="nil"/>
            </w:tcBorders>
            <w:shd w:val="clear" w:color="auto" w:fill="auto"/>
            <w:tcMar>
              <w:top w:w="80" w:type="dxa"/>
              <w:left w:w="80" w:type="dxa"/>
              <w:bottom w:w="80" w:type="dxa"/>
              <w:right w:w="80" w:type="dxa"/>
            </w:tcMar>
            <w:vAlign w:val="center"/>
          </w:tcPr>
          <w:p w14:paraId="6B9DC132"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-44</w:t>
            </w:r>
            <w:r w:rsidRPr="00131615">
              <w:rPr>
                <w:rFonts w:ascii="Times New Roman" w:hAnsi="Times New Roman" w:cs="Times New Roman"/>
                <w:i/>
                <w:iCs/>
                <w:sz w:val="24"/>
                <w:szCs w:val="24"/>
                <w:vertAlign w:val="superscript"/>
              </w:rPr>
              <w:t>***</w:t>
            </w:r>
          </w:p>
        </w:tc>
        <w:tc>
          <w:tcPr>
            <w:tcW w:w="993" w:type="dxa"/>
            <w:tcBorders>
              <w:top w:val="nil"/>
              <w:left w:val="nil"/>
              <w:bottom w:val="nil"/>
              <w:right w:val="nil"/>
            </w:tcBorders>
            <w:shd w:val="clear" w:color="auto" w:fill="auto"/>
            <w:tcMar>
              <w:top w:w="80" w:type="dxa"/>
              <w:left w:w="80" w:type="dxa"/>
              <w:bottom w:w="80" w:type="dxa"/>
              <w:right w:w="80" w:type="dxa"/>
            </w:tcMar>
            <w:vAlign w:val="center"/>
          </w:tcPr>
          <w:p w14:paraId="1E09887D"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.52</w:t>
            </w:r>
            <w:r w:rsidRPr="00131615">
              <w:rPr>
                <w:rFonts w:ascii="Times New Roman" w:hAnsi="Times New Roman" w:cs="Times New Roman"/>
                <w:i/>
                <w:iCs/>
                <w:sz w:val="24"/>
                <w:szCs w:val="24"/>
                <w:vertAlign w:val="superscript"/>
              </w:rPr>
              <w:t>***</w:t>
            </w:r>
          </w:p>
        </w:tc>
        <w:tc>
          <w:tcPr>
            <w:tcW w:w="850" w:type="dxa"/>
            <w:tcBorders>
              <w:top w:val="nil"/>
              <w:left w:val="nil"/>
              <w:bottom w:val="nil"/>
              <w:right w:val="nil"/>
            </w:tcBorders>
            <w:shd w:val="clear" w:color="auto" w:fill="auto"/>
            <w:tcMar>
              <w:top w:w="80" w:type="dxa"/>
              <w:left w:w="80" w:type="dxa"/>
              <w:bottom w:w="80" w:type="dxa"/>
              <w:right w:w="80" w:type="dxa"/>
            </w:tcMar>
            <w:vAlign w:val="center"/>
          </w:tcPr>
          <w:p w14:paraId="6EC5D77C"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.33</w:t>
            </w:r>
            <w:r w:rsidRPr="00131615">
              <w:rPr>
                <w:rFonts w:ascii="Times New Roman" w:hAnsi="Times New Roman" w:cs="Times New Roman"/>
                <w:i/>
                <w:iCs/>
                <w:sz w:val="24"/>
                <w:szCs w:val="24"/>
                <w:vertAlign w:val="superscript"/>
              </w:rPr>
              <w:t>***</w:t>
            </w:r>
          </w:p>
        </w:tc>
        <w:tc>
          <w:tcPr>
            <w:tcW w:w="851" w:type="dxa"/>
            <w:tcBorders>
              <w:top w:val="nil"/>
              <w:left w:val="nil"/>
              <w:bottom w:val="nil"/>
              <w:right w:val="nil"/>
            </w:tcBorders>
            <w:shd w:val="clear" w:color="auto" w:fill="auto"/>
            <w:tcMar>
              <w:top w:w="80" w:type="dxa"/>
              <w:left w:w="80" w:type="dxa"/>
              <w:bottom w:w="80" w:type="dxa"/>
              <w:right w:w="80" w:type="dxa"/>
            </w:tcMar>
            <w:vAlign w:val="center"/>
          </w:tcPr>
          <w:p w14:paraId="36E8931A" w14:textId="77777777" w:rsidR="00C53F7F" w:rsidRPr="00131615" w:rsidRDefault="00C53F7F" w:rsidP="00932D23"/>
        </w:tc>
        <w:tc>
          <w:tcPr>
            <w:tcW w:w="850" w:type="dxa"/>
            <w:tcBorders>
              <w:top w:val="nil"/>
              <w:left w:val="nil"/>
              <w:bottom w:val="nil"/>
              <w:right w:val="nil"/>
            </w:tcBorders>
            <w:shd w:val="clear" w:color="auto" w:fill="auto"/>
            <w:tcMar>
              <w:top w:w="80" w:type="dxa"/>
              <w:left w:w="80" w:type="dxa"/>
              <w:bottom w:w="80" w:type="dxa"/>
              <w:right w:w="80" w:type="dxa"/>
            </w:tcMar>
            <w:vAlign w:val="center"/>
          </w:tcPr>
          <w:p w14:paraId="13602B62" w14:textId="77777777" w:rsidR="00C53F7F" w:rsidRPr="00131615" w:rsidRDefault="00C53F7F" w:rsidP="00932D23"/>
        </w:tc>
        <w:tc>
          <w:tcPr>
            <w:tcW w:w="784" w:type="dxa"/>
            <w:tcBorders>
              <w:top w:val="nil"/>
              <w:left w:val="nil"/>
              <w:bottom w:val="nil"/>
              <w:right w:val="nil"/>
            </w:tcBorders>
            <w:shd w:val="clear" w:color="auto" w:fill="auto"/>
            <w:tcMar>
              <w:top w:w="80" w:type="dxa"/>
              <w:left w:w="80" w:type="dxa"/>
              <w:bottom w:w="80" w:type="dxa"/>
              <w:right w:w="80" w:type="dxa"/>
            </w:tcMar>
            <w:vAlign w:val="center"/>
          </w:tcPr>
          <w:p w14:paraId="6B6D0765" w14:textId="77777777" w:rsidR="00C53F7F" w:rsidRPr="00131615" w:rsidRDefault="00C53F7F" w:rsidP="00932D23"/>
        </w:tc>
        <w:tc>
          <w:tcPr>
            <w:tcW w:w="917" w:type="dxa"/>
            <w:tcBorders>
              <w:top w:val="nil"/>
              <w:left w:val="nil"/>
              <w:bottom w:val="nil"/>
              <w:right w:val="nil"/>
            </w:tcBorders>
            <w:shd w:val="clear" w:color="auto" w:fill="auto"/>
            <w:tcMar>
              <w:top w:w="80" w:type="dxa"/>
              <w:left w:w="80" w:type="dxa"/>
              <w:bottom w:w="80" w:type="dxa"/>
              <w:right w:w="80" w:type="dxa"/>
            </w:tcMar>
            <w:vAlign w:val="center"/>
          </w:tcPr>
          <w:p w14:paraId="50C1A1C1" w14:textId="77777777" w:rsidR="00C53F7F" w:rsidRPr="00131615" w:rsidRDefault="00C53F7F" w:rsidP="00932D23"/>
        </w:tc>
        <w:tc>
          <w:tcPr>
            <w:tcW w:w="709" w:type="dxa"/>
            <w:tcBorders>
              <w:top w:val="nil"/>
              <w:left w:val="nil"/>
              <w:bottom w:val="nil"/>
              <w:right w:val="nil"/>
            </w:tcBorders>
            <w:shd w:val="clear" w:color="auto" w:fill="auto"/>
            <w:tcMar>
              <w:top w:w="80" w:type="dxa"/>
              <w:left w:w="80" w:type="dxa"/>
              <w:bottom w:w="80" w:type="dxa"/>
              <w:right w:w="80" w:type="dxa"/>
            </w:tcMar>
            <w:vAlign w:val="center"/>
          </w:tcPr>
          <w:p w14:paraId="2F6750E4" w14:textId="77777777" w:rsidR="00C53F7F" w:rsidRPr="00131615" w:rsidRDefault="00C53F7F" w:rsidP="00932D23"/>
        </w:tc>
        <w:tc>
          <w:tcPr>
            <w:tcW w:w="709" w:type="dxa"/>
            <w:tcBorders>
              <w:top w:val="nil"/>
              <w:left w:val="nil"/>
              <w:bottom w:val="nil"/>
              <w:right w:val="nil"/>
            </w:tcBorders>
            <w:shd w:val="clear" w:color="auto" w:fill="auto"/>
            <w:tcMar>
              <w:top w:w="80" w:type="dxa"/>
              <w:left w:w="80" w:type="dxa"/>
              <w:bottom w:w="80" w:type="dxa"/>
              <w:right w:w="80" w:type="dxa"/>
            </w:tcMar>
            <w:vAlign w:val="center"/>
          </w:tcPr>
          <w:p w14:paraId="29970442" w14:textId="77777777" w:rsidR="00C53F7F" w:rsidRPr="00131615" w:rsidRDefault="00C53F7F" w:rsidP="00932D23"/>
        </w:tc>
        <w:tc>
          <w:tcPr>
            <w:tcW w:w="567" w:type="dxa"/>
            <w:tcBorders>
              <w:top w:val="nil"/>
              <w:left w:val="nil"/>
              <w:bottom w:val="nil"/>
              <w:right w:val="nil"/>
            </w:tcBorders>
            <w:shd w:val="clear" w:color="auto" w:fill="auto"/>
            <w:tcMar>
              <w:top w:w="80" w:type="dxa"/>
              <w:left w:w="80" w:type="dxa"/>
              <w:bottom w:w="80" w:type="dxa"/>
              <w:right w:w="80" w:type="dxa"/>
            </w:tcMar>
            <w:vAlign w:val="center"/>
          </w:tcPr>
          <w:p w14:paraId="218B321E" w14:textId="77777777" w:rsidR="00C53F7F" w:rsidRPr="00131615" w:rsidRDefault="00C53F7F" w:rsidP="00932D23"/>
        </w:tc>
        <w:tc>
          <w:tcPr>
            <w:tcW w:w="708" w:type="dxa"/>
            <w:tcBorders>
              <w:top w:val="nil"/>
              <w:left w:val="nil"/>
              <w:bottom w:val="nil"/>
              <w:right w:val="nil"/>
            </w:tcBorders>
            <w:shd w:val="clear" w:color="auto" w:fill="auto"/>
            <w:tcMar>
              <w:top w:w="80" w:type="dxa"/>
              <w:left w:w="80" w:type="dxa"/>
              <w:bottom w:w="80" w:type="dxa"/>
              <w:right w:w="80" w:type="dxa"/>
            </w:tcMar>
            <w:vAlign w:val="center"/>
          </w:tcPr>
          <w:p w14:paraId="740E7014" w14:textId="77777777" w:rsidR="00C53F7F" w:rsidRPr="00131615" w:rsidRDefault="00C53F7F" w:rsidP="00932D23"/>
        </w:tc>
      </w:tr>
      <w:tr w:rsidR="00C53F7F" w:rsidRPr="00131615" w14:paraId="4E2AF24B" w14:textId="77777777" w:rsidTr="00030D12">
        <w:trPr>
          <w:trHeight w:val="23"/>
          <w:jc w:val="center"/>
        </w:trPr>
        <w:tc>
          <w:tcPr>
            <w:tcW w:w="1776" w:type="dxa"/>
            <w:tcBorders>
              <w:top w:val="nil"/>
              <w:left w:val="nil"/>
              <w:bottom w:val="nil"/>
              <w:right w:val="nil"/>
            </w:tcBorders>
            <w:shd w:val="clear" w:color="auto" w:fill="auto"/>
            <w:tcMar>
              <w:top w:w="80" w:type="dxa"/>
              <w:left w:w="80" w:type="dxa"/>
              <w:bottom w:w="80" w:type="dxa"/>
              <w:right w:w="80" w:type="dxa"/>
            </w:tcMar>
          </w:tcPr>
          <w:p w14:paraId="2544BD92"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6.   PCS father</w:t>
            </w:r>
          </w:p>
        </w:tc>
        <w:tc>
          <w:tcPr>
            <w:tcW w:w="776" w:type="dxa"/>
            <w:tcBorders>
              <w:top w:val="nil"/>
              <w:left w:val="nil"/>
              <w:bottom w:val="nil"/>
              <w:right w:val="nil"/>
            </w:tcBorders>
            <w:shd w:val="clear" w:color="auto" w:fill="auto"/>
            <w:tcMar>
              <w:top w:w="80" w:type="dxa"/>
              <w:left w:w="80" w:type="dxa"/>
              <w:bottom w:w="80" w:type="dxa"/>
              <w:right w:w="80" w:type="dxa"/>
            </w:tcMar>
            <w:vAlign w:val="center"/>
          </w:tcPr>
          <w:p w14:paraId="59294EAC"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-31</w:t>
            </w:r>
            <w:r w:rsidRPr="00131615">
              <w:rPr>
                <w:rFonts w:ascii="Times New Roman" w:hAnsi="Times New Roman" w:cs="Times New Roman"/>
                <w:i/>
                <w:iCs/>
                <w:sz w:val="24"/>
                <w:szCs w:val="24"/>
                <w:vertAlign w:val="superscript"/>
              </w:rPr>
              <w:t>***</w:t>
            </w:r>
          </w:p>
        </w:tc>
        <w:tc>
          <w:tcPr>
            <w:tcW w:w="850" w:type="dxa"/>
            <w:tcBorders>
              <w:top w:val="nil"/>
              <w:left w:val="nil"/>
              <w:bottom w:val="nil"/>
              <w:right w:val="nil"/>
            </w:tcBorders>
            <w:shd w:val="clear" w:color="auto" w:fill="auto"/>
            <w:tcMar>
              <w:top w:w="80" w:type="dxa"/>
              <w:left w:w="80" w:type="dxa"/>
              <w:bottom w:w="80" w:type="dxa"/>
              <w:right w:w="80" w:type="dxa"/>
            </w:tcMar>
            <w:vAlign w:val="center"/>
          </w:tcPr>
          <w:p w14:paraId="20BC0503"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-52</w:t>
            </w:r>
            <w:r w:rsidRPr="00131615">
              <w:rPr>
                <w:rFonts w:ascii="Times New Roman" w:hAnsi="Times New Roman" w:cs="Times New Roman"/>
                <w:i/>
                <w:iCs/>
                <w:sz w:val="24"/>
                <w:szCs w:val="24"/>
                <w:vertAlign w:val="superscript"/>
              </w:rPr>
              <w:t>***</w:t>
            </w:r>
          </w:p>
        </w:tc>
        <w:tc>
          <w:tcPr>
            <w:tcW w:w="993" w:type="dxa"/>
            <w:tcBorders>
              <w:top w:val="nil"/>
              <w:left w:val="nil"/>
              <w:bottom w:val="nil"/>
              <w:right w:val="nil"/>
            </w:tcBorders>
            <w:shd w:val="clear" w:color="auto" w:fill="auto"/>
            <w:tcMar>
              <w:top w:w="80" w:type="dxa"/>
              <w:left w:w="80" w:type="dxa"/>
              <w:bottom w:w="80" w:type="dxa"/>
              <w:right w:w="80" w:type="dxa"/>
            </w:tcMar>
            <w:vAlign w:val="center"/>
          </w:tcPr>
          <w:p w14:paraId="68190679"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.42</w:t>
            </w:r>
            <w:r w:rsidRPr="00131615">
              <w:rPr>
                <w:rFonts w:ascii="Times New Roman" w:hAnsi="Times New Roman" w:cs="Times New Roman"/>
                <w:i/>
                <w:iCs/>
                <w:sz w:val="24"/>
                <w:szCs w:val="24"/>
                <w:vertAlign w:val="superscript"/>
              </w:rPr>
              <w:t>***</w:t>
            </w:r>
          </w:p>
        </w:tc>
        <w:tc>
          <w:tcPr>
            <w:tcW w:w="850" w:type="dxa"/>
            <w:tcBorders>
              <w:top w:val="nil"/>
              <w:left w:val="nil"/>
              <w:bottom w:val="nil"/>
              <w:right w:val="nil"/>
            </w:tcBorders>
            <w:shd w:val="clear" w:color="auto" w:fill="auto"/>
            <w:tcMar>
              <w:top w:w="80" w:type="dxa"/>
              <w:left w:w="80" w:type="dxa"/>
              <w:bottom w:w="80" w:type="dxa"/>
              <w:right w:w="80" w:type="dxa"/>
            </w:tcMar>
            <w:vAlign w:val="center"/>
          </w:tcPr>
          <w:p w14:paraId="231A4D9D"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.59</w:t>
            </w:r>
            <w:r w:rsidRPr="00131615">
              <w:rPr>
                <w:rFonts w:ascii="Times New Roman" w:hAnsi="Times New Roman" w:cs="Times New Roman"/>
                <w:i/>
                <w:iCs/>
                <w:sz w:val="24"/>
                <w:szCs w:val="24"/>
                <w:vertAlign w:val="superscript"/>
              </w:rPr>
              <w:t>***</w:t>
            </w:r>
          </w:p>
        </w:tc>
        <w:tc>
          <w:tcPr>
            <w:tcW w:w="851" w:type="dxa"/>
            <w:tcBorders>
              <w:top w:val="nil"/>
              <w:left w:val="nil"/>
              <w:bottom w:val="nil"/>
              <w:right w:val="nil"/>
            </w:tcBorders>
            <w:shd w:val="clear" w:color="auto" w:fill="auto"/>
            <w:tcMar>
              <w:top w:w="80" w:type="dxa"/>
              <w:left w:w="80" w:type="dxa"/>
              <w:bottom w:w="80" w:type="dxa"/>
              <w:right w:w="80" w:type="dxa"/>
            </w:tcMar>
            <w:vAlign w:val="center"/>
          </w:tcPr>
          <w:p w14:paraId="43204AF7"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.57</w:t>
            </w:r>
            <w:r w:rsidRPr="00131615">
              <w:rPr>
                <w:rFonts w:ascii="Times New Roman" w:hAnsi="Times New Roman" w:cs="Times New Roman"/>
                <w:i/>
                <w:iCs/>
                <w:sz w:val="24"/>
                <w:szCs w:val="24"/>
                <w:vertAlign w:val="superscript"/>
              </w:rPr>
              <w:t>***</w:t>
            </w:r>
          </w:p>
        </w:tc>
        <w:tc>
          <w:tcPr>
            <w:tcW w:w="850" w:type="dxa"/>
            <w:tcBorders>
              <w:top w:val="nil"/>
              <w:left w:val="nil"/>
              <w:bottom w:val="nil"/>
              <w:right w:val="nil"/>
            </w:tcBorders>
            <w:shd w:val="clear" w:color="auto" w:fill="auto"/>
            <w:tcMar>
              <w:top w:w="80" w:type="dxa"/>
              <w:left w:w="80" w:type="dxa"/>
              <w:bottom w:w="80" w:type="dxa"/>
              <w:right w:w="80" w:type="dxa"/>
            </w:tcMar>
            <w:vAlign w:val="center"/>
          </w:tcPr>
          <w:p w14:paraId="48E8B1C8" w14:textId="77777777" w:rsidR="00C53F7F" w:rsidRPr="00131615" w:rsidRDefault="00C53F7F" w:rsidP="00932D23"/>
        </w:tc>
        <w:tc>
          <w:tcPr>
            <w:tcW w:w="784" w:type="dxa"/>
            <w:tcBorders>
              <w:top w:val="nil"/>
              <w:left w:val="nil"/>
              <w:bottom w:val="nil"/>
              <w:right w:val="nil"/>
            </w:tcBorders>
            <w:shd w:val="clear" w:color="auto" w:fill="auto"/>
            <w:tcMar>
              <w:top w:w="80" w:type="dxa"/>
              <w:left w:w="80" w:type="dxa"/>
              <w:bottom w:w="80" w:type="dxa"/>
              <w:right w:w="80" w:type="dxa"/>
            </w:tcMar>
            <w:vAlign w:val="center"/>
          </w:tcPr>
          <w:p w14:paraId="21F92D82" w14:textId="77777777" w:rsidR="00C53F7F" w:rsidRPr="00131615" w:rsidRDefault="00C53F7F" w:rsidP="00932D23"/>
        </w:tc>
        <w:tc>
          <w:tcPr>
            <w:tcW w:w="917" w:type="dxa"/>
            <w:tcBorders>
              <w:top w:val="nil"/>
              <w:left w:val="nil"/>
              <w:bottom w:val="nil"/>
              <w:right w:val="nil"/>
            </w:tcBorders>
            <w:shd w:val="clear" w:color="auto" w:fill="auto"/>
            <w:tcMar>
              <w:top w:w="80" w:type="dxa"/>
              <w:left w:w="80" w:type="dxa"/>
              <w:bottom w:w="80" w:type="dxa"/>
              <w:right w:w="80" w:type="dxa"/>
            </w:tcMar>
            <w:vAlign w:val="center"/>
          </w:tcPr>
          <w:p w14:paraId="6F53A49F" w14:textId="77777777" w:rsidR="00C53F7F" w:rsidRPr="00131615" w:rsidRDefault="00C53F7F" w:rsidP="00932D23"/>
        </w:tc>
        <w:tc>
          <w:tcPr>
            <w:tcW w:w="709" w:type="dxa"/>
            <w:tcBorders>
              <w:top w:val="nil"/>
              <w:left w:val="nil"/>
              <w:bottom w:val="nil"/>
              <w:right w:val="nil"/>
            </w:tcBorders>
            <w:shd w:val="clear" w:color="auto" w:fill="auto"/>
            <w:tcMar>
              <w:top w:w="80" w:type="dxa"/>
              <w:left w:w="80" w:type="dxa"/>
              <w:bottom w:w="80" w:type="dxa"/>
              <w:right w:w="80" w:type="dxa"/>
            </w:tcMar>
            <w:vAlign w:val="center"/>
          </w:tcPr>
          <w:p w14:paraId="76DF6424" w14:textId="77777777" w:rsidR="00C53F7F" w:rsidRPr="00131615" w:rsidRDefault="00C53F7F" w:rsidP="00932D23"/>
        </w:tc>
        <w:tc>
          <w:tcPr>
            <w:tcW w:w="709" w:type="dxa"/>
            <w:tcBorders>
              <w:top w:val="nil"/>
              <w:left w:val="nil"/>
              <w:bottom w:val="nil"/>
              <w:right w:val="nil"/>
            </w:tcBorders>
            <w:shd w:val="clear" w:color="auto" w:fill="auto"/>
            <w:tcMar>
              <w:top w:w="80" w:type="dxa"/>
              <w:left w:w="80" w:type="dxa"/>
              <w:bottom w:w="80" w:type="dxa"/>
              <w:right w:w="80" w:type="dxa"/>
            </w:tcMar>
            <w:vAlign w:val="center"/>
          </w:tcPr>
          <w:p w14:paraId="7311A6FF" w14:textId="77777777" w:rsidR="00C53F7F" w:rsidRPr="00131615" w:rsidRDefault="00C53F7F" w:rsidP="00932D23"/>
        </w:tc>
        <w:tc>
          <w:tcPr>
            <w:tcW w:w="567" w:type="dxa"/>
            <w:tcBorders>
              <w:top w:val="nil"/>
              <w:left w:val="nil"/>
              <w:bottom w:val="nil"/>
              <w:right w:val="nil"/>
            </w:tcBorders>
            <w:shd w:val="clear" w:color="auto" w:fill="auto"/>
            <w:tcMar>
              <w:top w:w="80" w:type="dxa"/>
              <w:left w:w="80" w:type="dxa"/>
              <w:bottom w:w="80" w:type="dxa"/>
              <w:right w:w="80" w:type="dxa"/>
            </w:tcMar>
            <w:vAlign w:val="center"/>
          </w:tcPr>
          <w:p w14:paraId="07407076" w14:textId="77777777" w:rsidR="00C53F7F" w:rsidRPr="00131615" w:rsidRDefault="00C53F7F" w:rsidP="00932D23"/>
        </w:tc>
        <w:tc>
          <w:tcPr>
            <w:tcW w:w="708" w:type="dxa"/>
            <w:tcBorders>
              <w:top w:val="nil"/>
              <w:left w:val="nil"/>
              <w:bottom w:val="nil"/>
              <w:right w:val="nil"/>
            </w:tcBorders>
            <w:shd w:val="clear" w:color="auto" w:fill="auto"/>
            <w:tcMar>
              <w:top w:w="80" w:type="dxa"/>
              <w:left w:w="80" w:type="dxa"/>
              <w:bottom w:w="80" w:type="dxa"/>
              <w:right w:w="80" w:type="dxa"/>
            </w:tcMar>
            <w:vAlign w:val="center"/>
          </w:tcPr>
          <w:p w14:paraId="4E272107" w14:textId="77777777" w:rsidR="00C53F7F" w:rsidRPr="00131615" w:rsidRDefault="00C53F7F" w:rsidP="00932D23"/>
        </w:tc>
      </w:tr>
      <w:tr w:rsidR="00C53F7F" w:rsidRPr="00131615" w14:paraId="4DEECAE8" w14:textId="77777777" w:rsidTr="00030D12">
        <w:trPr>
          <w:trHeight w:val="109"/>
          <w:jc w:val="center"/>
        </w:trPr>
        <w:tc>
          <w:tcPr>
            <w:tcW w:w="1776" w:type="dxa"/>
            <w:tcBorders>
              <w:top w:val="nil"/>
              <w:left w:val="nil"/>
              <w:bottom w:val="nil"/>
              <w:right w:val="nil"/>
            </w:tcBorders>
            <w:shd w:val="clear" w:color="auto" w:fill="auto"/>
            <w:tcMar>
              <w:top w:w="80" w:type="dxa"/>
              <w:left w:w="80" w:type="dxa"/>
              <w:bottom w:w="80" w:type="dxa"/>
              <w:right w:w="80" w:type="dxa"/>
            </w:tcMar>
          </w:tcPr>
          <w:p w14:paraId="609DFE89"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7.   PCDS mother</w:t>
            </w:r>
          </w:p>
        </w:tc>
        <w:tc>
          <w:tcPr>
            <w:tcW w:w="776" w:type="dxa"/>
            <w:tcBorders>
              <w:top w:val="nil"/>
              <w:left w:val="nil"/>
              <w:bottom w:val="nil"/>
              <w:right w:val="nil"/>
            </w:tcBorders>
            <w:shd w:val="clear" w:color="auto" w:fill="auto"/>
            <w:tcMar>
              <w:top w:w="80" w:type="dxa"/>
              <w:left w:w="80" w:type="dxa"/>
              <w:bottom w:w="80" w:type="dxa"/>
              <w:right w:w="80" w:type="dxa"/>
            </w:tcMar>
            <w:vAlign w:val="center"/>
          </w:tcPr>
          <w:p w14:paraId="283ABF10"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-49</w:t>
            </w:r>
            <w:r w:rsidRPr="00131615">
              <w:rPr>
                <w:rFonts w:ascii="Times New Roman" w:hAnsi="Times New Roman" w:cs="Times New Roman"/>
                <w:i/>
                <w:iCs/>
                <w:sz w:val="24"/>
                <w:szCs w:val="24"/>
                <w:vertAlign w:val="superscript"/>
              </w:rPr>
              <w:t>***</w:t>
            </w:r>
          </w:p>
        </w:tc>
        <w:tc>
          <w:tcPr>
            <w:tcW w:w="850" w:type="dxa"/>
            <w:tcBorders>
              <w:top w:val="nil"/>
              <w:left w:val="nil"/>
              <w:bottom w:val="nil"/>
              <w:right w:val="nil"/>
            </w:tcBorders>
            <w:shd w:val="clear" w:color="auto" w:fill="auto"/>
            <w:tcMar>
              <w:top w:w="80" w:type="dxa"/>
              <w:left w:w="80" w:type="dxa"/>
              <w:bottom w:w="80" w:type="dxa"/>
              <w:right w:w="80" w:type="dxa"/>
            </w:tcMar>
            <w:vAlign w:val="center"/>
          </w:tcPr>
          <w:p w14:paraId="70C094DD"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-42</w:t>
            </w:r>
            <w:r w:rsidRPr="00131615">
              <w:rPr>
                <w:rFonts w:ascii="Times New Roman" w:hAnsi="Times New Roman" w:cs="Times New Roman"/>
                <w:i/>
                <w:iCs/>
                <w:sz w:val="24"/>
                <w:szCs w:val="24"/>
                <w:vertAlign w:val="superscript"/>
              </w:rPr>
              <w:t>***</w:t>
            </w:r>
          </w:p>
        </w:tc>
        <w:tc>
          <w:tcPr>
            <w:tcW w:w="993" w:type="dxa"/>
            <w:tcBorders>
              <w:top w:val="nil"/>
              <w:left w:val="nil"/>
              <w:bottom w:val="nil"/>
              <w:right w:val="nil"/>
            </w:tcBorders>
            <w:shd w:val="clear" w:color="auto" w:fill="auto"/>
            <w:tcMar>
              <w:top w:w="80" w:type="dxa"/>
              <w:left w:w="80" w:type="dxa"/>
              <w:bottom w:w="80" w:type="dxa"/>
              <w:right w:w="80" w:type="dxa"/>
            </w:tcMar>
            <w:vAlign w:val="center"/>
          </w:tcPr>
          <w:p w14:paraId="271BCA23"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.53</w:t>
            </w:r>
            <w:r w:rsidRPr="00131615">
              <w:rPr>
                <w:rFonts w:ascii="Times New Roman" w:hAnsi="Times New Roman" w:cs="Times New Roman"/>
                <w:i/>
                <w:iCs/>
                <w:sz w:val="24"/>
                <w:szCs w:val="24"/>
                <w:vertAlign w:val="superscript"/>
              </w:rPr>
              <w:t>***</w:t>
            </w:r>
          </w:p>
        </w:tc>
        <w:tc>
          <w:tcPr>
            <w:tcW w:w="850" w:type="dxa"/>
            <w:tcBorders>
              <w:top w:val="nil"/>
              <w:left w:val="nil"/>
              <w:bottom w:val="nil"/>
              <w:right w:val="nil"/>
            </w:tcBorders>
            <w:shd w:val="clear" w:color="auto" w:fill="auto"/>
            <w:tcMar>
              <w:top w:w="80" w:type="dxa"/>
              <w:left w:w="80" w:type="dxa"/>
              <w:bottom w:w="80" w:type="dxa"/>
              <w:right w:w="80" w:type="dxa"/>
            </w:tcMar>
            <w:vAlign w:val="center"/>
          </w:tcPr>
          <w:p w14:paraId="70267143"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.38</w:t>
            </w:r>
            <w:r w:rsidRPr="00131615">
              <w:rPr>
                <w:rFonts w:ascii="Times New Roman" w:hAnsi="Times New Roman" w:cs="Times New Roman"/>
                <w:i/>
                <w:iCs/>
                <w:sz w:val="24"/>
                <w:szCs w:val="24"/>
                <w:vertAlign w:val="superscript"/>
              </w:rPr>
              <w:t>***</w:t>
            </w:r>
          </w:p>
        </w:tc>
        <w:tc>
          <w:tcPr>
            <w:tcW w:w="851" w:type="dxa"/>
            <w:tcBorders>
              <w:top w:val="nil"/>
              <w:left w:val="nil"/>
              <w:bottom w:val="nil"/>
              <w:right w:val="nil"/>
            </w:tcBorders>
            <w:shd w:val="clear" w:color="auto" w:fill="auto"/>
            <w:tcMar>
              <w:top w:w="80" w:type="dxa"/>
              <w:left w:w="80" w:type="dxa"/>
              <w:bottom w:w="80" w:type="dxa"/>
              <w:right w:w="80" w:type="dxa"/>
            </w:tcMar>
            <w:vAlign w:val="center"/>
          </w:tcPr>
          <w:p w14:paraId="0DD3FB4C"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.75</w:t>
            </w:r>
            <w:r w:rsidRPr="00131615">
              <w:rPr>
                <w:rFonts w:ascii="Times New Roman" w:hAnsi="Times New Roman" w:cs="Times New Roman"/>
                <w:i/>
                <w:iCs/>
                <w:sz w:val="24"/>
                <w:szCs w:val="24"/>
                <w:vertAlign w:val="superscript"/>
              </w:rPr>
              <w:t>***</w:t>
            </w:r>
          </w:p>
        </w:tc>
        <w:tc>
          <w:tcPr>
            <w:tcW w:w="850" w:type="dxa"/>
            <w:tcBorders>
              <w:top w:val="nil"/>
              <w:left w:val="nil"/>
              <w:bottom w:val="nil"/>
              <w:right w:val="nil"/>
            </w:tcBorders>
            <w:shd w:val="clear" w:color="auto" w:fill="auto"/>
            <w:tcMar>
              <w:top w:w="80" w:type="dxa"/>
              <w:left w:w="80" w:type="dxa"/>
              <w:bottom w:w="80" w:type="dxa"/>
              <w:right w:w="80" w:type="dxa"/>
            </w:tcMar>
            <w:vAlign w:val="center"/>
          </w:tcPr>
          <w:p w14:paraId="185C5214"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.45</w:t>
            </w:r>
            <w:r w:rsidRPr="00131615">
              <w:rPr>
                <w:rFonts w:ascii="Times New Roman" w:hAnsi="Times New Roman" w:cs="Times New Roman"/>
                <w:i/>
                <w:iCs/>
                <w:sz w:val="24"/>
                <w:szCs w:val="24"/>
                <w:vertAlign w:val="superscript"/>
              </w:rPr>
              <w:t>***</w:t>
            </w:r>
          </w:p>
        </w:tc>
        <w:tc>
          <w:tcPr>
            <w:tcW w:w="784" w:type="dxa"/>
            <w:tcBorders>
              <w:top w:val="nil"/>
              <w:left w:val="nil"/>
              <w:bottom w:val="nil"/>
              <w:right w:val="nil"/>
            </w:tcBorders>
            <w:shd w:val="clear" w:color="auto" w:fill="auto"/>
            <w:tcMar>
              <w:top w:w="80" w:type="dxa"/>
              <w:left w:w="80" w:type="dxa"/>
              <w:bottom w:w="80" w:type="dxa"/>
              <w:right w:w="80" w:type="dxa"/>
            </w:tcMar>
            <w:vAlign w:val="center"/>
          </w:tcPr>
          <w:p w14:paraId="28C576F9" w14:textId="77777777" w:rsidR="00C53F7F" w:rsidRPr="00131615" w:rsidRDefault="00C53F7F" w:rsidP="00932D23"/>
        </w:tc>
        <w:tc>
          <w:tcPr>
            <w:tcW w:w="917" w:type="dxa"/>
            <w:tcBorders>
              <w:top w:val="nil"/>
              <w:left w:val="nil"/>
              <w:bottom w:val="nil"/>
              <w:right w:val="nil"/>
            </w:tcBorders>
            <w:shd w:val="clear" w:color="auto" w:fill="auto"/>
            <w:tcMar>
              <w:top w:w="80" w:type="dxa"/>
              <w:left w:w="80" w:type="dxa"/>
              <w:bottom w:w="80" w:type="dxa"/>
              <w:right w:w="80" w:type="dxa"/>
            </w:tcMar>
            <w:vAlign w:val="center"/>
          </w:tcPr>
          <w:p w14:paraId="3A7200A7" w14:textId="77777777" w:rsidR="00C53F7F" w:rsidRPr="00131615" w:rsidRDefault="00C53F7F" w:rsidP="00932D23"/>
        </w:tc>
        <w:tc>
          <w:tcPr>
            <w:tcW w:w="709" w:type="dxa"/>
            <w:tcBorders>
              <w:top w:val="nil"/>
              <w:left w:val="nil"/>
              <w:bottom w:val="nil"/>
              <w:right w:val="nil"/>
            </w:tcBorders>
            <w:shd w:val="clear" w:color="auto" w:fill="auto"/>
            <w:tcMar>
              <w:top w:w="80" w:type="dxa"/>
              <w:left w:w="80" w:type="dxa"/>
              <w:bottom w:w="80" w:type="dxa"/>
              <w:right w:w="80" w:type="dxa"/>
            </w:tcMar>
            <w:vAlign w:val="center"/>
          </w:tcPr>
          <w:p w14:paraId="428FEA79" w14:textId="77777777" w:rsidR="00C53F7F" w:rsidRPr="00131615" w:rsidRDefault="00C53F7F" w:rsidP="00932D23"/>
        </w:tc>
        <w:tc>
          <w:tcPr>
            <w:tcW w:w="709" w:type="dxa"/>
            <w:tcBorders>
              <w:top w:val="nil"/>
              <w:left w:val="nil"/>
              <w:bottom w:val="nil"/>
              <w:right w:val="nil"/>
            </w:tcBorders>
            <w:shd w:val="clear" w:color="auto" w:fill="auto"/>
            <w:tcMar>
              <w:top w:w="80" w:type="dxa"/>
              <w:left w:w="80" w:type="dxa"/>
              <w:bottom w:w="80" w:type="dxa"/>
              <w:right w:w="80" w:type="dxa"/>
            </w:tcMar>
            <w:vAlign w:val="center"/>
          </w:tcPr>
          <w:p w14:paraId="2622FBB3" w14:textId="77777777" w:rsidR="00C53F7F" w:rsidRPr="00131615" w:rsidRDefault="00C53F7F" w:rsidP="00932D23"/>
        </w:tc>
        <w:tc>
          <w:tcPr>
            <w:tcW w:w="567" w:type="dxa"/>
            <w:tcBorders>
              <w:top w:val="nil"/>
              <w:left w:val="nil"/>
              <w:bottom w:val="nil"/>
              <w:right w:val="nil"/>
            </w:tcBorders>
            <w:shd w:val="clear" w:color="auto" w:fill="auto"/>
            <w:tcMar>
              <w:top w:w="80" w:type="dxa"/>
              <w:left w:w="80" w:type="dxa"/>
              <w:bottom w:w="80" w:type="dxa"/>
              <w:right w:w="80" w:type="dxa"/>
            </w:tcMar>
            <w:vAlign w:val="center"/>
          </w:tcPr>
          <w:p w14:paraId="271ED067" w14:textId="77777777" w:rsidR="00C53F7F" w:rsidRPr="00131615" w:rsidRDefault="00C53F7F" w:rsidP="00932D23"/>
        </w:tc>
        <w:tc>
          <w:tcPr>
            <w:tcW w:w="708" w:type="dxa"/>
            <w:tcBorders>
              <w:top w:val="nil"/>
              <w:left w:val="nil"/>
              <w:bottom w:val="nil"/>
              <w:right w:val="nil"/>
            </w:tcBorders>
            <w:shd w:val="clear" w:color="auto" w:fill="auto"/>
            <w:tcMar>
              <w:top w:w="80" w:type="dxa"/>
              <w:left w:w="80" w:type="dxa"/>
              <w:bottom w:w="80" w:type="dxa"/>
              <w:right w:w="80" w:type="dxa"/>
            </w:tcMar>
            <w:vAlign w:val="center"/>
          </w:tcPr>
          <w:p w14:paraId="642DD91B" w14:textId="77777777" w:rsidR="00C53F7F" w:rsidRPr="00131615" w:rsidRDefault="00C53F7F" w:rsidP="00932D23"/>
        </w:tc>
      </w:tr>
      <w:tr w:rsidR="00C53F7F" w:rsidRPr="00131615" w14:paraId="0E5CAE97" w14:textId="77777777" w:rsidTr="00030D12">
        <w:trPr>
          <w:trHeight w:val="23"/>
          <w:jc w:val="center"/>
        </w:trPr>
        <w:tc>
          <w:tcPr>
            <w:tcW w:w="1776" w:type="dxa"/>
            <w:tcBorders>
              <w:top w:val="nil"/>
              <w:left w:val="nil"/>
              <w:bottom w:val="nil"/>
              <w:right w:val="nil"/>
            </w:tcBorders>
            <w:shd w:val="clear" w:color="auto" w:fill="auto"/>
            <w:tcMar>
              <w:top w:w="80" w:type="dxa"/>
              <w:left w:w="80" w:type="dxa"/>
              <w:bottom w:w="80" w:type="dxa"/>
              <w:right w:w="80" w:type="dxa"/>
            </w:tcMar>
          </w:tcPr>
          <w:p w14:paraId="5CEB07E9"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8.   PCDS father</w:t>
            </w:r>
          </w:p>
        </w:tc>
        <w:tc>
          <w:tcPr>
            <w:tcW w:w="776" w:type="dxa"/>
            <w:tcBorders>
              <w:top w:val="nil"/>
              <w:left w:val="nil"/>
              <w:bottom w:val="nil"/>
              <w:right w:val="nil"/>
            </w:tcBorders>
            <w:shd w:val="clear" w:color="auto" w:fill="auto"/>
            <w:tcMar>
              <w:top w:w="80" w:type="dxa"/>
              <w:left w:w="80" w:type="dxa"/>
              <w:bottom w:w="80" w:type="dxa"/>
              <w:right w:w="80" w:type="dxa"/>
            </w:tcMar>
            <w:vAlign w:val="center"/>
          </w:tcPr>
          <w:p w14:paraId="3F9B697C"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-31</w:t>
            </w:r>
            <w:r w:rsidRPr="00131615">
              <w:rPr>
                <w:rFonts w:ascii="Times New Roman" w:hAnsi="Times New Roman" w:cs="Times New Roman"/>
                <w:i/>
                <w:iCs/>
                <w:sz w:val="24"/>
                <w:szCs w:val="24"/>
                <w:vertAlign w:val="superscript"/>
              </w:rPr>
              <w:t>***</w:t>
            </w:r>
          </w:p>
        </w:tc>
        <w:tc>
          <w:tcPr>
            <w:tcW w:w="850" w:type="dxa"/>
            <w:tcBorders>
              <w:top w:val="nil"/>
              <w:left w:val="nil"/>
              <w:bottom w:val="nil"/>
              <w:right w:val="nil"/>
            </w:tcBorders>
            <w:shd w:val="clear" w:color="auto" w:fill="auto"/>
            <w:tcMar>
              <w:top w:w="80" w:type="dxa"/>
              <w:left w:w="80" w:type="dxa"/>
              <w:bottom w:w="80" w:type="dxa"/>
              <w:right w:w="80" w:type="dxa"/>
            </w:tcMar>
            <w:vAlign w:val="center"/>
          </w:tcPr>
          <w:p w14:paraId="482A8CD8"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-54</w:t>
            </w:r>
            <w:r w:rsidRPr="00131615">
              <w:rPr>
                <w:rFonts w:ascii="Times New Roman" w:hAnsi="Times New Roman" w:cs="Times New Roman"/>
                <w:i/>
                <w:iCs/>
                <w:sz w:val="24"/>
                <w:szCs w:val="24"/>
                <w:vertAlign w:val="superscript"/>
              </w:rPr>
              <w:t>***</w:t>
            </w:r>
          </w:p>
        </w:tc>
        <w:tc>
          <w:tcPr>
            <w:tcW w:w="993" w:type="dxa"/>
            <w:tcBorders>
              <w:top w:val="nil"/>
              <w:left w:val="nil"/>
              <w:bottom w:val="nil"/>
              <w:right w:val="nil"/>
            </w:tcBorders>
            <w:shd w:val="clear" w:color="auto" w:fill="auto"/>
            <w:tcMar>
              <w:top w:w="80" w:type="dxa"/>
              <w:left w:w="80" w:type="dxa"/>
              <w:bottom w:w="80" w:type="dxa"/>
              <w:right w:w="80" w:type="dxa"/>
            </w:tcMar>
            <w:vAlign w:val="center"/>
          </w:tcPr>
          <w:p w14:paraId="236A094C"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.42</w:t>
            </w:r>
            <w:r w:rsidRPr="00131615">
              <w:rPr>
                <w:rFonts w:ascii="Times New Roman" w:hAnsi="Times New Roman" w:cs="Times New Roman"/>
                <w:i/>
                <w:iCs/>
                <w:sz w:val="24"/>
                <w:szCs w:val="24"/>
                <w:vertAlign w:val="superscript"/>
              </w:rPr>
              <w:t>***</w:t>
            </w:r>
          </w:p>
        </w:tc>
        <w:tc>
          <w:tcPr>
            <w:tcW w:w="850" w:type="dxa"/>
            <w:tcBorders>
              <w:top w:val="nil"/>
              <w:left w:val="nil"/>
              <w:bottom w:val="nil"/>
              <w:right w:val="nil"/>
            </w:tcBorders>
            <w:shd w:val="clear" w:color="auto" w:fill="auto"/>
            <w:tcMar>
              <w:top w:w="80" w:type="dxa"/>
              <w:left w:w="80" w:type="dxa"/>
              <w:bottom w:w="80" w:type="dxa"/>
              <w:right w:w="80" w:type="dxa"/>
            </w:tcMar>
            <w:vAlign w:val="center"/>
          </w:tcPr>
          <w:p w14:paraId="35F35F62"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.64</w:t>
            </w:r>
            <w:r w:rsidRPr="00131615">
              <w:rPr>
                <w:rFonts w:ascii="Times New Roman" w:hAnsi="Times New Roman" w:cs="Times New Roman"/>
                <w:i/>
                <w:iCs/>
                <w:sz w:val="24"/>
                <w:szCs w:val="24"/>
                <w:vertAlign w:val="superscript"/>
              </w:rPr>
              <w:t>***</w:t>
            </w:r>
          </w:p>
        </w:tc>
        <w:tc>
          <w:tcPr>
            <w:tcW w:w="851" w:type="dxa"/>
            <w:tcBorders>
              <w:top w:val="nil"/>
              <w:left w:val="nil"/>
              <w:bottom w:val="nil"/>
              <w:right w:val="nil"/>
            </w:tcBorders>
            <w:shd w:val="clear" w:color="auto" w:fill="auto"/>
            <w:tcMar>
              <w:top w:w="80" w:type="dxa"/>
              <w:left w:w="80" w:type="dxa"/>
              <w:bottom w:w="80" w:type="dxa"/>
              <w:right w:w="80" w:type="dxa"/>
            </w:tcMar>
            <w:vAlign w:val="center"/>
          </w:tcPr>
          <w:p w14:paraId="549F03F9"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.42</w:t>
            </w:r>
            <w:r w:rsidRPr="00131615">
              <w:rPr>
                <w:rFonts w:ascii="Times New Roman" w:hAnsi="Times New Roman" w:cs="Times New Roman"/>
                <w:i/>
                <w:iCs/>
                <w:sz w:val="24"/>
                <w:szCs w:val="24"/>
                <w:vertAlign w:val="superscript"/>
              </w:rPr>
              <w:t>***</w:t>
            </w:r>
          </w:p>
        </w:tc>
        <w:tc>
          <w:tcPr>
            <w:tcW w:w="850" w:type="dxa"/>
            <w:tcBorders>
              <w:top w:val="nil"/>
              <w:left w:val="nil"/>
              <w:bottom w:val="nil"/>
              <w:right w:val="nil"/>
            </w:tcBorders>
            <w:shd w:val="clear" w:color="auto" w:fill="auto"/>
            <w:tcMar>
              <w:top w:w="80" w:type="dxa"/>
              <w:left w:w="80" w:type="dxa"/>
              <w:bottom w:w="80" w:type="dxa"/>
              <w:right w:w="80" w:type="dxa"/>
            </w:tcMar>
            <w:vAlign w:val="center"/>
          </w:tcPr>
          <w:p w14:paraId="73684B55"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.78</w:t>
            </w:r>
            <w:r w:rsidRPr="00131615">
              <w:rPr>
                <w:rFonts w:ascii="Times New Roman" w:hAnsi="Times New Roman" w:cs="Times New Roman"/>
                <w:i/>
                <w:iCs/>
                <w:sz w:val="24"/>
                <w:szCs w:val="24"/>
                <w:vertAlign w:val="superscript"/>
              </w:rPr>
              <w:t>***</w:t>
            </w:r>
          </w:p>
        </w:tc>
        <w:tc>
          <w:tcPr>
            <w:tcW w:w="784" w:type="dxa"/>
            <w:tcBorders>
              <w:top w:val="nil"/>
              <w:left w:val="nil"/>
              <w:bottom w:val="nil"/>
              <w:right w:val="nil"/>
            </w:tcBorders>
            <w:shd w:val="clear" w:color="auto" w:fill="auto"/>
            <w:tcMar>
              <w:top w:w="80" w:type="dxa"/>
              <w:left w:w="80" w:type="dxa"/>
              <w:bottom w:w="80" w:type="dxa"/>
              <w:right w:w="80" w:type="dxa"/>
            </w:tcMar>
            <w:vAlign w:val="center"/>
          </w:tcPr>
          <w:p w14:paraId="031F00F5"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.58</w:t>
            </w:r>
            <w:r w:rsidRPr="00131615">
              <w:rPr>
                <w:rFonts w:ascii="Times New Roman" w:hAnsi="Times New Roman" w:cs="Times New Roman"/>
                <w:i/>
                <w:iCs/>
                <w:sz w:val="24"/>
                <w:szCs w:val="24"/>
                <w:vertAlign w:val="superscript"/>
              </w:rPr>
              <w:t>***</w:t>
            </w:r>
          </w:p>
        </w:tc>
        <w:tc>
          <w:tcPr>
            <w:tcW w:w="917" w:type="dxa"/>
            <w:tcBorders>
              <w:top w:val="nil"/>
              <w:left w:val="nil"/>
              <w:bottom w:val="nil"/>
              <w:right w:val="nil"/>
            </w:tcBorders>
            <w:shd w:val="clear" w:color="auto" w:fill="auto"/>
            <w:tcMar>
              <w:top w:w="80" w:type="dxa"/>
              <w:left w:w="80" w:type="dxa"/>
              <w:bottom w:w="80" w:type="dxa"/>
              <w:right w:w="80" w:type="dxa"/>
            </w:tcMar>
            <w:vAlign w:val="center"/>
          </w:tcPr>
          <w:p w14:paraId="57745AE5" w14:textId="77777777" w:rsidR="00C53F7F" w:rsidRPr="00131615" w:rsidRDefault="00C53F7F" w:rsidP="00932D23"/>
        </w:tc>
        <w:tc>
          <w:tcPr>
            <w:tcW w:w="709" w:type="dxa"/>
            <w:tcBorders>
              <w:top w:val="nil"/>
              <w:left w:val="nil"/>
              <w:bottom w:val="nil"/>
              <w:right w:val="nil"/>
            </w:tcBorders>
            <w:shd w:val="clear" w:color="auto" w:fill="auto"/>
            <w:tcMar>
              <w:top w:w="80" w:type="dxa"/>
              <w:left w:w="80" w:type="dxa"/>
              <w:bottom w:w="80" w:type="dxa"/>
              <w:right w:w="80" w:type="dxa"/>
            </w:tcMar>
            <w:vAlign w:val="center"/>
          </w:tcPr>
          <w:p w14:paraId="25CFDD42" w14:textId="77777777" w:rsidR="00C53F7F" w:rsidRPr="00131615" w:rsidRDefault="00C53F7F" w:rsidP="00932D23"/>
        </w:tc>
        <w:tc>
          <w:tcPr>
            <w:tcW w:w="709" w:type="dxa"/>
            <w:tcBorders>
              <w:top w:val="nil"/>
              <w:left w:val="nil"/>
              <w:bottom w:val="nil"/>
              <w:right w:val="nil"/>
            </w:tcBorders>
            <w:shd w:val="clear" w:color="auto" w:fill="auto"/>
            <w:tcMar>
              <w:top w:w="80" w:type="dxa"/>
              <w:left w:w="80" w:type="dxa"/>
              <w:bottom w:w="80" w:type="dxa"/>
              <w:right w:w="80" w:type="dxa"/>
            </w:tcMar>
            <w:vAlign w:val="center"/>
          </w:tcPr>
          <w:p w14:paraId="32680432" w14:textId="77777777" w:rsidR="00C53F7F" w:rsidRPr="00131615" w:rsidRDefault="00C53F7F" w:rsidP="00932D23"/>
        </w:tc>
        <w:tc>
          <w:tcPr>
            <w:tcW w:w="567" w:type="dxa"/>
            <w:tcBorders>
              <w:top w:val="nil"/>
              <w:left w:val="nil"/>
              <w:bottom w:val="nil"/>
              <w:right w:val="nil"/>
            </w:tcBorders>
            <w:shd w:val="clear" w:color="auto" w:fill="auto"/>
            <w:tcMar>
              <w:top w:w="80" w:type="dxa"/>
              <w:left w:w="80" w:type="dxa"/>
              <w:bottom w:w="80" w:type="dxa"/>
              <w:right w:w="80" w:type="dxa"/>
            </w:tcMar>
            <w:vAlign w:val="center"/>
          </w:tcPr>
          <w:p w14:paraId="5B75B61F" w14:textId="77777777" w:rsidR="00C53F7F" w:rsidRPr="00131615" w:rsidRDefault="00C53F7F" w:rsidP="00932D23"/>
        </w:tc>
        <w:tc>
          <w:tcPr>
            <w:tcW w:w="708" w:type="dxa"/>
            <w:tcBorders>
              <w:top w:val="nil"/>
              <w:left w:val="nil"/>
              <w:bottom w:val="nil"/>
              <w:right w:val="nil"/>
            </w:tcBorders>
            <w:shd w:val="clear" w:color="auto" w:fill="auto"/>
            <w:tcMar>
              <w:top w:w="80" w:type="dxa"/>
              <w:left w:w="80" w:type="dxa"/>
              <w:bottom w:w="80" w:type="dxa"/>
              <w:right w:w="80" w:type="dxa"/>
            </w:tcMar>
            <w:vAlign w:val="center"/>
          </w:tcPr>
          <w:p w14:paraId="4DD8B9CC" w14:textId="77777777" w:rsidR="00C53F7F" w:rsidRPr="00131615" w:rsidRDefault="00C53F7F" w:rsidP="00932D23"/>
        </w:tc>
      </w:tr>
      <w:tr w:rsidR="00C53F7F" w:rsidRPr="00131615" w14:paraId="2F196D3E" w14:textId="77777777" w:rsidTr="00030D12">
        <w:trPr>
          <w:trHeight w:val="23"/>
          <w:jc w:val="center"/>
        </w:trPr>
        <w:tc>
          <w:tcPr>
            <w:tcW w:w="1776" w:type="dxa"/>
            <w:tcBorders>
              <w:top w:val="nil"/>
              <w:left w:val="nil"/>
              <w:bottom w:val="nil"/>
              <w:right w:val="nil"/>
            </w:tcBorders>
            <w:shd w:val="clear" w:color="auto" w:fill="auto"/>
            <w:tcMar>
              <w:top w:w="80" w:type="dxa"/>
              <w:left w:w="80" w:type="dxa"/>
              <w:bottom w:w="80" w:type="dxa"/>
              <w:right w:w="80" w:type="dxa"/>
            </w:tcMar>
          </w:tcPr>
          <w:p w14:paraId="14A2846A"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9.   Social self-concept</w:t>
            </w:r>
          </w:p>
        </w:tc>
        <w:tc>
          <w:tcPr>
            <w:tcW w:w="776" w:type="dxa"/>
            <w:tcBorders>
              <w:top w:val="nil"/>
              <w:left w:val="nil"/>
              <w:bottom w:val="nil"/>
              <w:right w:val="nil"/>
            </w:tcBorders>
            <w:shd w:val="clear" w:color="auto" w:fill="auto"/>
            <w:tcMar>
              <w:top w:w="80" w:type="dxa"/>
              <w:left w:w="80" w:type="dxa"/>
              <w:bottom w:w="80" w:type="dxa"/>
              <w:right w:w="80" w:type="dxa"/>
            </w:tcMar>
            <w:vAlign w:val="center"/>
          </w:tcPr>
          <w:p w14:paraId="39BE9AC5"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.20</w:t>
            </w:r>
            <w:r w:rsidRPr="00131615">
              <w:rPr>
                <w:rFonts w:ascii="Times New Roman" w:hAnsi="Times New Roman" w:cs="Times New Roman"/>
                <w:i/>
                <w:iCs/>
                <w:sz w:val="24"/>
                <w:szCs w:val="24"/>
                <w:vertAlign w:val="superscript"/>
              </w:rPr>
              <w:t>***</w:t>
            </w:r>
          </w:p>
        </w:tc>
        <w:tc>
          <w:tcPr>
            <w:tcW w:w="850" w:type="dxa"/>
            <w:tcBorders>
              <w:top w:val="nil"/>
              <w:left w:val="nil"/>
              <w:bottom w:val="nil"/>
              <w:right w:val="nil"/>
            </w:tcBorders>
            <w:shd w:val="clear" w:color="auto" w:fill="auto"/>
            <w:tcMar>
              <w:top w:w="80" w:type="dxa"/>
              <w:left w:w="80" w:type="dxa"/>
              <w:bottom w:w="80" w:type="dxa"/>
              <w:right w:w="80" w:type="dxa"/>
            </w:tcMar>
            <w:vAlign w:val="center"/>
          </w:tcPr>
          <w:p w14:paraId="60443D40"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.31</w:t>
            </w:r>
            <w:r w:rsidRPr="00131615">
              <w:rPr>
                <w:rFonts w:ascii="Times New Roman" w:hAnsi="Times New Roman" w:cs="Times New Roman"/>
                <w:i/>
                <w:iCs/>
                <w:sz w:val="24"/>
                <w:szCs w:val="24"/>
                <w:vertAlign w:val="superscript"/>
              </w:rPr>
              <w:t>***</w:t>
            </w:r>
          </w:p>
        </w:tc>
        <w:tc>
          <w:tcPr>
            <w:tcW w:w="993" w:type="dxa"/>
            <w:tcBorders>
              <w:top w:val="nil"/>
              <w:left w:val="nil"/>
              <w:bottom w:val="nil"/>
              <w:right w:val="nil"/>
            </w:tcBorders>
            <w:shd w:val="clear" w:color="auto" w:fill="auto"/>
            <w:tcMar>
              <w:top w:w="80" w:type="dxa"/>
              <w:left w:w="80" w:type="dxa"/>
              <w:bottom w:w="80" w:type="dxa"/>
              <w:right w:w="80" w:type="dxa"/>
            </w:tcMar>
            <w:vAlign w:val="center"/>
          </w:tcPr>
          <w:p w14:paraId="34EE973E"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-24</w:t>
            </w:r>
            <w:r w:rsidRPr="00131615">
              <w:rPr>
                <w:rFonts w:ascii="Times New Roman" w:hAnsi="Times New Roman" w:cs="Times New Roman"/>
                <w:i/>
                <w:iCs/>
                <w:sz w:val="24"/>
                <w:szCs w:val="24"/>
                <w:vertAlign w:val="superscript"/>
              </w:rPr>
              <w:t>***</w:t>
            </w:r>
          </w:p>
        </w:tc>
        <w:tc>
          <w:tcPr>
            <w:tcW w:w="850" w:type="dxa"/>
            <w:tcBorders>
              <w:top w:val="nil"/>
              <w:left w:val="nil"/>
              <w:bottom w:val="nil"/>
              <w:right w:val="nil"/>
            </w:tcBorders>
            <w:shd w:val="clear" w:color="auto" w:fill="auto"/>
            <w:tcMar>
              <w:top w:w="80" w:type="dxa"/>
              <w:left w:w="80" w:type="dxa"/>
              <w:bottom w:w="80" w:type="dxa"/>
              <w:right w:w="80" w:type="dxa"/>
            </w:tcMar>
            <w:vAlign w:val="center"/>
          </w:tcPr>
          <w:p w14:paraId="402CFAF1"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-21</w:t>
            </w:r>
            <w:r w:rsidRPr="00131615">
              <w:rPr>
                <w:rFonts w:ascii="Times New Roman" w:hAnsi="Times New Roman" w:cs="Times New Roman"/>
                <w:i/>
                <w:iCs/>
                <w:sz w:val="24"/>
                <w:szCs w:val="24"/>
                <w:vertAlign w:val="superscript"/>
              </w:rPr>
              <w:t>***</w:t>
            </w:r>
          </w:p>
        </w:tc>
        <w:tc>
          <w:tcPr>
            <w:tcW w:w="851" w:type="dxa"/>
            <w:tcBorders>
              <w:top w:val="nil"/>
              <w:left w:val="nil"/>
              <w:bottom w:val="nil"/>
              <w:right w:val="nil"/>
            </w:tcBorders>
            <w:shd w:val="clear" w:color="auto" w:fill="auto"/>
            <w:tcMar>
              <w:top w:w="80" w:type="dxa"/>
              <w:left w:w="80" w:type="dxa"/>
              <w:bottom w:w="80" w:type="dxa"/>
              <w:right w:w="80" w:type="dxa"/>
            </w:tcMar>
            <w:vAlign w:val="center"/>
          </w:tcPr>
          <w:p w14:paraId="18A3CC17"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-18</w:t>
            </w:r>
            <w:r w:rsidRPr="00131615">
              <w:rPr>
                <w:rFonts w:ascii="Times New Roman" w:hAnsi="Times New Roman" w:cs="Times New Roman"/>
                <w:i/>
                <w:iCs/>
                <w:sz w:val="24"/>
                <w:szCs w:val="24"/>
                <w:vertAlign w:val="superscript"/>
              </w:rPr>
              <w:t>***</w:t>
            </w:r>
          </w:p>
        </w:tc>
        <w:tc>
          <w:tcPr>
            <w:tcW w:w="850" w:type="dxa"/>
            <w:tcBorders>
              <w:top w:val="nil"/>
              <w:left w:val="nil"/>
              <w:bottom w:val="nil"/>
              <w:right w:val="nil"/>
            </w:tcBorders>
            <w:shd w:val="clear" w:color="auto" w:fill="auto"/>
            <w:tcMar>
              <w:top w:w="80" w:type="dxa"/>
              <w:left w:w="80" w:type="dxa"/>
              <w:bottom w:w="80" w:type="dxa"/>
              <w:right w:w="80" w:type="dxa"/>
            </w:tcMar>
            <w:vAlign w:val="center"/>
          </w:tcPr>
          <w:p w14:paraId="5ED94E58"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-17</w:t>
            </w:r>
            <w:r w:rsidRPr="00131615">
              <w:rPr>
                <w:rFonts w:ascii="Times New Roman" w:hAnsi="Times New Roman" w:cs="Times New Roman"/>
                <w:i/>
                <w:iCs/>
                <w:sz w:val="24"/>
                <w:szCs w:val="24"/>
                <w:vertAlign w:val="superscript"/>
              </w:rPr>
              <w:t>***</w:t>
            </w:r>
          </w:p>
        </w:tc>
        <w:tc>
          <w:tcPr>
            <w:tcW w:w="784" w:type="dxa"/>
            <w:tcBorders>
              <w:top w:val="nil"/>
              <w:left w:val="nil"/>
              <w:bottom w:val="nil"/>
              <w:right w:val="nil"/>
            </w:tcBorders>
            <w:shd w:val="clear" w:color="auto" w:fill="auto"/>
            <w:tcMar>
              <w:top w:w="80" w:type="dxa"/>
              <w:left w:w="80" w:type="dxa"/>
              <w:bottom w:w="80" w:type="dxa"/>
              <w:right w:w="80" w:type="dxa"/>
            </w:tcMar>
            <w:vAlign w:val="center"/>
          </w:tcPr>
          <w:p w14:paraId="519F6474"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-22</w:t>
            </w:r>
            <w:r w:rsidRPr="00131615">
              <w:rPr>
                <w:rFonts w:ascii="Times New Roman" w:hAnsi="Times New Roman" w:cs="Times New Roman"/>
                <w:i/>
                <w:iCs/>
                <w:sz w:val="24"/>
                <w:szCs w:val="24"/>
                <w:vertAlign w:val="superscript"/>
              </w:rPr>
              <w:t>***</w:t>
            </w:r>
          </w:p>
        </w:tc>
        <w:tc>
          <w:tcPr>
            <w:tcW w:w="917" w:type="dxa"/>
            <w:tcBorders>
              <w:top w:val="nil"/>
              <w:left w:val="nil"/>
              <w:bottom w:val="nil"/>
              <w:right w:val="nil"/>
            </w:tcBorders>
            <w:shd w:val="clear" w:color="auto" w:fill="auto"/>
            <w:tcMar>
              <w:top w:w="80" w:type="dxa"/>
              <w:left w:w="80" w:type="dxa"/>
              <w:bottom w:w="80" w:type="dxa"/>
              <w:right w:w="80" w:type="dxa"/>
            </w:tcMar>
            <w:vAlign w:val="center"/>
          </w:tcPr>
          <w:p w14:paraId="6ADD91DA"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-19</w:t>
            </w:r>
            <w:r w:rsidRPr="00131615">
              <w:rPr>
                <w:rFonts w:ascii="Times New Roman" w:hAnsi="Times New Roman" w:cs="Times New Roman"/>
                <w:i/>
                <w:iCs/>
                <w:sz w:val="24"/>
                <w:szCs w:val="24"/>
                <w:vertAlign w:val="superscript"/>
              </w:rPr>
              <w:t>***</w:t>
            </w:r>
          </w:p>
        </w:tc>
        <w:tc>
          <w:tcPr>
            <w:tcW w:w="709" w:type="dxa"/>
            <w:tcBorders>
              <w:top w:val="nil"/>
              <w:left w:val="nil"/>
              <w:bottom w:val="nil"/>
              <w:right w:val="nil"/>
            </w:tcBorders>
            <w:shd w:val="clear" w:color="auto" w:fill="auto"/>
            <w:tcMar>
              <w:top w:w="80" w:type="dxa"/>
              <w:left w:w="80" w:type="dxa"/>
              <w:bottom w:w="80" w:type="dxa"/>
              <w:right w:w="80" w:type="dxa"/>
            </w:tcMar>
            <w:vAlign w:val="center"/>
          </w:tcPr>
          <w:p w14:paraId="51313E9F" w14:textId="77777777" w:rsidR="00C53F7F" w:rsidRPr="00131615" w:rsidRDefault="00C53F7F" w:rsidP="00932D23"/>
        </w:tc>
        <w:tc>
          <w:tcPr>
            <w:tcW w:w="709" w:type="dxa"/>
            <w:tcBorders>
              <w:top w:val="nil"/>
              <w:left w:val="nil"/>
              <w:bottom w:val="nil"/>
              <w:right w:val="nil"/>
            </w:tcBorders>
            <w:shd w:val="clear" w:color="auto" w:fill="auto"/>
            <w:tcMar>
              <w:top w:w="80" w:type="dxa"/>
              <w:left w:w="80" w:type="dxa"/>
              <w:bottom w:w="80" w:type="dxa"/>
              <w:right w:w="80" w:type="dxa"/>
            </w:tcMar>
            <w:vAlign w:val="center"/>
          </w:tcPr>
          <w:p w14:paraId="693C3F4A" w14:textId="77777777" w:rsidR="00C53F7F" w:rsidRPr="00131615" w:rsidRDefault="00C53F7F" w:rsidP="00932D23"/>
        </w:tc>
        <w:tc>
          <w:tcPr>
            <w:tcW w:w="567" w:type="dxa"/>
            <w:tcBorders>
              <w:top w:val="nil"/>
              <w:left w:val="nil"/>
              <w:bottom w:val="nil"/>
              <w:right w:val="nil"/>
            </w:tcBorders>
            <w:shd w:val="clear" w:color="auto" w:fill="auto"/>
            <w:tcMar>
              <w:top w:w="80" w:type="dxa"/>
              <w:left w:w="80" w:type="dxa"/>
              <w:bottom w:w="80" w:type="dxa"/>
              <w:right w:w="80" w:type="dxa"/>
            </w:tcMar>
            <w:vAlign w:val="center"/>
          </w:tcPr>
          <w:p w14:paraId="4754D871" w14:textId="77777777" w:rsidR="00C53F7F" w:rsidRPr="00131615" w:rsidRDefault="00C53F7F" w:rsidP="00932D23"/>
        </w:tc>
        <w:tc>
          <w:tcPr>
            <w:tcW w:w="708" w:type="dxa"/>
            <w:tcBorders>
              <w:top w:val="nil"/>
              <w:left w:val="nil"/>
              <w:bottom w:val="nil"/>
              <w:right w:val="nil"/>
            </w:tcBorders>
            <w:shd w:val="clear" w:color="auto" w:fill="auto"/>
            <w:tcMar>
              <w:top w:w="80" w:type="dxa"/>
              <w:left w:w="80" w:type="dxa"/>
              <w:bottom w:w="80" w:type="dxa"/>
              <w:right w:w="80" w:type="dxa"/>
            </w:tcMar>
            <w:vAlign w:val="center"/>
          </w:tcPr>
          <w:p w14:paraId="1D0049BC" w14:textId="77777777" w:rsidR="00C53F7F" w:rsidRPr="00131615" w:rsidRDefault="00C53F7F" w:rsidP="00932D23"/>
        </w:tc>
      </w:tr>
      <w:tr w:rsidR="00C53F7F" w:rsidRPr="00131615" w14:paraId="7C83FC90" w14:textId="77777777" w:rsidTr="00030D12">
        <w:trPr>
          <w:trHeight w:val="68"/>
          <w:jc w:val="center"/>
        </w:trPr>
        <w:tc>
          <w:tcPr>
            <w:tcW w:w="1776" w:type="dxa"/>
            <w:tcBorders>
              <w:top w:val="nil"/>
              <w:left w:val="nil"/>
              <w:bottom w:val="nil"/>
              <w:right w:val="nil"/>
            </w:tcBorders>
            <w:shd w:val="clear" w:color="auto" w:fill="auto"/>
            <w:tcMar>
              <w:top w:w="80" w:type="dxa"/>
              <w:left w:w="80" w:type="dxa"/>
              <w:bottom w:w="80" w:type="dxa"/>
              <w:right w:w="80" w:type="dxa"/>
            </w:tcMar>
          </w:tcPr>
          <w:p w14:paraId="7D80A2FC"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10. Academic self-concept</w:t>
            </w:r>
          </w:p>
        </w:tc>
        <w:tc>
          <w:tcPr>
            <w:tcW w:w="776" w:type="dxa"/>
            <w:tcBorders>
              <w:top w:val="nil"/>
              <w:left w:val="nil"/>
              <w:bottom w:val="nil"/>
              <w:right w:val="nil"/>
            </w:tcBorders>
            <w:shd w:val="clear" w:color="auto" w:fill="auto"/>
            <w:tcMar>
              <w:top w:w="80" w:type="dxa"/>
              <w:left w:w="80" w:type="dxa"/>
              <w:bottom w:w="80" w:type="dxa"/>
              <w:right w:w="80" w:type="dxa"/>
            </w:tcMar>
            <w:vAlign w:val="center"/>
          </w:tcPr>
          <w:p w14:paraId="4AF997FB"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.26</w:t>
            </w:r>
            <w:r w:rsidRPr="00131615">
              <w:rPr>
                <w:rFonts w:ascii="Times New Roman" w:hAnsi="Times New Roman" w:cs="Times New Roman"/>
                <w:i/>
                <w:iCs/>
                <w:sz w:val="24"/>
                <w:szCs w:val="24"/>
                <w:vertAlign w:val="superscript"/>
              </w:rPr>
              <w:t>***</w:t>
            </w:r>
          </w:p>
        </w:tc>
        <w:tc>
          <w:tcPr>
            <w:tcW w:w="850" w:type="dxa"/>
            <w:tcBorders>
              <w:top w:val="nil"/>
              <w:left w:val="nil"/>
              <w:bottom w:val="nil"/>
              <w:right w:val="nil"/>
            </w:tcBorders>
            <w:shd w:val="clear" w:color="auto" w:fill="auto"/>
            <w:tcMar>
              <w:top w:w="80" w:type="dxa"/>
              <w:left w:w="80" w:type="dxa"/>
              <w:bottom w:w="80" w:type="dxa"/>
              <w:right w:w="80" w:type="dxa"/>
            </w:tcMar>
            <w:vAlign w:val="center"/>
          </w:tcPr>
          <w:p w14:paraId="64484A87"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.22</w:t>
            </w:r>
            <w:r w:rsidRPr="00131615">
              <w:rPr>
                <w:rFonts w:ascii="Times New Roman" w:hAnsi="Times New Roman" w:cs="Times New Roman"/>
                <w:i/>
                <w:iCs/>
                <w:sz w:val="24"/>
                <w:szCs w:val="24"/>
                <w:vertAlign w:val="superscript"/>
              </w:rPr>
              <w:t>***</w:t>
            </w:r>
          </w:p>
        </w:tc>
        <w:tc>
          <w:tcPr>
            <w:tcW w:w="993" w:type="dxa"/>
            <w:tcBorders>
              <w:top w:val="nil"/>
              <w:left w:val="nil"/>
              <w:bottom w:val="nil"/>
              <w:right w:val="nil"/>
            </w:tcBorders>
            <w:shd w:val="clear" w:color="auto" w:fill="auto"/>
            <w:tcMar>
              <w:top w:w="80" w:type="dxa"/>
              <w:left w:w="80" w:type="dxa"/>
              <w:bottom w:w="80" w:type="dxa"/>
              <w:right w:w="80" w:type="dxa"/>
            </w:tcMar>
            <w:vAlign w:val="center"/>
          </w:tcPr>
          <w:p w14:paraId="44600EC9"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-16</w:t>
            </w:r>
            <w:r w:rsidRPr="00131615">
              <w:rPr>
                <w:rFonts w:ascii="Times New Roman" w:hAnsi="Times New Roman" w:cs="Times New Roman"/>
                <w:i/>
                <w:iCs/>
                <w:sz w:val="24"/>
                <w:szCs w:val="24"/>
                <w:vertAlign w:val="superscript"/>
              </w:rPr>
              <w:t>***</w:t>
            </w:r>
          </w:p>
        </w:tc>
        <w:tc>
          <w:tcPr>
            <w:tcW w:w="850" w:type="dxa"/>
            <w:tcBorders>
              <w:top w:val="nil"/>
              <w:left w:val="nil"/>
              <w:bottom w:val="nil"/>
              <w:right w:val="nil"/>
            </w:tcBorders>
            <w:shd w:val="clear" w:color="auto" w:fill="auto"/>
            <w:tcMar>
              <w:top w:w="80" w:type="dxa"/>
              <w:left w:w="80" w:type="dxa"/>
              <w:bottom w:w="80" w:type="dxa"/>
              <w:right w:w="80" w:type="dxa"/>
            </w:tcMar>
            <w:vAlign w:val="center"/>
          </w:tcPr>
          <w:p w14:paraId="34240485"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-.12</w:t>
            </w:r>
            <w:r w:rsidRPr="00131615">
              <w:rPr>
                <w:rFonts w:ascii="Times New Roman" w:hAnsi="Times New Roman" w:cs="Times New Roman"/>
                <w:i/>
                <w:iCs/>
                <w:sz w:val="24"/>
                <w:szCs w:val="24"/>
                <w:vertAlign w:val="superscript"/>
              </w:rPr>
              <w:t>*</w:t>
            </w:r>
          </w:p>
        </w:tc>
        <w:tc>
          <w:tcPr>
            <w:tcW w:w="851" w:type="dxa"/>
            <w:tcBorders>
              <w:top w:val="nil"/>
              <w:left w:val="nil"/>
              <w:bottom w:val="nil"/>
              <w:right w:val="nil"/>
            </w:tcBorders>
            <w:shd w:val="clear" w:color="auto" w:fill="auto"/>
            <w:tcMar>
              <w:top w:w="80" w:type="dxa"/>
              <w:left w:w="80" w:type="dxa"/>
              <w:bottom w:w="80" w:type="dxa"/>
              <w:right w:w="80" w:type="dxa"/>
            </w:tcMar>
            <w:vAlign w:val="center"/>
          </w:tcPr>
          <w:p w14:paraId="64CE3170"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-16</w:t>
            </w:r>
            <w:r w:rsidRPr="00131615">
              <w:rPr>
                <w:rFonts w:ascii="Times New Roman" w:hAnsi="Times New Roman" w:cs="Times New Roman"/>
                <w:i/>
                <w:iCs/>
                <w:sz w:val="24"/>
                <w:szCs w:val="24"/>
                <w:vertAlign w:val="superscript"/>
              </w:rPr>
              <w:t>***</w:t>
            </w:r>
          </w:p>
        </w:tc>
        <w:tc>
          <w:tcPr>
            <w:tcW w:w="850" w:type="dxa"/>
            <w:tcBorders>
              <w:top w:val="nil"/>
              <w:left w:val="nil"/>
              <w:bottom w:val="nil"/>
              <w:right w:val="nil"/>
            </w:tcBorders>
            <w:shd w:val="clear" w:color="auto" w:fill="auto"/>
            <w:tcMar>
              <w:top w:w="80" w:type="dxa"/>
              <w:left w:w="80" w:type="dxa"/>
              <w:bottom w:w="80" w:type="dxa"/>
              <w:right w:w="80" w:type="dxa"/>
            </w:tcMar>
            <w:vAlign w:val="center"/>
          </w:tcPr>
          <w:p w14:paraId="554B8EB2"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-.05</w:t>
            </w:r>
          </w:p>
        </w:tc>
        <w:tc>
          <w:tcPr>
            <w:tcW w:w="784" w:type="dxa"/>
            <w:tcBorders>
              <w:top w:val="nil"/>
              <w:left w:val="nil"/>
              <w:bottom w:val="nil"/>
              <w:right w:val="nil"/>
            </w:tcBorders>
            <w:shd w:val="clear" w:color="auto" w:fill="auto"/>
            <w:tcMar>
              <w:top w:w="80" w:type="dxa"/>
              <w:left w:w="80" w:type="dxa"/>
              <w:bottom w:w="80" w:type="dxa"/>
              <w:right w:w="80" w:type="dxa"/>
            </w:tcMar>
            <w:vAlign w:val="center"/>
          </w:tcPr>
          <w:p w14:paraId="4EAE29EA"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-16</w:t>
            </w:r>
            <w:r w:rsidRPr="00131615">
              <w:rPr>
                <w:rFonts w:ascii="Times New Roman" w:hAnsi="Times New Roman" w:cs="Times New Roman"/>
                <w:i/>
                <w:iCs/>
                <w:sz w:val="24"/>
                <w:szCs w:val="24"/>
                <w:vertAlign w:val="superscript"/>
              </w:rPr>
              <w:t>***</w:t>
            </w:r>
          </w:p>
        </w:tc>
        <w:tc>
          <w:tcPr>
            <w:tcW w:w="917" w:type="dxa"/>
            <w:tcBorders>
              <w:top w:val="nil"/>
              <w:left w:val="nil"/>
              <w:bottom w:val="nil"/>
              <w:right w:val="nil"/>
            </w:tcBorders>
            <w:shd w:val="clear" w:color="auto" w:fill="auto"/>
            <w:tcMar>
              <w:top w:w="80" w:type="dxa"/>
              <w:left w:w="80" w:type="dxa"/>
              <w:bottom w:w="80" w:type="dxa"/>
              <w:right w:w="80" w:type="dxa"/>
            </w:tcMar>
            <w:vAlign w:val="center"/>
          </w:tcPr>
          <w:p w14:paraId="0A8ADB64"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-.10</w:t>
            </w:r>
          </w:p>
        </w:tc>
        <w:tc>
          <w:tcPr>
            <w:tcW w:w="709" w:type="dxa"/>
            <w:tcBorders>
              <w:top w:val="nil"/>
              <w:left w:val="nil"/>
              <w:bottom w:val="nil"/>
              <w:right w:val="nil"/>
            </w:tcBorders>
            <w:shd w:val="clear" w:color="auto" w:fill="auto"/>
            <w:tcMar>
              <w:top w:w="80" w:type="dxa"/>
              <w:left w:w="80" w:type="dxa"/>
              <w:bottom w:w="80" w:type="dxa"/>
              <w:right w:w="80" w:type="dxa"/>
            </w:tcMar>
            <w:vAlign w:val="center"/>
          </w:tcPr>
          <w:p w14:paraId="0C0F3597"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.19</w:t>
            </w:r>
            <w:r w:rsidRPr="00131615">
              <w:rPr>
                <w:rFonts w:ascii="Times New Roman" w:hAnsi="Times New Roman" w:cs="Times New Roman"/>
                <w:i/>
                <w:iCs/>
                <w:sz w:val="24"/>
                <w:szCs w:val="24"/>
                <w:vertAlign w:val="superscript"/>
              </w:rPr>
              <w:t>***</w:t>
            </w:r>
          </w:p>
        </w:tc>
        <w:tc>
          <w:tcPr>
            <w:tcW w:w="709" w:type="dxa"/>
            <w:tcBorders>
              <w:top w:val="nil"/>
              <w:left w:val="nil"/>
              <w:bottom w:val="nil"/>
              <w:right w:val="nil"/>
            </w:tcBorders>
            <w:shd w:val="clear" w:color="auto" w:fill="auto"/>
            <w:tcMar>
              <w:top w:w="80" w:type="dxa"/>
              <w:left w:w="80" w:type="dxa"/>
              <w:bottom w:w="80" w:type="dxa"/>
              <w:right w:w="80" w:type="dxa"/>
            </w:tcMar>
            <w:vAlign w:val="center"/>
          </w:tcPr>
          <w:p w14:paraId="3E87A66A" w14:textId="77777777" w:rsidR="00C53F7F" w:rsidRPr="00131615" w:rsidRDefault="00C53F7F" w:rsidP="00932D23"/>
        </w:tc>
        <w:tc>
          <w:tcPr>
            <w:tcW w:w="567" w:type="dxa"/>
            <w:tcBorders>
              <w:top w:val="nil"/>
              <w:left w:val="nil"/>
              <w:bottom w:val="nil"/>
              <w:right w:val="nil"/>
            </w:tcBorders>
            <w:shd w:val="clear" w:color="auto" w:fill="auto"/>
            <w:tcMar>
              <w:top w:w="80" w:type="dxa"/>
              <w:left w:w="80" w:type="dxa"/>
              <w:bottom w:w="80" w:type="dxa"/>
              <w:right w:w="80" w:type="dxa"/>
            </w:tcMar>
            <w:vAlign w:val="center"/>
          </w:tcPr>
          <w:p w14:paraId="75081210" w14:textId="77777777" w:rsidR="00C53F7F" w:rsidRPr="00131615" w:rsidRDefault="00C53F7F" w:rsidP="00932D23"/>
        </w:tc>
        <w:tc>
          <w:tcPr>
            <w:tcW w:w="708" w:type="dxa"/>
            <w:tcBorders>
              <w:top w:val="nil"/>
              <w:left w:val="nil"/>
              <w:bottom w:val="nil"/>
              <w:right w:val="nil"/>
            </w:tcBorders>
            <w:shd w:val="clear" w:color="auto" w:fill="auto"/>
            <w:tcMar>
              <w:top w:w="80" w:type="dxa"/>
              <w:left w:w="80" w:type="dxa"/>
              <w:bottom w:w="80" w:type="dxa"/>
              <w:right w:w="80" w:type="dxa"/>
            </w:tcMar>
            <w:vAlign w:val="center"/>
          </w:tcPr>
          <w:p w14:paraId="51A9DCAF" w14:textId="77777777" w:rsidR="00C53F7F" w:rsidRPr="00131615" w:rsidRDefault="00C53F7F" w:rsidP="00932D23"/>
        </w:tc>
      </w:tr>
      <w:tr w:rsidR="00C53F7F" w:rsidRPr="00131615" w14:paraId="57984716" w14:textId="77777777" w:rsidTr="00030D12">
        <w:trPr>
          <w:trHeight w:val="23"/>
          <w:jc w:val="center"/>
        </w:trPr>
        <w:tc>
          <w:tcPr>
            <w:tcW w:w="1776" w:type="dxa"/>
            <w:tcBorders>
              <w:top w:val="nil"/>
              <w:left w:val="nil"/>
              <w:bottom w:val="nil"/>
              <w:right w:val="nil"/>
            </w:tcBorders>
            <w:shd w:val="clear" w:color="auto" w:fill="auto"/>
            <w:tcMar>
              <w:top w:w="80" w:type="dxa"/>
              <w:left w:w="80" w:type="dxa"/>
              <w:bottom w:w="80" w:type="dxa"/>
              <w:right w:w="80" w:type="dxa"/>
            </w:tcMar>
          </w:tcPr>
          <w:p w14:paraId="6E7D1C17"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11. Emotional self-concept</w:t>
            </w:r>
          </w:p>
        </w:tc>
        <w:tc>
          <w:tcPr>
            <w:tcW w:w="776" w:type="dxa"/>
            <w:tcBorders>
              <w:top w:val="nil"/>
              <w:left w:val="nil"/>
              <w:bottom w:val="nil"/>
              <w:right w:val="nil"/>
            </w:tcBorders>
            <w:shd w:val="clear" w:color="auto" w:fill="auto"/>
            <w:tcMar>
              <w:top w:w="80" w:type="dxa"/>
              <w:left w:w="80" w:type="dxa"/>
              <w:bottom w:w="80" w:type="dxa"/>
              <w:right w:w="80" w:type="dxa"/>
            </w:tcMar>
            <w:vAlign w:val="center"/>
          </w:tcPr>
          <w:p w14:paraId="50ABA141"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.05</w:t>
            </w:r>
          </w:p>
        </w:tc>
        <w:tc>
          <w:tcPr>
            <w:tcW w:w="850" w:type="dxa"/>
            <w:tcBorders>
              <w:top w:val="nil"/>
              <w:left w:val="nil"/>
              <w:bottom w:val="nil"/>
              <w:right w:val="nil"/>
            </w:tcBorders>
            <w:shd w:val="clear" w:color="auto" w:fill="auto"/>
            <w:tcMar>
              <w:top w:w="80" w:type="dxa"/>
              <w:left w:w="80" w:type="dxa"/>
              <w:bottom w:w="80" w:type="dxa"/>
              <w:right w:w="80" w:type="dxa"/>
            </w:tcMar>
            <w:vAlign w:val="center"/>
          </w:tcPr>
          <w:p w14:paraId="6356210A"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.11</w:t>
            </w:r>
            <w:r w:rsidRPr="00131615">
              <w:rPr>
                <w:rFonts w:ascii="Times New Roman" w:hAnsi="Times New Roman" w:cs="Times New Roman"/>
                <w:i/>
                <w:iCs/>
                <w:sz w:val="24"/>
                <w:szCs w:val="24"/>
                <w:vertAlign w:val="superscript"/>
              </w:rPr>
              <w:t>*</w:t>
            </w:r>
          </w:p>
        </w:tc>
        <w:tc>
          <w:tcPr>
            <w:tcW w:w="993" w:type="dxa"/>
            <w:tcBorders>
              <w:top w:val="nil"/>
              <w:left w:val="nil"/>
              <w:bottom w:val="nil"/>
              <w:right w:val="nil"/>
            </w:tcBorders>
            <w:shd w:val="clear" w:color="auto" w:fill="auto"/>
            <w:tcMar>
              <w:top w:w="80" w:type="dxa"/>
              <w:left w:w="80" w:type="dxa"/>
              <w:bottom w:w="80" w:type="dxa"/>
              <w:right w:w="80" w:type="dxa"/>
            </w:tcMar>
            <w:vAlign w:val="center"/>
          </w:tcPr>
          <w:p w14:paraId="7A3E6215"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-15</w:t>
            </w:r>
            <w:r w:rsidRPr="00131615">
              <w:rPr>
                <w:rFonts w:ascii="Times New Roman" w:hAnsi="Times New Roman" w:cs="Times New Roman"/>
                <w:i/>
                <w:iCs/>
                <w:sz w:val="24"/>
                <w:szCs w:val="24"/>
                <w:vertAlign w:val="superscript"/>
              </w:rPr>
              <w:t>***</w:t>
            </w:r>
          </w:p>
        </w:tc>
        <w:tc>
          <w:tcPr>
            <w:tcW w:w="850" w:type="dxa"/>
            <w:tcBorders>
              <w:top w:val="nil"/>
              <w:left w:val="nil"/>
              <w:bottom w:val="nil"/>
              <w:right w:val="nil"/>
            </w:tcBorders>
            <w:shd w:val="clear" w:color="auto" w:fill="auto"/>
            <w:tcMar>
              <w:top w:w="80" w:type="dxa"/>
              <w:left w:w="80" w:type="dxa"/>
              <w:bottom w:w="80" w:type="dxa"/>
              <w:right w:w="80" w:type="dxa"/>
            </w:tcMar>
            <w:vAlign w:val="center"/>
          </w:tcPr>
          <w:p w14:paraId="4645BD95"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-.12</w:t>
            </w:r>
            <w:r w:rsidRPr="00131615">
              <w:rPr>
                <w:rFonts w:ascii="Times New Roman" w:hAnsi="Times New Roman" w:cs="Times New Roman"/>
                <w:i/>
                <w:iCs/>
                <w:sz w:val="24"/>
                <w:szCs w:val="24"/>
                <w:vertAlign w:val="superscript"/>
              </w:rPr>
              <w:t>*</w:t>
            </w:r>
          </w:p>
        </w:tc>
        <w:tc>
          <w:tcPr>
            <w:tcW w:w="851" w:type="dxa"/>
            <w:tcBorders>
              <w:top w:val="nil"/>
              <w:left w:val="nil"/>
              <w:bottom w:val="nil"/>
              <w:right w:val="nil"/>
            </w:tcBorders>
            <w:shd w:val="clear" w:color="auto" w:fill="auto"/>
            <w:tcMar>
              <w:top w:w="80" w:type="dxa"/>
              <w:left w:w="80" w:type="dxa"/>
              <w:bottom w:w="80" w:type="dxa"/>
              <w:right w:w="80" w:type="dxa"/>
            </w:tcMar>
            <w:vAlign w:val="center"/>
          </w:tcPr>
          <w:p w14:paraId="7C86E401"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-24</w:t>
            </w:r>
            <w:r w:rsidRPr="00131615">
              <w:rPr>
                <w:rFonts w:ascii="Times New Roman" w:hAnsi="Times New Roman" w:cs="Times New Roman"/>
                <w:i/>
                <w:iCs/>
                <w:sz w:val="24"/>
                <w:szCs w:val="24"/>
                <w:vertAlign w:val="superscript"/>
              </w:rPr>
              <w:t>***</w:t>
            </w:r>
          </w:p>
        </w:tc>
        <w:tc>
          <w:tcPr>
            <w:tcW w:w="850" w:type="dxa"/>
            <w:tcBorders>
              <w:top w:val="nil"/>
              <w:left w:val="nil"/>
              <w:bottom w:val="nil"/>
              <w:right w:val="nil"/>
            </w:tcBorders>
            <w:shd w:val="clear" w:color="auto" w:fill="auto"/>
            <w:tcMar>
              <w:top w:w="80" w:type="dxa"/>
              <w:left w:w="80" w:type="dxa"/>
              <w:bottom w:w="80" w:type="dxa"/>
              <w:right w:w="80" w:type="dxa"/>
            </w:tcMar>
            <w:vAlign w:val="center"/>
          </w:tcPr>
          <w:p w14:paraId="5DE5E343"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-20</w:t>
            </w:r>
            <w:r w:rsidRPr="00131615">
              <w:rPr>
                <w:rFonts w:ascii="Times New Roman" w:hAnsi="Times New Roman" w:cs="Times New Roman"/>
                <w:i/>
                <w:iCs/>
                <w:sz w:val="24"/>
                <w:szCs w:val="24"/>
                <w:vertAlign w:val="superscript"/>
              </w:rPr>
              <w:t>***</w:t>
            </w:r>
          </w:p>
        </w:tc>
        <w:tc>
          <w:tcPr>
            <w:tcW w:w="784" w:type="dxa"/>
            <w:tcBorders>
              <w:top w:val="nil"/>
              <w:left w:val="nil"/>
              <w:bottom w:val="nil"/>
              <w:right w:val="nil"/>
            </w:tcBorders>
            <w:shd w:val="clear" w:color="auto" w:fill="auto"/>
            <w:tcMar>
              <w:top w:w="80" w:type="dxa"/>
              <w:left w:w="80" w:type="dxa"/>
              <w:bottom w:w="80" w:type="dxa"/>
              <w:right w:w="80" w:type="dxa"/>
            </w:tcMar>
            <w:vAlign w:val="center"/>
          </w:tcPr>
          <w:p w14:paraId="574C6691"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-18</w:t>
            </w:r>
            <w:r w:rsidRPr="00131615">
              <w:rPr>
                <w:rFonts w:ascii="Times New Roman" w:hAnsi="Times New Roman" w:cs="Times New Roman"/>
                <w:i/>
                <w:iCs/>
                <w:sz w:val="24"/>
                <w:szCs w:val="24"/>
                <w:vertAlign w:val="superscript"/>
              </w:rPr>
              <w:t>***</w:t>
            </w:r>
          </w:p>
        </w:tc>
        <w:tc>
          <w:tcPr>
            <w:tcW w:w="917" w:type="dxa"/>
            <w:tcBorders>
              <w:top w:val="nil"/>
              <w:left w:val="nil"/>
              <w:bottom w:val="nil"/>
              <w:right w:val="nil"/>
            </w:tcBorders>
            <w:shd w:val="clear" w:color="auto" w:fill="auto"/>
            <w:tcMar>
              <w:top w:w="80" w:type="dxa"/>
              <w:left w:w="80" w:type="dxa"/>
              <w:bottom w:w="80" w:type="dxa"/>
              <w:right w:w="80" w:type="dxa"/>
            </w:tcMar>
            <w:vAlign w:val="center"/>
          </w:tcPr>
          <w:p w14:paraId="2907B1BA"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-13</w:t>
            </w:r>
            <w:r w:rsidRPr="00131615">
              <w:rPr>
                <w:rFonts w:ascii="Times New Roman" w:hAnsi="Times New Roman" w:cs="Times New Roman"/>
                <w:i/>
                <w:iCs/>
                <w:sz w:val="24"/>
                <w:szCs w:val="24"/>
                <w:vertAlign w:val="superscript"/>
              </w:rPr>
              <w:t>***</w:t>
            </w:r>
          </w:p>
        </w:tc>
        <w:tc>
          <w:tcPr>
            <w:tcW w:w="709" w:type="dxa"/>
            <w:tcBorders>
              <w:top w:val="nil"/>
              <w:left w:val="nil"/>
              <w:bottom w:val="nil"/>
              <w:right w:val="nil"/>
            </w:tcBorders>
            <w:shd w:val="clear" w:color="auto" w:fill="auto"/>
            <w:tcMar>
              <w:top w:w="80" w:type="dxa"/>
              <w:left w:w="80" w:type="dxa"/>
              <w:bottom w:w="80" w:type="dxa"/>
              <w:right w:w="80" w:type="dxa"/>
            </w:tcMar>
            <w:vAlign w:val="center"/>
          </w:tcPr>
          <w:p w14:paraId="2739F960"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.29</w:t>
            </w:r>
            <w:r w:rsidRPr="00131615">
              <w:rPr>
                <w:rFonts w:ascii="Times New Roman" w:hAnsi="Times New Roman" w:cs="Times New Roman"/>
                <w:i/>
                <w:iCs/>
                <w:sz w:val="24"/>
                <w:szCs w:val="24"/>
                <w:vertAlign w:val="superscript"/>
              </w:rPr>
              <w:t>***</w:t>
            </w:r>
          </w:p>
        </w:tc>
        <w:tc>
          <w:tcPr>
            <w:tcW w:w="709" w:type="dxa"/>
            <w:tcBorders>
              <w:top w:val="nil"/>
              <w:left w:val="nil"/>
              <w:bottom w:val="nil"/>
              <w:right w:val="nil"/>
            </w:tcBorders>
            <w:shd w:val="clear" w:color="auto" w:fill="auto"/>
            <w:tcMar>
              <w:top w:w="80" w:type="dxa"/>
              <w:left w:w="80" w:type="dxa"/>
              <w:bottom w:w="80" w:type="dxa"/>
              <w:right w:w="80" w:type="dxa"/>
            </w:tcMar>
            <w:vAlign w:val="center"/>
          </w:tcPr>
          <w:p w14:paraId="76209251"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-.09</w:t>
            </w:r>
          </w:p>
        </w:tc>
        <w:tc>
          <w:tcPr>
            <w:tcW w:w="567" w:type="dxa"/>
            <w:tcBorders>
              <w:top w:val="nil"/>
              <w:left w:val="nil"/>
              <w:bottom w:val="nil"/>
              <w:right w:val="nil"/>
            </w:tcBorders>
            <w:shd w:val="clear" w:color="auto" w:fill="auto"/>
            <w:tcMar>
              <w:top w:w="80" w:type="dxa"/>
              <w:left w:w="80" w:type="dxa"/>
              <w:bottom w:w="80" w:type="dxa"/>
              <w:right w:w="80" w:type="dxa"/>
            </w:tcMar>
            <w:vAlign w:val="center"/>
          </w:tcPr>
          <w:p w14:paraId="5A9A2157" w14:textId="77777777" w:rsidR="00C53F7F" w:rsidRPr="00131615" w:rsidRDefault="00C53F7F" w:rsidP="00932D23"/>
        </w:tc>
        <w:tc>
          <w:tcPr>
            <w:tcW w:w="708" w:type="dxa"/>
            <w:tcBorders>
              <w:top w:val="nil"/>
              <w:left w:val="nil"/>
              <w:bottom w:val="nil"/>
              <w:right w:val="nil"/>
            </w:tcBorders>
            <w:shd w:val="clear" w:color="auto" w:fill="auto"/>
            <w:tcMar>
              <w:top w:w="80" w:type="dxa"/>
              <w:left w:w="80" w:type="dxa"/>
              <w:bottom w:w="80" w:type="dxa"/>
              <w:right w:w="80" w:type="dxa"/>
            </w:tcMar>
            <w:vAlign w:val="center"/>
          </w:tcPr>
          <w:p w14:paraId="65FDE071" w14:textId="77777777" w:rsidR="00C53F7F" w:rsidRPr="00131615" w:rsidRDefault="00C53F7F" w:rsidP="00932D23"/>
        </w:tc>
      </w:tr>
      <w:tr w:rsidR="00C53F7F" w:rsidRPr="00131615" w14:paraId="1812F973" w14:textId="77777777" w:rsidTr="00030D12">
        <w:trPr>
          <w:trHeight w:val="23"/>
          <w:jc w:val="center"/>
        </w:trPr>
        <w:tc>
          <w:tcPr>
            <w:tcW w:w="1776" w:type="dxa"/>
            <w:tcBorders>
              <w:top w:val="nil"/>
              <w:left w:val="nil"/>
              <w:bottom w:val="nil"/>
              <w:right w:val="nil"/>
            </w:tcBorders>
            <w:shd w:val="clear" w:color="auto" w:fill="auto"/>
            <w:tcMar>
              <w:top w:w="80" w:type="dxa"/>
              <w:left w:w="80" w:type="dxa"/>
              <w:bottom w:w="80" w:type="dxa"/>
              <w:right w:w="80" w:type="dxa"/>
            </w:tcMar>
          </w:tcPr>
          <w:p w14:paraId="07EBF063"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12. Physical self-concept</w:t>
            </w:r>
          </w:p>
        </w:tc>
        <w:tc>
          <w:tcPr>
            <w:tcW w:w="776" w:type="dxa"/>
            <w:tcBorders>
              <w:top w:val="nil"/>
              <w:left w:val="nil"/>
              <w:bottom w:val="nil"/>
              <w:right w:val="nil"/>
            </w:tcBorders>
            <w:shd w:val="clear" w:color="auto" w:fill="auto"/>
            <w:tcMar>
              <w:top w:w="80" w:type="dxa"/>
              <w:left w:w="80" w:type="dxa"/>
              <w:bottom w:w="80" w:type="dxa"/>
              <w:right w:w="80" w:type="dxa"/>
            </w:tcMar>
            <w:vAlign w:val="center"/>
          </w:tcPr>
          <w:p w14:paraId="0171ADD5"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.13</w:t>
            </w:r>
            <w:r w:rsidRPr="00131615">
              <w:rPr>
                <w:rFonts w:ascii="Times New Roman" w:hAnsi="Times New Roman" w:cs="Times New Roman"/>
                <w:i/>
                <w:iCs/>
                <w:sz w:val="24"/>
                <w:szCs w:val="24"/>
                <w:vertAlign w:val="superscript"/>
              </w:rPr>
              <w:t>*</w:t>
            </w:r>
          </w:p>
        </w:tc>
        <w:tc>
          <w:tcPr>
            <w:tcW w:w="850" w:type="dxa"/>
            <w:tcBorders>
              <w:top w:val="nil"/>
              <w:left w:val="nil"/>
              <w:bottom w:val="nil"/>
              <w:right w:val="nil"/>
            </w:tcBorders>
            <w:shd w:val="clear" w:color="auto" w:fill="auto"/>
            <w:tcMar>
              <w:top w:w="80" w:type="dxa"/>
              <w:left w:w="80" w:type="dxa"/>
              <w:bottom w:w="80" w:type="dxa"/>
              <w:right w:w="80" w:type="dxa"/>
            </w:tcMar>
            <w:vAlign w:val="center"/>
          </w:tcPr>
          <w:p w14:paraId="012669C6"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.14</w:t>
            </w:r>
            <w:r w:rsidRPr="00131615">
              <w:rPr>
                <w:rFonts w:ascii="Times New Roman" w:hAnsi="Times New Roman" w:cs="Times New Roman"/>
                <w:i/>
                <w:iCs/>
                <w:sz w:val="24"/>
                <w:szCs w:val="24"/>
                <w:vertAlign w:val="superscript"/>
              </w:rPr>
              <w:t>*</w:t>
            </w:r>
          </w:p>
        </w:tc>
        <w:tc>
          <w:tcPr>
            <w:tcW w:w="993" w:type="dxa"/>
            <w:tcBorders>
              <w:top w:val="nil"/>
              <w:left w:val="nil"/>
              <w:bottom w:val="nil"/>
              <w:right w:val="nil"/>
            </w:tcBorders>
            <w:shd w:val="clear" w:color="auto" w:fill="auto"/>
            <w:tcMar>
              <w:top w:w="80" w:type="dxa"/>
              <w:left w:w="80" w:type="dxa"/>
              <w:bottom w:w="80" w:type="dxa"/>
              <w:right w:w="80" w:type="dxa"/>
            </w:tcMar>
            <w:vAlign w:val="center"/>
          </w:tcPr>
          <w:p w14:paraId="39B4768C"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-.07</w:t>
            </w:r>
          </w:p>
        </w:tc>
        <w:tc>
          <w:tcPr>
            <w:tcW w:w="850" w:type="dxa"/>
            <w:tcBorders>
              <w:top w:val="nil"/>
              <w:left w:val="nil"/>
              <w:bottom w:val="nil"/>
              <w:right w:val="nil"/>
            </w:tcBorders>
            <w:shd w:val="clear" w:color="auto" w:fill="auto"/>
            <w:tcMar>
              <w:top w:w="80" w:type="dxa"/>
              <w:left w:w="80" w:type="dxa"/>
              <w:bottom w:w="80" w:type="dxa"/>
              <w:right w:w="80" w:type="dxa"/>
            </w:tcMar>
            <w:vAlign w:val="center"/>
          </w:tcPr>
          <w:p w14:paraId="5B349EE0"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-.09</w:t>
            </w:r>
          </w:p>
        </w:tc>
        <w:tc>
          <w:tcPr>
            <w:tcW w:w="851" w:type="dxa"/>
            <w:tcBorders>
              <w:top w:val="nil"/>
              <w:left w:val="nil"/>
              <w:bottom w:val="nil"/>
              <w:right w:val="nil"/>
            </w:tcBorders>
            <w:shd w:val="clear" w:color="auto" w:fill="auto"/>
            <w:tcMar>
              <w:top w:w="80" w:type="dxa"/>
              <w:left w:w="80" w:type="dxa"/>
              <w:bottom w:w="80" w:type="dxa"/>
              <w:right w:w="80" w:type="dxa"/>
            </w:tcMar>
            <w:vAlign w:val="center"/>
          </w:tcPr>
          <w:p w14:paraId="0CBFE9F2"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-17</w:t>
            </w:r>
            <w:r w:rsidRPr="00131615">
              <w:rPr>
                <w:rFonts w:ascii="Times New Roman" w:hAnsi="Times New Roman" w:cs="Times New Roman"/>
                <w:i/>
                <w:iCs/>
                <w:sz w:val="24"/>
                <w:szCs w:val="24"/>
                <w:vertAlign w:val="superscript"/>
              </w:rPr>
              <w:t>***</w:t>
            </w:r>
          </w:p>
        </w:tc>
        <w:tc>
          <w:tcPr>
            <w:tcW w:w="850" w:type="dxa"/>
            <w:tcBorders>
              <w:top w:val="nil"/>
              <w:left w:val="nil"/>
              <w:bottom w:val="nil"/>
              <w:right w:val="nil"/>
            </w:tcBorders>
            <w:shd w:val="clear" w:color="auto" w:fill="auto"/>
            <w:tcMar>
              <w:top w:w="80" w:type="dxa"/>
              <w:left w:w="80" w:type="dxa"/>
              <w:bottom w:w="80" w:type="dxa"/>
              <w:right w:w="80" w:type="dxa"/>
            </w:tcMar>
            <w:vAlign w:val="center"/>
          </w:tcPr>
          <w:p w14:paraId="397E91FA"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-.10</w:t>
            </w:r>
          </w:p>
        </w:tc>
        <w:tc>
          <w:tcPr>
            <w:tcW w:w="784" w:type="dxa"/>
            <w:tcBorders>
              <w:top w:val="nil"/>
              <w:left w:val="nil"/>
              <w:bottom w:val="nil"/>
              <w:right w:val="nil"/>
            </w:tcBorders>
            <w:shd w:val="clear" w:color="auto" w:fill="auto"/>
            <w:tcMar>
              <w:top w:w="80" w:type="dxa"/>
              <w:left w:w="80" w:type="dxa"/>
              <w:bottom w:w="80" w:type="dxa"/>
              <w:right w:w="80" w:type="dxa"/>
            </w:tcMar>
            <w:vAlign w:val="center"/>
          </w:tcPr>
          <w:p w14:paraId="47B2EBFA"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-20</w:t>
            </w:r>
            <w:r w:rsidRPr="00131615">
              <w:rPr>
                <w:rFonts w:ascii="Times New Roman" w:hAnsi="Times New Roman" w:cs="Times New Roman"/>
                <w:i/>
                <w:iCs/>
                <w:sz w:val="24"/>
                <w:szCs w:val="24"/>
                <w:vertAlign w:val="superscript"/>
                <w:lang w:val="es-ES_tradnl"/>
              </w:rPr>
              <w:t>***</w:t>
            </w:r>
          </w:p>
        </w:tc>
        <w:tc>
          <w:tcPr>
            <w:tcW w:w="917" w:type="dxa"/>
            <w:tcBorders>
              <w:top w:val="nil"/>
              <w:left w:val="nil"/>
              <w:bottom w:val="nil"/>
              <w:right w:val="nil"/>
            </w:tcBorders>
            <w:shd w:val="clear" w:color="auto" w:fill="auto"/>
            <w:tcMar>
              <w:top w:w="80" w:type="dxa"/>
              <w:left w:w="80" w:type="dxa"/>
              <w:bottom w:w="80" w:type="dxa"/>
              <w:right w:w="80" w:type="dxa"/>
            </w:tcMar>
            <w:vAlign w:val="center"/>
          </w:tcPr>
          <w:p w14:paraId="3613AC97"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-.06</w:t>
            </w:r>
          </w:p>
        </w:tc>
        <w:tc>
          <w:tcPr>
            <w:tcW w:w="709" w:type="dxa"/>
            <w:tcBorders>
              <w:top w:val="nil"/>
              <w:left w:val="nil"/>
              <w:bottom w:val="nil"/>
              <w:right w:val="nil"/>
            </w:tcBorders>
            <w:shd w:val="clear" w:color="auto" w:fill="auto"/>
            <w:tcMar>
              <w:top w:w="80" w:type="dxa"/>
              <w:left w:w="80" w:type="dxa"/>
              <w:bottom w:w="80" w:type="dxa"/>
              <w:right w:w="80" w:type="dxa"/>
            </w:tcMar>
            <w:vAlign w:val="center"/>
          </w:tcPr>
          <w:p w14:paraId="2BD0DD5F"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.33</w:t>
            </w:r>
            <w:r w:rsidRPr="00131615">
              <w:rPr>
                <w:rFonts w:ascii="Times New Roman" w:hAnsi="Times New Roman" w:cs="Times New Roman"/>
                <w:i/>
                <w:iCs/>
                <w:sz w:val="24"/>
                <w:szCs w:val="24"/>
                <w:vertAlign w:val="superscript"/>
              </w:rPr>
              <w:t>***</w:t>
            </w:r>
          </w:p>
        </w:tc>
        <w:tc>
          <w:tcPr>
            <w:tcW w:w="709" w:type="dxa"/>
            <w:tcBorders>
              <w:top w:val="nil"/>
              <w:left w:val="nil"/>
              <w:bottom w:val="nil"/>
              <w:right w:val="nil"/>
            </w:tcBorders>
            <w:shd w:val="clear" w:color="auto" w:fill="auto"/>
            <w:tcMar>
              <w:top w:w="80" w:type="dxa"/>
              <w:left w:w="80" w:type="dxa"/>
              <w:bottom w:w="80" w:type="dxa"/>
              <w:right w:w="80" w:type="dxa"/>
            </w:tcMar>
            <w:vAlign w:val="center"/>
          </w:tcPr>
          <w:p w14:paraId="06C9480D"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.30</w:t>
            </w:r>
            <w:r w:rsidRPr="00131615">
              <w:rPr>
                <w:rFonts w:ascii="Times New Roman" w:hAnsi="Times New Roman" w:cs="Times New Roman"/>
                <w:i/>
                <w:iCs/>
                <w:sz w:val="24"/>
                <w:szCs w:val="24"/>
                <w:vertAlign w:val="superscript"/>
              </w:rPr>
              <w:t>***</w:t>
            </w:r>
          </w:p>
        </w:tc>
        <w:tc>
          <w:tcPr>
            <w:tcW w:w="567" w:type="dxa"/>
            <w:tcBorders>
              <w:top w:val="nil"/>
              <w:left w:val="nil"/>
              <w:bottom w:val="nil"/>
              <w:right w:val="nil"/>
            </w:tcBorders>
            <w:shd w:val="clear" w:color="auto" w:fill="auto"/>
            <w:tcMar>
              <w:top w:w="80" w:type="dxa"/>
              <w:left w:w="80" w:type="dxa"/>
              <w:bottom w:w="80" w:type="dxa"/>
              <w:right w:w="80" w:type="dxa"/>
            </w:tcMar>
            <w:vAlign w:val="center"/>
          </w:tcPr>
          <w:p w14:paraId="72DDD996"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.19</w:t>
            </w:r>
            <w:r w:rsidRPr="00131615">
              <w:rPr>
                <w:rFonts w:ascii="Times New Roman" w:hAnsi="Times New Roman" w:cs="Times New Roman"/>
                <w:i/>
                <w:iCs/>
                <w:sz w:val="24"/>
                <w:szCs w:val="24"/>
                <w:vertAlign w:val="superscript"/>
              </w:rPr>
              <w:t>***</w:t>
            </w:r>
          </w:p>
        </w:tc>
        <w:tc>
          <w:tcPr>
            <w:tcW w:w="708" w:type="dxa"/>
            <w:tcBorders>
              <w:top w:val="nil"/>
              <w:left w:val="nil"/>
              <w:bottom w:val="nil"/>
              <w:right w:val="nil"/>
            </w:tcBorders>
            <w:shd w:val="clear" w:color="auto" w:fill="auto"/>
            <w:tcMar>
              <w:top w:w="80" w:type="dxa"/>
              <w:left w:w="80" w:type="dxa"/>
              <w:bottom w:w="80" w:type="dxa"/>
              <w:right w:w="80" w:type="dxa"/>
            </w:tcMar>
            <w:vAlign w:val="center"/>
          </w:tcPr>
          <w:p w14:paraId="43F1388B" w14:textId="77777777" w:rsidR="00C53F7F" w:rsidRPr="00131615" w:rsidRDefault="00C53F7F" w:rsidP="00932D23"/>
        </w:tc>
      </w:tr>
      <w:tr w:rsidR="00C53F7F" w:rsidRPr="00131615" w14:paraId="12206C03" w14:textId="77777777" w:rsidTr="00030D12">
        <w:trPr>
          <w:trHeight w:val="26"/>
          <w:jc w:val="center"/>
        </w:trPr>
        <w:tc>
          <w:tcPr>
            <w:tcW w:w="1776" w:type="dxa"/>
            <w:tcBorders>
              <w:top w:val="nil"/>
              <w:left w:val="nil"/>
              <w:bottom w:val="single" w:sz="4" w:space="0" w:color="000000"/>
              <w:right w:val="nil"/>
            </w:tcBorders>
            <w:shd w:val="clear" w:color="auto" w:fill="auto"/>
            <w:tcMar>
              <w:top w:w="80" w:type="dxa"/>
              <w:left w:w="80" w:type="dxa"/>
              <w:bottom w:w="80" w:type="dxa"/>
              <w:right w:w="80" w:type="dxa"/>
            </w:tcMar>
          </w:tcPr>
          <w:p w14:paraId="2AF87929"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13. Family self-concept</w:t>
            </w:r>
          </w:p>
        </w:tc>
        <w:tc>
          <w:tcPr>
            <w:tcW w:w="776"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14:paraId="194CDF35"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.58</w:t>
            </w:r>
            <w:r w:rsidRPr="00131615">
              <w:rPr>
                <w:rFonts w:ascii="Times New Roman" w:hAnsi="Times New Roman" w:cs="Times New Roman"/>
                <w:i/>
                <w:iCs/>
                <w:sz w:val="24"/>
                <w:szCs w:val="24"/>
                <w:vertAlign w:val="superscript"/>
              </w:rPr>
              <w:t>***</w:t>
            </w:r>
          </w:p>
        </w:tc>
        <w:tc>
          <w:tcPr>
            <w:tcW w:w="850" w:type="dxa"/>
            <w:tcBorders>
              <w:top w:val="nil"/>
              <w:left w:val="nil"/>
              <w:bottom w:val="single" w:sz="4" w:space="0" w:color="000000"/>
              <w:right w:val="nil"/>
            </w:tcBorders>
            <w:shd w:val="clear" w:color="auto" w:fill="auto"/>
            <w:tcMar>
              <w:top w:w="80" w:type="dxa"/>
              <w:left w:w="80" w:type="dxa"/>
              <w:bottom w:w="80" w:type="dxa"/>
              <w:right w:w="80" w:type="dxa"/>
            </w:tcMar>
          </w:tcPr>
          <w:p w14:paraId="351BA868" w14:textId="77777777" w:rsidR="00C53F7F" w:rsidRPr="00131615" w:rsidRDefault="00C53F7F" w:rsidP="00932D23">
            <w:pPr>
              <w:pStyle w:val="BodyA"/>
              <w:spacing w:after="0" w:line="240" w:lineRule="auto"/>
              <w:jc w:val="center"/>
              <w:rPr>
                <w:rFonts w:ascii="Times New Roman" w:hAnsi="Times New Roman" w:cs="Times New Roman"/>
                <w:sz w:val="24"/>
                <w:szCs w:val="24"/>
              </w:rPr>
            </w:pPr>
            <w:r w:rsidRPr="00131615">
              <w:rPr>
                <w:rFonts w:ascii="Times New Roman" w:hAnsi="Times New Roman" w:cs="Times New Roman"/>
                <w:sz w:val="24"/>
                <w:szCs w:val="24"/>
              </w:rPr>
              <w:t>.60</w:t>
            </w:r>
            <w:r w:rsidRPr="00131615">
              <w:rPr>
                <w:rFonts w:ascii="Times New Roman" w:hAnsi="Times New Roman" w:cs="Times New Roman"/>
                <w:i/>
                <w:iCs/>
                <w:sz w:val="24"/>
                <w:szCs w:val="24"/>
                <w:vertAlign w:val="superscript"/>
              </w:rPr>
              <w:t>***</w:t>
            </w:r>
          </w:p>
        </w:tc>
        <w:tc>
          <w:tcPr>
            <w:tcW w:w="993" w:type="dxa"/>
            <w:tcBorders>
              <w:top w:val="nil"/>
              <w:left w:val="nil"/>
              <w:bottom w:val="single" w:sz="4" w:space="0" w:color="000000"/>
              <w:right w:val="nil"/>
            </w:tcBorders>
            <w:shd w:val="clear" w:color="auto" w:fill="auto"/>
            <w:tcMar>
              <w:top w:w="80" w:type="dxa"/>
              <w:left w:w="80" w:type="dxa"/>
              <w:bottom w:w="80" w:type="dxa"/>
              <w:right w:w="80" w:type="dxa"/>
            </w:tcMar>
          </w:tcPr>
          <w:p w14:paraId="01186172" w14:textId="77777777" w:rsidR="00C53F7F" w:rsidRPr="00131615" w:rsidRDefault="00C53F7F" w:rsidP="00932D23">
            <w:pPr>
              <w:pStyle w:val="BodyA"/>
              <w:spacing w:after="0" w:line="240" w:lineRule="auto"/>
              <w:jc w:val="center"/>
              <w:rPr>
                <w:rFonts w:ascii="Times New Roman" w:hAnsi="Times New Roman" w:cs="Times New Roman"/>
                <w:sz w:val="24"/>
                <w:szCs w:val="24"/>
              </w:rPr>
            </w:pPr>
            <w:r w:rsidRPr="00131615">
              <w:rPr>
                <w:rFonts w:ascii="Times New Roman" w:hAnsi="Times New Roman" w:cs="Times New Roman"/>
                <w:sz w:val="24"/>
                <w:szCs w:val="24"/>
              </w:rPr>
              <w:t>-4</w:t>
            </w:r>
            <w:r w:rsidRPr="00131615">
              <w:rPr>
                <w:rFonts w:ascii="Times New Roman" w:hAnsi="Times New Roman" w:cs="Times New Roman"/>
                <w:sz w:val="24"/>
                <w:szCs w:val="24"/>
                <w:lang w:val="es-ES_tradnl"/>
              </w:rPr>
              <w:t>8</w:t>
            </w:r>
            <w:r w:rsidRPr="00131615">
              <w:rPr>
                <w:rFonts w:ascii="Times New Roman" w:hAnsi="Times New Roman" w:cs="Times New Roman"/>
                <w:i/>
                <w:iCs/>
                <w:sz w:val="24"/>
                <w:szCs w:val="24"/>
                <w:vertAlign w:val="superscript"/>
                <w:lang w:val="es-ES_tradnl"/>
              </w:rPr>
              <w:t>***</w:t>
            </w:r>
          </w:p>
        </w:tc>
        <w:tc>
          <w:tcPr>
            <w:tcW w:w="850" w:type="dxa"/>
            <w:tcBorders>
              <w:top w:val="nil"/>
              <w:left w:val="nil"/>
              <w:bottom w:val="single" w:sz="4" w:space="0" w:color="000000"/>
              <w:right w:val="nil"/>
            </w:tcBorders>
            <w:shd w:val="clear" w:color="auto" w:fill="auto"/>
            <w:tcMar>
              <w:top w:w="80" w:type="dxa"/>
              <w:left w:w="80" w:type="dxa"/>
              <w:bottom w:w="80" w:type="dxa"/>
              <w:right w:w="80" w:type="dxa"/>
            </w:tcMar>
          </w:tcPr>
          <w:p w14:paraId="1F5F06B7" w14:textId="77777777" w:rsidR="00C53F7F" w:rsidRPr="00131615" w:rsidRDefault="00C53F7F" w:rsidP="00932D23">
            <w:pPr>
              <w:pStyle w:val="BodyA"/>
              <w:spacing w:after="0" w:line="240" w:lineRule="auto"/>
              <w:jc w:val="center"/>
              <w:rPr>
                <w:rFonts w:ascii="Times New Roman" w:hAnsi="Times New Roman" w:cs="Times New Roman"/>
                <w:sz w:val="24"/>
                <w:szCs w:val="24"/>
              </w:rPr>
            </w:pPr>
            <w:r w:rsidRPr="00131615">
              <w:rPr>
                <w:rFonts w:ascii="Times New Roman" w:hAnsi="Times New Roman" w:cs="Times New Roman"/>
                <w:sz w:val="24"/>
                <w:szCs w:val="24"/>
                <w:lang w:val="es-ES_tradnl"/>
              </w:rPr>
              <w:t>-.51</w:t>
            </w:r>
            <w:r w:rsidRPr="00131615">
              <w:rPr>
                <w:rFonts w:ascii="Times New Roman" w:hAnsi="Times New Roman" w:cs="Times New Roman"/>
                <w:i/>
                <w:iCs/>
                <w:sz w:val="24"/>
                <w:szCs w:val="24"/>
                <w:vertAlign w:val="superscript"/>
                <w:lang w:val="es-ES_tradnl"/>
              </w:rPr>
              <w:t>***</w:t>
            </w:r>
          </w:p>
        </w:tc>
        <w:tc>
          <w:tcPr>
            <w:tcW w:w="851" w:type="dxa"/>
            <w:tcBorders>
              <w:top w:val="nil"/>
              <w:left w:val="nil"/>
              <w:bottom w:val="single" w:sz="4" w:space="0" w:color="000000"/>
              <w:right w:val="nil"/>
            </w:tcBorders>
            <w:shd w:val="clear" w:color="auto" w:fill="auto"/>
            <w:tcMar>
              <w:top w:w="80" w:type="dxa"/>
              <w:left w:w="80" w:type="dxa"/>
              <w:bottom w:w="80" w:type="dxa"/>
              <w:right w:w="80" w:type="dxa"/>
            </w:tcMar>
          </w:tcPr>
          <w:p w14:paraId="1B916C15" w14:textId="77777777" w:rsidR="00C53F7F" w:rsidRPr="00131615" w:rsidRDefault="00C53F7F" w:rsidP="00932D23">
            <w:pPr>
              <w:pStyle w:val="BodyA"/>
              <w:spacing w:after="0" w:line="240" w:lineRule="auto"/>
              <w:jc w:val="center"/>
              <w:rPr>
                <w:rFonts w:ascii="Times New Roman" w:hAnsi="Times New Roman" w:cs="Times New Roman"/>
                <w:sz w:val="24"/>
                <w:szCs w:val="24"/>
              </w:rPr>
            </w:pPr>
            <w:r w:rsidRPr="00131615">
              <w:rPr>
                <w:rFonts w:ascii="Times New Roman" w:hAnsi="Times New Roman" w:cs="Times New Roman"/>
                <w:sz w:val="24"/>
                <w:szCs w:val="24"/>
                <w:lang w:val="es-ES_tradnl"/>
              </w:rPr>
              <w:t>-.53</w:t>
            </w:r>
            <w:r w:rsidRPr="00131615">
              <w:rPr>
                <w:rFonts w:ascii="Times New Roman" w:hAnsi="Times New Roman" w:cs="Times New Roman"/>
                <w:i/>
                <w:iCs/>
                <w:sz w:val="24"/>
                <w:szCs w:val="24"/>
                <w:vertAlign w:val="superscript"/>
              </w:rPr>
              <w:t>***</w:t>
            </w:r>
          </w:p>
        </w:tc>
        <w:tc>
          <w:tcPr>
            <w:tcW w:w="850" w:type="dxa"/>
            <w:tcBorders>
              <w:top w:val="nil"/>
              <w:left w:val="nil"/>
              <w:bottom w:val="single" w:sz="4" w:space="0" w:color="000000"/>
              <w:right w:val="nil"/>
            </w:tcBorders>
            <w:shd w:val="clear" w:color="auto" w:fill="auto"/>
            <w:tcMar>
              <w:top w:w="80" w:type="dxa"/>
              <w:left w:w="80" w:type="dxa"/>
              <w:bottom w:w="80" w:type="dxa"/>
              <w:right w:w="80" w:type="dxa"/>
            </w:tcMar>
          </w:tcPr>
          <w:p w14:paraId="34EC1930" w14:textId="77777777" w:rsidR="00C53F7F" w:rsidRPr="00131615" w:rsidRDefault="00C53F7F" w:rsidP="00932D23">
            <w:pPr>
              <w:pStyle w:val="BodyA"/>
              <w:spacing w:after="0" w:line="240" w:lineRule="auto"/>
              <w:jc w:val="center"/>
              <w:rPr>
                <w:rFonts w:ascii="Times New Roman" w:hAnsi="Times New Roman" w:cs="Times New Roman"/>
                <w:sz w:val="24"/>
                <w:szCs w:val="24"/>
              </w:rPr>
            </w:pPr>
            <w:r w:rsidRPr="00131615">
              <w:rPr>
                <w:rFonts w:ascii="Times New Roman" w:hAnsi="Times New Roman" w:cs="Times New Roman"/>
                <w:sz w:val="24"/>
                <w:szCs w:val="24"/>
                <w:lang w:val="es-ES_tradnl"/>
              </w:rPr>
              <w:t>-.54</w:t>
            </w:r>
            <w:r w:rsidRPr="00131615">
              <w:rPr>
                <w:rFonts w:ascii="Times New Roman" w:hAnsi="Times New Roman" w:cs="Times New Roman"/>
                <w:i/>
                <w:iCs/>
                <w:sz w:val="24"/>
                <w:szCs w:val="24"/>
                <w:vertAlign w:val="superscript"/>
              </w:rPr>
              <w:t>***</w:t>
            </w:r>
          </w:p>
        </w:tc>
        <w:tc>
          <w:tcPr>
            <w:tcW w:w="784" w:type="dxa"/>
            <w:tcBorders>
              <w:top w:val="nil"/>
              <w:left w:val="nil"/>
              <w:bottom w:val="single" w:sz="4" w:space="0" w:color="000000"/>
              <w:right w:val="nil"/>
            </w:tcBorders>
            <w:shd w:val="clear" w:color="auto" w:fill="auto"/>
            <w:tcMar>
              <w:top w:w="80" w:type="dxa"/>
              <w:left w:w="80" w:type="dxa"/>
              <w:bottom w:w="80" w:type="dxa"/>
              <w:right w:w="80" w:type="dxa"/>
            </w:tcMar>
          </w:tcPr>
          <w:p w14:paraId="608F276E" w14:textId="77777777" w:rsidR="00C53F7F" w:rsidRPr="00131615" w:rsidRDefault="00C53F7F" w:rsidP="00932D23">
            <w:pPr>
              <w:pStyle w:val="BodyA"/>
              <w:spacing w:after="0" w:line="240" w:lineRule="auto"/>
              <w:jc w:val="center"/>
              <w:rPr>
                <w:rFonts w:ascii="Times New Roman" w:hAnsi="Times New Roman" w:cs="Times New Roman"/>
                <w:sz w:val="24"/>
                <w:szCs w:val="24"/>
              </w:rPr>
            </w:pPr>
            <w:r w:rsidRPr="00131615">
              <w:rPr>
                <w:rFonts w:ascii="Times New Roman" w:hAnsi="Times New Roman" w:cs="Times New Roman"/>
                <w:sz w:val="24"/>
                <w:szCs w:val="24"/>
                <w:lang w:val="es-ES_tradnl"/>
              </w:rPr>
              <w:t>-.60</w:t>
            </w:r>
            <w:r w:rsidRPr="00131615">
              <w:rPr>
                <w:rFonts w:ascii="Times New Roman" w:hAnsi="Times New Roman" w:cs="Times New Roman"/>
                <w:i/>
                <w:iCs/>
                <w:sz w:val="24"/>
                <w:szCs w:val="24"/>
                <w:vertAlign w:val="superscript"/>
              </w:rPr>
              <w:t>***</w:t>
            </w:r>
          </w:p>
        </w:tc>
        <w:tc>
          <w:tcPr>
            <w:tcW w:w="917" w:type="dxa"/>
            <w:tcBorders>
              <w:top w:val="nil"/>
              <w:left w:val="nil"/>
              <w:bottom w:val="single" w:sz="4" w:space="0" w:color="000000"/>
              <w:right w:val="nil"/>
            </w:tcBorders>
            <w:shd w:val="clear" w:color="auto" w:fill="auto"/>
            <w:tcMar>
              <w:top w:w="80" w:type="dxa"/>
              <w:left w:w="80" w:type="dxa"/>
              <w:bottom w:w="80" w:type="dxa"/>
              <w:right w:w="80" w:type="dxa"/>
            </w:tcMar>
          </w:tcPr>
          <w:p w14:paraId="6EE8991D" w14:textId="77777777" w:rsidR="00C53F7F" w:rsidRPr="00131615" w:rsidRDefault="00C53F7F" w:rsidP="00932D23">
            <w:pPr>
              <w:pStyle w:val="BodyA"/>
              <w:spacing w:after="0" w:line="240" w:lineRule="auto"/>
              <w:jc w:val="center"/>
              <w:rPr>
                <w:rFonts w:ascii="Times New Roman" w:hAnsi="Times New Roman" w:cs="Times New Roman"/>
                <w:sz w:val="24"/>
                <w:szCs w:val="24"/>
              </w:rPr>
            </w:pPr>
            <w:r w:rsidRPr="00131615">
              <w:rPr>
                <w:rFonts w:ascii="Times New Roman" w:hAnsi="Times New Roman" w:cs="Times New Roman"/>
                <w:sz w:val="24"/>
                <w:szCs w:val="24"/>
                <w:lang w:val="es-ES_tradnl"/>
              </w:rPr>
              <w:t>-.61</w:t>
            </w:r>
            <w:r w:rsidRPr="00131615">
              <w:rPr>
                <w:rFonts w:ascii="Times New Roman" w:hAnsi="Times New Roman" w:cs="Times New Roman"/>
                <w:i/>
                <w:iCs/>
                <w:sz w:val="24"/>
                <w:szCs w:val="24"/>
                <w:vertAlign w:val="superscript"/>
              </w:rPr>
              <w:t>***</w:t>
            </w:r>
          </w:p>
        </w:tc>
        <w:tc>
          <w:tcPr>
            <w:tcW w:w="709" w:type="dxa"/>
            <w:tcBorders>
              <w:top w:val="nil"/>
              <w:left w:val="nil"/>
              <w:bottom w:val="single" w:sz="4" w:space="0" w:color="000000"/>
              <w:right w:val="nil"/>
            </w:tcBorders>
            <w:shd w:val="clear" w:color="auto" w:fill="auto"/>
            <w:tcMar>
              <w:top w:w="80" w:type="dxa"/>
              <w:left w:w="80" w:type="dxa"/>
              <w:bottom w:w="80" w:type="dxa"/>
              <w:right w:w="80" w:type="dxa"/>
            </w:tcMar>
          </w:tcPr>
          <w:p w14:paraId="6C46D023" w14:textId="77777777" w:rsidR="00C53F7F" w:rsidRPr="00131615" w:rsidRDefault="00C53F7F" w:rsidP="00932D23">
            <w:pPr>
              <w:pStyle w:val="BodyA"/>
              <w:spacing w:after="0" w:line="240" w:lineRule="auto"/>
              <w:jc w:val="center"/>
              <w:rPr>
                <w:rFonts w:ascii="Times New Roman" w:hAnsi="Times New Roman" w:cs="Times New Roman"/>
                <w:sz w:val="24"/>
                <w:szCs w:val="24"/>
              </w:rPr>
            </w:pPr>
            <w:r w:rsidRPr="00131615">
              <w:rPr>
                <w:rFonts w:ascii="Times New Roman" w:hAnsi="Times New Roman" w:cs="Times New Roman"/>
                <w:sz w:val="24"/>
                <w:szCs w:val="24"/>
                <w:lang w:val="es-ES_tradnl"/>
              </w:rPr>
              <w:t>.28</w:t>
            </w:r>
            <w:r w:rsidRPr="00131615">
              <w:rPr>
                <w:rFonts w:ascii="Times New Roman" w:hAnsi="Times New Roman" w:cs="Times New Roman"/>
                <w:i/>
                <w:iCs/>
                <w:sz w:val="24"/>
                <w:szCs w:val="24"/>
                <w:vertAlign w:val="superscript"/>
              </w:rPr>
              <w:t>***</w:t>
            </w:r>
          </w:p>
        </w:tc>
        <w:tc>
          <w:tcPr>
            <w:tcW w:w="709" w:type="dxa"/>
            <w:tcBorders>
              <w:top w:val="nil"/>
              <w:left w:val="nil"/>
              <w:bottom w:val="single" w:sz="4" w:space="0" w:color="000000"/>
              <w:right w:val="nil"/>
            </w:tcBorders>
            <w:shd w:val="clear" w:color="auto" w:fill="auto"/>
            <w:tcMar>
              <w:top w:w="80" w:type="dxa"/>
              <w:left w:w="80" w:type="dxa"/>
              <w:bottom w:w="80" w:type="dxa"/>
              <w:right w:w="80" w:type="dxa"/>
            </w:tcMar>
          </w:tcPr>
          <w:p w14:paraId="73ABD06A" w14:textId="77777777" w:rsidR="00C53F7F" w:rsidRPr="00131615" w:rsidRDefault="00C53F7F" w:rsidP="00932D23">
            <w:pPr>
              <w:pStyle w:val="BodyA"/>
              <w:spacing w:after="0" w:line="240" w:lineRule="auto"/>
              <w:jc w:val="center"/>
              <w:rPr>
                <w:rFonts w:ascii="Times New Roman" w:hAnsi="Times New Roman" w:cs="Times New Roman"/>
                <w:sz w:val="24"/>
                <w:szCs w:val="24"/>
              </w:rPr>
            </w:pPr>
            <w:r w:rsidRPr="00131615">
              <w:rPr>
                <w:rFonts w:ascii="Times New Roman" w:hAnsi="Times New Roman" w:cs="Times New Roman"/>
                <w:sz w:val="24"/>
                <w:szCs w:val="24"/>
                <w:lang w:val="es-ES_tradnl"/>
              </w:rPr>
              <w:t>.17</w:t>
            </w:r>
            <w:r w:rsidRPr="00131615">
              <w:rPr>
                <w:rFonts w:ascii="Times New Roman" w:hAnsi="Times New Roman" w:cs="Times New Roman"/>
                <w:i/>
                <w:iCs/>
                <w:sz w:val="24"/>
                <w:szCs w:val="24"/>
                <w:vertAlign w:val="superscript"/>
              </w:rPr>
              <w:t>***</w:t>
            </w:r>
          </w:p>
        </w:tc>
        <w:tc>
          <w:tcPr>
            <w:tcW w:w="567" w:type="dxa"/>
            <w:tcBorders>
              <w:top w:val="nil"/>
              <w:left w:val="nil"/>
              <w:bottom w:val="single" w:sz="4" w:space="0" w:color="000000"/>
              <w:right w:val="nil"/>
            </w:tcBorders>
            <w:shd w:val="clear" w:color="auto" w:fill="auto"/>
            <w:tcMar>
              <w:top w:w="80" w:type="dxa"/>
              <w:left w:w="80" w:type="dxa"/>
              <w:bottom w:w="80" w:type="dxa"/>
              <w:right w:w="80" w:type="dxa"/>
            </w:tcMar>
          </w:tcPr>
          <w:p w14:paraId="21675C89" w14:textId="77777777" w:rsidR="00C53F7F" w:rsidRPr="00131615" w:rsidRDefault="00C53F7F" w:rsidP="00932D23">
            <w:pPr>
              <w:pStyle w:val="BodyA"/>
              <w:spacing w:after="0" w:line="240" w:lineRule="auto"/>
              <w:jc w:val="center"/>
              <w:rPr>
                <w:rFonts w:ascii="Times New Roman" w:hAnsi="Times New Roman" w:cs="Times New Roman"/>
                <w:sz w:val="24"/>
                <w:szCs w:val="24"/>
              </w:rPr>
            </w:pPr>
            <w:r w:rsidRPr="00131615">
              <w:rPr>
                <w:rFonts w:ascii="Times New Roman" w:hAnsi="Times New Roman" w:cs="Times New Roman"/>
                <w:sz w:val="24"/>
                <w:szCs w:val="24"/>
                <w:lang w:val="es-ES_tradnl"/>
              </w:rPr>
              <w:t>.11</w:t>
            </w:r>
            <w:r w:rsidRPr="00131615">
              <w:rPr>
                <w:rFonts w:ascii="Times New Roman" w:hAnsi="Times New Roman" w:cs="Times New Roman"/>
                <w:i/>
                <w:iCs/>
                <w:sz w:val="24"/>
                <w:szCs w:val="24"/>
                <w:vertAlign w:val="superscript"/>
              </w:rPr>
              <w:t>*</w:t>
            </w:r>
          </w:p>
        </w:tc>
        <w:tc>
          <w:tcPr>
            <w:tcW w:w="708" w:type="dxa"/>
            <w:tcBorders>
              <w:top w:val="nil"/>
              <w:left w:val="nil"/>
              <w:bottom w:val="single" w:sz="4" w:space="0" w:color="000000"/>
              <w:right w:val="nil"/>
            </w:tcBorders>
            <w:shd w:val="clear" w:color="auto" w:fill="auto"/>
            <w:tcMar>
              <w:top w:w="80" w:type="dxa"/>
              <w:left w:w="80" w:type="dxa"/>
              <w:bottom w:w="80" w:type="dxa"/>
              <w:right w:w="80" w:type="dxa"/>
            </w:tcMar>
          </w:tcPr>
          <w:p w14:paraId="1555A826" w14:textId="77777777" w:rsidR="00C53F7F" w:rsidRPr="00131615" w:rsidRDefault="00C53F7F" w:rsidP="00932D23">
            <w:pPr>
              <w:pStyle w:val="BodyA"/>
              <w:spacing w:after="0" w:line="240" w:lineRule="auto"/>
              <w:jc w:val="center"/>
              <w:rPr>
                <w:rFonts w:ascii="Times New Roman" w:hAnsi="Times New Roman" w:cs="Times New Roman"/>
                <w:sz w:val="24"/>
                <w:szCs w:val="24"/>
              </w:rPr>
            </w:pPr>
            <w:r w:rsidRPr="00131615">
              <w:rPr>
                <w:rFonts w:ascii="Times New Roman" w:hAnsi="Times New Roman" w:cs="Times New Roman"/>
                <w:sz w:val="24"/>
                <w:szCs w:val="24"/>
                <w:lang w:val="es-ES_tradnl"/>
              </w:rPr>
              <w:t>.22</w:t>
            </w:r>
            <w:r w:rsidRPr="00131615">
              <w:rPr>
                <w:rFonts w:ascii="Times New Roman" w:hAnsi="Times New Roman" w:cs="Times New Roman"/>
                <w:i/>
                <w:iCs/>
                <w:sz w:val="24"/>
                <w:szCs w:val="24"/>
                <w:vertAlign w:val="superscript"/>
              </w:rPr>
              <w:t>***</w:t>
            </w:r>
          </w:p>
        </w:tc>
      </w:tr>
    </w:tbl>
    <w:p w14:paraId="00DC5708" w14:textId="77777777" w:rsidR="00C53F7F" w:rsidRPr="00131615" w:rsidRDefault="00C53F7F" w:rsidP="00932D23">
      <w:pPr>
        <w:pStyle w:val="Textosinformato"/>
        <w:rPr>
          <w:rFonts w:ascii="Times New Roman" w:hAnsi="Times New Roman" w:cs="Times New Roman"/>
          <w:i/>
          <w:iCs/>
          <w:sz w:val="24"/>
          <w:szCs w:val="24"/>
        </w:rPr>
      </w:pPr>
    </w:p>
    <w:p w14:paraId="20037A44" w14:textId="77777777" w:rsidR="00C53F7F" w:rsidRPr="00131615" w:rsidRDefault="00C53F7F" w:rsidP="00932D23">
      <w:pPr>
        <w:pStyle w:val="Textosinformato"/>
        <w:rPr>
          <w:rFonts w:ascii="Times New Roman" w:eastAsia="Times New Roman" w:hAnsi="Times New Roman" w:cs="Times New Roman"/>
          <w:i/>
          <w:iCs/>
          <w:sz w:val="24"/>
          <w:szCs w:val="24"/>
        </w:rPr>
      </w:pPr>
      <w:r w:rsidRPr="00131615">
        <w:rPr>
          <w:rFonts w:ascii="Times New Roman" w:hAnsi="Times New Roman" w:cs="Times New Roman"/>
          <w:i/>
          <w:iCs/>
          <w:sz w:val="24"/>
          <w:szCs w:val="24"/>
        </w:rPr>
        <w:t xml:space="preserve"> p &lt; .05; **p &lt; .01; *** p &lt; .001</w:t>
      </w:r>
    </w:p>
    <w:p w14:paraId="40764A90" w14:textId="77777777" w:rsidR="006B371C" w:rsidRPr="00131615" w:rsidRDefault="008E366B" w:rsidP="00932D23">
      <w:pPr>
        <w:pStyle w:val="BodyA"/>
        <w:spacing w:after="0" w:line="240" w:lineRule="auto"/>
        <w:ind w:firstLine="284"/>
        <w:jc w:val="both"/>
        <w:rPr>
          <w:rFonts w:ascii="Times New Roman" w:eastAsia="Times New Roman" w:hAnsi="Times New Roman" w:cs="Times New Roman"/>
          <w:sz w:val="24"/>
          <w:szCs w:val="24"/>
        </w:rPr>
      </w:pPr>
      <w:r w:rsidRPr="00131615">
        <w:rPr>
          <w:rFonts w:ascii="Times New Roman" w:hAnsi="Times New Roman" w:cs="Times New Roman"/>
          <w:sz w:val="24"/>
          <w:szCs w:val="24"/>
        </w:rPr>
        <w:t xml:space="preserve">There were positive correlations between both maternal and paternal autonomy support and five dimensions of self-concept, whereas correlations between controlling parenting and those same dimensions were negative. </w:t>
      </w:r>
    </w:p>
    <w:p w14:paraId="15173CB6" w14:textId="77777777" w:rsidR="006B371C" w:rsidRPr="00131615" w:rsidRDefault="008E366B" w:rsidP="00932D23">
      <w:pPr>
        <w:pStyle w:val="BodyA"/>
        <w:spacing w:after="0" w:line="240" w:lineRule="auto"/>
        <w:ind w:firstLine="284"/>
        <w:jc w:val="both"/>
        <w:rPr>
          <w:rFonts w:ascii="Times New Roman" w:hAnsi="Times New Roman" w:cs="Times New Roman"/>
          <w:sz w:val="24"/>
          <w:szCs w:val="24"/>
        </w:rPr>
      </w:pPr>
      <w:r w:rsidRPr="00131615">
        <w:rPr>
          <w:rFonts w:ascii="Times New Roman" w:hAnsi="Times New Roman" w:cs="Times New Roman"/>
          <w:sz w:val="24"/>
          <w:szCs w:val="24"/>
        </w:rPr>
        <w:t xml:space="preserve">Table 3 shows the correlations between PBI and P-PASS. The correlations were close to zero between the two instruments. This result reinforced the definition of autonomy support </w:t>
      </w:r>
      <w:r w:rsidR="00AF139E" w:rsidRPr="00131615">
        <w:rPr>
          <w:rFonts w:ascii="Times New Roman" w:hAnsi="Times New Roman" w:cs="Times New Roman"/>
          <w:sz w:val="24"/>
          <w:szCs w:val="24"/>
        </w:rPr>
        <w:t xml:space="preserve">and parental control </w:t>
      </w:r>
      <w:r w:rsidRPr="00131615">
        <w:rPr>
          <w:rFonts w:ascii="Times New Roman" w:hAnsi="Times New Roman" w:cs="Times New Roman"/>
          <w:sz w:val="24"/>
          <w:szCs w:val="24"/>
        </w:rPr>
        <w:t>as dimension</w:t>
      </w:r>
      <w:r w:rsidR="00AF139E" w:rsidRPr="00131615">
        <w:rPr>
          <w:rFonts w:ascii="Times New Roman" w:hAnsi="Times New Roman" w:cs="Times New Roman"/>
          <w:sz w:val="24"/>
          <w:szCs w:val="24"/>
        </w:rPr>
        <w:t>s</w:t>
      </w:r>
      <w:r w:rsidRPr="00131615">
        <w:rPr>
          <w:rFonts w:ascii="Times New Roman" w:hAnsi="Times New Roman" w:cs="Times New Roman"/>
          <w:sz w:val="24"/>
          <w:szCs w:val="24"/>
        </w:rPr>
        <w:t xml:space="preserve"> which </w:t>
      </w:r>
      <w:r w:rsidR="00AF139E" w:rsidRPr="00131615">
        <w:rPr>
          <w:rFonts w:ascii="Times New Roman" w:hAnsi="Times New Roman" w:cs="Times New Roman"/>
          <w:sz w:val="24"/>
          <w:szCs w:val="24"/>
        </w:rPr>
        <w:t>are</w:t>
      </w:r>
      <w:r w:rsidRPr="00131615">
        <w:rPr>
          <w:rFonts w:ascii="Times New Roman" w:hAnsi="Times New Roman" w:cs="Times New Roman"/>
          <w:sz w:val="24"/>
          <w:szCs w:val="24"/>
        </w:rPr>
        <w:t xml:space="preserve"> separate</w:t>
      </w:r>
      <w:r w:rsidR="00666E64" w:rsidRPr="00131615">
        <w:rPr>
          <w:rFonts w:ascii="Times New Roman" w:hAnsi="Times New Roman" w:cs="Times New Roman"/>
          <w:sz w:val="24"/>
          <w:szCs w:val="24"/>
        </w:rPr>
        <w:t>d</w:t>
      </w:r>
      <w:r w:rsidRPr="00131615">
        <w:rPr>
          <w:rFonts w:ascii="Times New Roman" w:hAnsi="Times New Roman" w:cs="Times New Roman"/>
          <w:sz w:val="24"/>
          <w:szCs w:val="24"/>
        </w:rPr>
        <w:t xml:space="preserve"> from care and overprotection behaviors. </w:t>
      </w:r>
    </w:p>
    <w:p w14:paraId="3780CB5D" w14:textId="77777777" w:rsidR="00C53F7F" w:rsidRPr="00131615" w:rsidRDefault="00C53F7F" w:rsidP="00932D23">
      <w:pPr>
        <w:pStyle w:val="BodyA"/>
        <w:spacing w:after="0" w:line="240" w:lineRule="auto"/>
        <w:rPr>
          <w:rFonts w:ascii="Times New Roman" w:eastAsia="Times New Roman" w:hAnsi="Times New Roman" w:cs="Times New Roman"/>
          <w:sz w:val="24"/>
          <w:szCs w:val="24"/>
        </w:rPr>
      </w:pPr>
      <w:r w:rsidRPr="00131615">
        <w:rPr>
          <w:rFonts w:ascii="Times New Roman" w:hAnsi="Times New Roman" w:cs="Times New Roman"/>
          <w:sz w:val="24"/>
          <w:szCs w:val="24"/>
        </w:rPr>
        <w:lastRenderedPageBreak/>
        <w:t>Table 3</w:t>
      </w:r>
    </w:p>
    <w:p w14:paraId="63067FEE" w14:textId="77777777" w:rsidR="00C53F7F" w:rsidRPr="00131615" w:rsidRDefault="00C53F7F" w:rsidP="00932D23">
      <w:pPr>
        <w:pStyle w:val="BodyA"/>
        <w:spacing w:after="0" w:line="240" w:lineRule="auto"/>
        <w:rPr>
          <w:rFonts w:ascii="Times New Roman" w:eastAsia="Times New Roman" w:hAnsi="Times New Roman" w:cs="Times New Roman"/>
          <w:i/>
          <w:iCs/>
          <w:sz w:val="24"/>
          <w:szCs w:val="24"/>
        </w:rPr>
      </w:pPr>
      <w:r w:rsidRPr="00131615">
        <w:rPr>
          <w:rFonts w:ascii="Times New Roman" w:hAnsi="Times New Roman" w:cs="Times New Roman"/>
          <w:i/>
          <w:iCs/>
          <w:sz w:val="24"/>
          <w:szCs w:val="24"/>
        </w:rPr>
        <w:t>Summary of Intercorrelations from P-PASS, and PBI</w:t>
      </w:r>
    </w:p>
    <w:tbl>
      <w:tblPr>
        <w:tblStyle w:val="TableNormal"/>
        <w:tblW w:w="3457"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3187"/>
        <w:gridCol w:w="870"/>
        <w:gridCol w:w="870"/>
        <w:gridCol w:w="870"/>
        <w:gridCol w:w="580"/>
      </w:tblGrid>
      <w:tr w:rsidR="00C53F7F" w:rsidRPr="00131615" w14:paraId="5E5C1511" w14:textId="77777777" w:rsidTr="00030D12">
        <w:trPr>
          <w:trHeight w:val="193"/>
        </w:trPr>
        <w:tc>
          <w:tcPr>
            <w:tcW w:w="2498" w:type="pct"/>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B66C2CD"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Variable</w:t>
            </w:r>
          </w:p>
        </w:tc>
        <w:tc>
          <w:tcPr>
            <w:tcW w:w="682" w:type="pct"/>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004BF730"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1</w:t>
            </w:r>
          </w:p>
        </w:tc>
        <w:tc>
          <w:tcPr>
            <w:tcW w:w="682" w:type="pct"/>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7D568F33"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2</w:t>
            </w:r>
          </w:p>
        </w:tc>
        <w:tc>
          <w:tcPr>
            <w:tcW w:w="682" w:type="pct"/>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CC0A284"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lang w:val="es-ES_tradnl"/>
              </w:rPr>
              <w:t>3</w:t>
            </w:r>
          </w:p>
        </w:tc>
        <w:tc>
          <w:tcPr>
            <w:tcW w:w="455" w:type="pct"/>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527AE73"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lang w:val="es-ES_tradnl"/>
              </w:rPr>
              <w:t>4</w:t>
            </w:r>
          </w:p>
        </w:tc>
      </w:tr>
      <w:tr w:rsidR="00C53F7F" w:rsidRPr="00131615" w14:paraId="0E5A5A3C" w14:textId="77777777" w:rsidTr="00030D12">
        <w:trPr>
          <w:trHeight w:val="22"/>
        </w:trPr>
        <w:tc>
          <w:tcPr>
            <w:tcW w:w="2498" w:type="pct"/>
            <w:tcBorders>
              <w:top w:val="single" w:sz="4" w:space="0" w:color="000000"/>
              <w:left w:val="nil"/>
              <w:bottom w:val="nil"/>
              <w:right w:val="nil"/>
            </w:tcBorders>
            <w:shd w:val="clear" w:color="auto" w:fill="auto"/>
            <w:tcMar>
              <w:top w:w="80" w:type="dxa"/>
              <w:left w:w="80" w:type="dxa"/>
              <w:bottom w:w="80" w:type="dxa"/>
              <w:right w:w="80" w:type="dxa"/>
            </w:tcMar>
          </w:tcPr>
          <w:p w14:paraId="0DA11C39"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1. PBI. Care mother</w:t>
            </w:r>
          </w:p>
        </w:tc>
        <w:tc>
          <w:tcPr>
            <w:tcW w:w="682" w:type="pct"/>
            <w:tcBorders>
              <w:top w:val="single" w:sz="4" w:space="0" w:color="000000"/>
              <w:left w:val="nil"/>
              <w:bottom w:val="nil"/>
              <w:right w:val="nil"/>
            </w:tcBorders>
            <w:shd w:val="clear" w:color="auto" w:fill="auto"/>
            <w:tcMar>
              <w:top w:w="80" w:type="dxa"/>
              <w:left w:w="80" w:type="dxa"/>
              <w:bottom w:w="80" w:type="dxa"/>
              <w:right w:w="80" w:type="dxa"/>
            </w:tcMar>
            <w:vAlign w:val="center"/>
          </w:tcPr>
          <w:p w14:paraId="78C47186" w14:textId="77777777" w:rsidR="00C53F7F" w:rsidRPr="00131615" w:rsidRDefault="00C53F7F" w:rsidP="00932D23"/>
        </w:tc>
        <w:tc>
          <w:tcPr>
            <w:tcW w:w="682" w:type="pct"/>
            <w:tcBorders>
              <w:top w:val="single" w:sz="4" w:space="0" w:color="000000"/>
              <w:left w:val="nil"/>
              <w:bottom w:val="nil"/>
              <w:right w:val="nil"/>
            </w:tcBorders>
            <w:shd w:val="clear" w:color="auto" w:fill="auto"/>
            <w:tcMar>
              <w:top w:w="80" w:type="dxa"/>
              <w:left w:w="80" w:type="dxa"/>
              <w:bottom w:w="80" w:type="dxa"/>
              <w:right w:w="80" w:type="dxa"/>
            </w:tcMar>
            <w:vAlign w:val="center"/>
          </w:tcPr>
          <w:p w14:paraId="23441213" w14:textId="77777777" w:rsidR="00C53F7F" w:rsidRPr="00131615" w:rsidRDefault="00C53F7F" w:rsidP="00932D23"/>
        </w:tc>
        <w:tc>
          <w:tcPr>
            <w:tcW w:w="682" w:type="pct"/>
            <w:tcBorders>
              <w:top w:val="single" w:sz="4" w:space="0" w:color="000000"/>
              <w:left w:val="nil"/>
              <w:bottom w:val="nil"/>
              <w:right w:val="nil"/>
            </w:tcBorders>
            <w:shd w:val="clear" w:color="auto" w:fill="auto"/>
            <w:tcMar>
              <w:top w:w="80" w:type="dxa"/>
              <w:left w:w="80" w:type="dxa"/>
              <w:bottom w:w="80" w:type="dxa"/>
              <w:right w:w="80" w:type="dxa"/>
            </w:tcMar>
          </w:tcPr>
          <w:p w14:paraId="05762811" w14:textId="77777777" w:rsidR="00C53F7F" w:rsidRPr="00131615" w:rsidRDefault="00C53F7F" w:rsidP="00932D23"/>
        </w:tc>
        <w:tc>
          <w:tcPr>
            <w:tcW w:w="455" w:type="pct"/>
            <w:tcBorders>
              <w:top w:val="single" w:sz="4" w:space="0" w:color="000000"/>
              <w:left w:val="nil"/>
              <w:bottom w:val="nil"/>
              <w:right w:val="nil"/>
            </w:tcBorders>
            <w:shd w:val="clear" w:color="auto" w:fill="auto"/>
            <w:tcMar>
              <w:top w:w="80" w:type="dxa"/>
              <w:left w:w="80" w:type="dxa"/>
              <w:bottom w:w="80" w:type="dxa"/>
              <w:right w:w="80" w:type="dxa"/>
            </w:tcMar>
          </w:tcPr>
          <w:p w14:paraId="20EBBA64" w14:textId="77777777" w:rsidR="00C53F7F" w:rsidRPr="00131615" w:rsidRDefault="00C53F7F" w:rsidP="00932D23"/>
        </w:tc>
      </w:tr>
      <w:tr w:rsidR="00C53F7F" w:rsidRPr="00131615" w14:paraId="7C8D87B6" w14:textId="77777777" w:rsidTr="00030D12">
        <w:trPr>
          <w:trHeight w:val="23"/>
        </w:trPr>
        <w:tc>
          <w:tcPr>
            <w:tcW w:w="2498" w:type="pct"/>
            <w:tcBorders>
              <w:top w:val="nil"/>
              <w:left w:val="nil"/>
              <w:bottom w:val="nil"/>
              <w:right w:val="nil"/>
            </w:tcBorders>
            <w:shd w:val="clear" w:color="auto" w:fill="auto"/>
            <w:tcMar>
              <w:top w:w="80" w:type="dxa"/>
              <w:left w:w="80" w:type="dxa"/>
              <w:bottom w:w="80" w:type="dxa"/>
              <w:right w:w="80" w:type="dxa"/>
            </w:tcMar>
          </w:tcPr>
          <w:p w14:paraId="3B446359"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2. PBI. Care father</w:t>
            </w:r>
          </w:p>
        </w:tc>
        <w:tc>
          <w:tcPr>
            <w:tcW w:w="682" w:type="pct"/>
            <w:tcBorders>
              <w:top w:val="nil"/>
              <w:left w:val="nil"/>
              <w:bottom w:val="nil"/>
              <w:right w:val="nil"/>
            </w:tcBorders>
            <w:shd w:val="clear" w:color="auto" w:fill="auto"/>
            <w:tcMar>
              <w:top w:w="80" w:type="dxa"/>
              <w:left w:w="80" w:type="dxa"/>
              <w:bottom w:w="80" w:type="dxa"/>
              <w:right w:w="80" w:type="dxa"/>
            </w:tcMar>
            <w:vAlign w:val="center"/>
          </w:tcPr>
          <w:p w14:paraId="49A425F9"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.89</w:t>
            </w:r>
            <w:r w:rsidRPr="00131615">
              <w:rPr>
                <w:rFonts w:ascii="Times New Roman" w:hAnsi="Times New Roman" w:cs="Times New Roman"/>
                <w:sz w:val="24"/>
                <w:szCs w:val="24"/>
                <w:vertAlign w:val="superscript"/>
              </w:rPr>
              <w:t>***</w:t>
            </w:r>
          </w:p>
        </w:tc>
        <w:tc>
          <w:tcPr>
            <w:tcW w:w="682" w:type="pct"/>
            <w:tcBorders>
              <w:top w:val="nil"/>
              <w:left w:val="nil"/>
              <w:bottom w:val="nil"/>
              <w:right w:val="nil"/>
            </w:tcBorders>
            <w:shd w:val="clear" w:color="auto" w:fill="auto"/>
            <w:tcMar>
              <w:top w:w="80" w:type="dxa"/>
              <w:left w:w="80" w:type="dxa"/>
              <w:bottom w:w="80" w:type="dxa"/>
              <w:right w:w="80" w:type="dxa"/>
            </w:tcMar>
            <w:vAlign w:val="center"/>
          </w:tcPr>
          <w:p w14:paraId="395196BA" w14:textId="77777777" w:rsidR="00C53F7F" w:rsidRPr="00131615" w:rsidRDefault="00C53F7F" w:rsidP="00932D23"/>
        </w:tc>
        <w:tc>
          <w:tcPr>
            <w:tcW w:w="682" w:type="pct"/>
            <w:tcBorders>
              <w:top w:val="nil"/>
              <w:left w:val="nil"/>
              <w:bottom w:val="nil"/>
              <w:right w:val="nil"/>
            </w:tcBorders>
            <w:shd w:val="clear" w:color="auto" w:fill="auto"/>
            <w:tcMar>
              <w:top w:w="80" w:type="dxa"/>
              <w:left w:w="80" w:type="dxa"/>
              <w:bottom w:w="80" w:type="dxa"/>
              <w:right w:w="80" w:type="dxa"/>
            </w:tcMar>
            <w:vAlign w:val="center"/>
          </w:tcPr>
          <w:p w14:paraId="0A102C2C" w14:textId="77777777" w:rsidR="00C53F7F" w:rsidRPr="00131615" w:rsidRDefault="00C53F7F" w:rsidP="00932D23"/>
        </w:tc>
        <w:tc>
          <w:tcPr>
            <w:tcW w:w="455" w:type="pct"/>
            <w:tcBorders>
              <w:top w:val="nil"/>
              <w:left w:val="nil"/>
              <w:bottom w:val="nil"/>
              <w:right w:val="nil"/>
            </w:tcBorders>
            <w:shd w:val="clear" w:color="auto" w:fill="auto"/>
            <w:tcMar>
              <w:top w:w="80" w:type="dxa"/>
              <w:left w:w="80" w:type="dxa"/>
              <w:bottom w:w="80" w:type="dxa"/>
              <w:right w:w="80" w:type="dxa"/>
            </w:tcMar>
            <w:vAlign w:val="center"/>
          </w:tcPr>
          <w:p w14:paraId="297B5C38" w14:textId="77777777" w:rsidR="00C53F7F" w:rsidRPr="00131615" w:rsidRDefault="00C53F7F" w:rsidP="00932D23"/>
        </w:tc>
      </w:tr>
      <w:tr w:rsidR="00C53F7F" w:rsidRPr="00131615" w14:paraId="0EE1F22E" w14:textId="77777777" w:rsidTr="00030D12">
        <w:trPr>
          <w:trHeight w:val="65"/>
        </w:trPr>
        <w:tc>
          <w:tcPr>
            <w:tcW w:w="2498" w:type="pct"/>
            <w:tcBorders>
              <w:top w:val="nil"/>
              <w:left w:val="nil"/>
              <w:bottom w:val="nil"/>
              <w:right w:val="nil"/>
            </w:tcBorders>
            <w:shd w:val="clear" w:color="auto" w:fill="auto"/>
            <w:tcMar>
              <w:top w:w="80" w:type="dxa"/>
              <w:left w:w="80" w:type="dxa"/>
              <w:bottom w:w="80" w:type="dxa"/>
              <w:right w:w="80" w:type="dxa"/>
            </w:tcMar>
          </w:tcPr>
          <w:p w14:paraId="5C9C5A3C"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3. PBI. Overprotection mother</w:t>
            </w:r>
          </w:p>
        </w:tc>
        <w:tc>
          <w:tcPr>
            <w:tcW w:w="682" w:type="pct"/>
            <w:tcBorders>
              <w:top w:val="nil"/>
              <w:left w:val="nil"/>
              <w:bottom w:val="nil"/>
              <w:right w:val="nil"/>
            </w:tcBorders>
            <w:shd w:val="clear" w:color="auto" w:fill="auto"/>
            <w:tcMar>
              <w:top w:w="80" w:type="dxa"/>
              <w:left w:w="80" w:type="dxa"/>
              <w:bottom w:w="80" w:type="dxa"/>
              <w:right w:w="80" w:type="dxa"/>
            </w:tcMar>
            <w:vAlign w:val="center"/>
          </w:tcPr>
          <w:p w14:paraId="753E9938"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-.02</w:t>
            </w:r>
          </w:p>
        </w:tc>
        <w:tc>
          <w:tcPr>
            <w:tcW w:w="682" w:type="pct"/>
            <w:tcBorders>
              <w:top w:val="nil"/>
              <w:left w:val="nil"/>
              <w:bottom w:val="nil"/>
              <w:right w:val="nil"/>
            </w:tcBorders>
            <w:shd w:val="clear" w:color="auto" w:fill="auto"/>
            <w:tcMar>
              <w:top w:w="80" w:type="dxa"/>
              <w:left w:w="80" w:type="dxa"/>
              <w:bottom w:w="80" w:type="dxa"/>
              <w:right w:w="80" w:type="dxa"/>
            </w:tcMar>
            <w:vAlign w:val="center"/>
          </w:tcPr>
          <w:p w14:paraId="7D88E8FC"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-.01</w:t>
            </w:r>
          </w:p>
        </w:tc>
        <w:tc>
          <w:tcPr>
            <w:tcW w:w="682" w:type="pct"/>
            <w:tcBorders>
              <w:top w:val="nil"/>
              <w:left w:val="nil"/>
              <w:bottom w:val="nil"/>
              <w:right w:val="nil"/>
            </w:tcBorders>
            <w:shd w:val="clear" w:color="auto" w:fill="auto"/>
            <w:tcMar>
              <w:top w:w="80" w:type="dxa"/>
              <w:left w:w="80" w:type="dxa"/>
              <w:bottom w:w="80" w:type="dxa"/>
              <w:right w:w="80" w:type="dxa"/>
            </w:tcMar>
            <w:vAlign w:val="center"/>
          </w:tcPr>
          <w:p w14:paraId="085EFE44" w14:textId="77777777" w:rsidR="00C53F7F" w:rsidRPr="00131615" w:rsidRDefault="00C53F7F" w:rsidP="00932D23"/>
        </w:tc>
        <w:tc>
          <w:tcPr>
            <w:tcW w:w="455" w:type="pct"/>
            <w:tcBorders>
              <w:top w:val="nil"/>
              <w:left w:val="nil"/>
              <w:bottom w:val="nil"/>
              <w:right w:val="nil"/>
            </w:tcBorders>
            <w:shd w:val="clear" w:color="auto" w:fill="auto"/>
            <w:tcMar>
              <w:top w:w="80" w:type="dxa"/>
              <w:left w:w="80" w:type="dxa"/>
              <w:bottom w:w="80" w:type="dxa"/>
              <w:right w:w="80" w:type="dxa"/>
            </w:tcMar>
            <w:vAlign w:val="center"/>
          </w:tcPr>
          <w:p w14:paraId="3F4D2DC7" w14:textId="77777777" w:rsidR="00C53F7F" w:rsidRPr="00131615" w:rsidRDefault="00C53F7F" w:rsidP="00932D23"/>
        </w:tc>
      </w:tr>
      <w:tr w:rsidR="00C53F7F" w:rsidRPr="00131615" w14:paraId="6339417D" w14:textId="77777777" w:rsidTr="00030D12">
        <w:trPr>
          <w:trHeight w:val="157"/>
        </w:trPr>
        <w:tc>
          <w:tcPr>
            <w:tcW w:w="2498" w:type="pct"/>
            <w:tcBorders>
              <w:top w:val="nil"/>
              <w:left w:val="nil"/>
              <w:bottom w:val="nil"/>
              <w:right w:val="nil"/>
            </w:tcBorders>
            <w:shd w:val="clear" w:color="auto" w:fill="auto"/>
            <w:tcMar>
              <w:top w:w="80" w:type="dxa"/>
              <w:left w:w="80" w:type="dxa"/>
              <w:bottom w:w="80" w:type="dxa"/>
              <w:right w:w="80" w:type="dxa"/>
            </w:tcMar>
          </w:tcPr>
          <w:p w14:paraId="0D147BBF"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4. PBI. Over protection father</w:t>
            </w:r>
          </w:p>
        </w:tc>
        <w:tc>
          <w:tcPr>
            <w:tcW w:w="682" w:type="pct"/>
            <w:tcBorders>
              <w:top w:val="nil"/>
              <w:left w:val="nil"/>
              <w:bottom w:val="nil"/>
              <w:right w:val="nil"/>
            </w:tcBorders>
            <w:shd w:val="clear" w:color="auto" w:fill="auto"/>
            <w:tcMar>
              <w:top w:w="80" w:type="dxa"/>
              <w:left w:w="80" w:type="dxa"/>
              <w:bottom w:w="80" w:type="dxa"/>
              <w:right w:w="80" w:type="dxa"/>
            </w:tcMar>
            <w:vAlign w:val="center"/>
          </w:tcPr>
          <w:p w14:paraId="65DC083B"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-.02</w:t>
            </w:r>
          </w:p>
        </w:tc>
        <w:tc>
          <w:tcPr>
            <w:tcW w:w="682" w:type="pct"/>
            <w:tcBorders>
              <w:top w:val="nil"/>
              <w:left w:val="nil"/>
              <w:bottom w:val="nil"/>
              <w:right w:val="nil"/>
            </w:tcBorders>
            <w:shd w:val="clear" w:color="auto" w:fill="auto"/>
            <w:tcMar>
              <w:top w:w="80" w:type="dxa"/>
              <w:left w:w="80" w:type="dxa"/>
              <w:bottom w:w="80" w:type="dxa"/>
              <w:right w:w="80" w:type="dxa"/>
            </w:tcMar>
            <w:vAlign w:val="center"/>
          </w:tcPr>
          <w:p w14:paraId="4534A1F7"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-.02</w:t>
            </w:r>
          </w:p>
        </w:tc>
        <w:tc>
          <w:tcPr>
            <w:tcW w:w="682" w:type="pct"/>
            <w:tcBorders>
              <w:top w:val="nil"/>
              <w:left w:val="nil"/>
              <w:bottom w:val="nil"/>
              <w:right w:val="nil"/>
            </w:tcBorders>
            <w:shd w:val="clear" w:color="auto" w:fill="auto"/>
            <w:tcMar>
              <w:top w:w="80" w:type="dxa"/>
              <w:left w:w="80" w:type="dxa"/>
              <w:bottom w:w="80" w:type="dxa"/>
              <w:right w:w="80" w:type="dxa"/>
            </w:tcMar>
            <w:vAlign w:val="center"/>
          </w:tcPr>
          <w:p w14:paraId="0F36551A"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.75</w:t>
            </w:r>
            <w:r w:rsidRPr="00131615">
              <w:rPr>
                <w:rFonts w:ascii="Times New Roman" w:hAnsi="Times New Roman" w:cs="Times New Roman"/>
                <w:sz w:val="24"/>
                <w:szCs w:val="24"/>
                <w:vertAlign w:val="superscript"/>
              </w:rPr>
              <w:t>***</w:t>
            </w:r>
          </w:p>
        </w:tc>
        <w:tc>
          <w:tcPr>
            <w:tcW w:w="455" w:type="pct"/>
            <w:tcBorders>
              <w:top w:val="nil"/>
              <w:left w:val="nil"/>
              <w:bottom w:val="nil"/>
              <w:right w:val="nil"/>
            </w:tcBorders>
            <w:shd w:val="clear" w:color="auto" w:fill="auto"/>
            <w:tcMar>
              <w:top w:w="80" w:type="dxa"/>
              <w:left w:w="80" w:type="dxa"/>
              <w:bottom w:w="80" w:type="dxa"/>
              <w:right w:w="80" w:type="dxa"/>
            </w:tcMar>
            <w:vAlign w:val="center"/>
          </w:tcPr>
          <w:p w14:paraId="326B8E27" w14:textId="77777777" w:rsidR="00C53F7F" w:rsidRPr="00131615" w:rsidRDefault="00C53F7F" w:rsidP="00932D23"/>
        </w:tc>
      </w:tr>
      <w:tr w:rsidR="00C53F7F" w:rsidRPr="00131615" w14:paraId="13E96302" w14:textId="77777777" w:rsidTr="00030D12">
        <w:trPr>
          <w:trHeight w:val="191"/>
        </w:trPr>
        <w:tc>
          <w:tcPr>
            <w:tcW w:w="2498" w:type="pct"/>
            <w:tcBorders>
              <w:top w:val="nil"/>
              <w:left w:val="nil"/>
              <w:bottom w:val="nil"/>
              <w:right w:val="nil"/>
            </w:tcBorders>
            <w:shd w:val="clear" w:color="auto" w:fill="auto"/>
            <w:tcMar>
              <w:top w:w="80" w:type="dxa"/>
              <w:left w:w="80" w:type="dxa"/>
              <w:bottom w:w="80" w:type="dxa"/>
              <w:right w:w="80" w:type="dxa"/>
            </w:tcMar>
          </w:tcPr>
          <w:p w14:paraId="269231A7"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5.Autonomy Support mother</w:t>
            </w:r>
          </w:p>
        </w:tc>
        <w:tc>
          <w:tcPr>
            <w:tcW w:w="682" w:type="pct"/>
            <w:tcBorders>
              <w:top w:val="nil"/>
              <w:left w:val="nil"/>
              <w:bottom w:val="nil"/>
              <w:right w:val="nil"/>
            </w:tcBorders>
            <w:shd w:val="clear" w:color="auto" w:fill="auto"/>
            <w:tcMar>
              <w:top w:w="80" w:type="dxa"/>
              <w:left w:w="80" w:type="dxa"/>
              <w:bottom w:w="80" w:type="dxa"/>
              <w:right w:w="80" w:type="dxa"/>
            </w:tcMar>
            <w:vAlign w:val="center"/>
          </w:tcPr>
          <w:p w14:paraId="518793F5"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-.02</w:t>
            </w:r>
          </w:p>
        </w:tc>
        <w:tc>
          <w:tcPr>
            <w:tcW w:w="682" w:type="pct"/>
            <w:tcBorders>
              <w:top w:val="nil"/>
              <w:left w:val="nil"/>
              <w:bottom w:val="nil"/>
              <w:right w:val="nil"/>
            </w:tcBorders>
            <w:shd w:val="clear" w:color="auto" w:fill="auto"/>
            <w:tcMar>
              <w:top w:w="80" w:type="dxa"/>
              <w:left w:w="80" w:type="dxa"/>
              <w:bottom w:w="80" w:type="dxa"/>
              <w:right w:w="80" w:type="dxa"/>
            </w:tcMar>
            <w:vAlign w:val="center"/>
          </w:tcPr>
          <w:p w14:paraId="5943F1FF"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.01</w:t>
            </w:r>
          </w:p>
        </w:tc>
        <w:tc>
          <w:tcPr>
            <w:tcW w:w="682" w:type="pct"/>
            <w:tcBorders>
              <w:top w:val="nil"/>
              <w:left w:val="nil"/>
              <w:bottom w:val="nil"/>
              <w:right w:val="nil"/>
            </w:tcBorders>
            <w:shd w:val="clear" w:color="auto" w:fill="auto"/>
            <w:tcMar>
              <w:top w:w="80" w:type="dxa"/>
              <w:left w:w="80" w:type="dxa"/>
              <w:bottom w:w="80" w:type="dxa"/>
              <w:right w:w="80" w:type="dxa"/>
            </w:tcMar>
            <w:vAlign w:val="center"/>
          </w:tcPr>
          <w:p w14:paraId="1EA7B53B"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-.01</w:t>
            </w:r>
          </w:p>
        </w:tc>
        <w:tc>
          <w:tcPr>
            <w:tcW w:w="455" w:type="pct"/>
            <w:tcBorders>
              <w:top w:val="nil"/>
              <w:left w:val="nil"/>
              <w:bottom w:val="nil"/>
              <w:right w:val="nil"/>
            </w:tcBorders>
            <w:shd w:val="clear" w:color="auto" w:fill="auto"/>
            <w:tcMar>
              <w:top w:w="80" w:type="dxa"/>
              <w:left w:w="80" w:type="dxa"/>
              <w:bottom w:w="80" w:type="dxa"/>
              <w:right w:w="80" w:type="dxa"/>
            </w:tcMar>
            <w:vAlign w:val="center"/>
          </w:tcPr>
          <w:p w14:paraId="22E059FF"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-.08</w:t>
            </w:r>
          </w:p>
        </w:tc>
      </w:tr>
      <w:tr w:rsidR="00C53F7F" w:rsidRPr="00131615" w14:paraId="52CC0BCE" w14:textId="77777777" w:rsidTr="00030D12">
        <w:trPr>
          <w:trHeight w:val="193"/>
        </w:trPr>
        <w:tc>
          <w:tcPr>
            <w:tcW w:w="2498" w:type="pct"/>
            <w:tcBorders>
              <w:top w:val="nil"/>
              <w:left w:val="nil"/>
              <w:bottom w:val="nil"/>
              <w:right w:val="nil"/>
            </w:tcBorders>
            <w:shd w:val="clear" w:color="auto" w:fill="auto"/>
            <w:tcMar>
              <w:top w:w="80" w:type="dxa"/>
              <w:left w:w="80" w:type="dxa"/>
              <w:bottom w:w="80" w:type="dxa"/>
              <w:right w:w="80" w:type="dxa"/>
            </w:tcMar>
          </w:tcPr>
          <w:p w14:paraId="7B87EF42"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6.Autonomy Support father</w:t>
            </w:r>
          </w:p>
        </w:tc>
        <w:tc>
          <w:tcPr>
            <w:tcW w:w="682" w:type="pct"/>
            <w:tcBorders>
              <w:top w:val="nil"/>
              <w:left w:val="nil"/>
              <w:bottom w:val="nil"/>
              <w:right w:val="nil"/>
            </w:tcBorders>
            <w:shd w:val="clear" w:color="auto" w:fill="auto"/>
            <w:tcMar>
              <w:top w:w="80" w:type="dxa"/>
              <w:left w:w="80" w:type="dxa"/>
              <w:bottom w:w="80" w:type="dxa"/>
              <w:right w:w="80" w:type="dxa"/>
            </w:tcMar>
            <w:vAlign w:val="center"/>
          </w:tcPr>
          <w:p w14:paraId="28F2A546"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.01</w:t>
            </w:r>
          </w:p>
        </w:tc>
        <w:tc>
          <w:tcPr>
            <w:tcW w:w="682" w:type="pct"/>
            <w:tcBorders>
              <w:top w:val="nil"/>
              <w:left w:val="nil"/>
              <w:bottom w:val="nil"/>
              <w:right w:val="nil"/>
            </w:tcBorders>
            <w:shd w:val="clear" w:color="auto" w:fill="auto"/>
            <w:tcMar>
              <w:top w:w="80" w:type="dxa"/>
              <w:left w:w="80" w:type="dxa"/>
              <w:bottom w:w="80" w:type="dxa"/>
              <w:right w:w="80" w:type="dxa"/>
            </w:tcMar>
            <w:vAlign w:val="center"/>
          </w:tcPr>
          <w:p w14:paraId="7FBB304A"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.03</w:t>
            </w:r>
          </w:p>
        </w:tc>
        <w:tc>
          <w:tcPr>
            <w:tcW w:w="682" w:type="pct"/>
            <w:tcBorders>
              <w:top w:val="nil"/>
              <w:left w:val="nil"/>
              <w:bottom w:val="nil"/>
              <w:right w:val="nil"/>
            </w:tcBorders>
            <w:shd w:val="clear" w:color="auto" w:fill="auto"/>
            <w:tcMar>
              <w:top w:w="80" w:type="dxa"/>
              <w:left w:w="80" w:type="dxa"/>
              <w:bottom w:w="80" w:type="dxa"/>
              <w:right w:w="80" w:type="dxa"/>
            </w:tcMar>
            <w:vAlign w:val="center"/>
          </w:tcPr>
          <w:p w14:paraId="4B387A1F"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-.01</w:t>
            </w:r>
          </w:p>
        </w:tc>
        <w:tc>
          <w:tcPr>
            <w:tcW w:w="455" w:type="pct"/>
            <w:tcBorders>
              <w:top w:val="nil"/>
              <w:left w:val="nil"/>
              <w:bottom w:val="nil"/>
              <w:right w:val="nil"/>
            </w:tcBorders>
            <w:shd w:val="clear" w:color="auto" w:fill="auto"/>
            <w:tcMar>
              <w:top w:w="80" w:type="dxa"/>
              <w:left w:w="80" w:type="dxa"/>
              <w:bottom w:w="80" w:type="dxa"/>
              <w:right w:w="80" w:type="dxa"/>
            </w:tcMar>
            <w:vAlign w:val="center"/>
          </w:tcPr>
          <w:p w14:paraId="50B1DF30"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-.08</w:t>
            </w:r>
          </w:p>
        </w:tc>
      </w:tr>
      <w:tr w:rsidR="00C53F7F" w:rsidRPr="00131615" w14:paraId="2E905815" w14:textId="77777777" w:rsidTr="00030D12">
        <w:trPr>
          <w:trHeight w:val="193"/>
        </w:trPr>
        <w:tc>
          <w:tcPr>
            <w:tcW w:w="2498" w:type="pct"/>
            <w:tcBorders>
              <w:top w:val="nil"/>
              <w:left w:val="nil"/>
              <w:bottom w:val="nil"/>
              <w:right w:val="nil"/>
            </w:tcBorders>
            <w:shd w:val="clear" w:color="auto" w:fill="auto"/>
            <w:tcMar>
              <w:top w:w="80" w:type="dxa"/>
              <w:left w:w="80" w:type="dxa"/>
              <w:bottom w:w="80" w:type="dxa"/>
              <w:right w:w="80" w:type="dxa"/>
            </w:tcMar>
          </w:tcPr>
          <w:p w14:paraId="78EDAFBB"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7.Parental control mother</w:t>
            </w:r>
          </w:p>
        </w:tc>
        <w:tc>
          <w:tcPr>
            <w:tcW w:w="682" w:type="pct"/>
            <w:tcBorders>
              <w:top w:val="nil"/>
              <w:left w:val="nil"/>
              <w:bottom w:val="nil"/>
              <w:right w:val="nil"/>
            </w:tcBorders>
            <w:shd w:val="clear" w:color="auto" w:fill="auto"/>
            <w:tcMar>
              <w:top w:w="80" w:type="dxa"/>
              <w:left w:w="80" w:type="dxa"/>
              <w:bottom w:w="80" w:type="dxa"/>
              <w:right w:w="80" w:type="dxa"/>
            </w:tcMar>
            <w:vAlign w:val="center"/>
          </w:tcPr>
          <w:p w14:paraId="517B873A"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.01</w:t>
            </w:r>
          </w:p>
        </w:tc>
        <w:tc>
          <w:tcPr>
            <w:tcW w:w="682" w:type="pct"/>
            <w:tcBorders>
              <w:top w:val="nil"/>
              <w:left w:val="nil"/>
              <w:bottom w:val="nil"/>
              <w:right w:val="nil"/>
            </w:tcBorders>
            <w:shd w:val="clear" w:color="auto" w:fill="auto"/>
            <w:tcMar>
              <w:top w:w="80" w:type="dxa"/>
              <w:left w:w="80" w:type="dxa"/>
              <w:bottom w:w="80" w:type="dxa"/>
              <w:right w:w="80" w:type="dxa"/>
            </w:tcMar>
            <w:vAlign w:val="center"/>
          </w:tcPr>
          <w:p w14:paraId="0AFFA44D"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-.03</w:t>
            </w:r>
          </w:p>
        </w:tc>
        <w:tc>
          <w:tcPr>
            <w:tcW w:w="682" w:type="pct"/>
            <w:tcBorders>
              <w:top w:val="nil"/>
              <w:left w:val="nil"/>
              <w:bottom w:val="nil"/>
              <w:right w:val="nil"/>
            </w:tcBorders>
            <w:shd w:val="clear" w:color="auto" w:fill="auto"/>
            <w:tcMar>
              <w:top w:w="80" w:type="dxa"/>
              <w:left w:w="80" w:type="dxa"/>
              <w:bottom w:w="80" w:type="dxa"/>
              <w:right w:w="80" w:type="dxa"/>
            </w:tcMar>
            <w:vAlign w:val="center"/>
          </w:tcPr>
          <w:p w14:paraId="0C4EC47D"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.01</w:t>
            </w:r>
          </w:p>
        </w:tc>
        <w:tc>
          <w:tcPr>
            <w:tcW w:w="455" w:type="pct"/>
            <w:tcBorders>
              <w:top w:val="nil"/>
              <w:left w:val="nil"/>
              <w:bottom w:val="nil"/>
              <w:right w:val="nil"/>
            </w:tcBorders>
            <w:shd w:val="clear" w:color="auto" w:fill="auto"/>
            <w:tcMar>
              <w:top w:w="80" w:type="dxa"/>
              <w:left w:w="80" w:type="dxa"/>
              <w:bottom w:w="80" w:type="dxa"/>
              <w:right w:w="80" w:type="dxa"/>
            </w:tcMar>
            <w:vAlign w:val="center"/>
          </w:tcPr>
          <w:p w14:paraId="44D4B0D3"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.05</w:t>
            </w:r>
          </w:p>
        </w:tc>
      </w:tr>
      <w:tr w:rsidR="00C53F7F" w:rsidRPr="00131615" w14:paraId="7A21DB20" w14:textId="77777777" w:rsidTr="00030D12">
        <w:trPr>
          <w:trHeight w:val="188"/>
        </w:trPr>
        <w:tc>
          <w:tcPr>
            <w:tcW w:w="2498" w:type="pct"/>
            <w:tcBorders>
              <w:top w:val="nil"/>
              <w:left w:val="nil"/>
              <w:bottom w:val="single" w:sz="4" w:space="0" w:color="000000"/>
              <w:right w:val="nil"/>
            </w:tcBorders>
            <w:shd w:val="clear" w:color="auto" w:fill="auto"/>
            <w:tcMar>
              <w:top w:w="80" w:type="dxa"/>
              <w:left w:w="80" w:type="dxa"/>
              <w:bottom w:w="80" w:type="dxa"/>
              <w:right w:w="80" w:type="dxa"/>
            </w:tcMar>
          </w:tcPr>
          <w:p w14:paraId="728FF7C4"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8.Parental control father</w:t>
            </w:r>
          </w:p>
        </w:tc>
        <w:tc>
          <w:tcPr>
            <w:tcW w:w="682" w:type="pct"/>
            <w:tcBorders>
              <w:top w:val="nil"/>
              <w:left w:val="nil"/>
              <w:bottom w:val="single" w:sz="4" w:space="0" w:color="000000"/>
              <w:right w:val="nil"/>
            </w:tcBorders>
            <w:shd w:val="clear" w:color="auto" w:fill="auto"/>
            <w:tcMar>
              <w:top w:w="80" w:type="dxa"/>
              <w:left w:w="80" w:type="dxa"/>
              <w:bottom w:w="80" w:type="dxa"/>
              <w:right w:w="80" w:type="dxa"/>
            </w:tcMar>
            <w:vAlign w:val="center"/>
          </w:tcPr>
          <w:p w14:paraId="182107C0"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.00</w:t>
            </w:r>
          </w:p>
        </w:tc>
        <w:tc>
          <w:tcPr>
            <w:tcW w:w="682" w:type="pct"/>
            <w:tcBorders>
              <w:top w:val="nil"/>
              <w:left w:val="nil"/>
              <w:bottom w:val="single" w:sz="4" w:space="0" w:color="000000"/>
              <w:right w:val="nil"/>
            </w:tcBorders>
            <w:shd w:val="clear" w:color="auto" w:fill="auto"/>
            <w:tcMar>
              <w:top w:w="80" w:type="dxa"/>
              <w:left w:w="80" w:type="dxa"/>
              <w:bottom w:w="80" w:type="dxa"/>
              <w:right w:w="80" w:type="dxa"/>
            </w:tcMar>
            <w:vAlign w:val="center"/>
          </w:tcPr>
          <w:p w14:paraId="463319CE"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-.07</w:t>
            </w:r>
          </w:p>
        </w:tc>
        <w:tc>
          <w:tcPr>
            <w:tcW w:w="682" w:type="pct"/>
            <w:tcBorders>
              <w:top w:val="nil"/>
              <w:left w:val="nil"/>
              <w:bottom w:val="single" w:sz="4" w:space="0" w:color="000000"/>
              <w:right w:val="nil"/>
            </w:tcBorders>
            <w:shd w:val="clear" w:color="auto" w:fill="auto"/>
            <w:tcMar>
              <w:top w:w="80" w:type="dxa"/>
              <w:left w:w="80" w:type="dxa"/>
              <w:bottom w:w="80" w:type="dxa"/>
              <w:right w:w="80" w:type="dxa"/>
            </w:tcMar>
            <w:vAlign w:val="center"/>
          </w:tcPr>
          <w:p w14:paraId="3171D17F"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.00</w:t>
            </w:r>
          </w:p>
        </w:tc>
        <w:tc>
          <w:tcPr>
            <w:tcW w:w="455" w:type="pct"/>
            <w:tcBorders>
              <w:top w:val="nil"/>
              <w:left w:val="nil"/>
              <w:bottom w:val="single" w:sz="4" w:space="0" w:color="000000"/>
              <w:right w:val="nil"/>
            </w:tcBorders>
            <w:shd w:val="clear" w:color="auto" w:fill="auto"/>
            <w:tcMar>
              <w:top w:w="80" w:type="dxa"/>
              <w:left w:w="80" w:type="dxa"/>
              <w:bottom w:w="80" w:type="dxa"/>
              <w:right w:w="80" w:type="dxa"/>
            </w:tcMar>
            <w:vAlign w:val="center"/>
          </w:tcPr>
          <w:p w14:paraId="767ED0EC" w14:textId="77777777" w:rsidR="00C53F7F" w:rsidRPr="00131615" w:rsidRDefault="00C53F7F" w:rsidP="00932D23">
            <w:pPr>
              <w:pStyle w:val="BodyA"/>
              <w:spacing w:after="0" w:line="240" w:lineRule="auto"/>
              <w:rPr>
                <w:rFonts w:ascii="Times New Roman" w:hAnsi="Times New Roman" w:cs="Times New Roman"/>
                <w:sz w:val="24"/>
                <w:szCs w:val="24"/>
              </w:rPr>
            </w:pPr>
            <w:r w:rsidRPr="00131615">
              <w:rPr>
                <w:rFonts w:ascii="Times New Roman" w:hAnsi="Times New Roman" w:cs="Times New Roman"/>
                <w:sz w:val="24"/>
                <w:szCs w:val="24"/>
              </w:rPr>
              <w:t>.05</w:t>
            </w:r>
          </w:p>
        </w:tc>
      </w:tr>
    </w:tbl>
    <w:p w14:paraId="7FE06251" w14:textId="77777777" w:rsidR="00C53F7F" w:rsidRPr="00131615" w:rsidRDefault="00C53F7F" w:rsidP="00932D23">
      <w:pPr>
        <w:pStyle w:val="Textosinformato"/>
        <w:rPr>
          <w:rFonts w:ascii="Times New Roman" w:eastAsia="Times New Roman" w:hAnsi="Times New Roman" w:cs="Times New Roman"/>
          <w:i/>
          <w:iCs/>
          <w:sz w:val="24"/>
          <w:szCs w:val="24"/>
          <w:lang w:val="en-US"/>
        </w:rPr>
      </w:pPr>
      <w:r w:rsidRPr="00131615">
        <w:rPr>
          <w:rFonts w:ascii="Times New Roman" w:hAnsi="Times New Roman" w:cs="Times New Roman"/>
          <w:i/>
          <w:iCs/>
          <w:sz w:val="24"/>
          <w:szCs w:val="24"/>
          <w:lang w:val="en-US"/>
        </w:rPr>
        <w:t>* p &lt; .05; **p &lt; .01; *** p &lt; .001</w:t>
      </w:r>
    </w:p>
    <w:p w14:paraId="5E28BBD4" w14:textId="77777777" w:rsidR="00C53F7F" w:rsidRPr="00131615" w:rsidRDefault="00C53F7F" w:rsidP="00932D23">
      <w:pPr>
        <w:pStyle w:val="BodyA"/>
        <w:spacing w:line="240" w:lineRule="auto"/>
        <w:rPr>
          <w:rFonts w:ascii="Times New Roman" w:eastAsia="Times New Roman" w:hAnsi="Times New Roman" w:cs="Times New Roman"/>
          <w:sz w:val="24"/>
          <w:szCs w:val="24"/>
        </w:rPr>
      </w:pPr>
    </w:p>
    <w:p w14:paraId="5BBA9E56" w14:textId="77777777" w:rsidR="00C95FCF" w:rsidRPr="00131615" w:rsidRDefault="008E366B" w:rsidP="00932D23">
      <w:pPr>
        <w:pStyle w:val="BodyA"/>
        <w:spacing w:after="0" w:line="240" w:lineRule="auto"/>
        <w:ind w:firstLine="284"/>
        <w:jc w:val="both"/>
        <w:rPr>
          <w:rFonts w:ascii="Times New Roman" w:hAnsi="Times New Roman" w:cs="Times New Roman"/>
          <w:sz w:val="24"/>
          <w:szCs w:val="24"/>
        </w:rPr>
      </w:pPr>
      <w:r w:rsidRPr="00131615">
        <w:rPr>
          <w:rFonts w:ascii="Times New Roman" w:hAnsi="Times New Roman" w:cs="Times New Roman"/>
          <w:bCs/>
          <w:i/>
          <w:sz w:val="24"/>
          <w:szCs w:val="24"/>
        </w:rPr>
        <w:t>Predictive validity.</w:t>
      </w:r>
      <w:r w:rsidR="00C36B35" w:rsidRPr="00131615">
        <w:rPr>
          <w:rFonts w:ascii="Times New Roman" w:hAnsi="Times New Roman" w:cs="Times New Roman"/>
          <w:bCs/>
          <w:i/>
          <w:sz w:val="24"/>
          <w:szCs w:val="24"/>
        </w:rPr>
        <w:t xml:space="preserve"> </w:t>
      </w:r>
      <w:r w:rsidRPr="00131615">
        <w:rPr>
          <w:rFonts w:ascii="Times New Roman" w:hAnsi="Times New Roman" w:cs="Times New Roman"/>
          <w:sz w:val="24"/>
          <w:szCs w:val="24"/>
        </w:rPr>
        <w:t xml:space="preserve">To analyze the predictive power of </w:t>
      </w:r>
      <w:r w:rsidR="00F33529" w:rsidRPr="00131615">
        <w:rPr>
          <w:rFonts w:ascii="Times New Roman" w:hAnsi="Times New Roman" w:cs="Times New Roman"/>
          <w:sz w:val="24"/>
          <w:szCs w:val="24"/>
        </w:rPr>
        <w:t xml:space="preserve">both </w:t>
      </w:r>
      <w:r w:rsidRPr="00131615">
        <w:rPr>
          <w:rFonts w:ascii="Times New Roman" w:hAnsi="Times New Roman" w:cs="Times New Roman"/>
          <w:sz w:val="24"/>
          <w:szCs w:val="24"/>
        </w:rPr>
        <w:t xml:space="preserve">parental </w:t>
      </w:r>
      <w:r w:rsidR="006F1FCF" w:rsidRPr="00131615">
        <w:rPr>
          <w:rFonts w:ascii="Times New Roman" w:hAnsi="Times New Roman" w:cs="Times New Roman"/>
          <w:sz w:val="24"/>
          <w:szCs w:val="24"/>
        </w:rPr>
        <w:t>dimensions</w:t>
      </w:r>
      <w:r w:rsidRPr="00131615">
        <w:rPr>
          <w:rFonts w:ascii="Times New Roman" w:hAnsi="Times New Roman" w:cs="Times New Roman"/>
          <w:sz w:val="24"/>
          <w:szCs w:val="24"/>
        </w:rPr>
        <w:t>, a hierarchical regression was performed</w:t>
      </w:r>
      <w:r w:rsidR="00F33529" w:rsidRPr="00131615">
        <w:rPr>
          <w:rFonts w:ascii="Times New Roman" w:hAnsi="Times New Roman" w:cs="Times New Roman"/>
          <w:sz w:val="24"/>
          <w:szCs w:val="24"/>
        </w:rPr>
        <w:t>. C</w:t>
      </w:r>
      <w:r w:rsidRPr="00131615">
        <w:rPr>
          <w:rFonts w:ascii="Times New Roman" w:hAnsi="Times New Roman" w:cs="Times New Roman"/>
          <w:sz w:val="24"/>
          <w:szCs w:val="24"/>
        </w:rPr>
        <w:t xml:space="preserve">riterion variables </w:t>
      </w:r>
      <w:r w:rsidR="00F33529" w:rsidRPr="00131615">
        <w:rPr>
          <w:rFonts w:ascii="Times New Roman" w:hAnsi="Times New Roman" w:cs="Times New Roman"/>
          <w:sz w:val="24"/>
          <w:szCs w:val="24"/>
        </w:rPr>
        <w:t xml:space="preserve">referred to the </w:t>
      </w:r>
      <w:r w:rsidRPr="00131615">
        <w:rPr>
          <w:rFonts w:ascii="Times New Roman" w:hAnsi="Times New Roman" w:cs="Times New Roman"/>
          <w:sz w:val="24"/>
          <w:szCs w:val="24"/>
        </w:rPr>
        <w:t xml:space="preserve">five kinds of self-concept </w:t>
      </w:r>
      <w:r w:rsidR="00F33529" w:rsidRPr="00131615">
        <w:rPr>
          <w:rFonts w:ascii="Times New Roman" w:hAnsi="Times New Roman" w:cs="Times New Roman"/>
          <w:sz w:val="24"/>
          <w:szCs w:val="24"/>
        </w:rPr>
        <w:t xml:space="preserve">were </w:t>
      </w:r>
      <w:r w:rsidRPr="00131615">
        <w:rPr>
          <w:rFonts w:ascii="Times New Roman" w:hAnsi="Times New Roman" w:cs="Times New Roman"/>
          <w:sz w:val="24"/>
          <w:szCs w:val="24"/>
        </w:rPr>
        <w:t xml:space="preserve">assessed through AF5 (Table 4). </w:t>
      </w:r>
      <w:r w:rsidR="00C95FCF" w:rsidRPr="00131615">
        <w:rPr>
          <w:rFonts w:ascii="Times New Roman" w:hAnsi="Times New Roman" w:cs="Times New Roman"/>
          <w:sz w:val="24"/>
          <w:szCs w:val="24"/>
        </w:rPr>
        <w:t xml:space="preserve">Firstly, a regression model </w:t>
      </w:r>
      <w:r w:rsidR="00F33529" w:rsidRPr="00131615">
        <w:rPr>
          <w:rFonts w:ascii="Times New Roman" w:hAnsi="Times New Roman" w:cs="Times New Roman"/>
          <w:sz w:val="24"/>
          <w:szCs w:val="24"/>
        </w:rPr>
        <w:t xml:space="preserve">was run </w:t>
      </w:r>
      <w:r w:rsidR="00C95FCF" w:rsidRPr="00131615">
        <w:rPr>
          <w:rFonts w:ascii="Times New Roman" w:hAnsi="Times New Roman" w:cs="Times New Roman"/>
          <w:sz w:val="24"/>
          <w:szCs w:val="24"/>
        </w:rPr>
        <w:t xml:space="preserve">with four predictor variables, </w:t>
      </w:r>
      <w:r w:rsidRPr="00131615">
        <w:rPr>
          <w:rFonts w:ascii="Times New Roman" w:hAnsi="Times New Roman" w:cs="Times New Roman"/>
          <w:sz w:val="24"/>
          <w:szCs w:val="24"/>
        </w:rPr>
        <w:t xml:space="preserve">adding one predictor variable at </w:t>
      </w:r>
      <w:r w:rsidR="00F10856" w:rsidRPr="00131615">
        <w:rPr>
          <w:rFonts w:ascii="Times New Roman" w:hAnsi="Times New Roman" w:cs="Times New Roman"/>
          <w:sz w:val="24"/>
          <w:szCs w:val="24"/>
        </w:rPr>
        <w:t>each</w:t>
      </w:r>
      <w:r w:rsidRPr="00131615">
        <w:rPr>
          <w:rFonts w:ascii="Times New Roman" w:hAnsi="Times New Roman" w:cs="Times New Roman"/>
          <w:sz w:val="24"/>
          <w:szCs w:val="24"/>
        </w:rPr>
        <w:t xml:space="preserve"> time </w:t>
      </w:r>
      <w:r w:rsidR="00F10856" w:rsidRPr="00131615">
        <w:rPr>
          <w:rFonts w:ascii="Times New Roman" w:hAnsi="Times New Roman" w:cs="Times New Roman"/>
          <w:sz w:val="24"/>
          <w:szCs w:val="24"/>
        </w:rPr>
        <w:t xml:space="preserve">and </w:t>
      </w:r>
      <w:r w:rsidR="00F33529" w:rsidRPr="00131615">
        <w:rPr>
          <w:rFonts w:ascii="Times New Roman" w:hAnsi="Times New Roman" w:cs="Times New Roman"/>
          <w:sz w:val="24"/>
          <w:szCs w:val="24"/>
        </w:rPr>
        <w:t xml:space="preserve">following </w:t>
      </w:r>
      <w:r w:rsidRPr="00131615">
        <w:rPr>
          <w:rFonts w:ascii="Times New Roman" w:hAnsi="Times New Roman" w:cs="Times New Roman"/>
          <w:sz w:val="24"/>
          <w:szCs w:val="24"/>
        </w:rPr>
        <w:t>a series of steps. In step 1, maternal autonomy support was added</w:t>
      </w:r>
      <w:r w:rsidR="00F33529" w:rsidRPr="00131615">
        <w:rPr>
          <w:rFonts w:ascii="Times New Roman" w:hAnsi="Times New Roman" w:cs="Times New Roman"/>
          <w:sz w:val="24"/>
          <w:szCs w:val="24"/>
        </w:rPr>
        <w:t xml:space="preserve">; </w:t>
      </w:r>
      <w:r w:rsidRPr="00131615">
        <w:rPr>
          <w:rFonts w:ascii="Times New Roman" w:hAnsi="Times New Roman" w:cs="Times New Roman"/>
          <w:sz w:val="24"/>
          <w:szCs w:val="24"/>
        </w:rPr>
        <w:t xml:space="preserve">paternal autonomy support was </w:t>
      </w:r>
      <w:r w:rsidR="00F33529" w:rsidRPr="00131615">
        <w:rPr>
          <w:rFonts w:ascii="Times New Roman" w:hAnsi="Times New Roman" w:cs="Times New Roman"/>
          <w:sz w:val="24"/>
          <w:szCs w:val="24"/>
        </w:rPr>
        <w:t xml:space="preserve">then </w:t>
      </w:r>
      <w:r w:rsidRPr="00131615">
        <w:rPr>
          <w:rFonts w:ascii="Times New Roman" w:hAnsi="Times New Roman" w:cs="Times New Roman"/>
          <w:sz w:val="24"/>
          <w:szCs w:val="24"/>
        </w:rPr>
        <w:t>added in step 2</w:t>
      </w:r>
      <w:r w:rsidR="00F33529" w:rsidRPr="00131615">
        <w:rPr>
          <w:rFonts w:ascii="Times New Roman" w:hAnsi="Times New Roman" w:cs="Times New Roman"/>
          <w:sz w:val="24"/>
          <w:szCs w:val="24"/>
        </w:rPr>
        <w:t xml:space="preserve">; </w:t>
      </w:r>
      <w:r w:rsidRPr="00131615">
        <w:rPr>
          <w:rFonts w:ascii="Times New Roman" w:hAnsi="Times New Roman" w:cs="Times New Roman"/>
          <w:sz w:val="24"/>
          <w:szCs w:val="24"/>
        </w:rPr>
        <w:t>maternal control in step 3, and finally</w:t>
      </w:r>
      <w:r w:rsidR="00F10856" w:rsidRPr="00131615">
        <w:rPr>
          <w:rFonts w:ascii="Times New Roman" w:hAnsi="Times New Roman" w:cs="Times New Roman"/>
          <w:sz w:val="24"/>
          <w:szCs w:val="24"/>
        </w:rPr>
        <w:t>,</w:t>
      </w:r>
      <w:r w:rsidRPr="00131615">
        <w:rPr>
          <w:rFonts w:ascii="Times New Roman" w:hAnsi="Times New Roman" w:cs="Times New Roman"/>
          <w:sz w:val="24"/>
          <w:szCs w:val="24"/>
        </w:rPr>
        <w:t xml:space="preserve"> in step 4, paternal control. </w:t>
      </w:r>
      <w:r w:rsidR="00C95FCF" w:rsidRPr="00131615">
        <w:rPr>
          <w:rFonts w:ascii="Times New Roman" w:hAnsi="Times New Roman" w:cs="Times New Roman"/>
          <w:sz w:val="24"/>
          <w:szCs w:val="24"/>
        </w:rPr>
        <w:t xml:space="preserve">However, considering </w:t>
      </w:r>
      <w:r w:rsidR="00F33529" w:rsidRPr="00131615">
        <w:rPr>
          <w:rFonts w:ascii="Times New Roman" w:hAnsi="Times New Roman" w:cs="Times New Roman"/>
          <w:sz w:val="24"/>
          <w:szCs w:val="24"/>
        </w:rPr>
        <w:t xml:space="preserve"> </w:t>
      </w:r>
      <w:r w:rsidR="00C95FCF" w:rsidRPr="00131615">
        <w:rPr>
          <w:rFonts w:ascii="Times New Roman" w:hAnsi="Times New Roman" w:cs="Times New Roman"/>
          <w:sz w:val="24"/>
          <w:szCs w:val="24"/>
        </w:rPr>
        <w:t>the Pearson</w:t>
      </w:r>
      <w:r w:rsidR="00F33529" w:rsidRPr="00131615">
        <w:rPr>
          <w:rFonts w:ascii="Times New Roman" w:hAnsi="Times New Roman" w:cs="Times New Roman"/>
          <w:sz w:val="24"/>
          <w:szCs w:val="24"/>
        </w:rPr>
        <w:t>'s</w:t>
      </w:r>
      <w:r w:rsidR="00C95FCF" w:rsidRPr="00131615">
        <w:rPr>
          <w:rFonts w:ascii="Times New Roman" w:hAnsi="Times New Roman" w:cs="Times New Roman"/>
          <w:sz w:val="24"/>
          <w:szCs w:val="24"/>
        </w:rPr>
        <w:t xml:space="preserve"> correlation</w:t>
      </w:r>
      <w:r w:rsidR="008A7854" w:rsidRPr="00131615">
        <w:rPr>
          <w:rFonts w:ascii="Times New Roman" w:hAnsi="Times New Roman" w:cs="Times New Roman"/>
          <w:sz w:val="24"/>
          <w:szCs w:val="24"/>
        </w:rPr>
        <w:t>s</w:t>
      </w:r>
      <w:r w:rsidR="00C95FCF" w:rsidRPr="00131615">
        <w:rPr>
          <w:rFonts w:ascii="Times New Roman" w:hAnsi="Times New Roman" w:cs="Times New Roman"/>
          <w:sz w:val="24"/>
          <w:szCs w:val="24"/>
        </w:rPr>
        <w:t xml:space="preserve"> between </w:t>
      </w:r>
      <w:r w:rsidR="008A7854" w:rsidRPr="00131615">
        <w:rPr>
          <w:rFonts w:ascii="Times New Roman" w:hAnsi="Times New Roman" w:cs="Times New Roman"/>
          <w:sz w:val="24"/>
          <w:szCs w:val="24"/>
        </w:rPr>
        <w:t>mothers’</w:t>
      </w:r>
      <w:r w:rsidR="00C95FCF" w:rsidRPr="00131615">
        <w:rPr>
          <w:rFonts w:ascii="Times New Roman" w:hAnsi="Times New Roman" w:cs="Times New Roman"/>
          <w:sz w:val="24"/>
          <w:szCs w:val="24"/>
        </w:rPr>
        <w:t xml:space="preserve"> and fathers’ parenting behaviors, </w:t>
      </w:r>
      <w:r w:rsidR="008A7854" w:rsidRPr="00131615">
        <w:rPr>
          <w:rFonts w:ascii="Times New Roman" w:hAnsi="Times New Roman" w:cs="Times New Roman"/>
          <w:sz w:val="24"/>
          <w:szCs w:val="24"/>
        </w:rPr>
        <w:t xml:space="preserve">the </w:t>
      </w:r>
      <w:r w:rsidR="00C95FCF" w:rsidRPr="00131615">
        <w:rPr>
          <w:rFonts w:ascii="Times New Roman" w:hAnsi="Times New Roman" w:cs="Times New Roman"/>
          <w:sz w:val="24"/>
          <w:szCs w:val="24"/>
        </w:rPr>
        <w:t>partial correlations</w:t>
      </w:r>
      <w:r w:rsidR="00F10856" w:rsidRPr="00131615">
        <w:rPr>
          <w:rFonts w:ascii="Times New Roman" w:hAnsi="Times New Roman" w:cs="Times New Roman"/>
          <w:sz w:val="24"/>
          <w:szCs w:val="24"/>
        </w:rPr>
        <w:t>, the low values in T</w:t>
      </w:r>
      <w:r w:rsidR="008C566F" w:rsidRPr="00131615">
        <w:rPr>
          <w:rFonts w:ascii="Times New Roman" w:hAnsi="Times New Roman" w:cs="Times New Roman"/>
          <w:sz w:val="24"/>
          <w:szCs w:val="24"/>
        </w:rPr>
        <w:t>olerance</w:t>
      </w:r>
      <w:r w:rsidR="008A7854" w:rsidRPr="00131615">
        <w:rPr>
          <w:rFonts w:ascii="Times New Roman" w:hAnsi="Times New Roman" w:cs="Times New Roman"/>
          <w:sz w:val="24"/>
          <w:szCs w:val="24"/>
        </w:rPr>
        <w:t xml:space="preserve"> and </w:t>
      </w:r>
      <w:r w:rsidR="00F10856" w:rsidRPr="00131615">
        <w:rPr>
          <w:rFonts w:ascii="Times New Roman" w:hAnsi="Times New Roman" w:cs="Times New Roman"/>
          <w:sz w:val="24"/>
          <w:szCs w:val="24"/>
        </w:rPr>
        <w:t xml:space="preserve">that </w:t>
      </w:r>
      <w:r w:rsidR="008A7854" w:rsidRPr="00131615">
        <w:rPr>
          <w:rFonts w:ascii="Times New Roman" w:hAnsi="Times New Roman" w:cs="Times New Roman"/>
          <w:sz w:val="24"/>
          <w:szCs w:val="24"/>
        </w:rPr>
        <w:t>VIF (Variance Inflation Factor)</w:t>
      </w:r>
      <w:r w:rsidR="00C95FCF" w:rsidRPr="00131615">
        <w:rPr>
          <w:rFonts w:ascii="Times New Roman" w:hAnsi="Times New Roman" w:cs="Times New Roman"/>
          <w:sz w:val="24"/>
          <w:szCs w:val="24"/>
        </w:rPr>
        <w:t xml:space="preserve"> values</w:t>
      </w:r>
      <w:r w:rsidR="008A7854" w:rsidRPr="00131615">
        <w:rPr>
          <w:rFonts w:ascii="Times New Roman" w:hAnsi="Times New Roman" w:cs="Times New Roman"/>
          <w:sz w:val="24"/>
          <w:szCs w:val="24"/>
        </w:rPr>
        <w:t xml:space="preserve"> </w:t>
      </w:r>
      <w:r w:rsidR="00F10856" w:rsidRPr="00131615">
        <w:rPr>
          <w:rFonts w:ascii="Times New Roman" w:hAnsi="Times New Roman" w:cs="Times New Roman"/>
          <w:sz w:val="24"/>
          <w:szCs w:val="24"/>
        </w:rPr>
        <w:t xml:space="preserve">which </w:t>
      </w:r>
      <w:r w:rsidR="008A7854" w:rsidRPr="00131615">
        <w:rPr>
          <w:rFonts w:ascii="Times New Roman" w:hAnsi="Times New Roman" w:cs="Times New Roman"/>
          <w:sz w:val="24"/>
          <w:szCs w:val="24"/>
        </w:rPr>
        <w:t xml:space="preserve">were </w:t>
      </w:r>
      <w:r w:rsidR="00F33529" w:rsidRPr="00131615">
        <w:rPr>
          <w:rFonts w:ascii="Times New Roman" w:hAnsi="Times New Roman" w:cs="Times New Roman"/>
          <w:sz w:val="24"/>
          <w:szCs w:val="24"/>
        </w:rPr>
        <w:t xml:space="preserve">higher than </w:t>
      </w:r>
      <w:r w:rsidR="008A7854" w:rsidRPr="00131615">
        <w:rPr>
          <w:rFonts w:ascii="Times New Roman" w:hAnsi="Times New Roman" w:cs="Times New Roman"/>
          <w:sz w:val="24"/>
          <w:szCs w:val="24"/>
        </w:rPr>
        <w:t xml:space="preserve"> 5</w:t>
      </w:r>
      <w:r w:rsidR="00C95FCF" w:rsidRPr="00131615">
        <w:rPr>
          <w:rFonts w:ascii="Times New Roman" w:hAnsi="Times New Roman" w:cs="Times New Roman"/>
          <w:sz w:val="24"/>
          <w:szCs w:val="24"/>
        </w:rPr>
        <w:t>, a second regression analysis was carried out</w:t>
      </w:r>
      <w:r w:rsidR="00F33529" w:rsidRPr="00131615">
        <w:rPr>
          <w:rFonts w:ascii="Times New Roman" w:hAnsi="Times New Roman" w:cs="Times New Roman"/>
          <w:sz w:val="24"/>
          <w:szCs w:val="24"/>
        </w:rPr>
        <w:t>,</w:t>
      </w:r>
      <w:r w:rsidR="00C95FCF" w:rsidRPr="00131615">
        <w:rPr>
          <w:rFonts w:ascii="Times New Roman" w:hAnsi="Times New Roman" w:cs="Times New Roman"/>
          <w:sz w:val="24"/>
          <w:szCs w:val="24"/>
        </w:rPr>
        <w:t xml:space="preserve"> separating mothers </w:t>
      </w:r>
      <w:r w:rsidR="00F33529" w:rsidRPr="00131615">
        <w:rPr>
          <w:rFonts w:ascii="Times New Roman" w:hAnsi="Times New Roman" w:cs="Times New Roman"/>
          <w:sz w:val="24"/>
          <w:szCs w:val="24"/>
        </w:rPr>
        <w:t xml:space="preserve">from </w:t>
      </w:r>
      <w:r w:rsidR="00C95FCF" w:rsidRPr="00131615">
        <w:rPr>
          <w:rFonts w:ascii="Times New Roman" w:hAnsi="Times New Roman" w:cs="Times New Roman"/>
          <w:sz w:val="24"/>
          <w:szCs w:val="24"/>
        </w:rPr>
        <w:t xml:space="preserve">fathers. </w:t>
      </w:r>
    </w:p>
    <w:p w14:paraId="21593FC8" w14:textId="77777777" w:rsidR="006B371C" w:rsidRPr="00131615" w:rsidRDefault="00F33529" w:rsidP="00932D23">
      <w:pPr>
        <w:pStyle w:val="BodyA"/>
        <w:spacing w:after="0" w:line="240" w:lineRule="auto"/>
        <w:ind w:firstLine="284"/>
        <w:jc w:val="both"/>
        <w:rPr>
          <w:rFonts w:ascii="Times New Roman" w:hAnsi="Times New Roman" w:cs="Times New Roman"/>
          <w:sz w:val="24"/>
          <w:szCs w:val="24"/>
        </w:rPr>
      </w:pPr>
      <w:r w:rsidRPr="00131615">
        <w:rPr>
          <w:rFonts w:ascii="Times New Roman" w:hAnsi="Times New Roman" w:cs="Times New Roman"/>
          <w:sz w:val="24"/>
          <w:szCs w:val="24"/>
        </w:rPr>
        <w:t>Data</w:t>
      </w:r>
      <w:r w:rsidR="008E366B" w:rsidRPr="00131615">
        <w:rPr>
          <w:rFonts w:ascii="Times New Roman" w:hAnsi="Times New Roman" w:cs="Times New Roman"/>
          <w:sz w:val="24"/>
          <w:szCs w:val="24"/>
        </w:rPr>
        <w:t xml:space="preserve"> allow</w:t>
      </w:r>
      <w:r w:rsidR="00FF2044" w:rsidRPr="00131615">
        <w:rPr>
          <w:rFonts w:ascii="Times New Roman" w:hAnsi="Times New Roman" w:cs="Times New Roman"/>
          <w:sz w:val="24"/>
          <w:szCs w:val="24"/>
        </w:rPr>
        <w:t>ed</w:t>
      </w:r>
      <w:r w:rsidR="008E366B" w:rsidRPr="00131615">
        <w:rPr>
          <w:rFonts w:ascii="Times New Roman" w:hAnsi="Times New Roman" w:cs="Times New Roman"/>
          <w:sz w:val="24"/>
          <w:szCs w:val="24"/>
        </w:rPr>
        <w:t xml:space="preserve"> us to </w:t>
      </w:r>
      <w:r w:rsidRPr="00131615">
        <w:rPr>
          <w:rFonts w:ascii="Times New Roman" w:hAnsi="Times New Roman" w:cs="Times New Roman"/>
          <w:sz w:val="24"/>
          <w:szCs w:val="24"/>
        </w:rPr>
        <w:t xml:space="preserve">determine </w:t>
      </w:r>
      <w:r w:rsidR="008E366B" w:rsidRPr="00131615">
        <w:rPr>
          <w:rFonts w:ascii="Times New Roman" w:hAnsi="Times New Roman" w:cs="Times New Roman"/>
          <w:sz w:val="24"/>
          <w:szCs w:val="24"/>
        </w:rPr>
        <w:t xml:space="preserve">the predictive validity of P-PASS. </w:t>
      </w:r>
      <w:r w:rsidR="00D1291C" w:rsidRPr="00131615">
        <w:rPr>
          <w:rFonts w:ascii="Times New Roman" w:hAnsi="Times New Roman" w:cs="Times New Roman"/>
          <w:sz w:val="24"/>
          <w:szCs w:val="24"/>
        </w:rPr>
        <w:t>Firstly, it seem</w:t>
      </w:r>
      <w:r w:rsidR="00FF2044" w:rsidRPr="00131615">
        <w:rPr>
          <w:rFonts w:ascii="Times New Roman" w:hAnsi="Times New Roman" w:cs="Times New Roman"/>
          <w:sz w:val="24"/>
          <w:szCs w:val="24"/>
        </w:rPr>
        <w:t>ed</w:t>
      </w:r>
      <w:r w:rsidR="00D1291C" w:rsidRPr="00131615">
        <w:rPr>
          <w:rFonts w:ascii="Times New Roman" w:hAnsi="Times New Roman" w:cs="Times New Roman"/>
          <w:sz w:val="24"/>
          <w:szCs w:val="24"/>
        </w:rPr>
        <w:t xml:space="preserve"> that family self-concept could be explained by P-PASS data. </w:t>
      </w:r>
      <w:r w:rsidR="008E366B" w:rsidRPr="00131615">
        <w:rPr>
          <w:rFonts w:ascii="Times New Roman" w:hAnsi="Times New Roman" w:cs="Times New Roman"/>
          <w:sz w:val="24"/>
          <w:szCs w:val="24"/>
        </w:rPr>
        <w:t xml:space="preserve">The </w:t>
      </w:r>
      <w:r w:rsidR="006F0047" w:rsidRPr="00131615">
        <w:rPr>
          <w:rFonts w:ascii="Times New Roman" w:hAnsi="Times New Roman" w:cs="Times New Roman"/>
          <w:sz w:val="24"/>
          <w:szCs w:val="24"/>
        </w:rPr>
        <w:t xml:space="preserve">effect sizes of parental autonomy support and </w:t>
      </w:r>
      <w:r w:rsidR="00D1291C" w:rsidRPr="00131615">
        <w:rPr>
          <w:rFonts w:ascii="Times New Roman" w:hAnsi="Times New Roman" w:cs="Times New Roman"/>
          <w:sz w:val="24"/>
          <w:szCs w:val="24"/>
        </w:rPr>
        <w:t>control w</w:t>
      </w:r>
      <w:r w:rsidRPr="00131615">
        <w:rPr>
          <w:rFonts w:ascii="Times New Roman" w:hAnsi="Times New Roman" w:cs="Times New Roman"/>
          <w:sz w:val="24"/>
          <w:szCs w:val="24"/>
        </w:rPr>
        <w:t>ere</w:t>
      </w:r>
      <w:r w:rsidR="00D80F5A" w:rsidRPr="00131615">
        <w:rPr>
          <w:rFonts w:ascii="Times New Roman" w:hAnsi="Times New Roman" w:cs="Times New Roman"/>
          <w:sz w:val="24"/>
          <w:szCs w:val="24"/>
        </w:rPr>
        <w:t xml:space="preserve"> Cohen </w:t>
      </w:r>
      <w:r w:rsidR="0090221E" w:rsidRPr="00131615">
        <w:rPr>
          <w:rFonts w:ascii="Times New Roman" w:hAnsi="Times New Roman" w:cs="Times New Roman"/>
          <w:i/>
          <w:sz w:val="24"/>
          <w:szCs w:val="24"/>
        </w:rPr>
        <w:t>f</w:t>
      </w:r>
      <w:r w:rsidR="0090221E" w:rsidRPr="00131615">
        <w:rPr>
          <w:rFonts w:ascii="Times New Roman" w:hAnsi="Times New Roman" w:cs="Times New Roman"/>
          <w:sz w:val="24"/>
          <w:szCs w:val="24"/>
          <w:vertAlign w:val="superscript"/>
        </w:rPr>
        <w:t>2</w:t>
      </w:r>
      <w:r w:rsidR="00A50719" w:rsidRPr="00131615">
        <w:rPr>
          <w:rFonts w:ascii="Times New Roman" w:hAnsi="Times New Roman" w:cs="Times New Roman"/>
          <w:sz w:val="24"/>
          <w:szCs w:val="24"/>
          <w:vertAlign w:val="superscript"/>
        </w:rPr>
        <w:t xml:space="preserve"> </w:t>
      </w:r>
      <w:r w:rsidR="00D80F5A" w:rsidRPr="00131615">
        <w:rPr>
          <w:rFonts w:ascii="Times New Roman" w:hAnsi="Times New Roman" w:cs="Times New Roman"/>
          <w:sz w:val="24"/>
          <w:szCs w:val="24"/>
        </w:rPr>
        <w:t>=</w:t>
      </w:r>
      <w:r w:rsidR="0090221E" w:rsidRPr="00131615">
        <w:rPr>
          <w:rFonts w:ascii="Times New Roman" w:hAnsi="Times New Roman" w:cs="Times New Roman"/>
          <w:sz w:val="24"/>
          <w:szCs w:val="24"/>
        </w:rPr>
        <w:t xml:space="preserve"> .69, </w:t>
      </w:r>
      <w:r w:rsidR="0090221E" w:rsidRPr="00131615">
        <w:rPr>
          <w:rFonts w:ascii="Times New Roman" w:hAnsi="Times New Roman" w:cs="Times New Roman"/>
          <w:i/>
          <w:sz w:val="24"/>
          <w:szCs w:val="24"/>
        </w:rPr>
        <w:t>r</w:t>
      </w:r>
      <w:r w:rsidR="0090221E" w:rsidRPr="00131615">
        <w:rPr>
          <w:rFonts w:ascii="Times New Roman" w:hAnsi="Times New Roman" w:cs="Times New Roman"/>
          <w:sz w:val="24"/>
          <w:szCs w:val="24"/>
          <w:vertAlign w:val="superscript"/>
        </w:rPr>
        <w:t>2</w:t>
      </w:r>
      <w:r w:rsidR="00A50719" w:rsidRPr="00131615">
        <w:rPr>
          <w:rFonts w:ascii="Times New Roman" w:hAnsi="Times New Roman" w:cs="Times New Roman"/>
          <w:sz w:val="24"/>
          <w:szCs w:val="24"/>
          <w:vertAlign w:val="superscript"/>
        </w:rPr>
        <w:t xml:space="preserve"> </w:t>
      </w:r>
      <w:r w:rsidR="0090221E" w:rsidRPr="00131615">
        <w:rPr>
          <w:rFonts w:ascii="Times New Roman" w:hAnsi="Times New Roman" w:cs="Times New Roman"/>
          <w:sz w:val="24"/>
          <w:szCs w:val="24"/>
        </w:rPr>
        <w:t>= .</w:t>
      </w:r>
      <w:r w:rsidR="006F0047" w:rsidRPr="00131615">
        <w:rPr>
          <w:rFonts w:ascii="Times New Roman" w:hAnsi="Times New Roman" w:cs="Times New Roman"/>
          <w:sz w:val="24"/>
          <w:szCs w:val="24"/>
        </w:rPr>
        <w:t>41 for mothers’</w:t>
      </w:r>
      <w:r w:rsidR="0090221E" w:rsidRPr="00131615">
        <w:rPr>
          <w:rFonts w:ascii="Times New Roman" w:hAnsi="Times New Roman" w:cs="Times New Roman"/>
          <w:sz w:val="24"/>
          <w:szCs w:val="24"/>
        </w:rPr>
        <w:t xml:space="preserve"> behavior; </w:t>
      </w:r>
      <w:r w:rsidR="006F0047" w:rsidRPr="00131615">
        <w:rPr>
          <w:rFonts w:ascii="Times New Roman" w:hAnsi="Times New Roman" w:cs="Times New Roman"/>
          <w:sz w:val="24"/>
          <w:szCs w:val="24"/>
        </w:rPr>
        <w:t xml:space="preserve">and </w:t>
      </w:r>
      <w:r w:rsidR="0090221E" w:rsidRPr="00131615">
        <w:rPr>
          <w:rFonts w:ascii="Times New Roman" w:hAnsi="Times New Roman" w:cs="Times New Roman"/>
          <w:i/>
          <w:sz w:val="24"/>
          <w:szCs w:val="24"/>
        </w:rPr>
        <w:t>f</w:t>
      </w:r>
      <w:r w:rsidR="0090221E" w:rsidRPr="00131615">
        <w:rPr>
          <w:rFonts w:ascii="Times New Roman" w:hAnsi="Times New Roman" w:cs="Times New Roman"/>
          <w:sz w:val="24"/>
          <w:szCs w:val="24"/>
          <w:vertAlign w:val="superscript"/>
        </w:rPr>
        <w:t>2</w:t>
      </w:r>
      <w:r w:rsidR="0090221E" w:rsidRPr="00131615">
        <w:rPr>
          <w:rFonts w:ascii="Times New Roman" w:hAnsi="Times New Roman" w:cs="Times New Roman"/>
          <w:sz w:val="24"/>
          <w:szCs w:val="24"/>
        </w:rPr>
        <w:t xml:space="preserve"> = .72; </w:t>
      </w:r>
      <w:r w:rsidR="0090221E" w:rsidRPr="00131615">
        <w:rPr>
          <w:rFonts w:ascii="Times New Roman" w:hAnsi="Times New Roman" w:cs="Times New Roman"/>
          <w:i/>
          <w:sz w:val="24"/>
          <w:szCs w:val="24"/>
        </w:rPr>
        <w:t>r</w:t>
      </w:r>
      <w:r w:rsidR="0090221E" w:rsidRPr="00131615">
        <w:rPr>
          <w:rFonts w:ascii="Times New Roman" w:hAnsi="Times New Roman" w:cs="Times New Roman"/>
          <w:sz w:val="24"/>
          <w:szCs w:val="24"/>
          <w:vertAlign w:val="superscript"/>
        </w:rPr>
        <w:t xml:space="preserve">2 </w:t>
      </w:r>
      <w:r w:rsidR="0090221E" w:rsidRPr="00131615">
        <w:rPr>
          <w:rFonts w:ascii="Times New Roman" w:hAnsi="Times New Roman" w:cs="Times New Roman"/>
          <w:sz w:val="24"/>
          <w:szCs w:val="24"/>
        </w:rPr>
        <w:t>= .42</w:t>
      </w:r>
      <w:r w:rsidR="006F0047" w:rsidRPr="00131615">
        <w:rPr>
          <w:rFonts w:ascii="Times New Roman" w:hAnsi="Times New Roman" w:cs="Times New Roman"/>
          <w:sz w:val="24"/>
          <w:szCs w:val="24"/>
        </w:rPr>
        <w:t xml:space="preserve"> for fathers</w:t>
      </w:r>
      <w:r w:rsidRPr="00131615">
        <w:rPr>
          <w:rFonts w:ascii="Times New Roman" w:hAnsi="Times New Roman" w:cs="Times New Roman"/>
          <w:sz w:val="24"/>
          <w:szCs w:val="24"/>
        </w:rPr>
        <w:t>' one</w:t>
      </w:r>
      <w:r w:rsidR="006F0047" w:rsidRPr="00131615">
        <w:rPr>
          <w:rFonts w:ascii="Times New Roman" w:hAnsi="Times New Roman" w:cs="Times New Roman"/>
          <w:sz w:val="24"/>
          <w:szCs w:val="24"/>
        </w:rPr>
        <w:t xml:space="preserve"> (Table 4)</w:t>
      </w:r>
      <w:r w:rsidR="00B77161" w:rsidRPr="00131615">
        <w:rPr>
          <w:rFonts w:ascii="Times New Roman" w:hAnsi="Times New Roman" w:cs="Times New Roman"/>
          <w:sz w:val="24"/>
          <w:szCs w:val="24"/>
        </w:rPr>
        <w:t xml:space="preserve">. </w:t>
      </w:r>
      <w:r w:rsidRPr="00131615">
        <w:rPr>
          <w:rFonts w:ascii="Times New Roman" w:hAnsi="Times New Roman" w:cs="Times New Roman"/>
          <w:sz w:val="24"/>
          <w:szCs w:val="24"/>
        </w:rPr>
        <w:t xml:space="preserve">Mothers' </w:t>
      </w:r>
      <w:r w:rsidR="00D1291C" w:rsidRPr="00131615">
        <w:rPr>
          <w:rFonts w:ascii="Times New Roman" w:hAnsi="Times New Roman" w:cs="Times New Roman"/>
          <w:sz w:val="24"/>
          <w:szCs w:val="24"/>
        </w:rPr>
        <w:t xml:space="preserve">high </w:t>
      </w:r>
      <w:r w:rsidR="008E366B" w:rsidRPr="00131615">
        <w:rPr>
          <w:rFonts w:ascii="Times New Roman" w:hAnsi="Times New Roman" w:cs="Times New Roman"/>
          <w:sz w:val="24"/>
          <w:szCs w:val="24"/>
        </w:rPr>
        <w:t xml:space="preserve">perception of autonomy support </w:t>
      </w:r>
      <w:r w:rsidR="006F0047" w:rsidRPr="00131615">
        <w:rPr>
          <w:rFonts w:ascii="Times New Roman" w:hAnsi="Times New Roman" w:cs="Times New Roman"/>
          <w:sz w:val="24"/>
          <w:szCs w:val="24"/>
        </w:rPr>
        <w:t>and father</w:t>
      </w:r>
      <w:r w:rsidRPr="00131615">
        <w:rPr>
          <w:rFonts w:ascii="Times New Roman" w:hAnsi="Times New Roman" w:cs="Times New Roman"/>
          <w:sz w:val="24"/>
          <w:szCs w:val="24"/>
        </w:rPr>
        <w:t xml:space="preserve">'s </w:t>
      </w:r>
      <w:r w:rsidR="002C0918" w:rsidRPr="00131615">
        <w:rPr>
          <w:rFonts w:ascii="Times New Roman" w:hAnsi="Times New Roman" w:cs="Times New Roman"/>
          <w:sz w:val="24"/>
          <w:szCs w:val="24"/>
        </w:rPr>
        <w:t xml:space="preserve">low perception of </w:t>
      </w:r>
      <w:r w:rsidR="00D1291C" w:rsidRPr="00131615">
        <w:rPr>
          <w:rFonts w:ascii="Times New Roman" w:hAnsi="Times New Roman" w:cs="Times New Roman"/>
          <w:sz w:val="24"/>
          <w:szCs w:val="24"/>
        </w:rPr>
        <w:t>parent</w:t>
      </w:r>
      <w:r w:rsidR="00B77161" w:rsidRPr="00131615">
        <w:rPr>
          <w:rFonts w:ascii="Times New Roman" w:hAnsi="Times New Roman" w:cs="Times New Roman"/>
          <w:sz w:val="24"/>
          <w:szCs w:val="24"/>
        </w:rPr>
        <w:t>al</w:t>
      </w:r>
      <w:r w:rsidR="008E366B" w:rsidRPr="00131615">
        <w:rPr>
          <w:rFonts w:ascii="Times New Roman" w:hAnsi="Times New Roman" w:cs="Times New Roman"/>
          <w:sz w:val="24"/>
          <w:szCs w:val="24"/>
        </w:rPr>
        <w:t xml:space="preserve"> control lead to good family self-concept. </w:t>
      </w:r>
    </w:p>
    <w:p w14:paraId="77F09CC4" w14:textId="77777777" w:rsidR="0072255E" w:rsidRPr="00131615" w:rsidRDefault="0072255E" w:rsidP="00932D23">
      <w:pPr>
        <w:pStyle w:val="BodyA"/>
        <w:spacing w:after="0" w:line="240" w:lineRule="auto"/>
        <w:ind w:firstLine="284"/>
        <w:jc w:val="both"/>
        <w:rPr>
          <w:rFonts w:ascii="Times New Roman" w:eastAsia="Times New Roman" w:hAnsi="Times New Roman" w:cs="Times New Roman"/>
          <w:sz w:val="24"/>
          <w:szCs w:val="24"/>
          <w:u w:val="single"/>
        </w:rPr>
      </w:pPr>
      <w:r w:rsidRPr="00131615">
        <w:rPr>
          <w:rFonts w:ascii="Times New Roman" w:hAnsi="Times New Roman" w:cs="Times New Roman"/>
          <w:sz w:val="24"/>
          <w:szCs w:val="24"/>
          <w:u w:val="single"/>
        </w:rPr>
        <w:t>Insert table 4</w:t>
      </w:r>
      <w:r w:rsidR="00E47153">
        <w:rPr>
          <w:rFonts w:ascii="Times New Roman" w:hAnsi="Times New Roman" w:cs="Times New Roman"/>
          <w:sz w:val="24"/>
          <w:szCs w:val="24"/>
          <w:u w:val="single"/>
        </w:rPr>
        <w:t xml:space="preserve">. It was very difficult insert this table here, for this reason this table is in the final of the document </w:t>
      </w:r>
    </w:p>
    <w:p w14:paraId="64BB057C" w14:textId="77777777" w:rsidR="00AB5BDE" w:rsidRPr="00131615" w:rsidRDefault="008E366B" w:rsidP="00932D23">
      <w:pPr>
        <w:pStyle w:val="BodyA"/>
        <w:spacing w:after="0" w:line="240" w:lineRule="auto"/>
        <w:ind w:firstLine="284"/>
        <w:jc w:val="both"/>
        <w:rPr>
          <w:rFonts w:ascii="Times New Roman" w:eastAsia="Times New Roman" w:hAnsi="Times New Roman" w:cs="Times New Roman"/>
          <w:sz w:val="24"/>
          <w:szCs w:val="24"/>
        </w:rPr>
      </w:pPr>
      <w:r w:rsidRPr="00131615">
        <w:rPr>
          <w:rFonts w:ascii="Times New Roman" w:hAnsi="Times New Roman" w:cs="Times New Roman"/>
          <w:sz w:val="24"/>
          <w:szCs w:val="24"/>
        </w:rPr>
        <w:t>P-PASS can theoretical</w:t>
      </w:r>
      <w:r w:rsidR="002C0918" w:rsidRPr="00131615">
        <w:rPr>
          <w:rFonts w:ascii="Times New Roman" w:hAnsi="Times New Roman" w:cs="Times New Roman"/>
          <w:sz w:val="24"/>
          <w:szCs w:val="24"/>
        </w:rPr>
        <w:t>ly predict social self-</w:t>
      </w:r>
      <w:r w:rsidR="00C16DEB" w:rsidRPr="00131615">
        <w:rPr>
          <w:rFonts w:ascii="Times New Roman" w:hAnsi="Times New Roman" w:cs="Times New Roman"/>
          <w:sz w:val="24"/>
          <w:szCs w:val="24"/>
        </w:rPr>
        <w:t>concept</w:t>
      </w:r>
      <w:r w:rsidRPr="00131615">
        <w:rPr>
          <w:rFonts w:ascii="Times New Roman" w:hAnsi="Times New Roman" w:cs="Times New Roman"/>
          <w:sz w:val="24"/>
          <w:szCs w:val="24"/>
        </w:rPr>
        <w:t xml:space="preserve">. </w:t>
      </w:r>
      <w:r w:rsidR="00D1291C" w:rsidRPr="00131615">
        <w:rPr>
          <w:rFonts w:ascii="Times New Roman" w:hAnsi="Times New Roman" w:cs="Times New Roman"/>
          <w:sz w:val="24"/>
          <w:szCs w:val="24"/>
        </w:rPr>
        <w:t xml:space="preserve">The effect sizes of </w:t>
      </w:r>
      <w:r w:rsidR="00F10856" w:rsidRPr="00131615">
        <w:rPr>
          <w:rFonts w:ascii="Times New Roman" w:hAnsi="Times New Roman" w:cs="Times New Roman"/>
          <w:sz w:val="24"/>
          <w:szCs w:val="24"/>
        </w:rPr>
        <w:t>the predictor variables were</w:t>
      </w:r>
      <w:r w:rsidR="00D1291C" w:rsidRPr="00131615">
        <w:rPr>
          <w:rFonts w:ascii="Times New Roman" w:hAnsi="Times New Roman" w:cs="Times New Roman"/>
          <w:sz w:val="24"/>
          <w:szCs w:val="24"/>
        </w:rPr>
        <w:t xml:space="preserve"> higher for father’s regression analysis (</w:t>
      </w:r>
      <w:r w:rsidR="0090221E" w:rsidRPr="00131615">
        <w:rPr>
          <w:rFonts w:ascii="Times New Roman" w:hAnsi="Times New Roman" w:cs="Times New Roman"/>
          <w:i/>
          <w:sz w:val="24"/>
          <w:szCs w:val="24"/>
        </w:rPr>
        <w:t>f</w:t>
      </w:r>
      <w:r w:rsidR="0090221E" w:rsidRPr="00131615">
        <w:rPr>
          <w:rFonts w:ascii="Times New Roman" w:hAnsi="Times New Roman" w:cs="Times New Roman"/>
          <w:sz w:val="24"/>
          <w:szCs w:val="24"/>
          <w:vertAlign w:val="superscript"/>
        </w:rPr>
        <w:t>2</w:t>
      </w:r>
      <w:r w:rsidR="0090221E" w:rsidRPr="00131615">
        <w:rPr>
          <w:rFonts w:ascii="Times New Roman" w:hAnsi="Times New Roman" w:cs="Times New Roman"/>
          <w:sz w:val="24"/>
          <w:szCs w:val="24"/>
        </w:rPr>
        <w:t xml:space="preserve"> = .14; </w:t>
      </w:r>
      <w:r w:rsidR="00D1291C" w:rsidRPr="00131615">
        <w:rPr>
          <w:rFonts w:ascii="Times New Roman" w:hAnsi="Times New Roman" w:cs="Times New Roman"/>
          <w:i/>
          <w:sz w:val="24"/>
          <w:szCs w:val="24"/>
        </w:rPr>
        <w:t>r</w:t>
      </w:r>
      <w:r w:rsidR="00D1291C" w:rsidRPr="00131615">
        <w:rPr>
          <w:rFonts w:ascii="Times New Roman" w:hAnsi="Times New Roman" w:cs="Times New Roman"/>
          <w:sz w:val="24"/>
          <w:szCs w:val="24"/>
          <w:vertAlign w:val="superscript"/>
        </w:rPr>
        <w:t xml:space="preserve">2 </w:t>
      </w:r>
      <w:r w:rsidR="00D1291C" w:rsidRPr="00131615">
        <w:rPr>
          <w:rFonts w:ascii="Times New Roman" w:hAnsi="Times New Roman" w:cs="Times New Roman"/>
          <w:sz w:val="24"/>
          <w:szCs w:val="24"/>
        </w:rPr>
        <w:t>= .12)</w:t>
      </w:r>
      <w:r w:rsidR="002F26AB" w:rsidRPr="00131615">
        <w:rPr>
          <w:rFonts w:ascii="Times New Roman" w:hAnsi="Times New Roman" w:cs="Times New Roman"/>
          <w:sz w:val="24"/>
          <w:szCs w:val="24"/>
        </w:rPr>
        <w:t xml:space="preserve"> than for mothers</w:t>
      </w:r>
      <w:r w:rsidR="00AA48BE" w:rsidRPr="00131615">
        <w:rPr>
          <w:rFonts w:ascii="Times New Roman" w:hAnsi="Times New Roman" w:cs="Times New Roman"/>
          <w:sz w:val="24"/>
          <w:szCs w:val="24"/>
        </w:rPr>
        <w:t xml:space="preserve">' </w:t>
      </w:r>
      <w:r w:rsidR="002F26AB" w:rsidRPr="00131615">
        <w:rPr>
          <w:rFonts w:ascii="Times New Roman" w:hAnsi="Times New Roman" w:cs="Times New Roman"/>
          <w:sz w:val="24"/>
          <w:szCs w:val="24"/>
        </w:rPr>
        <w:t>(</w:t>
      </w:r>
      <w:r w:rsidR="0090221E" w:rsidRPr="00131615">
        <w:rPr>
          <w:rFonts w:ascii="Times New Roman" w:hAnsi="Times New Roman" w:cs="Times New Roman"/>
          <w:i/>
          <w:sz w:val="24"/>
          <w:szCs w:val="24"/>
        </w:rPr>
        <w:t>f</w:t>
      </w:r>
      <w:r w:rsidR="0090221E" w:rsidRPr="00131615">
        <w:rPr>
          <w:rFonts w:ascii="Times New Roman" w:hAnsi="Times New Roman" w:cs="Times New Roman"/>
          <w:sz w:val="24"/>
          <w:szCs w:val="24"/>
          <w:vertAlign w:val="superscript"/>
        </w:rPr>
        <w:t>2</w:t>
      </w:r>
      <w:r w:rsidR="0090221E" w:rsidRPr="00131615">
        <w:rPr>
          <w:rFonts w:ascii="Times New Roman" w:hAnsi="Times New Roman" w:cs="Times New Roman"/>
          <w:sz w:val="24"/>
          <w:szCs w:val="24"/>
        </w:rPr>
        <w:t xml:space="preserve"> = .06; </w:t>
      </w:r>
      <w:r w:rsidR="0090221E" w:rsidRPr="00131615">
        <w:rPr>
          <w:rFonts w:ascii="Times New Roman" w:hAnsi="Times New Roman" w:cs="Times New Roman"/>
          <w:i/>
          <w:sz w:val="24"/>
          <w:szCs w:val="24"/>
        </w:rPr>
        <w:t>r</w:t>
      </w:r>
      <w:r w:rsidR="0090221E" w:rsidRPr="00131615">
        <w:rPr>
          <w:rFonts w:ascii="Times New Roman" w:hAnsi="Times New Roman" w:cs="Times New Roman"/>
          <w:sz w:val="24"/>
          <w:szCs w:val="24"/>
          <w:vertAlign w:val="superscript"/>
        </w:rPr>
        <w:t xml:space="preserve">2 </w:t>
      </w:r>
      <w:r w:rsidR="0090221E" w:rsidRPr="00131615">
        <w:rPr>
          <w:rFonts w:ascii="Times New Roman" w:hAnsi="Times New Roman" w:cs="Times New Roman"/>
          <w:sz w:val="24"/>
          <w:szCs w:val="24"/>
        </w:rPr>
        <w:t xml:space="preserve">= </w:t>
      </w:r>
      <w:r w:rsidR="00D1291C" w:rsidRPr="00131615">
        <w:rPr>
          <w:rFonts w:ascii="Times New Roman" w:hAnsi="Times New Roman" w:cs="Times New Roman"/>
          <w:sz w:val="24"/>
          <w:szCs w:val="24"/>
        </w:rPr>
        <w:t>.06</w:t>
      </w:r>
      <w:r w:rsidR="002F26AB" w:rsidRPr="00131615">
        <w:rPr>
          <w:rFonts w:ascii="Times New Roman" w:hAnsi="Times New Roman" w:cs="Times New Roman"/>
          <w:sz w:val="24"/>
          <w:szCs w:val="24"/>
        </w:rPr>
        <w:t>)</w:t>
      </w:r>
      <w:r w:rsidR="00D1291C" w:rsidRPr="00131615">
        <w:rPr>
          <w:rFonts w:ascii="Times New Roman" w:hAnsi="Times New Roman" w:cs="Times New Roman"/>
          <w:sz w:val="24"/>
          <w:szCs w:val="24"/>
        </w:rPr>
        <w:t xml:space="preserve">. </w:t>
      </w:r>
      <w:r w:rsidR="00AB5BDE" w:rsidRPr="00131615">
        <w:rPr>
          <w:rFonts w:ascii="Times New Roman" w:hAnsi="Times New Roman" w:cs="Times New Roman"/>
          <w:sz w:val="24"/>
          <w:szCs w:val="24"/>
        </w:rPr>
        <w:t>Regarding academic self-concept, data showed the positive effect of perceived parental autonomy support</w:t>
      </w:r>
      <w:r w:rsidR="00AA48BE" w:rsidRPr="00131615">
        <w:rPr>
          <w:rFonts w:ascii="Times New Roman" w:hAnsi="Times New Roman" w:cs="Times New Roman"/>
          <w:sz w:val="24"/>
          <w:szCs w:val="24"/>
        </w:rPr>
        <w:t xml:space="preserve"> being the </w:t>
      </w:r>
      <w:r w:rsidR="00AB5BDE" w:rsidRPr="00131615">
        <w:rPr>
          <w:rFonts w:ascii="Times New Roman" w:hAnsi="Times New Roman" w:cs="Times New Roman"/>
          <w:sz w:val="24"/>
          <w:szCs w:val="24"/>
        </w:rPr>
        <w:t>value</w:t>
      </w:r>
      <w:r w:rsidR="00AA48BE" w:rsidRPr="00131615">
        <w:rPr>
          <w:rFonts w:ascii="Times New Roman" w:hAnsi="Times New Roman" w:cs="Times New Roman"/>
          <w:sz w:val="24"/>
          <w:szCs w:val="24"/>
        </w:rPr>
        <w:t>s</w:t>
      </w:r>
      <w:r w:rsidR="00AB5BDE" w:rsidRPr="00131615">
        <w:rPr>
          <w:rFonts w:ascii="Times New Roman" w:hAnsi="Times New Roman" w:cs="Times New Roman"/>
          <w:sz w:val="24"/>
          <w:szCs w:val="24"/>
        </w:rPr>
        <w:t xml:space="preserve"> of </w:t>
      </w:r>
      <w:r w:rsidR="00AA48BE" w:rsidRPr="00131615">
        <w:rPr>
          <w:rFonts w:ascii="Times New Roman" w:hAnsi="Times New Roman" w:cs="Times New Roman"/>
          <w:sz w:val="24"/>
          <w:szCs w:val="24"/>
        </w:rPr>
        <w:t xml:space="preserve">the </w:t>
      </w:r>
      <w:r w:rsidR="00AB5BDE" w:rsidRPr="00131615">
        <w:rPr>
          <w:rFonts w:ascii="Times New Roman" w:hAnsi="Times New Roman" w:cs="Times New Roman"/>
          <w:sz w:val="24"/>
          <w:szCs w:val="24"/>
        </w:rPr>
        <w:t xml:space="preserve">effect </w:t>
      </w:r>
      <w:proofErr w:type="gramStart"/>
      <w:r w:rsidR="00AB5BDE" w:rsidRPr="00131615">
        <w:rPr>
          <w:rFonts w:ascii="Times New Roman" w:hAnsi="Times New Roman" w:cs="Times New Roman"/>
          <w:sz w:val="24"/>
          <w:szCs w:val="24"/>
        </w:rPr>
        <w:t>sizes</w:t>
      </w:r>
      <w:r w:rsidR="00D72A7E" w:rsidRPr="00131615">
        <w:rPr>
          <w:rFonts w:ascii="Times New Roman" w:hAnsi="Times New Roman" w:cs="Times New Roman"/>
          <w:sz w:val="24"/>
          <w:szCs w:val="24"/>
        </w:rPr>
        <w:t>,</w:t>
      </w:r>
      <w:r w:rsidR="00AB5BDE" w:rsidRPr="00131615">
        <w:rPr>
          <w:rFonts w:ascii="Times New Roman" w:hAnsi="Times New Roman" w:cs="Times New Roman"/>
          <w:sz w:val="24"/>
          <w:szCs w:val="24"/>
        </w:rPr>
        <w:t xml:space="preserve">  </w:t>
      </w:r>
      <w:r w:rsidR="009877A3" w:rsidRPr="00131615">
        <w:rPr>
          <w:rFonts w:ascii="Times New Roman" w:hAnsi="Times New Roman" w:cs="Times New Roman"/>
          <w:i/>
          <w:sz w:val="24"/>
          <w:szCs w:val="24"/>
        </w:rPr>
        <w:t>f</w:t>
      </w:r>
      <w:proofErr w:type="gramEnd"/>
      <w:r w:rsidR="009877A3" w:rsidRPr="00131615">
        <w:rPr>
          <w:rFonts w:ascii="Times New Roman" w:hAnsi="Times New Roman" w:cs="Times New Roman"/>
          <w:sz w:val="24"/>
          <w:szCs w:val="24"/>
          <w:vertAlign w:val="superscript"/>
        </w:rPr>
        <w:t>2</w:t>
      </w:r>
      <w:r w:rsidR="009877A3" w:rsidRPr="00131615">
        <w:rPr>
          <w:rFonts w:ascii="Times New Roman" w:hAnsi="Times New Roman" w:cs="Times New Roman"/>
          <w:sz w:val="24"/>
          <w:szCs w:val="24"/>
        </w:rPr>
        <w:t xml:space="preserve"> =</w:t>
      </w:r>
      <w:r w:rsidR="00AB5BDE" w:rsidRPr="00131615">
        <w:rPr>
          <w:rFonts w:ascii="Times New Roman" w:hAnsi="Times New Roman" w:cs="Times New Roman"/>
          <w:sz w:val="24"/>
          <w:szCs w:val="24"/>
        </w:rPr>
        <w:t>.</w:t>
      </w:r>
      <w:r w:rsidR="009877A3" w:rsidRPr="00131615">
        <w:rPr>
          <w:rFonts w:ascii="Times New Roman" w:hAnsi="Times New Roman" w:cs="Times New Roman"/>
          <w:sz w:val="24"/>
          <w:szCs w:val="24"/>
        </w:rPr>
        <w:t xml:space="preserve">09; </w:t>
      </w:r>
      <w:r w:rsidR="009877A3" w:rsidRPr="00131615">
        <w:rPr>
          <w:rFonts w:ascii="Times New Roman" w:hAnsi="Times New Roman" w:cs="Times New Roman"/>
          <w:i/>
          <w:sz w:val="24"/>
          <w:szCs w:val="24"/>
        </w:rPr>
        <w:t>r</w:t>
      </w:r>
      <w:r w:rsidR="009877A3" w:rsidRPr="00131615">
        <w:rPr>
          <w:rFonts w:ascii="Times New Roman" w:hAnsi="Times New Roman" w:cs="Times New Roman"/>
          <w:sz w:val="24"/>
          <w:szCs w:val="24"/>
          <w:vertAlign w:val="superscript"/>
        </w:rPr>
        <w:t xml:space="preserve">2 </w:t>
      </w:r>
      <w:r w:rsidR="009877A3" w:rsidRPr="00131615">
        <w:rPr>
          <w:rFonts w:ascii="Times New Roman" w:hAnsi="Times New Roman" w:cs="Times New Roman"/>
          <w:sz w:val="24"/>
          <w:szCs w:val="24"/>
        </w:rPr>
        <w:t>= .08</w:t>
      </w:r>
      <w:r w:rsidR="00AB5BDE" w:rsidRPr="00131615">
        <w:rPr>
          <w:rFonts w:ascii="Times New Roman" w:hAnsi="Times New Roman" w:cs="Times New Roman"/>
          <w:sz w:val="24"/>
          <w:szCs w:val="24"/>
        </w:rPr>
        <w:t xml:space="preserve"> and </w:t>
      </w:r>
      <w:r w:rsidR="009877A3" w:rsidRPr="00131615">
        <w:rPr>
          <w:rFonts w:ascii="Times New Roman" w:hAnsi="Times New Roman" w:cs="Times New Roman"/>
          <w:i/>
          <w:sz w:val="24"/>
          <w:szCs w:val="24"/>
        </w:rPr>
        <w:t>f</w:t>
      </w:r>
      <w:r w:rsidR="009877A3" w:rsidRPr="00131615">
        <w:rPr>
          <w:rFonts w:ascii="Times New Roman" w:hAnsi="Times New Roman" w:cs="Times New Roman"/>
          <w:sz w:val="24"/>
          <w:szCs w:val="24"/>
          <w:vertAlign w:val="superscript"/>
        </w:rPr>
        <w:t>2</w:t>
      </w:r>
      <w:r w:rsidR="009877A3" w:rsidRPr="00131615">
        <w:rPr>
          <w:rFonts w:ascii="Times New Roman" w:hAnsi="Times New Roman" w:cs="Times New Roman"/>
          <w:sz w:val="24"/>
          <w:szCs w:val="24"/>
        </w:rPr>
        <w:t xml:space="preserve"> =</w:t>
      </w:r>
      <w:r w:rsidR="00AB5BDE" w:rsidRPr="00131615">
        <w:rPr>
          <w:rFonts w:ascii="Times New Roman" w:hAnsi="Times New Roman" w:cs="Times New Roman"/>
          <w:sz w:val="24"/>
          <w:szCs w:val="24"/>
        </w:rPr>
        <w:t>.06</w:t>
      </w:r>
      <w:r w:rsidR="009877A3" w:rsidRPr="00131615">
        <w:rPr>
          <w:rFonts w:ascii="Times New Roman" w:hAnsi="Times New Roman" w:cs="Times New Roman"/>
          <w:sz w:val="24"/>
          <w:szCs w:val="24"/>
        </w:rPr>
        <w:t xml:space="preserve">; </w:t>
      </w:r>
      <w:r w:rsidR="009877A3" w:rsidRPr="00131615">
        <w:rPr>
          <w:rFonts w:ascii="Times New Roman" w:hAnsi="Times New Roman" w:cs="Times New Roman"/>
          <w:i/>
          <w:sz w:val="24"/>
          <w:szCs w:val="24"/>
        </w:rPr>
        <w:t>r</w:t>
      </w:r>
      <w:r w:rsidR="009877A3" w:rsidRPr="00131615">
        <w:rPr>
          <w:rFonts w:ascii="Times New Roman" w:hAnsi="Times New Roman" w:cs="Times New Roman"/>
          <w:sz w:val="24"/>
          <w:szCs w:val="24"/>
          <w:vertAlign w:val="superscript"/>
        </w:rPr>
        <w:t xml:space="preserve">2 </w:t>
      </w:r>
      <w:r w:rsidR="009877A3" w:rsidRPr="00131615">
        <w:rPr>
          <w:rFonts w:ascii="Times New Roman" w:hAnsi="Times New Roman" w:cs="Times New Roman"/>
          <w:sz w:val="24"/>
          <w:szCs w:val="24"/>
        </w:rPr>
        <w:t>= .06</w:t>
      </w:r>
      <w:r w:rsidR="00AB5BDE" w:rsidRPr="00131615">
        <w:rPr>
          <w:rFonts w:ascii="Times New Roman" w:hAnsi="Times New Roman" w:cs="Times New Roman"/>
          <w:sz w:val="24"/>
          <w:szCs w:val="24"/>
        </w:rPr>
        <w:t xml:space="preserve"> for mothers</w:t>
      </w:r>
      <w:r w:rsidR="008D24ED" w:rsidRPr="00131615">
        <w:rPr>
          <w:rFonts w:ascii="Times New Roman" w:hAnsi="Times New Roman" w:cs="Times New Roman"/>
          <w:sz w:val="24"/>
          <w:szCs w:val="24"/>
        </w:rPr>
        <w:t>’</w:t>
      </w:r>
      <w:r w:rsidR="00AB5BDE" w:rsidRPr="00131615">
        <w:rPr>
          <w:rFonts w:ascii="Times New Roman" w:hAnsi="Times New Roman" w:cs="Times New Roman"/>
          <w:sz w:val="24"/>
          <w:szCs w:val="24"/>
        </w:rPr>
        <w:t xml:space="preserve"> and fathers’ </w:t>
      </w:r>
      <w:r w:rsidR="00B77161" w:rsidRPr="00131615">
        <w:rPr>
          <w:rFonts w:ascii="Times New Roman" w:hAnsi="Times New Roman" w:cs="Times New Roman"/>
          <w:sz w:val="24"/>
          <w:szCs w:val="24"/>
        </w:rPr>
        <w:t>behaviors</w:t>
      </w:r>
      <w:r w:rsidR="00BA1C81" w:rsidRPr="00131615">
        <w:rPr>
          <w:rFonts w:ascii="Times New Roman" w:hAnsi="Times New Roman" w:cs="Times New Roman"/>
          <w:sz w:val="24"/>
          <w:szCs w:val="24"/>
        </w:rPr>
        <w:t>, respectively</w:t>
      </w:r>
      <w:r w:rsidR="00AB5BDE" w:rsidRPr="00131615">
        <w:rPr>
          <w:rFonts w:ascii="Times New Roman" w:hAnsi="Times New Roman" w:cs="Times New Roman"/>
          <w:sz w:val="24"/>
          <w:szCs w:val="24"/>
        </w:rPr>
        <w:t>.</w:t>
      </w:r>
    </w:p>
    <w:p w14:paraId="75CE50AB" w14:textId="77777777" w:rsidR="009877A3" w:rsidRPr="00131615" w:rsidRDefault="008E366B" w:rsidP="00932D23">
      <w:pPr>
        <w:pStyle w:val="BodyA"/>
        <w:spacing w:after="0" w:line="240" w:lineRule="auto"/>
        <w:ind w:firstLine="284"/>
        <w:jc w:val="both"/>
        <w:rPr>
          <w:rFonts w:ascii="Times New Roman" w:eastAsia="Times New Roman" w:hAnsi="Times New Roman" w:cs="Times New Roman"/>
          <w:sz w:val="24"/>
          <w:szCs w:val="24"/>
        </w:rPr>
      </w:pPr>
      <w:r w:rsidRPr="00131615">
        <w:rPr>
          <w:rFonts w:ascii="Times New Roman" w:hAnsi="Times New Roman" w:cs="Times New Roman"/>
          <w:sz w:val="24"/>
          <w:szCs w:val="24"/>
        </w:rPr>
        <w:t xml:space="preserve">The percentage of explained variance in emotional self-concept </w:t>
      </w:r>
      <w:r w:rsidR="00B77161" w:rsidRPr="00131615">
        <w:rPr>
          <w:rFonts w:ascii="Times New Roman" w:hAnsi="Times New Roman" w:cs="Times New Roman"/>
          <w:sz w:val="24"/>
          <w:szCs w:val="24"/>
        </w:rPr>
        <w:t>was</w:t>
      </w:r>
      <w:r w:rsidRPr="00131615">
        <w:rPr>
          <w:rFonts w:ascii="Times New Roman" w:hAnsi="Times New Roman" w:cs="Times New Roman"/>
          <w:sz w:val="24"/>
          <w:szCs w:val="24"/>
        </w:rPr>
        <w:t xml:space="preserve"> not very high, </w:t>
      </w:r>
      <w:r w:rsidR="00AB5BDE" w:rsidRPr="00131615">
        <w:rPr>
          <w:rFonts w:ascii="Times New Roman" w:hAnsi="Times New Roman" w:cs="Times New Roman"/>
          <w:i/>
          <w:sz w:val="24"/>
          <w:szCs w:val="24"/>
        </w:rPr>
        <w:t>r</w:t>
      </w:r>
      <w:r w:rsidR="00AB5BDE" w:rsidRPr="00131615">
        <w:rPr>
          <w:rFonts w:ascii="Times New Roman" w:hAnsi="Times New Roman" w:cs="Times New Roman"/>
          <w:sz w:val="24"/>
          <w:szCs w:val="24"/>
          <w:vertAlign w:val="superscript"/>
        </w:rPr>
        <w:t xml:space="preserve">2 </w:t>
      </w:r>
      <w:r w:rsidR="00AB5BDE" w:rsidRPr="00131615">
        <w:rPr>
          <w:rFonts w:ascii="Times New Roman" w:hAnsi="Times New Roman" w:cs="Times New Roman"/>
          <w:sz w:val="24"/>
          <w:szCs w:val="24"/>
        </w:rPr>
        <w:t>= .</w:t>
      </w:r>
      <w:r w:rsidR="003427EE" w:rsidRPr="00131615">
        <w:rPr>
          <w:rFonts w:ascii="Times New Roman" w:hAnsi="Times New Roman" w:cs="Times New Roman"/>
          <w:sz w:val="24"/>
          <w:szCs w:val="24"/>
        </w:rPr>
        <w:t xml:space="preserve">02; </w:t>
      </w:r>
      <w:r w:rsidR="003427EE" w:rsidRPr="00131615">
        <w:rPr>
          <w:rFonts w:ascii="Times New Roman" w:hAnsi="Times New Roman" w:cs="Times New Roman"/>
          <w:i/>
          <w:sz w:val="24"/>
          <w:szCs w:val="24"/>
        </w:rPr>
        <w:t>f</w:t>
      </w:r>
      <w:r w:rsidR="003427EE" w:rsidRPr="00131615">
        <w:rPr>
          <w:rFonts w:ascii="Times New Roman" w:hAnsi="Times New Roman" w:cs="Times New Roman"/>
          <w:sz w:val="24"/>
          <w:szCs w:val="24"/>
          <w:vertAlign w:val="superscript"/>
        </w:rPr>
        <w:t>2</w:t>
      </w:r>
      <w:r w:rsidR="00AA48BE" w:rsidRPr="00131615">
        <w:rPr>
          <w:rFonts w:ascii="Times New Roman" w:hAnsi="Times New Roman" w:cs="Times New Roman"/>
          <w:sz w:val="24"/>
          <w:szCs w:val="24"/>
        </w:rPr>
        <w:t xml:space="preserve"> = .02 neither for </w:t>
      </w:r>
      <w:r w:rsidR="00AB5BDE" w:rsidRPr="00131615">
        <w:rPr>
          <w:rFonts w:ascii="Times New Roman" w:hAnsi="Times New Roman" w:cs="Times New Roman"/>
          <w:sz w:val="24"/>
          <w:szCs w:val="24"/>
        </w:rPr>
        <w:t>mother</w:t>
      </w:r>
      <w:r w:rsidR="00AA48BE" w:rsidRPr="00131615">
        <w:rPr>
          <w:rFonts w:ascii="Times New Roman" w:hAnsi="Times New Roman" w:cs="Times New Roman"/>
          <w:sz w:val="24"/>
          <w:szCs w:val="24"/>
        </w:rPr>
        <w:t>s'</w:t>
      </w:r>
      <w:r w:rsidR="00AB5BDE" w:rsidRPr="00131615">
        <w:rPr>
          <w:rFonts w:ascii="Times New Roman" w:hAnsi="Times New Roman" w:cs="Times New Roman"/>
          <w:sz w:val="24"/>
          <w:szCs w:val="24"/>
        </w:rPr>
        <w:t xml:space="preserve"> </w:t>
      </w:r>
      <w:r w:rsidR="00AA48BE" w:rsidRPr="00131615">
        <w:rPr>
          <w:rFonts w:ascii="Times New Roman" w:hAnsi="Times New Roman" w:cs="Times New Roman"/>
          <w:sz w:val="24"/>
          <w:szCs w:val="24"/>
        </w:rPr>
        <w:t>nor for f</w:t>
      </w:r>
      <w:r w:rsidR="00AB5BDE" w:rsidRPr="00131615">
        <w:rPr>
          <w:rFonts w:ascii="Times New Roman" w:hAnsi="Times New Roman" w:cs="Times New Roman"/>
          <w:sz w:val="24"/>
          <w:szCs w:val="24"/>
        </w:rPr>
        <w:t>athers</w:t>
      </w:r>
      <w:r w:rsidR="00AA48BE" w:rsidRPr="00131615">
        <w:rPr>
          <w:rFonts w:ascii="Times New Roman" w:hAnsi="Times New Roman" w:cs="Times New Roman"/>
          <w:sz w:val="24"/>
          <w:szCs w:val="24"/>
        </w:rPr>
        <w:t>' regression analysis</w:t>
      </w:r>
      <w:r w:rsidR="00AB5BDE" w:rsidRPr="00131615">
        <w:rPr>
          <w:rFonts w:ascii="Times New Roman" w:hAnsi="Times New Roman" w:cs="Times New Roman"/>
          <w:sz w:val="24"/>
          <w:szCs w:val="24"/>
        </w:rPr>
        <w:t xml:space="preserve">. </w:t>
      </w:r>
      <w:r w:rsidR="00AA48BE" w:rsidRPr="00131615">
        <w:rPr>
          <w:rFonts w:ascii="Times New Roman" w:hAnsi="Times New Roman" w:cs="Times New Roman"/>
          <w:sz w:val="24"/>
          <w:szCs w:val="24"/>
        </w:rPr>
        <w:t>P</w:t>
      </w:r>
      <w:r w:rsidR="00D1291C" w:rsidRPr="00131615">
        <w:rPr>
          <w:rFonts w:ascii="Times New Roman" w:hAnsi="Times New Roman" w:cs="Times New Roman"/>
          <w:sz w:val="24"/>
          <w:szCs w:val="24"/>
        </w:rPr>
        <w:t xml:space="preserve">erceived </w:t>
      </w:r>
      <w:r w:rsidR="00AB5BDE" w:rsidRPr="00131615">
        <w:rPr>
          <w:rFonts w:ascii="Times New Roman" w:hAnsi="Times New Roman" w:cs="Times New Roman"/>
          <w:sz w:val="24"/>
          <w:szCs w:val="24"/>
        </w:rPr>
        <w:t>maternal control</w:t>
      </w:r>
      <w:r w:rsidR="00AA48BE" w:rsidRPr="00131615">
        <w:rPr>
          <w:rFonts w:ascii="Times New Roman" w:hAnsi="Times New Roman" w:cs="Times New Roman"/>
          <w:sz w:val="24"/>
          <w:szCs w:val="24"/>
        </w:rPr>
        <w:t>l</w:t>
      </w:r>
      <w:r w:rsidR="008D24ED" w:rsidRPr="00131615">
        <w:rPr>
          <w:rFonts w:ascii="Times New Roman" w:hAnsi="Times New Roman" w:cs="Times New Roman"/>
          <w:sz w:val="24"/>
          <w:szCs w:val="24"/>
        </w:rPr>
        <w:t>ing</w:t>
      </w:r>
      <w:r w:rsidR="00AA48BE" w:rsidRPr="00131615">
        <w:rPr>
          <w:rFonts w:ascii="Times New Roman" w:hAnsi="Times New Roman" w:cs="Times New Roman"/>
          <w:sz w:val="24"/>
          <w:szCs w:val="24"/>
        </w:rPr>
        <w:t xml:space="preserve"> was the unique significant predictor of this self-concept</w:t>
      </w:r>
      <w:r w:rsidR="00AB5BDE" w:rsidRPr="00131615">
        <w:rPr>
          <w:rFonts w:ascii="Times New Roman" w:hAnsi="Times New Roman" w:cs="Times New Roman"/>
          <w:sz w:val="24"/>
          <w:szCs w:val="24"/>
        </w:rPr>
        <w:t xml:space="preserve">. </w:t>
      </w:r>
      <w:r w:rsidR="009877A3" w:rsidRPr="00131615">
        <w:rPr>
          <w:rFonts w:ascii="Times New Roman" w:hAnsi="Times New Roman" w:cs="Times New Roman"/>
          <w:sz w:val="24"/>
          <w:szCs w:val="24"/>
        </w:rPr>
        <w:t xml:space="preserve">Finally, </w:t>
      </w:r>
      <w:r w:rsidR="00AA48BE" w:rsidRPr="00131615">
        <w:rPr>
          <w:rFonts w:ascii="Times New Roman" w:hAnsi="Times New Roman" w:cs="Times New Roman"/>
          <w:sz w:val="24"/>
          <w:szCs w:val="24"/>
        </w:rPr>
        <w:t xml:space="preserve">the </w:t>
      </w:r>
      <w:r w:rsidR="009877A3" w:rsidRPr="00131615">
        <w:rPr>
          <w:rFonts w:ascii="Times New Roman" w:hAnsi="Times New Roman" w:cs="Times New Roman"/>
          <w:sz w:val="24"/>
          <w:szCs w:val="24"/>
        </w:rPr>
        <w:t>improve</w:t>
      </w:r>
      <w:r w:rsidR="00AA48BE" w:rsidRPr="00131615">
        <w:rPr>
          <w:rFonts w:ascii="Times New Roman" w:hAnsi="Times New Roman" w:cs="Times New Roman"/>
          <w:sz w:val="24"/>
          <w:szCs w:val="24"/>
        </w:rPr>
        <w:t xml:space="preserve">ment of </w:t>
      </w:r>
      <w:r w:rsidR="009877A3" w:rsidRPr="00131615">
        <w:rPr>
          <w:rFonts w:ascii="Times New Roman" w:hAnsi="Times New Roman" w:cs="Times New Roman"/>
          <w:sz w:val="24"/>
          <w:szCs w:val="24"/>
        </w:rPr>
        <w:t xml:space="preserve">physical self-concept, would have to consider perceived parental </w:t>
      </w:r>
      <w:r w:rsidR="00CA7D42" w:rsidRPr="00131615">
        <w:rPr>
          <w:rFonts w:ascii="Times New Roman" w:hAnsi="Times New Roman" w:cs="Times New Roman"/>
          <w:sz w:val="24"/>
          <w:szCs w:val="24"/>
        </w:rPr>
        <w:t>autonomy</w:t>
      </w:r>
      <w:r w:rsidR="009877A3" w:rsidRPr="00131615">
        <w:rPr>
          <w:rFonts w:ascii="Times New Roman" w:hAnsi="Times New Roman" w:cs="Times New Roman"/>
          <w:sz w:val="24"/>
          <w:szCs w:val="24"/>
        </w:rPr>
        <w:t xml:space="preserve"> support</w:t>
      </w:r>
      <w:r w:rsidR="00B77161" w:rsidRPr="00131615">
        <w:rPr>
          <w:rFonts w:ascii="Times New Roman" w:hAnsi="Times New Roman" w:cs="Times New Roman"/>
          <w:sz w:val="24"/>
          <w:szCs w:val="24"/>
        </w:rPr>
        <w:t>. T</w:t>
      </w:r>
      <w:r w:rsidR="009877A3" w:rsidRPr="00131615">
        <w:rPr>
          <w:rFonts w:ascii="Times New Roman" w:hAnsi="Times New Roman" w:cs="Times New Roman"/>
          <w:sz w:val="24"/>
          <w:szCs w:val="24"/>
        </w:rPr>
        <w:t xml:space="preserve">he value of effect sizes was </w:t>
      </w:r>
      <w:r w:rsidR="009877A3" w:rsidRPr="00131615">
        <w:rPr>
          <w:rFonts w:ascii="Times New Roman" w:hAnsi="Times New Roman" w:cs="Times New Roman"/>
          <w:i/>
          <w:sz w:val="24"/>
          <w:szCs w:val="24"/>
        </w:rPr>
        <w:t>f</w:t>
      </w:r>
      <w:r w:rsidR="009877A3" w:rsidRPr="00131615">
        <w:rPr>
          <w:rFonts w:ascii="Times New Roman" w:hAnsi="Times New Roman" w:cs="Times New Roman"/>
          <w:sz w:val="24"/>
          <w:szCs w:val="24"/>
          <w:vertAlign w:val="superscript"/>
        </w:rPr>
        <w:t>2</w:t>
      </w:r>
      <w:r w:rsidR="009877A3" w:rsidRPr="00131615">
        <w:rPr>
          <w:rFonts w:ascii="Times New Roman" w:hAnsi="Times New Roman" w:cs="Times New Roman"/>
          <w:sz w:val="24"/>
          <w:szCs w:val="24"/>
        </w:rPr>
        <w:t xml:space="preserve"> = .25; </w:t>
      </w:r>
      <w:r w:rsidR="009877A3" w:rsidRPr="00131615">
        <w:rPr>
          <w:rFonts w:ascii="Times New Roman" w:hAnsi="Times New Roman" w:cs="Times New Roman"/>
          <w:i/>
          <w:sz w:val="24"/>
          <w:szCs w:val="24"/>
        </w:rPr>
        <w:t>r</w:t>
      </w:r>
      <w:r w:rsidR="009877A3" w:rsidRPr="00131615">
        <w:rPr>
          <w:rFonts w:ascii="Times New Roman" w:hAnsi="Times New Roman" w:cs="Times New Roman"/>
          <w:sz w:val="24"/>
          <w:szCs w:val="24"/>
          <w:vertAlign w:val="superscript"/>
        </w:rPr>
        <w:t xml:space="preserve">2 </w:t>
      </w:r>
      <w:r w:rsidR="009877A3" w:rsidRPr="00131615">
        <w:rPr>
          <w:rFonts w:ascii="Times New Roman" w:hAnsi="Times New Roman" w:cs="Times New Roman"/>
          <w:sz w:val="24"/>
          <w:szCs w:val="24"/>
        </w:rPr>
        <w:t xml:space="preserve">= .20 </w:t>
      </w:r>
      <w:r w:rsidR="00B77161" w:rsidRPr="00131615">
        <w:rPr>
          <w:rFonts w:ascii="Times New Roman" w:hAnsi="Times New Roman" w:cs="Times New Roman"/>
          <w:sz w:val="24"/>
          <w:szCs w:val="24"/>
        </w:rPr>
        <w:t>in</w:t>
      </w:r>
      <w:r w:rsidR="009877A3" w:rsidRPr="00131615">
        <w:rPr>
          <w:rFonts w:ascii="Times New Roman" w:hAnsi="Times New Roman" w:cs="Times New Roman"/>
          <w:sz w:val="24"/>
          <w:szCs w:val="24"/>
        </w:rPr>
        <w:t xml:space="preserve"> fathers</w:t>
      </w:r>
      <w:r w:rsidR="00B77161" w:rsidRPr="00131615">
        <w:rPr>
          <w:rFonts w:ascii="Times New Roman" w:hAnsi="Times New Roman" w:cs="Times New Roman"/>
          <w:sz w:val="24"/>
          <w:szCs w:val="24"/>
        </w:rPr>
        <w:t>’ model</w:t>
      </w:r>
      <w:r w:rsidR="009877A3" w:rsidRPr="00131615">
        <w:rPr>
          <w:rFonts w:ascii="Times New Roman" w:hAnsi="Times New Roman" w:cs="Times New Roman"/>
          <w:sz w:val="24"/>
          <w:szCs w:val="24"/>
        </w:rPr>
        <w:t xml:space="preserve">, and </w:t>
      </w:r>
      <w:r w:rsidR="009877A3" w:rsidRPr="00131615">
        <w:rPr>
          <w:rFonts w:ascii="Times New Roman" w:hAnsi="Times New Roman" w:cs="Times New Roman"/>
          <w:i/>
          <w:sz w:val="24"/>
          <w:szCs w:val="24"/>
        </w:rPr>
        <w:t>f</w:t>
      </w:r>
      <w:r w:rsidR="009877A3" w:rsidRPr="00131615">
        <w:rPr>
          <w:rFonts w:ascii="Times New Roman" w:hAnsi="Times New Roman" w:cs="Times New Roman"/>
          <w:sz w:val="24"/>
          <w:szCs w:val="24"/>
          <w:vertAlign w:val="superscript"/>
        </w:rPr>
        <w:t>2</w:t>
      </w:r>
      <w:r w:rsidR="009877A3" w:rsidRPr="00131615">
        <w:rPr>
          <w:rFonts w:ascii="Times New Roman" w:hAnsi="Times New Roman" w:cs="Times New Roman"/>
          <w:sz w:val="24"/>
          <w:szCs w:val="24"/>
        </w:rPr>
        <w:t xml:space="preserve"> = .02; </w:t>
      </w:r>
      <w:r w:rsidR="009877A3" w:rsidRPr="00131615">
        <w:rPr>
          <w:rFonts w:ascii="Times New Roman" w:hAnsi="Times New Roman" w:cs="Times New Roman"/>
          <w:i/>
          <w:sz w:val="24"/>
          <w:szCs w:val="24"/>
        </w:rPr>
        <w:t>r</w:t>
      </w:r>
      <w:r w:rsidR="009877A3" w:rsidRPr="00131615">
        <w:rPr>
          <w:rFonts w:ascii="Times New Roman" w:hAnsi="Times New Roman" w:cs="Times New Roman"/>
          <w:sz w:val="24"/>
          <w:szCs w:val="24"/>
          <w:vertAlign w:val="superscript"/>
        </w:rPr>
        <w:t xml:space="preserve">2 </w:t>
      </w:r>
      <w:r w:rsidR="009877A3" w:rsidRPr="00131615">
        <w:rPr>
          <w:rFonts w:ascii="Times New Roman" w:hAnsi="Times New Roman" w:cs="Times New Roman"/>
          <w:sz w:val="24"/>
          <w:szCs w:val="24"/>
        </w:rPr>
        <w:t>= .02 in mothers’ model.</w:t>
      </w:r>
    </w:p>
    <w:p w14:paraId="06F99C2C" w14:textId="77777777" w:rsidR="003360AE" w:rsidRPr="00131615" w:rsidRDefault="003360AE" w:rsidP="00932D23">
      <w:pPr>
        <w:pStyle w:val="BodyA"/>
        <w:spacing w:after="0" w:line="240" w:lineRule="auto"/>
        <w:jc w:val="both"/>
        <w:rPr>
          <w:rFonts w:ascii="Times New Roman" w:hAnsi="Times New Roman" w:cs="Times New Roman"/>
          <w:b/>
          <w:bCs/>
          <w:sz w:val="24"/>
          <w:szCs w:val="24"/>
        </w:rPr>
      </w:pPr>
    </w:p>
    <w:p w14:paraId="30E8F4C4" w14:textId="77777777" w:rsidR="006B371C" w:rsidRPr="00131615" w:rsidRDefault="008E366B" w:rsidP="00932D23">
      <w:pPr>
        <w:pStyle w:val="BodyA"/>
        <w:spacing w:after="0" w:line="240" w:lineRule="auto"/>
        <w:jc w:val="both"/>
        <w:rPr>
          <w:rFonts w:ascii="Times New Roman" w:eastAsia="Times New Roman" w:hAnsi="Times New Roman" w:cs="Times New Roman"/>
          <w:b/>
          <w:bCs/>
          <w:sz w:val="24"/>
          <w:szCs w:val="24"/>
        </w:rPr>
      </w:pPr>
      <w:r w:rsidRPr="00131615">
        <w:rPr>
          <w:rFonts w:ascii="Times New Roman" w:hAnsi="Times New Roman" w:cs="Times New Roman"/>
          <w:b/>
          <w:bCs/>
          <w:sz w:val="24"/>
          <w:szCs w:val="24"/>
        </w:rPr>
        <w:t>General Discussion</w:t>
      </w:r>
    </w:p>
    <w:p w14:paraId="7402C031" w14:textId="77777777" w:rsidR="006B371C" w:rsidRPr="00131615" w:rsidRDefault="008E366B" w:rsidP="00932D23">
      <w:pPr>
        <w:pStyle w:val="BodyA"/>
        <w:spacing w:after="0" w:line="240" w:lineRule="auto"/>
        <w:jc w:val="both"/>
        <w:rPr>
          <w:rFonts w:ascii="Times New Roman" w:eastAsia="Times New Roman" w:hAnsi="Times New Roman" w:cs="Times New Roman"/>
          <w:sz w:val="24"/>
          <w:szCs w:val="24"/>
        </w:rPr>
      </w:pPr>
      <w:r w:rsidRPr="00131615">
        <w:rPr>
          <w:rFonts w:ascii="Times New Roman" w:hAnsi="Times New Roman" w:cs="Times New Roman"/>
          <w:sz w:val="24"/>
          <w:szCs w:val="24"/>
        </w:rPr>
        <w:lastRenderedPageBreak/>
        <w:t xml:space="preserve">This research examined the psychometric properties of the P-PASS in a sample of Spanish late </w:t>
      </w:r>
      <w:r w:rsidR="00416E4B" w:rsidRPr="00131615">
        <w:rPr>
          <w:rFonts w:ascii="Times New Roman" w:hAnsi="Times New Roman" w:cs="Times New Roman"/>
          <w:sz w:val="24"/>
          <w:szCs w:val="24"/>
        </w:rPr>
        <w:t>youths</w:t>
      </w:r>
      <w:r w:rsidRPr="00131615">
        <w:rPr>
          <w:rFonts w:ascii="Times New Roman" w:hAnsi="Times New Roman" w:cs="Times New Roman"/>
          <w:sz w:val="24"/>
          <w:szCs w:val="24"/>
        </w:rPr>
        <w:t>. Exploratory and confirmatory analysis showed a good fit with the original instrument. With respect to the EFA, the internal consistency was high and this structure explained 85% of the variance in the students’ perceptions about paternal autonomy support. In the maternal version, values were a little lower, but still above the statistical threshold. In this sense, our results were similar to those obtained in other stud</w:t>
      </w:r>
      <w:r w:rsidR="00A86971" w:rsidRPr="00131615">
        <w:rPr>
          <w:rFonts w:ascii="Times New Roman" w:hAnsi="Times New Roman" w:cs="Times New Roman"/>
          <w:sz w:val="24"/>
          <w:szCs w:val="24"/>
        </w:rPr>
        <w:t>ies</w:t>
      </w:r>
      <w:r w:rsidRPr="00131615">
        <w:rPr>
          <w:rFonts w:ascii="Times New Roman" w:hAnsi="Times New Roman" w:cs="Times New Roman"/>
          <w:sz w:val="24"/>
          <w:szCs w:val="24"/>
        </w:rPr>
        <w:t xml:space="preserve"> which analyzed the psychometric properties of the P-PASS (Costa et al., 2016; Mageau et al., 2015). These results confirm that is a useful instrument for studying perceived parental autonomy support and controlling parenting.</w:t>
      </w:r>
      <w:r w:rsidR="00AA48BE" w:rsidRPr="00131615">
        <w:rPr>
          <w:rFonts w:ascii="Times New Roman" w:hAnsi="Times New Roman" w:cs="Times New Roman"/>
          <w:sz w:val="24"/>
          <w:szCs w:val="24"/>
        </w:rPr>
        <w:t xml:space="preserve"> </w:t>
      </w:r>
      <w:r w:rsidR="00C57AC8" w:rsidRPr="00131615">
        <w:rPr>
          <w:rFonts w:ascii="Times New Roman" w:hAnsi="Times New Roman" w:cs="Times New Roman"/>
          <w:sz w:val="24"/>
          <w:szCs w:val="24"/>
        </w:rPr>
        <w:t>Besides</w:t>
      </w:r>
      <w:r w:rsidR="00416E4B" w:rsidRPr="00131615">
        <w:rPr>
          <w:rFonts w:ascii="Times New Roman" w:hAnsi="Times New Roman" w:cs="Times New Roman"/>
          <w:sz w:val="24"/>
          <w:szCs w:val="24"/>
        </w:rPr>
        <w:t>, EFA and CFA findings showed that the two-factor model</w:t>
      </w:r>
      <w:r w:rsidR="00AA48BE" w:rsidRPr="00131615">
        <w:rPr>
          <w:rFonts w:ascii="Times New Roman" w:hAnsi="Times New Roman" w:cs="Times New Roman"/>
          <w:sz w:val="24"/>
          <w:szCs w:val="24"/>
        </w:rPr>
        <w:t xml:space="preserve"> </w:t>
      </w:r>
      <w:r w:rsidR="00F60F55" w:rsidRPr="00131615">
        <w:rPr>
          <w:rFonts w:ascii="Times New Roman" w:hAnsi="Times New Roman" w:cs="Times New Roman"/>
          <w:sz w:val="24"/>
          <w:szCs w:val="24"/>
        </w:rPr>
        <w:t xml:space="preserve">explained </w:t>
      </w:r>
      <w:r w:rsidR="00AA48BE" w:rsidRPr="00131615">
        <w:rPr>
          <w:rFonts w:ascii="Times New Roman" w:hAnsi="Times New Roman" w:cs="Times New Roman"/>
          <w:sz w:val="24"/>
          <w:szCs w:val="24"/>
        </w:rPr>
        <w:t xml:space="preserve">more </w:t>
      </w:r>
      <w:r w:rsidR="00C36B35" w:rsidRPr="00131615">
        <w:rPr>
          <w:rFonts w:ascii="Times New Roman" w:hAnsi="Times New Roman" w:cs="Times New Roman"/>
          <w:sz w:val="24"/>
          <w:szCs w:val="24"/>
        </w:rPr>
        <w:t>appropriately the</w:t>
      </w:r>
      <w:r w:rsidR="00F60F55" w:rsidRPr="00131615">
        <w:rPr>
          <w:rFonts w:ascii="Times New Roman" w:hAnsi="Times New Roman" w:cs="Times New Roman"/>
          <w:sz w:val="24"/>
          <w:szCs w:val="24"/>
        </w:rPr>
        <w:t xml:space="preserve"> theoretical model about </w:t>
      </w:r>
      <w:r w:rsidR="008328B0" w:rsidRPr="00131615">
        <w:rPr>
          <w:rFonts w:ascii="Times New Roman" w:hAnsi="Times New Roman" w:cs="Times New Roman"/>
          <w:sz w:val="24"/>
          <w:szCs w:val="24"/>
        </w:rPr>
        <w:t xml:space="preserve">perceived parental </w:t>
      </w:r>
      <w:r w:rsidR="00F60F55" w:rsidRPr="00131615">
        <w:rPr>
          <w:rFonts w:ascii="Times New Roman" w:hAnsi="Times New Roman" w:cs="Times New Roman"/>
          <w:sz w:val="24"/>
          <w:szCs w:val="24"/>
        </w:rPr>
        <w:t>autonomy support and control</w:t>
      </w:r>
      <w:r w:rsidR="008328B0" w:rsidRPr="00131615">
        <w:rPr>
          <w:rFonts w:ascii="Times New Roman" w:hAnsi="Times New Roman" w:cs="Times New Roman"/>
          <w:sz w:val="24"/>
          <w:szCs w:val="24"/>
        </w:rPr>
        <w:t xml:space="preserve">ling </w:t>
      </w:r>
      <w:r w:rsidR="00F60F55" w:rsidRPr="00131615">
        <w:rPr>
          <w:rFonts w:ascii="Times New Roman" w:hAnsi="Times New Roman" w:cs="Times New Roman"/>
          <w:sz w:val="24"/>
          <w:szCs w:val="24"/>
        </w:rPr>
        <w:t xml:space="preserve">parenting. </w:t>
      </w:r>
    </w:p>
    <w:p w14:paraId="28941276" w14:textId="77777777" w:rsidR="006B371C" w:rsidRPr="00131615" w:rsidRDefault="008E366B" w:rsidP="00932D23">
      <w:pPr>
        <w:pStyle w:val="BodyA"/>
        <w:spacing w:after="0" w:line="240" w:lineRule="auto"/>
        <w:ind w:firstLine="284"/>
        <w:jc w:val="both"/>
        <w:rPr>
          <w:rFonts w:ascii="Times New Roman" w:eastAsia="Times New Roman" w:hAnsi="Times New Roman" w:cs="Times New Roman"/>
          <w:sz w:val="24"/>
          <w:szCs w:val="24"/>
        </w:rPr>
      </w:pPr>
      <w:r w:rsidRPr="00131615">
        <w:rPr>
          <w:rFonts w:ascii="Times New Roman" w:hAnsi="Times New Roman" w:cs="Times New Roman"/>
          <w:sz w:val="24"/>
          <w:szCs w:val="24"/>
        </w:rPr>
        <w:t xml:space="preserve">In terms of the loading of each </w:t>
      </w:r>
      <w:r w:rsidR="00FC0295" w:rsidRPr="00131615">
        <w:rPr>
          <w:rFonts w:ascii="Times New Roman" w:hAnsi="Times New Roman" w:cs="Times New Roman"/>
          <w:sz w:val="24"/>
          <w:szCs w:val="24"/>
        </w:rPr>
        <w:t xml:space="preserve">factor </w:t>
      </w:r>
      <w:r w:rsidRPr="00131615">
        <w:rPr>
          <w:rFonts w:ascii="Times New Roman" w:hAnsi="Times New Roman" w:cs="Times New Roman"/>
          <w:sz w:val="24"/>
          <w:szCs w:val="24"/>
        </w:rPr>
        <w:t xml:space="preserve">and item, Table 1 clearly showed that </w:t>
      </w:r>
      <w:r w:rsidR="000B22AF" w:rsidRPr="00131615">
        <w:rPr>
          <w:rFonts w:ascii="Times New Roman" w:hAnsi="Times New Roman" w:cs="Times New Roman"/>
          <w:sz w:val="24"/>
          <w:szCs w:val="24"/>
        </w:rPr>
        <w:t xml:space="preserve">most of </w:t>
      </w:r>
      <w:r w:rsidRPr="00131615">
        <w:rPr>
          <w:rFonts w:ascii="Times New Roman" w:hAnsi="Times New Roman" w:cs="Times New Roman"/>
          <w:sz w:val="24"/>
          <w:szCs w:val="24"/>
        </w:rPr>
        <w:t>items about fathers</w:t>
      </w:r>
      <w:r w:rsidR="00D5624A" w:rsidRPr="00131615">
        <w:rPr>
          <w:rFonts w:ascii="Times New Roman" w:hAnsi="Times New Roman" w:cs="Times New Roman"/>
          <w:sz w:val="24"/>
          <w:szCs w:val="24"/>
        </w:rPr>
        <w:t xml:space="preserve"> and mothers</w:t>
      </w:r>
      <w:r w:rsidRPr="00131615">
        <w:rPr>
          <w:rFonts w:ascii="Times New Roman" w:hAnsi="Times New Roman" w:cs="Times New Roman"/>
          <w:sz w:val="24"/>
          <w:szCs w:val="24"/>
        </w:rPr>
        <w:t xml:space="preserve"> had</w:t>
      </w:r>
      <w:r w:rsidR="000B22AF" w:rsidRPr="00131615">
        <w:rPr>
          <w:rFonts w:ascii="Times New Roman" w:hAnsi="Times New Roman" w:cs="Times New Roman"/>
          <w:sz w:val="24"/>
          <w:szCs w:val="24"/>
        </w:rPr>
        <w:t xml:space="preserve"> almost</w:t>
      </w:r>
      <w:r w:rsidR="00C36B35" w:rsidRPr="00131615">
        <w:rPr>
          <w:rFonts w:ascii="Times New Roman" w:hAnsi="Times New Roman" w:cs="Times New Roman"/>
          <w:sz w:val="24"/>
          <w:szCs w:val="24"/>
        </w:rPr>
        <w:t xml:space="preserve"> </w:t>
      </w:r>
      <w:r w:rsidR="00D5624A" w:rsidRPr="00131615">
        <w:rPr>
          <w:rFonts w:ascii="Times New Roman" w:hAnsi="Times New Roman" w:cs="Times New Roman"/>
          <w:sz w:val="24"/>
          <w:szCs w:val="24"/>
        </w:rPr>
        <w:t>similar loadings</w:t>
      </w:r>
      <w:r w:rsidR="000B22AF" w:rsidRPr="00131615">
        <w:rPr>
          <w:rFonts w:ascii="Times New Roman" w:hAnsi="Times New Roman" w:cs="Times New Roman"/>
          <w:sz w:val="24"/>
          <w:szCs w:val="24"/>
        </w:rPr>
        <w:t>.</w:t>
      </w:r>
      <w:r w:rsidR="00C36B35" w:rsidRPr="00131615">
        <w:rPr>
          <w:rFonts w:ascii="Times New Roman" w:hAnsi="Times New Roman" w:cs="Times New Roman"/>
          <w:sz w:val="24"/>
          <w:szCs w:val="24"/>
        </w:rPr>
        <w:t xml:space="preserve"> </w:t>
      </w:r>
      <w:r w:rsidRPr="00131615">
        <w:rPr>
          <w:rFonts w:ascii="Times New Roman" w:hAnsi="Times New Roman" w:cs="Times New Roman"/>
          <w:sz w:val="24"/>
          <w:szCs w:val="24"/>
        </w:rPr>
        <w:t xml:space="preserve">In research by Mageau et al. (2015) two controlling items needed additional work because in one of their studies, the correlations between these items with controlling parenting factors were lower. Both items measured parents’ use of threats, a controlling parenting behavior. For this reason, Mageau </w:t>
      </w:r>
      <w:r w:rsidRPr="00131615">
        <w:rPr>
          <w:rFonts w:ascii="Times New Roman" w:hAnsi="Times New Roman" w:cs="Times New Roman"/>
          <w:iCs/>
          <w:sz w:val="24"/>
          <w:szCs w:val="24"/>
        </w:rPr>
        <w:t>et al.</w:t>
      </w:r>
      <w:r w:rsidRPr="00131615">
        <w:rPr>
          <w:rFonts w:ascii="Times New Roman" w:hAnsi="Times New Roman" w:cs="Times New Roman"/>
          <w:sz w:val="24"/>
          <w:szCs w:val="24"/>
        </w:rPr>
        <w:t xml:space="preserve"> (2015) recommended that future research should be carried out in order to improve the assessment of the controlling component of threatening. </w:t>
      </w:r>
      <w:r w:rsidR="00625A4D" w:rsidRPr="00131615">
        <w:rPr>
          <w:rFonts w:ascii="Times New Roman" w:hAnsi="Times New Roman" w:cs="Times New Roman"/>
          <w:sz w:val="24"/>
          <w:szCs w:val="24"/>
        </w:rPr>
        <w:t xml:space="preserve">In line with </w:t>
      </w:r>
      <w:proofErr w:type="spellStart"/>
      <w:r w:rsidRPr="00131615">
        <w:rPr>
          <w:rFonts w:ascii="Times New Roman" w:hAnsi="Times New Roman" w:cs="Times New Roman"/>
          <w:sz w:val="24"/>
          <w:szCs w:val="24"/>
        </w:rPr>
        <w:t>Mageau’s</w:t>
      </w:r>
      <w:proofErr w:type="spellEnd"/>
      <w:r w:rsidRPr="00131615">
        <w:rPr>
          <w:rFonts w:ascii="Times New Roman" w:hAnsi="Times New Roman" w:cs="Times New Roman"/>
          <w:sz w:val="24"/>
          <w:szCs w:val="24"/>
        </w:rPr>
        <w:t xml:space="preserve"> research</w:t>
      </w:r>
      <w:r w:rsidR="00625A4D" w:rsidRPr="00131615">
        <w:rPr>
          <w:rFonts w:ascii="Times New Roman" w:hAnsi="Times New Roman" w:cs="Times New Roman"/>
          <w:sz w:val="24"/>
          <w:szCs w:val="24"/>
        </w:rPr>
        <w:t xml:space="preserve"> results</w:t>
      </w:r>
      <w:r w:rsidRPr="00131615">
        <w:rPr>
          <w:rFonts w:ascii="Times New Roman" w:hAnsi="Times New Roman" w:cs="Times New Roman"/>
          <w:sz w:val="24"/>
          <w:szCs w:val="24"/>
        </w:rPr>
        <w:t xml:space="preserve">, our study confirmed that </w:t>
      </w:r>
      <w:r w:rsidR="00F136B0" w:rsidRPr="00131615">
        <w:rPr>
          <w:rFonts w:ascii="Times New Roman" w:hAnsi="Times New Roman" w:cs="Times New Roman"/>
          <w:sz w:val="24"/>
          <w:szCs w:val="24"/>
        </w:rPr>
        <w:t xml:space="preserve">one of </w:t>
      </w:r>
      <w:r w:rsidRPr="00131615">
        <w:rPr>
          <w:rFonts w:ascii="Times New Roman" w:hAnsi="Times New Roman" w:cs="Times New Roman"/>
          <w:sz w:val="24"/>
          <w:szCs w:val="24"/>
        </w:rPr>
        <w:t xml:space="preserve">these two items </w:t>
      </w:r>
      <w:r w:rsidR="00D5624A" w:rsidRPr="00131615">
        <w:rPr>
          <w:rFonts w:ascii="Times New Roman" w:hAnsi="Times New Roman" w:cs="Times New Roman"/>
          <w:sz w:val="24"/>
          <w:szCs w:val="24"/>
        </w:rPr>
        <w:t xml:space="preserve">did not </w:t>
      </w:r>
      <w:r w:rsidR="00625A4D" w:rsidRPr="00131615">
        <w:rPr>
          <w:rFonts w:ascii="Times New Roman" w:hAnsi="Times New Roman" w:cs="Times New Roman"/>
          <w:sz w:val="24"/>
          <w:szCs w:val="24"/>
        </w:rPr>
        <w:t xml:space="preserve">either </w:t>
      </w:r>
      <w:r w:rsidR="00D5624A" w:rsidRPr="00131615">
        <w:rPr>
          <w:rFonts w:ascii="Times New Roman" w:hAnsi="Times New Roman" w:cs="Times New Roman"/>
          <w:sz w:val="24"/>
          <w:szCs w:val="24"/>
        </w:rPr>
        <w:t>yield</w:t>
      </w:r>
      <w:r w:rsidRPr="00131615">
        <w:rPr>
          <w:rFonts w:ascii="Times New Roman" w:hAnsi="Times New Roman" w:cs="Times New Roman"/>
          <w:sz w:val="24"/>
          <w:szCs w:val="24"/>
        </w:rPr>
        <w:t xml:space="preserve"> satisfactory loadings</w:t>
      </w:r>
      <w:r w:rsidR="0080074C" w:rsidRPr="00131615">
        <w:rPr>
          <w:rFonts w:ascii="Times New Roman" w:hAnsi="Times New Roman" w:cs="Times New Roman"/>
          <w:sz w:val="24"/>
          <w:szCs w:val="24"/>
        </w:rPr>
        <w:t xml:space="preserve"> (item</w:t>
      </w:r>
      <w:r w:rsidR="00E03B03" w:rsidRPr="00131615">
        <w:rPr>
          <w:rFonts w:ascii="Times New Roman" w:hAnsi="Times New Roman" w:cs="Times New Roman"/>
          <w:sz w:val="24"/>
          <w:szCs w:val="24"/>
        </w:rPr>
        <w:t xml:space="preserve"> 3</w:t>
      </w:r>
      <w:r w:rsidR="0080074C" w:rsidRPr="00131615">
        <w:rPr>
          <w:rFonts w:ascii="Times New Roman" w:hAnsi="Times New Roman" w:cs="Times New Roman"/>
          <w:sz w:val="24"/>
          <w:szCs w:val="24"/>
        </w:rPr>
        <w:t>)</w:t>
      </w:r>
      <w:r w:rsidR="00F136B0" w:rsidRPr="00131615">
        <w:rPr>
          <w:rFonts w:ascii="Times New Roman" w:hAnsi="Times New Roman" w:cs="Times New Roman"/>
          <w:sz w:val="24"/>
          <w:szCs w:val="24"/>
        </w:rPr>
        <w:t xml:space="preserve"> in </w:t>
      </w:r>
      <w:r w:rsidR="00625A4D" w:rsidRPr="00131615">
        <w:rPr>
          <w:rFonts w:ascii="Times New Roman" w:hAnsi="Times New Roman" w:cs="Times New Roman"/>
          <w:sz w:val="24"/>
          <w:szCs w:val="24"/>
        </w:rPr>
        <w:t xml:space="preserve">the </w:t>
      </w:r>
      <w:r w:rsidR="00F136B0" w:rsidRPr="00131615">
        <w:rPr>
          <w:rFonts w:ascii="Times New Roman" w:hAnsi="Times New Roman" w:cs="Times New Roman"/>
          <w:sz w:val="24"/>
          <w:szCs w:val="24"/>
        </w:rPr>
        <w:t>father</w:t>
      </w:r>
      <w:r w:rsidR="0080074C" w:rsidRPr="00131615">
        <w:rPr>
          <w:rFonts w:ascii="Times New Roman" w:hAnsi="Times New Roman" w:cs="Times New Roman"/>
          <w:sz w:val="24"/>
          <w:szCs w:val="24"/>
        </w:rPr>
        <w:t>’</w:t>
      </w:r>
      <w:r w:rsidR="00F136B0" w:rsidRPr="00131615">
        <w:rPr>
          <w:rFonts w:ascii="Times New Roman" w:hAnsi="Times New Roman" w:cs="Times New Roman"/>
          <w:sz w:val="24"/>
          <w:szCs w:val="24"/>
        </w:rPr>
        <w:t xml:space="preserve">s group. </w:t>
      </w:r>
      <w:r w:rsidR="00625A4D" w:rsidRPr="00131615">
        <w:rPr>
          <w:rFonts w:ascii="Times New Roman" w:hAnsi="Times New Roman" w:cs="Times New Roman"/>
          <w:sz w:val="24"/>
          <w:szCs w:val="24"/>
        </w:rPr>
        <w:t xml:space="preserve">On the other hand, the other item, number </w:t>
      </w:r>
      <w:r w:rsidR="00F136B0" w:rsidRPr="00131615">
        <w:rPr>
          <w:rFonts w:ascii="Times New Roman" w:hAnsi="Times New Roman" w:cs="Times New Roman"/>
          <w:sz w:val="24"/>
          <w:szCs w:val="24"/>
        </w:rPr>
        <w:t>15</w:t>
      </w:r>
      <w:r w:rsidR="00BF1A2D" w:rsidRPr="00131615">
        <w:rPr>
          <w:rFonts w:ascii="Times New Roman" w:hAnsi="Times New Roman" w:cs="Times New Roman"/>
          <w:sz w:val="24"/>
          <w:szCs w:val="24"/>
        </w:rPr>
        <w:t xml:space="preserve">, </w:t>
      </w:r>
      <w:r w:rsidR="00625A4D" w:rsidRPr="00131615">
        <w:rPr>
          <w:rFonts w:ascii="Times New Roman" w:hAnsi="Times New Roman" w:cs="Times New Roman"/>
          <w:sz w:val="24"/>
          <w:szCs w:val="24"/>
        </w:rPr>
        <w:t xml:space="preserve">obtained good loadings in the Spanish sample. </w:t>
      </w:r>
    </w:p>
    <w:p w14:paraId="5394F9AE" w14:textId="77777777" w:rsidR="006B371C" w:rsidRPr="00131615" w:rsidRDefault="008E366B" w:rsidP="00932D23">
      <w:pPr>
        <w:pStyle w:val="BodyA"/>
        <w:spacing w:after="0" w:line="240" w:lineRule="auto"/>
        <w:ind w:firstLine="284"/>
        <w:jc w:val="both"/>
        <w:rPr>
          <w:rFonts w:ascii="Times New Roman" w:eastAsia="Times New Roman" w:hAnsi="Times New Roman" w:cs="Times New Roman"/>
          <w:sz w:val="24"/>
          <w:szCs w:val="24"/>
        </w:rPr>
      </w:pPr>
      <w:r w:rsidRPr="00131615">
        <w:rPr>
          <w:rFonts w:ascii="Times New Roman" w:hAnsi="Times New Roman" w:cs="Times New Roman"/>
          <w:sz w:val="24"/>
          <w:szCs w:val="24"/>
        </w:rPr>
        <w:t xml:space="preserve">Results also showed that the negative correlations between autonomy support </w:t>
      </w:r>
      <w:r w:rsidR="006F1FCF" w:rsidRPr="00131615">
        <w:rPr>
          <w:rFonts w:ascii="Times New Roman" w:hAnsi="Times New Roman" w:cs="Times New Roman"/>
          <w:sz w:val="24"/>
          <w:szCs w:val="24"/>
        </w:rPr>
        <w:t>dimensions</w:t>
      </w:r>
      <w:r w:rsidRPr="00131615">
        <w:rPr>
          <w:rFonts w:ascii="Times New Roman" w:hAnsi="Times New Roman" w:cs="Times New Roman"/>
          <w:sz w:val="24"/>
          <w:szCs w:val="24"/>
        </w:rPr>
        <w:t xml:space="preserve"> and parental control </w:t>
      </w:r>
      <w:r w:rsidR="00C57AC8" w:rsidRPr="00131615">
        <w:rPr>
          <w:rFonts w:ascii="Times New Roman" w:hAnsi="Times New Roman" w:cs="Times New Roman"/>
          <w:sz w:val="24"/>
          <w:szCs w:val="24"/>
        </w:rPr>
        <w:t>behaviors</w:t>
      </w:r>
      <w:r w:rsidRPr="00131615">
        <w:rPr>
          <w:rFonts w:ascii="Times New Roman" w:hAnsi="Times New Roman" w:cs="Times New Roman"/>
          <w:sz w:val="24"/>
          <w:szCs w:val="24"/>
        </w:rPr>
        <w:t xml:space="preserve"> supported the assertion that they were two different dimensions. Likewise, the inverse correlations between the dimensions of the P-PASS and the results of the PCS and PCDS reinforce the hypothesis that they are two divergent dimensions from a conceptual point of view. </w:t>
      </w:r>
      <w:proofErr w:type="spellStart"/>
      <w:r w:rsidRPr="00131615">
        <w:rPr>
          <w:rFonts w:ascii="Times New Roman" w:hAnsi="Times New Roman" w:cs="Times New Roman"/>
          <w:sz w:val="24"/>
          <w:szCs w:val="24"/>
        </w:rPr>
        <w:t>Soenens</w:t>
      </w:r>
      <w:proofErr w:type="spellEnd"/>
      <w:r w:rsidRPr="00131615">
        <w:rPr>
          <w:rFonts w:ascii="Times New Roman" w:hAnsi="Times New Roman" w:cs="Times New Roman"/>
          <w:sz w:val="24"/>
          <w:szCs w:val="24"/>
        </w:rPr>
        <w:t xml:space="preserve">, </w:t>
      </w:r>
      <w:proofErr w:type="spellStart"/>
      <w:r w:rsidRPr="00131615">
        <w:rPr>
          <w:rFonts w:ascii="Times New Roman" w:hAnsi="Times New Roman" w:cs="Times New Roman"/>
          <w:sz w:val="24"/>
          <w:szCs w:val="24"/>
        </w:rPr>
        <w:t>Vansteenkiste</w:t>
      </w:r>
      <w:proofErr w:type="spellEnd"/>
      <w:r w:rsidRPr="00131615">
        <w:rPr>
          <w:rFonts w:ascii="Times New Roman" w:hAnsi="Times New Roman" w:cs="Times New Roman"/>
          <w:sz w:val="24"/>
          <w:szCs w:val="24"/>
        </w:rPr>
        <w:t>, &amp;</w:t>
      </w:r>
      <w:r w:rsidR="00C57AC8" w:rsidRPr="00131615">
        <w:rPr>
          <w:rFonts w:ascii="Times New Roman" w:hAnsi="Times New Roman" w:cs="Times New Roman"/>
          <w:sz w:val="24"/>
          <w:szCs w:val="24"/>
        </w:rPr>
        <w:t xml:space="preserve"> </w:t>
      </w:r>
      <w:proofErr w:type="spellStart"/>
      <w:r w:rsidRPr="00131615">
        <w:rPr>
          <w:rFonts w:ascii="Times New Roman" w:hAnsi="Times New Roman" w:cs="Times New Roman"/>
          <w:sz w:val="24"/>
          <w:szCs w:val="24"/>
        </w:rPr>
        <w:t>Sierens</w:t>
      </w:r>
      <w:proofErr w:type="spellEnd"/>
      <w:r w:rsidRPr="00131615">
        <w:rPr>
          <w:rFonts w:ascii="Times New Roman" w:hAnsi="Times New Roman" w:cs="Times New Roman"/>
          <w:sz w:val="24"/>
          <w:szCs w:val="24"/>
        </w:rPr>
        <w:t xml:space="preserve"> (2009) recognized that there is a debate about whether parental autonomy support and parental control are orthogonal dimensions or opposite ends of one dimension. They stated that the constructs “parental autonomy support” and “parental control” have been studied in relative isolation from one another, so little is known about the relationship between the two constructs. In short, our result confirmed that the two </w:t>
      </w:r>
      <w:r w:rsidR="006F1FCF" w:rsidRPr="00131615">
        <w:rPr>
          <w:rFonts w:ascii="Times New Roman" w:hAnsi="Times New Roman" w:cs="Times New Roman"/>
          <w:sz w:val="24"/>
          <w:szCs w:val="24"/>
        </w:rPr>
        <w:t>factors</w:t>
      </w:r>
      <w:r w:rsidRPr="00131615">
        <w:rPr>
          <w:rFonts w:ascii="Times New Roman" w:hAnsi="Times New Roman" w:cs="Times New Roman"/>
          <w:sz w:val="24"/>
          <w:szCs w:val="24"/>
        </w:rPr>
        <w:t xml:space="preserve"> are different dimensions in a similar way to the results found by Mageau et al. (2015), using the same instrument (P-PASS). In addition our findings corroborate the theoretical corpus of </w:t>
      </w:r>
      <w:r w:rsidR="00EB2537" w:rsidRPr="00131615">
        <w:rPr>
          <w:rFonts w:ascii="Times New Roman" w:hAnsi="Times New Roman" w:cs="Times New Roman"/>
          <w:sz w:val="24"/>
          <w:szCs w:val="24"/>
        </w:rPr>
        <w:t>self-determination theory</w:t>
      </w:r>
      <w:r w:rsidRPr="00131615">
        <w:rPr>
          <w:rFonts w:ascii="Times New Roman" w:hAnsi="Times New Roman" w:cs="Times New Roman"/>
          <w:sz w:val="24"/>
          <w:szCs w:val="24"/>
        </w:rPr>
        <w:t xml:space="preserve"> since in this theory parental control is viewed as antithetical to autonomy support because parents who use controlling tactics ignore the child’s perspective and pressure the child to comply with the parents’ standards and expectations. Van der Kaap-Deeder et al. (2017) recognized that the lack of parental autonomy support does not mean the presence of parental psychological control. So the absence of autonomy support is different from forcing a child to behave in a certain way using parental control tactics.</w:t>
      </w:r>
    </w:p>
    <w:p w14:paraId="153B66A0" w14:textId="77777777" w:rsidR="006B371C" w:rsidRPr="00131615" w:rsidRDefault="008E366B" w:rsidP="00932D23">
      <w:pPr>
        <w:pStyle w:val="BodyA"/>
        <w:spacing w:after="0" w:line="240" w:lineRule="auto"/>
        <w:ind w:firstLine="284"/>
        <w:jc w:val="both"/>
        <w:rPr>
          <w:rFonts w:ascii="Times New Roman" w:eastAsia="Times New Roman" w:hAnsi="Times New Roman" w:cs="Times New Roman"/>
          <w:sz w:val="24"/>
          <w:szCs w:val="24"/>
        </w:rPr>
      </w:pPr>
      <w:r w:rsidRPr="00131615">
        <w:rPr>
          <w:rFonts w:ascii="Times New Roman" w:hAnsi="Times New Roman" w:cs="Times New Roman"/>
          <w:sz w:val="24"/>
          <w:szCs w:val="24"/>
        </w:rPr>
        <w:t xml:space="preserve">Our results also confirmed that parental autonomy support was a different dimension from other parenting behaviors, particularly overprotection and care. Parents are responsible for taking care of children, and providing them with love and security. Nevertheless, care is different to parental autonomy support which is a behavior that helps the development of a sense of volition in children because parents allow them to choose, whenever possible, and encourage them to behave according to their personal values and interests.   </w:t>
      </w:r>
    </w:p>
    <w:p w14:paraId="22DCB682" w14:textId="77777777" w:rsidR="006B371C" w:rsidRPr="00131615" w:rsidRDefault="008E366B" w:rsidP="00932D23">
      <w:pPr>
        <w:pStyle w:val="BodyA"/>
        <w:spacing w:after="0" w:line="240" w:lineRule="auto"/>
        <w:ind w:firstLine="284"/>
        <w:jc w:val="both"/>
        <w:rPr>
          <w:rFonts w:ascii="Times New Roman" w:eastAsia="Times New Roman" w:hAnsi="Times New Roman" w:cs="Times New Roman"/>
          <w:sz w:val="24"/>
          <w:szCs w:val="24"/>
        </w:rPr>
      </w:pPr>
      <w:r w:rsidRPr="00131615">
        <w:rPr>
          <w:rFonts w:ascii="Times New Roman" w:hAnsi="Times New Roman" w:cs="Times New Roman"/>
          <w:sz w:val="24"/>
          <w:szCs w:val="24"/>
        </w:rPr>
        <w:t xml:space="preserve">The positive correlation between maternal and paternal autonomy support reinforces the idea that this construct exists independently from gender and, in addition, both dimensions work in the same direction inside the family environment. Similar consideration is possible regarding positive correlations between mothers’ and fathers’ parental control. Our </w:t>
      </w:r>
      <w:r w:rsidR="008737FB" w:rsidRPr="00131615">
        <w:rPr>
          <w:rFonts w:ascii="Times New Roman" w:hAnsi="Times New Roman" w:cs="Times New Roman"/>
          <w:sz w:val="24"/>
          <w:szCs w:val="24"/>
        </w:rPr>
        <w:t>research</w:t>
      </w:r>
      <w:r w:rsidRPr="00131615">
        <w:rPr>
          <w:rFonts w:ascii="Times New Roman" w:hAnsi="Times New Roman" w:cs="Times New Roman"/>
          <w:sz w:val="24"/>
          <w:szCs w:val="24"/>
        </w:rPr>
        <w:t xml:space="preserve"> demonstrates the importance of studying the relative contribution of both fathers and mothers </w:t>
      </w:r>
      <w:r w:rsidRPr="00131615">
        <w:rPr>
          <w:rFonts w:ascii="Times New Roman" w:hAnsi="Times New Roman" w:cs="Times New Roman"/>
          <w:sz w:val="24"/>
          <w:szCs w:val="24"/>
        </w:rPr>
        <w:lastRenderedPageBreak/>
        <w:t xml:space="preserve">to autonomy support and parental control. Too often research only takes into account a young person’s perception of maternal behaviors (Mageau et al., 2015). Our research contributes to the advancement of scientific knowledge in parenting because it takes into account the perceptions of late adolescents about the autonomy supportive and controlling behaviors of both mothers and fathers. </w:t>
      </w:r>
    </w:p>
    <w:p w14:paraId="08525D6A" w14:textId="77777777" w:rsidR="006B371C" w:rsidRPr="00131615" w:rsidRDefault="008E366B" w:rsidP="00932D23">
      <w:pPr>
        <w:pStyle w:val="BodyA"/>
        <w:spacing w:after="0" w:line="240" w:lineRule="auto"/>
        <w:ind w:firstLine="284"/>
        <w:jc w:val="both"/>
        <w:rPr>
          <w:rFonts w:ascii="Times New Roman" w:eastAsia="Times New Roman" w:hAnsi="Times New Roman" w:cs="Times New Roman"/>
          <w:sz w:val="24"/>
          <w:szCs w:val="24"/>
          <w:highlight w:val="yellow"/>
        </w:rPr>
      </w:pPr>
      <w:r w:rsidRPr="00131615">
        <w:rPr>
          <w:rFonts w:ascii="Times New Roman" w:hAnsi="Times New Roman" w:cs="Times New Roman"/>
          <w:sz w:val="24"/>
          <w:szCs w:val="24"/>
        </w:rPr>
        <w:t xml:space="preserve">Following on from this, the findings from the regression demonstrate the important role of </w:t>
      </w:r>
      <w:r w:rsidR="00603B08" w:rsidRPr="00131615">
        <w:rPr>
          <w:rFonts w:ascii="Times New Roman" w:hAnsi="Times New Roman" w:cs="Times New Roman"/>
          <w:sz w:val="24"/>
          <w:szCs w:val="24"/>
        </w:rPr>
        <w:t xml:space="preserve">perceived </w:t>
      </w:r>
      <w:r w:rsidRPr="00131615">
        <w:rPr>
          <w:rFonts w:ascii="Times New Roman" w:hAnsi="Times New Roman" w:cs="Times New Roman"/>
          <w:sz w:val="24"/>
          <w:szCs w:val="24"/>
        </w:rPr>
        <w:t xml:space="preserve">autonomy support and parental control in predicting family and social self-concept. Our results confirm previous research about the role of autonomy support and parental control in the development of different outcomes, specifically self-concept (Sher-Censor et al., 2011; Skinner et al., 2005). Self-concept is basically the image we have of ourselves and it includes the perception of our abilities and capabilities. This image is formed from a number of variables, but it is particularly influenced by our interactions with people who are meaningful to us. In this sense, parents play an important role in their children’s lives, especially in early life. Our research confirmed that parents who provided choice within certain limits, gave rationales for requirements and limits, and recognized the adolescent’s perspective created a sense of competence and promoted a good self-concept. On the other hand, parents who threatened to punish, who cultivated performance goals, and induced guilt helped to produce a poor self-concept. </w:t>
      </w:r>
    </w:p>
    <w:p w14:paraId="5AD66A39" w14:textId="77777777" w:rsidR="006B371C" w:rsidRPr="00131615" w:rsidRDefault="008E366B" w:rsidP="00932D23">
      <w:pPr>
        <w:pStyle w:val="BodyA"/>
        <w:spacing w:after="0" w:line="240" w:lineRule="auto"/>
        <w:ind w:firstLine="284"/>
        <w:jc w:val="both"/>
        <w:rPr>
          <w:rFonts w:ascii="Times New Roman" w:eastAsia="Times New Roman" w:hAnsi="Times New Roman" w:cs="Times New Roman"/>
          <w:sz w:val="24"/>
          <w:szCs w:val="24"/>
        </w:rPr>
      </w:pPr>
      <w:r w:rsidRPr="00131615">
        <w:rPr>
          <w:rFonts w:ascii="Times New Roman" w:hAnsi="Times New Roman" w:cs="Times New Roman"/>
          <w:sz w:val="24"/>
          <w:szCs w:val="24"/>
        </w:rPr>
        <w:t xml:space="preserve">To go into more detail, </w:t>
      </w:r>
      <w:r w:rsidR="0080074C" w:rsidRPr="00131615">
        <w:rPr>
          <w:rFonts w:ascii="Times New Roman" w:hAnsi="Times New Roman" w:cs="Times New Roman"/>
          <w:sz w:val="24"/>
          <w:szCs w:val="24"/>
        </w:rPr>
        <w:t xml:space="preserve">perceived </w:t>
      </w:r>
      <w:r w:rsidRPr="00131615">
        <w:rPr>
          <w:rFonts w:ascii="Times New Roman" w:hAnsi="Times New Roman" w:cs="Times New Roman"/>
          <w:sz w:val="24"/>
          <w:szCs w:val="24"/>
        </w:rPr>
        <w:t xml:space="preserve">maternal </w:t>
      </w:r>
      <w:r w:rsidR="000B22AF" w:rsidRPr="00131615">
        <w:rPr>
          <w:rFonts w:ascii="Times New Roman" w:hAnsi="Times New Roman" w:cs="Times New Roman"/>
          <w:sz w:val="24"/>
          <w:szCs w:val="24"/>
        </w:rPr>
        <w:t xml:space="preserve">and paternal </w:t>
      </w:r>
      <w:r w:rsidRPr="00131615">
        <w:rPr>
          <w:rFonts w:ascii="Times New Roman" w:hAnsi="Times New Roman" w:cs="Times New Roman"/>
          <w:sz w:val="24"/>
          <w:szCs w:val="24"/>
        </w:rPr>
        <w:t>autonomy support had significant influenc</w:t>
      </w:r>
      <w:r w:rsidR="006F1FCF" w:rsidRPr="00131615">
        <w:rPr>
          <w:rFonts w:ascii="Times New Roman" w:hAnsi="Times New Roman" w:cs="Times New Roman"/>
          <w:sz w:val="24"/>
          <w:szCs w:val="24"/>
        </w:rPr>
        <w:t>e (weight) on four self-concept</w:t>
      </w:r>
      <w:r w:rsidRPr="00131615">
        <w:rPr>
          <w:rFonts w:ascii="Times New Roman" w:hAnsi="Times New Roman" w:cs="Times New Roman"/>
          <w:sz w:val="24"/>
          <w:szCs w:val="24"/>
        </w:rPr>
        <w:t xml:space="preserve">: family, </w:t>
      </w:r>
      <w:r w:rsidR="000B22AF" w:rsidRPr="00131615">
        <w:rPr>
          <w:rFonts w:ascii="Times New Roman" w:hAnsi="Times New Roman" w:cs="Times New Roman"/>
          <w:sz w:val="24"/>
          <w:szCs w:val="24"/>
        </w:rPr>
        <w:t xml:space="preserve">social, </w:t>
      </w:r>
      <w:r w:rsidRPr="00131615">
        <w:rPr>
          <w:rFonts w:ascii="Times New Roman" w:hAnsi="Times New Roman" w:cs="Times New Roman"/>
          <w:sz w:val="24"/>
          <w:szCs w:val="24"/>
        </w:rPr>
        <w:t>academic</w:t>
      </w:r>
      <w:r w:rsidR="00603B08" w:rsidRPr="00131615">
        <w:rPr>
          <w:rFonts w:ascii="Times New Roman" w:hAnsi="Times New Roman" w:cs="Times New Roman"/>
          <w:sz w:val="24"/>
          <w:szCs w:val="24"/>
        </w:rPr>
        <w:t>,</w:t>
      </w:r>
      <w:r w:rsidRPr="00131615">
        <w:rPr>
          <w:rFonts w:ascii="Times New Roman" w:hAnsi="Times New Roman" w:cs="Times New Roman"/>
          <w:sz w:val="24"/>
          <w:szCs w:val="24"/>
        </w:rPr>
        <w:t xml:space="preserve"> and physical</w:t>
      </w:r>
      <w:r w:rsidR="000B22AF" w:rsidRPr="00131615">
        <w:rPr>
          <w:rFonts w:ascii="Times New Roman" w:hAnsi="Times New Roman" w:cs="Times New Roman"/>
          <w:sz w:val="24"/>
          <w:szCs w:val="24"/>
        </w:rPr>
        <w:t xml:space="preserve">. </w:t>
      </w:r>
      <w:r w:rsidRPr="00131615">
        <w:rPr>
          <w:rFonts w:ascii="Times New Roman" w:hAnsi="Times New Roman" w:cs="Times New Roman"/>
          <w:sz w:val="24"/>
          <w:szCs w:val="24"/>
        </w:rPr>
        <w:t xml:space="preserve">Similarly, controlling mothers negatively influenced </w:t>
      </w:r>
      <w:r w:rsidR="000B22AF" w:rsidRPr="00131615">
        <w:rPr>
          <w:rFonts w:ascii="Times New Roman" w:hAnsi="Times New Roman" w:cs="Times New Roman"/>
          <w:sz w:val="24"/>
          <w:szCs w:val="24"/>
        </w:rPr>
        <w:t xml:space="preserve">family, </w:t>
      </w:r>
      <w:r w:rsidRPr="00131615">
        <w:rPr>
          <w:rFonts w:ascii="Times New Roman" w:hAnsi="Times New Roman" w:cs="Times New Roman"/>
          <w:sz w:val="24"/>
          <w:szCs w:val="24"/>
        </w:rPr>
        <w:t>social</w:t>
      </w:r>
      <w:r w:rsidR="00A22D9C" w:rsidRPr="00131615">
        <w:rPr>
          <w:rFonts w:ascii="Times New Roman" w:hAnsi="Times New Roman" w:cs="Times New Roman"/>
          <w:sz w:val="24"/>
          <w:szCs w:val="24"/>
        </w:rPr>
        <w:t>,</w:t>
      </w:r>
      <w:r w:rsidRPr="00131615">
        <w:rPr>
          <w:rFonts w:ascii="Times New Roman" w:hAnsi="Times New Roman" w:cs="Times New Roman"/>
          <w:sz w:val="24"/>
          <w:szCs w:val="24"/>
        </w:rPr>
        <w:t xml:space="preserve"> and emotional self-concept, and controlling fathering negatively influenced family self-concept. It seems that </w:t>
      </w:r>
      <w:r w:rsidR="00603B08" w:rsidRPr="00131615">
        <w:rPr>
          <w:rFonts w:ascii="Times New Roman" w:hAnsi="Times New Roman" w:cs="Times New Roman"/>
          <w:sz w:val="24"/>
          <w:szCs w:val="24"/>
        </w:rPr>
        <w:t xml:space="preserve">maternal </w:t>
      </w:r>
      <w:r w:rsidR="00625A4D" w:rsidRPr="00131615">
        <w:rPr>
          <w:rFonts w:ascii="Times New Roman" w:hAnsi="Times New Roman" w:cs="Times New Roman"/>
          <w:sz w:val="24"/>
          <w:szCs w:val="24"/>
        </w:rPr>
        <w:t xml:space="preserve">and paternal </w:t>
      </w:r>
      <w:r w:rsidR="00603B08" w:rsidRPr="00131615">
        <w:rPr>
          <w:rFonts w:ascii="Times New Roman" w:hAnsi="Times New Roman" w:cs="Times New Roman"/>
          <w:sz w:val="24"/>
          <w:szCs w:val="24"/>
        </w:rPr>
        <w:t xml:space="preserve">autonomy support </w:t>
      </w:r>
      <w:r w:rsidR="00625A4D" w:rsidRPr="00131615">
        <w:rPr>
          <w:rFonts w:ascii="Times New Roman" w:hAnsi="Times New Roman" w:cs="Times New Roman"/>
          <w:sz w:val="24"/>
          <w:szCs w:val="24"/>
        </w:rPr>
        <w:t>had</w:t>
      </w:r>
      <w:r w:rsidRPr="00131615">
        <w:rPr>
          <w:rFonts w:ascii="Times New Roman" w:hAnsi="Times New Roman" w:cs="Times New Roman"/>
          <w:sz w:val="24"/>
          <w:szCs w:val="24"/>
        </w:rPr>
        <w:t xml:space="preserve"> </w:t>
      </w:r>
      <w:r w:rsidR="00BA1C81" w:rsidRPr="00131615">
        <w:rPr>
          <w:rFonts w:ascii="Times New Roman" w:hAnsi="Times New Roman" w:cs="Times New Roman"/>
          <w:sz w:val="24"/>
          <w:szCs w:val="24"/>
        </w:rPr>
        <w:t>similar</w:t>
      </w:r>
      <w:r w:rsidRPr="00131615">
        <w:rPr>
          <w:rFonts w:ascii="Times New Roman" w:hAnsi="Times New Roman" w:cs="Times New Roman"/>
          <w:sz w:val="24"/>
          <w:szCs w:val="24"/>
        </w:rPr>
        <w:t xml:space="preserve"> influence</w:t>
      </w:r>
      <w:r w:rsidR="00625A4D" w:rsidRPr="00131615">
        <w:rPr>
          <w:rFonts w:ascii="Times New Roman" w:hAnsi="Times New Roman" w:cs="Times New Roman"/>
          <w:sz w:val="24"/>
          <w:szCs w:val="24"/>
        </w:rPr>
        <w:t xml:space="preserve"> </w:t>
      </w:r>
      <w:r w:rsidRPr="00131615">
        <w:rPr>
          <w:rFonts w:ascii="Times New Roman" w:hAnsi="Times New Roman" w:cs="Times New Roman"/>
          <w:sz w:val="24"/>
          <w:szCs w:val="24"/>
        </w:rPr>
        <w:t xml:space="preserve">on the development of </w:t>
      </w:r>
      <w:r w:rsidR="00BA1C81" w:rsidRPr="00131615">
        <w:rPr>
          <w:rFonts w:ascii="Times New Roman" w:hAnsi="Times New Roman" w:cs="Times New Roman"/>
          <w:sz w:val="24"/>
          <w:szCs w:val="24"/>
        </w:rPr>
        <w:t>family</w:t>
      </w:r>
      <w:r w:rsidR="00C53703" w:rsidRPr="00131615">
        <w:rPr>
          <w:rFonts w:ascii="Times New Roman" w:hAnsi="Times New Roman" w:cs="Times New Roman"/>
          <w:sz w:val="24"/>
          <w:szCs w:val="24"/>
        </w:rPr>
        <w:t>, academic</w:t>
      </w:r>
      <w:r w:rsidR="00603B08" w:rsidRPr="00131615">
        <w:rPr>
          <w:rFonts w:ascii="Times New Roman" w:hAnsi="Times New Roman" w:cs="Times New Roman"/>
          <w:sz w:val="24"/>
          <w:szCs w:val="24"/>
        </w:rPr>
        <w:t>,</w:t>
      </w:r>
      <w:r w:rsidR="00C53703" w:rsidRPr="00131615">
        <w:rPr>
          <w:rFonts w:ascii="Times New Roman" w:hAnsi="Times New Roman" w:cs="Times New Roman"/>
          <w:sz w:val="24"/>
          <w:szCs w:val="24"/>
        </w:rPr>
        <w:t xml:space="preserve"> and physical</w:t>
      </w:r>
      <w:r w:rsidR="00625A4D" w:rsidRPr="00131615">
        <w:rPr>
          <w:rFonts w:ascii="Times New Roman" w:hAnsi="Times New Roman" w:cs="Times New Roman"/>
          <w:sz w:val="24"/>
          <w:szCs w:val="24"/>
        </w:rPr>
        <w:t xml:space="preserve"> </w:t>
      </w:r>
      <w:r w:rsidRPr="00131615">
        <w:rPr>
          <w:rFonts w:ascii="Times New Roman" w:hAnsi="Times New Roman" w:cs="Times New Roman"/>
          <w:sz w:val="24"/>
          <w:szCs w:val="24"/>
        </w:rPr>
        <w:t>self-concept</w:t>
      </w:r>
      <w:r w:rsidR="00C53703" w:rsidRPr="00131615">
        <w:rPr>
          <w:rFonts w:ascii="Times New Roman" w:hAnsi="Times New Roman" w:cs="Times New Roman"/>
          <w:sz w:val="24"/>
          <w:szCs w:val="24"/>
        </w:rPr>
        <w:t>s</w:t>
      </w:r>
      <w:r w:rsidRPr="00131615">
        <w:rPr>
          <w:rFonts w:ascii="Times New Roman" w:hAnsi="Times New Roman" w:cs="Times New Roman"/>
          <w:sz w:val="24"/>
          <w:szCs w:val="24"/>
        </w:rPr>
        <w:t xml:space="preserve">. </w:t>
      </w:r>
      <w:r w:rsidR="00BA1C81" w:rsidRPr="00131615">
        <w:rPr>
          <w:rFonts w:ascii="Times New Roman" w:hAnsi="Times New Roman" w:cs="Times New Roman"/>
          <w:sz w:val="24"/>
          <w:szCs w:val="24"/>
        </w:rPr>
        <w:t xml:space="preserve">However, if we focus on social self-concept, the greatest </w:t>
      </w:r>
      <w:r w:rsidR="00C36B35" w:rsidRPr="00131615">
        <w:rPr>
          <w:rFonts w:ascii="Times New Roman" w:hAnsi="Times New Roman" w:cs="Times New Roman"/>
          <w:sz w:val="24"/>
          <w:szCs w:val="24"/>
        </w:rPr>
        <w:t>influence comes</w:t>
      </w:r>
      <w:r w:rsidR="00BA1C81" w:rsidRPr="00131615">
        <w:rPr>
          <w:rFonts w:ascii="Times New Roman" w:hAnsi="Times New Roman" w:cs="Times New Roman"/>
          <w:sz w:val="24"/>
          <w:szCs w:val="24"/>
        </w:rPr>
        <w:t xml:space="preserve"> from </w:t>
      </w:r>
      <w:r w:rsidR="00C53703" w:rsidRPr="00131615">
        <w:rPr>
          <w:rFonts w:ascii="Times New Roman" w:hAnsi="Times New Roman" w:cs="Times New Roman"/>
          <w:sz w:val="24"/>
          <w:szCs w:val="24"/>
        </w:rPr>
        <w:t xml:space="preserve">autonomy support fathering.  </w:t>
      </w:r>
    </w:p>
    <w:p w14:paraId="6EB5E7D1" w14:textId="77777777" w:rsidR="006B371C" w:rsidRPr="00131615" w:rsidRDefault="008417C4" w:rsidP="00932D23">
      <w:pPr>
        <w:pStyle w:val="BodyA"/>
        <w:spacing w:after="0" w:line="240" w:lineRule="auto"/>
        <w:ind w:firstLine="284"/>
        <w:jc w:val="both"/>
        <w:rPr>
          <w:rFonts w:ascii="Times New Roman" w:hAnsi="Times New Roman" w:cs="Times New Roman"/>
          <w:sz w:val="24"/>
          <w:szCs w:val="24"/>
        </w:rPr>
      </w:pPr>
      <w:r w:rsidRPr="00131615">
        <w:rPr>
          <w:rFonts w:ascii="Times New Roman" w:hAnsi="Times New Roman" w:cs="Times New Roman"/>
          <w:sz w:val="24"/>
          <w:szCs w:val="24"/>
        </w:rPr>
        <w:t>T</w:t>
      </w:r>
      <w:r w:rsidR="008E366B" w:rsidRPr="00131615">
        <w:rPr>
          <w:rFonts w:ascii="Times New Roman" w:hAnsi="Times New Roman" w:cs="Times New Roman"/>
          <w:sz w:val="24"/>
          <w:szCs w:val="24"/>
        </w:rPr>
        <w:t xml:space="preserve">herefore, as Mageau et al. (2015) </w:t>
      </w:r>
      <w:r w:rsidRPr="00131615">
        <w:rPr>
          <w:rFonts w:ascii="Times New Roman" w:hAnsi="Times New Roman" w:cs="Times New Roman"/>
          <w:sz w:val="24"/>
          <w:szCs w:val="24"/>
        </w:rPr>
        <w:t>concluded</w:t>
      </w:r>
      <w:r w:rsidR="008E366B" w:rsidRPr="00131615">
        <w:rPr>
          <w:rFonts w:ascii="Times New Roman" w:hAnsi="Times New Roman" w:cs="Times New Roman"/>
          <w:sz w:val="24"/>
          <w:szCs w:val="24"/>
        </w:rPr>
        <w:t xml:space="preserve">, it </w:t>
      </w:r>
      <w:r w:rsidR="00C37293" w:rsidRPr="00131615">
        <w:rPr>
          <w:rFonts w:ascii="Times New Roman" w:hAnsi="Times New Roman" w:cs="Times New Roman"/>
          <w:sz w:val="24"/>
          <w:szCs w:val="24"/>
        </w:rPr>
        <w:t xml:space="preserve">would </w:t>
      </w:r>
      <w:r w:rsidR="00C36B35" w:rsidRPr="00131615">
        <w:rPr>
          <w:rFonts w:ascii="Times New Roman" w:hAnsi="Times New Roman" w:cs="Times New Roman"/>
          <w:sz w:val="24"/>
          <w:szCs w:val="24"/>
        </w:rPr>
        <w:t>be necessary</w:t>
      </w:r>
      <w:r w:rsidR="008E366B" w:rsidRPr="00131615">
        <w:rPr>
          <w:rFonts w:ascii="Times New Roman" w:hAnsi="Times New Roman" w:cs="Times New Roman"/>
          <w:sz w:val="24"/>
          <w:szCs w:val="24"/>
        </w:rPr>
        <w:t xml:space="preserve"> to do more research </w:t>
      </w:r>
      <w:r w:rsidR="00030D21" w:rsidRPr="00131615">
        <w:rPr>
          <w:rFonts w:ascii="Times New Roman" w:hAnsi="Times New Roman" w:cs="Times New Roman"/>
          <w:sz w:val="24"/>
          <w:szCs w:val="24"/>
        </w:rPr>
        <w:t>about the</w:t>
      </w:r>
      <w:r w:rsidR="008E366B" w:rsidRPr="00131615">
        <w:rPr>
          <w:rFonts w:ascii="Times New Roman" w:hAnsi="Times New Roman" w:cs="Times New Roman"/>
          <w:sz w:val="24"/>
          <w:szCs w:val="24"/>
        </w:rPr>
        <w:t xml:space="preserve"> predictive validity of the P-PASS </w:t>
      </w:r>
      <w:r w:rsidRPr="00131615">
        <w:rPr>
          <w:rFonts w:ascii="Times New Roman" w:hAnsi="Times New Roman" w:cs="Times New Roman"/>
          <w:sz w:val="24"/>
          <w:szCs w:val="24"/>
        </w:rPr>
        <w:t xml:space="preserve">by </w:t>
      </w:r>
      <w:r w:rsidR="008E366B" w:rsidRPr="00131615">
        <w:rPr>
          <w:rFonts w:ascii="Times New Roman" w:hAnsi="Times New Roman" w:cs="Times New Roman"/>
          <w:sz w:val="24"/>
          <w:szCs w:val="24"/>
        </w:rPr>
        <w:t xml:space="preserve">using other outcome measures. </w:t>
      </w:r>
      <w:r w:rsidRPr="00131615">
        <w:rPr>
          <w:rFonts w:ascii="Times New Roman" w:hAnsi="Times New Roman" w:cs="Times New Roman"/>
          <w:sz w:val="24"/>
          <w:szCs w:val="24"/>
        </w:rPr>
        <w:t xml:space="preserve">By doing so </w:t>
      </w:r>
      <w:r w:rsidR="008E366B" w:rsidRPr="00131615">
        <w:rPr>
          <w:rFonts w:ascii="Times New Roman" w:hAnsi="Times New Roman" w:cs="Times New Roman"/>
          <w:sz w:val="24"/>
          <w:szCs w:val="24"/>
        </w:rPr>
        <w:t>it w</w:t>
      </w:r>
      <w:r w:rsidRPr="00131615">
        <w:rPr>
          <w:rFonts w:ascii="Times New Roman" w:hAnsi="Times New Roman" w:cs="Times New Roman"/>
          <w:sz w:val="24"/>
          <w:szCs w:val="24"/>
        </w:rPr>
        <w:t xml:space="preserve">ould </w:t>
      </w:r>
      <w:r w:rsidR="008E366B" w:rsidRPr="00131615">
        <w:rPr>
          <w:rFonts w:ascii="Times New Roman" w:hAnsi="Times New Roman" w:cs="Times New Roman"/>
          <w:sz w:val="24"/>
          <w:szCs w:val="24"/>
        </w:rPr>
        <w:t>be possible to comp</w:t>
      </w:r>
      <w:r w:rsidRPr="00131615">
        <w:rPr>
          <w:rFonts w:ascii="Times New Roman" w:hAnsi="Times New Roman" w:cs="Times New Roman"/>
          <w:sz w:val="24"/>
          <w:szCs w:val="24"/>
        </w:rPr>
        <w:t xml:space="preserve">are the results of our research concerning </w:t>
      </w:r>
      <w:r w:rsidR="008E366B" w:rsidRPr="00131615">
        <w:rPr>
          <w:rFonts w:ascii="Times New Roman" w:hAnsi="Times New Roman" w:cs="Times New Roman"/>
          <w:sz w:val="24"/>
          <w:szCs w:val="24"/>
        </w:rPr>
        <w:t>the associations between P-PASS autonomy support</w:t>
      </w:r>
      <w:r w:rsidRPr="00131615">
        <w:rPr>
          <w:rFonts w:ascii="Times New Roman" w:hAnsi="Times New Roman" w:cs="Times New Roman"/>
          <w:sz w:val="24"/>
          <w:szCs w:val="24"/>
        </w:rPr>
        <w:t xml:space="preserve">, </w:t>
      </w:r>
      <w:r w:rsidR="008E366B" w:rsidRPr="00131615">
        <w:rPr>
          <w:rFonts w:ascii="Times New Roman" w:hAnsi="Times New Roman" w:cs="Times New Roman"/>
          <w:sz w:val="24"/>
          <w:szCs w:val="24"/>
        </w:rPr>
        <w:t xml:space="preserve">controlling parenting </w:t>
      </w:r>
      <w:r w:rsidRPr="00131615">
        <w:rPr>
          <w:rFonts w:ascii="Times New Roman" w:hAnsi="Times New Roman" w:cs="Times New Roman"/>
          <w:sz w:val="24"/>
          <w:szCs w:val="24"/>
        </w:rPr>
        <w:t xml:space="preserve">and </w:t>
      </w:r>
      <w:r w:rsidR="008E366B" w:rsidRPr="00131615">
        <w:rPr>
          <w:rFonts w:ascii="Times New Roman" w:hAnsi="Times New Roman" w:cs="Times New Roman"/>
          <w:sz w:val="24"/>
          <w:szCs w:val="24"/>
        </w:rPr>
        <w:t xml:space="preserve">self-concept, with other studies </w:t>
      </w:r>
      <w:r w:rsidRPr="00131615">
        <w:rPr>
          <w:rFonts w:ascii="Times New Roman" w:hAnsi="Times New Roman" w:cs="Times New Roman"/>
          <w:sz w:val="24"/>
          <w:szCs w:val="24"/>
        </w:rPr>
        <w:t xml:space="preserve">which have already </w:t>
      </w:r>
      <w:r w:rsidR="008E366B" w:rsidRPr="00131615">
        <w:rPr>
          <w:rFonts w:ascii="Times New Roman" w:hAnsi="Times New Roman" w:cs="Times New Roman"/>
          <w:sz w:val="24"/>
          <w:szCs w:val="24"/>
        </w:rPr>
        <w:t>analyze</w:t>
      </w:r>
      <w:r w:rsidRPr="00131615">
        <w:rPr>
          <w:rFonts w:ascii="Times New Roman" w:hAnsi="Times New Roman" w:cs="Times New Roman"/>
          <w:sz w:val="24"/>
          <w:szCs w:val="24"/>
        </w:rPr>
        <w:t>d</w:t>
      </w:r>
      <w:r w:rsidR="008E366B" w:rsidRPr="00131615">
        <w:rPr>
          <w:rFonts w:ascii="Times New Roman" w:hAnsi="Times New Roman" w:cs="Times New Roman"/>
          <w:sz w:val="24"/>
          <w:szCs w:val="24"/>
        </w:rPr>
        <w:t xml:space="preserve"> the correlations between P-PASS and other outcomes</w:t>
      </w:r>
      <w:r w:rsidR="002726CB" w:rsidRPr="00131615">
        <w:rPr>
          <w:rFonts w:ascii="Times New Roman" w:hAnsi="Times New Roman" w:cs="Times New Roman"/>
          <w:sz w:val="24"/>
          <w:szCs w:val="24"/>
        </w:rPr>
        <w:t xml:space="preserve"> (Costa et al., 2016; Bureau &amp; Mageau, 2014; Mageau et al., 2015).</w:t>
      </w:r>
    </w:p>
    <w:p w14:paraId="538B3855" w14:textId="77777777" w:rsidR="0036536F" w:rsidRPr="00131615" w:rsidRDefault="0036536F" w:rsidP="00932D23">
      <w:pPr>
        <w:pStyle w:val="BodyA"/>
        <w:spacing w:after="0" w:line="240" w:lineRule="auto"/>
        <w:jc w:val="both"/>
        <w:rPr>
          <w:rFonts w:ascii="Times New Roman" w:hAnsi="Times New Roman" w:cs="Times New Roman"/>
          <w:b/>
          <w:bCs/>
          <w:sz w:val="24"/>
          <w:szCs w:val="24"/>
        </w:rPr>
      </w:pPr>
    </w:p>
    <w:p w14:paraId="1EFCF504" w14:textId="77777777" w:rsidR="006B371C" w:rsidRPr="00131615" w:rsidRDefault="008E366B" w:rsidP="00932D23">
      <w:pPr>
        <w:pStyle w:val="BodyA"/>
        <w:spacing w:after="0" w:line="240" w:lineRule="auto"/>
        <w:jc w:val="both"/>
        <w:rPr>
          <w:rFonts w:ascii="Times New Roman" w:eastAsia="Times New Roman" w:hAnsi="Times New Roman" w:cs="Times New Roman"/>
          <w:b/>
          <w:bCs/>
          <w:sz w:val="24"/>
          <w:szCs w:val="24"/>
        </w:rPr>
      </w:pPr>
      <w:r w:rsidRPr="00131615">
        <w:rPr>
          <w:rFonts w:ascii="Times New Roman" w:hAnsi="Times New Roman" w:cs="Times New Roman"/>
          <w:b/>
          <w:bCs/>
          <w:sz w:val="24"/>
          <w:szCs w:val="24"/>
        </w:rPr>
        <w:t xml:space="preserve">Limitations </w:t>
      </w:r>
    </w:p>
    <w:p w14:paraId="69504FA6" w14:textId="77777777" w:rsidR="006B371C" w:rsidRPr="00131615" w:rsidRDefault="008E366B" w:rsidP="00932D23">
      <w:pPr>
        <w:pStyle w:val="BodyA"/>
        <w:spacing w:after="0" w:line="240" w:lineRule="auto"/>
        <w:jc w:val="both"/>
        <w:rPr>
          <w:rFonts w:ascii="Times New Roman" w:hAnsi="Times New Roman" w:cs="Times New Roman"/>
          <w:sz w:val="24"/>
          <w:szCs w:val="24"/>
        </w:rPr>
      </w:pPr>
      <w:r w:rsidRPr="00131615">
        <w:rPr>
          <w:rFonts w:ascii="Times New Roman" w:hAnsi="Times New Roman" w:cs="Times New Roman"/>
          <w:sz w:val="24"/>
          <w:szCs w:val="24"/>
        </w:rPr>
        <w:t>This study has several limitations. Firstly, the results were only from late adolescents.</w:t>
      </w:r>
      <w:r w:rsidR="00EB2537" w:rsidRPr="00131615">
        <w:rPr>
          <w:rFonts w:ascii="Times New Roman" w:hAnsi="Times New Roman" w:cs="Times New Roman"/>
          <w:sz w:val="24"/>
          <w:szCs w:val="24"/>
        </w:rPr>
        <w:t xml:space="preserve"> T</w:t>
      </w:r>
      <w:r w:rsidRPr="00131615">
        <w:rPr>
          <w:rFonts w:ascii="Times New Roman" w:hAnsi="Times New Roman" w:cs="Times New Roman"/>
          <w:sz w:val="24"/>
          <w:szCs w:val="24"/>
        </w:rPr>
        <w:t xml:space="preserve">he data only reflected the adolescent’s perceptions of parenting behavior. This is a valid approach because adolescents’ perceptions are a critical part of interpreting relationships between parents and their children. However, we must note that it is also important to obtain information from different agents because there may be differences between parents’ perceptions of their behavior and late adolescents’ perceptions about their parents’ behavior (Van Petegem, Soenens, Vansteenkiste, &amp; Beyers, 2015). Therefore, the next step in this research would be to assess these </w:t>
      </w:r>
      <w:r w:rsidR="006F1FCF" w:rsidRPr="00131615">
        <w:rPr>
          <w:rFonts w:ascii="Times New Roman" w:hAnsi="Times New Roman" w:cs="Times New Roman"/>
          <w:sz w:val="24"/>
          <w:szCs w:val="24"/>
        </w:rPr>
        <w:t>dimensions</w:t>
      </w:r>
      <w:r w:rsidRPr="00131615">
        <w:rPr>
          <w:rFonts w:ascii="Times New Roman" w:hAnsi="Times New Roman" w:cs="Times New Roman"/>
          <w:sz w:val="24"/>
          <w:szCs w:val="24"/>
        </w:rPr>
        <w:t xml:space="preserve"> using a multi-informant design that takes into account the parents’ points of view (Van Petegem, Beyers, Vansteenkiste, &amp; Soenens, 2012).</w:t>
      </w:r>
    </w:p>
    <w:p w14:paraId="490C9228" w14:textId="77777777" w:rsidR="006B371C" w:rsidRPr="00131615" w:rsidRDefault="008E366B" w:rsidP="00932D23">
      <w:pPr>
        <w:pStyle w:val="BodyA"/>
        <w:spacing w:after="0" w:line="240" w:lineRule="auto"/>
        <w:ind w:firstLine="284"/>
        <w:jc w:val="both"/>
        <w:rPr>
          <w:rFonts w:ascii="Times New Roman" w:eastAsia="Times New Roman" w:hAnsi="Times New Roman" w:cs="Times New Roman"/>
          <w:sz w:val="24"/>
          <w:szCs w:val="24"/>
        </w:rPr>
      </w:pPr>
      <w:r w:rsidRPr="00131615">
        <w:rPr>
          <w:rFonts w:ascii="Times New Roman" w:hAnsi="Times New Roman" w:cs="Times New Roman"/>
          <w:sz w:val="24"/>
          <w:szCs w:val="24"/>
        </w:rPr>
        <w:t>A second limitation is that the sample was quite homogenous. The lack of heterogeneity in the sample, particularly in relation to ethnicity, limits the ability to generalize the results from the study. Therefore there is a need to replicate the study with more ethnically diverse sa</w:t>
      </w:r>
      <w:r w:rsidR="00E41FDC" w:rsidRPr="00131615">
        <w:rPr>
          <w:rFonts w:ascii="Times New Roman" w:hAnsi="Times New Roman" w:cs="Times New Roman"/>
          <w:sz w:val="24"/>
          <w:szCs w:val="24"/>
        </w:rPr>
        <w:t>mples, for example in Andalusia</w:t>
      </w:r>
      <w:r w:rsidRPr="00131615">
        <w:rPr>
          <w:rFonts w:ascii="Times New Roman" w:hAnsi="Times New Roman" w:cs="Times New Roman"/>
          <w:sz w:val="24"/>
          <w:szCs w:val="24"/>
        </w:rPr>
        <w:t xml:space="preserve">, which </w:t>
      </w:r>
      <w:r w:rsidR="00E41FDC" w:rsidRPr="00131615">
        <w:rPr>
          <w:rFonts w:ascii="Times New Roman" w:hAnsi="Times New Roman" w:cs="Times New Roman"/>
          <w:sz w:val="24"/>
          <w:szCs w:val="24"/>
        </w:rPr>
        <w:t>is</w:t>
      </w:r>
      <w:r w:rsidRPr="00131615">
        <w:rPr>
          <w:rFonts w:ascii="Times New Roman" w:hAnsi="Times New Roman" w:cs="Times New Roman"/>
          <w:sz w:val="24"/>
          <w:szCs w:val="24"/>
        </w:rPr>
        <w:t xml:space="preserve"> Spanish region with more ethnic diversity. Furthermore, in our study the adolescents were not asked about their socioeconomic status, parents’ educational qualifications or family structure. These variables should be taken into account in future studies to achieve more generalizable results. </w:t>
      </w:r>
    </w:p>
    <w:p w14:paraId="024FF63B" w14:textId="77777777" w:rsidR="006B371C" w:rsidRPr="00131615" w:rsidRDefault="008E366B" w:rsidP="00932D23">
      <w:pPr>
        <w:pStyle w:val="BodyA"/>
        <w:spacing w:after="0" w:line="240" w:lineRule="auto"/>
        <w:ind w:firstLine="284"/>
        <w:jc w:val="both"/>
        <w:rPr>
          <w:rFonts w:ascii="Times New Roman" w:eastAsia="Times New Roman" w:hAnsi="Times New Roman" w:cs="Times New Roman"/>
          <w:sz w:val="24"/>
          <w:szCs w:val="24"/>
        </w:rPr>
      </w:pPr>
      <w:r w:rsidRPr="00131615">
        <w:rPr>
          <w:rFonts w:ascii="Times New Roman" w:hAnsi="Times New Roman" w:cs="Times New Roman"/>
          <w:sz w:val="24"/>
          <w:szCs w:val="24"/>
        </w:rPr>
        <w:lastRenderedPageBreak/>
        <w:t xml:space="preserve">Despite these limitations, this research provides support for the reliability and validity of the P-PASS in the Spanish context, and to the cross-cultural validation of the instrument. In addition, our study contributes to the debate about whether parental autonomy support and parental control are orthogonal dimensions or opposite ends of one dimension, indicating that both can be seen as largely incompatible dimensions of parenting. </w:t>
      </w:r>
      <w:r w:rsidRPr="00131615">
        <w:rPr>
          <w:rFonts w:ascii="Times New Roman" w:hAnsi="Times New Roman" w:cs="Times New Roman"/>
          <w:sz w:val="24"/>
          <w:szCs w:val="24"/>
        </w:rPr>
        <w:tab/>
      </w:r>
    </w:p>
    <w:p w14:paraId="50A5E5E9" w14:textId="77777777" w:rsidR="00BC0683" w:rsidRPr="00131615" w:rsidRDefault="00BC0683" w:rsidP="00932D23">
      <w:pPr>
        <w:jc w:val="both"/>
        <w:rPr>
          <w:b/>
          <w:bCs/>
        </w:rPr>
      </w:pPr>
    </w:p>
    <w:p w14:paraId="0772097F" w14:textId="77777777" w:rsidR="006B371C" w:rsidRPr="00131615" w:rsidRDefault="008E366B" w:rsidP="00932D23">
      <w:pPr>
        <w:jc w:val="both"/>
        <w:rPr>
          <w:b/>
          <w:bCs/>
        </w:rPr>
      </w:pPr>
      <w:r w:rsidRPr="00131615">
        <w:rPr>
          <w:b/>
          <w:bCs/>
        </w:rPr>
        <w:t>References</w:t>
      </w:r>
    </w:p>
    <w:p w14:paraId="3CE2FC31" w14:textId="77777777" w:rsidR="006B371C" w:rsidRPr="00131615" w:rsidRDefault="008E366B" w:rsidP="00932D23">
      <w:pPr>
        <w:pStyle w:val="BodyA"/>
        <w:spacing w:after="0" w:line="240" w:lineRule="auto"/>
        <w:ind w:left="709" w:hanging="284"/>
        <w:jc w:val="both"/>
        <w:rPr>
          <w:rFonts w:ascii="Times New Roman" w:eastAsia="Times New Roman" w:hAnsi="Times New Roman" w:cs="Times New Roman"/>
          <w:sz w:val="24"/>
          <w:szCs w:val="24"/>
        </w:rPr>
      </w:pPr>
      <w:r w:rsidRPr="00131615">
        <w:rPr>
          <w:rFonts w:ascii="Times New Roman" w:hAnsi="Times New Roman" w:cs="Times New Roman"/>
          <w:sz w:val="24"/>
          <w:szCs w:val="24"/>
        </w:rPr>
        <w:t xml:space="preserve">Ahmad, I., &amp; Soenens, B. (2010). Perceived maternal parenting as a mediator of the intergenerational similarity of dependency and self-criticism: a study with Arab Jordanian adolescents and their mothers. </w:t>
      </w:r>
      <w:r w:rsidRPr="00131615">
        <w:rPr>
          <w:rFonts w:ascii="Times New Roman" w:hAnsi="Times New Roman" w:cs="Times New Roman"/>
          <w:i/>
          <w:iCs/>
          <w:sz w:val="24"/>
          <w:szCs w:val="24"/>
        </w:rPr>
        <w:t>Journal of Family Psychology</w:t>
      </w:r>
      <w:r w:rsidRPr="00131615">
        <w:rPr>
          <w:rFonts w:ascii="Times New Roman" w:hAnsi="Times New Roman" w:cs="Times New Roman"/>
          <w:sz w:val="24"/>
          <w:szCs w:val="24"/>
        </w:rPr>
        <w:t xml:space="preserve">, 24, 756-765. </w:t>
      </w:r>
      <w:r w:rsidR="00776BE1" w:rsidRPr="00131615">
        <w:rPr>
          <w:rFonts w:ascii="Times New Roman" w:hAnsi="Times New Roman" w:cs="Times New Roman"/>
          <w:sz w:val="24"/>
          <w:szCs w:val="24"/>
        </w:rPr>
        <w:t>htpps://doi.org/</w:t>
      </w:r>
      <w:r w:rsidRPr="00131615">
        <w:rPr>
          <w:rFonts w:ascii="Times New Roman" w:hAnsi="Times New Roman" w:cs="Times New Roman"/>
          <w:sz w:val="24"/>
          <w:szCs w:val="24"/>
        </w:rPr>
        <w:t>10.1037/a0021508</w:t>
      </w:r>
    </w:p>
    <w:p w14:paraId="6AF1C056" w14:textId="77777777" w:rsidR="006B371C" w:rsidRPr="00131615" w:rsidRDefault="008E366B" w:rsidP="00932D23">
      <w:pPr>
        <w:pStyle w:val="BodyA"/>
        <w:spacing w:after="0" w:line="240" w:lineRule="auto"/>
        <w:ind w:left="709" w:hanging="284"/>
        <w:jc w:val="both"/>
        <w:rPr>
          <w:rFonts w:ascii="Times New Roman" w:eastAsia="Times New Roman" w:hAnsi="Times New Roman" w:cs="Times New Roman"/>
          <w:sz w:val="24"/>
          <w:szCs w:val="24"/>
        </w:rPr>
      </w:pPr>
      <w:r w:rsidRPr="00131615">
        <w:rPr>
          <w:rFonts w:ascii="Times New Roman" w:hAnsi="Times New Roman" w:cs="Times New Roman"/>
          <w:sz w:val="24"/>
          <w:szCs w:val="24"/>
        </w:rPr>
        <w:t xml:space="preserve">Barber, B.K. (1996). Parental psychological control: revisiting a neglected construct. </w:t>
      </w:r>
      <w:r w:rsidRPr="00131615">
        <w:rPr>
          <w:rFonts w:ascii="Times New Roman" w:hAnsi="Times New Roman" w:cs="Times New Roman"/>
          <w:i/>
          <w:iCs/>
          <w:sz w:val="24"/>
          <w:szCs w:val="24"/>
        </w:rPr>
        <w:t>Child Development</w:t>
      </w:r>
      <w:r w:rsidRPr="00131615">
        <w:rPr>
          <w:rFonts w:ascii="Times New Roman" w:hAnsi="Times New Roman" w:cs="Times New Roman"/>
          <w:sz w:val="24"/>
          <w:szCs w:val="24"/>
        </w:rPr>
        <w:t xml:space="preserve">, </w:t>
      </w:r>
      <w:r w:rsidRPr="00131615">
        <w:rPr>
          <w:rFonts w:ascii="Times New Roman" w:hAnsi="Times New Roman" w:cs="Times New Roman"/>
          <w:i/>
          <w:iCs/>
          <w:sz w:val="24"/>
          <w:szCs w:val="24"/>
        </w:rPr>
        <w:t>67</w:t>
      </w:r>
      <w:r w:rsidRPr="00131615">
        <w:rPr>
          <w:rFonts w:ascii="Times New Roman" w:hAnsi="Times New Roman" w:cs="Times New Roman"/>
          <w:sz w:val="24"/>
          <w:szCs w:val="24"/>
        </w:rPr>
        <w:t xml:space="preserve">, 3296-3319. </w:t>
      </w:r>
    </w:p>
    <w:p w14:paraId="576C8998" w14:textId="77777777" w:rsidR="006B371C" w:rsidRPr="00131615" w:rsidRDefault="008E366B" w:rsidP="00932D23">
      <w:pPr>
        <w:pStyle w:val="BodyA"/>
        <w:spacing w:after="0" w:line="240" w:lineRule="auto"/>
        <w:ind w:left="709" w:hanging="284"/>
        <w:jc w:val="both"/>
        <w:rPr>
          <w:rFonts w:ascii="Times New Roman" w:eastAsia="Times New Roman" w:hAnsi="Times New Roman" w:cs="Times New Roman"/>
          <w:sz w:val="24"/>
          <w:szCs w:val="24"/>
          <w:lang w:val="fr-FR"/>
        </w:rPr>
      </w:pPr>
      <w:r w:rsidRPr="00131615">
        <w:rPr>
          <w:rFonts w:ascii="Times New Roman" w:hAnsi="Times New Roman" w:cs="Times New Roman"/>
          <w:sz w:val="24"/>
          <w:szCs w:val="24"/>
        </w:rPr>
        <w:t xml:space="preserve">Barber, B.K, Xia, M., Olsen, J.A., McNeely, C.A., &amp; Bose, K. (2012). Feeling disrespected by parents: refining the measurement and understanding of psychological control. </w:t>
      </w:r>
      <w:r w:rsidRPr="00131615">
        <w:rPr>
          <w:rFonts w:ascii="Times New Roman" w:hAnsi="Times New Roman" w:cs="Times New Roman"/>
          <w:i/>
          <w:iCs/>
          <w:sz w:val="24"/>
          <w:szCs w:val="24"/>
          <w:lang w:val="fr-FR"/>
        </w:rPr>
        <w:t>Journal of Adolescence</w:t>
      </w:r>
      <w:r w:rsidRPr="00131615">
        <w:rPr>
          <w:rFonts w:ascii="Times New Roman" w:hAnsi="Times New Roman" w:cs="Times New Roman"/>
          <w:sz w:val="24"/>
          <w:szCs w:val="24"/>
          <w:lang w:val="fr-FR"/>
        </w:rPr>
        <w:t xml:space="preserve">, </w:t>
      </w:r>
      <w:r w:rsidRPr="00131615">
        <w:rPr>
          <w:rFonts w:ascii="Times New Roman" w:hAnsi="Times New Roman" w:cs="Times New Roman"/>
          <w:i/>
          <w:iCs/>
          <w:sz w:val="24"/>
          <w:szCs w:val="24"/>
          <w:lang w:val="fr-FR"/>
        </w:rPr>
        <w:t>35</w:t>
      </w:r>
      <w:r w:rsidRPr="00131615">
        <w:rPr>
          <w:rFonts w:ascii="Times New Roman" w:hAnsi="Times New Roman" w:cs="Times New Roman"/>
          <w:sz w:val="24"/>
          <w:szCs w:val="24"/>
          <w:lang w:val="fr-FR"/>
        </w:rPr>
        <w:t xml:space="preserve">, 273-287. </w:t>
      </w:r>
      <w:r w:rsidR="00776BE1" w:rsidRPr="00131615">
        <w:rPr>
          <w:rFonts w:ascii="Times New Roman" w:hAnsi="Times New Roman" w:cs="Times New Roman"/>
          <w:sz w:val="24"/>
          <w:szCs w:val="24"/>
        </w:rPr>
        <w:t>htpps://doi.org/</w:t>
      </w:r>
      <w:r w:rsidRPr="00131615">
        <w:rPr>
          <w:rFonts w:ascii="Times New Roman" w:hAnsi="Times New Roman" w:cs="Times New Roman"/>
          <w:sz w:val="24"/>
          <w:szCs w:val="24"/>
          <w:lang w:val="fr-FR"/>
        </w:rPr>
        <w:t>10.1016/j.adolescence.2011.10.010</w:t>
      </w:r>
    </w:p>
    <w:p w14:paraId="79E76ADA" w14:textId="77777777" w:rsidR="006B371C" w:rsidRPr="00131615" w:rsidRDefault="008E366B" w:rsidP="00932D23">
      <w:pPr>
        <w:pStyle w:val="BodyA"/>
        <w:spacing w:after="0" w:line="240" w:lineRule="auto"/>
        <w:ind w:left="709" w:hanging="284"/>
        <w:jc w:val="both"/>
        <w:rPr>
          <w:rFonts w:ascii="Times New Roman" w:eastAsia="Times New Roman" w:hAnsi="Times New Roman" w:cs="Times New Roman"/>
          <w:sz w:val="24"/>
          <w:szCs w:val="24"/>
        </w:rPr>
      </w:pPr>
      <w:r w:rsidRPr="00131615">
        <w:rPr>
          <w:rFonts w:ascii="Times New Roman" w:hAnsi="Times New Roman" w:cs="Times New Roman"/>
          <w:sz w:val="24"/>
          <w:szCs w:val="24"/>
          <w:lang w:val="fr-FR"/>
        </w:rPr>
        <w:t xml:space="preserve">Bean, R.A, Barber, B.K., &amp; Crane, D.R. (2006). </w:t>
      </w:r>
      <w:r w:rsidRPr="00131615">
        <w:rPr>
          <w:rFonts w:ascii="Times New Roman" w:hAnsi="Times New Roman" w:cs="Times New Roman"/>
          <w:sz w:val="24"/>
          <w:szCs w:val="24"/>
        </w:rPr>
        <w:t xml:space="preserve">Parental support, behavioral control, and psychological control among African American youth. </w:t>
      </w:r>
      <w:r w:rsidRPr="00131615">
        <w:rPr>
          <w:rFonts w:ascii="Times New Roman" w:hAnsi="Times New Roman" w:cs="Times New Roman"/>
          <w:i/>
          <w:iCs/>
          <w:sz w:val="24"/>
          <w:szCs w:val="24"/>
        </w:rPr>
        <w:t>Journal of Family Issues</w:t>
      </w:r>
      <w:r w:rsidRPr="00131615">
        <w:rPr>
          <w:rFonts w:ascii="Times New Roman" w:hAnsi="Times New Roman" w:cs="Times New Roman"/>
          <w:sz w:val="24"/>
          <w:szCs w:val="24"/>
        </w:rPr>
        <w:t xml:space="preserve">, </w:t>
      </w:r>
      <w:r w:rsidRPr="00131615">
        <w:rPr>
          <w:rFonts w:ascii="Times New Roman" w:hAnsi="Times New Roman" w:cs="Times New Roman"/>
          <w:i/>
          <w:iCs/>
          <w:sz w:val="24"/>
          <w:szCs w:val="24"/>
        </w:rPr>
        <w:t>27</w:t>
      </w:r>
      <w:r w:rsidRPr="00131615">
        <w:rPr>
          <w:rFonts w:ascii="Times New Roman" w:hAnsi="Times New Roman" w:cs="Times New Roman"/>
          <w:sz w:val="24"/>
          <w:szCs w:val="24"/>
        </w:rPr>
        <w:t xml:space="preserve">, 1335-1355. </w:t>
      </w:r>
      <w:r w:rsidR="00776BE1" w:rsidRPr="00131615">
        <w:rPr>
          <w:rFonts w:ascii="Times New Roman" w:hAnsi="Times New Roman" w:cs="Times New Roman"/>
          <w:sz w:val="24"/>
          <w:szCs w:val="24"/>
        </w:rPr>
        <w:t>htpps://doi.org/</w:t>
      </w:r>
      <w:r w:rsidRPr="00131615">
        <w:rPr>
          <w:rFonts w:ascii="Times New Roman" w:hAnsi="Times New Roman" w:cs="Times New Roman"/>
          <w:sz w:val="24"/>
          <w:szCs w:val="24"/>
        </w:rPr>
        <w:t>10.1177/0192513X06289649</w:t>
      </w:r>
    </w:p>
    <w:p w14:paraId="3DFB16D8" w14:textId="77777777" w:rsidR="006B371C" w:rsidRPr="00131615" w:rsidRDefault="008E366B" w:rsidP="00932D23">
      <w:pPr>
        <w:pStyle w:val="BodyA"/>
        <w:spacing w:after="0" w:line="240" w:lineRule="auto"/>
        <w:ind w:left="709" w:hanging="284"/>
        <w:jc w:val="both"/>
        <w:rPr>
          <w:rFonts w:ascii="Times New Roman" w:eastAsia="Times New Roman" w:hAnsi="Times New Roman" w:cs="Times New Roman"/>
          <w:sz w:val="24"/>
          <w:szCs w:val="24"/>
        </w:rPr>
      </w:pPr>
      <w:proofErr w:type="spellStart"/>
      <w:r w:rsidRPr="00131615">
        <w:rPr>
          <w:rFonts w:ascii="Times New Roman" w:hAnsi="Times New Roman" w:cs="Times New Roman"/>
          <w:sz w:val="24"/>
          <w:szCs w:val="24"/>
        </w:rPr>
        <w:t>Beiswenger</w:t>
      </w:r>
      <w:proofErr w:type="spellEnd"/>
      <w:r w:rsidRPr="00131615">
        <w:rPr>
          <w:rFonts w:ascii="Times New Roman" w:hAnsi="Times New Roman" w:cs="Times New Roman"/>
          <w:sz w:val="24"/>
          <w:szCs w:val="24"/>
        </w:rPr>
        <w:t xml:space="preserve">, K.L., &amp; </w:t>
      </w:r>
      <w:proofErr w:type="spellStart"/>
      <w:r w:rsidRPr="00131615">
        <w:rPr>
          <w:rFonts w:ascii="Times New Roman" w:hAnsi="Times New Roman" w:cs="Times New Roman"/>
          <w:sz w:val="24"/>
          <w:szCs w:val="24"/>
        </w:rPr>
        <w:t>Grolnick</w:t>
      </w:r>
      <w:proofErr w:type="spellEnd"/>
      <w:r w:rsidRPr="00131615">
        <w:rPr>
          <w:rFonts w:ascii="Times New Roman" w:hAnsi="Times New Roman" w:cs="Times New Roman"/>
          <w:sz w:val="24"/>
          <w:szCs w:val="24"/>
        </w:rPr>
        <w:t xml:space="preserve">, W.S. (2010). Interpersonal and intrapersonal factors associated with autonomous motivation in adolescents’ after-school activities. </w:t>
      </w:r>
      <w:r w:rsidRPr="00131615">
        <w:rPr>
          <w:rFonts w:ascii="Times New Roman" w:hAnsi="Times New Roman" w:cs="Times New Roman"/>
          <w:i/>
          <w:iCs/>
          <w:sz w:val="24"/>
          <w:szCs w:val="24"/>
        </w:rPr>
        <w:t>Journal of Early Adolescence</w:t>
      </w:r>
      <w:r w:rsidRPr="00131615">
        <w:rPr>
          <w:rFonts w:ascii="Times New Roman" w:hAnsi="Times New Roman" w:cs="Times New Roman"/>
          <w:sz w:val="24"/>
          <w:szCs w:val="24"/>
        </w:rPr>
        <w:t xml:space="preserve">, </w:t>
      </w:r>
      <w:r w:rsidRPr="00131615">
        <w:rPr>
          <w:rFonts w:ascii="Times New Roman" w:hAnsi="Times New Roman" w:cs="Times New Roman"/>
          <w:i/>
          <w:iCs/>
          <w:sz w:val="24"/>
          <w:szCs w:val="24"/>
        </w:rPr>
        <w:t>30</w:t>
      </w:r>
      <w:r w:rsidRPr="00131615">
        <w:rPr>
          <w:rFonts w:ascii="Times New Roman" w:hAnsi="Times New Roman" w:cs="Times New Roman"/>
          <w:sz w:val="24"/>
          <w:szCs w:val="24"/>
        </w:rPr>
        <w:t xml:space="preserve">, 369-394. </w:t>
      </w:r>
      <w:r w:rsidR="00776BE1" w:rsidRPr="00131615">
        <w:rPr>
          <w:rFonts w:ascii="Times New Roman" w:hAnsi="Times New Roman" w:cs="Times New Roman"/>
          <w:sz w:val="24"/>
          <w:szCs w:val="24"/>
        </w:rPr>
        <w:t>htpps://doi.org/</w:t>
      </w:r>
      <w:r w:rsidRPr="00131615">
        <w:rPr>
          <w:rFonts w:ascii="Times New Roman" w:hAnsi="Times New Roman" w:cs="Times New Roman"/>
          <w:sz w:val="24"/>
          <w:szCs w:val="24"/>
        </w:rPr>
        <w:t>10.1177/027243160933298</w:t>
      </w:r>
    </w:p>
    <w:p w14:paraId="64A83ACD" w14:textId="77777777" w:rsidR="006B371C" w:rsidRPr="00131615" w:rsidRDefault="008E366B" w:rsidP="00932D23">
      <w:pPr>
        <w:pStyle w:val="BodyA"/>
        <w:spacing w:after="0" w:line="240" w:lineRule="auto"/>
        <w:ind w:left="709" w:hanging="284"/>
        <w:jc w:val="both"/>
        <w:rPr>
          <w:rFonts w:ascii="Times New Roman" w:eastAsia="Times New Roman" w:hAnsi="Times New Roman" w:cs="Times New Roman"/>
          <w:sz w:val="24"/>
          <w:szCs w:val="24"/>
          <w:lang w:val="fr-FR"/>
        </w:rPr>
      </w:pPr>
      <w:r w:rsidRPr="00131615">
        <w:rPr>
          <w:rFonts w:ascii="Times New Roman" w:hAnsi="Times New Roman" w:cs="Times New Roman"/>
          <w:sz w:val="24"/>
          <w:szCs w:val="24"/>
        </w:rPr>
        <w:t xml:space="preserve">Bureau, J.S., &amp; Mageau, G.A. (2014). Parental autonomy support and honesty: the mediating role of identification with the honesty value and perceived costs and benefits of honesty. </w:t>
      </w:r>
      <w:r w:rsidRPr="00131615">
        <w:rPr>
          <w:rFonts w:ascii="Times New Roman" w:hAnsi="Times New Roman" w:cs="Times New Roman"/>
          <w:i/>
          <w:iCs/>
          <w:sz w:val="24"/>
          <w:szCs w:val="24"/>
          <w:lang w:val="fr-FR"/>
        </w:rPr>
        <w:t>Journal of Adolescence</w:t>
      </w:r>
      <w:r w:rsidRPr="00131615">
        <w:rPr>
          <w:rFonts w:ascii="Times New Roman" w:hAnsi="Times New Roman" w:cs="Times New Roman"/>
          <w:sz w:val="24"/>
          <w:szCs w:val="24"/>
          <w:lang w:val="fr-FR"/>
        </w:rPr>
        <w:t xml:space="preserve">, </w:t>
      </w:r>
      <w:r w:rsidRPr="00131615">
        <w:rPr>
          <w:rFonts w:ascii="Times New Roman" w:hAnsi="Times New Roman" w:cs="Times New Roman"/>
          <w:i/>
          <w:iCs/>
          <w:sz w:val="24"/>
          <w:szCs w:val="24"/>
          <w:lang w:val="fr-FR"/>
        </w:rPr>
        <w:t>37</w:t>
      </w:r>
      <w:r w:rsidRPr="00131615">
        <w:rPr>
          <w:rFonts w:ascii="Times New Roman" w:hAnsi="Times New Roman" w:cs="Times New Roman"/>
          <w:sz w:val="24"/>
          <w:szCs w:val="24"/>
          <w:lang w:val="fr-FR"/>
        </w:rPr>
        <w:t xml:space="preserve">, 225-236. </w:t>
      </w:r>
      <w:r w:rsidR="00776BE1" w:rsidRPr="00131615">
        <w:rPr>
          <w:rFonts w:ascii="Times New Roman" w:hAnsi="Times New Roman" w:cs="Times New Roman"/>
          <w:sz w:val="24"/>
          <w:szCs w:val="24"/>
        </w:rPr>
        <w:t>htpps://doi.org/</w:t>
      </w:r>
      <w:r w:rsidRPr="00131615">
        <w:rPr>
          <w:rFonts w:ascii="Times New Roman" w:hAnsi="Times New Roman" w:cs="Times New Roman"/>
          <w:sz w:val="24"/>
          <w:szCs w:val="24"/>
          <w:lang w:val="fr-FR"/>
        </w:rPr>
        <w:t>10.1016/j.adolescence.2013.12.007</w:t>
      </w:r>
    </w:p>
    <w:p w14:paraId="24E4BE9D" w14:textId="77777777" w:rsidR="00136852" w:rsidRPr="00131615" w:rsidRDefault="00136852" w:rsidP="00932D23">
      <w:pPr>
        <w:pStyle w:val="BodyA"/>
        <w:spacing w:after="0" w:line="240" w:lineRule="auto"/>
        <w:ind w:left="709" w:hanging="284"/>
        <w:jc w:val="both"/>
        <w:rPr>
          <w:rFonts w:ascii="Times New Roman" w:eastAsia="Times New Roman" w:hAnsi="Times New Roman" w:cs="Times New Roman"/>
          <w:sz w:val="24"/>
          <w:szCs w:val="24"/>
          <w:lang w:val="es-ES"/>
        </w:rPr>
      </w:pPr>
      <w:r w:rsidRPr="00131615">
        <w:rPr>
          <w:rFonts w:ascii="Times New Roman" w:eastAsia="Times New Roman" w:hAnsi="Times New Roman" w:cs="Times New Roman"/>
          <w:sz w:val="24"/>
          <w:szCs w:val="24"/>
        </w:rPr>
        <w:t xml:space="preserve">Cohen, J. (1988). </w:t>
      </w:r>
      <w:r w:rsidRPr="00131615">
        <w:rPr>
          <w:rFonts w:ascii="Times New Roman" w:hAnsi="Times New Roman" w:cs="Times New Roman"/>
          <w:i/>
          <w:sz w:val="24"/>
          <w:szCs w:val="24"/>
        </w:rPr>
        <w:t>Statistical power analysis for the behavioral sciences</w:t>
      </w:r>
      <w:r w:rsidRPr="00131615">
        <w:rPr>
          <w:rFonts w:ascii="Times New Roman" w:eastAsia="Times New Roman" w:hAnsi="Times New Roman" w:cs="Times New Roman"/>
          <w:sz w:val="24"/>
          <w:szCs w:val="24"/>
        </w:rPr>
        <w:t xml:space="preserve"> (2nd ed.). </w:t>
      </w:r>
      <w:r w:rsidRPr="00131615">
        <w:rPr>
          <w:rFonts w:ascii="Times New Roman" w:eastAsia="Times New Roman" w:hAnsi="Times New Roman" w:cs="Times New Roman"/>
          <w:sz w:val="24"/>
          <w:szCs w:val="24"/>
          <w:lang w:val="es-ES"/>
        </w:rPr>
        <w:t xml:space="preserve">New Jersey: Lawrence </w:t>
      </w:r>
      <w:proofErr w:type="spellStart"/>
      <w:r w:rsidRPr="00131615">
        <w:rPr>
          <w:rFonts w:ascii="Times New Roman" w:eastAsia="Times New Roman" w:hAnsi="Times New Roman" w:cs="Times New Roman"/>
          <w:sz w:val="24"/>
          <w:szCs w:val="24"/>
          <w:lang w:val="es-ES"/>
        </w:rPr>
        <w:t>Erlbaum</w:t>
      </w:r>
      <w:proofErr w:type="spellEnd"/>
      <w:r w:rsidRPr="00131615">
        <w:rPr>
          <w:rFonts w:ascii="Times New Roman" w:eastAsia="Times New Roman" w:hAnsi="Times New Roman" w:cs="Times New Roman"/>
          <w:sz w:val="24"/>
          <w:szCs w:val="24"/>
          <w:lang w:val="es-ES"/>
        </w:rPr>
        <w:t>.</w:t>
      </w:r>
    </w:p>
    <w:p w14:paraId="76715557" w14:textId="77777777" w:rsidR="006B371C" w:rsidRPr="00131615" w:rsidRDefault="008E366B" w:rsidP="00932D23">
      <w:pPr>
        <w:pStyle w:val="BodyA"/>
        <w:spacing w:after="0" w:line="240" w:lineRule="auto"/>
        <w:ind w:left="709" w:hanging="284"/>
        <w:jc w:val="both"/>
        <w:rPr>
          <w:rFonts w:ascii="Times New Roman" w:eastAsia="Times New Roman" w:hAnsi="Times New Roman" w:cs="Times New Roman"/>
          <w:sz w:val="24"/>
          <w:szCs w:val="24"/>
        </w:rPr>
      </w:pPr>
      <w:r w:rsidRPr="00131615">
        <w:rPr>
          <w:rFonts w:ascii="Times New Roman" w:hAnsi="Times New Roman" w:cs="Times New Roman"/>
          <w:sz w:val="24"/>
          <w:szCs w:val="24"/>
          <w:lang w:val="it-IT"/>
        </w:rPr>
        <w:t xml:space="preserve">Costa, S., Cuzzocrea, F., Gugliandolo, M.C., &amp; Larcan, R. (2016). </w:t>
      </w:r>
      <w:r w:rsidRPr="00131615">
        <w:rPr>
          <w:rFonts w:ascii="Times New Roman" w:hAnsi="Times New Roman" w:cs="Times New Roman"/>
          <w:sz w:val="24"/>
          <w:szCs w:val="24"/>
        </w:rPr>
        <w:t xml:space="preserve">Associations between parental psychological control and autonomy support, and psychological outcomes in adolescents: the mediating role of need satisfaction and need frustration. </w:t>
      </w:r>
      <w:r w:rsidRPr="00131615">
        <w:rPr>
          <w:rFonts w:ascii="Times New Roman" w:hAnsi="Times New Roman" w:cs="Times New Roman"/>
          <w:i/>
          <w:iCs/>
          <w:sz w:val="24"/>
          <w:szCs w:val="24"/>
        </w:rPr>
        <w:t>Child Indicators Research</w:t>
      </w:r>
      <w:r w:rsidRPr="00131615">
        <w:rPr>
          <w:rFonts w:ascii="Times New Roman" w:hAnsi="Times New Roman" w:cs="Times New Roman"/>
          <w:sz w:val="24"/>
          <w:szCs w:val="24"/>
        </w:rPr>
        <w:t xml:space="preserve">, </w:t>
      </w:r>
      <w:r w:rsidRPr="00131615">
        <w:rPr>
          <w:rFonts w:ascii="Times New Roman" w:hAnsi="Times New Roman" w:cs="Times New Roman"/>
          <w:i/>
          <w:iCs/>
          <w:sz w:val="24"/>
          <w:szCs w:val="24"/>
        </w:rPr>
        <w:t>9</w:t>
      </w:r>
      <w:r w:rsidRPr="00131615">
        <w:rPr>
          <w:rFonts w:ascii="Times New Roman" w:hAnsi="Times New Roman" w:cs="Times New Roman"/>
          <w:sz w:val="24"/>
          <w:szCs w:val="24"/>
        </w:rPr>
        <w:t>, 1059-1076.</w:t>
      </w:r>
      <w:r w:rsidR="006B1A0F" w:rsidRPr="00131615">
        <w:rPr>
          <w:rFonts w:ascii="Times New Roman" w:hAnsi="Times New Roman" w:cs="Times New Roman"/>
          <w:sz w:val="24"/>
          <w:szCs w:val="24"/>
          <w:lang w:val="fr-FR"/>
        </w:rPr>
        <w:t xml:space="preserve"> </w:t>
      </w:r>
      <w:r w:rsidR="006B1A0F" w:rsidRPr="00131615">
        <w:rPr>
          <w:rFonts w:ascii="Times New Roman" w:hAnsi="Times New Roman" w:cs="Times New Roman"/>
          <w:sz w:val="24"/>
          <w:szCs w:val="24"/>
        </w:rPr>
        <w:t>htpps://doi.org/</w:t>
      </w:r>
      <w:r w:rsidRPr="00131615">
        <w:rPr>
          <w:rFonts w:ascii="Times New Roman" w:hAnsi="Times New Roman" w:cs="Times New Roman"/>
          <w:sz w:val="24"/>
          <w:szCs w:val="24"/>
        </w:rPr>
        <w:t>10.1007/s12187-015-9353-z</w:t>
      </w:r>
    </w:p>
    <w:p w14:paraId="74E3CF4E" w14:textId="77777777" w:rsidR="006B371C" w:rsidRPr="00131615" w:rsidRDefault="008E366B" w:rsidP="00932D23">
      <w:pPr>
        <w:pStyle w:val="BodyA"/>
        <w:spacing w:after="0" w:line="240" w:lineRule="auto"/>
        <w:ind w:left="709" w:hanging="284"/>
        <w:jc w:val="both"/>
        <w:rPr>
          <w:rFonts w:ascii="Times New Roman" w:eastAsia="Times New Roman" w:hAnsi="Times New Roman" w:cs="Times New Roman"/>
          <w:sz w:val="24"/>
          <w:szCs w:val="24"/>
        </w:rPr>
      </w:pPr>
      <w:r w:rsidRPr="00131615">
        <w:rPr>
          <w:rFonts w:ascii="Times New Roman" w:hAnsi="Times New Roman" w:cs="Times New Roman"/>
          <w:sz w:val="24"/>
          <w:szCs w:val="24"/>
        </w:rPr>
        <w:t xml:space="preserve">Fousiani, K., Van Petegem, S., Soenens, B., Vansteenkiste, M., &amp; Chen, B. (2014). Does parental autonomy support relate to adolescent autonomy? An in-depth examination of a seemingly simple question. </w:t>
      </w:r>
      <w:r w:rsidRPr="00131615">
        <w:rPr>
          <w:rFonts w:ascii="Times New Roman" w:hAnsi="Times New Roman" w:cs="Times New Roman"/>
          <w:i/>
          <w:iCs/>
          <w:sz w:val="24"/>
          <w:szCs w:val="24"/>
        </w:rPr>
        <w:t>Journal of Adolescent Research</w:t>
      </w:r>
      <w:r w:rsidRPr="00131615">
        <w:rPr>
          <w:rFonts w:ascii="Times New Roman" w:hAnsi="Times New Roman" w:cs="Times New Roman"/>
          <w:sz w:val="24"/>
          <w:szCs w:val="24"/>
        </w:rPr>
        <w:t xml:space="preserve">, </w:t>
      </w:r>
      <w:r w:rsidRPr="00131615">
        <w:rPr>
          <w:rFonts w:ascii="Times New Roman" w:hAnsi="Times New Roman" w:cs="Times New Roman"/>
          <w:i/>
          <w:iCs/>
          <w:sz w:val="24"/>
          <w:szCs w:val="24"/>
        </w:rPr>
        <w:t>29</w:t>
      </w:r>
      <w:r w:rsidRPr="00131615">
        <w:rPr>
          <w:rFonts w:ascii="Times New Roman" w:hAnsi="Times New Roman" w:cs="Times New Roman"/>
          <w:sz w:val="24"/>
          <w:szCs w:val="24"/>
        </w:rPr>
        <w:t xml:space="preserve">, 299-330. </w:t>
      </w:r>
      <w:r w:rsidR="00776BE1" w:rsidRPr="00131615">
        <w:rPr>
          <w:rFonts w:ascii="Times New Roman" w:hAnsi="Times New Roman" w:cs="Times New Roman"/>
          <w:sz w:val="24"/>
          <w:szCs w:val="24"/>
        </w:rPr>
        <w:t>htpps://doi.org/</w:t>
      </w:r>
      <w:r w:rsidRPr="00131615">
        <w:rPr>
          <w:rFonts w:ascii="Times New Roman" w:hAnsi="Times New Roman" w:cs="Times New Roman"/>
          <w:sz w:val="24"/>
          <w:szCs w:val="24"/>
        </w:rPr>
        <w:t>10.1177/074355843502536</w:t>
      </w:r>
    </w:p>
    <w:p w14:paraId="6294E855" w14:textId="77777777" w:rsidR="006B371C" w:rsidRPr="00131615" w:rsidRDefault="008E366B" w:rsidP="00932D23">
      <w:pPr>
        <w:pStyle w:val="BodyA"/>
        <w:spacing w:after="0" w:line="240" w:lineRule="auto"/>
        <w:ind w:left="709" w:hanging="284"/>
        <w:jc w:val="both"/>
        <w:rPr>
          <w:rFonts w:ascii="Times New Roman" w:eastAsia="Times New Roman" w:hAnsi="Times New Roman" w:cs="Times New Roman"/>
          <w:sz w:val="24"/>
          <w:szCs w:val="24"/>
          <w:lang w:val="es-ES"/>
        </w:rPr>
      </w:pPr>
      <w:r w:rsidRPr="00131615">
        <w:rPr>
          <w:rFonts w:ascii="Times New Roman" w:hAnsi="Times New Roman" w:cs="Times New Roman"/>
          <w:sz w:val="24"/>
          <w:szCs w:val="24"/>
        </w:rPr>
        <w:t>García, F. &amp;</w:t>
      </w:r>
      <w:r w:rsidR="00957AF2" w:rsidRPr="00131615">
        <w:rPr>
          <w:rFonts w:ascii="Times New Roman" w:hAnsi="Times New Roman" w:cs="Times New Roman"/>
          <w:sz w:val="24"/>
          <w:szCs w:val="24"/>
        </w:rPr>
        <w:t xml:space="preserve"> </w:t>
      </w:r>
      <w:proofErr w:type="spellStart"/>
      <w:r w:rsidRPr="00131615">
        <w:rPr>
          <w:rFonts w:ascii="Times New Roman" w:hAnsi="Times New Roman" w:cs="Times New Roman"/>
          <w:sz w:val="24"/>
          <w:szCs w:val="24"/>
        </w:rPr>
        <w:t>Musitu</w:t>
      </w:r>
      <w:proofErr w:type="spellEnd"/>
      <w:r w:rsidRPr="00131615">
        <w:rPr>
          <w:rFonts w:ascii="Times New Roman" w:hAnsi="Times New Roman" w:cs="Times New Roman"/>
          <w:sz w:val="24"/>
          <w:szCs w:val="24"/>
        </w:rPr>
        <w:t xml:space="preserve">, G. (1999). </w:t>
      </w:r>
      <w:r w:rsidRPr="00C53F7F">
        <w:rPr>
          <w:rFonts w:ascii="Times New Roman" w:hAnsi="Times New Roman" w:cs="Times New Roman"/>
          <w:i/>
          <w:iCs/>
          <w:sz w:val="24"/>
          <w:szCs w:val="24"/>
        </w:rPr>
        <w:t xml:space="preserve">AF5. Autoconcepto Forma 5. </w:t>
      </w:r>
      <w:r w:rsidRPr="00131615">
        <w:rPr>
          <w:rFonts w:ascii="Times New Roman" w:hAnsi="Times New Roman" w:cs="Times New Roman"/>
          <w:i/>
          <w:iCs/>
          <w:sz w:val="24"/>
          <w:szCs w:val="24"/>
          <w:lang w:val="es-ES"/>
        </w:rPr>
        <w:t>Manual.</w:t>
      </w:r>
      <w:r w:rsidRPr="00131615">
        <w:rPr>
          <w:rFonts w:ascii="Times New Roman" w:hAnsi="Times New Roman" w:cs="Times New Roman"/>
          <w:sz w:val="24"/>
          <w:szCs w:val="24"/>
          <w:lang w:val="es-ES"/>
        </w:rPr>
        <w:t xml:space="preserve"> Madrid: TEA.</w:t>
      </w:r>
    </w:p>
    <w:p w14:paraId="05A1EE9B" w14:textId="77777777" w:rsidR="006B371C" w:rsidRPr="00131615" w:rsidRDefault="008E366B" w:rsidP="00932D23">
      <w:pPr>
        <w:pStyle w:val="BodyA"/>
        <w:spacing w:after="0" w:line="240" w:lineRule="auto"/>
        <w:ind w:left="709" w:hanging="284"/>
        <w:jc w:val="both"/>
        <w:rPr>
          <w:rFonts w:ascii="Times New Roman" w:eastAsia="Times New Roman" w:hAnsi="Times New Roman" w:cs="Times New Roman"/>
          <w:sz w:val="24"/>
          <w:szCs w:val="24"/>
        </w:rPr>
      </w:pPr>
      <w:r w:rsidRPr="00131615">
        <w:rPr>
          <w:rFonts w:ascii="Times New Roman" w:hAnsi="Times New Roman" w:cs="Times New Roman"/>
          <w:sz w:val="24"/>
          <w:szCs w:val="24"/>
        </w:rPr>
        <w:t xml:space="preserve">Griffith, S.F., &amp; Grolnick, W.S. (2014). Parenting in Caribbean families: a look at parental control, structure, and autonomy support. </w:t>
      </w:r>
      <w:r w:rsidRPr="00131615">
        <w:rPr>
          <w:rFonts w:ascii="Times New Roman" w:hAnsi="Times New Roman" w:cs="Times New Roman"/>
          <w:i/>
          <w:iCs/>
          <w:sz w:val="24"/>
          <w:szCs w:val="24"/>
        </w:rPr>
        <w:t>Journal of Black Psychology</w:t>
      </w:r>
      <w:r w:rsidRPr="00131615">
        <w:rPr>
          <w:rFonts w:ascii="Times New Roman" w:hAnsi="Times New Roman" w:cs="Times New Roman"/>
          <w:sz w:val="24"/>
          <w:szCs w:val="24"/>
        </w:rPr>
        <w:t xml:space="preserve">, </w:t>
      </w:r>
      <w:r w:rsidRPr="00131615">
        <w:rPr>
          <w:rFonts w:ascii="Times New Roman" w:hAnsi="Times New Roman" w:cs="Times New Roman"/>
          <w:i/>
          <w:iCs/>
          <w:sz w:val="24"/>
          <w:szCs w:val="24"/>
        </w:rPr>
        <w:t>40</w:t>
      </w:r>
      <w:r w:rsidRPr="00131615">
        <w:rPr>
          <w:rFonts w:ascii="Times New Roman" w:hAnsi="Times New Roman" w:cs="Times New Roman"/>
          <w:sz w:val="24"/>
          <w:szCs w:val="24"/>
        </w:rPr>
        <w:t xml:space="preserve">, 166-190. </w:t>
      </w:r>
      <w:r w:rsidR="00776BE1" w:rsidRPr="00131615">
        <w:rPr>
          <w:rFonts w:ascii="Times New Roman" w:hAnsi="Times New Roman" w:cs="Times New Roman"/>
          <w:sz w:val="24"/>
          <w:szCs w:val="24"/>
        </w:rPr>
        <w:t>htpps://doi.org/</w:t>
      </w:r>
      <w:r w:rsidRPr="00131615">
        <w:rPr>
          <w:rFonts w:ascii="Times New Roman" w:hAnsi="Times New Roman" w:cs="Times New Roman"/>
          <w:sz w:val="24"/>
          <w:szCs w:val="24"/>
        </w:rPr>
        <w:t>10.1177/0095798412475085</w:t>
      </w:r>
    </w:p>
    <w:p w14:paraId="304B6F1A" w14:textId="77777777" w:rsidR="006B371C" w:rsidRPr="00131615" w:rsidRDefault="008E366B" w:rsidP="00932D23">
      <w:pPr>
        <w:pStyle w:val="BodyA"/>
        <w:spacing w:after="0" w:line="240" w:lineRule="auto"/>
        <w:ind w:left="709" w:hanging="284"/>
        <w:jc w:val="both"/>
        <w:rPr>
          <w:rFonts w:ascii="Times New Roman" w:eastAsia="Times New Roman" w:hAnsi="Times New Roman" w:cs="Times New Roman"/>
          <w:sz w:val="24"/>
          <w:szCs w:val="24"/>
        </w:rPr>
      </w:pPr>
      <w:r w:rsidRPr="00131615">
        <w:rPr>
          <w:rFonts w:ascii="Times New Roman" w:hAnsi="Times New Roman" w:cs="Times New Roman"/>
          <w:sz w:val="24"/>
          <w:szCs w:val="24"/>
        </w:rPr>
        <w:t xml:space="preserve">Grolnick, W.S., &amp; Pomerantz, E.M. (2009). Issues and challenges in studying parental control: toward a new conceptualization. </w:t>
      </w:r>
      <w:r w:rsidRPr="00131615">
        <w:rPr>
          <w:rFonts w:ascii="Times New Roman" w:hAnsi="Times New Roman" w:cs="Times New Roman"/>
          <w:i/>
          <w:iCs/>
          <w:sz w:val="24"/>
          <w:szCs w:val="24"/>
        </w:rPr>
        <w:t>Child Development Perspectives</w:t>
      </w:r>
      <w:r w:rsidRPr="00131615">
        <w:rPr>
          <w:rFonts w:ascii="Times New Roman" w:hAnsi="Times New Roman" w:cs="Times New Roman"/>
          <w:sz w:val="24"/>
          <w:szCs w:val="24"/>
        </w:rPr>
        <w:t xml:space="preserve">, </w:t>
      </w:r>
      <w:r w:rsidRPr="00131615">
        <w:rPr>
          <w:rFonts w:ascii="Times New Roman" w:hAnsi="Times New Roman" w:cs="Times New Roman"/>
          <w:i/>
          <w:iCs/>
          <w:sz w:val="24"/>
          <w:szCs w:val="24"/>
        </w:rPr>
        <w:t>3</w:t>
      </w:r>
      <w:r w:rsidRPr="00131615">
        <w:rPr>
          <w:rFonts w:ascii="Times New Roman" w:hAnsi="Times New Roman" w:cs="Times New Roman"/>
          <w:sz w:val="24"/>
          <w:szCs w:val="24"/>
        </w:rPr>
        <w:t>, 165-170.</w:t>
      </w:r>
    </w:p>
    <w:p w14:paraId="58F1F429" w14:textId="77777777" w:rsidR="006B371C" w:rsidRPr="00131615" w:rsidRDefault="008E366B" w:rsidP="00932D23">
      <w:pPr>
        <w:pStyle w:val="BodyA"/>
        <w:spacing w:after="0" w:line="240" w:lineRule="auto"/>
        <w:ind w:left="709" w:hanging="284"/>
        <w:jc w:val="both"/>
        <w:rPr>
          <w:rFonts w:ascii="Times New Roman" w:eastAsia="Times New Roman" w:hAnsi="Times New Roman" w:cs="Times New Roman"/>
          <w:sz w:val="24"/>
          <w:szCs w:val="24"/>
        </w:rPr>
      </w:pPr>
      <w:proofErr w:type="spellStart"/>
      <w:r w:rsidRPr="00131615">
        <w:rPr>
          <w:rFonts w:ascii="Times New Roman" w:hAnsi="Times New Roman" w:cs="Times New Roman"/>
          <w:sz w:val="24"/>
          <w:szCs w:val="24"/>
        </w:rPr>
        <w:t>Grolnick</w:t>
      </w:r>
      <w:proofErr w:type="spellEnd"/>
      <w:r w:rsidRPr="00131615">
        <w:rPr>
          <w:rFonts w:ascii="Times New Roman" w:hAnsi="Times New Roman" w:cs="Times New Roman"/>
          <w:sz w:val="24"/>
          <w:szCs w:val="24"/>
        </w:rPr>
        <w:t xml:space="preserve">, W.S., Raftery-Helmer, J.N, Flamm, E.S., </w:t>
      </w:r>
      <w:proofErr w:type="spellStart"/>
      <w:r w:rsidRPr="00131615">
        <w:rPr>
          <w:rFonts w:ascii="Times New Roman" w:hAnsi="Times New Roman" w:cs="Times New Roman"/>
          <w:sz w:val="24"/>
          <w:szCs w:val="24"/>
        </w:rPr>
        <w:t>Marbell</w:t>
      </w:r>
      <w:proofErr w:type="spellEnd"/>
      <w:r w:rsidRPr="00131615">
        <w:rPr>
          <w:rFonts w:ascii="Times New Roman" w:hAnsi="Times New Roman" w:cs="Times New Roman"/>
          <w:sz w:val="24"/>
          <w:szCs w:val="24"/>
        </w:rPr>
        <w:t>, K.N., &amp;</w:t>
      </w:r>
      <w:proofErr w:type="spellStart"/>
      <w:r w:rsidRPr="00131615">
        <w:rPr>
          <w:rFonts w:ascii="Times New Roman" w:hAnsi="Times New Roman" w:cs="Times New Roman"/>
          <w:sz w:val="24"/>
          <w:szCs w:val="24"/>
        </w:rPr>
        <w:t>Cardemil</w:t>
      </w:r>
      <w:proofErr w:type="spellEnd"/>
      <w:r w:rsidRPr="00131615">
        <w:rPr>
          <w:rFonts w:ascii="Times New Roman" w:hAnsi="Times New Roman" w:cs="Times New Roman"/>
          <w:sz w:val="24"/>
          <w:szCs w:val="24"/>
        </w:rPr>
        <w:t xml:space="preserve">, E.V. (2015). Parental provision of academic structure and the transition to middle school. </w:t>
      </w:r>
      <w:r w:rsidRPr="00131615">
        <w:rPr>
          <w:rFonts w:ascii="Times New Roman" w:hAnsi="Times New Roman" w:cs="Times New Roman"/>
          <w:i/>
          <w:iCs/>
          <w:sz w:val="24"/>
          <w:szCs w:val="24"/>
        </w:rPr>
        <w:t>Journal of Research on Adolescence</w:t>
      </w:r>
      <w:r w:rsidRPr="00131615">
        <w:rPr>
          <w:rFonts w:ascii="Times New Roman" w:hAnsi="Times New Roman" w:cs="Times New Roman"/>
          <w:sz w:val="24"/>
          <w:szCs w:val="24"/>
        </w:rPr>
        <w:t xml:space="preserve">, </w:t>
      </w:r>
      <w:r w:rsidRPr="00131615">
        <w:rPr>
          <w:rFonts w:ascii="Times New Roman" w:hAnsi="Times New Roman" w:cs="Times New Roman"/>
          <w:i/>
          <w:iCs/>
          <w:sz w:val="24"/>
          <w:szCs w:val="24"/>
        </w:rPr>
        <w:t>25</w:t>
      </w:r>
      <w:r w:rsidRPr="00131615">
        <w:rPr>
          <w:rFonts w:ascii="Times New Roman" w:hAnsi="Times New Roman" w:cs="Times New Roman"/>
          <w:sz w:val="24"/>
          <w:szCs w:val="24"/>
        </w:rPr>
        <w:t xml:space="preserve">, 668-684. </w:t>
      </w:r>
      <w:r w:rsidR="00776BE1" w:rsidRPr="00131615">
        <w:rPr>
          <w:rFonts w:ascii="Times New Roman" w:hAnsi="Times New Roman" w:cs="Times New Roman"/>
          <w:sz w:val="24"/>
          <w:szCs w:val="24"/>
        </w:rPr>
        <w:t>htpps://doi.org/</w:t>
      </w:r>
      <w:r w:rsidRPr="00131615">
        <w:rPr>
          <w:rFonts w:ascii="Times New Roman" w:hAnsi="Times New Roman" w:cs="Times New Roman"/>
          <w:sz w:val="24"/>
          <w:szCs w:val="24"/>
        </w:rPr>
        <w:t xml:space="preserve"> 10.1111/jora.12161</w:t>
      </w:r>
    </w:p>
    <w:p w14:paraId="5530C02E" w14:textId="77777777" w:rsidR="0013063F" w:rsidRPr="00131615" w:rsidRDefault="0013063F" w:rsidP="00932D23">
      <w:pPr>
        <w:pStyle w:val="BodyA"/>
        <w:spacing w:after="0" w:line="240" w:lineRule="auto"/>
        <w:ind w:left="709" w:hanging="284"/>
        <w:jc w:val="both"/>
        <w:rPr>
          <w:rFonts w:ascii="Times New Roman" w:eastAsia="Times New Roman" w:hAnsi="Times New Roman" w:cs="Times New Roman"/>
          <w:sz w:val="24"/>
          <w:szCs w:val="24"/>
        </w:rPr>
      </w:pPr>
      <w:r w:rsidRPr="00131615">
        <w:rPr>
          <w:rFonts w:ascii="Times New Roman" w:hAnsi="Times New Roman" w:cs="Times New Roman"/>
          <w:sz w:val="24"/>
          <w:szCs w:val="24"/>
        </w:rPr>
        <w:t xml:space="preserve">Joussemet, M., </w:t>
      </w:r>
      <w:proofErr w:type="spellStart"/>
      <w:r w:rsidRPr="00131615">
        <w:rPr>
          <w:rFonts w:ascii="Times New Roman" w:hAnsi="Times New Roman" w:cs="Times New Roman"/>
          <w:sz w:val="24"/>
          <w:szCs w:val="24"/>
        </w:rPr>
        <w:t>Koestner</w:t>
      </w:r>
      <w:proofErr w:type="spellEnd"/>
      <w:r w:rsidRPr="00131615">
        <w:rPr>
          <w:rFonts w:ascii="Times New Roman" w:hAnsi="Times New Roman" w:cs="Times New Roman"/>
          <w:sz w:val="24"/>
          <w:szCs w:val="24"/>
        </w:rPr>
        <w:t xml:space="preserve">, R., </w:t>
      </w:r>
      <w:proofErr w:type="spellStart"/>
      <w:r w:rsidRPr="00131615">
        <w:rPr>
          <w:rFonts w:ascii="Times New Roman" w:hAnsi="Times New Roman" w:cs="Times New Roman"/>
          <w:sz w:val="24"/>
          <w:szCs w:val="24"/>
        </w:rPr>
        <w:t>Lekes</w:t>
      </w:r>
      <w:proofErr w:type="spellEnd"/>
      <w:r w:rsidRPr="00131615">
        <w:rPr>
          <w:rFonts w:ascii="Times New Roman" w:hAnsi="Times New Roman" w:cs="Times New Roman"/>
          <w:sz w:val="24"/>
          <w:szCs w:val="24"/>
        </w:rPr>
        <w:t xml:space="preserve">, N., &amp; Landry, R. (2005). A longitudinal study of relationship of maternal autonomy support to children’s adjustment and achievement in school. </w:t>
      </w:r>
      <w:r w:rsidRPr="00131615">
        <w:rPr>
          <w:rFonts w:ascii="Times New Roman" w:hAnsi="Times New Roman" w:cs="Times New Roman"/>
          <w:i/>
          <w:iCs/>
          <w:sz w:val="24"/>
          <w:szCs w:val="24"/>
        </w:rPr>
        <w:t>Journal of Personality</w:t>
      </w:r>
      <w:r w:rsidRPr="00131615">
        <w:rPr>
          <w:rFonts w:ascii="Times New Roman" w:hAnsi="Times New Roman" w:cs="Times New Roman"/>
          <w:sz w:val="24"/>
          <w:szCs w:val="24"/>
        </w:rPr>
        <w:t xml:space="preserve">, </w:t>
      </w:r>
      <w:r w:rsidRPr="00131615">
        <w:rPr>
          <w:rFonts w:ascii="Times New Roman" w:hAnsi="Times New Roman" w:cs="Times New Roman"/>
          <w:i/>
          <w:iCs/>
          <w:sz w:val="24"/>
          <w:szCs w:val="24"/>
        </w:rPr>
        <w:t>73</w:t>
      </w:r>
      <w:r w:rsidRPr="00131615">
        <w:rPr>
          <w:rFonts w:ascii="Times New Roman" w:hAnsi="Times New Roman" w:cs="Times New Roman"/>
          <w:sz w:val="24"/>
          <w:szCs w:val="24"/>
        </w:rPr>
        <w:t xml:space="preserve">, 1215-1235. </w:t>
      </w:r>
      <w:r w:rsidR="00776BE1" w:rsidRPr="00131615">
        <w:rPr>
          <w:rFonts w:ascii="Times New Roman" w:hAnsi="Times New Roman" w:cs="Times New Roman"/>
          <w:sz w:val="24"/>
          <w:szCs w:val="24"/>
        </w:rPr>
        <w:t>htpps://doi.org/</w:t>
      </w:r>
      <w:r w:rsidRPr="00131615">
        <w:rPr>
          <w:rFonts w:ascii="Times New Roman" w:hAnsi="Times New Roman" w:cs="Times New Roman"/>
          <w:sz w:val="24"/>
          <w:szCs w:val="24"/>
        </w:rPr>
        <w:t xml:space="preserve"> 10.1111/j.1467-6494.2005.00347.x</w:t>
      </w:r>
    </w:p>
    <w:p w14:paraId="4A498525" w14:textId="77777777" w:rsidR="009802DE" w:rsidRPr="00131615" w:rsidRDefault="009802DE" w:rsidP="00932D23">
      <w:pPr>
        <w:pStyle w:val="BodyA"/>
        <w:spacing w:after="0" w:line="240" w:lineRule="auto"/>
        <w:ind w:left="709" w:hanging="284"/>
        <w:jc w:val="both"/>
        <w:rPr>
          <w:rFonts w:ascii="Times New Roman" w:hAnsi="Times New Roman" w:cs="Times New Roman"/>
          <w:sz w:val="24"/>
          <w:szCs w:val="24"/>
        </w:rPr>
      </w:pPr>
      <w:r w:rsidRPr="00131615">
        <w:rPr>
          <w:rFonts w:ascii="Times New Roman" w:hAnsi="Times New Roman" w:cs="Times New Roman"/>
          <w:sz w:val="24"/>
          <w:szCs w:val="24"/>
        </w:rPr>
        <w:lastRenderedPageBreak/>
        <w:t xml:space="preserve">Laurin, J.C., &amp; </w:t>
      </w:r>
      <w:proofErr w:type="spellStart"/>
      <w:r w:rsidRPr="00131615">
        <w:rPr>
          <w:rFonts w:ascii="Times New Roman" w:hAnsi="Times New Roman" w:cs="Times New Roman"/>
          <w:sz w:val="24"/>
          <w:szCs w:val="24"/>
        </w:rPr>
        <w:t>Joussemet</w:t>
      </w:r>
      <w:proofErr w:type="spellEnd"/>
      <w:r w:rsidRPr="00131615">
        <w:rPr>
          <w:rFonts w:ascii="Times New Roman" w:hAnsi="Times New Roman" w:cs="Times New Roman"/>
          <w:sz w:val="24"/>
          <w:szCs w:val="24"/>
        </w:rPr>
        <w:t xml:space="preserve">, M. (2017). Parental autonomy-supportive practices and toddlers’ rule internalization: a prospective observational study. </w:t>
      </w:r>
      <w:r w:rsidRPr="00131615">
        <w:rPr>
          <w:rFonts w:ascii="Times New Roman" w:hAnsi="Times New Roman" w:cs="Times New Roman"/>
          <w:i/>
          <w:sz w:val="24"/>
          <w:szCs w:val="24"/>
        </w:rPr>
        <w:t>Motivation and Emotion</w:t>
      </w:r>
      <w:r w:rsidRPr="00131615">
        <w:rPr>
          <w:rFonts w:ascii="Times New Roman" w:hAnsi="Times New Roman" w:cs="Times New Roman"/>
          <w:sz w:val="24"/>
          <w:szCs w:val="24"/>
        </w:rPr>
        <w:t xml:space="preserve">, 41, 562-575. </w:t>
      </w:r>
      <w:r w:rsidR="00776BE1" w:rsidRPr="00131615">
        <w:rPr>
          <w:rFonts w:ascii="Times New Roman" w:hAnsi="Times New Roman" w:cs="Times New Roman"/>
          <w:sz w:val="24"/>
          <w:szCs w:val="24"/>
        </w:rPr>
        <w:t>htpps://doi.org/</w:t>
      </w:r>
      <w:r w:rsidRPr="00131615">
        <w:rPr>
          <w:rFonts w:ascii="Times New Roman" w:hAnsi="Times New Roman" w:cs="Times New Roman"/>
          <w:sz w:val="24"/>
          <w:szCs w:val="24"/>
        </w:rPr>
        <w:t>10.1007/s11031-017-9627-5</w:t>
      </w:r>
    </w:p>
    <w:p w14:paraId="0185AD85" w14:textId="77777777" w:rsidR="006B371C" w:rsidRPr="00131615" w:rsidRDefault="008E366B" w:rsidP="00932D23">
      <w:pPr>
        <w:pStyle w:val="BodyA"/>
        <w:spacing w:after="0" w:line="240" w:lineRule="auto"/>
        <w:ind w:left="709" w:hanging="284"/>
        <w:jc w:val="both"/>
        <w:rPr>
          <w:rFonts w:ascii="Times New Roman" w:eastAsia="Times New Roman" w:hAnsi="Times New Roman" w:cs="Times New Roman"/>
          <w:sz w:val="24"/>
          <w:szCs w:val="24"/>
        </w:rPr>
      </w:pPr>
      <w:r w:rsidRPr="00131615">
        <w:rPr>
          <w:rFonts w:ascii="Times New Roman" w:hAnsi="Times New Roman" w:cs="Times New Roman"/>
          <w:sz w:val="24"/>
          <w:szCs w:val="24"/>
        </w:rPr>
        <w:t>Lorenzo-</w:t>
      </w:r>
      <w:proofErr w:type="spellStart"/>
      <w:r w:rsidRPr="00131615">
        <w:rPr>
          <w:rFonts w:ascii="Times New Roman" w:hAnsi="Times New Roman" w:cs="Times New Roman"/>
          <w:sz w:val="24"/>
          <w:szCs w:val="24"/>
        </w:rPr>
        <w:t>Seva</w:t>
      </w:r>
      <w:proofErr w:type="spellEnd"/>
      <w:r w:rsidRPr="00131615">
        <w:rPr>
          <w:rFonts w:ascii="Times New Roman" w:hAnsi="Times New Roman" w:cs="Times New Roman"/>
          <w:sz w:val="24"/>
          <w:szCs w:val="24"/>
        </w:rPr>
        <w:t xml:space="preserve">, U. (1999). Promin: A </w:t>
      </w:r>
      <w:r w:rsidR="006916F8" w:rsidRPr="00131615">
        <w:rPr>
          <w:rFonts w:ascii="Times New Roman" w:hAnsi="Times New Roman" w:cs="Times New Roman"/>
          <w:sz w:val="24"/>
          <w:szCs w:val="24"/>
        </w:rPr>
        <w:t>Method</w:t>
      </w:r>
      <w:r w:rsidRPr="00131615">
        <w:rPr>
          <w:rFonts w:ascii="Times New Roman" w:hAnsi="Times New Roman" w:cs="Times New Roman"/>
          <w:sz w:val="24"/>
          <w:szCs w:val="24"/>
        </w:rPr>
        <w:t xml:space="preserve"> for Oblique Factor Rotation. </w:t>
      </w:r>
      <w:r w:rsidRPr="00131615">
        <w:rPr>
          <w:rFonts w:ascii="Times New Roman" w:hAnsi="Times New Roman" w:cs="Times New Roman"/>
          <w:i/>
          <w:iCs/>
          <w:sz w:val="24"/>
          <w:szCs w:val="24"/>
        </w:rPr>
        <w:t>Multivariate Behavioral Research</w:t>
      </w:r>
      <w:r w:rsidRPr="00131615">
        <w:rPr>
          <w:rFonts w:ascii="Times New Roman" w:hAnsi="Times New Roman" w:cs="Times New Roman"/>
          <w:sz w:val="24"/>
          <w:szCs w:val="24"/>
        </w:rPr>
        <w:t xml:space="preserve">, </w:t>
      </w:r>
      <w:r w:rsidRPr="00131615">
        <w:rPr>
          <w:rFonts w:ascii="Times New Roman" w:hAnsi="Times New Roman" w:cs="Times New Roman"/>
          <w:i/>
          <w:iCs/>
          <w:sz w:val="24"/>
          <w:szCs w:val="24"/>
        </w:rPr>
        <w:t>34</w:t>
      </w:r>
      <w:r w:rsidRPr="00131615">
        <w:rPr>
          <w:rFonts w:ascii="Times New Roman" w:hAnsi="Times New Roman" w:cs="Times New Roman"/>
          <w:sz w:val="24"/>
          <w:szCs w:val="24"/>
        </w:rPr>
        <w:t>, 347-365.</w:t>
      </w:r>
    </w:p>
    <w:p w14:paraId="005E68F7" w14:textId="77777777" w:rsidR="006B371C" w:rsidRPr="00131615" w:rsidRDefault="008E366B" w:rsidP="00932D23">
      <w:pPr>
        <w:pStyle w:val="BodyA"/>
        <w:spacing w:after="0" w:line="240" w:lineRule="auto"/>
        <w:ind w:left="709" w:hanging="284"/>
        <w:jc w:val="both"/>
        <w:rPr>
          <w:rFonts w:ascii="Times New Roman" w:eastAsia="Times New Roman" w:hAnsi="Times New Roman" w:cs="Times New Roman"/>
          <w:sz w:val="24"/>
          <w:szCs w:val="24"/>
        </w:rPr>
      </w:pPr>
      <w:r w:rsidRPr="00131615">
        <w:rPr>
          <w:rFonts w:ascii="Times New Roman" w:hAnsi="Times New Roman" w:cs="Times New Roman"/>
          <w:sz w:val="24"/>
          <w:szCs w:val="24"/>
        </w:rPr>
        <w:t xml:space="preserve">Mageau, G. A., Ranger, F., Joussemet, M., </w:t>
      </w:r>
      <w:proofErr w:type="spellStart"/>
      <w:r w:rsidRPr="00131615">
        <w:rPr>
          <w:rFonts w:ascii="Times New Roman" w:hAnsi="Times New Roman" w:cs="Times New Roman"/>
          <w:sz w:val="24"/>
          <w:szCs w:val="24"/>
        </w:rPr>
        <w:t>Koestner</w:t>
      </w:r>
      <w:proofErr w:type="spellEnd"/>
      <w:r w:rsidRPr="00131615">
        <w:rPr>
          <w:rFonts w:ascii="Times New Roman" w:hAnsi="Times New Roman" w:cs="Times New Roman"/>
          <w:sz w:val="24"/>
          <w:szCs w:val="24"/>
        </w:rPr>
        <w:t xml:space="preserve">, R., Moreau, E., &amp; Forest, J. (2015). Validation of the Perceived Parental Autonomy Support Scale (P-PASS). </w:t>
      </w:r>
      <w:r w:rsidRPr="00131615">
        <w:rPr>
          <w:rFonts w:ascii="Times New Roman" w:hAnsi="Times New Roman" w:cs="Times New Roman"/>
          <w:i/>
          <w:iCs/>
          <w:sz w:val="24"/>
          <w:szCs w:val="24"/>
        </w:rPr>
        <w:t xml:space="preserve">Canadian Journal of </w:t>
      </w:r>
      <w:proofErr w:type="spellStart"/>
      <w:r w:rsidRPr="00131615">
        <w:rPr>
          <w:rFonts w:ascii="Times New Roman" w:hAnsi="Times New Roman" w:cs="Times New Roman"/>
          <w:i/>
          <w:iCs/>
          <w:sz w:val="24"/>
          <w:szCs w:val="24"/>
        </w:rPr>
        <w:t>Behavioural</w:t>
      </w:r>
      <w:proofErr w:type="spellEnd"/>
      <w:r w:rsidRPr="00131615">
        <w:rPr>
          <w:rFonts w:ascii="Times New Roman" w:hAnsi="Times New Roman" w:cs="Times New Roman"/>
          <w:i/>
          <w:iCs/>
          <w:sz w:val="24"/>
          <w:szCs w:val="24"/>
        </w:rPr>
        <w:t xml:space="preserve"> Science</w:t>
      </w:r>
      <w:r w:rsidRPr="00131615">
        <w:rPr>
          <w:rFonts w:ascii="Times New Roman" w:hAnsi="Times New Roman" w:cs="Times New Roman"/>
          <w:sz w:val="24"/>
          <w:szCs w:val="24"/>
        </w:rPr>
        <w:t xml:space="preserve">, </w:t>
      </w:r>
      <w:r w:rsidRPr="00131615">
        <w:rPr>
          <w:rFonts w:ascii="Times New Roman" w:hAnsi="Times New Roman" w:cs="Times New Roman"/>
          <w:i/>
          <w:iCs/>
          <w:sz w:val="24"/>
          <w:szCs w:val="24"/>
        </w:rPr>
        <w:t>47</w:t>
      </w:r>
      <w:r w:rsidRPr="00131615">
        <w:rPr>
          <w:rFonts w:ascii="Times New Roman" w:hAnsi="Times New Roman" w:cs="Times New Roman"/>
          <w:sz w:val="24"/>
          <w:szCs w:val="24"/>
        </w:rPr>
        <w:t>, 251-262.</w:t>
      </w:r>
    </w:p>
    <w:p w14:paraId="40ED6E33" w14:textId="77777777" w:rsidR="006B371C" w:rsidRPr="00131615" w:rsidRDefault="008E366B" w:rsidP="00932D23">
      <w:pPr>
        <w:pStyle w:val="BodyA"/>
        <w:spacing w:after="0" w:line="240" w:lineRule="auto"/>
        <w:ind w:left="709" w:hanging="284"/>
        <w:jc w:val="both"/>
        <w:rPr>
          <w:rFonts w:ascii="Times New Roman" w:eastAsia="Times New Roman" w:hAnsi="Times New Roman" w:cs="Times New Roman"/>
          <w:sz w:val="24"/>
          <w:szCs w:val="24"/>
        </w:rPr>
      </w:pPr>
      <w:proofErr w:type="spellStart"/>
      <w:r w:rsidRPr="00131615">
        <w:rPr>
          <w:rFonts w:ascii="Times New Roman" w:hAnsi="Times New Roman" w:cs="Times New Roman"/>
          <w:sz w:val="24"/>
          <w:szCs w:val="24"/>
        </w:rPr>
        <w:t>Muthén</w:t>
      </w:r>
      <w:proofErr w:type="spellEnd"/>
      <w:r w:rsidRPr="00131615">
        <w:rPr>
          <w:rFonts w:ascii="Times New Roman" w:hAnsi="Times New Roman" w:cs="Times New Roman"/>
          <w:sz w:val="24"/>
          <w:szCs w:val="24"/>
        </w:rPr>
        <w:t>, L. K., &amp;</w:t>
      </w:r>
      <w:r w:rsidR="00AB34A8" w:rsidRPr="00131615">
        <w:rPr>
          <w:rFonts w:ascii="Times New Roman" w:hAnsi="Times New Roman" w:cs="Times New Roman"/>
          <w:sz w:val="24"/>
          <w:szCs w:val="24"/>
        </w:rPr>
        <w:t xml:space="preserve"> </w:t>
      </w:r>
      <w:proofErr w:type="spellStart"/>
      <w:r w:rsidRPr="00131615">
        <w:rPr>
          <w:rFonts w:ascii="Times New Roman" w:hAnsi="Times New Roman" w:cs="Times New Roman"/>
          <w:sz w:val="24"/>
          <w:szCs w:val="24"/>
        </w:rPr>
        <w:t>Muthén</w:t>
      </w:r>
      <w:proofErr w:type="spellEnd"/>
      <w:r w:rsidRPr="00131615">
        <w:rPr>
          <w:rFonts w:ascii="Times New Roman" w:hAnsi="Times New Roman" w:cs="Times New Roman"/>
          <w:sz w:val="24"/>
          <w:szCs w:val="24"/>
        </w:rPr>
        <w:t xml:space="preserve">, B. O. (1998–2012). </w:t>
      </w:r>
      <w:proofErr w:type="spellStart"/>
      <w:r w:rsidRPr="00131615">
        <w:rPr>
          <w:rFonts w:ascii="Times New Roman" w:hAnsi="Times New Roman" w:cs="Times New Roman"/>
          <w:i/>
          <w:iCs/>
          <w:sz w:val="24"/>
          <w:szCs w:val="24"/>
        </w:rPr>
        <w:t>Mplus</w:t>
      </w:r>
      <w:proofErr w:type="spellEnd"/>
      <w:r w:rsidRPr="00131615">
        <w:rPr>
          <w:rFonts w:ascii="Times New Roman" w:hAnsi="Times New Roman" w:cs="Times New Roman"/>
          <w:i/>
          <w:iCs/>
          <w:sz w:val="24"/>
          <w:szCs w:val="24"/>
        </w:rPr>
        <w:t xml:space="preserve"> user’s guide</w:t>
      </w:r>
      <w:r w:rsidRPr="00131615">
        <w:rPr>
          <w:rFonts w:ascii="Times New Roman" w:hAnsi="Times New Roman" w:cs="Times New Roman"/>
          <w:sz w:val="24"/>
          <w:szCs w:val="24"/>
        </w:rPr>
        <w:t xml:space="preserve"> (7th ed.). Los </w:t>
      </w:r>
      <w:proofErr w:type="spellStart"/>
      <w:r w:rsidR="00D160F1" w:rsidRPr="00131615">
        <w:rPr>
          <w:rFonts w:ascii="Times New Roman" w:hAnsi="Times New Roman" w:cs="Times New Roman"/>
          <w:sz w:val="24"/>
          <w:szCs w:val="24"/>
        </w:rPr>
        <w:t>Á</w:t>
      </w:r>
      <w:r w:rsidRPr="00131615">
        <w:rPr>
          <w:rFonts w:ascii="Times New Roman" w:hAnsi="Times New Roman" w:cs="Times New Roman"/>
          <w:sz w:val="24"/>
          <w:szCs w:val="24"/>
        </w:rPr>
        <w:t>ngeles</w:t>
      </w:r>
      <w:proofErr w:type="spellEnd"/>
      <w:r w:rsidRPr="00131615">
        <w:rPr>
          <w:rFonts w:ascii="Times New Roman" w:hAnsi="Times New Roman" w:cs="Times New Roman"/>
          <w:sz w:val="24"/>
          <w:szCs w:val="24"/>
        </w:rPr>
        <w:t xml:space="preserve">: </w:t>
      </w:r>
      <w:proofErr w:type="spellStart"/>
      <w:r w:rsidRPr="00131615">
        <w:rPr>
          <w:rFonts w:ascii="Times New Roman" w:hAnsi="Times New Roman" w:cs="Times New Roman"/>
          <w:sz w:val="24"/>
          <w:szCs w:val="24"/>
        </w:rPr>
        <w:t>Muthén</w:t>
      </w:r>
      <w:proofErr w:type="spellEnd"/>
      <w:r w:rsidR="00AB34A8" w:rsidRPr="00131615">
        <w:rPr>
          <w:rFonts w:ascii="Times New Roman" w:hAnsi="Times New Roman" w:cs="Times New Roman"/>
          <w:sz w:val="24"/>
          <w:szCs w:val="24"/>
        </w:rPr>
        <w:t xml:space="preserve"> </w:t>
      </w:r>
      <w:r w:rsidRPr="00131615">
        <w:rPr>
          <w:rFonts w:ascii="Times New Roman" w:hAnsi="Times New Roman" w:cs="Times New Roman"/>
          <w:sz w:val="24"/>
          <w:szCs w:val="24"/>
        </w:rPr>
        <w:t>&amp;</w:t>
      </w:r>
      <w:r w:rsidR="00AB34A8" w:rsidRPr="00131615">
        <w:rPr>
          <w:rFonts w:ascii="Times New Roman" w:hAnsi="Times New Roman" w:cs="Times New Roman"/>
          <w:sz w:val="24"/>
          <w:szCs w:val="24"/>
        </w:rPr>
        <w:t xml:space="preserve"> </w:t>
      </w:r>
      <w:proofErr w:type="spellStart"/>
      <w:r w:rsidRPr="00131615">
        <w:rPr>
          <w:rFonts w:ascii="Times New Roman" w:hAnsi="Times New Roman" w:cs="Times New Roman"/>
          <w:sz w:val="24"/>
          <w:szCs w:val="24"/>
        </w:rPr>
        <w:t>Muthén</w:t>
      </w:r>
      <w:proofErr w:type="spellEnd"/>
    </w:p>
    <w:p w14:paraId="6FA96EC8" w14:textId="77777777" w:rsidR="006B371C" w:rsidRPr="00131615" w:rsidRDefault="008E366B" w:rsidP="00932D23">
      <w:pPr>
        <w:pStyle w:val="BodyA"/>
        <w:spacing w:after="0" w:line="240" w:lineRule="auto"/>
        <w:ind w:left="709" w:hanging="284"/>
        <w:jc w:val="both"/>
        <w:rPr>
          <w:rFonts w:ascii="Times New Roman" w:eastAsia="Times New Roman" w:hAnsi="Times New Roman" w:cs="Times New Roman"/>
          <w:sz w:val="24"/>
          <w:szCs w:val="24"/>
        </w:rPr>
      </w:pPr>
      <w:r w:rsidRPr="00131615">
        <w:rPr>
          <w:rFonts w:ascii="Times New Roman" w:hAnsi="Times New Roman" w:cs="Times New Roman"/>
          <w:sz w:val="24"/>
          <w:szCs w:val="24"/>
        </w:rPr>
        <w:t xml:space="preserve">Parker, G., </w:t>
      </w:r>
      <w:proofErr w:type="spellStart"/>
      <w:r w:rsidRPr="00131615">
        <w:rPr>
          <w:rFonts w:ascii="Times New Roman" w:hAnsi="Times New Roman" w:cs="Times New Roman"/>
          <w:sz w:val="24"/>
          <w:szCs w:val="24"/>
        </w:rPr>
        <w:t>Tupling</w:t>
      </w:r>
      <w:proofErr w:type="spellEnd"/>
      <w:r w:rsidRPr="00131615">
        <w:rPr>
          <w:rFonts w:ascii="Times New Roman" w:hAnsi="Times New Roman" w:cs="Times New Roman"/>
          <w:sz w:val="24"/>
          <w:szCs w:val="24"/>
        </w:rPr>
        <w:t xml:space="preserve">, H., &amp; Brown, L.B. (1979). A parental bonding </w:t>
      </w:r>
      <w:proofErr w:type="gramStart"/>
      <w:r w:rsidRPr="00131615">
        <w:rPr>
          <w:rFonts w:ascii="Times New Roman" w:hAnsi="Times New Roman" w:cs="Times New Roman"/>
          <w:sz w:val="24"/>
          <w:szCs w:val="24"/>
        </w:rPr>
        <w:t>instrument</w:t>
      </w:r>
      <w:proofErr w:type="gramEnd"/>
      <w:r w:rsidRPr="00131615">
        <w:rPr>
          <w:rFonts w:ascii="Times New Roman" w:hAnsi="Times New Roman" w:cs="Times New Roman"/>
          <w:i/>
          <w:iCs/>
          <w:sz w:val="24"/>
          <w:szCs w:val="24"/>
        </w:rPr>
        <w:t>. British Journal of Medical Psychology</w:t>
      </w:r>
      <w:r w:rsidRPr="00131615">
        <w:rPr>
          <w:rFonts w:ascii="Times New Roman" w:hAnsi="Times New Roman" w:cs="Times New Roman"/>
          <w:sz w:val="24"/>
          <w:szCs w:val="24"/>
        </w:rPr>
        <w:t xml:space="preserve">, </w:t>
      </w:r>
      <w:r w:rsidRPr="00131615">
        <w:rPr>
          <w:rFonts w:ascii="Times New Roman" w:hAnsi="Times New Roman" w:cs="Times New Roman"/>
          <w:i/>
          <w:iCs/>
          <w:sz w:val="24"/>
          <w:szCs w:val="24"/>
        </w:rPr>
        <w:t>52</w:t>
      </w:r>
      <w:r w:rsidRPr="00131615">
        <w:rPr>
          <w:rFonts w:ascii="Times New Roman" w:hAnsi="Times New Roman" w:cs="Times New Roman"/>
          <w:sz w:val="24"/>
          <w:szCs w:val="24"/>
        </w:rPr>
        <w:t xml:space="preserve">, 1-10. </w:t>
      </w:r>
    </w:p>
    <w:p w14:paraId="520BD156" w14:textId="77777777" w:rsidR="006B371C" w:rsidRPr="00131615" w:rsidRDefault="008E366B" w:rsidP="00932D23">
      <w:pPr>
        <w:pStyle w:val="BodyA"/>
        <w:spacing w:after="0" w:line="240" w:lineRule="auto"/>
        <w:ind w:left="709" w:hanging="284"/>
        <w:jc w:val="both"/>
        <w:rPr>
          <w:rFonts w:ascii="Times New Roman" w:eastAsia="Times New Roman" w:hAnsi="Times New Roman" w:cs="Times New Roman"/>
          <w:sz w:val="24"/>
          <w:szCs w:val="24"/>
        </w:rPr>
      </w:pPr>
      <w:r w:rsidRPr="00131615">
        <w:rPr>
          <w:rFonts w:ascii="Times New Roman" w:hAnsi="Times New Roman" w:cs="Times New Roman"/>
          <w:sz w:val="24"/>
          <w:szCs w:val="24"/>
        </w:rPr>
        <w:t xml:space="preserve">Sher-Censor, E., Parke, R.D., &amp; Coltrane, S. (2011). Parents’ Promotion of Psychological Autonomy, Psychological Control, and </w:t>
      </w:r>
      <w:proofErr w:type="gramStart"/>
      <w:r w:rsidRPr="00131615">
        <w:rPr>
          <w:rFonts w:ascii="Times New Roman" w:hAnsi="Times New Roman" w:cs="Times New Roman"/>
          <w:sz w:val="24"/>
          <w:szCs w:val="24"/>
        </w:rPr>
        <w:t>Mexican–American</w:t>
      </w:r>
      <w:proofErr w:type="gramEnd"/>
      <w:r w:rsidRPr="00131615">
        <w:rPr>
          <w:rFonts w:ascii="Times New Roman" w:hAnsi="Times New Roman" w:cs="Times New Roman"/>
          <w:sz w:val="24"/>
          <w:szCs w:val="24"/>
        </w:rPr>
        <w:t xml:space="preserve"> Adolescents’ Adjustment. </w:t>
      </w:r>
      <w:r w:rsidRPr="00131615">
        <w:rPr>
          <w:rFonts w:ascii="Times New Roman" w:hAnsi="Times New Roman" w:cs="Times New Roman"/>
          <w:i/>
          <w:iCs/>
          <w:sz w:val="24"/>
          <w:szCs w:val="24"/>
        </w:rPr>
        <w:t>Journal of Youth Adolescence</w:t>
      </w:r>
      <w:r w:rsidRPr="00131615">
        <w:rPr>
          <w:rFonts w:ascii="Times New Roman" w:hAnsi="Times New Roman" w:cs="Times New Roman"/>
          <w:sz w:val="24"/>
          <w:szCs w:val="24"/>
        </w:rPr>
        <w:t xml:space="preserve">, </w:t>
      </w:r>
      <w:r w:rsidRPr="00131615">
        <w:rPr>
          <w:rFonts w:ascii="Times New Roman" w:hAnsi="Times New Roman" w:cs="Times New Roman"/>
          <w:i/>
          <w:iCs/>
          <w:sz w:val="24"/>
          <w:szCs w:val="24"/>
        </w:rPr>
        <w:t>40</w:t>
      </w:r>
      <w:r w:rsidRPr="00131615">
        <w:rPr>
          <w:rFonts w:ascii="Times New Roman" w:hAnsi="Times New Roman" w:cs="Times New Roman"/>
          <w:sz w:val="24"/>
          <w:szCs w:val="24"/>
        </w:rPr>
        <w:t xml:space="preserve">, 620-632. </w:t>
      </w:r>
      <w:r w:rsidR="00776BE1" w:rsidRPr="00131615">
        <w:rPr>
          <w:rFonts w:ascii="Times New Roman" w:hAnsi="Times New Roman" w:cs="Times New Roman"/>
          <w:sz w:val="24"/>
          <w:szCs w:val="24"/>
        </w:rPr>
        <w:t>htpps://doi.org/</w:t>
      </w:r>
      <w:r w:rsidRPr="00131615">
        <w:rPr>
          <w:rFonts w:ascii="Times New Roman" w:hAnsi="Times New Roman" w:cs="Times New Roman"/>
          <w:sz w:val="24"/>
          <w:szCs w:val="24"/>
        </w:rPr>
        <w:t xml:space="preserve"> 10.1007/s10964-010-9552-3</w:t>
      </w:r>
    </w:p>
    <w:p w14:paraId="2A6AB2A0" w14:textId="77777777" w:rsidR="006B371C" w:rsidRPr="00131615" w:rsidRDefault="008E366B" w:rsidP="00932D23">
      <w:pPr>
        <w:pStyle w:val="BodyA"/>
        <w:spacing w:after="0" w:line="240" w:lineRule="auto"/>
        <w:ind w:left="709" w:hanging="284"/>
        <w:jc w:val="both"/>
        <w:rPr>
          <w:rFonts w:ascii="Times New Roman" w:eastAsia="Times New Roman" w:hAnsi="Times New Roman" w:cs="Times New Roman"/>
          <w:sz w:val="24"/>
          <w:szCs w:val="24"/>
        </w:rPr>
      </w:pPr>
      <w:r w:rsidRPr="00131615">
        <w:rPr>
          <w:rFonts w:ascii="Times New Roman" w:hAnsi="Times New Roman" w:cs="Times New Roman"/>
          <w:sz w:val="24"/>
          <w:szCs w:val="24"/>
        </w:rPr>
        <w:t xml:space="preserve">Skinner, E., Johnson, S., &amp; Snyder, T. (2005). Six dimensions of parenting: a motivational model. </w:t>
      </w:r>
      <w:r w:rsidRPr="00131615">
        <w:rPr>
          <w:rFonts w:ascii="Times New Roman" w:hAnsi="Times New Roman" w:cs="Times New Roman"/>
          <w:i/>
          <w:iCs/>
          <w:sz w:val="24"/>
          <w:szCs w:val="24"/>
        </w:rPr>
        <w:t>Parenting: Science and Practice</w:t>
      </w:r>
      <w:r w:rsidRPr="00131615">
        <w:rPr>
          <w:rFonts w:ascii="Times New Roman" w:hAnsi="Times New Roman" w:cs="Times New Roman"/>
          <w:sz w:val="24"/>
          <w:szCs w:val="24"/>
        </w:rPr>
        <w:t xml:space="preserve">, </w:t>
      </w:r>
      <w:r w:rsidRPr="00131615">
        <w:rPr>
          <w:rFonts w:ascii="Times New Roman" w:hAnsi="Times New Roman" w:cs="Times New Roman"/>
          <w:i/>
          <w:iCs/>
          <w:sz w:val="24"/>
          <w:szCs w:val="24"/>
        </w:rPr>
        <w:t>5</w:t>
      </w:r>
      <w:r w:rsidRPr="00131615">
        <w:rPr>
          <w:rFonts w:ascii="Times New Roman" w:hAnsi="Times New Roman" w:cs="Times New Roman"/>
          <w:sz w:val="24"/>
          <w:szCs w:val="24"/>
        </w:rPr>
        <w:t>, 175-235.</w:t>
      </w:r>
    </w:p>
    <w:p w14:paraId="5A536A8E" w14:textId="77777777" w:rsidR="006B371C" w:rsidRPr="00131615" w:rsidRDefault="008E366B" w:rsidP="00932D23">
      <w:pPr>
        <w:pStyle w:val="BodyA"/>
        <w:spacing w:after="0" w:line="240" w:lineRule="auto"/>
        <w:ind w:left="709" w:hanging="284"/>
        <w:jc w:val="both"/>
        <w:rPr>
          <w:rFonts w:ascii="Times New Roman" w:eastAsia="Times New Roman" w:hAnsi="Times New Roman" w:cs="Times New Roman"/>
          <w:sz w:val="24"/>
          <w:szCs w:val="24"/>
        </w:rPr>
      </w:pPr>
      <w:r w:rsidRPr="00131615">
        <w:rPr>
          <w:rFonts w:ascii="Times New Roman" w:hAnsi="Times New Roman" w:cs="Times New Roman"/>
          <w:sz w:val="24"/>
          <w:szCs w:val="24"/>
        </w:rPr>
        <w:t>Soenens, B., Vansteenkiste, M., &amp;</w:t>
      </w:r>
      <w:r w:rsidR="00C57AC8" w:rsidRPr="00131615">
        <w:rPr>
          <w:rFonts w:ascii="Times New Roman" w:hAnsi="Times New Roman" w:cs="Times New Roman"/>
          <w:sz w:val="24"/>
          <w:szCs w:val="24"/>
        </w:rPr>
        <w:t xml:space="preserve"> </w:t>
      </w:r>
      <w:proofErr w:type="spellStart"/>
      <w:r w:rsidRPr="00131615">
        <w:rPr>
          <w:rFonts w:ascii="Times New Roman" w:hAnsi="Times New Roman" w:cs="Times New Roman"/>
          <w:sz w:val="24"/>
          <w:szCs w:val="24"/>
        </w:rPr>
        <w:t>Sierens</w:t>
      </w:r>
      <w:proofErr w:type="spellEnd"/>
      <w:r w:rsidRPr="00131615">
        <w:rPr>
          <w:rFonts w:ascii="Times New Roman" w:hAnsi="Times New Roman" w:cs="Times New Roman"/>
          <w:sz w:val="24"/>
          <w:szCs w:val="24"/>
        </w:rPr>
        <w:t xml:space="preserve">, E. (2009). How are parental psychological control and autonomy-support related? A cluster-analytic approach. </w:t>
      </w:r>
      <w:r w:rsidRPr="00131615">
        <w:rPr>
          <w:rFonts w:ascii="Times New Roman" w:hAnsi="Times New Roman" w:cs="Times New Roman"/>
          <w:i/>
          <w:iCs/>
          <w:sz w:val="24"/>
          <w:szCs w:val="24"/>
        </w:rPr>
        <w:t>Journal of Marriage and Family</w:t>
      </w:r>
      <w:r w:rsidRPr="00131615">
        <w:rPr>
          <w:rFonts w:ascii="Times New Roman" w:hAnsi="Times New Roman" w:cs="Times New Roman"/>
          <w:sz w:val="24"/>
          <w:szCs w:val="24"/>
        </w:rPr>
        <w:t xml:space="preserve">, </w:t>
      </w:r>
      <w:r w:rsidRPr="00131615">
        <w:rPr>
          <w:rFonts w:ascii="Times New Roman" w:hAnsi="Times New Roman" w:cs="Times New Roman"/>
          <w:i/>
          <w:iCs/>
          <w:sz w:val="24"/>
          <w:szCs w:val="24"/>
        </w:rPr>
        <w:t>71</w:t>
      </w:r>
      <w:r w:rsidRPr="00131615">
        <w:rPr>
          <w:rFonts w:ascii="Times New Roman" w:hAnsi="Times New Roman" w:cs="Times New Roman"/>
          <w:sz w:val="24"/>
          <w:szCs w:val="24"/>
        </w:rPr>
        <w:t xml:space="preserve">, 187-202. </w:t>
      </w:r>
    </w:p>
    <w:p w14:paraId="4D2BBFE6" w14:textId="77777777" w:rsidR="006B371C" w:rsidRPr="00131615" w:rsidRDefault="008E366B" w:rsidP="00932D23">
      <w:pPr>
        <w:pStyle w:val="BodyA"/>
        <w:spacing w:after="0" w:line="240" w:lineRule="auto"/>
        <w:ind w:left="709" w:hanging="284"/>
        <w:jc w:val="both"/>
        <w:rPr>
          <w:rFonts w:ascii="Times New Roman" w:eastAsia="Times New Roman" w:hAnsi="Times New Roman" w:cs="Times New Roman"/>
          <w:sz w:val="24"/>
          <w:szCs w:val="24"/>
        </w:rPr>
      </w:pPr>
      <w:r w:rsidRPr="00131615">
        <w:rPr>
          <w:rFonts w:ascii="Times New Roman" w:hAnsi="Times New Roman" w:cs="Times New Roman"/>
          <w:sz w:val="24"/>
          <w:szCs w:val="24"/>
        </w:rPr>
        <w:t>Van der Kaap-Deeder, J., Vansteenkiste, M., Soenens, B., &amp;</w:t>
      </w:r>
      <w:r w:rsidR="00EA6024" w:rsidRPr="00131615">
        <w:rPr>
          <w:rFonts w:ascii="Times New Roman" w:hAnsi="Times New Roman" w:cs="Times New Roman"/>
          <w:sz w:val="24"/>
          <w:szCs w:val="24"/>
        </w:rPr>
        <w:t xml:space="preserve"> </w:t>
      </w:r>
      <w:proofErr w:type="spellStart"/>
      <w:r w:rsidRPr="00131615">
        <w:rPr>
          <w:rFonts w:ascii="Times New Roman" w:hAnsi="Times New Roman" w:cs="Times New Roman"/>
          <w:sz w:val="24"/>
          <w:szCs w:val="24"/>
        </w:rPr>
        <w:t>Mabbe</w:t>
      </w:r>
      <w:proofErr w:type="spellEnd"/>
      <w:r w:rsidRPr="00131615">
        <w:rPr>
          <w:rFonts w:ascii="Times New Roman" w:hAnsi="Times New Roman" w:cs="Times New Roman"/>
          <w:sz w:val="24"/>
          <w:szCs w:val="24"/>
        </w:rPr>
        <w:t xml:space="preserve">, E. (2017). Children’s daily well-being: the role of mothers’, teachers’, and siblings’ autonomy support and psychological control. </w:t>
      </w:r>
      <w:r w:rsidRPr="00131615">
        <w:rPr>
          <w:rFonts w:ascii="Times New Roman" w:hAnsi="Times New Roman" w:cs="Times New Roman"/>
          <w:i/>
          <w:iCs/>
          <w:sz w:val="24"/>
          <w:szCs w:val="24"/>
        </w:rPr>
        <w:t>Developmental Psychology</w:t>
      </w:r>
      <w:r w:rsidRPr="00131615">
        <w:rPr>
          <w:rFonts w:ascii="Times New Roman" w:hAnsi="Times New Roman" w:cs="Times New Roman"/>
          <w:sz w:val="24"/>
          <w:szCs w:val="24"/>
        </w:rPr>
        <w:t xml:space="preserve">, </w:t>
      </w:r>
      <w:r w:rsidRPr="00131615">
        <w:rPr>
          <w:rFonts w:ascii="Times New Roman" w:hAnsi="Times New Roman" w:cs="Times New Roman"/>
          <w:i/>
          <w:iCs/>
          <w:sz w:val="24"/>
          <w:szCs w:val="24"/>
        </w:rPr>
        <w:t>53</w:t>
      </w:r>
      <w:r w:rsidRPr="00131615">
        <w:rPr>
          <w:rFonts w:ascii="Times New Roman" w:hAnsi="Times New Roman" w:cs="Times New Roman"/>
          <w:sz w:val="24"/>
          <w:szCs w:val="24"/>
        </w:rPr>
        <w:t xml:space="preserve">, 237-251. </w:t>
      </w:r>
      <w:r w:rsidR="00776BE1" w:rsidRPr="00131615">
        <w:rPr>
          <w:rFonts w:ascii="Times New Roman" w:hAnsi="Times New Roman" w:cs="Times New Roman"/>
          <w:sz w:val="24"/>
          <w:szCs w:val="24"/>
        </w:rPr>
        <w:t>htpps://doi.org/</w:t>
      </w:r>
      <w:r w:rsidRPr="00131615">
        <w:rPr>
          <w:rFonts w:ascii="Times New Roman" w:hAnsi="Times New Roman" w:cs="Times New Roman"/>
          <w:sz w:val="24"/>
          <w:szCs w:val="24"/>
        </w:rPr>
        <w:t>10.1037/dev0000218</w:t>
      </w:r>
    </w:p>
    <w:p w14:paraId="226DAD21" w14:textId="77777777" w:rsidR="006B371C" w:rsidRPr="00131615" w:rsidRDefault="008E366B" w:rsidP="00932D23">
      <w:pPr>
        <w:pStyle w:val="BodyA"/>
        <w:spacing w:after="0" w:line="240" w:lineRule="auto"/>
        <w:ind w:left="709" w:hanging="284"/>
        <w:jc w:val="both"/>
        <w:rPr>
          <w:rFonts w:ascii="Times New Roman" w:eastAsia="Times New Roman" w:hAnsi="Times New Roman" w:cs="Times New Roman"/>
          <w:sz w:val="24"/>
          <w:szCs w:val="24"/>
        </w:rPr>
      </w:pPr>
      <w:r w:rsidRPr="00131615">
        <w:rPr>
          <w:rFonts w:ascii="Times New Roman" w:hAnsi="Times New Roman" w:cs="Times New Roman"/>
          <w:sz w:val="24"/>
          <w:szCs w:val="24"/>
        </w:rPr>
        <w:t xml:space="preserve">Van Petegem, S., Beyers, W., Vansteenkiste, M., &amp; Soenens, B. (2012). On the associations between adolescent autonomy and psychosocial functioning: examining decisional independence from a self-determination theory perspective. </w:t>
      </w:r>
      <w:r w:rsidRPr="00131615">
        <w:rPr>
          <w:rFonts w:ascii="Times New Roman" w:hAnsi="Times New Roman" w:cs="Times New Roman"/>
          <w:i/>
          <w:iCs/>
          <w:sz w:val="24"/>
          <w:szCs w:val="24"/>
        </w:rPr>
        <w:t>Developmental Psychology</w:t>
      </w:r>
      <w:r w:rsidRPr="00131615">
        <w:rPr>
          <w:rFonts w:ascii="Times New Roman" w:hAnsi="Times New Roman" w:cs="Times New Roman"/>
          <w:sz w:val="24"/>
          <w:szCs w:val="24"/>
        </w:rPr>
        <w:t xml:space="preserve">, </w:t>
      </w:r>
      <w:r w:rsidRPr="00131615">
        <w:rPr>
          <w:rFonts w:ascii="Times New Roman" w:hAnsi="Times New Roman" w:cs="Times New Roman"/>
          <w:i/>
          <w:iCs/>
          <w:sz w:val="24"/>
          <w:szCs w:val="24"/>
        </w:rPr>
        <w:t>48</w:t>
      </w:r>
      <w:r w:rsidRPr="00131615">
        <w:rPr>
          <w:rFonts w:ascii="Times New Roman" w:hAnsi="Times New Roman" w:cs="Times New Roman"/>
          <w:sz w:val="24"/>
          <w:szCs w:val="24"/>
        </w:rPr>
        <w:t xml:space="preserve">, 76-88. </w:t>
      </w:r>
      <w:r w:rsidR="00776BE1" w:rsidRPr="00131615">
        <w:rPr>
          <w:rFonts w:ascii="Times New Roman" w:hAnsi="Times New Roman" w:cs="Times New Roman"/>
          <w:sz w:val="24"/>
          <w:szCs w:val="24"/>
        </w:rPr>
        <w:t>htpps://doi.org/</w:t>
      </w:r>
      <w:r w:rsidRPr="00131615">
        <w:rPr>
          <w:rFonts w:ascii="Times New Roman" w:hAnsi="Times New Roman" w:cs="Times New Roman"/>
          <w:sz w:val="24"/>
          <w:szCs w:val="24"/>
        </w:rPr>
        <w:t>10.1037/a0025307</w:t>
      </w:r>
    </w:p>
    <w:p w14:paraId="649784E8" w14:textId="77777777" w:rsidR="00614211" w:rsidRPr="00131615" w:rsidRDefault="008E366B" w:rsidP="00932D23">
      <w:pPr>
        <w:pStyle w:val="BodyA"/>
        <w:spacing w:after="0" w:line="240" w:lineRule="auto"/>
        <w:ind w:left="709" w:hanging="284"/>
        <w:jc w:val="both"/>
        <w:rPr>
          <w:rFonts w:ascii="Times New Roman" w:hAnsi="Times New Roman" w:cs="Times New Roman"/>
          <w:sz w:val="24"/>
          <w:szCs w:val="24"/>
        </w:rPr>
      </w:pPr>
      <w:r w:rsidRPr="00131615">
        <w:rPr>
          <w:rFonts w:ascii="Times New Roman" w:hAnsi="Times New Roman" w:cs="Times New Roman"/>
          <w:sz w:val="24"/>
          <w:szCs w:val="24"/>
        </w:rPr>
        <w:t xml:space="preserve">Van Petegem, S., Soenens, B., Vansteenkiste, M., &amp; Beyers, W. (2015). Rebels with a cause? Adolescent defiance from the perspective of reactance theory and self-determination theory. </w:t>
      </w:r>
      <w:r w:rsidRPr="00131615">
        <w:rPr>
          <w:rFonts w:ascii="Times New Roman" w:hAnsi="Times New Roman" w:cs="Times New Roman"/>
          <w:i/>
          <w:sz w:val="24"/>
          <w:szCs w:val="24"/>
        </w:rPr>
        <w:t>Child Development</w:t>
      </w:r>
      <w:r w:rsidRPr="00131615">
        <w:rPr>
          <w:rFonts w:ascii="Times New Roman" w:hAnsi="Times New Roman" w:cs="Times New Roman"/>
          <w:sz w:val="24"/>
          <w:szCs w:val="24"/>
        </w:rPr>
        <w:t xml:space="preserve">, 86, 903-918. </w:t>
      </w:r>
      <w:r w:rsidR="00776BE1" w:rsidRPr="00131615">
        <w:rPr>
          <w:rFonts w:ascii="Times New Roman" w:hAnsi="Times New Roman" w:cs="Times New Roman"/>
          <w:sz w:val="24"/>
          <w:szCs w:val="24"/>
        </w:rPr>
        <w:t>htpps://doi.org/</w:t>
      </w:r>
      <w:r w:rsidRPr="00131615">
        <w:rPr>
          <w:rFonts w:ascii="Times New Roman" w:hAnsi="Times New Roman" w:cs="Times New Roman"/>
          <w:sz w:val="24"/>
          <w:szCs w:val="24"/>
        </w:rPr>
        <w:t xml:space="preserve"> 10.1111/cdev.12355</w:t>
      </w:r>
    </w:p>
    <w:p w14:paraId="23D2A1C8" w14:textId="77777777" w:rsidR="00EF67CE" w:rsidRPr="00131615" w:rsidRDefault="00EF67CE" w:rsidP="00932D23">
      <w:r w:rsidRPr="00131615">
        <w:br w:type="page"/>
      </w:r>
    </w:p>
    <w:p w14:paraId="13A79D5E" w14:textId="064B066E" w:rsidR="006B371C" w:rsidRPr="00131615" w:rsidRDefault="006B371C" w:rsidP="00932D23">
      <w:pPr>
        <w:sectPr w:rsidR="006B371C" w:rsidRPr="00131615" w:rsidSect="00131615">
          <w:headerReference w:type="default" r:id="rId8"/>
          <w:footerReference w:type="default" r:id="rId9"/>
          <w:pgSz w:w="11900" w:h="16840"/>
          <w:pgMar w:top="1418" w:right="1418" w:bottom="1418" w:left="1418" w:header="709" w:footer="709" w:gutter="0"/>
          <w:cols w:space="720"/>
          <w:docGrid w:linePitch="326"/>
        </w:sectPr>
      </w:pPr>
      <w:bookmarkStart w:id="0" w:name="_GoBack"/>
      <w:bookmarkEnd w:id="0"/>
    </w:p>
    <w:p w14:paraId="204CC896" w14:textId="77777777" w:rsidR="00DB4CFA" w:rsidRPr="00131615" w:rsidRDefault="00A571C8" w:rsidP="00932D23">
      <w:pPr>
        <w:pStyle w:val="BodyA"/>
        <w:spacing w:after="0" w:line="240" w:lineRule="auto"/>
        <w:rPr>
          <w:rFonts w:ascii="Times New Roman" w:eastAsia="Times New Roman" w:hAnsi="Times New Roman" w:cs="Times New Roman"/>
          <w:sz w:val="24"/>
          <w:szCs w:val="24"/>
        </w:rPr>
      </w:pPr>
      <w:r w:rsidRPr="00131615">
        <w:rPr>
          <w:rFonts w:ascii="Times New Roman" w:hAnsi="Times New Roman" w:cs="Times New Roman"/>
          <w:sz w:val="24"/>
          <w:szCs w:val="24"/>
        </w:rPr>
        <w:lastRenderedPageBreak/>
        <w:t>Table 4</w:t>
      </w:r>
    </w:p>
    <w:p w14:paraId="3CB7E721" w14:textId="77777777" w:rsidR="00A571C8" w:rsidRPr="00131615" w:rsidRDefault="00A571C8" w:rsidP="00932D23">
      <w:pPr>
        <w:pStyle w:val="BodyA"/>
        <w:spacing w:line="240" w:lineRule="auto"/>
        <w:rPr>
          <w:rFonts w:ascii="Times New Roman" w:hAnsi="Times New Roman" w:cs="Times New Roman"/>
          <w:i/>
          <w:sz w:val="24"/>
          <w:szCs w:val="24"/>
        </w:rPr>
      </w:pPr>
      <w:r w:rsidRPr="00131615">
        <w:rPr>
          <w:rFonts w:ascii="Times New Roman" w:hAnsi="Times New Roman" w:cs="Times New Roman"/>
          <w:i/>
          <w:iCs/>
          <w:sz w:val="24"/>
          <w:szCs w:val="24"/>
        </w:rPr>
        <w:t>Predictive Validity of the Perceived Parental A</w:t>
      </w:r>
      <w:r w:rsidR="008338B3" w:rsidRPr="00131615">
        <w:rPr>
          <w:rFonts w:ascii="Times New Roman" w:hAnsi="Times New Roman" w:cs="Times New Roman"/>
          <w:i/>
          <w:iCs/>
          <w:sz w:val="24"/>
          <w:szCs w:val="24"/>
        </w:rPr>
        <w:t>utonomy Support Scale (P-PASS)</w:t>
      </w:r>
    </w:p>
    <w:tbl>
      <w:tblPr>
        <w:tblpPr w:leftFromText="141" w:rightFromText="141" w:vertAnchor="text" w:horzAnchor="margin" w:tblpXSpec="center" w:tblpY="122"/>
        <w:tblW w:w="15446" w:type="dxa"/>
        <w:shd w:val="clear" w:color="auto" w:fill="FFFFFF"/>
        <w:tblLayout w:type="fixed"/>
        <w:tblLook w:val="0000" w:firstRow="0" w:lastRow="0" w:firstColumn="0" w:lastColumn="0" w:noHBand="0" w:noVBand="0"/>
      </w:tblPr>
      <w:tblGrid>
        <w:gridCol w:w="2122"/>
        <w:gridCol w:w="567"/>
        <w:gridCol w:w="567"/>
        <w:gridCol w:w="850"/>
        <w:gridCol w:w="567"/>
        <w:gridCol w:w="284"/>
        <w:gridCol w:w="567"/>
        <w:gridCol w:w="567"/>
        <w:gridCol w:w="708"/>
        <w:gridCol w:w="567"/>
        <w:gridCol w:w="284"/>
        <w:gridCol w:w="567"/>
        <w:gridCol w:w="567"/>
        <w:gridCol w:w="709"/>
        <w:gridCol w:w="708"/>
        <w:gridCol w:w="284"/>
        <w:gridCol w:w="567"/>
        <w:gridCol w:w="567"/>
        <w:gridCol w:w="709"/>
        <w:gridCol w:w="567"/>
        <w:gridCol w:w="283"/>
        <w:gridCol w:w="567"/>
        <w:gridCol w:w="567"/>
        <w:gridCol w:w="567"/>
        <w:gridCol w:w="567"/>
      </w:tblGrid>
      <w:tr w:rsidR="00FE6E6E" w:rsidRPr="00131615" w14:paraId="237850B1" w14:textId="77777777" w:rsidTr="00440120">
        <w:trPr>
          <w:trHeight w:val="436"/>
        </w:trPr>
        <w:tc>
          <w:tcPr>
            <w:tcW w:w="2122" w:type="dxa"/>
            <w:tcBorders>
              <w:top w:val="single" w:sz="4" w:space="0" w:color="auto"/>
            </w:tcBorders>
            <w:shd w:val="clear" w:color="auto" w:fill="FFFFFF"/>
          </w:tcPr>
          <w:p w14:paraId="762A9F26" w14:textId="77777777" w:rsidR="008B7B97" w:rsidRPr="00131615" w:rsidRDefault="008B7B97" w:rsidP="00932D2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lang w:eastAsia="es-ES"/>
              </w:rPr>
            </w:pPr>
          </w:p>
        </w:tc>
        <w:tc>
          <w:tcPr>
            <w:tcW w:w="2551" w:type="dxa"/>
            <w:gridSpan w:val="4"/>
            <w:tcBorders>
              <w:top w:val="single" w:sz="4" w:space="0" w:color="auto"/>
              <w:bottom w:val="single" w:sz="4" w:space="0" w:color="auto"/>
            </w:tcBorders>
            <w:shd w:val="clear" w:color="auto" w:fill="FFFFFF"/>
            <w:vAlign w:val="center"/>
          </w:tcPr>
          <w:p w14:paraId="5C285D8E" w14:textId="77777777" w:rsidR="008B7B97" w:rsidRPr="00131615" w:rsidRDefault="00435E11" w:rsidP="00932D23">
            <w:pPr>
              <w:jc w:val="center"/>
              <w:rPr>
                <w:rFonts w:eastAsia="Times New Roman"/>
                <w:lang w:eastAsia="es-ES"/>
              </w:rPr>
            </w:pPr>
            <w:r w:rsidRPr="00131615">
              <w:rPr>
                <w:rFonts w:eastAsia="Times New Roman"/>
                <w:lang w:eastAsia="es-ES"/>
              </w:rPr>
              <w:t>Family</w:t>
            </w:r>
            <w:r w:rsidR="008B7B97" w:rsidRPr="00131615">
              <w:rPr>
                <w:rFonts w:eastAsia="Times New Roman"/>
                <w:lang w:eastAsia="es-ES"/>
              </w:rPr>
              <w:t xml:space="preserve"> self-Concept</w:t>
            </w:r>
          </w:p>
        </w:tc>
        <w:tc>
          <w:tcPr>
            <w:tcW w:w="284" w:type="dxa"/>
            <w:tcBorders>
              <w:top w:val="single" w:sz="4" w:space="0" w:color="auto"/>
            </w:tcBorders>
            <w:shd w:val="clear" w:color="auto" w:fill="FFFFFF" w:themeFill="background1"/>
          </w:tcPr>
          <w:p w14:paraId="1399E808" w14:textId="77777777" w:rsidR="008B7B97" w:rsidRPr="00131615" w:rsidRDefault="008B7B97" w:rsidP="00932D23">
            <w:pPr>
              <w:tabs>
                <w:tab w:val="left" w:pos="930"/>
              </w:tabs>
              <w:jc w:val="center"/>
              <w:rPr>
                <w:rFonts w:eastAsia="Times New Roman"/>
                <w:lang w:eastAsia="es-ES"/>
              </w:rPr>
            </w:pPr>
          </w:p>
        </w:tc>
        <w:tc>
          <w:tcPr>
            <w:tcW w:w="2409" w:type="dxa"/>
            <w:gridSpan w:val="4"/>
            <w:tcBorders>
              <w:top w:val="single" w:sz="4" w:space="0" w:color="auto"/>
              <w:bottom w:val="single" w:sz="4" w:space="0" w:color="auto"/>
            </w:tcBorders>
            <w:shd w:val="clear" w:color="auto" w:fill="FFFFFF"/>
            <w:vAlign w:val="center"/>
          </w:tcPr>
          <w:p w14:paraId="12672D69" w14:textId="77777777" w:rsidR="008B7B97" w:rsidRPr="00131615" w:rsidRDefault="008B7B97" w:rsidP="00932D23">
            <w:pPr>
              <w:tabs>
                <w:tab w:val="left" w:pos="930"/>
              </w:tabs>
              <w:jc w:val="center"/>
              <w:rPr>
                <w:rFonts w:eastAsia="Times New Roman"/>
                <w:lang w:eastAsia="es-ES"/>
              </w:rPr>
            </w:pPr>
            <w:r w:rsidRPr="00131615">
              <w:rPr>
                <w:rFonts w:eastAsia="Times New Roman"/>
                <w:lang w:eastAsia="es-ES"/>
              </w:rPr>
              <w:t>Social self-concept</w:t>
            </w:r>
          </w:p>
        </w:tc>
        <w:tc>
          <w:tcPr>
            <w:tcW w:w="284" w:type="dxa"/>
            <w:tcBorders>
              <w:top w:val="single" w:sz="4" w:space="0" w:color="auto"/>
            </w:tcBorders>
            <w:shd w:val="clear" w:color="auto" w:fill="FFFFFF" w:themeFill="background1"/>
          </w:tcPr>
          <w:p w14:paraId="1B45D8F5" w14:textId="77777777" w:rsidR="008B7B97" w:rsidRPr="00131615" w:rsidRDefault="008B7B97" w:rsidP="00932D23">
            <w:pPr>
              <w:pBdr>
                <w:bottom w:val="none" w:sz="0" w:space="0" w:color="auto"/>
              </w:pBdr>
              <w:jc w:val="center"/>
              <w:rPr>
                <w:rFonts w:eastAsia="Times New Roman"/>
                <w:lang w:eastAsia="es-ES"/>
              </w:rPr>
            </w:pPr>
          </w:p>
        </w:tc>
        <w:tc>
          <w:tcPr>
            <w:tcW w:w="2551" w:type="dxa"/>
            <w:gridSpan w:val="4"/>
            <w:tcBorders>
              <w:top w:val="single" w:sz="4" w:space="0" w:color="auto"/>
              <w:bottom w:val="single" w:sz="4" w:space="0" w:color="auto"/>
            </w:tcBorders>
            <w:shd w:val="clear" w:color="auto" w:fill="FFFFFF"/>
            <w:vAlign w:val="center"/>
          </w:tcPr>
          <w:p w14:paraId="61A0F13D" w14:textId="77777777" w:rsidR="008B7B97" w:rsidRPr="00131615" w:rsidRDefault="008B7B97" w:rsidP="00932D23">
            <w:pPr>
              <w:jc w:val="center"/>
              <w:rPr>
                <w:rFonts w:eastAsia="Times New Roman"/>
                <w:lang w:eastAsia="es-ES"/>
              </w:rPr>
            </w:pPr>
            <w:r w:rsidRPr="00131615">
              <w:rPr>
                <w:rFonts w:eastAsia="Times New Roman"/>
                <w:lang w:eastAsia="es-ES"/>
              </w:rPr>
              <w:t>Academic concept</w:t>
            </w:r>
          </w:p>
        </w:tc>
        <w:tc>
          <w:tcPr>
            <w:tcW w:w="284" w:type="dxa"/>
            <w:tcBorders>
              <w:top w:val="single" w:sz="4" w:space="0" w:color="auto"/>
            </w:tcBorders>
            <w:shd w:val="clear" w:color="auto" w:fill="FFFFFF" w:themeFill="background1"/>
          </w:tcPr>
          <w:p w14:paraId="7653A0E0" w14:textId="77777777" w:rsidR="008B7B97" w:rsidRPr="00131615" w:rsidRDefault="008B7B97" w:rsidP="00932D2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highlight w:val="green"/>
                <w:lang w:eastAsia="es-ES"/>
              </w:rPr>
            </w:pPr>
          </w:p>
        </w:tc>
        <w:tc>
          <w:tcPr>
            <w:tcW w:w="2410" w:type="dxa"/>
            <w:gridSpan w:val="4"/>
            <w:tcBorders>
              <w:top w:val="single" w:sz="4" w:space="0" w:color="auto"/>
              <w:bottom w:val="single" w:sz="4" w:space="0" w:color="auto"/>
            </w:tcBorders>
            <w:shd w:val="clear" w:color="auto" w:fill="FFFFFF"/>
            <w:vAlign w:val="center"/>
          </w:tcPr>
          <w:p w14:paraId="014FAAEA" w14:textId="77777777" w:rsidR="008B7B97" w:rsidRPr="00131615" w:rsidRDefault="008B7B97" w:rsidP="00932D23">
            <w:pPr>
              <w:jc w:val="center"/>
              <w:rPr>
                <w:rFonts w:eastAsia="Times New Roman"/>
                <w:lang w:eastAsia="es-ES"/>
              </w:rPr>
            </w:pPr>
            <w:r w:rsidRPr="00131615">
              <w:rPr>
                <w:rFonts w:eastAsia="Times New Roman"/>
                <w:lang w:eastAsia="es-ES"/>
              </w:rPr>
              <w:t>Emotional self-concept</w:t>
            </w:r>
          </w:p>
        </w:tc>
        <w:tc>
          <w:tcPr>
            <w:tcW w:w="283" w:type="dxa"/>
            <w:tcBorders>
              <w:top w:val="single" w:sz="4" w:space="0" w:color="auto"/>
            </w:tcBorders>
            <w:shd w:val="clear" w:color="auto" w:fill="FFFFFF" w:themeFill="background1"/>
          </w:tcPr>
          <w:p w14:paraId="685C7818" w14:textId="77777777" w:rsidR="008B7B97" w:rsidRPr="00131615" w:rsidRDefault="008B7B97" w:rsidP="00932D23">
            <w:pPr>
              <w:jc w:val="center"/>
              <w:rPr>
                <w:rFonts w:eastAsia="Times New Roman"/>
                <w:lang w:eastAsia="es-ES"/>
              </w:rPr>
            </w:pPr>
          </w:p>
        </w:tc>
        <w:tc>
          <w:tcPr>
            <w:tcW w:w="2268" w:type="dxa"/>
            <w:gridSpan w:val="4"/>
            <w:tcBorders>
              <w:top w:val="single" w:sz="4" w:space="0" w:color="auto"/>
              <w:bottom w:val="single" w:sz="4" w:space="0" w:color="auto"/>
            </w:tcBorders>
            <w:shd w:val="clear" w:color="auto" w:fill="FFFFFF"/>
            <w:vAlign w:val="center"/>
          </w:tcPr>
          <w:p w14:paraId="3E782D8D" w14:textId="77777777" w:rsidR="008B7B97" w:rsidRPr="00131615" w:rsidRDefault="008B7B97" w:rsidP="00932D23">
            <w:pPr>
              <w:jc w:val="center"/>
              <w:rPr>
                <w:rFonts w:eastAsia="Times New Roman"/>
                <w:lang w:eastAsia="es-ES"/>
              </w:rPr>
            </w:pPr>
            <w:r w:rsidRPr="00131615">
              <w:rPr>
                <w:rFonts w:eastAsia="Times New Roman"/>
                <w:lang w:eastAsia="es-ES"/>
              </w:rPr>
              <w:t>Physical self-concept</w:t>
            </w:r>
          </w:p>
        </w:tc>
      </w:tr>
      <w:tr w:rsidR="00440120" w:rsidRPr="00131615" w14:paraId="74358FD9" w14:textId="77777777" w:rsidTr="00440120">
        <w:trPr>
          <w:trHeight w:val="115"/>
        </w:trPr>
        <w:tc>
          <w:tcPr>
            <w:tcW w:w="2122" w:type="dxa"/>
            <w:shd w:val="clear" w:color="auto" w:fill="FFFFFF"/>
            <w:vAlign w:val="center"/>
          </w:tcPr>
          <w:p w14:paraId="59BC614E" w14:textId="77777777" w:rsidR="00440120" w:rsidRPr="00131615" w:rsidRDefault="00440120" w:rsidP="00932D2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lang w:eastAsia="es-ES"/>
              </w:rPr>
            </w:pPr>
          </w:p>
        </w:tc>
        <w:tc>
          <w:tcPr>
            <w:tcW w:w="567" w:type="dxa"/>
            <w:tcBorders>
              <w:top w:val="single" w:sz="4" w:space="0" w:color="auto"/>
            </w:tcBorders>
            <w:shd w:val="clear" w:color="auto" w:fill="FFFFFF"/>
            <w:vAlign w:val="center"/>
          </w:tcPr>
          <w:p w14:paraId="2AEDC05C" w14:textId="77777777" w:rsidR="00440120" w:rsidRPr="00131615" w:rsidRDefault="00440120" w:rsidP="00932D23">
            <w:pPr>
              <w:rPr>
                <w:rFonts w:eastAsia="Times New Roman"/>
                <w:i/>
                <w:vertAlign w:val="superscript"/>
                <w:lang w:eastAsia="es-ES"/>
              </w:rPr>
            </w:pPr>
            <w:r w:rsidRPr="00131615">
              <w:rPr>
                <w:rFonts w:eastAsia="Times New Roman"/>
                <w:i/>
                <w:lang w:eastAsia="es-ES"/>
              </w:rPr>
              <w:t>r</w:t>
            </w:r>
            <w:r w:rsidRPr="00131615">
              <w:rPr>
                <w:rFonts w:eastAsia="Times New Roman"/>
                <w:i/>
                <w:vertAlign w:val="superscript"/>
                <w:lang w:eastAsia="es-ES"/>
              </w:rPr>
              <w:t>2</w:t>
            </w:r>
          </w:p>
        </w:tc>
        <w:tc>
          <w:tcPr>
            <w:tcW w:w="567" w:type="dxa"/>
            <w:tcBorders>
              <w:top w:val="single" w:sz="4" w:space="0" w:color="auto"/>
            </w:tcBorders>
            <w:shd w:val="clear" w:color="auto" w:fill="FFFFFF"/>
            <w:vAlign w:val="center"/>
          </w:tcPr>
          <w:p w14:paraId="7DF946C9" w14:textId="77777777" w:rsidR="00440120" w:rsidRPr="00131615" w:rsidRDefault="00440120" w:rsidP="00932D23">
            <w:pPr>
              <w:rPr>
                <w:rFonts w:eastAsia="Times New Roman"/>
                <w:i/>
                <w:vertAlign w:val="superscript"/>
                <w:lang w:eastAsia="es-ES"/>
              </w:rPr>
            </w:pPr>
            <w:r w:rsidRPr="00131615">
              <w:rPr>
                <w:i/>
                <w:lang w:val="en-GB"/>
              </w:rPr>
              <w:t>Δr</w:t>
            </w:r>
            <w:r w:rsidRPr="00131615">
              <w:rPr>
                <w:i/>
                <w:vertAlign w:val="superscript"/>
                <w:lang w:val="en-GB"/>
              </w:rPr>
              <w:t>2</w:t>
            </w:r>
          </w:p>
        </w:tc>
        <w:tc>
          <w:tcPr>
            <w:tcW w:w="850" w:type="dxa"/>
            <w:tcBorders>
              <w:top w:val="single" w:sz="4" w:space="0" w:color="auto"/>
            </w:tcBorders>
            <w:shd w:val="clear" w:color="auto" w:fill="FFFFFF"/>
            <w:vAlign w:val="center"/>
          </w:tcPr>
          <w:p w14:paraId="5F1D8427" w14:textId="77777777" w:rsidR="00440120" w:rsidRPr="00131615" w:rsidRDefault="00440120" w:rsidP="00932D23">
            <w:pPr>
              <w:rPr>
                <w:rFonts w:eastAsia="Times New Roman"/>
                <w:i/>
                <w:lang w:eastAsia="es-ES"/>
              </w:rPr>
            </w:pPr>
            <w:r w:rsidRPr="00131615">
              <w:rPr>
                <w:rFonts w:eastAsia="Times New Roman"/>
                <w:i/>
                <w:lang w:eastAsia="es-ES"/>
              </w:rPr>
              <w:t>β</w:t>
            </w:r>
          </w:p>
        </w:tc>
        <w:tc>
          <w:tcPr>
            <w:tcW w:w="567" w:type="dxa"/>
            <w:tcBorders>
              <w:top w:val="single" w:sz="4" w:space="0" w:color="auto"/>
            </w:tcBorders>
            <w:shd w:val="clear" w:color="auto" w:fill="FFFFFF"/>
            <w:vAlign w:val="center"/>
          </w:tcPr>
          <w:p w14:paraId="0A63C52E" w14:textId="77777777" w:rsidR="00440120" w:rsidRPr="00131615" w:rsidRDefault="00440120" w:rsidP="00932D23">
            <w:pPr>
              <w:rPr>
                <w:rFonts w:eastAsia="Times New Roman"/>
                <w:i/>
                <w:vertAlign w:val="superscript"/>
                <w:lang w:eastAsia="es-ES"/>
              </w:rPr>
            </w:pPr>
            <w:r w:rsidRPr="00131615">
              <w:rPr>
                <w:rFonts w:eastAsia="Times New Roman"/>
                <w:i/>
                <w:lang w:eastAsia="es-ES"/>
              </w:rPr>
              <w:t>VIF</w:t>
            </w:r>
          </w:p>
        </w:tc>
        <w:tc>
          <w:tcPr>
            <w:tcW w:w="284" w:type="dxa"/>
            <w:shd w:val="clear" w:color="auto" w:fill="FFFFFF" w:themeFill="background1"/>
          </w:tcPr>
          <w:p w14:paraId="3090369A" w14:textId="77777777" w:rsidR="00440120" w:rsidRPr="00131615" w:rsidRDefault="00440120" w:rsidP="00932D23">
            <w:pPr>
              <w:rPr>
                <w:rFonts w:eastAsia="Times New Roman"/>
                <w:i/>
                <w:lang w:eastAsia="es-ES"/>
              </w:rPr>
            </w:pPr>
          </w:p>
        </w:tc>
        <w:tc>
          <w:tcPr>
            <w:tcW w:w="567" w:type="dxa"/>
            <w:tcBorders>
              <w:top w:val="single" w:sz="4" w:space="0" w:color="auto"/>
            </w:tcBorders>
            <w:shd w:val="clear" w:color="auto" w:fill="FFFFFF"/>
            <w:vAlign w:val="center"/>
          </w:tcPr>
          <w:p w14:paraId="278B70F6" w14:textId="77777777" w:rsidR="00440120" w:rsidRPr="00131615" w:rsidRDefault="00440120" w:rsidP="00932D23">
            <w:pPr>
              <w:rPr>
                <w:rFonts w:eastAsia="Times New Roman"/>
                <w:i/>
                <w:vertAlign w:val="superscript"/>
                <w:lang w:eastAsia="es-ES"/>
              </w:rPr>
            </w:pPr>
            <w:r w:rsidRPr="00131615">
              <w:rPr>
                <w:rFonts w:eastAsia="Times New Roman"/>
                <w:i/>
                <w:lang w:eastAsia="es-ES"/>
              </w:rPr>
              <w:t>r</w:t>
            </w:r>
            <w:r w:rsidRPr="00131615">
              <w:rPr>
                <w:rFonts w:eastAsia="Times New Roman"/>
                <w:i/>
                <w:vertAlign w:val="superscript"/>
                <w:lang w:eastAsia="es-ES"/>
              </w:rPr>
              <w:t>2</w:t>
            </w:r>
          </w:p>
        </w:tc>
        <w:tc>
          <w:tcPr>
            <w:tcW w:w="567" w:type="dxa"/>
            <w:tcBorders>
              <w:top w:val="single" w:sz="4" w:space="0" w:color="auto"/>
            </w:tcBorders>
            <w:shd w:val="clear" w:color="auto" w:fill="FFFFFF"/>
            <w:vAlign w:val="center"/>
          </w:tcPr>
          <w:p w14:paraId="2B795DFE" w14:textId="77777777" w:rsidR="00440120" w:rsidRPr="00131615" w:rsidRDefault="00440120" w:rsidP="00932D23">
            <w:pPr>
              <w:rPr>
                <w:rFonts w:eastAsia="Times New Roman"/>
                <w:i/>
                <w:vertAlign w:val="superscript"/>
                <w:lang w:eastAsia="es-ES"/>
              </w:rPr>
            </w:pPr>
            <w:r w:rsidRPr="00131615">
              <w:rPr>
                <w:i/>
                <w:lang w:val="en-GB"/>
              </w:rPr>
              <w:t>Δr</w:t>
            </w:r>
            <w:r w:rsidRPr="00131615">
              <w:rPr>
                <w:i/>
                <w:vertAlign w:val="superscript"/>
                <w:lang w:val="en-GB"/>
              </w:rPr>
              <w:t>2</w:t>
            </w:r>
          </w:p>
        </w:tc>
        <w:tc>
          <w:tcPr>
            <w:tcW w:w="708" w:type="dxa"/>
            <w:tcBorders>
              <w:top w:val="single" w:sz="4" w:space="0" w:color="auto"/>
            </w:tcBorders>
            <w:shd w:val="clear" w:color="auto" w:fill="FFFFFF"/>
            <w:vAlign w:val="center"/>
          </w:tcPr>
          <w:p w14:paraId="6A179DD5" w14:textId="77777777" w:rsidR="00440120" w:rsidRPr="00131615" w:rsidRDefault="00440120" w:rsidP="00932D23">
            <w:pPr>
              <w:rPr>
                <w:rFonts w:eastAsia="Times New Roman"/>
                <w:i/>
                <w:lang w:eastAsia="es-ES"/>
              </w:rPr>
            </w:pPr>
            <w:r w:rsidRPr="00131615">
              <w:rPr>
                <w:rFonts w:eastAsia="Times New Roman"/>
                <w:i/>
                <w:lang w:eastAsia="es-ES"/>
              </w:rPr>
              <w:t>β</w:t>
            </w:r>
          </w:p>
        </w:tc>
        <w:tc>
          <w:tcPr>
            <w:tcW w:w="567" w:type="dxa"/>
            <w:tcBorders>
              <w:top w:val="single" w:sz="4" w:space="0" w:color="auto"/>
            </w:tcBorders>
            <w:shd w:val="clear" w:color="auto" w:fill="FFFFFF"/>
            <w:vAlign w:val="center"/>
          </w:tcPr>
          <w:p w14:paraId="270ED5F0" w14:textId="77777777" w:rsidR="00440120" w:rsidRPr="00131615" w:rsidRDefault="00440120" w:rsidP="00932D23">
            <w:pPr>
              <w:rPr>
                <w:rFonts w:eastAsia="Times New Roman"/>
                <w:i/>
                <w:vertAlign w:val="superscript"/>
                <w:lang w:eastAsia="es-ES"/>
              </w:rPr>
            </w:pPr>
            <w:r w:rsidRPr="00131615">
              <w:rPr>
                <w:rFonts w:eastAsia="Times New Roman"/>
                <w:i/>
                <w:lang w:eastAsia="es-ES"/>
              </w:rPr>
              <w:t>VIF</w:t>
            </w:r>
          </w:p>
        </w:tc>
        <w:tc>
          <w:tcPr>
            <w:tcW w:w="284" w:type="dxa"/>
            <w:shd w:val="clear" w:color="auto" w:fill="FFFFFF" w:themeFill="background1"/>
          </w:tcPr>
          <w:p w14:paraId="7F321EB1" w14:textId="77777777" w:rsidR="00440120" w:rsidRPr="00131615" w:rsidRDefault="00440120" w:rsidP="00932D2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i/>
                <w:lang w:eastAsia="es-ES"/>
              </w:rPr>
            </w:pPr>
          </w:p>
        </w:tc>
        <w:tc>
          <w:tcPr>
            <w:tcW w:w="567" w:type="dxa"/>
            <w:tcBorders>
              <w:top w:val="single" w:sz="4" w:space="0" w:color="auto"/>
            </w:tcBorders>
            <w:shd w:val="clear" w:color="auto" w:fill="FFFFFF"/>
            <w:vAlign w:val="center"/>
          </w:tcPr>
          <w:p w14:paraId="40D06995" w14:textId="77777777" w:rsidR="00440120" w:rsidRPr="00131615" w:rsidRDefault="00440120" w:rsidP="00932D23">
            <w:pPr>
              <w:rPr>
                <w:rFonts w:eastAsia="Times New Roman"/>
                <w:i/>
                <w:vertAlign w:val="superscript"/>
                <w:lang w:eastAsia="es-ES"/>
              </w:rPr>
            </w:pPr>
            <w:r w:rsidRPr="00131615">
              <w:rPr>
                <w:rFonts w:eastAsia="Times New Roman"/>
                <w:i/>
                <w:lang w:eastAsia="es-ES"/>
              </w:rPr>
              <w:t>r</w:t>
            </w:r>
            <w:r w:rsidRPr="00131615">
              <w:rPr>
                <w:rFonts w:eastAsia="Times New Roman"/>
                <w:i/>
                <w:vertAlign w:val="superscript"/>
                <w:lang w:eastAsia="es-ES"/>
              </w:rPr>
              <w:t>2</w:t>
            </w:r>
          </w:p>
        </w:tc>
        <w:tc>
          <w:tcPr>
            <w:tcW w:w="567" w:type="dxa"/>
            <w:tcBorders>
              <w:top w:val="single" w:sz="4" w:space="0" w:color="auto"/>
            </w:tcBorders>
            <w:shd w:val="clear" w:color="auto" w:fill="FFFFFF"/>
            <w:vAlign w:val="center"/>
          </w:tcPr>
          <w:p w14:paraId="166F4795" w14:textId="77777777" w:rsidR="00440120" w:rsidRPr="00131615" w:rsidRDefault="00440120" w:rsidP="00932D23">
            <w:pPr>
              <w:rPr>
                <w:rFonts w:eastAsia="Times New Roman"/>
                <w:i/>
                <w:vertAlign w:val="superscript"/>
                <w:lang w:eastAsia="es-ES"/>
              </w:rPr>
            </w:pPr>
            <w:r w:rsidRPr="00131615">
              <w:rPr>
                <w:i/>
                <w:lang w:val="en-GB"/>
              </w:rPr>
              <w:t>Δr</w:t>
            </w:r>
            <w:r w:rsidRPr="00131615">
              <w:rPr>
                <w:i/>
                <w:vertAlign w:val="superscript"/>
                <w:lang w:val="en-GB"/>
              </w:rPr>
              <w:t>2</w:t>
            </w:r>
          </w:p>
        </w:tc>
        <w:tc>
          <w:tcPr>
            <w:tcW w:w="709" w:type="dxa"/>
            <w:tcBorders>
              <w:top w:val="single" w:sz="4" w:space="0" w:color="auto"/>
            </w:tcBorders>
            <w:shd w:val="clear" w:color="auto" w:fill="FFFFFF"/>
            <w:vAlign w:val="center"/>
          </w:tcPr>
          <w:p w14:paraId="4619D96C" w14:textId="77777777" w:rsidR="00440120" w:rsidRPr="00131615" w:rsidRDefault="00440120" w:rsidP="00932D23">
            <w:pPr>
              <w:rPr>
                <w:rFonts w:eastAsia="Times New Roman"/>
                <w:i/>
                <w:lang w:eastAsia="es-ES"/>
              </w:rPr>
            </w:pPr>
            <w:r w:rsidRPr="00131615">
              <w:rPr>
                <w:rFonts w:eastAsia="Times New Roman"/>
                <w:i/>
                <w:lang w:eastAsia="es-ES"/>
              </w:rPr>
              <w:t>β</w:t>
            </w:r>
          </w:p>
        </w:tc>
        <w:tc>
          <w:tcPr>
            <w:tcW w:w="708" w:type="dxa"/>
            <w:tcBorders>
              <w:top w:val="single" w:sz="4" w:space="0" w:color="auto"/>
            </w:tcBorders>
            <w:shd w:val="clear" w:color="auto" w:fill="FFFFFF"/>
            <w:vAlign w:val="center"/>
          </w:tcPr>
          <w:p w14:paraId="68B6EA36" w14:textId="77777777" w:rsidR="00440120" w:rsidRPr="00131615" w:rsidRDefault="00440120" w:rsidP="00932D23">
            <w:pPr>
              <w:rPr>
                <w:rFonts w:eastAsia="Times New Roman"/>
                <w:i/>
                <w:vertAlign w:val="superscript"/>
                <w:lang w:eastAsia="es-ES"/>
              </w:rPr>
            </w:pPr>
            <w:r w:rsidRPr="00131615">
              <w:rPr>
                <w:rFonts w:eastAsia="Times New Roman"/>
                <w:i/>
                <w:lang w:eastAsia="es-ES"/>
              </w:rPr>
              <w:t>VIF</w:t>
            </w:r>
          </w:p>
        </w:tc>
        <w:tc>
          <w:tcPr>
            <w:tcW w:w="284" w:type="dxa"/>
            <w:shd w:val="clear" w:color="auto" w:fill="FFFFFF" w:themeFill="background1"/>
          </w:tcPr>
          <w:p w14:paraId="4C43FB9F" w14:textId="77777777" w:rsidR="00440120" w:rsidRPr="00131615" w:rsidRDefault="00440120" w:rsidP="00932D2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i/>
                <w:highlight w:val="green"/>
                <w:lang w:eastAsia="es-ES"/>
              </w:rPr>
            </w:pPr>
          </w:p>
        </w:tc>
        <w:tc>
          <w:tcPr>
            <w:tcW w:w="567" w:type="dxa"/>
            <w:tcBorders>
              <w:top w:val="single" w:sz="4" w:space="0" w:color="auto"/>
            </w:tcBorders>
            <w:shd w:val="clear" w:color="auto" w:fill="FFFFFF"/>
            <w:vAlign w:val="center"/>
          </w:tcPr>
          <w:p w14:paraId="6718F314" w14:textId="77777777" w:rsidR="00440120" w:rsidRPr="00131615" w:rsidRDefault="00440120" w:rsidP="00932D23">
            <w:pPr>
              <w:rPr>
                <w:rFonts w:eastAsia="Times New Roman"/>
                <w:i/>
                <w:vertAlign w:val="superscript"/>
                <w:lang w:eastAsia="es-ES"/>
              </w:rPr>
            </w:pPr>
            <w:r w:rsidRPr="00131615">
              <w:rPr>
                <w:rFonts w:eastAsia="Times New Roman"/>
                <w:i/>
                <w:lang w:eastAsia="es-ES"/>
              </w:rPr>
              <w:t>r</w:t>
            </w:r>
            <w:r w:rsidRPr="00131615">
              <w:rPr>
                <w:rFonts w:eastAsia="Times New Roman"/>
                <w:i/>
                <w:vertAlign w:val="superscript"/>
                <w:lang w:eastAsia="es-ES"/>
              </w:rPr>
              <w:t>2</w:t>
            </w:r>
          </w:p>
        </w:tc>
        <w:tc>
          <w:tcPr>
            <w:tcW w:w="567" w:type="dxa"/>
            <w:tcBorders>
              <w:top w:val="single" w:sz="4" w:space="0" w:color="auto"/>
            </w:tcBorders>
            <w:shd w:val="clear" w:color="auto" w:fill="FFFFFF"/>
            <w:vAlign w:val="center"/>
          </w:tcPr>
          <w:p w14:paraId="43322AD2" w14:textId="77777777" w:rsidR="00440120" w:rsidRPr="00131615" w:rsidRDefault="00440120" w:rsidP="00932D23">
            <w:pPr>
              <w:rPr>
                <w:rFonts w:eastAsia="Times New Roman"/>
                <w:i/>
                <w:vertAlign w:val="superscript"/>
                <w:lang w:eastAsia="es-ES"/>
              </w:rPr>
            </w:pPr>
            <w:r w:rsidRPr="00131615">
              <w:rPr>
                <w:i/>
                <w:lang w:val="en-GB"/>
              </w:rPr>
              <w:t>Δr</w:t>
            </w:r>
            <w:r w:rsidRPr="00131615">
              <w:rPr>
                <w:i/>
                <w:vertAlign w:val="superscript"/>
                <w:lang w:val="en-GB"/>
              </w:rPr>
              <w:t>2</w:t>
            </w:r>
          </w:p>
        </w:tc>
        <w:tc>
          <w:tcPr>
            <w:tcW w:w="709" w:type="dxa"/>
            <w:tcBorders>
              <w:top w:val="single" w:sz="4" w:space="0" w:color="auto"/>
            </w:tcBorders>
            <w:shd w:val="clear" w:color="auto" w:fill="FFFFFF"/>
            <w:vAlign w:val="center"/>
          </w:tcPr>
          <w:p w14:paraId="76A18AFC" w14:textId="77777777" w:rsidR="00440120" w:rsidRPr="00131615" w:rsidRDefault="00440120" w:rsidP="00932D23">
            <w:pPr>
              <w:rPr>
                <w:rFonts w:eastAsia="Times New Roman"/>
                <w:i/>
                <w:lang w:eastAsia="es-ES"/>
              </w:rPr>
            </w:pPr>
            <w:r w:rsidRPr="00131615">
              <w:rPr>
                <w:rFonts w:eastAsia="Times New Roman"/>
                <w:i/>
                <w:lang w:eastAsia="es-ES"/>
              </w:rPr>
              <w:t>β</w:t>
            </w:r>
          </w:p>
        </w:tc>
        <w:tc>
          <w:tcPr>
            <w:tcW w:w="567" w:type="dxa"/>
            <w:tcBorders>
              <w:top w:val="single" w:sz="4" w:space="0" w:color="auto"/>
            </w:tcBorders>
            <w:shd w:val="clear" w:color="auto" w:fill="FFFFFF"/>
            <w:vAlign w:val="center"/>
          </w:tcPr>
          <w:p w14:paraId="2E5DD770" w14:textId="77777777" w:rsidR="00440120" w:rsidRPr="00131615" w:rsidRDefault="00440120" w:rsidP="00932D23">
            <w:pPr>
              <w:rPr>
                <w:rFonts w:eastAsia="Times New Roman"/>
                <w:i/>
                <w:vertAlign w:val="superscript"/>
                <w:lang w:eastAsia="es-ES"/>
              </w:rPr>
            </w:pPr>
            <w:r w:rsidRPr="00131615">
              <w:rPr>
                <w:rFonts w:eastAsia="Times New Roman"/>
                <w:i/>
                <w:lang w:eastAsia="es-ES"/>
              </w:rPr>
              <w:t>VIF</w:t>
            </w:r>
          </w:p>
        </w:tc>
        <w:tc>
          <w:tcPr>
            <w:tcW w:w="283" w:type="dxa"/>
            <w:shd w:val="clear" w:color="auto" w:fill="FFFFFF" w:themeFill="background1"/>
          </w:tcPr>
          <w:p w14:paraId="611EC11F" w14:textId="77777777" w:rsidR="00440120" w:rsidRPr="00131615" w:rsidRDefault="00440120" w:rsidP="00932D23">
            <w:pPr>
              <w:rPr>
                <w:rFonts w:eastAsia="Times New Roman"/>
                <w:i/>
                <w:lang w:eastAsia="es-ES"/>
              </w:rPr>
            </w:pPr>
          </w:p>
        </w:tc>
        <w:tc>
          <w:tcPr>
            <w:tcW w:w="567" w:type="dxa"/>
            <w:tcBorders>
              <w:top w:val="single" w:sz="4" w:space="0" w:color="auto"/>
            </w:tcBorders>
            <w:shd w:val="clear" w:color="auto" w:fill="FFFFFF"/>
            <w:vAlign w:val="center"/>
          </w:tcPr>
          <w:p w14:paraId="73E3AF81" w14:textId="77777777" w:rsidR="00440120" w:rsidRPr="00131615" w:rsidRDefault="00440120" w:rsidP="00932D23">
            <w:pPr>
              <w:rPr>
                <w:rFonts w:eastAsia="Times New Roman"/>
                <w:i/>
                <w:vertAlign w:val="superscript"/>
                <w:lang w:eastAsia="es-ES"/>
              </w:rPr>
            </w:pPr>
            <w:r w:rsidRPr="00131615">
              <w:rPr>
                <w:rFonts w:eastAsia="Times New Roman"/>
                <w:i/>
                <w:lang w:eastAsia="es-ES"/>
              </w:rPr>
              <w:t>r</w:t>
            </w:r>
            <w:r w:rsidRPr="00131615">
              <w:rPr>
                <w:rFonts w:eastAsia="Times New Roman"/>
                <w:i/>
                <w:vertAlign w:val="superscript"/>
                <w:lang w:eastAsia="es-ES"/>
              </w:rPr>
              <w:t>2</w:t>
            </w:r>
          </w:p>
        </w:tc>
        <w:tc>
          <w:tcPr>
            <w:tcW w:w="567" w:type="dxa"/>
            <w:tcBorders>
              <w:top w:val="single" w:sz="4" w:space="0" w:color="auto"/>
            </w:tcBorders>
            <w:shd w:val="clear" w:color="auto" w:fill="FFFFFF"/>
            <w:vAlign w:val="center"/>
          </w:tcPr>
          <w:p w14:paraId="00D0E1A0" w14:textId="77777777" w:rsidR="00440120" w:rsidRPr="00131615" w:rsidRDefault="00440120" w:rsidP="00932D23">
            <w:pPr>
              <w:rPr>
                <w:rFonts w:eastAsia="Times New Roman"/>
                <w:i/>
                <w:vertAlign w:val="superscript"/>
                <w:lang w:eastAsia="es-ES"/>
              </w:rPr>
            </w:pPr>
            <w:r w:rsidRPr="00131615">
              <w:rPr>
                <w:i/>
                <w:lang w:val="en-GB"/>
              </w:rPr>
              <w:t>Δr</w:t>
            </w:r>
            <w:r w:rsidRPr="00131615">
              <w:rPr>
                <w:i/>
                <w:vertAlign w:val="superscript"/>
                <w:lang w:val="en-GB"/>
              </w:rPr>
              <w:t>2</w:t>
            </w:r>
          </w:p>
        </w:tc>
        <w:tc>
          <w:tcPr>
            <w:tcW w:w="567" w:type="dxa"/>
            <w:tcBorders>
              <w:top w:val="single" w:sz="4" w:space="0" w:color="auto"/>
            </w:tcBorders>
            <w:shd w:val="clear" w:color="auto" w:fill="FFFFFF"/>
            <w:vAlign w:val="center"/>
          </w:tcPr>
          <w:p w14:paraId="686C710B" w14:textId="77777777" w:rsidR="00440120" w:rsidRPr="00131615" w:rsidRDefault="00440120" w:rsidP="00932D23">
            <w:pPr>
              <w:rPr>
                <w:rFonts w:eastAsia="Times New Roman"/>
                <w:i/>
                <w:lang w:eastAsia="es-ES"/>
              </w:rPr>
            </w:pPr>
            <w:r w:rsidRPr="00131615">
              <w:rPr>
                <w:rFonts w:eastAsia="Times New Roman"/>
                <w:i/>
                <w:lang w:eastAsia="es-ES"/>
              </w:rPr>
              <w:t>β</w:t>
            </w:r>
          </w:p>
        </w:tc>
        <w:tc>
          <w:tcPr>
            <w:tcW w:w="567" w:type="dxa"/>
            <w:tcBorders>
              <w:top w:val="single" w:sz="4" w:space="0" w:color="auto"/>
            </w:tcBorders>
            <w:shd w:val="clear" w:color="auto" w:fill="FFFFFF"/>
            <w:vAlign w:val="center"/>
          </w:tcPr>
          <w:p w14:paraId="23399C80" w14:textId="77777777" w:rsidR="00440120" w:rsidRPr="00131615" w:rsidRDefault="00440120" w:rsidP="00932D23">
            <w:pPr>
              <w:rPr>
                <w:rFonts w:eastAsia="Times New Roman"/>
                <w:i/>
                <w:vertAlign w:val="superscript"/>
                <w:lang w:eastAsia="es-ES"/>
              </w:rPr>
            </w:pPr>
            <w:r w:rsidRPr="00131615">
              <w:rPr>
                <w:rFonts w:eastAsia="Times New Roman"/>
                <w:i/>
                <w:lang w:eastAsia="es-ES"/>
              </w:rPr>
              <w:t>VIF</w:t>
            </w:r>
          </w:p>
        </w:tc>
      </w:tr>
      <w:tr w:rsidR="00440120" w:rsidRPr="00131615" w14:paraId="1679499C" w14:textId="77777777" w:rsidTr="00FE6E6E">
        <w:trPr>
          <w:trHeight w:val="115"/>
        </w:trPr>
        <w:tc>
          <w:tcPr>
            <w:tcW w:w="2122" w:type="dxa"/>
            <w:tcBorders>
              <w:top w:val="single" w:sz="4" w:space="0" w:color="auto"/>
            </w:tcBorders>
            <w:shd w:val="clear" w:color="auto" w:fill="FFFFFF"/>
            <w:vAlign w:val="center"/>
          </w:tcPr>
          <w:p w14:paraId="45DC5E42" w14:textId="77777777" w:rsidR="00440120" w:rsidRPr="00131615" w:rsidRDefault="00440120" w:rsidP="00932D23">
            <w:pPr>
              <w:rPr>
                <w:rFonts w:eastAsia="Times New Roman"/>
                <w:lang w:eastAsia="es-ES"/>
              </w:rPr>
            </w:pPr>
            <w:r w:rsidRPr="00131615">
              <w:rPr>
                <w:rFonts w:eastAsia="Times New Roman"/>
                <w:lang w:eastAsia="es-ES"/>
              </w:rPr>
              <w:t>Predictor variable</w:t>
            </w:r>
          </w:p>
        </w:tc>
        <w:tc>
          <w:tcPr>
            <w:tcW w:w="567" w:type="dxa"/>
            <w:tcBorders>
              <w:top w:val="single" w:sz="4" w:space="0" w:color="auto"/>
            </w:tcBorders>
            <w:shd w:val="clear" w:color="auto" w:fill="FFFFFF"/>
            <w:vAlign w:val="center"/>
          </w:tcPr>
          <w:p w14:paraId="3218EF81" w14:textId="77777777" w:rsidR="00440120" w:rsidRPr="00131615" w:rsidRDefault="00440120" w:rsidP="00932D23">
            <w:pPr>
              <w:rPr>
                <w:rFonts w:eastAsia="Times New Roman"/>
                <w:i/>
                <w:vertAlign w:val="superscript"/>
                <w:lang w:eastAsia="es-ES"/>
              </w:rPr>
            </w:pPr>
          </w:p>
        </w:tc>
        <w:tc>
          <w:tcPr>
            <w:tcW w:w="567" w:type="dxa"/>
            <w:tcBorders>
              <w:top w:val="single" w:sz="4" w:space="0" w:color="auto"/>
            </w:tcBorders>
            <w:shd w:val="clear" w:color="auto" w:fill="FFFFFF"/>
            <w:vAlign w:val="center"/>
          </w:tcPr>
          <w:p w14:paraId="01A9066D" w14:textId="77777777" w:rsidR="00440120" w:rsidRPr="00131615" w:rsidRDefault="00440120" w:rsidP="00932D23">
            <w:pPr>
              <w:rPr>
                <w:rFonts w:eastAsia="Times New Roman"/>
                <w:i/>
                <w:vertAlign w:val="superscript"/>
                <w:lang w:eastAsia="es-ES"/>
              </w:rPr>
            </w:pPr>
          </w:p>
        </w:tc>
        <w:tc>
          <w:tcPr>
            <w:tcW w:w="850" w:type="dxa"/>
            <w:tcBorders>
              <w:top w:val="single" w:sz="4" w:space="0" w:color="auto"/>
            </w:tcBorders>
            <w:shd w:val="clear" w:color="auto" w:fill="FFFFFF"/>
            <w:vAlign w:val="center"/>
          </w:tcPr>
          <w:p w14:paraId="4C683FEA" w14:textId="77777777" w:rsidR="00440120" w:rsidRPr="00131615" w:rsidRDefault="00440120" w:rsidP="00932D23">
            <w:pPr>
              <w:rPr>
                <w:rFonts w:eastAsia="Times New Roman"/>
                <w:i/>
                <w:lang w:eastAsia="es-ES"/>
              </w:rPr>
            </w:pPr>
          </w:p>
        </w:tc>
        <w:tc>
          <w:tcPr>
            <w:tcW w:w="567" w:type="dxa"/>
            <w:tcBorders>
              <w:top w:val="single" w:sz="4" w:space="0" w:color="auto"/>
            </w:tcBorders>
            <w:shd w:val="clear" w:color="auto" w:fill="FFFFFF"/>
            <w:vAlign w:val="center"/>
          </w:tcPr>
          <w:p w14:paraId="5668D650" w14:textId="77777777" w:rsidR="00440120" w:rsidRPr="00131615" w:rsidRDefault="00440120" w:rsidP="00932D23">
            <w:pPr>
              <w:rPr>
                <w:rFonts w:eastAsia="Times New Roman"/>
                <w:i/>
                <w:vertAlign w:val="superscript"/>
                <w:lang w:eastAsia="es-ES"/>
              </w:rPr>
            </w:pPr>
          </w:p>
        </w:tc>
        <w:tc>
          <w:tcPr>
            <w:tcW w:w="284" w:type="dxa"/>
            <w:shd w:val="clear" w:color="auto" w:fill="FFFFFF" w:themeFill="background1"/>
          </w:tcPr>
          <w:p w14:paraId="0EF2AC5B" w14:textId="77777777" w:rsidR="00440120" w:rsidRPr="00131615" w:rsidRDefault="00440120" w:rsidP="00932D23">
            <w:pPr>
              <w:rPr>
                <w:rFonts w:eastAsia="Times New Roman"/>
                <w:i/>
                <w:lang w:eastAsia="es-ES"/>
              </w:rPr>
            </w:pPr>
          </w:p>
        </w:tc>
        <w:tc>
          <w:tcPr>
            <w:tcW w:w="567" w:type="dxa"/>
            <w:tcBorders>
              <w:top w:val="single" w:sz="4" w:space="0" w:color="auto"/>
            </w:tcBorders>
            <w:shd w:val="clear" w:color="auto" w:fill="FFFFFF"/>
            <w:vAlign w:val="center"/>
          </w:tcPr>
          <w:p w14:paraId="0ECAEB1D" w14:textId="77777777" w:rsidR="00440120" w:rsidRPr="00131615" w:rsidRDefault="00440120" w:rsidP="00932D23">
            <w:pPr>
              <w:rPr>
                <w:rFonts w:eastAsia="Times New Roman"/>
                <w:i/>
                <w:vertAlign w:val="superscript"/>
                <w:lang w:eastAsia="es-ES"/>
              </w:rPr>
            </w:pPr>
          </w:p>
        </w:tc>
        <w:tc>
          <w:tcPr>
            <w:tcW w:w="567" w:type="dxa"/>
            <w:tcBorders>
              <w:top w:val="single" w:sz="4" w:space="0" w:color="auto"/>
            </w:tcBorders>
            <w:shd w:val="clear" w:color="auto" w:fill="FFFFFF"/>
            <w:vAlign w:val="center"/>
          </w:tcPr>
          <w:p w14:paraId="19AA7906" w14:textId="77777777" w:rsidR="00440120" w:rsidRPr="00131615" w:rsidRDefault="00440120" w:rsidP="00932D23">
            <w:pPr>
              <w:rPr>
                <w:rFonts w:eastAsia="Times New Roman"/>
                <w:i/>
                <w:vertAlign w:val="superscript"/>
                <w:lang w:eastAsia="es-ES"/>
              </w:rPr>
            </w:pPr>
          </w:p>
        </w:tc>
        <w:tc>
          <w:tcPr>
            <w:tcW w:w="708" w:type="dxa"/>
            <w:tcBorders>
              <w:top w:val="single" w:sz="4" w:space="0" w:color="auto"/>
            </w:tcBorders>
            <w:shd w:val="clear" w:color="auto" w:fill="FFFFFF"/>
            <w:vAlign w:val="center"/>
          </w:tcPr>
          <w:p w14:paraId="3BF1AB94" w14:textId="77777777" w:rsidR="00440120" w:rsidRPr="00131615" w:rsidRDefault="00440120" w:rsidP="00932D23">
            <w:pPr>
              <w:rPr>
                <w:rFonts w:eastAsia="Times New Roman"/>
                <w:i/>
                <w:lang w:eastAsia="es-ES"/>
              </w:rPr>
            </w:pPr>
          </w:p>
        </w:tc>
        <w:tc>
          <w:tcPr>
            <w:tcW w:w="567" w:type="dxa"/>
            <w:tcBorders>
              <w:top w:val="single" w:sz="4" w:space="0" w:color="auto"/>
            </w:tcBorders>
            <w:shd w:val="clear" w:color="auto" w:fill="FFFFFF"/>
            <w:vAlign w:val="center"/>
          </w:tcPr>
          <w:p w14:paraId="415022C9" w14:textId="77777777" w:rsidR="00440120" w:rsidRPr="00131615" w:rsidRDefault="00440120" w:rsidP="00932D23">
            <w:pPr>
              <w:rPr>
                <w:rFonts w:eastAsia="Times New Roman"/>
                <w:i/>
                <w:vertAlign w:val="superscript"/>
                <w:lang w:eastAsia="es-ES"/>
              </w:rPr>
            </w:pPr>
          </w:p>
        </w:tc>
        <w:tc>
          <w:tcPr>
            <w:tcW w:w="284" w:type="dxa"/>
            <w:shd w:val="clear" w:color="auto" w:fill="FFFFFF" w:themeFill="background1"/>
          </w:tcPr>
          <w:p w14:paraId="3A534094" w14:textId="77777777" w:rsidR="00440120" w:rsidRPr="00131615" w:rsidRDefault="00440120" w:rsidP="00932D2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i/>
                <w:lang w:eastAsia="es-ES"/>
              </w:rPr>
            </w:pPr>
          </w:p>
        </w:tc>
        <w:tc>
          <w:tcPr>
            <w:tcW w:w="567" w:type="dxa"/>
            <w:tcBorders>
              <w:top w:val="single" w:sz="4" w:space="0" w:color="auto"/>
            </w:tcBorders>
            <w:shd w:val="clear" w:color="auto" w:fill="FFFFFF"/>
            <w:vAlign w:val="center"/>
          </w:tcPr>
          <w:p w14:paraId="26E13327" w14:textId="77777777" w:rsidR="00440120" w:rsidRPr="00131615" w:rsidRDefault="00440120" w:rsidP="00932D23">
            <w:pPr>
              <w:rPr>
                <w:rFonts w:eastAsia="Times New Roman"/>
                <w:i/>
                <w:vertAlign w:val="superscript"/>
                <w:lang w:eastAsia="es-ES"/>
              </w:rPr>
            </w:pPr>
          </w:p>
        </w:tc>
        <w:tc>
          <w:tcPr>
            <w:tcW w:w="567" w:type="dxa"/>
            <w:tcBorders>
              <w:top w:val="single" w:sz="4" w:space="0" w:color="auto"/>
            </w:tcBorders>
            <w:shd w:val="clear" w:color="auto" w:fill="FFFFFF"/>
            <w:vAlign w:val="center"/>
          </w:tcPr>
          <w:p w14:paraId="28741A4A" w14:textId="77777777" w:rsidR="00440120" w:rsidRPr="00131615" w:rsidRDefault="00440120" w:rsidP="00932D23">
            <w:pPr>
              <w:rPr>
                <w:rFonts w:eastAsia="Times New Roman"/>
                <w:i/>
                <w:vertAlign w:val="superscript"/>
                <w:lang w:eastAsia="es-ES"/>
              </w:rPr>
            </w:pPr>
          </w:p>
        </w:tc>
        <w:tc>
          <w:tcPr>
            <w:tcW w:w="709" w:type="dxa"/>
            <w:tcBorders>
              <w:top w:val="single" w:sz="4" w:space="0" w:color="auto"/>
            </w:tcBorders>
            <w:shd w:val="clear" w:color="auto" w:fill="FFFFFF"/>
            <w:vAlign w:val="center"/>
          </w:tcPr>
          <w:p w14:paraId="0921486D" w14:textId="77777777" w:rsidR="00440120" w:rsidRPr="00131615" w:rsidRDefault="00440120" w:rsidP="00932D23">
            <w:pPr>
              <w:rPr>
                <w:rFonts w:eastAsia="Times New Roman"/>
                <w:i/>
                <w:lang w:eastAsia="es-ES"/>
              </w:rPr>
            </w:pPr>
          </w:p>
        </w:tc>
        <w:tc>
          <w:tcPr>
            <w:tcW w:w="708" w:type="dxa"/>
            <w:tcBorders>
              <w:top w:val="single" w:sz="4" w:space="0" w:color="auto"/>
            </w:tcBorders>
            <w:shd w:val="clear" w:color="auto" w:fill="FFFFFF"/>
            <w:vAlign w:val="center"/>
          </w:tcPr>
          <w:p w14:paraId="5CE43245" w14:textId="77777777" w:rsidR="00440120" w:rsidRPr="00131615" w:rsidRDefault="00440120" w:rsidP="00932D23">
            <w:pPr>
              <w:rPr>
                <w:rFonts w:eastAsia="Times New Roman"/>
                <w:i/>
                <w:vertAlign w:val="superscript"/>
                <w:lang w:eastAsia="es-ES"/>
              </w:rPr>
            </w:pPr>
          </w:p>
        </w:tc>
        <w:tc>
          <w:tcPr>
            <w:tcW w:w="284" w:type="dxa"/>
            <w:shd w:val="clear" w:color="auto" w:fill="FFFFFF" w:themeFill="background1"/>
          </w:tcPr>
          <w:p w14:paraId="39697581" w14:textId="77777777" w:rsidR="00440120" w:rsidRPr="00131615" w:rsidRDefault="00440120" w:rsidP="00932D2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i/>
                <w:highlight w:val="green"/>
                <w:lang w:eastAsia="es-ES"/>
              </w:rPr>
            </w:pPr>
          </w:p>
        </w:tc>
        <w:tc>
          <w:tcPr>
            <w:tcW w:w="567" w:type="dxa"/>
            <w:tcBorders>
              <w:top w:val="single" w:sz="4" w:space="0" w:color="auto"/>
            </w:tcBorders>
            <w:shd w:val="clear" w:color="auto" w:fill="FFFFFF"/>
            <w:vAlign w:val="center"/>
          </w:tcPr>
          <w:p w14:paraId="1DCDBA0B" w14:textId="77777777" w:rsidR="00440120" w:rsidRPr="00131615" w:rsidRDefault="00440120" w:rsidP="00932D23">
            <w:pPr>
              <w:rPr>
                <w:rFonts w:eastAsia="Times New Roman"/>
                <w:i/>
                <w:vertAlign w:val="superscript"/>
                <w:lang w:eastAsia="es-ES"/>
              </w:rPr>
            </w:pPr>
          </w:p>
        </w:tc>
        <w:tc>
          <w:tcPr>
            <w:tcW w:w="567" w:type="dxa"/>
            <w:tcBorders>
              <w:top w:val="single" w:sz="4" w:space="0" w:color="auto"/>
            </w:tcBorders>
            <w:shd w:val="clear" w:color="auto" w:fill="FFFFFF"/>
            <w:vAlign w:val="center"/>
          </w:tcPr>
          <w:p w14:paraId="78670C36" w14:textId="77777777" w:rsidR="00440120" w:rsidRPr="00131615" w:rsidRDefault="00440120" w:rsidP="00932D23">
            <w:pPr>
              <w:rPr>
                <w:rFonts w:eastAsia="Times New Roman"/>
                <w:i/>
                <w:vertAlign w:val="superscript"/>
                <w:lang w:eastAsia="es-ES"/>
              </w:rPr>
            </w:pPr>
          </w:p>
        </w:tc>
        <w:tc>
          <w:tcPr>
            <w:tcW w:w="709" w:type="dxa"/>
            <w:tcBorders>
              <w:top w:val="single" w:sz="4" w:space="0" w:color="auto"/>
            </w:tcBorders>
            <w:shd w:val="clear" w:color="auto" w:fill="FFFFFF"/>
            <w:vAlign w:val="center"/>
          </w:tcPr>
          <w:p w14:paraId="244C7A1E" w14:textId="77777777" w:rsidR="00440120" w:rsidRPr="00131615" w:rsidRDefault="00440120" w:rsidP="00932D23">
            <w:pPr>
              <w:rPr>
                <w:rFonts w:eastAsia="Times New Roman"/>
                <w:i/>
                <w:lang w:eastAsia="es-ES"/>
              </w:rPr>
            </w:pPr>
          </w:p>
        </w:tc>
        <w:tc>
          <w:tcPr>
            <w:tcW w:w="567" w:type="dxa"/>
            <w:tcBorders>
              <w:top w:val="single" w:sz="4" w:space="0" w:color="auto"/>
            </w:tcBorders>
            <w:shd w:val="clear" w:color="auto" w:fill="FFFFFF"/>
            <w:vAlign w:val="center"/>
          </w:tcPr>
          <w:p w14:paraId="24F5862D" w14:textId="77777777" w:rsidR="00440120" w:rsidRPr="00131615" w:rsidRDefault="00440120" w:rsidP="00932D23">
            <w:pPr>
              <w:rPr>
                <w:rFonts w:eastAsia="Times New Roman"/>
                <w:i/>
                <w:vertAlign w:val="superscript"/>
                <w:lang w:eastAsia="es-ES"/>
              </w:rPr>
            </w:pPr>
          </w:p>
        </w:tc>
        <w:tc>
          <w:tcPr>
            <w:tcW w:w="283" w:type="dxa"/>
            <w:shd w:val="clear" w:color="auto" w:fill="FFFFFF" w:themeFill="background1"/>
          </w:tcPr>
          <w:p w14:paraId="7A292571" w14:textId="77777777" w:rsidR="00440120" w:rsidRPr="00131615" w:rsidRDefault="00440120" w:rsidP="00932D23">
            <w:pPr>
              <w:rPr>
                <w:rFonts w:eastAsia="Times New Roman"/>
                <w:i/>
                <w:lang w:eastAsia="es-ES"/>
              </w:rPr>
            </w:pPr>
          </w:p>
        </w:tc>
        <w:tc>
          <w:tcPr>
            <w:tcW w:w="567" w:type="dxa"/>
            <w:tcBorders>
              <w:top w:val="single" w:sz="4" w:space="0" w:color="auto"/>
            </w:tcBorders>
            <w:shd w:val="clear" w:color="auto" w:fill="FFFFFF"/>
            <w:vAlign w:val="center"/>
          </w:tcPr>
          <w:p w14:paraId="178E49A1" w14:textId="77777777" w:rsidR="00440120" w:rsidRPr="00131615" w:rsidRDefault="00440120" w:rsidP="00932D23">
            <w:pPr>
              <w:rPr>
                <w:rFonts w:eastAsia="Times New Roman"/>
                <w:i/>
                <w:vertAlign w:val="superscript"/>
                <w:lang w:eastAsia="es-ES"/>
              </w:rPr>
            </w:pPr>
          </w:p>
        </w:tc>
        <w:tc>
          <w:tcPr>
            <w:tcW w:w="567" w:type="dxa"/>
            <w:tcBorders>
              <w:top w:val="single" w:sz="4" w:space="0" w:color="auto"/>
            </w:tcBorders>
            <w:shd w:val="clear" w:color="auto" w:fill="FFFFFF"/>
            <w:vAlign w:val="center"/>
          </w:tcPr>
          <w:p w14:paraId="48AB566B" w14:textId="77777777" w:rsidR="00440120" w:rsidRPr="00131615" w:rsidRDefault="00440120" w:rsidP="00932D23">
            <w:pPr>
              <w:rPr>
                <w:rFonts w:eastAsia="Times New Roman"/>
                <w:i/>
                <w:vertAlign w:val="superscript"/>
                <w:lang w:eastAsia="es-ES"/>
              </w:rPr>
            </w:pPr>
          </w:p>
        </w:tc>
        <w:tc>
          <w:tcPr>
            <w:tcW w:w="567" w:type="dxa"/>
            <w:tcBorders>
              <w:top w:val="single" w:sz="4" w:space="0" w:color="auto"/>
            </w:tcBorders>
            <w:shd w:val="clear" w:color="auto" w:fill="FFFFFF"/>
            <w:vAlign w:val="center"/>
          </w:tcPr>
          <w:p w14:paraId="701F11CC" w14:textId="77777777" w:rsidR="00440120" w:rsidRPr="00131615" w:rsidRDefault="00440120" w:rsidP="00932D23">
            <w:pPr>
              <w:rPr>
                <w:rFonts w:eastAsia="Times New Roman"/>
                <w:i/>
                <w:lang w:eastAsia="es-ES"/>
              </w:rPr>
            </w:pPr>
          </w:p>
        </w:tc>
        <w:tc>
          <w:tcPr>
            <w:tcW w:w="567" w:type="dxa"/>
            <w:tcBorders>
              <w:top w:val="single" w:sz="4" w:space="0" w:color="auto"/>
            </w:tcBorders>
            <w:shd w:val="clear" w:color="auto" w:fill="FFFFFF"/>
            <w:vAlign w:val="center"/>
          </w:tcPr>
          <w:p w14:paraId="72FAB186" w14:textId="77777777" w:rsidR="00440120" w:rsidRPr="00131615" w:rsidRDefault="00440120" w:rsidP="00932D23">
            <w:pPr>
              <w:rPr>
                <w:rFonts w:eastAsia="Times New Roman"/>
                <w:i/>
                <w:vertAlign w:val="superscript"/>
                <w:lang w:eastAsia="es-ES"/>
              </w:rPr>
            </w:pPr>
          </w:p>
        </w:tc>
      </w:tr>
      <w:tr w:rsidR="00440120" w:rsidRPr="00131615" w14:paraId="76CED7E5" w14:textId="77777777" w:rsidTr="00FE6E6E">
        <w:tc>
          <w:tcPr>
            <w:tcW w:w="2122" w:type="dxa"/>
            <w:shd w:val="clear" w:color="auto" w:fill="FFFFFF"/>
          </w:tcPr>
          <w:p w14:paraId="460996C0" w14:textId="77777777" w:rsidR="00440120" w:rsidRPr="00131615" w:rsidRDefault="00440120" w:rsidP="00932D23">
            <w:pPr>
              <w:ind w:right="60"/>
              <w:rPr>
                <w:rFonts w:eastAsia="Times New Roman"/>
                <w:lang w:eastAsia="es-ES"/>
              </w:rPr>
            </w:pPr>
            <w:proofErr w:type="gramStart"/>
            <w:r w:rsidRPr="00131615">
              <w:rPr>
                <w:rFonts w:eastAsia="Times New Roman"/>
                <w:lang w:eastAsia="es-ES"/>
              </w:rPr>
              <w:t>Mother’s  Regression</w:t>
            </w:r>
            <w:proofErr w:type="gramEnd"/>
            <w:r w:rsidRPr="00131615">
              <w:rPr>
                <w:rFonts w:eastAsia="Times New Roman"/>
                <w:lang w:eastAsia="es-ES"/>
              </w:rPr>
              <w:t xml:space="preserve"> model</w:t>
            </w:r>
          </w:p>
        </w:tc>
        <w:tc>
          <w:tcPr>
            <w:tcW w:w="567" w:type="dxa"/>
            <w:shd w:val="clear" w:color="auto" w:fill="FFFFFF"/>
            <w:vAlign w:val="center"/>
          </w:tcPr>
          <w:p w14:paraId="78E91C9D" w14:textId="77777777" w:rsidR="00440120" w:rsidRPr="00131615" w:rsidRDefault="00440120" w:rsidP="00932D23">
            <w:pPr>
              <w:rPr>
                <w:rFonts w:eastAsia="Times New Roman"/>
                <w:lang w:eastAsia="es-ES"/>
              </w:rPr>
            </w:pPr>
          </w:p>
        </w:tc>
        <w:tc>
          <w:tcPr>
            <w:tcW w:w="567" w:type="dxa"/>
            <w:shd w:val="clear" w:color="auto" w:fill="FFFFFF"/>
            <w:vAlign w:val="center"/>
          </w:tcPr>
          <w:p w14:paraId="21FB9D36" w14:textId="77777777" w:rsidR="00440120" w:rsidRPr="00131615" w:rsidRDefault="00440120" w:rsidP="00932D23">
            <w:pPr>
              <w:rPr>
                <w:rFonts w:eastAsia="Times New Roman"/>
                <w:lang w:eastAsia="es-ES"/>
              </w:rPr>
            </w:pPr>
          </w:p>
        </w:tc>
        <w:tc>
          <w:tcPr>
            <w:tcW w:w="850" w:type="dxa"/>
            <w:shd w:val="clear" w:color="auto" w:fill="FFFFFF"/>
            <w:vAlign w:val="center"/>
          </w:tcPr>
          <w:p w14:paraId="4CCAE2EE" w14:textId="77777777" w:rsidR="00440120" w:rsidRPr="00131615" w:rsidRDefault="00440120" w:rsidP="00932D23">
            <w:pPr>
              <w:rPr>
                <w:rFonts w:eastAsia="Times New Roman"/>
                <w:lang w:eastAsia="es-ES"/>
              </w:rPr>
            </w:pPr>
          </w:p>
        </w:tc>
        <w:tc>
          <w:tcPr>
            <w:tcW w:w="567" w:type="dxa"/>
            <w:shd w:val="clear" w:color="auto" w:fill="FFFFFF"/>
            <w:vAlign w:val="center"/>
          </w:tcPr>
          <w:p w14:paraId="1E7094C9" w14:textId="77777777" w:rsidR="00440120" w:rsidRPr="00131615" w:rsidRDefault="00440120" w:rsidP="00932D23">
            <w:pPr>
              <w:rPr>
                <w:rFonts w:eastAsia="Times New Roman"/>
                <w:lang w:eastAsia="es-ES"/>
              </w:rPr>
            </w:pPr>
          </w:p>
        </w:tc>
        <w:tc>
          <w:tcPr>
            <w:tcW w:w="284" w:type="dxa"/>
            <w:shd w:val="clear" w:color="auto" w:fill="FFFFFF" w:themeFill="background1"/>
          </w:tcPr>
          <w:p w14:paraId="6008B211" w14:textId="77777777" w:rsidR="00440120" w:rsidRPr="00131615" w:rsidRDefault="00440120" w:rsidP="00932D23">
            <w:pPr>
              <w:ind w:right="60"/>
              <w:rPr>
                <w:rFonts w:eastAsia="Times New Roman"/>
                <w:lang w:eastAsia="es-ES"/>
              </w:rPr>
            </w:pPr>
          </w:p>
        </w:tc>
        <w:tc>
          <w:tcPr>
            <w:tcW w:w="567" w:type="dxa"/>
            <w:shd w:val="clear" w:color="auto" w:fill="FFFFFF"/>
            <w:vAlign w:val="center"/>
          </w:tcPr>
          <w:p w14:paraId="48A42837" w14:textId="77777777" w:rsidR="00440120" w:rsidRPr="00131615" w:rsidRDefault="00440120" w:rsidP="00932D23">
            <w:pPr>
              <w:ind w:right="60"/>
              <w:rPr>
                <w:rFonts w:eastAsia="Times New Roman"/>
                <w:lang w:eastAsia="es-ES"/>
              </w:rPr>
            </w:pPr>
          </w:p>
        </w:tc>
        <w:tc>
          <w:tcPr>
            <w:tcW w:w="567" w:type="dxa"/>
            <w:shd w:val="clear" w:color="auto" w:fill="FFFFFF"/>
            <w:vAlign w:val="center"/>
          </w:tcPr>
          <w:p w14:paraId="5CA7B15A" w14:textId="77777777" w:rsidR="00440120" w:rsidRPr="00131615" w:rsidRDefault="00440120" w:rsidP="00932D23">
            <w:pPr>
              <w:ind w:right="60"/>
              <w:rPr>
                <w:rFonts w:eastAsia="Times New Roman"/>
                <w:lang w:eastAsia="es-ES"/>
              </w:rPr>
            </w:pPr>
          </w:p>
        </w:tc>
        <w:tc>
          <w:tcPr>
            <w:tcW w:w="708" w:type="dxa"/>
            <w:shd w:val="clear" w:color="auto" w:fill="FFFFFF"/>
            <w:vAlign w:val="center"/>
          </w:tcPr>
          <w:p w14:paraId="284BAEB3" w14:textId="77777777" w:rsidR="00440120" w:rsidRPr="00131615" w:rsidRDefault="00440120" w:rsidP="00932D23">
            <w:pPr>
              <w:ind w:right="60"/>
              <w:rPr>
                <w:rFonts w:eastAsia="Times New Roman"/>
                <w:lang w:eastAsia="es-ES"/>
              </w:rPr>
            </w:pPr>
          </w:p>
        </w:tc>
        <w:tc>
          <w:tcPr>
            <w:tcW w:w="567" w:type="dxa"/>
            <w:shd w:val="clear" w:color="auto" w:fill="FFFFFF"/>
            <w:vAlign w:val="center"/>
          </w:tcPr>
          <w:p w14:paraId="7A79DD2B" w14:textId="77777777" w:rsidR="00440120" w:rsidRPr="00131615" w:rsidRDefault="00440120" w:rsidP="00932D23">
            <w:pPr>
              <w:ind w:right="60"/>
              <w:rPr>
                <w:rFonts w:eastAsia="Times New Roman"/>
                <w:lang w:eastAsia="es-ES"/>
              </w:rPr>
            </w:pPr>
          </w:p>
        </w:tc>
        <w:tc>
          <w:tcPr>
            <w:tcW w:w="284" w:type="dxa"/>
            <w:shd w:val="clear" w:color="auto" w:fill="FFFFFF" w:themeFill="background1"/>
          </w:tcPr>
          <w:p w14:paraId="3026BA26" w14:textId="77777777" w:rsidR="00440120" w:rsidRPr="00131615" w:rsidRDefault="00440120" w:rsidP="00932D23">
            <w:pPr>
              <w:ind w:right="60"/>
              <w:rPr>
                <w:rFonts w:eastAsia="Times New Roman"/>
                <w:vertAlign w:val="superscript"/>
                <w:lang w:eastAsia="es-ES"/>
              </w:rPr>
            </w:pPr>
          </w:p>
        </w:tc>
        <w:tc>
          <w:tcPr>
            <w:tcW w:w="567" w:type="dxa"/>
            <w:shd w:val="clear" w:color="auto" w:fill="FFFFFF"/>
            <w:vAlign w:val="center"/>
          </w:tcPr>
          <w:p w14:paraId="58C023A3" w14:textId="77777777" w:rsidR="00440120" w:rsidRPr="00131615" w:rsidRDefault="00440120" w:rsidP="00932D23">
            <w:pPr>
              <w:ind w:right="60"/>
              <w:rPr>
                <w:rFonts w:eastAsia="Times New Roman"/>
                <w:vertAlign w:val="superscript"/>
                <w:lang w:eastAsia="es-ES"/>
              </w:rPr>
            </w:pPr>
          </w:p>
        </w:tc>
        <w:tc>
          <w:tcPr>
            <w:tcW w:w="567" w:type="dxa"/>
            <w:shd w:val="clear" w:color="auto" w:fill="FFFFFF"/>
            <w:vAlign w:val="center"/>
          </w:tcPr>
          <w:p w14:paraId="5E240A44" w14:textId="77777777" w:rsidR="00440120" w:rsidRPr="00131615" w:rsidRDefault="00440120" w:rsidP="00932D23">
            <w:pPr>
              <w:ind w:right="60"/>
              <w:rPr>
                <w:rFonts w:eastAsia="Times New Roman"/>
                <w:vertAlign w:val="superscript"/>
                <w:lang w:eastAsia="es-ES"/>
              </w:rPr>
            </w:pPr>
          </w:p>
        </w:tc>
        <w:tc>
          <w:tcPr>
            <w:tcW w:w="709" w:type="dxa"/>
            <w:shd w:val="clear" w:color="auto" w:fill="FFFFFF"/>
            <w:vAlign w:val="center"/>
          </w:tcPr>
          <w:p w14:paraId="27AABBAE" w14:textId="77777777" w:rsidR="00440120" w:rsidRPr="00131615" w:rsidRDefault="00440120" w:rsidP="00932D23">
            <w:pPr>
              <w:ind w:right="60"/>
              <w:rPr>
                <w:rFonts w:eastAsia="Times New Roman"/>
                <w:vertAlign w:val="superscript"/>
                <w:lang w:eastAsia="es-ES"/>
              </w:rPr>
            </w:pPr>
          </w:p>
        </w:tc>
        <w:tc>
          <w:tcPr>
            <w:tcW w:w="708" w:type="dxa"/>
            <w:shd w:val="clear" w:color="auto" w:fill="FFFFFF"/>
            <w:vAlign w:val="center"/>
          </w:tcPr>
          <w:p w14:paraId="5BEEC80B" w14:textId="77777777" w:rsidR="00440120" w:rsidRPr="00131615" w:rsidRDefault="00440120" w:rsidP="00932D23">
            <w:pPr>
              <w:ind w:right="60"/>
              <w:rPr>
                <w:rFonts w:eastAsia="Times New Roman"/>
                <w:vertAlign w:val="superscript"/>
                <w:lang w:eastAsia="es-ES"/>
              </w:rPr>
            </w:pPr>
          </w:p>
        </w:tc>
        <w:tc>
          <w:tcPr>
            <w:tcW w:w="284" w:type="dxa"/>
            <w:shd w:val="clear" w:color="auto" w:fill="FFFFFF" w:themeFill="background1"/>
          </w:tcPr>
          <w:p w14:paraId="727D32EC" w14:textId="77777777" w:rsidR="00440120" w:rsidRPr="00131615" w:rsidRDefault="00440120" w:rsidP="00932D23">
            <w:pPr>
              <w:ind w:right="60"/>
              <w:rPr>
                <w:rFonts w:eastAsia="Times New Roman"/>
                <w:highlight w:val="green"/>
                <w:vertAlign w:val="superscript"/>
                <w:lang w:eastAsia="es-ES"/>
              </w:rPr>
            </w:pPr>
          </w:p>
        </w:tc>
        <w:tc>
          <w:tcPr>
            <w:tcW w:w="567" w:type="dxa"/>
            <w:shd w:val="clear" w:color="auto" w:fill="FFFFFF"/>
            <w:vAlign w:val="center"/>
          </w:tcPr>
          <w:p w14:paraId="48177B46" w14:textId="77777777" w:rsidR="00440120" w:rsidRPr="00131615" w:rsidRDefault="00440120" w:rsidP="00932D23">
            <w:pPr>
              <w:ind w:right="60"/>
              <w:rPr>
                <w:rFonts w:eastAsia="Times New Roman"/>
                <w:vertAlign w:val="superscript"/>
                <w:lang w:eastAsia="es-ES"/>
              </w:rPr>
            </w:pPr>
          </w:p>
        </w:tc>
        <w:tc>
          <w:tcPr>
            <w:tcW w:w="567" w:type="dxa"/>
            <w:shd w:val="clear" w:color="auto" w:fill="FFFFFF"/>
            <w:vAlign w:val="center"/>
          </w:tcPr>
          <w:p w14:paraId="47E109DD" w14:textId="77777777" w:rsidR="00440120" w:rsidRPr="00131615" w:rsidRDefault="00440120" w:rsidP="00932D23">
            <w:pPr>
              <w:ind w:right="60"/>
              <w:rPr>
                <w:rFonts w:eastAsia="Times New Roman"/>
                <w:vertAlign w:val="superscript"/>
                <w:lang w:eastAsia="es-ES"/>
              </w:rPr>
            </w:pPr>
          </w:p>
        </w:tc>
        <w:tc>
          <w:tcPr>
            <w:tcW w:w="709" w:type="dxa"/>
            <w:shd w:val="clear" w:color="auto" w:fill="FFFFFF"/>
            <w:vAlign w:val="center"/>
          </w:tcPr>
          <w:p w14:paraId="1F445088" w14:textId="77777777" w:rsidR="00440120" w:rsidRPr="00131615" w:rsidRDefault="00440120" w:rsidP="00932D23">
            <w:pPr>
              <w:ind w:right="60"/>
              <w:rPr>
                <w:rFonts w:eastAsia="Times New Roman"/>
                <w:vertAlign w:val="superscript"/>
                <w:lang w:eastAsia="es-ES"/>
              </w:rPr>
            </w:pPr>
          </w:p>
        </w:tc>
        <w:tc>
          <w:tcPr>
            <w:tcW w:w="567" w:type="dxa"/>
            <w:shd w:val="clear" w:color="auto" w:fill="FFFFFF"/>
            <w:vAlign w:val="center"/>
          </w:tcPr>
          <w:p w14:paraId="1AD244CE" w14:textId="77777777" w:rsidR="00440120" w:rsidRPr="00131615" w:rsidRDefault="00440120" w:rsidP="00932D23">
            <w:pPr>
              <w:ind w:right="60"/>
              <w:rPr>
                <w:rFonts w:eastAsia="Times New Roman"/>
                <w:vertAlign w:val="superscript"/>
                <w:lang w:eastAsia="es-ES"/>
              </w:rPr>
            </w:pPr>
          </w:p>
        </w:tc>
        <w:tc>
          <w:tcPr>
            <w:tcW w:w="283" w:type="dxa"/>
            <w:shd w:val="clear" w:color="auto" w:fill="FFFFFF" w:themeFill="background1"/>
          </w:tcPr>
          <w:p w14:paraId="0FA64CAF" w14:textId="77777777" w:rsidR="00440120" w:rsidRPr="00131615" w:rsidRDefault="00440120" w:rsidP="00932D23">
            <w:pPr>
              <w:ind w:right="60"/>
              <w:rPr>
                <w:rFonts w:eastAsia="Times New Roman"/>
                <w:vertAlign w:val="superscript"/>
                <w:lang w:eastAsia="es-ES"/>
              </w:rPr>
            </w:pPr>
          </w:p>
        </w:tc>
        <w:tc>
          <w:tcPr>
            <w:tcW w:w="567" w:type="dxa"/>
            <w:shd w:val="clear" w:color="auto" w:fill="FFFFFF"/>
            <w:vAlign w:val="center"/>
          </w:tcPr>
          <w:p w14:paraId="79D891BD" w14:textId="77777777" w:rsidR="00440120" w:rsidRPr="00131615" w:rsidRDefault="00440120" w:rsidP="00932D23">
            <w:pPr>
              <w:ind w:right="60"/>
              <w:rPr>
                <w:rFonts w:eastAsia="Times New Roman"/>
                <w:vertAlign w:val="superscript"/>
                <w:lang w:eastAsia="es-ES"/>
              </w:rPr>
            </w:pPr>
          </w:p>
        </w:tc>
        <w:tc>
          <w:tcPr>
            <w:tcW w:w="567" w:type="dxa"/>
            <w:shd w:val="clear" w:color="auto" w:fill="FFFFFF"/>
            <w:vAlign w:val="center"/>
          </w:tcPr>
          <w:p w14:paraId="045BFA66" w14:textId="77777777" w:rsidR="00440120" w:rsidRPr="00131615" w:rsidRDefault="00440120" w:rsidP="00932D23">
            <w:pPr>
              <w:ind w:right="60"/>
              <w:rPr>
                <w:rFonts w:eastAsia="Times New Roman"/>
                <w:vertAlign w:val="superscript"/>
                <w:lang w:eastAsia="es-ES"/>
              </w:rPr>
            </w:pPr>
          </w:p>
        </w:tc>
        <w:tc>
          <w:tcPr>
            <w:tcW w:w="567" w:type="dxa"/>
            <w:shd w:val="clear" w:color="auto" w:fill="FFFFFF"/>
            <w:vAlign w:val="center"/>
          </w:tcPr>
          <w:p w14:paraId="57A1BC8C" w14:textId="77777777" w:rsidR="00440120" w:rsidRPr="00131615" w:rsidRDefault="00440120" w:rsidP="00932D23">
            <w:pPr>
              <w:ind w:right="60"/>
              <w:rPr>
                <w:rFonts w:eastAsia="Times New Roman"/>
                <w:vertAlign w:val="superscript"/>
                <w:lang w:eastAsia="es-ES"/>
              </w:rPr>
            </w:pPr>
          </w:p>
        </w:tc>
        <w:tc>
          <w:tcPr>
            <w:tcW w:w="567" w:type="dxa"/>
            <w:shd w:val="clear" w:color="auto" w:fill="FFFFFF"/>
            <w:vAlign w:val="center"/>
          </w:tcPr>
          <w:p w14:paraId="72CB281D" w14:textId="77777777" w:rsidR="00440120" w:rsidRPr="00131615" w:rsidRDefault="00440120" w:rsidP="00932D23">
            <w:pPr>
              <w:ind w:right="60"/>
              <w:rPr>
                <w:rFonts w:eastAsia="Times New Roman"/>
                <w:vertAlign w:val="superscript"/>
                <w:lang w:eastAsia="es-ES"/>
              </w:rPr>
            </w:pPr>
          </w:p>
        </w:tc>
      </w:tr>
      <w:tr w:rsidR="00440120" w:rsidRPr="00131615" w14:paraId="30621A37" w14:textId="77777777" w:rsidTr="00FE6E6E">
        <w:tc>
          <w:tcPr>
            <w:tcW w:w="2122" w:type="dxa"/>
            <w:shd w:val="clear" w:color="auto" w:fill="FFFFFF"/>
          </w:tcPr>
          <w:p w14:paraId="783D53AA" w14:textId="77777777" w:rsidR="00440120" w:rsidRPr="00131615" w:rsidRDefault="00440120" w:rsidP="00932D23">
            <w:pPr>
              <w:ind w:right="60"/>
              <w:rPr>
                <w:rFonts w:eastAsia="Times New Roman"/>
                <w:lang w:eastAsia="es-ES"/>
              </w:rPr>
            </w:pPr>
            <w:r w:rsidRPr="00131615">
              <w:rPr>
                <w:rFonts w:eastAsia="Times New Roman"/>
                <w:lang w:eastAsia="es-ES"/>
              </w:rPr>
              <w:t>(Enter in Step 1)</w:t>
            </w:r>
          </w:p>
        </w:tc>
        <w:tc>
          <w:tcPr>
            <w:tcW w:w="567" w:type="dxa"/>
            <w:shd w:val="clear" w:color="auto" w:fill="FFFFFF"/>
            <w:vAlign w:val="center"/>
          </w:tcPr>
          <w:p w14:paraId="63BF9B1D" w14:textId="77777777" w:rsidR="00440120" w:rsidRPr="00131615" w:rsidRDefault="00440120" w:rsidP="00932D23">
            <w:pPr>
              <w:rPr>
                <w:rFonts w:eastAsia="Times New Roman"/>
                <w:lang w:eastAsia="es-ES"/>
              </w:rPr>
            </w:pPr>
          </w:p>
        </w:tc>
        <w:tc>
          <w:tcPr>
            <w:tcW w:w="567" w:type="dxa"/>
            <w:shd w:val="clear" w:color="auto" w:fill="FFFFFF"/>
            <w:vAlign w:val="center"/>
          </w:tcPr>
          <w:p w14:paraId="48AE9933" w14:textId="77777777" w:rsidR="00440120" w:rsidRPr="00131615" w:rsidRDefault="00440120" w:rsidP="00932D23">
            <w:pPr>
              <w:rPr>
                <w:rFonts w:eastAsia="Times New Roman"/>
                <w:lang w:eastAsia="es-ES"/>
              </w:rPr>
            </w:pPr>
          </w:p>
        </w:tc>
        <w:tc>
          <w:tcPr>
            <w:tcW w:w="850" w:type="dxa"/>
            <w:shd w:val="clear" w:color="auto" w:fill="FFFFFF"/>
            <w:vAlign w:val="center"/>
          </w:tcPr>
          <w:p w14:paraId="6D38286B" w14:textId="77777777" w:rsidR="00440120" w:rsidRPr="00131615" w:rsidRDefault="00440120" w:rsidP="00932D23">
            <w:pPr>
              <w:rPr>
                <w:rFonts w:eastAsia="Times New Roman"/>
                <w:lang w:eastAsia="es-ES"/>
              </w:rPr>
            </w:pPr>
          </w:p>
        </w:tc>
        <w:tc>
          <w:tcPr>
            <w:tcW w:w="567" w:type="dxa"/>
            <w:shd w:val="clear" w:color="auto" w:fill="FFFFFF"/>
            <w:vAlign w:val="center"/>
          </w:tcPr>
          <w:p w14:paraId="1E738A7B" w14:textId="77777777" w:rsidR="00440120" w:rsidRPr="00131615" w:rsidRDefault="00440120" w:rsidP="00932D23">
            <w:pPr>
              <w:rPr>
                <w:rFonts w:eastAsia="Times New Roman"/>
                <w:lang w:eastAsia="es-ES"/>
              </w:rPr>
            </w:pPr>
          </w:p>
        </w:tc>
        <w:tc>
          <w:tcPr>
            <w:tcW w:w="284" w:type="dxa"/>
            <w:shd w:val="clear" w:color="auto" w:fill="FFFFFF" w:themeFill="background1"/>
          </w:tcPr>
          <w:p w14:paraId="51946307" w14:textId="77777777" w:rsidR="00440120" w:rsidRPr="00131615" w:rsidRDefault="00440120" w:rsidP="00932D23">
            <w:pPr>
              <w:ind w:right="60"/>
              <w:rPr>
                <w:rFonts w:eastAsia="Times New Roman"/>
                <w:lang w:eastAsia="es-ES"/>
              </w:rPr>
            </w:pPr>
          </w:p>
        </w:tc>
        <w:tc>
          <w:tcPr>
            <w:tcW w:w="567" w:type="dxa"/>
            <w:shd w:val="clear" w:color="auto" w:fill="FFFFFF"/>
            <w:vAlign w:val="center"/>
          </w:tcPr>
          <w:p w14:paraId="44A7F549" w14:textId="77777777" w:rsidR="00440120" w:rsidRPr="00131615" w:rsidRDefault="00440120" w:rsidP="00932D23">
            <w:pPr>
              <w:ind w:right="60"/>
              <w:rPr>
                <w:rFonts w:eastAsia="Times New Roman"/>
                <w:lang w:eastAsia="es-ES"/>
              </w:rPr>
            </w:pPr>
          </w:p>
        </w:tc>
        <w:tc>
          <w:tcPr>
            <w:tcW w:w="567" w:type="dxa"/>
            <w:shd w:val="clear" w:color="auto" w:fill="FFFFFF"/>
            <w:vAlign w:val="center"/>
          </w:tcPr>
          <w:p w14:paraId="7A79C104" w14:textId="77777777" w:rsidR="00440120" w:rsidRPr="00131615" w:rsidRDefault="00440120" w:rsidP="00932D23">
            <w:pPr>
              <w:ind w:right="60"/>
              <w:rPr>
                <w:rFonts w:eastAsia="Times New Roman"/>
                <w:lang w:eastAsia="es-ES"/>
              </w:rPr>
            </w:pPr>
          </w:p>
        </w:tc>
        <w:tc>
          <w:tcPr>
            <w:tcW w:w="708" w:type="dxa"/>
            <w:shd w:val="clear" w:color="auto" w:fill="FFFFFF"/>
            <w:vAlign w:val="center"/>
          </w:tcPr>
          <w:p w14:paraId="2BEEABF1" w14:textId="77777777" w:rsidR="00440120" w:rsidRPr="00131615" w:rsidRDefault="00440120" w:rsidP="00932D23">
            <w:pPr>
              <w:ind w:right="60"/>
              <w:rPr>
                <w:rFonts w:eastAsia="Times New Roman"/>
                <w:lang w:eastAsia="es-ES"/>
              </w:rPr>
            </w:pPr>
          </w:p>
        </w:tc>
        <w:tc>
          <w:tcPr>
            <w:tcW w:w="567" w:type="dxa"/>
            <w:shd w:val="clear" w:color="auto" w:fill="FFFFFF"/>
            <w:vAlign w:val="center"/>
          </w:tcPr>
          <w:p w14:paraId="7E470F31" w14:textId="77777777" w:rsidR="00440120" w:rsidRPr="00131615" w:rsidRDefault="00440120" w:rsidP="00932D23">
            <w:pPr>
              <w:ind w:right="60"/>
              <w:rPr>
                <w:rFonts w:eastAsia="Times New Roman"/>
                <w:lang w:eastAsia="es-ES"/>
              </w:rPr>
            </w:pPr>
          </w:p>
        </w:tc>
        <w:tc>
          <w:tcPr>
            <w:tcW w:w="284" w:type="dxa"/>
            <w:shd w:val="clear" w:color="auto" w:fill="FFFFFF" w:themeFill="background1"/>
          </w:tcPr>
          <w:p w14:paraId="071ED86B" w14:textId="77777777" w:rsidR="00440120" w:rsidRPr="00131615" w:rsidRDefault="00440120" w:rsidP="00932D23">
            <w:pPr>
              <w:ind w:right="60"/>
              <w:rPr>
                <w:rFonts w:eastAsia="Times New Roman"/>
                <w:vertAlign w:val="superscript"/>
                <w:lang w:eastAsia="es-ES"/>
              </w:rPr>
            </w:pPr>
          </w:p>
        </w:tc>
        <w:tc>
          <w:tcPr>
            <w:tcW w:w="567" w:type="dxa"/>
            <w:shd w:val="clear" w:color="auto" w:fill="FFFFFF"/>
            <w:vAlign w:val="center"/>
          </w:tcPr>
          <w:p w14:paraId="45614009" w14:textId="77777777" w:rsidR="00440120" w:rsidRPr="00131615" w:rsidRDefault="00440120" w:rsidP="00932D23">
            <w:pPr>
              <w:ind w:right="60"/>
              <w:rPr>
                <w:rFonts w:eastAsia="Times New Roman"/>
                <w:vertAlign w:val="superscript"/>
                <w:lang w:eastAsia="es-ES"/>
              </w:rPr>
            </w:pPr>
          </w:p>
        </w:tc>
        <w:tc>
          <w:tcPr>
            <w:tcW w:w="567" w:type="dxa"/>
            <w:shd w:val="clear" w:color="auto" w:fill="FFFFFF"/>
            <w:vAlign w:val="center"/>
          </w:tcPr>
          <w:p w14:paraId="3EE277D4" w14:textId="77777777" w:rsidR="00440120" w:rsidRPr="00131615" w:rsidRDefault="00440120" w:rsidP="00932D23">
            <w:pPr>
              <w:ind w:right="60"/>
              <w:rPr>
                <w:rFonts w:eastAsia="Times New Roman"/>
                <w:vertAlign w:val="superscript"/>
                <w:lang w:eastAsia="es-ES"/>
              </w:rPr>
            </w:pPr>
          </w:p>
        </w:tc>
        <w:tc>
          <w:tcPr>
            <w:tcW w:w="709" w:type="dxa"/>
            <w:shd w:val="clear" w:color="auto" w:fill="FFFFFF"/>
            <w:vAlign w:val="center"/>
          </w:tcPr>
          <w:p w14:paraId="111BE2B3" w14:textId="77777777" w:rsidR="00440120" w:rsidRPr="00131615" w:rsidRDefault="00440120" w:rsidP="00932D23">
            <w:pPr>
              <w:ind w:right="60"/>
              <w:rPr>
                <w:rFonts w:eastAsia="Times New Roman"/>
                <w:vertAlign w:val="superscript"/>
                <w:lang w:eastAsia="es-ES"/>
              </w:rPr>
            </w:pPr>
          </w:p>
        </w:tc>
        <w:tc>
          <w:tcPr>
            <w:tcW w:w="708" w:type="dxa"/>
            <w:shd w:val="clear" w:color="auto" w:fill="FFFFFF"/>
            <w:vAlign w:val="center"/>
          </w:tcPr>
          <w:p w14:paraId="75D4A8F8" w14:textId="77777777" w:rsidR="00440120" w:rsidRPr="00131615" w:rsidRDefault="00440120" w:rsidP="00932D23">
            <w:pPr>
              <w:ind w:right="60"/>
              <w:rPr>
                <w:rFonts w:eastAsia="Times New Roman"/>
                <w:vertAlign w:val="superscript"/>
                <w:lang w:eastAsia="es-ES"/>
              </w:rPr>
            </w:pPr>
          </w:p>
        </w:tc>
        <w:tc>
          <w:tcPr>
            <w:tcW w:w="284" w:type="dxa"/>
            <w:shd w:val="clear" w:color="auto" w:fill="FFFFFF" w:themeFill="background1"/>
          </w:tcPr>
          <w:p w14:paraId="7A6317EB" w14:textId="77777777" w:rsidR="00440120" w:rsidRPr="00131615" w:rsidRDefault="00440120" w:rsidP="00932D23">
            <w:pPr>
              <w:ind w:right="60"/>
              <w:rPr>
                <w:rFonts w:eastAsia="Times New Roman"/>
                <w:highlight w:val="green"/>
                <w:vertAlign w:val="superscript"/>
                <w:lang w:eastAsia="es-ES"/>
              </w:rPr>
            </w:pPr>
          </w:p>
        </w:tc>
        <w:tc>
          <w:tcPr>
            <w:tcW w:w="567" w:type="dxa"/>
            <w:shd w:val="clear" w:color="auto" w:fill="FFFFFF"/>
            <w:vAlign w:val="center"/>
          </w:tcPr>
          <w:p w14:paraId="46998CE1" w14:textId="77777777" w:rsidR="00440120" w:rsidRPr="00131615" w:rsidRDefault="00440120" w:rsidP="00932D23">
            <w:pPr>
              <w:ind w:right="60"/>
              <w:rPr>
                <w:rFonts w:eastAsia="Times New Roman"/>
                <w:vertAlign w:val="superscript"/>
                <w:lang w:eastAsia="es-ES"/>
              </w:rPr>
            </w:pPr>
          </w:p>
        </w:tc>
        <w:tc>
          <w:tcPr>
            <w:tcW w:w="567" w:type="dxa"/>
            <w:shd w:val="clear" w:color="auto" w:fill="FFFFFF"/>
            <w:vAlign w:val="center"/>
          </w:tcPr>
          <w:p w14:paraId="0BBE6CFB" w14:textId="77777777" w:rsidR="00440120" w:rsidRPr="00131615" w:rsidRDefault="00440120" w:rsidP="00932D23">
            <w:pPr>
              <w:ind w:right="60"/>
              <w:rPr>
                <w:rFonts w:eastAsia="Times New Roman"/>
                <w:vertAlign w:val="superscript"/>
                <w:lang w:eastAsia="es-ES"/>
              </w:rPr>
            </w:pPr>
          </w:p>
        </w:tc>
        <w:tc>
          <w:tcPr>
            <w:tcW w:w="709" w:type="dxa"/>
            <w:shd w:val="clear" w:color="auto" w:fill="FFFFFF"/>
            <w:vAlign w:val="center"/>
          </w:tcPr>
          <w:p w14:paraId="23679979" w14:textId="77777777" w:rsidR="00440120" w:rsidRPr="00131615" w:rsidRDefault="00440120" w:rsidP="00932D23">
            <w:pPr>
              <w:ind w:right="60"/>
              <w:rPr>
                <w:rFonts w:eastAsia="Times New Roman"/>
                <w:vertAlign w:val="superscript"/>
                <w:lang w:eastAsia="es-ES"/>
              </w:rPr>
            </w:pPr>
          </w:p>
        </w:tc>
        <w:tc>
          <w:tcPr>
            <w:tcW w:w="567" w:type="dxa"/>
            <w:shd w:val="clear" w:color="auto" w:fill="FFFFFF"/>
            <w:vAlign w:val="center"/>
          </w:tcPr>
          <w:p w14:paraId="58778AF3" w14:textId="77777777" w:rsidR="00440120" w:rsidRPr="00131615" w:rsidRDefault="00440120" w:rsidP="00932D23">
            <w:pPr>
              <w:ind w:right="60"/>
              <w:rPr>
                <w:rFonts w:eastAsia="Times New Roman"/>
                <w:vertAlign w:val="superscript"/>
                <w:lang w:eastAsia="es-ES"/>
              </w:rPr>
            </w:pPr>
          </w:p>
        </w:tc>
        <w:tc>
          <w:tcPr>
            <w:tcW w:w="283" w:type="dxa"/>
            <w:shd w:val="clear" w:color="auto" w:fill="FFFFFF" w:themeFill="background1"/>
          </w:tcPr>
          <w:p w14:paraId="7D1A7DDD" w14:textId="77777777" w:rsidR="00440120" w:rsidRPr="00131615" w:rsidRDefault="00440120" w:rsidP="00932D23">
            <w:pPr>
              <w:ind w:right="60"/>
              <w:rPr>
                <w:rFonts w:eastAsia="Times New Roman"/>
                <w:vertAlign w:val="superscript"/>
                <w:lang w:eastAsia="es-ES"/>
              </w:rPr>
            </w:pPr>
          </w:p>
        </w:tc>
        <w:tc>
          <w:tcPr>
            <w:tcW w:w="567" w:type="dxa"/>
            <w:shd w:val="clear" w:color="auto" w:fill="FFFFFF"/>
            <w:vAlign w:val="center"/>
          </w:tcPr>
          <w:p w14:paraId="7C5B9592" w14:textId="77777777" w:rsidR="00440120" w:rsidRPr="00131615" w:rsidRDefault="00440120" w:rsidP="00932D23">
            <w:pPr>
              <w:ind w:right="60"/>
              <w:rPr>
                <w:rFonts w:eastAsia="Times New Roman"/>
                <w:vertAlign w:val="superscript"/>
                <w:lang w:eastAsia="es-ES"/>
              </w:rPr>
            </w:pPr>
          </w:p>
        </w:tc>
        <w:tc>
          <w:tcPr>
            <w:tcW w:w="567" w:type="dxa"/>
            <w:shd w:val="clear" w:color="auto" w:fill="FFFFFF"/>
            <w:vAlign w:val="center"/>
          </w:tcPr>
          <w:p w14:paraId="6085FFD8" w14:textId="77777777" w:rsidR="00440120" w:rsidRPr="00131615" w:rsidRDefault="00440120" w:rsidP="00932D23">
            <w:pPr>
              <w:ind w:right="60"/>
              <w:rPr>
                <w:rFonts w:eastAsia="Times New Roman"/>
                <w:vertAlign w:val="superscript"/>
                <w:lang w:eastAsia="es-ES"/>
              </w:rPr>
            </w:pPr>
          </w:p>
        </w:tc>
        <w:tc>
          <w:tcPr>
            <w:tcW w:w="567" w:type="dxa"/>
            <w:shd w:val="clear" w:color="auto" w:fill="FFFFFF"/>
            <w:vAlign w:val="center"/>
          </w:tcPr>
          <w:p w14:paraId="0FB4DA69" w14:textId="77777777" w:rsidR="00440120" w:rsidRPr="00131615" w:rsidRDefault="00440120" w:rsidP="00932D23">
            <w:pPr>
              <w:ind w:right="60"/>
              <w:rPr>
                <w:rFonts w:eastAsia="Times New Roman"/>
                <w:vertAlign w:val="superscript"/>
                <w:lang w:eastAsia="es-ES"/>
              </w:rPr>
            </w:pPr>
          </w:p>
        </w:tc>
        <w:tc>
          <w:tcPr>
            <w:tcW w:w="567" w:type="dxa"/>
            <w:shd w:val="clear" w:color="auto" w:fill="FFFFFF"/>
            <w:vAlign w:val="center"/>
          </w:tcPr>
          <w:p w14:paraId="282BB8ED" w14:textId="77777777" w:rsidR="00440120" w:rsidRPr="00131615" w:rsidRDefault="00440120" w:rsidP="00932D23">
            <w:pPr>
              <w:ind w:right="60"/>
              <w:rPr>
                <w:rFonts w:eastAsia="Times New Roman"/>
                <w:vertAlign w:val="superscript"/>
                <w:lang w:eastAsia="es-ES"/>
              </w:rPr>
            </w:pPr>
          </w:p>
        </w:tc>
      </w:tr>
      <w:tr w:rsidR="00440120" w:rsidRPr="00131615" w14:paraId="39BB08A5" w14:textId="77777777" w:rsidTr="00FE6E6E">
        <w:tc>
          <w:tcPr>
            <w:tcW w:w="2122" w:type="dxa"/>
            <w:shd w:val="clear" w:color="auto" w:fill="FFFFFF"/>
          </w:tcPr>
          <w:p w14:paraId="3E9479B6" w14:textId="77777777" w:rsidR="00440120" w:rsidRPr="00131615" w:rsidRDefault="00440120" w:rsidP="00932D23">
            <w:pPr>
              <w:rPr>
                <w:rFonts w:eastAsia="Times New Roman"/>
                <w:lang w:eastAsia="es-ES"/>
              </w:rPr>
            </w:pPr>
            <w:r w:rsidRPr="00131615">
              <w:rPr>
                <w:rFonts w:eastAsia="Times New Roman"/>
                <w:lang w:eastAsia="es-ES"/>
              </w:rPr>
              <w:t xml:space="preserve">Autonomy support </w:t>
            </w:r>
          </w:p>
        </w:tc>
        <w:tc>
          <w:tcPr>
            <w:tcW w:w="567" w:type="dxa"/>
            <w:shd w:val="clear" w:color="auto" w:fill="FFFFFF"/>
            <w:vAlign w:val="center"/>
          </w:tcPr>
          <w:p w14:paraId="610E0AC4" w14:textId="77777777" w:rsidR="00440120" w:rsidRPr="00131615" w:rsidRDefault="00440120" w:rsidP="00932D23">
            <w:pPr>
              <w:rPr>
                <w:rFonts w:eastAsia="Times New Roman"/>
                <w:lang w:eastAsia="es-ES"/>
              </w:rPr>
            </w:pPr>
          </w:p>
        </w:tc>
        <w:tc>
          <w:tcPr>
            <w:tcW w:w="567" w:type="dxa"/>
            <w:shd w:val="clear" w:color="auto" w:fill="FFFFFF"/>
            <w:vAlign w:val="center"/>
          </w:tcPr>
          <w:p w14:paraId="72BFDE43" w14:textId="77777777" w:rsidR="00440120" w:rsidRPr="00131615" w:rsidRDefault="00440120" w:rsidP="00932D23">
            <w:pPr>
              <w:rPr>
                <w:rFonts w:eastAsia="Times New Roman"/>
                <w:lang w:eastAsia="es-ES"/>
              </w:rPr>
            </w:pPr>
            <w:r w:rsidRPr="00131615">
              <w:rPr>
                <w:rFonts w:eastAsia="Times New Roman"/>
                <w:lang w:eastAsia="es-ES"/>
              </w:rPr>
              <w:t>.37</w:t>
            </w:r>
          </w:p>
        </w:tc>
        <w:tc>
          <w:tcPr>
            <w:tcW w:w="850" w:type="dxa"/>
            <w:shd w:val="clear" w:color="auto" w:fill="FFFFFF"/>
            <w:vAlign w:val="center"/>
          </w:tcPr>
          <w:p w14:paraId="45BEA11B" w14:textId="77777777" w:rsidR="00440120" w:rsidRPr="00131615" w:rsidRDefault="00440120" w:rsidP="00932D23">
            <w:pPr>
              <w:rPr>
                <w:rFonts w:eastAsia="Times New Roman"/>
                <w:lang w:eastAsia="es-ES"/>
              </w:rPr>
            </w:pPr>
            <w:r w:rsidRPr="00131615">
              <w:rPr>
                <w:rFonts w:eastAsia="Times New Roman"/>
                <w:lang w:eastAsia="es-ES"/>
              </w:rPr>
              <w:t>.49</w:t>
            </w:r>
            <w:r w:rsidRPr="00131615">
              <w:t>***</w:t>
            </w:r>
          </w:p>
        </w:tc>
        <w:tc>
          <w:tcPr>
            <w:tcW w:w="567" w:type="dxa"/>
            <w:shd w:val="clear" w:color="auto" w:fill="FFFFFF"/>
            <w:vAlign w:val="center"/>
          </w:tcPr>
          <w:p w14:paraId="3D3770E2" w14:textId="77777777" w:rsidR="00440120" w:rsidRPr="00131615" w:rsidRDefault="00440120" w:rsidP="00932D23">
            <w:pPr>
              <w:rPr>
                <w:rFonts w:eastAsia="Times New Roman"/>
                <w:lang w:eastAsia="es-ES"/>
              </w:rPr>
            </w:pPr>
            <w:r w:rsidRPr="00131615">
              <w:rPr>
                <w:rFonts w:eastAsia="Times New Roman"/>
                <w:lang w:eastAsia="es-ES"/>
              </w:rPr>
              <w:t>1.36</w:t>
            </w:r>
          </w:p>
        </w:tc>
        <w:tc>
          <w:tcPr>
            <w:tcW w:w="284" w:type="dxa"/>
            <w:shd w:val="clear" w:color="auto" w:fill="FFFFFF" w:themeFill="background1"/>
          </w:tcPr>
          <w:p w14:paraId="12F27368" w14:textId="77777777" w:rsidR="00440120" w:rsidRPr="00131615" w:rsidRDefault="00440120" w:rsidP="00932D23">
            <w:pPr>
              <w:ind w:right="60"/>
              <w:rPr>
                <w:rFonts w:eastAsia="Times New Roman"/>
                <w:lang w:eastAsia="es-ES"/>
              </w:rPr>
            </w:pPr>
          </w:p>
        </w:tc>
        <w:tc>
          <w:tcPr>
            <w:tcW w:w="567" w:type="dxa"/>
            <w:shd w:val="clear" w:color="auto" w:fill="FFFFFF"/>
            <w:vAlign w:val="center"/>
          </w:tcPr>
          <w:p w14:paraId="7A42266F" w14:textId="77777777" w:rsidR="00440120" w:rsidRPr="00131615" w:rsidRDefault="00440120" w:rsidP="00932D23">
            <w:pPr>
              <w:ind w:right="60"/>
              <w:rPr>
                <w:rFonts w:eastAsia="Times New Roman"/>
                <w:lang w:eastAsia="es-ES"/>
              </w:rPr>
            </w:pPr>
          </w:p>
        </w:tc>
        <w:tc>
          <w:tcPr>
            <w:tcW w:w="567" w:type="dxa"/>
            <w:shd w:val="clear" w:color="auto" w:fill="FFFFFF"/>
            <w:vAlign w:val="center"/>
          </w:tcPr>
          <w:p w14:paraId="56C95F5E" w14:textId="77777777" w:rsidR="00440120" w:rsidRPr="00131615" w:rsidRDefault="00440120" w:rsidP="00932D23">
            <w:pPr>
              <w:ind w:right="60"/>
              <w:rPr>
                <w:rFonts w:eastAsia="Times New Roman"/>
                <w:lang w:eastAsia="es-ES"/>
              </w:rPr>
            </w:pPr>
            <w:r w:rsidRPr="00131615">
              <w:rPr>
                <w:rFonts w:eastAsia="Times New Roman"/>
                <w:lang w:eastAsia="es-ES"/>
              </w:rPr>
              <w:t>.05</w:t>
            </w:r>
          </w:p>
        </w:tc>
        <w:tc>
          <w:tcPr>
            <w:tcW w:w="708" w:type="dxa"/>
            <w:shd w:val="clear" w:color="auto" w:fill="FFFFFF"/>
            <w:vAlign w:val="center"/>
          </w:tcPr>
          <w:p w14:paraId="065C7A7C" w14:textId="77777777" w:rsidR="00440120" w:rsidRPr="00131615" w:rsidRDefault="00440120" w:rsidP="00932D23">
            <w:pPr>
              <w:ind w:right="60"/>
              <w:rPr>
                <w:rFonts w:eastAsia="Times New Roman"/>
                <w:lang w:eastAsia="es-ES"/>
              </w:rPr>
            </w:pPr>
            <w:r w:rsidRPr="00131615">
              <w:rPr>
                <w:rFonts w:eastAsia="Times New Roman"/>
                <w:lang w:eastAsia="es-ES"/>
              </w:rPr>
              <w:t>.14</w:t>
            </w:r>
            <w:r w:rsidRPr="00131615">
              <w:t>*</w:t>
            </w:r>
          </w:p>
        </w:tc>
        <w:tc>
          <w:tcPr>
            <w:tcW w:w="567" w:type="dxa"/>
            <w:shd w:val="clear" w:color="auto" w:fill="FFFFFF"/>
            <w:vAlign w:val="center"/>
          </w:tcPr>
          <w:p w14:paraId="24D398A7" w14:textId="77777777" w:rsidR="00440120" w:rsidRPr="00131615" w:rsidRDefault="00440120" w:rsidP="00932D23">
            <w:pPr>
              <w:ind w:right="60"/>
              <w:rPr>
                <w:rFonts w:eastAsia="Times New Roman"/>
                <w:lang w:eastAsia="es-ES"/>
              </w:rPr>
            </w:pPr>
            <w:r w:rsidRPr="00131615">
              <w:rPr>
                <w:rFonts w:eastAsia="Times New Roman"/>
                <w:lang w:eastAsia="es-ES"/>
              </w:rPr>
              <w:t>1.36</w:t>
            </w:r>
          </w:p>
        </w:tc>
        <w:tc>
          <w:tcPr>
            <w:tcW w:w="284" w:type="dxa"/>
            <w:shd w:val="clear" w:color="auto" w:fill="FFFFFF" w:themeFill="background1"/>
          </w:tcPr>
          <w:p w14:paraId="6493FB95" w14:textId="77777777" w:rsidR="00440120" w:rsidRPr="00131615" w:rsidRDefault="00440120" w:rsidP="00932D23">
            <w:pPr>
              <w:ind w:right="60"/>
              <w:rPr>
                <w:rFonts w:eastAsia="Times New Roman"/>
                <w:lang w:eastAsia="es-ES"/>
              </w:rPr>
            </w:pPr>
          </w:p>
        </w:tc>
        <w:tc>
          <w:tcPr>
            <w:tcW w:w="567" w:type="dxa"/>
            <w:shd w:val="clear" w:color="auto" w:fill="FFFFFF"/>
            <w:vAlign w:val="center"/>
          </w:tcPr>
          <w:p w14:paraId="1C2776D2" w14:textId="77777777" w:rsidR="00440120" w:rsidRPr="00131615" w:rsidRDefault="00440120" w:rsidP="00932D23">
            <w:pPr>
              <w:ind w:right="60"/>
              <w:rPr>
                <w:rFonts w:eastAsia="Times New Roman"/>
                <w:lang w:eastAsia="es-ES"/>
              </w:rPr>
            </w:pPr>
          </w:p>
        </w:tc>
        <w:tc>
          <w:tcPr>
            <w:tcW w:w="567" w:type="dxa"/>
            <w:shd w:val="clear" w:color="auto" w:fill="FFFFFF"/>
            <w:vAlign w:val="center"/>
          </w:tcPr>
          <w:p w14:paraId="31061B26" w14:textId="77777777" w:rsidR="00440120" w:rsidRPr="00131615" w:rsidRDefault="00440120" w:rsidP="00932D23">
            <w:pPr>
              <w:ind w:right="60"/>
              <w:rPr>
                <w:rFonts w:eastAsia="Times New Roman"/>
                <w:lang w:eastAsia="es-ES"/>
              </w:rPr>
            </w:pPr>
            <w:r w:rsidRPr="00131615">
              <w:rPr>
                <w:rFonts w:eastAsia="Times New Roman"/>
                <w:lang w:eastAsia="es-ES"/>
              </w:rPr>
              <w:t>.08</w:t>
            </w:r>
          </w:p>
        </w:tc>
        <w:tc>
          <w:tcPr>
            <w:tcW w:w="709" w:type="dxa"/>
            <w:shd w:val="clear" w:color="auto" w:fill="FFFFFF"/>
            <w:vAlign w:val="center"/>
          </w:tcPr>
          <w:p w14:paraId="524C57DF" w14:textId="77777777" w:rsidR="00440120" w:rsidRPr="00131615" w:rsidRDefault="00440120" w:rsidP="00932D23">
            <w:pPr>
              <w:rPr>
                <w:rFonts w:eastAsia="Times New Roman"/>
                <w:lang w:eastAsia="es-ES"/>
              </w:rPr>
            </w:pPr>
            <w:r w:rsidRPr="00131615">
              <w:rPr>
                <w:rFonts w:eastAsia="Times New Roman"/>
                <w:lang w:eastAsia="es-ES"/>
              </w:rPr>
              <w:t>.27</w:t>
            </w:r>
            <w:r w:rsidRPr="00131615">
              <w:t>***</w:t>
            </w:r>
          </w:p>
        </w:tc>
        <w:tc>
          <w:tcPr>
            <w:tcW w:w="708" w:type="dxa"/>
            <w:shd w:val="clear" w:color="auto" w:fill="FFFFFF"/>
            <w:vAlign w:val="center"/>
          </w:tcPr>
          <w:p w14:paraId="55D3E266" w14:textId="77777777" w:rsidR="00440120" w:rsidRPr="00131615" w:rsidRDefault="00440120" w:rsidP="00932D23">
            <w:pPr>
              <w:rPr>
                <w:rFonts w:eastAsia="Times New Roman"/>
                <w:lang w:eastAsia="es-ES"/>
              </w:rPr>
            </w:pPr>
            <w:r w:rsidRPr="00131615">
              <w:rPr>
                <w:rFonts w:eastAsia="Times New Roman"/>
                <w:lang w:eastAsia="es-ES"/>
              </w:rPr>
              <w:t>1.35</w:t>
            </w:r>
          </w:p>
        </w:tc>
        <w:tc>
          <w:tcPr>
            <w:tcW w:w="284" w:type="dxa"/>
            <w:shd w:val="clear" w:color="auto" w:fill="FFFFFF" w:themeFill="background1"/>
          </w:tcPr>
          <w:p w14:paraId="3CA13B78" w14:textId="77777777" w:rsidR="00440120" w:rsidRPr="00131615" w:rsidRDefault="00440120" w:rsidP="00932D23">
            <w:pPr>
              <w:ind w:right="60"/>
              <w:rPr>
                <w:rFonts w:eastAsia="Times New Roman"/>
                <w:highlight w:val="green"/>
                <w:lang w:eastAsia="es-ES"/>
              </w:rPr>
            </w:pPr>
          </w:p>
        </w:tc>
        <w:tc>
          <w:tcPr>
            <w:tcW w:w="567" w:type="dxa"/>
            <w:shd w:val="clear" w:color="auto" w:fill="FFFFFF"/>
            <w:vAlign w:val="center"/>
          </w:tcPr>
          <w:p w14:paraId="10735153" w14:textId="77777777" w:rsidR="00440120" w:rsidRPr="00131615" w:rsidRDefault="00440120" w:rsidP="00932D23">
            <w:pPr>
              <w:ind w:right="60"/>
              <w:rPr>
                <w:rFonts w:eastAsia="Times New Roman"/>
                <w:lang w:eastAsia="es-ES"/>
              </w:rPr>
            </w:pPr>
          </w:p>
        </w:tc>
        <w:tc>
          <w:tcPr>
            <w:tcW w:w="567" w:type="dxa"/>
            <w:shd w:val="clear" w:color="auto" w:fill="FFFFFF"/>
            <w:vAlign w:val="center"/>
          </w:tcPr>
          <w:p w14:paraId="330391C1" w14:textId="77777777" w:rsidR="00440120" w:rsidRPr="00131615" w:rsidRDefault="00440120" w:rsidP="00932D23">
            <w:pPr>
              <w:ind w:right="60"/>
              <w:rPr>
                <w:rFonts w:eastAsia="Times New Roman"/>
                <w:lang w:eastAsia="es-ES"/>
              </w:rPr>
            </w:pPr>
            <w:r w:rsidRPr="00131615">
              <w:rPr>
                <w:rFonts w:eastAsia="Times New Roman"/>
                <w:lang w:eastAsia="es-ES"/>
              </w:rPr>
              <w:t>.00</w:t>
            </w:r>
          </w:p>
        </w:tc>
        <w:tc>
          <w:tcPr>
            <w:tcW w:w="709" w:type="dxa"/>
            <w:shd w:val="clear" w:color="auto" w:fill="FFFFFF"/>
            <w:vAlign w:val="center"/>
          </w:tcPr>
          <w:p w14:paraId="2AFB6039" w14:textId="77777777" w:rsidR="00440120" w:rsidRPr="00131615" w:rsidRDefault="00440120" w:rsidP="00932D23">
            <w:pPr>
              <w:ind w:right="60"/>
              <w:rPr>
                <w:rFonts w:eastAsia="Times New Roman"/>
                <w:lang w:eastAsia="es-ES"/>
              </w:rPr>
            </w:pPr>
            <w:r w:rsidRPr="00131615">
              <w:rPr>
                <w:rFonts w:eastAsia="Times New Roman"/>
                <w:lang w:eastAsia="es-ES"/>
              </w:rPr>
              <w:t>-.02</w:t>
            </w:r>
          </w:p>
        </w:tc>
        <w:tc>
          <w:tcPr>
            <w:tcW w:w="567" w:type="dxa"/>
            <w:shd w:val="clear" w:color="auto" w:fill="FFFFFF"/>
            <w:vAlign w:val="center"/>
          </w:tcPr>
          <w:p w14:paraId="08A72CA6" w14:textId="77777777" w:rsidR="00440120" w:rsidRPr="00131615" w:rsidRDefault="00440120" w:rsidP="00932D23">
            <w:pPr>
              <w:ind w:right="60"/>
              <w:rPr>
                <w:rFonts w:eastAsia="Times New Roman"/>
                <w:lang w:eastAsia="es-ES"/>
              </w:rPr>
            </w:pPr>
            <w:r w:rsidRPr="00131615">
              <w:rPr>
                <w:rFonts w:eastAsia="Times New Roman"/>
                <w:lang w:eastAsia="es-ES"/>
              </w:rPr>
              <w:t>1.35</w:t>
            </w:r>
          </w:p>
        </w:tc>
        <w:tc>
          <w:tcPr>
            <w:tcW w:w="283" w:type="dxa"/>
            <w:shd w:val="clear" w:color="auto" w:fill="FFFFFF" w:themeFill="background1"/>
          </w:tcPr>
          <w:p w14:paraId="106889CA" w14:textId="77777777" w:rsidR="00440120" w:rsidRPr="00131615" w:rsidRDefault="00440120" w:rsidP="00932D23">
            <w:pPr>
              <w:ind w:right="60"/>
              <w:rPr>
                <w:rFonts w:eastAsia="Times New Roman"/>
                <w:lang w:eastAsia="es-ES"/>
              </w:rPr>
            </w:pPr>
          </w:p>
        </w:tc>
        <w:tc>
          <w:tcPr>
            <w:tcW w:w="567" w:type="dxa"/>
            <w:shd w:val="clear" w:color="auto" w:fill="FFFFFF"/>
            <w:vAlign w:val="center"/>
          </w:tcPr>
          <w:p w14:paraId="157AC7AD" w14:textId="77777777" w:rsidR="00440120" w:rsidRPr="00131615" w:rsidRDefault="00440120" w:rsidP="00932D23">
            <w:pPr>
              <w:ind w:right="60"/>
              <w:rPr>
                <w:rFonts w:eastAsia="Times New Roman"/>
                <w:lang w:eastAsia="es-ES"/>
              </w:rPr>
            </w:pPr>
          </w:p>
        </w:tc>
        <w:tc>
          <w:tcPr>
            <w:tcW w:w="567" w:type="dxa"/>
            <w:shd w:val="clear" w:color="auto" w:fill="FFFFFF"/>
            <w:vAlign w:val="center"/>
          </w:tcPr>
          <w:p w14:paraId="224B01A7" w14:textId="77777777" w:rsidR="00440120" w:rsidRPr="00131615" w:rsidRDefault="00440120" w:rsidP="00932D23">
            <w:pPr>
              <w:ind w:right="60"/>
              <w:rPr>
                <w:rFonts w:eastAsia="Times New Roman"/>
                <w:lang w:eastAsia="es-ES"/>
              </w:rPr>
            </w:pPr>
            <w:r w:rsidRPr="00131615">
              <w:rPr>
                <w:rFonts w:eastAsia="Times New Roman"/>
                <w:lang w:eastAsia="es-ES"/>
              </w:rPr>
              <w:t>.02</w:t>
            </w:r>
          </w:p>
        </w:tc>
        <w:tc>
          <w:tcPr>
            <w:tcW w:w="567" w:type="dxa"/>
            <w:shd w:val="clear" w:color="auto" w:fill="FFFFFF"/>
            <w:vAlign w:val="center"/>
          </w:tcPr>
          <w:p w14:paraId="328B3A49" w14:textId="77777777" w:rsidR="00440120" w:rsidRPr="00131615" w:rsidRDefault="00440120" w:rsidP="00932D23">
            <w:pPr>
              <w:ind w:right="60"/>
              <w:rPr>
                <w:rFonts w:eastAsia="Times New Roman"/>
                <w:lang w:eastAsia="es-ES"/>
              </w:rPr>
            </w:pPr>
            <w:r w:rsidRPr="00131615">
              <w:rPr>
                <w:rFonts w:eastAsia="Times New Roman"/>
                <w:lang w:eastAsia="es-ES"/>
              </w:rPr>
              <w:t>.14</w:t>
            </w:r>
            <w:r w:rsidRPr="00131615">
              <w:t>*</w:t>
            </w:r>
          </w:p>
        </w:tc>
        <w:tc>
          <w:tcPr>
            <w:tcW w:w="567" w:type="dxa"/>
            <w:shd w:val="clear" w:color="auto" w:fill="FFFFFF"/>
            <w:vAlign w:val="center"/>
          </w:tcPr>
          <w:p w14:paraId="2247DB76" w14:textId="77777777" w:rsidR="00440120" w:rsidRPr="00131615" w:rsidRDefault="00440120" w:rsidP="00932D23">
            <w:pPr>
              <w:ind w:right="60"/>
              <w:rPr>
                <w:rFonts w:eastAsia="Times New Roman"/>
                <w:lang w:eastAsia="es-ES"/>
              </w:rPr>
            </w:pPr>
            <w:r w:rsidRPr="00131615">
              <w:rPr>
                <w:rFonts w:eastAsia="Times New Roman"/>
                <w:lang w:eastAsia="es-ES"/>
              </w:rPr>
              <w:t>1.35</w:t>
            </w:r>
          </w:p>
        </w:tc>
      </w:tr>
      <w:tr w:rsidR="00440120" w:rsidRPr="00131615" w14:paraId="2D90665B" w14:textId="77777777" w:rsidTr="00FE6E6E">
        <w:tc>
          <w:tcPr>
            <w:tcW w:w="2122" w:type="dxa"/>
            <w:shd w:val="clear" w:color="auto" w:fill="FFFFFF"/>
          </w:tcPr>
          <w:p w14:paraId="5747866B" w14:textId="77777777" w:rsidR="00440120" w:rsidRPr="00131615" w:rsidRDefault="00440120" w:rsidP="00932D23">
            <w:pPr>
              <w:ind w:right="60"/>
              <w:rPr>
                <w:rFonts w:eastAsia="Times New Roman"/>
                <w:lang w:eastAsia="es-ES"/>
              </w:rPr>
            </w:pPr>
            <w:r w:rsidRPr="00131615">
              <w:rPr>
                <w:rFonts w:eastAsia="Times New Roman"/>
                <w:lang w:eastAsia="es-ES"/>
              </w:rPr>
              <w:t>(Enter in Step 2)</w:t>
            </w:r>
          </w:p>
        </w:tc>
        <w:tc>
          <w:tcPr>
            <w:tcW w:w="567" w:type="dxa"/>
            <w:shd w:val="clear" w:color="auto" w:fill="FFFFFF"/>
            <w:vAlign w:val="center"/>
          </w:tcPr>
          <w:p w14:paraId="6DFCA6F6" w14:textId="77777777" w:rsidR="00440120" w:rsidRPr="00131615" w:rsidRDefault="00440120" w:rsidP="00932D23">
            <w:pPr>
              <w:rPr>
                <w:rFonts w:eastAsia="Times New Roman"/>
                <w:lang w:eastAsia="es-ES"/>
              </w:rPr>
            </w:pPr>
          </w:p>
        </w:tc>
        <w:tc>
          <w:tcPr>
            <w:tcW w:w="567" w:type="dxa"/>
            <w:shd w:val="clear" w:color="auto" w:fill="FFFFFF"/>
            <w:vAlign w:val="center"/>
          </w:tcPr>
          <w:p w14:paraId="109E2162" w14:textId="77777777" w:rsidR="00440120" w:rsidRPr="00131615" w:rsidRDefault="00440120" w:rsidP="00932D23">
            <w:pPr>
              <w:rPr>
                <w:rFonts w:eastAsia="Times New Roman"/>
                <w:lang w:eastAsia="es-ES"/>
              </w:rPr>
            </w:pPr>
          </w:p>
        </w:tc>
        <w:tc>
          <w:tcPr>
            <w:tcW w:w="850" w:type="dxa"/>
            <w:shd w:val="clear" w:color="auto" w:fill="FFFFFF"/>
            <w:vAlign w:val="center"/>
          </w:tcPr>
          <w:p w14:paraId="1D736360" w14:textId="77777777" w:rsidR="00440120" w:rsidRPr="00131615" w:rsidRDefault="00440120" w:rsidP="00932D23">
            <w:pPr>
              <w:rPr>
                <w:rFonts w:eastAsia="Times New Roman"/>
                <w:vertAlign w:val="superscript"/>
                <w:lang w:eastAsia="es-ES"/>
              </w:rPr>
            </w:pPr>
          </w:p>
        </w:tc>
        <w:tc>
          <w:tcPr>
            <w:tcW w:w="567" w:type="dxa"/>
            <w:shd w:val="clear" w:color="auto" w:fill="FFFFFF"/>
            <w:vAlign w:val="center"/>
          </w:tcPr>
          <w:p w14:paraId="6EB82B3F" w14:textId="77777777" w:rsidR="00440120" w:rsidRPr="00131615" w:rsidRDefault="00440120" w:rsidP="00932D23">
            <w:pPr>
              <w:rPr>
                <w:rFonts w:eastAsia="Times New Roman"/>
                <w:lang w:eastAsia="es-ES"/>
              </w:rPr>
            </w:pPr>
          </w:p>
        </w:tc>
        <w:tc>
          <w:tcPr>
            <w:tcW w:w="284" w:type="dxa"/>
            <w:shd w:val="clear" w:color="auto" w:fill="FFFFFF" w:themeFill="background1"/>
          </w:tcPr>
          <w:p w14:paraId="2A5FF3C5" w14:textId="77777777" w:rsidR="00440120" w:rsidRPr="00131615" w:rsidRDefault="00440120" w:rsidP="00932D23">
            <w:pPr>
              <w:ind w:right="60"/>
              <w:rPr>
                <w:rFonts w:eastAsia="Times New Roman"/>
                <w:lang w:eastAsia="es-ES"/>
              </w:rPr>
            </w:pPr>
          </w:p>
        </w:tc>
        <w:tc>
          <w:tcPr>
            <w:tcW w:w="567" w:type="dxa"/>
            <w:shd w:val="clear" w:color="auto" w:fill="FFFFFF"/>
            <w:vAlign w:val="center"/>
          </w:tcPr>
          <w:p w14:paraId="3E1784FD" w14:textId="77777777" w:rsidR="00440120" w:rsidRPr="00131615" w:rsidRDefault="00440120" w:rsidP="00932D23">
            <w:pPr>
              <w:ind w:right="60"/>
              <w:rPr>
                <w:rFonts w:eastAsia="Times New Roman"/>
                <w:lang w:eastAsia="es-ES"/>
              </w:rPr>
            </w:pPr>
          </w:p>
        </w:tc>
        <w:tc>
          <w:tcPr>
            <w:tcW w:w="567" w:type="dxa"/>
            <w:shd w:val="clear" w:color="auto" w:fill="FFFFFF"/>
            <w:vAlign w:val="center"/>
          </w:tcPr>
          <w:p w14:paraId="2755AF22" w14:textId="77777777" w:rsidR="00440120" w:rsidRPr="00131615" w:rsidRDefault="00440120" w:rsidP="00932D23">
            <w:pPr>
              <w:ind w:right="60"/>
              <w:rPr>
                <w:rFonts w:eastAsia="Times New Roman"/>
                <w:lang w:eastAsia="es-ES"/>
              </w:rPr>
            </w:pPr>
          </w:p>
        </w:tc>
        <w:tc>
          <w:tcPr>
            <w:tcW w:w="708" w:type="dxa"/>
            <w:shd w:val="clear" w:color="auto" w:fill="FFFFFF"/>
            <w:vAlign w:val="center"/>
          </w:tcPr>
          <w:p w14:paraId="1D2C814C" w14:textId="77777777" w:rsidR="00440120" w:rsidRPr="00131615" w:rsidRDefault="00440120" w:rsidP="00932D23">
            <w:pPr>
              <w:ind w:right="60"/>
              <w:rPr>
                <w:rFonts w:eastAsia="Times New Roman"/>
                <w:lang w:eastAsia="es-ES"/>
              </w:rPr>
            </w:pPr>
          </w:p>
        </w:tc>
        <w:tc>
          <w:tcPr>
            <w:tcW w:w="567" w:type="dxa"/>
            <w:shd w:val="clear" w:color="auto" w:fill="FFFFFF"/>
            <w:vAlign w:val="center"/>
          </w:tcPr>
          <w:p w14:paraId="4F690132" w14:textId="77777777" w:rsidR="00440120" w:rsidRPr="00131615" w:rsidRDefault="00440120" w:rsidP="00932D23">
            <w:pPr>
              <w:ind w:right="60"/>
              <w:rPr>
                <w:rFonts w:eastAsia="Times New Roman"/>
                <w:lang w:eastAsia="es-ES"/>
              </w:rPr>
            </w:pPr>
          </w:p>
        </w:tc>
        <w:tc>
          <w:tcPr>
            <w:tcW w:w="284" w:type="dxa"/>
            <w:shd w:val="clear" w:color="auto" w:fill="FFFFFF" w:themeFill="background1"/>
          </w:tcPr>
          <w:p w14:paraId="0A5FCB09" w14:textId="77777777" w:rsidR="00440120" w:rsidRPr="00131615" w:rsidRDefault="00440120" w:rsidP="00932D23">
            <w:pPr>
              <w:ind w:right="60"/>
              <w:rPr>
                <w:rFonts w:eastAsia="Times New Roman"/>
                <w:lang w:eastAsia="es-ES"/>
              </w:rPr>
            </w:pPr>
          </w:p>
        </w:tc>
        <w:tc>
          <w:tcPr>
            <w:tcW w:w="567" w:type="dxa"/>
            <w:shd w:val="clear" w:color="auto" w:fill="FFFFFF"/>
            <w:vAlign w:val="center"/>
          </w:tcPr>
          <w:p w14:paraId="17FCD304" w14:textId="77777777" w:rsidR="00440120" w:rsidRPr="00131615" w:rsidRDefault="00440120" w:rsidP="00932D23">
            <w:pPr>
              <w:ind w:right="60"/>
              <w:rPr>
                <w:rFonts w:eastAsia="Times New Roman"/>
                <w:lang w:eastAsia="es-ES"/>
              </w:rPr>
            </w:pPr>
          </w:p>
        </w:tc>
        <w:tc>
          <w:tcPr>
            <w:tcW w:w="567" w:type="dxa"/>
            <w:shd w:val="clear" w:color="auto" w:fill="FFFFFF"/>
            <w:vAlign w:val="center"/>
          </w:tcPr>
          <w:p w14:paraId="59380383" w14:textId="77777777" w:rsidR="00440120" w:rsidRPr="00131615" w:rsidRDefault="00440120" w:rsidP="00932D23">
            <w:pPr>
              <w:ind w:right="60"/>
              <w:rPr>
                <w:rFonts w:eastAsia="Times New Roman"/>
                <w:lang w:eastAsia="es-ES"/>
              </w:rPr>
            </w:pPr>
          </w:p>
        </w:tc>
        <w:tc>
          <w:tcPr>
            <w:tcW w:w="709" w:type="dxa"/>
            <w:shd w:val="clear" w:color="auto" w:fill="FFFFFF"/>
            <w:vAlign w:val="center"/>
          </w:tcPr>
          <w:p w14:paraId="54EBA83B" w14:textId="77777777" w:rsidR="00440120" w:rsidRPr="00131615" w:rsidRDefault="00440120" w:rsidP="00932D23">
            <w:pPr>
              <w:rPr>
                <w:rFonts w:eastAsia="Times New Roman"/>
                <w:vertAlign w:val="superscript"/>
                <w:lang w:eastAsia="es-ES"/>
              </w:rPr>
            </w:pPr>
          </w:p>
        </w:tc>
        <w:tc>
          <w:tcPr>
            <w:tcW w:w="708" w:type="dxa"/>
            <w:shd w:val="clear" w:color="auto" w:fill="FFFFFF"/>
            <w:vAlign w:val="center"/>
          </w:tcPr>
          <w:p w14:paraId="6FA1D1FF" w14:textId="77777777" w:rsidR="00440120" w:rsidRPr="00131615" w:rsidRDefault="00440120" w:rsidP="00932D23">
            <w:pPr>
              <w:rPr>
                <w:rFonts w:eastAsia="Times New Roman"/>
                <w:lang w:eastAsia="es-ES"/>
              </w:rPr>
            </w:pPr>
          </w:p>
        </w:tc>
        <w:tc>
          <w:tcPr>
            <w:tcW w:w="284" w:type="dxa"/>
            <w:shd w:val="clear" w:color="auto" w:fill="FFFFFF" w:themeFill="background1"/>
          </w:tcPr>
          <w:p w14:paraId="2E02196D" w14:textId="77777777" w:rsidR="00440120" w:rsidRPr="00131615" w:rsidRDefault="00440120" w:rsidP="00932D23">
            <w:pPr>
              <w:ind w:right="60"/>
              <w:rPr>
                <w:rFonts w:eastAsia="Times New Roman"/>
                <w:highlight w:val="green"/>
                <w:lang w:eastAsia="es-ES"/>
              </w:rPr>
            </w:pPr>
          </w:p>
        </w:tc>
        <w:tc>
          <w:tcPr>
            <w:tcW w:w="567" w:type="dxa"/>
            <w:shd w:val="clear" w:color="auto" w:fill="FFFFFF"/>
            <w:vAlign w:val="center"/>
          </w:tcPr>
          <w:p w14:paraId="219632C1" w14:textId="77777777" w:rsidR="00440120" w:rsidRPr="00131615" w:rsidRDefault="00440120" w:rsidP="00932D23">
            <w:pPr>
              <w:ind w:right="60"/>
              <w:rPr>
                <w:rFonts w:eastAsia="Times New Roman"/>
                <w:lang w:eastAsia="es-ES"/>
              </w:rPr>
            </w:pPr>
          </w:p>
        </w:tc>
        <w:tc>
          <w:tcPr>
            <w:tcW w:w="567" w:type="dxa"/>
            <w:shd w:val="clear" w:color="auto" w:fill="FFFFFF"/>
            <w:vAlign w:val="center"/>
          </w:tcPr>
          <w:p w14:paraId="1A25ECE2" w14:textId="77777777" w:rsidR="00440120" w:rsidRPr="00131615" w:rsidRDefault="00440120" w:rsidP="00932D23">
            <w:pPr>
              <w:ind w:right="60"/>
              <w:rPr>
                <w:rFonts w:eastAsia="Times New Roman"/>
                <w:lang w:eastAsia="es-ES"/>
              </w:rPr>
            </w:pPr>
          </w:p>
        </w:tc>
        <w:tc>
          <w:tcPr>
            <w:tcW w:w="709" w:type="dxa"/>
            <w:shd w:val="clear" w:color="auto" w:fill="FFFFFF"/>
            <w:vAlign w:val="center"/>
          </w:tcPr>
          <w:p w14:paraId="3BFD5A9E" w14:textId="77777777" w:rsidR="00440120" w:rsidRPr="00131615" w:rsidRDefault="00440120" w:rsidP="00932D23">
            <w:pPr>
              <w:ind w:right="60"/>
              <w:rPr>
                <w:rFonts w:eastAsia="Times New Roman"/>
                <w:vertAlign w:val="superscript"/>
                <w:lang w:eastAsia="es-ES"/>
              </w:rPr>
            </w:pPr>
          </w:p>
        </w:tc>
        <w:tc>
          <w:tcPr>
            <w:tcW w:w="567" w:type="dxa"/>
            <w:shd w:val="clear" w:color="auto" w:fill="FFFFFF"/>
            <w:vAlign w:val="center"/>
          </w:tcPr>
          <w:p w14:paraId="018A21F0" w14:textId="77777777" w:rsidR="00440120" w:rsidRPr="00131615" w:rsidRDefault="00440120" w:rsidP="00932D23">
            <w:pPr>
              <w:ind w:right="60"/>
              <w:rPr>
                <w:rFonts w:eastAsia="Times New Roman"/>
                <w:lang w:eastAsia="es-ES"/>
              </w:rPr>
            </w:pPr>
          </w:p>
        </w:tc>
        <w:tc>
          <w:tcPr>
            <w:tcW w:w="283" w:type="dxa"/>
            <w:shd w:val="clear" w:color="auto" w:fill="FFFFFF" w:themeFill="background1"/>
          </w:tcPr>
          <w:p w14:paraId="2B44B30E" w14:textId="77777777" w:rsidR="00440120" w:rsidRPr="00131615" w:rsidRDefault="00440120" w:rsidP="00932D23">
            <w:pPr>
              <w:ind w:right="60"/>
              <w:rPr>
                <w:rFonts w:eastAsia="Times New Roman"/>
                <w:lang w:eastAsia="es-ES"/>
              </w:rPr>
            </w:pPr>
          </w:p>
        </w:tc>
        <w:tc>
          <w:tcPr>
            <w:tcW w:w="567" w:type="dxa"/>
            <w:shd w:val="clear" w:color="auto" w:fill="FFFFFF"/>
            <w:vAlign w:val="center"/>
          </w:tcPr>
          <w:p w14:paraId="0595E2C7" w14:textId="77777777" w:rsidR="00440120" w:rsidRPr="00131615" w:rsidRDefault="00440120" w:rsidP="00932D23">
            <w:pPr>
              <w:ind w:right="60"/>
              <w:rPr>
                <w:rFonts w:eastAsia="Times New Roman"/>
                <w:lang w:eastAsia="es-ES"/>
              </w:rPr>
            </w:pPr>
          </w:p>
        </w:tc>
        <w:tc>
          <w:tcPr>
            <w:tcW w:w="567" w:type="dxa"/>
            <w:shd w:val="clear" w:color="auto" w:fill="FFFFFF"/>
            <w:vAlign w:val="center"/>
          </w:tcPr>
          <w:p w14:paraId="62299E3B" w14:textId="77777777" w:rsidR="00440120" w:rsidRPr="00131615" w:rsidRDefault="00440120" w:rsidP="00932D23">
            <w:pPr>
              <w:ind w:right="60"/>
              <w:rPr>
                <w:rFonts w:eastAsia="Times New Roman"/>
                <w:lang w:eastAsia="es-ES"/>
              </w:rPr>
            </w:pPr>
          </w:p>
        </w:tc>
        <w:tc>
          <w:tcPr>
            <w:tcW w:w="567" w:type="dxa"/>
            <w:shd w:val="clear" w:color="auto" w:fill="FFFFFF"/>
            <w:vAlign w:val="center"/>
          </w:tcPr>
          <w:p w14:paraId="71A82CE3" w14:textId="77777777" w:rsidR="00440120" w:rsidRPr="00131615" w:rsidRDefault="00440120" w:rsidP="00932D23">
            <w:pPr>
              <w:ind w:right="60"/>
              <w:rPr>
                <w:rFonts w:eastAsia="Times New Roman"/>
                <w:vertAlign w:val="superscript"/>
                <w:lang w:eastAsia="es-ES"/>
              </w:rPr>
            </w:pPr>
          </w:p>
        </w:tc>
        <w:tc>
          <w:tcPr>
            <w:tcW w:w="567" w:type="dxa"/>
            <w:shd w:val="clear" w:color="auto" w:fill="FFFFFF"/>
            <w:vAlign w:val="center"/>
          </w:tcPr>
          <w:p w14:paraId="5BCEF4C1" w14:textId="77777777" w:rsidR="00440120" w:rsidRPr="00131615" w:rsidRDefault="00440120" w:rsidP="00932D23">
            <w:pPr>
              <w:ind w:right="60"/>
              <w:rPr>
                <w:rFonts w:eastAsia="Times New Roman"/>
                <w:lang w:eastAsia="es-ES"/>
              </w:rPr>
            </w:pPr>
          </w:p>
        </w:tc>
      </w:tr>
      <w:tr w:rsidR="00440120" w:rsidRPr="00131615" w14:paraId="721B4A46" w14:textId="77777777" w:rsidTr="00FE6E6E">
        <w:tc>
          <w:tcPr>
            <w:tcW w:w="2122" w:type="dxa"/>
            <w:shd w:val="clear" w:color="auto" w:fill="FFFFFF"/>
          </w:tcPr>
          <w:p w14:paraId="17B38D86" w14:textId="77777777" w:rsidR="00440120" w:rsidRPr="00131615" w:rsidRDefault="00440120" w:rsidP="00932D23">
            <w:pPr>
              <w:rPr>
                <w:rFonts w:eastAsia="Times New Roman"/>
                <w:lang w:eastAsia="es-ES"/>
              </w:rPr>
            </w:pPr>
            <w:r w:rsidRPr="00131615">
              <w:rPr>
                <w:rFonts w:eastAsia="Times New Roman"/>
                <w:lang w:eastAsia="es-ES"/>
              </w:rPr>
              <w:t>Parenting control</w:t>
            </w:r>
          </w:p>
        </w:tc>
        <w:tc>
          <w:tcPr>
            <w:tcW w:w="567" w:type="dxa"/>
            <w:shd w:val="clear" w:color="auto" w:fill="FFFFFF"/>
            <w:vAlign w:val="center"/>
          </w:tcPr>
          <w:p w14:paraId="5E4906B3" w14:textId="77777777" w:rsidR="00440120" w:rsidRPr="00131615" w:rsidRDefault="00440120" w:rsidP="00932D23">
            <w:pPr>
              <w:ind w:right="60"/>
              <w:rPr>
                <w:rFonts w:eastAsia="Times New Roman"/>
                <w:lang w:eastAsia="es-ES"/>
              </w:rPr>
            </w:pPr>
            <w:r w:rsidRPr="00131615">
              <w:rPr>
                <w:rFonts w:eastAsia="Times New Roman"/>
                <w:lang w:eastAsia="es-ES"/>
              </w:rPr>
              <w:t>.41</w:t>
            </w:r>
          </w:p>
        </w:tc>
        <w:tc>
          <w:tcPr>
            <w:tcW w:w="567" w:type="dxa"/>
            <w:shd w:val="clear" w:color="auto" w:fill="FFFFFF"/>
            <w:vAlign w:val="center"/>
          </w:tcPr>
          <w:p w14:paraId="3292E3A2" w14:textId="77777777" w:rsidR="00440120" w:rsidRPr="00131615" w:rsidRDefault="00440120" w:rsidP="00932D23">
            <w:pPr>
              <w:ind w:right="60"/>
              <w:rPr>
                <w:rFonts w:eastAsia="Times New Roman"/>
                <w:lang w:eastAsia="es-ES"/>
              </w:rPr>
            </w:pPr>
            <w:r w:rsidRPr="00131615">
              <w:rPr>
                <w:rFonts w:eastAsia="Times New Roman"/>
                <w:lang w:eastAsia="es-ES"/>
              </w:rPr>
              <w:t>.04</w:t>
            </w:r>
          </w:p>
        </w:tc>
        <w:tc>
          <w:tcPr>
            <w:tcW w:w="850" w:type="dxa"/>
            <w:shd w:val="clear" w:color="auto" w:fill="FFFFFF"/>
            <w:vAlign w:val="center"/>
          </w:tcPr>
          <w:p w14:paraId="48339930" w14:textId="77777777" w:rsidR="00440120" w:rsidRPr="00131615" w:rsidRDefault="00440120" w:rsidP="00932D23">
            <w:pPr>
              <w:ind w:right="60"/>
              <w:rPr>
                <w:rFonts w:eastAsia="Times New Roman"/>
                <w:lang w:eastAsia="es-ES"/>
              </w:rPr>
            </w:pPr>
            <w:r w:rsidRPr="00131615">
              <w:rPr>
                <w:rFonts w:eastAsia="Times New Roman"/>
                <w:lang w:eastAsia="es-ES"/>
              </w:rPr>
              <w:t>-.23</w:t>
            </w:r>
            <w:r w:rsidRPr="00131615">
              <w:t>***</w:t>
            </w:r>
          </w:p>
        </w:tc>
        <w:tc>
          <w:tcPr>
            <w:tcW w:w="567" w:type="dxa"/>
            <w:shd w:val="clear" w:color="auto" w:fill="FFFFFF"/>
            <w:vAlign w:val="center"/>
          </w:tcPr>
          <w:p w14:paraId="7E88B062" w14:textId="77777777" w:rsidR="00440120" w:rsidRPr="00131615" w:rsidRDefault="00440120" w:rsidP="00932D23">
            <w:pPr>
              <w:ind w:right="60"/>
              <w:rPr>
                <w:rFonts w:eastAsia="Times New Roman"/>
                <w:lang w:eastAsia="es-ES"/>
              </w:rPr>
            </w:pPr>
            <w:r w:rsidRPr="00131615">
              <w:rPr>
                <w:rFonts w:eastAsia="Times New Roman"/>
                <w:lang w:eastAsia="es-ES"/>
              </w:rPr>
              <w:t>1.36</w:t>
            </w:r>
          </w:p>
        </w:tc>
        <w:tc>
          <w:tcPr>
            <w:tcW w:w="284" w:type="dxa"/>
            <w:shd w:val="clear" w:color="auto" w:fill="FFFFFF" w:themeFill="background1"/>
          </w:tcPr>
          <w:p w14:paraId="5CE399A9" w14:textId="77777777" w:rsidR="00440120" w:rsidRPr="00131615" w:rsidRDefault="00440120" w:rsidP="00932D23">
            <w:pPr>
              <w:ind w:right="60"/>
              <w:rPr>
                <w:rFonts w:eastAsia="Times New Roman"/>
                <w:lang w:eastAsia="es-ES"/>
              </w:rPr>
            </w:pPr>
          </w:p>
        </w:tc>
        <w:tc>
          <w:tcPr>
            <w:tcW w:w="567" w:type="dxa"/>
            <w:shd w:val="clear" w:color="auto" w:fill="FFFFFF"/>
            <w:vAlign w:val="center"/>
          </w:tcPr>
          <w:p w14:paraId="228ABE31" w14:textId="77777777" w:rsidR="00440120" w:rsidRPr="00131615" w:rsidRDefault="00440120" w:rsidP="00932D23">
            <w:pPr>
              <w:ind w:right="60"/>
              <w:rPr>
                <w:rFonts w:eastAsia="Times New Roman"/>
                <w:lang w:eastAsia="es-ES"/>
              </w:rPr>
            </w:pPr>
            <w:r w:rsidRPr="00131615">
              <w:rPr>
                <w:rFonts w:eastAsia="Times New Roman"/>
                <w:lang w:eastAsia="es-ES"/>
              </w:rPr>
              <w:t>.06</w:t>
            </w:r>
          </w:p>
        </w:tc>
        <w:tc>
          <w:tcPr>
            <w:tcW w:w="567" w:type="dxa"/>
            <w:shd w:val="clear" w:color="auto" w:fill="FFFFFF"/>
            <w:vAlign w:val="center"/>
          </w:tcPr>
          <w:p w14:paraId="3FAF1074" w14:textId="77777777" w:rsidR="00440120" w:rsidRPr="00131615" w:rsidRDefault="00440120" w:rsidP="00932D23">
            <w:pPr>
              <w:ind w:right="60"/>
              <w:rPr>
                <w:rFonts w:eastAsia="Times New Roman"/>
                <w:lang w:eastAsia="es-ES"/>
              </w:rPr>
            </w:pPr>
            <w:r w:rsidRPr="00131615">
              <w:rPr>
                <w:rFonts w:eastAsia="Times New Roman"/>
                <w:lang w:eastAsia="es-ES"/>
              </w:rPr>
              <w:t>.01</w:t>
            </w:r>
          </w:p>
        </w:tc>
        <w:tc>
          <w:tcPr>
            <w:tcW w:w="708" w:type="dxa"/>
            <w:shd w:val="clear" w:color="auto" w:fill="FFFFFF"/>
            <w:vAlign w:val="center"/>
          </w:tcPr>
          <w:p w14:paraId="3A1703E3" w14:textId="77777777" w:rsidR="00440120" w:rsidRPr="00131615" w:rsidRDefault="00440120" w:rsidP="00932D23">
            <w:pPr>
              <w:ind w:right="60"/>
              <w:rPr>
                <w:rFonts w:eastAsia="Times New Roman"/>
                <w:lang w:eastAsia="es-ES"/>
              </w:rPr>
            </w:pPr>
            <w:r w:rsidRPr="00131615">
              <w:rPr>
                <w:rFonts w:eastAsia="Times New Roman"/>
                <w:lang w:eastAsia="es-ES"/>
              </w:rPr>
              <w:t>-.16</w:t>
            </w:r>
            <w:r w:rsidRPr="00131615">
              <w:t>**</w:t>
            </w:r>
          </w:p>
        </w:tc>
        <w:tc>
          <w:tcPr>
            <w:tcW w:w="567" w:type="dxa"/>
            <w:shd w:val="clear" w:color="auto" w:fill="FFFFFF"/>
            <w:vAlign w:val="center"/>
          </w:tcPr>
          <w:p w14:paraId="1FFCFBD3" w14:textId="77777777" w:rsidR="00440120" w:rsidRPr="00131615" w:rsidRDefault="00440120" w:rsidP="00932D23">
            <w:pPr>
              <w:ind w:right="60"/>
              <w:rPr>
                <w:rFonts w:eastAsia="Times New Roman"/>
                <w:lang w:eastAsia="es-ES"/>
              </w:rPr>
            </w:pPr>
            <w:r w:rsidRPr="00131615">
              <w:rPr>
                <w:rFonts w:eastAsia="Times New Roman"/>
                <w:lang w:eastAsia="es-ES"/>
              </w:rPr>
              <w:t>1.36</w:t>
            </w:r>
          </w:p>
        </w:tc>
        <w:tc>
          <w:tcPr>
            <w:tcW w:w="284" w:type="dxa"/>
            <w:shd w:val="clear" w:color="auto" w:fill="FFFFFF" w:themeFill="background1"/>
          </w:tcPr>
          <w:p w14:paraId="475597C2" w14:textId="77777777" w:rsidR="00440120" w:rsidRPr="00131615" w:rsidRDefault="00440120" w:rsidP="00932D23">
            <w:pPr>
              <w:ind w:right="60"/>
              <w:rPr>
                <w:rFonts w:eastAsia="Times New Roman"/>
                <w:lang w:eastAsia="es-ES"/>
              </w:rPr>
            </w:pPr>
          </w:p>
        </w:tc>
        <w:tc>
          <w:tcPr>
            <w:tcW w:w="567" w:type="dxa"/>
            <w:shd w:val="clear" w:color="auto" w:fill="FFFFFF"/>
            <w:vAlign w:val="center"/>
          </w:tcPr>
          <w:p w14:paraId="39ABB99B" w14:textId="77777777" w:rsidR="00440120" w:rsidRPr="00131615" w:rsidRDefault="00440120" w:rsidP="00932D23">
            <w:pPr>
              <w:ind w:right="60"/>
              <w:rPr>
                <w:rFonts w:eastAsia="Times New Roman"/>
                <w:lang w:eastAsia="es-ES"/>
              </w:rPr>
            </w:pPr>
            <w:r w:rsidRPr="00131615">
              <w:rPr>
                <w:rFonts w:eastAsia="Times New Roman"/>
                <w:lang w:eastAsia="es-ES"/>
              </w:rPr>
              <w:t>.08</w:t>
            </w:r>
          </w:p>
        </w:tc>
        <w:tc>
          <w:tcPr>
            <w:tcW w:w="567" w:type="dxa"/>
            <w:shd w:val="clear" w:color="auto" w:fill="FFFFFF"/>
            <w:vAlign w:val="center"/>
          </w:tcPr>
          <w:p w14:paraId="0BFC37C5" w14:textId="77777777" w:rsidR="00440120" w:rsidRPr="00131615" w:rsidRDefault="00440120" w:rsidP="00932D23">
            <w:pPr>
              <w:ind w:right="60"/>
              <w:rPr>
                <w:rFonts w:eastAsia="Times New Roman"/>
                <w:lang w:eastAsia="es-ES"/>
              </w:rPr>
            </w:pPr>
            <w:r w:rsidRPr="00131615">
              <w:rPr>
                <w:rFonts w:eastAsia="Times New Roman"/>
                <w:lang w:eastAsia="es-ES"/>
              </w:rPr>
              <w:t>.00</w:t>
            </w:r>
          </w:p>
        </w:tc>
        <w:tc>
          <w:tcPr>
            <w:tcW w:w="709" w:type="dxa"/>
            <w:shd w:val="clear" w:color="auto" w:fill="FFFFFF"/>
            <w:vAlign w:val="center"/>
          </w:tcPr>
          <w:p w14:paraId="65F4267A" w14:textId="77777777" w:rsidR="00440120" w:rsidRPr="00131615" w:rsidRDefault="00440120" w:rsidP="00932D23">
            <w:pPr>
              <w:ind w:right="60"/>
              <w:rPr>
                <w:rFonts w:eastAsia="Times New Roman"/>
                <w:lang w:eastAsia="es-ES"/>
              </w:rPr>
            </w:pPr>
            <w:r w:rsidRPr="00131615">
              <w:rPr>
                <w:rFonts w:eastAsia="Times New Roman"/>
                <w:lang w:eastAsia="es-ES"/>
              </w:rPr>
              <w:t>-.01</w:t>
            </w:r>
          </w:p>
        </w:tc>
        <w:tc>
          <w:tcPr>
            <w:tcW w:w="708" w:type="dxa"/>
            <w:shd w:val="clear" w:color="auto" w:fill="FFFFFF"/>
            <w:vAlign w:val="center"/>
          </w:tcPr>
          <w:p w14:paraId="62751313" w14:textId="77777777" w:rsidR="00440120" w:rsidRPr="00131615" w:rsidRDefault="00440120" w:rsidP="00932D23">
            <w:pPr>
              <w:ind w:right="60"/>
              <w:rPr>
                <w:rFonts w:eastAsia="Times New Roman"/>
                <w:lang w:eastAsia="es-ES"/>
              </w:rPr>
            </w:pPr>
            <w:r w:rsidRPr="00131615">
              <w:rPr>
                <w:rFonts w:eastAsia="Times New Roman"/>
                <w:lang w:eastAsia="es-ES"/>
              </w:rPr>
              <w:t>1.35</w:t>
            </w:r>
          </w:p>
        </w:tc>
        <w:tc>
          <w:tcPr>
            <w:tcW w:w="284" w:type="dxa"/>
            <w:shd w:val="clear" w:color="auto" w:fill="FFFFFF" w:themeFill="background1"/>
          </w:tcPr>
          <w:p w14:paraId="4069AA4D" w14:textId="77777777" w:rsidR="00440120" w:rsidRPr="00131615" w:rsidRDefault="00440120" w:rsidP="00932D23">
            <w:pPr>
              <w:ind w:right="60"/>
              <w:rPr>
                <w:rFonts w:eastAsia="Times New Roman"/>
                <w:highlight w:val="green"/>
                <w:lang w:eastAsia="es-ES"/>
              </w:rPr>
            </w:pPr>
          </w:p>
        </w:tc>
        <w:tc>
          <w:tcPr>
            <w:tcW w:w="567" w:type="dxa"/>
            <w:shd w:val="clear" w:color="auto" w:fill="FFFFFF"/>
            <w:vAlign w:val="center"/>
          </w:tcPr>
          <w:p w14:paraId="30B7231E" w14:textId="77777777" w:rsidR="00440120" w:rsidRPr="00131615" w:rsidRDefault="00440120" w:rsidP="00932D23">
            <w:pPr>
              <w:ind w:right="60"/>
              <w:rPr>
                <w:rFonts w:eastAsia="Times New Roman"/>
                <w:lang w:eastAsia="es-ES"/>
              </w:rPr>
            </w:pPr>
            <w:r w:rsidRPr="00131615">
              <w:rPr>
                <w:rFonts w:eastAsia="Times New Roman"/>
                <w:lang w:eastAsia="es-ES"/>
              </w:rPr>
              <w:t>.02</w:t>
            </w:r>
          </w:p>
        </w:tc>
        <w:tc>
          <w:tcPr>
            <w:tcW w:w="567" w:type="dxa"/>
            <w:shd w:val="clear" w:color="auto" w:fill="FFFFFF"/>
            <w:vAlign w:val="center"/>
          </w:tcPr>
          <w:p w14:paraId="7CCAF2E3" w14:textId="77777777" w:rsidR="00440120" w:rsidRPr="00131615" w:rsidRDefault="00440120" w:rsidP="00932D23">
            <w:pPr>
              <w:ind w:right="60"/>
              <w:rPr>
                <w:rFonts w:eastAsia="Times New Roman"/>
                <w:lang w:eastAsia="es-ES"/>
              </w:rPr>
            </w:pPr>
            <w:r w:rsidRPr="00131615">
              <w:rPr>
                <w:rFonts w:eastAsia="Times New Roman"/>
                <w:lang w:eastAsia="es-ES"/>
              </w:rPr>
              <w:t>.02</w:t>
            </w:r>
          </w:p>
        </w:tc>
        <w:tc>
          <w:tcPr>
            <w:tcW w:w="709" w:type="dxa"/>
            <w:shd w:val="clear" w:color="auto" w:fill="FFFFFF"/>
            <w:vAlign w:val="center"/>
          </w:tcPr>
          <w:p w14:paraId="10D4E920" w14:textId="77777777" w:rsidR="00440120" w:rsidRPr="00131615" w:rsidRDefault="00440120" w:rsidP="00932D23">
            <w:pPr>
              <w:ind w:right="60"/>
              <w:rPr>
                <w:rFonts w:eastAsia="Times New Roman"/>
                <w:lang w:eastAsia="es-ES"/>
              </w:rPr>
            </w:pPr>
            <w:r w:rsidRPr="00131615">
              <w:rPr>
                <w:rFonts w:eastAsia="Times New Roman"/>
                <w:lang w:eastAsia="es-ES"/>
              </w:rPr>
              <w:t>-.14</w:t>
            </w:r>
            <w:r w:rsidRPr="00131615">
              <w:t>*</w:t>
            </w:r>
          </w:p>
        </w:tc>
        <w:tc>
          <w:tcPr>
            <w:tcW w:w="567" w:type="dxa"/>
            <w:shd w:val="clear" w:color="auto" w:fill="FFFFFF"/>
            <w:vAlign w:val="center"/>
          </w:tcPr>
          <w:p w14:paraId="53003170" w14:textId="77777777" w:rsidR="00440120" w:rsidRPr="00131615" w:rsidRDefault="00440120" w:rsidP="00932D23">
            <w:pPr>
              <w:ind w:right="60"/>
              <w:rPr>
                <w:rFonts w:eastAsia="Times New Roman"/>
                <w:lang w:eastAsia="es-ES"/>
              </w:rPr>
            </w:pPr>
            <w:r w:rsidRPr="00131615">
              <w:rPr>
                <w:rFonts w:eastAsia="Times New Roman"/>
                <w:lang w:eastAsia="es-ES"/>
              </w:rPr>
              <w:t>1.35</w:t>
            </w:r>
          </w:p>
        </w:tc>
        <w:tc>
          <w:tcPr>
            <w:tcW w:w="283" w:type="dxa"/>
            <w:shd w:val="clear" w:color="auto" w:fill="FFFFFF" w:themeFill="background1"/>
          </w:tcPr>
          <w:p w14:paraId="49757419" w14:textId="77777777" w:rsidR="00440120" w:rsidRPr="00131615" w:rsidRDefault="00440120" w:rsidP="00932D23">
            <w:pPr>
              <w:ind w:right="60"/>
              <w:rPr>
                <w:rFonts w:eastAsia="Times New Roman"/>
                <w:lang w:eastAsia="es-ES"/>
              </w:rPr>
            </w:pPr>
          </w:p>
        </w:tc>
        <w:tc>
          <w:tcPr>
            <w:tcW w:w="567" w:type="dxa"/>
            <w:shd w:val="clear" w:color="auto" w:fill="FFFFFF"/>
            <w:vAlign w:val="center"/>
          </w:tcPr>
          <w:p w14:paraId="39F3B7D4" w14:textId="77777777" w:rsidR="00440120" w:rsidRPr="00131615" w:rsidRDefault="00440120" w:rsidP="00932D23">
            <w:pPr>
              <w:ind w:right="60"/>
              <w:rPr>
                <w:rFonts w:eastAsia="Times New Roman"/>
                <w:lang w:eastAsia="es-ES"/>
              </w:rPr>
            </w:pPr>
            <w:r w:rsidRPr="00131615">
              <w:rPr>
                <w:rFonts w:eastAsia="Times New Roman"/>
                <w:lang w:eastAsia="es-ES"/>
              </w:rPr>
              <w:t>.02</w:t>
            </w:r>
          </w:p>
        </w:tc>
        <w:tc>
          <w:tcPr>
            <w:tcW w:w="567" w:type="dxa"/>
            <w:shd w:val="clear" w:color="auto" w:fill="FFFFFF"/>
            <w:vAlign w:val="center"/>
          </w:tcPr>
          <w:p w14:paraId="55E00433" w14:textId="77777777" w:rsidR="00440120" w:rsidRPr="00131615" w:rsidRDefault="00440120" w:rsidP="00932D23">
            <w:pPr>
              <w:ind w:right="60"/>
              <w:rPr>
                <w:rFonts w:eastAsia="Times New Roman"/>
                <w:lang w:eastAsia="es-ES"/>
              </w:rPr>
            </w:pPr>
            <w:r w:rsidRPr="00131615">
              <w:rPr>
                <w:rFonts w:eastAsia="Times New Roman"/>
                <w:lang w:eastAsia="es-ES"/>
              </w:rPr>
              <w:t>.00</w:t>
            </w:r>
          </w:p>
        </w:tc>
        <w:tc>
          <w:tcPr>
            <w:tcW w:w="567" w:type="dxa"/>
            <w:shd w:val="clear" w:color="auto" w:fill="FFFFFF"/>
            <w:vAlign w:val="center"/>
          </w:tcPr>
          <w:p w14:paraId="0E0DFD9C" w14:textId="77777777" w:rsidR="00440120" w:rsidRPr="00131615" w:rsidRDefault="00440120" w:rsidP="00932D23">
            <w:pPr>
              <w:ind w:right="60"/>
              <w:rPr>
                <w:rFonts w:eastAsia="Times New Roman"/>
                <w:lang w:eastAsia="es-ES"/>
              </w:rPr>
            </w:pPr>
            <w:r w:rsidRPr="00131615">
              <w:rPr>
                <w:rFonts w:eastAsia="Times New Roman"/>
                <w:lang w:eastAsia="es-ES"/>
              </w:rPr>
              <w:t>.00</w:t>
            </w:r>
          </w:p>
        </w:tc>
        <w:tc>
          <w:tcPr>
            <w:tcW w:w="567" w:type="dxa"/>
            <w:shd w:val="clear" w:color="auto" w:fill="FFFFFF"/>
            <w:vAlign w:val="center"/>
          </w:tcPr>
          <w:p w14:paraId="49C6FE6C" w14:textId="77777777" w:rsidR="00440120" w:rsidRPr="00131615" w:rsidRDefault="00440120" w:rsidP="00932D23">
            <w:pPr>
              <w:ind w:right="60"/>
              <w:rPr>
                <w:rFonts w:eastAsia="Times New Roman"/>
                <w:lang w:eastAsia="es-ES"/>
              </w:rPr>
            </w:pPr>
            <w:r w:rsidRPr="00131615">
              <w:rPr>
                <w:rFonts w:eastAsia="Times New Roman"/>
                <w:lang w:eastAsia="es-ES"/>
              </w:rPr>
              <w:t>1.35</w:t>
            </w:r>
          </w:p>
        </w:tc>
      </w:tr>
      <w:tr w:rsidR="00440120" w:rsidRPr="00131615" w14:paraId="71545E02" w14:textId="77777777" w:rsidTr="00FE6E6E">
        <w:trPr>
          <w:trHeight w:val="216"/>
        </w:trPr>
        <w:tc>
          <w:tcPr>
            <w:tcW w:w="2122" w:type="dxa"/>
            <w:shd w:val="clear" w:color="auto" w:fill="FFFFFF"/>
          </w:tcPr>
          <w:p w14:paraId="1BFD65DB" w14:textId="77777777" w:rsidR="00440120" w:rsidRPr="00131615" w:rsidRDefault="00440120" w:rsidP="00932D23">
            <w:pPr>
              <w:ind w:right="60"/>
              <w:rPr>
                <w:rFonts w:eastAsia="Times New Roman"/>
                <w:lang w:eastAsia="es-ES"/>
              </w:rPr>
            </w:pPr>
            <w:r w:rsidRPr="00131615">
              <w:rPr>
                <w:rFonts w:eastAsia="Times New Roman"/>
                <w:lang w:eastAsia="es-ES"/>
              </w:rPr>
              <w:t>Father’s Regression model</w:t>
            </w:r>
          </w:p>
        </w:tc>
        <w:tc>
          <w:tcPr>
            <w:tcW w:w="567" w:type="dxa"/>
            <w:shd w:val="clear" w:color="auto" w:fill="FFFFFF"/>
            <w:vAlign w:val="center"/>
          </w:tcPr>
          <w:p w14:paraId="633930F0" w14:textId="77777777" w:rsidR="00440120" w:rsidRPr="00131615" w:rsidRDefault="00440120" w:rsidP="00932D23">
            <w:pPr>
              <w:ind w:right="60"/>
              <w:rPr>
                <w:rFonts w:eastAsia="Times New Roman"/>
                <w:lang w:eastAsia="es-ES"/>
              </w:rPr>
            </w:pPr>
          </w:p>
        </w:tc>
        <w:tc>
          <w:tcPr>
            <w:tcW w:w="567" w:type="dxa"/>
            <w:shd w:val="clear" w:color="auto" w:fill="FFFFFF"/>
            <w:vAlign w:val="center"/>
          </w:tcPr>
          <w:p w14:paraId="241751BD" w14:textId="77777777" w:rsidR="00440120" w:rsidRPr="00131615" w:rsidRDefault="00440120" w:rsidP="00932D23">
            <w:pPr>
              <w:ind w:right="60"/>
              <w:rPr>
                <w:rFonts w:eastAsia="Times New Roman"/>
                <w:lang w:eastAsia="es-ES"/>
              </w:rPr>
            </w:pPr>
          </w:p>
        </w:tc>
        <w:tc>
          <w:tcPr>
            <w:tcW w:w="850" w:type="dxa"/>
            <w:shd w:val="clear" w:color="auto" w:fill="FFFFFF"/>
            <w:vAlign w:val="center"/>
          </w:tcPr>
          <w:p w14:paraId="2DA77E60" w14:textId="77777777" w:rsidR="00440120" w:rsidRPr="00131615" w:rsidRDefault="00440120" w:rsidP="00932D23">
            <w:pPr>
              <w:ind w:right="60"/>
              <w:rPr>
                <w:rFonts w:eastAsia="Times New Roman"/>
                <w:lang w:eastAsia="es-ES"/>
              </w:rPr>
            </w:pPr>
          </w:p>
        </w:tc>
        <w:tc>
          <w:tcPr>
            <w:tcW w:w="567" w:type="dxa"/>
            <w:shd w:val="clear" w:color="auto" w:fill="FFFFFF"/>
            <w:vAlign w:val="center"/>
          </w:tcPr>
          <w:p w14:paraId="0DA803FE" w14:textId="77777777" w:rsidR="00440120" w:rsidRPr="00131615" w:rsidRDefault="00440120" w:rsidP="00932D23">
            <w:pPr>
              <w:ind w:right="60"/>
              <w:rPr>
                <w:rFonts w:eastAsia="Times New Roman"/>
                <w:lang w:eastAsia="es-ES"/>
              </w:rPr>
            </w:pPr>
          </w:p>
        </w:tc>
        <w:tc>
          <w:tcPr>
            <w:tcW w:w="284" w:type="dxa"/>
            <w:shd w:val="clear" w:color="auto" w:fill="FFFFFF" w:themeFill="background1"/>
          </w:tcPr>
          <w:p w14:paraId="01ADD5F5" w14:textId="77777777" w:rsidR="00440120" w:rsidRPr="00131615" w:rsidRDefault="00440120" w:rsidP="00932D23">
            <w:pPr>
              <w:ind w:right="60"/>
              <w:rPr>
                <w:rFonts w:eastAsia="Times New Roman"/>
                <w:lang w:eastAsia="es-ES"/>
              </w:rPr>
            </w:pPr>
          </w:p>
        </w:tc>
        <w:tc>
          <w:tcPr>
            <w:tcW w:w="567" w:type="dxa"/>
            <w:shd w:val="clear" w:color="auto" w:fill="FFFFFF"/>
            <w:vAlign w:val="center"/>
          </w:tcPr>
          <w:p w14:paraId="04F5D1B4" w14:textId="77777777" w:rsidR="00440120" w:rsidRPr="00131615" w:rsidRDefault="00440120" w:rsidP="00932D23">
            <w:pPr>
              <w:ind w:right="60"/>
              <w:rPr>
                <w:rFonts w:eastAsia="Times New Roman"/>
                <w:lang w:eastAsia="es-ES"/>
              </w:rPr>
            </w:pPr>
          </w:p>
        </w:tc>
        <w:tc>
          <w:tcPr>
            <w:tcW w:w="567" w:type="dxa"/>
            <w:shd w:val="clear" w:color="auto" w:fill="FFFFFF"/>
            <w:vAlign w:val="center"/>
          </w:tcPr>
          <w:p w14:paraId="657A949F" w14:textId="77777777" w:rsidR="00440120" w:rsidRPr="00131615" w:rsidRDefault="00440120" w:rsidP="00932D23">
            <w:pPr>
              <w:ind w:right="60"/>
              <w:rPr>
                <w:rFonts w:eastAsia="Times New Roman"/>
                <w:lang w:eastAsia="es-ES"/>
              </w:rPr>
            </w:pPr>
          </w:p>
        </w:tc>
        <w:tc>
          <w:tcPr>
            <w:tcW w:w="708" w:type="dxa"/>
            <w:shd w:val="clear" w:color="auto" w:fill="FFFFFF"/>
            <w:vAlign w:val="center"/>
          </w:tcPr>
          <w:p w14:paraId="2AA48B5E" w14:textId="77777777" w:rsidR="00440120" w:rsidRPr="00131615" w:rsidRDefault="00440120" w:rsidP="00932D23">
            <w:pPr>
              <w:ind w:right="60"/>
              <w:rPr>
                <w:rFonts w:eastAsia="Times New Roman"/>
                <w:vertAlign w:val="superscript"/>
                <w:lang w:eastAsia="es-ES"/>
              </w:rPr>
            </w:pPr>
          </w:p>
        </w:tc>
        <w:tc>
          <w:tcPr>
            <w:tcW w:w="567" w:type="dxa"/>
            <w:shd w:val="clear" w:color="auto" w:fill="FFFFFF"/>
            <w:vAlign w:val="center"/>
          </w:tcPr>
          <w:p w14:paraId="05836A1F" w14:textId="77777777" w:rsidR="00440120" w:rsidRPr="00131615" w:rsidRDefault="00440120" w:rsidP="00932D23">
            <w:pPr>
              <w:ind w:right="60"/>
              <w:rPr>
                <w:rFonts w:eastAsia="Times New Roman"/>
                <w:lang w:eastAsia="es-ES"/>
              </w:rPr>
            </w:pPr>
          </w:p>
        </w:tc>
        <w:tc>
          <w:tcPr>
            <w:tcW w:w="284" w:type="dxa"/>
            <w:shd w:val="clear" w:color="auto" w:fill="FFFFFF" w:themeFill="background1"/>
          </w:tcPr>
          <w:p w14:paraId="1D8AD9FE" w14:textId="77777777" w:rsidR="00440120" w:rsidRPr="00131615" w:rsidRDefault="00440120" w:rsidP="00932D23">
            <w:pPr>
              <w:ind w:right="60"/>
              <w:rPr>
                <w:rFonts w:eastAsia="Times New Roman"/>
                <w:lang w:eastAsia="es-ES"/>
              </w:rPr>
            </w:pPr>
          </w:p>
        </w:tc>
        <w:tc>
          <w:tcPr>
            <w:tcW w:w="567" w:type="dxa"/>
            <w:shd w:val="clear" w:color="auto" w:fill="FFFFFF"/>
            <w:vAlign w:val="center"/>
          </w:tcPr>
          <w:p w14:paraId="72D9979F" w14:textId="77777777" w:rsidR="00440120" w:rsidRPr="00131615" w:rsidRDefault="00440120" w:rsidP="00932D23">
            <w:pPr>
              <w:ind w:right="60"/>
              <w:rPr>
                <w:rFonts w:eastAsia="Times New Roman"/>
                <w:lang w:eastAsia="es-ES"/>
              </w:rPr>
            </w:pPr>
          </w:p>
        </w:tc>
        <w:tc>
          <w:tcPr>
            <w:tcW w:w="567" w:type="dxa"/>
            <w:shd w:val="clear" w:color="auto" w:fill="FFFFFF"/>
            <w:vAlign w:val="center"/>
          </w:tcPr>
          <w:p w14:paraId="209AB15D" w14:textId="77777777" w:rsidR="00440120" w:rsidRPr="00131615" w:rsidRDefault="00440120" w:rsidP="00932D23">
            <w:pPr>
              <w:ind w:right="60"/>
              <w:rPr>
                <w:rFonts w:eastAsia="Times New Roman"/>
                <w:lang w:eastAsia="es-ES"/>
              </w:rPr>
            </w:pPr>
          </w:p>
        </w:tc>
        <w:tc>
          <w:tcPr>
            <w:tcW w:w="709" w:type="dxa"/>
            <w:shd w:val="clear" w:color="auto" w:fill="FFFFFF"/>
            <w:vAlign w:val="center"/>
          </w:tcPr>
          <w:p w14:paraId="69930756" w14:textId="77777777" w:rsidR="00440120" w:rsidRPr="00131615" w:rsidRDefault="00440120" w:rsidP="00932D23">
            <w:pPr>
              <w:ind w:right="60"/>
              <w:rPr>
                <w:rFonts w:eastAsia="Times New Roman"/>
                <w:lang w:eastAsia="es-ES"/>
              </w:rPr>
            </w:pPr>
          </w:p>
        </w:tc>
        <w:tc>
          <w:tcPr>
            <w:tcW w:w="708" w:type="dxa"/>
            <w:shd w:val="clear" w:color="auto" w:fill="FFFFFF"/>
            <w:vAlign w:val="center"/>
          </w:tcPr>
          <w:p w14:paraId="488D642E" w14:textId="77777777" w:rsidR="00440120" w:rsidRPr="00131615" w:rsidRDefault="00440120" w:rsidP="00932D23">
            <w:pPr>
              <w:ind w:right="60"/>
              <w:rPr>
                <w:rFonts w:eastAsia="Times New Roman"/>
                <w:lang w:eastAsia="es-ES"/>
              </w:rPr>
            </w:pPr>
          </w:p>
        </w:tc>
        <w:tc>
          <w:tcPr>
            <w:tcW w:w="284" w:type="dxa"/>
            <w:shd w:val="clear" w:color="auto" w:fill="FFFFFF" w:themeFill="background1"/>
          </w:tcPr>
          <w:p w14:paraId="73490ECD" w14:textId="77777777" w:rsidR="00440120" w:rsidRPr="00131615" w:rsidRDefault="00440120" w:rsidP="00932D23">
            <w:pPr>
              <w:ind w:right="60"/>
              <w:rPr>
                <w:rFonts w:eastAsia="Times New Roman"/>
                <w:highlight w:val="green"/>
                <w:lang w:eastAsia="es-ES"/>
              </w:rPr>
            </w:pPr>
          </w:p>
        </w:tc>
        <w:tc>
          <w:tcPr>
            <w:tcW w:w="567" w:type="dxa"/>
            <w:shd w:val="clear" w:color="auto" w:fill="FFFFFF"/>
            <w:vAlign w:val="center"/>
          </w:tcPr>
          <w:p w14:paraId="54C9C35C" w14:textId="77777777" w:rsidR="00440120" w:rsidRPr="00131615" w:rsidRDefault="00440120" w:rsidP="00932D23">
            <w:pPr>
              <w:ind w:right="60"/>
              <w:rPr>
                <w:rFonts w:eastAsia="Times New Roman"/>
                <w:lang w:eastAsia="es-ES"/>
              </w:rPr>
            </w:pPr>
          </w:p>
        </w:tc>
        <w:tc>
          <w:tcPr>
            <w:tcW w:w="567" w:type="dxa"/>
            <w:shd w:val="clear" w:color="auto" w:fill="FFFFFF"/>
            <w:vAlign w:val="center"/>
          </w:tcPr>
          <w:p w14:paraId="5B58880C" w14:textId="77777777" w:rsidR="00440120" w:rsidRPr="00131615" w:rsidRDefault="00440120" w:rsidP="00932D23">
            <w:pPr>
              <w:ind w:right="60"/>
              <w:rPr>
                <w:rFonts w:eastAsia="Times New Roman"/>
                <w:lang w:eastAsia="es-ES"/>
              </w:rPr>
            </w:pPr>
          </w:p>
        </w:tc>
        <w:tc>
          <w:tcPr>
            <w:tcW w:w="709" w:type="dxa"/>
            <w:shd w:val="clear" w:color="auto" w:fill="FFFFFF"/>
            <w:vAlign w:val="center"/>
          </w:tcPr>
          <w:p w14:paraId="6E681637" w14:textId="77777777" w:rsidR="00440120" w:rsidRPr="00131615" w:rsidRDefault="00440120" w:rsidP="00932D23">
            <w:pPr>
              <w:ind w:right="60"/>
              <w:rPr>
                <w:rFonts w:eastAsia="Times New Roman"/>
                <w:vertAlign w:val="superscript"/>
                <w:lang w:eastAsia="es-ES"/>
              </w:rPr>
            </w:pPr>
          </w:p>
        </w:tc>
        <w:tc>
          <w:tcPr>
            <w:tcW w:w="567" w:type="dxa"/>
            <w:shd w:val="clear" w:color="auto" w:fill="FFFFFF"/>
            <w:vAlign w:val="center"/>
          </w:tcPr>
          <w:p w14:paraId="2A291E5D" w14:textId="77777777" w:rsidR="00440120" w:rsidRPr="00131615" w:rsidRDefault="00440120" w:rsidP="00932D23">
            <w:pPr>
              <w:ind w:right="60"/>
              <w:rPr>
                <w:rFonts w:eastAsia="Times New Roman"/>
                <w:lang w:eastAsia="es-ES"/>
              </w:rPr>
            </w:pPr>
          </w:p>
        </w:tc>
        <w:tc>
          <w:tcPr>
            <w:tcW w:w="283" w:type="dxa"/>
            <w:shd w:val="clear" w:color="auto" w:fill="FFFFFF" w:themeFill="background1"/>
          </w:tcPr>
          <w:p w14:paraId="067E9C4C" w14:textId="77777777" w:rsidR="00440120" w:rsidRPr="00131615" w:rsidRDefault="00440120" w:rsidP="00932D23">
            <w:pPr>
              <w:ind w:right="60"/>
              <w:rPr>
                <w:rFonts w:eastAsia="Times New Roman"/>
                <w:lang w:eastAsia="es-ES"/>
              </w:rPr>
            </w:pPr>
          </w:p>
        </w:tc>
        <w:tc>
          <w:tcPr>
            <w:tcW w:w="567" w:type="dxa"/>
            <w:shd w:val="clear" w:color="auto" w:fill="FFFFFF"/>
            <w:vAlign w:val="center"/>
          </w:tcPr>
          <w:p w14:paraId="423EC02A" w14:textId="77777777" w:rsidR="00440120" w:rsidRPr="00131615" w:rsidRDefault="00440120" w:rsidP="00932D23">
            <w:pPr>
              <w:ind w:right="60"/>
              <w:rPr>
                <w:rFonts w:eastAsia="Times New Roman"/>
                <w:lang w:eastAsia="es-ES"/>
              </w:rPr>
            </w:pPr>
          </w:p>
        </w:tc>
        <w:tc>
          <w:tcPr>
            <w:tcW w:w="567" w:type="dxa"/>
            <w:shd w:val="clear" w:color="auto" w:fill="FFFFFF"/>
            <w:vAlign w:val="center"/>
          </w:tcPr>
          <w:p w14:paraId="7C5ED9B4" w14:textId="77777777" w:rsidR="00440120" w:rsidRPr="00131615" w:rsidRDefault="00440120" w:rsidP="00932D23">
            <w:pPr>
              <w:ind w:right="60"/>
              <w:rPr>
                <w:rFonts w:eastAsia="Times New Roman"/>
                <w:lang w:eastAsia="es-ES"/>
              </w:rPr>
            </w:pPr>
          </w:p>
        </w:tc>
        <w:tc>
          <w:tcPr>
            <w:tcW w:w="567" w:type="dxa"/>
            <w:shd w:val="clear" w:color="auto" w:fill="FFFFFF"/>
            <w:vAlign w:val="center"/>
          </w:tcPr>
          <w:p w14:paraId="5DD2D569" w14:textId="77777777" w:rsidR="00440120" w:rsidRPr="00131615" w:rsidRDefault="00440120" w:rsidP="00932D23">
            <w:pPr>
              <w:ind w:right="60"/>
              <w:rPr>
                <w:rFonts w:eastAsia="Times New Roman"/>
                <w:lang w:eastAsia="es-ES"/>
              </w:rPr>
            </w:pPr>
          </w:p>
        </w:tc>
        <w:tc>
          <w:tcPr>
            <w:tcW w:w="567" w:type="dxa"/>
            <w:shd w:val="clear" w:color="auto" w:fill="FFFFFF"/>
            <w:vAlign w:val="center"/>
          </w:tcPr>
          <w:p w14:paraId="7C520345" w14:textId="77777777" w:rsidR="00440120" w:rsidRPr="00131615" w:rsidRDefault="00440120" w:rsidP="00932D23">
            <w:pPr>
              <w:ind w:right="60"/>
              <w:rPr>
                <w:rFonts w:eastAsia="Times New Roman"/>
                <w:lang w:eastAsia="es-ES"/>
              </w:rPr>
            </w:pPr>
          </w:p>
        </w:tc>
      </w:tr>
      <w:tr w:rsidR="00440120" w:rsidRPr="00131615" w14:paraId="33542281" w14:textId="77777777" w:rsidTr="00FE6E6E">
        <w:trPr>
          <w:trHeight w:val="216"/>
        </w:trPr>
        <w:tc>
          <w:tcPr>
            <w:tcW w:w="2122" w:type="dxa"/>
            <w:shd w:val="clear" w:color="auto" w:fill="FFFFFF"/>
          </w:tcPr>
          <w:p w14:paraId="4CA75AF4" w14:textId="77777777" w:rsidR="00440120" w:rsidRPr="00131615" w:rsidRDefault="00440120" w:rsidP="00932D23">
            <w:pPr>
              <w:ind w:right="60"/>
              <w:rPr>
                <w:rFonts w:eastAsia="Times New Roman"/>
                <w:lang w:eastAsia="es-ES"/>
              </w:rPr>
            </w:pPr>
            <w:r w:rsidRPr="00131615">
              <w:rPr>
                <w:rFonts w:eastAsia="Times New Roman"/>
                <w:lang w:eastAsia="es-ES"/>
              </w:rPr>
              <w:t>(Enter in Step 1)</w:t>
            </w:r>
          </w:p>
        </w:tc>
        <w:tc>
          <w:tcPr>
            <w:tcW w:w="567" w:type="dxa"/>
            <w:shd w:val="clear" w:color="auto" w:fill="FFFFFF"/>
            <w:vAlign w:val="center"/>
          </w:tcPr>
          <w:p w14:paraId="4B590F97" w14:textId="77777777" w:rsidR="00440120" w:rsidRPr="00131615" w:rsidRDefault="00440120" w:rsidP="00932D23">
            <w:pPr>
              <w:ind w:right="60"/>
              <w:rPr>
                <w:rFonts w:eastAsia="Times New Roman"/>
                <w:lang w:eastAsia="es-ES"/>
              </w:rPr>
            </w:pPr>
          </w:p>
        </w:tc>
        <w:tc>
          <w:tcPr>
            <w:tcW w:w="567" w:type="dxa"/>
            <w:shd w:val="clear" w:color="auto" w:fill="FFFFFF"/>
            <w:vAlign w:val="center"/>
          </w:tcPr>
          <w:p w14:paraId="32B8029A" w14:textId="77777777" w:rsidR="00440120" w:rsidRPr="00131615" w:rsidRDefault="00440120" w:rsidP="00932D23">
            <w:pPr>
              <w:ind w:right="60"/>
              <w:rPr>
                <w:rFonts w:eastAsia="Times New Roman"/>
                <w:lang w:eastAsia="es-ES"/>
              </w:rPr>
            </w:pPr>
          </w:p>
        </w:tc>
        <w:tc>
          <w:tcPr>
            <w:tcW w:w="850" w:type="dxa"/>
            <w:shd w:val="clear" w:color="auto" w:fill="FFFFFF"/>
            <w:vAlign w:val="center"/>
          </w:tcPr>
          <w:p w14:paraId="58489341" w14:textId="77777777" w:rsidR="00440120" w:rsidRPr="00131615" w:rsidRDefault="00440120" w:rsidP="00932D23">
            <w:pPr>
              <w:ind w:right="60"/>
              <w:rPr>
                <w:rFonts w:eastAsia="Times New Roman"/>
                <w:lang w:eastAsia="es-ES"/>
              </w:rPr>
            </w:pPr>
          </w:p>
        </w:tc>
        <w:tc>
          <w:tcPr>
            <w:tcW w:w="567" w:type="dxa"/>
            <w:shd w:val="clear" w:color="auto" w:fill="FFFFFF"/>
            <w:vAlign w:val="center"/>
          </w:tcPr>
          <w:p w14:paraId="7345FF20" w14:textId="77777777" w:rsidR="00440120" w:rsidRPr="00131615" w:rsidRDefault="00440120" w:rsidP="00932D23">
            <w:pPr>
              <w:ind w:right="60"/>
              <w:rPr>
                <w:rFonts w:eastAsia="Times New Roman"/>
                <w:lang w:eastAsia="es-ES"/>
              </w:rPr>
            </w:pPr>
          </w:p>
        </w:tc>
        <w:tc>
          <w:tcPr>
            <w:tcW w:w="284" w:type="dxa"/>
            <w:shd w:val="clear" w:color="auto" w:fill="FFFFFF" w:themeFill="background1"/>
          </w:tcPr>
          <w:p w14:paraId="5F5958A6" w14:textId="77777777" w:rsidR="00440120" w:rsidRPr="00131615" w:rsidRDefault="00440120" w:rsidP="00932D23">
            <w:pPr>
              <w:ind w:right="60"/>
              <w:rPr>
                <w:rFonts w:eastAsia="Times New Roman"/>
                <w:lang w:eastAsia="es-ES"/>
              </w:rPr>
            </w:pPr>
          </w:p>
        </w:tc>
        <w:tc>
          <w:tcPr>
            <w:tcW w:w="567" w:type="dxa"/>
            <w:shd w:val="clear" w:color="auto" w:fill="FFFFFF"/>
            <w:vAlign w:val="center"/>
          </w:tcPr>
          <w:p w14:paraId="01AAB30C" w14:textId="77777777" w:rsidR="00440120" w:rsidRPr="00131615" w:rsidRDefault="00440120" w:rsidP="00932D23">
            <w:pPr>
              <w:ind w:right="60"/>
              <w:rPr>
                <w:rFonts w:eastAsia="Times New Roman"/>
                <w:lang w:eastAsia="es-ES"/>
              </w:rPr>
            </w:pPr>
          </w:p>
        </w:tc>
        <w:tc>
          <w:tcPr>
            <w:tcW w:w="567" w:type="dxa"/>
            <w:shd w:val="clear" w:color="auto" w:fill="FFFFFF"/>
            <w:vAlign w:val="center"/>
          </w:tcPr>
          <w:p w14:paraId="0CA38591" w14:textId="77777777" w:rsidR="00440120" w:rsidRPr="00131615" w:rsidRDefault="00440120" w:rsidP="00932D23">
            <w:pPr>
              <w:ind w:right="60"/>
              <w:rPr>
                <w:rFonts w:eastAsia="Times New Roman"/>
                <w:lang w:eastAsia="es-ES"/>
              </w:rPr>
            </w:pPr>
          </w:p>
        </w:tc>
        <w:tc>
          <w:tcPr>
            <w:tcW w:w="708" w:type="dxa"/>
            <w:shd w:val="clear" w:color="auto" w:fill="FFFFFF"/>
            <w:vAlign w:val="center"/>
          </w:tcPr>
          <w:p w14:paraId="7847B39D" w14:textId="77777777" w:rsidR="00440120" w:rsidRPr="00131615" w:rsidRDefault="00440120" w:rsidP="00932D23">
            <w:pPr>
              <w:ind w:right="60"/>
              <w:rPr>
                <w:rFonts w:eastAsia="Times New Roman"/>
                <w:vertAlign w:val="superscript"/>
                <w:lang w:eastAsia="es-ES"/>
              </w:rPr>
            </w:pPr>
          </w:p>
        </w:tc>
        <w:tc>
          <w:tcPr>
            <w:tcW w:w="567" w:type="dxa"/>
            <w:shd w:val="clear" w:color="auto" w:fill="FFFFFF"/>
            <w:vAlign w:val="center"/>
          </w:tcPr>
          <w:p w14:paraId="71C277BF" w14:textId="77777777" w:rsidR="00440120" w:rsidRPr="00131615" w:rsidRDefault="00440120" w:rsidP="00932D23">
            <w:pPr>
              <w:ind w:right="60"/>
              <w:rPr>
                <w:rFonts w:eastAsia="Times New Roman"/>
                <w:lang w:eastAsia="es-ES"/>
              </w:rPr>
            </w:pPr>
          </w:p>
        </w:tc>
        <w:tc>
          <w:tcPr>
            <w:tcW w:w="284" w:type="dxa"/>
            <w:shd w:val="clear" w:color="auto" w:fill="FFFFFF" w:themeFill="background1"/>
          </w:tcPr>
          <w:p w14:paraId="4C78D6B1" w14:textId="77777777" w:rsidR="00440120" w:rsidRPr="00131615" w:rsidRDefault="00440120" w:rsidP="00932D23">
            <w:pPr>
              <w:ind w:right="60"/>
              <w:rPr>
                <w:rFonts w:eastAsia="Times New Roman"/>
                <w:lang w:eastAsia="es-ES"/>
              </w:rPr>
            </w:pPr>
          </w:p>
        </w:tc>
        <w:tc>
          <w:tcPr>
            <w:tcW w:w="567" w:type="dxa"/>
            <w:shd w:val="clear" w:color="auto" w:fill="FFFFFF"/>
            <w:vAlign w:val="center"/>
          </w:tcPr>
          <w:p w14:paraId="52D12B54" w14:textId="77777777" w:rsidR="00440120" w:rsidRPr="00131615" w:rsidRDefault="00440120" w:rsidP="00932D23">
            <w:pPr>
              <w:ind w:right="60"/>
              <w:rPr>
                <w:rFonts w:eastAsia="Times New Roman"/>
                <w:lang w:eastAsia="es-ES"/>
              </w:rPr>
            </w:pPr>
          </w:p>
        </w:tc>
        <w:tc>
          <w:tcPr>
            <w:tcW w:w="567" w:type="dxa"/>
            <w:shd w:val="clear" w:color="auto" w:fill="FFFFFF"/>
            <w:vAlign w:val="center"/>
          </w:tcPr>
          <w:p w14:paraId="3D7805FD" w14:textId="77777777" w:rsidR="00440120" w:rsidRPr="00131615" w:rsidRDefault="00440120" w:rsidP="00932D23">
            <w:pPr>
              <w:ind w:right="60"/>
              <w:rPr>
                <w:rFonts w:eastAsia="Times New Roman"/>
                <w:lang w:eastAsia="es-ES"/>
              </w:rPr>
            </w:pPr>
          </w:p>
        </w:tc>
        <w:tc>
          <w:tcPr>
            <w:tcW w:w="709" w:type="dxa"/>
            <w:shd w:val="clear" w:color="auto" w:fill="FFFFFF"/>
            <w:vAlign w:val="center"/>
          </w:tcPr>
          <w:p w14:paraId="408A97E5" w14:textId="77777777" w:rsidR="00440120" w:rsidRPr="00131615" w:rsidRDefault="00440120" w:rsidP="00932D23">
            <w:pPr>
              <w:ind w:right="60"/>
              <w:rPr>
                <w:rFonts w:eastAsia="Times New Roman"/>
                <w:lang w:eastAsia="es-ES"/>
              </w:rPr>
            </w:pPr>
          </w:p>
        </w:tc>
        <w:tc>
          <w:tcPr>
            <w:tcW w:w="708" w:type="dxa"/>
            <w:shd w:val="clear" w:color="auto" w:fill="FFFFFF"/>
            <w:vAlign w:val="center"/>
          </w:tcPr>
          <w:p w14:paraId="1FF215FE" w14:textId="77777777" w:rsidR="00440120" w:rsidRPr="00131615" w:rsidRDefault="00440120" w:rsidP="00932D23">
            <w:pPr>
              <w:ind w:right="60"/>
              <w:rPr>
                <w:rFonts w:eastAsia="Times New Roman"/>
                <w:lang w:eastAsia="es-ES"/>
              </w:rPr>
            </w:pPr>
          </w:p>
        </w:tc>
        <w:tc>
          <w:tcPr>
            <w:tcW w:w="284" w:type="dxa"/>
            <w:shd w:val="clear" w:color="auto" w:fill="FFFFFF" w:themeFill="background1"/>
          </w:tcPr>
          <w:p w14:paraId="25427709" w14:textId="77777777" w:rsidR="00440120" w:rsidRPr="00131615" w:rsidRDefault="00440120" w:rsidP="00932D23">
            <w:pPr>
              <w:ind w:right="60"/>
              <w:rPr>
                <w:rFonts w:eastAsia="Times New Roman"/>
                <w:highlight w:val="green"/>
                <w:lang w:eastAsia="es-ES"/>
              </w:rPr>
            </w:pPr>
          </w:p>
        </w:tc>
        <w:tc>
          <w:tcPr>
            <w:tcW w:w="567" w:type="dxa"/>
            <w:shd w:val="clear" w:color="auto" w:fill="FFFFFF"/>
            <w:vAlign w:val="center"/>
          </w:tcPr>
          <w:p w14:paraId="01DD4BDF" w14:textId="77777777" w:rsidR="00440120" w:rsidRPr="00131615" w:rsidRDefault="00440120" w:rsidP="00932D23">
            <w:pPr>
              <w:ind w:right="60"/>
              <w:rPr>
                <w:rFonts w:eastAsia="Times New Roman"/>
                <w:lang w:eastAsia="es-ES"/>
              </w:rPr>
            </w:pPr>
          </w:p>
        </w:tc>
        <w:tc>
          <w:tcPr>
            <w:tcW w:w="567" w:type="dxa"/>
            <w:shd w:val="clear" w:color="auto" w:fill="FFFFFF"/>
            <w:vAlign w:val="center"/>
          </w:tcPr>
          <w:p w14:paraId="21B454F3" w14:textId="77777777" w:rsidR="00440120" w:rsidRPr="00131615" w:rsidRDefault="00440120" w:rsidP="00932D23">
            <w:pPr>
              <w:ind w:right="60"/>
              <w:rPr>
                <w:rFonts w:eastAsia="Times New Roman"/>
                <w:lang w:eastAsia="es-ES"/>
              </w:rPr>
            </w:pPr>
          </w:p>
        </w:tc>
        <w:tc>
          <w:tcPr>
            <w:tcW w:w="709" w:type="dxa"/>
            <w:shd w:val="clear" w:color="auto" w:fill="FFFFFF"/>
            <w:vAlign w:val="center"/>
          </w:tcPr>
          <w:p w14:paraId="1E2BA4D4" w14:textId="77777777" w:rsidR="00440120" w:rsidRPr="00131615" w:rsidRDefault="00440120" w:rsidP="00932D23">
            <w:pPr>
              <w:ind w:right="60"/>
              <w:rPr>
                <w:rFonts w:eastAsia="Times New Roman"/>
                <w:vertAlign w:val="superscript"/>
                <w:lang w:eastAsia="es-ES"/>
              </w:rPr>
            </w:pPr>
          </w:p>
        </w:tc>
        <w:tc>
          <w:tcPr>
            <w:tcW w:w="567" w:type="dxa"/>
            <w:shd w:val="clear" w:color="auto" w:fill="FFFFFF"/>
            <w:vAlign w:val="center"/>
          </w:tcPr>
          <w:p w14:paraId="0B5F2C7D" w14:textId="77777777" w:rsidR="00440120" w:rsidRPr="00131615" w:rsidRDefault="00440120" w:rsidP="00932D23">
            <w:pPr>
              <w:ind w:right="60"/>
              <w:rPr>
                <w:rFonts w:eastAsia="Times New Roman"/>
                <w:lang w:eastAsia="es-ES"/>
              </w:rPr>
            </w:pPr>
          </w:p>
        </w:tc>
        <w:tc>
          <w:tcPr>
            <w:tcW w:w="283" w:type="dxa"/>
            <w:shd w:val="clear" w:color="auto" w:fill="FFFFFF" w:themeFill="background1"/>
          </w:tcPr>
          <w:p w14:paraId="5D3A7839" w14:textId="77777777" w:rsidR="00440120" w:rsidRPr="00131615" w:rsidRDefault="00440120" w:rsidP="00932D23">
            <w:pPr>
              <w:ind w:right="60"/>
              <w:rPr>
                <w:rFonts w:eastAsia="Times New Roman"/>
                <w:lang w:eastAsia="es-ES"/>
              </w:rPr>
            </w:pPr>
          </w:p>
        </w:tc>
        <w:tc>
          <w:tcPr>
            <w:tcW w:w="567" w:type="dxa"/>
            <w:shd w:val="clear" w:color="auto" w:fill="FFFFFF"/>
            <w:vAlign w:val="center"/>
          </w:tcPr>
          <w:p w14:paraId="2723011E" w14:textId="77777777" w:rsidR="00440120" w:rsidRPr="00131615" w:rsidRDefault="00440120" w:rsidP="00932D23">
            <w:pPr>
              <w:ind w:right="60"/>
              <w:rPr>
                <w:rFonts w:eastAsia="Times New Roman"/>
                <w:lang w:eastAsia="es-ES"/>
              </w:rPr>
            </w:pPr>
          </w:p>
        </w:tc>
        <w:tc>
          <w:tcPr>
            <w:tcW w:w="567" w:type="dxa"/>
            <w:shd w:val="clear" w:color="auto" w:fill="FFFFFF"/>
            <w:vAlign w:val="center"/>
          </w:tcPr>
          <w:p w14:paraId="04EEB0A5" w14:textId="77777777" w:rsidR="00440120" w:rsidRPr="00131615" w:rsidRDefault="00440120" w:rsidP="00932D23">
            <w:pPr>
              <w:ind w:right="60"/>
              <w:rPr>
                <w:rFonts w:eastAsia="Times New Roman"/>
                <w:lang w:eastAsia="es-ES"/>
              </w:rPr>
            </w:pPr>
          </w:p>
        </w:tc>
        <w:tc>
          <w:tcPr>
            <w:tcW w:w="567" w:type="dxa"/>
            <w:shd w:val="clear" w:color="auto" w:fill="FFFFFF"/>
            <w:vAlign w:val="center"/>
          </w:tcPr>
          <w:p w14:paraId="53FB6E20" w14:textId="77777777" w:rsidR="00440120" w:rsidRPr="00131615" w:rsidRDefault="00440120" w:rsidP="00932D23">
            <w:pPr>
              <w:ind w:right="60"/>
              <w:rPr>
                <w:rFonts w:eastAsia="Times New Roman"/>
                <w:lang w:eastAsia="es-ES"/>
              </w:rPr>
            </w:pPr>
          </w:p>
        </w:tc>
        <w:tc>
          <w:tcPr>
            <w:tcW w:w="567" w:type="dxa"/>
            <w:shd w:val="clear" w:color="auto" w:fill="FFFFFF"/>
            <w:vAlign w:val="center"/>
          </w:tcPr>
          <w:p w14:paraId="6FBCA6B3" w14:textId="77777777" w:rsidR="00440120" w:rsidRPr="00131615" w:rsidRDefault="00440120" w:rsidP="00932D23">
            <w:pPr>
              <w:ind w:right="60"/>
              <w:rPr>
                <w:rFonts w:eastAsia="Times New Roman"/>
                <w:lang w:eastAsia="es-ES"/>
              </w:rPr>
            </w:pPr>
          </w:p>
        </w:tc>
      </w:tr>
      <w:tr w:rsidR="00440120" w:rsidRPr="00131615" w14:paraId="2410ECAF" w14:textId="77777777" w:rsidTr="00FE6E6E">
        <w:tc>
          <w:tcPr>
            <w:tcW w:w="2122" w:type="dxa"/>
            <w:shd w:val="clear" w:color="auto" w:fill="FFFFFF"/>
          </w:tcPr>
          <w:p w14:paraId="3DBC83E8" w14:textId="77777777" w:rsidR="00440120" w:rsidRPr="00131615" w:rsidRDefault="00440120" w:rsidP="00932D23">
            <w:pPr>
              <w:ind w:right="60"/>
              <w:rPr>
                <w:rFonts w:eastAsia="Times New Roman"/>
                <w:lang w:eastAsia="es-ES"/>
              </w:rPr>
            </w:pPr>
            <w:r w:rsidRPr="00131615">
              <w:rPr>
                <w:rFonts w:eastAsia="Times New Roman"/>
                <w:lang w:eastAsia="es-ES"/>
              </w:rPr>
              <w:t>Autonomy support</w:t>
            </w:r>
          </w:p>
        </w:tc>
        <w:tc>
          <w:tcPr>
            <w:tcW w:w="567" w:type="dxa"/>
            <w:shd w:val="clear" w:color="auto" w:fill="FFFFFF"/>
            <w:vAlign w:val="center"/>
          </w:tcPr>
          <w:p w14:paraId="041D3B58" w14:textId="77777777" w:rsidR="00440120" w:rsidRPr="00131615" w:rsidRDefault="00440120" w:rsidP="00932D23">
            <w:pPr>
              <w:ind w:right="60"/>
              <w:rPr>
                <w:rFonts w:eastAsia="Times New Roman"/>
                <w:lang w:eastAsia="es-ES"/>
              </w:rPr>
            </w:pPr>
          </w:p>
        </w:tc>
        <w:tc>
          <w:tcPr>
            <w:tcW w:w="567" w:type="dxa"/>
            <w:shd w:val="clear" w:color="auto" w:fill="FFFFFF"/>
            <w:vAlign w:val="center"/>
          </w:tcPr>
          <w:p w14:paraId="707A4D32" w14:textId="77777777" w:rsidR="00440120" w:rsidRPr="00131615" w:rsidRDefault="00440120" w:rsidP="00932D23">
            <w:pPr>
              <w:ind w:right="60"/>
              <w:rPr>
                <w:rFonts w:eastAsia="Times New Roman"/>
                <w:lang w:eastAsia="es-ES"/>
              </w:rPr>
            </w:pPr>
            <w:r w:rsidRPr="00131615">
              <w:rPr>
                <w:rFonts w:eastAsia="Times New Roman"/>
                <w:lang w:eastAsia="es-ES"/>
              </w:rPr>
              <w:t>.39</w:t>
            </w:r>
          </w:p>
        </w:tc>
        <w:tc>
          <w:tcPr>
            <w:tcW w:w="850" w:type="dxa"/>
            <w:shd w:val="clear" w:color="auto" w:fill="FFFFFF"/>
            <w:vAlign w:val="center"/>
          </w:tcPr>
          <w:p w14:paraId="1EF07A24" w14:textId="77777777" w:rsidR="00440120" w:rsidRPr="00131615" w:rsidRDefault="00440120" w:rsidP="00932D23">
            <w:pPr>
              <w:ind w:right="60"/>
              <w:rPr>
                <w:rFonts w:eastAsia="Times New Roman"/>
                <w:lang w:eastAsia="es-ES"/>
              </w:rPr>
            </w:pPr>
            <w:r w:rsidRPr="00131615">
              <w:rPr>
                <w:rFonts w:eastAsia="Times New Roman"/>
                <w:lang w:eastAsia="es-ES"/>
              </w:rPr>
              <w:t>.47</w:t>
            </w:r>
            <w:r w:rsidRPr="00131615">
              <w:t>***</w:t>
            </w:r>
          </w:p>
        </w:tc>
        <w:tc>
          <w:tcPr>
            <w:tcW w:w="567" w:type="dxa"/>
            <w:shd w:val="clear" w:color="auto" w:fill="FFFFFF"/>
            <w:vAlign w:val="center"/>
          </w:tcPr>
          <w:p w14:paraId="0A8A7E0A" w14:textId="77777777" w:rsidR="00440120" w:rsidRPr="00131615" w:rsidRDefault="00440120" w:rsidP="00932D23">
            <w:pPr>
              <w:ind w:right="60"/>
              <w:rPr>
                <w:rFonts w:eastAsia="Times New Roman"/>
                <w:lang w:eastAsia="es-ES"/>
              </w:rPr>
            </w:pPr>
            <w:r w:rsidRPr="00131615">
              <w:rPr>
                <w:rFonts w:eastAsia="Times New Roman"/>
                <w:lang w:eastAsia="es-ES"/>
              </w:rPr>
              <w:t>1.63</w:t>
            </w:r>
          </w:p>
        </w:tc>
        <w:tc>
          <w:tcPr>
            <w:tcW w:w="284" w:type="dxa"/>
            <w:shd w:val="clear" w:color="auto" w:fill="FFFFFF" w:themeFill="background1"/>
          </w:tcPr>
          <w:p w14:paraId="7E11F9A1" w14:textId="77777777" w:rsidR="00440120" w:rsidRPr="00131615" w:rsidRDefault="00440120" w:rsidP="00932D23">
            <w:pPr>
              <w:ind w:right="60"/>
              <w:rPr>
                <w:rFonts w:eastAsia="Times New Roman"/>
                <w:lang w:eastAsia="es-ES"/>
              </w:rPr>
            </w:pPr>
          </w:p>
        </w:tc>
        <w:tc>
          <w:tcPr>
            <w:tcW w:w="567" w:type="dxa"/>
            <w:shd w:val="clear" w:color="auto" w:fill="FFFFFF"/>
            <w:vAlign w:val="center"/>
          </w:tcPr>
          <w:p w14:paraId="12A297F1" w14:textId="77777777" w:rsidR="00440120" w:rsidRPr="00131615" w:rsidRDefault="00440120" w:rsidP="00932D23">
            <w:pPr>
              <w:ind w:right="60"/>
              <w:rPr>
                <w:rFonts w:eastAsia="Times New Roman"/>
                <w:lang w:eastAsia="es-ES"/>
              </w:rPr>
            </w:pPr>
          </w:p>
        </w:tc>
        <w:tc>
          <w:tcPr>
            <w:tcW w:w="567" w:type="dxa"/>
            <w:shd w:val="clear" w:color="auto" w:fill="FFFFFF"/>
            <w:vAlign w:val="center"/>
          </w:tcPr>
          <w:p w14:paraId="02ABB52C" w14:textId="77777777" w:rsidR="00440120" w:rsidRPr="00131615" w:rsidRDefault="00440120" w:rsidP="00932D23">
            <w:pPr>
              <w:ind w:right="60"/>
              <w:rPr>
                <w:rFonts w:eastAsia="Times New Roman"/>
                <w:lang w:eastAsia="es-ES"/>
              </w:rPr>
            </w:pPr>
            <w:r w:rsidRPr="00131615">
              <w:rPr>
                <w:rFonts w:eastAsia="Times New Roman"/>
                <w:lang w:eastAsia="es-ES"/>
              </w:rPr>
              <w:t>.11</w:t>
            </w:r>
          </w:p>
        </w:tc>
        <w:tc>
          <w:tcPr>
            <w:tcW w:w="708" w:type="dxa"/>
            <w:shd w:val="clear" w:color="auto" w:fill="FFFFFF"/>
            <w:vAlign w:val="center"/>
          </w:tcPr>
          <w:p w14:paraId="10520A71" w14:textId="77777777" w:rsidR="00440120" w:rsidRPr="00131615" w:rsidRDefault="00440120" w:rsidP="00932D23">
            <w:pPr>
              <w:ind w:right="60"/>
              <w:rPr>
                <w:rFonts w:eastAsia="Times New Roman"/>
                <w:lang w:eastAsia="es-ES"/>
              </w:rPr>
            </w:pPr>
            <w:r w:rsidRPr="00131615">
              <w:rPr>
                <w:rFonts w:eastAsia="Times New Roman"/>
                <w:lang w:eastAsia="es-ES"/>
              </w:rPr>
              <w:t>.31</w:t>
            </w:r>
            <w:r w:rsidRPr="00131615">
              <w:t>***</w:t>
            </w:r>
          </w:p>
        </w:tc>
        <w:tc>
          <w:tcPr>
            <w:tcW w:w="567" w:type="dxa"/>
            <w:shd w:val="clear" w:color="auto" w:fill="FFFFFF"/>
            <w:vAlign w:val="center"/>
          </w:tcPr>
          <w:p w14:paraId="36674009" w14:textId="77777777" w:rsidR="00440120" w:rsidRPr="00131615" w:rsidRDefault="00440120" w:rsidP="00932D23">
            <w:pPr>
              <w:ind w:right="60"/>
              <w:rPr>
                <w:rFonts w:eastAsia="Times New Roman"/>
                <w:lang w:eastAsia="es-ES"/>
              </w:rPr>
            </w:pPr>
            <w:r w:rsidRPr="00131615">
              <w:rPr>
                <w:rFonts w:eastAsia="Times New Roman"/>
                <w:lang w:eastAsia="es-ES"/>
              </w:rPr>
              <w:t>1.62</w:t>
            </w:r>
          </w:p>
        </w:tc>
        <w:tc>
          <w:tcPr>
            <w:tcW w:w="284" w:type="dxa"/>
            <w:shd w:val="clear" w:color="auto" w:fill="FFFFFF" w:themeFill="background1"/>
          </w:tcPr>
          <w:p w14:paraId="32105F7B" w14:textId="77777777" w:rsidR="00440120" w:rsidRPr="00131615" w:rsidRDefault="00440120" w:rsidP="00932D23">
            <w:pPr>
              <w:ind w:right="60"/>
              <w:rPr>
                <w:rFonts w:eastAsia="Times New Roman"/>
                <w:lang w:eastAsia="es-ES"/>
              </w:rPr>
            </w:pPr>
          </w:p>
        </w:tc>
        <w:tc>
          <w:tcPr>
            <w:tcW w:w="567" w:type="dxa"/>
            <w:shd w:val="clear" w:color="auto" w:fill="FFFFFF"/>
            <w:vAlign w:val="center"/>
          </w:tcPr>
          <w:p w14:paraId="392BACBA" w14:textId="77777777" w:rsidR="00440120" w:rsidRPr="00131615" w:rsidRDefault="00440120" w:rsidP="00932D23">
            <w:pPr>
              <w:ind w:right="60"/>
              <w:rPr>
                <w:rFonts w:eastAsia="Times New Roman"/>
                <w:lang w:eastAsia="es-ES"/>
              </w:rPr>
            </w:pPr>
          </w:p>
        </w:tc>
        <w:tc>
          <w:tcPr>
            <w:tcW w:w="567" w:type="dxa"/>
            <w:shd w:val="clear" w:color="auto" w:fill="FFFFFF"/>
            <w:vAlign w:val="center"/>
          </w:tcPr>
          <w:p w14:paraId="5B8E3A81" w14:textId="77777777" w:rsidR="00440120" w:rsidRPr="00131615" w:rsidRDefault="00440120" w:rsidP="00932D23">
            <w:pPr>
              <w:ind w:right="60"/>
              <w:rPr>
                <w:rFonts w:eastAsia="Times New Roman"/>
                <w:lang w:eastAsia="es-ES"/>
              </w:rPr>
            </w:pPr>
            <w:r w:rsidRPr="00131615">
              <w:rPr>
                <w:rFonts w:eastAsia="Times New Roman"/>
                <w:lang w:eastAsia="es-ES"/>
              </w:rPr>
              <w:t>.06</w:t>
            </w:r>
          </w:p>
        </w:tc>
        <w:tc>
          <w:tcPr>
            <w:tcW w:w="709" w:type="dxa"/>
            <w:shd w:val="clear" w:color="auto" w:fill="FFFFFF"/>
            <w:vAlign w:val="center"/>
          </w:tcPr>
          <w:p w14:paraId="7A674605" w14:textId="77777777" w:rsidR="00440120" w:rsidRPr="00131615" w:rsidRDefault="00440120" w:rsidP="00932D23">
            <w:pPr>
              <w:ind w:right="60"/>
              <w:rPr>
                <w:rFonts w:eastAsia="Times New Roman"/>
                <w:lang w:eastAsia="es-ES"/>
              </w:rPr>
            </w:pPr>
            <w:r w:rsidRPr="00131615">
              <w:rPr>
                <w:rFonts w:eastAsia="Times New Roman"/>
                <w:lang w:eastAsia="es-ES"/>
              </w:rPr>
              <w:t>.27</w:t>
            </w:r>
            <w:r w:rsidRPr="00131615">
              <w:t>***</w:t>
            </w:r>
          </w:p>
        </w:tc>
        <w:tc>
          <w:tcPr>
            <w:tcW w:w="708" w:type="dxa"/>
            <w:shd w:val="clear" w:color="auto" w:fill="FFFFFF"/>
            <w:vAlign w:val="center"/>
          </w:tcPr>
          <w:p w14:paraId="66F621E1" w14:textId="77777777" w:rsidR="00440120" w:rsidRPr="00131615" w:rsidRDefault="00440120" w:rsidP="00932D23">
            <w:pPr>
              <w:ind w:right="60"/>
              <w:rPr>
                <w:rFonts w:eastAsia="Times New Roman"/>
                <w:lang w:eastAsia="es-ES"/>
              </w:rPr>
            </w:pPr>
            <w:r w:rsidRPr="00131615">
              <w:rPr>
                <w:rFonts w:eastAsia="Times New Roman"/>
                <w:lang w:eastAsia="es-ES"/>
              </w:rPr>
              <w:t>1.61</w:t>
            </w:r>
          </w:p>
        </w:tc>
        <w:tc>
          <w:tcPr>
            <w:tcW w:w="284" w:type="dxa"/>
            <w:shd w:val="clear" w:color="auto" w:fill="FFFFFF" w:themeFill="background1"/>
          </w:tcPr>
          <w:p w14:paraId="0B7E9C84" w14:textId="77777777" w:rsidR="00440120" w:rsidRPr="00131615" w:rsidRDefault="00440120" w:rsidP="00932D23">
            <w:pPr>
              <w:ind w:right="60"/>
              <w:rPr>
                <w:rFonts w:eastAsia="Times New Roman"/>
                <w:highlight w:val="green"/>
                <w:lang w:eastAsia="es-ES"/>
              </w:rPr>
            </w:pPr>
          </w:p>
        </w:tc>
        <w:tc>
          <w:tcPr>
            <w:tcW w:w="567" w:type="dxa"/>
            <w:shd w:val="clear" w:color="auto" w:fill="FFFFFF"/>
            <w:vAlign w:val="center"/>
          </w:tcPr>
          <w:p w14:paraId="13473D63" w14:textId="77777777" w:rsidR="00440120" w:rsidRPr="00131615" w:rsidRDefault="00440120" w:rsidP="00932D23">
            <w:pPr>
              <w:ind w:right="60"/>
              <w:rPr>
                <w:rFonts w:eastAsia="Times New Roman"/>
                <w:lang w:eastAsia="es-ES"/>
              </w:rPr>
            </w:pPr>
          </w:p>
        </w:tc>
        <w:tc>
          <w:tcPr>
            <w:tcW w:w="567" w:type="dxa"/>
            <w:shd w:val="clear" w:color="auto" w:fill="FFFFFF"/>
            <w:vAlign w:val="center"/>
          </w:tcPr>
          <w:p w14:paraId="2F0AB2BE" w14:textId="77777777" w:rsidR="00440120" w:rsidRPr="00131615" w:rsidRDefault="00440120" w:rsidP="00932D23">
            <w:pPr>
              <w:ind w:right="60"/>
              <w:rPr>
                <w:rFonts w:eastAsia="Times New Roman"/>
                <w:lang w:eastAsia="es-ES"/>
              </w:rPr>
            </w:pPr>
            <w:r w:rsidRPr="00131615">
              <w:rPr>
                <w:rFonts w:eastAsia="Times New Roman"/>
                <w:lang w:eastAsia="es-ES"/>
              </w:rPr>
              <w:t>.01</w:t>
            </w:r>
          </w:p>
        </w:tc>
        <w:tc>
          <w:tcPr>
            <w:tcW w:w="709" w:type="dxa"/>
            <w:shd w:val="clear" w:color="auto" w:fill="FFFFFF"/>
            <w:vAlign w:val="center"/>
          </w:tcPr>
          <w:p w14:paraId="4877EA35" w14:textId="77777777" w:rsidR="00440120" w:rsidRPr="00131615" w:rsidRDefault="00440120" w:rsidP="00932D23">
            <w:pPr>
              <w:ind w:right="60"/>
              <w:rPr>
                <w:rFonts w:eastAsia="Times New Roman"/>
                <w:lang w:eastAsia="es-ES"/>
              </w:rPr>
            </w:pPr>
            <w:r w:rsidRPr="00131615">
              <w:rPr>
                <w:rFonts w:eastAsia="Times New Roman"/>
                <w:lang w:eastAsia="es-ES"/>
              </w:rPr>
              <w:t>.06</w:t>
            </w:r>
          </w:p>
        </w:tc>
        <w:tc>
          <w:tcPr>
            <w:tcW w:w="567" w:type="dxa"/>
            <w:shd w:val="clear" w:color="auto" w:fill="FFFFFF"/>
            <w:vAlign w:val="center"/>
          </w:tcPr>
          <w:p w14:paraId="3B60BC29" w14:textId="77777777" w:rsidR="00440120" w:rsidRPr="00131615" w:rsidRDefault="00440120" w:rsidP="00932D23">
            <w:pPr>
              <w:ind w:right="60"/>
              <w:rPr>
                <w:rFonts w:eastAsia="Times New Roman"/>
                <w:lang w:eastAsia="es-ES"/>
              </w:rPr>
            </w:pPr>
            <w:r w:rsidRPr="00131615">
              <w:rPr>
                <w:rFonts w:eastAsia="Times New Roman"/>
                <w:lang w:eastAsia="es-ES"/>
              </w:rPr>
              <w:t>1.62</w:t>
            </w:r>
          </w:p>
        </w:tc>
        <w:tc>
          <w:tcPr>
            <w:tcW w:w="283" w:type="dxa"/>
            <w:shd w:val="clear" w:color="auto" w:fill="FFFFFF" w:themeFill="background1"/>
          </w:tcPr>
          <w:p w14:paraId="091F409F" w14:textId="77777777" w:rsidR="00440120" w:rsidRPr="00131615" w:rsidRDefault="00440120" w:rsidP="00932D23">
            <w:pPr>
              <w:ind w:right="60"/>
              <w:rPr>
                <w:rFonts w:eastAsia="Times New Roman"/>
                <w:lang w:eastAsia="es-ES"/>
              </w:rPr>
            </w:pPr>
          </w:p>
        </w:tc>
        <w:tc>
          <w:tcPr>
            <w:tcW w:w="567" w:type="dxa"/>
            <w:shd w:val="clear" w:color="auto" w:fill="FFFFFF"/>
            <w:vAlign w:val="center"/>
          </w:tcPr>
          <w:p w14:paraId="0EFED16E" w14:textId="77777777" w:rsidR="00440120" w:rsidRPr="00131615" w:rsidRDefault="00440120" w:rsidP="00932D23">
            <w:pPr>
              <w:ind w:right="60"/>
              <w:rPr>
                <w:rFonts w:eastAsia="Times New Roman"/>
                <w:lang w:eastAsia="es-ES"/>
              </w:rPr>
            </w:pPr>
          </w:p>
        </w:tc>
        <w:tc>
          <w:tcPr>
            <w:tcW w:w="567" w:type="dxa"/>
            <w:shd w:val="clear" w:color="auto" w:fill="FFFFFF"/>
            <w:vAlign w:val="center"/>
          </w:tcPr>
          <w:p w14:paraId="60B52F3E" w14:textId="77777777" w:rsidR="00440120" w:rsidRPr="00131615" w:rsidRDefault="00440120" w:rsidP="00932D23">
            <w:pPr>
              <w:ind w:right="60"/>
              <w:rPr>
                <w:rFonts w:eastAsia="Times New Roman"/>
                <w:lang w:eastAsia="es-ES"/>
              </w:rPr>
            </w:pPr>
            <w:r w:rsidRPr="00131615">
              <w:rPr>
                <w:rFonts w:eastAsia="Times New Roman"/>
                <w:lang w:eastAsia="es-ES"/>
              </w:rPr>
              <w:t>.20</w:t>
            </w:r>
          </w:p>
        </w:tc>
        <w:tc>
          <w:tcPr>
            <w:tcW w:w="567" w:type="dxa"/>
            <w:shd w:val="clear" w:color="auto" w:fill="FFFFFF"/>
            <w:vAlign w:val="center"/>
          </w:tcPr>
          <w:p w14:paraId="21E245E7" w14:textId="77777777" w:rsidR="00440120" w:rsidRPr="00131615" w:rsidRDefault="00440120" w:rsidP="00932D23">
            <w:pPr>
              <w:ind w:right="60"/>
              <w:rPr>
                <w:rFonts w:eastAsia="Times New Roman"/>
                <w:lang w:eastAsia="es-ES"/>
              </w:rPr>
            </w:pPr>
            <w:r w:rsidRPr="00131615">
              <w:rPr>
                <w:rFonts w:eastAsia="Times New Roman"/>
                <w:lang w:eastAsia="es-ES"/>
              </w:rPr>
              <w:t>.15</w:t>
            </w:r>
            <w:r w:rsidRPr="00131615">
              <w:t>*</w:t>
            </w:r>
          </w:p>
        </w:tc>
        <w:tc>
          <w:tcPr>
            <w:tcW w:w="567" w:type="dxa"/>
            <w:shd w:val="clear" w:color="auto" w:fill="FFFFFF"/>
            <w:vAlign w:val="center"/>
          </w:tcPr>
          <w:p w14:paraId="00A0635F" w14:textId="77777777" w:rsidR="00440120" w:rsidRPr="00131615" w:rsidRDefault="00440120" w:rsidP="00932D23">
            <w:pPr>
              <w:ind w:right="60"/>
              <w:rPr>
                <w:rFonts w:eastAsia="Times New Roman"/>
                <w:lang w:eastAsia="es-ES"/>
              </w:rPr>
            </w:pPr>
            <w:r w:rsidRPr="00131615">
              <w:rPr>
                <w:rFonts w:eastAsia="Times New Roman"/>
                <w:lang w:eastAsia="es-ES"/>
              </w:rPr>
              <w:t>1.63</w:t>
            </w:r>
          </w:p>
        </w:tc>
      </w:tr>
      <w:tr w:rsidR="00440120" w:rsidRPr="00131615" w14:paraId="32AA79C1" w14:textId="77777777" w:rsidTr="00FE6E6E">
        <w:tc>
          <w:tcPr>
            <w:tcW w:w="2122" w:type="dxa"/>
            <w:shd w:val="clear" w:color="auto" w:fill="FFFFFF"/>
          </w:tcPr>
          <w:p w14:paraId="3854BFC1" w14:textId="77777777" w:rsidR="00440120" w:rsidRPr="00131615" w:rsidRDefault="00440120" w:rsidP="00932D23">
            <w:pPr>
              <w:ind w:right="60"/>
              <w:rPr>
                <w:rFonts w:eastAsia="Times New Roman"/>
                <w:lang w:eastAsia="es-ES"/>
              </w:rPr>
            </w:pPr>
            <w:r w:rsidRPr="00131615">
              <w:rPr>
                <w:rFonts w:eastAsia="Times New Roman"/>
                <w:lang w:eastAsia="es-ES"/>
              </w:rPr>
              <w:t>(Enter in Step 2)</w:t>
            </w:r>
          </w:p>
        </w:tc>
        <w:tc>
          <w:tcPr>
            <w:tcW w:w="567" w:type="dxa"/>
            <w:shd w:val="clear" w:color="auto" w:fill="FFFFFF"/>
            <w:vAlign w:val="center"/>
          </w:tcPr>
          <w:p w14:paraId="264D2DB6" w14:textId="77777777" w:rsidR="00440120" w:rsidRPr="00131615" w:rsidRDefault="00440120" w:rsidP="00932D23">
            <w:pPr>
              <w:ind w:right="60"/>
              <w:rPr>
                <w:rFonts w:eastAsia="Times New Roman"/>
                <w:lang w:eastAsia="es-ES"/>
              </w:rPr>
            </w:pPr>
          </w:p>
        </w:tc>
        <w:tc>
          <w:tcPr>
            <w:tcW w:w="567" w:type="dxa"/>
            <w:shd w:val="clear" w:color="auto" w:fill="FFFFFF"/>
            <w:vAlign w:val="center"/>
          </w:tcPr>
          <w:p w14:paraId="79DF7222" w14:textId="77777777" w:rsidR="00440120" w:rsidRPr="00131615" w:rsidRDefault="00440120" w:rsidP="00932D23">
            <w:pPr>
              <w:ind w:right="60"/>
              <w:rPr>
                <w:rFonts w:eastAsia="Times New Roman"/>
                <w:lang w:eastAsia="es-ES"/>
              </w:rPr>
            </w:pPr>
          </w:p>
        </w:tc>
        <w:tc>
          <w:tcPr>
            <w:tcW w:w="850" w:type="dxa"/>
            <w:shd w:val="clear" w:color="auto" w:fill="FFFFFF"/>
            <w:vAlign w:val="center"/>
          </w:tcPr>
          <w:p w14:paraId="0C2A8C73" w14:textId="77777777" w:rsidR="00440120" w:rsidRPr="00131615" w:rsidRDefault="00440120" w:rsidP="00932D23">
            <w:pPr>
              <w:ind w:right="60"/>
              <w:rPr>
                <w:rFonts w:eastAsia="Times New Roman"/>
                <w:lang w:eastAsia="es-ES"/>
              </w:rPr>
            </w:pPr>
          </w:p>
        </w:tc>
        <w:tc>
          <w:tcPr>
            <w:tcW w:w="567" w:type="dxa"/>
            <w:shd w:val="clear" w:color="auto" w:fill="FFFFFF"/>
            <w:vAlign w:val="center"/>
          </w:tcPr>
          <w:p w14:paraId="575AC243" w14:textId="77777777" w:rsidR="00440120" w:rsidRPr="00131615" w:rsidRDefault="00440120" w:rsidP="00932D23">
            <w:pPr>
              <w:ind w:right="60"/>
              <w:rPr>
                <w:rFonts w:eastAsia="Times New Roman"/>
                <w:lang w:eastAsia="es-ES"/>
              </w:rPr>
            </w:pPr>
          </w:p>
        </w:tc>
        <w:tc>
          <w:tcPr>
            <w:tcW w:w="284" w:type="dxa"/>
            <w:shd w:val="clear" w:color="auto" w:fill="FFFFFF" w:themeFill="background1"/>
          </w:tcPr>
          <w:p w14:paraId="4FDB5DCE" w14:textId="77777777" w:rsidR="00440120" w:rsidRPr="00131615" w:rsidRDefault="00440120" w:rsidP="00932D23">
            <w:pPr>
              <w:ind w:right="60"/>
              <w:rPr>
                <w:rFonts w:eastAsia="Times New Roman"/>
                <w:lang w:eastAsia="es-ES"/>
              </w:rPr>
            </w:pPr>
          </w:p>
        </w:tc>
        <w:tc>
          <w:tcPr>
            <w:tcW w:w="567" w:type="dxa"/>
            <w:shd w:val="clear" w:color="auto" w:fill="FFFFFF"/>
            <w:vAlign w:val="center"/>
          </w:tcPr>
          <w:p w14:paraId="2DAA7D08" w14:textId="77777777" w:rsidR="00440120" w:rsidRPr="00131615" w:rsidRDefault="00440120" w:rsidP="00932D23">
            <w:pPr>
              <w:ind w:right="60"/>
              <w:rPr>
                <w:rFonts w:eastAsia="Times New Roman"/>
                <w:lang w:eastAsia="es-ES"/>
              </w:rPr>
            </w:pPr>
          </w:p>
        </w:tc>
        <w:tc>
          <w:tcPr>
            <w:tcW w:w="567" w:type="dxa"/>
            <w:shd w:val="clear" w:color="auto" w:fill="FFFFFF"/>
            <w:vAlign w:val="center"/>
          </w:tcPr>
          <w:p w14:paraId="008B638B" w14:textId="77777777" w:rsidR="00440120" w:rsidRPr="00131615" w:rsidRDefault="00440120" w:rsidP="00932D23">
            <w:pPr>
              <w:ind w:right="60"/>
              <w:rPr>
                <w:rFonts w:eastAsia="Times New Roman"/>
                <w:lang w:eastAsia="es-ES"/>
              </w:rPr>
            </w:pPr>
          </w:p>
        </w:tc>
        <w:tc>
          <w:tcPr>
            <w:tcW w:w="708" w:type="dxa"/>
            <w:shd w:val="clear" w:color="auto" w:fill="FFFFFF"/>
            <w:vAlign w:val="center"/>
          </w:tcPr>
          <w:p w14:paraId="7E76717B" w14:textId="77777777" w:rsidR="00440120" w:rsidRPr="00131615" w:rsidRDefault="00440120" w:rsidP="00932D23">
            <w:pPr>
              <w:ind w:right="60"/>
              <w:rPr>
                <w:rFonts w:eastAsia="Times New Roman"/>
                <w:vertAlign w:val="superscript"/>
                <w:lang w:eastAsia="es-ES"/>
              </w:rPr>
            </w:pPr>
          </w:p>
        </w:tc>
        <w:tc>
          <w:tcPr>
            <w:tcW w:w="567" w:type="dxa"/>
            <w:shd w:val="clear" w:color="auto" w:fill="FFFFFF"/>
            <w:vAlign w:val="center"/>
          </w:tcPr>
          <w:p w14:paraId="20EC7F69" w14:textId="77777777" w:rsidR="00440120" w:rsidRPr="00131615" w:rsidRDefault="00440120" w:rsidP="00932D23">
            <w:pPr>
              <w:ind w:right="60"/>
              <w:rPr>
                <w:rFonts w:eastAsia="Times New Roman"/>
                <w:lang w:eastAsia="es-ES"/>
              </w:rPr>
            </w:pPr>
          </w:p>
        </w:tc>
        <w:tc>
          <w:tcPr>
            <w:tcW w:w="284" w:type="dxa"/>
            <w:shd w:val="clear" w:color="auto" w:fill="FFFFFF" w:themeFill="background1"/>
          </w:tcPr>
          <w:p w14:paraId="2BE0AA99" w14:textId="77777777" w:rsidR="00440120" w:rsidRPr="00131615" w:rsidRDefault="00440120" w:rsidP="00932D23">
            <w:pPr>
              <w:ind w:right="60"/>
              <w:rPr>
                <w:rFonts w:eastAsia="Times New Roman"/>
                <w:lang w:eastAsia="es-ES"/>
              </w:rPr>
            </w:pPr>
          </w:p>
        </w:tc>
        <w:tc>
          <w:tcPr>
            <w:tcW w:w="567" w:type="dxa"/>
            <w:shd w:val="clear" w:color="auto" w:fill="FFFFFF"/>
            <w:vAlign w:val="center"/>
          </w:tcPr>
          <w:p w14:paraId="64FD860C" w14:textId="77777777" w:rsidR="00440120" w:rsidRPr="00131615" w:rsidRDefault="00440120" w:rsidP="00932D23">
            <w:pPr>
              <w:ind w:right="60"/>
              <w:rPr>
                <w:rFonts w:eastAsia="Times New Roman"/>
                <w:lang w:eastAsia="es-ES"/>
              </w:rPr>
            </w:pPr>
          </w:p>
        </w:tc>
        <w:tc>
          <w:tcPr>
            <w:tcW w:w="567" w:type="dxa"/>
            <w:shd w:val="clear" w:color="auto" w:fill="FFFFFF"/>
            <w:vAlign w:val="center"/>
          </w:tcPr>
          <w:p w14:paraId="6D0C6BB9" w14:textId="77777777" w:rsidR="00440120" w:rsidRPr="00131615" w:rsidRDefault="00440120" w:rsidP="00932D23">
            <w:pPr>
              <w:ind w:right="60"/>
              <w:rPr>
                <w:rFonts w:eastAsia="Times New Roman"/>
                <w:lang w:eastAsia="es-ES"/>
              </w:rPr>
            </w:pPr>
          </w:p>
        </w:tc>
        <w:tc>
          <w:tcPr>
            <w:tcW w:w="709" w:type="dxa"/>
            <w:shd w:val="clear" w:color="auto" w:fill="FFFFFF"/>
            <w:vAlign w:val="center"/>
          </w:tcPr>
          <w:p w14:paraId="108D9198" w14:textId="77777777" w:rsidR="00440120" w:rsidRPr="00131615" w:rsidRDefault="00440120" w:rsidP="00932D23">
            <w:pPr>
              <w:ind w:right="60"/>
              <w:rPr>
                <w:rFonts w:eastAsia="Times New Roman"/>
                <w:lang w:eastAsia="es-ES"/>
              </w:rPr>
            </w:pPr>
          </w:p>
        </w:tc>
        <w:tc>
          <w:tcPr>
            <w:tcW w:w="708" w:type="dxa"/>
            <w:shd w:val="clear" w:color="auto" w:fill="FFFFFF"/>
            <w:vAlign w:val="center"/>
          </w:tcPr>
          <w:p w14:paraId="22173196" w14:textId="77777777" w:rsidR="00440120" w:rsidRPr="00131615" w:rsidRDefault="00440120" w:rsidP="00932D23">
            <w:pPr>
              <w:ind w:right="60"/>
              <w:rPr>
                <w:rFonts w:eastAsia="Times New Roman"/>
                <w:lang w:eastAsia="es-ES"/>
              </w:rPr>
            </w:pPr>
          </w:p>
        </w:tc>
        <w:tc>
          <w:tcPr>
            <w:tcW w:w="284" w:type="dxa"/>
            <w:shd w:val="clear" w:color="auto" w:fill="FFFFFF" w:themeFill="background1"/>
          </w:tcPr>
          <w:p w14:paraId="6ED61843" w14:textId="77777777" w:rsidR="00440120" w:rsidRPr="00131615" w:rsidRDefault="00440120" w:rsidP="00932D23">
            <w:pPr>
              <w:ind w:right="60"/>
              <w:rPr>
                <w:rFonts w:eastAsia="Times New Roman"/>
                <w:highlight w:val="green"/>
                <w:lang w:eastAsia="es-ES"/>
              </w:rPr>
            </w:pPr>
          </w:p>
        </w:tc>
        <w:tc>
          <w:tcPr>
            <w:tcW w:w="567" w:type="dxa"/>
            <w:shd w:val="clear" w:color="auto" w:fill="FFFFFF"/>
            <w:vAlign w:val="center"/>
          </w:tcPr>
          <w:p w14:paraId="266DBB33" w14:textId="77777777" w:rsidR="00440120" w:rsidRPr="00131615" w:rsidRDefault="00440120" w:rsidP="00932D23">
            <w:pPr>
              <w:ind w:right="60"/>
              <w:rPr>
                <w:rFonts w:eastAsia="Times New Roman"/>
                <w:lang w:eastAsia="es-ES"/>
              </w:rPr>
            </w:pPr>
          </w:p>
        </w:tc>
        <w:tc>
          <w:tcPr>
            <w:tcW w:w="567" w:type="dxa"/>
            <w:shd w:val="clear" w:color="auto" w:fill="FFFFFF"/>
            <w:vAlign w:val="center"/>
          </w:tcPr>
          <w:p w14:paraId="5AB36CEA" w14:textId="77777777" w:rsidR="00440120" w:rsidRPr="00131615" w:rsidRDefault="00440120" w:rsidP="00932D23">
            <w:pPr>
              <w:ind w:right="60"/>
              <w:rPr>
                <w:rFonts w:eastAsia="Times New Roman"/>
                <w:lang w:eastAsia="es-ES"/>
              </w:rPr>
            </w:pPr>
          </w:p>
        </w:tc>
        <w:tc>
          <w:tcPr>
            <w:tcW w:w="709" w:type="dxa"/>
            <w:shd w:val="clear" w:color="auto" w:fill="FFFFFF"/>
            <w:vAlign w:val="center"/>
          </w:tcPr>
          <w:p w14:paraId="30664199" w14:textId="77777777" w:rsidR="00440120" w:rsidRPr="00131615" w:rsidRDefault="00440120" w:rsidP="00932D23">
            <w:pPr>
              <w:ind w:right="60"/>
              <w:rPr>
                <w:rFonts w:eastAsia="Times New Roman"/>
                <w:vertAlign w:val="superscript"/>
                <w:lang w:eastAsia="es-ES"/>
              </w:rPr>
            </w:pPr>
          </w:p>
        </w:tc>
        <w:tc>
          <w:tcPr>
            <w:tcW w:w="567" w:type="dxa"/>
            <w:shd w:val="clear" w:color="auto" w:fill="FFFFFF"/>
            <w:vAlign w:val="center"/>
          </w:tcPr>
          <w:p w14:paraId="5DEF5655" w14:textId="77777777" w:rsidR="00440120" w:rsidRPr="00131615" w:rsidRDefault="00440120" w:rsidP="00932D23">
            <w:pPr>
              <w:ind w:right="60"/>
              <w:rPr>
                <w:rFonts w:eastAsia="Times New Roman"/>
                <w:lang w:eastAsia="es-ES"/>
              </w:rPr>
            </w:pPr>
          </w:p>
        </w:tc>
        <w:tc>
          <w:tcPr>
            <w:tcW w:w="283" w:type="dxa"/>
            <w:shd w:val="clear" w:color="auto" w:fill="FFFFFF" w:themeFill="background1"/>
          </w:tcPr>
          <w:p w14:paraId="41CFED38" w14:textId="77777777" w:rsidR="00440120" w:rsidRPr="00131615" w:rsidRDefault="00440120" w:rsidP="00932D23">
            <w:pPr>
              <w:ind w:right="60"/>
              <w:rPr>
                <w:rFonts w:eastAsia="Times New Roman"/>
                <w:lang w:eastAsia="es-ES"/>
              </w:rPr>
            </w:pPr>
          </w:p>
        </w:tc>
        <w:tc>
          <w:tcPr>
            <w:tcW w:w="567" w:type="dxa"/>
            <w:shd w:val="clear" w:color="auto" w:fill="FFFFFF"/>
            <w:vAlign w:val="center"/>
          </w:tcPr>
          <w:p w14:paraId="60CC5E39" w14:textId="77777777" w:rsidR="00440120" w:rsidRPr="00131615" w:rsidRDefault="00440120" w:rsidP="00932D23">
            <w:pPr>
              <w:ind w:right="60"/>
              <w:rPr>
                <w:rFonts w:eastAsia="Times New Roman"/>
                <w:lang w:eastAsia="es-ES"/>
              </w:rPr>
            </w:pPr>
          </w:p>
        </w:tc>
        <w:tc>
          <w:tcPr>
            <w:tcW w:w="567" w:type="dxa"/>
            <w:shd w:val="clear" w:color="auto" w:fill="FFFFFF"/>
            <w:vAlign w:val="center"/>
          </w:tcPr>
          <w:p w14:paraId="1B47AB98" w14:textId="77777777" w:rsidR="00440120" w:rsidRPr="00131615" w:rsidRDefault="00440120" w:rsidP="00932D23">
            <w:pPr>
              <w:ind w:right="60"/>
              <w:rPr>
                <w:rFonts w:eastAsia="Times New Roman"/>
                <w:lang w:eastAsia="es-ES"/>
              </w:rPr>
            </w:pPr>
          </w:p>
        </w:tc>
        <w:tc>
          <w:tcPr>
            <w:tcW w:w="567" w:type="dxa"/>
            <w:shd w:val="clear" w:color="auto" w:fill="FFFFFF"/>
            <w:vAlign w:val="center"/>
          </w:tcPr>
          <w:p w14:paraId="278E9580" w14:textId="77777777" w:rsidR="00440120" w:rsidRPr="00131615" w:rsidRDefault="00440120" w:rsidP="00932D23">
            <w:pPr>
              <w:ind w:right="60"/>
              <w:rPr>
                <w:rFonts w:eastAsia="Times New Roman"/>
                <w:lang w:eastAsia="es-ES"/>
              </w:rPr>
            </w:pPr>
          </w:p>
        </w:tc>
        <w:tc>
          <w:tcPr>
            <w:tcW w:w="567" w:type="dxa"/>
            <w:shd w:val="clear" w:color="auto" w:fill="FFFFFF"/>
            <w:vAlign w:val="center"/>
          </w:tcPr>
          <w:p w14:paraId="240A1A95" w14:textId="77777777" w:rsidR="00440120" w:rsidRPr="00131615" w:rsidRDefault="00440120" w:rsidP="00932D23">
            <w:pPr>
              <w:ind w:right="60"/>
              <w:rPr>
                <w:rFonts w:eastAsia="Times New Roman"/>
                <w:lang w:eastAsia="es-ES"/>
              </w:rPr>
            </w:pPr>
          </w:p>
        </w:tc>
      </w:tr>
      <w:tr w:rsidR="00440120" w:rsidRPr="00131615" w14:paraId="4FA83823" w14:textId="77777777" w:rsidTr="00FE6E6E">
        <w:trPr>
          <w:trHeight w:val="110"/>
        </w:trPr>
        <w:tc>
          <w:tcPr>
            <w:tcW w:w="2122" w:type="dxa"/>
            <w:tcBorders>
              <w:bottom w:val="single" w:sz="4" w:space="0" w:color="auto"/>
            </w:tcBorders>
            <w:shd w:val="clear" w:color="auto" w:fill="FFFFFF"/>
          </w:tcPr>
          <w:p w14:paraId="510DC0B9" w14:textId="77777777" w:rsidR="00440120" w:rsidRPr="00131615" w:rsidRDefault="00440120" w:rsidP="00932D23">
            <w:pPr>
              <w:ind w:right="60"/>
              <w:rPr>
                <w:rFonts w:eastAsia="Times New Roman"/>
                <w:lang w:eastAsia="es-ES"/>
              </w:rPr>
            </w:pPr>
            <w:r w:rsidRPr="00131615">
              <w:rPr>
                <w:rFonts w:eastAsia="Times New Roman"/>
                <w:lang w:eastAsia="es-ES"/>
              </w:rPr>
              <w:t>Parenting control</w:t>
            </w:r>
          </w:p>
        </w:tc>
        <w:tc>
          <w:tcPr>
            <w:tcW w:w="567" w:type="dxa"/>
            <w:tcBorders>
              <w:bottom w:val="single" w:sz="4" w:space="0" w:color="auto"/>
            </w:tcBorders>
            <w:shd w:val="clear" w:color="auto" w:fill="FFFFFF"/>
            <w:vAlign w:val="center"/>
          </w:tcPr>
          <w:p w14:paraId="17A74A5B" w14:textId="77777777" w:rsidR="00440120" w:rsidRPr="00131615" w:rsidRDefault="00440120" w:rsidP="00932D23">
            <w:pPr>
              <w:rPr>
                <w:rFonts w:eastAsia="Times New Roman"/>
                <w:lang w:eastAsia="es-ES"/>
              </w:rPr>
            </w:pPr>
            <w:r w:rsidRPr="00131615">
              <w:rPr>
                <w:rFonts w:eastAsia="Times New Roman"/>
                <w:lang w:eastAsia="es-ES"/>
              </w:rPr>
              <w:t>.42</w:t>
            </w:r>
          </w:p>
        </w:tc>
        <w:tc>
          <w:tcPr>
            <w:tcW w:w="567" w:type="dxa"/>
            <w:tcBorders>
              <w:bottom w:val="single" w:sz="4" w:space="0" w:color="auto"/>
            </w:tcBorders>
            <w:shd w:val="clear" w:color="auto" w:fill="FFFFFF"/>
            <w:vAlign w:val="center"/>
          </w:tcPr>
          <w:p w14:paraId="07DC5409" w14:textId="77777777" w:rsidR="00440120" w:rsidRPr="00131615" w:rsidRDefault="00440120" w:rsidP="00932D23">
            <w:pPr>
              <w:rPr>
                <w:rFonts w:eastAsia="Times New Roman"/>
                <w:lang w:eastAsia="es-ES"/>
              </w:rPr>
            </w:pPr>
            <w:r w:rsidRPr="00131615">
              <w:rPr>
                <w:rFonts w:eastAsia="Times New Roman"/>
                <w:lang w:eastAsia="es-ES"/>
              </w:rPr>
              <w:t>.03</w:t>
            </w:r>
          </w:p>
        </w:tc>
        <w:tc>
          <w:tcPr>
            <w:tcW w:w="850" w:type="dxa"/>
            <w:tcBorders>
              <w:bottom w:val="single" w:sz="4" w:space="0" w:color="auto"/>
            </w:tcBorders>
            <w:shd w:val="clear" w:color="auto" w:fill="FFFFFF"/>
            <w:vAlign w:val="center"/>
          </w:tcPr>
          <w:p w14:paraId="2A90A1FB" w14:textId="77777777" w:rsidR="00440120" w:rsidRPr="00131615" w:rsidRDefault="00440120" w:rsidP="00932D23">
            <w:pPr>
              <w:rPr>
                <w:rFonts w:eastAsia="Times New Roman"/>
                <w:lang w:eastAsia="es-ES"/>
              </w:rPr>
            </w:pPr>
            <w:r w:rsidRPr="00131615">
              <w:rPr>
                <w:rFonts w:eastAsia="Times New Roman"/>
                <w:lang w:eastAsia="es-ES"/>
              </w:rPr>
              <w:t>-.24</w:t>
            </w:r>
            <w:r w:rsidRPr="00131615">
              <w:t>***</w:t>
            </w:r>
          </w:p>
        </w:tc>
        <w:tc>
          <w:tcPr>
            <w:tcW w:w="567" w:type="dxa"/>
            <w:tcBorders>
              <w:bottom w:val="single" w:sz="4" w:space="0" w:color="auto"/>
            </w:tcBorders>
            <w:shd w:val="clear" w:color="auto" w:fill="FFFFFF"/>
            <w:vAlign w:val="center"/>
          </w:tcPr>
          <w:p w14:paraId="09A2E351" w14:textId="77777777" w:rsidR="00440120" w:rsidRPr="00131615" w:rsidRDefault="00440120" w:rsidP="00932D23">
            <w:pPr>
              <w:rPr>
                <w:rFonts w:eastAsia="Times New Roman"/>
                <w:lang w:eastAsia="es-ES"/>
              </w:rPr>
            </w:pPr>
            <w:r w:rsidRPr="00131615">
              <w:rPr>
                <w:rFonts w:eastAsia="Times New Roman"/>
                <w:lang w:eastAsia="es-ES"/>
              </w:rPr>
              <w:t>1.63</w:t>
            </w:r>
          </w:p>
        </w:tc>
        <w:tc>
          <w:tcPr>
            <w:tcW w:w="284" w:type="dxa"/>
            <w:tcBorders>
              <w:bottom w:val="single" w:sz="4" w:space="0" w:color="auto"/>
            </w:tcBorders>
            <w:shd w:val="clear" w:color="auto" w:fill="FFFFFF" w:themeFill="background1"/>
          </w:tcPr>
          <w:p w14:paraId="48F758B1" w14:textId="77777777" w:rsidR="00440120" w:rsidRPr="00131615" w:rsidRDefault="00440120" w:rsidP="00932D23">
            <w:pPr>
              <w:tabs>
                <w:tab w:val="left" w:pos="945"/>
              </w:tabs>
              <w:rPr>
                <w:rFonts w:eastAsia="Times New Roman"/>
                <w:vertAlign w:val="superscript"/>
                <w:lang w:eastAsia="es-ES"/>
              </w:rPr>
            </w:pPr>
          </w:p>
        </w:tc>
        <w:tc>
          <w:tcPr>
            <w:tcW w:w="567" w:type="dxa"/>
            <w:tcBorders>
              <w:bottom w:val="single" w:sz="4" w:space="0" w:color="auto"/>
            </w:tcBorders>
            <w:shd w:val="clear" w:color="auto" w:fill="FFFFFF"/>
            <w:vAlign w:val="center"/>
          </w:tcPr>
          <w:p w14:paraId="541255F7" w14:textId="77777777" w:rsidR="00440120" w:rsidRPr="00131615" w:rsidRDefault="00440120" w:rsidP="00932D23">
            <w:pPr>
              <w:tabs>
                <w:tab w:val="left" w:pos="945"/>
              </w:tabs>
              <w:rPr>
                <w:rFonts w:eastAsia="Times New Roman"/>
                <w:lang w:eastAsia="es-ES"/>
              </w:rPr>
            </w:pPr>
            <w:r w:rsidRPr="00131615">
              <w:rPr>
                <w:rFonts w:eastAsia="Times New Roman"/>
                <w:lang w:eastAsia="es-ES"/>
              </w:rPr>
              <w:t>.12</w:t>
            </w:r>
          </w:p>
        </w:tc>
        <w:tc>
          <w:tcPr>
            <w:tcW w:w="567" w:type="dxa"/>
            <w:tcBorders>
              <w:bottom w:val="single" w:sz="4" w:space="0" w:color="auto"/>
            </w:tcBorders>
            <w:shd w:val="clear" w:color="auto" w:fill="FFFFFF"/>
            <w:vAlign w:val="center"/>
          </w:tcPr>
          <w:p w14:paraId="5E78D280" w14:textId="77777777" w:rsidR="00440120" w:rsidRPr="00131615" w:rsidRDefault="00440120" w:rsidP="00932D23">
            <w:pPr>
              <w:tabs>
                <w:tab w:val="left" w:pos="945"/>
              </w:tabs>
              <w:rPr>
                <w:rFonts w:eastAsia="Times New Roman"/>
                <w:lang w:eastAsia="es-ES"/>
              </w:rPr>
            </w:pPr>
            <w:r w:rsidRPr="00131615">
              <w:rPr>
                <w:rFonts w:eastAsia="Times New Roman"/>
                <w:lang w:eastAsia="es-ES"/>
              </w:rPr>
              <w:t>.001</w:t>
            </w:r>
          </w:p>
        </w:tc>
        <w:tc>
          <w:tcPr>
            <w:tcW w:w="708" w:type="dxa"/>
            <w:tcBorders>
              <w:bottom w:val="single" w:sz="4" w:space="0" w:color="auto"/>
            </w:tcBorders>
            <w:shd w:val="clear" w:color="auto" w:fill="FFFFFF"/>
            <w:vAlign w:val="center"/>
          </w:tcPr>
          <w:p w14:paraId="5C30564F" w14:textId="77777777" w:rsidR="00440120" w:rsidRPr="00131615" w:rsidRDefault="00440120" w:rsidP="00932D23">
            <w:pPr>
              <w:tabs>
                <w:tab w:val="left" w:pos="945"/>
              </w:tabs>
              <w:rPr>
                <w:rFonts w:eastAsia="Times New Roman"/>
                <w:lang w:eastAsia="es-ES"/>
              </w:rPr>
            </w:pPr>
            <w:r w:rsidRPr="00131615">
              <w:rPr>
                <w:rFonts w:eastAsia="Times New Roman"/>
                <w:lang w:eastAsia="es-ES"/>
              </w:rPr>
              <w:t>-.04</w:t>
            </w:r>
          </w:p>
        </w:tc>
        <w:tc>
          <w:tcPr>
            <w:tcW w:w="567" w:type="dxa"/>
            <w:tcBorders>
              <w:bottom w:val="single" w:sz="4" w:space="0" w:color="auto"/>
            </w:tcBorders>
            <w:shd w:val="clear" w:color="auto" w:fill="FFFFFF"/>
            <w:vAlign w:val="center"/>
          </w:tcPr>
          <w:p w14:paraId="456BFE6C" w14:textId="77777777" w:rsidR="00440120" w:rsidRPr="00131615" w:rsidRDefault="00440120" w:rsidP="00932D23">
            <w:pPr>
              <w:tabs>
                <w:tab w:val="left" w:pos="945"/>
              </w:tabs>
              <w:rPr>
                <w:rFonts w:eastAsia="Times New Roman"/>
                <w:lang w:eastAsia="es-ES"/>
              </w:rPr>
            </w:pPr>
            <w:r w:rsidRPr="00131615">
              <w:rPr>
                <w:rFonts w:eastAsia="Times New Roman"/>
                <w:lang w:eastAsia="es-ES"/>
              </w:rPr>
              <w:t>1.62</w:t>
            </w:r>
          </w:p>
        </w:tc>
        <w:tc>
          <w:tcPr>
            <w:tcW w:w="284" w:type="dxa"/>
            <w:tcBorders>
              <w:bottom w:val="single" w:sz="4" w:space="0" w:color="auto"/>
            </w:tcBorders>
            <w:shd w:val="clear" w:color="auto" w:fill="FFFFFF" w:themeFill="background1"/>
          </w:tcPr>
          <w:p w14:paraId="5B0C5A63" w14:textId="77777777" w:rsidR="00440120" w:rsidRPr="00131615" w:rsidRDefault="00440120" w:rsidP="00932D23">
            <w:pPr>
              <w:rPr>
                <w:rFonts w:eastAsia="Times New Roman"/>
                <w:lang w:eastAsia="es-ES"/>
              </w:rPr>
            </w:pPr>
          </w:p>
        </w:tc>
        <w:tc>
          <w:tcPr>
            <w:tcW w:w="567" w:type="dxa"/>
            <w:tcBorders>
              <w:bottom w:val="single" w:sz="4" w:space="0" w:color="auto"/>
            </w:tcBorders>
            <w:shd w:val="clear" w:color="auto" w:fill="FFFFFF"/>
            <w:vAlign w:val="center"/>
          </w:tcPr>
          <w:p w14:paraId="03F46A0D" w14:textId="77777777" w:rsidR="00440120" w:rsidRPr="00131615" w:rsidRDefault="00440120" w:rsidP="00932D23">
            <w:pPr>
              <w:rPr>
                <w:rFonts w:eastAsia="Times New Roman"/>
                <w:lang w:eastAsia="es-ES"/>
              </w:rPr>
            </w:pPr>
            <w:r w:rsidRPr="00131615">
              <w:rPr>
                <w:rFonts w:eastAsia="Times New Roman"/>
                <w:lang w:eastAsia="es-ES"/>
              </w:rPr>
              <w:t>.06</w:t>
            </w:r>
          </w:p>
        </w:tc>
        <w:tc>
          <w:tcPr>
            <w:tcW w:w="567" w:type="dxa"/>
            <w:tcBorders>
              <w:bottom w:val="single" w:sz="4" w:space="0" w:color="auto"/>
            </w:tcBorders>
            <w:shd w:val="clear" w:color="auto" w:fill="FFFFFF"/>
            <w:vAlign w:val="center"/>
          </w:tcPr>
          <w:p w14:paraId="52951F48" w14:textId="77777777" w:rsidR="00440120" w:rsidRPr="00131615" w:rsidRDefault="00440120" w:rsidP="00932D23">
            <w:pPr>
              <w:rPr>
                <w:rFonts w:eastAsia="Times New Roman"/>
                <w:lang w:eastAsia="es-ES"/>
              </w:rPr>
            </w:pPr>
            <w:r w:rsidRPr="00131615">
              <w:rPr>
                <w:rFonts w:eastAsia="Times New Roman"/>
                <w:lang w:eastAsia="es-ES"/>
              </w:rPr>
              <w:t>.001</w:t>
            </w:r>
          </w:p>
        </w:tc>
        <w:tc>
          <w:tcPr>
            <w:tcW w:w="709" w:type="dxa"/>
            <w:tcBorders>
              <w:bottom w:val="single" w:sz="4" w:space="0" w:color="auto"/>
            </w:tcBorders>
            <w:shd w:val="clear" w:color="auto" w:fill="FFFFFF"/>
            <w:vAlign w:val="center"/>
          </w:tcPr>
          <w:p w14:paraId="3DDDED97" w14:textId="77777777" w:rsidR="00440120" w:rsidRPr="00131615" w:rsidRDefault="00440120" w:rsidP="00932D23">
            <w:pPr>
              <w:rPr>
                <w:rFonts w:eastAsia="Times New Roman"/>
                <w:lang w:eastAsia="es-ES"/>
              </w:rPr>
            </w:pPr>
            <w:r w:rsidRPr="00131615">
              <w:rPr>
                <w:rFonts w:eastAsia="Times New Roman"/>
                <w:lang w:eastAsia="es-ES"/>
              </w:rPr>
              <w:t>.05</w:t>
            </w:r>
          </w:p>
        </w:tc>
        <w:tc>
          <w:tcPr>
            <w:tcW w:w="708" w:type="dxa"/>
            <w:tcBorders>
              <w:bottom w:val="single" w:sz="4" w:space="0" w:color="auto"/>
            </w:tcBorders>
            <w:shd w:val="clear" w:color="auto" w:fill="FFFFFF"/>
            <w:vAlign w:val="center"/>
          </w:tcPr>
          <w:p w14:paraId="05F08AEF" w14:textId="77777777" w:rsidR="00440120" w:rsidRPr="00131615" w:rsidRDefault="00440120" w:rsidP="00932D23">
            <w:pPr>
              <w:rPr>
                <w:rFonts w:eastAsia="Times New Roman"/>
                <w:lang w:eastAsia="es-ES"/>
              </w:rPr>
            </w:pPr>
            <w:r w:rsidRPr="00131615">
              <w:rPr>
                <w:rFonts w:eastAsia="Times New Roman"/>
                <w:lang w:eastAsia="es-ES"/>
              </w:rPr>
              <w:t>1.61</w:t>
            </w:r>
          </w:p>
        </w:tc>
        <w:tc>
          <w:tcPr>
            <w:tcW w:w="284" w:type="dxa"/>
            <w:tcBorders>
              <w:bottom w:val="single" w:sz="4" w:space="0" w:color="auto"/>
            </w:tcBorders>
            <w:shd w:val="clear" w:color="auto" w:fill="FFFFFF" w:themeFill="background1"/>
          </w:tcPr>
          <w:p w14:paraId="780E9477" w14:textId="77777777" w:rsidR="00440120" w:rsidRPr="00131615" w:rsidRDefault="00440120" w:rsidP="00932D23">
            <w:pPr>
              <w:ind w:right="60"/>
              <w:rPr>
                <w:rFonts w:eastAsia="Times New Roman"/>
                <w:highlight w:val="green"/>
                <w:lang w:eastAsia="es-ES"/>
              </w:rPr>
            </w:pPr>
          </w:p>
        </w:tc>
        <w:tc>
          <w:tcPr>
            <w:tcW w:w="567" w:type="dxa"/>
            <w:tcBorders>
              <w:bottom w:val="single" w:sz="4" w:space="0" w:color="auto"/>
            </w:tcBorders>
            <w:shd w:val="clear" w:color="auto" w:fill="FFFFFF"/>
            <w:vAlign w:val="center"/>
          </w:tcPr>
          <w:p w14:paraId="6262886C" w14:textId="77777777" w:rsidR="00440120" w:rsidRPr="00131615" w:rsidRDefault="00440120" w:rsidP="00932D23">
            <w:pPr>
              <w:ind w:right="60"/>
              <w:rPr>
                <w:rFonts w:eastAsia="Times New Roman"/>
                <w:lang w:eastAsia="es-ES"/>
              </w:rPr>
            </w:pPr>
            <w:r w:rsidRPr="00131615">
              <w:rPr>
                <w:rFonts w:eastAsia="Times New Roman"/>
                <w:lang w:eastAsia="es-ES"/>
              </w:rPr>
              <w:t>.02</w:t>
            </w:r>
          </w:p>
        </w:tc>
        <w:tc>
          <w:tcPr>
            <w:tcW w:w="567" w:type="dxa"/>
            <w:tcBorders>
              <w:bottom w:val="single" w:sz="4" w:space="0" w:color="auto"/>
            </w:tcBorders>
            <w:shd w:val="clear" w:color="auto" w:fill="FFFFFF"/>
            <w:vAlign w:val="center"/>
          </w:tcPr>
          <w:p w14:paraId="7918865A" w14:textId="77777777" w:rsidR="00440120" w:rsidRPr="00131615" w:rsidRDefault="00440120" w:rsidP="00932D23">
            <w:pPr>
              <w:ind w:right="60"/>
              <w:rPr>
                <w:rFonts w:eastAsia="Times New Roman"/>
                <w:lang w:eastAsia="es-ES"/>
              </w:rPr>
            </w:pPr>
            <w:r w:rsidRPr="00131615">
              <w:rPr>
                <w:rFonts w:eastAsia="Times New Roman"/>
                <w:lang w:eastAsia="es-ES"/>
              </w:rPr>
              <w:t>.01</w:t>
            </w:r>
          </w:p>
        </w:tc>
        <w:tc>
          <w:tcPr>
            <w:tcW w:w="709" w:type="dxa"/>
            <w:tcBorders>
              <w:bottom w:val="single" w:sz="4" w:space="0" w:color="auto"/>
            </w:tcBorders>
            <w:shd w:val="clear" w:color="auto" w:fill="FFFFFF"/>
            <w:vAlign w:val="center"/>
          </w:tcPr>
          <w:p w14:paraId="3CE712D9" w14:textId="77777777" w:rsidR="00440120" w:rsidRPr="00131615" w:rsidRDefault="00440120" w:rsidP="00932D23">
            <w:pPr>
              <w:ind w:right="60"/>
              <w:rPr>
                <w:rFonts w:eastAsia="Times New Roman"/>
                <w:lang w:eastAsia="es-ES"/>
              </w:rPr>
            </w:pPr>
            <w:r w:rsidRPr="00131615">
              <w:rPr>
                <w:rFonts w:eastAsia="Times New Roman"/>
                <w:lang w:eastAsia="es-ES"/>
              </w:rPr>
              <w:t>-.09</w:t>
            </w:r>
          </w:p>
        </w:tc>
        <w:tc>
          <w:tcPr>
            <w:tcW w:w="567" w:type="dxa"/>
            <w:tcBorders>
              <w:bottom w:val="single" w:sz="4" w:space="0" w:color="auto"/>
            </w:tcBorders>
            <w:shd w:val="clear" w:color="auto" w:fill="FFFFFF"/>
            <w:vAlign w:val="center"/>
          </w:tcPr>
          <w:p w14:paraId="07CAD4E5" w14:textId="77777777" w:rsidR="00440120" w:rsidRPr="00131615" w:rsidRDefault="00440120" w:rsidP="00932D23">
            <w:pPr>
              <w:ind w:right="60"/>
              <w:rPr>
                <w:rFonts w:eastAsia="Times New Roman"/>
                <w:lang w:eastAsia="es-ES"/>
              </w:rPr>
            </w:pPr>
            <w:r w:rsidRPr="00131615">
              <w:rPr>
                <w:rFonts w:eastAsia="Times New Roman"/>
                <w:lang w:eastAsia="es-ES"/>
              </w:rPr>
              <w:t>1.62</w:t>
            </w:r>
          </w:p>
        </w:tc>
        <w:tc>
          <w:tcPr>
            <w:tcW w:w="283" w:type="dxa"/>
            <w:tcBorders>
              <w:bottom w:val="single" w:sz="4" w:space="0" w:color="auto"/>
            </w:tcBorders>
            <w:shd w:val="clear" w:color="auto" w:fill="FFFFFF" w:themeFill="background1"/>
          </w:tcPr>
          <w:p w14:paraId="0B56024D" w14:textId="77777777" w:rsidR="00440120" w:rsidRPr="00131615" w:rsidRDefault="00440120" w:rsidP="00932D23">
            <w:pPr>
              <w:ind w:right="60"/>
              <w:rPr>
                <w:rFonts w:eastAsia="Times New Roman"/>
                <w:lang w:eastAsia="es-ES"/>
              </w:rPr>
            </w:pPr>
          </w:p>
        </w:tc>
        <w:tc>
          <w:tcPr>
            <w:tcW w:w="567" w:type="dxa"/>
            <w:tcBorders>
              <w:bottom w:val="single" w:sz="4" w:space="0" w:color="auto"/>
            </w:tcBorders>
            <w:shd w:val="clear" w:color="auto" w:fill="FFFFFF"/>
            <w:vAlign w:val="center"/>
          </w:tcPr>
          <w:p w14:paraId="7DA304C8" w14:textId="77777777" w:rsidR="00440120" w:rsidRPr="00131615" w:rsidRDefault="00440120" w:rsidP="00932D23">
            <w:pPr>
              <w:ind w:right="60"/>
              <w:rPr>
                <w:rFonts w:eastAsia="Times New Roman"/>
                <w:lang w:eastAsia="es-ES"/>
              </w:rPr>
            </w:pPr>
            <w:r w:rsidRPr="00131615">
              <w:rPr>
                <w:rFonts w:eastAsia="Times New Roman"/>
                <w:lang w:eastAsia="es-ES"/>
              </w:rPr>
              <w:t>.20</w:t>
            </w:r>
          </w:p>
        </w:tc>
        <w:tc>
          <w:tcPr>
            <w:tcW w:w="567" w:type="dxa"/>
            <w:tcBorders>
              <w:bottom w:val="single" w:sz="4" w:space="0" w:color="auto"/>
            </w:tcBorders>
            <w:shd w:val="clear" w:color="auto" w:fill="FFFFFF"/>
            <w:vAlign w:val="center"/>
          </w:tcPr>
          <w:p w14:paraId="71FB716D" w14:textId="77777777" w:rsidR="00440120" w:rsidRPr="00131615" w:rsidRDefault="00440120" w:rsidP="00932D23">
            <w:pPr>
              <w:ind w:right="60"/>
              <w:rPr>
                <w:rFonts w:eastAsia="Times New Roman"/>
                <w:lang w:eastAsia="es-ES"/>
              </w:rPr>
            </w:pPr>
            <w:r w:rsidRPr="00131615">
              <w:rPr>
                <w:rFonts w:eastAsia="Times New Roman"/>
                <w:lang w:eastAsia="es-ES"/>
              </w:rPr>
              <w:t>.00</w:t>
            </w:r>
          </w:p>
        </w:tc>
        <w:tc>
          <w:tcPr>
            <w:tcW w:w="567" w:type="dxa"/>
            <w:tcBorders>
              <w:bottom w:val="single" w:sz="4" w:space="0" w:color="auto"/>
            </w:tcBorders>
            <w:shd w:val="clear" w:color="auto" w:fill="FFFFFF"/>
            <w:vAlign w:val="center"/>
          </w:tcPr>
          <w:p w14:paraId="563B5DB4" w14:textId="77777777" w:rsidR="00440120" w:rsidRPr="00131615" w:rsidRDefault="00440120" w:rsidP="00932D23">
            <w:pPr>
              <w:ind w:right="60"/>
              <w:rPr>
                <w:rFonts w:eastAsia="Times New Roman"/>
                <w:lang w:eastAsia="es-ES"/>
              </w:rPr>
            </w:pPr>
            <w:r w:rsidRPr="00131615">
              <w:rPr>
                <w:rFonts w:eastAsia="Times New Roman"/>
                <w:lang w:eastAsia="es-ES"/>
              </w:rPr>
              <w:t>.01</w:t>
            </w:r>
          </w:p>
        </w:tc>
        <w:tc>
          <w:tcPr>
            <w:tcW w:w="567" w:type="dxa"/>
            <w:tcBorders>
              <w:bottom w:val="single" w:sz="4" w:space="0" w:color="auto"/>
            </w:tcBorders>
            <w:shd w:val="clear" w:color="auto" w:fill="FFFFFF"/>
            <w:vAlign w:val="center"/>
          </w:tcPr>
          <w:p w14:paraId="3E86AD04" w14:textId="77777777" w:rsidR="00440120" w:rsidRPr="00131615" w:rsidRDefault="00440120" w:rsidP="00932D23">
            <w:pPr>
              <w:ind w:right="60"/>
              <w:rPr>
                <w:rFonts w:eastAsia="Times New Roman"/>
                <w:lang w:eastAsia="es-ES"/>
              </w:rPr>
            </w:pPr>
            <w:r w:rsidRPr="00131615">
              <w:rPr>
                <w:rFonts w:eastAsia="Times New Roman"/>
                <w:lang w:eastAsia="es-ES"/>
              </w:rPr>
              <w:t>1.63</w:t>
            </w:r>
          </w:p>
        </w:tc>
      </w:tr>
    </w:tbl>
    <w:p w14:paraId="037E6DB6" w14:textId="77777777" w:rsidR="00A571C8" w:rsidRPr="00131615" w:rsidRDefault="00A571C8" w:rsidP="00932D23">
      <w:pPr>
        <w:rPr>
          <w:i/>
          <w:lang w:eastAsia="es-ES"/>
        </w:rPr>
      </w:pPr>
    </w:p>
    <w:p w14:paraId="24438E2D" w14:textId="77777777" w:rsidR="00A571C8" w:rsidRPr="00131615" w:rsidRDefault="00A571C8" w:rsidP="00932D23">
      <w:pPr>
        <w:pStyle w:val="BodyA"/>
        <w:spacing w:after="0" w:line="240" w:lineRule="auto"/>
        <w:jc w:val="both"/>
        <w:rPr>
          <w:rFonts w:ascii="Times New Roman" w:hAnsi="Times New Roman" w:cs="Times New Roman"/>
          <w:i/>
          <w:sz w:val="24"/>
          <w:szCs w:val="24"/>
        </w:rPr>
      </w:pPr>
      <w:r w:rsidRPr="00131615">
        <w:rPr>
          <w:rFonts w:ascii="Times New Roman" w:hAnsi="Times New Roman" w:cs="Times New Roman"/>
          <w:i/>
          <w:sz w:val="24"/>
          <w:szCs w:val="24"/>
        </w:rPr>
        <w:t xml:space="preserve">* </w:t>
      </w:r>
      <w:r w:rsidRPr="00131615">
        <w:rPr>
          <w:rFonts w:ascii="Times New Roman" w:hAnsi="Times New Roman" w:cs="Times New Roman"/>
          <w:i/>
          <w:iCs/>
          <w:sz w:val="24"/>
          <w:szCs w:val="24"/>
          <w:lang w:val="nl-NL"/>
        </w:rPr>
        <w:t>p</w:t>
      </w:r>
      <w:r w:rsidR="00280659" w:rsidRPr="00131615">
        <w:rPr>
          <w:rFonts w:ascii="Times New Roman" w:hAnsi="Times New Roman" w:cs="Times New Roman"/>
          <w:i/>
          <w:iCs/>
          <w:sz w:val="24"/>
          <w:szCs w:val="24"/>
          <w:lang w:val="nl-NL"/>
        </w:rPr>
        <w:t xml:space="preserve"> </w:t>
      </w:r>
      <w:r w:rsidRPr="00131615">
        <w:rPr>
          <w:rFonts w:ascii="Times New Roman" w:hAnsi="Times New Roman" w:cs="Times New Roman"/>
          <w:i/>
          <w:sz w:val="24"/>
          <w:szCs w:val="24"/>
        </w:rPr>
        <w:t>&lt; .05. **</w:t>
      </w:r>
      <w:r w:rsidRPr="00131615">
        <w:rPr>
          <w:rFonts w:ascii="Times New Roman" w:hAnsi="Times New Roman" w:cs="Times New Roman"/>
          <w:i/>
          <w:iCs/>
          <w:sz w:val="24"/>
          <w:szCs w:val="24"/>
          <w:lang w:val="nl-NL"/>
        </w:rPr>
        <w:t xml:space="preserve">p </w:t>
      </w:r>
      <w:r w:rsidRPr="00131615">
        <w:rPr>
          <w:rFonts w:ascii="Times New Roman" w:hAnsi="Times New Roman" w:cs="Times New Roman"/>
          <w:i/>
          <w:sz w:val="24"/>
          <w:szCs w:val="24"/>
        </w:rPr>
        <w:t xml:space="preserve">&lt; .01. *** </w:t>
      </w:r>
      <w:r w:rsidRPr="00131615">
        <w:rPr>
          <w:rFonts w:ascii="Times New Roman" w:hAnsi="Times New Roman" w:cs="Times New Roman"/>
          <w:i/>
          <w:iCs/>
          <w:sz w:val="24"/>
          <w:szCs w:val="24"/>
          <w:lang w:val="nl-NL"/>
        </w:rPr>
        <w:t xml:space="preserve">p </w:t>
      </w:r>
      <w:r w:rsidR="008713E1" w:rsidRPr="00131615">
        <w:rPr>
          <w:rFonts w:ascii="Times New Roman" w:hAnsi="Times New Roman" w:cs="Times New Roman"/>
          <w:i/>
          <w:sz w:val="24"/>
          <w:szCs w:val="24"/>
        </w:rPr>
        <w:t>&lt; .001</w:t>
      </w:r>
    </w:p>
    <w:p w14:paraId="4EB20A85" w14:textId="77777777" w:rsidR="00A571C8" w:rsidRPr="00131615" w:rsidRDefault="00A571C8" w:rsidP="00932D23">
      <w:pPr>
        <w:rPr>
          <w:lang w:eastAsia="es-ES"/>
        </w:rPr>
      </w:pPr>
    </w:p>
    <w:p w14:paraId="1F4A76AC" w14:textId="77777777" w:rsidR="00A571C8" w:rsidRPr="00131615" w:rsidRDefault="00A571C8" w:rsidP="00932D23">
      <w:pPr>
        <w:rPr>
          <w:lang w:eastAsia="es-ES"/>
        </w:rPr>
      </w:pPr>
    </w:p>
    <w:sectPr w:rsidR="00A571C8" w:rsidRPr="00131615" w:rsidSect="00131615">
      <w:pgSz w:w="16840" w:h="11900" w:orient="landscape"/>
      <w:pgMar w:top="1418" w:right="1418" w:bottom="1418" w:left="1418"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1B416A" w14:textId="77777777" w:rsidR="00A42075" w:rsidRDefault="00A42075">
      <w:r>
        <w:separator/>
      </w:r>
    </w:p>
  </w:endnote>
  <w:endnote w:type="continuationSeparator" w:id="0">
    <w:p w14:paraId="550708D8" w14:textId="77777777" w:rsidR="00A42075" w:rsidRDefault="00A42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9B864" w14:textId="77777777" w:rsidR="004748CC" w:rsidRDefault="004748CC">
    <w:pPr>
      <w:pStyle w:val="Piedepgina"/>
    </w:pPr>
  </w:p>
  <w:p w14:paraId="41538C99" w14:textId="77777777" w:rsidR="004748CC" w:rsidRDefault="004748C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B75C9C" w14:textId="77777777" w:rsidR="00A42075" w:rsidRDefault="00A42075">
      <w:r>
        <w:separator/>
      </w:r>
    </w:p>
  </w:footnote>
  <w:footnote w:type="continuationSeparator" w:id="0">
    <w:p w14:paraId="1B50E03F" w14:textId="77777777" w:rsidR="00A42075" w:rsidRDefault="00A42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65911" w14:textId="77777777" w:rsidR="004748CC" w:rsidRDefault="004748CC">
    <w:pPr>
      <w:pStyle w:val="Encabezado"/>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E47153">
      <w:rPr>
        <w:rFonts w:ascii="Times New Roman" w:hAnsi="Times New Roman"/>
        <w:noProof/>
      </w:rPr>
      <w:t>16</w:t>
    </w:r>
    <w:r>
      <w:rPr>
        <w:rFonts w:ascii="Times New Roman" w:hAnsi="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263953"/>
    <w:multiLevelType w:val="hybridMultilevel"/>
    <w:tmpl w:val="E2EAB7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F89792B"/>
    <w:multiLevelType w:val="hybridMultilevel"/>
    <w:tmpl w:val="AE6AA51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371C"/>
    <w:rsid w:val="0002092D"/>
    <w:rsid w:val="00030D21"/>
    <w:rsid w:val="00040328"/>
    <w:rsid w:val="00041444"/>
    <w:rsid w:val="0004295E"/>
    <w:rsid w:val="000437EA"/>
    <w:rsid w:val="000532CD"/>
    <w:rsid w:val="000536C6"/>
    <w:rsid w:val="0006314F"/>
    <w:rsid w:val="00063771"/>
    <w:rsid w:val="00071849"/>
    <w:rsid w:val="00071C47"/>
    <w:rsid w:val="000A2BE2"/>
    <w:rsid w:val="000A2E57"/>
    <w:rsid w:val="000A6741"/>
    <w:rsid w:val="000B22AF"/>
    <w:rsid w:val="000B253A"/>
    <w:rsid w:val="000C2BEE"/>
    <w:rsid w:val="000D5D28"/>
    <w:rsid w:val="0013063F"/>
    <w:rsid w:val="00130FDF"/>
    <w:rsid w:val="00131615"/>
    <w:rsid w:val="001365D4"/>
    <w:rsid w:val="00136852"/>
    <w:rsid w:val="001400DA"/>
    <w:rsid w:val="00151F47"/>
    <w:rsid w:val="00156354"/>
    <w:rsid w:val="001771B6"/>
    <w:rsid w:val="001808B8"/>
    <w:rsid w:val="00183197"/>
    <w:rsid w:val="00187882"/>
    <w:rsid w:val="00196393"/>
    <w:rsid w:val="001B12EC"/>
    <w:rsid w:val="001D59E8"/>
    <w:rsid w:val="001D7349"/>
    <w:rsid w:val="001F18F4"/>
    <w:rsid w:val="002015B5"/>
    <w:rsid w:val="002079CD"/>
    <w:rsid w:val="0022477F"/>
    <w:rsid w:val="00247569"/>
    <w:rsid w:val="00252696"/>
    <w:rsid w:val="002726CB"/>
    <w:rsid w:val="00280659"/>
    <w:rsid w:val="00290C31"/>
    <w:rsid w:val="0029182B"/>
    <w:rsid w:val="00295AF9"/>
    <w:rsid w:val="002A4620"/>
    <w:rsid w:val="002B035E"/>
    <w:rsid w:val="002C0918"/>
    <w:rsid w:val="002C6A84"/>
    <w:rsid w:val="002D0956"/>
    <w:rsid w:val="002E1802"/>
    <w:rsid w:val="002E3F2A"/>
    <w:rsid w:val="002F13FE"/>
    <w:rsid w:val="002F1E62"/>
    <w:rsid w:val="002F26AB"/>
    <w:rsid w:val="00307D4E"/>
    <w:rsid w:val="0031570A"/>
    <w:rsid w:val="003159AD"/>
    <w:rsid w:val="00331D26"/>
    <w:rsid w:val="003360AE"/>
    <w:rsid w:val="003410A0"/>
    <w:rsid w:val="003427EE"/>
    <w:rsid w:val="00343CF4"/>
    <w:rsid w:val="0036536F"/>
    <w:rsid w:val="00366218"/>
    <w:rsid w:val="0039434C"/>
    <w:rsid w:val="003A4AE7"/>
    <w:rsid w:val="003B2CF0"/>
    <w:rsid w:val="003C46F1"/>
    <w:rsid w:val="003D2C17"/>
    <w:rsid w:val="003D529B"/>
    <w:rsid w:val="003D6AA7"/>
    <w:rsid w:val="003E4A2D"/>
    <w:rsid w:val="003F53CF"/>
    <w:rsid w:val="004014DB"/>
    <w:rsid w:val="00412FF5"/>
    <w:rsid w:val="00416E4B"/>
    <w:rsid w:val="004266DF"/>
    <w:rsid w:val="0043409C"/>
    <w:rsid w:val="00435E11"/>
    <w:rsid w:val="00440120"/>
    <w:rsid w:val="00443A7E"/>
    <w:rsid w:val="0044687E"/>
    <w:rsid w:val="00450309"/>
    <w:rsid w:val="00465416"/>
    <w:rsid w:val="00470660"/>
    <w:rsid w:val="004721E1"/>
    <w:rsid w:val="00472A2E"/>
    <w:rsid w:val="004748CC"/>
    <w:rsid w:val="0048368B"/>
    <w:rsid w:val="004A2D02"/>
    <w:rsid w:val="004B2C89"/>
    <w:rsid w:val="004F4F99"/>
    <w:rsid w:val="00503E5E"/>
    <w:rsid w:val="005249EE"/>
    <w:rsid w:val="00551EA8"/>
    <w:rsid w:val="005541C4"/>
    <w:rsid w:val="00565E8E"/>
    <w:rsid w:val="00575DA8"/>
    <w:rsid w:val="005B7F25"/>
    <w:rsid w:val="005D02AB"/>
    <w:rsid w:val="005D0C7D"/>
    <w:rsid w:val="005D366C"/>
    <w:rsid w:val="005F7E03"/>
    <w:rsid w:val="00603B08"/>
    <w:rsid w:val="00614211"/>
    <w:rsid w:val="0061473F"/>
    <w:rsid w:val="00622B2E"/>
    <w:rsid w:val="00625A4D"/>
    <w:rsid w:val="006402E8"/>
    <w:rsid w:val="006438FE"/>
    <w:rsid w:val="00650D6A"/>
    <w:rsid w:val="00663532"/>
    <w:rsid w:val="00666E64"/>
    <w:rsid w:val="0067563F"/>
    <w:rsid w:val="006916F8"/>
    <w:rsid w:val="006A6397"/>
    <w:rsid w:val="006B1A0F"/>
    <w:rsid w:val="006B371C"/>
    <w:rsid w:val="006D6549"/>
    <w:rsid w:val="006F0047"/>
    <w:rsid w:val="006F1FCF"/>
    <w:rsid w:val="006F39C9"/>
    <w:rsid w:val="00702F7C"/>
    <w:rsid w:val="0072255E"/>
    <w:rsid w:val="0072650E"/>
    <w:rsid w:val="00744890"/>
    <w:rsid w:val="00747BAC"/>
    <w:rsid w:val="00751A59"/>
    <w:rsid w:val="007524D6"/>
    <w:rsid w:val="00757010"/>
    <w:rsid w:val="00761937"/>
    <w:rsid w:val="00776BE1"/>
    <w:rsid w:val="00791288"/>
    <w:rsid w:val="00793F05"/>
    <w:rsid w:val="007A278E"/>
    <w:rsid w:val="007A4104"/>
    <w:rsid w:val="007C3687"/>
    <w:rsid w:val="007C429E"/>
    <w:rsid w:val="007C7201"/>
    <w:rsid w:val="007D36C2"/>
    <w:rsid w:val="007D4186"/>
    <w:rsid w:val="0080074C"/>
    <w:rsid w:val="008018B2"/>
    <w:rsid w:val="0081111C"/>
    <w:rsid w:val="00822B28"/>
    <w:rsid w:val="00825747"/>
    <w:rsid w:val="00831DE1"/>
    <w:rsid w:val="008328B0"/>
    <w:rsid w:val="00832D9A"/>
    <w:rsid w:val="008338B3"/>
    <w:rsid w:val="00840C10"/>
    <w:rsid w:val="008417C4"/>
    <w:rsid w:val="00860AB4"/>
    <w:rsid w:val="008610A0"/>
    <w:rsid w:val="008644F2"/>
    <w:rsid w:val="0086460D"/>
    <w:rsid w:val="008713E1"/>
    <w:rsid w:val="008737FB"/>
    <w:rsid w:val="00877FF8"/>
    <w:rsid w:val="008963D1"/>
    <w:rsid w:val="00896796"/>
    <w:rsid w:val="008A7854"/>
    <w:rsid w:val="008B7B97"/>
    <w:rsid w:val="008C566F"/>
    <w:rsid w:val="008D24ED"/>
    <w:rsid w:val="008E3479"/>
    <w:rsid w:val="008E366B"/>
    <w:rsid w:val="008E5729"/>
    <w:rsid w:val="008E7A9A"/>
    <w:rsid w:val="0090221E"/>
    <w:rsid w:val="00927517"/>
    <w:rsid w:val="00932D23"/>
    <w:rsid w:val="009365A7"/>
    <w:rsid w:val="00945B75"/>
    <w:rsid w:val="00957AF2"/>
    <w:rsid w:val="00961E6A"/>
    <w:rsid w:val="009657F0"/>
    <w:rsid w:val="009802DE"/>
    <w:rsid w:val="009877A3"/>
    <w:rsid w:val="009A3CF3"/>
    <w:rsid w:val="009A4C96"/>
    <w:rsid w:val="009A5B43"/>
    <w:rsid w:val="009C3569"/>
    <w:rsid w:val="009C5F94"/>
    <w:rsid w:val="009D72E3"/>
    <w:rsid w:val="009E09C0"/>
    <w:rsid w:val="009E18D9"/>
    <w:rsid w:val="009E4CFC"/>
    <w:rsid w:val="009E5E89"/>
    <w:rsid w:val="00A01C88"/>
    <w:rsid w:val="00A0493E"/>
    <w:rsid w:val="00A060A4"/>
    <w:rsid w:val="00A22D9C"/>
    <w:rsid w:val="00A22ECA"/>
    <w:rsid w:val="00A42075"/>
    <w:rsid w:val="00A436B1"/>
    <w:rsid w:val="00A50719"/>
    <w:rsid w:val="00A52D63"/>
    <w:rsid w:val="00A571C8"/>
    <w:rsid w:val="00A82D9A"/>
    <w:rsid w:val="00A8574E"/>
    <w:rsid w:val="00A86971"/>
    <w:rsid w:val="00A87814"/>
    <w:rsid w:val="00A91CFF"/>
    <w:rsid w:val="00A942EF"/>
    <w:rsid w:val="00AA48BE"/>
    <w:rsid w:val="00AB34A8"/>
    <w:rsid w:val="00AB5BDE"/>
    <w:rsid w:val="00AD36C9"/>
    <w:rsid w:val="00AF139E"/>
    <w:rsid w:val="00AF3CE8"/>
    <w:rsid w:val="00AF6108"/>
    <w:rsid w:val="00AF6C9C"/>
    <w:rsid w:val="00AF72C6"/>
    <w:rsid w:val="00B0145A"/>
    <w:rsid w:val="00B01464"/>
    <w:rsid w:val="00B11385"/>
    <w:rsid w:val="00B27B89"/>
    <w:rsid w:val="00B33D02"/>
    <w:rsid w:val="00B52425"/>
    <w:rsid w:val="00B52653"/>
    <w:rsid w:val="00B55EF0"/>
    <w:rsid w:val="00B77161"/>
    <w:rsid w:val="00B94CBF"/>
    <w:rsid w:val="00BA1C81"/>
    <w:rsid w:val="00BA1F74"/>
    <w:rsid w:val="00BB1B1E"/>
    <w:rsid w:val="00BB4167"/>
    <w:rsid w:val="00BB50AE"/>
    <w:rsid w:val="00BC0683"/>
    <w:rsid w:val="00BC22D0"/>
    <w:rsid w:val="00BC695D"/>
    <w:rsid w:val="00BD266A"/>
    <w:rsid w:val="00BD2E9C"/>
    <w:rsid w:val="00BE0D3A"/>
    <w:rsid w:val="00BE4FF7"/>
    <w:rsid w:val="00BF1A2D"/>
    <w:rsid w:val="00C11FD0"/>
    <w:rsid w:val="00C12838"/>
    <w:rsid w:val="00C16DEB"/>
    <w:rsid w:val="00C24E80"/>
    <w:rsid w:val="00C344F1"/>
    <w:rsid w:val="00C36B35"/>
    <w:rsid w:val="00C37293"/>
    <w:rsid w:val="00C43ED7"/>
    <w:rsid w:val="00C44A0B"/>
    <w:rsid w:val="00C454F0"/>
    <w:rsid w:val="00C53703"/>
    <w:rsid w:val="00C53F7F"/>
    <w:rsid w:val="00C57AC8"/>
    <w:rsid w:val="00C71EE3"/>
    <w:rsid w:val="00C735F3"/>
    <w:rsid w:val="00C86227"/>
    <w:rsid w:val="00C95FCF"/>
    <w:rsid w:val="00CA7D42"/>
    <w:rsid w:val="00CB2FB9"/>
    <w:rsid w:val="00CB6F02"/>
    <w:rsid w:val="00CB7621"/>
    <w:rsid w:val="00CE5D12"/>
    <w:rsid w:val="00CF68E0"/>
    <w:rsid w:val="00D0136E"/>
    <w:rsid w:val="00D1291C"/>
    <w:rsid w:val="00D134F6"/>
    <w:rsid w:val="00D14603"/>
    <w:rsid w:val="00D160F1"/>
    <w:rsid w:val="00D22DD7"/>
    <w:rsid w:val="00D36A06"/>
    <w:rsid w:val="00D37FA7"/>
    <w:rsid w:val="00D5624A"/>
    <w:rsid w:val="00D64C22"/>
    <w:rsid w:val="00D72A7E"/>
    <w:rsid w:val="00D74E21"/>
    <w:rsid w:val="00D761C0"/>
    <w:rsid w:val="00D77CFD"/>
    <w:rsid w:val="00D80F5A"/>
    <w:rsid w:val="00D85C66"/>
    <w:rsid w:val="00D8678D"/>
    <w:rsid w:val="00D872B6"/>
    <w:rsid w:val="00D974B4"/>
    <w:rsid w:val="00DA7BB8"/>
    <w:rsid w:val="00DB4C81"/>
    <w:rsid w:val="00DB4CFA"/>
    <w:rsid w:val="00DC13EB"/>
    <w:rsid w:val="00DC65EC"/>
    <w:rsid w:val="00DE09A3"/>
    <w:rsid w:val="00DF0031"/>
    <w:rsid w:val="00E03B03"/>
    <w:rsid w:val="00E115AB"/>
    <w:rsid w:val="00E20C6E"/>
    <w:rsid w:val="00E214A4"/>
    <w:rsid w:val="00E24D31"/>
    <w:rsid w:val="00E40303"/>
    <w:rsid w:val="00E41FDC"/>
    <w:rsid w:val="00E47153"/>
    <w:rsid w:val="00E60127"/>
    <w:rsid w:val="00E60FA7"/>
    <w:rsid w:val="00E719E8"/>
    <w:rsid w:val="00E95E2A"/>
    <w:rsid w:val="00EA146A"/>
    <w:rsid w:val="00EA6024"/>
    <w:rsid w:val="00EB2537"/>
    <w:rsid w:val="00EB33CB"/>
    <w:rsid w:val="00EC5A96"/>
    <w:rsid w:val="00ED4246"/>
    <w:rsid w:val="00EF4C0B"/>
    <w:rsid w:val="00EF67CE"/>
    <w:rsid w:val="00F06358"/>
    <w:rsid w:val="00F0652B"/>
    <w:rsid w:val="00F10856"/>
    <w:rsid w:val="00F11B92"/>
    <w:rsid w:val="00F136B0"/>
    <w:rsid w:val="00F33529"/>
    <w:rsid w:val="00F41671"/>
    <w:rsid w:val="00F60F55"/>
    <w:rsid w:val="00F81579"/>
    <w:rsid w:val="00F860F9"/>
    <w:rsid w:val="00F8684A"/>
    <w:rsid w:val="00F936F5"/>
    <w:rsid w:val="00F95E78"/>
    <w:rsid w:val="00FA409C"/>
    <w:rsid w:val="00FB346C"/>
    <w:rsid w:val="00FB5437"/>
    <w:rsid w:val="00FB704F"/>
    <w:rsid w:val="00FC0295"/>
    <w:rsid w:val="00FC6FAE"/>
    <w:rsid w:val="00FD3A34"/>
    <w:rsid w:val="00FE6E6E"/>
    <w:rsid w:val="00FF204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FE77E"/>
  <w15:docId w15:val="{8A009C68-60AF-41D9-8BBF-1142E39E6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pPr>
      <w:tabs>
        <w:tab w:val="center" w:pos="4419"/>
        <w:tab w:val="right" w:pos="8838"/>
      </w:tabs>
    </w:pPr>
    <w:rPr>
      <w:rFonts w:ascii="Calibri" w:eastAsia="Calibri" w:hAnsi="Calibri" w:cs="Calibri"/>
      <w:color w:val="000000"/>
      <w:sz w:val="22"/>
      <w:szCs w:val="22"/>
      <w:u w:color="000000"/>
      <w:lang w:val="es-ES_tradnl"/>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A">
    <w:name w:val="Body A"/>
    <w:pPr>
      <w:spacing w:after="200" w:line="276" w:lineRule="auto"/>
    </w:pPr>
    <w:rPr>
      <w:rFonts w:ascii="Calibri" w:eastAsia="Calibri" w:hAnsi="Calibri" w:cs="Calibri"/>
      <w:color w:val="000000"/>
      <w:sz w:val="22"/>
      <w:szCs w:val="22"/>
      <w:u w:color="000000"/>
      <w:lang w:val="en-US"/>
    </w:rPr>
  </w:style>
  <w:style w:type="paragraph" w:customStyle="1" w:styleId="Default">
    <w:name w:val="Default"/>
    <w:rPr>
      <w:rFonts w:ascii="Helvetica Neue" w:eastAsia="Helvetica Neue" w:hAnsi="Helvetica Neue" w:cs="Helvetica Neue"/>
      <w:color w:val="000000"/>
      <w:sz w:val="22"/>
      <w:szCs w:val="22"/>
      <w:u w:color="000000"/>
      <w:lang w:val="es-ES_tradnl"/>
    </w:rPr>
  </w:style>
  <w:style w:type="paragraph" w:styleId="Textosinformato">
    <w:name w:val="Plain Text"/>
    <w:link w:val="TextosinformatoCar"/>
    <w:uiPriority w:val="99"/>
    <w:rPr>
      <w:rFonts w:ascii="Calibri" w:eastAsia="Calibri" w:hAnsi="Calibri" w:cs="Calibri"/>
      <w:color w:val="000000"/>
      <w:sz w:val="22"/>
      <w:szCs w:val="22"/>
      <w:u w:color="000000"/>
      <w:lang w:val="es-ES_tradnl"/>
    </w:r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lang w:val="en-US" w:eastAsia="en-US"/>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AD36C9"/>
    <w:rPr>
      <w:rFonts w:ascii="Tahoma" w:hAnsi="Tahoma" w:cs="Tahoma"/>
      <w:sz w:val="16"/>
      <w:szCs w:val="16"/>
    </w:rPr>
  </w:style>
  <w:style w:type="character" w:customStyle="1" w:styleId="TextodegloboCar">
    <w:name w:val="Texto de globo Car"/>
    <w:basedOn w:val="Fuentedeprrafopredeter"/>
    <w:link w:val="Textodeglobo"/>
    <w:uiPriority w:val="99"/>
    <w:semiHidden/>
    <w:rsid w:val="00AD36C9"/>
    <w:rPr>
      <w:rFonts w:ascii="Tahoma" w:hAnsi="Tahoma" w:cs="Tahoma"/>
      <w:sz w:val="16"/>
      <w:szCs w:val="16"/>
      <w:lang w:val="en-US" w:eastAsia="en-US"/>
    </w:rPr>
  </w:style>
  <w:style w:type="paragraph" w:styleId="Revisin">
    <w:name w:val="Revision"/>
    <w:hidden/>
    <w:uiPriority w:val="99"/>
    <w:semiHidden/>
    <w:rsid w:val="00FC6FA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Piedepgina">
    <w:name w:val="footer"/>
    <w:basedOn w:val="Normal"/>
    <w:link w:val="PiedepginaCar"/>
    <w:uiPriority w:val="99"/>
    <w:unhideWhenUsed/>
    <w:rsid w:val="003E4A2D"/>
    <w:pPr>
      <w:tabs>
        <w:tab w:val="center" w:pos="4252"/>
        <w:tab w:val="right" w:pos="8504"/>
      </w:tabs>
    </w:pPr>
  </w:style>
  <w:style w:type="character" w:customStyle="1" w:styleId="PiedepginaCar">
    <w:name w:val="Pie de página Car"/>
    <w:basedOn w:val="Fuentedeprrafopredeter"/>
    <w:link w:val="Piedepgina"/>
    <w:uiPriority w:val="99"/>
    <w:rsid w:val="003E4A2D"/>
    <w:rPr>
      <w:sz w:val="24"/>
      <w:szCs w:val="24"/>
      <w:lang w:val="en-US" w:eastAsia="en-US"/>
    </w:rPr>
  </w:style>
  <w:style w:type="character" w:customStyle="1" w:styleId="TextosinformatoCar">
    <w:name w:val="Texto sin formato Car"/>
    <w:basedOn w:val="Fuentedeprrafopredeter"/>
    <w:link w:val="Textosinformato"/>
    <w:uiPriority w:val="99"/>
    <w:rsid w:val="008E5729"/>
    <w:rPr>
      <w:rFonts w:ascii="Calibri" w:eastAsia="Calibri" w:hAnsi="Calibri" w:cs="Calibri"/>
      <w:color w:val="000000"/>
      <w:sz w:val="22"/>
      <w:szCs w:val="22"/>
      <w:u w:color="000000"/>
      <w:lang w:val="es-ES_tradnl"/>
    </w:rPr>
  </w:style>
  <w:style w:type="character" w:customStyle="1" w:styleId="orcid-id-https">
    <w:name w:val="orcid-id-https"/>
    <w:basedOn w:val="Fuentedeprrafopredeter"/>
    <w:rsid w:val="00040328"/>
  </w:style>
  <w:style w:type="paragraph" w:styleId="Prrafodelista">
    <w:name w:val="List Paragraph"/>
    <w:basedOn w:val="Normal"/>
    <w:uiPriority w:val="34"/>
    <w:qFormat/>
    <w:rsid w:val="00040328"/>
    <w:pPr>
      <w:ind w:left="720"/>
      <w:contextualSpacing/>
    </w:pPr>
  </w:style>
  <w:style w:type="paragraph" w:styleId="Sangranormal">
    <w:name w:val="Normal Indent"/>
    <w:basedOn w:val="Normal"/>
    <w:semiHidden/>
    <w:unhideWhenUsed/>
    <w:rsid w:val="00F41671"/>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720"/>
    </w:pPr>
    <w:rPr>
      <w:rFonts w:eastAsia="Times New Roman"/>
      <w:bdr w:val="none" w:sz="0" w:space="0" w:color="auto"/>
      <w:lang w:val="en-GB" w:eastAsia="en-GB"/>
    </w:rPr>
  </w:style>
  <w:style w:type="paragraph" w:customStyle="1" w:styleId="Affiliation">
    <w:name w:val="Affiliation"/>
    <w:basedOn w:val="Normal"/>
    <w:qFormat/>
    <w:rsid w:val="00F41671"/>
    <w:pPr>
      <w:pBdr>
        <w:top w:val="none" w:sz="0" w:space="0" w:color="auto"/>
        <w:left w:val="none" w:sz="0" w:space="0" w:color="auto"/>
        <w:bottom w:val="none" w:sz="0" w:space="0" w:color="auto"/>
        <w:right w:val="none" w:sz="0" w:space="0" w:color="auto"/>
        <w:between w:val="none" w:sz="0" w:space="0" w:color="auto"/>
        <w:bar w:val="none" w:sz="0" w:color="auto"/>
      </w:pBdr>
      <w:spacing w:before="240" w:line="360" w:lineRule="auto"/>
    </w:pPr>
    <w:rPr>
      <w:rFonts w:eastAsia="Times New Roman"/>
      <w:i/>
      <w:bdr w:val="none" w:sz="0" w:space="0" w:color="aut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196218">
      <w:bodyDiv w:val="1"/>
      <w:marLeft w:val="0"/>
      <w:marRight w:val="0"/>
      <w:marTop w:val="0"/>
      <w:marBottom w:val="0"/>
      <w:divBdr>
        <w:top w:val="none" w:sz="0" w:space="0" w:color="auto"/>
        <w:left w:val="none" w:sz="0" w:space="0" w:color="auto"/>
        <w:bottom w:val="none" w:sz="0" w:space="0" w:color="auto"/>
        <w:right w:val="none" w:sz="0" w:space="0" w:color="auto"/>
      </w:divBdr>
    </w:div>
    <w:div w:id="226887301">
      <w:bodyDiv w:val="1"/>
      <w:marLeft w:val="0"/>
      <w:marRight w:val="0"/>
      <w:marTop w:val="0"/>
      <w:marBottom w:val="0"/>
      <w:divBdr>
        <w:top w:val="none" w:sz="0" w:space="0" w:color="auto"/>
        <w:left w:val="none" w:sz="0" w:space="0" w:color="auto"/>
        <w:bottom w:val="none" w:sz="0" w:space="0" w:color="auto"/>
        <w:right w:val="none" w:sz="0" w:space="0" w:color="auto"/>
      </w:divBdr>
    </w:div>
    <w:div w:id="310915256">
      <w:bodyDiv w:val="1"/>
      <w:marLeft w:val="0"/>
      <w:marRight w:val="0"/>
      <w:marTop w:val="0"/>
      <w:marBottom w:val="0"/>
      <w:divBdr>
        <w:top w:val="none" w:sz="0" w:space="0" w:color="auto"/>
        <w:left w:val="none" w:sz="0" w:space="0" w:color="auto"/>
        <w:bottom w:val="none" w:sz="0" w:space="0" w:color="auto"/>
        <w:right w:val="none" w:sz="0" w:space="0" w:color="auto"/>
      </w:divBdr>
    </w:div>
    <w:div w:id="594705609">
      <w:bodyDiv w:val="1"/>
      <w:marLeft w:val="0"/>
      <w:marRight w:val="0"/>
      <w:marTop w:val="0"/>
      <w:marBottom w:val="0"/>
      <w:divBdr>
        <w:top w:val="none" w:sz="0" w:space="0" w:color="auto"/>
        <w:left w:val="none" w:sz="0" w:space="0" w:color="auto"/>
        <w:bottom w:val="none" w:sz="0" w:space="0" w:color="auto"/>
        <w:right w:val="none" w:sz="0" w:space="0" w:color="auto"/>
      </w:divBdr>
    </w:div>
    <w:div w:id="640353207">
      <w:bodyDiv w:val="1"/>
      <w:marLeft w:val="0"/>
      <w:marRight w:val="0"/>
      <w:marTop w:val="0"/>
      <w:marBottom w:val="0"/>
      <w:divBdr>
        <w:top w:val="none" w:sz="0" w:space="0" w:color="auto"/>
        <w:left w:val="none" w:sz="0" w:space="0" w:color="auto"/>
        <w:bottom w:val="none" w:sz="0" w:space="0" w:color="auto"/>
        <w:right w:val="none" w:sz="0" w:space="0" w:color="auto"/>
      </w:divBdr>
    </w:div>
    <w:div w:id="1478959095">
      <w:bodyDiv w:val="1"/>
      <w:marLeft w:val="0"/>
      <w:marRight w:val="0"/>
      <w:marTop w:val="0"/>
      <w:marBottom w:val="0"/>
      <w:divBdr>
        <w:top w:val="none" w:sz="0" w:space="0" w:color="auto"/>
        <w:left w:val="none" w:sz="0" w:space="0" w:color="auto"/>
        <w:bottom w:val="none" w:sz="0" w:space="0" w:color="auto"/>
        <w:right w:val="none" w:sz="0" w:space="0" w:color="auto"/>
      </w:divBdr>
    </w:div>
    <w:div w:id="1721780367">
      <w:bodyDiv w:val="1"/>
      <w:marLeft w:val="0"/>
      <w:marRight w:val="0"/>
      <w:marTop w:val="0"/>
      <w:marBottom w:val="0"/>
      <w:divBdr>
        <w:top w:val="none" w:sz="0" w:space="0" w:color="auto"/>
        <w:left w:val="none" w:sz="0" w:space="0" w:color="auto"/>
        <w:bottom w:val="none" w:sz="0" w:space="0" w:color="auto"/>
        <w:right w:val="none" w:sz="0" w:space="0" w:color="auto"/>
      </w:divBdr>
    </w:div>
    <w:div w:id="19314253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08C45-E99A-4E5B-B53C-473FF86C2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14</Pages>
  <Words>6310</Words>
  <Characters>34709</Characters>
  <Application>Microsoft Office Word</Application>
  <DocSecurity>0</DocSecurity>
  <Lines>289</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dc:creator>
  <cp:lastModifiedBy>Carmen</cp:lastModifiedBy>
  <cp:revision>16</cp:revision>
  <cp:lastPrinted>2018-06-01T09:52:00Z</cp:lastPrinted>
  <dcterms:created xsi:type="dcterms:W3CDTF">2019-05-17T15:12:00Z</dcterms:created>
  <dcterms:modified xsi:type="dcterms:W3CDTF">2019-09-23T14:56:00Z</dcterms:modified>
</cp:coreProperties>
</file>