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F339534" w14:textId="6F477A62" w:rsidR="002725FA" w:rsidRPr="00FB38C2" w:rsidRDefault="002725FA" w:rsidP="004D4730"/>
    <w:p w14:paraId="6897E9DB" w14:textId="7D2AF63B" w:rsidR="00367EF1" w:rsidRPr="0055053D" w:rsidRDefault="00367EF1" w:rsidP="00367EF1">
      <w:pPr>
        <w:rPr>
          <w:lang w:val="nl-NL"/>
        </w:rPr>
      </w:pPr>
      <w:r w:rsidRPr="0055053D">
        <w:rPr>
          <w:lang w:val="nl-NL"/>
        </w:rPr>
        <w:t>Camila Espinoza Chaparro</w:t>
      </w:r>
    </w:p>
    <w:p w14:paraId="2327321B" w14:textId="35746A9F" w:rsidR="00B3245B" w:rsidRPr="0055053D" w:rsidRDefault="003B4431" w:rsidP="00367EF1">
      <w:pPr>
        <w:rPr>
          <w:lang w:val="nl-NL"/>
        </w:rPr>
      </w:pPr>
      <w:hyperlink r:id="rId8" w:history="1">
        <w:r w:rsidRPr="00150D47">
          <w:rPr>
            <w:rStyle w:val="Hipervnculo"/>
            <w:lang w:val="nl-NL"/>
          </w:rPr>
          <w:t>https://orcid.org/</w:t>
        </w:r>
        <w:r w:rsidRPr="00150D47">
          <w:rPr>
            <w:rStyle w:val="Hipervnculo"/>
            <w:lang w:val="nl-NL"/>
          </w:rPr>
          <w:t>0000-0002-</w:t>
        </w:r>
        <w:r w:rsidRPr="00150D47">
          <w:rPr>
            <w:rStyle w:val="Hipervnculo"/>
            <w:lang w:val="nl-NL"/>
          </w:rPr>
          <w:t>7</w:t>
        </w:r>
        <w:r w:rsidRPr="00150D47">
          <w:rPr>
            <w:rStyle w:val="Hipervnculo"/>
            <w:lang w:val="nl-NL"/>
          </w:rPr>
          <w:t>399-8858</w:t>
        </w:r>
      </w:hyperlink>
      <w:r>
        <w:rPr>
          <w:lang w:val="nl-NL"/>
        </w:rPr>
        <w:t xml:space="preserve"> </w:t>
      </w:r>
    </w:p>
    <w:p w14:paraId="1E0FD4AB" w14:textId="2A9E2FEB" w:rsidR="00B3245B" w:rsidRPr="0055053D" w:rsidRDefault="00E95E21" w:rsidP="00367EF1">
      <w:pPr>
        <w:rPr>
          <w:lang w:val="nl-NL"/>
        </w:rPr>
      </w:pPr>
      <w:r w:rsidRPr="0055053D">
        <w:rPr>
          <w:lang w:val="nl-NL"/>
        </w:rPr>
        <w:t>Universiteit Leiden</w:t>
      </w:r>
      <w:r w:rsidR="00B3245B" w:rsidRPr="0055053D">
        <w:rPr>
          <w:lang w:val="nl-NL"/>
        </w:rPr>
        <w:t xml:space="preserve">, Leiden, </w:t>
      </w:r>
      <w:r w:rsidRPr="0055053D">
        <w:rPr>
          <w:lang w:val="nl-NL"/>
        </w:rPr>
        <w:t>Nederland</w:t>
      </w:r>
      <w:r w:rsidR="00FB38C2" w:rsidRPr="0055053D">
        <w:rPr>
          <w:lang w:val="nl-NL"/>
        </w:rPr>
        <w:t>.</w:t>
      </w:r>
    </w:p>
    <w:p w14:paraId="4ED9CBA6" w14:textId="77777777" w:rsidR="00B3245B" w:rsidRPr="0055053D" w:rsidRDefault="00B3245B" w:rsidP="00367EF1">
      <w:pPr>
        <w:rPr>
          <w:lang w:val="nl-NL"/>
        </w:rPr>
      </w:pPr>
    </w:p>
    <w:p w14:paraId="3992FA01" w14:textId="4F3BF850" w:rsidR="00B3245B" w:rsidRPr="000862C0" w:rsidRDefault="00367EF1" w:rsidP="00367EF1">
      <w:r w:rsidRPr="000862C0">
        <w:t xml:space="preserve">Romina </w:t>
      </w:r>
      <w:proofErr w:type="spellStart"/>
      <w:r w:rsidRPr="000862C0">
        <w:t>Pavez</w:t>
      </w:r>
      <w:proofErr w:type="spellEnd"/>
      <w:r w:rsidR="00AA2D91">
        <w:t xml:space="preserve"> González</w:t>
      </w:r>
      <w:r w:rsidRPr="000862C0">
        <w:t xml:space="preserve"> </w:t>
      </w:r>
    </w:p>
    <w:p w14:paraId="35E3153F" w14:textId="22B31FC7" w:rsidR="00367EF1" w:rsidRPr="000862C0" w:rsidRDefault="003B4431" w:rsidP="00367EF1">
      <w:hyperlink r:id="rId9" w:history="1">
        <w:r w:rsidRPr="00150D47">
          <w:rPr>
            <w:rStyle w:val="Hipervnculo"/>
          </w:rPr>
          <w:t>https://orcid.org/</w:t>
        </w:r>
        <w:r w:rsidRPr="00150D47">
          <w:rPr>
            <w:rStyle w:val="Hipervnculo"/>
          </w:rPr>
          <w:t>0000-0002-4607-5513</w:t>
        </w:r>
      </w:hyperlink>
      <w:r>
        <w:t xml:space="preserve"> </w:t>
      </w:r>
    </w:p>
    <w:p w14:paraId="0540853B" w14:textId="46817CD4" w:rsidR="00B3245B" w:rsidRPr="000862C0" w:rsidRDefault="00B3245B" w:rsidP="00367EF1">
      <w:r w:rsidRPr="000862C0">
        <w:t>Universidad de Talca, Talca, Chile.</w:t>
      </w:r>
    </w:p>
    <w:p w14:paraId="2E787214" w14:textId="77777777" w:rsidR="00E777F2" w:rsidRPr="000862C0" w:rsidRDefault="00E777F2" w:rsidP="00367EF1"/>
    <w:p w14:paraId="63B2EA00" w14:textId="046B967A" w:rsidR="00367EF1" w:rsidRPr="000862C0" w:rsidRDefault="00367EF1" w:rsidP="00367EF1">
      <w:r w:rsidRPr="000862C0">
        <w:t>Rosario Spencer Contreras</w:t>
      </w:r>
    </w:p>
    <w:p w14:paraId="7D1EB7B2" w14:textId="2767FF10" w:rsidR="00E777F2" w:rsidRPr="00AA2D91" w:rsidRDefault="003B4431" w:rsidP="00B3245B">
      <w:hyperlink r:id="rId10" w:history="1">
        <w:r w:rsidRPr="00150D47">
          <w:rPr>
            <w:rStyle w:val="Hipervnculo"/>
          </w:rPr>
          <w:t>https://orcid.org/</w:t>
        </w:r>
        <w:r w:rsidRPr="00150D47">
          <w:rPr>
            <w:rStyle w:val="Hipervnculo"/>
          </w:rPr>
          <w:t>0000-0002-4546-4226</w:t>
        </w:r>
      </w:hyperlink>
      <w:r>
        <w:t xml:space="preserve"> </w:t>
      </w:r>
    </w:p>
    <w:p w14:paraId="3666BC8C" w14:textId="41372F4F" w:rsidR="00B3245B" w:rsidRPr="000862C0" w:rsidRDefault="00B3245B" w:rsidP="00B3245B">
      <w:r w:rsidRPr="000862C0">
        <w:t>Universidad de Talca, Talca, Chile.</w:t>
      </w:r>
    </w:p>
    <w:p w14:paraId="4CA96140" w14:textId="77777777" w:rsidR="00E777F2" w:rsidRPr="000862C0" w:rsidRDefault="00E777F2" w:rsidP="00367EF1"/>
    <w:p w14:paraId="61C7F337" w14:textId="31094BB0" w:rsidR="00367EF1" w:rsidRPr="000862C0" w:rsidRDefault="00367EF1" w:rsidP="00367EF1">
      <w:r w:rsidRPr="000862C0">
        <w:t>Andrés Fresno Rodríguez</w:t>
      </w:r>
    </w:p>
    <w:p w14:paraId="36198C10" w14:textId="1E204F2F" w:rsidR="00E777F2" w:rsidRPr="00AA2D91" w:rsidRDefault="003B4431" w:rsidP="00FB38C2">
      <w:pPr>
        <w:tabs>
          <w:tab w:val="left" w:pos="1968"/>
        </w:tabs>
      </w:pPr>
      <w:hyperlink r:id="rId11" w:history="1">
        <w:r w:rsidRPr="00150D47">
          <w:rPr>
            <w:rStyle w:val="Hipervnculo"/>
          </w:rPr>
          <w:t>https://orcid.org/</w:t>
        </w:r>
        <w:r w:rsidRPr="00150D47">
          <w:rPr>
            <w:rStyle w:val="Hipervnculo"/>
          </w:rPr>
          <w:t>0000-0003-0916-504X</w:t>
        </w:r>
      </w:hyperlink>
      <w:r>
        <w:t xml:space="preserve"> </w:t>
      </w:r>
    </w:p>
    <w:p w14:paraId="1E5C29EB" w14:textId="6A2F5D42" w:rsidR="00B3245B" w:rsidRPr="000862C0" w:rsidRDefault="00B3245B" w:rsidP="00B3245B">
      <w:r w:rsidRPr="000862C0">
        <w:t>Universidad de Talca, Talca, Chile.</w:t>
      </w:r>
    </w:p>
    <w:p w14:paraId="3B045A4F" w14:textId="77777777" w:rsidR="00E777F2" w:rsidRPr="000862C0" w:rsidRDefault="00E777F2" w:rsidP="00367EF1"/>
    <w:p w14:paraId="4ECA706D" w14:textId="272113E1" w:rsidR="00367EF1" w:rsidRPr="000862C0" w:rsidRDefault="00367EF1" w:rsidP="00367EF1">
      <w:r w:rsidRPr="000862C0">
        <w:t>Gonzalo Palomo Vélez</w:t>
      </w:r>
    </w:p>
    <w:p w14:paraId="55856658" w14:textId="0ABCDF0D" w:rsidR="00FB38C2" w:rsidRPr="000862C0" w:rsidRDefault="003B4431" w:rsidP="00367EF1">
      <w:hyperlink r:id="rId12" w:history="1">
        <w:r w:rsidRPr="00150D47">
          <w:rPr>
            <w:rStyle w:val="Hipervnculo"/>
          </w:rPr>
          <w:t>https://orcid.org/</w:t>
        </w:r>
        <w:r w:rsidRPr="00150D47">
          <w:rPr>
            <w:rStyle w:val="Hipervnculo"/>
          </w:rPr>
          <w:t>0000-0001-9748-3376</w:t>
        </w:r>
      </w:hyperlink>
      <w:r>
        <w:t xml:space="preserve"> </w:t>
      </w:r>
    </w:p>
    <w:p w14:paraId="622A6A73" w14:textId="0AEA6EBD" w:rsidR="00E777F2" w:rsidRPr="000862C0" w:rsidRDefault="00FB38C2" w:rsidP="00367EF1">
      <w:r w:rsidRPr="000862C0">
        <w:t>Universidad de O'Higgins, Rancagua, Chile.</w:t>
      </w:r>
    </w:p>
    <w:p w14:paraId="5EA709FF" w14:textId="77777777" w:rsidR="00FB38C2" w:rsidRPr="00FB38C2" w:rsidRDefault="00FB38C2" w:rsidP="00367EF1"/>
    <w:p w14:paraId="242EF046" w14:textId="078A88F2" w:rsidR="00367EF1" w:rsidRPr="000862C0" w:rsidRDefault="00367EF1" w:rsidP="00367EF1">
      <w:r w:rsidRPr="000862C0">
        <w:t>Susana Campos Soto</w:t>
      </w:r>
    </w:p>
    <w:p w14:paraId="0B3837F2" w14:textId="63769A7C" w:rsidR="00FB38C2" w:rsidRPr="000862C0" w:rsidRDefault="003B4431" w:rsidP="00FB38C2">
      <w:pPr>
        <w:shd w:val="clear" w:color="auto" w:fill="FFFFFF"/>
      </w:pPr>
      <w:hyperlink r:id="rId13" w:history="1">
        <w:r w:rsidRPr="00150D47">
          <w:rPr>
            <w:rStyle w:val="Hipervnculo"/>
          </w:rPr>
          <w:t>https://orcid.org/</w:t>
        </w:r>
        <w:r w:rsidRPr="00150D47">
          <w:rPr>
            <w:rStyle w:val="Hipervnculo"/>
          </w:rPr>
          <w:t>0000-0002-9455-2695</w:t>
        </w:r>
      </w:hyperlink>
      <w:r>
        <w:t xml:space="preserve"> </w:t>
      </w:r>
    </w:p>
    <w:p w14:paraId="6B7F24E4" w14:textId="21910230" w:rsidR="00FB38C2" w:rsidRPr="000862C0" w:rsidRDefault="00FB38C2" w:rsidP="00FB38C2">
      <w:pPr>
        <w:shd w:val="clear" w:color="auto" w:fill="FFFFFF"/>
      </w:pPr>
      <w:r w:rsidRPr="000862C0">
        <w:t>Universidad de Talca, Talca, Chile</w:t>
      </w:r>
      <w:r w:rsidR="00681993">
        <w:t>.</w:t>
      </w:r>
    </w:p>
    <w:p w14:paraId="1ACC154F" w14:textId="3AD3839D" w:rsidR="00FB38C2" w:rsidRDefault="00FB38C2" w:rsidP="00FB38C2">
      <w:pPr>
        <w:shd w:val="clear" w:color="auto" w:fill="FFFFFF"/>
        <w:rPr>
          <w:rFonts w:ascii="Arial" w:hAnsi="Arial" w:cs="Arial"/>
          <w:color w:val="222222"/>
        </w:rPr>
      </w:pPr>
    </w:p>
    <w:p w14:paraId="29DBC45B" w14:textId="6F08B1A5" w:rsidR="00CE66C9" w:rsidRDefault="00CE66C9" w:rsidP="00B3245B">
      <w:pPr>
        <w:rPr>
          <w:lang w:val="es-AR"/>
        </w:rPr>
      </w:pPr>
    </w:p>
    <w:p w14:paraId="5FC37803" w14:textId="1D95FB59" w:rsidR="00CE66C9" w:rsidRPr="00CE66C9" w:rsidRDefault="00CE66C9" w:rsidP="00CE66C9">
      <w:pPr>
        <w:pStyle w:val="Prrafodelista"/>
        <w:numPr>
          <w:ilvl w:val="0"/>
          <w:numId w:val="1"/>
        </w:numPr>
        <w:rPr>
          <w:lang w:val="en-US"/>
        </w:rPr>
      </w:pPr>
      <w:r w:rsidRPr="00CE66C9">
        <w:rPr>
          <w:lang w:val="en-US"/>
        </w:rPr>
        <w:t xml:space="preserve">Correspondence about this article should be addressed to Camila Espinoza Chaparro: </w:t>
      </w:r>
      <w:hyperlink r:id="rId14" w:history="1">
        <w:r w:rsidRPr="00CE66C9">
          <w:rPr>
            <w:rStyle w:val="Hipervnculo"/>
            <w:lang w:val="en-US"/>
          </w:rPr>
          <w:t>c.p.espinoza.chaparro@fsw.leidenuniv.nl</w:t>
        </w:r>
      </w:hyperlink>
    </w:p>
    <w:p w14:paraId="48EFACB4" w14:textId="6AE8418E" w:rsidR="004B7284" w:rsidRDefault="00CE66C9" w:rsidP="00CE66C9">
      <w:pPr>
        <w:pStyle w:val="Prrafodelista"/>
        <w:numPr>
          <w:ilvl w:val="0"/>
          <w:numId w:val="1"/>
        </w:numPr>
        <w:rPr>
          <w:lang w:val="en-US"/>
        </w:rPr>
      </w:pPr>
      <w:r w:rsidRPr="00CE66C9">
        <w:rPr>
          <w:lang w:val="en-US"/>
        </w:rPr>
        <w:t>Conflicts of Interest: The authors declare that the research was conducted in the absence of any commercial or financial relationships that could be construed as a potential conflict of interest.</w:t>
      </w:r>
    </w:p>
    <w:p w14:paraId="68BB798D" w14:textId="2F1D665C" w:rsidR="00E95E21" w:rsidRPr="00681993" w:rsidRDefault="00FF2D6F" w:rsidP="006751FD">
      <w:pPr>
        <w:pStyle w:val="Prrafodelista"/>
        <w:numPr>
          <w:ilvl w:val="0"/>
          <w:numId w:val="1"/>
        </w:numPr>
      </w:pPr>
      <w:r>
        <w:t xml:space="preserve">Otros organismos de financiación: a) </w:t>
      </w:r>
      <w:r w:rsidR="00603CBD" w:rsidRPr="00681993">
        <w:t>Este trabajo fue apoyado por el Programa de Investigación (PIA) en Ciencias Cognitivas, Centro de Investigación en Ciencias Cognitivas, Facultad de Psicología, Universidad de Talca.</w:t>
      </w:r>
      <w:r>
        <w:t xml:space="preserve"> </w:t>
      </w:r>
      <w:r w:rsidR="003B4431">
        <w:t>b</w:t>
      </w:r>
      <w:r>
        <w:t xml:space="preserve">) Susana Campos Soto, recibió fondos de </w:t>
      </w:r>
      <w:r w:rsidRPr="00E95E21">
        <w:t xml:space="preserve">ANID, Programa Iniciativa Científica Milenio Núcleo Milenio </w:t>
      </w:r>
      <w:proofErr w:type="spellStart"/>
      <w:r w:rsidRPr="00E95E21">
        <w:t>Imhay</w:t>
      </w:r>
      <w:proofErr w:type="spellEnd"/>
      <w:r w:rsidRPr="00E95E21">
        <w:t>, Santiago, Chile</w:t>
      </w:r>
      <w:r w:rsidR="00E95E21" w:rsidRPr="00E95E21">
        <w:t>.</w:t>
      </w:r>
    </w:p>
    <w:p w14:paraId="7CE65E8A" w14:textId="77777777" w:rsidR="00603CBD" w:rsidRPr="00681993" w:rsidRDefault="00603CBD" w:rsidP="00603CBD">
      <w:pPr>
        <w:pStyle w:val="Prrafodelista"/>
      </w:pPr>
    </w:p>
    <w:p w14:paraId="112F65F5" w14:textId="76373714"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Received</w:t>
      </w:r>
      <w:proofErr w:type="spellEnd"/>
      <w:r w:rsidRPr="00FB38C2">
        <w:rPr>
          <w:i/>
          <w:iCs/>
          <w:sz w:val="20"/>
          <w:szCs w:val="20"/>
        </w:rPr>
        <w:t>:</w:t>
      </w:r>
      <w:r w:rsidRPr="00CC7734">
        <w:t xml:space="preserve"> </w:t>
      </w:r>
      <w:r w:rsidRPr="00FB38C2">
        <w:rPr>
          <w:i/>
          <w:iCs/>
          <w:sz w:val="20"/>
          <w:szCs w:val="20"/>
        </w:rPr>
        <w:t>2020-02-12</w:t>
      </w:r>
    </w:p>
    <w:p w14:paraId="62672106" w14:textId="0B7C3309" w:rsidR="009065C9" w:rsidRPr="00FB38C2" w:rsidRDefault="009065C9" w:rsidP="009065C9">
      <w:pPr>
        <w:pStyle w:val="Prrafodelista"/>
        <w:shd w:val="clear" w:color="auto" w:fill="FFFFFF"/>
        <w:jc w:val="right"/>
        <w:rPr>
          <w:i/>
          <w:iCs/>
          <w:sz w:val="20"/>
          <w:szCs w:val="20"/>
        </w:rPr>
      </w:pPr>
      <w:proofErr w:type="spellStart"/>
      <w:r w:rsidRPr="00FB38C2">
        <w:rPr>
          <w:i/>
          <w:iCs/>
          <w:sz w:val="20"/>
          <w:szCs w:val="20"/>
        </w:rPr>
        <w:t>Accepted</w:t>
      </w:r>
      <w:proofErr w:type="spellEnd"/>
      <w:r w:rsidRPr="00FB38C2">
        <w:rPr>
          <w:i/>
          <w:iCs/>
          <w:sz w:val="20"/>
          <w:szCs w:val="20"/>
        </w:rPr>
        <w:t>:</w:t>
      </w:r>
      <w:r w:rsidRPr="00CC7734">
        <w:t xml:space="preserve"> </w:t>
      </w:r>
      <w:r w:rsidRPr="00FB38C2">
        <w:rPr>
          <w:i/>
          <w:iCs/>
          <w:sz w:val="20"/>
          <w:szCs w:val="20"/>
        </w:rPr>
        <w:t>2022-01-23</w:t>
      </w:r>
      <w:r w:rsidRPr="00FB38C2">
        <w:t xml:space="preserve"> </w:t>
      </w:r>
    </w:p>
    <w:p w14:paraId="1496ECCB" w14:textId="77777777" w:rsidR="001C5FE8" w:rsidRPr="00FB38C2" w:rsidRDefault="001C5FE8" w:rsidP="009065C9">
      <w:pPr>
        <w:pStyle w:val="Prrafodelista"/>
      </w:pPr>
    </w:p>
    <w:p w14:paraId="4A14478D" w14:textId="77777777" w:rsidR="00CE66C9" w:rsidRPr="00FB38C2" w:rsidRDefault="00CE66C9" w:rsidP="00CE66C9"/>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lastRenderedPageBreak/>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615ECAD" w14:textId="10417DBD" w:rsidR="00E777F2" w:rsidRDefault="00E777F2" w:rsidP="00E777F2">
      <w:r>
        <w:t>Palabras clave: Apego adulto – Apoyo social percibido – Consumo problemático de sustancias.</w:t>
      </w:r>
    </w:p>
    <w:p w14:paraId="4E6AACCA" w14:textId="6D73A02A" w:rsidR="00E777F2" w:rsidRDefault="00E777F2" w:rsidP="004D4730">
      <w:pPr>
        <w:tabs>
          <w:tab w:val="left" w:pos="709"/>
        </w:tabs>
      </w:pPr>
    </w:p>
    <w:p w14:paraId="07D462D9" w14:textId="77777777" w:rsidR="00E777F2" w:rsidRDefault="00E777F2" w:rsidP="004D4730">
      <w:pPr>
        <w:tabs>
          <w:tab w:val="left" w:pos="709"/>
        </w:tabs>
      </w:pPr>
    </w:p>
    <w:p w14:paraId="488A4EC8" w14:textId="0EBFA411" w:rsidR="00E777F2" w:rsidRPr="00DB5B83" w:rsidRDefault="00E777F2" w:rsidP="00E777F2">
      <w:pPr>
        <w:jc w:val="center"/>
        <w:rPr>
          <w:b/>
          <w:smallCaps/>
          <w:lang w:val="en-US"/>
        </w:rPr>
      </w:pPr>
      <w:r w:rsidRPr="00DB5B83">
        <w:rPr>
          <w:b/>
          <w:lang w:val="en-US"/>
        </w:rPr>
        <w:t xml:space="preserve">Adult Attachment </w:t>
      </w:r>
      <w:r>
        <w:rPr>
          <w:b/>
          <w:lang w:val="en-US"/>
        </w:rPr>
        <w:t>a</w:t>
      </w:r>
      <w:r w:rsidRPr="00DB5B83">
        <w:rPr>
          <w:b/>
          <w:lang w:val="en-US"/>
        </w:rPr>
        <w:t xml:space="preserve">nd Perceived Social Support Among Adults </w:t>
      </w:r>
      <w:r w:rsidR="00CE66C9">
        <w:rPr>
          <w:b/>
          <w:lang w:val="en-US"/>
        </w:rPr>
        <w:t>w</w:t>
      </w:r>
      <w:r w:rsidRPr="00DB5B83">
        <w:rPr>
          <w:b/>
          <w:lang w:val="en-US"/>
        </w:rPr>
        <w:t>ith Problematic Substance Use</w:t>
      </w:r>
    </w:p>
    <w:p w14:paraId="30EE7EFC" w14:textId="77777777" w:rsidR="00E777F2" w:rsidRPr="00E777F2" w:rsidRDefault="00E777F2" w:rsidP="004D4730">
      <w:pPr>
        <w:tabs>
          <w:tab w:val="left" w:pos="709"/>
        </w:tabs>
        <w:rPr>
          <w:lang w:val="en-US"/>
        </w:rPr>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7906518B" w14:textId="02733F4E" w:rsidR="001C5FE8"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3B4431">
        <w:rPr>
          <w:lang w:val="es-AR"/>
        </w:rPr>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0FEC58CF"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w:t>
      </w:r>
      <w:proofErr w:type="spellStart"/>
      <w:r>
        <w:t>Laudet</w:t>
      </w:r>
      <w:proofErr w:type="spellEnd"/>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significación </w:t>
      </w:r>
      <w:r w:rsidR="00A97972">
        <w:t xml:space="preserve"> de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048A8BDA"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w:t>
      </w:r>
      <w:proofErr w:type="spellStart"/>
      <w:r w:rsidR="00DB5B83" w:rsidRPr="00A05667">
        <w:t>Fonagy</w:t>
      </w:r>
      <w:proofErr w:type="spellEnd"/>
      <w:r w:rsidR="00B12D8A">
        <w:t xml:space="preserve"> </w:t>
      </w:r>
      <w:r w:rsidR="00DB5B83" w:rsidRPr="00A05667">
        <w:t xml:space="preserve">et al,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w:t>
      </w:r>
      <w:proofErr w:type="spellStart"/>
      <w:r w:rsidR="00C379DF" w:rsidRPr="003D49A1">
        <w:t>Hane</w:t>
      </w:r>
      <w:proofErr w:type="spellEnd"/>
      <w:r w:rsidR="00C379DF" w:rsidRPr="003D49A1">
        <w:t>, 2008).</w:t>
      </w:r>
      <w:r w:rsidR="00E863A4" w:rsidRPr="00A05667">
        <w:t xml:space="preserve"> </w:t>
      </w:r>
    </w:p>
    <w:p w14:paraId="6CEBB262" w14:textId="457A5B77"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la creencia de que el mundo es seguro, que puede contar con su figura de apego en caso de necesidad, explorar su entorno y establecer relaciones con otros, creando así una representación mental positiva de sí y de los demás, lo que se conoce como apego seguro (</w:t>
      </w:r>
      <w:proofErr w:type="spellStart"/>
      <w:r w:rsidR="009B1629" w:rsidRPr="003D49A1">
        <w:t>Shaver</w:t>
      </w:r>
      <w:proofErr w:type="spellEnd"/>
      <w:r w:rsidR="009B1629" w:rsidRPr="003D49A1">
        <w:t xml:space="preserve"> &amp; </w:t>
      </w:r>
      <w:proofErr w:type="spellStart"/>
      <w:r w:rsidR="009B1629" w:rsidRPr="003D49A1">
        <w:t>Mikulincer</w:t>
      </w:r>
      <w:proofErr w:type="spellEnd"/>
      <w:r w:rsidR="009B1629" w:rsidRPr="003D49A1">
        <w:t xml:space="preserve">, 2009). </w:t>
      </w:r>
    </w:p>
    <w:p w14:paraId="6EF0DBB8" w14:textId="0213C81D" w:rsidR="009B1629" w:rsidRDefault="009B1629" w:rsidP="00367EF1">
      <w:pPr>
        <w:ind w:firstLine="708"/>
      </w:pPr>
      <w:r w:rsidRPr="003D49A1">
        <w:t>Cuando la figura de apego no responde de la forma adecuada ante las necesidades de apego del niño, se generan estrategias inseguras frente a las amenazas (</w:t>
      </w:r>
      <w:proofErr w:type="spellStart"/>
      <w:r w:rsidRPr="003D49A1">
        <w:t>Cassidy</w:t>
      </w:r>
      <w:proofErr w:type="spellEnd"/>
      <w:r w:rsidRPr="003D49A1">
        <w:t xml:space="preserve"> &amp; </w:t>
      </w:r>
      <w:proofErr w:type="spellStart"/>
      <w:r w:rsidRPr="003D49A1">
        <w:t>Kobak</w:t>
      </w:r>
      <w:proofErr w:type="spellEnd"/>
      <w:r w:rsidRPr="003D49A1">
        <w:t xml:space="preserve">, 1988; </w:t>
      </w:r>
      <w:proofErr w:type="spellStart"/>
      <w:r w:rsidRPr="003D49A1">
        <w:t>Howe</w:t>
      </w:r>
      <w:proofErr w:type="spellEnd"/>
      <w:r w:rsidRPr="003D49A1">
        <w:t xml:space="preserve">, 2005; </w:t>
      </w:r>
      <w:proofErr w:type="spellStart"/>
      <w:r w:rsidRPr="003D49A1">
        <w:t>Main</w:t>
      </w:r>
      <w:proofErr w:type="spellEnd"/>
      <w:r w:rsidRPr="003D49A1">
        <w:t>, 1990), generando una representación mental negativa de sí mismo y</w:t>
      </w:r>
      <w:r w:rsidR="00B12D8A">
        <w:t xml:space="preserve">/o de </w:t>
      </w:r>
      <w:r w:rsidRPr="003D49A1">
        <w:t xml:space="preserve"> los demás (</w:t>
      </w:r>
      <w:proofErr w:type="spellStart"/>
      <w:r w:rsidRPr="003D49A1">
        <w:t>Shaver</w:t>
      </w:r>
      <w:proofErr w:type="spellEnd"/>
      <w:r w:rsidRPr="003D49A1">
        <w:t xml:space="preserve"> &amp; </w:t>
      </w:r>
      <w:proofErr w:type="spellStart"/>
      <w:r w:rsidRPr="003D49A1">
        <w:t>Mikulincer</w:t>
      </w:r>
      <w:proofErr w:type="spellEnd"/>
      <w:r w:rsidRPr="003D49A1">
        <w:t xml:space="preserve">,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w:t>
      </w:r>
      <w:proofErr w:type="spellStart"/>
      <w:r w:rsidRPr="003D49A1">
        <w:t>Cassidy</w:t>
      </w:r>
      <w:proofErr w:type="spellEnd"/>
      <w:r w:rsidRPr="003D49A1">
        <w:t xml:space="preserve"> &amp; </w:t>
      </w:r>
      <w:proofErr w:type="spellStart"/>
      <w:r w:rsidRPr="003D49A1">
        <w:t>Kobak</w:t>
      </w:r>
      <w:proofErr w:type="spellEnd"/>
      <w:r w:rsidRPr="003D49A1">
        <w:t>, 1988).</w:t>
      </w:r>
    </w:p>
    <w:p w14:paraId="578BBEB3" w14:textId="77777777" w:rsidR="00A05667" w:rsidRPr="00A05667" w:rsidRDefault="00A05667" w:rsidP="003D49A1">
      <w:pPr>
        <w:ind w:firstLine="708"/>
        <w:jc w:val="both"/>
      </w:pPr>
    </w:p>
    <w:p w14:paraId="298F923E" w14:textId="513064D7"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modelos internos operantes del sí mismo y de los demás que guían la conducta e influyen en las percepciones acerca de las relaciones posteriores (</w:t>
      </w:r>
      <w:proofErr w:type="spellStart"/>
      <w:r w:rsidR="00DB5B83" w:rsidRPr="00A05667">
        <w:t>Bretherton</w:t>
      </w:r>
      <w:proofErr w:type="spellEnd"/>
      <w:r w:rsidR="00DB5B83" w:rsidRPr="00A05667">
        <w:t xml:space="preserve"> &amp; </w:t>
      </w:r>
      <w:proofErr w:type="spellStart"/>
      <w:r w:rsidR="00DB5B83" w:rsidRPr="00A05667">
        <w:t>Munholland</w:t>
      </w:r>
      <w:proofErr w:type="spellEnd"/>
      <w:r w:rsidR="00DB5B83" w:rsidRPr="00A05667">
        <w:t xml:space="preserve">,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w:t>
      </w:r>
      <w:proofErr w:type="spellStart"/>
      <w:r w:rsidR="00DB5B83" w:rsidRPr="00A05667">
        <w:t>Mikulincer</w:t>
      </w:r>
      <w:proofErr w:type="spellEnd"/>
      <w:r w:rsidR="00DB5B83" w:rsidRPr="00A05667">
        <w:t xml:space="preserve"> &amp; </w:t>
      </w:r>
      <w:proofErr w:type="spellStart"/>
      <w:r w:rsidR="00DB5B83" w:rsidRPr="00A05667">
        <w:t>Shaver</w:t>
      </w:r>
      <w:proofErr w:type="spellEnd"/>
      <w:r w:rsidR="00DB5B83" w:rsidRPr="00A05667">
        <w:t>, 2008).</w:t>
      </w:r>
    </w:p>
    <w:p w14:paraId="03EA144B" w14:textId="40F9DA4D"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w:t>
      </w:r>
      <w:proofErr w:type="spellStart"/>
      <w:r>
        <w:t>Ainsworth</w:t>
      </w:r>
      <w:proofErr w:type="spellEnd"/>
      <w:r>
        <w:t xml:space="preserve">, 1989; </w:t>
      </w:r>
      <w:proofErr w:type="spellStart"/>
      <w:r>
        <w:t>Sroufe</w:t>
      </w:r>
      <w:proofErr w:type="spellEnd"/>
      <w:r>
        <w:t>, 2005), usan estrategias de regulación adaptativas (</w:t>
      </w:r>
      <w:proofErr w:type="spellStart"/>
      <w:r>
        <w:t>Mikulincer</w:t>
      </w:r>
      <w:proofErr w:type="spellEnd"/>
      <w:r>
        <w:t xml:space="preserve"> &amp; </w:t>
      </w:r>
      <w:proofErr w:type="spellStart"/>
      <w:r>
        <w:t>Shaver</w:t>
      </w:r>
      <w:proofErr w:type="spellEnd"/>
      <w:r>
        <w:t>, 2008) y son más proclives a contar con un mayor número de personas en la red social (</w:t>
      </w:r>
      <w:proofErr w:type="spellStart"/>
      <w:r>
        <w:t>Consedine</w:t>
      </w:r>
      <w:proofErr w:type="spellEnd"/>
      <w:r>
        <w:t xml:space="preserve"> &amp; </w:t>
      </w:r>
      <w:proofErr w:type="spellStart"/>
      <w:r>
        <w:t>Magai</w:t>
      </w:r>
      <w:proofErr w:type="spellEnd"/>
      <w:r>
        <w:t>, 2003). Las personas con estilo evitativo, se caracterizan por no reconocer su angustia y no buscar ayuda cuando la necesitan (</w:t>
      </w:r>
      <w:proofErr w:type="spellStart"/>
      <w:r>
        <w:t>Sroufe</w:t>
      </w:r>
      <w:proofErr w:type="spellEnd"/>
      <w:r>
        <w:t>, 2005), aprendiendo a desactivar su sistema de apego y a resolver situaciones de amenaza o peligro por sí solos (</w:t>
      </w:r>
      <w:proofErr w:type="spellStart"/>
      <w:r>
        <w:t>Shaver</w:t>
      </w:r>
      <w:proofErr w:type="spellEnd"/>
      <w:r>
        <w:t xml:space="preserve"> &amp; </w:t>
      </w:r>
      <w:proofErr w:type="spellStart"/>
      <w:r>
        <w:t>Mikulincer</w:t>
      </w:r>
      <w:proofErr w:type="spellEnd"/>
      <w:r>
        <w:t>,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4C388D7F" w:rsidR="002725FA" w:rsidRDefault="00DB5B83" w:rsidP="00CD654A">
      <w:pPr>
        <w:spacing w:after="240"/>
        <w:ind w:firstLine="708"/>
      </w:pPr>
      <w:r>
        <w:t>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w:t>
      </w:r>
      <w:proofErr w:type="spellStart"/>
      <w:r>
        <w:t>Mikulincer</w:t>
      </w:r>
      <w:proofErr w:type="spellEnd"/>
      <w:r>
        <w:t xml:space="preserve"> &amp; </w:t>
      </w:r>
      <w:proofErr w:type="spellStart"/>
      <w:r>
        <w:t>Shaver</w:t>
      </w:r>
      <w:proofErr w:type="spellEnd"/>
      <w:r>
        <w:t xml:space="preserve">,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w:t>
      </w:r>
      <w:proofErr w:type="spellStart"/>
      <w:r w:rsidRPr="00E109DC">
        <w:t>DeKlyen</w:t>
      </w:r>
      <w:proofErr w:type="spellEnd"/>
      <w:r w:rsidRPr="00E109DC">
        <w:t xml:space="preserve"> &amp; </w:t>
      </w:r>
      <w:proofErr w:type="spellStart"/>
      <w:r w:rsidRPr="00E109DC">
        <w:t>Greenberg</w:t>
      </w:r>
      <w:proofErr w:type="spellEnd"/>
      <w:r w:rsidRPr="00E109DC">
        <w:t xml:space="preserve">, 2008; </w:t>
      </w:r>
      <w:proofErr w:type="spellStart"/>
      <w:r w:rsidRPr="00E109DC">
        <w:t>Dozier</w:t>
      </w:r>
      <w:proofErr w:type="spellEnd"/>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30990C97"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reconfortar ante estados de estrés (</w:t>
      </w:r>
      <w:proofErr w:type="spellStart"/>
      <w:r>
        <w:t>Khantzian</w:t>
      </w:r>
      <w:proofErr w:type="spellEnd"/>
      <w:r>
        <w:t>, 2012). Las sustancias servirían como mecanismo de reemplazo a la función que usualmente cumplen las figuras de apego (</w:t>
      </w:r>
      <w:proofErr w:type="spellStart"/>
      <w:r>
        <w:t>Höfler</w:t>
      </w:r>
      <w:proofErr w:type="spellEnd"/>
      <w:r>
        <w:t xml:space="preserve"> &amp; </w:t>
      </w:r>
      <w:proofErr w:type="spellStart"/>
      <w:r>
        <w:t>Kooyman</w:t>
      </w:r>
      <w:proofErr w:type="spellEnd"/>
      <w:r>
        <w:t xml:space="preserve">, 1996) en individuos que fracasan en establecer intimidad y cercanía interpersonal (Flores, 2004, 2006). A la base de esta dificultad en recurrir a figuras emocionalmente cercanas, </w:t>
      </w:r>
      <w:proofErr w:type="spellStart"/>
      <w:r>
        <w:t>exist</w:t>
      </w:r>
      <w:r w:rsidR="00B12D8A">
        <w:t>irír</w:t>
      </w:r>
      <w:proofErr w:type="spellEnd"/>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al, 2005).</w:t>
      </w:r>
    </w:p>
    <w:p w14:paraId="3AA6CF37" w14:textId="72C27D2C"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apego inseguro temprano y uso de sustancias posterior (</w:t>
      </w:r>
      <w:proofErr w:type="spellStart"/>
      <w:r w:rsidR="001B030E">
        <w:t>Fairbairn</w:t>
      </w:r>
      <w:proofErr w:type="spellEnd"/>
      <w:r w:rsidR="001B030E">
        <w:t xml:space="preserve"> et al, 2018). </w:t>
      </w:r>
      <w:r w:rsidR="00A30588">
        <w:t>L</w:t>
      </w:r>
      <w:r w:rsidR="00DB5B83">
        <w:t xml:space="preserve">as personas con apego seguro presentarían mayores niveles de competencia social y menor incidencia en el consumo de sustancias (Min-Lee &amp; Bell, 2003), </w:t>
      </w:r>
      <w:r w:rsidR="00DB5B83">
        <w:lastRenderedPageBreak/>
        <w:t>mientras que existiría una mayor prevalencia de uso de sustancias en personas que tienen un estilo de apego inseguro (</w:t>
      </w:r>
      <w:proofErr w:type="spellStart"/>
      <w:r w:rsidR="00DB5B83">
        <w:t>Caspers</w:t>
      </w:r>
      <w:proofErr w:type="spellEnd"/>
      <w:r w:rsidR="00DB5B83">
        <w:t xml:space="preserve">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734F1A5D"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w:t>
      </w:r>
      <w:proofErr w:type="spellStart"/>
      <w:r>
        <w:t>Uchino</w:t>
      </w:r>
      <w:proofErr w:type="spellEnd"/>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w:t>
      </w:r>
      <w:proofErr w:type="spellStart"/>
      <w:r w:rsidR="00BD4473">
        <w:t>Laudet</w:t>
      </w:r>
      <w:proofErr w:type="spellEnd"/>
      <w:r w:rsidR="00BD4473">
        <w:t xml:space="preserve"> et al,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61D3E3C4"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proofErr w:type="spellStart"/>
      <w:r w:rsidR="00414BE7">
        <w:t>Florian</w:t>
      </w:r>
      <w:proofErr w:type="spellEnd"/>
      <w:r w:rsidR="00414BE7">
        <w:t xml:space="preserve"> et al., 1995;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baja tendencia a buscarlo (</w:t>
      </w:r>
      <w:proofErr w:type="spellStart"/>
      <w:r>
        <w:t>Florian</w:t>
      </w:r>
      <w:proofErr w:type="spellEnd"/>
      <w:r>
        <w:t xml:space="preserve"> et al,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w:t>
      </w:r>
      <w:proofErr w:type="spellStart"/>
      <w:r>
        <w:t>Mikulincer</w:t>
      </w:r>
      <w:proofErr w:type="spellEnd"/>
      <w:r>
        <w:t xml:space="preserve"> &amp; </w:t>
      </w:r>
      <w:proofErr w:type="spellStart"/>
      <w:r>
        <w:t>Shaver</w:t>
      </w:r>
      <w:proofErr w:type="spellEnd"/>
      <w:r>
        <w:t>, 2008).</w:t>
      </w:r>
    </w:p>
    <w:p w14:paraId="41C95379" w14:textId="116A7664"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w:t>
      </w:r>
      <w:proofErr w:type="spellStart"/>
      <w:r w:rsidR="000D58D0">
        <w:t>Caspers</w:t>
      </w:r>
      <w:proofErr w:type="spellEnd"/>
      <w:r w:rsidR="000D58D0">
        <w:t xml:space="preserve">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w:t>
      </w:r>
      <w:proofErr w:type="spellStart"/>
      <w:r w:rsidR="00D13AC7">
        <w:t>Cavaiola</w:t>
      </w:r>
      <w:proofErr w:type="spellEnd"/>
      <w:r w:rsidR="00D13AC7">
        <w:t xml:space="preserve">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367EF1">
      <w:pPr>
        <w:ind w:firstLine="709"/>
      </w:pPr>
      <w:bookmarkStart w:id="1"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
    <w:p w14:paraId="10F7B36D" w14:textId="77777777" w:rsidR="00200621" w:rsidRDefault="00200621" w:rsidP="00367EF1">
      <w:pPr>
        <w:ind w:firstLine="709"/>
      </w:pPr>
    </w:p>
    <w:p w14:paraId="3AD6DE72" w14:textId="03FECAEF" w:rsidR="00790574" w:rsidRPr="005B567B" w:rsidRDefault="00FB5022" w:rsidP="00367EF1">
      <w:pPr>
        <w:ind w:firstLine="709"/>
      </w:pPr>
      <w:bookmarkStart w:id="2"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2"/>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479F3BCD" w:rsidR="002725FA" w:rsidRDefault="00DB5B83" w:rsidP="00CD654A">
      <w:pPr>
        <w:spacing w:after="240"/>
        <w:ind w:firstLine="708"/>
      </w:pPr>
      <w:r>
        <w:t xml:space="preserve">Se realizó un estudio transversal, con un diseño descriptivo- correlacional no experimental basado en mediciones de cuestionario de </w:t>
      </w:r>
      <w:proofErr w:type="spellStart"/>
      <w:r>
        <w:t>autorreporte</w:t>
      </w:r>
      <w:proofErr w:type="spellEnd"/>
      <w:r>
        <w:t xml:space="preserv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367EF1">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2C61013" w:rsidR="002725FA" w:rsidRDefault="00DB5B83" w:rsidP="00367EF1">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367EF1">
      <w:pPr>
        <w:spacing w:after="240"/>
        <w:rPr>
          <w:b/>
        </w:rPr>
      </w:pPr>
      <w:r>
        <w:rPr>
          <w:b/>
        </w:rPr>
        <w:t>Instrumentos</w:t>
      </w:r>
    </w:p>
    <w:p w14:paraId="201CAD71" w14:textId="33BB7A1C" w:rsidR="002725FA" w:rsidRDefault="00DB5B83" w:rsidP="00367EF1">
      <w:pPr>
        <w:tabs>
          <w:tab w:val="left" w:pos="709"/>
        </w:tabs>
        <w:spacing w:after="240"/>
      </w:pPr>
      <w:r>
        <w:tab/>
        <w:t xml:space="preserve">El estilo de apego adulto fue examinado mediante el </w:t>
      </w:r>
      <w:r>
        <w:rPr>
          <w:i/>
        </w:rPr>
        <w:t>Cuestionario Q-</w:t>
      </w:r>
      <w:proofErr w:type="spellStart"/>
      <w:r>
        <w:rPr>
          <w:i/>
        </w:rPr>
        <w:t>sort</w:t>
      </w:r>
      <w:proofErr w:type="spellEnd"/>
      <w:r>
        <w:rPr>
          <w:i/>
        </w:rPr>
        <w:t xml:space="preserve"> </w:t>
      </w:r>
      <w:proofErr w:type="spellStart"/>
      <w:r>
        <w:rPr>
          <w:i/>
        </w:rPr>
        <w:t>Cartes</w:t>
      </w:r>
      <w:proofErr w:type="spellEnd"/>
      <w:r>
        <w:rPr>
          <w:i/>
        </w:rPr>
        <w:t xml:space="preserve">: </w:t>
      </w:r>
      <w:proofErr w:type="spellStart"/>
      <w:r>
        <w:rPr>
          <w:i/>
        </w:rPr>
        <w:t>Modèles</w:t>
      </w:r>
      <w:proofErr w:type="spellEnd"/>
      <w:r>
        <w:rPr>
          <w:i/>
        </w:rPr>
        <w:t xml:space="preserve"> </w:t>
      </w:r>
      <w:proofErr w:type="spellStart"/>
      <w:r>
        <w:rPr>
          <w:i/>
        </w:rPr>
        <w:t>Individuels</w:t>
      </w:r>
      <w:proofErr w:type="spellEnd"/>
      <w:r>
        <w:rPr>
          <w:i/>
        </w:rPr>
        <w:t xml:space="preserve"> de </w:t>
      </w:r>
      <w:proofErr w:type="spellStart"/>
      <w:r>
        <w:rPr>
          <w:i/>
        </w:rPr>
        <w:t>Rélation</w:t>
      </w:r>
      <w:proofErr w:type="spellEnd"/>
      <w:r>
        <w:t xml:space="preserve"> (Ca-Mir) (</w:t>
      </w:r>
      <w:proofErr w:type="spellStart"/>
      <w:r>
        <w:t>Pierrehumbert</w:t>
      </w:r>
      <w:proofErr w:type="spellEnd"/>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3A484CB4" w:rsidR="002725FA" w:rsidRDefault="00DB5B83" w:rsidP="00367EF1">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 xml:space="preserve">El Apoyo Social Percibido fue evaluado utilizando el Cuestionario </w:t>
      </w:r>
      <w:proofErr w:type="spellStart"/>
      <w:r>
        <w:rPr>
          <w:color w:val="000000"/>
        </w:rPr>
        <w:t>The</w:t>
      </w:r>
      <w:proofErr w:type="spellEnd"/>
      <w:r>
        <w:rPr>
          <w:color w:val="000000"/>
        </w:rPr>
        <w:t xml:space="preserve"> Medical </w:t>
      </w:r>
      <w:proofErr w:type="spellStart"/>
      <w:r>
        <w:rPr>
          <w:color w:val="000000"/>
        </w:rPr>
        <w:t>Outcomes</w:t>
      </w:r>
      <w:proofErr w:type="spellEnd"/>
      <w:r>
        <w:rPr>
          <w:color w:val="000000"/>
        </w:rPr>
        <w:t xml:space="preserve"> </w:t>
      </w:r>
      <w:proofErr w:type="spellStart"/>
      <w:r>
        <w:rPr>
          <w:color w:val="000000"/>
        </w:rPr>
        <w:t>Study</w:t>
      </w:r>
      <w:proofErr w:type="spellEnd"/>
      <w:r>
        <w:rPr>
          <w:color w:val="000000"/>
        </w:rPr>
        <w:t xml:space="preserve"> Social </w:t>
      </w:r>
      <w:proofErr w:type="spellStart"/>
      <w:r>
        <w:rPr>
          <w:color w:val="000000"/>
        </w:rPr>
        <w:t>Support</w:t>
      </w:r>
      <w:proofErr w:type="spellEnd"/>
      <w:r>
        <w:rPr>
          <w:color w:val="000000"/>
        </w:rPr>
        <w:t xml:space="preserve"> </w:t>
      </w:r>
      <w:proofErr w:type="spellStart"/>
      <w:r>
        <w:rPr>
          <w:color w:val="000000"/>
        </w:rPr>
        <w:t>Survey</w:t>
      </w:r>
      <w:proofErr w:type="spellEnd"/>
      <w:r>
        <w:rPr>
          <w:color w:val="000000"/>
        </w:rPr>
        <w:t>, MOS-SSS (</w:t>
      </w:r>
      <w:proofErr w:type="spellStart"/>
      <w:r>
        <w:rPr>
          <w:color w:val="000000"/>
        </w:rPr>
        <w:t>Sherbourne</w:t>
      </w:r>
      <w:proofErr w:type="spellEnd"/>
      <w:r>
        <w:rPr>
          <w:color w:val="000000"/>
        </w:rPr>
        <w:t xml:space="preserve"> &amp; Stewart, 1991), cuestionario de </w:t>
      </w:r>
      <w:proofErr w:type="spellStart"/>
      <w:r>
        <w:rPr>
          <w:color w:val="000000"/>
        </w:rPr>
        <w:t>autorreporte</w:t>
      </w:r>
      <w:proofErr w:type="spellEnd"/>
      <w:r>
        <w:rPr>
          <w:color w:val="000000"/>
        </w:rPr>
        <w:t xml:space="preserv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37C2077D" w:rsidR="002725FA" w:rsidRDefault="00DB5B83" w:rsidP="00367EF1">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06C35829" w:rsidR="002725FA" w:rsidRDefault="00DB5B83" w:rsidP="00CD654A">
      <w:pPr>
        <w:spacing w:after="240"/>
        <w:rPr>
          <w:b/>
        </w:rPr>
      </w:pPr>
      <w:r>
        <w:rPr>
          <w:b/>
        </w:rPr>
        <w:t>Análisis descriptivo</w:t>
      </w:r>
    </w:p>
    <w:p w14:paraId="6EED807C" w14:textId="58583EE4" w:rsidR="009C2C94" w:rsidRDefault="00DB5B83" w:rsidP="00CD654A">
      <w:pPr>
        <w:spacing w:after="240"/>
        <w:ind w:firstLine="708"/>
        <w:rPr>
          <w:noProof/>
          <w:lang w:val="es-ES" w:eastAsia="en-US"/>
        </w:rPr>
      </w:pPr>
      <w:r>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tbl>
      <w:tblPr>
        <w:tblStyle w:val="a0"/>
        <w:tblW w:w="9426" w:type="dxa"/>
        <w:tblLayout w:type="fixed"/>
        <w:tblLook w:val="0400" w:firstRow="0" w:lastRow="0" w:firstColumn="0" w:lastColumn="0" w:noHBand="0" w:noVBand="1"/>
      </w:tblPr>
      <w:tblGrid>
        <w:gridCol w:w="160"/>
        <w:gridCol w:w="1150"/>
        <w:gridCol w:w="831"/>
        <w:gridCol w:w="838"/>
        <w:gridCol w:w="871"/>
        <w:gridCol w:w="281"/>
        <w:gridCol w:w="839"/>
        <w:gridCol w:w="821"/>
        <w:gridCol w:w="893"/>
        <w:gridCol w:w="251"/>
        <w:gridCol w:w="831"/>
        <w:gridCol w:w="838"/>
        <w:gridCol w:w="822"/>
      </w:tblGrid>
      <w:tr w:rsidR="0055053D" w14:paraId="3DEAA64F" w14:textId="77777777" w:rsidTr="0055053D">
        <w:trPr>
          <w:trHeight w:val="329"/>
        </w:trPr>
        <w:tc>
          <w:tcPr>
            <w:tcW w:w="160" w:type="dxa"/>
          </w:tcPr>
          <w:p w14:paraId="39F01EA8" w14:textId="77777777" w:rsidR="0055053D" w:rsidRDefault="0055053D" w:rsidP="00A76D6B">
            <w:pPr>
              <w:widowControl w:val="0"/>
              <w:pBdr>
                <w:top w:val="nil"/>
                <w:left w:val="nil"/>
                <w:bottom w:val="nil"/>
                <w:right w:val="nil"/>
                <w:between w:val="nil"/>
              </w:pBdr>
              <w:spacing w:line="276" w:lineRule="auto"/>
            </w:pPr>
          </w:p>
        </w:tc>
        <w:tc>
          <w:tcPr>
            <w:tcW w:w="9266" w:type="dxa"/>
            <w:gridSpan w:val="12"/>
            <w:vAlign w:val="center"/>
          </w:tcPr>
          <w:p w14:paraId="4BD4ED52" w14:textId="77777777" w:rsidR="0055053D" w:rsidRDefault="0055053D" w:rsidP="00A76D6B">
            <w:r>
              <w:t>Tabla 1.</w:t>
            </w:r>
          </w:p>
          <w:p w14:paraId="42A137E8" w14:textId="77777777" w:rsidR="0055053D" w:rsidRDefault="0055053D" w:rsidP="00A76D6B">
            <w:pPr>
              <w:rPr>
                <w:i/>
              </w:rPr>
            </w:pPr>
            <w:r>
              <w:rPr>
                <w:i/>
              </w:rPr>
              <w:t xml:space="preserve"> Correlaciones entre estrategias de apego y el apoyo social total y sus dimensiones</w:t>
            </w:r>
          </w:p>
        </w:tc>
      </w:tr>
      <w:tr w:rsidR="0055053D" w14:paraId="54D2783E" w14:textId="77777777" w:rsidTr="0055053D">
        <w:trPr>
          <w:trHeight w:val="329"/>
        </w:trPr>
        <w:tc>
          <w:tcPr>
            <w:tcW w:w="160" w:type="dxa"/>
          </w:tcPr>
          <w:p w14:paraId="6DFAF52B" w14:textId="77777777" w:rsidR="0055053D" w:rsidRDefault="0055053D" w:rsidP="00A76D6B">
            <w:pPr>
              <w:widowControl w:val="0"/>
              <w:pBdr>
                <w:top w:val="nil"/>
                <w:left w:val="nil"/>
                <w:bottom w:val="nil"/>
                <w:right w:val="nil"/>
                <w:between w:val="nil"/>
              </w:pBdr>
              <w:spacing w:line="276" w:lineRule="auto"/>
              <w:rPr>
                <w:i/>
              </w:rPr>
            </w:pPr>
          </w:p>
        </w:tc>
        <w:tc>
          <w:tcPr>
            <w:tcW w:w="1150" w:type="dxa"/>
            <w:tcBorders>
              <w:top w:val="single" w:sz="4" w:space="0" w:color="000000"/>
            </w:tcBorders>
            <w:vAlign w:val="center"/>
          </w:tcPr>
          <w:p w14:paraId="4F9C75F8" w14:textId="77777777" w:rsidR="0055053D" w:rsidRDefault="0055053D" w:rsidP="00A76D6B">
            <w:pPr>
              <w:spacing w:before="120"/>
              <w:jc w:val="center"/>
            </w:pPr>
          </w:p>
        </w:tc>
        <w:tc>
          <w:tcPr>
            <w:tcW w:w="2540" w:type="dxa"/>
            <w:gridSpan w:val="3"/>
            <w:tcBorders>
              <w:top w:val="single" w:sz="4" w:space="0" w:color="000000"/>
              <w:bottom w:val="single" w:sz="4" w:space="0" w:color="000000"/>
            </w:tcBorders>
            <w:vAlign w:val="bottom"/>
          </w:tcPr>
          <w:p w14:paraId="406694F8" w14:textId="77777777" w:rsidR="0055053D" w:rsidRDefault="0055053D" w:rsidP="00A76D6B">
            <w:pPr>
              <w:spacing w:before="120"/>
              <w:jc w:val="center"/>
            </w:pPr>
            <w:r>
              <w:t>Control</w:t>
            </w:r>
          </w:p>
        </w:tc>
        <w:tc>
          <w:tcPr>
            <w:tcW w:w="281" w:type="dxa"/>
            <w:tcBorders>
              <w:top w:val="single" w:sz="4" w:space="0" w:color="000000"/>
            </w:tcBorders>
            <w:vAlign w:val="bottom"/>
          </w:tcPr>
          <w:p w14:paraId="3A6DBAD2" w14:textId="77777777" w:rsidR="0055053D" w:rsidRDefault="0055053D" w:rsidP="00A76D6B">
            <w:pPr>
              <w:spacing w:before="120"/>
              <w:jc w:val="center"/>
            </w:pPr>
          </w:p>
        </w:tc>
        <w:tc>
          <w:tcPr>
            <w:tcW w:w="2553" w:type="dxa"/>
            <w:gridSpan w:val="3"/>
            <w:tcBorders>
              <w:top w:val="single" w:sz="4" w:space="0" w:color="000000"/>
              <w:bottom w:val="single" w:sz="4" w:space="0" w:color="000000"/>
            </w:tcBorders>
            <w:vAlign w:val="bottom"/>
          </w:tcPr>
          <w:p w14:paraId="1EA4E421" w14:textId="77777777" w:rsidR="0055053D" w:rsidRDefault="0055053D" w:rsidP="00A76D6B">
            <w:pPr>
              <w:spacing w:before="120"/>
              <w:jc w:val="center"/>
            </w:pPr>
            <w:r>
              <w:t>Consumo Problemático</w:t>
            </w:r>
          </w:p>
        </w:tc>
        <w:tc>
          <w:tcPr>
            <w:tcW w:w="251" w:type="dxa"/>
            <w:tcBorders>
              <w:top w:val="single" w:sz="4" w:space="0" w:color="000000"/>
            </w:tcBorders>
            <w:vAlign w:val="bottom"/>
          </w:tcPr>
          <w:p w14:paraId="36D097A9" w14:textId="77777777" w:rsidR="0055053D" w:rsidRDefault="0055053D" w:rsidP="00A76D6B">
            <w:pPr>
              <w:spacing w:before="120"/>
              <w:jc w:val="center"/>
            </w:pPr>
          </w:p>
        </w:tc>
        <w:tc>
          <w:tcPr>
            <w:tcW w:w="2491" w:type="dxa"/>
            <w:gridSpan w:val="3"/>
            <w:tcBorders>
              <w:top w:val="single" w:sz="4" w:space="0" w:color="000000"/>
              <w:bottom w:val="single" w:sz="4" w:space="0" w:color="000000"/>
            </w:tcBorders>
            <w:vAlign w:val="bottom"/>
          </w:tcPr>
          <w:p w14:paraId="7B5707C8" w14:textId="77777777" w:rsidR="0055053D" w:rsidRDefault="0055053D" w:rsidP="00A76D6B">
            <w:pPr>
              <w:spacing w:before="120"/>
              <w:jc w:val="center"/>
            </w:pPr>
            <w:r>
              <w:t>Total</w:t>
            </w:r>
          </w:p>
        </w:tc>
      </w:tr>
      <w:tr w:rsidR="0055053D" w14:paraId="24469E56" w14:textId="77777777" w:rsidTr="0055053D">
        <w:trPr>
          <w:trHeight w:val="450"/>
        </w:trPr>
        <w:tc>
          <w:tcPr>
            <w:tcW w:w="160" w:type="dxa"/>
          </w:tcPr>
          <w:p w14:paraId="295BD4A4" w14:textId="77777777" w:rsidR="0055053D" w:rsidRDefault="0055053D" w:rsidP="00A76D6B">
            <w:pPr>
              <w:widowControl w:val="0"/>
              <w:pBdr>
                <w:top w:val="nil"/>
                <w:left w:val="nil"/>
                <w:bottom w:val="nil"/>
                <w:right w:val="nil"/>
                <w:between w:val="nil"/>
              </w:pBdr>
              <w:spacing w:line="276" w:lineRule="auto"/>
            </w:pPr>
          </w:p>
        </w:tc>
        <w:tc>
          <w:tcPr>
            <w:tcW w:w="1150" w:type="dxa"/>
            <w:vAlign w:val="center"/>
          </w:tcPr>
          <w:p w14:paraId="42F9638E" w14:textId="77777777" w:rsidR="0055053D" w:rsidRDefault="0055053D" w:rsidP="00A76D6B">
            <w:pPr>
              <w:spacing w:before="120"/>
            </w:pPr>
            <w:r>
              <w:t>Variables</w:t>
            </w:r>
          </w:p>
        </w:tc>
        <w:tc>
          <w:tcPr>
            <w:tcW w:w="831" w:type="dxa"/>
            <w:tcBorders>
              <w:bottom w:val="single" w:sz="4" w:space="0" w:color="000000"/>
            </w:tcBorders>
            <w:vAlign w:val="bottom"/>
          </w:tcPr>
          <w:p w14:paraId="746D1F77" w14:textId="77777777" w:rsidR="0055053D" w:rsidRDefault="0055053D" w:rsidP="00A76D6B">
            <w:pPr>
              <w:spacing w:before="120"/>
              <w:jc w:val="center"/>
            </w:pPr>
            <w:r>
              <w:t>AS</w:t>
            </w:r>
          </w:p>
        </w:tc>
        <w:tc>
          <w:tcPr>
            <w:tcW w:w="838" w:type="dxa"/>
            <w:tcBorders>
              <w:bottom w:val="single" w:sz="4" w:space="0" w:color="000000"/>
            </w:tcBorders>
            <w:vAlign w:val="bottom"/>
          </w:tcPr>
          <w:p w14:paraId="195D131E" w14:textId="77777777" w:rsidR="0055053D" w:rsidRDefault="0055053D" w:rsidP="00A76D6B">
            <w:pPr>
              <w:spacing w:before="120"/>
              <w:jc w:val="center"/>
            </w:pPr>
            <w:r>
              <w:t>AD</w:t>
            </w:r>
          </w:p>
        </w:tc>
        <w:tc>
          <w:tcPr>
            <w:tcW w:w="871" w:type="dxa"/>
            <w:tcBorders>
              <w:bottom w:val="single" w:sz="4" w:space="0" w:color="000000"/>
            </w:tcBorders>
            <w:vAlign w:val="bottom"/>
          </w:tcPr>
          <w:p w14:paraId="22B3152E" w14:textId="77777777" w:rsidR="0055053D" w:rsidRDefault="0055053D" w:rsidP="00A76D6B">
            <w:pPr>
              <w:spacing w:before="120"/>
              <w:jc w:val="center"/>
            </w:pPr>
            <w:r>
              <w:t>AP</w:t>
            </w:r>
          </w:p>
        </w:tc>
        <w:tc>
          <w:tcPr>
            <w:tcW w:w="281" w:type="dxa"/>
            <w:vAlign w:val="bottom"/>
          </w:tcPr>
          <w:p w14:paraId="4B4050CA" w14:textId="77777777" w:rsidR="0055053D" w:rsidRDefault="0055053D" w:rsidP="00A76D6B">
            <w:pPr>
              <w:spacing w:before="120"/>
              <w:jc w:val="center"/>
            </w:pPr>
          </w:p>
        </w:tc>
        <w:tc>
          <w:tcPr>
            <w:tcW w:w="839" w:type="dxa"/>
            <w:tcBorders>
              <w:bottom w:val="single" w:sz="4" w:space="0" w:color="000000"/>
            </w:tcBorders>
            <w:vAlign w:val="bottom"/>
          </w:tcPr>
          <w:p w14:paraId="7D682F5E" w14:textId="77777777" w:rsidR="0055053D" w:rsidRDefault="0055053D" w:rsidP="00A76D6B">
            <w:pPr>
              <w:spacing w:before="120"/>
              <w:jc w:val="center"/>
            </w:pPr>
            <w:r>
              <w:t>AS</w:t>
            </w:r>
          </w:p>
        </w:tc>
        <w:tc>
          <w:tcPr>
            <w:tcW w:w="821" w:type="dxa"/>
            <w:tcBorders>
              <w:bottom w:val="single" w:sz="4" w:space="0" w:color="000000"/>
            </w:tcBorders>
            <w:vAlign w:val="bottom"/>
          </w:tcPr>
          <w:p w14:paraId="20EE2F1F" w14:textId="77777777" w:rsidR="0055053D" w:rsidRDefault="0055053D" w:rsidP="00A76D6B">
            <w:pPr>
              <w:spacing w:before="120"/>
              <w:jc w:val="center"/>
            </w:pPr>
            <w:r>
              <w:t>AD</w:t>
            </w:r>
          </w:p>
        </w:tc>
        <w:tc>
          <w:tcPr>
            <w:tcW w:w="893" w:type="dxa"/>
            <w:tcBorders>
              <w:bottom w:val="single" w:sz="4" w:space="0" w:color="000000"/>
            </w:tcBorders>
            <w:vAlign w:val="bottom"/>
          </w:tcPr>
          <w:p w14:paraId="6C928968" w14:textId="77777777" w:rsidR="0055053D" w:rsidRDefault="0055053D" w:rsidP="00A76D6B">
            <w:pPr>
              <w:spacing w:before="120"/>
              <w:jc w:val="center"/>
            </w:pPr>
            <w:r>
              <w:t>AP</w:t>
            </w:r>
          </w:p>
        </w:tc>
        <w:tc>
          <w:tcPr>
            <w:tcW w:w="251" w:type="dxa"/>
            <w:vAlign w:val="bottom"/>
          </w:tcPr>
          <w:p w14:paraId="4CAE501E" w14:textId="77777777" w:rsidR="0055053D" w:rsidRDefault="0055053D" w:rsidP="00A76D6B">
            <w:pPr>
              <w:spacing w:before="120"/>
              <w:jc w:val="center"/>
            </w:pPr>
          </w:p>
        </w:tc>
        <w:tc>
          <w:tcPr>
            <w:tcW w:w="831" w:type="dxa"/>
            <w:tcBorders>
              <w:bottom w:val="single" w:sz="4" w:space="0" w:color="000000"/>
            </w:tcBorders>
            <w:vAlign w:val="bottom"/>
          </w:tcPr>
          <w:p w14:paraId="56447A1F" w14:textId="77777777" w:rsidR="0055053D" w:rsidRDefault="0055053D" w:rsidP="00A76D6B">
            <w:pPr>
              <w:spacing w:before="120"/>
              <w:jc w:val="center"/>
            </w:pPr>
            <w:r>
              <w:t>AS</w:t>
            </w:r>
          </w:p>
        </w:tc>
        <w:tc>
          <w:tcPr>
            <w:tcW w:w="838" w:type="dxa"/>
            <w:tcBorders>
              <w:bottom w:val="single" w:sz="4" w:space="0" w:color="000000"/>
            </w:tcBorders>
            <w:vAlign w:val="bottom"/>
          </w:tcPr>
          <w:p w14:paraId="1C0DCE55" w14:textId="77777777" w:rsidR="0055053D" w:rsidRDefault="0055053D" w:rsidP="00A76D6B">
            <w:pPr>
              <w:spacing w:before="120"/>
              <w:jc w:val="center"/>
            </w:pPr>
            <w:r>
              <w:t>AD</w:t>
            </w:r>
          </w:p>
        </w:tc>
        <w:tc>
          <w:tcPr>
            <w:tcW w:w="822" w:type="dxa"/>
            <w:tcBorders>
              <w:bottom w:val="single" w:sz="4" w:space="0" w:color="000000"/>
            </w:tcBorders>
            <w:vAlign w:val="bottom"/>
          </w:tcPr>
          <w:p w14:paraId="58B148E7" w14:textId="77777777" w:rsidR="0055053D" w:rsidRDefault="0055053D" w:rsidP="00A76D6B">
            <w:pPr>
              <w:spacing w:before="120"/>
              <w:jc w:val="center"/>
            </w:pPr>
            <w:r>
              <w:t>AP</w:t>
            </w:r>
          </w:p>
        </w:tc>
      </w:tr>
      <w:tr w:rsidR="0055053D" w14:paraId="4C70AB9A" w14:textId="77777777" w:rsidTr="0055053D">
        <w:trPr>
          <w:trHeight w:val="329"/>
        </w:trPr>
        <w:tc>
          <w:tcPr>
            <w:tcW w:w="1310" w:type="dxa"/>
            <w:gridSpan w:val="2"/>
          </w:tcPr>
          <w:p w14:paraId="4435099B" w14:textId="77777777" w:rsidR="0055053D" w:rsidRDefault="0055053D" w:rsidP="00A76D6B">
            <w:r>
              <w:t>ASA</w:t>
            </w:r>
          </w:p>
        </w:tc>
        <w:tc>
          <w:tcPr>
            <w:tcW w:w="831" w:type="dxa"/>
          </w:tcPr>
          <w:p w14:paraId="41BE5A46" w14:textId="77777777" w:rsidR="0055053D" w:rsidRDefault="0055053D" w:rsidP="00A76D6B">
            <w:pPr>
              <w:jc w:val="center"/>
              <w:rPr>
                <w:color w:val="000000"/>
              </w:rPr>
            </w:pPr>
            <w:r>
              <w:rPr>
                <w:color w:val="000000"/>
              </w:rPr>
              <w:t>.67</w:t>
            </w:r>
            <w:r>
              <w:rPr>
                <w:color w:val="000000"/>
                <w:vertAlign w:val="superscript"/>
              </w:rPr>
              <w:t>**</w:t>
            </w:r>
          </w:p>
        </w:tc>
        <w:tc>
          <w:tcPr>
            <w:tcW w:w="838" w:type="dxa"/>
          </w:tcPr>
          <w:p w14:paraId="3E99F689" w14:textId="77777777" w:rsidR="0055053D" w:rsidRDefault="0055053D" w:rsidP="00A76D6B">
            <w:pPr>
              <w:jc w:val="center"/>
              <w:rPr>
                <w:color w:val="000000"/>
              </w:rPr>
            </w:pPr>
            <w:r>
              <w:rPr>
                <w:color w:val="000000"/>
              </w:rPr>
              <w:t>-.43</w:t>
            </w:r>
          </w:p>
        </w:tc>
        <w:tc>
          <w:tcPr>
            <w:tcW w:w="871" w:type="dxa"/>
          </w:tcPr>
          <w:p w14:paraId="3393CE12" w14:textId="77777777" w:rsidR="0055053D" w:rsidRDefault="0055053D" w:rsidP="00A76D6B">
            <w:pPr>
              <w:jc w:val="center"/>
              <w:rPr>
                <w:color w:val="000000"/>
              </w:rPr>
            </w:pPr>
            <w:r>
              <w:rPr>
                <w:color w:val="000000"/>
              </w:rPr>
              <w:t>-.37</w:t>
            </w:r>
          </w:p>
        </w:tc>
        <w:tc>
          <w:tcPr>
            <w:tcW w:w="281" w:type="dxa"/>
          </w:tcPr>
          <w:p w14:paraId="48555C62" w14:textId="77777777" w:rsidR="0055053D" w:rsidRDefault="0055053D" w:rsidP="00A76D6B">
            <w:pPr>
              <w:jc w:val="center"/>
            </w:pPr>
          </w:p>
        </w:tc>
        <w:tc>
          <w:tcPr>
            <w:tcW w:w="839" w:type="dxa"/>
          </w:tcPr>
          <w:p w14:paraId="0DC5FF42" w14:textId="77777777" w:rsidR="0055053D" w:rsidRDefault="0055053D" w:rsidP="00A76D6B">
            <w:pPr>
              <w:jc w:val="center"/>
              <w:rPr>
                <w:color w:val="000000"/>
              </w:rPr>
            </w:pPr>
            <w:r>
              <w:rPr>
                <w:color w:val="000000"/>
              </w:rPr>
              <w:t>.15</w:t>
            </w:r>
          </w:p>
        </w:tc>
        <w:tc>
          <w:tcPr>
            <w:tcW w:w="821" w:type="dxa"/>
          </w:tcPr>
          <w:p w14:paraId="7FDE50C7" w14:textId="77777777" w:rsidR="0055053D" w:rsidRDefault="0055053D" w:rsidP="00A76D6B">
            <w:pPr>
              <w:jc w:val="center"/>
              <w:rPr>
                <w:color w:val="000000"/>
              </w:rPr>
            </w:pPr>
            <w:r>
              <w:rPr>
                <w:color w:val="000000"/>
              </w:rPr>
              <w:t>-.68</w:t>
            </w:r>
            <w:r>
              <w:rPr>
                <w:color w:val="000000"/>
                <w:vertAlign w:val="superscript"/>
              </w:rPr>
              <w:t>**</w:t>
            </w:r>
          </w:p>
        </w:tc>
        <w:tc>
          <w:tcPr>
            <w:tcW w:w="893" w:type="dxa"/>
          </w:tcPr>
          <w:p w14:paraId="0ECDDF47" w14:textId="77777777" w:rsidR="0055053D" w:rsidRDefault="0055053D" w:rsidP="00A76D6B">
            <w:pPr>
              <w:jc w:val="center"/>
              <w:rPr>
                <w:color w:val="000000"/>
              </w:rPr>
            </w:pPr>
            <w:r>
              <w:rPr>
                <w:color w:val="000000"/>
              </w:rPr>
              <w:t>.03</w:t>
            </w:r>
          </w:p>
        </w:tc>
        <w:tc>
          <w:tcPr>
            <w:tcW w:w="251" w:type="dxa"/>
          </w:tcPr>
          <w:p w14:paraId="0AFB5960" w14:textId="77777777" w:rsidR="0055053D" w:rsidRDefault="0055053D" w:rsidP="00A76D6B">
            <w:pPr>
              <w:jc w:val="center"/>
            </w:pPr>
          </w:p>
        </w:tc>
        <w:tc>
          <w:tcPr>
            <w:tcW w:w="831" w:type="dxa"/>
          </w:tcPr>
          <w:p w14:paraId="67A05C4A" w14:textId="77777777" w:rsidR="0055053D" w:rsidRDefault="0055053D" w:rsidP="00A76D6B">
            <w:pPr>
              <w:jc w:val="center"/>
              <w:rPr>
                <w:color w:val="000000"/>
              </w:rPr>
            </w:pPr>
            <w:r>
              <w:rPr>
                <w:color w:val="000000"/>
              </w:rPr>
              <w:t>.44</w:t>
            </w:r>
            <w:r>
              <w:rPr>
                <w:color w:val="000000"/>
                <w:vertAlign w:val="superscript"/>
              </w:rPr>
              <w:t>**</w:t>
            </w:r>
          </w:p>
        </w:tc>
        <w:tc>
          <w:tcPr>
            <w:tcW w:w="838" w:type="dxa"/>
          </w:tcPr>
          <w:p w14:paraId="0E01675D" w14:textId="77777777" w:rsidR="0055053D" w:rsidRDefault="0055053D" w:rsidP="00A76D6B">
            <w:pPr>
              <w:jc w:val="center"/>
              <w:rPr>
                <w:color w:val="000000"/>
              </w:rPr>
            </w:pPr>
            <w:r>
              <w:rPr>
                <w:color w:val="000000"/>
              </w:rPr>
              <w:t>-.56</w:t>
            </w:r>
            <w:r>
              <w:rPr>
                <w:color w:val="000000"/>
                <w:vertAlign w:val="superscript"/>
              </w:rPr>
              <w:t>**</w:t>
            </w:r>
          </w:p>
        </w:tc>
        <w:tc>
          <w:tcPr>
            <w:tcW w:w="822" w:type="dxa"/>
          </w:tcPr>
          <w:p w14:paraId="66E72483" w14:textId="77777777" w:rsidR="0055053D" w:rsidRDefault="0055053D" w:rsidP="00A76D6B">
            <w:pPr>
              <w:jc w:val="center"/>
              <w:rPr>
                <w:color w:val="000000"/>
              </w:rPr>
            </w:pPr>
            <w:r>
              <w:rPr>
                <w:color w:val="000000"/>
              </w:rPr>
              <w:t>-.24</w:t>
            </w:r>
          </w:p>
        </w:tc>
      </w:tr>
      <w:tr w:rsidR="0055053D" w14:paraId="6FFACC29" w14:textId="77777777" w:rsidTr="0055053D">
        <w:trPr>
          <w:trHeight w:val="329"/>
        </w:trPr>
        <w:tc>
          <w:tcPr>
            <w:tcW w:w="1310" w:type="dxa"/>
            <w:gridSpan w:val="2"/>
          </w:tcPr>
          <w:p w14:paraId="19741002" w14:textId="77777777" w:rsidR="0055053D" w:rsidRDefault="0055053D" w:rsidP="00A76D6B">
            <w:r>
              <w:t>ASINS</w:t>
            </w:r>
          </w:p>
        </w:tc>
        <w:tc>
          <w:tcPr>
            <w:tcW w:w="831" w:type="dxa"/>
          </w:tcPr>
          <w:p w14:paraId="1496E722" w14:textId="77777777" w:rsidR="0055053D" w:rsidRDefault="0055053D" w:rsidP="00A76D6B">
            <w:pPr>
              <w:jc w:val="center"/>
              <w:rPr>
                <w:color w:val="000000"/>
              </w:rPr>
            </w:pPr>
            <w:r>
              <w:rPr>
                <w:color w:val="000000"/>
              </w:rPr>
              <w:t>.68</w:t>
            </w:r>
            <w:r>
              <w:rPr>
                <w:color w:val="000000"/>
                <w:vertAlign w:val="superscript"/>
              </w:rPr>
              <w:t>**</w:t>
            </w:r>
          </w:p>
        </w:tc>
        <w:tc>
          <w:tcPr>
            <w:tcW w:w="838" w:type="dxa"/>
          </w:tcPr>
          <w:p w14:paraId="7C2DC4FC" w14:textId="77777777" w:rsidR="0055053D" w:rsidRDefault="0055053D" w:rsidP="00A76D6B">
            <w:pPr>
              <w:jc w:val="center"/>
              <w:rPr>
                <w:color w:val="000000"/>
              </w:rPr>
            </w:pPr>
            <w:r>
              <w:rPr>
                <w:color w:val="000000"/>
              </w:rPr>
              <w:t>-.51</w:t>
            </w:r>
            <w:r>
              <w:rPr>
                <w:color w:val="000000"/>
                <w:vertAlign w:val="superscript"/>
              </w:rPr>
              <w:t>*</w:t>
            </w:r>
          </w:p>
        </w:tc>
        <w:tc>
          <w:tcPr>
            <w:tcW w:w="871" w:type="dxa"/>
          </w:tcPr>
          <w:p w14:paraId="02EAFC40" w14:textId="77777777" w:rsidR="0055053D" w:rsidRDefault="0055053D" w:rsidP="00A76D6B">
            <w:pPr>
              <w:jc w:val="center"/>
              <w:rPr>
                <w:color w:val="000000"/>
              </w:rPr>
            </w:pPr>
            <w:r>
              <w:rPr>
                <w:color w:val="000000"/>
              </w:rPr>
              <w:t>-.39</w:t>
            </w:r>
          </w:p>
        </w:tc>
        <w:tc>
          <w:tcPr>
            <w:tcW w:w="281" w:type="dxa"/>
          </w:tcPr>
          <w:p w14:paraId="0BDBCABE" w14:textId="77777777" w:rsidR="0055053D" w:rsidRDefault="0055053D" w:rsidP="00A76D6B">
            <w:pPr>
              <w:jc w:val="center"/>
            </w:pPr>
          </w:p>
        </w:tc>
        <w:tc>
          <w:tcPr>
            <w:tcW w:w="839" w:type="dxa"/>
          </w:tcPr>
          <w:p w14:paraId="09FD83F1" w14:textId="77777777" w:rsidR="0055053D" w:rsidRDefault="0055053D" w:rsidP="00A76D6B">
            <w:pPr>
              <w:jc w:val="center"/>
              <w:rPr>
                <w:color w:val="000000"/>
              </w:rPr>
            </w:pPr>
            <w:r>
              <w:rPr>
                <w:color w:val="000000"/>
              </w:rPr>
              <w:t>.34</w:t>
            </w:r>
          </w:p>
        </w:tc>
        <w:tc>
          <w:tcPr>
            <w:tcW w:w="821" w:type="dxa"/>
          </w:tcPr>
          <w:p w14:paraId="5DBB5F66" w14:textId="77777777" w:rsidR="0055053D" w:rsidRDefault="0055053D" w:rsidP="00A76D6B">
            <w:pPr>
              <w:jc w:val="center"/>
              <w:rPr>
                <w:color w:val="000000"/>
              </w:rPr>
            </w:pPr>
            <w:r>
              <w:rPr>
                <w:color w:val="000000"/>
              </w:rPr>
              <w:t>-.55</w:t>
            </w:r>
            <w:r>
              <w:rPr>
                <w:color w:val="000000"/>
                <w:vertAlign w:val="superscript"/>
              </w:rPr>
              <w:t>**</w:t>
            </w:r>
          </w:p>
        </w:tc>
        <w:tc>
          <w:tcPr>
            <w:tcW w:w="893" w:type="dxa"/>
          </w:tcPr>
          <w:p w14:paraId="7847B91A" w14:textId="77777777" w:rsidR="0055053D" w:rsidRDefault="0055053D" w:rsidP="00A76D6B">
            <w:pPr>
              <w:jc w:val="center"/>
              <w:rPr>
                <w:color w:val="000000"/>
              </w:rPr>
            </w:pPr>
            <w:r>
              <w:rPr>
                <w:color w:val="000000"/>
              </w:rPr>
              <w:t>-.21</w:t>
            </w:r>
          </w:p>
        </w:tc>
        <w:tc>
          <w:tcPr>
            <w:tcW w:w="251" w:type="dxa"/>
          </w:tcPr>
          <w:p w14:paraId="729506B7" w14:textId="77777777" w:rsidR="0055053D" w:rsidRDefault="0055053D" w:rsidP="00A76D6B">
            <w:pPr>
              <w:jc w:val="center"/>
            </w:pPr>
          </w:p>
        </w:tc>
        <w:tc>
          <w:tcPr>
            <w:tcW w:w="831" w:type="dxa"/>
          </w:tcPr>
          <w:p w14:paraId="5A2F8673" w14:textId="77777777" w:rsidR="0055053D" w:rsidRDefault="0055053D" w:rsidP="00A76D6B">
            <w:pPr>
              <w:jc w:val="center"/>
              <w:rPr>
                <w:color w:val="000000"/>
              </w:rPr>
            </w:pPr>
            <w:r>
              <w:rPr>
                <w:color w:val="000000"/>
              </w:rPr>
              <w:t>.47</w:t>
            </w:r>
            <w:r>
              <w:rPr>
                <w:color w:val="000000"/>
                <w:vertAlign w:val="superscript"/>
              </w:rPr>
              <w:t>**</w:t>
            </w:r>
          </w:p>
        </w:tc>
        <w:tc>
          <w:tcPr>
            <w:tcW w:w="838" w:type="dxa"/>
          </w:tcPr>
          <w:p w14:paraId="6C45E03D"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FB864AB" w14:textId="77777777" w:rsidR="0055053D" w:rsidRDefault="0055053D" w:rsidP="00A76D6B">
            <w:pPr>
              <w:jc w:val="center"/>
              <w:rPr>
                <w:color w:val="000000"/>
              </w:rPr>
            </w:pPr>
            <w:r>
              <w:rPr>
                <w:color w:val="000000"/>
              </w:rPr>
              <w:t>-.30</w:t>
            </w:r>
            <w:r>
              <w:rPr>
                <w:color w:val="000000"/>
                <w:vertAlign w:val="superscript"/>
              </w:rPr>
              <w:t>*</w:t>
            </w:r>
          </w:p>
        </w:tc>
      </w:tr>
      <w:tr w:rsidR="0055053D" w14:paraId="7ECF9B15" w14:textId="77777777" w:rsidTr="0055053D">
        <w:trPr>
          <w:trHeight w:val="329"/>
        </w:trPr>
        <w:tc>
          <w:tcPr>
            <w:tcW w:w="1310" w:type="dxa"/>
            <w:gridSpan w:val="2"/>
          </w:tcPr>
          <w:p w14:paraId="03772B26" w14:textId="77777777" w:rsidR="0055053D" w:rsidRDefault="0055053D" w:rsidP="00A76D6B">
            <w:r>
              <w:t>ASINF</w:t>
            </w:r>
          </w:p>
        </w:tc>
        <w:tc>
          <w:tcPr>
            <w:tcW w:w="831" w:type="dxa"/>
          </w:tcPr>
          <w:p w14:paraId="0DBEF3CD" w14:textId="77777777" w:rsidR="0055053D" w:rsidRDefault="0055053D" w:rsidP="00A76D6B">
            <w:pPr>
              <w:jc w:val="center"/>
              <w:rPr>
                <w:color w:val="000000"/>
              </w:rPr>
            </w:pPr>
            <w:r>
              <w:rPr>
                <w:color w:val="000000"/>
              </w:rPr>
              <w:t>.70</w:t>
            </w:r>
            <w:r>
              <w:rPr>
                <w:color w:val="000000"/>
                <w:vertAlign w:val="superscript"/>
              </w:rPr>
              <w:t>**</w:t>
            </w:r>
          </w:p>
        </w:tc>
        <w:tc>
          <w:tcPr>
            <w:tcW w:w="838" w:type="dxa"/>
          </w:tcPr>
          <w:p w14:paraId="719BAC47" w14:textId="77777777" w:rsidR="0055053D" w:rsidRDefault="0055053D" w:rsidP="00A76D6B">
            <w:pPr>
              <w:jc w:val="center"/>
              <w:rPr>
                <w:color w:val="000000"/>
              </w:rPr>
            </w:pPr>
            <w:r>
              <w:rPr>
                <w:color w:val="000000"/>
              </w:rPr>
              <w:t>-.48</w:t>
            </w:r>
            <w:r>
              <w:rPr>
                <w:color w:val="000000"/>
                <w:vertAlign w:val="superscript"/>
              </w:rPr>
              <w:t>*</w:t>
            </w:r>
          </w:p>
        </w:tc>
        <w:tc>
          <w:tcPr>
            <w:tcW w:w="871" w:type="dxa"/>
          </w:tcPr>
          <w:p w14:paraId="7C2D1175" w14:textId="77777777" w:rsidR="0055053D" w:rsidRDefault="0055053D" w:rsidP="00A76D6B">
            <w:pPr>
              <w:jc w:val="center"/>
              <w:rPr>
                <w:color w:val="000000"/>
              </w:rPr>
            </w:pPr>
            <w:r>
              <w:rPr>
                <w:color w:val="000000"/>
              </w:rPr>
              <w:t>-.36</w:t>
            </w:r>
          </w:p>
        </w:tc>
        <w:tc>
          <w:tcPr>
            <w:tcW w:w="281" w:type="dxa"/>
          </w:tcPr>
          <w:p w14:paraId="6803A478" w14:textId="77777777" w:rsidR="0055053D" w:rsidRDefault="0055053D" w:rsidP="00A76D6B">
            <w:pPr>
              <w:jc w:val="center"/>
            </w:pPr>
          </w:p>
        </w:tc>
        <w:tc>
          <w:tcPr>
            <w:tcW w:w="839" w:type="dxa"/>
          </w:tcPr>
          <w:p w14:paraId="6EC9903E" w14:textId="77777777" w:rsidR="0055053D" w:rsidRDefault="0055053D" w:rsidP="00A76D6B">
            <w:pPr>
              <w:jc w:val="center"/>
              <w:rPr>
                <w:color w:val="000000"/>
              </w:rPr>
            </w:pPr>
            <w:r>
              <w:rPr>
                <w:color w:val="000000"/>
              </w:rPr>
              <w:t>.20</w:t>
            </w:r>
          </w:p>
        </w:tc>
        <w:tc>
          <w:tcPr>
            <w:tcW w:w="821" w:type="dxa"/>
          </w:tcPr>
          <w:p w14:paraId="45AF9601" w14:textId="77777777" w:rsidR="0055053D" w:rsidRDefault="0055053D" w:rsidP="00A76D6B">
            <w:pPr>
              <w:jc w:val="center"/>
              <w:rPr>
                <w:color w:val="000000"/>
              </w:rPr>
            </w:pPr>
            <w:r>
              <w:rPr>
                <w:color w:val="000000"/>
              </w:rPr>
              <w:t>-.57</w:t>
            </w:r>
            <w:r>
              <w:rPr>
                <w:color w:val="000000"/>
                <w:vertAlign w:val="superscript"/>
              </w:rPr>
              <w:t>**</w:t>
            </w:r>
          </w:p>
        </w:tc>
        <w:tc>
          <w:tcPr>
            <w:tcW w:w="893" w:type="dxa"/>
          </w:tcPr>
          <w:p w14:paraId="7C1A8B63" w14:textId="77777777" w:rsidR="0055053D" w:rsidRDefault="0055053D" w:rsidP="00A76D6B">
            <w:pPr>
              <w:jc w:val="center"/>
              <w:rPr>
                <w:color w:val="000000"/>
              </w:rPr>
            </w:pPr>
            <w:r>
              <w:rPr>
                <w:color w:val="000000"/>
              </w:rPr>
              <w:t>-.08</w:t>
            </w:r>
          </w:p>
        </w:tc>
        <w:tc>
          <w:tcPr>
            <w:tcW w:w="251" w:type="dxa"/>
          </w:tcPr>
          <w:p w14:paraId="21624BCE" w14:textId="77777777" w:rsidR="0055053D" w:rsidRDefault="0055053D" w:rsidP="00A76D6B">
            <w:pPr>
              <w:jc w:val="center"/>
            </w:pPr>
          </w:p>
        </w:tc>
        <w:tc>
          <w:tcPr>
            <w:tcW w:w="831" w:type="dxa"/>
          </w:tcPr>
          <w:p w14:paraId="5302D49C" w14:textId="77777777" w:rsidR="0055053D" w:rsidRDefault="0055053D" w:rsidP="00A76D6B">
            <w:pPr>
              <w:jc w:val="center"/>
              <w:rPr>
                <w:color w:val="000000"/>
              </w:rPr>
            </w:pPr>
            <w:r>
              <w:rPr>
                <w:color w:val="000000"/>
              </w:rPr>
              <w:t>.43</w:t>
            </w:r>
            <w:r>
              <w:rPr>
                <w:color w:val="000000"/>
                <w:vertAlign w:val="superscript"/>
              </w:rPr>
              <w:t>**</w:t>
            </w:r>
          </w:p>
        </w:tc>
        <w:tc>
          <w:tcPr>
            <w:tcW w:w="838" w:type="dxa"/>
          </w:tcPr>
          <w:p w14:paraId="2EA3360C" w14:textId="77777777" w:rsidR="0055053D" w:rsidRDefault="0055053D" w:rsidP="00A76D6B">
            <w:pPr>
              <w:jc w:val="center"/>
              <w:rPr>
                <w:color w:val="000000"/>
              </w:rPr>
            </w:pPr>
            <w:r>
              <w:rPr>
                <w:color w:val="000000"/>
              </w:rPr>
              <w:t>-.53</w:t>
            </w:r>
            <w:r>
              <w:rPr>
                <w:color w:val="000000"/>
                <w:vertAlign w:val="superscript"/>
              </w:rPr>
              <w:t>**</w:t>
            </w:r>
          </w:p>
        </w:tc>
        <w:tc>
          <w:tcPr>
            <w:tcW w:w="822" w:type="dxa"/>
          </w:tcPr>
          <w:p w14:paraId="465D27E0" w14:textId="77777777" w:rsidR="0055053D" w:rsidRDefault="0055053D" w:rsidP="00A76D6B">
            <w:pPr>
              <w:jc w:val="center"/>
              <w:rPr>
                <w:color w:val="000000"/>
              </w:rPr>
            </w:pPr>
            <w:r>
              <w:rPr>
                <w:color w:val="000000"/>
              </w:rPr>
              <w:t>-.27</w:t>
            </w:r>
          </w:p>
        </w:tc>
      </w:tr>
      <w:tr w:rsidR="0055053D" w14:paraId="00D501AA" w14:textId="77777777" w:rsidTr="0055053D">
        <w:trPr>
          <w:trHeight w:val="329"/>
        </w:trPr>
        <w:tc>
          <w:tcPr>
            <w:tcW w:w="1310" w:type="dxa"/>
            <w:gridSpan w:val="2"/>
            <w:tcBorders>
              <w:bottom w:val="single" w:sz="4" w:space="0" w:color="000000"/>
            </w:tcBorders>
          </w:tcPr>
          <w:p w14:paraId="7D7D653E" w14:textId="77777777" w:rsidR="0055053D" w:rsidRDefault="0055053D" w:rsidP="00A76D6B">
            <w:r>
              <w:t>AST</w:t>
            </w:r>
          </w:p>
        </w:tc>
        <w:tc>
          <w:tcPr>
            <w:tcW w:w="831" w:type="dxa"/>
            <w:tcBorders>
              <w:bottom w:val="single" w:sz="4" w:space="0" w:color="000000"/>
            </w:tcBorders>
          </w:tcPr>
          <w:p w14:paraId="4EA1FC06" w14:textId="77777777" w:rsidR="0055053D" w:rsidRDefault="0055053D" w:rsidP="00A76D6B">
            <w:pPr>
              <w:jc w:val="center"/>
              <w:rPr>
                <w:color w:val="000000"/>
              </w:rPr>
            </w:pPr>
            <w:r>
              <w:rPr>
                <w:color w:val="000000"/>
              </w:rPr>
              <w:t>.71</w:t>
            </w:r>
            <w:r>
              <w:rPr>
                <w:color w:val="000000"/>
                <w:vertAlign w:val="superscript"/>
              </w:rPr>
              <w:t>**</w:t>
            </w:r>
          </w:p>
        </w:tc>
        <w:tc>
          <w:tcPr>
            <w:tcW w:w="838" w:type="dxa"/>
            <w:tcBorders>
              <w:bottom w:val="single" w:sz="4" w:space="0" w:color="000000"/>
            </w:tcBorders>
          </w:tcPr>
          <w:p w14:paraId="374E5FCD" w14:textId="77777777" w:rsidR="0055053D" w:rsidRDefault="0055053D" w:rsidP="00A76D6B">
            <w:pPr>
              <w:jc w:val="center"/>
              <w:rPr>
                <w:color w:val="000000"/>
              </w:rPr>
            </w:pPr>
            <w:r>
              <w:rPr>
                <w:color w:val="000000"/>
              </w:rPr>
              <w:t>-.48</w:t>
            </w:r>
            <w:r>
              <w:rPr>
                <w:color w:val="000000"/>
                <w:vertAlign w:val="superscript"/>
              </w:rPr>
              <w:t>*</w:t>
            </w:r>
          </w:p>
        </w:tc>
        <w:tc>
          <w:tcPr>
            <w:tcW w:w="871" w:type="dxa"/>
            <w:tcBorders>
              <w:bottom w:val="single" w:sz="4" w:space="0" w:color="000000"/>
            </w:tcBorders>
          </w:tcPr>
          <w:p w14:paraId="54BE0B58" w14:textId="77777777" w:rsidR="0055053D" w:rsidRDefault="0055053D" w:rsidP="00A76D6B">
            <w:pPr>
              <w:jc w:val="center"/>
              <w:rPr>
                <w:color w:val="000000"/>
              </w:rPr>
            </w:pPr>
            <w:r>
              <w:rPr>
                <w:color w:val="000000"/>
              </w:rPr>
              <w:t>-.39</w:t>
            </w:r>
          </w:p>
        </w:tc>
        <w:tc>
          <w:tcPr>
            <w:tcW w:w="281" w:type="dxa"/>
            <w:tcBorders>
              <w:bottom w:val="single" w:sz="4" w:space="0" w:color="000000"/>
            </w:tcBorders>
          </w:tcPr>
          <w:p w14:paraId="19C620F0" w14:textId="77777777" w:rsidR="0055053D" w:rsidRDefault="0055053D" w:rsidP="00A76D6B">
            <w:pPr>
              <w:jc w:val="center"/>
            </w:pPr>
          </w:p>
        </w:tc>
        <w:tc>
          <w:tcPr>
            <w:tcW w:w="839" w:type="dxa"/>
            <w:tcBorders>
              <w:bottom w:val="single" w:sz="4" w:space="0" w:color="000000"/>
            </w:tcBorders>
          </w:tcPr>
          <w:p w14:paraId="60EA553A" w14:textId="77777777" w:rsidR="0055053D" w:rsidRDefault="0055053D" w:rsidP="00A76D6B">
            <w:pPr>
              <w:jc w:val="center"/>
              <w:rPr>
                <w:color w:val="000000"/>
              </w:rPr>
            </w:pPr>
            <w:r>
              <w:rPr>
                <w:color w:val="000000"/>
              </w:rPr>
              <w:t>.27</w:t>
            </w:r>
          </w:p>
        </w:tc>
        <w:tc>
          <w:tcPr>
            <w:tcW w:w="821" w:type="dxa"/>
            <w:tcBorders>
              <w:bottom w:val="single" w:sz="4" w:space="0" w:color="000000"/>
            </w:tcBorders>
          </w:tcPr>
          <w:p w14:paraId="18D47B33" w14:textId="77777777" w:rsidR="0055053D" w:rsidRDefault="0055053D" w:rsidP="00A76D6B">
            <w:pPr>
              <w:jc w:val="center"/>
              <w:rPr>
                <w:color w:val="000000"/>
              </w:rPr>
            </w:pPr>
            <w:r>
              <w:rPr>
                <w:color w:val="000000"/>
              </w:rPr>
              <w:t>-.63</w:t>
            </w:r>
            <w:r>
              <w:rPr>
                <w:color w:val="000000"/>
                <w:vertAlign w:val="superscript"/>
              </w:rPr>
              <w:t>**</w:t>
            </w:r>
          </w:p>
        </w:tc>
        <w:tc>
          <w:tcPr>
            <w:tcW w:w="893" w:type="dxa"/>
            <w:tcBorders>
              <w:bottom w:val="single" w:sz="4" w:space="0" w:color="000000"/>
            </w:tcBorders>
          </w:tcPr>
          <w:p w14:paraId="2A8700EF" w14:textId="77777777" w:rsidR="0055053D" w:rsidRDefault="0055053D" w:rsidP="00A76D6B">
            <w:pPr>
              <w:jc w:val="center"/>
              <w:rPr>
                <w:color w:val="000000"/>
              </w:rPr>
            </w:pPr>
            <w:r>
              <w:rPr>
                <w:color w:val="000000"/>
              </w:rPr>
              <w:t>-.12</w:t>
            </w:r>
          </w:p>
        </w:tc>
        <w:tc>
          <w:tcPr>
            <w:tcW w:w="251" w:type="dxa"/>
            <w:tcBorders>
              <w:bottom w:val="single" w:sz="4" w:space="0" w:color="000000"/>
            </w:tcBorders>
          </w:tcPr>
          <w:p w14:paraId="183BAD83" w14:textId="77777777" w:rsidR="0055053D" w:rsidRDefault="0055053D" w:rsidP="00A76D6B">
            <w:pPr>
              <w:jc w:val="center"/>
            </w:pPr>
          </w:p>
        </w:tc>
        <w:tc>
          <w:tcPr>
            <w:tcW w:w="831" w:type="dxa"/>
            <w:tcBorders>
              <w:bottom w:val="single" w:sz="4" w:space="0" w:color="000000"/>
            </w:tcBorders>
          </w:tcPr>
          <w:p w14:paraId="447C4884" w14:textId="77777777" w:rsidR="0055053D" w:rsidRDefault="0055053D" w:rsidP="00A76D6B">
            <w:pPr>
              <w:jc w:val="center"/>
              <w:rPr>
                <w:color w:val="000000"/>
              </w:rPr>
            </w:pPr>
            <w:r>
              <w:rPr>
                <w:color w:val="000000"/>
              </w:rPr>
              <w:t>.46</w:t>
            </w:r>
            <w:r>
              <w:rPr>
                <w:color w:val="000000"/>
                <w:vertAlign w:val="superscript"/>
              </w:rPr>
              <w:t>**</w:t>
            </w:r>
          </w:p>
        </w:tc>
        <w:tc>
          <w:tcPr>
            <w:tcW w:w="838" w:type="dxa"/>
            <w:tcBorders>
              <w:bottom w:val="single" w:sz="4" w:space="0" w:color="000000"/>
            </w:tcBorders>
          </w:tcPr>
          <w:p w14:paraId="6EF6C631" w14:textId="77777777" w:rsidR="0055053D" w:rsidRDefault="0055053D" w:rsidP="00A76D6B">
            <w:pPr>
              <w:jc w:val="center"/>
              <w:rPr>
                <w:color w:val="000000"/>
              </w:rPr>
            </w:pPr>
            <w:r>
              <w:rPr>
                <w:color w:val="000000"/>
              </w:rPr>
              <w:t>-.56</w:t>
            </w:r>
            <w:r>
              <w:rPr>
                <w:color w:val="000000"/>
                <w:vertAlign w:val="superscript"/>
              </w:rPr>
              <w:t>**</w:t>
            </w:r>
          </w:p>
        </w:tc>
        <w:tc>
          <w:tcPr>
            <w:tcW w:w="822" w:type="dxa"/>
            <w:tcBorders>
              <w:bottom w:val="single" w:sz="4" w:space="0" w:color="000000"/>
            </w:tcBorders>
          </w:tcPr>
          <w:p w14:paraId="0C1E48A1" w14:textId="77777777" w:rsidR="0055053D" w:rsidRDefault="0055053D" w:rsidP="00A76D6B">
            <w:pPr>
              <w:jc w:val="center"/>
              <w:rPr>
                <w:color w:val="000000"/>
              </w:rPr>
            </w:pPr>
            <w:r>
              <w:rPr>
                <w:color w:val="000000"/>
              </w:rPr>
              <w:t>-.28</w:t>
            </w:r>
          </w:p>
        </w:tc>
      </w:tr>
      <w:tr w:rsidR="0055053D" w14:paraId="1B6F9082" w14:textId="77777777" w:rsidTr="0055053D">
        <w:trPr>
          <w:trHeight w:val="329"/>
        </w:trPr>
        <w:tc>
          <w:tcPr>
            <w:tcW w:w="9426" w:type="dxa"/>
            <w:gridSpan w:val="13"/>
            <w:tcBorders>
              <w:top w:val="single" w:sz="4" w:space="0" w:color="000000"/>
            </w:tcBorders>
            <w:vAlign w:val="center"/>
          </w:tcPr>
          <w:p w14:paraId="06AD7A94" w14:textId="77777777" w:rsidR="0055053D" w:rsidRDefault="0055053D" w:rsidP="00A76D6B">
            <w:pPr>
              <w:jc w:val="both"/>
              <w:rPr>
                <w:sz w:val="20"/>
                <w:szCs w:val="20"/>
              </w:rPr>
            </w:pPr>
            <w:r>
              <w:rPr>
                <w:i/>
                <w:sz w:val="20"/>
                <w:szCs w:val="20"/>
              </w:rPr>
              <w:t>Nota:</w:t>
            </w:r>
            <w:r>
              <w:rPr>
                <w:sz w:val="20"/>
                <w:szCs w:val="20"/>
              </w:rPr>
              <w:t xml:space="preserve"> AS= Apego Seguro; AD= Apego Desentendido; AP= Apego Preocupado; ASA= Apoyo Social Afectivo; ASINS= Apoyo Social Instrumental; ASINF= Apoyo Social Informacional; AST= Apoyo Social total</w:t>
            </w:r>
          </w:p>
          <w:p w14:paraId="7A6BFA55" w14:textId="18F71735" w:rsidR="0055053D" w:rsidRDefault="0055053D" w:rsidP="00A76D6B">
            <w:pPr>
              <w:jc w:val="both"/>
              <w:rPr>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3500D457" w14:textId="77777777" w:rsidR="0055053D" w:rsidRDefault="0055053D" w:rsidP="00CD654A">
      <w:pPr>
        <w:spacing w:after="240"/>
        <w:rPr>
          <w:b/>
        </w:rPr>
      </w:pPr>
    </w:p>
    <w:p w14:paraId="1628641B" w14:textId="3E181CF5" w:rsidR="009C2C94" w:rsidRDefault="0055053D" w:rsidP="00CD654A">
      <w:pPr>
        <w:spacing w:after="240"/>
        <w:rPr>
          <w:b/>
        </w:rPr>
      </w:pPr>
      <w:r>
        <w:rPr>
          <w:b/>
        </w:rPr>
        <w:t>A</w:t>
      </w:r>
      <w:r w:rsidR="00DB5B83">
        <w:rPr>
          <w:b/>
        </w:rPr>
        <w:t>nálisis inferencial</w:t>
      </w:r>
      <w:r w:rsidR="009C2C94">
        <w:rPr>
          <w:b/>
        </w:rPr>
        <w:t xml:space="preserve"> </w:t>
      </w:r>
    </w:p>
    <w:p w14:paraId="26951935" w14:textId="6AF93DBA" w:rsidR="002725FA" w:rsidRDefault="009C2C94" w:rsidP="00CD654A">
      <w:pPr>
        <w:spacing w:after="240"/>
        <w:ind w:firstLine="708"/>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76C1FF67" w14:textId="0250A1C7" w:rsidR="0083706A" w:rsidRDefault="0083706A" w:rsidP="00CD654A">
      <w:pPr>
        <w:spacing w:after="240"/>
        <w:ind w:firstLine="708"/>
      </w:pPr>
    </w:p>
    <w:tbl>
      <w:tblPr>
        <w:tblW w:w="6771" w:type="dxa"/>
        <w:tblLayout w:type="fixed"/>
        <w:tblLook w:val="0400" w:firstRow="0" w:lastRow="0" w:firstColumn="0" w:lastColumn="0" w:noHBand="0" w:noVBand="1"/>
      </w:tblPr>
      <w:tblGrid>
        <w:gridCol w:w="1951"/>
        <w:gridCol w:w="1418"/>
        <w:gridCol w:w="1701"/>
        <w:gridCol w:w="1701"/>
      </w:tblGrid>
      <w:tr w:rsidR="0083706A" w:rsidRPr="0083706A" w14:paraId="0E5C78DC" w14:textId="77777777" w:rsidTr="0083706A">
        <w:trPr>
          <w:trHeight w:val="300"/>
        </w:trPr>
        <w:tc>
          <w:tcPr>
            <w:tcW w:w="6771" w:type="dxa"/>
            <w:gridSpan w:val="4"/>
            <w:tcBorders>
              <w:top w:val="nil"/>
              <w:left w:val="nil"/>
              <w:bottom w:val="nil"/>
              <w:right w:val="nil"/>
            </w:tcBorders>
            <w:shd w:val="clear" w:color="auto" w:fill="auto"/>
            <w:vAlign w:val="center"/>
          </w:tcPr>
          <w:p w14:paraId="39B275C2" w14:textId="77777777" w:rsidR="0083706A" w:rsidRPr="0083706A" w:rsidRDefault="0083706A" w:rsidP="00A76D6B">
            <w:pPr>
              <w:rPr>
                <w:color w:val="000000"/>
              </w:rPr>
            </w:pPr>
            <w:r w:rsidRPr="0083706A">
              <w:rPr>
                <w:color w:val="000000"/>
              </w:rPr>
              <w:lastRenderedPageBreak/>
              <w:t xml:space="preserve">Tabla 2. </w:t>
            </w:r>
          </w:p>
        </w:tc>
      </w:tr>
      <w:tr w:rsidR="0083706A" w:rsidRPr="0083706A" w14:paraId="53E5E1A2" w14:textId="77777777" w:rsidTr="0083706A">
        <w:trPr>
          <w:trHeight w:val="315"/>
        </w:trPr>
        <w:tc>
          <w:tcPr>
            <w:tcW w:w="6771" w:type="dxa"/>
            <w:gridSpan w:val="4"/>
            <w:tcBorders>
              <w:top w:val="nil"/>
              <w:left w:val="nil"/>
              <w:bottom w:val="single" w:sz="8" w:space="0" w:color="000000"/>
              <w:right w:val="nil"/>
            </w:tcBorders>
            <w:shd w:val="clear" w:color="auto" w:fill="auto"/>
            <w:vAlign w:val="center"/>
          </w:tcPr>
          <w:p w14:paraId="0C953A2F" w14:textId="77777777" w:rsidR="0083706A" w:rsidRPr="0083706A" w:rsidRDefault="0083706A" w:rsidP="00A76D6B">
            <w:pPr>
              <w:rPr>
                <w:i/>
                <w:color w:val="000000"/>
              </w:rPr>
            </w:pPr>
            <w:r w:rsidRPr="0083706A">
              <w:rPr>
                <w:i/>
                <w:color w:val="000000"/>
              </w:rPr>
              <w:t>Diferencias de grupo en variables de estudio</w:t>
            </w:r>
          </w:p>
        </w:tc>
      </w:tr>
      <w:tr w:rsidR="0083706A" w:rsidRPr="0083706A" w14:paraId="0D3C1CF2" w14:textId="77777777" w:rsidTr="0083706A">
        <w:trPr>
          <w:trHeight w:val="315"/>
        </w:trPr>
        <w:tc>
          <w:tcPr>
            <w:tcW w:w="1951" w:type="dxa"/>
            <w:vMerge w:val="restart"/>
            <w:tcBorders>
              <w:top w:val="nil"/>
              <w:left w:val="nil"/>
              <w:bottom w:val="nil"/>
              <w:right w:val="nil"/>
            </w:tcBorders>
            <w:shd w:val="clear" w:color="auto" w:fill="auto"/>
            <w:vAlign w:val="bottom"/>
          </w:tcPr>
          <w:p w14:paraId="350DE569" w14:textId="77777777" w:rsidR="0083706A" w:rsidRPr="0083706A" w:rsidRDefault="0083706A" w:rsidP="00A76D6B">
            <w:pPr>
              <w:rPr>
                <w:color w:val="000000"/>
              </w:rPr>
            </w:pPr>
            <w:r w:rsidRPr="0083706A">
              <w:rPr>
                <w:color w:val="000000"/>
              </w:rPr>
              <w:t>Variables</w:t>
            </w:r>
          </w:p>
        </w:tc>
        <w:tc>
          <w:tcPr>
            <w:tcW w:w="1418" w:type="dxa"/>
            <w:vMerge w:val="restart"/>
            <w:tcBorders>
              <w:top w:val="nil"/>
              <w:left w:val="nil"/>
              <w:bottom w:val="nil"/>
              <w:right w:val="nil"/>
            </w:tcBorders>
            <w:shd w:val="clear" w:color="auto" w:fill="auto"/>
            <w:vAlign w:val="bottom"/>
          </w:tcPr>
          <w:p w14:paraId="7126B3A6" w14:textId="77777777" w:rsidR="0083706A" w:rsidRPr="0083706A" w:rsidRDefault="0083706A" w:rsidP="00A76D6B">
            <w:pPr>
              <w:rPr>
                <w:color w:val="000000"/>
              </w:rPr>
            </w:pPr>
            <w:r w:rsidRPr="0083706A">
              <w:rPr>
                <w:color w:val="000000"/>
              </w:rPr>
              <w:t>Indicadores</w:t>
            </w:r>
          </w:p>
        </w:tc>
        <w:tc>
          <w:tcPr>
            <w:tcW w:w="3402" w:type="dxa"/>
            <w:gridSpan w:val="2"/>
            <w:tcBorders>
              <w:top w:val="single" w:sz="8" w:space="0" w:color="000000"/>
              <w:left w:val="nil"/>
              <w:bottom w:val="single" w:sz="8" w:space="0" w:color="000000"/>
              <w:right w:val="nil"/>
            </w:tcBorders>
            <w:shd w:val="clear" w:color="auto" w:fill="auto"/>
            <w:vAlign w:val="center"/>
          </w:tcPr>
          <w:p w14:paraId="74C6E495" w14:textId="77777777" w:rsidR="0083706A" w:rsidRPr="0083706A" w:rsidRDefault="0083706A" w:rsidP="00A76D6B">
            <w:pPr>
              <w:jc w:val="center"/>
              <w:rPr>
                <w:color w:val="000000"/>
              </w:rPr>
            </w:pPr>
            <w:r w:rsidRPr="0083706A">
              <w:rPr>
                <w:color w:val="000000"/>
              </w:rPr>
              <w:t>Grupo</w:t>
            </w:r>
          </w:p>
        </w:tc>
      </w:tr>
      <w:tr w:rsidR="0083706A" w:rsidRPr="0083706A" w14:paraId="545AD549" w14:textId="77777777" w:rsidTr="0083706A">
        <w:trPr>
          <w:trHeight w:val="660"/>
        </w:trPr>
        <w:tc>
          <w:tcPr>
            <w:tcW w:w="1951" w:type="dxa"/>
            <w:vMerge/>
            <w:tcBorders>
              <w:top w:val="nil"/>
              <w:left w:val="nil"/>
              <w:bottom w:val="nil"/>
              <w:right w:val="nil"/>
            </w:tcBorders>
            <w:shd w:val="clear" w:color="auto" w:fill="auto"/>
            <w:vAlign w:val="bottom"/>
          </w:tcPr>
          <w:p w14:paraId="562F2A4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vMerge/>
            <w:tcBorders>
              <w:top w:val="nil"/>
              <w:left w:val="nil"/>
              <w:bottom w:val="nil"/>
              <w:right w:val="nil"/>
            </w:tcBorders>
            <w:shd w:val="clear" w:color="auto" w:fill="auto"/>
            <w:vAlign w:val="bottom"/>
          </w:tcPr>
          <w:p w14:paraId="6A75F91A"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701" w:type="dxa"/>
            <w:tcBorders>
              <w:top w:val="single" w:sz="8" w:space="0" w:color="000000"/>
              <w:left w:val="nil"/>
              <w:bottom w:val="single" w:sz="8" w:space="0" w:color="000000"/>
              <w:right w:val="nil"/>
            </w:tcBorders>
            <w:shd w:val="clear" w:color="auto" w:fill="auto"/>
            <w:vAlign w:val="center"/>
          </w:tcPr>
          <w:p w14:paraId="4AE23855" w14:textId="77777777" w:rsidR="0083706A" w:rsidRPr="0083706A" w:rsidRDefault="0083706A" w:rsidP="00A76D6B">
            <w:pPr>
              <w:jc w:val="center"/>
              <w:rPr>
                <w:color w:val="000000"/>
              </w:rPr>
            </w:pPr>
            <w:r w:rsidRPr="0083706A">
              <w:rPr>
                <w:color w:val="000000"/>
              </w:rPr>
              <w:t>Control</w:t>
            </w:r>
          </w:p>
        </w:tc>
        <w:tc>
          <w:tcPr>
            <w:tcW w:w="1701" w:type="dxa"/>
            <w:tcBorders>
              <w:top w:val="single" w:sz="8" w:space="0" w:color="000000"/>
              <w:left w:val="nil"/>
              <w:bottom w:val="single" w:sz="8" w:space="0" w:color="000000"/>
              <w:right w:val="nil"/>
            </w:tcBorders>
            <w:shd w:val="clear" w:color="auto" w:fill="auto"/>
            <w:vAlign w:val="center"/>
          </w:tcPr>
          <w:p w14:paraId="6397DF35" w14:textId="77777777" w:rsidR="0083706A" w:rsidRPr="0083706A" w:rsidRDefault="0083706A" w:rsidP="00A76D6B">
            <w:pPr>
              <w:jc w:val="center"/>
              <w:rPr>
                <w:color w:val="000000"/>
              </w:rPr>
            </w:pPr>
            <w:r w:rsidRPr="0083706A">
              <w:rPr>
                <w:color w:val="000000"/>
              </w:rPr>
              <w:t>Consumo Problemático</w:t>
            </w:r>
          </w:p>
        </w:tc>
      </w:tr>
      <w:tr w:rsidR="0083706A" w:rsidRPr="0083706A" w14:paraId="776F783D" w14:textId="77777777" w:rsidTr="0083706A">
        <w:trPr>
          <w:trHeight w:val="300"/>
        </w:trPr>
        <w:tc>
          <w:tcPr>
            <w:tcW w:w="1951" w:type="dxa"/>
            <w:vMerge w:val="restart"/>
            <w:tcBorders>
              <w:top w:val="nil"/>
              <w:left w:val="nil"/>
              <w:bottom w:val="nil"/>
              <w:right w:val="nil"/>
            </w:tcBorders>
            <w:shd w:val="clear" w:color="auto" w:fill="auto"/>
          </w:tcPr>
          <w:p w14:paraId="3BB533FA" w14:textId="77777777" w:rsidR="0083706A" w:rsidRPr="0083706A" w:rsidRDefault="0083706A" w:rsidP="00A76D6B">
            <w:pPr>
              <w:rPr>
                <w:color w:val="000000"/>
              </w:rPr>
            </w:pPr>
            <w:r w:rsidRPr="0083706A">
              <w:rPr>
                <w:color w:val="000000"/>
              </w:rPr>
              <w:t>Seguridad</w:t>
            </w:r>
          </w:p>
        </w:tc>
        <w:tc>
          <w:tcPr>
            <w:tcW w:w="1418" w:type="dxa"/>
            <w:tcBorders>
              <w:top w:val="nil"/>
              <w:left w:val="nil"/>
              <w:bottom w:val="nil"/>
              <w:right w:val="nil"/>
            </w:tcBorders>
            <w:shd w:val="clear" w:color="auto" w:fill="auto"/>
            <w:vAlign w:val="center"/>
          </w:tcPr>
          <w:p w14:paraId="3197CB39" w14:textId="77777777" w:rsidR="0083706A" w:rsidRPr="0083706A" w:rsidRDefault="0083706A" w:rsidP="00A76D6B">
            <w:pPr>
              <w:rPr>
                <w:color w:val="000000"/>
              </w:rPr>
            </w:pPr>
            <w:r w:rsidRPr="0083706A">
              <w:rPr>
                <w:color w:val="000000"/>
              </w:rPr>
              <w:t>Mediana</w:t>
            </w:r>
          </w:p>
        </w:tc>
        <w:tc>
          <w:tcPr>
            <w:tcW w:w="1701" w:type="dxa"/>
            <w:tcBorders>
              <w:top w:val="single" w:sz="8" w:space="0" w:color="000000"/>
              <w:left w:val="nil"/>
              <w:bottom w:val="nil"/>
              <w:right w:val="nil"/>
            </w:tcBorders>
            <w:shd w:val="clear" w:color="auto" w:fill="auto"/>
            <w:vAlign w:val="center"/>
          </w:tcPr>
          <w:p w14:paraId="275C1589" w14:textId="77777777" w:rsidR="0083706A" w:rsidRPr="0083706A" w:rsidRDefault="0083706A" w:rsidP="00A76D6B">
            <w:pPr>
              <w:jc w:val="center"/>
              <w:rPr>
                <w:color w:val="000000"/>
              </w:rPr>
            </w:pPr>
            <w:r w:rsidRPr="0083706A">
              <w:rPr>
                <w:color w:val="000000"/>
              </w:rPr>
              <w:t>50.43</w:t>
            </w:r>
          </w:p>
        </w:tc>
        <w:tc>
          <w:tcPr>
            <w:tcW w:w="1701" w:type="dxa"/>
            <w:tcBorders>
              <w:top w:val="single" w:sz="8" w:space="0" w:color="000000"/>
              <w:left w:val="nil"/>
              <w:bottom w:val="nil"/>
              <w:right w:val="nil"/>
            </w:tcBorders>
            <w:shd w:val="clear" w:color="auto" w:fill="auto"/>
            <w:vAlign w:val="center"/>
          </w:tcPr>
          <w:p w14:paraId="12B2FBB8" w14:textId="77777777" w:rsidR="0083706A" w:rsidRPr="0083706A" w:rsidRDefault="0083706A" w:rsidP="00A76D6B">
            <w:pPr>
              <w:jc w:val="center"/>
              <w:rPr>
                <w:color w:val="000000"/>
              </w:rPr>
            </w:pPr>
            <w:r w:rsidRPr="0083706A">
              <w:rPr>
                <w:color w:val="000000"/>
              </w:rPr>
              <w:t>38.49</w:t>
            </w:r>
          </w:p>
        </w:tc>
      </w:tr>
      <w:tr w:rsidR="0083706A" w:rsidRPr="0083706A" w14:paraId="64504B79" w14:textId="77777777" w:rsidTr="0083706A">
        <w:trPr>
          <w:trHeight w:val="300"/>
        </w:trPr>
        <w:tc>
          <w:tcPr>
            <w:tcW w:w="1951" w:type="dxa"/>
            <w:vMerge/>
            <w:tcBorders>
              <w:top w:val="nil"/>
              <w:left w:val="nil"/>
              <w:bottom w:val="nil"/>
              <w:right w:val="nil"/>
            </w:tcBorders>
            <w:shd w:val="clear" w:color="auto" w:fill="auto"/>
          </w:tcPr>
          <w:p w14:paraId="0A64B76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4DD561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A3BADFB" w14:textId="77777777" w:rsidR="0083706A" w:rsidRPr="0083706A" w:rsidRDefault="0083706A" w:rsidP="00A76D6B">
            <w:pPr>
              <w:jc w:val="center"/>
              <w:rPr>
                <w:color w:val="000000"/>
              </w:rPr>
            </w:pPr>
            <w:r w:rsidRPr="0083706A">
              <w:rPr>
                <w:color w:val="000000"/>
              </w:rPr>
              <w:t>29.61</w:t>
            </w:r>
          </w:p>
        </w:tc>
        <w:tc>
          <w:tcPr>
            <w:tcW w:w="1701" w:type="dxa"/>
            <w:tcBorders>
              <w:top w:val="nil"/>
              <w:left w:val="nil"/>
              <w:bottom w:val="nil"/>
              <w:right w:val="nil"/>
            </w:tcBorders>
            <w:shd w:val="clear" w:color="auto" w:fill="auto"/>
            <w:vAlign w:val="center"/>
          </w:tcPr>
          <w:p w14:paraId="6E8E4DEC" w14:textId="77777777" w:rsidR="0083706A" w:rsidRPr="0083706A" w:rsidRDefault="0083706A" w:rsidP="00A76D6B">
            <w:pPr>
              <w:jc w:val="center"/>
              <w:rPr>
                <w:color w:val="000000"/>
              </w:rPr>
            </w:pPr>
            <w:r w:rsidRPr="0083706A">
              <w:rPr>
                <w:color w:val="000000"/>
              </w:rPr>
              <w:t>19.57</w:t>
            </w:r>
          </w:p>
        </w:tc>
      </w:tr>
      <w:tr w:rsidR="0083706A" w:rsidRPr="0083706A" w14:paraId="3F638154" w14:textId="77777777" w:rsidTr="0083706A">
        <w:trPr>
          <w:trHeight w:val="300"/>
        </w:trPr>
        <w:tc>
          <w:tcPr>
            <w:tcW w:w="1951" w:type="dxa"/>
            <w:vMerge/>
            <w:tcBorders>
              <w:top w:val="nil"/>
              <w:left w:val="nil"/>
              <w:bottom w:val="nil"/>
              <w:right w:val="nil"/>
            </w:tcBorders>
            <w:shd w:val="clear" w:color="auto" w:fill="auto"/>
          </w:tcPr>
          <w:p w14:paraId="776C3AC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0E1875C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B6B5332" w14:textId="77777777" w:rsidR="0083706A" w:rsidRPr="0083706A" w:rsidRDefault="0083706A" w:rsidP="00A76D6B">
            <w:pPr>
              <w:jc w:val="center"/>
              <w:rPr>
                <w:color w:val="000000"/>
              </w:rPr>
            </w:pPr>
            <w:r w:rsidRPr="0083706A">
              <w:rPr>
                <w:color w:val="000000"/>
              </w:rPr>
              <w:t>-2.47</w:t>
            </w:r>
          </w:p>
        </w:tc>
      </w:tr>
      <w:tr w:rsidR="0083706A" w:rsidRPr="0083706A" w14:paraId="2EC279F4" w14:textId="77777777" w:rsidTr="0083706A">
        <w:trPr>
          <w:trHeight w:val="300"/>
        </w:trPr>
        <w:tc>
          <w:tcPr>
            <w:tcW w:w="1951" w:type="dxa"/>
            <w:vMerge/>
            <w:tcBorders>
              <w:top w:val="nil"/>
              <w:left w:val="nil"/>
              <w:bottom w:val="nil"/>
              <w:right w:val="nil"/>
            </w:tcBorders>
            <w:shd w:val="clear" w:color="auto" w:fill="auto"/>
          </w:tcPr>
          <w:p w14:paraId="6765370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30FCD445"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6E6834E7" w14:textId="77777777" w:rsidR="0083706A" w:rsidRPr="0083706A" w:rsidRDefault="0083706A" w:rsidP="00A76D6B">
            <w:pPr>
              <w:jc w:val="center"/>
              <w:rPr>
                <w:color w:val="000000"/>
              </w:rPr>
            </w:pPr>
            <w:r w:rsidRPr="0083706A">
              <w:rPr>
                <w:color w:val="000000"/>
              </w:rPr>
              <w:t>142*</w:t>
            </w:r>
          </w:p>
        </w:tc>
      </w:tr>
      <w:tr w:rsidR="0083706A" w:rsidRPr="0083706A" w14:paraId="6553356B" w14:textId="77777777" w:rsidTr="0083706A">
        <w:trPr>
          <w:trHeight w:val="300"/>
        </w:trPr>
        <w:tc>
          <w:tcPr>
            <w:tcW w:w="1951" w:type="dxa"/>
            <w:vMerge w:val="restart"/>
            <w:tcBorders>
              <w:top w:val="nil"/>
              <w:left w:val="nil"/>
              <w:bottom w:val="nil"/>
              <w:right w:val="nil"/>
            </w:tcBorders>
            <w:shd w:val="clear" w:color="auto" w:fill="auto"/>
          </w:tcPr>
          <w:p w14:paraId="75CD5F2D" w14:textId="77777777" w:rsidR="0083706A" w:rsidRPr="0083706A" w:rsidRDefault="0083706A" w:rsidP="00A76D6B">
            <w:pPr>
              <w:rPr>
                <w:color w:val="000000"/>
              </w:rPr>
            </w:pPr>
            <w:r w:rsidRPr="0083706A">
              <w:rPr>
                <w:color w:val="000000"/>
              </w:rPr>
              <w:t>Evitación</w:t>
            </w:r>
          </w:p>
        </w:tc>
        <w:tc>
          <w:tcPr>
            <w:tcW w:w="1418" w:type="dxa"/>
            <w:tcBorders>
              <w:top w:val="nil"/>
              <w:left w:val="nil"/>
              <w:bottom w:val="nil"/>
              <w:right w:val="nil"/>
            </w:tcBorders>
            <w:shd w:val="clear" w:color="auto" w:fill="auto"/>
            <w:vAlign w:val="center"/>
          </w:tcPr>
          <w:p w14:paraId="62C943DF"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5E3DAC09" w14:textId="77777777" w:rsidR="0083706A" w:rsidRPr="0083706A" w:rsidRDefault="0083706A" w:rsidP="00A76D6B">
            <w:pPr>
              <w:jc w:val="center"/>
              <w:rPr>
                <w:color w:val="000000"/>
              </w:rPr>
            </w:pPr>
            <w:r w:rsidRPr="0083706A">
              <w:rPr>
                <w:color w:val="000000"/>
              </w:rPr>
              <w:t>56.55</w:t>
            </w:r>
          </w:p>
        </w:tc>
        <w:tc>
          <w:tcPr>
            <w:tcW w:w="1701" w:type="dxa"/>
            <w:tcBorders>
              <w:top w:val="nil"/>
              <w:left w:val="nil"/>
              <w:bottom w:val="nil"/>
              <w:right w:val="nil"/>
            </w:tcBorders>
            <w:shd w:val="clear" w:color="auto" w:fill="auto"/>
            <w:vAlign w:val="center"/>
          </w:tcPr>
          <w:p w14:paraId="7EFDAFEE" w14:textId="77777777" w:rsidR="0083706A" w:rsidRPr="0083706A" w:rsidRDefault="0083706A" w:rsidP="00A76D6B">
            <w:pPr>
              <w:jc w:val="center"/>
              <w:rPr>
                <w:color w:val="000000"/>
              </w:rPr>
            </w:pPr>
            <w:r w:rsidRPr="0083706A">
              <w:rPr>
                <w:color w:val="000000"/>
              </w:rPr>
              <w:t>53.37</w:t>
            </w:r>
          </w:p>
        </w:tc>
      </w:tr>
      <w:tr w:rsidR="0083706A" w:rsidRPr="0083706A" w14:paraId="4AF0FB0C" w14:textId="77777777" w:rsidTr="0083706A">
        <w:trPr>
          <w:trHeight w:val="300"/>
        </w:trPr>
        <w:tc>
          <w:tcPr>
            <w:tcW w:w="1951" w:type="dxa"/>
            <w:vMerge/>
            <w:tcBorders>
              <w:top w:val="nil"/>
              <w:left w:val="nil"/>
              <w:bottom w:val="nil"/>
              <w:right w:val="nil"/>
            </w:tcBorders>
            <w:shd w:val="clear" w:color="auto" w:fill="auto"/>
          </w:tcPr>
          <w:p w14:paraId="443542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A4DD93F"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7943382" w14:textId="77777777" w:rsidR="0083706A" w:rsidRPr="0083706A" w:rsidRDefault="0083706A" w:rsidP="00A76D6B">
            <w:pPr>
              <w:jc w:val="center"/>
              <w:rPr>
                <w:color w:val="000000"/>
              </w:rPr>
            </w:pPr>
            <w:r w:rsidRPr="0083706A">
              <w:rPr>
                <w:color w:val="000000"/>
              </w:rPr>
              <w:t>23.44</w:t>
            </w:r>
          </w:p>
        </w:tc>
        <w:tc>
          <w:tcPr>
            <w:tcW w:w="1701" w:type="dxa"/>
            <w:tcBorders>
              <w:top w:val="nil"/>
              <w:left w:val="nil"/>
              <w:bottom w:val="nil"/>
              <w:right w:val="nil"/>
            </w:tcBorders>
            <w:shd w:val="clear" w:color="auto" w:fill="auto"/>
            <w:vAlign w:val="center"/>
          </w:tcPr>
          <w:p w14:paraId="7B88D219" w14:textId="77777777" w:rsidR="0083706A" w:rsidRPr="0083706A" w:rsidRDefault="0083706A" w:rsidP="00A76D6B">
            <w:pPr>
              <w:jc w:val="center"/>
              <w:rPr>
                <w:color w:val="000000"/>
              </w:rPr>
            </w:pPr>
            <w:r w:rsidRPr="0083706A">
              <w:rPr>
                <w:color w:val="000000"/>
              </w:rPr>
              <w:t>23.54</w:t>
            </w:r>
          </w:p>
        </w:tc>
      </w:tr>
      <w:tr w:rsidR="0083706A" w:rsidRPr="0083706A" w14:paraId="0765BA65" w14:textId="77777777" w:rsidTr="0083706A">
        <w:trPr>
          <w:trHeight w:val="300"/>
        </w:trPr>
        <w:tc>
          <w:tcPr>
            <w:tcW w:w="1951" w:type="dxa"/>
            <w:vMerge/>
            <w:tcBorders>
              <w:top w:val="nil"/>
              <w:left w:val="nil"/>
              <w:bottom w:val="nil"/>
              <w:right w:val="nil"/>
            </w:tcBorders>
            <w:shd w:val="clear" w:color="auto" w:fill="auto"/>
          </w:tcPr>
          <w:p w14:paraId="19DBDFD7"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32704D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2AF15564" w14:textId="77777777" w:rsidR="0083706A" w:rsidRPr="0083706A" w:rsidRDefault="0083706A" w:rsidP="00A76D6B">
            <w:pPr>
              <w:jc w:val="center"/>
              <w:rPr>
                <w:color w:val="000000"/>
              </w:rPr>
            </w:pPr>
            <w:r w:rsidRPr="0083706A">
              <w:rPr>
                <w:color w:val="000000"/>
              </w:rPr>
              <w:t>-.02</w:t>
            </w:r>
          </w:p>
        </w:tc>
      </w:tr>
      <w:tr w:rsidR="0083706A" w:rsidRPr="0083706A" w14:paraId="36F552AC" w14:textId="77777777" w:rsidTr="0083706A">
        <w:trPr>
          <w:trHeight w:val="300"/>
        </w:trPr>
        <w:tc>
          <w:tcPr>
            <w:tcW w:w="1951" w:type="dxa"/>
            <w:vMerge/>
            <w:tcBorders>
              <w:top w:val="nil"/>
              <w:left w:val="nil"/>
              <w:bottom w:val="nil"/>
              <w:right w:val="nil"/>
            </w:tcBorders>
            <w:shd w:val="clear" w:color="auto" w:fill="auto"/>
          </w:tcPr>
          <w:p w14:paraId="64AC58B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2D4E5EF"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85E028" w14:textId="77777777" w:rsidR="0083706A" w:rsidRPr="0083706A" w:rsidRDefault="0083706A" w:rsidP="00A76D6B">
            <w:pPr>
              <w:jc w:val="center"/>
              <w:rPr>
                <w:color w:val="000000"/>
              </w:rPr>
            </w:pPr>
            <w:r w:rsidRPr="0083706A">
              <w:rPr>
                <w:color w:val="000000"/>
              </w:rPr>
              <w:t>251</w:t>
            </w:r>
          </w:p>
        </w:tc>
      </w:tr>
      <w:tr w:rsidR="0083706A" w:rsidRPr="0083706A" w14:paraId="715D27A2" w14:textId="77777777" w:rsidTr="0083706A">
        <w:trPr>
          <w:trHeight w:val="300"/>
        </w:trPr>
        <w:tc>
          <w:tcPr>
            <w:tcW w:w="1951" w:type="dxa"/>
            <w:vMerge w:val="restart"/>
            <w:tcBorders>
              <w:top w:val="nil"/>
              <w:left w:val="nil"/>
              <w:bottom w:val="nil"/>
              <w:right w:val="nil"/>
            </w:tcBorders>
            <w:shd w:val="clear" w:color="auto" w:fill="auto"/>
          </w:tcPr>
          <w:p w14:paraId="7C7158F0" w14:textId="77777777" w:rsidR="0083706A" w:rsidRPr="0083706A" w:rsidRDefault="0083706A" w:rsidP="00A76D6B">
            <w:pPr>
              <w:rPr>
                <w:color w:val="000000"/>
              </w:rPr>
            </w:pPr>
            <w:r w:rsidRPr="0083706A">
              <w:rPr>
                <w:color w:val="000000"/>
              </w:rPr>
              <w:t>Preocupación</w:t>
            </w:r>
          </w:p>
        </w:tc>
        <w:tc>
          <w:tcPr>
            <w:tcW w:w="1418" w:type="dxa"/>
            <w:tcBorders>
              <w:top w:val="nil"/>
              <w:left w:val="nil"/>
              <w:bottom w:val="nil"/>
              <w:right w:val="nil"/>
            </w:tcBorders>
            <w:shd w:val="clear" w:color="auto" w:fill="auto"/>
            <w:vAlign w:val="center"/>
          </w:tcPr>
          <w:p w14:paraId="236DE1D4"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497D588F" w14:textId="77777777" w:rsidR="0083706A" w:rsidRPr="0083706A" w:rsidRDefault="0083706A" w:rsidP="00A76D6B">
            <w:pPr>
              <w:jc w:val="center"/>
              <w:rPr>
                <w:color w:val="000000"/>
              </w:rPr>
            </w:pPr>
            <w:r w:rsidRPr="0083706A">
              <w:rPr>
                <w:color w:val="000000"/>
              </w:rPr>
              <w:t>51.20</w:t>
            </w:r>
          </w:p>
        </w:tc>
        <w:tc>
          <w:tcPr>
            <w:tcW w:w="1701" w:type="dxa"/>
            <w:tcBorders>
              <w:top w:val="nil"/>
              <w:left w:val="nil"/>
              <w:bottom w:val="nil"/>
              <w:right w:val="nil"/>
            </w:tcBorders>
            <w:shd w:val="clear" w:color="auto" w:fill="auto"/>
            <w:vAlign w:val="center"/>
          </w:tcPr>
          <w:p w14:paraId="68BB37EB" w14:textId="77777777" w:rsidR="0083706A" w:rsidRPr="0083706A" w:rsidRDefault="0083706A" w:rsidP="00A76D6B">
            <w:pPr>
              <w:jc w:val="center"/>
              <w:rPr>
                <w:color w:val="000000"/>
              </w:rPr>
            </w:pPr>
            <w:r w:rsidRPr="0083706A">
              <w:rPr>
                <w:color w:val="000000"/>
              </w:rPr>
              <w:t>60.21</w:t>
            </w:r>
          </w:p>
        </w:tc>
      </w:tr>
      <w:tr w:rsidR="0083706A" w:rsidRPr="0083706A" w14:paraId="2A5F92C1" w14:textId="77777777" w:rsidTr="0083706A">
        <w:trPr>
          <w:trHeight w:val="300"/>
        </w:trPr>
        <w:tc>
          <w:tcPr>
            <w:tcW w:w="1951" w:type="dxa"/>
            <w:vMerge/>
            <w:tcBorders>
              <w:top w:val="nil"/>
              <w:left w:val="nil"/>
              <w:bottom w:val="nil"/>
              <w:right w:val="nil"/>
            </w:tcBorders>
            <w:shd w:val="clear" w:color="auto" w:fill="auto"/>
          </w:tcPr>
          <w:p w14:paraId="1DC655F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CDC654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E2552DF" w14:textId="77777777" w:rsidR="0083706A" w:rsidRPr="0083706A" w:rsidRDefault="0083706A" w:rsidP="00A76D6B">
            <w:pPr>
              <w:jc w:val="center"/>
              <w:rPr>
                <w:color w:val="000000"/>
              </w:rPr>
            </w:pPr>
            <w:r w:rsidRPr="0083706A">
              <w:rPr>
                <w:color w:val="000000"/>
              </w:rPr>
              <w:t>17.17</w:t>
            </w:r>
          </w:p>
        </w:tc>
        <w:tc>
          <w:tcPr>
            <w:tcW w:w="1701" w:type="dxa"/>
            <w:tcBorders>
              <w:top w:val="nil"/>
              <w:left w:val="nil"/>
              <w:bottom w:val="nil"/>
              <w:right w:val="nil"/>
            </w:tcBorders>
            <w:shd w:val="clear" w:color="auto" w:fill="auto"/>
            <w:vAlign w:val="center"/>
          </w:tcPr>
          <w:p w14:paraId="48E8E9D6" w14:textId="77777777" w:rsidR="0083706A" w:rsidRPr="0083706A" w:rsidRDefault="0083706A" w:rsidP="00A76D6B">
            <w:pPr>
              <w:jc w:val="center"/>
              <w:rPr>
                <w:color w:val="000000"/>
              </w:rPr>
            </w:pPr>
            <w:r w:rsidRPr="0083706A">
              <w:rPr>
                <w:color w:val="000000"/>
              </w:rPr>
              <w:t>27.57</w:t>
            </w:r>
          </w:p>
        </w:tc>
      </w:tr>
      <w:tr w:rsidR="0083706A" w:rsidRPr="0083706A" w14:paraId="40DDB11E" w14:textId="77777777" w:rsidTr="0083706A">
        <w:trPr>
          <w:trHeight w:val="300"/>
        </w:trPr>
        <w:tc>
          <w:tcPr>
            <w:tcW w:w="1951" w:type="dxa"/>
            <w:vMerge/>
            <w:tcBorders>
              <w:top w:val="nil"/>
              <w:left w:val="nil"/>
              <w:bottom w:val="nil"/>
              <w:right w:val="nil"/>
            </w:tcBorders>
            <w:shd w:val="clear" w:color="auto" w:fill="auto"/>
          </w:tcPr>
          <w:p w14:paraId="2F8DD20D"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EC011B0"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59738C64" w14:textId="77777777" w:rsidR="0083706A" w:rsidRPr="0083706A" w:rsidRDefault="0083706A" w:rsidP="00A76D6B">
            <w:pPr>
              <w:jc w:val="center"/>
              <w:rPr>
                <w:color w:val="000000"/>
              </w:rPr>
            </w:pPr>
            <w:r w:rsidRPr="0083706A">
              <w:rPr>
                <w:color w:val="000000"/>
              </w:rPr>
              <w:t>-2.56</w:t>
            </w:r>
          </w:p>
        </w:tc>
      </w:tr>
      <w:tr w:rsidR="0083706A" w:rsidRPr="0083706A" w14:paraId="4E1649A3" w14:textId="77777777" w:rsidTr="0083706A">
        <w:trPr>
          <w:trHeight w:val="300"/>
        </w:trPr>
        <w:tc>
          <w:tcPr>
            <w:tcW w:w="1951" w:type="dxa"/>
            <w:vMerge/>
            <w:tcBorders>
              <w:top w:val="nil"/>
              <w:left w:val="nil"/>
              <w:bottom w:val="nil"/>
              <w:right w:val="nil"/>
            </w:tcBorders>
            <w:shd w:val="clear" w:color="auto" w:fill="auto"/>
          </w:tcPr>
          <w:p w14:paraId="13E0AF1B"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DAA652B"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CF7EB99" w14:textId="77777777" w:rsidR="0083706A" w:rsidRPr="0083706A" w:rsidRDefault="0083706A" w:rsidP="00A76D6B">
            <w:pPr>
              <w:jc w:val="center"/>
              <w:rPr>
                <w:color w:val="000000"/>
              </w:rPr>
            </w:pPr>
            <w:r w:rsidRPr="0083706A">
              <w:rPr>
                <w:color w:val="000000"/>
              </w:rPr>
              <w:t>138*</w:t>
            </w:r>
          </w:p>
        </w:tc>
      </w:tr>
      <w:tr w:rsidR="0083706A" w:rsidRPr="0083706A" w14:paraId="67DC8462" w14:textId="77777777" w:rsidTr="0083706A">
        <w:trPr>
          <w:trHeight w:val="300"/>
        </w:trPr>
        <w:tc>
          <w:tcPr>
            <w:tcW w:w="1951" w:type="dxa"/>
            <w:vMerge w:val="restart"/>
            <w:tcBorders>
              <w:top w:val="nil"/>
              <w:left w:val="nil"/>
              <w:bottom w:val="nil"/>
              <w:right w:val="nil"/>
            </w:tcBorders>
            <w:shd w:val="clear" w:color="auto" w:fill="auto"/>
          </w:tcPr>
          <w:p w14:paraId="4813D233" w14:textId="77777777" w:rsidR="0083706A" w:rsidRPr="0083706A" w:rsidRDefault="0083706A" w:rsidP="00A76D6B">
            <w:pPr>
              <w:rPr>
                <w:color w:val="000000"/>
              </w:rPr>
            </w:pPr>
            <w:r w:rsidRPr="0083706A">
              <w:rPr>
                <w:color w:val="000000"/>
              </w:rPr>
              <w:t>Apoyo social afectivo</w:t>
            </w:r>
          </w:p>
        </w:tc>
        <w:tc>
          <w:tcPr>
            <w:tcW w:w="1418" w:type="dxa"/>
            <w:tcBorders>
              <w:top w:val="nil"/>
              <w:left w:val="nil"/>
              <w:bottom w:val="nil"/>
              <w:right w:val="nil"/>
            </w:tcBorders>
            <w:shd w:val="clear" w:color="auto" w:fill="auto"/>
            <w:vAlign w:val="center"/>
          </w:tcPr>
          <w:p w14:paraId="3B73BC2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620604E6" w14:textId="77777777" w:rsidR="0083706A" w:rsidRPr="0083706A" w:rsidRDefault="0083706A" w:rsidP="00A76D6B">
            <w:pPr>
              <w:jc w:val="center"/>
              <w:rPr>
                <w:color w:val="000000"/>
              </w:rPr>
            </w:pPr>
            <w:r w:rsidRPr="0083706A">
              <w:rPr>
                <w:color w:val="000000"/>
              </w:rPr>
              <w:t>27.50</w:t>
            </w:r>
          </w:p>
        </w:tc>
        <w:tc>
          <w:tcPr>
            <w:tcW w:w="1701" w:type="dxa"/>
            <w:tcBorders>
              <w:top w:val="nil"/>
              <w:left w:val="nil"/>
              <w:bottom w:val="nil"/>
              <w:right w:val="nil"/>
            </w:tcBorders>
            <w:shd w:val="clear" w:color="auto" w:fill="auto"/>
            <w:vAlign w:val="center"/>
          </w:tcPr>
          <w:p w14:paraId="1BF6D881" w14:textId="77777777" w:rsidR="0083706A" w:rsidRPr="0083706A" w:rsidRDefault="0083706A" w:rsidP="00A76D6B">
            <w:pPr>
              <w:jc w:val="center"/>
              <w:rPr>
                <w:color w:val="000000"/>
              </w:rPr>
            </w:pPr>
            <w:r w:rsidRPr="0083706A">
              <w:rPr>
                <w:color w:val="000000"/>
              </w:rPr>
              <w:t>22.50</w:t>
            </w:r>
          </w:p>
        </w:tc>
      </w:tr>
      <w:tr w:rsidR="0083706A" w:rsidRPr="0083706A" w14:paraId="0A72C680" w14:textId="77777777" w:rsidTr="0083706A">
        <w:trPr>
          <w:trHeight w:val="300"/>
        </w:trPr>
        <w:tc>
          <w:tcPr>
            <w:tcW w:w="1951" w:type="dxa"/>
            <w:vMerge/>
            <w:tcBorders>
              <w:top w:val="nil"/>
              <w:left w:val="nil"/>
              <w:bottom w:val="nil"/>
              <w:right w:val="nil"/>
            </w:tcBorders>
            <w:shd w:val="clear" w:color="auto" w:fill="auto"/>
          </w:tcPr>
          <w:p w14:paraId="11CF944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378E247"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2F8DA040" w14:textId="77777777" w:rsidR="0083706A" w:rsidRPr="0083706A" w:rsidRDefault="0083706A" w:rsidP="00A76D6B">
            <w:pPr>
              <w:jc w:val="center"/>
              <w:rPr>
                <w:color w:val="000000"/>
              </w:rPr>
            </w:pPr>
            <w:r w:rsidRPr="0083706A">
              <w:rPr>
                <w:color w:val="000000"/>
              </w:rPr>
              <w:t>27.89</w:t>
            </w:r>
          </w:p>
        </w:tc>
        <w:tc>
          <w:tcPr>
            <w:tcW w:w="1701" w:type="dxa"/>
            <w:tcBorders>
              <w:top w:val="nil"/>
              <w:left w:val="nil"/>
              <w:bottom w:val="nil"/>
              <w:right w:val="nil"/>
            </w:tcBorders>
            <w:shd w:val="clear" w:color="auto" w:fill="auto"/>
            <w:vAlign w:val="center"/>
          </w:tcPr>
          <w:p w14:paraId="674984A6" w14:textId="77777777" w:rsidR="0083706A" w:rsidRPr="0083706A" w:rsidRDefault="0083706A" w:rsidP="00A76D6B">
            <w:pPr>
              <w:jc w:val="center"/>
              <w:rPr>
                <w:color w:val="000000"/>
              </w:rPr>
            </w:pPr>
            <w:r w:rsidRPr="0083706A">
              <w:rPr>
                <w:color w:val="000000"/>
              </w:rPr>
              <w:t>20.68</w:t>
            </w:r>
          </w:p>
        </w:tc>
      </w:tr>
      <w:tr w:rsidR="0083706A" w:rsidRPr="0083706A" w14:paraId="055C8893" w14:textId="77777777" w:rsidTr="0083706A">
        <w:trPr>
          <w:trHeight w:val="300"/>
        </w:trPr>
        <w:tc>
          <w:tcPr>
            <w:tcW w:w="1951" w:type="dxa"/>
            <w:vMerge/>
            <w:tcBorders>
              <w:top w:val="nil"/>
              <w:left w:val="nil"/>
              <w:bottom w:val="nil"/>
              <w:right w:val="nil"/>
            </w:tcBorders>
            <w:shd w:val="clear" w:color="auto" w:fill="auto"/>
          </w:tcPr>
          <w:p w14:paraId="7035C914"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A700764"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16D85C60" w14:textId="77777777" w:rsidR="0083706A" w:rsidRPr="0083706A" w:rsidRDefault="0083706A" w:rsidP="00A76D6B">
            <w:pPr>
              <w:jc w:val="center"/>
              <w:rPr>
                <w:color w:val="000000"/>
              </w:rPr>
            </w:pPr>
            <w:r w:rsidRPr="0083706A">
              <w:rPr>
                <w:color w:val="000000"/>
              </w:rPr>
              <w:t>-1.78</w:t>
            </w:r>
          </w:p>
        </w:tc>
      </w:tr>
      <w:tr w:rsidR="0083706A" w:rsidRPr="0083706A" w14:paraId="47B2C3CD" w14:textId="77777777" w:rsidTr="0083706A">
        <w:trPr>
          <w:trHeight w:val="300"/>
        </w:trPr>
        <w:tc>
          <w:tcPr>
            <w:tcW w:w="1951" w:type="dxa"/>
            <w:vMerge/>
            <w:tcBorders>
              <w:top w:val="nil"/>
              <w:left w:val="nil"/>
              <w:bottom w:val="nil"/>
              <w:right w:val="nil"/>
            </w:tcBorders>
            <w:shd w:val="clear" w:color="auto" w:fill="auto"/>
          </w:tcPr>
          <w:p w14:paraId="49F01DA2"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1BADAC7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70BE182F" w14:textId="77777777" w:rsidR="0083706A" w:rsidRPr="0083706A" w:rsidRDefault="0083706A" w:rsidP="00A76D6B">
            <w:pPr>
              <w:jc w:val="center"/>
              <w:rPr>
                <w:color w:val="000000"/>
              </w:rPr>
            </w:pPr>
            <w:r w:rsidRPr="0083706A">
              <w:rPr>
                <w:color w:val="000000"/>
              </w:rPr>
              <w:t>173</w:t>
            </w:r>
          </w:p>
        </w:tc>
      </w:tr>
      <w:tr w:rsidR="0083706A" w:rsidRPr="0083706A" w14:paraId="4E9264D1" w14:textId="77777777" w:rsidTr="0083706A">
        <w:trPr>
          <w:trHeight w:val="300"/>
        </w:trPr>
        <w:tc>
          <w:tcPr>
            <w:tcW w:w="1951" w:type="dxa"/>
            <w:vMerge w:val="restart"/>
            <w:tcBorders>
              <w:top w:val="nil"/>
              <w:left w:val="nil"/>
              <w:bottom w:val="nil"/>
              <w:right w:val="nil"/>
            </w:tcBorders>
            <w:shd w:val="clear" w:color="auto" w:fill="auto"/>
          </w:tcPr>
          <w:p w14:paraId="300E6BB6" w14:textId="77777777" w:rsidR="0083706A" w:rsidRPr="0083706A" w:rsidRDefault="0083706A" w:rsidP="00A76D6B">
            <w:pPr>
              <w:rPr>
                <w:color w:val="000000"/>
              </w:rPr>
            </w:pPr>
            <w:r w:rsidRPr="0083706A">
              <w:rPr>
                <w:color w:val="000000"/>
              </w:rPr>
              <w:t>Apoyo social instrumental</w:t>
            </w:r>
          </w:p>
        </w:tc>
        <w:tc>
          <w:tcPr>
            <w:tcW w:w="1418" w:type="dxa"/>
            <w:tcBorders>
              <w:top w:val="nil"/>
              <w:left w:val="nil"/>
              <w:bottom w:val="nil"/>
              <w:right w:val="nil"/>
            </w:tcBorders>
            <w:shd w:val="clear" w:color="auto" w:fill="auto"/>
            <w:vAlign w:val="center"/>
          </w:tcPr>
          <w:p w14:paraId="3446EF99"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20628931" w14:textId="77777777" w:rsidR="0083706A" w:rsidRPr="0083706A" w:rsidRDefault="0083706A" w:rsidP="00A76D6B">
            <w:pPr>
              <w:jc w:val="center"/>
              <w:rPr>
                <w:color w:val="000000"/>
              </w:rPr>
            </w:pPr>
            <w:r w:rsidRPr="0083706A">
              <w:rPr>
                <w:color w:val="000000"/>
              </w:rPr>
              <w:t>16.50</w:t>
            </w:r>
          </w:p>
        </w:tc>
        <w:tc>
          <w:tcPr>
            <w:tcW w:w="1701" w:type="dxa"/>
            <w:tcBorders>
              <w:top w:val="nil"/>
              <w:left w:val="nil"/>
              <w:bottom w:val="nil"/>
              <w:right w:val="nil"/>
            </w:tcBorders>
            <w:shd w:val="clear" w:color="auto" w:fill="auto"/>
            <w:vAlign w:val="center"/>
          </w:tcPr>
          <w:p w14:paraId="7F35D0A6" w14:textId="77777777" w:rsidR="0083706A" w:rsidRPr="0083706A" w:rsidRDefault="0083706A" w:rsidP="00A76D6B">
            <w:pPr>
              <w:jc w:val="center"/>
              <w:rPr>
                <w:color w:val="000000"/>
              </w:rPr>
            </w:pPr>
            <w:r w:rsidRPr="0083706A">
              <w:rPr>
                <w:color w:val="000000"/>
              </w:rPr>
              <w:t>15</w:t>
            </w:r>
          </w:p>
        </w:tc>
      </w:tr>
      <w:tr w:rsidR="0083706A" w:rsidRPr="0083706A" w14:paraId="083C8732" w14:textId="77777777" w:rsidTr="0083706A">
        <w:trPr>
          <w:trHeight w:val="300"/>
        </w:trPr>
        <w:tc>
          <w:tcPr>
            <w:tcW w:w="1951" w:type="dxa"/>
            <w:vMerge/>
            <w:tcBorders>
              <w:top w:val="nil"/>
              <w:left w:val="nil"/>
              <w:bottom w:val="nil"/>
              <w:right w:val="nil"/>
            </w:tcBorders>
            <w:shd w:val="clear" w:color="auto" w:fill="auto"/>
          </w:tcPr>
          <w:p w14:paraId="6132912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BF735D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05DA8867" w14:textId="77777777" w:rsidR="0083706A" w:rsidRPr="0083706A" w:rsidRDefault="0083706A" w:rsidP="00A76D6B">
            <w:pPr>
              <w:jc w:val="center"/>
              <w:rPr>
                <w:color w:val="000000"/>
              </w:rPr>
            </w:pPr>
            <w:r w:rsidRPr="0083706A">
              <w:rPr>
                <w:color w:val="000000"/>
              </w:rPr>
              <w:t>24.48</w:t>
            </w:r>
          </w:p>
        </w:tc>
        <w:tc>
          <w:tcPr>
            <w:tcW w:w="1701" w:type="dxa"/>
            <w:tcBorders>
              <w:top w:val="nil"/>
              <w:left w:val="nil"/>
              <w:bottom w:val="nil"/>
              <w:right w:val="nil"/>
            </w:tcBorders>
            <w:shd w:val="clear" w:color="auto" w:fill="auto"/>
            <w:vAlign w:val="center"/>
          </w:tcPr>
          <w:p w14:paraId="2BAF898C" w14:textId="77777777" w:rsidR="0083706A" w:rsidRPr="0083706A" w:rsidRDefault="0083706A" w:rsidP="00A76D6B">
            <w:pPr>
              <w:jc w:val="center"/>
              <w:rPr>
                <w:color w:val="000000"/>
              </w:rPr>
            </w:pPr>
            <w:r w:rsidRPr="0083706A">
              <w:rPr>
                <w:color w:val="000000"/>
              </w:rPr>
              <w:t>22.66</w:t>
            </w:r>
          </w:p>
        </w:tc>
      </w:tr>
      <w:tr w:rsidR="0083706A" w:rsidRPr="0083706A" w14:paraId="2E5502B2" w14:textId="77777777" w:rsidTr="0083706A">
        <w:trPr>
          <w:trHeight w:val="300"/>
        </w:trPr>
        <w:tc>
          <w:tcPr>
            <w:tcW w:w="1951" w:type="dxa"/>
            <w:vMerge/>
            <w:tcBorders>
              <w:top w:val="nil"/>
              <w:left w:val="nil"/>
              <w:bottom w:val="nil"/>
              <w:right w:val="nil"/>
            </w:tcBorders>
            <w:shd w:val="clear" w:color="auto" w:fill="auto"/>
          </w:tcPr>
          <w:p w14:paraId="151B39A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7F366C"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3B57B203" w14:textId="77777777" w:rsidR="0083706A" w:rsidRPr="0083706A" w:rsidRDefault="0083706A" w:rsidP="00A76D6B">
            <w:pPr>
              <w:jc w:val="center"/>
              <w:rPr>
                <w:color w:val="000000"/>
              </w:rPr>
            </w:pPr>
            <w:r w:rsidRPr="0083706A">
              <w:rPr>
                <w:color w:val="000000"/>
              </w:rPr>
              <w:t>-.53</w:t>
            </w:r>
          </w:p>
        </w:tc>
      </w:tr>
      <w:tr w:rsidR="0083706A" w:rsidRPr="0083706A" w14:paraId="586FBE02" w14:textId="77777777" w:rsidTr="0083706A">
        <w:trPr>
          <w:trHeight w:val="300"/>
        </w:trPr>
        <w:tc>
          <w:tcPr>
            <w:tcW w:w="1951" w:type="dxa"/>
            <w:vMerge/>
            <w:tcBorders>
              <w:top w:val="nil"/>
              <w:left w:val="nil"/>
              <w:bottom w:val="nil"/>
              <w:right w:val="nil"/>
            </w:tcBorders>
            <w:shd w:val="clear" w:color="auto" w:fill="auto"/>
          </w:tcPr>
          <w:p w14:paraId="0E5525D5"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3991493"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2B72E15" w14:textId="77777777" w:rsidR="0083706A" w:rsidRPr="0083706A" w:rsidRDefault="0083706A" w:rsidP="00A76D6B">
            <w:pPr>
              <w:jc w:val="center"/>
              <w:rPr>
                <w:color w:val="000000"/>
              </w:rPr>
            </w:pPr>
            <w:r w:rsidRPr="0083706A">
              <w:rPr>
                <w:color w:val="000000"/>
              </w:rPr>
              <w:t>228.5</w:t>
            </w:r>
          </w:p>
        </w:tc>
      </w:tr>
      <w:tr w:rsidR="0083706A" w:rsidRPr="0083706A" w14:paraId="5324E06F" w14:textId="77777777" w:rsidTr="0083706A">
        <w:trPr>
          <w:trHeight w:val="300"/>
        </w:trPr>
        <w:tc>
          <w:tcPr>
            <w:tcW w:w="1951" w:type="dxa"/>
            <w:vMerge w:val="restart"/>
            <w:tcBorders>
              <w:top w:val="nil"/>
              <w:left w:val="nil"/>
              <w:bottom w:val="nil"/>
              <w:right w:val="nil"/>
            </w:tcBorders>
            <w:shd w:val="clear" w:color="auto" w:fill="auto"/>
          </w:tcPr>
          <w:p w14:paraId="51D93F86" w14:textId="77777777" w:rsidR="0083706A" w:rsidRPr="0083706A" w:rsidRDefault="0083706A" w:rsidP="00A76D6B">
            <w:pPr>
              <w:rPr>
                <w:color w:val="000000"/>
              </w:rPr>
            </w:pPr>
            <w:r w:rsidRPr="0083706A">
              <w:rPr>
                <w:color w:val="000000"/>
              </w:rPr>
              <w:t>Apoyo social informacional</w:t>
            </w:r>
          </w:p>
        </w:tc>
        <w:tc>
          <w:tcPr>
            <w:tcW w:w="1418" w:type="dxa"/>
            <w:tcBorders>
              <w:top w:val="nil"/>
              <w:left w:val="nil"/>
              <w:bottom w:val="nil"/>
              <w:right w:val="nil"/>
            </w:tcBorders>
            <w:shd w:val="clear" w:color="auto" w:fill="auto"/>
            <w:vAlign w:val="center"/>
          </w:tcPr>
          <w:p w14:paraId="1666C7A2"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00053E10" w14:textId="77777777" w:rsidR="0083706A" w:rsidRPr="0083706A" w:rsidRDefault="0083706A" w:rsidP="00A76D6B">
            <w:pPr>
              <w:jc w:val="center"/>
              <w:rPr>
                <w:color w:val="000000"/>
              </w:rPr>
            </w:pPr>
            <w:r w:rsidRPr="0083706A">
              <w:rPr>
                <w:color w:val="000000"/>
              </w:rPr>
              <w:t>36.50</w:t>
            </w:r>
          </w:p>
        </w:tc>
        <w:tc>
          <w:tcPr>
            <w:tcW w:w="1701" w:type="dxa"/>
            <w:tcBorders>
              <w:top w:val="nil"/>
              <w:left w:val="nil"/>
              <w:bottom w:val="nil"/>
              <w:right w:val="nil"/>
            </w:tcBorders>
            <w:shd w:val="clear" w:color="auto" w:fill="auto"/>
            <w:vAlign w:val="center"/>
          </w:tcPr>
          <w:p w14:paraId="642AA5BB" w14:textId="77777777" w:rsidR="0083706A" w:rsidRPr="0083706A" w:rsidRDefault="0083706A" w:rsidP="00A76D6B">
            <w:pPr>
              <w:jc w:val="center"/>
              <w:rPr>
                <w:color w:val="000000"/>
              </w:rPr>
            </w:pPr>
            <w:r w:rsidRPr="0083706A">
              <w:rPr>
                <w:color w:val="000000"/>
              </w:rPr>
              <w:t>29.50</w:t>
            </w:r>
          </w:p>
        </w:tc>
      </w:tr>
      <w:tr w:rsidR="0083706A" w:rsidRPr="0083706A" w14:paraId="7214A6D5" w14:textId="77777777" w:rsidTr="0083706A">
        <w:trPr>
          <w:trHeight w:val="300"/>
        </w:trPr>
        <w:tc>
          <w:tcPr>
            <w:tcW w:w="1951" w:type="dxa"/>
            <w:vMerge/>
            <w:tcBorders>
              <w:top w:val="nil"/>
              <w:left w:val="nil"/>
              <w:bottom w:val="nil"/>
              <w:right w:val="nil"/>
            </w:tcBorders>
            <w:shd w:val="clear" w:color="auto" w:fill="auto"/>
          </w:tcPr>
          <w:p w14:paraId="48C2E06F"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7728E18E"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7661FF9D" w14:textId="77777777" w:rsidR="0083706A" w:rsidRPr="0083706A" w:rsidRDefault="0083706A" w:rsidP="00A76D6B">
            <w:pPr>
              <w:jc w:val="center"/>
              <w:rPr>
                <w:color w:val="000000"/>
              </w:rPr>
            </w:pPr>
            <w:r w:rsidRPr="0083706A">
              <w:rPr>
                <w:color w:val="000000"/>
              </w:rPr>
              <w:t>27</w:t>
            </w:r>
          </w:p>
        </w:tc>
        <w:tc>
          <w:tcPr>
            <w:tcW w:w="1701" w:type="dxa"/>
            <w:tcBorders>
              <w:top w:val="nil"/>
              <w:left w:val="nil"/>
              <w:bottom w:val="nil"/>
              <w:right w:val="nil"/>
            </w:tcBorders>
            <w:shd w:val="clear" w:color="auto" w:fill="auto"/>
            <w:vAlign w:val="center"/>
          </w:tcPr>
          <w:p w14:paraId="28983421" w14:textId="77777777" w:rsidR="0083706A" w:rsidRPr="0083706A" w:rsidRDefault="0083706A" w:rsidP="00A76D6B">
            <w:pPr>
              <w:jc w:val="center"/>
              <w:rPr>
                <w:color w:val="000000"/>
              </w:rPr>
            </w:pPr>
            <w:r w:rsidRPr="0083706A">
              <w:rPr>
                <w:color w:val="000000"/>
              </w:rPr>
              <w:t>21.25</w:t>
            </w:r>
          </w:p>
        </w:tc>
      </w:tr>
      <w:tr w:rsidR="0083706A" w:rsidRPr="0083706A" w14:paraId="1B9E0648" w14:textId="77777777" w:rsidTr="0083706A">
        <w:trPr>
          <w:trHeight w:val="300"/>
        </w:trPr>
        <w:tc>
          <w:tcPr>
            <w:tcW w:w="1951" w:type="dxa"/>
            <w:vMerge/>
            <w:tcBorders>
              <w:top w:val="nil"/>
              <w:left w:val="nil"/>
              <w:bottom w:val="nil"/>
              <w:right w:val="nil"/>
            </w:tcBorders>
            <w:shd w:val="clear" w:color="auto" w:fill="auto"/>
          </w:tcPr>
          <w:p w14:paraId="1D513936"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500C7B99"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09EE7227" w14:textId="77777777" w:rsidR="0083706A" w:rsidRPr="0083706A" w:rsidRDefault="0083706A" w:rsidP="00A76D6B">
            <w:pPr>
              <w:jc w:val="center"/>
              <w:rPr>
                <w:color w:val="000000"/>
              </w:rPr>
            </w:pPr>
            <w:r w:rsidRPr="0083706A">
              <w:rPr>
                <w:color w:val="000000"/>
              </w:rPr>
              <w:t>-1.42</w:t>
            </w:r>
          </w:p>
        </w:tc>
      </w:tr>
      <w:tr w:rsidR="0083706A" w:rsidRPr="0083706A" w14:paraId="78BA0152" w14:textId="77777777" w:rsidTr="0083706A">
        <w:trPr>
          <w:trHeight w:val="300"/>
        </w:trPr>
        <w:tc>
          <w:tcPr>
            <w:tcW w:w="1951" w:type="dxa"/>
            <w:vMerge/>
            <w:tcBorders>
              <w:top w:val="nil"/>
              <w:left w:val="nil"/>
              <w:bottom w:val="nil"/>
              <w:right w:val="nil"/>
            </w:tcBorders>
            <w:shd w:val="clear" w:color="auto" w:fill="auto"/>
          </w:tcPr>
          <w:p w14:paraId="1863AFE8"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43601027"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nil"/>
              <w:right w:val="nil"/>
            </w:tcBorders>
            <w:shd w:val="clear" w:color="auto" w:fill="auto"/>
            <w:vAlign w:val="center"/>
          </w:tcPr>
          <w:p w14:paraId="57587CD6" w14:textId="77777777" w:rsidR="0083706A" w:rsidRPr="0083706A" w:rsidRDefault="0083706A" w:rsidP="00A76D6B">
            <w:pPr>
              <w:jc w:val="center"/>
              <w:rPr>
                <w:color w:val="000000"/>
              </w:rPr>
            </w:pPr>
            <w:r w:rsidRPr="0083706A">
              <w:rPr>
                <w:color w:val="000000"/>
              </w:rPr>
              <w:t>189</w:t>
            </w:r>
          </w:p>
        </w:tc>
      </w:tr>
      <w:tr w:rsidR="0083706A" w:rsidRPr="0083706A" w14:paraId="138B8FC9" w14:textId="77777777" w:rsidTr="0083706A">
        <w:trPr>
          <w:trHeight w:val="300"/>
        </w:trPr>
        <w:tc>
          <w:tcPr>
            <w:tcW w:w="1951" w:type="dxa"/>
            <w:vMerge w:val="restart"/>
            <w:tcBorders>
              <w:top w:val="nil"/>
              <w:left w:val="nil"/>
              <w:bottom w:val="single" w:sz="8" w:space="0" w:color="000000"/>
              <w:right w:val="nil"/>
            </w:tcBorders>
            <w:shd w:val="clear" w:color="auto" w:fill="auto"/>
          </w:tcPr>
          <w:p w14:paraId="12D18FFE" w14:textId="77777777" w:rsidR="0083706A" w:rsidRPr="0083706A" w:rsidRDefault="0083706A" w:rsidP="00A76D6B">
            <w:pPr>
              <w:rPr>
                <w:color w:val="000000"/>
              </w:rPr>
            </w:pPr>
            <w:r w:rsidRPr="0083706A">
              <w:rPr>
                <w:color w:val="000000"/>
              </w:rPr>
              <w:t>Apoyo social total</w:t>
            </w:r>
          </w:p>
        </w:tc>
        <w:tc>
          <w:tcPr>
            <w:tcW w:w="1418" w:type="dxa"/>
            <w:tcBorders>
              <w:top w:val="nil"/>
              <w:left w:val="nil"/>
              <w:bottom w:val="nil"/>
              <w:right w:val="nil"/>
            </w:tcBorders>
            <w:shd w:val="clear" w:color="auto" w:fill="auto"/>
            <w:vAlign w:val="center"/>
          </w:tcPr>
          <w:p w14:paraId="0C8DB7A7" w14:textId="77777777" w:rsidR="0083706A" w:rsidRPr="0083706A" w:rsidRDefault="0083706A" w:rsidP="00A76D6B">
            <w:pPr>
              <w:rPr>
                <w:color w:val="000000"/>
              </w:rPr>
            </w:pPr>
            <w:r w:rsidRPr="0083706A">
              <w:rPr>
                <w:color w:val="000000"/>
              </w:rPr>
              <w:t>Mediana</w:t>
            </w:r>
          </w:p>
        </w:tc>
        <w:tc>
          <w:tcPr>
            <w:tcW w:w="1701" w:type="dxa"/>
            <w:tcBorders>
              <w:top w:val="nil"/>
              <w:left w:val="nil"/>
              <w:bottom w:val="nil"/>
              <w:right w:val="nil"/>
            </w:tcBorders>
            <w:shd w:val="clear" w:color="auto" w:fill="auto"/>
            <w:vAlign w:val="center"/>
          </w:tcPr>
          <w:p w14:paraId="33CB33DF" w14:textId="77777777" w:rsidR="0083706A" w:rsidRPr="0083706A" w:rsidRDefault="0083706A" w:rsidP="00A76D6B">
            <w:pPr>
              <w:jc w:val="center"/>
              <w:rPr>
                <w:color w:val="000000"/>
              </w:rPr>
            </w:pPr>
            <w:r w:rsidRPr="0083706A">
              <w:rPr>
                <w:color w:val="000000"/>
              </w:rPr>
              <w:t>81</w:t>
            </w:r>
          </w:p>
        </w:tc>
        <w:tc>
          <w:tcPr>
            <w:tcW w:w="1701" w:type="dxa"/>
            <w:tcBorders>
              <w:top w:val="nil"/>
              <w:left w:val="nil"/>
              <w:bottom w:val="nil"/>
              <w:right w:val="nil"/>
            </w:tcBorders>
            <w:shd w:val="clear" w:color="auto" w:fill="auto"/>
            <w:vAlign w:val="center"/>
          </w:tcPr>
          <w:p w14:paraId="1591C051" w14:textId="77777777" w:rsidR="0083706A" w:rsidRPr="0083706A" w:rsidRDefault="0083706A" w:rsidP="00A76D6B">
            <w:pPr>
              <w:jc w:val="center"/>
              <w:rPr>
                <w:color w:val="000000"/>
              </w:rPr>
            </w:pPr>
            <w:r w:rsidRPr="0083706A">
              <w:rPr>
                <w:color w:val="000000"/>
              </w:rPr>
              <w:t>62</w:t>
            </w:r>
          </w:p>
        </w:tc>
      </w:tr>
      <w:tr w:rsidR="0083706A" w:rsidRPr="0083706A" w14:paraId="2F044C88" w14:textId="77777777" w:rsidTr="0083706A">
        <w:trPr>
          <w:trHeight w:val="300"/>
        </w:trPr>
        <w:tc>
          <w:tcPr>
            <w:tcW w:w="1951" w:type="dxa"/>
            <w:vMerge/>
            <w:tcBorders>
              <w:top w:val="nil"/>
              <w:left w:val="nil"/>
              <w:bottom w:val="single" w:sz="8" w:space="0" w:color="000000"/>
              <w:right w:val="nil"/>
            </w:tcBorders>
            <w:shd w:val="clear" w:color="auto" w:fill="auto"/>
          </w:tcPr>
          <w:p w14:paraId="6C17D9E0"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6A0E47A1" w14:textId="77777777" w:rsidR="0083706A" w:rsidRPr="0083706A" w:rsidRDefault="0083706A" w:rsidP="00A76D6B">
            <w:pPr>
              <w:rPr>
                <w:color w:val="000000"/>
              </w:rPr>
            </w:pPr>
            <w:r w:rsidRPr="0083706A">
              <w:rPr>
                <w:color w:val="000000"/>
              </w:rPr>
              <w:t>Rango</w:t>
            </w:r>
          </w:p>
        </w:tc>
        <w:tc>
          <w:tcPr>
            <w:tcW w:w="1701" w:type="dxa"/>
            <w:tcBorders>
              <w:top w:val="nil"/>
              <w:left w:val="nil"/>
              <w:bottom w:val="nil"/>
              <w:right w:val="nil"/>
            </w:tcBorders>
            <w:shd w:val="clear" w:color="auto" w:fill="auto"/>
            <w:vAlign w:val="center"/>
          </w:tcPr>
          <w:p w14:paraId="40DEE300" w14:textId="77777777" w:rsidR="0083706A" w:rsidRPr="0083706A" w:rsidRDefault="0083706A" w:rsidP="00A76D6B">
            <w:pPr>
              <w:jc w:val="center"/>
              <w:rPr>
                <w:color w:val="000000"/>
              </w:rPr>
            </w:pPr>
            <w:r w:rsidRPr="0083706A">
              <w:rPr>
                <w:color w:val="000000"/>
              </w:rPr>
              <w:t>26.92</w:t>
            </w:r>
          </w:p>
        </w:tc>
        <w:tc>
          <w:tcPr>
            <w:tcW w:w="1701" w:type="dxa"/>
            <w:tcBorders>
              <w:top w:val="nil"/>
              <w:left w:val="nil"/>
              <w:bottom w:val="nil"/>
              <w:right w:val="nil"/>
            </w:tcBorders>
            <w:shd w:val="clear" w:color="auto" w:fill="auto"/>
            <w:vAlign w:val="center"/>
          </w:tcPr>
          <w:p w14:paraId="41B745FA" w14:textId="77777777" w:rsidR="0083706A" w:rsidRPr="0083706A" w:rsidRDefault="0083706A" w:rsidP="00A76D6B">
            <w:pPr>
              <w:jc w:val="center"/>
              <w:rPr>
                <w:color w:val="000000"/>
              </w:rPr>
            </w:pPr>
            <w:r w:rsidRPr="0083706A">
              <w:rPr>
                <w:color w:val="000000"/>
              </w:rPr>
              <w:t>21.30</w:t>
            </w:r>
          </w:p>
        </w:tc>
      </w:tr>
      <w:tr w:rsidR="0083706A" w:rsidRPr="0083706A" w14:paraId="5AA5CA9D" w14:textId="77777777" w:rsidTr="0083706A">
        <w:trPr>
          <w:trHeight w:val="300"/>
        </w:trPr>
        <w:tc>
          <w:tcPr>
            <w:tcW w:w="1951" w:type="dxa"/>
            <w:vMerge/>
            <w:tcBorders>
              <w:top w:val="nil"/>
              <w:left w:val="nil"/>
              <w:bottom w:val="single" w:sz="8" w:space="0" w:color="000000"/>
              <w:right w:val="nil"/>
            </w:tcBorders>
            <w:shd w:val="clear" w:color="auto" w:fill="auto"/>
          </w:tcPr>
          <w:p w14:paraId="52F8C689"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nil"/>
              <w:right w:val="nil"/>
            </w:tcBorders>
            <w:shd w:val="clear" w:color="auto" w:fill="auto"/>
            <w:vAlign w:val="center"/>
          </w:tcPr>
          <w:p w14:paraId="2CE55A66" w14:textId="77777777" w:rsidR="0083706A" w:rsidRPr="0083706A" w:rsidRDefault="0083706A" w:rsidP="00A76D6B">
            <w:pPr>
              <w:rPr>
                <w:i/>
                <w:color w:val="000000"/>
              </w:rPr>
            </w:pPr>
            <w:r w:rsidRPr="0083706A">
              <w:rPr>
                <w:i/>
                <w:color w:val="000000"/>
              </w:rPr>
              <w:t>Z</w:t>
            </w:r>
          </w:p>
        </w:tc>
        <w:tc>
          <w:tcPr>
            <w:tcW w:w="3402" w:type="dxa"/>
            <w:gridSpan w:val="2"/>
            <w:tcBorders>
              <w:top w:val="nil"/>
              <w:left w:val="nil"/>
              <w:bottom w:val="nil"/>
              <w:right w:val="nil"/>
            </w:tcBorders>
            <w:shd w:val="clear" w:color="auto" w:fill="auto"/>
            <w:vAlign w:val="center"/>
          </w:tcPr>
          <w:p w14:paraId="75C9D2B8" w14:textId="77777777" w:rsidR="0083706A" w:rsidRPr="0083706A" w:rsidRDefault="0083706A" w:rsidP="00A76D6B">
            <w:pPr>
              <w:jc w:val="center"/>
              <w:rPr>
                <w:color w:val="000000"/>
              </w:rPr>
            </w:pPr>
            <w:r w:rsidRPr="0083706A">
              <w:rPr>
                <w:color w:val="000000"/>
              </w:rPr>
              <w:t>-1.38</w:t>
            </w:r>
          </w:p>
        </w:tc>
      </w:tr>
      <w:tr w:rsidR="0083706A" w:rsidRPr="0083706A" w14:paraId="49EAF4ED" w14:textId="77777777" w:rsidTr="0083706A">
        <w:trPr>
          <w:trHeight w:val="315"/>
        </w:trPr>
        <w:tc>
          <w:tcPr>
            <w:tcW w:w="1951" w:type="dxa"/>
            <w:vMerge/>
            <w:tcBorders>
              <w:top w:val="nil"/>
              <w:left w:val="nil"/>
              <w:bottom w:val="single" w:sz="8" w:space="0" w:color="000000"/>
              <w:right w:val="nil"/>
            </w:tcBorders>
            <w:shd w:val="clear" w:color="auto" w:fill="auto"/>
          </w:tcPr>
          <w:p w14:paraId="255AC6EC" w14:textId="77777777" w:rsidR="0083706A" w:rsidRPr="0083706A" w:rsidRDefault="0083706A" w:rsidP="00A76D6B">
            <w:pPr>
              <w:widowControl w:val="0"/>
              <w:pBdr>
                <w:top w:val="nil"/>
                <w:left w:val="nil"/>
                <w:bottom w:val="nil"/>
                <w:right w:val="nil"/>
                <w:between w:val="nil"/>
              </w:pBdr>
              <w:spacing w:line="276" w:lineRule="auto"/>
              <w:rPr>
                <w:color w:val="000000"/>
              </w:rPr>
            </w:pPr>
          </w:p>
        </w:tc>
        <w:tc>
          <w:tcPr>
            <w:tcW w:w="1418" w:type="dxa"/>
            <w:tcBorders>
              <w:top w:val="nil"/>
              <w:left w:val="nil"/>
              <w:bottom w:val="single" w:sz="8" w:space="0" w:color="000000"/>
              <w:right w:val="nil"/>
            </w:tcBorders>
            <w:shd w:val="clear" w:color="auto" w:fill="auto"/>
            <w:vAlign w:val="center"/>
          </w:tcPr>
          <w:p w14:paraId="268E1611" w14:textId="77777777" w:rsidR="0083706A" w:rsidRPr="0083706A" w:rsidRDefault="0083706A" w:rsidP="00A76D6B">
            <w:pPr>
              <w:rPr>
                <w:i/>
                <w:color w:val="000000"/>
              </w:rPr>
            </w:pPr>
            <w:r w:rsidRPr="0083706A">
              <w:rPr>
                <w:i/>
                <w:color w:val="000000"/>
              </w:rPr>
              <w:t>U</w:t>
            </w:r>
          </w:p>
        </w:tc>
        <w:tc>
          <w:tcPr>
            <w:tcW w:w="3402" w:type="dxa"/>
            <w:gridSpan w:val="2"/>
            <w:tcBorders>
              <w:top w:val="nil"/>
              <w:left w:val="nil"/>
              <w:bottom w:val="single" w:sz="8" w:space="0" w:color="000000"/>
              <w:right w:val="nil"/>
            </w:tcBorders>
            <w:shd w:val="clear" w:color="auto" w:fill="auto"/>
            <w:vAlign w:val="center"/>
          </w:tcPr>
          <w:p w14:paraId="33F144D8" w14:textId="77777777" w:rsidR="0083706A" w:rsidRPr="0083706A" w:rsidRDefault="0083706A" w:rsidP="00A76D6B">
            <w:pPr>
              <w:jc w:val="center"/>
              <w:rPr>
                <w:color w:val="000000"/>
              </w:rPr>
            </w:pPr>
            <w:r w:rsidRPr="0083706A">
              <w:rPr>
                <w:color w:val="000000"/>
              </w:rPr>
              <w:t>190.5</w:t>
            </w:r>
          </w:p>
        </w:tc>
      </w:tr>
      <w:tr w:rsidR="0083706A" w:rsidRPr="0083706A" w14:paraId="3350FB54" w14:textId="77777777" w:rsidTr="0083706A">
        <w:trPr>
          <w:trHeight w:val="300"/>
        </w:trPr>
        <w:tc>
          <w:tcPr>
            <w:tcW w:w="6771" w:type="dxa"/>
            <w:gridSpan w:val="4"/>
            <w:tcBorders>
              <w:top w:val="single" w:sz="8" w:space="0" w:color="000000"/>
              <w:left w:val="nil"/>
              <w:bottom w:val="nil"/>
              <w:right w:val="nil"/>
            </w:tcBorders>
            <w:shd w:val="clear" w:color="auto" w:fill="auto"/>
            <w:vAlign w:val="center"/>
          </w:tcPr>
          <w:p w14:paraId="55C2F57F" w14:textId="77777777" w:rsidR="0083706A" w:rsidRPr="0083706A" w:rsidRDefault="0083706A" w:rsidP="00A76D6B">
            <w:pPr>
              <w:jc w:val="both"/>
              <w:rPr>
                <w:b/>
                <w:color w:val="000000"/>
              </w:rPr>
            </w:pPr>
            <w:r w:rsidRPr="0083706A">
              <w:rPr>
                <w:b/>
                <w:color w:val="000000"/>
              </w:rPr>
              <w:t>*</w:t>
            </w:r>
            <w:r w:rsidRPr="0083706A">
              <w:rPr>
                <w:i/>
                <w:color w:val="000000"/>
              </w:rPr>
              <w:t>p</w:t>
            </w:r>
            <w:r w:rsidRPr="0083706A">
              <w:rPr>
                <w:color w:val="000000"/>
              </w:rPr>
              <w:t xml:space="preserve">&lt;0.05; </w:t>
            </w:r>
            <w:r w:rsidRPr="0083706A">
              <w:rPr>
                <w:b/>
                <w:color w:val="000000"/>
              </w:rPr>
              <w:t>**</w:t>
            </w:r>
            <w:r w:rsidRPr="0083706A">
              <w:rPr>
                <w:i/>
                <w:color w:val="000000"/>
              </w:rPr>
              <w:t>p</w:t>
            </w:r>
            <w:r w:rsidRPr="0083706A">
              <w:rPr>
                <w:color w:val="000000"/>
              </w:rPr>
              <w:t>&lt;0.01</w:t>
            </w:r>
          </w:p>
        </w:tc>
      </w:tr>
    </w:tbl>
    <w:p w14:paraId="6A5B0384" w14:textId="40A2CFF3" w:rsidR="0083706A" w:rsidRDefault="0083706A" w:rsidP="00CD654A">
      <w:pPr>
        <w:spacing w:after="240"/>
        <w:ind w:firstLine="708"/>
      </w:pPr>
    </w:p>
    <w:p w14:paraId="41106476" w14:textId="2CEACBC6" w:rsidR="0083706A" w:rsidRDefault="0083706A" w:rsidP="00CD654A">
      <w:pPr>
        <w:spacing w:after="240"/>
        <w:ind w:firstLine="708"/>
      </w:pPr>
    </w:p>
    <w:p w14:paraId="46983AA7" w14:textId="590EFCB2" w:rsidR="0083706A" w:rsidRDefault="0083706A" w:rsidP="00CD654A">
      <w:pPr>
        <w:spacing w:after="240"/>
        <w:ind w:firstLine="708"/>
      </w:pPr>
    </w:p>
    <w:p w14:paraId="2F012550" w14:textId="77777777" w:rsidR="0083706A" w:rsidRPr="009C2C94" w:rsidRDefault="0083706A" w:rsidP="00CD654A">
      <w:pPr>
        <w:spacing w:after="240"/>
        <w:ind w:firstLine="708"/>
        <w:rPr>
          <w:b/>
        </w:rPr>
      </w:pPr>
    </w:p>
    <w:p w14:paraId="32E656B4" w14:textId="47102D09" w:rsidR="002725FA" w:rsidRDefault="00DB5B83" w:rsidP="00CD654A">
      <w:pPr>
        <w:spacing w:after="240"/>
        <w:ind w:firstLine="708"/>
      </w:pPr>
      <w:r>
        <w:lastRenderedPageBreak/>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tbl>
      <w:tblPr>
        <w:tblStyle w:val="a2"/>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702"/>
        <w:gridCol w:w="2376"/>
        <w:gridCol w:w="33"/>
        <w:gridCol w:w="2235"/>
      </w:tblGrid>
      <w:tr w:rsidR="000C66BE" w14:paraId="442AC514" w14:textId="77777777" w:rsidTr="00A76D6B">
        <w:trPr>
          <w:trHeight w:val="218"/>
        </w:trPr>
        <w:tc>
          <w:tcPr>
            <w:tcW w:w="8897" w:type="dxa"/>
            <w:gridSpan w:val="5"/>
            <w:tcBorders>
              <w:top w:val="nil"/>
              <w:left w:val="nil"/>
              <w:bottom w:val="single" w:sz="4" w:space="0" w:color="000000"/>
              <w:right w:val="nil"/>
            </w:tcBorders>
            <w:vAlign w:val="center"/>
          </w:tcPr>
          <w:p w14:paraId="27909184" w14:textId="77777777" w:rsidR="000C66BE" w:rsidRDefault="000C66BE" w:rsidP="00A76D6B">
            <w:r>
              <w:t xml:space="preserve">Tabla 3. </w:t>
            </w:r>
          </w:p>
          <w:p w14:paraId="702B3204" w14:textId="77777777" w:rsidR="000C66BE" w:rsidRDefault="000C66BE" w:rsidP="00A76D6B">
            <w:pPr>
              <w:rPr>
                <w:i/>
              </w:rPr>
            </w:pPr>
            <w:r>
              <w:rPr>
                <w:i/>
              </w:rPr>
              <w:t>Diferencias en apoyo social según estilo de apego predominante</w:t>
            </w:r>
          </w:p>
        </w:tc>
      </w:tr>
      <w:tr w:rsidR="000C66BE" w14:paraId="097F3F46" w14:textId="77777777" w:rsidTr="00A76D6B">
        <w:trPr>
          <w:trHeight w:val="250"/>
        </w:trPr>
        <w:tc>
          <w:tcPr>
            <w:tcW w:w="2551" w:type="dxa"/>
            <w:tcBorders>
              <w:top w:val="nil"/>
              <w:left w:val="nil"/>
              <w:bottom w:val="nil"/>
              <w:right w:val="nil"/>
            </w:tcBorders>
            <w:vAlign w:val="center"/>
          </w:tcPr>
          <w:p w14:paraId="37D77366" w14:textId="77777777" w:rsidR="000C66BE" w:rsidRDefault="000C66BE" w:rsidP="00A76D6B"/>
        </w:tc>
        <w:tc>
          <w:tcPr>
            <w:tcW w:w="1702" w:type="dxa"/>
            <w:tcBorders>
              <w:top w:val="nil"/>
              <w:left w:val="nil"/>
              <w:bottom w:val="nil"/>
              <w:right w:val="nil"/>
            </w:tcBorders>
            <w:vAlign w:val="center"/>
          </w:tcPr>
          <w:p w14:paraId="5F72CF71" w14:textId="77777777" w:rsidR="000C66BE" w:rsidRDefault="000C66BE" w:rsidP="00A76D6B">
            <w:pPr>
              <w:rPr>
                <w:i/>
              </w:rPr>
            </w:pPr>
          </w:p>
        </w:tc>
        <w:tc>
          <w:tcPr>
            <w:tcW w:w="4644" w:type="dxa"/>
            <w:gridSpan w:val="3"/>
            <w:tcBorders>
              <w:top w:val="single" w:sz="4" w:space="0" w:color="000000"/>
              <w:left w:val="nil"/>
              <w:bottom w:val="single" w:sz="4" w:space="0" w:color="000000"/>
              <w:right w:val="nil"/>
            </w:tcBorders>
            <w:vAlign w:val="bottom"/>
          </w:tcPr>
          <w:p w14:paraId="528D1584" w14:textId="77777777" w:rsidR="000C66BE" w:rsidRDefault="000C66BE" w:rsidP="00A76D6B">
            <w:pPr>
              <w:jc w:val="center"/>
            </w:pPr>
            <w:r>
              <w:t>Estilo de apego predominante</w:t>
            </w:r>
          </w:p>
        </w:tc>
      </w:tr>
      <w:tr w:rsidR="000C66BE" w14:paraId="1FFA6A1E" w14:textId="77777777" w:rsidTr="00A76D6B">
        <w:trPr>
          <w:trHeight w:val="279"/>
        </w:trPr>
        <w:tc>
          <w:tcPr>
            <w:tcW w:w="2551" w:type="dxa"/>
            <w:tcBorders>
              <w:top w:val="nil"/>
              <w:left w:val="nil"/>
              <w:bottom w:val="nil"/>
              <w:right w:val="nil"/>
            </w:tcBorders>
          </w:tcPr>
          <w:p w14:paraId="71AB1D7E" w14:textId="77777777" w:rsidR="000C66BE" w:rsidRDefault="000C66BE" w:rsidP="00A76D6B">
            <w:r>
              <w:t>Variables</w:t>
            </w:r>
          </w:p>
        </w:tc>
        <w:tc>
          <w:tcPr>
            <w:tcW w:w="1702" w:type="dxa"/>
            <w:tcBorders>
              <w:top w:val="nil"/>
              <w:left w:val="nil"/>
              <w:bottom w:val="nil"/>
              <w:right w:val="nil"/>
            </w:tcBorders>
            <w:vAlign w:val="center"/>
          </w:tcPr>
          <w:p w14:paraId="4C976C66" w14:textId="77777777" w:rsidR="000C66BE" w:rsidRDefault="000C66BE" w:rsidP="00A76D6B">
            <w:r>
              <w:t>Indicadores</w:t>
            </w:r>
          </w:p>
        </w:tc>
        <w:tc>
          <w:tcPr>
            <w:tcW w:w="2376" w:type="dxa"/>
            <w:tcBorders>
              <w:top w:val="nil"/>
              <w:left w:val="nil"/>
              <w:bottom w:val="single" w:sz="4" w:space="0" w:color="000000"/>
              <w:right w:val="nil"/>
            </w:tcBorders>
            <w:vAlign w:val="bottom"/>
          </w:tcPr>
          <w:p w14:paraId="6826682F" w14:textId="77777777" w:rsidR="000C66BE" w:rsidRDefault="000C66BE" w:rsidP="00A76D6B">
            <w:pPr>
              <w:jc w:val="center"/>
            </w:pPr>
            <w:r>
              <w:t>Seguro</w:t>
            </w:r>
          </w:p>
        </w:tc>
        <w:tc>
          <w:tcPr>
            <w:tcW w:w="2268" w:type="dxa"/>
            <w:gridSpan w:val="2"/>
            <w:tcBorders>
              <w:top w:val="nil"/>
              <w:left w:val="nil"/>
              <w:bottom w:val="single" w:sz="4" w:space="0" w:color="000000"/>
              <w:right w:val="nil"/>
            </w:tcBorders>
            <w:vAlign w:val="bottom"/>
          </w:tcPr>
          <w:p w14:paraId="2477B8D4" w14:textId="77777777" w:rsidR="000C66BE" w:rsidRDefault="000C66BE" w:rsidP="00A76D6B">
            <w:pPr>
              <w:jc w:val="center"/>
            </w:pPr>
            <w:r>
              <w:t>Inseguro</w:t>
            </w:r>
          </w:p>
        </w:tc>
      </w:tr>
      <w:tr w:rsidR="000C66BE" w14:paraId="53D9F960" w14:textId="77777777" w:rsidTr="00A76D6B">
        <w:trPr>
          <w:trHeight w:val="147"/>
        </w:trPr>
        <w:tc>
          <w:tcPr>
            <w:tcW w:w="2551" w:type="dxa"/>
            <w:vMerge w:val="restart"/>
            <w:tcBorders>
              <w:top w:val="nil"/>
              <w:left w:val="nil"/>
              <w:bottom w:val="nil"/>
              <w:right w:val="nil"/>
            </w:tcBorders>
          </w:tcPr>
          <w:p w14:paraId="64C5D737" w14:textId="77777777" w:rsidR="000C66BE" w:rsidRDefault="000C66BE" w:rsidP="00A76D6B">
            <w:r>
              <w:t>Apoyo social afectivo</w:t>
            </w:r>
          </w:p>
        </w:tc>
        <w:tc>
          <w:tcPr>
            <w:tcW w:w="1702" w:type="dxa"/>
            <w:tcBorders>
              <w:top w:val="nil"/>
              <w:left w:val="nil"/>
              <w:bottom w:val="nil"/>
              <w:right w:val="nil"/>
            </w:tcBorders>
            <w:vAlign w:val="center"/>
          </w:tcPr>
          <w:p w14:paraId="14DE3C6A" w14:textId="77777777" w:rsidR="000C66BE" w:rsidRDefault="000C66BE" w:rsidP="00A76D6B">
            <w:pPr>
              <w:tabs>
                <w:tab w:val="left" w:pos="734"/>
              </w:tabs>
            </w:pPr>
            <w:r>
              <w:t>Mediana</w:t>
            </w:r>
          </w:p>
        </w:tc>
        <w:tc>
          <w:tcPr>
            <w:tcW w:w="2409" w:type="dxa"/>
            <w:gridSpan w:val="2"/>
            <w:tcBorders>
              <w:top w:val="single" w:sz="4" w:space="0" w:color="000000"/>
              <w:left w:val="nil"/>
              <w:bottom w:val="nil"/>
              <w:right w:val="nil"/>
            </w:tcBorders>
            <w:vAlign w:val="center"/>
          </w:tcPr>
          <w:p w14:paraId="2CC06369" w14:textId="77777777" w:rsidR="000C66BE" w:rsidRDefault="000C66BE" w:rsidP="00A76D6B">
            <w:pPr>
              <w:jc w:val="center"/>
            </w:pPr>
            <w:r>
              <w:t>29.50</w:t>
            </w:r>
          </w:p>
        </w:tc>
        <w:tc>
          <w:tcPr>
            <w:tcW w:w="2235" w:type="dxa"/>
            <w:vMerge w:val="restart"/>
            <w:tcBorders>
              <w:top w:val="single" w:sz="4" w:space="0" w:color="000000"/>
              <w:left w:val="nil"/>
              <w:bottom w:val="nil"/>
              <w:right w:val="nil"/>
            </w:tcBorders>
            <w:vAlign w:val="center"/>
          </w:tcPr>
          <w:p w14:paraId="6BB26FC2" w14:textId="77777777" w:rsidR="000C66BE" w:rsidRDefault="000C66BE" w:rsidP="00A76D6B">
            <w:pPr>
              <w:jc w:val="center"/>
            </w:pPr>
            <w:r>
              <w:t>22.50</w:t>
            </w:r>
          </w:p>
          <w:p w14:paraId="377663A8" w14:textId="77777777" w:rsidR="000C66BE" w:rsidRDefault="000C66BE" w:rsidP="00A76D6B">
            <w:pPr>
              <w:jc w:val="center"/>
            </w:pPr>
            <w:r>
              <w:t>20.97</w:t>
            </w:r>
          </w:p>
        </w:tc>
      </w:tr>
      <w:tr w:rsidR="000C66BE" w14:paraId="377C7BF5" w14:textId="77777777" w:rsidTr="00A76D6B">
        <w:trPr>
          <w:trHeight w:val="147"/>
        </w:trPr>
        <w:tc>
          <w:tcPr>
            <w:tcW w:w="2551" w:type="dxa"/>
            <w:vMerge/>
            <w:tcBorders>
              <w:top w:val="nil"/>
              <w:left w:val="nil"/>
              <w:bottom w:val="nil"/>
              <w:right w:val="nil"/>
            </w:tcBorders>
          </w:tcPr>
          <w:p w14:paraId="6C40AD71"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84AB287" w14:textId="77777777" w:rsidR="000C66BE" w:rsidRDefault="000C66BE" w:rsidP="00A76D6B">
            <w:pPr>
              <w:tabs>
                <w:tab w:val="left" w:pos="734"/>
              </w:tabs>
            </w:pPr>
            <w:r>
              <w:t>Rango</w:t>
            </w:r>
          </w:p>
        </w:tc>
        <w:tc>
          <w:tcPr>
            <w:tcW w:w="2409" w:type="dxa"/>
            <w:gridSpan w:val="2"/>
            <w:tcBorders>
              <w:top w:val="nil"/>
              <w:left w:val="nil"/>
              <w:bottom w:val="nil"/>
              <w:right w:val="nil"/>
            </w:tcBorders>
            <w:vAlign w:val="center"/>
          </w:tcPr>
          <w:p w14:paraId="34AF9CDE" w14:textId="77777777" w:rsidR="000C66BE" w:rsidRDefault="000C66BE" w:rsidP="00A76D6B">
            <w:pPr>
              <w:jc w:val="center"/>
            </w:pPr>
            <w:r>
              <w:t>35.50</w:t>
            </w:r>
          </w:p>
        </w:tc>
        <w:tc>
          <w:tcPr>
            <w:tcW w:w="2235" w:type="dxa"/>
            <w:vMerge/>
            <w:tcBorders>
              <w:top w:val="single" w:sz="4" w:space="0" w:color="000000"/>
              <w:left w:val="nil"/>
              <w:bottom w:val="nil"/>
              <w:right w:val="nil"/>
            </w:tcBorders>
            <w:vAlign w:val="center"/>
          </w:tcPr>
          <w:p w14:paraId="5021B07D" w14:textId="77777777" w:rsidR="000C66BE" w:rsidRDefault="000C66BE" w:rsidP="00A76D6B">
            <w:pPr>
              <w:widowControl w:val="0"/>
              <w:pBdr>
                <w:top w:val="nil"/>
                <w:left w:val="nil"/>
                <w:bottom w:val="nil"/>
                <w:right w:val="nil"/>
                <w:between w:val="nil"/>
              </w:pBdr>
              <w:spacing w:line="276" w:lineRule="auto"/>
            </w:pPr>
          </w:p>
        </w:tc>
      </w:tr>
      <w:tr w:rsidR="000C66BE" w14:paraId="6D75E8EE" w14:textId="77777777" w:rsidTr="00A76D6B">
        <w:trPr>
          <w:trHeight w:val="147"/>
        </w:trPr>
        <w:tc>
          <w:tcPr>
            <w:tcW w:w="2551" w:type="dxa"/>
            <w:vMerge/>
            <w:tcBorders>
              <w:top w:val="nil"/>
              <w:left w:val="nil"/>
              <w:bottom w:val="nil"/>
              <w:right w:val="nil"/>
            </w:tcBorders>
          </w:tcPr>
          <w:p w14:paraId="3DAC49F5"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59E21AF"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6E7EFCB4" w14:textId="77777777" w:rsidR="000C66BE" w:rsidRDefault="000C66BE" w:rsidP="00A76D6B">
            <w:pPr>
              <w:jc w:val="center"/>
            </w:pPr>
            <w:r>
              <w:t>-2.79</w:t>
            </w:r>
          </w:p>
          <w:p w14:paraId="18B18632" w14:textId="77777777" w:rsidR="000C66BE" w:rsidRDefault="000C66BE" w:rsidP="00A76D6B">
            <w:pPr>
              <w:jc w:val="center"/>
            </w:pPr>
            <w:r>
              <w:t>56**</w:t>
            </w:r>
          </w:p>
        </w:tc>
      </w:tr>
      <w:tr w:rsidR="000C66BE" w14:paraId="23800521" w14:textId="77777777" w:rsidTr="00A76D6B">
        <w:trPr>
          <w:trHeight w:val="147"/>
        </w:trPr>
        <w:tc>
          <w:tcPr>
            <w:tcW w:w="2551" w:type="dxa"/>
            <w:vMerge/>
            <w:tcBorders>
              <w:top w:val="nil"/>
              <w:left w:val="nil"/>
              <w:bottom w:val="nil"/>
              <w:right w:val="nil"/>
            </w:tcBorders>
          </w:tcPr>
          <w:p w14:paraId="5F75D83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6F4833B"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5B52B0" w14:textId="77777777" w:rsidR="000C66BE" w:rsidRDefault="000C66BE" w:rsidP="00A76D6B">
            <w:pPr>
              <w:widowControl w:val="0"/>
              <w:pBdr>
                <w:top w:val="nil"/>
                <w:left w:val="nil"/>
                <w:bottom w:val="nil"/>
                <w:right w:val="nil"/>
                <w:between w:val="nil"/>
              </w:pBdr>
              <w:spacing w:line="276" w:lineRule="auto"/>
              <w:rPr>
                <w:i/>
              </w:rPr>
            </w:pPr>
          </w:p>
        </w:tc>
      </w:tr>
      <w:tr w:rsidR="000C66BE" w14:paraId="7777879C" w14:textId="77777777" w:rsidTr="00A76D6B">
        <w:trPr>
          <w:trHeight w:val="147"/>
        </w:trPr>
        <w:tc>
          <w:tcPr>
            <w:tcW w:w="2551" w:type="dxa"/>
            <w:vMerge w:val="restart"/>
            <w:tcBorders>
              <w:top w:val="nil"/>
              <w:left w:val="nil"/>
              <w:bottom w:val="nil"/>
              <w:right w:val="nil"/>
            </w:tcBorders>
          </w:tcPr>
          <w:p w14:paraId="015178A4" w14:textId="77777777" w:rsidR="000C66BE" w:rsidRDefault="000C66BE" w:rsidP="00A76D6B">
            <w:r>
              <w:t>Apoyo social instrumental</w:t>
            </w:r>
          </w:p>
        </w:tc>
        <w:tc>
          <w:tcPr>
            <w:tcW w:w="1702" w:type="dxa"/>
            <w:tcBorders>
              <w:top w:val="nil"/>
              <w:left w:val="nil"/>
              <w:bottom w:val="nil"/>
              <w:right w:val="nil"/>
            </w:tcBorders>
            <w:vAlign w:val="center"/>
          </w:tcPr>
          <w:p w14:paraId="2D8DE12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7036A24" w14:textId="77777777" w:rsidR="000C66BE" w:rsidRDefault="000C66BE" w:rsidP="00A76D6B">
            <w:pPr>
              <w:jc w:val="center"/>
            </w:pPr>
            <w:r>
              <w:t>18.50</w:t>
            </w:r>
          </w:p>
        </w:tc>
        <w:tc>
          <w:tcPr>
            <w:tcW w:w="2268" w:type="dxa"/>
            <w:gridSpan w:val="2"/>
            <w:vMerge w:val="restart"/>
            <w:tcBorders>
              <w:top w:val="nil"/>
              <w:left w:val="nil"/>
              <w:bottom w:val="nil"/>
              <w:right w:val="nil"/>
            </w:tcBorders>
            <w:vAlign w:val="center"/>
          </w:tcPr>
          <w:p w14:paraId="190BA54F" w14:textId="77777777" w:rsidR="000C66BE" w:rsidRDefault="000C66BE" w:rsidP="00A76D6B">
            <w:pPr>
              <w:jc w:val="center"/>
            </w:pPr>
            <w:r>
              <w:t>13.50</w:t>
            </w:r>
          </w:p>
          <w:p w14:paraId="6ED188BC" w14:textId="77777777" w:rsidR="000C66BE" w:rsidRDefault="000C66BE" w:rsidP="00A76D6B">
            <w:pPr>
              <w:jc w:val="center"/>
            </w:pPr>
            <w:r>
              <w:t>21.70</w:t>
            </w:r>
          </w:p>
        </w:tc>
      </w:tr>
      <w:tr w:rsidR="000C66BE" w14:paraId="1C56A32C" w14:textId="77777777" w:rsidTr="00A76D6B">
        <w:trPr>
          <w:trHeight w:val="147"/>
        </w:trPr>
        <w:tc>
          <w:tcPr>
            <w:tcW w:w="2551" w:type="dxa"/>
            <w:vMerge/>
            <w:tcBorders>
              <w:top w:val="nil"/>
              <w:left w:val="nil"/>
              <w:bottom w:val="nil"/>
              <w:right w:val="nil"/>
            </w:tcBorders>
          </w:tcPr>
          <w:p w14:paraId="3F9A5A7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1F8E602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340A88FD" w14:textId="77777777" w:rsidR="000C66BE" w:rsidRDefault="000C66BE" w:rsidP="00A76D6B">
            <w:pPr>
              <w:jc w:val="center"/>
            </w:pPr>
            <w:r>
              <w:t>32.06</w:t>
            </w:r>
          </w:p>
        </w:tc>
        <w:tc>
          <w:tcPr>
            <w:tcW w:w="2268" w:type="dxa"/>
            <w:gridSpan w:val="2"/>
            <w:vMerge/>
            <w:tcBorders>
              <w:top w:val="nil"/>
              <w:left w:val="nil"/>
              <w:bottom w:val="nil"/>
              <w:right w:val="nil"/>
            </w:tcBorders>
            <w:vAlign w:val="center"/>
          </w:tcPr>
          <w:p w14:paraId="133611D4" w14:textId="77777777" w:rsidR="000C66BE" w:rsidRDefault="000C66BE" w:rsidP="00A76D6B">
            <w:pPr>
              <w:widowControl w:val="0"/>
              <w:pBdr>
                <w:top w:val="nil"/>
                <w:left w:val="nil"/>
                <w:bottom w:val="nil"/>
                <w:right w:val="nil"/>
                <w:between w:val="nil"/>
              </w:pBdr>
              <w:spacing w:line="276" w:lineRule="auto"/>
            </w:pPr>
          </w:p>
        </w:tc>
      </w:tr>
      <w:tr w:rsidR="000C66BE" w14:paraId="705D988D" w14:textId="77777777" w:rsidTr="00A76D6B">
        <w:trPr>
          <w:trHeight w:val="147"/>
        </w:trPr>
        <w:tc>
          <w:tcPr>
            <w:tcW w:w="2551" w:type="dxa"/>
            <w:vMerge/>
            <w:tcBorders>
              <w:top w:val="nil"/>
              <w:left w:val="nil"/>
              <w:bottom w:val="nil"/>
              <w:right w:val="nil"/>
            </w:tcBorders>
          </w:tcPr>
          <w:p w14:paraId="42BE8874"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285B032" w14:textId="77777777" w:rsidR="000C66BE" w:rsidRDefault="000C66BE" w:rsidP="00A76D6B">
            <w:pPr>
              <w:tabs>
                <w:tab w:val="left" w:pos="734"/>
              </w:tabs>
            </w:pPr>
            <w:r>
              <w:t>Z</w:t>
            </w:r>
          </w:p>
        </w:tc>
        <w:tc>
          <w:tcPr>
            <w:tcW w:w="4644" w:type="dxa"/>
            <w:gridSpan w:val="3"/>
            <w:vMerge w:val="restart"/>
            <w:tcBorders>
              <w:top w:val="nil"/>
              <w:left w:val="nil"/>
              <w:bottom w:val="nil"/>
              <w:right w:val="nil"/>
            </w:tcBorders>
            <w:vAlign w:val="center"/>
          </w:tcPr>
          <w:p w14:paraId="7DC530C6" w14:textId="77777777" w:rsidR="000C66BE" w:rsidRDefault="000C66BE" w:rsidP="00A76D6B">
            <w:pPr>
              <w:jc w:val="center"/>
            </w:pPr>
            <w:r>
              <w:t>-1.99</w:t>
            </w:r>
          </w:p>
          <w:p w14:paraId="10ED0821" w14:textId="77777777" w:rsidR="000C66BE" w:rsidRDefault="000C66BE" w:rsidP="00A76D6B">
            <w:pPr>
              <w:jc w:val="center"/>
            </w:pPr>
            <w:r>
              <w:t>83.50*</w:t>
            </w:r>
          </w:p>
        </w:tc>
      </w:tr>
      <w:tr w:rsidR="000C66BE" w14:paraId="4489043E" w14:textId="77777777" w:rsidTr="00A76D6B">
        <w:trPr>
          <w:trHeight w:val="147"/>
        </w:trPr>
        <w:tc>
          <w:tcPr>
            <w:tcW w:w="2551" w:type="dxa"/>
            <w:vMerge/>
            <w:tcBorders>
              <w:top w:val="nil"/>
              <w:left w:val="nil"/>
              <w:bottom w:val="nil"/>
              <w:right w:val="nil"/>
            </w:tcBorders>
          </w:tcPr>
          <w:p w14:paraId="51B24CC3"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037B247" w14:textId="77777777" w:rsidR="000C66BE" w:rsidRDefault="000C66BE" w:rsidP="00A76D6B">
            <w:pPr>
              <w:tabs>
                <w:tab w:val="left" w:pos="734"/>
              </w:tabs>
            </w:pPr>
            <w:r>
              <w:t>U</w:t>
            </w:r>
          </w:p>
        </w:tc>
        <w:tc>
          <w:tcPr>
            <w:tcW w:w="4644" w:type="dxa"/>
            <w:gridSpan w:val="3"/>
            <w:vMerge/>
            <w:tcBorders>
              <w:top w:val="nil"/>
              <w:left w:val="nil"/>
              <w:bottom w:val="nil"/>
              <w:right w:val="nil"/>
            </w:tcBorders>
            <w:vAlign w:val="center"/>
          </w:tcPr>
          <w:p w14:paraId="33BF14AD" w14:textId="77777777" w:rsidR="000C66BE" w:rsidRDefault="000C66BE" w:rsidP="00A76D6B">
            <w:pPr>
              <w:widowControl w:val="0"/>
              <w:pBdr>
                <w:top w:val="nil"/>
                <w:left w:val="nil"/>
                <w:bottom w:val="nil"/>
                <w:right w:val="nil"/>
                <w:between w:val="nil"/>
              </w:pBdr>
              <w:spacing w:line="276" w:lineRule="auto"/>
            </w:pPr>
          </w:p>
        </w:tc>
      </w:tr>
      <w:tr w:rsidR="000C66BE" w14:paraId="2A5B8627" w14:textId="77777777" w:rsidTr="00A76D6B">
        <w:trPr>
          <w:trHeight w:val="147"/>
        </w:trPr>
        <w:tc>
          <w:tcPr>
            <w:tcW w:w="2551" w:type="dxa"/>
            <w:vMerge w:val="restart"/>
            <w:tcBorders>
              <w:top w:val="nil"/>
              <w:left w:val="nil"/>
              <w:bottom w:val="nil"/>
              <w:right w:val="nil"/>
            </w:tcBorders>
          </w:tcPr>
          <w:p w14:paraId="57749EBB" w14:textId="77777777" w:rsidR="000C66BE" w:rsidRDefault="000C66BE" w:rsidP="00A76D6B">
            <w:r>
              <w:t>Apoyo social informacional</w:t>
            </w:r>
          </w:p>
        </w:tc>
        <w:tc>
          <w:tcPr>
            <w:tcW w:w="1702" w:type="dxa"/>
            <w:tcBorders>
              <w:top w:val="nil"/>
              <w:left w:val="nil"/>
              <w:bottom w:val="nil"/>
              <w:right w:val="nil"/>
            </w:tcBorders>
            <w:vAlign w:val="center"/>
          </w:tcPr>
          <w:p w14:paraId="2FFA4E77"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30A0FF9A" w14:textId="77777777" w:rsidR="000C66BE" w:rsidRDefault="000C66BE" w:rsidP="00A76D6B">
            <w:pPr>
              <w:jc w:val="center"/>
            </w:pPr>
            <w:r>
              <w:t>42.50</w:t>
            </w:r>
          </w:p>
        </w:tc>
        <w:tc>
          <w:tcPr>
            <w:tcW w:w="2268" w:type="dxa"/>
            <w:gridSpan w:val="2"/>
            <w:vMerge w:val="restart"/>
            <w:tcBorders>
              <w:top w:val="nil"/>
              <w:left w:val="nil"/>
              <w:bottom w:val="nil"/>
              <w:right w:val="nil"/>
            </w:tcBorders>
            <w:vAlign w:val="center"/>
          </w:tcPr>
          <w:p w14:paraId="2B7A7EA7" w14:textId="77777777" w:rsidR="000C66BE" w:rsidRDefault="000C66BE" w:rsidP="00A76D6B">
            <w:pPr>
              <w:jc w:val="center"/>
            </w:pPr>
            <w:r>
              <w:t>29.50</w:t>
            </w:r>
          </w:p>
          <w:p w14:paraId="15599FFE" w14:textId="77777777" w:rsidR="000C66BE" w:rsidRDefault="000C66BE" w:rsidP="00A76D6B">
            <w:pPr>
              <w:jc w:val="center"/>
            </w:pPr>
            <w:r>
              <w:t>20.87</w:t>
            </w:r>
          </w:p>
        </w:tc>
      </w:tr>
      <w:tr w:rsidR="000C66BE" w14:paraId="5E5AA901" w14:textId="77777777" w:rsidTr="00A76D6B">
        <w:trPr>
          <w:trHeight w:val="147"/>
        </w:trPr>
        <w:tc>
          <w:tcPr>
            <w:tcW w:w="2551" w:type="dxa"/>
            <w:vMerge/>
            <w:tcBorders>
              <w:top w:val="nil"/>
              <w:left w:val="nil"/>
              <w:bottom w:val="nil"/>
              <w:right w:val="nil"/>
            </w:tcBorders>
          </w:tcPr>
          <w:p w14:paraId="14364676"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0139CA81"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211A5BBB" w14:textId="77777777" w:rsidR="000C66BE" w:rsidRDefault="000C66BE" w:rsidP="00A76D6B">
            <w:pPr>
              <w:jc w:val="center"/>
            </w:pPr>
            <w:r>
              <w:t>36</w:t>
            </w:r>
          </w:p>
        </w:tc>
        <w:tc>
          <w:tcPr>
            <w:tcW w:w="2268" w:type="dxa"/>
            <w:gridSpan w:val="2"/>
            <w:vMerge/>
            <w:tcBorders>
              <w:top w:val="nil"/>
              <w:left w:val="nil"/>
              <w:bottom w:val="nil"/>
              <w:right w:val="nil"/>
            </w:tcBorders>
            <w:vAlign w:val="center"/>
          </w:tcPr>
          <w:p w14:paraId="0B3DD680" w14:textId="77777777" w:rsidR="000C66BE" w:rsidRDefault="000C66BE" w:rsidP="00A76D6B">
            <w:pPr>
              <w:widowControl w:val="0"/>
              <w:pBdr>
                <w:top w:val="nil"/>
                <w:left w:val="nil"/>
                <w:bottom w:val="nil"/>
                <w:right w:val="nil"/>
                <w:between w:val="nil"/>
              </w:pBdr>
              <w:spacing w:line="276" w:lineRule="auto"/>
            </w:pPr>
          </w:p>
        </w:tc>
      </w:tr>
      <w:tr w:rsidR="000C66BE" w14:paraId="50752DA6" w14:textId="77777777" w:rsidTr="00A76D6B">
        <w:trPr>
          <w:trHeight w:val="147"/>
        </w:trPr>
        <w:tc>
          <w:tcPr>
            <w:tcW w:w="2551" w:type="dxa"/>
            <w:vMerge/>
            <w:tcBorders>
              <w:top w:val="nil"/>
              <w:left w:val="nil"/>
              <w:bottom w:val="nil"/>
              <w:right w:val="nil"/>
            </w:tcBorders>
          </w:tcPr>
          <w:p w14:paraId="57126BE8"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78C29206"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5B68DBDA" w14:textId="77777777" w:rsidR="000C66BE" w:rsidRDefault="000C66BE" w:rsidP="00A76D6B">
            <w:pPr>
              <w:jc w:val="center"/>
            </w:pPr>
            <w:r>
              <w:t>-2.90</w:t>
            </w:r>
          </w:p>
          <w:p w14:paraId="60C714C8" w14:textId="77777777" w:rsidR="000C66BE" w:rsidRDefault="000C66BE" w:rsidP="00A76D6B">
            <w:pPr>
              <w:jc w:val="center"/>
            </w:pPr>
            <w:r>
              <w:t>52**</w:t>
            </w:r>
          </w:p>
        </w:tc>
      </w:tr>
      <w:tr w:rsidR="000C66BE" w14:paraId="637CBA66" w14:textId="77777777" w:rsidTr="00A76D6B">
        <w:trPr>
          <w:trHeight w:val="147"/>
        </w:trPr>
        <w:tc>
          <w:tcPr>
            <w:tcW w:w="2551" w:type="dxa"/>
            <w:vMerge/>
            <w:tcBorders>
              <w:top w:val="nil"/>
              <w:left w:val="nil"/>
              <w:bottom w:val="nil"/>
              <w:right w:val="nil"/>
            </w:tcBorders>
          </w:tcPr>
          <w:p w14:paraId="3A650FD9"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521DC9CE"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5BD3B2BC" w14:textId="77777777" w:rsidR="000C66BE" w:rsidRDefault="000C66BE" w:rsidP="00A76D6B">
            <w:pPr>
              <w:widowControl w:val="0"/>
              <w:pBdr>
                <w:top w:val="nil"/>
                <w:left w:val="nil"/>
                <w:bottom w:val="nil"/>
                <w:right w:val="nil"/>
                <w:between w:val="nil"/>
              </w:pBdr>
              <w:spacing w:line="276" w:lineRule="auto"/>
              <w:rPr>
                <w:i/>
              </w:rPr>
            </w:pPr>
          </w:p>
        </w:tc>
      </w:tr>
      <w:tr w:rsidR="000C66BE" w14:paraId="766680E5" w14:textId="77777777" w:rsidTr="00A76D6B">
        <w:trPr>
          <w:trHeight w:val="147"/>
        </w:trPr>
        <w:tc>
          <w:tcPr>
            <w:tcW w:w="2551" w:type="dxa"/>
            <w:vMerge w:val="restart"/>
            <w:tcBorders>
              <w:top w:val="nil"/>
              <w:left w:val="nil"/>
              <w:bottom w:val="nil"/>
              <w:right w:val="nil"/>
            </w:tcBorders>
          </w:tcPr>
          <w:p w14:paraId="4307CEAB" w14:textId="77777777" w:rsidR="000C66BE" w:rsidRDefault="000C66BE" w:rsidP="00A76D6B">
            <w:pPr>
              <w:tabs>
                <w:tab w:val="left" w:pos="734"/>
              </w:tabs>
            </w:pPr>
            <w:r>
              <w:t>Apoyo social total</w:t>
            </w:r>
          </w:p>
        </w:tc>
        <w:tc>
          <w:tcPr>
            <w:tcW w:w="1702" w:type="dxa"/>
            <w:tcBorders>
              <w:top w:val="nil"/>
              <w:left w:val="nil"/>
              <w:bottom w:val="nil"/>
              <w:right w:val="nil"/>
            </w:tcBorders>
            <w:vAlign w:val="center"/>
          </w:tcPr>
          <w:p w14:paraId="1D905A61" w14:textId="77777777" w:rsidR="000C66BE" w:rsidRDefault="000C66BE" w:rsidP="00A76D6B">
            <w:pPr>
              <w:tabs>
                <w:tab w:val="left" w:pos="734"/>
              </w:tabs>
            </w:pPr>
            <w:r>
              <w:t>Mediana</w:t>
            </w:r>
          </w:p>
        </w:tc>
        <w:tc>
          <w:tcPr>
            <w:tcW w:w="2376" w:type="dxa"/>
            <w:tcBorders>
              <w:top w:val="nil"/>
              <w:left w:val="nil"/>
              <w:bottom w:val="nil"/>
              <w:right w:val="nil"/>
            </w:tcBorders>
            <w:vAlign w:val="center"/>
          </w:tcPr>
          <w:p w14:paraId="45E7F010" w14:textId="77777777" w:rsidR="000C66BE" w:rsidRDefault="000C66BE" w:rsidP="00A76D6B">
            <w:pPr>
              <w:jc w:val="center"/>
            </w:pPr>
            <w:r>
              <w:t>89.50</w:t>
            </w:r>
          </w:p>
        </w:tc>
        <w:tc>
          <w:tcPr>
            <w:tcW w:w="2268" w:type="dxa"/>
            <w:gridSpan w:val="2"/>
            <w:vMerge w:val="restart"/>
            <w:tcBorders>
              <w:top w:val="nil"/>
              <w:left w:val="nil"/>
              <w:bottom w:val="nil"/>
              <w:right w:val="nil"/>
            </w:tcBorders>
            <w:vAlign w:val="center"/>
          </w:tcPr>
          <w:p w14:paraId="6DF171D2" w14:textId="77777777" w:rsidR="000C66BE" w:rsidRDefault="000C66BE" w:rsidP="00A76D6B">
            <w:pPr>
              <w:jc w:val="center"/>
            </w:pPr>
            <w:r>
              <w:t>62</w:t>
            </w:r>
          </w:p>
          <w:p w14:paraId="62A88796" w14:textId="77777777" w:rsidR="000C66BE" w:rsidRDefault="000C66BE" w:rsidP="00A76D6B">
            <w:pPr>
              <w:jc w:val="center"/>
            </w:pPr>
            <w:r>
              <w:t>20.95</w:t>
            </w:r>
          </w:p>
        </w:tc>
      </w:tr>
      <w:tr w:rsidR="000C66BE" w14:paraId="42785943" w14:textId="77777777" w:rsidTr="00A76D6B">
        <w:trPr>
          <w:trHeight w:val="147"/>
        </w:trPr>
        <w:tc>
          <w:tcPr>
            <w:tcW w:w="2551" w:type="dxa"/>
            <w:vMerge/>
            <w:tcBorders>
              <w:top w:val="nil"/>
              <w:left w:val="nil"/>
              <w:bottom w:val="nil"/>
              <w:right w:val="nil"/>
            </w:tcBorders>
          </w:tcPr>
          <w:p w14:paraId="556BD79D"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253B76C8" w14:textId="77777777" w:rsidR="000C66BE" w:rsidRDefault="000C66BE" w:rsidP="00A76D6B">
            <w:pPr>
              <w:tabs>
                <w:tab w:val="left" w:pos="734"/>
              </w:tabs>
            </w:pPr>
            <w:r>
              <w:t>Rango</w:t>
            </w:r>
          </w:p>
        </w:tc>
        <w:tc>
          <w:tcPr>
            <w:tcW w:w="2376" w:type="dxa"/>
            <w:tcBorders>
              <w:top w:val="nil"/>
              <w:left w:val="nil"/>
              <w:bottom w:val="nil"/>
              <w:right w:val="nil"/>
            </w:tcBorders>
            <w:vAlign w:val="center"/>
          </w:tcPr>
          <w:p w14:paraId="75489AD7" w14:textId="77777777" w:rsidR="000C66BE" w:rsidRDefault="000C66BE" w:rsidP="00A76D6B">
            <w:pPr>
              <w:jc w:val="center"/>
            </w:pPr>
            <w:r>
              <w:t>35.63</w:t>
            </w:r>
          </w:p>
        </w:tc>
        <w:tc>
          <w:tcPr>
            <w:tcW w:w="2268" w:type="dxa"/>
            <w:gridSpan w:val="2"/>
            <w:vMerge/>
            <w:tcBorders>
              <w:top w:val="nil"/>
              <w:left w:val="nil"/>
              <w:bottom w:val="nil"/>
              <w:right w:val="nil"/>
            </w:tcBorders>
            <w:vAlign w:val="center"/>
          </w:tcPr>
          <w:p w14:paraId="7D690F2E" w14:textId="77777777" w:rsidR="000C66BE" w:rsidRDefault="000C66BE" w:rsidP="00A76D6B">
            <w:pPr>
              <w:widowControl w:val="0"/>
              <w:pBdr>
                <w:top w:val="nil"/>
                <w:left w:val="nil"/>
                <w:bottom w:val="nil"/>
                <w:right w:val="nil"/>
                <w:between w:val="nil"/>
              </w:pBdr>
              <w:spacing w:line="276" w:lineRule="auto"/>
            </w:pPr>
          </w:p>
        </w:tc>
      </w:tr>
      <w:tr w:rsidR="000C66BE" w14:paraId="1032BC53" w14:textId="77777777" w:rsidTr="00A76D6B">
        <w:trPr>
          <w:trHeight w:val="147"/>
        </w:trPr>
        <w:tc>
          <w:tcPr>
            <w:tcW w:w="2551" w:type="dxa"/>
            <w:vMerge/>
            <w:tcBorders>
              <w:top w:val="nil"/>
              <w:left w:val="nil"/>
              <w:bottom w:val="nil"/>
              <w:right w:val="nil"/>
            </w:tcBorders>
          </w:tcPr>
          <w:p w14:paraId="1E053B6E"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nil"/>
              <w:right w:val="nil"/>
            </w:tcBorders>
            <w:vAlign w:val="center"/>
          </w:tcPr>
          <w:p w14:paraId="49C5A781" w14:textId="77777777" w:rsidR="000C66BE" w:rsidRDefault="000C66BE" w:rsidP="00A76D6B">
            <w:pPr>
              <w:tabs>
                <w:tab w:val="left" w:pos="734"/>
              </w:tabs>
              <w:rPr>
                <w:i/>
              </w:rPr>
            </w:pPr>
            <w:r>
              <w:rPr>
                <w:i/>
              </w:rPr>
              <w:t>Z</w:t>
            </w:r>
          </w:p>
        </w:tc>
        <w:tc>
          <w:tcPr>
            <w:tcW w:w="4644" w:type="dxa"/>
            <w:gridSpan w:val="3"/>
            <w:vMerge w:val="restart"/>
            <w:tcBorders>
              <w:top w:val="nil"/>
              <w:left w:val="nil"/>
              <w:bottom w:val="nil"/>
              <w:right w:val="nil"/>
            </w:tcBorders>
            <w:vAlign w:val="center"/>
          </w:tcPr>
          <w:p w14:paraId="3EB7D0B6" w14:textId="77777777" w:rsidR="000C66BE" w:rsidRDefault="000C66BE" w:rsidP="00A76D6B">
            <w:pPr>
              <w:jc w:val="center"/>
            </w:pPr>
            <w:r>
              <w:t>-2.81</w:t>
            </w:r>
          </w:p>
          <w:p w14:paraId="2CCEAF95" w14:textId="77777777" w:rsidR="000C66BE" w:rsidRDefault="000C66BE" w:rsidP="00A76D6B">
            <w:pPr>
              <w:jc w:val="center"/>
            </w:pPr>
            <w:r>
              <w:t>55**</w:t>
            </w:r>
          </w:p>
        </w:tc>
      </w:tr>
      <w:tr w:rsidR="000C66BE" w14:paraId="0573784B" w14:textId="77777777" w:rsidTr="00A76D6B">
        <w:trPr>
          <w:trHeight w:val="147"/>
        </w:trPr>
        <w:tc>
          <w:tcPr>
            <w:tcW w:w="2551" w:type="dxa"/>
            <w:vMerge/>
            <w:tcBorders>
              <w:top w:val="nil"/>
              <w:left w:val="nil"/>
              <w:bottom w:val="nil"/>
              <w:right w:val="nil"/>
            </w:tcBorders>
          </w:tcPr>
          <w:p w14:paraId="056F83CA" w14:textId="77777777" w:rsidR="000C66BE" w:rsidRDefault="000C66BE" w:rsidP="00A76D6B">
            <w:pPr>
              <w:widowControl w:val="0"/>
              <w:pBdr>
                <w:top w:val="nil"/>
                <w:left w:val="nil"/>
                <w:bottom w:val="nil"/>
                <w:right w:val="nil"/>
                <w:between w:val="nil"/>
              </w:pBdr>
              <w:spacing w:line="276" w:lineRule="auto"/>
            </w:pPr>
          </w:p>
        </w:tc>
        <w:tc>
          <w:tcPr>
            <w:tcW w:w="1702" w:type="dxa"/>
            <w:tcBorders>
              <w:top w:val="nil"/>
              <w:left w:val="nil"/>
              <w:bottom w:val="single" w:sz="4" w:space="0" w:color="000000"/>
              <w:right w:val="nil"/>
            </w:tcBorders>
            <w:vAlign w:val="center"/>
          </w:tcPr>
          <w:p w14:paraId="221F8260" w14:textId="77777777" w:rsidR="000C66BE" w:rsidRDefault="000C66BE" w:rsidP="00A76D6B">
            <w:pPr>
              <w:tabs>
                <w:tab w:val="left" w:pos="734"/>
              </w:tabs>
              <w:rPr>
                <w:i/>
              </w:rPr>
            </w:pPr>
            <w:r>
              <w:rPr>
                <w:i/>
              </w:rPr>
              <w:t>U</w:t>
            </w:r>
          </w:p>
        </w:tc>
        <w:tc>
          <w:tcPr>
            <w:tcW w:w="4644" w:type="dxa"/>
            <w:gridSpan w:val="3"/>
            <w:vMerge/>
            <w:tcBorders>
              <w:top w:val="nil"/>
              <w:left w:val="nil"/>
              <w:bottom w:val="nil"/>
              <w:right w:val="nil"/>
            </w:tcBorders>
            <w:vAlign w:val="center"/>
          </w:tcPr>
          <w:p w14:paraId="2DD953E0" w14:textId="77777777" w:rsidR="000C66BE" w:rsidRDefault="000C66BE" w:rsidP="00A76D6B">
            <w:pPr>
              <w:widowControl w:val="0"/>
              <w:pBdr>
                <w:top w:val="nil"/>
                <w:left w:val="nil"/>
                <w:bottom w:val="nil"/>
                <w:right w:val="nil"/>
                <w:between w:val="nil"/>
              </w:pBdr>
              <w:spacing w:line="276" w:lineRule="auto"/>
              <w:rPr>
                <w:i/>
              </w:rPr>
            </w:pPr>
          </w:p>
        </w:tc>
      </w:tr>
      <w:tr w:rsidR="000C66BE" w14:paraId="0F62D6E4" w14:textId="77777777" w:rsidTr="00A76D6B">
        <w:trPr>
          <w:trHeight w:val="147"/>
        </w:trPr>
        <w:tc>
          <w:tcPr>
            <w:tcW w:w="8897" w:type="dxa"/>
            <w:gridSpan w:val="5"/>
            <w:tcBorders>
              <w:top w:val="single" w:sz="4" w:space="0" w:color="000000"/>
              <w:left w:val="nil"/>
              <w:bottom w:val="nil"/>
              <w:right w:val="nil"/>
            </w:tcBorders>
          </w:tcPr>
          <w:p w14:paraId="39DA8666" w14:textId="77777777" w:rsidR="000C66BE" w:rsidRDefault="000C66BE" w:rsidP="00A76D6B">
            <w:pPr>
              <w:tabs>
                <w:tab w:val="center" w:pos="2505"/>
              </w:tabs>
              <w:jc w:val="both"/>
              <w:rPr>
                <w:color w:val="000000"/>
                <w:sz w:val="20"/>
                <w:szCs w:val="20"/>
              </w:rPr>
            </w:pPr>
            <w:r>
              <w:rPr>
                <w:b/>
                <w:sz w:val="20"/>
                <w:szCs w:val="20"/>
              </w:rPr>
              <w:t>*</w:t>
            </w:r>
            <w:r>
              <w:rPr>
                <w:i/>
                <w:sz w:val="20"/>
                <w:szCs w:val="20"/>
              </w:rPr>
              <w:t>p</w:t>
            </w:r>
            <w:r>
              <w:rPr>
                <w:sz w:val="20"/>
                <w:szCs w:val="20"/>
              </w:rPr>
              <w:t xml:space="preserve">&lt;0.05; </w:t>
            </w:r>
            <w:r>
              <w:rPr>
                <w:b/>
                <w:sz w:val="20"/>
                <w:szCs w:val="20"/>
              </w:rPr>
              <w:t>**</w:t>
            </w:r>
            <w:r>
              <w:rPr>
                <w:i/>
                <w:sz w:val="20"/>
                <w:szCs w:val="20"/>
              </w:rPr>
              <w:t>p</w:t>
            </w:r>
            <w:r>
              <w:rPr>
                <w:sz w:val="20"/>
                <w:szCs w:val="20"/>
              </w:rPr>
              <w:t>&lt;0.01</w:t>
            </w:r>
          </w:p>
        </w:tc>
      </w:tr>
    </w:tbl>
    <w:p w14:paraId="4C5F2FDB" w14:textId="19BFD6C0"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0B704A2E" w:rsidR="002725FA" w:rsidRDefault="00DB5B83" w:rsidP="00CD654A">
      <w:pPr>
        <w:tabs>
          <w:tab w:val="left" w:pos="0"/>
        </w:tabs>
        <w:spacing w:after="240"/>
      </w:pPr>
      <w:r>
        <w:rPr>
          <w:color w:val="000000"/>
        </w:rPr>
        <w:tab/>
      </w:r>
      <w:r>
        <w:t xml:space="preserve">Adicionalmente, se analizó la relación entre las subescalas del Ca-Mir y las dimensiones del apoyo social tanto para la muestra total como para los grupos (Tabla 4), encontrándose </w:t>
      </w:r>
      <w:r>
        <w:lastRenderedPageBreak/>
        <w:t xml:space="preserve">resultados diferentes para cada grupo. En el grupo sin consumo de sustancias se observa una relación positiva, significativa y moderada entre las </w:t>
      </w:r>
      <w:proofErr w:type="spellStart"/>
      <w:r>
        <w:t>subescalas</w:t>
      </w:r>
      <w:proofErr w:type="spellEnd"/>
      <w:r>
        <w:t xml:space="preserve"> del </w:t>
      </w:r>
      <w:proofErr w:type="spellStart"/>
      <w:r>
        <w:t>CaMir</w:t>
      </w:r>
      <w:proofErr w:type="spellEnd"/>
      <w:r>
        <w:t xml:space="preserve">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tbl>
      <w:tblPr>
        <w:tblW w:w="9391" w:type="dxa"/>
        <w:tblBorders>
          <w:top w:val="nil"/>
          <w:left w:val="nil"/>
          <w:bottom w:val="nil"/>
          <w:right w:val="nil"/>
          <w:insideH w:val="nil"/>
          <w:insideV w:val="nil"/>
        </w:tblBorders>
        <w:tblLayout w:type="fixed"/>
        <w:tblLook w:val="0400" w:firstRow="0" w:lastRow="0" w:firstColumn="0" w:lastColumn="0" w:noHBand="0" w:noVBand="1"/>
      </w:tblPr>
      <w:tblGrid>
        <w:gridCol w:w="1183"/>
        <w:gridCol w:w="768"/>
        <w:gridCol w:w="851"/>
        <w:gridCol w:w="3118"/>
        <w:gridCol w:w="777"/>
        <w:gridCol w:w="924"/>
        <w:gridCol w:w="919"/>
        <w:gridCol w:w="851"/>
      </w:tblGrid>
      <w:tr w:rsidR="000C66BE" w:rsidRPr="000C66BE" w14:paraId="64EA91F2" w14:textId="77777777" w:rsidTr="00A76D6B">
        <w:trPr>
          <w:trHeight w:val="79"/>
        </w:trPr>
        <w:tc>
          <w:tcPr>
            <w:tcW w:w="9391" w:type="dxa"/>
            <w:gridSpan w:val="8"/>
            <w:tcBorders>
              <w:bottom w:val="single" w:sz="4" w:space="0" w:color="000000"/>
            </w:tcBorders>
          </w:tcPr>
          <w:p w14:paraId="17BD1A56" w14:textId="77777777" w:rsidR="000C66BE" w:rsidRPr="000C66BE" w:rsidRDefault="000C66BE" w:rsidP="000C66BE">
            <w:r w:rsidRPr="000C66BE">
              <w:t xml:space="preserve">Tabla 4. </w:t>
            </w:r>
          </w:p>
          <w:p w14:paraId="4CA80592" w14:textId="77777777" w:rsidR="000C66BE" w:rsidRPr="000C66BE" w:rsidRDefault="000C66BE" w:rsidP="000C66BE">
            <w:pPr>
              <w:rPr>
                <w:i/>
              </w:rPr>
            </w:pPr>
            <w:r w:rsidRPr="000C66BE">
              <w:rPr>
                <w:i/>
              </w:rPr>
              <w:t xml:space="preserve">Estadísticos descriptivos de las subescalas Ca-Mir y correlaciones con apoyo social </w:t>
            </w:r>
          </w:p>
        </w:tc>
      </w:tr>
      <w:tr w:rsidR="000C66BE" w:rsidRPr="000C66BE" w14:paraId="2581DBBB" w14:textId="77777777" w:rsidTr="00A76D6B">
        <w:trPr>
          <w:trHeight w:val="341"/>
        </w:trPr>
        <w:tc>
          <w:tcPr>
            <w:tcW w:w="1183" w:type="dxa"/>
            <w:vAlign w:val="bottom"/>
          </w:tcPr>
          <w:p w14:paraId="15EDDDF0" w14:textId="77777777" w:rsidR="000C66BE" w:rsidRPr="000C66BE" w:rsidRDefault="000C66BE" w:rsidP="000C66BE"/>
        </w:tc>
        <w:tc>
          <w:tcPr>
            <w:tcW w:w="1619" w:type="dxa"/>
            <w:gridSpan w:val="2"/>
            <w:tcBorders>
              <w:top w:val="single" w:sz="4" w:space="0" w:color="000000"/>
              <w:bottom w:val="single" w:sz="4" w:space="0" w:color="000000"/>
            </w:tcBorders>
            <w:vAlign w:val="bottom"/>
          </w:tcPr>
          <w:p w14:paraId="6167FEAD" w14:textId="77777777" w:rsidR="000C66BE" w:rsidRPr="000C66BE" w:rsidRDefault="000C66BE" w:rsidP="000C66BE">
            <w:pPr>
              <w:jc w:val="center"/>
            </w:pPr>
            <w:r w:rsidRPr="000C66BE">
              <w:t>Descriptivos</w:t>
            </w:r>
          </w:p>
        </w:tc>
        <w:tc>
          <w:tcPr>
            <w:tcW w:w="3118" w:type="dxa"/>
            <w:vAlign w:val="bottom"/>
          </w:tcPr>
          <w:p w14:paraId="6DA21F6B" w14:textId="77777777" w:rsidR="000C66BE" w:rsidRPr="000C66BE" w:rsidRDefault="000C66BE" w:rsidP="000C66BE"/>
        </w:tc>
        <w:tc>
          <w:tcPr>
            <w:tcW w:w="3471" w:type="dxa"/>
            <w:gridSpan w:val="4"/>
            <w:tcBorders>
              <w:top w:val="single" w:sz="4" w:space="0" w:color="000000"/>
              <w:bottom w:val="single" w:sz="4" w:space="0" w:color="000000"/>
            </w:tcBorders>
            <w:vAlign w:val="bottom"/>
          </w:tcPr>
          <w:p w14:paraId="7F9C2D46" w14:textId="77777777" w:rsidR="000C66BE" w:rsidRPr="000C66BE" w:rsidRDefault="000C66BE" w:rsidP="000C66BE">
            <w:pPr>
              <w:jc w:val="center"/>
            </w:pPr>
            <w:r w:rsidRPr="000C66BE">
              <w:t>Correlaciones</w:t>
            </w:r>
          </w:p>
        </w:tc>
      </w:tr>
      <w:tr w:rsidR="000C66BE" w:rsidRPr="000C66BE" w14:paraId="4BCBC42E" w14:textId="77777777" w:rsidTr="00A76D6B">
        <w:trPr>
          <w:trHeight w:val="403"/>
        </w:trPr>
        <w:tc>
          <w:tcPr>
            <w:tcW w:w="1183" w:type="dxa"/>
            <w:vAlign w:val="center"/>
          </w:tcPr>
          <w:p w14:paraId="01D74DCF" w14:textId="77777777" w:rsidR="000C66BE" w:rsidRPr="000C66BE" w:rsidRDefault="000C66BE" w:rsidP="000C66BE">
            <w:r w:rsidRPr="000C66BE">
              <w:t>Grupo</w:t>
            </w:r>
          </w:p>
        </w:tc>
        <w:tc>
          <w:tcPr>
            <w:tcW w:w="768" w:type="dxa"/>
            <w:tcBorders>
              <w:top w:val="single" w:sz="4" w:space="0" w:color="000000"/>
              <w:bottom w:val="single" w:sz="4" w:space="0" w:color="000000"/>
            </w:tcBorders>
            <w:vAlign w:val="center"/>
          </w:tcPr>
          <w:p w14:paraId="3BD0AC81" w14:textId="77777777" w:rsidR="000C66BE" w:rsidRPr="000C66BE" w:rsidRDefault="000C66BE" w:rsidP="000C66BE">
            <w:pPr>
              <w:jc w:val="center"/>
              <w:rPr>
                <w:i/>
              </w:rPr>
            </w:pPr>
            <w:r w:rsidRPr="000C66BE">
              <w:rPr>
                <w:i/>
              </w:rPr>
              <w:t>M</w:t>
            </w:r>
          </w:p>
        </w:tc>
        <w:tc>
          <w:tcPr>
            <w:tcW w:w="851" w:type="dxa"/>
            <w:tcBorders>
              <w:top w:val="single" w:sz="4" w:space="0" w:color="000000"/>
              <w:bottom w:val="single" w:sz="4" w:space="0" w:color="000000"/>
            </w:tcBorders>
            <w:vAlign w:val="center"/>
          </w:tcPr>
          <w:p w14:paraId="4F76B472" w14:textId="77777777" w:rsidR="000C66BE" w:rsidRPr="000C66BE" w:rsidRDefault="000C66BE" w:rsidP="000C66BE">
            <w:pPr>
              <w:jc w:val="center"/>
              <w:rPr>
                <w:i/>
              </w:rPr>
            </w:pPr>
            <w:r w:rsidRPr="000C66BE">
              <w:rPr>
                <w:i/>
              </w:rPr>
              <w:t>DT</w:t>
            </w:r>
          </w:p>
        </w:tc>
        <w:tc>
          <w:tcPr>
            <w:tcW w:w="3118" w:type="dxa"/>
            <w:vAlign w:val="center"/>
          </w:tcPr>
          <w:p w14:paraId="17F55341" w14:textId="77777777" w:rsidR="000C66BE" w:rsidRPr="000C66BE" w:rsidRDefault="000C66BE" w:rsidP="000C66BE">
            <w:r w:rsidRPr="000C66BE">
              <w:t>Subescala Ca-Mir</w:t>
            </w:r>
          </w:p>
        </w:tc>
        <w:tc>
          <w:tcPr>
            <w:tcW w:w="777" w:type="dxa"/>
            <w:tcBorders>
              <w:top w:val="single" w:sz="4" w:space="0" w:color="000000"/>
              <w:bottom w:val="single" w:sz="4" w:space="0" w:color="000000"/>
            </w:tcBorders>
            <w:vAlign w:val="center"/>
          </w:tcPr>
          <w:p w14:paraId="3987B649" w14:textId="77777777" w:rsidR="000C66BE" w:rsidRPr="000C66BE" w:rsidRDefault="000C66BE" w:rsidP="000C66BE">
            <w:pPr>
              <w:jc w:val="center"/>
            </w:pPr>
            <w:r w:rsidRPr="000C66BE">
              <w:t>ASA</w:t>
            </w:r>
          </w:p>
        </w:tc>
        <w:tc>
          <w:tcPr>
            <w:tcW w:w="924" w:type="dxa"/>
            <w:tcBorders>
              <w:top w:val="single" w:sz="4" w:space="0" w:color="000000"/>
              <w:bottom w:val="single" w:sz="4" w:space="0" w:color="000000"/>
            </w:tcBorders>
            <w:vAlign w:val="center"/>
          </w:tcPr>
          <w:p w14:paraId="2668E7E9" w14:textId="77777777" w:rsidR="000C66BE" w:rsidRPr="000C66BE" w:rsidRDefault="000C66BE" w:rsidP="000C66BE">
            <w:pPr>
              <w:jc w:val="center"/>
            </w:pPr>
            <w:r w:rsidRPr="000C66BE">
              <w:t>ASINS</w:t>
            </w:r>
          </w:p>
        </w:tc>
        <w:tc>
          <w:tcPr>
            <w:tcW w:w="919" w:type="dxa"/>
            <w:tcBorders>
              <w:top w:val="single" w:sz="4" w:space="0" w:color="000000"/>
              <w:bottom w:val="single" w:sz="4" w:space="0" w:color="000000"/>
            </w:tcBorders>
            <w:vAlign w:val="center"/>
          </w:tcPr>
          <w:p w14:paraId="2195A3DF" w14:textId="77777777" w:rsidR="000C66BE" w:rsidRPr="000C66BE" w:rsidRDefault="000C66BE" w:rsidP="000C66BE">
            <w:pPr>
              <w:jc w:val="center"/>
            </w:pPr>
            <w:r w:rsidRPr="000C66BE">
              <w:t>ASINF</w:t>
            </w:r>
          </w:p>
        </w:tc>
        <w:tc>
          <w:tcPr>
            <w:tcW w:w="851" w:type="dxa"/>
            <w:tcBorders>
              <w:top w:val="single" w:sz="4" w:space="0" w:color="000000"/>
              <w:bottom w:val="single" w:sz="4" w:space="0" w:color="000000"/>
            </w:tcBorders>
            <w:vAlign w:val="center"/>
          </w:tcPr>
          <w:p w14:paraId="04BC6DC5" w14:textId="77777777" w:rsidR="000C66BE" w:rsidRPr="000C66BE" w:rsidRDefault="000C66BE" w:rsidP="000C66BE">
            <w:pPr>
              <w:jc w:val="center"/>
            </w:pPr>
            <w:r w:rsidRPr="000C66BE">
              <w:t>AST</w:t>
            </w:r>
          </w:p>
        </w:tc>
      </w:tr>
      <w:tr w:rsidR="000C66BE" w:rsidRPr="000C66BE" w14:paraId="2B099BAD" w14:textId="77777777" w:rsidTr="00A76D6B">
        <w:trPr>
          <w:trHeight w:val="282"/>
        </w:trPr>
        <w:tc>
          <w:tcPr>
            <w:tcW w:w="1183" w:type="dxa"/>
            <w:vMerge w:val="restart"/>
          </w:tcPr>
          <w:p w14:paraId="6331F997" w14:textId="77777777" w:rsidR="000C66BE" w:rsidRPr="000C66BE" w:rsidRDefault="000C66BE" w:rsidP="000C66BE">
            <w:pPr>
              <w:ind w:left="142" w:hanging="142"/>
            </w:pPr>
            <w:r w:rsidRPr="000C66BE">
              <w:t>Control</w:t>
            </w:r>
          </w:p>
          <w:p w14:paraId="0F4110BE" w14:textId="77777777" w:rsidR="000C66BE" w:rsidRPr="000C66BE" w:rsidRDefault="000C66BE" w:rsidP="000C66BE">
            <w:pPr>
              <w:ind w:left="142" w:hanging="142"/>
            </w:pPr>
            <w:r w:rsidRPr="000C66BE">
              <w:t>(</w:t>
            </w:r>
            <w:r w:rsidRPr="000C66BE">
              <w:rPr>
                <w:i/>
              </w:rPr>
              <w:t>N</w:t>
            </w:r>
            <w:r w:rsidRPr="000C66BE">
              <w:t>=18)</w:t>
            </w:r>
          </w:p>
        </w:tc>
        <w:tc>
          <w:tcPr>
            <w:tcW w:w="768" w:type="dxa"/>
            <w:tcBorders>
              <w:top w:val="single" w:sz="4" w:space="0" w:color="000000"/>
            </w:tcBorders>
            <w:vAlign w:val="center"/>
          </w:tcPr>
          <w:p w14:paraId="4E2BF84D" w14:textId="77777777" w:rsidR="000C66BE" w:rsidRPr="000C66BE" w:rsidRDefault="000C66BE" w:rsidP="000C66BE">
            <w:pPr>
              <w:jc w:val="center"/>
              <w:rPr>
                <w:color w:val="000000"/>
              </w:rPr>
            </w:pPr>
            <w:r w:rsidRPr="000C66BE">
              <w:rPr>
                <w:color w:val="000000"/>
              </w:rPr>
              <w:t>56,01</w:t>
            </w:r>
          </w:p>
        </w:tc>
        <w:tc>
          <w:tcPr>
            <w:tcW w:w="851" w:type="dxa"/>
            <w:tcBorders>
              <w:top w:val="single" w:sz="4" w:space="0" w:color="000000"/>
            </w:tcBorders>
            <w:vAlign w:val="center"/>
          </w:tcPr>
          <w:p w14:paraId="07E1936B" w14:textId="77777777" w:rsidR="000C66BE" w:rsidRPr="000C66BE" w:rsidRDefault="000C66BE" w:rsidP="000C66BE">
            <w:pPr>
              <w:jc w:val="center"/>
              <w:rPr>
                <w:color w:val="000000"/>
              </w:rPr>
            </w:pPr>
            <w:r w:rsidRPr="000C66BE">
              <w:rPr>
                <w:color w:val="000000"/>
              </w:rPr>
              <w:t>10,75</w:t>
            </w:r>
          </w:p>
        </w:tc>
        <w:tc>
          <w:tcPr>
            <w:tcW w:w="3118" w:type="dxa"/>
            <w:vAlign w:val="center"/>
          </w:tcPr>
          <w:p w14:paraId="73E1237E" w14:textId="77777777" w:rsidR="000C66BE" w:rsidRPr="000C66BE" w:rsidRDefault="000C66BE" w:rsidP="000C66BE">
            <w:pPr>
              <w:ind w:left="142" w:hanging="142"/>
            </w:pPr>
            <w:r w:rsidRPr="000C66BE">
              <w:t>Interferencia Parental</w:t>
            </w:r>
          </w:p>
        </w:tc>
        <w:tc>
          <w:tcPr>
            <w:tcW w:w="777" w:type="dxa"/>
            <w:vAlign w:val="center"/>
          </w:tcPr>
          <w:p w14:paraId="1F1B9EBF" w14:textId="77777777" w:rsidR="000C66BE" w:rsidRPr="000C66BE" w:rsidRDefault="000C66BE" w:rsidP="000C66BE">
            <w:pPr>
              <w:jc w:val="center"/>
              <w:rPr>
                <w:color w:val="000000"/>
              </w:rPr>
            </w:pPr>
            <w:r w:rsidRPr="000C66BE">
              <w:rPr>
                <w:color w:val="000000"/>
              </w:rPr>
              <w:t>-.46</w:t>
            </w:r>
          </w:p>
        </w:tc>
        <w:tc>
          <w:tcPr>
            <w:tcW w:w="924" w:type="dxa"/>
            <w:vAlign w:val="center"/>
          </w:tcPr>
          <w:p w14:paraId="01A5D68A" w14:textId="77777777" w:rsidR="000C66BE" w:rsidRPr="000C66BE" w:rsidRDefault="000C66BE" w:rsidP="000C66BE">
            <w:pPr>
              <w:jc w:val="center"/>
              <w:rPr>
                <w:color w:val="000000"/>
              </w:rPr>
            </w:pPr>
            <w:r w:rsidRPr="000C66BE">
              <w:rPr>
                <w:color w:val="000000"/>
              </w:rPr>
              <w:t>-.44</w:t>
            </w:r>
          </w:p>
        </w:tc>
        <w:tc>
          <w:tcPr>
            <w:tcW w:w="919" w:type="dxa"/>
            <w:vAlign w:val="center"/>
          </w:tcPr>
          <w:p w14:paraId="522414BE" w14:textId="77777777" w:rsidR="000C66BE" w:rsidRPr="000C66BE" w:rsidRDefault="000C66BE" w:rsidP="000C66BE">
            <w:pPr>
              <w:jc w:val="center"/>
              <w:rPr>
                <w:color w:val="000000"/>
              </w:rPr>
            </w:pPr>
            <w:r w:rsidRPr="000C66BE">
              <w:rPr>
                <w:color w:val="000000"/>
              </w:rPr>
              <w:t>-.37</w:t>
            </w:r>
          </w:p>
        </w:tc>
        <w:tc>
          <w:tcPr>
            <w:tcW w:w="851" w:type="dxa"/>
            <w:vAlign w:val="center"/>
          </w:tcPr>
          <w:p w14:paraId="4D3CA819" w14:textId="77777777" w:rsidR="000C66BE" w:rsidRPr="000C66BE" w:rsidRDefault="000C66BE" w:rsidP="000C66BE">
            <w:pPr>
              <w:jc w:val="center"/>
              <w:rPr>
                <w:color w:val="000000"/>
              </w:rPr>
            </w:pPr>
            <w:r w:rsidRPr="000C66BE">
              <w:rPr>
                <w:color w:val="000000"/>
              </w:rPr>
              <w:t>-.43</w:t>
            </w:r>
          </w:p>
        </w:tc>
      </w:tr>
      <w:tr w:rsidR="000C66BE" w:rsidRPr="000C66BE" w14:paraId="4908F600" w14:textId="77777777" w:rsidTr="00A76D6B">
        <w:trPr>
          <w:trHeight w:val="79"/>
        </w:trPr>
        <w:tc>
          <w:tcPr>
            <w:tcW w:w="1183" w:type="dxa"/>
            <w:vMerge/>
          </w:tcPr>
          <w:p w14:paraId="2AA6187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1052DD3" w14:textId="77777777" w:rsidR="000C66BE" w:rsidRPr="000C66BE" w:rsidRDefault="000C66BE" w:rsidP="000C66BE">
            <w:pPr>
              <w:jc w:val="center"/>
              <w:rPr>
                <w:color w:val="000000"/>
              </w:rPr>
            </w:pPr>
            <w:r w:rsidRPr="000C66BE">
              <w:rPr>
                <w:color w:val="000000"/>
              </w:rPr>
              <w:t>45,59</w:t>
            </w:r>
          </w:p>
        </w:tc>
        <w:tc>
          <w:tcPr>
            <w:tcW w:w="851" w:type="dxa"/>
            <w:vAlign w:val="center"/>
          </w:tcPr>
          <w:p w14:paraId="7EBBD203" w14:textId="77777777" w:rsidR="000C66BE" w:rsidRPr="000C66BE" w:rsidRDefault="000C66BE" w:rsidP="000C66BE">
            <w:pPr>
              <w:jc w:val="center"/>
              <w:rPr>
                <w:color w:val="000000"/>
              </w:rPr>
            </w:pPr>
            <w:r w:rsidRPr="000C66BE">
              <w:rPr>
                <w:color w:val="000000"/>
              </w:rPr>
              <w:t>6,64</w:t>
            </w:r>
          </w:p>
        </w:tc>
        <w:tc>
          <w:tcPr>
            <w:tcW w:w="3118" w:type="dxa"/>
            <w:vAlign w:val="center"/>
          </w:tcPr>
          <w:p w14:paraId="0674BF8B" w14:textId="77777777" w:rsidR="000C66BE" w:rsidRPr="000C66BE" w:rsidRDefault="000C66BE" w:rsidP="000C66BE">
            <w:pPr>
              <w:ind w:left="142" w:hanging="142"/>
            </w:pPr>
            <w:r w:rsidRPr="000C66BE">
              <w:t>Preocupación Familiar</w:t>
            </w:r>
          </w:p>
        </w:tc>
        <w:tc>
          <w:tcPr>
            <w:tcW w:w="777" w:type="dxa"/>
            <w:vAlign w:val="center"/>
          </w:tcPr>
          <w:p w14:paraId="47E4F41D" w14:textId="77777777" w:rsidR="000C66BE" w:rsidRPr="000C66BE" w:rsidRDefault="000C66BE" w:rsidP="000C66BE">
            <w:pPr>
              <w:jc w:val="center"/>
              <w:rPr>
                <w:color w:val="000000"/>
              </w:rPr>
            </w:pPr>
            <w:r w:rsidRPr="000C66BE">
              <w:rPr>
                <w:color w:val="000000"/>
              </w:rPr>
              <w:t>.02</w:t>
            </w:r>
          </w:p>
        </w:tc>
        <w:tc>
          <w:tcPr>
            <w:tcW w:w="924" w:type="dxa"/>
            <w:vAlign w:val="center"/>
          </w:tcPr>
          <w:p w14:paraId="3575D45A" w14:textId="77777777" w:rsidR="000C66BE" w:rsidRPr="000C66BE" w:rsidRDefault="000C66BE" w:rsidP="000C66BE">
            <w:pPr>
              <w:jc w:val="center"/>
              <w:rPr>
                <w:color w:val="000000"/>
              </w:rPr>
            </w:pPr>
            <w:r w:rsidRPr="000C66BE">
              <w:rPr>
                <w:color w:val="000000"/>
              </w:rPr>
              <w:t>-.02</w:t>
            </w:r>
          </w:p>
        </w:tc>
        <w:tc>
          <w:tcPr>
            <w:tcW w:w="919" w:type="dxa"/>
            <w:vAlign w:val="center"/>
          </w:tcPr>
          <w:p w14:paraId="0460560B" w14:textId="77777777" w:rsidR="000C66BE" w:rsidRPr="000C66BE" w:rsidRDefault="000C66BE" w:rsidP="000C66BE">
            <w:pPr>
              <w:jc w:val="center"/>
              <w:rPr>
                <w:color w:val="000000"/>
              </w:rPr>
            </w:pPr>
            <w:r w:rsidRPr="000C66BE">
              <w:rPr>
                <w:color w:val="000000"/>
              </w:rPr>
              <w:t>.01</w:t>
            </w:r>
          </w:p>
        </w:tc>
        <w:tc>
          <w:tcPr>
            <w:tcW w:w="851" w:type="dxa"/>
            <w:vAlign w:val="center"/>
          </w:tcPr>
          <w:p w14:paraId="7ED19333" w14:textId="77777777" w:rsidR="000C66BE" w:rsidRPr="000C66BE" w:rsidRDefault="000C66BE" w:rsidP="000C66BE">
            <w:pPr>
              <w:jc w:val="center"/>
              <w:rPr>
                <w:color w:val="000000"/>
              </w:rPr>
            </w:pPr>
            <w:r w:rsidRPr="000C66BE">
              <w:rPr>
                <w:color w:val="000000"/>
              </w:rPr>
              <w:t>.01</w:t>
            </w:r>
          </w:p>
        </w:tc>
      </w:tr>
      <w:tr w:rsidR="000C66BE" w:rsidRPr="000C66BE" w14:paraId="2D6A09A7" w14:textId="77777777" w:rsidTr="00A76D6B">
        <w:trPr>
          <w:trHeight w:val="79"/>
        </w:trPr>
        <w:tc>
          <w:tcPr>
            <w:tcW w:w="1183" w:type="dxa"/>
            <w:vMerge/>
          </w:tcPr>
          <w:p w14:paraId="77D23C2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75BBD46" w14:textId="77777777" w:rsidR="000C66BE" w:rsidRPr="000C66BE" w:rsidRDefault="000C66BE" w:rsidP="000C66BE">
            <w:pPr>
              <w:jc w:val="center"/>
              <w:rPr>
                <w:color w:val="000000"/>
              </w:rPr>
            </w:pPr>
            <w:r w:rsidRPr="000C66BE">
              <w:rPr>
                <w:color w:val="000000"/>
              </w:rPr>
              <w:t>56,90</w:t>
            </w:r>
          </w:p>
        </w:tc>
        <w:tc>
          <w:tcPr>
            <w:tcW w:w="851" w:type="dxa"/>
            <w:vAlign w:val="center"/>
          </w:tcPr>
          <w:p w14:paraId="75791D57" w14:textId="77777777" w:rsidR="000C66BE" w:rsidRPr="000C66BE" w:rsidRDefault="000C66BE" w:rsidP="000C66BE">
            <w:pPr>
              <w:jc w:val="center"/>
              <w:rPr>
                <w:color w:val="000000"/>
              </w:rPr>
            </w:pPr>
            <w:r w:rsidRPr="000C66BE">
              <w:rPr>
                <w:color w:val="000000"/>
              </w:rPr>
              <w:t>9,48</w:t>
            </w:r>
          </w:p>
        </w:tc>
        <w:tc>
          <w:tcPr>
            <w:tcW w:w="3118" w:type="dxa"/>
            <w:vAlign w:val="center"/>
          </w:tcPr>
          <w:p w14:paraId="4267768F" w14:textId="704AC6F3" w:rsidR="000C66BE" w:rsidRPr="000C66BE" w:rsidRDefault="000C66BE" w:rsidP="000C66BE">
            <w:pPr>
              <w:ind w:left="142" w:hanging="142"/>
            </w:pPr>
            <w:r w:rsidRPr="000C66BE">
              <w:t>Resentimiento Infantilización</w:t>
            </w:r>
          </w:p>
        </w:tc>
        <w:tc>
          <w:tcPr>
            <w:tcW w:w="777" w:type="dxa"/>
            <w:vAlign w:val="center"/>
          </w:tcPr>
          <w:p w14:paraId="163C31C8" w14:textId="77777777" w:rsidR="000C66BE" w:rsidRPr="000C66BE" w:rsidRDefault="000C66BE" w:rsidP="000C66BE">
            <w:pPr>
              <w:jc w:val="center"/>
              <w:rPr>
                <w:color w:val="000000"/>
              </w:rPr>
            </w:pPr>
            <w:r w:rsidRPr="000C66BE">
              <w:rPr>
                <w:color w:val="000000"/>
              </w:rPr>
              <w:t>-33</w:t>
            </w:r>
          </w:p>
        </w:tc>
        <w:tc>
          <w:tcPr>
            <w:tcW w:w="924" w:type="dxa"/>
            <w:vAlign w:val="center"/>
          </w:tcPr>
          <w:p w14:paraId="1E4E735D" w14:textId="77777777" w:rsidR="000C66BE" w:rsidRPr="000C66BE" w:rsidRDefault="000C66BE" w:rsidP="000C66BE">
            <w:pPr>
              <w:jc w:val="center"/>
              <w:rPr>
                <w:color w:val="000000"/>
              </w:rPr>
            </w:pPr>
            <w:r w:rsidRPr="000C66BE">
              <w:rPr>
                <w:color w:val="000000"/>
              </w:rPr>
              <w:t>-.46</w:t>
            </w:r>
          </w:p>
        </w:tc>
        <w:tc>
          <w:tcPr>
            <w:tcW w:w="919" w:type="dxa"/>
            <w:vAlign w:val="center"/>
          </w:tcPr>
          <w:p w14:paraId="42AC88FB" w14:textId="77777777" w:rsidR="000C66BE" w:rsidRPr="000C66BE" w:rsidRDefault="000C66BE" w:rsidP="000C66BE">
            <w:pPr>
              <w:jc w:val="center"/>
              <w:rPr>
                <w:color w:val="000000"/>
              </w:rPr>
            </w:pPr>
            <w:r w:rsidRPr="000C66BE">
              <w:rPr>
                <w:color w:val="000000"/>
              </w:rPr>
              <w:t>-.39</w:t>
            </w:r>
          </w:p>
        </w:tc>
        <w:tc>
          <w:tcPr>
            <w:tcW w:w="851" w:type="dxa"/>
            <w:vAlign w:val="center"/>
          </w:tcPr>
          <w:p w14:paraId="700FE8FC" w14:textId="77777777" w:rsidR="000C66BE" w:rsidRPr="000C66BE" w:rsidRDefault="000C66BE" w:rsidP="000C66BE">
            <w:pPr>
              <w:jc w:val="center"/>
              <w:rPr>
                <w:color w:val="000000"/>
              </w:rPr>
            </w:pPr>
            <w:r w:rsidRPr="000C66BE">
              <w:rPr>
                <w:color w:val="000000"/>
              </w:rPr>
              <w:t>-.41</w:t>
            </w:r>
          </w:p>
        </w:tc>
      </w:tr>
      <w:tr w:rsidR="000C66BE" w:rsidRPr="000C66BE" w14:paraId="444204EB" w14:textId="77777777" w:rsidTr="00A76D6B">
        <w:trPr>
          <w:trHeight w:val="79"/>
        </w:trPr>
        <w:tc>
          <w:tcPr>
            <w:tcW w:w="1183" w:type="dxa"/>
            <w:vMerge/>
          </w:tcPr>
          <w:p w14:paraId="58011A1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53D18E" w14:textId="77777777" w:rsidR="000C66BE" w:rsidRPr="000C66BE" w:rsidRDefault="000C66BE" w:rsidP="000C66BE">
            <w:pPr>
              <w:jc w:val="center"/>
              <w:rPr>
                <w:color w:val="000000"/>
              </w:rPr>
            </w:pPr>
            <w:r w:rsidRPr="000C66BE">
              <w:rPr>
                <w:color w:val="000000"/>
              </w:rPr>
              <w:t>45,10</w:t>
            </w:r>
          </w:p>
        </w:tc>
        <w:tc>
          <w:tcPr>
            <w:tcW w:w="851" w:type="dxa"/>
            <w:vAlign w:val="center"/>
          </w:tcPr>
          <w:p w14:paraId="539B1A90" w14:textId="77777777" w:rsidR="000C66BE" w:rsidRPr="000C66BE" w:rsidRDefault="000C66BE" w:rsidP="000C66BE">
            <w:pPr>
              <w:jc w:val="center"/>
              <w:rPr>
                <w:color w:val="000000"/>
              </w:rPr>
            </w:pPr>
            <w:r w:rsidRPr="000C66BE">
              <w:rPr>
                <w:color w:val="000000"/>
              </w:rPr>
              <w:t>10,74</w:t>
            </w:r>
          </w:p>
        </w:tc>
        <w:tc>
          <w:tcPr>
            <w:tcW w:w="3118" w:type="dxa"/>
            <w:vAlign w:val="center"/>
          </w:tcPr>
          <w:p w14:paraId="0056E853" w14:textId="77777777" w:rsidR="000C66BE" w:rsidRPr="000C66BE" w:rsidRDefault="000C66BE" w:rsidP="000C66BE">
            <w:pPr>
              <w:ind w:left="142" w:hanging="142"/>
            </w:pPr>
            <w:r w:rsidRPr="000C66BE">
              <w:t>Apoyo Parental</w:t>
            </w:r>
          </w:p>
        </w:tc>
        <w:tc>
          <w:tcPr>
            <w:tcW w:w="777" w:type="dxa"/>
            <w:vAlign w:val="center"/>
          </w:tcPr>
          <w:p w14:paraId="211B5BB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319B6C94"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19" w:type="dxa"/>
            <w:vAlign w:val="center"/>
          </w:tcPr>
          <w:p w14:paraId="32A148D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707499ED"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r>
      <w:tr w:rsidR="000C66BE" w:rsidRPr="000C66BE" w14:paraId="2BFC986E" w14:textId="77777777" w:rsidTr="00A76D6B">
        <w:trPr>
          <w:trHeight w:val="79"/>
        </w:trPr>
        <w:tc>
          <w:tcPr>
            <w:tcW w:w="1183" w:type="dxa"/>
            <w:vMerge/>
          </w:tcPr>
          <w:p w14:paraId="33C393E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10DA0F0" w14:textId="77777777" w:rsidR="000C66BE" w:rsidRPr="000C66BE" w:rsidRDefault="000C66BE" w:rsidP="000C66BE">
            <w:pPr>
              <w:jc w:val="center"/>
              <w:rPr>
                <w:color w:val="000000"/>
              </w:rPr>
            </w:pPr>
            <w:r w:rsidRPr="000C66BE">
              <w:rPr>
                <w:color w:val="000000"/>
              </w:rPr>
              <w:t>49,01</w:t>
            </w:r>
          </w:p>
        </w:tc>
        <w:tc>
          <w:tcPr>
            <w:tcW w:w="851" w:type="dxa"/>
            <w:vAlign w:val="center"/>
          </w:tcPr>
          <w:p w14:paraId="32E414D8" w14:textId="77777777" w:rsidR="000C66BE" w:rsidRPr="000C66BE" w:rsidRDefault="000C66BE" w:rsidP="000C66BE">
            <w:pPr>
              <w:jc w:val="center"/>
              <w:rPr>
                <w:color w:val="000000"/>
              </w:rPr>
            </w:pPr>
            <w:r w:rsidRPr="000C66BE">
              <w:rPr>
                <w:color w:val="000000"/>
              </w:rPr>
              <w:t>10,47</w:t>
            </w:r>
          </w:p>
        </w:tc>
        <w:tc>
          <w:tcPr>
            <w:tcW w:w="3118" w:type="dxa"/>
            <w:vAlign w:val="center"/>
          </w:tcPr>
          <w:p w14:paraId="73006D78" w14:textId="77777777" w:rsidR="000C66BE" w:rsidRPr="000C66BE" w:rsidRDefault="000C66BE" w:rsidP="000C66BE">
            <w:pPr>
              <w:ind w:left="142" w:hanging="142"/>
            </w:pPr>
            <w:r w:rsidRPr="000C66BE">
              <w:t>Apoyo Familiar</w:t>
            </w:r>
          </w:p>
        </w:tc>
        <w:tc>
          <w:tcPr>
            <w:tcW w:w="777" w:type="dxa"/>
            <w:vAlign w:val="center"/>
          </w:tcPr>
          <w:p w14:paraId="72748DF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924" w:type="dxa"/>
            <w:vAlign w:val="center"/>
          </w:tcPr>
          <w:p w14:paraId="7C77938C" w14:textId="77777777" w:rsidR="000C66BE" w:rsidRPr="000C66BE" w:rsidRDefault="000C66BE" w:rsidP="000C66BE">
            <w:pPr>
              <w:jc w:val="center"/>
              <w:rPr>
                <w:color w:val="000000"/>
              </w:rPr>
            </w:pPr>
            <w:r w:rsidRPr="000C66BE">
              <w:rPr>
                <w:color w:val="000000"/>
              </w:rPr>
              <w:t>.50</w:t>
            </w:r>
            <w:r w:rsidRPr="000C66BE">
              <w:rPr>
                <w:color w:val="000000"/>
                <w:vertAlign w:val="superscript"/>
              </w:rPr>
              <w:t>*</w:t>
            </w:r>
          </w:p>
        </w:tc>
        <w:tc>
          <w:tcPr>
            <w:tcW w:w="919" w:type="dxa"/>
            <w:vAlign w:val="center"/>
          </w:tcPr>
          <w:p w14:paraId="12645913"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2EB9E114"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r>
      <w:tr w:rsidR="000C66BE" w:rsidRPr="000C66BE" w14:paraId="039A6A9A" w14:textId="77777777" w:rsidTr="00A76D6B">
        <w:trPr>
          <w:trHeight w:val="79"/>
        </w:trPr>
        <w:tc>
          <w:tcPr>
            <w:tcW w:w="1183" w:type="dxa"/>
            <w:vMerge/>
          </w:tcPr>
          <w:p w14:paraId="14707779"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9A429AF" w14:textId="77777777" w:rsidR="000C66BE" w:rsidRPr="000C66BE" w:rsidRDefault="000C66BE" w:rsidP="000C66BE">
            <w:pPr>
              <w:jc w:val="center"/>
              <w:rPr>
                <w:color w:val="000000"/>
              </w:rPr>
            </w:pPr>
            <w:r w:rsidRPr="000C66BE">
              <w:rPr>
                <w:color w:val="000000"/>
              </w:rPr>
              <w:t>44,54</w:t>
            </w:r>
          </w:p>
        </w:tc>
        <w:tc>
          <w:tcPr>
            <w:tcW w:w="851" w:type="dxa"/>
            <w:vAlign w:val="center"/>
          </w:tcPr>
          <w:p w14:paraId="69DFF869" w14:textId="77777777" w:rsidR="000C66BE" w:rsidRPr="000C66BE" w:rsidRDefault="000C66BE" w:rsidP="000C66BE">
            <w:pPr>
              <w:jc w:val="center"/>
              <w:rPr>
                <w:color w:val="000000"/>
              </w:rPr>
            </w:pPr>
            <w:r w:rsidRPr="000C66BE">
              <w:rPr>
                <w:color w:val="000000"/>
              </w:rPr>
              <w:t>12,93</w:t>
            </w:r>
          </w:p>
        </w:tc>
        <w:tc>
          <w:tcPr>
            <w:tcW w:w="3118" w:type="dxa"/>
            <w:vAlign w:val="center"/>
          </w:tcPr>
          <w:p w14:paraId="5049CC2E" w14:textId="77777777" w:rsidR="000C66BE" w:rsidRPr="000C66BE" w:rsidRDefault="000C66BE" w:rsidP="000C66BE">
            <w:pPr>
              <w:ind w:left="142" w:hanging="142"/>
            </w:pPr>
            <w:r w:rsidRPr="000C66BE">
              <w:t>Reconocimiento de Apoyo</w:t>
            </w:r>
          </w:p>
        </w:tc>
        <w:tc>
          <w:tcPr>
            <w:tcW w:w="777" w:type="dxa"/>
            <w:vAlign w:val="center"/>
          </w:tcPr>
          <w:p w14:paraId="3A2ADA1A" w14:textId="77777777" w:rsidR="000C66BE" w:rsidRPr="000C66BE" w:rsidRDefault="000C66BE" w:rsidP="000C66BE">
            <w:pPr>
              <w:jc w:val="center"/>
              <w:rPr>
                <w:color w:val="000000"/>
              </w:rPr>
            </w:pPr>
            <w:r w:rsidRPr="000C66BE">
              <w:rPr>
                <w:color w:val="000000"/>
              </w:rPr>
              <w:t>.42</w:t>
            </w:r>
          </w:p>
        </w:tc>
        <w:tc>
          <w:tcPr>
            <w:tcW w:w="924" w:type="dxa"/>
            <w:vAlign w:val="center"/>
          </w:tcPr>
          <w:p w14:paraId="18FDE5AC" w14:textId="77777777" w:rsidR="000C66BE" w:rsidRPr="000C66BE" w:rsidRDefault="000C66BE" w:rsidP="000C66BE">
            <w:pPr>
              <w:jc w:val="center"/>
              <w:rPr>
                <w:color w:val="000000"/>
              </w:rPr>
            </w:pPr>
            <w:r w:rsidRPr="000C66BE">
              <w:rPr>
                <w:color w:val="000000"/>
              </w:rPr>
              <w:t>.44</w:t>
            </w:r>
          </w:p>
        </w:tc>
        <w:tc>
          <w:tcPr>
            <w:tcW w:w="919" w:type="dxa"/>
            <w:vAlign w:val="center"/>
          </w:tcPr>
          <w:p w14:paraId="5F60C33C"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851" w:type="dxa"/>
            <w:vAlign w:val="center"/>
          </w:tcPr>
          <w:p w14:paraId="1E2EC724" w14:textId="77777777" w:rsidR="000C66BE" w:rsidRPr="000C66BE" w:rsidRDefault="000C66BE" w:rsidP="000C66BE">
            <w:pPr>
              <w:jc w:val="center"/>
              <w:rPr>
                <w:color w:val="000000"/>
              </w:rPr>
            </w:pPr>
            <w:r w:rsidRPr="000C66BE">
              <w:rPr>
                <w:color w:val="000000"/>
              </w:rPr>
              <w:t>.51</w:t>
            </w:r>
            <w:r w:rsidRPr="000C66BE">
              <w:rPr>
                <w:color w:val="000000"/>
                <w:vertAlign w:val="superscript"/>
              </w:rPr>
              <w:t>*</w:t>
            </w:r>
          </w:p>
        </w:tc>
      </w:tr>
      <w:tr w:rsidR="000C66BE" w:rsidRPr="000C66BE" w14:paraId="5C8D2D11" w14:textId="77777777" w:rsidTr="00A76D6B">
        <w:trPr>
          <w:trHeight w:val="79"/>
        </w:trPr>
        <w:tc>
          <w:tcPr>
            <w:tcW w:w="1183" w:type="dxa"/>
            <w:vMerge/>
          </w:tcPr>
          <w:p w14:paraId="55F8441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0596F17" w14:textId="77777777" w:rsidR="000C66BE" w:rsidRPr="000C66BE" w:rsidRDefault="000C66BE" w:rsidP="000C66BE">
            <w:pPr>
              <w:jc w:val="center"/>
              <w:rPr>
                <w:color w:val="000000"/>
              </w:rPr>
            </w:pPr>
            <w:r w:rsidRPr="000C66BE">
              <w:rPr>
                <w:color w:val="000000"/>
              </w:rPr>
              <w:t>56,95</w:t>
            </w:r>
          </w:p>
        </w:tc>
        <w:tc>
          <w:tcPr>
            <w:tcW w:w="851" w:type="dxa"/>
            <w:vAlign w:val="center"/>
          </w:tcPr>
          <w:p w14:paraId="7207906E" w14:textId="77777777" w:rsidR="000C66BE" w:rsidRPr="000C66BE" w:rsidRDefault="000C66BE" w:rsidP="000C66BE">
            <w:pPr>
              <w:jc w:val="center"/>
              <w:rPr>
                <w:color w:val="000000"/>
              </w:rPr>
            </w:pPr>
            <w:r w:rsidRPr="000C66BE">
              <w:rPr>
                <w:color w:val="000000"/>
              </w:rPr>
              <w:t>10,67</w:t>
            </w:r>
          </w:p>
        </w:tc>
        <w:tc>
          <w:tcPr>
            <w:tcW w:w="3118" w:type="dxa"/>
            <w:vAlign w:val="center"/>
          </w:tcPr>
          <w:p w14:paraId="273CCC51" w14:textId="77777777" w:rsidR="000C66BE" w:rsidRPr="000C66BE" w:rsidRDefault="000C66BE" w:rsidP="000C66BE">
            <w:pPr>
              <w:ind w:left="142" w:hanging="142"/>
            </w:pPr>
            <w:r w:rsidRPr="000C66BE">
              <w:t>Indisponibilidad Parental</w:t>
            </w:r>
          </w:p>
        </w:tc>
        <w:tc>
          <w:tcPr>
            <w:tcW w:w="777" w:type="dxa"/>
            <w:vAlign w:val="center"/>
          </w:tcPr>
          <w:p w14:paraId="6276F8BF"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09318F82"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D5B12B7"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851" w:type="dxa"/>
            <w:vAlign w:val="center"/>
          </w:tcPr>
          <w:p w14:paraId="39E9E1EE"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r>
      <w:tr w:rsidR="000C66BE" w:rsidRPr="000C66BE" w14:paraId="5FBDFE27" w14:textId="77777777" w:rsidTr="00A76D6B">
        <w:trPr>
          <w:trHeight w:val="79"/>
        </w:trPr>
        <w:tc>
          <w:tcPr>
            <w:tcW w:w="1183" w:type="dxa"/>
            <w:vMerge/>
          </w:tcPr>
          <w:p w14:paraId="2F06DB9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521FCDA" w14:textId="77777777" w:rsidR="000C66BE" w:rsidRPr="000C66BE" w:rsidRDefault="000C66BE" w:rsidP="000C66BE">
            <w:pPr>
              <w:jc w:val="center"/>
              <w:rPr>
                <w:color w:val="000000"/>
              </w:rPr>
            </w:pPr>
            <w:r w:rsidRPr="000C66BE">
              <w:rPr>
                <w:color w:val="000000"/>
              </w:rPr>
              <w:t>51,30</w:t>
            </w:r>
          </w:p>
        </w:tc>
        <w:tc>
          <w:tcPr>
            <w:tcW w:w="851" w:type="dxa"/>
            <w:vAlign w:val="center"/>
          </w:tcPr>
          <w:p w14:paraId="73EE135B" w14:textId="77777777" w:rsidR="000C66BE" w:rsidRPr="000C66BE" w:rsidRDefault="000C66BE" w:rsidP="000C66BE">
            <w:pPr>
              <w:jc w:val="center"/>
              <w:rPr>
                <w:color w:val="000000"/>
              </w:rPr>
            </w:pPr>
            <w:r w:rsidRPr="000C66BE">
              <w:rPr>
                <w:color w:val="000000"/>
              </w:rPr>
              <w:t>9,13</w:t>
            </w:r>
          </w:p>
        </w:tc>
        <w:tc>
          <w:tcPr>
            <w:tcW w:w="3118" w:type="dxa"/>
            <w:vAlign w:val="center"/>
          </w:tcPr>
          <w:p w14:paraId="0F6973F0" w14:textId="77777777" w:rsidR="000C66BE" w:rsidRPr="000C66BE" w:rsidRDefault="000C66BE" w:rsidP="000C66BE">
            <w:pPr>
              <w:ind w:left="142" w:hanging="142"/>
            </w:pPr>
            <w:r w:rsidRPr="000C66BE">
              <w:t>Distancia Familiar</w:t>
            </w:r>
          </w:p>
        </w:tc>
        <w:tc>
          <w:tcPr>
            <w:tcW w:w="777" w:type="dxa"/>
            <w:vAlign w:val="center"/>
          </w:tcPr>
          <w:p w14:paraId="5B9164A0" w14:textId="77777777" w:rsidR="000C66BE" w:rsidRPr="000C66BE" w:rsidRDefault="000C66BE" w:rsidP="000C66BE">
            <w:pPr>
              <w:jc w:val="center"/>
              <w:rPr>
                <w:color w:val="000000"/>
              </w:rPr>
            </w:pPr>
            <w:r w:rsidRPr="000C66BE">
              <w:rPr>
                <w:color w:val="000000"/>
              </w:rPr>
              <w:t>-.59</w:t>
            </w:r>
            <w:r w:rsidRPr="000C66BE">
              <w:rPr>
                <w:color w:val="000000"/>
                <w:vertAlign w:val="superscript"/>
              </w:rPr>
              <w:t>**</w:t>
            </w:r>
          </w:p>
        </w:tc>
        <w:tc>
          <w:tcPr>
            <w:tcW w:w="924" w:type="dxa"/>
            <w:vAlign w:val="center"/>
          </w:tcPr>
          <w:p w14:paraId="73CE2EEE"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919" w:type="dxa"/>
            <w:vAlign w:val="center"/>
          </w:tcPr>
          <w:p w14:paraId="47EB5460" w14:textId="77777777" w:rsidR="000C66BE" w:rsidRPr="000C66BE" w:rsidRDefault="000C66BE" w:rsidP="000C66BE">
            <w:pPr>
              <w:jc w:val="center"/>
              <w:rPr>
                <w:color w:val="000000"/>
              </w:rPr>
            </w:pPr>
            <w:r w:rsidRPr="000C66BE">
              <w:rPr>
                <w:color w:val="000000"/>
              </w:rPr>
              <w:t>-.58</w:t>
            </w:r>
            <w:r w:rsidRPr="000C66BE">
              <w:rPr>
                <w:color w:val="000000"/>
                <w:vertAlign w:val="superscript"/>
              </w:rPr>
              <w:t>*</w:t>
            </w:r>
          </w:p>
        </w:tc>
        <w:tc>
          <w:tcPr>
            <w:tcW w:w="851" w:type="dxa"/>
            <w:vAlign w:val="center"/>
          </w:tcPr>
          <w:p w14:paraId="2A10C0B7"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r>
      <w:tr w:rsidR="000C66BE" w:rsidRPr="000C66BE" w14:paraId="42180AE5" w14:textId="77777777" w:rsidTr="00A76D6B">
        <w:trPr>
          <w:trHeight w:val="79"/>
        </w:trPr>
        <w:tc>
          <w:tcPr>
            <w:tcW w:w="1183" w:type="dxa"/>
            <w:vMerge/>
          </w:tcPr>
          <w:p w14:paraId="16CBF78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9E4F72D" w14:textId="77777777" w:rsidR="000C66BE" w:rsidRPr="000C66BE" w:rsidRDefault="000C66BE" w:rsidP="000C66BE">
            <w:pPr>
              <w:jc w:val="center"/>
              <w:rPr>
                <w:color w:val="000000"/>
              </w:rPr>
            </w:pPr>
            <w:r w:rsidRPr="000C66BE">
              <w:rPr>
                <w:color w:val="000000"/>
              </w:rPr>
              <w:t>54,46</w:t>
            </w:r>
          </w:p>
        </w:tc>
        <w:tc>
          <w:tcPr>
            <w:tcW w:w="851" w:type="dxa"/>
            <w:vAlign w:val="center"/>
          </w:tcPr>
          <w:p w14:paraId="4FEB4519" w14:textId="77777777" w:rsidR="000C66BE" w:rsidRPr="000C66BE" w:rsidRDefault="000C66BE" w:rsidP="000C66BE">
            <w:pPr>
              <w:jc w:val="center"/>
              <w:rPr>
                <w:color w:val="000000"/>
              </w:rPr>
            </w:pPr>
            <w:r w:rsidRPr="000C66BE">
              <w:rPr>
                <w:color w:val="000000"/>
              </w:rPr>
              <w:t>10,71</w:t>
            </w:r>
          </w:p>
        </w:tc>
        <w:tc>
          <w:tcPr>
            <w:tcW w:w="3118" w:type="dxa"/>
            <w:vAlign w:val="center"/>
          </w:tcPr>
          <w:p w14:paraId="0FC6C26D" w14:textId="77777777" w:rsidR="000C66BE" w:rsidRPr="000C66BE" w:rsidRDefault="000C66BE" w:rsidP="000C66BE">
            <w:pPr>
              <w:ind w:left="142" w:hanging="142"/>
            </w:pPr>
            <w:r w:rsidRPr="000C66BE">
              <w:t>Resentimiento del Rechazo</w:t>
            </w:r>
          </w:p>
        </w:tc>
        <w:tc>
          <w:tcPr>
            <w:tcW w:w="777" w:type="dxa"/>
            <w:vAlign w:val="center"/>
          </w:tcPr>
          <w:p w14:paraId="571D8A1E" w14:textId="77777777" w:rsidR="000C66BE" w:rsidRPr="000C66BE" w:rsidRDefault="000C66BE" w:rsidP="000C66BE">
            <w:pPr>
              <w:jc w:val="center"/>
              <w:rPr>
                <w:color w:val="000000"/>
              </w:rPr>
            </w:pPr>
            <w:r w:rsidRPr="000C66BE">
              <w:rPr>
                <w:color w:val="000000"/>
              </w:rPr>
              <w:t>-.67</w:t>
            </w:r>
            <w:r w:rsidRPr="000C66BE">
              <w:rPr>
                <w:color w:val="000000"/>
                <w:vertAlign w:val="superscript"/>
              </w:rPr>
              <w:t>**</w:t>
            </w:r>
          </w:p>
        </w:tc>
        <w:tc>
          <w:tcPr>
            <w:tcW w:w="924" w:type="dxa"/>
            <w:vAlign w:val="center"/>
          </w:tcPr>
          <w:p w14:paraId="2348756B" w14:textId="77777777" w:rsidR="000C66BE" w:rsidRPr="000C66BE" w:rsidRDefault="000C66BE" w:rsidP="000C66BE">
            <w:pPr>
              <w:jc w:val="center"/>
              <w:rPr>
                <w:color w:val="000000"/>
              </w:rPr>
            </w:pPr>
            <w:r w:rsidRPr="000C66BE">
              <w:rPr>
                <w:color w:val="000000"/>
              </w:rPr>
              <w:t>-.62</w:t>
            </w:r>
            <w:r w:rsidRPr="000C66BE">
              <w:rPr>
                <w:color w:val="000000"/>
                <w:vertAlign w:val="superscript"/>
              </w:rPr>
              <w:t>**</w:t>
            </w:r>
          </w:p>
        </w:tc>
        <w:tc>
          <w:tcPr>
            <w:tcW w:w="919" w:type="dxa"/>
            <w:vAlign w:val="center"/>
          </w:tcPr>
          <w:p w14:paraId="2DCD5F84" w14:textId="77777777" w:rsidR="000C66BE" w:rsidRPr="000C66BE" w:rsidRDefault="000C66BE" w:rsidP="000C66BE">
            <w:pPr>
              <w:jc w:val="center"/>
              <w:rPr>
                <w:color w:val="000000"/>
              </w:rPr>
            </w:pPr>
            <w:r w:rsidRPr="000C66BE">
              <w:rPr>
                <w:color w:val="000000"/>
              </w:rPr>
              <w:t>-.61</w:t>
            </w:r>
            <w:r w:rsidRPr="000C66BE">
              <w:rPr>
                <w:color w:val="000000"/>
                <w:vertAlign w:val="superscript"/>
              </w:rPr>
              <w:t>**</w:t>
            </w:r>
          </w:p>
        </w:tc>
        <w:tc>
          <w:tcPr>
            <w:tcW w:w="851" w:type="dxa"/>
            <w:vAlign w:val="center"/>
          </w:tcPr>
          <w:p w14:paraId="3AD61608"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r>
      <w:tr w:rsidR="000C66BE" w:rsidRPr="000C66BE" w14:paraId="0E6994E4" w14:textId="77777777" w:rsidTr="00A76D6B">
        <w:trPr>
          <w:trHeight w:val="79"/>
        </w:trPr>
        <w:tc>
          <w:tcPr>
            <w:tcW w:w="1183" w:type="dxa"/>
            <w:vMerge/>
          </w:tcPr>
          <w:p w14:paraId="2F66D2CD"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6B1D39F" w14:textId="77777777" w:rsidR="000C66BE" w:rsidRPr="000C66BE" w:rsidRDefault="000C66BE" w:rsidP="000C66BE">
            <w:pPr>
              <w:jc w:val="center"/>
              <w:rPr>
                <w:color w:val="000000"/>
              </w:rPr>
            </w:pPr>
            <w:r w:rsidRPr="000C66BE">
              <w:rPr>
                <w:color w:val="000000"/>
              </w:rPr>
              <w:t>54,28</w:t>
            </w:r>
          </w:p>
        </w:tc>
        <w:tc>
          <w:tcPr>
            <w:tcW w:w="851" w:type="dxa"/>
            <w:vAlign w:val="center"/>
          </w:tcPr>
          <w:p w14:paraId="3F1049BD" w14:textId="77777777" w:rsidR="000C66BE" w:rsidRPr="000C66BE" w:rsidRDefault="000C66BE" w:rsidP="000C66BE">
            <w:pPr>
              <w:jc w:val="center"/>
              <w:rPr>
                <w:color w:val="000000"/>
              </w:rPr>
            </w:pPr>
            <w:r w:rsidRPr="000C66BE">
              <w:rPr>
                <w:color w:val="000000"/>
              </w:rPr>
              <w:t>10,70</w:t>
            </w:r>
          </w:p>
        </w:tc>
        <w:tc>
          <w:tcPr>
            <w:tcW w:w="3118" w:type="dxa"/>
            <w:vAlign w:val="center"/>
          </w:tcPr>
          <w:p w14:paraId="6EE99C5E" w14:textId="77777777" w:rsidR="000C66BE" w:rsidRPr="000C66BE" w:rsidRDefault="000C66BE" w:rsidP="000C66BE">
            <w:pPr>
              <w:ind w:left="142" w:hanging="142"/>
            </w:pPr>
            <w:r w:rsidRPr="000C66BE">
              <w:t>Trauma Parental</w:t>
            </w:r>
          </w:p>
        </w:tc>
        <w:tc>
          <w:tcPr>
            <w:tcW w:w="777" w:type="dxa"/>
            <w:vAlign w:val="center"/>
          </w:tcPr>
          <w:p w14:paraId="1320B1A5" w14:textId="77777777" w:rsidR="000C66BE" w:rsidRPr="000C66BE" w:rsidRDefault="000C66BE" w:rsidP="000C66BE">
            <w:pPr>
              <w:jc w:val="center"/>
              <w:rPr>
                <w:color w:val="000000"/>
              </w:rPr>
            </w:pPr>
            <w:r w:rsidRPr="000C66BE">
              <w:rPr>
                <w:color w:val="000000"/>
              </w:rPr>
              <w:t>-.72</w:t>
            </w:r>
            <w:r w:rsidRPr="000C66BE">
              <w:rPr>
                <w:color w:val="000000"/>
                <w:vertAlign w:val="superscript"/>
              </w:rPr>
              <w:t>**</w:t>
            </w:r>
          </w:p>
        </w:tc>
        <w:tc>
          <w:tcPr>
            <w:tcW w:w="924" w:type="dxa"/>
            <w:vAlign w:val="center"/>
          </w:tcPr>
          <w:p w14:paraId="684BC534" w14:textId="77777777" w:rsidR="000C66BE" w:rsidRPr="000C66BE" w:rsidRDefault="000C66BE" w:rsidP="000C66BE">
            <w:pPr>
              <w:jc w:val="center"/>
              <w:rPr>
                <w:color w:val="000000"/>
              </w:rPr>
            </w:pPr>
            <w:r w:rsidRPr="000C66BE">
              <w:rPr>
                <w:color w:val="000000"/>
              </w:rPr>
              <w:t>-.68</w:t>
            </w:r>
            <w:r w:rsidRPr="000C66BE">
              <w:rPr>
                <w:color w:val="000000"/>
                <w:vertAlign w:val="superscript"/>
              </w:rPr>
              <w:t>**</w:t>
            </w:r>
          </w:p>
        </w:tc>
        <w:tc>
          <w:tcPr>
            <w:tcW w:w="919" w:type="dxa"/>
            <w:vAlign w:val="center"/>
          </w:tcPr>
          <w:p w14:paraId="3DD959EC"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565B7A24" w14:textId="77777777" w:rsidR="000C66BE" w:rsidRPr="000C66BE" w:rsidRDefault="000C66BE" w:rsidP="000C66BE">
            <w:pPr>
              <w:jc w:val="center"/>
              <w:rPr>
                <w:color w:val="000000"/>
              </w:rPr>
            </w:pPr>
            <w:r w:rsidRPr="000C66BE">
              <w:rPr>
                <w:color w:val="000000"/>
              </w:rPr>
              <w:t>-.70</w:t>
            </w:r>
            <w:r w:rsidRPr="000C66BE">
              <w:rPr>
                <w:color w:val="000000"/>
                <w:vertAlign w:val="superscript"/>
              </w:rPr>
              <w:t>**</w:t>
            </w:r>
          </w:p>
        </w:tc>
      </w:tr>
      <w:tr w:rsidR="000C66BE" w:rsidRPr="000C66BE" w14:paraId="0F8FF49F" w14:textId="77777777" w:rsidTr="00A76D6B">
        <w:trPr>
          <w:trHeight w:val="79"/>
        </w:trPr>
        <w:tc>
          <w:tcPr>
            <w:tcW w:w="1183" w:type="dxa"/>
            <w:vMerge/>
          </w:tcPr>
          <w:p w14:paraId="0381B231"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9DC098" w14:textId="77777777" w:rsidR="000C66BE" w:rsidRPr="000C66BE" w:rsidRDefault="000C66BE" w:rsidP="000C66BE">
            <w:pPr>
              <w:jc w:val="center"/>
              <w:rPr>
                <w:color w:val="000000"/>
              </w:rPr>
            </w:pPr>
            <w:r w:rsidRPr="000C66BE">
              <w:rPr>
                <w:color w:val="000000"/>
              </w:rPr>
              <w:t>55,61</w:t>
            </w:r>
          </w:p>
        </w:tc>
        <w:tc>
          <w:tcPr>
            <w:tcW w:w="851" w:type="dxa"/>
            <w:vAlign w:val="center"/>
          </w:tcPr>
          <w:p w14:paraId="3BF242F0" w14:textId="77777777" w:rsidR="000C66BE" w:rsidRPr="000C66BE" w:rsidRDefault="000C66BE" w:rsidP="000C66BE">
            <w:pPr>
              <w:jc w:val="center"/>
              <w:rPr>
                <w:color w:val="000000"/>
              </w:rPr>
            </w:pPr>
            <w:r w:rsidRPr="000C66BE">
              <w:rPr>
                <w:color w:val="000000"/>
              </w:rPr>
              <w:t>11,18</w:t>
            </w:r>
          </w:p>
        </w:tc>
        <w:tc>
          <w:tcPr>
            <w:tcW w:w="3118" w:type="dxa"/>
            <w:vAlign w:val="center"/>
          </w:tcPr>
          <w:p w14:paraId="57FEC21C" w14:textId="77777777" w:rsidR="000C66BE" w:rsidRPr="000C66BE" w:rsidRDefault="000C66BE" w:rsidP="000C66BE">
            <w:pPr>
              <w:ind w:left="142" w:hanging="142"/>
            </w:pPr>
            <w:r w:rsidRPr="000C66BE">
              <w:t>Bloqueo de Recuerdos</w:t>
            </w:r>
          </w:p>
        </w:tc>
        <w:tc>
          <w:tcPr>
            <w:tcW w:w="777" w:type="dxa"/>
            <w:vAlign w:val="center"/>
          </w:tcPr>
          <w:p w14:paraId="63698C9A" w14:textId="77777777" w:rsidR="000C66BE" w:rsidRPr="000C66BE" w:rsidRDefault="000C66BE" w:rsidP="000C66BE">
            <w:pPr>
              <w:jc w:val="center"/>
              <w:rPr>
                <w:color w:val="000000"/>
              </w:rPr>
            </w:pPr>
            <w:r w:rsidRPr="000C66BE">
              <w:rPr>
                <w:color w:val="000000"/>
              </w:rPr>
              <w:t>-.23</w:t>
            </w:r>
          </w:p>
        </w:tc>
        <w:tc>
          <w:tcPr>
            <w:tcW w:w="924" w:type="dxa"/>
            <w:vAlign w:val="center"/>
          </w:tcPr>
          <w:p w14:paraId="6343E761" w14:textId="77777777" w:rsidR="000C66BE" w:rsidRPr="000C66BE" w:rsidRDefault="000C66BE" w:rsidP="000C66BE">
            <w:pPr>
              <w:jc w:val="center"/>
              <w:rPr>
                <w:color w:val="000000"/>
              </w:rPr>
            </w:pPr>
            <w:r w:rsidRPr="000C66BE">
              <w:rPr>
                <w:color w:val="000000"/>
              </w:rPr>
              <w:t>-.31</w:t>
            </w:r>
          </w:p>
        </w:tc>
        <w:tc>
          <w:tcPr>
            <w:tcW w:w="919" w:type="dxa"/>
            <w:vAlign w:val="center"/>
          </w:tcPr>
          <w:p w14:paraId="3F10629C" w14:textId="77777777" w:rsidR="000C66BE" w:rsidRPr="000C66BE" w:rsidRDefault="000C66BE" w:rsidP="000C66BE">
            <w:pPr>
              <w:jc w:val="center"/>
              <w:rPr>
                <w:color w:val="000000"/>
              </w:rPr>
            </w:pPr>
            <w:r w:rsidRPr="000C66BE">
              <w:rPr>
                <w:color w:val="000000"/>
              </w:rPr>
              <w:t>-.29</w:t>
            </w:r>
          </w:p>
        </w:tc>
        <w:tc>
          <w:tcPr>
            <w:tcW w:w="851" w:type="dxa"/>
            <w:vAlign w:val="center"/>
          </w:tcPr>
          <w:p w14:paraId="72A3C380" w14:textId="77777777" w:rsidR="000C66BE" w:rsidRPr="000C66BE" w:rsidRDefault="000C66BE" w:rsidP="000C66BE">
            <w:pPr>
              <w:jc w:val="center"/>
              <w:rPr>
                <w:color w:val="000000"/>
              </w:rPr>
            </w:pPr>
            <w:r w:rsidRPr="000C66BE">
              <w:rPr>
                <w:color w:val="000000"/>
              </w:rPr>
              <w:t>-.29</w:t>
            </w:r>
          </w:p>
        </w:tc>
      </w:tr>
      <w:tr w:rsidR="000C66BE" w:rsidRPr="000C66BE" w14:paraId="559109E0" w14:textId="77777777" w:rsidTr="00A76D6B">
        <w:trPr>
          <w:trHeight w:val="79"/>
        </w:trPr>
        <w:tc>
          <w:tcPr>
            <w:tcW w:w="1183" w:type="dxa"/>
            <w:vMerge/>
          </w:tcPr>
          <w:p w14:paraId="20A839A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B77C00" w14:textId="77777777" w:rsidR="000C66BE" w:rsidRPr="000C66BE" w:rsidRDefault="000C66BE" w:rsidP="000C66BE">
            <w:pPr>
              <w:jc w:val="center"/>
              <w:rPr>
                <w:color w:val="000000"/>
              </w:rPr>
            </w:pPr>
            <w:r w:rsidRPr="000C66BE">
              <w:rPr>
                <w:color w:val="000000"/>
              </w:rPr>
              <w:t>52,07</w:t>
            </w:r>
          </w:p>
        </w:tc>
        <w:tc>
          <w:tcPr>
            <w:tcW w:w="851" w:type="dxa"/>
            <w:vAlign w:val="center"/>
          </w:tcPr>
          <w:p w14:paraId="4A1CF3C7" w14:textId="77777777" w:rsidR="000C66BE" w:rsidRPr="000C66BE" w:rsidRDefault="000C66BE" w:rsidP="000C66BE">
            <w:pPr>
              <w:jc w:val="center"/>
              <w:rPr>
                <w:color w:val="000000"/>
              </w:rPr>
            </w:pPr>
            <w:r w:rsidRPr="000C66BE">
              <w:rPr>
                <w:color w:val="000000"/>
              </w:rPr>
              <w:t>8,75</w:t>
            </w:r>
          </w:p>
        </w:tc>
        <w:tc>
          <w:tcPr>
            <w:tcW w:w="3118" w:type="dxa"/>
            <w:vAlign w:val="center"/>
          </w:tcPr>
          <w:p w14:paraId="53C0E2CC" w14:textId="77777777" w:rsidR="000C66BE" w:rsidRPr="000C66BE" w:rsidRDefault="000C66BE" w:rsidP="000C66BE">
            <w:pPr>
              <w:ind w:left="142" w:hanging="142"/>
            </w:pPr>
            <w:r w:rsidRPr="000C66BE">
              <w:t>Demisión Parental</w:t>
            </w:r>
          </w:p>
        </w:tc>
        <w:tc>
          <w:tcPr>
            <w:tcW w:w="777" w:type="dxa"/>
            <w:vAlign w:val="center"/>
          </w:tcPr>
          <w:p w14:paraId="29C98D38" w14:textId="77777777" w:rsidR="000C66BE" w:rsidRPr="000C66BE" w:rsidRDefault="000C66BE" w:rsidP="000C66BE">
            <w:pPr>
              <w:jc w:val="center"/>
              <w:rPr>
                <w:color w:val="000000"/>
              </w:rPr>
            </w:pPr>
            <w:r w:rsidRPr="000C66BE">
              <w:rPr>
                <w:color w:val="000000"/>
              </w:rPr>
              <w:t>-.22</w:t>
            </w:r>
          </w:p>
        </w:tc>
        <w:tc>
          <w:tcPr>
            <w:tcW w:w="924" w:type="dxa"/>
            <w:vAlign w:val="center"/>
          </w:tcPr>
          <w:p w14:paraId="343B6068" w14:textId="77777777" w:rsidR="000C66BE" w:rsidRPr="000C66BE" w:rsidRDefault="000C66BE" w:rsidP="000C66BE">
            <w:pPr>
              <w:jc w:val="center"/>
              <w:rPr>
                <w:color w:val="000000"/>
              </w:rPr>
            </w:pPr>
            <w:r w:rsidRPr="000C66BE">
              <w:rPr>
                <w:color w:val="000000"/>
              </w:rPr>
              <w:t>-.33</w:t>
            </w:r>
          </w:p>
        </w:tc>
        <w:tc>
          <w:tcPr>
            <w:tcW w:w="919" w:type="dxa"/>
            <w:vAlign w:val="center"/>
          </w:tcPr>
          <w:p w14:paraId="64EE3F0F" w14:textId="77777777" w:rsidR="000C66BE" w:rsidRPr="000C66BE" w:rsidRDefault="000C66BE" w:rsidP="000C66BE">
            <w:pPr>
              <w:jc w:val="center"/>
              <w:rPr>
                <w:color w:val="000000"/>
              </w:rPr>
            </w:pPr>
            <w:r w:rsidRPr="000C66BE">
              <w:rPr>
                <w:color w:val="000000"/>
              </w:rPr>
              <w:t>-.33</w:t>
            </w:r>
          </w:p>
        </w:tc>
        <w:tc>
          <w:tcPr>
            <w:tcW w:w="851" w:type="dxa"/>
            <w:vAlign w:val="center"/>
          </w:tcPr>
          <w:p w14:paraId="22F61504" w14:textId="77777777" w:rsidR="000C66BE" w:rsidRPr="000C66BE" w:rsidRDefault="000C66BE" w:rsidP="000C66BE">
            <w:pPr>
              <w:jc w:val="center"/>
              <w:rPr>
                <w:color w:val="000000"/>
              </w:rPr>
            </w:pPr>
            <w:r w:rsidRPr="000C66BE">
              <w:rPr>
                <w:color w:val="000000"/>
              </w:rPr>
              <w:t>-.31</w:t>
            </w:r>
          </w:p>
        </w:tc>
      </w:tr>
      <w:tr w:rsidR="000C66BE" w:rsidRPr="000C66BE" w14:paraId="6F6F0F6A" w14:textId="77777777" w:rsidTr="00A76D6B">
        <w:trPr>
          <w:trHeight w:val="79"/>
        </w:trPr>
        <w:tc>
          <w:tcPr>
            <w:tcW w:w="1183" w:type="dxa"/>
            <w:vMerge/>
          </w:tcPr>
          <w:p w14:paraId="3834C4E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B725BF5" w14:textId="77777777" w:rsidR="000C66BE" w:rsidRPr="000C66BE" w:rsidRDefault="000C66BE" w:rsidP="000C66BE">
            <w:pPr>
              <w:jc w:val="center"/>
              <w:rPr>
                <w:color w:val="000000"/>
              </w:rPr>
            </w:pPr>
            <w:r w:rsidRPr="000C66BE">
              <w:rPr>
                <w:color w:val="000000"/>
              </w:rPr>
              <w:t>49,29</w:t>
            </w:r>
          </w:p>
        </w:tc>
        <w:tc>
          <w:tcPr>
            <w:tcW w:w="851" w:type="dxa"/>
            <w:vAlign w:val="center"/>
          </w:tcPr>
          <w:p w14:paraId="4D3EACE1" w14:textId="77777777" w:rsidR="000C66BE" w:rsidRPr="000C66BE" w:rsidRDefault="000C66BE" w:rsidP="000C66BE">
            <w:pPr>
              <w:jc w:val="center"/>
              <w:rPr>
                <w:color w:val="000000"/>
              </w:rPr>
            </w:pPr>
            <w:r w:rsidRPr="000C66BE">
              <w:rPr>
                <w:color w:val="000000"/>
              </w:rPr>
              <w:t>10,99</w:t>
            </w:r>
          </w:p>
        </w:tc>
        <w:tc>
          <w:tcPr>
            <w:tcW w:w="3118" w:type="dxa"/>
            <w:vAlign w:val="center"/>
          </w:tcPr>
          <w:p w14:paraId="787B1CA3" w14:textId="77777777" w:rsidR="000C66BE" w:rsidRPr="000C66BE" w:rsidRDefault="000C66BE" w:rsidP="000C66BE">
            <w:pPr>
              <w:ind w:left="142" w:hanging="142"/>
            </w:pPr>
            <w:r w:rsidRPr="000C66BE">
              <w:t>Valoración Jerarquía</w:t>
            </w:r>
          </w:p>
        </w:tc>
        <w:tc>
          <w:tcPr>
            <w:tcW w:w="777" w:type="dxa"/>
            <w:vAlign w:val="center"/>
          </w:tcPr>
          <w:p w14:paraId="26067E72" w14:textId="77777777" w:rsidR="000C66BE" w:rsidRPr="000C66BE" w:rsidRDefault="000C66BE" w:rsidP="000C66BE">
            <w:pPr>
              <w:jc w:val="center"/>
              <w:rPr>
                <w:color w:val="000000"/>
              </w:rPr>
            </w:pPr>
            <w:r w:rsidRPr="000C66BE">
              <w:rPr>
                <w:color w:val="000000"/>
              </w:rPr>
              <w:t>-.46</w:t>
            </w:r>
          </w:p>
        </w:tc>
        <w:tc>
          <w:tcPr>
            <w:tcW w:w="924" w:type="dxa"/>
            <w:vAlign w:val="center"/>
          </w:tcPr>
          <w:p w14:paraId="622D9E2C" w14:textId="77777777" w:rsidR="000C66BE" w:rsidRPr="000C66BE" w:rsidRDefault="000C66BE" w:rsidP="000C66BE">
            <w:pPr>
              <w:jc w:val="center"/>
              <w:rPr>
                <w:color w:val="000000"/>
              </w:rPr>
            </w:pPr>
            <w:r w:rsidRPr="000C66BE">
              <w:rPr>
                <w:color w:val="000000"/>
              </w:rPr>
              <w:t>-.44</w:t>
            </w:r>
          </w:p>
        </w:tc>
        <w:tc>
          <w:tcPr>
            <w:tcW w:w="919" w:type="dxa"/>
            <w:vAlign w:val="center"/>
          </w:tcPr>
          <w:p w14:paraId="0B19F81F" w14:textId="77777777" w:rsidR="000C66BE" w:rsidRPr="000C66BE" w:rsidRDefault="000C66BE" w:rsidP="000C66BE">
            <w:pPr>
              <w:jc w:val="center"/>
              <w:rPr>
                <w:color w:val="000000"/>
              </w:rPr>
            </w:pPr>
            <w:r w:rsidRPr="000C66BE">
              <w:rPr>
                <w:color w:val="000000"/>
              </w:rPr>
              <w:t>-.37</w:t>
            </w:r>
          </w:p>
        </w:tc>
        <w:tc>
          <w:tcPr>
            <w:tcW w:w="851" w:type="dxa"/>
            <w:vAlign w:val="center"/>
          </w:tcPr>
          <w:p w14:paraId="7E507395" w14:textId="77777777" w:rsidR="000C66BE" w:rsidRPr="000C66BE" w:rsidRDefault="000C66BE" w:rsidP="000C66BE">
            <w:pPr>
              <w:jc w:val="center"/>
              <w:rPr>
                <w:color w:val="000000"/>
              </w:rPr>
            </w:pPr>
            <w:r w:rsidRPr="000C66BE">
              <w:rPr>
                <w:color w:val="000000"/>
              </w:rPr>
              <w:t>-.43</w:t>
            </w:r>
          </w:p>
        </w:tc>
      </w:tr>
      <w:tr w:rsidR="000C66BE" w:rsidRPr="000C66BE" w14:paraId="53596A41" w14:textId="77777777" w:rsidTr="00A76D6B">
        <w:trPr>
          <w:trHeight w:val="79"/>
        </w:trPr>
        <w:tc>
          <w:tcPr>
            <w:tcW w:w="1183" w:type="dxa"/>
            <w:vMerge w:val="restart"/>
          </w:tcPr>
          <w:p w14:paraId="12AF521E" w14:textId="77777777" w:rsidR="000C66BE" w:rsidRPr="000C66BE" w:rsidRDefault="000C66BE" w:rsidP="000C66BE">
            <w:pPr>
              <w:ind w:left="142" w:hanging="142"/>
            </w:pPr>
          </w:p>
          <w:p w14:paraId="6AEDFF12" w14:textId="77777777" w:rsidR="000C66BE" w:rsidRPr="000C66BE" w:rsidRDefault="000C66BE" w:rsidP="000C66BE">
            <w:pPr>
              <w:ind w:left="142" w:hanging="142"/>
            </w:pPr>
            <w:r w:rsidRPr="000C66BE">
              <w:t>Consumo</w:t>
            </w:r>
          </w:p>
          <w:p w14:paraId="475F3BE4" w14:textId="77777777" w:rsidR="000C66BE" w:rsidRPr="000C66BE" w:rsidRDefault="000C66BE" w:rsidP="000C66BE">
            <w:pPr>
              <w:ind w:left="142" w:hanging="142"/>
            </w:pPr>
            <w:r w:rsidRPr="000C66BE">
              <w:t>(</w:t>
            </w:r>
            <w:r w:rsidRPr="000C66BE">
              <w:rPr>
                <w:i/>
              </w:rPr>
              <w:t>N</w:t>
            </w:r>
            <w:r w:rsidRPr="000C66BE">
              <w:t xml:space="preserve"> =28)</w:t>
            </w:r>
          </w:p>
        </w:tc>
        <w:tc>
          <w:tcPr>
            <w:tcW w:w="768" w:type="dxa"/>
            <w:vAlign w:val="center"/>
          </w:tcPr>
          <w:p w14:paraId="2B897877" w14:textId="77777777" w:rsidR="000C66BE" w:rsidRPr="000C66BE" w:rsidRDefault="000C66BE" w:rsidP="000C66BE">
            <w:pPr>
              <w:spacing w:before="240"/>
              <w:jc w:val="center"/>
              <w:rPr>
                <w:color w:val="000000"/>
              </w:rPr>
            </w:pPr>
            <w:r w:rsidRPr="000C66BE">
              <w:rPr>
                <w:color w:val="000000"/>
              </w:rPr>
              <w:t>62,81</w:t>
            </w:r>
          </w:p>
        </w:tc>
        <w:tc>
          <w:tcPr>
            <w:tcW w:w="851" w:type="dxa"/>
            <w:vAlign w:val="center"/>
          </w:tcPr>
          <w:p w14:paraId="53DF3084" w14:textId="77777777" w:rsidR="000C66BE" w:rsidRPr="000C66BE" w:rsidRDefault="000C66BE" w:rsidP="000C66BE">
            <w:pPr>
              <w:spacing w:before="240"/>
              <w:jc w:val="center"/>
              <w:rPr>
                <w:color w:val="000000"/>
              </w:rPr>
            </w:pPr>
            <w:r w:rsidRPr="000C66BE">
              <w:rPr>
                <w:color w:val="000000"/>
              </w:rPr>
              <w:t>14,24</w:t>
            </w:r>
          </w:p>
        </w:tc>
        <w:tc>
          <w:tcPr>
            <w:tcW w:w="3118" w:type="dxa"/>
            <w:vAlign w:val="center"/>
          </w:tcPr>
          <w:p w14:paraId="34551624" w14:textId="77777777" w:rsidR="000C66BE" w:rsidRPr="000C66BE" w:rsidRDefault="000C66BE" w:rsidP="000C66BE">
            <w:pPr>
              <w:spacing w:before="240"/>
              <w:ind w:left="142" w:hanging="142"/>
            </w:pPr>
            <w:r w:rsidRPr="000C66BE">
              <w:t>Interferencia Parental</w:t>
            </w:r>
          </w:p>
        </w:tc>
        <w:tc>
          <w:tcPr>
            <w:tcW w:w="777" w:type="dxa"/>
            <w:vAlign w:val="center"/>
          </w:tcPr>
          <w:p w14:paraId="3F3F22EB" w14:textId="77777777" w:rsidR="000C66BE" w:rsidRPr="000C66BE" w:rsidRDefault="000C66BE" w:rsidP="000C66BE">
            <w:pPr>
              <w:spacing w:before="240"/>
              <w:jc w:val="center"/>
              <w:rPr>
                <w:color w:val="000000"/>
              </w:rPr>
            </w:pPr>
            <w:r w:rsidRPr="000C66BE">
              <w:rPr>
                <w:color w:val="000000"/>
              </w:rPr>
              <w:t>-.25</w:t>
            </w:r>
          </w:p>
        </w:tc>
        <w:tc>
          <w:tcPr>
            <w:tcW w:w="924" w:type="dxa"/>
            <w:vAlign w:val="center"/>
          </w:tcPr>
          <w:p w14:paraId="742B61EB" w14:textId="77777777" w:rsidR="000C66BE" w:rsidRPr="000C66BE" w:rsidRDefault="000C66BE" w:rsidP="000C66BE">
            <w:pPr>
              <w:spacing w:before="240"/>
              <w:jc w:val="center"/>
              <w:rPr>
                <w:color w:val="000000"/>
              </w:rPr>
            </w:pPr>
            <w:r w:rsidRPr="000C66BE">
              <w:rPr>
                <w:color w:val="000000"/>
              </w:rPr>
              <w:t>-.31</w:t>
            </w:r>
          </w:p>
        </w:tc>
        <w:tc>
          <w:tcPr>
            <w:tcW w:w="919" w:type="dxa"/>
            <w:vAlign w:val="center"/>
          </w:tcPr>
          <w:p w14:paraId="3F585853" w14:textId="77777777" w:rsidR="000C66BE" w:rsidRPr="000C66BE" w:rsidRDefault="000C66BE" w:rsidP="000C66BE">
            <w:pPr>
              <w:spacing w:before="240"/>
              <w:jc w:val="center"/>
              <w:rPr>
                <w:color w:val="000000"/>
              </w:rPr>
            </w:pPr>
            <w:r w:rsidRPr="000C66BE">
              <w:rPr>
                <w:color w:val="000000"/>
              </w:rPr>
              <w:t>-.08</w:t>
            </w:r>
          </w:p>
        </w:tc>
        <w:tc>
          <w:tcPr>
            <w:tcW w:w="851" w:type="dxa"/>
            <w:vAlign w:val="center"/>
          </w:tcPr>
          <w:p w14:paraId="3B414DFB" w14:textId="77777777" w:rsidR="000C66BE" w:rsidRPr="000C66BE" w:rsidRDefault="000C66BE" w:rsidP="000C66BE">
            <w:pPr>
              <w:spacing w:before="240"/>
              <w:jc w:val="center"/>
              <w:rPr>
                <w:color w:val="000000"/>
              </w:rPr>
            </w:pPr>
            <w:r w:rsidRPr="000C66BE">
              <w:rPr>
                <w:color w:val="000000"/>
              </w:rPr>
              <w:t>-.19</w:t>
            </w:r>
          </w:p>
        </w:tc>
      </w:tr>
      <w:tr w:rsidR="000C66BE" w:rsidRPr="000C66BE" w14:paraId="6A37A59B" w14:textId="77777777" w:rsidTr="00A76D6B">
        <w:trPr>
          <w:trHeight w:val="79"/>
        </w:trPr>
        <w:tc>
          <w:tcPr>
            <w:tcW w:w="1183" w:type="dxa"/>
            <w:vMerge/>
          </w:tcPr>
          <w:p w14:paraId="284E11D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60E1601" w14:textId="77777777" w:rsidR="000C66BE" w:rsidRPr="000C66BE" w:rsidRDefault="000C66BE" w:rsidP="000C66BE">
            <w:pPr>
              <w:jc w:val="center"/>
              <w:rPr>
                <w:color w:val="000000"/>
              </w:rPr>
            </w:pPr>
            <w:r w:rsidRPr="000C66BE">
              <w:rPr>
                <w:color w:val="000000"/>
              </w:rPr>
              <w:t>54,58</w:t>
            </w:r>
          </w:p>
        </w:tc>
        <w:tc>
          <w:tcPr>
            <w:tcW w:w="851" w:type="dxa"/>
            <w:vAlign w:val="center"/>
          </w:tcPr>
          <w:p w14:paraId="756EFC1A" w14:textId="77777777" w:rsidR="000C66BE" w:rsidRPr="000C66BE" w:rsidRDefault="000C66BE" w:rsidP="000C66BE">
            <w:pPr>
              <w:jc w:val="center"/>
              <w:rPr>
                <w:color w:val="000000"/>
              </w:rPr>
            </w:pPr>
            <w:r w:rsidRPr="000C66BE">
              <w:rPr>
                <w:color w:val="000000"/>
              </w:rPr>
              <w:t>9,42</w:t>
            </w:r>
          </w:p>
        </w:tc>
        <w:tc>
          <w:tcPr>
            <w:tcW w:w="3118" w:type="dxa"/>
            <w:vAlign w:val="center"/>
          </w:tcPr>
          <w:p w14:paraId="3DCA662F" w14:textId="77777777" w:rsidR="000C66BE" w:rsidRPr="000C66BE" w:rsidRDefault="000C66BE" w:rsidP="000C66BE">
            <w:pPr>
              <w:ind w:left="142" w:hanging="142"/>
            </w:pPr>
            <w:r w:rsidRPr="000C66BE">
              <w:t>Preocupación Familiar</w:t>
            </w:r>
          </w:p>
        </w:tc>
        <w:tc>
          <w:tcPr>
            <w:tcW w:w="777" w:type="dxa"/>
            <w:vAlign w:val="center"/>
          </w:tcPr>
          <w:p w14:paraId="18BEF2EA" w14:textId="77777777" w:rsidR="000C66BE" w:rsidRPr="000C66BE" w:rsidRDefault="000C66BE" w:rsidP="000C66BE">
            <w:pPr>
              <w:jc w:val="center"/>
              <w:rPr>
                <w:color w:val="000000"/>
              </w:rPr>
            </w:pPr>
            <w:r w:rsidRPr="000C66BE">
              <w:rPr>
                <w:color w:val="000000"/>
              </w:rPr>
              <w:t>.04</w:t>
            </w:r>
          </w:p>
        </w:tc>
        <w:tc>
          <w:tcPr>
            <w:tcW w:w="924" w:type="dxa"/>
            <w:vAlign w:val="center"/>
          </w:tcPr>
          <w:p w14:paraId="7079CCAD" w14:textId="77777777" w:rsidR="000C66BE" w:rsidRPr="000C66BE" w:rsidRDefault="000C66BE" w:rsidP="000C66BE">
            <w:pPr>
              <w:jc w:val="center"/>
              <w:rPr>
                <w:color w:val="000000"/>
              </w:rPr>
            </w:pPr>
            <w:r w:rsidRPr="000C66BE">
              <w:rPr>
                <w:color w:val="000000"/>
              </w:rPr>
              <w:t>-.08</w:t>
            </w:r>
          </w:p>
        </w:tc>
        <w:tc>
          <w:tcPr>
            <w:tcW w:w="919" w:type="dxa"/>
            <w:vAlign w:val="center"/>
          </w:tcPr>
          <w:p w14:paraId="0BAE089B" w14:textId="77777777" w:rsidR="000C66BE" w:rsidRPr="000C66BE" w:rsidRDefault="000C66BE" w:rsidP="000C66BE">
            <w:pPr>
              <w:jc w:val="center"/>
              <w:rPr>
                <w:color w:val="000000"/>
              </w:rPr>
            </w:pPr>
            <w:r w:rsidRPr="000C66BE">
              <w:rPr>
                <w:color w:val="000000"/>
              </w:rPr>
              <w:t>.03</w:t>
            </w:r>
          </w:p>
        </w:tc>
        <w:tc>
          <w:tcPr>
            <w:tcW w:w="851" w:type="dxa"/>
            <w:vAlign w:val="center"/>
          </w:tcPr>
          <w:p w14:paraId="2E8CCA3F" w14:textId="77777777" w:rsidR="000C66BE" w:rsidRPr="000C66BE" w:rsidRDefault="000C66BE" w:rsidP="000C66BE">
            <w:pPr>
              <w:jc w:val="center"/>
              <w:rPr>
                <w:color w:val="000000"/>
              </w:rPr>
            </w:pPr>
            <w:r w:rsidRPr="000C66BE">
              <w:rPr>
                <w:color w:val="000000"/>
              </w:rPr>
              <w:t>.01</w:t>
            </w:r>
          </w:p>
        </w:tc>
      </w:tr>
      <w:tr w:rsidR="000C66BE" w:rsidRPr="000C66BE" w14:paraId="22F2BAA5" w14:textId="77777777" w:rsidTr="00A76D6B">
        <w:trPr>
          <w:trHeight w:val="79"/>
        </w:trPr>
        <w:tc>
          <w:tcPr>
            <w:tcW w:w="1183" w:type="dxa"/>
            <w:vMerge/>
          </w:tcPr>
          <w:p w14:paraId="73D9198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AB5314C" w14:textId="77777777" w:rsidR="000C66BE" w:rsidRPr="000C66BE" w:rsidRDefault="000C66BE" w:rsidP="000C66BE">
            <w:pPr>
              <w:jc w:val="center"/>
              <w:rPr>
                <w:color w:val="000000"/>
              </w:rPr>
            </w:pPr>
            <w:r w:rsidRPr="000C66BE">
              <w:rPr>
                <w:color w:val="000000"/>
              </w:rPr>
              <w:t>59,95</w:t>
            </w:r>
          </w:p>
        </w:tc>
        <w:tc>
          <w:tcPr>
            <w:tcW w:w="851" w:type="dxa"/>
            <w:vAlign w:val="center"/>
          </w:tcPr>
          <w:p w14:paraId="4431281F" w14:textId="77777777" w:rsidR="000C66BE" w:rsidRPr="000C66BE" w:rsidRDefault="000C66BE" w:rsidP="000C66BE">
            <w:pPr>
              <w:jc w:val="center"/>
              <w:rPr>
                <w:color w:val="000000"/>
              </w:rPr>
            </w:pPr>
            <w:r w:rsidRPr="000C66BE">
              <w:rPr>
                <w:color w:val="000000"/>
              </w:rPr>
              <w:t>11,21</w:t>
            </w:r>
          </w:p>
        </w:tc>
        <w:tc>
          <w:tcPr>
            <w:tcW w:w="3118" w:type="dxa"/>
            <w:vAlign w:val="center"/>
          </w:tcPr>
          <w:p w14:paraId="2CDCFC3D" w14:textId="4E1FB20D" w:rsidR="000C66BE" w:rsidRPr="000C66BE" w:rsidRDefault="000C66BE" w:rsidP="000C66BE">
            <w:pPr>
              <w:ind w:left="142" w:hanging="142"/>
            </w:pPr>
            <w:r w:rsidRPr="000C66BE">
              <w:t>Resentimiento Infantilización</w:t>
            </w:r>
          </w:p>
        </w:tc>
        <w:tc>
          <w:tcPr>
            <w:tcW w:w="777" w:type="dxa"/>
            <w:vAlign w:val="center"/>
          </w:tcPr>
          <w:p w14:paraId="34C574DF" w14:textId="77777777" w:rsidR="000C66BE" w:rsidRPr="000C66BE" w:rsidRDefault="000C66BE" w:rsidP="000C66BE">
            <w:pPr>
              <w:jc w:val="center"/>
              <w:rPr>
                <w:color w:val="000000"/>
              </w:rPr>
            </w:pPr>
            <w:r w:rsidRPr="000C66BE">
              <w:rPr>
                <w:color w:val="000000"/>
              </w:rPr>
              <w:t>-.03</w:t>
            </w:r>
          </w:p>
        </w:tc>
        <w:tc>
          <w:tcPr>
            <w:tcW w:w="924" w:type="dxa"/>
            <w:vAlign w:val="center"/>
          </w:tcPr>
          <w:p w14:paraId="16215825" w14:textId="77777777" w:rsidR="000C66BE" w:rsidRPr="000C66BE" w:rsidRDefault="000C66BE" w:rsidP="000C66BE">
            <w:pPr>
              <w:jc w:val="center"/>
              <w:rPr>
                <w:color w:val="000000"/>
              </w:rPr>
            </w:pPr>
            <w:r w:rsidRPr="000C66BE">
              <w:rPr>
                <w:color w:val="000000"/>
              </w:rPr>
              <w:t>-.32</w:t>
            </w:r>
          </w:p>
        </w:tc>
        <w:tc>
          <w:tcPr>
            <w:tcW w:w="919" w:type="dxa"/>
            <w:vAlign w:val="center"/>
          </w:tcPr>
          <w:p w14:paraId="183F41B6" w14:textId="77777777" w:rsidR="000C66BE" w:rsidRPr="000C66BE" w:rsidRDefault="000C66BE" w:rsidP="000C66BE">
            <w:pPr>
              <w:jc w:val="center"/>
              <w:rPr>
                <w:color w:val="000000"/>
              </w:rPr>
            </w:pPr>
            <w:r w:rsidRPr="000C66BE">
              <w:rPr>
                <w:color w:val="000000"/>
              </w:rPr>
              <w:t>-.11</w:t>
            </w:r>
          </w:p>
        </w:tc>
        <w:tc>
          <w:tcPr>
            <w:tcW w:w="851" w:type="dxa"/>
            <w:vAlign w:val="center"/>
          </w:tcPr>
          <w:p w14:paraId="4DC8946B" w14:textId="77777777" w:rsidR="000C66BE" w:rsidRPr="000C66BE" w:rsidRDefault="000C66BE" w:rsidP="000C66BE">
            <w:pPr>
              <w:jc w:val="center"/>
              <w:rPr>
                <w:color w:val="000000"/>
              </w:rPr>
            </w:pPr>
            <w:r w:rsidRPr="000C66BE">
              <w:rPr>
                <w:color w:val="000000"/>
              </w:rPr>
              <w:t>-.15</w:t>
            </w:r>
          </w:p>
        </w:tc>
      </w:tr>
      <w:tr w:rsidR="000C66BE" w:rsidRPr="000C66BE" w14:paraId="6703EF62" w14:textId="77777777" w:rsidTr="00A76D6B">
        <w:trPr>
          <w:trHeight w:val="79"/>
        </w:trPr>
        <w:tc>
          <w:tcPr>
            <w:tcW w:w="1183" w:type="dxa"/>
            <w:vMerge/>
          </w:tcPr>
          <w:p w14:paraId="54EF036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061D6B0" w14:textId="77777777" w:rsidR="000C66BE" w:rsidRPr="000C66BE" w:rsidRDefault="000C66BE" w:rsidP="000C66BE">
            <w:pPr>
              <w:jc w:val="center"/>
              <w:rPr>
                <w:color w:val="000000"/>
              </w:rPr>
            </w:pPr>
            <w:r w:rsidRPr="000C66BE">
              <w:rPr>
                <w:color w:val="000000"/>
              </w:rPr>
              <w:t>40,31</w:t>
            </w:r>
          </w:p>
        </w:tc>
        <w:tc>
          <w:tcPr>
            <w:tcW w:w="851" w:type="dxa"/>
            <w:vAlign w:val="center"/>
          </w:tcPr>
          <w:p w14:paraId="74760316" w14:textId="77777777" w:rsidR="000C66BE" w:rsidRPr="000C66BE" w:rsidRDefault="000C66BE" w:rsidP="000C66BE">
            <w:pPr>
              <w:jc w:val="center"/>
              <w:rPr>
                <w:color w:val="000000"/>
              </w:rPr>
            </w:pPr>
            <w:r w:rsidRPr="000C66BE">
              <w:rPr>
                <w:color w:val="000000"/>
              </w:rPr>
              <w:t>12,53</w:t>
            </w:r>
          </w:p>
        </w:tc>
        <w:tc>
          <w:tcPr>
            <w:tcW w:w="3118" w:type="dxa"/>
            <w:vAlign w:val="center"/>
          </w:tcPr>
          <w:p w14:paraId="6E616B95" w14:textId="77777777" w:rsidR="000C66BE" w:rsidRPr="000C66BE" w:rsidRDefault="000C66BE" w:rsidP="000C66BE">
            <w:pPr>
              <w:ind w:left="142" w:hanging="142"/>
            </w:pPr>
            <w:r w:rsidRPr="000C66BE">
              <w:t>Apoyo Parental</w:t>
            </w:r>
          </w:p>
        </w:tc>
        <w:tc>
          <w:tcPr>
            <w:tcW w:w="777" w:type="dxa"/>
            <w:vAlign w:val="center"/>
          </w:tcPr>
          <w:p w14:paraId="2A69386E" w14:textId="77777777" w:rsidR="000C66BE" w:rsidRPr="000C66BE" w:rsidRDefault="000C66BE" w:rsidP="000C66BE">
            <w:pPr>
              <w:jc w:val="center"/>
              <w:rPr>
                <w:color w:val="000000"/>
              </w:rPr>
            </w:pPr>
            <w:r w:rsidRPr="000C66BE">
              <w:rPr>
                <w:color w:val="000000"/>
              </w:rPr>
              <w:t>.05</w:t>
            </w:r>
          </w:p>
        </w:tc>
        <w:tc>
          <w:tcPr>
            <w:tcW w:w="924" w:type="dxa"/>
            <w:vAlign w:val="center"/>
          </w:tcPr>
          <w:p w14:paraId="21A68CD5" w14:textId="77777777" w:rsidR="000C66BE" w:rsidRPr="000C66BE" w:rsidRDefault="000C66BE" w:rsidP="000C66BE">
            <w:pPr>
              <w:jc w:val="center"/>
              <w:rPr>
                <w:color w:val="000000"/>
              </w:rPr>
            </w:pPr>
            <w:r w:rsidRPr="000C66BE">
              <w:rPr>
                <w:color w:val="000000"/>
              </w:rPr>
              <w:t>.26</w:t>
            </w:r>
          </w:p>
        </w:tc>
        <w:tc>
          <w:tcPr>
            <w:tcW w:w="919" w:type="dxa"/>
            <w:vAlign w:val="center"/>
          </w:tcPr>
          <w:p w14:paraId="0D759C0D" w14:textId="77777777" w:rsidR="000C66BE" w:rsidRPr="000C66BE" w:rsidRDefault="000C66BE" w:rsidP="000C66BE">
            <w:pPr>
              <w:jc w:val="center"/>
              <w:rPr>
                <w:color w:val="000000"/>
              </w:rPr>
            </w:pPr>
            <w:r w:rsidRPr="000C66BE">
              <w:rPr>
                <w:color w:val="000000"/>
              </w:rPr>
              <w:t>.09</w:t>
            </w:r>
          </w:p>
        </w:tc>
        <w:tc>
          <w:tcPr>
            <w:tcW w:w="851" w:type="dxa"/>
            <w:vAlign w:val="center"/>
          </w:tcPr>
          <w:p w14:paraId="73F05BF0" w14:textId="77777777" w:rsidR="000C66BE" w:rsidRPr="000C66BE" w:rsidRDefault="000C66BE" w:rsidP="000C66BE">
            <w:pPr>
              <w:jc w:val="center"/>
              <w:rPr>
                <w:color w:val="000000"/>
              </w:rPr>
            </w:pPr>
            <w:r w:rsidRPr="000C66BE">
              <w:rPr>
                <w:color w:val="000000"/>
              </w:rPr>
              <w:t>.13</w:t>
            </w:r>
          </w:p>
        </w:tc>
      </w:tr>
      <w:tr w:rsidR="000C66BE" w:rsidRPr="000C66BE" w14:paraId="33969D8E" w14:textId="77777777" w:rsidTr="00A76D6B">
        <w:trPr>
          <w:trHeight w:val="79"/>
        </w:trPr>
        <w:tc>
          <w:tcPr>
            <w:tcW w:w="1183" w:type="dxa"/>
            <w:vMerge/>
          </w:tcPr>
          <w:p w14:paraId="1D0383B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AE068F5" w14:textId="77777777" w:rsidR="000C66BE" w:rsidRPr="000C66BE" w:rsidRDefault="000C66BE" w:rsidP="000C66BE">
            <w:pPr>
              <w:jc w:val="center"/>
              <w:rPr>
                <w:color w:val="000000"/>
              </w:rPr>
            </w:pPr>
            <w:r w:rsidRPr="000C66BE">
              <w:rPr>
                <w:color w:val="000000"/>
              </w:rPr>
              <w:t>46,17</w:t>
            </w:r>
          </w:p>
        </w:tc>
        <w:tc>
          <w:tcPr>
            <w:tcW w:w="851" w:type="dxa"/>
            <w:vAlign w:val="center"/>
          </w:tcPr>
          <w:p w14:paraId="7E274D4D" w14:textId="77777777" w:rsidR="000C66BE" w:rsidRPr="000C66BE" w:rsidRDefault="000C66BE" w:rsidP="000C66BE">
            <w:pPr>
              <w:jc w:val="center"/>
              <w:rPr>
                <w:color w:val="000000"/>
              </w:rPr>
            </w:pPr>
            <w:r w:rsidRPr="000C66BE">
              <w:rPr>
                <w:color w:val="000000"/>
              </w:rPr>
              <w:t>9,64</w:t>
            </w:r>
          </w:p>
        </w:tc>
        <w:tc>
          <w:tcPr>
            <w:tcW w:w="3118" w:type="dxa"/>
            <w:vAlign w:val="center"/>
          </w:tcPr>
          <w:p w14:paraId="44CD7C0F" w14:textId="77777777" w:rsidR="000C66BE" w:rsidRPr="000C66BE" w:rsidRDefault="000C66BE" w:rsidP="000C66BE">
            <w:pPr>
              <w:ind w:left="142" w:hanging="142"/>
            </w:pPr>
            <w:r w:rsidRPr="000C66BE">
              <w:t>Apoyo Familiar</w:t>
            </w:r>
          </w:p>
        </w:tc>
        <w:tc>
          <w:tcPr>
            <w:tcW w:w="777" w:type="dxa"/>
            <w:vAlign w:val="center"/>
          </w:tcPr>
          <w:p w14:paraId="1A1D134F"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24" w:type="dxa"/>
            <w:vAlign w:val="center"/>
          </w:tcPr>
          <w:p w14:paraId="687A7897"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3D71303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851" w:type="dxa"/>
            <w:vAlign w:val="center"/>
          </w:tcPr>
          <w:p w14:paraId="3A539562"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0CD04429" w14:textId="77777777" w:rsidTr="00A76D6B">
        <w:trPr>
          <w:trHeight w:val="79"/>
        </w:trPr>
        <w:tc>
          <w:tcPr>
            <w:tcW w:w="1183" w:type="dxa"/>
            <w:vMerge/>
          </w:tcPr>
          <w:p w14:paraId="342718F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AF5A767" w14:textId="77777777" w:rsidR="000C66BE" w:rsidRPr="000C66BE" w:rsidRDefault="000C66BE" w:rsidP="000C66BE">
            <w:pPr>
              <w:jc w:val="center"/>
              <w:rPr>
                <w:color w:val="000000"/>
              </w:rPr>
            </w:pPr>
            <w:r w:rsidRPr="000C66BE">
              <w:rPr>
                <w:color w:val="000000"/>
              </w:rPr>
              <w:t>40,53</w:t>
            </w:r>
          </w:p>
        </w:tc>
        <w:tc>
          <w:tcPr>
            <w:tcW w:w="851" w:type="dxa"/>
            <w:vAlign w:val="center"/>
          </w:tcPr>
          <w:p w14:paraId="1D23F4EF" w14:textId="77777777" w:rsidR="000C66BE" w:rsidRPr="000C66BE" w:rsidRDefault="000C66BE" w:rsidP="000C66BE">
            <w:pPr>
              <w:jc w:val="center"/>
              <w:rPr>
                <w:color w:val="000000"/>
              </w:rPr>
            </w:pPr>
            <w:r w:rsidRPr="000C66BE">
              <w:rPr>
                <w:color w:val="000000"/>
              </w:rPr>
              <w:t>12,81</w:t>
            </w:r>
          </w:p>
        </w:tc>
        <w:tc>
          <w:tcPr>
            <w:tcW w:w="3118" w:type="dxa"/>
            <w:vAlign w:val="center"/>
          </w:tcPr>
          <w:p w14:paraId="0778387D" w14:textId="77777777" w:rsidR="000C66BE" w:rsidRPr="000C66BE" w:rsidRDefault="000C66BE" w:rsidP="000C66BE">
            <w:pPr>
              <w:ind w:left="142" w:hanging="142"/>
            </w:pPr>
            <w:r w:rsidRPr="000C66BE">
              <w:t>Reconocimiento de Apoyo</w:t>
            </w:r>
          </w:p>
        </w:tc>
        <w:tc>
          <w:tcPr>
            <w:tcW w:w="777" w:type="dxa"/>
            <w:vAlign w:val="center"/>
          </w:tcPr>
          <w:p w14:paraId="2A1BC7B6" w14:textId="77777777" w:rsidR="000C66BE" w:rsidRPr="000C66BE" w:rsidRDefault="000C66BE" w:rsidP="000C66BE">
            <w:pPr>
              <w:jc w:val="center"/>
              <w:rPr>
                <w:color w:val="000000"/>
              </w:rPr>
            </w:pPr>
            <w:r w:rsidRPr="000C66BE">
              <w:rPr>
                <w:color w:val="000000"/>
              </w:rPr>
              <w:t>.26</w:t>
            </w:r>
          </w:p>
        </w:tc>
        <w:tc>
          <w:tcPr>
            <w:tcW w:w="924" w:type="dxa"/>
            <w:vAlign w:val="center"/>
          </w:tcPr>
          <w:p w14:paraId="06C962B8"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76DCD8E6" w14:textId="77777777" w:rsidR="000C66BE" w:rsidRPr="000C66BE" w:rsidRDefault="000C66BE" w:rsidP="000C66BE">
            <w:pPr>
              <w:jc w:val="center"/>
              <w:rPr>
                <w:color w:val="000000"/>
              </w:rPr>
            </w:pPr>
            <w:r w:rsidRPr="000C66BE">
              <w:rPr>
                <w:color w:val="000000"/>
              </w:rPr>
              <w:t>.37</w:t>
            </w:r>
          </w:p>
        </w:tc>
        <w:tc>
          <w:tcPr>
            <w:tcW w:w="851" w:type="dxa"/>
            <w:vAlign w:val="center"/>
          </w:tcPr>
          <w:p w14:paraId="1179E844" w14:textId="77777777" w:rsidR="000C66BE" w:rsidRPr="000C66BE" w:rsidRDefault="000C66BE" w:rsidP="000C66BE">
            <w:pPr>
              <w:jc w:val="center"/>
              <w:rPr>
                <w:color w:val="000000"/>
              </w:rPr>
            </w:pPr>
            <w:r w:rsidRPr="000C66BE">
              <w:rPr>
                <w:color w:val="000000"/>
              </w:rPr>
              <w:t>.39</w:t>
            </w:r>
            <w:r w:rsidRPr="000C66BE">
              <w:rPr>
                <w:color w:val="000000"/>
                <w:vertAlign w:val="superscript"/>
              </w:rPr>
              <w:t>*</w:t>
            </w:r>
          </w:p>
        </w:tc>
      </w:tr>
      <w:tr w:rsidR="000C66BE" w:rsidRPr="000C66BE" w14:paraId="2338CF58" w14:textId="77777777" w:rsidTr="00A76D6B">
        <w:trPr>
          <w:trHeight w:val="79"/>
        </w:trPr>
        <w:tc>
          <w:tcPr>
            <w:tcW w:w="1183" w:type="dxa"/>
            <w:vMerge/>
          </w:tcPr>
          <w:p w14:paraId="2CD38900"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A3B9001" w14:textId="77777777" w:rsidR="000C66BE" w:rsidRPr="000C66BE" w:rsidRDefault="000C66BE" w:rsidP="000C66BE">
            <w:pPr>
              <w:jc w:val="center"/>
              <w:rPr>
                <w:color w:val="000000"/>
              </w:rPr>
            </w:pPr>
            <w:r w:rsidRPr="000C66BE">
              <w:rPr>
                <w:color w:val="000000"/>
              </w:rPr>
              <w:t>60,04</w:t>
            </w:r>
          </w:p>
        </w:tc>
        <w:tc>
          <w:tcPr>
            <w:tcW w:w="851" w:type="dxa"/>
            <w:vAlign w:val="center"/>
          </w:tcPr>
          <w:p w14:paraId="6A104962" w14:textId="77777777" w:rsidR="000C66BE" w:rsidRPr="000C66BE" w:rsidRDefault="000C66BE" w:rsidP="000C66BE">
            <w:pPr>
              <w:jc w:val="center"/>
              <w:rPr>
                <w:color w:val="000000"/>
              </w:rPr>
            </w:pPr>
            <w:r w:rsidRPr="000C66BE">
              <w:rPr>
                <w:color w:val="000000"/>
              </w:rPr>
              <w:t>12,53</w:t>
            </w:r>
          </w:p>
        </w:tc>
        <w:tc>
          <w:tcPr>
            <w:tcW w:w="3118" w:type="dxa"/>
            <w:vAlign w:val="center"/>
          </w:tcPr>
          <w:p w14:paraId="0DDC1856" w14:textId="77777777" w:rsidR="000C66BE" w:rsidRPr="000C66BE" w:rsidRDefault="000C66BE" w:rsidP="000C66BE">
            <w:pPr>
              <w:ind w:left="142" w:hanging="142"/>
            </w:pPr>
            <w:r w:rsidRPr="000C66BE">
              <w:t>Indisponibilidad Parental</w:t>
            </w:r>
          </w:p>
        </w:tc>
        <w:tc>
          <w:tcPr>
            <w:tcW w:w="777" w:type="dxa"/>
            <w:vAlign w:val="center"/>
          </w:tcPr>
          <w:p w14:paraId="4F9E45A7" w14:textId="77777777" w:rsidR="000C66BE" w:rsidRPr="000C66BE" w:rsidRDefault="000C66BE" w:rsidP="000C66BE">
            <w:pPr>
              <w:jc w:val="center"/>
              <w:rPr>
                <w:color w:val="000000"/>
              </w:rPr>
            </w:pPr>
            <w:r w:rsidRPr="000C66BE">
              <w:rPr>
                <w:color w:val="000000"/>
              </w:rPr>
              <w:t>-.21</w:t>
            </w:r>
          </w:p>
        </w:tc>
        <w:tc>
          <w:tcPr>
            <w:tcW w:w="924" w:type="dxa"/>
            <w:vAlign w:val="center"/>
          </w:tcPr>
          <w:p w14:paraId="05E2EA2B"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919" w:type="dxa"/>
            <w:vAlign w:val="center"/>
          </w:tcPr>
          <w:p w14:paraId="6D3E2692" w14:textId="77777777" w:rsidR="000C66BE" w:rsidRPr="000C66BE" w:rsidRDefault="000C66BE" w:rsidP="000C66BE">
            <w:pPr>
              <w:jc w:val="center"/>
              <w:rPr>
                <w:color w:val="000000"/>
              </w:rPr>
            </w:pPr>
            <w:r w:rsidRPr="000C66BE">
              <w:rPr>
                <w:color w:val="000000"/>
              </w:rPr>
              <w:t>-.18</w:t>
            </w:r>
          </w:p>
        </w:tc>
        <w:tc>
          <w:tcPr>
            <w:tcW w:w="851" w:type="dxa"/>
            <w:vAlign w:val="center"/>
          </w:tcPr>
          <w:p w14:paraId="045A9CAA" w14:textId="77777777" w:rsidR="000C66BE" w:rsidRPr="000C66BE" w:rsidRDefault="000C66BE" w:rsidP="000C66BE">
            <w:pPr>
              <w:jc w:val="center"/>
              <w:rPr>
                <w:color w:val="000000"/>
              </w:rPr>
            </w:pPr>
            <w:r w:rsidRPr="000C66BE">
              <w:rPr>
                <w:color w:val="000000"/>
              </w:rPr>
              <w:t>-.26</w:t>
            </w:r>
          </w:p>
        </w:tc>
      </w:tr>
      <w:tr w:rsidR="000C66BE" w:rsidRPr="000C66BE" w14:paraId="431AAF39" w14:textId="77777777" w:rsidTr="00A76D6B">
        <w:trPr>
          <w:trHeight w:val="79"/>
        </w:trPr>
        <w:tc>
          <w:tcPr>
            <w:tcW w:w="1183" w:type="dxa"/>
            <w:vMerge/>
          </w:tcPr>
          <w:p w14:paraId="5577358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94DCF6A" w14:textId="77777777" w:rsidR="000C66BE" w:rsidRPr="000C66BE" w:rsidRDefault="000C66BE" w:rsidP="000C66BE">
            <w:pPr>
              <w:jc w:val="center"/>
              <w:rPr>
                <w:color w:val="000000"/>
              </w:rPr>
            </w:pPr>
            <w:r w:rsidRPr="000C66BE">
              <w:rPr>
                <w:color w:val="000000"/>
              </w:rPr>
              <w:t>53,08</w:t>
            </w:r>
          </w:p>
        </w:tc>
        <w:tc>
          <w:tcPr>
            <w:tcW w:w="851" w:type="dxa"/>
            <w:vAlign w:val="center"/>
          </w:tcPr>
          <w:p w14:paraId="191AFF02" w14:textId="77777777" w:rsidR="000C66BE" w:rsidRPr="000C66BE" w:rsidRDefault="000C66BE" w:rsidP="000C66BE">
            <w:pPr>
              <w:jc w:val="center"/>
              <w:rPr>
                <w:color w:val="000000"/>
              </w:rPr>
            </w:pPr>
            <w:r w:rsidRPr="000C66BE">
              <w:rPr>
                <w:color w:val="000000"/>
              </w:rPr>
              <w:t>10,18</w:t>
            </w:r>
          </w:p>
        </w:tc>
        <w:tc>
          <w:tcPr>
            <w:tcW w:w="3118" w:type="dxa"/>
            <w:vAlign w:val="center"/>
          </w:tcPr>
          <w:p w14:paraId="3BB5BFFA" w14:textId="77777777" w:rsidR="000C66BE" w:rsidRPr="000C66BE" w:rsidRDefault="000C66BE" w:rsidP="000C66BE">
            <w:pPr>
              <w:ind w:left="142" w:hanging="142"/>
            </w:pPr>
            <w:r w:rsidRPr="000C66BE">
              <w:t>Distancia Familiar</w:t>
            </w:r>
          </w:p>
        </w:tc>
        <w:tc>
          <w:tcPr>
            <w:tcW w:w="777" w:type="dxa"/>
            <w:vAlign w:val="center"/>
          </w:tcPr>
          <w:p w14:paraId="4692A1E7" w14:textId="77777777" w:rsidR="000C66BE" w:rsidRPr="000C66BE" w:rsidRDefault="000C66BE" w:rsidP="000C66BE">
            <w:pPr>
              <w:jc w:val="center"/>
              <w:rPr>
                <w:color w:val="000000"/>
              </w:rPr>
            </w:pPr>
            <w:r w:rsidRPr="000C66BE">
              <w:rPr>
                <w:color w:val="000000"/>
              </w:rPr>
              <w:t>-.66</w:t>
            </w:r>
            <w:r w:rsidRPr="000C66BE">
              <w:rPr>
                <w:color w:val="000000"/>
                <w:vertAlign w:val="superscript"/>
              </w:rPr>
              <w:t>**</w:t>
            </w:r>
          </w:p>
        </w:tc>
        <w:tc>
          <w:tcPr>
            <w:tcW w:w="924" w:type="dxa"/>
            <w:vAlign w:val="center"/>
          </w:tcPr>
          <w:p w14:paraId="0259EAB8" w14:textId="77777777" w:rsidR="000C66BE" w:rsidRPr="000C66BE" w:rsidRDefault="000C66BE" w:rsidP="000C66BE">
            <w:pPr>
              <w:jc w:val="center"/>
              <w:rPr>
                <w:color w:val="000000"/>
              </w:rPr>
            </w:pPr>
            <w:r w:rsidRPr="000C66BE">
              <w:rPr>
                <w:color w:val="000000"/>
              </w:rPr>
              <w:t>-.55</w:t>
            </w:r>
            <w:r w:rsidRPr="000C66BE">
              <w:rPr>
                <w:color w:val="000000"/>
                <w:vertAlign w:val="superscript"/>
              </w:rPr>
              <w:t>**</w:t>
            </w:r>
          </w:p>
        </w:tc>
        <w:tc>
          <w:tcPr>
            <w:tcW w:w="919" w:type="dxa"/>
            <w:vAlign w:val="center"/>
          </w:tcPr>
          <w:p w14:paraId="4E8E597A"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460B85D9"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C630F7" w14:textId="77777777" w:rsidTr="00A76D6B">
        <w:trPr>
          <w:trHeight w:val="79"/>
        </w:trPr>
        <w:tc>
          <w:tcPr>
            <w:tcW w:w="1183" w:type="dxa"/>
            <w:vMerge/>
          </w:tcPr>
          <w:p w14:paraId="71C0EBEE"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127FB94" w14:textId="77777777" w:rsidR="000C66BE" w:rsidRPr="000C66BE" w:rsidRDefault="000C66BE" w:rsidP="000C66BE">
            <w:pPr>
              <w:jc w:val="center"/>
              <w:rPr>
                <w:color w:val="000000"/>
              </w:rPr>
            </w:pPr>
            <w:r w:rsidRPr="000C66BE">
              <w:rPr>
                <w:color w:val="000000"/>
              </w:rPr>
              <w:t>62,89</w:t>
            </w:r>
          </w:p>
        </w:tc>
        <w:tc>
          <w:tcPr>
            <w:tcW w:w="851" w:type="dxa"/>
            <w:vAlign w:val="center"/>
          </w:tcPr>
          <w:p w14:paraId="45EB28D1" w14:textId="77777777" w:rsidR="000C66BE" w:rsidRPr="000C66BE" w:rsidRDefault="000C66BE" w:rsidP="000C66BE">
            <w:pPr>
              <w:jc w:val="center"/>
              <w:rPr>
                <w:color w:val="000000"/>
              </w:rPr>
            </w:pPr>
            <w:r w:rsidRPr="000C66BE">
              <w:rPr>
                <w:color w:val="000000"/>
              </w:rPr>
              <w:t>13,14</w:t>
            </w:r>
          </w:p>
        </w:tc>
        <w:tc>
          <w:tcPr>
            <w:tcW w:w="3118" w:type="dxa"/>
            <w:vAlign w:val="center"/>
          </w:tcPr>
          <w:p w14:paraId="6989C1C6" w14:textId="77777777" w:rsidR="000C66BE" w:rsidRPr="000C66BE" w:rsidRDefault="000C66BE" w:rsidP="000C66BE">
            <w:pPr>
              <w:ind w:left="142" w:hanging="142"/>
            </w:pPr>
            <w:r w:rsidRPr="000C66BE">
              <w:t>Resentimiento del Rechazo</w:t>
            </w:r>
          </w:p>
        </w:tc>
        <w:tc>
          <w:tcPr>
            <w:tcW w:w="777" w:type="dxa"/>
            <w:vAlign w:val="center"/>
          </w:tcPr>
          <w:p w14:paraId="64DBBFB0" w14:textId="77777777" w:rsidR="000C66BE" w:rsidRPr="000C66BE" w:rsidRDefault="000C66BE" w:rsidP="000C66BE">
            <w:pPr>
              <w:jc w:val="center"/>
              <w:rPr>
                <w:color w:val="000000"/>
              </w:rPr>
            </w:pPr>
            <w:r w:rsidRPr="000C66BE">
              <w:rPr>
                <w:color w:val="000000"/>
              </w:rPr>
              <w:t>-.09</w:t>
            </w:r>
          </w:p>
        </w:tc>
        <w:tc>
          <w:tcPr>
            <w:tcW w:w="924" w:type="dxa"/>
            <w:vAlign w:val="center"/>
          </w:tcPr>
          <w:p w14:paraId="5D55BF51" w14:textId="77777777" w:rsidR="000C66BE" w:rsidRPr="000C66BE" w:rsidRDefault="000C66BE" w:rsidP="000C66BE">
            <w:pPr>
              <w:jc w:val="center"/>
              <w:rPr>
                <w:color w:val="000000"/>
              </w:rPr>
            </w:pPr>
            <w:r w:rsidRPr="000C66BE">
              <w:rPr>
                <w:color w:val="000000"/>
              </w:rPr>
              <w:t>-.32</w:t>
            </w:r>
          </w:p>
        </w:tc>
        <w:tc>
          <w:tcPr>
            <w:tcW w:w="919" w:type="dxa"/>
            <w:vAlign w:val="center"/>
          </w:tcPr>
          <w:p w14:paraId="3D997459" w14:textId="77777777" w:rsidR="000C66BE" w:rsidRPr="000C66BE" w:rsidRDefault="000C66BE" w:rsidP="000C66BE">
            <w:pPr>
              <w:jc w:val="center"/>
              <w:rPr>
                <w:color w:val="000000"/>
              </w:rPr>
            </w:pPr>
            <w:r w:rsidRPr="000C66BE">
              <w:rPr>
                <w:color w:val="000000"/>
              </w:rPr>
              <w:t>-.09</w:t>
            </w:r>
          </w:p>
        </w:tc>
        <w:tc>
          <w:tcPr>
            <w:tcW w:w="851" w:type="dxa"/>
            <w:vAlign w:val="center"/>
          </w:tcPr>
          <w:p w14:paraId="43113FB7" w14:textId="77777777" w:rsidR="000C66BE" w:rsidRPr="000C66BE" w:rsidRDefault="000C66BE" w:rsidP="000C66BE">
            <w:pPr>
              <w:jc w:val="center"/>
              <w:rPr>
                <w:color w:val="000000"/>
              </w:rPr>
            </w:pPr>
            <w:r w:rsidRPr="000C66BE">
              <w:rPr>
                <w:color w:val="000000"/>
              </w:rPr>
              <w:t>-.15</w:t>
            </w:r>
          </w:p>
        </w:tc>
      </w:tr>
      <w:tr w:rsidR="000C66BE" w:rsidRPr="000C66BE" w14:paraId="7202AA34" w14:textId="77777777" w:rsidTr="00A76D6B">
        <w:trPr>
          <w:trHeight w:val="79"/>
        </w:trPr>
        <w:tc>
          <w:tcPr>
            <w:tcW w:w="1183" w:type="dxa"/>
            <w:vMerge/>
          </w:tcPr>
          <w:p w14:paraId="5951334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1B28B91B" w14:textId="77777777" w:rsidR="000C66BE" w:rsidRPr="000C66BE" w:rsidRDefault="000C66BE" w:rsidP="000C66BE">
            <w:pPr>
              <w:jc w:val="center"/>
              <w:rPr>
                <w:color w:val="000000"/>
              </w:rPr>
            </w:pPr>
            <w:r w:rsidRPr="000C66BE">
              <w:rPr>
                <w:color w:val="000000"/>
              </w:rPr>
              <w:t>61,16</w:t>
            </w:r>
          </w:p>
        </w:tc>
        <w:tc>
          <w:tcPr>
            <w:tcW w:w="851" w:type="dxa"/>
            <w:vAlign w:val="center"/>
          </w:tcPr>
          <w:p w14:paraId="04520EE3" w14:textId="77777777" w:rsidR="000C66BE" w:rsidRPr="000C66BE" w:rsidRDefault="000C66BE" w:rsidP="000C66BE">
            <w:pPr>
              <w:jc w:val="center"/>
              <w:rPr>
                <w:color w:val="000000"/>
              </w:rPr>
            </w:pPr>
            <w:r w:rsidRPr="000C66BE">
              <w:rPr>
                <w:color w:val="000000"/>
              </w:rPr>
              <w:t>17,10</w:t>
            </w:r>
          </w:p>
        </w:tc>
        <w:tc>
          <w:tcPr>
            <w:tcW w:w="3118" w:type="dxa"/>
            <w:vAlign w:val="center"/>
          </w:tcPr>
          <w:p w14:paraId="5B11D848" w14:textId="77777777" w:rsidR="000C66BE" w:rsidRPr="000C66BE" w:rsidRDefault="000C66BE" w:rsidP="000C66BE">
            <w:pPr>
              <w:ind w:left="142" w:hanging="142"/>
            </w:pPr>
            <w:r w:rsidRPr="000C66BE">
              <w:t>Trauma Parental</w:t>
            </w:r>
          </w:p>
        </w:tc>
        <w:tc>
          <w:tcPr>
            <w:tcW w:w="777" w:type="dxa"/>
            <w:vAlign w:val="center"/>
          </w:tcPr>
          <w:p w14:paraId="56A31660" w14:textId="77777777" w:rsidR="000C66BE" w:rsidRPr="000C66BE" w:rsidRDefault="000C66BE" w:rsidP="000C66BE">
            <w:pPr>
              <w:jc w:val="center"/>
              <w:rPr>
                <w:color w:val="000000"/>
              </w:rPr>
            </w:pPr>
            <w:r w:rsidRPr="000C66BE">
              <w:rPr>
                <w:color w:val="000000"/>
              </w:rPr>
              <w:t>.03</w:t>
            </w:r>
          </w:p>
        </w:tc>
        <w:tc>
          <w:tcPr>
            <w:tcW w:w="924" w:type="dxa"/>
            <w:vAlign w:val="center"/>
          </w:tcPr>
          <w:p w14:paraId="499E4102" w14:textId="77777777" w:rsidR="000C66BE" w:rsidRPr="000C66BE" w:rsidRDefault="000C66BE" w:rsidP="000C66BE">
            <w:pPr>
              <w:jc w:val="center"/>
              <w:rPr>
                <w:color w:val="000000"/>
              </w:rPr>
            </w:pPr>
            <w:r w:rsidRPr="000C66BE">
              <w:rPr>
                <w:color w:val="000000"/>
              </w:rPr>
              <w:t>-.17</w:t>
            </w:r>
          </w:p>
        </w:tc>
        <w:tc>
          <w:tcPr>
            <w:tcW w:w="919" w:type="dxa"/>
            <w:vAlign w:val="center"/>
          </w:tcPr>
          <w:p w14:paraId="5730C54A" w14:textId="77777777" w:rsidR="000C66BE" w:rsidRPr="000C66BE" w:rsidRDefault="000C66BE" w:rsidP="000C66BE">
            <w:pPr>
              <w:jc w:val="center"/>
              <w:rPr>
                <w:color w:val="000000"/>
              </w:rPr>
            </w:pPr>
            <w:r w:rsidRPr="000C66BE">
              <w:rPr>
                <w:color w:val="000000"/>
              </w:rPr>
              <w:t>-.01</w:t>
            </w:r>
          </w:p>
        </w:tc>
        <w:tc>
          <w:tcPr>
            <w:tcW w:w="851" w:type="dxa"/>
            <w:vAlign w:val="center"/>
          </w:tcPr>
          <w:p w14:paraId="050D8061" w14:textId="77777777" w:rsidR="000C66BE" w:rsidRPr="000C66BE" w:rsidRDefault="000C66BE" w:rsidP="000C66BE">
            <w:pPr>
              <w:jc w:val="center"/>
              <w:rPr>
                <w:color w:val="000000"/>
              </w:rPr>
            </w:pPr>
            <w:r w:rsidRPr="000C66BE">
              <w:rPr>
                <w:color w:val="000000"/>
              </w:rPr>
              <w:t>-.04</w:t>
            </w:r>
          </w:p>
        </w:tc>
      </w:tr>
      <w:tr w:rsidR="000C66BE" w:rsidRPr="000C66BE" w14:paraId="0DFC95E3" w14:textId="77777777" w:rsidTr="00A76D6B">
        <w:trPr>
          <w:trHeight w:val="79"/>
        </w:trPr>
        <w:tc>
          <w:tcPr>
            <w:tcW w:w="1183" w:type="dxa"/>
            <w:vMerge/>
          </w:tcPr>
          <w:p w14:paraId="6B488A1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8E6A8A3" w14:textId="77777777" w:rsidR="000C66BE" w:rsidRPr="000C66BE" w:rsidRDefault="000C66BE" w:rsidP="000C66BE">
            <w:pPr>
              <w:jc w:val="center"/>
              <w:rPr>
                <w:color w:val="000000"/>
              </w:rPr>
            </w:pPr>
            <w:r w:rsidRPr="000C66BE">
              <w:rPr>
                <w:color w:val="000000"/>
              </w:rPr>
              <w:t>56,73</w:t>
            </w:r>
          </w:p>
        </w:tc>
        <w:tc>
          <w:tcPr>
            <w:tcW w:w="851" w:type="dxa"/>
            <w:vAlign w:val="center"/>
          </w:tcPr>
          <w:p w14:paraId="23E0610A" w14:textId="77777777" w:rsidR="000C66BE" w:rsidRPr="000C66BE" w:rsidRDefault="000C66BE" w:rsidP="000C66BE">
            <w:pPr>
              <w:jc w:val="center"/>
              <w:rPr>
                <w:color w:val="000000"/>
              </w:rPr>
            </w:pPr>
            <w:r w:rsidRPr="000C66BE">
              <w:rPr>
                <w:color w:val="000000"/>
              </w:rPr>
              <w:t>11,02</w:t>
            </w:r>
          </w:p>
        </w:tc>
        <w:tc>
          <w:tcPr>
            <w:tcW w:w="3118" w:type="dxa"/>
            <w:vAlign w:val="center"/>
          </w:tcPr>
          <w:p w14:paraId="71F77EB8" w14:textId="77777777" w:rsidR="000C66BE" w:rsidRPr="000C66BE" w:rsidRDefault="000C66BE" w:rsidP="000C66BE">
            <w:pPr>
              <w:ind w:left="142" w:hanging="142"/>
            </w:pPr>
            <w:r w:rsidRPr="000C66BE">
              <w:t>Bloqueo de Recuerdos</w:t>
            </w:r>
          </w:p>
        </w:tc>
        <w:tc>
          <w:tcPr>
            <w:tcW w:w="777" w:type="dxa"/>
            <w:vAlign w:val="center"/>
          </w:tcPr>
          <w:p w14:paraId="3EC53AA0" w14:textId="77777777" w:rsidR="000C66BE" w:rsidRPr="000C66BE" w:rsidRDefault="000C66BE" w:rsidP="000C66BE">
            <w:pPr>
              <w:jc w:val="center"/>
              <w:rPr>
                <w:color w:val="000000"/>
              </w:rPr>
            </w:pPr>
            <w:r w:rsidRPr="000C66BE">
              <w:rPr>
                <w:color w:val="000000"/>
              </w:rPr>
              <w:t>-.32</w:t>
            </w:r>
          </w:p>
        </w:tc>
        <w:tc>
          <w:tcPr>
            <w:tcW w:w="924" w:type="dxa"/>
            <w:vAlign w:val="center"/>
          </w:tcPr>
          <w:p w14:paraId="2F66E79D" w14:textId="77777777" w:rsidR="000C66BE" w:rsidRPr="000C66BE" w:rsidRDefault="000C66BE" w:rsidP="000C66BE">
            <w:pPr>
              <w:jc w:val="center"/>
              <w:rPr>
                <w:color w:val="000000"/>
              </w:rPr>
            </w:pPr>
            <w:r w:rsidRPr="000C66BE">
              <w:rPr>
                <w:color w:val="000000"/>
              </w:rPr>
              <w:t>-.28</w:t>
            </w:r>
          </w:p>
        </w:tc>
        <w:tc>
          <w:tcPr>
            <w:tcW w:w="919" w:type="dxa"/>
            <w:vAlign w:val="center"/>
          </w:tcPr>
          <w:p w14:paraId="19D0438F" w14:textId="77777777" w:rsidR="000C66BE" w:rsidRPr="000C66BE" w:rsidRDefault="000C66BE" w:rsidP="000C66BE">
            <w:pPr>
              <w:jc w:val="center"/>
              <w:rPr>
                <w:color w:val="000000"/>
              </w:rPr>
            </w:pPr>
            <w:r w:rsidRPr="000C66BE">
              <w:rPr>
                <w:color w:val="000000"/>
              </w:rPr>
              <w:t>-.29</w:t>
            </w:r>
          </w:p>
        </w:tc>
        <w:tc>
          <w:tcPr>
            <w:tcW w:w="851" w:type="dxa"/>
            <w:vAlign w:val="center"/>
          </w:tcPr>
          <w:p w14:paraId="65BC9066" w14:textId="77777777" w:rsidR="000C66BE" w:rsidRPr="000C66BE" w:rsidRDefault="000C66BE" w:rsidP="000C66BE">
            <w:pPr>
              <w:jc w:val="center"/>
              <w:rPr>
                <w:color w:val="000000"/>
              </w:rPr>
            </w:pPr>
            <w:r w:rsidRPr="000C66BE">
              <w:rPr>
                <w:color w:val="000000"/>
              </w:rPr>
              <w:t>-.32</w:t>
            </w:r>
          </w:p>
        </w:tc>
      </w:tr>
      <w:tr w:rsidR="000C66BE" w:rsidRPr="000C66BE" w14:paraId="6C73B8C9" w14:textId="77777777" w:rsidTr="00A76D6B">
        <w:trPr>
          <w:trHeight w:val="79"/>
        </w:trPr>
        <w:tc>
          <w:tcPr>
            <w:tcW w:w="1183" w:type="dxa"/>
            <w:vMerge/>
          </w:tcPr>
          <w:p w14:paraId="2E0EF07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0E2BFE9E" w14:textId="77777777" w:rsidR="000C66BE" w:rsidRPr="000C66BE" w:rsidRDefault="000C66BE" w:rsidP="000C66BE">
            <w:pPr>
              <w:jc w:val="center"/>
              <w:rPr>
                <w:color w:val="000000"/>
              </w:rPr>
            </w:pPr>
            <w:r w:rsidRPr="000C66BE">
              <w:rPr>
                <w:color w:val="000000"/>
              </w:rPr>
              <w:t>58,54</w:t>
            </w:r>
          </w:p>
        </w:tc>
        <w:tc>
          <w:tcPr>
            <w:tcW w:w="851" w:type="dxa"/>
            <w:vAlign w:val="center"/>
          </w:tcPr>
          <w:p w14:paraId="48D3B0C4" w14:textId="77777777" w:rsidR="000C66BE" w:rsidRPr="000C66BE" w:rsidRDefault="000C66BE" w:rsidP="000C66BE">
            <w:pPr>
              <w:jc w:val="center"/>
              <w:rPr>
                <w:color w:val="000000"/>
              </w:rPr>
            </w:pPr>
            <w:r w:rsidRPr="000C66BE">
              <w:rPr>
                <w:color w:val="000000"/>
              </w:rPr>
              <w:t>11,16</w:t>
            </w:r>
          </w:p>
        </w:tc>
        <w:tc>
          <w:tcPr>
            <w:tcW w:w="3118" w:type="dxa"/>
            <w:vAlign w:val="center"/>
          </w:tcPr>
          <w:p w14:paraId="7C311FF9" w14:textId="77777777" w:rsidR="000C66BE" w:rsidRPr="000C66BE" w:rsidRDefault="000C66BE" w:rsidP="000C66BE">
            <w:pPr>
              <w:ind w:left="142" w:hanging="142"/>
            </w:pPr>
            <w:r w:rsidRPr="000C66BE">
              <w:t>Demisión Parental</w:t>
            </w:r>
          </w:p>
        </w:tc>
        <w:tc>
          <w:tcPr>
            <w:tcW w:w="777" w:type="dxa"/>
            <w:vAlign w:val="center"/>
          </w:tcPr>
          <w:p w14:paraId="03A48C52"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5AA7D8D0" w14:textId="77777777" w:rsidR="000C66BE" w:rsidRPr="000C66BE" w:rsidRDefault="000C66BE" w:rsidP="000C66BE">
            <w:pPr>
              <w:jc w:val="center"/>
              <w:rPr>
                <w:color w:val="000000"/>
              </w:rPr>
            </w:pPr>
            <w:r w:rsidRPr="000C66BE">
              <w:rPr>
                <w:color w:val="000000"/>
              </w:rPr>
              <w:t>-.18</w:t>
            </w:r>
          </w:p>
        </w:tc>
        <w:tc>
          <w:tcPr>
            <w:tcW w:w="919" w:type="dxa"/>
            <w:vAlign w:val="center"/>
          </w:tcPr>
          <w:p w14:paraId="74359826" w14:textId="77777777" w:rsidR="000C66BE" w:rsidRPr="000C66BE" w:rsidRDefault="000C66BE" w:rsidP="000C66BE">
            <w:pPr>
              <w:jc w:val="center"/>
              <w:rPr>
                <w:color w:val="000000"/>
              </w:rPr>
            </w:pPr>
            <w:r w:rsidRPr="000C66BE">
              <w:rPr>
                <w:color w:val="000000"/>
              </w:rPr>
              <w:t>-.29</w:t>
            </w:r>
          </w:p>
        </w:tc>
        <w:tc>
          <w:tcPr>
            <w:tcW w:w="851" w:type="dxa"/>
            <w:vAlign w:val="center"/>
          </w:tcPr>
          <w:p w14:paraId="471ADBEC" w14:textId="77777777" w:rsidR="000C66BE" w:rsidRPr="000C66BE" w:rsidRDefault="000C66BE" w:rsidP="000C66BE">
            <w:pPr>
              <w:jc w:val="center"/>
              <w:rPr>
                <w:color w:val="000000"/>
              </w:rPr>
            </w:pPr>
            <w:r w:rsidRPr="000C66BE">
              <w:rPr>
                <w:color w:val="000000"/>
              </w:rPr>
              <w:t>-.32</w:t>
            </w:r>
          </w:p>
        </w:tc>
      </w:tr>
      <w:tr w:rsidR="000C66BE" w:rsidRPr="000C66BE" w14:paraId="6242F4E6" w14:textId="77777777" w:rsidTr="00A76D6B">
        <w:trPr>
          <w:trHeight w:val="79"/>
        </w:trPr>
        <w:tc>
          <w:tcPr>
            <w:tcW w:w="1183" w:type="dxa"/>
            <w:vMerge/>
          </w:tcPr>
          <w:p w14:paraId="2E84DED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A66E18F" w14:textId="77777777" w:rsidR="000C66BE" w:rsidRPr="000C66BE" w:rsidRDefault="000C66BE" w:rsidP="000C66BE">
            <w:pPr>
              <w:jc w:val="center"/>
              <w:rPr>
                <w:color w:val="000000"/>
              </w:rPr>
            </w:pPr>
            <w:r w:rsidRPr="000C66BE">
              <w:rPr>
                <w:color w:val="000000"/>
              </w:rPr>
              <w:t>56,45</w:t>
            </w:r>
          </w:p>
        </w:tc>
        <w:tc>
          <w:tcPr>
            <w:tcW w:w="851" w:type="dxa"/>
            <w:vAlign w:val="center"/>
          </w:tcPr>
          <w:p w14:paraId="17E80EE8" w14:textId="77777777" w:rsidR="000C66BE" w:rsidRPr="000C66BE" w:rsidRDefault="000C66BE" w:rsidP="000C66BE">
            <w:pPr>
              <w:jc w:val="center"/>
              <w:rPr>
                <w:color w:val="000000"/>
              </w:rPr>
            </w:pPr>
            <w:r w:rsidRPr="000C66BE">
              <w:rPr>
                <w:color w:val="000000"/>
              </w:rPr>
              <w:t>8,79</w:t>
            </w:r>
          </w:p>
        </w:tc>
        <w:tc>
          <w:tcPr>
            <w:tcW w:w="3118" w:type="dxa"/>
            <w:vAlign w:val="center"/>
          </w:tcPr>
          <w:p w14:paraId="3C909999" w14:textId="77777777" w:rsidR="000C66BE" w:rsidRPr="000C66BE" w:rsidRDefault="000C66BE" w:rsidP="000C66BE">
            <w:pPr>
              <w:ind w:left="142" w:hanging="142"/>
            </w:pPr>
            <w:r w:rsidRPr="000C66BE">
              <w:t>Valoración Jerarquía</w:t>
            </w:r>
          </w:p>
        </w:tc>
        <w:tc>
          <w:tcPr>
            <w:tcW w:w="777" w:type="dxa"/>
            <w:vAlign w:val="center"/>
          </w:tcPr>
          <w:p w14:paraId="126148B8" w14:textId="77777777" w:rsidR="000C66BE" w:rsidRPr="000C66BE" w:rsidRDefault="000C66BE" w:rsidP="000C66BE">
            <w:pPr>
              <w:jc w:val="center"/>
              <w:rPr>
                <w:color w:val="000000"/>
              </w:rPr>
            </w:pPr>
            <w:r w:rsidRPr="000C66BE">
              <w:rPr>
                <w:color w:val="000000"/>
              </w:rPr>
              <w:t>.02</w:t>
            </w:r>
          </w:p>
        </w:tc>
        <w:tc>
          <w:tcPr>
            <w:tcW w:w="924" w:type="dxa"/>
            <w:vAlign w:val="center"/>
          </w:tcPr>
          <w:p w14:paraId="392F6EEB" w14:textId="77777777" w:rsidR="000C66BE" w:rsidRPr="000C66BE" w:rsidRDefault="000C66BE" w:rsidP="000C66BE">
            <w:pPr>
              <w:jc w:val="center"/>
              <w:rPr>
                <w:color w:val="000000"/>
              </w:rPr>
            </w:pPr>
            <w:r w:rsidRPr="000C66BE">
              <w:rPr>
                <w:color w:val="000000"/>
              </w:rPr>
              <w:t>-.02</w:t>
            </w:r>
          </w:p>
        </w:tc>
        <w:tc>
          <w:tcPr>
            <w:tcW w:w="919" w:type="dxa"/>
            <w:vAlign w:val="center"/>
          </w:tcPr>
          <w:p w14:paraId="6BBF106D" w14:textId="77777777" w:rsidR="000C66BE" w:rsidRPr="000C66BE" w:rsidRDefault="000C66BE" w:rsidP="000C66BE">
            <w:pPr>
              <w:jc w:val="center"/>
              <w:rPr>
                <w:color w:val="000000"/>
              </w:rPr>
            </w:pPr>
            <w:r w:rsidRPr="000C66BE">
              <w:rPr>
                <w:color w:val="000000"/>
              </w:rPr>
              <w:t>.06</w:t>
            </w:r>
          </w:p>
        </w:tc>
        <w:tc>
          <w:tcPr>
            <w:tcW w:w="851" w:type="dxa"/>
            <w:vAlign w:val="center"/>
          </w:tcPr>
          <w:p w14:paraId="1BE60462" w14:textId="77777777" w:rsidR="000C66BE" w:rsidRPr="000C66BE" w:rsidRDefault="000C66BE" w:rsidP="000C66BE">
            <w:pPr>
              <w:jc w:val="center"/>
              <w:rPr>
                <w:color w:val="000000"/>
              </w:rPr>
            </w:pPr>
            <w:r w:rsidRPr="000C66BE">
              <w:rPr>
                <w:color w:val="000000"/>
              </w:rPr>
              <w:t>.04</w:t>
            </w:r>
          </w:p>
        </w:tc>
      </w:tr>
      <w:tr w:rsidR="000C66BE" w:rsidRPr="000C66BE" w14:paraId="19091EBC" w14:textId="77777777" w:rsidTr="00A76D6B">
        <w:trPr>
          <w:trHeight w:val="79"/>
        </w:trPr>
        <w:tc>
          <w:tcPr>
            <w:tcW w:w="1183" w:type="dxa"/>
            <w:vMerge w:val="restart"/>
          </w:tcPr>
          <w:p w14:paraId="3DB9F877" w14:textId="77777777" w:rsidR="000C66BE" w:rsidRPr="000C66BE" w:rsidRDefault="000C66BE" w:rsidP="000C66BE">
            <w:pPr>
              <w:spacing w:before="240"/>
            </w:pPr>
            <w:r w:rsidRPr="000C66BE">
              <w:t>Total (</w:t>
            </w:r>
            <w:r w:rsidRPr="000C66BE">
              <w:rPr>
                <w:i/>
              </w:rPr>
              <w:t>N</w:t>
            </w:r>
            <w:r w:rsidRPr="000C66BE">
              <w:t>=46)</w:t>
            </w:r>
          </w:p>
        </w:tc>
        <w:tc>
          <w:tcPr>
            <w:tcW w:w="768" w:type="dxa"/>
            <w:vAlign w:val="center"/>
          </w:tcPr>
          <w:p w14:paraId="227DD010" w14:textId="77777777" w:rsidR="000C66BE" w:rsidRPr="000C66BE" w:rsidRDefault="000C66BE" w:rsidP="000C66BE">
            <w:pPr>
              <w:spacing w:before="240"/>
              <w:jc w:val="center"/>
              <w:rPr>
                <w:color w:val="000000"/>
              </w:rPr>
            </w:pPr>
            <w:r w:rsidRPr="000C66BE">
              <w:rPr>
                <w:color w:val="000000"/>
              </w:rPr>
              <w:t>60,15</w:t>
            </w:r>
          </w:p>
        </w:tc>
        <w:tc>
          <w:tcPr>
            <w:tcW w:w="851" w:type="dxa"/>
            <w:vAlign w:val="center"/>
          </w:tcPr>
          <w:p w14:paraId="4FA3BFB1" w14:textId="77777777" w:rsidR="000C66BE" w:rsidRPr="000C66BE" w:rsidRDefault="000C66BE" w:rsidP="000C66BE">
            <w:pPr>
              <w:spacing w:before="240"/>
              <w:jc w:val="center"/>
              <w:rPr>
                <w:color w:val="000000"/>
              </w:rPr>
            </w:pPr>
            <w:r w:rsidRPr="000C66BE">
              <w:rPr>
                <w:color w:val="000000"/>
              </w:rPr>
              <w:t>13,29</w:t>
            </w:r>
          </w:p>
        </w:tc>
        <w:tc>
          <w:tcPr>
            <w:tcW w:w="3118" w:type="dxa"/>
            <w:vAlign w:val="center"/>
          </w:tcPr>
          <w:p w14:paraId="57FDC6E3" w14:textId="77777777" w:rsidR="000C66BE" w:rsidRPr="000C66BE" w:rsidRDefault="000C66BE" w:rsidP="000C66BE">
            <w:pPr>
              <w:spacing w:before="240"/>
              <w:ind w:left="142" w:hanging="142"/>
            </w:pPr>
            <w:r w:rsidRPr="000C66BE">
              <w:t>Interferencia Parental</w:t>
            </w:r>
          </w:p>
        </w:tc>
        <w:tc>
          <w:tcPr>
            <w:tcW w:w="777" w:type="dxa"/>
            <w:vAlign w:val="center"/>
          </w:tcPr>
          <w:p w14:paraId="3DC3C749" w14:textId="77777777" w:rsidR="000C66BE" w:rsidRPr="000C66BE" w:rsidRDefault="000C66BE" w:rsidP="000C66BE">
            <w:pPr>
              <w:spacing w:before="240"/>
              <w:jc w:val="center"/>
              <w:rPr>
                <w:color w:val="000000"/>
              </w:rPr>
            </w:pPr>
            <w:r w:rsidRPr="000C66BE">
              <w:rPr>
                <w:color w:val="000000"/>
              </w:rPr>
              <w:t>-.35</w:t>
            </w:r>
            <w:r w:rsidRPr="000C66BE">
              <w:rPr>
                <w:color w:val="000000"/>
                <w:vertAlign w:val="superscript"/>
              </w:rPr>
              <w:t>*</w:t>
            </w:r>
          </w:p>
        </w:tc>
        <w:tc>
          <w:tcPr>
            <w:tcW w:w="924" w:type="dxa"/>
            <w:vAlign w:val="center"/>
          </w:tcPr>
          <w:p w14:paraId="1AC106AD" w14:textId="77777777" w:rsidR="000C66BE" w:rsidRPr="000C66BE" w:rsidRDefault="000C66BE" w:rsidP="000C66BE">
            <w:pPr>
              <w:spacing w:before="240"/>
              <w:jc w:val="center"/>
              <w:rPr>
                <w:color w:val="000000"/>
              </w:rPr>
            </w:pPr>
            <w:r w:rsidRPr="000C66BE">
              <w:rPr>
                <w:color w:val="000000"/>
              </w:rPr>
              <w:t>-.36</w:t>
            </w:r>
            <w:r w:rsidRPr="000C66BE">
              <w:rPr>
                <w:color w:val="000000"/>
                <w:vertAlign w:val="superscript"/>
              </w:rPr>
              <w:t>*</w:t>
            </w:r>
          </w:p>
        </w:tc>
        <w:tc>
          <w:tcPr>
            <w:tcW w:w="919" w:type="dxa"/>
            <w:vAlign w:val="center"/>
          </w:tcPr>
          <w:p w14:paraId="7A29D570" w14:textId="77777777" w:rsidR="000C66BE" w:rsidRPr="000C66BE" w:rsidRDefault="000C66BE" w:rsidP="000C66BE">
            <w:pPr>
              <w:spacing w:before="240"/>
              <w:jc w:val="center"/>
              <w:rPr>
                <w:color w:val="000000"/>
              </w:rPr>
            </w:pPr>
            <w:r w:rsidRPr="000C66BE">
              <w:rPr>
                <w:color w:val="000000"/>
              </w:rPr>
              <w:t>-.20</w:t>
            </w:r>
          </w:p>
        </w:tc>
        <w:tc>
          <w:tcPr>
            <w:tcW w:w="851" w:type="dxa"/>
            <w:vAlign w:val="center"/>
          </w:tcPr>
          <w:p w14:paraId="31EE2B8A" w14:textId="77777777" w:rsidR="000C66BE" w:rsidRPr="000C66BE" w:rsidRDefault="000C66BE" w:rsidP="000C66BE">
            <w:pPr>
              <w:spacing w:before="240"/>
              <w:jc w:val="center"/>
              <w:rPr>
                <w:color w:val="000000"/>
              </w:rPr>
            </w:pPr>
            <w:r w:rsidRPr="000C66BE">
              <w:rPr>
                <w:color w:val="000000"/>
              </w:rPr>
              <w:t>-.30</w:t>
            </w:r>
            <w:r w:rsidRPr="000C66BE">
              <w:rPr>
                <w:color w:val="000000"/>
                <w:vertAlign w:val="superscript"/>
              </w:rPr>
              <w:t>*</w:t>
            </w:r>
          </w:p>
        </w:tc>
      </w:tr>
      <w:tr w:rsidR="000C66BE" w:rsidRPr="000C66BE" w14:paraId="46BB57F6" w14:textId="77777777" w:rsidTr="00A76D6B">
        <w:trPr>
          <w:trHeight w:val="79"/>
        </w:trPr>
        <w:tc>
          <w:tcPr>
            <w:tcW w:w="1183" w:type="dxa"/>
            <w:vMerge/>
          </w:tcPr>
          <w:p w14:paraId="0DECBE5C"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E4F7B67" w14:textId="77777777" w:rsidR="000C66BE" w:rsidRPr="000C66BE" w:rsidRDefault="000C66BE" w:rsidP="000C66BE">
            <w:pPr>
              <w:jc w:val="center"/>
              <w:rPr>
                <w:color w:val="000000"/>
              </w:rPr>
            </w:pPr>
            <w:r w:rsidRPr="000C66BE">
              <w:rPr>
                <w:color w:val="000000"/>
              </w:rPr>
              <w:t>51,06</w:t>
            </w:r>
          </w:p>
        </w:tc>
        <w:tc>
          <w:tcPr>
            <w:tcW w:w="851" w:type="dxa"/>
            <w:vAlign w:val="center"/>
          </w:tcPr>
          <w:p w14:paraId="5A3E1028" w14:textId="77777777" w:rsidR="000C66BE" w:rsidRPr="000C66BE" w:rsidRDefault="000C66BE" w:rsidP="000C66BE">
            <w:pPr>
              <w:jc w:val="center"/>
              <w:rPr>
                <w:color w:val="000000"/>
              </w:rPr>
            </w:pPr>
            <w:r w:rsidRPr="000C66BE">
              <w:rPr>
                <w:color w:val="000000"/>
              </w:rPr>
              <w:t>9,47</w:t>
            </w:r>
          </w:p>
        </w:tc>
        <w:tc>
          <w:tcPr>
            <w:tcW w:w="3118" w:type="dxa"/>
            <w:vAlign w:val="center"/>
          </w:tcPr>
          <w:p w14:paraId="19FEC465" w14:textId="77777777" w:rsidR="000C66BE" w:rsidRPr="000C66BE" w:rsidRDefault="000C66BE" w:rsidP="000C66BE">
            <w:pPr>
              <w:ind w:left="142" w:hanging="142"/>
            </w:pPr>
            <w:r w:rsidRPr="000C66BE">
              <w:t>Preocupación Familiar</w:t>
            </w:r>
          </w:p>
        </w:tc>
        <w:tc>
          <w:tcPr>
            <w:tcW w:w="777" w:type="dxa"/>
            <w:vAlign w:val="center"/>
          </w:tcPr>
          <w:p w14:paraId="5DC125D0" w14:textId="77777777" w:rsidR="000C66BE" w:rsidRPr="000C66BE" w:rsidRDefault="000C66BE" w:rsidP="000C66BE">
            <w:pPr>
              <w:jc w:val="center"/>
              <w:rPr>
                <w:color w:val="000000"/>
              </w:rPr>
            </w:pPr>
            <w:r w:rsidRPr="000C66BE">
              <w:rPr>
                <w:color w:val="000000"/>
              </w:rPr>
              <w:t>-.10</w:t>
            </w:r>
          </w:p>
        </w:tc>
        <w:tc>
          <w:tcPr>
            <w:tcW w:w="924" w:type="dxa"/>
            <w:vAlign w:val="center"/>
          </w:tcPr>
          <w:p w14:paraId="55D49592" w14:textId="77777777" w:rsidR="000C66BE" w:rsidRPr="000C66BE" w:rsidRDefault="000C66BE" w:rsidP="000C66BE">
            <w:pPr>
              <w:jc w:val="center"/>
              <w:rPr>
                <w:color w:val="000000"/>
              </w:rPr>
            </w:pPr>
            <w:r w:rsidRPr="000C66BE">
              <w:rPr>
                <w:color w:val="000000"/>
              </w:rPr>
              <w:t>-.12</w:t>
            </w:r>
          </w:p>
        </w:tc>
        <w:tc>
          <w:tcPr>
            <w:tcW w:w="919" w:type="dxa"/>
            <w:vAlign w:val="center"/>
          </w:tcPr>
          <w:p w14:paraId="577AE94A" w14:textId="77777777" w:rsidR="000C66BE" w:rsidRPr="000C66BE" w:rsidRDefault="000C66BE" w:rsidP="000C66BE">
            <w:pPr>
              <w:jc w:val="center"/>
              <w:rPr>
                <w:color w:val="000000"/>
              </w:rPr>
            </w:pPr>
            <w:r w:rsidRPr="000C66BE">
              <w:rPr>
                <w:color w:val="000000"/>
              </w:rPr>
              <w:t>-.10</w:t>
            </w:r>
          </w:p>
        </w:tc>
        <w:tc>
          <w:tcPr>
            <w:tcW w:w="851" w:type="dxa"/>
            <w:vAlign w:val="center"/>
          </w:tcPr>
          <w:p w14:paraId="2154A143" w14:textId="77777777" w:rsidR="000C66BE" w:rsidRPr="000C66BE" w:rsidRDefault="000C66BE" w:rsidP="000C66BE">
            <w:pPr>
              <w:jc w:val="center"/>
              <w:rPr>
                <w:color w:val="000000"/>
              </w:rPr>
            </w:pPr>
            <w:r w:rsidRPr="000C66BE">
              <w:rPr>
                <w:color w:val="000000"/>
              </w:rPr>
              <w:t>-.11</w:t>
            </w:r>
          </w:p>
        </w:tc>
      </w:tr>
      <w:tr w:rsidR="000C66BE" w:rsidRPr="000C66BE" w14:paraId="0C2ED9AA" w14:textId="77777777" w:rsidTr="00A76D6B">
        <w:trPr>
          <w:trHeight w:val="79"/>
        </w:trPr>
        <w:tc>
          <w:tcPr>
            <w:tcW w:w="1183" w:type="dxa"/>
            <w:vMerge/>
          </w:tcPr>
          <w:p w14:paraId="1C2A634B"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12FEF71" w14:textId="77777777" w:rsidR="000C66BE" w:rsidRPr="000C66BE" w:rsidRDefault="000C66BE" w:rsidP="000C66BE">
            <w:pPr>
              <w:jc w:val="center"/>
              <w:rPr>
                <w:color w:val="000000"/>
              </w:rPr>
            </w:pPr>
            <w:r w:rsidRPr="000C66BE">
              <w:rPr>
                <w:color w:val="000000"/>
              </w:rPr>
              <w:t>58,76</w:t>
            </w:r>
          </w:p>
        </w:tc>
        <w:tc>
          <w:tcPr>
            <w:tcW w:w="851" w:type="dxa"/>
            <w:vAlign w:val="center"/>
          </w:tcPr>
          <w:p w14:paraId="4701888F" w14:textId="77777777" w:rsidR="000C66BE" w:rsidRPr="000C66BE" w:rsidRDefault="000C66BE" w:rsidP="000C66BE">
            <w:pPr>
              <w:jc w:val="center"/>
              <w:rPr>
                <w:color w:val="000000"/>
              </w:rPr>
            </w:pPr>
            <w:r w:rsidRPr="000C66BE">
              <w:rPr>
                <w:color w:val="000000"/>
              </w:rPr>
              <w:t>10,57</w:t>
            </w:r>
          </w:p>
        </w:tc>
        <w:tc>
          <w:tcPr>
            <w:tcW w:w="3118" w:type="dxa"/>
            <w:vAlign w:val="center"/>
          </w:tcPr>
          <w:p w14:paraId="20E0ACDE" w14:textId="6473ECE9" w:rsidR="000C66BE" w:rsidRPr="000C66BE" w:rsidRDefault="000C66BE" w:rsidP="000C66BE">
            <w:pPr>
              <w:ind w:left="142" w:hanging="142"/>
            </w:pPr>
            <w:r w:rsidRPr="000C66BE">
              <w:t>Resentimiento Infantilización</w:t>
            </w:r>
          </w:p>
        </w:tc>
        <w:tc>
          <w:tcPr>
            <w:tcW w:w="777" w:type="dxa"/>
            <w:vAlign w:val="center"/>
          </w:tcPr>
          <w:p w14:paraId="66548F19" w14:textId="77777777" w:rsidR="000C66BE" w:rsidRPr="000C66BE" w:rsidRDefault="000C66BE" w:rsidP="000C66BE">
            <w:pPr>
              <w:jc w:val="center"/>
              <w:rPr>
                <w:color w:val="000000"/>
              </w:rPr>
            </w:pPr>
            <w:r w:rsidRPr="000C66BE">
              <w:rPr>
                <w:color w:val="000000"/>
              </w:rPr>
              <w:t>-.15</w:t>
            </w:r>
          </w:p>
        </w:tc>
        <w:tc>
          <w:tcPr>
            <w:tcW w:w="924" w:type="dxa"/>
            <w:vAlign w:val="center"/>
          </w:tcPr>
          <w:p w14:paraId="550292BD"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c>
          <w:tcPr>
            <w:tcW w:w="919" w:type="dxa"/>
            <w:vAlign w:val="center"/>
          </w:tcPr>
          <w:p w14:paraId="5EC442A3" w14:textId="77777777" w:rsidR="000C66BE" w:rsidRPr="000C66BE" w:rsidRDefault="000C66BE" w:rsidP="000C66BE">
            <w:pPr>
              <w:jc w:val="center"/>
              <w:rPr>
                <w:color w:val="000000"/>
              </w:rPr>
            </w:pPr>
            <w:r w:rsidRPr="000C66BE">
              <w:rPr>
                <w:color w:val="000000"/>
              </w:rPr>
              <w:t>-.21</w:t>
            </w:r>
          </w:p>
        </w:tc>
        <w:tc>
          <w:tcPr>
            <w:tcW w:w="851" w:type="dxa"/>
            <w:vAlign w:val="center"/>
          </w:tcPr>
          <w:p w14:paraId="2A3D4939" w14:textId="77777777" w:rsidR="000C66BE" w:rsidRPr="000C66BE" w:rsidRDefault="000C66BE" w:rsidP="000C66BE">
            <w:pPr>
              <w:jc w:val="center"/>
              <w:rPr>
                <w:color w:val="000000"/>
              </w:rPr>
            </w:pPr>
            <w:r w:rsidRPr="000C66BE">
              <w:rPr>
                <w:color w:val="000000"/>
              </w:rPr>
              <w:t>-.25</w:t>
            </w:r>
          </w:p>
        </w:tc>
      </w:tr>
      <w:tr w:rsidR="000C66BE" w:rsidRPr="000C66BE" w14:paraId="22C7C947" w14:textId="77777777" w:rsidTr="00A76D6B">
        <w:trPr>
          <w:trHeight w:val="79"/>
        </w:trPr>
        <w:tc>
          <w:tcPr>
            <w:tcW w:w="1183" w:type="dxa"/>
            <w:vMerge/>
          </w:tcPr>
          <w:p w14:paraId="7C610CF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23A96FA" w14:textId="77777777" w:rsidR="000C66BE" w:rsidRPr="000C66BE" w:rsidRDefault="000C66BE" w:rsidP="000C66BE">
            <w:pPr>
              <w:jc w:val="center"/>
              <w:rPr>
                <w:color w:val="000000"/>
              </w:rPr>
            </w:pPr>
            <w:r w:rsidRPr="000C66BE">
              <w:rPr>
                <w:color w:val="000000"/>
              </w:rPr>
              <w:t>42,18</w:t>
            </w:r>
          </w:p>
        </w:tc>
        <w:tc>
          <w:tcPr>
            <w:tcW w:w="851" w:type="dxa"/>
            <w:vAlign w:val="center"/>
          </w:tcPr>
          <w:p w14:paraId="0CBEC06D" w14:textId="77777777" w:rsidR="000C66BE" w:rsidRPr="000C66BE" w:rsidRDefault="000C66BE" w:rsidP="000C66BE">
            <w:pPr>
              <w:jc w:val="center"/>
              <w:rPr>
                <w:color w:val="000000"/>
              </w:rPr>
            </w:pPr>
            <w:r w:rsidRPr="000C66BE">
              <w:rPr>
                <w:color w:val="000000"/>
              </w:rPr>
              <w:t>11,98</w:t>
            </w:r>
          </w:p>
        </w:tc>
        <w:tc>
          <w:tcPr>
            <w:tcW w:w="3118" w:type="dxa"/>
            <w:vAlign w:val="center"/>
          </w:tcPr>
          <w:p w14:paraId="0CE8D3A4" w14:textId="77777777" w:rsidR="000C66BE" w:rsidRPr="000C66BE" w:rsidRDefault="000C66BE" w:rsidP="000C66BE">
            <w:pPr>
              <w:ind w:left="142" w:hanging="142"/>
            </w:pPr>
            <w:r w:rsidRPr="000C66BE">
              <w:t>Apoyo Parental</w:t>
            </w:r>
          </w:p>
        </w:tc>
        <w:tc>
          <w:tcPr>
            <w:tcW w:w="777" w:type="dxa"/>
            <w:vAlign w:val="center"/>
          </w:tcPr>
          <w:p w14:paraId="5B0BFD57" w14:textId="77777777" w:rsidR="000C66BE" w:rsidRPr="000C66BE" w:rsidRDefault="000C66BE" w:rsidP="000C66BE">
            <w:pPr>
              <w:jc w:val="center"/>
              <w:rPr>
                <w:color w:val="000000"/>
              </w:rPr>
            </w:pPr>
            <w:r w:rsidRPr="000C66BE">
              <w:rPr>
                <w:color w:val="000000"/>
              </w:rPr>
              <w:t>.22</w:t>
            </w:r>
          </w:p>
        </w:tc>
        <w:tc>
          <w:tcPr>
            <w:tcW w:w="924" w:type="dxa"/>
            <w:vAlign w:val="center"/>
          </w:tcPr>
          <w:p w14:paraId="7602C65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919" w:type="dxa"/>
            <w:vAlign w:val="center"/>
          </w:tcPr>
          <w:p w14:paraId="63812D8F" w14:textId="77777777" w:rsidR="000C66BE" w:rsidRPr="000C66BE" w:rsidRDefault="000C66BE" w:rsidP="000C66BE">
            <w:pPr>
              <w:jc w:val="center"/>
              <w:rPr>
                <w:color w:val="000000"/>
              </w:rPr>
            </w:pPr>
            <w:r w:rsidRPr="000C66BE">
              <w:rPr>
                <w:color w:val="000000"/>
              </w:rPr>
              <w:t>.26</w:t>
            </w:r>
          </w:p>
        </w:tc>
        <w:tc>
          <w:tcPr>
            <w:tcW w:w="851" w:type="dxa"/>
            <w:vAlign w:val="center"/>
          </w:tcPr>
          <w:p w14:paraId="6DBDBB4F" w14:textId="77777777" w:rsidR="000C66BE" w:rsidRPr="000C66BE" w:rsidRDefault="000C66BE" w:rsidP="000C66BE">
            <w:pPr>
              <w:jc w:val="center"/>
              <w:rPr>
                <w:color w:val="000000"/>
              </w:rPr>
            </w:pPr>
            <w:r w:rsidRPr="000C66BE">
              <w:rPr>
                <w:color w:val="000000"/>
              </w:rPr>
              <w:t>.29</w:t>
            </w:r>
          </w:p>
        </w:tc>
      </w:tr>
      <w:tr w:rsidR="000C66BE" w:rsidRPr="000C66BE" w14:paraId="71FB0FDC" w14:textId="77777777" w:rsidTr="00A76D6B">
        <w:trPr>
          <w:trHeight w:val="79"/>
        </w:trPr>
        <w:tc>
          <w:tcPr>
            <w:tcW w:w="1183" w:type="dxa"/>
            <w:vMerge/>
          </w:tcPr>
          <w:p w14:paraId="65815AC5"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2E841753" w14:textId="77777777" w:rsidR="000C66BE" w:rsidRPr="000C66BE" w:rsidRDefault="000C66BE" w:rsidP="000C66BE">
            <w:pPr>
              <w:jc w:val="center"/>
              <w:rPr>
                <w:color w:val="000000"/>
              </w:rPr>
            </w:pPr>
            <w:r w:rsidRPr="000C66BE">
              <w:rPr>
                <w:color w:val="000000"/>
              </w:rPr>
              <w:t>47,28</w:t>
            </w:r>
          </w:p>
        </w:tc>
        <w:tc>
          <w:tcPr>
            <w:tcW w:w="851" w:type="dxa"/>
            <w:vAlign w:val="center"/>
          </w:tcPr>
          <w:p w14:paraId="1C7FAA3D" w14:textId="77777777" w:rsidR="000C66BE" w:rsidRPr="000C66BE" w:rsidRDefault="000C66BE" w:rsidP="000C66BE">
            <w:pPr>
              <w:jc w:val="center"/>
              <w:rPr>
                <w:color w:val="000000"/>
              </w:rPr>
            </w:pPr>
            <w:r w:rsidRPr="000C66BE">
              <w:rPr>
                <w:color w:val="000000"/>
              </w:rPr>
              <w:t>9,95</w:t>
            </w:r>
          </w:p>
        </w:tc>
        <w:tc>
          <w:tcPr>
            <w:tcW w:w="3118" w:type="dxa"/>
            <w:vAlign w:val="center"/>
          </w:tcPr>
          <w:p w14:paraId="68B2ACE4" w14:textId="77777777" w:rsidR="000C66BE" w:rsidRPr="000C66BE" w:rsidRDefault="000C66BE" w:rsidP="000C66BE">
            <w:pPr>
              <w:ind w:left="142" w:hanging="142"/>
            </w:pPr>
            <w:r w:rsidRPr="000C66BE">
              <w:t>Apoyo Familiar</w:t>
            </w:r>
          </w:p>
        </w:tc>
        <w:tc>
          <w:tcPr>
            <w:tcW w:w="777" w:type="dxa"/>
            <w:vAlign w:val="center"/>
          </w:tcPr>
          <w:p w14:paraId="299F92A7" w14:textId="77777777" w:rsidR="000C66BE" w:rsidRPr="000C66BE" w:rsidRDefault="000C66BE" w:rsidP="000C66BE">
            <w:pPr>
              <w:jc w:val="center"/>
              <w:rPr>
                <w:color w:val="000000"/>
              </w:rPr>
            </w:pPr>
            <w:r w:rsidRPr="000C66BE">
              <w:rPr>
                <w:color w:val="000000"/>
              </w:rPr>
              <w:t>.52</w:t>
            </w:r>
            <w:r w:rsidRPr="000C66BE">
              <w:rPr>
                <w:color w:val="000000"/>
                <w:vertAlign w:val="superscript"/>
              </w:rPr>
              <w:t>**</w:t>
            </w:r>
          </w:p>
        </w:tc>
        <w:tc>
          <w:tcPr>
            <w:tcW w:w="924" w:type="dxa"/>
            <w:vAlign w:val="center"/>
          </w:tcPr>
          <w:p w14:paraId="69C9D2C1" w14:textId="77777777" w:rsidR="000C66BE" w:rsidRPr="000C66BE" w:rsidRDefault="000C66BE" w:rsidP="000C66BE">
            <w:pPr>
              <w:jc w:val="center"/>
              <w:rPr>
                <w:color w:val="000000"/>
              </w:rPr>
            </w:pPr>
            <w:r w:rsidRPr="000C66BE">
              <w:rPr>
                <w:color w:val="000000"/>
              </w:rPr>
              <w:t>.49</w:t>
            </w:r>
            <w:r w:rsidRPr="000C66BE">
              <w:rPr>
                <w:color w:val="000000"/>
                <w:vertAlign w:val="superscript"/>
              </w:rPr>
              <w:t>**</w:t>
            </w:r>
          </w:p>
        </w:tc>
        <w:tc>
          <w:tcPr>
            <w:tcW w:w="919" w:type="dxa"/>
            <w:vAlign w:val="center"/>
          </w:tcPr>
          <w:p w14:paraId="7EA717E4"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c>
          <w:tcPr>
            <w:tcW w:w="851" w:type="dxa"/>
            <w:vAlign w:val="center"/>
          </w:tcPr>
          <w:p w14:paraId="6B4C879A" w14:textId="77777777" w:rsidR="000C66BE" w:rsidRPr="000C66BE" w:rsidRDefault="000C66BE" w:rsidP="000C66BE">
            <w:pPr>
              <w:jc w:val="center"/>
              <w:rPr>
                <w:color w:val="000000"/>
              </w:rPr>
            </w:pPr>
            <w:r w:rsidRPr="000C66BE">
              <w:rPr>
                <w:color w:val="000000"/>
              </w:rPr>
              <w:t>.60</w:t>
            </w:r>
            <w:r w:rsidRPr="000C66BE">
              <w:rPr>
                <w:color w:val="000000"/>
                <w:vertAlign w:val="superscript"/>
              </w:rPr>
              <w:t>**</w:t>
            </w:r>
          </w:p>
        </w:tc>
      </w:tr>
      <w:tr w:rsidR="000C66BE" w:rsidRPr="000C66BE" w14:paraId="3AB3BE00" w14:textId="77777777" w:rsidTr="00A76D6B">
        <w:trPr>
          <w:trHeight w:val="79"/>
        </w:trPr>
        <w:tc>
          <w:tcPr>
            <w:tcW w:w="1183" w:type="dxa"/>
            <w:vMerge/>
          </w:tcPr>
          <w:p w14:paraId="479C60EF"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553F8DF6" w14:textId="77777777" w:rsidR="000C66BE" w:rsidRPr="000C66BE" w:rsidRDefault="000C66BE" w:rsidP="000C66BE">
            <w:pPr>
              <w:jc w:val="center"/>
              <w:rPr>
                <w:color w:val="000000"/>
              </w:rPr>
            </w:pPr>
            <w:r w:rsidRPr="000C66BE">
              <w:rPr>
                <w:color w:val="000000"/>
              </w:rPr>
              <w:t>42,10</w:t>
            </w:r>
          </w:p>
        </w:tc>
        <w:tc>
          <w:tcPr>
            <w:tcW w:w="851" w:type="dxa"/>
            <w:vAlign w:val="center"/>
          </w:tcPr>
          <w:p w14:paraId="0235E7BE" w14:textId="77777777" w:rsidR="000C66BE" w:rsidRPr="000C66BE" w:rsidRDefault="000C66BE" w:rsidP="000C66BE">
            <w:pPr>
              <w:jc w:val="center"/>
              <w:rPr>
                <w:color w:val="000000"/>
              </w:rPr>
            </w:pPr>
            <w:r w:rsidRPr="000C66BE">
              <w:rPr>
                <w:color w:val="000000"/>
              </w:rPr>
              <w:t>12,87</w:t>
            </w:r>
          </w:p>
        </w:tc>
        <w:tc>
          <w:tcPr>
            <w:tcW w:w="3118" w:type="dxa"/>
            <w:vAlign w:val="center"/>
          </w:tcPr>
          <w:p w14:paraId="6908218A" w14:textId="77777777" w:rsidR="000C66BE" w:rsidRPr="000C66BE" w:rsidRDefault="000C66BE" w:rsidP="000C66BE">
            <w:pPr>
              <w:ind w:left="142" w:hanging="142"/>
            </w:pPr>
            <w:r w:rsidRPr="000C66BE">
              <w:t>Reconocimiento de Apoyo</w:t>
            </w:r>
          </w:p>
        </w:tc>
        <w:tc>
          <w:tcPr>
            <w:tcW w:w="777" w:type="dxa"/>
            <w:vAlign w:val="center"/>
          </w:tcPr>
          <w:p w14:paraId="77FB89D7"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07E404BB" w14:textId="77777777" w:rsidR="000C66BE" w:rsidRPr="000C66BE" w:rsidRDefault="000C66BE" w:rsidP="000C66BE">
            <w:pPr>
              <w:jc w:val="center"/>
              <w:rPr>
                <w:color w:val="000000"/>
              </w:rPr>
            </w:pPr>
            <w:r w:rsidRPr="000C66BE">
              <w:rPr>
                <w:color w:val="000000"/>
              </w:rPr>
              <w:t>.47</w:t>
            </w:r>
            <w:r w:rsidRPr="000C66BE">
              <w:rPr>
                <w:color w:val="000000"/>
                <w:vertAlign w:val="superscript"/>
              </w:rPr>
              <w:t>**</w:t>
            </w:r>
          </w:p>
        </w:tc>
        <w:tc>
          <w:tcPr>
            <w:tcW w:w="919" w:type="dxa"/>
            <w:vAlign w:val="center"/>
          </w:tcPr>
          <w:p w14:paraId="519624B8"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c>
          <w:tcPr>
            <w:tcW w:w="851" w:type="dxa"/>
            <w:vAlign w:val="center"/>
          </w:tcPr>
          <w:p w14:paraId="080B75D2" w14:textId="77777777" w:rsidR="000C66BE" w:rsidRPr="000C66BE" w:rsidRDefault="000C66BE" w:rsidP="000C66BE">
            <w:pPr>
              <w:jc w:val="center"/>
              <w:rPr>
                <w:color w:val="000000"/>
              </w:rPr>
            </w:pPr>
            <w:r w:rsidRPr="000C66BE">
              <w:rPr>
                <w:color w:val="000000"/>
              </w:rPr>
              <w:t>.44</w:t>
            </w:r>
            <w:r w:rsidRPr="000C66BE">
              <w:rPr>
                <w:color w:val="000000"/>
                <w:vertAlign w:val="superscript"/>
              </w:rPr>
              <w:t>**</w:t>
            </w:r>
          </w:p>
        </w:tc>
      </w:tr>
      <w:tr w:rsidR="000C66BE" w:rsidRPr="000C66BE" w14:paraId="6153C5B9" w14:textId="77777777" w:rsidTr="00A76D6B">
        <w:trPr>
          <w:trHeight w:val="79"/>
        </w:trPr>
        <w:tc>
          <w:tcPr>
            <w:tcW w:w="1183" w:type="dxa"/>
            <w:vMerge/>
          </w:tcPr>
          <w:p w14:paraId="1C8CCF2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0F3099E" w14:textId="77777777" w:rsidR="000C66BE" w:rsidRPr="000C66BE" w:rsidRDefault="000C66BE" w:rsidP="000C66BE">
            <w:pPr>
              <w:jc w:val="center"/>
              <w:rPr>
                <w:color w:val="000000"/>
              </w:rPr>
            </w:pPr>
            <w:r w:rsidRPr="000C66BE">
              <w:rPr>
                <w:color w:val="000000"/>
              </w:rPr>
              <w:t>58,83</w:t>
            </w:r>
          </w:p>
        </w:tc>
        <w:tc>
          <w:tcPr>
            <w:tcW w:w="851" w:type="dxa"/>
            <w:vAlign w:val="center"/>
          </w:tcPr>
          <w:p w14:paraId="66C4CA10" w14:textId="77777777" w:rsidR="000C66BE" w:rsidRPr="000C66BE" w:rsidRDefault="000C66BE" w:rsidP="000C66BE">
            <w:pPr>
              <w:jc w:val="center"/>
              <w:rPr>
                <w:color w:val="000000"/>
              </w:rPr>
            </w:pPr>
            <w:r w:rsidRPr="000C66BE">
              <w:rPr>
                <w:color w:val="000000"/>
              </w:rPr>
              <w:t>11,81</w:t>
            </w:r>
          </w:p>
        </w:tc>
        <w:tc>
          <w:tcPr>
            <w:tcW w:w="3118" w:type="dxa"/>
            <w:vAlign w:val="center"/>
          </w:tcPr>
          <w:p w14:paraId="2688B596" w14:textId="77777777" w:rsidR="000C66BE" w:rsidRPr="000C66BE" w:rsidRDefault="000C66BE" w:rsidP="000C66BE">
            <w:pPr>
              <w:ind w:left="142" w:hanging="142"/>
            </w:pPr>
            <w:r w:rsidRPr="000C66BE">
              <w:t>Indisponibilidad Parental</w:t>
            </w:r>
          </w:p>
        </w:tc>
        <w:tc>
          <w:tcPr>
            <w:tcW w:w="777" w:type="dxa"/>
            <w:vAlign w:val="center"/>
          </w:tcPr>
          <w:p w14:paraId="65AAF2F0" w14:textId="77777777" w:rsidR="000C66BE" w:rsidRPr="000C66BE" w:rsidRDefault="000C66BE" w:rsidP="000C66BE">
            <w:pPr>
              <w:jc w:val="center"/>
              <w:rPr>
                <w:color w:val="000000"/>
              </w:rPr>
            </w:pPr>
            <w:r w:rsidRPr="000C66BE">
              <w:rPr>
                <w:color w:val="000000"/>
              </w:rPr>
              <w:t>-.34</w:t>
            </w:r>
            <w:r w:rsidRPr="000C66BE">
              <w:rPr>
                <w:color w:val="000000"/>
                <w:vertAlign w:val="superscript"/>
              </w:rPr>
              <w:t>*</w:t>
            </w:r>
          </w:p>
        </w:tc>
        <w:tc>
          <w:tcPr>
            <w:tcW w:w="924" w:type="dxa"/>
            <w:vAlign w:val="center"/>
          </w:tcPr>
          <w:p w14:paraId="6A36CAE9" w14:textId="77777777" w:rsidR="000C66BE" w:rsidRPr="000C66BE" w:rsidRDefault="000C66BE" w:rsidP="000C66BE">
            <w:pPr>
              <w:jc w:val="center"/>
              <w:rPr>
                <w:color w:val="000000"/>
              </w:rPr>
            </w:pPr>
            <w:r w:rsidRPr="000C66BE">
              <w:rPr>
                <w:color w:val="000000"/>
              </w:rPr>
              <w:t>-.48</w:t>
            </w:r>
            <w:r w:rsidRPr="000C66BE">
              <w:rPr>
                <w:color w:val="000000"/>
                <w:vertAlign w:val="superscript"/>
              </w:rPr>
              <w:t>**</w:t>
            </w:r>
          </w:p>
        </w:tc>
        <w:tc>
          <w:tcPr>
            <w:tcW w:w="919" w:type="dxa"/>
            <w:vAlign w:val="center"/>
          </w:tcPr>
          <w:p w14:paraId="531331CC" w14:textId="77777777" w:rsidR="000C66BE" w:rsidRPr="000C66BE" w:rsidRDefault="000C66BE" w:rsidP="000C66BE">
            <w:pPr>
              <w:jc w:val="center"/>
              <w:rPr>
                <w:color w:val="000000"/>
              </w:rPr>
            </w:pPr>
            <w:r w:rsidRPr="000C66BE">
              <w:rPr>
                <w:color w:val="000000"/>
              </w:rPr>
              <w:t>-.28</w:t>
            </w:r>
          </w:p>
        </w:tc>
        <w:tc>
          <w:tcPr>
            <w:tcW w:w="851" w:type="dxa"/>
            <w:vAlign w:val="center"/>
          </w:tcPr>
          <w:p w14:paraId="226A4131" w14:textId="77777777" w:rsidR="000C66BE" w:rsidRPr="000C66BE" w:rsidRDefault="000C66BE" w:rsidP="000C66BE">
            <w:pPr>
              <w:jc w:val="center"/>
              <w:rPr>
                <w:color w:val="000000"/>
              </w:rPr>
            </w:pPr>
            <w:r w:rsidRPr="000C66BE">
              <w:rPr>
                <w:color w:val="000000"/>
              </w:rPr>
              <w:t>-.36</w:t>
            </w:r>
            <w:r w:rsidRPr="000C66BE">
              <w:rPr>
                <w:color w:val="000000"/>
                <w:vertAlign w:val="superscript"/>
              </w:rPr>
              <w:t>*</w:t>
            </w:r>
          </w:p>
        </w:tc>
      </w:tr>
      <w:tr w:rsidR="000C66BE" w:rsidRPr="000C66BE" w14:paraId="082861F7" w14:textId="77777777" w:rsidTr="00A76D6B">
        <w:trPr>
          <w:trHeight w:val="79"/>
        </w:trPr>
        <w:tc>
          <w:tcPr>
            <w:tcW w:w="1183" w:type="dxa"/>
            <w:vMerge/>
          </w:tcPr>
          <w:p w14:paraId="65D52AA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DD1A6A7" w14:textId="77777777" w:rsidR="000C66BE" w:rsidRPr="000C66BE" w:rsidRDefault="000C66BE" w:rsidP="000C66BE">
            <w:pPr>
              <w:jc w:val="center"/>
              <w:rPr>
                <w:color w:val="000000"/>
              </w:rPr>
            </w:pPr>
            <w:r w:rsidRPr="000C66BE">
              <w:rPr>
                <w:color w:val="000000"/>
              </w:rPr>
              <w:t>52,38</w:t>
            </w:r>
          </w:p>
        </w:tc>
        <w:tc>
          <w:tcPr>
            <w:tcW w:w="851" w:type="dxa"/>
            <w:vAlign w:val="center"/>
          </w:tcPr>
          <w:p w14:paraId="2EF31CAD" w14:textId="77777777" w:rsidR="000C66BE" w:rsidRPr="000C66BE" w:rsidRDefault="000C66BE" w:rsidP="000C66BE">
            <w:pPr>
              <w:jc w:val="center"/>
              <w:rPr>
                <w:color w:val="000000"/>
              </w:rPr>
            </w:pPr>
            <w:r w:rsidRPr="000C66BE">
              <w:rPr>
                <w:color w:val="000000"/>
              </w:rPr>
              <w:t>9,72</w:t>
            </w:r>
          </w:p>
        </w:tc>
        <w:tc>
          <w:tcPr>
            <w:tcW w:w="3118" w:type="dxa"/>
            <w:vAlign w:val="center"/>
          </w:tcPr>
          <w:p w14:paraId="3F9FE1AE" w14:textId="77777777" w:rsidR="000C66BE" w:rsidRPr="000C66BE" w:rsidRDefault="000C66BE" w:rsidP="000C66BE">
            <w:pPr>
              <w:ind w:left="142" w:hanging="142"/>
            </w:pPr>
            <w:r w:rsidRPr="000C66BE">
              <w:t>Distancia Familiar</w:t>
            </w:r>
          </w:p>
        </w:tc>
        <w:tc>
          <w:tcPr>
            <w:tcW w:w="777" w:type="dxa"/>
            <w:vAlign w:val="center"/>
          </w:tcPr>
          <w:p w14:paraId="73A198F7" w14:textId="77777777" w:rsidR="000C66BE" w:rsidRPr="000C66BE" w:rsidRDefault="000C66BE" w:rsidP="000C66BE">
            <w:pPr>
              <w:jc w:val="center"/>
              <w:rPr>
                <w:color w:val="000000"/>
              </w:rPr>
            </w:pPr>
            <w:r w:rsidRPr="000C66BE">
              <w:rPr>
                <w:color w:val="000000"/>
              </w:rPr>
              <w:t>-.64</w:t>
            </w:r>
            <w:r w:rsidRPr="000C66BE">
              <w:rPr>
                <w:color w:val="000000"/>
                <w:vertAlign w:val="superscript"/>
              </w:rPr>
              <w:t>**</w:t>
            </w:r>
          </w:p>
        </w:tc>
        <w:tc>
          <w:tcPr>
            <w:tcW w:w="924" w:type="dxa"/>
            <w:vAlign w:val="center"/>
          </w:tcPr>
          <w:p w14:paraId="197623E2" w14:textId="77777777" w:rsidR="000C66BE" w:rsidRPr="000C66BE" w:rsidRDefault="000C66BE" w:rsidP="000C66BE">
            <w:pPr>
              <w:jc w:val="center"/>
              <w:rPr>
                <w:color w:val="000000"/>
              </w:rPr>
            </w:pPr>
            <w:r w:rsidRPr="000C66BE">
              <w:rPr>
                <w:color w:val="000000"/>
              </w:rPr>
              <w:t>-.56</w:t>
            </w:r>
            <w:r w:rsidRPr="000C66BE">
              <w:rPr>
                <w:color w:val="000000"/>
                <w:vertAlign w:val="superscript"/>
              </w:rPr>
              <w:t>**</w:t>
            </w:r>
          </w:p>
        </w:tc>
        <w:tc>
          <w:tcPr>
            <w:tcW w:w="919" w:type="dxa"/>
            <w:vAlign w:val="center"/>
          </w:tcPr>
          <w:p w14:paraId="644B5B28" w14:textId="77777777" w:rsidR="000C66BE" w:rsidRPr="000C66BE" w:rsidRDefault="000C66BE" w:rsidP="000C66BE">
            <w:pPr>
              <w:jc w:val="center"/>
              <w:rPr>
                <w:color w:val="000000"/>
              </w:rPr>
            </w:pPr>
            <w:r w:rsidRPr="000C66BE">
              <w:rPr>
                <w:color w:val="000000"/>
              </w:rPr>
              <w:t>-.57</w:t>
            </w:r>
            <w:r w:rsidRPr="000C66BE">
              <w:rPr>
                <w:color w:val="000000"/>
                <w:vertAlign w:val="superscript"/>
              </w:rPr>
              <w:t>**</w:t>
            </w:r>
          </w:p>
        </w:tc>
        <w:tc>
          <w:tcPr>
            <w:tcW w:w="851" w:type="dxa"/>
            <w:vAlign w:val="center"/>
          </w:tcPr>
          <w:p w14:paraId="39F5075E" w14:textId="77777777" w:rsidR="000C66BE" w:rsidRPr="000C66BE" w:rsidRDefault="000C66BE" w:rsidP="000C66BE">
            <w:pPr>
              <w:jc w:val="center"/>
              <w:rPr>
                <w:color w:val="000000"/>
              </w:rPr>
            </w:pPr>
            <w:r w:rsidRPr="000C66BE">
              <w:rPr>
                <w:color w:val="000000"/>
              </w:rPr>
              <w:t>-.63</w:t>
            </w:r>
            <w:r w:rsidRPr="000C66BE">
              <w:rPr>
                <w:color w:val="000000"/>
                <w:vertAlign w:val="superscript"/>
              </w:rPr>
              <w:t>**</w:t>
            </w:r>
          </w:p>
        </w:tc>
      </w:tr>
      <w:tr w:rsidR="000C66BE" w:rsidRPr="000C66BE" w14:paraId="0737E46C" w14:textId="77777777" w:rsidTr="00A76D6B">
        <w:trPr>
          <w:trHeight w:val="79"/>
        </w:trPr>
        <w:tc>
          <w:tcPr>
            <w:tcW w:w="1183" w:type="dxa"/>
            <w:vMerge/>
          </w:tcPr>
          <w:p w14:paraId="1042F8C8"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744EBF09" w14:textId="77777777" w:rsidR="000C66BE" w:rsidRPr="000C66BE" w:rsidRDefault="000C66BE" w:rsidP="000C66BE">
            <w:pPr>
              <w:jc w:val="center"/>
              <w:rPr>
                <w:color w:val="000000"/>
              </w:rPr>
            </w:pPr>
            <w:r w:rsidRPr="000C66BE">
              <w:rPr>
                <w:color w:val="000000"/>
              </w:rPr>
              <w:t>59,59</w:t>
            </w:r>
          </w:p>
        </w:tc>
        <w:tc>
          <w:tcPr>
            <w:tcW w:w="851" w:type="dxa"/>
            <w:vAlign w:val="center"/>
          </w:tcPr>
          <w:p w14:paraId="0C03A6D2" w14:textId="77777777" w:rsidR="000C66BE" w:rsidRPr="000C66BE" w:rsidRDefault="000C66BE" w:rsidP="000C66BE">
            <w:pPr>
              <w:jc w:val="center"/>
              <w:rPr>
                <w:color w:val="000000"/>
              </w:rPr>
            </w:pPr>
            <w:r w:rsidRPr="000C66BE">
              <w:rPr>
                <w:color w:val="000000"/>
              </w:rPr>
              <w:t>12,81</w:t>
            </w:r>
          </w:p>
        </w:tc>
        <w:tc>
          <w:tcPr>
            <w:tcW w:w="3118" w:type="dxa"/>
            <w:vAlign w:val="center"/>
          </w:tcPr>
          <w:p w14:paraId="03238528" w14:textId="77777777" w:rsidR="000C66BE" w:rsidRPr="000C66BE" w:rsidRDefault="000C66BE" w:rsidP="000C66BE">
            <w:pPr>
              <w:ind w:left="142" w:hanging="142"/>
            </w:pPr>
            <w:r w:rsidRPr="000C66BE">
              <w:t>Resentimiento del Rechazo</w:t>
            </w:r>
          </w:p>
        </w:tc>
        <w:tc>
          <w:tcPr>
            <w:tcW w:w="777" w:type="dxa"/>
            <w:vAlign w:val="center"/>
          </w:tcPr>
          <w:p w14:paraId="04B81239" w14:textId="77777777" w:rsidR="000C66BE" w:rsidRPr="000C66BE" w:rsidRDefault="000C66BE" w:rsidP="000C66BE">
            <w:pPr>
              <w:jc w:val="center"/>
              <w:rPr>
                <w:color w:val="000000"/>
              </w:rPr>
            </w:pPr>
            <w:r w:rsidRPr="000C66BE">
              <w:rPr>
                <w:color w:val="000000"/>
              </w:rPr>
              <w:t>-.32</w:t>
            </w:r>
            <w:r w:rsidRPr="000C66BE">
              <w:rPr>
                <w:color w:val="000000"/>
                <w:vertAlign w:val="superscript"/>
              </w:rPr>
              <w:t>*</w:t>
            </w:r>
          </w:p>
        </w:tc>
        <w:tc>
          <w:tcPr>
            <w:tcW w:w="924" w:type="dxa"/>
            <w:vAlign w:val="center"/>
          </w:tcPr>
          <w:p w14:paraId="249FBB26" w14:textId="77777777" w:rsidR="000C66BE" w:rsidRPr="000C66BE" w:rsidRDefault="000C66BE" w:rsidP="000C66BE">
            <w:pPr>
              <w:jc w:val="center"/>
              <w:rPr>
                <w:color w:val="000000"/>
              </w:rPr>
            </w:pPr>
            <w:r w:rsidRPr="000C66BE">
              <w:rPr>
                <w:color w:val="000000"/>
              </w:rPr>
              <w:t>-.42</w:t>
            </w:r>
            <w:r w:rsidRPr="000C66BE">
              <w:rPr>
                <w:color w:val="000000"/>
                <w:vertAlign w:val="superscript"/>
              </w:rPr>
              <w:t>**</w:t>
            </w:r>
          </w:p>
        </w:tc>
        <w:tc>
          <w:tcPr>
            <w:tcW w:w="919" w:type="dxa"/>
            <w:vAlign w:val="center"/>
          </w:tcPr>
          <w:p w14:paraId="1EDB723F" w14:textId="77777777" w:rsidR="000C66BE" w:rsidRPr="000C66BE" w:rsidRDefault="000C66BE" w:rsidP="000C66BE">
            <w:pPr>
              <w:jc w:val="center"/>
              <w:rPr>
                <w:color w:val="000000"/>
              </w:rPr>
            </w:pPr>
            <w:r w:rsidRPr="000C66BE">
              <w:rPr>
                <w:color w:val="000000"/>
              </w:rPr>
              <w:t>-.28</w:t>
            </w:r>
          </w:p>
        </w:tc>
        <w:tc>
          <w:tcPr>
            <w:tcW w:w="851" w:type="dxa"/>
            <w:vAlign w:val="center"/>
          </w:tcPr>
          <w:p w14:paraId="63BA901F"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r>
      <w:tr w:rsidR="000C66BE" w:rsidRPr="000C66BE" w14:paraId="688A2EB9" w14:textId="77777777" w:rsidTr="00A76D6B">
        <w:trPr>
          <w:trHeight w:val="79"/>
        </w:trPr>
        <w:tc>
          <w:tcPr>
            <w:tcW w:w="1183" w:type="dxa"/>
            <w:vMerge/>
          </w:tcPr>
          <w:p w14:paraId="0642B54A"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4831983F" w14:textId="77777777" w:rsidR="000C66BE" w:rsidRPr="000C66BE" w:rsidRDefault="000C66BE" w:rsidP="000C66BE">
            <w:pPr>
              <w:jc w:val="center"/>
              <w:rPr>
                <w:color w:val="000000"/>
              </w:rPr>
            </w:pPr>
            <w:r w:rsidRPr="000C66BE">
              <w:rPr>
                <w:color w:val="000000"/>
              </w:rPr>
              <w:t>58,47</w:t>
            </w:r>
          </w:p>
        </w:tc>
        <w:tc>
          <w:tcPr>
            <w:tcW w:w="851" w:type="dxa"/>
            <w:vAlign w:val="center"/>
          </w:tcPr>
          <w:p w14:paraId="31AA83DA" w14:textId="77777777" w:rsidR="000C66BE" w:rsidRPr="000C66BE" w:rsidRDefault="000C66BE" w:rsidP="000C66BE">
            <w:pPr>
              <w:jc w:val="center"/>
              <w:rPr>
                <w:color w:val="000000"/>
              </w:rPr>
            </w:pPr>
            <w:r w:rsidRPr="000C66BE">
              <w:rPr>
                <w:color w:val="000000"/>
              </w:rPr>
              <w:t>15,17</w:t>
            </w:r>
          </w:p>
        </w:tc>
        <w:tc>
          <w:tcPr>
            <w:tcW w:w="3118" w:type="dxa"/>
            <w:vAlign w:val="center"/>
          </w:tcPr>
          <w:p w14:paraId="7591094D" w14:textId="77777777" w:rsidR="000C66BE" w:rsidRPr="000C66BE" w:rsidRDefault="000C66BE" w:rsidP="000C66BE">
            <w:pPr>
              <w:ind w:left="142" w:hanging="142"/>
            </w:pPr>
            <w:r w:rsidRPr="000C66BE">
              <w:t>Trauma Parental</w:t>
            </w:r>
          </w:p>
        </w:tc>
        <w:tc>
          <w:tcPr>
            <w:tcW w:w="777" w:type="dxa"/>
            <w:vAlign w:val="center"/>
          </w:tcPr>
          <w:p w14:paraId="581EB746" w14:textId="77777777" w:rsidR="000C66BE" w:rsidRPr="000C66BE" w:rsidRDefault="000C66BE" w:rsidP="000C66BE">
            <w:pPr>
              <w:jc w:val="center"/>
              <w:rPr>
                <w:color w:val="000000"/>
              </w:rPr>
            </w:pPr>
            <w:r w:rsidRPr="000C66BE">
              <w:rPr>
                <w:color w:val="000000"/>
              </w:rPr>
              <w:t>-.19</w:t>
            </w:r>
          </w:p>
        </w:tc>
        <w:tc>
          <w:tcPr>
            <w:tcW w:w="924" w:type="dxa"/>
            <w:vAlign w:val="center"/>
          </w:tcPr>
          <w:p w14:paraId="2D69CC47"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c>
          <w:tcPr>
            <w:tcW w:w="919" w:type="dxa"/>
            <w:vAlign w:val="center"/>
          </w:tcPr>
          <w:p w14:paraId="4ECE7D15" w14:textId="77777777" w:rsidR="000C66BE" w:rsidRPr="000C66BE" w:rsidRDefault="000C66BE" w:rsidP="000C66BE">
            <w:pPr>
              <w:jc w:val="center"/>
              <w:rPr>
                <w:color w:val="000000"/>
              </w:rPr>
            </w:pPr>
            <w:r w:rsidRPr="000C66BE">
              <w:rPr>
                <w:color w:val="000000"/>
              </w:rPr>
              <w:t>-.19</w:t>
            </w:r>
          </w:p>
        </w:tc>
        <w:tc>
          <w:tcPr>
            <w:tcW w:w="851" w:type="dxa"/>
            <w:vAlign w:val="center"/>
          </w:tcPr>
          <w:p w14:paraId="62A17ECB" w14:textId="77777777" w:rsidR="000C66BE" w:rsidRPr="000C66BE" w:rsidRDefault="000C66BE" w:rsidP="000C66BE">
            <w:pPr>
              <w:jc w:val="center"/>
              <w:rPr>
                <w:color w:val="000000"/>
              </w:rPr>
            </w:pPr>
            <w:r w:rsidRPr="000C66BE">
              <w:rPr>
                <w:color w:val="000000"/>
              </w:rPr>
              <w:t>-.23</w:t>
            </w:r>
          </w:p>
        </w:tc>
      </w:tr>
      <w:tr w:rsidR="000C66BE" w:rsidRPr="000C66BE" w14:paraId="406D01CC" w14:textId="77777777" w:rsidTr="00A76D6B">
        <w:trPr>
          <w:trHeight w:val="79"/>
        </w:trPr>
        <w:tc>
          <w:tcPr>
            <w:tcW w:w="1183" w:type="dxa"/>
            <w:vMerge/>
          </w:tcPr>
          <w:p w14:paraId="182F6E83"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6EAF625E" w14:textId="77777777" w:rsidR="000C66BE" w:rsidRPr="000C66BE" w:rsidRDefault="000C66BE" w:rsidP="000C66BE">
            <w:pPr>
              <w:jc w:val="center"/>
              <w:rPr>
                <w:color w:val="000000"/>
              </w:rPr>
            </w:pPr>
            <w:r w:rsidRPr="000C66BE">
              <w:rPr>
                <w:color w:val="000000"/>
              </w:rPr>
              <w:t>56,29</w:t>
            </w:r>
          </w:p>
        </w:tc>
        <w:tc>
          <w:tcPr>
            <w:tcW w:w="851" w:type="dxa"/>
            <w:vAlign w:val="center"/>
          </w:tcPr>
          <w:p w14:paraId="595D94A0" w14:textId="77777777" w:rsidR="000C66BE" w:rsidRPr="000C66BE" w:rsidRDefault="000C66BE" w:rsidP="000C66BE">
            <w:pPr>
              <w:jc w:val="center"/>
              <w:rPr>
                <w:color w:val="000000"/>
              </w:rPr>
            </w:pPr>
            <w:r w:rsidRPr="000C66BE">
              <w:rPr>
                <w:color w:val="000000"/>
              </w:rPr>
              <w:t>10,97</w:t>
            </w:r>
          </w:p>
        </w:tc>
        <w:tc>
          <w:tcPr>
            <w:tcW w:w="3118" w:type="dxa"/>
            <w:vAlign w:val="center"/>
          </w:tcPr>
          <w:p w14:paraId="761BAE4A" w14:textId="77777777" w:rsidR="000C66BE" w:rsidRPr="000C66BE" w:rsidRDefault="000C66BE" w:rsidP="000C66BE">
            <w:pPr>
              <w:ind w:left="142" w:hanging="142"/>
            </w:pPr>
            <w:r w:rsidRPr="000C66BE">
              <w:t>Bloqueo de Recuerdos</w:t>
            </w:r>
          </w:p>
        </w:tc>
        <w:tc>
          <w:tcPr>
            <w:tcW w:w="777" w:type="dxa"/>
            <w:vAlign w:val="center"/>
          </w:tcPr>
          <w:p w14:paraId="1EFA49DE" w14:textId="77777777" w:rsidR="000C66BE" w:rsidRPr="000C66BE" w:rsidRDefault="000C66BE" w:rsidP="000C66BE">
            <w:pPr>
              <w:jc w:val="center"/>
              <w:rPr>
                <w:color w:val="000000"/>
              </w:rPr>
            </w:pPr>
            <w:r w:rsidRPr="000C66BE">
              <w:rPr>
                <w:color w:val="000000"/>
              </w:rPr>
              <w:t>-.29</w:t>
            </w:r>
          </w:p>
        </w:tc>
        <w:tc>
          <w:tcPr>
            <w:tcW w:w="924" w:type="dxa"/>
            <w:vAlign w:val="center"/>
          </w:tcPr>
          <w:p w14:paraId="02F07C3B" w14:textId="77777777" w:rsidR="000C66BE" w:rsidRPr="000C66BE" w:rsidRDefault="000C66BE" w:rsidP="000C66BE">
            <w:pPr>
              <w:jc w:val="center"/>
              <w:rPr>
                <w:color w:val="000000"/>
              </w:rPr>
            </w:pPr>
            <w:r w:rsidRPr="000C66BE">
              <w:rPr>
                <w:color w:val="000000"/>
              </w:rPr>
              <w:t>-.29</w:t>
            </w:r>
          </w:p>
        </w:tc>
        <w:tc>
          <w:tcPr>
            <w:tcW w:w="919" w:type="dxa"/>
            <w:vAlign w:val="center"/>
          </w:tcPr>
          <w:p w14:paraId="5EDA87D9" w14:textId="77777777" w:rsidR="000C66BE" w:rsidRPr="000C66BE" w:rsidRDefault="000C66BE" w:rsidP="000C66BE">
            <w:pPr>
              <w:jc w:val="center"/>
              <w:rPr>
                <w:color w:val="000000"/>
              </w:rPr>
            </w:pPr>
            <w:r w:rsidRPr="000C66BE">
              <w:rPr>
                <w:color w:val="000000"/>
              </w:rPr>
              <w:t>-.29</w:t>
            </w:r>
          </w:p>
        </w:tc>
        <w:tc>
          <w:tcPr>
            <w:tcW w:w="851" w:type="dxa"/>
            <w:vAlign w:val="center"/>
          </w:tcPr>
          <w:p w14:paraId="009A7451" w14:textId="77777777" w:rsidR="000C66BE" w:rsidRPr="000C66BE" w:rsidRDefault="000C66BE" w:rsidP="000C66BE">
            <w:pPr>
              <w:jc w:val="center"/>
              <w:rPr>
                <w:color w:val="000000"/>
              </w:rPr>
            </w:pPr>
            <w:r w:rsidRPr="000C66BE">
              <w:rPr>
                <w:color w:val="000000"/>
              </w:rPr>
              <w:t>-.31</w:t>
            </w:r>
            <w:r w:rsidRPr="000C66BE">
              <w:rPr>
                <w:color w:val="000000"/>
                <w:vertAlign w:val="superscript"/>
              </w:rPr>
              <w:t>*</w:t>
            </w:r>
          </w:p>
        </w:tc>
      </w:tr>
      <w:tr w:rsidR="000C66BE" w:rsidRPr="000C66BE" w14:paraId="7BD6D470" w14:textId="77777777" w:rsidTr="00A76D6B">
        <w:trPr>
          <w:trHeight w:val="79"/>
        </w:trPr>
        <w:tc>
          <w:tcPr>
            <w:tcW w:w="1183" w:type="dxa"/>
            <w:vMerge/>
          </w:tcPr>
          <w:p w14:paraId="30EAB5B2"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vAlign w:val="center"/>
          </w:tcPr>
          <w:p w14:paraId="374930A7" w14:textId="77777777" w:rsidR="000C66BE" w:rsidRPr="000C66BE" w:rsidRDefault="000C66BE" w:rsidP="000C66BE">
            <w:pPr>
              <w:jc w:val="center"/>
              <w:rPr>
                <w:color w:val="000000"/>
              </w:rPr>
            </w:pPr>
            <w:r w:rsidRPr="000C66BE">
              <w:rPr>
                <w:color w:val="000000"/>
              </w:rPr>
              <w:t>56,01</w:t>
            </w:r>
          </w:p>
        </w:tc>
        <w:tc>
          <w:tcPr>
            <w:tcW w:w="851" w:type="dxa"/>
            <w:vAlign w:val="center"/>
          </w:tcPr>
          <w:p w14:paraId="0DDC38FC" w14:textId="77777777" w:rsidR="000C66BE" w:rsidRPr="000C66BE" w:rsidRDefault="000C66BE" w:rsidP="000C66BE">
            <w:pPr>
              <w:jc w:val="center"/>
              <w:rPr>
                <w:color w:val="000000"/>
              </w:rPr>
            </w:pPr>
            <w:r w:rsidRPr="000C66BE">
              <w:rPr>
                <w:color w:val="000000"/>
              </w:rPr>
              <w:t>10,67</w:t>
            </w:r>
          </w:p>
        </w:tc>
        <w:tc>
          <w:tcPr>
            <w:tcW w:w="3118" w:type="dxa"/>
            <w:vAlign w:val="center"/>
          </w:tcPr>
          <w:p w14:paraId="5482C581" w14:textId="77777777" w:rsidR="000C66BE" w:rsidRPr="000C66BE" w:rsidRDefault="000C66BE" w:rsidP="000C66BE">
            <w:pPr>
              <w:ind w:left="142" w:hanging="142"/>
            </w:pPr>
            <w:r w:rsidRPr="000C66BE">
              <w:t>Demisión Parental</w:t>
            </w:r>
          </w:p>
        </w:tc>
        <w:tc>
          <w:tcPr>
            <w:tcW w:w="777" w:type="dxa"/>
            <w:vAlign w:val="center"/>
          </w:tcPr>
          <w:p w14:paraId="37DFDB47" w14:textId="77777777" w:rsidR="000C66BE" w:rsidRPr="000C66BE" w:rsidRDefault="000C66BE" w:rsidP="000C66BE">
            <w:pPr>
              <w:jc w:val="center"/>
              <w:rPr>
                <w:color w:val="000000"/>
              </w:rPr>
            </w:pPr>
            <w:r w:rsidRPr="000C66BE">
              <w:rPr>
                <w:color w:val="000000"/>
              </w:rPr>
              <w:t>-.41</w:t>
            </w:r>
            <w:r w:rsidRPr="000C66BE">
              <w:rPr>
                <w:color w:val="000000"/>
                <w:vertAlign w:val="superscript"/>
              </w:rPr>
              <w:t>**</w:t>
            </w:r>
          </w:p>
        </w:tc>
        <w:tc>
          <w:tcPr>
            <w:tcW w:w="924" w:type="dxa"/>
            <w:vAlign w:val="center"/>
          </w:tcPr>
          <w:p w14:paraId="21EBFE79" w14:textId="77777777" w:rsidR="000C66BE" w:rsidRPr="000C66BE" w:rsidRDefault="000C66BE" w:rsidP="000C66BE">
            <w:pPr>
              <w:jc w:val="center"/>
              <w:rPr>
                <w:color w:val="000000"/>
              </w:rPr>
            </w:pPr>
            <w:r w:rsidRPr="000C66BE">
              <w:rPr>
                <w:color w:val="000000"/>
              </w:rPr>
              <w:t>-.25</w:t>
            </w:r>
          </w:p>
        </w:tc>
        <w:tc>
          <w:tcPr>
            <w:tcW w:w="919" w:type="dxa"/>
            <w:vAlign w:val="center"/>
          </w:tcPr>
          <w:p w14:paraId="758E2CF7" w14:textId="77777777" w:rsidR="000C66BE" w:rsidRPr="000C66BE" w:rsidRDefault="000C66BE" w:rsidP="000C66BE">
            <w:pPr>
              <w:jc w:val="center"/>
              <w:rPr>
                <w:color w:val="000000"/>
              </w:rPr>
            </w:pPr>
            <w:r w:rsidRPr="000C66BE">
              <w:rPr>
                <w:color w:val="000000"/>
              </w:rPr>
              <w:t>-.35</w:t>
            </w:r>
            <w:r w:rsidRPr="000C66BE">
              <w:rPr>
                <w:color w:val="000000"/>
                <w:vertAlign w:val="superscript"/>
              </w:rPr>
              <w:t>*</w:t>
            </w:r>
          </w:p>
        </w:tc>
        <w:tc>
          <w:tcPr>
            <w:tcW w:w="851" w:type="dxa"/>
            <w:vAlign w:val="center"/>
          </w:tcPr>
          <w:p w14:paraId="6A5FE4BB" w14:textId="77777777" w:rsidR="000C66BE" w:rsidRPr="000C66BE" w:rsidRDefault="000C66BE" w:rsidP="000C66BE">
            <w:pPr>
              <w:jc w:val="center"/>
              <w:rPr>
                <w:color w:val="000000"/>
              </w:rPr>
            </w:pPr>
            <w:r w:rsidRPr="000C66BE">
              <w:rPr>
                <w:color w:val="000000"/>
              </w:rPr>
              <w:t>-.37</w:t>
            </w:r>
            <w:r w:rsidRPr="000C66BE">
              <w:rPr>
                <w:color w:val="000000"/>
                <w:vertAlign w:val="superscript"/>
              </w:rPr>
              <w:t>*</w:t>
            </w:r>
          </w:p>
        </w:tc>
      </w:tr>
      <w:tr w:rsidR="000C66BE" w:rsidRPr="000C66BE" w14:paraId="684005A2" w14:textId="77777777" w:rsidTr="00A76D6B">
        <w:trPr>
          <w:trHeight w:val="79"/>
        </w:trPr>
        <w:tc>
          <w:tcPr>
            <w:tcW w:w="1183" w:type="dxa"/>
            <w:vMerge/>
          </w:tcPr>
          <w:p w14:paraId="7BA0CC36" w14:textId="77777777" w:rsidR="000C66BE" w:rsidRPr="000C66BE" w:rsidRDefault="000C66BE" w:rsidP="000C66BE">
            <w:pPr>
              <w:widowControl w:val="0"/>
              <w:pBdr>
                <w:top w:val="nil"/>
                <w:left w:val="nil"/>
                <w:bottom w:val="nil"/>
                <w:right w:val="nil"/>
                <w:between w:val="nil"/>
              </w:pBdr>
              <w:spacing w:line="276" w:lineRule="auto"/>
              <w:rPr>
                <w:color w:val="000000"/>
              </w:rPr>
            </w:pPr>
          </w:p>
        </w:tc>
        <w:tc>
          <w:tcPr>
            <w:tcW w:w="768" w:type="dxa"/>
            <w:tcBorders>
              <w:bottom w:val="single" w:sz="4" w:space="0" w:color="000000"/>
            </w:tcBorders>
            <w:vAlign w:val="center"/>
          </w:tcPr>
          <w:p w14:paraId="62C739D0" w14:textId="77777777" w:rsidR="000C66BE" w:rsidRPr="000C66BE" w:rsidRDefault="000C66BE" w:rsidP="000C66BE">
            <w:pPr>
              <w:jc w:val="center"/>
              <w:rPr>
                <w:color w:val="000000"/>
              </w:rPr>
            </w:pPr>
            <w:r w:rsidRPr="000C66BE">
              <w:rPr>
                <w:color w:val="000000"/>
              </w:rPr>
              <w:t>53,65</w:t>
            </w:r>
          </w:p>
        </w:tc>
        <w:tc>
          <w:tcPr>
            <w:tcW w:w="851" w:type="dxa"/>
            <w:tcBorders>
              <w:bottom w:val="single" w:sz="4" w:space="0" w:color="000000"/>
            </w:tcBorders>
            <w:vAlign w:val="center"/>
          </w:tcPr>
          <w:p w14:paraId="1001C6B1" w14:textId="77777777" w:rsidR="000C66BE" w:rsidRPr="000C66BE" w:rsidRDefault="000C66BE" w:rsidP="000C66BE">
            <w:pPr>
              <w:jc w:val="center"/>
              <w:rPr>
                <w:color w:val="000000"/>
              </w:rPr>
            </w:pPr>
            <w:r w:rsidRPr="000C66BE">
              <w:rPr>
                <w:color w:val="000000"/>
              </w:rPr>
              <w:t>10,22</w:t>
            </w:r>
          </w:p>
        </w:tc>
        <w:tc>
          <w:tcPr>
            <w:tcW w:w="3118" w:type="dxa"/>
            <w:tcBorders>
              <w:bottom w:val="single" w:sz="4" w:space="0" w:color="000000"/>
            </w:tcBorders>
            <w:vAlign w:val="center"/>
          </w:tcPr>
          <w:p w14:paraId="2F303DE2" w14:textId="77777777" w:rsidR="000C66BE" w:rsidRPr="000C66BE" w:rsidRDefault="000C66BE" w:rsidP="000C66BE">
            <w:pPr>
              <w:ind w:left="142" w:hanging="142"/>
            </w:pPr>
            <w:r w:rsidRPr="000C66BE">
              <w:t>Valoración Jerarquía</w:t>
            </w:r>
          </w:p>
        </w:tc>
        <w:tc>
          <w:tcPr>
            <w:tcW w:w="777" w:type="dxa"/>
            <w:tcBorders>
              <w:bottom w:val="single" w:sz="4" w:space="0" w:color="000000"/>
            </w:tcBorders>
            <w:vAlign w:val="center"/>
          </w:tcPr>
          <w:p w14:paraId="68C2C8D0" w14:textId="77777777" w:rsidR="000C66BE" w:rsidRPr="000C66BE" w:rsidRDefault="000C66BE" w:rsidP="000C66BE">
            <w:pPr>
              <w:jc w:val="center"/>
              <w:rPr>
                <w:color w:val="000000"/>
              </w:rPr>
            </w:pPr>
            <w:r w:rsidRPr="000C66BE">
              <w:rPr>
                <w:color w:val="000000"/>
              </w:rPr>
              <w:t>-.14</w:t>
            </w:r>
          </w:p>
        </w:tc>
        <w:tc>
          <w:tcPr>
            <w:tcW w:w="924" w:type="dxa"/>
            <w:tcBorders>
              <w:bottom w:val="single" w:sz="4" w:space="0" w:color="000000"/>
            </w:tcBorders>
            <w:vAlign w:val="center"/>
          </w:tcPr>
          <w:p w14:paraId="139EB8DE" w14:textId="77777777" w:rsidR="000C66BE" w:rsidRPr="000C66BE" w:rsidRDefault="000C66BE" w:rsidP="000C66BE">
            <w:pPr>
              <w:jc w:val="center"/>
              <w:rPr>
                <w:color w:val="000000"/>
              </w:rPr>
            </w:pPr>
            <w:r w:rsidRPr="000C66BE">
              <w:rPr>
                <w:color w:val="000000"/>
              </w:rPr>
              <w:t>-.06</w:t>
            </w:r>
          </w:p>
        </w:tc>
        <w:tc>
          <w:tcPr>
            <w:tcW w:w="919" w:type="dxa"/>
            <w:tcBorders>
              <w:bottom w:val="single" w:sz="4" w:space="0" w:color="000000"/>
            </w:tcBorders>
            <w:vAlign w:val="center"/>
          </w:tcPr>
          <w:p w14:paraId="4B26E64D" w14:textId="77777777" w:rsidR="000C66BE" w:rsidRPr="000C66BE" w:rsidRDefault="000C66BE" w:rsidP="000C66BE">
            <w:pPr>
              <w:jc w:val="center"/>
              <w:rPr>
                <w:color w:val="000000"/>
              </w:rPr>
            </w:pPr>
            <w:r w:rsidRPr="000C66BE">
              <w:rPr>
                <w:color w:val="000000"/>
              </w:rPr>
              <w:t>-.04</w:t>
            </w:r>
          </w:p>
        </w:tc>
        <w:tc>
          <w:tcPr>
            <w:tcW w:w="851" w:type="dxa"/>
            <w:tcBorders>
              <w:bottom w:val="single" w:sz="4" w:space="0" w:color="000000"/>
            </w:tcBorders>
            <w:vAlign w:val="center"/>
          </w:tcPr>
          <w:p w14:paraId="2E5E0705" w14:textId="77777777" w:rsidR="000C66BE" w:rsidRPr="000C66BE" w:rsidRDefault="000C66BE" w:rsidP="000C66BE">
            <w:pPr>
              <w:jc w:val="center"/>
              <w:rPr>
                <w:color w:val="000000"/>
              </w:rPr>
            </w:pPr>
            <w:r w:rsidRPr="000C66BE">
              <w:rPr>
                <w:color w:val="000000"/>
              </w:rPr>
              <w:t>-.08</w:t>
            </w:r>
          </w:p>
        </w:tc>
      </w:tr>
      <w:tr w:rsidR="000C66BE" w:rsidRPr="000C66BE" w14:paraId="3D1F7F03" w14:textId="77777777" w:rsidTr="00A76D6B">
        <w:trPr>
          <w:trHeight w:val="79"/>
        </w:trPr>
        <w:tc>
          <w:tcPr>
            <w:tcW w:w="9391" w:type="dxa"/>
            <w:gridSpan w:val="8"/>
            <w:tcBorders>
              <w:top w:val="single" w:sz="4" w:space="0" w:color="000000"/>
            </w:tcBorders>
          </w:tcPr>
          <w:p w14:paraId="7B25083E" w14:textId="77777777" w:rsidR="000C66BE" w:rsidRPr="000C66BE" w:rsidRDefault="000C66BE" w:rsidP="000C66BE">
            <w:pPr>
              <w:jc w:val="both"/>
            </w:pPr>
            <w:r w:rsidRPr="000C66BE">
              <w:rPr>
                <w:i/>
              </w:rPr>
              <w:t>Nota:</w:t>
            </w:r>
            <w:r w:rsidRPr="000C66BE">
              <w:t xml:space="preserve"> ASA= Apoyo Social Afectivo; ASINS= Apoyo Social Instrumental; ASINF= Apoyo Social Informacional; AST= Apoyo Social total</w:t>
            </w:r>
          </w:p>
          <w:p w14:paraId="56BA1E0B" w14:textId="77777777" w:rsidR="000C66BE" w:rsidRPr="000C66BE" w:rsidRDefault="000C66BE" w:rsidP="000C66BE">
            <w:pPr>
              <w:jc w:val="both"/>
              <w:rPr>
                <w:color w:val="000000"/>
              </w:rPr>
            </w:pPr>
            <w:r w:rsidRPr="000C66BE">
              <w:t>*</w:t>
            </w:r>
            <w:r w:rsidRPr="000C66BE">
              <w:rPr>
                <w:i/>
              </w:rPr>
              <w:t>p</w:t>
            </w:r>
            <w:r w:rsidRPr="000C66BE">
              <w:t>&lt;0.05; **</w:t>
            </w:r>
            <w:r w:rsidRPr="000C66BE">
              <w:rPr>
                <w:i/>
              </w:rPr>
              <w:t>p</w:t>
            </w:r>
            <w:r w:rsidRPr="000C66BE">
              <w:t>&lt;0.01</w:t>
            </w:r>
          </w:p>
        </w:tc>
      </w:tr>
    </w:tbl>
    <w:p w14:paraId="6DDA6D85" w14:textId="73190C37" w:rsidR="000C66BE" w:rsidRDefault="000C66BE" w:rsidP="00CD654A">
      <w:pPr>
        <w:tabs>
          <w:tab w:val="left" w:pos="0"/>
        </w:tabs>
        <w:spacing w:after="240"/>
      </w:pP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proofErr w:type="spellStart"/>
      <w:r>
        <w:rPr>
          <w:i/>
        </w:rPr>
        <w:t>gl</w:t>
      </w:r>
      <w:proofErr w:type="spellEnd"/>
      <w:r>
        <w:t xml:space="preserve">=44, </w:t>
      </w:r>
      <w:r>
        <w:rPr>
          <w:i/>
        </w:rPr>
        <w:t>p</w:t>
      </w:r>
      <w:r>
        <w:t>=.027) como el preocupado (</w:t>
      </w:r>
      <w:r>
        <w:rPr>
          <w:i/>
        </w:rPr>
        <w:t>F</w:t>
      </w:r>
      <w:r>
        <w:t xml:space="preserve">=8.43, </w:t>
      </w:r>
      <w:proofErr w:type="spellStart"/>
      <w:r>
        <w:rPr>
          <w:i/>
        </w:rPr>
        <w:t>gl</w:t>
      </w:r>
      <w:proofErr w:type="spellEnd"/>
      <w:r>
        <w:t xml:space="preserve">=44, </w:t>
      </w:r>
      <w:r>
        <w:rPr>
          <w:i/>
        </w:rPr>
        <w:t>p</w:t>
      </w:r>
      <w:r>
        <w:t xml:space="preserve">=.006) muestran diferencias </w:t>
      </w:r>
      <w:proofErr w:type="spellStart"/>
      <w:r>
        <w:t>univariadas</w:t>
      </w:r>
      <w:proofErr w:type="spellEnd"/>
      <w:r>
        <w:t>.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6D244E48" w:rsidR="002725FA" w:rsidRDefault="00DB5B83" w:rsidP="00CD654A">
      <w:pPr>
        <w:spacing w:after="240"/>
        <w:ind w:firstLine="708"/>
      </w:pPr>
      <w:r>
        <w:t>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w:t>
      </w:r>
      <w:proofErr w:type="spellStart"/>
      <w:r>
        <w:t>Fonagy</w:t>
      </w:r>
      <w:proofErr w:type="spellEnd"/>
      <w:r>
        <w:t xml:space="preserve">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xml:space="preserve">, 2011)  y adultos (van </w:t>
      </w:r>
      <w:proofErr w:type="spellStart"/>
      <w:r>
        <w:t>IJzendoorn</w:t>
      </w:r>
      <w:proofErr w:type="spellEnd"/>
      <w:r>
        <w:t xml:space="preserve"> &amp; </w:t>
      </w:r>
      <w:proofErr w:type="spellStart"/>
      <w:r>
        <w:t>Bakermans-Kranenburg</w:t>
      </w:r>
      <w:proofErr w:type="spellEnd"/>
      <w:r>
        <w:t>, 2010).</w:t>
      </w:r>
    </w:p>
    <w:p w14:paraId="17FEFA14" w14:textId="77777777" w:rsidR="002725FA" w:rsidRDefault="00DB5B83" w:rsidP="00CD654A">
      <w:pPr>
        <w:spacing w:after="240"/>
        <w:ind w:firstLine="708"/>
      </w:pPr>
      <w:r>
        <w:lastRenderedPageBreak/>
        <w:t>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w:t>
      </w:r>
      <w:proofErr w:type="spellStart"/>
      <w:r>
        <w:t>Florian</w:t>
      </w:r>
      <w:proofErr w:type="spellEnd"/>
      <w:r>
        <w:t xml:space="preserve"> et al, 1995).</w:t>
      </w:r>
    </w:p>
    <w:p w14:paraId="2BCC845E" w14:textId="3EAE0530"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19C42E"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w:t>
      </w:r>
      <w:proofErr w:type="spellStart"/>
      <w:r>
        <w:t>Mikulincer</w:t>
      </w:r>
      <w:proofErr w:type="spellEnd"/>
      <w:r>
        <w:t xml:space="preserve"> &amp; </w:t>
      </w:r>
      <w:proofErr w:type="spellStart"/>
      <w:r>
        <w:t>Shaver</w:t>
      </w:r>
      <w:proofErr w:type="spellEnd"/>
      <w:r>
        <w:t xml:space="preserve">, 2007). Así, la regulación emocional empobrecida en el apego inseguro puede ser mitigada en parte por las sustancias, como estrategia alternativa, siendo éstas funcionales aunque desadaptativas (Kassel et al, 2007; </w:t>
      </w:r>
      <w:proofErr w:type="spellStart"/>
      <w:r>
        <w:t>Miljkovitch</w:t>
      </w:r>
      <w:proofErr w:type="spellEnd"/>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w:t>
      </w:r>
      <w:proofErr w:type="spellStart"/>
      <w:r>
        <w:t>self</w:t>
      </w:r>
      <w:proofErr w:type="spellEnd"/>
      <w:r>
        <w:t xml:space="preserve">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w:t>
      </w:r>
      <w:proofErr w:type="spellStart"/>
      <w:r>
        <w:t>Miljkovitch</w:t>
      </w:r>
      <w:proofErr w:type="spellEnd"/>
      <w:r>
        <w:t xml:space="preserve">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w:t>
      </w:r>
      <w:r>
        <w:lastRenderedPageBreak/>
        <w:t>funcionamiento mientras niega o parcializa eventos estresantes (</w:t>
      </w:r>
      <w:proofErr w:type="spellStart"/>
      <w:r>
        <w:t>Bretherton</w:t>
      </w:r>
      <w:proofErr w:type="spellEnd"/>
      <w:r>
        <w:t xml:space="preserve"> &amp; </w:t>
      </w:r>
      <w:proofErr w:type="spellStart"/>
      <w:r>
        <w:t>Munholland</w:t>
      </w:r>
      <w:proofErr w:type="spellEnd"/>
      <w:r>
        <w:t>, 2008). Esta estrategia puede resultar adaptativa brevemente, volviéndose desadaptativa con el tiempo.</w:t>
      </w:r>
    </w:p>
    <w:p w14:paraId="68BDFFBE" w14:textId="20BC590C"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Una de las principales limitaciones del presente estudio es el reducido número de participantes, dado que los programas residenciales de tratamiento para consumo problemático a nivel regional trabajan con comunidades pequeñas.</w:t>
      </w:r>
      <w:r w:rsidR="002A0972">
        <w:t xml:space="preserve"> </w:t>
      </w:r>
      <w:bookmarkStart w:id="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w:t>
      </w:r>
      <w:r w:rsidR="005C46CA">
        <w:lastRenderedPageBreak/>
        <w:t xml:space="preserve">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4BA23971"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298271D4"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todas las experiencias vitales del sujeto para derivar en un estilo actual predominante impidiendo el análisis de alguna etapa, evento </w:t>
      </w:r>
      <w:proofErr w:type="spellStart"/>
      <w:r w:rsidR="002A0972">
        <w:t>gatillante</w:t>
      </w:r>
      <w:proofErr w:type="spellEnd"/>
      <w:r w:rsidR="002A0972">
        <w:t xml:space="preserv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5" w:name="_Hlk52296452"/>
      <w:bookmarkEnd w:id="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5"/>
    <w:p w14:paraId="0555F34A" w14:textId="129F1D9A" w:rsidR="00FE597A" w:rsidRDefault="00FE597A" w:rsidP="002A0972">
      <w:pPr>
        <w:spacing w:after="240"/>
        <w:ind w:firstLine="708"/>
      </w:pPr>
    </w:p>
    <w:p w14:paraId="7D3F6B2B" w14:textId="04FF42BE" w:rsidR="000D2953" w:rsidRDefault="000D2953" w:rsidP="002A0972">
      <w:pPr>
        <w:spacing w:after="240"/>
        <w:ind w:firstLine="708"/>
      </w:pPr>
    </w:p>
    <w:p w14:paraId="4FB018B6" w14:textId="77777777" w:rsidR="000D2953" w:rsidRDefault="000D2953" w:rsidP="002A0972">
      <w:pPr>
        <w:spacing w:after="240"/>
        <w:ind w:firstLine="708"/>
      </w:pPr>
    </w:p>
    <w:p w14:paraId="645F5260" w14:textId="77777777" w:rsidR="002725FA" w:rsidRPr="00DB5B83" w:rsidRDefault="00DB5B83" w:rsidP="004D4730">
      <w:pPr>
        <w:spacing w:after="200"/>
        <w:rPr>
          <w:lang w:val="en-US"/>
        </w:rPr>
      </w:pPr>
      <w:bookmarkStart w:id="6" w:name="_Hlk52291760"/>
      <w:proofErr w:type="spellStart"/>
      <w:r w:rsidRPr="00DB5B83">
        <w:rPr>
          <w:lang w:val="en-US"/>
        </w:rPr>
        <w:lastRenderedPageBreak/>
        <w:t>Referencias</w:t>
      </w:r>
      <w:proofErr w:type="spellEnd"/>
      <w:r w:rsidRPr="00DB5B83">
        <w:rPr>
          <w:lang w:val="en-US"/>
        </w:rPr>
        <w:t xml:space="preserve"> </w:t>
      </w:r>
    </w:p>
    <w:p w14:paraId="29A7840A" w14:textId="77777777" w:rsidR="00942C09" w:rsidRPr="00FB38C2" w:rsidRDefault="00942C09" w:rsidP="00942C09">
      <w:pPr>
        <w:spacing w:after="240"/>
        <w:ind w:left="709" w:hanging="709"/>
        <w:rPr>
          <w:lang w:val="nl-NL"/>
        </w:rPr>
      </w:pPr>
      <w:r w:rsidRPr="00DB5B83">
        <w:rPr>
          <w:lang w:val="en-US"/>
        </w:rPr>
        <w:t xml:space="preserve">Ainsworth, M. (1989). Attachments beyond infancy. </w:t>
      </w:r>
      <w:r w:rsidRPr="00FB38C2">
        <w:rPr>
          <w:i/>
          <w:lang w:val="nl-NL"/>
        </w:rPr>
        <w:t>American Psychologist, 44</w:t>
      </w:r>
      <w:r w:rsidRPr="00FB38C2">
        <w:rPr>
          <w:lang w:val="nl-NL"/>
        </w:rPr>
        <w:t xml:space="preserve">, 709-716. https://doi.org/10.1037/0003-066X.44.4.709 </w:t>
      </w:r>
    </w:p>
    <w:p w14:paraId="1A812C6E" w14:textId="77777777" w:rsidR="00942C09" w:rsidRPr="00DB5B83" w:rsidRDefault="00942C09" w:rsidP="00531C32">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531C32">
      <w:pPr>
        <w:spacing w:after="240"/>
        <w:ind w:left="709" w:hanging="709"/>
        <w:rPr>
          <w:lang w:val="en-US"/>
        </w:rPr>
      </w:pPr>
      <w:r w:rsidRPr="00DB5B83">
        <w:rPr>
          <w:lang w:val="en-US"/>
        </w:rPr>
        <w:t xml:space="preserve">Bretherton, I. &amp; </w:t>
      </w:r>
      <w:proofErr w:type="spellStart"/>
      <w:r w:rsidRPr="00DB5B83">
        <w:rPr>
          <w:lang w:val="en-US"/>
        </w:rPr>
        <w:t>Munholland</w:t>
      </w:r>
      <w:proofErr w:type="spellEnd"/>
      <w:r w:rsidRPr="00DB5B83">
        <w:rPr>
          <w:lang w:val="en-US"/>
        </w:rPr>
        <w:t xml:space="preserve">, K. (2008). Internal working models in attachment relationships: Elaborating a central construct in attachment theory.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531C32">
      <w:pPr>
        <w:spacing w:after="240"/>
        <w:ind w:left="709" w:hanging="709"/>
        <w:rPr>
          <w:lang w:val="en-US"/>
        </w:rPr>
      </w:pPr>
      <w:proofErr w:type="spellStart"/>
      <w:r w:rsidRPr="00072719">
        <w:rPr>
          <w:lang w:val="fr-FR"/>
        </w:rPr>
        <w:t>Caspers</w:t>
      </w:r>
      <w:proofErr w:type="spellEnd"/>
      <w:r w:rsidRPr="00072719">
        <w:rPr>
          <w:lang w:val="fr-FR"/>
        </w:rPr>
        <w:t xml:space="preserve">, K., Cadoret, R., </w:t>
      </w:r>
      <w:proofErr w:type="spellStart"/>
      <w:r w:rsidRPr="00072719">
        <w:rPr>
          <w:lang w:val="fr-FR"/>
        </w:rPr>
        <w:t>Langbehn</w:t>
      </w:r>
      <w:proofErr w:type="spellEnd"/>
      <w:r w:rsidRPr="00072719">
        <w:rPr>
          <w:lang w:val="fr-FR"/>
        </w:rPr>
        <w:t xml:space="preserve">, D., </w:t>
      </w:r>
      <w:proofErr w:type="spellStart"/>
      <w:r w:rsidRPr="00072719">
        <w:rPr>
          <w:lang w:val="fr-FR"/>
        </w:rPr>
        <w:t>Yucuis</w:t>
      </w:r>
      <w:proofErr w:type="spellEnd"/>
      <w:r w:rsidRPr="00072719">
        <w:rPr>
          <w:lang w:val="fr-FR"/>
        </w:rPr>
        <w:t xml:space="preserve">, R. &amp; </w:t>
      </w:r>
      <w:proofErr w:type="spellStart"/>
      <w:r w:rsidRPr="00072719">
        <w:rPr>
          <w:lang w:val="fr-FR"/>
        </w:rPr>
        <w:t>Troutman</w:t>
      </w:r>
      <w:proofErr w:type="spellEnd"/>
      <w:r w:rsidRPr="00072719">
        <w:rPr>
          <w:lang w:val="fr-FR"/>
        </w:rPr>
        <w:t xml:space="preserve">,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5">
        <w:r w:rsidRPr="00DB5B83">
          <w:rPr>
            <w:lang w:val="en-US"/>
          </w:rPr>
          <w:t>10.1016/j.addbeh.2004.09.001</w:t>
        </w:r>
      </w:hyperlink>
      <w:r w:rsidRPr="00DB5B83">
        <w:rPr>
          <w:lang w:val="en-US"/>
        </w:rPr>
        <w:t xml:space="preserve"> </w:t>
      </w:r>
    </w:p>
    <w:p w14:paraId="377F1D8B" w14:textId="0C683F16" w:rsidR="00942C09" w:rsidRDefault="00942C09" w:rsidP="00531C32">
      <w:pPr>
        <w:ind w:left="709" w:hanging="709"/>
        <w:rPr>
          <w:color w:val="000000"/>
          <w:shd w:val="clear" w:color="auto" w:fill="FFFFFF"/>
          <w:lang w:val="en-US"/>
        </w:rPr>
      </w:pPr>
      <w:r w:rsidRPr="007973DD">
        <w:rPr>
          <w:color w:val="000000"/>
          <w:shd w:val="clear" w:color="auto" w:fill="FFFFFF"/>
          <w:lang w:val="en-US"/>
        </w:rPr>
        <w:t xml:space="preserve">Cassidy, J. &amp; Kobak, R. (1988). Avoidance and its relationship with other defensive processes. </w:t>
      </w:r>
      <w:proofErr w:type="spellStart"/>
      <w:r w:rsidRPr="007973DD">
        <w:rPr>
          <w:color w:val="000000"/>
          <w:shd w:val="clear" w:color="auto" w:fill="FFFFFF"/>
          <w:lang w:val="en-US"/>
        </w:rPr>
        <w:t>En</w:t>
      </w:r>
      <w:proofErr w:type="spellEnd"/>
      <w:r w:rsidRPr="007973DD">
        <w:rPr>
          <w:color w:val="000000"/>
          <w:shd w:val="clear" w:color="auto" w:fill="FFFFFF"/>
          <w:lang w:val="en-US"/>
        </w:rPr>
        <w:t xml:space="preserve"> J. Belsky &amp; T. </w:t>
      </w:r>
      <w:proofErr w:type="spellStart"/>
      <w:r w:rsidRPr="007973DD">
        <w:rPr>
          <w:color w:val="000000"/>
          <w:shd w:val="clear" w:color="auto" w:fill="FFFFFF"/>
          <w:lang w:val="en-US"/>
        </w:rPr>
        <w:t>Nezworski</w:t>
      </w:r>
      <w:proofErr w:type="spellEnd"/>
      <w:r w:rsidRPr="007973DD">
        <w:rPr>
          <w:color w:val="000000"/>
          <w:shd w:val="clear" w:color="auto" w:fill="FFFFFF"/>
          <w:lang w:val="en-US"/>
        </w:rPr>
        <w:t xml:space="preserve">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531C32">
      <w:pPr>
        <w:ind w:left="709" w:hanging="709"/>
        <w:rPr>
          <w:lang w:val="en-US"/>
        </w:rPr>
      </w:pPr>
    </w:p>
    <w:p w14:paraId="229D3BC2" w14:textId="77777777" w:rsidR="00942C09" w:rsidRDefault="00942C09" w:rsidP="00531C32">
      <w:pPr>
        <w:spacing w:after="240"/>
        <w:ind w:left="709" w:hanging="709"/>
        <w:rPr>
          <w:lang w:val="en-US"/>
        </w:rPr>
      </w:pPr>
      <w:proofErr w:type="spellStart"/>
      <w:r>
        <w:rPr>
          <w:lang w:val="en-US"/>
        </w:rPr>
        <w:t>C</w:t>
      </w:r>
      <w:r w:rsidRPr="00E016BC">
        <w:rPr>
          <w:lang w:val="en-US"/>
        </w:rPr>
        <w:t>avaiola</w:t>
      </w:r>
      <w:proofErr w:type="spellEnd"/>
      <w:r w:rsidRPr="00E016BC">
        <w:rPr>
          <w:lang w:val="en-US"/>
        </w:rPr>
        <w:t>, A</w:t>
      </w:r>
      <w:r>
        <w:rPr>
          <w:lang w:val="en-US"/>
        </w:rPr>
        <w:t xml:space="preserve">., </w:t>
      </w:r>
      <w:r w:rsidRPr="00E016BC">
        <w:rPr>
          <w:lang w:val="en-US"/>
        </w:rPr>
        <w:t>Fulmer, B</w:t>
      </w:r>
      <w:r>
        <w:rPr>
          <w:lang w:val="en-US"/>
        </w:rPr>
        <w:t>.</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Substance abuse, 36</w:t>
      </w:r>
      <w:r>
        <w:rPr>
          <w:lang w:val="en-US"/>
        </w:rPr>
        <w:t>(2), 183-191. https://doi.org/</w:t>
      </w:r>
      <w:r w:rsidRPr="000C38F5">
        <w:rPr>
          <w:lang w:val="en-US"/>
        </w:rPr>
        <w:t xml:space="preserve">10.1080/08897077.2015.1019662. </w:t>
      </w:r>
    </w:p>
    <w:p w14:paraId="050A484A" w14:textId="77777777" w:rsidR="00942C09" w:rsidRPr="00DB5B83" w:rsidRDefault="00942C09" w:rsidP="00531C32">
      <w:pPr>
        <w:spacing w:after="240"/>
        <w:ind w:left="709" w:hanging="709"/>
        <w:rPr>
          <w:lang w:val="en-US"/>
        </w:rPr>
      </w:pPr>
      <w:proofErr w:type="spellStart"/>
      <w:r w:rsidRPr="00DB5B83">
        <w:rPr>
          <w:lang w:val="en-US"/>
        </w:rPr>
        <w:t>Consedine</w:t>
      </w:r>
      <w:proofErr w:type="spellEnd"/>
      <w:r w:rsidRPr="00DB5B83">
        <w:rPr>
          <w:lang w:val="en-US"/>
        </w:rPr>
        <w:t xml:space="preserve">, N. &amp; </w:t>
      </w:r>
      <w:proofErr w:type="spellStart"/>
      <w:r w:rsidRPr="00DB5B83">
        <w:rPr>
          <w:lang w:val="en-US"/>
        </w:rPr>
        <w:t>Magai</w:t>
      </w:r>
      <w:proofErr w:type="spellEnd"/>
      <w:r w:rsidRPr="00DB5B83">
        <w:rPr>
          <w:lang w:val="en-US"/>
        </w:rPr>
        <w:t xml:space="preserve">,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531C32">
      <w:pPr>
        <w:ind w:left="709" w:hanging="709"/>
        <w:rPr>
          <w:lang w:val="en-US"/>
        </w:rPr>
      </w:pPr>
      <w:proofErr w:type="spellStart"/>
      <w:r w:rsidRPr="007973DD">
        <w:rPr>
          <w:lang w:val="en-US"/>
        </w:rPr>
        <w:t>DeKlyen</w:t>
      </w:r>
      <w:proofErr w:type="spellEnd"/>
      <w:r w:rsidRPr="007973DD">
        <w:rPr>
          <w:lang w:val="en-US"/>
        </w:rPr>
        <w:t xml:space="preserve">, M. &amp; Greenberg, M. (2008). Attachment and psychopathology in childhood. </w:t>
      </w:r>
      <w:proofErr w:type="spellStart"/>
      <w:r w:rsidRPr="007973DD">
        <w:rPr>
          <w:lang w:val="en-US"/>
        </w:rPr>
        <w:t>En</w:t>
      </w:r>
      <w:proofErr w:type="spellEnd"/>
      <w:r w:rsidRPr="007973DD">
        <w:rPr>
          <w:lang w:val="en-US"/>
        </w:rPr>
        <w:t xml:space="preserve">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531C32">
      <w:pPr>
        <w:ind w:left="709" w:hanging="709"/>
        <w:rPr>
          <w:lang w:val="en-US"/>
        </w:rPr>
      </w:pPr>
    </w:p>
    <w:p w14:paraId="3CF2FC3E" w14:textId="3AD56562" w:rsidR="00942C09" w:rsidRDefault="00942C09" w:rsidP="00531C32">
      <w:pPr>
        <w:autoSpaceDE w:val="0"/>
        <w:autoSpaceDN w:val="0"/>
        <w:adjustRightInd w:val="0"/>
        <w:ind w:left="709" w:hanging="709"/>
        <w:rPr>
          <w:rFonts w:eastAsia="Calibri"/>
          <w:lang w:val="en-US" w:eastAsia="en-US"/>
        </w:rPr>
      </w:pPr>
      <w:r w:rsidRPr="007B0833">
        <w:rPr>
          <w:rFonts w:eastAsia="Calibri"/>
          <w:lang w:val="en-US" w:eastAsia="en-US"/>
        </w:rPr>
        <w:t>Dozier, M., Stovall-</w:t>
      </w:r>
      <w:proofErr w:type="spellStart"/>
      <w:r w:rsidRPr="007B0833">
        <w:rPr>
          <w:rFonts w:eastAsia="Calibri"/>
          <w:lang w:val="en-US" w:eastAsia="en-US"/>
        </w:rPr>
        <w:t>McClough</w:t>
      </w:r>
      <w:proofErr w:type="spellEnd"/>
      <w:r w:rsidRPr="007B0833">
        <w:rPr>
          <w:rFonts w:eastAsia="Calibri"/>
          <w:lang w:val="en-US" w:eastAsia="en-US"/>
        </w:rPr>
        <w:t xml:space="preserve">, K. &amp; Albus, K. (2008). Attachment and psychopathology in adulthood. </w:t>
      </w:r>
      <w:proofErr w:type="spellStart"/>
      <w:r w:rsidRPr="007B0833">
        <w:rPr>
          <w:rFonts w:eastAsia="Calibri"/>
          <w:lang w:val="en-US" w:eastAsia="en-US"/>
        </w:rPr>
        <w:t>En</w:t>
      </w:r>
      <w:proofErr w:type="spellEnd"/>
      <w:r w:rsidRPr="007B0833">
        <w:rPr>
          <w:rFonts w:eastAsia="Calibri"/>
          <w:lang w:val="en-US" w:eastAsia="en-US"/>
        </w:rPr>
        <w:t xml:space="preserve">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531C32">
      <w:pPr>
        <w:autoSpaceDE w:val="0"/>
        <w:autoSpaceDN w:val="0"/>
        <w:adjustRightInd w:val="0"/>
        <w:ind w:left="709" w:hanging="709"/>
        <w:rPr>
          <w:rFonts w:eastAsia="Calibri"/>
          <w:lang w:val="en-US" w:eastAsia="en-US"/>
        </w:rPr>
      </w:pPr>
    </w:p>
    <w:p w14:paraId="00EE9041" w14:textId="03B8E143" w:rsidR="00E32719" w:rsidRPr="00E32719" w:rsidRDefault="00942C09" w:rsidP="00531C32">
      <w:pPr>
        <w:ind w:left="709" w:hanging="709"/>
        <w:rPr>
          <w:shd w:val="clear" w:color="auto" w:fill="FFFFFF"/>
          <w:lang w:val="en-US"/>
        </w:rPr>
      </w:pPr>
      <w:r w:rsidRPr="00E32719">
        <w:rPr>
          <w:shd w:val="clear" w:color="auto" w:fill="FFFFFF"/>
          <w:lang w:val="en-US"/>
        </w:rPr>
        <w:t xml:space="preserve">Fairbairn, C., Briley, D., Kang, D., Fraley, R., </w:t>
      </w:r>
      <w:proofErr w:type="spellStart"/>
      <w:r w:rsidRPr="00E32719">
        <w:rPr>
          <w:shd w:val="clear" w:color="auto" w:fill="FFFFFF"/>
          <w:lang w:val="en-US"/>
        </w:rPr>
        <w:t>Hankin</w:t>
      </w:r>
      <w:proofErr w:type="spellEnd"/>
      <w:r w:rsidRPr="00E32719">
        <w:rPr>
          <w:shd w:val="clear" w:color="auto" w:fill="FFFFFF"/>
          <w:lang w:val="en-US"/>
        </w:rPr>
        <w:t xml:space="preserve">, B. &amp; </w:t>
      </w:r>
      <w:proofErr w:type="spellStart"/>
      <w:r w:rsidRPr="00E32719">
        <w:rPr>
          <w:shd w:val="clear" w:color="auto" w:fill="FFFFFF"/>
          <w:lang w:val="en-US"/>
        </w:rPr>
        <w:t>Ariss</w:t>
      </w:r>
      <w:proofErr w:type="spellEnd"/>
      <w:r w:rsidRPr="00E32719">
        <w:rPr>
          <w:shd w:val="clear" w:color="auto" w:fill="FFFFFF"/>
          <w:lang w:val="en-US"/>
        </w:rPr>
        <w:t xml:space="preserve">,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531C32">
      <w:pPr>
        <w:rPr>
          <w:shd w:val="clear" w:color="auto" w:fill="FFFFFF"/>
          <w:lang w:val="en-US"/>
        </w:rPr>
      </w:pPr>
      <w:r w:rsidRPr="00E32719">
        <w:rPr>
          <w:shd w:val="clear" w:color="auto" w:fill="FFFFFF"/>
          <w:lang w:val="en-US"/>
        </w:rPr>
        <w:t> </w:t>
      </w:r>
    </w:p>
    <w:p w14:paraId="7F93A2F8" w14:textId="1168067A" w:rsidR="00942C09" w:rsidRPr="00E32719" w:rsidRDefault="00942C09" w:rsidP="00531C32">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531C32">
      <w:pPr>
        <w:autoSpaceDE w:val="0"/>
        <w:autoSpaceDN w:val="0"/>
        <w:adjustRightInd w:val="0"/>
        <w:ind w:left="709" w:hanging="709"/>
        <w:rPr>
          <w:lang w:val="en-US"/>
        </w:rPr>
      </w:pPr>
    </w:p>
    <w:p w14:paraId="5DE002A5" w14:textId="77777777" w:rsidR="00942C09" w:rsidRDefault="00942C09" w:rsidP="00531C32">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531C32">
      <w:pPr>
        <w:autoSpaceDE w:val="0"/>
        <w:autoSpaceDN w:val="0"/>
        <w:adjustRightInd w:val="0"/>
        <w:ind w:left="709" w:hanging="709"/>
        <w:rPr>
          <w:lang w:val="en-US"/>
        </w:rPr>
      </w:pPr>
    </w:p>
    <w:p w14:paraId="248DCED3" w14:textId="55FA2E62" w:rsidR="00942C09" w:rsidRDefault="00942C09" w:rsidP="00531C32">
      <w:pPr>
        <w:autoSpaceDE w:val="0"/>
        <w:autoSpaceDN w:val="0"/>
        <w:adjustRightInd w:val="0"/>
        <w:spacing w:after="240"/>
        <w:ind w:left="709" w:hanging="709"/>
        <w:rPr>
          <w:lang w:val="en-US"/>
        </w:rPr>
      </w:pPr>
      <w:r w:rsidRPr="00DB5B83">
        <w:rPr>
          <w:lang w:val="en-US"/>
        </w:rPr>
        <w:lastRenderedPageBreak/>
        <w:t xml:space="preserve">Florian, V., </w:t>
      </w:r>
      <w:proofErr w:type="spellStart"/>
      <w:r w:rsidRPr="00DB5B83">
        <w:rPr>
          <w:lang w:val="en-US"/>
        </w:rPr>
        <w:t>Mikulincer</w:t>
      </w:r>
      <w:proofErr w:type="spellEnd"/>
      <w:r w:rsidRPr="00DB5B83">
        <w:rPr>
          <w:lang w:val="en-US"/>
        </w:rPr>
        <w:t xml:space="preserve">, M. &amp; </w:t>
      </w:r>
      <w:proofErr w:type="spellStart"/>
      <w:r w:rsidRPr="00DB5B83">
        <w:rPr>
          <w:lang w:val="en-US"/>
        </w:rPr>
        <w:t>Bucholtz</w:t>
      </w:r>
      <w:proofErr w:type="spellEnd"/>
      <w:r w:rsidRPr="00DB5B83">
        <w:rPr>
          <w:lang w:val="en-US"/>
        </w:rPr>
        <w:t xml:space="preserve">,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26EC32D5" w14:textId="77777777" w:rsidR="00942C09" w:rsidRPr="00DB5B83" w:rsidRDefault="00942C09" w:rsidP="00531C32">
      <w:pPr>
        <w:spacing w:after="240"/>
        <w:ind w:left="709" w:hanging="709"/>
        <w:rPr>
          <w:lang w:val="en-US"/>
        </w:rPr>
      </w:pPr>
      <w:proofErr w:type="spellStart"/>
      <w:r w:rsidRPr="00E606D4">
        <w:rPr>
          <w:lang w:val="en-US"/>
        </w:rPr>
        <w:t>Fonagy</w:t>
      </w:r>
      <w:proofErr w:type="spellEnd"/>
      <w:r w:rsidRPr="00E606D4">
        <w:rPr>
          <w:lang w:val="en-US"/>
        </w:rPr>
        <w:t>,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5CC7EF09" w14:textId="77777777" w:rsidR="000D2953" w:rsidRDefault="00942C09" w:rsidP="00531C32">
      <w:pPr>
        <w:spacing w:after="240"/>
        <w:ind w:left="709" w:hanging="709"/>
        <w:rPr>
          <w:lang w:val="en-US"/>
        </w:rPr>
      </w:pPr>
      <w:r w:rsidRPr="007973DD">
        <w:rPr>
          <w:lang w:val="en-US"/>
        </w:rPr>
        <w:t>Fox, N. &amp; </w:t>
      </w:r>
      <w:proofErr w:type="spellStart"/>
      <w:r w:rsidRPr="007973DD">
        <w:rPr>
          <w:lang w:val="en-US"/>
        </w:rPr>
        <w:t>Hane</w:t>
      </w:r>
      <w:proofErr w:type="spellEnd"/>
      <w:r w:rsidRPr="007973DD">
        <w:rPr>
          <w:lang w:val="en-US"/>
        </w:rPr>
        <w:t>, A. (2008). Studying the biology of h</w:t>
      </w:r>
      <w:r>
        <w:rPr>
          <w:lang w:val="en-US"/>
        </w:rPr>
        <w:t xml:space="preserve">uman attachment. </w:t>
      </w:r>
      <w:proofErr w:type="spellStart"/>
      <w:r>
        <w:rPr>
          <w:lang w:val="en-US"/>
        </w:rPr>
        <w:t>En</w:t>
      </w:r>
      <w:proofErr w:type="spellEnd"/>
      <w:r>
        <w:rPr>
          <w:lang w:val="en-US"/>
        </w:rPr>
        <w:t xml:space="preserve">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1A23718D" w:rsidR="00942C09" w:rsidRPr="003B4431" w:rsidRDefault="00942C09" w:rsidP="00531C32">
      <w:pPr>
        <w:spacing w:after="240"/>
        <w:ind w:left="709" w:hanging="709"/>
        <w:rPr>
          <w:lang w:val="es-AR"/>
        </w:rPr>
      </w:pPr>
      <w:r w:rsidRPr="000D2953">
        <w:rPr>
          <w:lang w:val="en-US"/>
        </w:rPr>
        <w:t xml:space="preserve">Fresno, A., Spencer, R., Leiva, M. y Gallardo, I. (2011). </w:t>
      </w:r>
      <w:r w:rsidRPr="003B4431">
        <w:rPr>
          <w:lang w:val="es-AR"/>
        </w:rPr>
        <w:t xml:space="preserve">Ingreso familiar y variables psicológicas asociadas a la pobreza como predictores de la calidad de la representación del apego en niños preescolares en Chile. </w:t>
      </w:r>
      <w:r w:rsidRPr="003B4431">
        <w:rPr>
          <w:i/>
          <w:iCs/>
          <w:lang w:val="es-AR"/>
        </w:rPr>
        <w:t>Salud y Sociedad, 2</w:t>
      </w:r>
      <w:r w:rsidRPr="003B4431">
        <w:rPr>
          <w:lang w:val="es-AR"/>
        </w:rPr>
        <w:t xml:space="preserve">(2), 176-192. https://doi.org/10.22199/s07187475.2011.0002.00004 </w:t>
      </w:r>
    </w:p>
    <w:p w14:paraId="64ECB344" w14:textId="77777777" w:rsidR="00942C09" w:rsidRPr="00367EF1" w:rsidRDefault="00942C09" w:rsidP="00531C32">
      <w:pPr>
        <w:spacing w:after="240"/>
        <w:ind w:left="709" w:hanging="709"/>
        <w:rPr>
          <w:lang w:val="pt-BR"/>
        </w:rPr>
      </w:pPr>
      <w:r>
        <w:t xml:space="preserve">Garmendia, M., Alvarado, M., Montenegro, M. y Pino, P. (2008). Importancia del apoyo social en la permanencia de la abstinencia del consumo de drogas. </w:t>
      </w:r>
      <w:r w:rsidRPr="00367EF1">
        <w:rPr>
          <w:i/>
          <w:lang w:val="pt-BR"/>
        </w:rPr>
        <w:t>Revista Médica de Chile, 136</w:t>
      </w:r>
      <w:r w:rsidRPr="00367EF1">
        <w:rPr>
          <w:lang w:val="pt-BR"/>
        </w:rPr>
        <w:t>(2), 169-178. https://doi.org/10.4067/s0034-98872008000200005</w:t>
      </w:r>
    </w:p>
    <w:p w14:paraId="67A625FF" w14:textId="77777777" w:rsidR="00942C09" w:rsidRDefault="00942C09" w:rsidP="00531C32">
      <w:pPr>
        <w:spacing w:after="240"/>
        <w:ind w:left="709" w:hanging="709"/>
      </w:pPr>
      <w:r w:rsidRPr="00367EF1">
        <w:rPr>
          <w:lang w:val="pt-BR"/>
        </w:rPr>
        <w:t xml:space="preserve">Garrido, L. (2006). </w:t>
      </w:r>
      <w:r>
        <w:t xml:space="preserve">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531C32">
      <w:pPr>
        <w:spacing w:after="240"/>
        <w:ind w:left="709" w:hanging="709"/>
        <w:rPr>
          <w:lang w:val="es-ES"/>
        </w:rPr>
      </w:pPr>
      <w:r>
        <w:t xml:space="preserve">Garrido, L., Santelices, M., </w:t>
      </w:r>
      <w:proofErr w:type="spellStart"/>
      <w:r>
        <w:t>Pierrehumbert</w:t>
      </w:r>
      <w:proofErr w:type="spellEnd"/>
      <w:r>
        <w:t xml:space="preserve">, B.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531C32">
      <w:pPr>
        <w:autoSpaceDE w:val="0"/>
        <w:autoSpaceDN w:val="0"/>
        <w:adjustRightInd w:val="0"/>
        <w:ind w:left="709" w:hanging="709"/>
        <w:rPr>
          <w:lang w:val="en-US"/>
        </w:rPr>
      </w:pPr>
      <w:proofErr w:type="spellStart"/>
      <w:r w:rsidRPr="00FB38C2">
        <w:t>Höfler</w:t>
      </w:r>
      <w:proofErr w:type="spellEnd"/>
      <w:r w:rsidRPr="00FB38C2">
        <w:t xml:space="preserve">, D. &amp; </w:t>
      </w:r>
      <w:proofErr w:type="spellStart"/>
      <w:r w:rsidRPr="00FB38C2">
        <w:t>Kooyman</w:t>
      </w:r>
      <w:proofErr w:type="spellEnd"/>
      <w:r w:rsidRPr="00FB38C2">
        <w:t xml:space="preserve">, M. (1996). </w:t>
      </w:r>
      <w:r w:rsidRPr="00752084">
        <w:rPr>
          <w:lang w:val="en-US"/>
        </w:rPr>
        <w:t>Attachment transition, addiction and therapeutic bonding—An integrative approach.</w:t>
      </w:r>
      <w:r w:rsidR="00752084" w:rsidRPr="00752084">
        <w:rPr>
          <w:lang w:val="en-US"/>
        </w:rPr>
        <w:t xml:space="preserve"> </w:t>
      </w:r>
      <w:r w:rsidRPr="00531C32">
        <w:rPr>
          <w:i/>
          <w:iCs/>
          <w:lang w:val="en-US"/>
        </w:rPr>
        <w:t>Journal of Substance Abuse Treatment, 13</w:t>
      </w:r>
      <w:r w:rsidRPr="00002BC5">
        <w:rPr>
          <w:lang w:val="en-US"/>
        </w:rPr>
        <w:t xml:space="preserve">(6), 511–519. </w:t>
      </w:r>
      <w:r w:rsidR="00752084" w:rsidRPr="00002BC5">
        <w:rPr>
          <w:lang w:val="en-US"/>
        </w:rPr>
        <w:t>https://doi.org/10.1016/S0740-5472(96)00156-0</w:t>
      </w:r>
      <w:r w:rsidRPr="00002BC5">
        <w:rPr>
          <w:lang w:val="en-US"/>
        </w:rPr>
        <w:t>.</w:t>
      </w:r>
    </w:p>
    <w:p w14:paraId="2062F9A8" w14:textId="3C8133D4" w:rsidR="00942C09" w:rsidRPr="00DB5B83" w:rsidRDefault="00942C09" w:rsidP="00531C32">
      <w:pPr>
        <w:spacing w:before="240" w:after="240"/>
        <w:ind w:left="709" w:hanging="709"/>
        <w:rPr>
          <w:lang w:val="en-US"/>
        </w:rPr>
      </w:pPr>
      <w:r w:rsidRPr="00002BC5">
        <w:rPr>
          <w:lang w:val="en-US"/>
        </w:rPr>
        <w:t xml:space="preserve">Howe, D. (2005). </w:t>
      </w:r>
      <w:r w:rsidRPr="004278DE">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531C32">
      <w:pPr>
        <w:spacing w:after="240"/>
        <w:ind w:left="709" w:hanging="709"/>
        <w:rPr>
          <w:lang w:val="en-US"/>
        </w:rPr>
      </w:pPr>
      <w:r w:rsidRPr="00DB5B83">
        <w:rPr>
          <w:lang w:val="en-US"/>
        </w:rPr>
        <w:t xml:space="preserve">Kassel, J., Wardle, M. &amp; Roberts, J. (2007). Adult attachment security and college student substance use.  </w:t>
      </w:r>
      <w:r w:rsidRPr="00DB5B83">
        <w:rPr>
          <w:i/>
          <w:lang w:val="en-US"/>
        </w:rPr>
        <w:t>Addictive behaviors,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531C32">
      <w:pPr>
        <w:spacing w:after="240"/>
        <w:ind w:left="709" w:hanging="709"/>
        <w:rPr>
          <w:lang w:val="en-US"/>
        </w:rPr>
      </w:pPr>
      <w:r w:rsidRPr="00DB5B83">
        <w:rPr>
          <w:lang w:val="en-US"/>
        </w:rPr>
        <w:t xml:space="preserve">Kerr, S., </w:t>
      </w:r>
      <w:proofErr w:type="spellStart"/>
      <w:r w:rsidRPr="00DB5B83">
        <w:rPr>
          <w:lang w:val="en-US"/>
        </w:rPr>
        <w:t>Melley</w:t>
      </w:r>
      <w:proofErr w:type="spellEnd"/>
      <w:r w:rsidRPr="00DB5B83">
        <w:rPr>
          <w:lang w:val="en-US"/>
        </w:rPr>
        <w:t xml:space="preserve">, A., </w:t>
      </w:r>
      <w:proofErr w:type="spellStart"/>
      <w:r w:rsidRPr="00DB5B83">
        <w:rPr>
          <w:lang w:val="en-US"/>
        </w:rPr>
        <w:t>Travea</w:t>
      </w:r>
      <w:proofErr w:type="spellEnd"/>
      <w:r w:rsidRPr="00DB5B83">
        <w:rPr>
          <w:lang w:val="en-US"/>
        </w:rPr>
        <w:t xml:space="preserve">,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531C32">
      <w:pPr>
        <w:autoSpaceDE w:val="0"/>
        <w:autoSpaceDN w:val="0"/>
        <w:adjustRightInd w:val="0"/>
        <w:ind w:left="709" w:hanging="709"/>
        <w:rPr>
          <w:lang w:val="en-US"/>
        </w:rPr>
      </w:pPr>
      <w:proofErr w:type="spellStart"/>
      <w:r w:rsidRPr="00002BC5">
        <w:rPr>
          <w:lang w:val="en-US"/>
        </w:rPr>
        <w:t>Khantzian</w:t>
      </w:r>
      <w:proofErr w:type="spellEnd"/>
      <w:r w:rsidRPr="00002BC5">
        <w:rPr>
          <w:lang w:val="en-US"/>
        </w:rPr>
        <w:t xml:space="preserve">, E. J. (2012). Reflections on treating addictive disorders: A psychodynamic perspective. </w:t>
      </w:r>
      <w:r w:rsidRPr="00002BC5">
        <w:rPr>
          <w:i/>
          <w:iCs/>
          <w:lang w:val="en-US"/>
        </w:rPr>
        <w:t xml:space="preserve">The American journal on addictions/American Academy of Psychiatrists in </w:t>
      </w:r>
      <w:r w:rsidRPr="00002BC5">
        <w:rPr>
          <w:i/>
          <w:iCs/>
          <w:lang w:val="en-US"/>
        </w:rPr>
        <w:lastRenderedPageBreak/>
        <w:t>Alcoholism and Addictions, 21</w:t>
      </w:r>
      <w:r w:rsidRPr="00002BC5">
        <w:rPr>
          <w:lang w:val="en-US"/>
        </w:rPr>
        <w:t>(3), 274–9. https;//doi.org/10.1111/j.1521-0391.2012.</w:t>
      </w:r>
      <w:proofErr w:type="gramStart"/>
      <w:r w:rsidRPr="00002BC5">
        <w:rPr>
          <w:lang w:val="en-US"/>
        </w:rPr>
        <w:t>00234.x.</w:t>
      </w:r>
      <w:proofErr w:type="gramEnd"/>
      <w:r w:rsidRPr="00DB5B83">
        <w:rPr>
          <w:lang w:val="en-US"/>
        </w:rPr>
        <w:t xml:space="preserve"> </w:t>
      </w:r>
    </w:p>
    <w:p w14:paraId="3CB3C1C8" w14:textId="77777777" w:rsidR="00752084" w:rsidRDefault="00752084" w:rsidP="00531C32">
      <w:pPr>
        <w:autoSpaceDE w:val="0"/>
        <w:autoSpaceDN w:val="0"/>
        <w:adjustRightInd w:val="0"/>
        <w:ind w:left="709" w:hanging="709"/>
        <w:rPr>
          <w:lang w:val="en-US"/>
        </w:rPr>
      </w:pPr>
    </w:p>
    <w:p w14:paraId="3679A977" w14:textId="323C2399" w:rsidR="00942C09" w:rsidRDefault="00942C09" w:rsidP="00531C32">
      <w:pPr>
        <w:autoSpaceDE w:val="0"/>
        <w:autoSpaceDN w:val="0"/>
        <w:adjustRightInd w:val="0"/>
        <w:ind w:left="709" w:hanging="709"/>
        <w:rPr>
          <w:lang w:val="en-US"/>
        </w:rPr>
      </w:pPr>
      <w:r w:rsidRPr="00DB5B83">
        <w:rPr>
          <w:lang w:val="en-US"/>
        </w:rPr>
        <w:t>Kidd, T.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531C32">
      <w:pPr>
        <w:spacing w:before="240" w:after="240"/>
        <w:ind w:left="709" w:hanging="709"/>
        <w:rPr>
          <w:lang w:val="en-US"/>
        </w:rPr>
      </w:pPr>
      <w:proofErr w:type="spellStart"/>
      <w:r w:rsidRPr="00DB5B83">
        <w:rPr>
          <w:lang w:val="en-US"/>
        </w:rPr>
        <w:t>Laudet</w:t>
      </w:r>
      <w:proofErr w:type="spellEnd"/>
      <w:r w:rsidRPr="00DB5B83">
        <w:rPr>
          <w:lang w:val="en-US"/>
        </w:rPr>
        <w:t xml:space="preserve">, A., Cleland, C., </w:t>
      </w:r>
      <w:proofErr w:type="spellStart"/>
      <w:r w:rsidRPr="00DB5B83">
        <w:rPr>
          <w:lang w:val="en-US"/>
        </w:rPr>
        <w:t>Magura</w:t>
      </w:r>
      <w:proofErr w:type="spellEnd"/>
      <w:r w:rsidRPr="00DB5B83">
        <w:rPr>
          <w:lang w:val="en-US"/>
        </w:rPr>
        <w:t xml:space="preserve">, S., Vogel, H.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531C32">
      <w:pPr>
        <w:ind w:left="709" w:hanging="709"/>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531C32">
      <w:pPr>
        <w:ind w:left="709" w:hanging="709"/>
        <w:rPr>
          <w:lang w:val="en-US"/>
        </w:rPr>
      </w:pPr>
    </w:p>
    <w:p w14:paraId="3A57C0A7"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531C32">
      <w:pPr>
        <w:spacing w:after="240"/>
        <w:ind w:left="709" w:hanging="709"/>
        <w:rPr>
          <w:lang w:val="en-US"/>
        </w:rPr>
      </w:pPr>
      <w:proofErr w:type="spellStart"/>
      <w:r w:rsidRPr="00DB5B83">
        <w:rPr>
          <w:lang w:val="en-US"/>
        </w:rPr>
        <w:t>Mikulincer</w:t>
      </w:r>
      <w:proofErr w:type="spellEnd"/>
      <w:r w:rsidRPr="00DB5B83">
        <w:rPr>
          <w:lang w:val="en-US"/>
        </w:rPr>
        <w:t xml:space="preserve">, M. &amp; Shaver, P. (2008). Adult attachment and emotion regulation. </w:t>
      </w:r>
      <w:proofErr w:type="spellStart"/>
      <w:r w:rsidRPr="00DB5B83">
        <w:rPr>
          <w:lang w:val="en-US"/>
        </w:rPr>
        <w:t>En</w:t>
      </w:r>
      <w:proofErr w:type="spellEnd"/>
      <w:r w:rsidRPr="00DB5B83">
        <w:rPr>
          <w:lang w:val="en-US"/>
        </w:rPr>
        <w:t xml:space="preserve">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531C32">
      <w:pPr>
        <w:spacing w:after="240"/>
        <w:ind w:left="709" w:hanging="709"/>
      </w:pPr>
      <w:proofErr w:type="spellStart"/>
      <w:r w:rsidRPr="00DB5B83">
        <w:rPr>
          <w:lang w:val="en-US"/>
        </w:rPr>
        <w:t>Miljkovitch</w:t>
      </w:r>
      <w:proofErr w:type="spellEnd"/>
      <w:r w:rsidRPr="00DB5B83">
        <w:rPr>
          <w:lang w:val="en-US"/>
        </w:rPr>
        <w:t xml:space="preserve">, R., </w:t>
      </w: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Bader, M., &amp; </w:t>
      </w:r>
      <w:proofErr w:type="spellStart"/>
      <w:r w:rsidRPr="00DB5B83">
        <w:rPr>
          <w:lang w:val="en-US"/>
        </w:rPr>
        <w:t>Halfon</w:t>
      </w:r>
      <w:proofErr w:type="spellEnd"/>
      <w:r w:rsidRPr="00DB5B83">
        <w:rPr>
          <w:lang w:val="en-US"/>
        </w:rPr>
        <w:t xml:space="preserve">, O. (2005). Assessing Attachment Cognitions and Their Associations with Depression in Youth with Eating or Drug Misuse Disorders. </w:t>
      </w:r>
      <w:proofErr w:type="spellStart"/>
      <w:r w:rsidRPr="00947028">
        <w:rPr>
          <w:i/>
        </w:rPr>
        <w:t>Substance</w:t>
      </w:r>
      <w:proofErr w:type="spellEnd"/>
      <w:r w:rsidRPr="00947028">
        <w:rPr>
          <w:i/>
        </w:rPr>
        <w:t xml:space="preserve"> Use &amp; </w:t>
      </w:r>
      <w:proofErr w:type="spellStart"/>
      <w:r w:rsidRPr="00947028">
        <w:rPr>
          <w:i/>
        </w:rPr>
        <w:t>Misuse</w:t>
      </w:r>
      <w:proofErr w:type="spellEnd"/>
      <w:r w:rsidRPr="00947028">
        <w:t xml:space="preserve">, </w:t>
      </w:r>
      <w:r w:rsidRPr="00947028">
        <w:rPr>
          <w:i/>
        </w:rPr>
        <w:t>40</w:t>
      </w:r>
      <w:r w:rsidRPr="00947028">
        <w:t xml:space="preserve">, 605-623. https://doi.org/10.1081/ja-200055349 </w:t>
      </w:r>
    </w:p>
    <w:p w14:paraId="57898E2B" w14:textId="77CA4629" w:rsidR="00942C09" w:rsidRPr="00002BC5" w:rsidRDefault="00942C09" w:rsidP="00531C32">
      <w:pPr>
        <w:ind w:left="709" w:hanging="709"/>
      </w:pPr>
      <w:r w:rsidRPr="004278DE">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531C32">
      <w:pPr>
        <w:ind w:left="709" w:hanging="709"/>
      </w:pPr>
    </w:p>
    <w:p w14:paraId="531FEBA6" w14:textId="77777777" w:rsidR="00942C09" w:rsidRPr="00CB0812" w:rsidRDefault="00942C09" w:rsidP="00531C32">
      <w:pPr>
        <w:spacing w:after="240"/>
        <w:ind w:left="709" w:hanging="709"/>
        <w:rPr>
          <w:lang w:val="en-US"/>
        </w:rPr>
      </w:pPr>
      <w:r w:rsidRPr="00FB38C2">
        <w:rPr>
          <w:lang w:val="nl-NL"/>
        </w:rPr>
        <w:t xml:space="preserve">Min-Lee, J. &amp; Bell, N. (2003). </w:t>
      </w:r>
      <w:r w:rsidRPr="00DB5B83">
        <w:rPr>
          <w:lang w:val="en-US"/>
        </w:rPr>
        <w:t>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531C32">
      <w:pPr>
        <w:spacing w:after="240"/>
        <w:ind w:left="709" w:hanging="709"/>
      </w:pPr>
      <w:proofErr w:type="spellStart"/>
      <w:r w:rsidRPr="00DB5B83">
        <w:rPr>
          <w:lang w:val="en-US"/>
        </w:rPr>
        <w:t>Pierrehumbert</w:t>
      </w:r>
      <w:proofErr w:type="spellEnd"/>
      <w:r w:rsidRPr="00DB5B83">
        <w:rPr>
          <w:lang w:val="en-US"/>
        </w:rPr>
        <w:t xml:space="preserve">, B., </w:t>
      </w:r>
      <w:proofErr w:type="spellStart"/>
      <w:r w:rsidRPr="00DB5B83">
        <w:rPr>
          <w:lang w:val="en-US"/>
        </w:rPr>
        <w:t>Karmaniola</w:t>
      </w:r>
      <w:proofErr w:type="spellEnd"/>
      <w:r w:rsidRPr="00DB5B83">
        <w:rPr>
          <w:lang w:val="en-US"/>
        </w:rPr>
        <w:t xml:space="preserve">, A., </w:t>
      </w:r>
      <w:proofErr w:type="spellStart"/>
      <w:r w:rsidRPr="00DB5B83">
        <w:rPr>
          <w:lang w:val="en-US"/>
        </w:rPr>
        <w:t>Sieye</w:t>
      </w:r>
      <w:proofErr w:type="spellEnd"/>
      <w:r w:rsidRPr="00DB5B83">
        <w:rPr>
          <w:lang w:val="en-US"/>
        </w:rPr>
        <w:t xml:space="preserve">, A., </w:t>
      </w:r>
      <w:proofErr w:type="spellStart"/>
      <w:r w:rsidRPr="00DB5B83">
        <w:rPr>
          <w:lang w:val="en-US"/>
        </w:rPr>
        <w:t>Meisler</w:t>
      </w:r>
      <w:proofErr w:type="spellEnd"/>
      <w:r w:rsidRPr="00DB5B83">
        <w:rPr>
          <w:lang w:val="en-US"/>
        </w:rPr>
        <w:t xml:space="preserve">, C., </w:t>
      </w:r>
      <w:proofErr w:type="spellStart"/>
      <w:r w:rsidRPr="00DB5B83">
        <w:rPr>
          <w:lang w:val="en-US"/>
        </w:rPr>
        <w:t>Miljkovitch</w:t>
      </w:r>
      <w:proofErr w:type="spellEnd"/>
      <w:r w:rsidRPr="00DB5B83">
        <w:rPr>
          <w:lang w:val="en-US"/>
        </w:rPr>
        <w:t xml:space="preserve">, R., &amp; </w:t>
      </w:r>
      <w:proofErr w:type="spellStart"/>
      <w:r w:rsidRPr="00DB5B83">
        <w:rPr>
          <w:lang w:val="en-US"/>
        </w:rPr>
        <w:t>Halfon</w:t>
      </w:r>
      <w:proofErr w:type="spellEnd"/>
      <w:r w:rsidRPr="00DB5B83">
        <w:rPr>
          <w:lang w:val="en-US"/>
        </w:rPr>
        <w:t xml:space="preserve">, O. (1996). </w:t>
      </w:r>
      <w:r w:rsidRPr="00DB5B83">
        <w:rPr>
          <w:lang w:val="fr-FR"/>
        </w:rPr>
        <w:t xml:space="preserve">Les </w:t>
      </w:r>
      <w:proofErr w:type="spellStart"/>
      <w:r w:rsidRPr="00DB5B83">
        <w:rPr>
          <w:lang w:val="fr-FR"/>
        </w:rPr>
        <w:t>modeles</w:t>
      </w:r>
      <w:proofErr w:type="spellEnd"/>
      <w:r w:rsidRPr="00DB5B83">
        <w:rPr>
          <w:lang w:val="fr-FR"/>
        </w:rPr>
        <w:t xml:space="preserve"> de </w:t>
      </w:r>
      <w:proofErr w:type="gramStart"/>
      <w:r w:rsidRPr="00DB5B83">
        <w:rPr>
          <w:lang w:val="fr-FR"/>
        </w:rPr>
        <w:t>relations:</w:t>
      </w:r>
      <w:proofErr w:type="gramEnd"/>
      <w:r w:rsidRPr="00DB5B83">
        <w:rPr>
          <w:lang w:val="fr-FR"/>
        </w:rPr>
        <w:t xml:space="preserve"> Développement d'un </w:t>
      </w:r>
      <w:proofErr w:type="spellStart"/>
      <w:r w:rsidRPr="00DB5B83">
        <w:rPr>
          <w:lang w:val="fr-FR"/>
        </w:rPr>
        <w:t>autoquestionnaire</w:t>
      </w:r>
      <w:proofErr w:type="spellEnd"/>
      <w:r w:rsidRPr="00DB5B83">
        <w:rPr>
          <w:lang w:val="fr-FR"/>
        </w:rPr>
        <w:t xml:space="preserve"> d' attachement pour adultes. </w:t>
      </w:r>
      <w:proofErr w:type="spellStart"/>
      <w:r>
        <w:rPr>
          <w:i/>
        </w:rPr>
        <w:t>Psychiatrie</w:t>
      </w:r>
      <w:proofErr w:type="spellEnd"/>
      <w:r>
        <w:rPr>
          <w:i/>
        </w:rPr>
        <w:t xml:space="preserve"> de L. Enfant, 1</w:t>
      </w:r>
      <w:r>
        <w:t>, 161-206.</w:t>
      </w:r>
    </w:p>
    <w:p w14:paraId="3DC2F1A7" w14:textId="65AB875D" w:rsidR="00942C09" w:rsidRPr="00DB5B83" w:rsidRDefault="00942C09" w:rsidP="00531C32">
      <w:pPr>
        <w:spacing w:after="240"/>
        <w:ind w:left="709" w:hanging="709"/>
        <w:rPr>
          <w:lang w:val="en-US"/>
        </w:rPr>
      </w:pPr>
      <w:r>
        <w:t xml:space="preserve">Rey, R., Vera, L., Oliva, P., Muñoz, S. y </w:t>
      </w:r>
      <w:proofErr w:type="spellStart"/>
      <w:r>
        <w:t>Buhring</w:t>
      </w:r>
      <w:proofErr w:type="spellEnd"/>
      <w:r>
        <w:t xml:space="preserve">, C. (2009). </w:t>
      </w:r>
      <w:r>
        <w:rPr>
          <w:i/>
        </w:rPr>
        <w:t>Validación de dos escalas de medición del soporte social en pacientes de atención primaria de salud: Un estudio multicéntrico.</w:t>
      </w:r>
      <w:r>
        <w:t xml:space="preserve"> </w:t>
      </w:r>
      <w:proofErr w:type="spellStart"/>
      <w:r w:rsidRPr="00DB5B83">
        <w:rPr>
          <w:lang w:val="en-US"/>
        </w:rPr>
        <w:t>Manuscrito</w:t>
      </w:r>
      <w:proofErr w:type="spellEnd"/>
      <w:r w:rsidRPr="00DB5B83">
        <w:rPr>
          <w:lang w:val="en-US"/>
        </w:rPr>
        <w:t xml:space="preserve"> no </w:t>
      </w:r>
      <w:proofErr w:type="spellStart"/>
      <w:r w:rsidRPr="00DB5B83">
        <w:rPr>
          <w:lang w:val="en-US"/>
        </w:rPr>
        <w:t>publicado</w:t>
      </w:r>
      <w:proofErr w:type="spellEnd"/>
      <w:r w:rsidRPr="00DB5B83">
        <w:rPr>
          <w:lang w:val="en-US"/>
        </w:rPr>
        <w:t>.</w:t>
      </w:r>
    </w:p>
    <w:p w14:paraId="7ABD6E7A" w14:textId="77777777" w:rsidR="00942C09" w:rsidRPr="00DB5B83" w:rsidRDefault="00942C09" w:rsidP="00531C32">
      <w:pPr>
        <w:spacing w:after="240"/>
        <w:ind w:left="709" w:hanging="709"/>
        <w:rPr>
          <w:lang w:val="en-US"/>
        </w:rPr>
      </w:pPr>
      <w:r w:rsidRPr="00DB5B83">
        <w:rPr>
          <w:lang w:val="en-US"/>
        </w:rPr>
        <w:t xml:space="preserve">Richardson, L. (2002). Substance </w:t>
      </w:r>
      <w:proofErr w:type="gramStart"/>
      <w:r w:rsidRPr="00DB5B83">
        <w:rPr>
          <w:lang w:val="en-US"/>
        </w:rPr>
        <w:t>abusers</w:t>
      </w:r>
      <w:proofErr w:type="gramEnd"/>
      <w:r w:rsidRPr="00DB5B83">
        <w:rPr>
          <w:lang w:val="en-US"/>
        </w:rPr>
        <w:t xml:space="preserve">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531C32">
      <w:pPr>
        <w:spacing w:after="240"/>
        <w:ind w:left="709" w:hanging="709"/>
      </w:pPr>
      <w:r w:rsidRPr="00002BC5">
        <w:rPr>
          <w:lang w:val="en-US"/>
        </w:rPr>
        <w:lastRenderedPageBreak/>
        <w:t xml:space="preserve">Rodríguez, A., </w:t>
      </w:r>
      <w:proofErr w:type="spellStart"/>
      <w:r w:rsidRPr="00002BC5">
        <w:rPr>
          <w:lang w:val="en-US"/>
        </w:rPr>
        <w:t>Pinzón</w:t>
      </w:r>
      <w:proofErr w:type="spellEnd"/>
      <w:r w:rsidRPr="00002BC5">
        <w:rPr>
          <w:lang w:val="en-US"/>
        </w:rPr>
        <w:t xml:space="preserve">, S., </w:t>
      </w:r>
      <w:proofErr w:type="spellStart"/>
      <w:r w:rsidRPr="00002BC5">
        <w:rPr>
          <w:lang w:val="en-US"/>
        </w:rPr>
        <w:t>Máiquez</w:t>
      </w:r>
      <w:proofErr w:type="spellEnd"/>
      <w:r w:rsidRPr="00002BC5">
        <w:rPr>
          <w:lang w:val="en-US"/>
        </w:rPr>
        <w:t xml:space="preserve">, A., Herrera, J., De Benito, M.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531C32">
      <w:pPr>
        <w:spacing w:after="240"/>
        <w:ind w:left="709" w:hanging="709"/>
      </w:pPr>
      <w:r>
        <w:t xml:space="preserve">Santelices, M., Guzmán, M.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531C32">
      <w:pPr>
        <w:spacing w:after="240"/>
        <w:ind w:left="709" w:hanging="709"/>
        <w:rPr>
          <w:lang w:val="en-US"/>
        </w:rPr>
      </w:pPr>
      <w:proofErr w:type="spellStart"/>
      <w:r w:rsidRPr="00072719">
        <w:rPr>
          <w:lang w:val="fr-FR"/>
        </w:rPr>
        <w:t>Sarason</w:t>
      </w:r>
      <w:proofErr w:type="spellEnd"/>
      <w:r w:rsidRPr="00072719">
        <w:rPr>
          <w:lang w:val="fr-FR"/>
        </w:rPr>
        <w:t xml:space="preserve">, B., </w:t>
      </w:r>
      <w:proofErr w:type="spellStart"/>
      <w:r w:rsidRPr="00072719">
        <w:rPr>
          <w:lang w:val="fr-FR"/>
        </w:rPr>
        <w:t>Sarason</w:t>
      </w:r>
      <w:proofErr w:type="spellEnd"/>
      <w:r w:rsidRPr="00072719">
        <w:rPr>
          <w:lang w:val="fr-FR"/>
        </w:rPr>
        <w:t xml:space="preserve">, I. &amp; Pierce, G. (1990). </w:t>
      </w:r>
      <w:r w:rsidRPr="003B4431">
        <w:rPr>
          <w:i/>
        </w:rPr>
        <w:t xml:space="preserve">Social </w:t>
      </w:r>
      <w:proofErr w:type="spellStart"/>
      <w:r w:rsidRPr="003B4431">
        <w:rPr>
          <w:i/>
        </w:rPr>
        <w:t>support</w:t>
      </w:r>
      <w:proofErr w:type="spellEnd"/>
      <w:r w:rsidRPr="003B4431">
        <w:rPr>
          <w:i/>
        </w:rPr>
        <w:t xml:space="preserve">: </w:t>
      </w:r>
      <w:proofErr w:type="spellStart"/>
      <w:r w:rsidRPr="003B4431">
        <w:rPr>
          <w:i/>
        </w:rPr>
        <w:t>An</w:t>
      </w:r>
      <w:proofErr w:type="spellEnd"/>
      <w:r w:rsidRPr="003B4431">
        <w:rPr>
          <w:i/>
        </w:rPr>
        <w:t xml:space="preserve"> </w:t>
      </w:r>
      <w:proofErr w:type="spellStart"/>
      <w:r w:rsidRPr="003B4431">
        <w:rPr>
          <w:i/>
        </w:rPr>
        <w:t>interactional</w:t>
      </w:r>
      <w:proofErr w:type="spellEnd"/>
      <w:r w:rsidRPr="003B4431">
        <w:rPr>
          <w:i/>
        </w:rPr>
        <w:t xml:space="preserve"> </w:t>
      </w:r>
      <w:proofErr w:type="spellStart"/>
      <w:r w:rsidRPr="003B4431">
        <w:rPr>
          <w:i/>
        </w:rPr>
        <w:t>view</w:t>
      </w:r>
      <w:proofErr w:type="spellEnd"/>
      <w:r w:rsidRPr="003B4431">
        <w:t xml:space="preserve">. </w:t>
      </w:r>
      <w:r w:rsidRPr="00DB5B83">
        <w:rPr>
          <w:lang w:val="en-US"/>
        </w:rPr>
        <w:t>New York: Wiley.</w:t>
      </w:r>
    </w:p>
    <w:p w14:paraId="71BB5D84" w14:textId="77777777" w:rsidR="00942C09" w:rsidRPr="00DB5B83" w:rsidRDefault="00942C09" w:rsidP="00531C32">
      <w:pPr>
        <w:spacing w:after="240"/>
        <w:ind w:left="709" w:hanging="709"/>
        <w:rPr>
          <w:lang w:val="en-US"/>
        </w:rPr>
      </w:pPr>
      <w:r w:rsidRPr="00DB5B83">
        <w:rPr>
          <w:lang w:val="de-DE"/>
        </w:rPr>
        <w:t xml:space="preserve">Schindler, A., </w:t>
      </w:r>
      <w:hyperlink r:id="rId16">
        <w:r w:rsidRPr="00DB5B83">
          <w:rPr>
            <w:lang w:val="de-DE"/>
          </w:rPr>
          <w:t>Thomasius</w:t>
        </w:r>
      </w:hyperlink>
      <w:r w:rsidRPr="00DB5B83">
        <w:rPr>
          <w:lang w:val="de-DE"/>
        </w:rPr>
        <w:t>, R.,</w:t>
      </w:r>
      <w:hyperlink r:id="rId17">
        <w:r w:rsidRPr="00DB5B83">
          <w:rPr>
            <w:lang w:val="de-DE"/>
          </w:rPr>
          <w:t xml:space="preserve"> Sack</w:t>
        </w:r>
      </w:hyperlink>
      <w:r w:rsidRPr="00DB5B83">
        <w:rPr>
          <w:lang w:val="de-DE"/>
        </w:rPr>
        <w:t xml:space="preserve">, P., </w:t>
      </w:r>
      <w:hyperlink r:id="rId18">
        <w:r w:rsidRPr="00DB5B83">
          <w:rPr>
            <w:lang w:val="de-DE"/>
          </w:rPr>
          <w:t>Gemeinhardt</w:t>
        </w:r>
      </w:hyperlink>
      <w:r w:rsidRPr="00DB5B83">
        <w:rPr>
          <w:lang w:val="de-DE"/>
        </w:rPr>
        <w:t xml:space="preserve">, B., </w:t>
      </w:r>
      <w:hyperlink r:id="rId19">
        <w:r w:rsidRPr="00DB5B83">
          <w:rPr>
            <w:lang w:val="de-DE"/>
          </w:rPr>
          <w:t>Küstner</w:t>
        </w:r>
      </w:hyperlink>
      <w:r w:rsidRPr="00DB5B83">
        <w:rPr>
          <w:lang w:val="de-DE"/>
        </w:rPr>
        <w:t>, U. &amp; </w:t>
      </w:r>
      <w:hyperlink r:id="rId20">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531C32">
      <w:pPr>
        <w:spacing w:after="240"/>
        <w:ind w:left="709" w:hanging="709"/>
        <w:rPr>
          <w:lang w:val="en-US"/>
        </w:rPr>
      </w:pPr>
      <w:r w:rsidRPr="00DB5B83">
        <w:rPr>
          <w:lang w:val="en-US"/>
        </w:rPr>
        <w:t xml:space="preserve">Shaver, P. &amp; </w:t>
      </w:r>
      <w:proofErr w:type="spellStart"/>
      <w:r w:rsidRPr="00DB5B83">
        <w:rPr>
          <w:lang w:val="en-US"/>
        </w:rPr>
        <w:t>Mikulincer</w:t>
      </w:r>
      <w:proofErr w:type="spellEnd"/>
      <w:r w:rsidRPr="00DB5B83">
        <w:rPr>
          <w:lang w:val="en-US"/>
        </w:rPr>
        <w:t xml:space="preserve">, M. (2009). Adult attachment strategies and the regulation of emotion. </w:t>
      </w:r>
      <w:proofErr w:type="spellStart"/>
      <w:r w:rsidRPr="00DB5B83">
        <w:rPr>
          <w:lang w:val="en-US"/>
        </w:rPr>
        <w:t>En</w:t>
      </w:r>
      <w:proofErr w:type="spellEnd"/>
      <w:r w:rsidRPr="00DB5B83">
        <w:rPr>
          <w:lang w:val="en-US"/>
        </w:rPr>
        <w:t xml:space="preserve">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531C32">
      <w:pPr>
        <w:spacing w:after="240"/>
        <w:ind w:left="709" w:hanging="709"/>
        <w:rPr>
          <w:lang w:val="en-US"/>
        </w:rPr>
      </w:pPr>
      <w:proofErr w:type="spellStart"/>
      <w:r w:rsidRPr="00DB5B83">
        <w:rPr>
          <w:lang w:val="en-US"/>
        </w:rPr>
        <w:t>Sherbourne</w:t>
      </w:r>
      <w:proofErr w:type="spellEnd"/>
      <w:r w:rsidRPr="00DB5B83">
        <w:rPr>
          <w:lang w:val="en-US"/>
        </w:rPr>
        <w:t xml:space="preserve">, C. &amp; Stewart, A. (1991). The MOS social support </w:t>
      </w:r>
      <w:proofErr w:type="spellStart"/>
      <w:r w:rsidRPr="00DB5B83">
        <w:rPr>
          <w:lang w:val="en-US"/>
        </w:rPr>
        <w:t>suport</w:t>
      </w:r>
      <w:proofErr w:type="spellEnd"/>
      <w:r w:rsidRPr="00DB5B83">
        <w:rPr>
          <w:lang w:val="en-US"/>
        </w:rPr>
        <w:t xml:space="preserve">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531C32">
      <w:pPr>
        <w:spacing w:after="240"/>
        <w:ind w:left="709" w:hanging="709"/>
        <w:rPr>
          <w:lang w:val="en-US"/>
        </w:rPr>
      </w:pPr>
      <w:r w:rsidRPr="00CB0812">
        <w:rPr>
          <w:lang w:val="en-US"/>
        </w:rPr>
        <w:t xml:space="preserve">Simpson, J., </w:t>
      </w:r>
      <w:proofErr w:type="spellStart"/>
      <w:r w:rsidRPr="00CB0812">
        <w:rPr>
          <w:lang w:val="en-US"/>
        </w:rPr>
        <w:t>Rholes</w:t>
      </w:r>
      <w:proofErr w:type="spellEnd"/>
      <w:r w:rsidRPr="00CB0812">
        <w:rPr>
          <w:lang w:val="en-US"/>
        </w:rPr>
        <w:t xml:space="preserve">, W.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531C32">
      <w:pPr>
        <w:spacing w:after="240"/>
        <w:ind w:left="709" w:hanging="709"/>
        <w:rPr>
          <w:lang w:val="en-US"/>
        </w:rPr>
      </w:pPr>
      <w:proofErr w:type="spellStart"/>
      <w:r w:rsidRPr="00DB5B83">
        <w:rPr>
          <w:lang w:val="en-US"/>
        </w:rPr>
        <w:t>Sroufe</w:t>
      </w:r>
      <w:proofErr w:type="spellEnd"/>
      <w:r w:rsidRPr="00DB5B83">
        <w:rPr>
          <w:lang w:val="en-US"/>
        </w:rPr>
        <w:t xml:space="preserv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FB38C2" w:rsidRDefault="00942C09" w:rsidP="00531C32">
      <w:pPr>
        <w:spacing w:after="240"/>
        <w:ind w:left="709" w:hanging="709"/>
        <w:rPr>
          <w:lang w:val="nl-NL"/>
        </w:rPr>
      </w:pPr>
      <w:r w:rsidRPr="003B4431">
        <w:rPr>
          <w:lang w:val="en-US"/>
        </w:rPr>
        <w:t xml:space="preserve">Uchino, B., Cacioppo, J., &amp; </w:t>
      </w:r>
      <w:proofErr w:type="spellStart"/>
      <w:r w:rsidRPr="003B4431">
        <w:rPr>
          <w:lang w:val="en-US"/>
        </w:rPr>
        <w:t>Kiecolt</w:t>
      </w:r>
      <w:proofErr w:type="spellEnd"/>
      <w:r w:rsidRPr="003B4431">
        <w:rPr>
          <w:lang w:val="en-US"/>
        </w:rPr>
        <w:t xml:space="preserve">-Glaser, J. (1996). </w:t>
      </w:r>
      <w:r w:rsidRPr="00DB5B83">
        <w:rPr>
          <w:lang w:val="en-US"/>
        </w:rPr>
        <w:t xml:space="preserve">The relationship between social support and physiological processes: A review with emphasis on underlying mechanisms and implications for health. </w:t>
      </w:r>
      <w:r w:rsidRPr="00FB38C2">
        <w:rPr>
          <w:i/>
          <w:lang w:val="nl-NL"/>
        </w:rPr>
        <w:t>Psychological Bulletin</w:t>
      </w:r>
      <w:r w:rsidRPr="00FB38C2">
        <w:rPr>
          <w:lang w:val="nl-NL"/>
        </w:rPr>
        <w:t xml:space="preserve">, </w:t>
      </w:r>
      <w:r w:rsidRPr="00FB38C2">
        <w:rPr>
          <w:i/>
          <w:lang w:val="nl-NL"/>
        </w:rPr>
        <w:t>119</w:t>
      </w:r>
      <w:r w:rsidRPr="00FB38C2">
        <w:rPr>
          <w:lang w:val="nl-NL"/>
        </w:rPr>
        <w:t>(3), 488-531. https://doi.org/10.1037/0033-2909.119.3.488</w:t>
      </w:r>
    </w:p>
    <w:p w14:paraId="0C70060A" w14:textId="77777777" w:rsidR="00942C09" w:rsidRPr="00DB5B83" w:rsidRDefault="00942C09" w:rsidP="00531C32">
      <w:pPr>
        <w:spacing w:after="240"/>
        <w:ind w:left="709" w:hanging="709"/>
        <w:rPr>
          <w:lang w:val="en-US"/>
        </w:rPr>
      </w:pPr>
      <w:r w:rsidRPr="00FB38C2">
        <w:rPr>
          <w:color w:val="000000"/>
          <w:lang w:val="nl-NL"/>
        </w:rPr>
        <w:t xml:space="preserve">van IJzendoorn, M. &amp; Bakermans-Kranenburg, M. (2010). </w:t>
      </w:r>
      <w:r w:rsidRPr="00DB5B83">
        <w:rPr>
          <w:color w:val="000000"/>
          <w:lang w:val="en-US"/>
        </w:rPr>
        <w:t xml:space="preserve">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531C32">
      <w:pPr>
        <w:spacing w:after="240"/>
        <w:ind w:left="709" w:hanging="709"/>
        <w:rPr>
          <w:lang w:val="en-US"/>
        </w:rPr>
      </w:pPr>
      <w:r w:rsidRPr="00DB5B83">
        <w:rPr>
          <w:lang w:val="en-US"/>
        </w:rPr>
        <w:t xml:space="preserve">Waters, E., </w:t>
      </w:r>
      <w:proofErr w:type="spellStart"/>
      <w:r w:rsidRPr="00DB5B83">
        <w:rPr>
          <w:lang w:val="en-US"/>
        </w:rPr>
        <w:t>Weinfield</w:t>
      </w:r>
      <w:proofErr w:type="spellEnd"/>
      <w:r w:rsidRPr="00DB5B83">
        <w:rPr>
          <w:lang w:val="en-US"/>
        </w:rPr>
        <w:t>,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2BEDEC9" w14:textId="1F75B56A" w:rsidR="00E777F2" w:rsidRPr="00E777F2" w:rsidRDefault="00942C09" w:rsidP="00531C32">
      <w:pPr>
        <w:ind w:left="709" w:hanging="709"/>
        <w:rPr>
          <w:lang w:val="en-US"/>
        </w:rPr>
      </w:pPr>
      <w:r w:rsidRPr="00947028">
        <w:rPr>
          <w:lang w:val="en-US"/>
        </w:rPr>
        <w:lastRenderedPageBreak/>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bookmarkStart w:id="7" w:name="_heading=h.gjdgxs" w:colFirst="0" w:colLast="0"/>
      <w:bookmarkEnd w:id="6"/>
      <w:bookmarkEnd w:id="7"/>
    </w:p>
    <w:sectPr w:rsidR="00E777F2" w:rsidRPr="00E777F2" w:rsidSect="00CD654A">
      <w:headerReference w:type="default" r:id="rId21"/>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09B3" w14:textId="77777777" w:rsidR="0027325B" w:rsidRDefault="0027325B">
      <w:r>
        <w:separator/>
      </w:r>
    </w:p>
  </w:endnote>
  <w:endnote w:type="continuationSeparator" w:id="0">
    <w:p w14:paraId="4B4725CB" w14:textId="77777777" w:rsidR="0027325B" w:rsidRDefault="00273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50E68" w14:textId="77777777" w:rsidR="0027325B" w:rsidRDefault="0027325B">
      <w:r>
        <w:separator/>
      </w:r>
    </w:p>
  </w:footnote>
  <w:footnote w:type="continuationSeparator" w:id="0">
    <w:p w14:paraId="28E422EC" w14:textId="77777777" w:rsidR="0027325B" w:rsidRDefault="00273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1AA1" w14:textId="77777777"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A71053">
      <w:rPr>
        <w:noProof/>
        <w:color w:val="000000"/>
      </w:rPr>
      <w:t>15</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325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FA"/>
    <w:rsid w:val="00002BC5"/>
    <w:rsid w:val="000114EB"/>
    <w:rsid w:val="000168F0"/>
    <w:rsid w:val="00020101"/>
    <w:rsid w:val="0004179B"/>
    <w:rsid w:val="000778CB"/>
    <w:rsid w:val="000862C0"/>
    <w:rsid w:val="00086B06"/>
    <w:rsid w:val="000914BB"/>
    <w:rsid w:val="00092F78"/>
    <w:rsid w:val="00095BA7"/>
    <w:rsid w:val="00096518"/>
    <w:rsid w:val="000C66BE"/>
    <w:rsid w:val="000D2953"/>
    <w:rsid w:val="000D58D0"/>
    <w:rsid w:val="000D7112"/>
    <w:rsid w:val="00111F73"/>
    <w:rsid w:val="001146CF"/>
    <w:rsid w:val="001254A4"/>
    <w:rsid w:val="00130D2A"/>
    <w:rsid w:val="00184483"/>
    <w:rsid w:val="001B030E"/>
    <w:rsid w:val="001B04B7"/>
    <w:rsid w:val="001B296C"/>
    <w:rsid w:val="001C5FE8"/>
    <w:rsid w:val="00200621"/>
    <w:rsid w:val="00211128"/>
    <w:rsid w:val="00256F55"/>
    <w:rsid w:val="002725FA"/>
    <w:rsid w:val="0027325B"/>
    <w:rsid w:val="00295673"/>
    <w:rsid w:val="002A0972"/>
    <w:rsid w:val="002E4DDB"/>
    <w:rsid w:val="002E762E"/>
    <w:rsid w:val="00301945"/>
    <w:rsid w:val="00313EDD"/>
    <w:rsid w:val="00320064"/>
    <w:rsid w:val="0032312A"/>
    <w:rsid w:val="003239F4"/>
    <w:rsid w:val="00340094"/>
    <w:rsid w:val="00367EF1"/>
    <w:rsid w:val="003B4431"/>
    <w:rsid w:val="003D49A1"/>
    <w:rsid w:val="004127A0"/>
    <w:rsid w:val="00414BE7"/>
    <w:rsid w:val="004235C1"/>
    <w:rsid w:val="00426446"/>
    <w:rsid w:val="004278DE"/>
    <w:rsid w:val="00471BED"/>
    <w:rsid w:val="00472022"/>
    <w:rsid w:val="004B1B1A"/>
    <w:rsid w:val="004B7284"/>
    <w:rsid w:val="004C1288"/>
    <w:rsid w:val="004C253B"/>
    <w:rsid w:val="004D2733"/>
    <w:rsid w:val="004D4730"/>
    <w:rsid w:val="004E1100"/>
    <w:rsid w:val="004F0941"/>
    <w:rsid w:val="004F3AEE"/>
    <w:rsid w:val="004F46F2"/>
    <w:rsid w:val="004F52E7"/>
    <w:rsid w:val="00531C32"/>
    <w:rsid w:val="0055053D"/>
    <w:rsid w:val="00580215"/>
    <w:rsid w:val="00590A7F"/>
    <w:rsid w:val="005B567B"/>
    <w:rsid w:val="005C46CA"/>
    <w:rsid w:val="00603CBD"/>
    <w:rsid w:val="006108E0"/>
    <w:rsid w:val="0064170D"/>
    <w:rsid w:val="006435AB"/>
    <w:rsid w:val="00647989"/>
    <w:rsid w:val="00675B2C"/>
    <w:rsid w:val="00681993"/>
    <w:rsid w:val="006D42BF"/>
    <w:rsid w:val="00702193"/>
    <w:rsid w:val="00702E6B"/>
    <w:rsid w:val="0072555B"/>
    <w:rsid w:val="00752084"/>
    <w:rsid w:val="00790574"/>
    <w:rsid w:val="007A12AD"/>
    <w:rsid w:val="007B0D34"/>
    <w:rsid w:val="007E4C59"/>
    <w:rsid w:val="007F1748"/>
    <w:rsid w:val="007F2468"/>
    <w:rsid w:val="00803C2D"/>
    <w:rsid w:val="00817D34"/>
    <w:rsid w:val="00826221"/>
    <w:rsid w:val="0083706A"/>
    <w:rsid w:val="00837156"/>
    <w:rsid w:val="00882453"/>
    <w:rsid w:val="008D07FF"/>
    <w:rsid w:val="008F4EB1"/>
    <w:rsid w:val="00903C1F"/>
    <w:rsid w:val="009065C9"/>
    <w:rsid w:val="00921FCD"/>
    <w:rsid w:val="00942514"/>
    <w:rsid w:val="00942C09"/>
    <w:rsid w:val="009814E4"/>
    <w:rsid w:val="00983332"/>
    <w:rsid w:val="009836F6"/>
    <w:rsid w:val="00986DE3"/>
    <w:rsid w:val="00993C2C"/>
    <w:rsid w:val="00995241"/>
    <w:rsid w:val="009A1C92"/>
    <w:rsid w:val="009B1629"/>
    <w:rsid w:val="009C0924"/>
    <w:rsid w:val="009C2C94"/>
    <w:rsid w:val="009C42AB"/>
    <w:rsid w:val="009F4D80"/>
    <w:rsid w:val="00A05667"/>
    <w:rsid w:val="00A117CA"/>
    <w:rsid w:val="00A30588"/>
    <w:rsid w:val="00A35F82"/>
    <w:rsid w:val="00A37F25"/>
    <w:rsid w:val="00A71053"/>
    <w:rsid w:val="00A76F32"/>
    <w:rsid w:val="00A9420F"/>
    <w:rsid w:val="00A97972"/>
    <w:rsid w:val="00AA2D91"/>
    <w:rsid w:val="00AA3EF8"/>
    <w:rsid w:val="00AC5DE8"/>
    <w:rsid w:val="00AE1660"/>
    <w:rsid w:val="00AE38E8"/>
    <w:rsid w:val="00B03255"/>
    <w:rsid w:val="00B10EDB"/>
    <w:rsid w:val="00B12D8A"/>
    <w:rsid w:val="00B20611"/>
    <w:rsid w:val="00B3245B"/>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E66C9"/>
    <w:rsid w:val="00CF0A5E"/>
    <w:rsid w:val="00D13549"/>
    <w:rsid w:val="00D13AC7"/>
    <w:rsid w:val="00D2408D"/>
    <w:rsid w:val="00D37DA5"/>
    <w:rsid w:val="00D44A98"/>
    <w:rsid w:val="00D55068"/>
    <w:rsid w:val="00D72125"/>
    <w:rsid w:val="00D72B51"/>
    <w:rsid w:val="00D81E44"/>
    <w:rsid w:val="00D97160"/>
    <w:rsid w:val="00DB5B83"/>
    <w:rsid w:val="00DC1BE3"/>
    <w:rsid w:val="00DC22CD"/>
    <w:rsid w:val="00E21996"/>
    <w:rsid w:val="00E32719"/>
    <w:rsid w:val="00E33CF3"/>
    <w:rsid w:val="00E4634D"/>
    <w:rsid w:val="00E777F2"/>
    <w:rsid w:val="00E863A4"/>
    <w:rsid w:val="00E95E21"/>
    <w:rsid w:val="00EA67F9"/>
    <w:rsid w:val="00ED0E93"/>
    <w:rsid w:val="00F4250E"/>
    <w:rsid w:val="00F52624"/>
    <w:rsid w:val="00F55B09"/>
    <w:rsid w:val="00F61894"/>
    <w:rsid w:val="00F67463"/>
    <w:rsid w:val="00F957B0"/>
    <w:rsid w:val="00FB38C2"/>
    <w:rsid w:val="00FB5022"/>
    <w:rsid w:val="00FC0899"/>
    <w:rsid w:val="00FE597A"/>
    <w:rsid w:val="00FF2D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styleId="Mencinsinresolver">
    <w:name w:val="Unresolved Mention"/>
    <w:basedOn w:val="Fuentedeprrafopredeter"/>
    <w:uiPriority w:val="99"/>
    <w:semiHidden/>
    <w:unhideWhenUsed/>
    <w:rsid w:val="00E32719"/>
    <w:rPr>
      <w:color w:val="605E5C"/>
      <w:shd w:val="clear" w:color="auto" w:fill="E1DFDD"/>
    </w:rPr>
  </w:style>
  <w:style w:type="character" w:styleId="Hipervnculovisitado">
    <w:name w:val="FollowedHyperlink"/>
    <w:basedOn w:val="Fuentedeprrafopredeter"/>
    <w:uiPriority w:val="99"/>
    <w:semiHidden/>
    <w:unhideWhenUsed/>
    <w:rsid w:val="00CE66C9"/>
    <w:rPr>
      <w:color w:val="800080" w:themeColor="followedHyperlink"/>
      <w:u w:val="single"/>
    </w:rPr>
  </w:style>
  <w:style w:type="character" w:styleId="Textoennegrita">
    <w:name w:val="Strong"/>
    <w:basedOn w:val="Fuentedeprrafopredeter"/>
    <w:uiPriority w:val="22"/>
    <w:qFormat/>
    <w:rsid w:val="00FB38C2"/>
    <w:rPr>
      <w:b/>
      <w:bCs/>
    </w:rPr>
  </w:style>
  <w:style w:type="character" w:customStyle="1" w:styleId="il">
    <w:name w:val="il"/>
    <w:basedOn w:val="Fuentedeprrafopredeter"/>
    <w:rsid w:val="00FB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72071">
      <w:bodyDiv w:val="1"/>
      <w:marLeft w:val="0"/>
      <w:marRight w:val="0"/>
      <w:marTop w:val="0"/>
      <w:marBottom w:val="0"/>
      <w:divBdr>
        <w:top w:val="none" w:sz="0" w:space="0" w:color="auto"/>
        <w:left w:val="none" w:sz="0" w:space="0" w:color="auto"/>
        <w:bottom w:val="none" w:sz="0" w:space="0" w:color="auto"/>
        <w:right w:val="none" w:sz="0" w:space="0" w:color="auto"/>
      </w:divBdr>
      <w:divsChild>
        <w:div w:id="387384540">
          <w:marLeft w:val="0"/>
          <w:marRight w:val="0"/>
          <w:marTop w:val="0"/>
          <w:marBottom w:val="0"/>
          <w:divBdr>
            <w:top w:val="none" w:sz="0" w:space="0" w:color="auto"/>
            <w:left w:val="none" w:sz="0" w:space="0" w:color="auto"/>
            <w:bottom w:val="none" w:sz="0" w:space="0" w:color="auto"/>
            <w:right w:val="none" w:sz="0" w:space="0" w:color="auto"/>
          </w:divBdr>
        </w:div>
        <w:div w:id="147989358">
          <w:marLeft w:val="0"/>
          <w:marRight w:val="0"/>
          <w:marTop w:val="0"/>
          <w:marBottom w:val="0"/>
          <w:divBdr>
            <w:top w:val="none" w:sz="0" w:space="0" w:color="auto"/>
            <w:left w:val="none" w:sz="0" w:space="0" w:color="auto"/>
            <w:bottom w:val="none" w:sz="0" w:space="0" w:color="auto"/>
            <w:right w:val="none" w:sz="0" w:space="0" w:color="auto"/>
          </w:divBdr>
          <w:divsChild>
            <w:div w:id="20948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399-8858" TargetMode="External"/><Relationship Id="rId13" Type="http://schemas.openxmlformats.org/officeDocument/2006/relationships/hyperlink" Target="https://orcid.org/0000-0002-9455-2695" TargetMode="External"/><Relationship Id="rId18" Type="http://schemas.openxmlformats.org/officeDocument/2006/relationships/hyperlink" Target="http://www.tandfonline.com/action/doSearch?action=runSearch&amp;type=advanced&amp;result=true&amp;prevSearch=%2Bauthorsfield%3A(Gemeinhardt%2C+Brigitt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orcid.org/0000-0001-9748-3376" TargetMode="External"/><Relationship Id="rId17" Type="http://schemas.openxmlformats.org/officeDocument/2006/relationships/hyperlink" Target="http://www.tandfonline.com/action/doSearch?action=runSearch&amp;type=advanced&amp;result=true&amp;prevSearch=%2Bauthorsfield%3A(Sack%2C+Peter%5C-Michael)" TargetMode="External"/><Relationship Id="rId2" Type="http://schemas.openxmlformats.org/officeDocument/2006/relationships/numbering" Target="numbering.xml"/><Relationship Id="rId16" Type="http://schemas.openxmlformats.org/officeDocument/2006/relationships/hyperlink" Target="http://www.tandfonline.com/action/doSearch?action=runSearch&amp;type=advanced&amp;result=true&amp;prevSearch=%2Bauthorsfield%3A(Thomasius%2C+Rainer)" TargetMode="External"/><Relationship Id="rId20" Type="http://schemas.openxmlformats.org/officeDocument/2006/relationships/hyperlink" Target="http://www.tandfonline.com/action/doSearch?action=runSearch&amp;type=advanced&amp;result=true&amp;prevSearch=%2Bauthorsfield%3A(Eckert%2C+Joch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916-504X" TargetMode="External"/><Relationship Id="rId5" Type="http://schemas.openxmlformats.org/officeDocument/2006/relationships/webSettings" Target="webSettings.xml"/><Relationship Id="rId15" Type="http://schemas.openxmlformats.org/officeDocument/2006/relationships/hyperlink" Target="https://doi.org/10.1016/j.addbeh.2004.09.001" TargetMode="External"/><Relationship Id="rId23" Type="http://schemas.openxmlformats.org/officeDocument/2006/relationships/theme" Target="theme/theme1.xml"/><Relationship Id="rId10" Type="http://schemas.openxmlformats.org/officeDocument/2006/relationships/hyperlink" Target="https://orcid.org/0000-0002-4546-4226" TargetMode="External"/><Relationship Id="rId19" Type="http://schemas.openxmlformats.org/officeDocument/2006/relationships/hyperlink" Target="http://www.tandfonline.com/action/doSearch?action=runSearch&amp;type=advanced&amp;result=true&amp;prevSearch=%2Bauthorsfield%3A(K%C3%9CStner%2C+Udo)" TargetMode="External"/><Relationship Id="rId4" Type="http://schemas.openxmlformats.org/officeDocument/2006/relationships/settings" Target="settings.xml"/><Relationship Id="rId9" Type="http://schemas.openxmlformats.org/officeDocument/2006/relationships/hyperlink" Target="https://orcid.org/0000-0002-4607-5513" TargetMode="External"/><Relationship Id="rId14" Type="http://schemas.openxmlformats.org/officeDocument/2006/relationships/hyperlink" Target="mailto:c.p.espinoza.chaparro@fsw.leidenuniv.n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8441</Words>
  <Characters>46427</Characters>
  <Application>Microsoft Office Word</Application>
  <DocSecurity>0</DocSecurity>
  <Lines>386</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Fernando Andrés Polanco</cp:lastModifiedBy>
  <cp:revision>2</cp:revision>
  <dcterms:created xsi:type="dcterms:W3CDTF">2022-05-10T19:49:00Z</dcterms:created>
  <dcterms:modified xsi:type="dcterms:W3CDTF">2022-05-10T19:49:00Z</dcterms:modified>
</cp:coreProperties>
</file>