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A219" w14:textId="0BA32B91" w:rsidR="00BC1345" w:rsidRPr="004F67A7" w:rsidRDefault="004F67A7" w:rsidP="00BC1345">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w:t>
      </w:r>
      <w:r w:rsidR="00BC1345" w:rsidRPr="004F67A7">
        <w:rPr>
          <w:rFonts w:ascii="Times New Roman" w:hAnsi="Times New Roman" w:cs="Times New Roman"/>
          <w:b/>
          <w:sz w:val="24"/>
          <w:szCs w:val="24"/>
        </w:rPr>
        <w:t xml:space="preserve">iseño del trabajo, </w:t>
      </w:r>
      <w:r w:rsidR="00BC1345" w:rsidRPr="004F67A7">
        <w:rPr>
          <w:rFonts w:ascii="Times New Roman" w:hAnsi="Times New Roman" w:cs="Times New Roman"/>
          <w:b/>
          <w:i/>
          <w:sz w:val="24"/>
          <w:szCs w:val="24"/>
        </w:rPr>
        <w:t>engagement</w:t>
      </w:r>
      <w:r w:rsidR="00BC1345" w:rsidRPr="004F67A7">
        <w:rPr>
          <w:rFonts w:ascii="Times New Roman" w:hAnsi="Times New Roman" w:cs="Times New Roman"/>
          <w:b/>
          <w:sz w:val="24"/>
          <w:szCs w:val="24"/>
        </w:rPr>
        <w:t xml:space="preserve"> y adicción al trabajo</w:t>
      </w:r>
      <w:r w:rsidR="00BC1345" w:rsidRPr="004F67A7">
        <w:rPr>
          <w:rFonts w:ascii="Times New Roman" w:hAnsi="Times New Roman" w:cs="Times New Roman"/>
          <w:sz w:val="24"/>
          <w:szCs w:val="24"/>
        </w:rPr>
        <w:t xml:space="preserve">.  </w:t>
      </w:r>
      <w:r w:rsidR="00BC1345" w:rsidRPr="004F67A7">
        <w:rPr>
          <w:rFonts w:ascii="Times New Roman" w:hAnsi="Times New Roman" w:cs="Times New Roman"/>
          <w:b/>
          <w:sz w:val="24"/>
          <w:szCs w:val="24"/>
        </w:rPr>
        <w:t xml:space="preserve"> </w:t>
      </w:r>
    </w:p>
    <w:p w14:paraId="5AA17B58" w14:textId="77777777" w:rsidR="00BC1345" w:rsidRPr="004F67A7" w:rsidRDefault="00BC1345" w:rsidP="00BC1345">
      <w:pPr>
        <w:spacing w:after="0" w:line="360" w:lineRule="auto"/>
        <w:jc w:val="center"/>
        <w:rPr>
          <w:rFonts w:ascii="Times New Roman" w:hAnsi="Times New Roman" w:cs="Times New Roman"/>
          <w:b/>
          <w:sz w:val="24"/>
          <w:szCs w:val="24"/>
        </w:rPr>
      </w:pPr>
    </w:p>
    <w:p w14:paraId="64AEBDC7" w14:textId="77777777" w:rsidR="00BC1345" w:rsidRPr="004F67A7" w:rsidRDefault="00BC1345" w:rsidP="00214171">
      <w:pPr>
        <w:spacing w:after="0" w:line="360" w:lineRule="auto"/>
        <w:jc w:val="center"/>
        <w:rPr>
          <w:rFonts w:ascii="Times New Roman" w:hAnsi="Times New Roman" w:cs="Times New Roman"/>
          <w:b/>
          <w:sz w:val="24"/>
          <w:szCs w:val="24"/>
        </w:rPr>
      </w:pPr>
    </w:p>
    <w:p w14:paraId="063F9839" w14:textId="77777777" w:rsidR="00582C79" w:rsidRPr="004F67A7" w:rsidRDefault="00582C79" w:rsidP="00214171">
      <w:pPr>
        <w:spacing w:after="0" w:line="360" w:lineRule="auto"/>
        <w:jc w:val="center"/>
        <w:rPr>
          <w:rFonts w:ascii="Times New Roman" w:hAnsi="Times New Roman" w:cs="Times New Roman"/>
          <w:b/>
          <w:i/>
          <w:sz w:val="24"/>
          <w:szCs w:val="24"/>
        </w:rPr>
      </w:pPr>
    </w:p>
    <w:p w14:paraId="782078C4" w14:textId="77777777" w:rsidR="0082797B" w:rsidRPr="004F67A7" w:rsidRDefault="0082797B" w:rsidP="004D5998">
      <w:pPr>
        <w:spacing w:after="0" w:line="480" w:lineRule="auto"/>
        <w:jc w:val="center"/>
        <w:rPr>
          <w:rFonts w:ascii="Times New Roman" w:hAnsi="Times New Roman" w:cs="Times New Roman"/>
          <w:b/>
          <w:i/>
          <w:sz w:val="24"/>
          <w:szCs w:val="24"/>
        </w:rPr>
      </w:pPr>
    </w:p>
    <w:p w14:paraId="3F933156" w14:textId="553C2AD7" w:rsidR="000E0505" w:rsidRPr="004F67A7" w:rsidRDefault="00BF38BA" w:rsidP="004D5998">
      <w:pPr>
        <w:spacing w:after="0" w:line="480" w:lineRule="auto"/>
        <w:jc w:val="both"/>
        <w:rPr>
          <w:rFonts w:ascii="Times New Roman" w:hAnsi="Times New Roman" w:cs="Times New Roman"/>
          <w:b/>
          <w:sz w:val="24"/>
          <w:szCs w:val="24"/>
        </w:rPr>
      </w:pPr>
      <w:r w:rsidRPr="004F67A7">
        <w:rPr>
          <w:rFonts w:ascii="Times New Roman" w:hAnsi="Times New Roman" w:cs="Times New Roman"/>
          <w:b/>
          <w:sz w:val="24"/>
          <w:szCs w:val="24"/>
        </w:rPr>
        <w:t>Resumen</w:t>
      </w:r>
    </w:p>
    <w:p w14:paraId="5DA68325" w14:textId="2CE49419" w:rsidR="00F03253" w:rsidRPr="004F67A7" w:rsidRDefault="00E65242" w:rsidP="00477B54">
      <w:pPr>
        <w:spacing w:after="0" w:line="360" w:lineRule="auto"/>
        <w:jc w:val="both"/>
        <w:rPr>
          <w:rFonts w:ascii="Times New Roman" w:hAnsi="Times New Roman" w:cs="Times New Roman"/>
          <w:sz w:val="24"/>
          <w:szCs w:val="24"/>
        </w:rPr>
      </w:pPr>
      <w:r w:rsidRPr="004F67A7">
        <w:rPr>
          <w:rFonts w:ascii="Times New Roman" w:hAnsi="Times New Roman" w:cs="Times New Roman"/>
          <w:sz w:val="24"/>
          <w:szCs w:val="24"/>
        </w:rPr>
        <w:t>El diseño del trabajo puede facilitar o afectar el bienestar y la productividad de los trabajadores. En est</w:t>
      </w:r>
      <w:r w:rsidR="00DC3018" w:rsidRPr="004F67A7">
        <w:rPr>
          <w:rFonts w:ascii="Times New Roman" w:hAnsi="Times New Roman" w:cs="Times New Roman"/>
          <w:sz w:val="24"/>
          <w:szCs w:val="24"/>
        </w:rPr>
        <w:t>a línea</w:t>
      </w:r>
      <w:r w:rsidRPr="004F67A7">
        <w:rPr>
          <w:rFonts w:ascii="Times New Roman" w:hAnsi="Times New Roman" w:cs="Times New Roman"/>
          <w:sz w:val="24"/>
          <w:szCs w:val="24"/>
        </w:rPr>
        <w:t xml:space="preserve">, el presente estudio se enfocó es conocer las relaciones existentes entre aspectos del diseño de trabajo y dos factores relacionados con el bienestar de los trabajadores como son el </w:t>
      </w:r>
      <w:r w:rsidRPr="004F67A7">
        <w:rPr>
          <w:rFonts w:ascii="Times New Roman" w:hAnsi="Times New Roman" w:cs="Times New Roman"/>
          <w:i/>
          <w:sz w:val="24"/>
          <w:szCs w:val="24"/>
        </w:rPr>
        <w:t>engagement</w:t>
      </w:r>
      <w:r w:rsidRPr="004F67A7">
        <w:rPr>
          <w:rFonts w:ascii="Times New Roman" w:hAnsi="Times New Roman" w:cs="Times New Roman"/>
          <w:sz w:val="24"/>
          <w:szCs w:val="24"/>
        </w:rPr>
        <w:t xml:space="preserve"> y</w:t>
      </w:r>
      <w:r w:rsidR="00F03253" w:rsidRPr="004F67A7">
        <w:rPr>
          <w:rFonts w:ascii="Times New Roman" w:hAnsi="Times New Roman" w:cs="Times New Roman"/>
          <w:sz w:val="24"/>
          <w:szCs w:val="24"/>
        </w:rPr>
        <w:t xml:space="preserve"> la adicción al trabajo.  Se evaluaron el diseño del trabajo, el </w:t>
      </w:r>
      <w:r w:rsidR="00F03253" w:rsidRPr="004F67A7">
        <w:rPr>
          <w:rFonts w:ascii="Times New Roman" w:hAnsi="Times New Roman" w:cs="Times New Roman"/>
          <w:i/>
          <w:sz w:val="24"/>
          <w:szCs w:val="24"/>
        </w:rPr>
        <w:t>engagement</w:t>
      </w:r>
      <w:r w:rsidR="00F03253" w:rsidRPr="004F67A7">
        <w:rPr>
          <w:rFonts w:ascii="Times New Roman" w:hAnsi="Times New Roman" w:cs="Times New Roman"/>
          <w:sz w:val="24"/>
          <w:szCs w:val="24"/>
        </w:rPr>
        <w:t xml:space="preserve"> y la adición del trabajo en 44 empleados de empresas públicas y privadas. Los resultados demostraron correlaciones significativas entre el soporte social, la autonomía, la toma de decisiones, las características del conocimiento y </w:t>
      </w:r>
      <w:r w:rsidR="007F7FF2" w:rsidRPr="004F67A7">
        <w:rPr>
          <w:rFonts w:ascii="Times New Roman" w:hAnsi="Times New Roman" w:cs="Times New Roman"/>
          <w:sz w:val="24"/>
          <w:szCs w:val="24"/>
        </w:rPr>
        <w:t xml:space="preserve">algunas </w:t>
      </w:r>
      <w:r w:rsidR="00F03253" w:rsidRPr="004F67A7">
        <w:rPr>
          <w:rFonts w:ascii="Times New Roman" w:hAnsi="Times New Roman" w:cs="Times New Roman"/>
          <w:sz w:val="24"/>
          <w:szCs w:val="24"/>
        </w:rPr>
        <w:t xml:space="preserve">dimensiones del </w:t>
      </w:r>
      <w:r w:rsidR="00F03253" w:rsidRPr="004F67A7">
        <w:rPr>
          <w:rFonts w:ascii="Times New Roman" w:hAnsi="Times New Roman" w:cs="Times New Roman"/>
          <w:i/>
          <w:sz w:val="24"/>
          <w:szCs w:val="24"/>
        </w:rPr>
        <w:t>engagement</w:t>
      </w:r>
      <w:r w:rsidR="007F7FF2" w:rsidRPr="004F67A7">
        <w:rPr>
          <w:rFonts w:ascii="Times New Roman" w:hAnsi="Times New Roman" w:cs="Times New Roman"/>
          <w:i/>
          <w:sz w:val="24"/>
          <w:szCs w:val="24"/>
        </w:rPr>
        <w:t xml:space="preserve">; </w:t>
      </w:r>
      <w:r w:rsidR="007F7FF2" w:rsidRPr="004F67A7">
        <w:rPr>
          <w:rFonts w:ascii="Times New Roman" w:hAnsi="Times New Roman" w:cs="Times New Roman"/>
          <w:sz w:val="24"/>
          <w:szCs w:val="24"/>
        </w:rPr>
        <w:t xml:space="preserve">así como, </w:t>
      </w:r>
      <w:r w:rsidR="00DC3018" w:rsidRPr="004F67A7">
        <w:rPr>
          <w:rFonts w:ascii="Times New Roman" w:hAnsi="Times New Roman" w:cs="Times New Roman"/>
          <w:sz w:val="24"/>
          <w:szCs w:val="24"/>
        </w:rPr>
        <w:t xml:space="preserve">relaciones entre algunas dimensiones de la adicción al trabajo con </w:t>
      </w:r>
      <w:r w:rsidR="007F7FF2" w:rsidRPr="004F67A7">
        <w:rPr>
          <w:rFonts w:ascii="Times New Roman" w:hAnsi="Times New Roman" w:cs="Times New Roman"/>
          <w:sz w:val="24"/>
          <w:szCs w:val="24"/>
        </w:rPr>
        <w:t>la interdependencia iniciada y recibida, el significado de la tarea, el procesamiento de información, la variedad de la tarea</w:t>
      </w:r>
      <w:r w:rsidR="00DC3018" w:rsidRPr="004F67A7">
        <w:rPr>
          <w:rFonts w:ascii="Times New Roman" w:hAnsi="Times New Roman" w:cs="Times New Roman"/>
          <w:sz w:val="24"/>
          <w:szCs w:val="24"/>
        </w:rPr>
        <w:t>,</w:t>
      </w:r>
      <w:r w:rsidR="007F7FF2" w:rsidRPr="004F67A7">
        <w:rPr>
          <w:rFonts w:ascii="Times New Roman" w:hAnsi="Times New Roman" w:cs="Times New Roman"/>
          <w:sz w:val="24"/>
          <w:szCs w:val="24"/>
        </w:rPr>
        <w:t xml:space="preserve"> y la solución de problemas. </w:t>
      </w:r>
      <w:r w:rsidR="00DC3018" w:rsidRPr="004F67A7">
        <w:rPr>
          <w:rFonts w:ascii="Times New Roman" w:hAnsi="Times New Roman" w:cs="Times New Roman"/>
          <w:sz w:val="24"/>
          <w:szCs w:val="24"/>
        </w:rPr>
        <w:t xml:space="preserve">Adicionalmente, las </w:t>
      </w:r>
      <w:r w:rsidR="00477B54" w:rsidRPr="004F67A7">
        <w:rPr>
          <w:rFonts w:ascii="Times New Roman" w:hAnsi="Times New Roman" w:cs="Times New Roman"/>
          <w:sz w:val="24"/>
          <w:szCs w:val="24"/>
        </w:rPr>
        <w:t xml:space="preserve">regresiones lineales </w:t>
      </w:r>
      <w:r w:rsidR="00DC3018" w:rsidRPr="004F67A7">
        <w:rPr>
          <w:rFonts w:ascii="Times New Roman" w:hAnsi="Times New Roman" w:cs="Times New Roman"/>
          <w:sz w:val="24"/>
          <w:szCs w:val="24"/>
        </w:rPr>
        <w:t xml:space="preserve">mostraron que </w:t>
      </w:r>
      <w:r w:rsidR="00477B54" w:rsidRPr="004F67A7">
        <w:rPr>
          <w:rFonts w:ascii="Times New Roman" w:hAnsi="Times New Roman" w:cs="Times New Roman"/>
          <w:sz w:val="24"/>
          <w:szCs w:val="24"/>
        </w:rPr>
        <w:t>la interdependencia social iniciada y el procesamiento de información explica</w:t>
      </w:r>
      <w:r w:rsidR="00DC3018" w:rsidRPr="004F67A7">
        <w:rPr>
          <w:rFonts w:ascii="Times New Roman" w:hAnsi="Times New Roman" w:cs="Times New Roman"/>
          <w:sz w:val="24"/>
          <w:szCs w:val="24"/>
        </w:rPr>
        <w:t>n</w:t>
      </w:r>
      <w:r w:rsidR="00477B54" w:rsidRPr="004F67A7">
        <w:rPr>
          <w:rFonts w:ascii="Times New Roman" w:hAnsi="Times New Roman" w:cs="Times New Roman"/>
          <w:sz w:val="24"/>
          <w:szCs w:val="24"/>
        </w:rPr>
        <w:t xml:space="preserve"> el 36% de la varianza de la adicción al trabajo. Se discuten las implicaciones de estos hallazgos para la protección del bienestar de los trabajadores. </w:t>
      </w:r>
    </w:p>
    <w:p w14:paraId="757B167F" w14:textId="0E1AFD93" w:rsidR="007F7FF2" w:rsidRPr="004F67A7" w:rsidRDefault="007F7FF2" w:rsidP="007F7FF2">
      <w:pPr>
        <w:spacing w:after="0" w:line="360" w:lineRule="auto"/>
        <w:jc w:val="both"/>
        <w:rPr>
          <w:rFonts w:ascii="Times New Roman" w:hAnsi="Times New Roman" w:cs="Times New Roman"/>
          <w:sz w:val="24"/>
          <w:szCs w:val="24"/>
        </w:rPr>
      </w:pPr>
    </w:p>
    <w:p w14:paraId="3C7EB88F" w14:textId="77777777" w:rsidR="007F7FF2" w:rsidRPr="004F67A7" w:rsidRDefault="007F7FF2" w:rsidP="007F7FF2">
      <w:pPr>
        <w:spacing w:after="0" w:line="360" w:lineRule="auto"/>
        <w:jc w:val="both"/>
        <w:rPr>
          <w:rFonts w:ascii="Times New Roman" w:hAnsi="Times New Roman" w:cs="Times New Roman"/>
          <w:sz w:val="24"/>
          <w:szCs w:val="24"/>
        </w:rPr>
      </w:pPr>
    </w:p>
    <w:p w14:paraId="0400A9CA" w14:textId="77777777" w:rsidR="007D6E8E" w:rsidRDefault="007D6E8E" w:rsidP="004D5998">
      <w:pPr>
        <w:spacing w:after="0" w:line="480" w:lineRule="auto"/>
        <w:jc w:val="both"/>
        <w:rPr>
          <w:rFonts w:ascii="Times New Roman" w:hAnsi="Times New Roman" w:cs="Times New Roman"/>
          <w:b/>
          <w:sz w:val="24"/>
          <w:szCs w:val="24"/>
        </w:rPr>
      </w:pPr>
    </w:p>
    <w:p w14:paraId="10656F4F" w14:textId="77777777" w:rsidR="007D6E8E" w:rsidRDefault="007D6E8E" w:rsidP="004D5998">
      <w:pPr>
        <w:spacing w:after="0" w:line="480" w:lineRule="auto"/>
        <w:jc w:val="both"/>
        <w:rPr>
          <w:rFonts w:ascii="Times New Roman" w:hAnsi="Times New Roman" w:cs="Times New Roman"/>
          <w:b/>
          <w:sz w:val="24"/>
          <w:szCs w:val="24"/>
        </w:rPr>
      </w:pPr>
    </w:p>
    <w:p w14:paraId="2A1F63E2" w14:textId="77777777" w:rsidR="007D6E8E" w:rsidRDefault="007D6E8E" w:rsidP="004D5998">
      <w:pPr>
        <w:spacing w:after="0" w:line="480" w:lineRule="auto"/>
        <w:jc w:val="both"/>
        <w:rPr>
          <w:rFonts w:ascii="Times New Roman" w:hAnsi="Times New Roman" w:cs="Times New Roman"/>
          <w:b/>
          <w:sz w:val="24"/>
          <w:szCs w:val="24"/>
        </w:rPr>
      </w:pPr>
    </w:p>
    <w:p w14:paraId="06206473" w14:textId="77777777" w:rsidR="007D6E8E" w:rsidRDefault="007D6E8E" w:rsidP="004D5998">
      <w:pPr>
        <w:spacing w:after="0" w:line="480" w:lineRule="auto"/>
        <w:jc w:val="both"/>
        <w:rPr>
          <w:rFonts w:ascii="Times New Roman" w:hAnsi="Times New Roman" w:cs="Times New Roman"/>
          <w:b/>
          <w:sz w:val="24"/>
          <w:szCs w:val="24"/>
        </w:rPr>
      </w:pPr>
    </w:p>
    <w:p w14:paraId="3DACCF86" w14:textId="77777777" w:rsidR="007D6E8E" w:rsidRDefault="007D6E8E" w:rsidP="004D5998">
      <w:pPr>
        <w:spacing w:after="0" w:line="480" w:lineRule="auto"/>
        <w:jc w:val="both"/>
        <w:rPr>
          <w:rFonts w:ascii="Times New Roman" w:hAnsi="Times New Roman" w:cs="Times New Roman"/>
          <w:b/>
          <w:sz w:val="24"/>
          <w:szCs w:val="24"/>
        </w:rPr>
      </w:pPr>
    </w:p>
    <w:p w14:paraId="4C65778E" w14:textId="77777777" w:rsidR="007D6E8E" w:rsidRDefault="007D6E8E" w:rsidP="004D5998">
      <w:pPr>
        <w:spacing w:after="0" w:line="480" w:lineRule="auto"/>
        <w:jc w:val="both"/>
        <w:rPr>
          <w:rFonts w:ascii="Times New Roman" w:hAnsi="Times New Roman" w:cs="Times New Roman"/>
          <w:b/>
          <w:sz w:val="24"/>
          <w:szCs w:val="24"/>
        </w:rPr>
      </w:pPr>
    </w:p>
    <w:p w14:paraId="11A09159" w14:textId="29A224AB" w:rsidR="00D63F22" w:rsidRPr="004F67A7" w:rsidRDefault="004237CC" w:rsidP="004D5998">
      <w:pPr>
        <w:spacing w:after="0" w:line="480" w:lineRule="auto"/>
        <w:jc w:val="both"/>
        <w:rPr>
          <w:rFonts w:ascii="Times New Roman" w:hAnsi="Times New Roman" w:cs="Times New Roman"/>
          <w:b/>
          <w:sz w:val="24"/>
          <w:szCs w:val="24"/>
        </w:rPr>
      </w:pPr>
      <w:r w:rsidRPr="004F67A7">
        <w:rPr>
          <w:rFonts w:ascii="Times New Roman" w:hAnsi="Times New Roman" w:cs="Times New Roman"/>
          <w:b/>
          <w:sz w:val="24"/>
          <w:szCs w:val="24"/>
        </w:rPr>
        <w:lastRenderedPageBreak/>
        <w:t>Introducción</w:t>
      </w:r>
    </w:p>
    <w:p w14:paraId="040B5FDF" w14:textId="356611D7" w:rsidR="00C239A0" w:rsidRPr="004F67A7" w:rsidRDefault="00C239A0" w:rsidP="004D5998">
      <w:pPr>
        <w:spacing w:after="0" w:line="480" w:lineRule="auto"/>
        <w:jc w:val="both"/>
        <w:rPr>
          <w:rFonts w:ascii="Times New Roman" w:hAnsi="Times New Roman" w:cs="Times New Roman"/>
          <w:b/>
          <w:sz w:val="24"/>
          <w:szCs w:val="24"/>
        </w:rPr>
      </w:pPr>
      <w:r w:rsidRPr="004F67A7">
        <w:rPr>
          <w:rFonts w:ascii="Times New Roman" w:hAnsi="Times New Roman" w:cs="Times New Roman"/>
          <w:b/>
          <w:sz w:val="24"/>
          <w:szCs w:val="24"/>
        </w:rPr>
        <w:t>El diseño del trabajo</w:t>
      </w:r>
    </w:p>
    <w:p w14:paraId="7B92617F" w14:textId="4351226A" w:rsidR="00BB27F9" w:rsidRPr="004F67A7" w:rsidRDefault="00C85918"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Las </w:t>
      </w:r>
      <w:r w:rsidR="00E764FF" w:rsidRPr="004F67A7">
        <w:rPr>
          <w:rFonts w:ascii="Times New Roman" w:eastAsia="Times New Roman" w:hAnsi="Times New Roman" w:cs="Times New Roman"/>
          <w:sz w:val="24"/>
          <w:szCs w:val="24"/>
        </w:rPr>
        <w:t xml:space="preserve">organizaciones tienen un papel </w:t>
      </w:r>
      <w:r w:rsidR="00737510" w:rsidRPr="004F67A7">
        <w:rPr>
          <w:rFonts w:ascii="Times New Roman" w:eastAsia="Times New Roman" w:hAnsi="Times New Roman" w:cs="Times New Roman"/>
          <w:sz w:val="24"/>
          <w:szCs w:val="24"/>
        </w:rPr>
        <w:t xml:space="preserve">significativo en la calidad de vida de sus trabajadores </w:t>
      </w:r>
      <w:r w:rsidR="00737510" w:rsidRPr="004F67A7">
        <w:rPr>
          <w:rFonts w:ascii="Times New Roman" w:eastAsia="Times New Roman" w:hAnsi="Times New Roman" w:cs="Times New Roman"/>
          <w:sz w:val="24"/>
          <w:szCs w:val="24"/>
        </w:rPr>
        <w:fldChar w:fldCharType="begin" w:fldLock="1"/>
      </w:r>
      <w:r w:rsidR="00737510" w:rsidRPr="004F67A7">
        <w:rPr>
          <w:rFonts w:ascii="Times New Roman" w:eastAsia="Times New Roman" w:hAnsi="Times New Roman" w:cs="Times New Roman"/>
          <w:sz w:val="24"/>
          <w:szCs w:val="24"/>
        </w:rPr>
        <w:instrText>ADDIN CSL_CITATION { "citationItems" : [ { "id" : "ITEM-1", "itemData" : { "ISBN" : "9789290494423", "author" : [ { "dropping-particle" : "", "family" : "Rogovsky", "given" : "Nikolai", "non-dropping-particle" : "", "parse-names" : false, "suffix" : "" }, { "dropping-particle" : "", "family" : "Dyce", "given" : "Tim", "non-dropping-particle" : "", "parse-names" : false, "suffix" : "" }, { "dropping-particle" : "", "family" : "Tolentino", "given" : "Arturo", "non-dropping-particle" : "", "parse-names" : false, "suffix" : "" }, { "dropping-particle" : "", "family" : "George", "given" : "Lenni", "non-dropping-particle" : "", "parse-names" : false, "suffix" : "" }, { "dropping-particle" : "", "family" : "Joshi", "given" : "Gopal", "non-dropping-particle" : "", "parse-names" : false, "suffix" : "" }, { "dropping-particle" : "", "family" : "Magri", "given" : "Benedetta", "non-dropping-particle" : "", "parse-names" : false, "suffix" : "" }, { "dropping-particle" : "", "family" : "Zachmann", "given" : "Roberto", "non-dropping-particle" : "", "parse-names" : false, "suffix" : "" } ], "id" : "ITEM-1", "issued" : { "date-parts" : [ [ "2007" ] ] }, "number-of-pages" : "218", "publisher-place" : "Turin", "title" : "Sustainable enterprise promotion through good workplace practices and human resource management", "type" : "report" }, "uris" : [ "http://www.mendeley.com/documents/?uuid=8a837ba5-b975-4cd2-8ce6-e9f922d41965" ] } ], "mendeley" : { "formattedCitation" : "(Rogovsky et al. 2007)", "plainTextFormattedCitation" : "(Rogovsky et al. 2007)", "previouslyFormattedCitation" : "(Rogovsky et al. 2007)" }, "properties" : { "noteIndex" : 0 }, "schema" : "https://github.com/citation-style-language/schema/raw/master/csl-citation.json" }</w:instrText>
      </w:r>
      <w:r w:rsidR="00737510" w:rsidRPr="004F67A7">
        <w:rPr>
          <w:rFonts w:ascii="Times New Roman" w:eastAsia="Times New Roman" w:hAnsi="Times New Roman" w:cs="Times New Roman"/>
          <w:sz w:val="24"/>
          <w:szCs w:val="24"/>
        </w:rPr>
        <w:fldChar w:fldCharType="separate"/>
      </w:r>
      <w:r w:rsidR="00737510" w:rsidRPr="004F67A7">
        <w:rPr>
          <w:rFonts w:ascii="Times New Roman" w:eastAsia="Times New Roman" w:hAnsi="Times New Roman" w:cs="Times New Roman"/>
          <w:noProof/>
          <w:sz w:val="24"/>
          <w:szCs w:val="24"/>
        </w:rPr>
        <w:t>(Rogovsky et al. 2007)</w:t>
      </w:r>
      <w:r w:rsidR="00737510" w:rsidRPr="004F67A7">
        <w:rPr>
          <w:rFonts w:ascii="Times New Roman" w:eastAsia="Times New Roman" w:hAnsi="Times New Roman" w:cs="Times New Roman"/>
          <w:sz w:val="24"/>
          <w:szCs w:val="24"/>
        </w:rPr>
        <w:fldChar w:fldCharType="end"/>
      </w:r>
      <w:r w:rsidR="00E764FF" w:rsidRPr="004F67A7">
        <w:rPr>
          <w:rFonts w:ascii="Times New Roman" w:eastAsia="Times New Roman" w:hAnsi="Times New Roman" w:cs="Times New Roman"/>
          <w:sz w:val="24"/>
          <w:szCs w:val="24"/>
        </w:rPr>
        <w:t xml:space="preserve"> y es importante el desarrollo de estudios que aporten </w:t>
      </w:r>
      <w:r w:rsidR="00060CD2" w:rsidRPr="004F67A7">
        <w:rPr>
          <w:rFonts w:ascii="Times New Roman" w:eastAsia="Times New Roman" w:hAnsi="Times New Roman" w:cs="Times New Roman"/>
          <w:sz w:val="24"/>
          <w:szCs w:val="24"/>
        </w:rPr>
        <w:t xml:space="preserve">información sobre </w:t>
      </w:r>
      <w:r w:rsidR="00E764FF" w:rsidRPr="004F67A7">
        <w:rPr>
          <w:rFonts w:ascii="Times New Roman" w:eastAsia="Times New Roman" w:hAnsi="Times New Roman" w:cs="Times New Roman"/>
          <w:sz w:val="24"/>
          <w:szCs w:val="24"/>
        </w:rPr>
        <w:t xml:space="preserve">las múltiples relaciones </w:t>
      </w:r>
      <w:r w:rsidR="00C72296" w:rsidRPr="004F67A7">
        <w:rPr>
          <w:rFonts w:ascii="Times New Roman" w:eastAsia="Times New Roman" w:hAnsi="Times New Roman" w:cs="Times New Roman"/>
          <w:sz w:val="24"/>
          <w:szCs w:val="24"/>
        </w:rPr>
        <w:t xml:space="preserve">entre </w:t>
      </w:r>
      <w:r w:rsidR="00BA0027" w:rsidRPr="004F67A7">
        <w:rPr>
          <w:rFonts w:ascii="Times New Roman" w:eastAsia="Times New Roman" w:hAnsi="Times New Roman" w:cs="Times New Roman"/>
          <w:sz w:val="24"/>
          <w:szCs w:val="24"/>
        </w:rPr>
        <w:t xml:space="preserve">prácticas y </w:t>
      </w:r>
      <w:r w:rsidR="00C72296" w:rsidRPr="004F67A7">
        <w:rPr>
          <w:rFonts w:ascii="Times New Roman" w:eastAsia="Times New Roman" w:hAnsi="Times New Roman" w:cs="Times New Roman"/>
          <w:sz w:val="24"/>
          <w:szCs w:val="24"/>
        </w:rPr>
        <w:t>aspectos del trabajo y</w:t>
      </w:r>
      <w:r w:rsidR="00E764FF" w:rsidRPr="004F67A7">
        <w:rPr>
          <w:rFonts w:ascii="Times New Roman" w:eastAsia="Times New Roman" w:hAnsi="Times New Roman" w:cs="Times New Roman"/>
          <w:sz w:val="24"/>
          <w:szCs w:val="24"/>
        </w:rPr>
        <w:t xml:space="preserve"> aspectos </w:t>
      </w:r>
      <w:r w:rsidR="00BB27F9" w:rsidRPr="004F67A7">
        <w:rPr>
          <w:rFonts w:ascii="Times New Roman" w:eastAsia="Times New Roman" w:hAnsi="Times New Roman" w:cs="Times New Roman"/>
          <w:sz w:val="24"/>
          <w:szCs w:val="24"/>
        </w:rPr>
        <w:t>de la calidad de vida, como el</w:t>
      </w:r>
      <w:r w:rsidR="00E764FF" w:rsidRPr="004F67A7">
        <w:rPr>
          <w:rFonts w:ascii="Times New Roman" w:eastAsia="Times New Roman" w:hAnsi="Times New Roman" w:cs="Times New Roman"/>
          <w:sz w:val="24"/>
          <w:szCs w:val="24"/>
        </w:rPr>
        <w:t xml:space="preserve"> bienestar</w:t>
      </w:r>
      <w:r w:rsidRPr="004F67A7">
        <w:rPr>
          <w:rFonts w:ascii="Times New Roman" w:eastAsia="Times New Roman" w:hAnsi="Times New Roman" w:cs="Times New Roman"/>
          <w:sz w:val="24"/>
          <w:szCs w:val="24"/>
        </w:rPr>
        <w:t>, para facilitar su promoción</w:t>
      </w:r>
      <w:r w:rsidR="00BA0027" w:rsidRPr="004F67A7">
        <w:rPr>
          <w:rFonts w:ascii="Times New Roman" w:eastAsia="Times New Roman" w:hAnsi="Times New Roman" w:cs="Times New Roman"/>
          <w:sz w:val="24"/>
          <w:szCs w:val="24"/>
        </w:rPr>
        <w:t xml:space="preserve"> (Peccei y Van De Voorde, 2019)</w:t>
      </w:r>
      <w:r w:rsidR="00E764FF" w:rsidRPr="004F67A7">
        <w:rPr>
          <w:rFonts w:ascii="Times New Roman" w:eastAsia="Times New Roman" w:hAnsi="Times New Roman" w:cs="Times New Roman"/>
          <w:sz w:val="24"/>
          <w:szCs w:val="24"/>
        </w:rPr>
        <w:t xml:space="preserve">. En esta lógica, el </w:t>
      </w:r>
      <w:r w:rsidRPr="004F67A7">
        <w:rPr>
          <w:rFonts w:ascii="Times New Roman" w:eastAsia="Times New Roman" w:hAnsi="Times New Roman" w:cs="Times New Roman"/>
          <w:sz w:val="24"/>
          <w:szCs w:val="24"/>
        </w:rPr>
        <w:t>diseño del trabajo (</w:t>
      </w:r>
      <w:r w:rsidR="00737510"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w:t>
      </w:r>
      <w:r w:rsidR="00E764FF" w:rsidRPr="004F67A7">
        <w:rPr>
          <w:rFonts w:ascii="Times New Roman" w:eastAsia="Times New Roman" w:hAnsi="Times New Roman" w:cs="Times New Roman"/>
          <w:sz w:val="24"/>
          <w:szCs w:val="24"/>
        </w:rPr>
        <w:t xml:space="preserve"> juega un papel trascendental</w:t>
      </w:r>
      <w:r w:rsidR="00737510" w:rsidRPr="004F67A7">
        <w:rPr>
          <w:rFonts w:ascii="Times New Roman" w:eastAsia="Times New Roman" w:hAnsi="Times New Roman" w:cs="Times New Roman"/>
          <w:sz w:val="24"/>
          <w:szCs w:val="24"/>
        </w:rPr>
        <w:t xml:space="preserve">. </w:t>
      </w:r>
    </w:p>
    <w:p w14:paraId="16465E41" w14:textId="7F3DA93C" w:rsidR="00737510" w:rsidRPr="004F67A7" w:rsidRDefault="00F77FFB" w:rsidP="00214171">
      <w:pPr>
        <w:spacing w:after="0" w:line="360" w:lineRule="auto"/>
        <w:ind w:firstLine="72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El DT </w:t>
      </w:r>
      <w:r w:rsidR="00737510" w:rsidRPr="004F67A7">
        <w:rPr>
          <w:rFonts w:ascii="Times New Roman" w:eastAsia="Times New Roman" w:hAnsi="Times New Roman" w:cs="Times New Roman"/>
          <w:sz w:val="24"/>
          <w:szCs w:val="24"/>
        </w:rPr>
        <w:t xml:space="preserve">puede definirse como el estudio, creación y modificación de los procesos, componentes, estructura y ambiente dentro de los que se realiza el trabajo </w:t>
      </w:r>
      <w:r w:rsidR="00737510" w:rsidRPr="004F67A7">
        <w:rPr>
          <w:rFonts w:ascii="Times New Roman" w:eastAsia="Times New Roman" w:hAnsi="Times New Roman" w:cs="Times New Roman"/>
          <w:sz w:val="24"/>
          <w:szCs w:val="24"/>
        </w:rPr>
        <w:fldChar w:fldCharType="begin" w:fldLock="1"/>
      </w:r>
      <w:r w:rsidR="00737510" w:rsidRPr="004F67A7">
        <w:rPr>
          <w:rFonts w:ascii="Times New Roman" w:eastAsia="Times New Roman" w:hAnsi="Times New Roman" w:cs="Times New Roman"/>
          <w:sz w:val="24"/>
          <w:szCs w:val="24"/>
        </w:rPr>
        <w:instrText>ADDIN CSL_CITATION { "citationItems" : [ { "id" : "ITEM-1", "itemData" : { "author" : [ { "dropping-particle" : "", "family" : "Morgeson", "given" : "Frederick P.", "non-dropping-particle" : "", "parse-names" : false, "suffix" : "" }, { "dropping-particle" : "", "family" : "Humphrey", "given" : "Stephen E.", "non-dropping-particle" : "", "parse-names" : false, "suffix" : "" } ], "container-title" : "Research in personnel and human resource management", "editor" : [ { "dropping-particle" : "", "family" : "Martocchio", "given" : "J.", "non-dropping-particle" : "", "parse-names" : false, "suffix" : "" } ], "id" : "ITEM-1", "issued" : { "date-parts" : [ [ "2008" ] ] }, "page" : "39-91", "publisher" : "Emerald Group Publishing Limited", "publisher-place" : "United Kingdom", "title" : "Job and team design: Toward a more integrative conceptualization of work design.pdf", "type" : "chapter" }, "uris" : [ "http://www.mendeley.com/documents/?uuid=dcf0542c-6365-4f65-b63c-9290b1e11a49" ] } ], "mendeley" : { "formattedCitation" : "(Morgeson &amp; Humphrey 2008)", "plainTextFormattedCitation" : "(Morgeson &amp; Humphrey 2008)", "previouslyFormattedCitation" : "(Morgeson &amp; Humphrey 2008)" }, "properties" : { "noteIndex" : 0 }, "schema" : "https://github.com/citation-style-language/schema/raw/master/csl-citation.json" }</w:instrText>
      </w:r>
      <w:r w:rsidR="00737510" w:rsidRPr="004F67A7">
        <w:rPr>
          <w:rFonts w:ascii="Times New Roman" w:eastAsia="Times New Roman" w:hAnsi="Times New Roman" w:cs="Times New Roman"/>
          <w:sz w:val="24"/>
          <w:szCs w:val="24"/>
        </w:rPr>
        <w:fldChar w:fldCharType="separate"/>
      </w:r>
      <w:r w:rsidR="00737510" w:rsidRPr="004F67A7">
        <w:rPr>
          <w:rFonts w:ascii="Times New Roman" w:eastAsia="Times New Roman" w:hAnsi="Times New Roman" w:cs="Times New Roman"/>
          <w:noProof/>
          <w:sz w:val="24"/>
          <w:szCs w:val="24"/>
        </w:rPr>
        <w:t>(Morgeson &amp; Humphrey 2008)</w:t>
      </w:r>
      <w:r w:rsidR="00737510" w:rsidRPr="004F67A7">
        <w:rPr>
          <w:rFonts w:ascii="Times New Roman" w:eastAsia="Times New Roman" w:hAnsi="Times New Roman" w:cs="Times New Roman"/>
          <w:sz w:val="24"/>
          <w:szCs w:val="24"/>
        </w:rPr>
        <w:fldChar w:fldCharType="end"/>
      </w:r>
      <w:r w:rsidR="00737510" w:rsidRPr="004F67A7">
        <w:rPr>
          <w:rFonts w:ascii="Times New Roman" w:eastAsia="Times New Roman" w:hAnsi="Times New Roman" w:cs="Times New Roman"/>
          <w:sz w:val="24"/>
          <w:szCs w:val="24"/>
        </w:rPr>
        <w:t xml:space="preserve">.  </w:t>
      </w:r>
      <w:r w:rsidR="00C85918" w:rsidRPr="004F67A7">
        <w:rPr>
          <w:rFonts w:ascii="Times New Roman" w:eastAsia="Times New Roman" w:hAnsi="Times New Roman" w:cs="Times New Roman"/>
          <w:sz w:val="24"/>
          <w:szCs w:val="24"/>
        </w:rPr>
        <w:t>El DT</w:t>
      </w:r>
      <w:r w:rsidR="00737510" w:rsidRPr="004F67A7">
        <w:rPr>
          <w:rFonts w:ascii="Times New Roman" w:eastAsia="Times New Roman" w:hAnsi="Times New Roman" w:cs="Times New Roman"/>
          <w:sz w:val="24"/>
          <w:szCs w:val="24"/>
        </w:rPr>
        <w:t xml:space="preserve"> supone una construcción artificial de acuerdo a principios, necesidades y valores específicos, que se transforman a través de un proceso de diseño </w:t>
      </w:r>
      <w:r w:rsidR="00737510" w:rsidRPr="004F67A7">
        <w:rPr>
          <w:rFonts w:ascii="Times New Roman" w:eastAsia="Times New Roman" w:hAnsi="Times New Roman" w:cs="Times New Roman"/>
          <w:sz w:val="24"/>
          <w:szCs w:val="24"/>
        </w:rPr>
        <w:fldChar w:fldCharType="begin" w:fldLock="1"/>
      </w:r>
      <w:r w:rsidR="00737510" w:rsidRPr="004F67A7">
        <w:rPr>
          <w:rFonts w:ascii="Times New Roman" w:eastAsia="Times New Roman" w:hAnsi="Times New Roman" w:cs="Times New Roman"/>
          <w:sz w:val="24"/>
          <w:szCs w:val="24"/>
        </w:rPr>
        <w:instrText>ADDIN CSL_CITATION { "citationItems" : [ { "id" : "ITEM-1", "itemData" : { "author" : [ { "dropping-particle" : "", "family" : "Polo-Vargas", "given" : "J", "non-dropping-particle" : "", "parse-names" : false, "suffix" : "" }, { "dropping-particle" : "", "family" : "Fern\u00e1ndez R\u00edos", "given" : "M", "non-dropping-particle" : "", "parse-names" : false, "suffix" : "" }, { "dropping-particle" : "", "family" : "Ramir\u00e9z Vielma", "given" : "R", "non-dropping-particle" : "", "parse-names" : false, "suffix" : "" } ], "container-title" : "Revista Venezolana de Gerencia", "id" : "ITEM-1", "issue" : "December", "issued" : { "date-parts" : [ [ "2012" ] ] }, "page" : "466", "title" : "Dise\u00f1o del trabajo y satisfacci\u00f3n con la vida", "type" : "article-journal", "volume" : "17" }, "uris" : [ "http://www.mendeley.com/documents/?uuid=fb214a7c-a0c2-4c6a-bce4-05df98d439af" ] } ], "mendeley" : { "formattedCitation" : "(Polo-Vargas et al. 2012)", "plainTextFormattedCitation" : "(Polo-Vargas et al. 2012)", "previouslyFormattedCitation" : "(Polo-Vargas et al. 2012)" }, "properties" : { "noteIndex" : 0 }, "schema" : "https://github.com/citation-style-language/schema/raw/master/csl-citation.json" }</w:instrText>
      </w:r>
      <w:r w:rsidR="00737510" w:rsidRPr="004F67A7">
        <w:rPr>
          <w:rFonts w:ascii="Times New Roman" w:eastAsia="Times New Roman" w:hAnsi="Times New Roman" w:cs="Times New Roman"/>
          <w:sz w:val="24"/>
          <w:szCs w:val="24"/>
        </w:rPr>
        <w:fldChar w:fldCharType="separate"/>
      </w:r>
      <w:r w:rsidR="00737510" w:rsidRPr="004F67A7">
        <w:rPr>
          <w:rFonts w:ascii="Times New Roman" w:eastAsia="Times New Roman" w:hAnsi="Times New Roman" w:cs="Times New Roman"/>
          <w:noProof/>
          <w:sz w:val="24"/>
          <w:szCs w:val="24"/>
        </w:rPr>
        <w:t>(</w:t>
      </w:r>
      <w:r w:rsidR="00C43253" w:rsidRPr="004F67A7">
        <w:rPr>
          <w:rFonts w:ascii="Times New Roman" w:hAnsi="Times New Roman" w:cs="Times New Roman"/>
          <w:noProof/>
          <w:sz w:val="24"/>
          <w:szCs w:val="24"/>
        </w:rPr>
        <w:t>Polo-Vargas, Fernández Ríos &amp; Ramiréz Vielma, 2012</w:t>
      </w:r>
      <w:r w:rsidR="00737510" w:rsidRPr="004F67A7">
        <w:rPr>
          <w:rFonts w:ascii="Times New Roman" w:eastAsia="Times New Roman" w:hAnsi="Times New Roman" w:cs="Times New Roman"/>
          <w:noProof/>
          <w:sz w:val="24"/>
          <w:szCs w:val="24"/>
        </w:rPr>
        <w:t>)</w:t>
      </w:r>
      <w:r w:rsidR="00737510" w:rsidRPr="004F67A7">
        <w:rPr>
          <w:rFonts w:ascii="Times New Roman" w:eastAsia="Times New Roman" w:hAnsi="Times New Roman" w:cs="Times New Roman"/>
          <w:sz w:val="24"/>
          <w:szCs w:val="24"/>
        </w:rPr>
        <w:fldChar w:fldCharType="end"/>
      </w:r>
      <w:r w:rsidR="00737510" w:rsidRPr="004F67A7">
        <w:rPr>
          <w:rFonts w:ascii="Times New Roman" w:eastAsia="Times New Roman" w:hAnsi="Times New Roman" w:cs="Times New Roman"/>
          <w:sz w:val="24"/>
          <w:szCs w:val="24"/>
        </w:rPr>
        <w:t>.</w:t>
      </w:r>
    </w:p>
    <w:p w14:paraId="32CE4E91" w14:textId="39B34B56" w:rsidR="009D0A91" w:rsidRPr="004F67A7" w:rsidRDefault="00BD7BBD" w:rsidP="00214171">
      <w:pPr>
        <w:spacing w:after="0" w:line="360" w:lineRule="auto"/>
        <w:ind w:firstLine="700"/>
        <w:jc w:val="both"/>
        <w:rPr>
          <w:rFonts w:ascii="Times New Roman" w:eastAsia="Times New Roman" w:hAnsi="Times New Roman" w:cs="Times New Roman"/>
          <w:sz w:val="24"/>
          <w:szCs w:val="24"/>
          <w:lang w:val="es-ES"/>
        </w:rPr>
      </w:pPr>
      <w:r w:rsidRPr="004F67A7">
        <w:rPr>
          <w:rFonts w:ascii="Times New Roman" w:eastAsia="Times New Roman" w:hAnsi="Times New Roman" w:cs="Times New Roman"/>
          <w:sz w:val="24"/>
          <w:szCs w:val="24"/>
        </w:rPr>
        <w:t xml:space="preserve">El estudio </w:t>
      </w:r>
      <w:r w:rsidR="00060CD2" w:rsidRPr="004F67A7">
        <w:rPr>
          <w:rFonts w:ascii="Times New Roman" w:eastAsia="Times New Roman" w:hAnsi="Times New Roman" w:cs="Times New Roman"/>
          <w:sz w:val="24"/>
          <w:szCs w:val="24"/>
        </w:rPr>
        <w:t xml:space="preserve">sobre el </w:t>
      </w:r>
      <w:r w:rsidR="00AA7715" w:rsidRPr="004F67A7">
        <w:rPr>
          <w:rFonts w:ascii="Times New Roman" w:eastAsia="Times New Roman" w:hAnsi="Times New Roman" w:cs="Times New Roman"/>
          <w:sz w:val="24"/>
          <w:szCs w:val="24"/>
        </w:rPr>
        <w:t>DT</w:t>
      </w:r>
      <w:r w:rsidR="00060CD2" w:rsidRPr="004F67A7">
        <w:rPr>
          <w:rFonts w:ascii="Times New Roman" w:eastAsia="Times New Roman" w:hAnsi="Times New Roman" w:cs="Times New Roman"/>
          <w:sz w:val="24"/>
          <w:szCs w:val="24"/>
        </w:rPr>
        <w:t xml:space="preserve"> ha evolucionado desde diferentes perspectivas </w:t>
      </w:r>
      <w:r w:rsidR="009D0A91" w:rsidRPr="004F67A7">
        <w:rPr>
          <w:rFonts w:ascii="Times New Roman" w:eastAsia="Times New Roman" w:hAnsi="Times New Roman" w:cs="Times New Roman"/>
          <w:sz w:val="24"/>
          <w:szCs w:val="24"/>
        </w:rPr>
        <w:t>como son</w:t>
      </w:r>
      <w:r w:rsidR="005E6241" w:rsidRPr="004F67A7">
        <w:rPr>
          <w:rFonts w:ascii="Times New Roman" w:eastAsia="Times New Roman" w:hAnsi="Times New Roman" w:cs="Times New Roman"/>
          <w:sz w:val="24"/>
          <w:szCs w:val="24"/>
        </w:rPr>
        <w:t xml:space="preserve">, </w:t>
      </w:r>
      <w:r w:rsidR="009D0A91" w:rsidRPr="004F67A7">
        <w:rPr>
          <w:rFonts w:ascii="Times New Roman" w:eastAsia="Times New Roman" w:hAnsi="Times New Roman" w:cs="Times New Roman"/>
          <w:sz w:val="24"/>
          <w:szCs w:val="24"/>
        </w:rPr>
        <w:t xml:space="preserve">(a) </w:t>
      </w:r>
      <w:r w:rsidR="005E6241" w:rsidRPr="004F67A7">
        <w:rPr>
          <w:rFonts w:ascii="Times New Roman" w:eastAsia="Times New Roman" w:hAnsi="Times New Roman" w:cs="Times New Roman"/>
          <w:sz w:val="24"/>
          <w:szCs w:val="24"/>
        </w:rPr>
        <w:t>la teoría de los sistemas socio</w:t>
      </w:r>
      <w:r w:rsidR="00BB27F9" w:rsidRPr="004F67A7">
        <w:rPr>
          <w:rFonts w:ascii="Times New Roman" w:eastAsia="Times New Roman" w:hAnsi="Times New Roman" w:cs="Times New Roman"/>
          <w:sz w:val="24"/>
          <w:szCs w:val="24"/>
        </w:rPr>
        <w:t>-</w:t>
      </w:r>
      <w:r w:rsidR="005E6241" w:rsidRPr="004F67A7">
        <w:rPr>
          <w:rFonts w:ascii="Times New Roman" w:eastAsia="Times New Roman" w:hAnsi="Times New Roman" w:cs="Times New Roman"/>
          <w:sz w:val="24"/>
          <w:szCs w:val="24"/>
        </w:rPr>
        <w:t xml:space="preserve">técnicos y de los grupos autónomos de trabajo, </w:t>
      </w:r>
      <w:r w:rsidR="009D0A91" w:rsidRPr="004F67A7">
        <w:rPr>
          <w:rFonts w:ascii="Times New Roman" w:eastAsia="Times New Roman" w:hAnsi="Times New Roman" w:cs="Times New Roman"/>
          <w:sz w:val="24"/>
          <w:szCs w:val="24"/>
        </w:rPr>
        <w:t xml:space="preserve">(b) </w:t>
      </w:r>
      <w:r w:rsidR="005E6241" w:rsidRPr="004F67A7">
        <w:rPr>
          <w:rFonts w:ascii="Times New Roman" w:eastAsia="Times New Roman" w:hAnsi="Times New Roman" w:cs="Times New Roman"/>
          <w:sz w:val="24"/>
          <w:szCs w:val="24"/>
        </w:rPr>
        <w:t xml:space="preserve">el modelo de las características del trabajo, </w:t>
      </w:r>
      <w:r w:rsidR="009D0A91" w:rsidRPr="004F67A7">
        <w:rPr>
          <w:rFonts w:ascii="Times New Roman" w:eastAsia="Times New Roman" w:hAnsi="Times New Roman" w:cs="Times New Roman"/>
          <w:sz w:val="24"/>
          <w:szCs w:val="24"/>
        </w:rPr>
        <w:t xml:space="preserve">(c) </w:t>
      </w:r>
      <w:r w:rsidR="005E6241" w:rsidRPr="004F67A7">
        <w:rPr>
          <w:rFonts w:ascii="Times New Roman" w:eastAsia="Times New Roman" w:hAnsi="Times New Roman" w:cs="Times New Roman"/>
          <w:sz w:val="24"/>
          <w:szCs w:val="24"/>
        </w:rPr>
        <w:t>el modelo de demandas-control</w:t>
      </w:r>
      <w:r w:rsidR="009D0A91" w:rsidRPr="004F67A7">
        <w:rPr>
          <w:rFonts w:ascii="Times New Roman" w:eastAsia="Times New Roman" w:hAnsi="Times New Roman" w:cs="Times New Roman"/>
          <w:sz w:val="24"/>
          <w:szCs w:val="24"/>
        </w:rPr>
        <w:t xml:space="preserve"> y de demandas-recursos</w:t>
      </w:r>
      <w:r w:rsidR="005E6241" w:rsidRPr="004F67A7">
        <w:rPr>
          <w:rFonts w:ascii="Times New Roman" w:eastAsia="Times New Roman" w:hAnsi="Times New Roman" w:cs="Times New Roman"/>
          <w:sz w:val="24"/>
          <w:szCs w:val="24"/>
        </w:rPr>
        <w:t xml:space="preserve"> del trabajo, </w:t>
      </w:r>
      <w:r w:rsidR="009D0A91" w:rsidRPr="004F67A7">
        <w:rPr>
          <w:rFonts w:ascii="Times New Roman" w:eastAsia="Times New Roman" w:hAnsi="Times New Roman" w:cs="Times New Roman"/>
          <w:sz w:val="24"/>
          <w:szCs w:val="24"/>
        </w:rPr>
        <w:t xml:space="preserve">(d) </w:t>
      </w:r>
      <w:r w:rsidR="005E6241" w:rsidRPr="004F67A7">
        <w:rPr>
          <w:rFonts w:ascii="Times New Roman" w:eastAsia="Times New Roman" w:hAnsi="Times New Roman" w:cs="Times New Roman"/>
          <w:sz w:val="24"/>
          <w:szCs w:val="24"/>
        </w:rPr>
        <w:t xml:space="preserve">la teoría del rol, </w:t>
      </w:r>
      <w:r w:rsidR="0034061B" w:rsidRPr="004F67A7">
        <w:rPr>
          <w:rFonts w:ascii="Times New Roman" w:eastAsia="Times New Roman" w:hAnsi="Times New Roman" w:cs="Times New Roman"/>
          <w:sz w:val="24"/>
          <w:szCs w:val="24"/>
        </w:rPr>
        <w:t>y (</w:t>
      </w:r>
      <w:r w:rsidR="009D0A91" w:rsidRPr="004F67A7">
        <w:rPr>
          <w:rFonts w:ascii="Times New Roman" w:eastAsia="Times New Roman" w:hAnsi="Times New Roman" w:cs="Times New Roman"/>
          <w:sz w:val="24"/>
          <w:szCs w:val="24"/>
        </w:rPr>
        <w:t xml:space="preserve">e) </w:t>
      </w:r>
      <w:r w:rsidR="005E6241" w:rsidRPr="004F67A7">
        <w:rPr>
          <w:rFonts w:ascii="Times New Roman" w:eastAsia="Times New Roman" w:hAnsi="Times New Roman" w:cs="Times New Roman"/>
          <w:sz w:val="24"/>
          <w:szCs w:val="24"/>
        </w:rPr>
        <w:t xml:space="preserve">las perspectivas integrativas contemporáneas </w:t>
      </w:r>
      <w:r w:rsidR="009D0A91" w:rsidRPr="004F67A7">
        <w:rPr>
          <w:rFonts w:ascii="Times New Roman" w:eastAsia="Times New Roman" w:hAnsi="Times New Roman" w:cs="Times New Roman"/>
          <w:sz w:val="24"/>
          <w:szCs w:val="24"/>
        </w:rPr>
        <w:t>(</w:t>
      </w:r>
      <w:r w:rsidR="00183B13" w:rsidRPr="004F67A7">
        <w:rPr>
          <w:rFonts w:ascii="Times New Roman" w:hAnsi="Times New Roman" w:cs="Times New Roman"/>
          <w:noProof/>
          <w:sz w:val="24"/>
          <w:szCs w:val="24"/>
        </w:rPr>
        <w:t>Parker, Morgeson, &amp; Johns, 2017</w:t>
      </w:r>
      <w:r w:rsidR="009D0A91" w:rsidRPr="004F67A7">
        <w:rPr>
          <w:rFonts w:ascii="Times New Roman" w:eastAsia="Times New Roman" w:hAnsi="Times New Roman" w:cs="Times New Roman"/>
          <w:sz w:val="24"/>
          <w:szCs w:val="24"/>
        </w:rPr>
        <w:t>).</w:t>
      </w:r>
      <w:r w:rsidR="005E6241" w:rsidRPr="004F67A7">
        <w:rPr>
          <w:rFonts w:ascii="Times New Roman" w:eastAsia="Times New Roman" w:hAnsi="Times New Roman" w:cs="Times New Roman"/>
          <w:sz w:val="24"/>
          <w:szCs w:val="24"/>
        </w:rPr>
        <w:t xml:space="preserve"> </w:t>
      </w:r>
      <w:r w:rsidR="00CD1AD0" w:rsidRPr="004F67A7">
        <w:rPr>
          <w:rFonts w:ascii="Times New Roman" w:eastAsia="Times New Roman" w:hAnsi="Times New Roman" w:cs="Times New Roman"/>
          <w:sz w:val="24"/>
          <w:szCs w:val="24"/>
        </w:rPr>
        <w:t>De estos modelos, e</w:t>
      </w:r>
      <w:r w:rsidR="000B3FCC" w:rsidRPr="004F67A7">
        <w:rPr>
          <w:rFonts w:ascii="Times New Roman" w:eastAsia="Times New Roman" w:hAnsi="Times New Roman" w:cs="Times New Roman"/>
          <w:sz w:val="24"/>
          <w:szCs w:val="24"/>
        </w:rPr>
        <w:t xml:space="preserve">l de </w:t>
      </w:r>
      <w:r w:rsidR="00176873" w:rsidRPr="004F67A7">
        <w:rPr>
          <w:rFonts w:ascii="Times New Roman" w:eastAsia="Times New Roman" w:hAnsi="Times New Roman" w:cs="Times New Roman"/>
          <w:sz w:val="24"/>
          <w:szCs w:val="24"/>
        </w:rPr>
        <w:t>demandas y recursos laboral</w:t>
      </w:r>
      <w:r w:rsidR="000B3FCC" w:rsidRPr="004F67A7">
        <w:rPr>
          <w:rFonts w:ascii="Times New Roman" w:eastAsia="Times New Roman" w:hAnsi="Times New Roman" w:cs="Times New Roman"/>
          <w:sz w:val="24"/>
          <w:szCs w:val="24"/>
        </w:rPr>
        <w:t>es,</w:t>
      </w:r>
      <w:r w:rsidR="00176873" w:rsidRPr="004F67A7">
        <w:rPr>
          <w:rFonts w:ascii="Times New Roman" w:eastAsia="Times New Roman" w:hAnsi="Times New Roman" w:cs="Times New Roman"/>
          <w:sz w:val="24"/>
          <w:szCs w:val="24"/>
        </w:rPr>
        <w:t xml:space="preserve"> y </w:t>
      </w:r>
      <w:r w:rsidR="000B3FCC" w:rsidRPr="004F67A7">
        <w:rPr>
          <w:rFonts w:ascii="Times New Roman" w:eastAsia="Times New Roman" w:hAnsi="Times New Roman" w:cs="Times New Roman"/>
          <w:sz w:val="24"/>
          <w:szCs w:val="24"/>
        </w:rPr>
        <w:t xml:space="preserve">el </w:t>
      </w:r>
      <w:r w:rsidR="00176873" w:rsidRPr="004F67A7">
        <w:rPr>
          <w:rFonts w:ascii="Times New Roman" w:eastAsia="Times New Roman" w:hAnsi="Times New Roman" w:cs="Times New Roman"/>
          <w:sz w:val="24"/>
          <w:szCs w:val="24"/>
        </w:rPr>
        <w:t>de las características del trabajo</w:t>
      </w:r>
      <w:r w:rsidR="000B3FCC" w:rsidRPr="004F67A7">
        <w:rPr>
          <w:rFonts w:ascii="Times New Roman" w:eastAsia="Times New Roman" w:hAnsi="Times New Roman" w:cs="Times New Roman"/>
          <w:sz w:val="24"/>
          <w:szCs w:val="24"/>
        </w:rPr>
        <w:t xml:space="preserve">, constituyen gran parte de los </w:t>
      </w:r>
      <w:r w:rsidR="00176873" w:rsidRPr="004F67A7">
        <w:rPr>
          <w:rFonts w:ascii="Times New Roman" w:eastAsia="Times New Roman" w:hAnsi="Times New Roman" w:cs="Times New Roman"/>
          <w:sz w:val="24"/>
          <w:szCs w:val="24"/>
        </w:rPr>
        <w:t xml:space="preserve">estudios sobre el </w:t>
      </w:r>
      <w:r w:rsidR="00AA7715" w:rsidRPr="004F67A7">
        <w:rPr>
          <w:rFonts w:ascii="Times New Roman" w:eastAsia="Times New Roman" w:hAnsi="Times New Roman" w:cs="Times New Roman"/>
          <w:sz w:val="24"/>
          <w:szCs w:val="24"/>
        </w:rPr>
        <w:t>DT</w:t>
      </w:r>
      <w:r w:rsidR="00176873" w:rsidRPr="004F67A7">
        <w:rPr>
          <w:rFonts w:ascii="Times New Roman" w:eastAsia="Times New Roman" w:hAnsi="Times New Roman" w:cs="Times New Roman"/>
          <w:sz w:val="24"/>
          <w:szCs w:val="24"/>
        </w:rPr>
        <w:t>.</w:t>
      </w:r>
      <w:r w:rsidR="00060CD2" w:rsidRPr="004F67A7">
        <w:rPr>
          <w:rFonts w:ascii="Times New Roman" w:eastAsia="Times New Roman" w:hAnsi="Times New Roman" w:cs="Times New Roman"/>
          <w:sz w:val="24"/>
          <w:szCs w:val="24"/>
        </w:rPr>
        <w:t xml:space="preserve"> </w:t>
      </w:r>
      <w:r w:rsidR="00737510" w:rsidRPr="004F67A7">
        <w:rPr>
          <w:rFonts w:ascii="Times New Roman" w:eastAsia="Times New Roman" w:hAnsi="Times New Roman" w:cs="Times New Roman"/>
          <w:sz w:val="24"/>
          <w:szCs w:val="24"/>
          <w:lang w:val="es-ES"/>
        </w:rPr>
        <w:t xml:space="preserve"> </w:t>
      </w:r>
    </w:p>
    <w:p w14:paraId="249A9452" w14:textId="0E0E851F" w:rsidR="00737510" w:rsidRPr="004F67A7" w:rsidRDefault="009D0A91" w:rsidP="00214171">
      <w:pPr>
        <w:spacing w:after="0" w:line="360" w:lineRule="auto"/>
        <w:ind w:firstLine="700"/>
        <w:jc w:val="both"/>
        <w:rPr>
          <w:rFonts w:ascii="Times New Roman" w:eastAsia="Times New Roman" w:hAnsi="Times New Roman" w:cs="Times New Roman"/>
          <w:sz w:val="24"/>
          <w:szCs w:val="24"/>
          <w:lang w:val="es-ES"/>
        </w:rPr>
      </w:pPr>
      <w:r w:rsidRPr="004F67A7">
        <w:rPr>
          <w:rFonts w:ascii="Times New Roman" w:eastAsia="Times New Roman" w:hAnsi="Times New Roman" w:cs="Times New Roman"/>
          <w:sz w:val="24"/>
          <w:szCs w:val="24"/>
          <w:lang w:val="es-ES"/>
        </w:rPr>
        <w:t xml:space="preserve">El modelo de </w:t>
      </w:r>
      <w:r w:rsidR="00737510" w:rsidRPr="004F67A7">
        <w:rPr>
          <w:rFonts w:ascii="Times New Roman" w:eastAsia="Times New Roman" w:hAnsi="Times New Roman" w:cs="Times New Roman"/>
          <w:iCs/>
          <w:sz w:val="24"/>
          <w:szCs w:val="24"/>
        </w:rPr>
        <w:t>Demandas y Recursos laborales</w:t>
      </w:r>
      <w:r w:rsidRPr="004F67A7">
        <w:rPr>
          <w:rFonts w:ascii="Times New Roman" w:eastAsia="Times New Roman" w:hAnsi="Times New Roman" w:cs="Times New Roman"/>
          <w:iCs/>
          <w:sz w:val="24"/>
          <w:szCs w:val="24"/>
        </w:rPr>
        <w:t xml:space="preserve"> (Demerouti, Bakker, Nachreiner,</w:t>
      </w:r>
      <w:r w:rsidR="00A06C1E" w:rsidRPr="004F67A7">
        <w:rPr>
          <w:rFonts w:ascii="Times New Roman" w:eastAsia="Times New Roman" w:hAnsi="Times New Roman" w:cs="Times New Roman"/>
          <w:iCs/>
          <w:sz w:val="24"/>
          <w:szCs w:val="24"/>
        </w:rPr>
        <w:t xml:space="preserve"> </w:t>
      </w:r>
      <w:r w:rsidRPr="004F67A7">
        <w:rPr>
          <w:rFonts w:ascii="Times New Roman" w:eastAsia="Times New Roman" w:hAnsi="Times New Roman" w:cs="Times New Roman"/>
          <w:iCs/>
          <w:sz w:val="24"/>
          <w:szCs w:val="24"/>
        </w:rPr>
        <w:t>&amp; Schaufeli, 2001)</w:t>
      </w:r>
      <w:r w:rsidRPr="004F67A7">
        <w:rPr>
          <w:rFonts w:ascii="Times New Roman" w:eastAsia="Times New Roman" w:hAnsi="Times New Roman" w:cs="Times New Roman"/>
          <w:i/>
          <w:iCs/>
          <w:sz w:val="24"/>
          <w:szCs w:val="24"/>
        </w:rPr>
        <w:t xml:space="preserve">, </w:t>
      </w:r>
      <w:r w:rsidR="00176873" w:rsidRPr="004F67A7">
        <w:rPr>
          <w:rFonts w:ascii="Times New Roman" w:eastAsia="Times New Roman" w:hAnsi="Times New Roman" w:cs="Times New Roman"/>
          <w:sz w:val="24"/>
          <w:szCs w:val="24"/>
        </w:rPr>
        <w:t>complementó el modelo de demanda-control de (Karasek´s, 1979) y consideró</w:t>
      </w:r>
      <w:r w:rsidR="00737510" w:rsidRPr="004F67A7">
        <w:rPr>
          <w:rFonts w:ascii="Times New Roman" w:eastAsia="Times New Roman" w:hAnsi="Times New Roman" w:cs="Times New Roman"/>
          <w:sz w:val="24"/>
          <w:szCs w:val="24"/>
        </w:rPr>
        <w:t xml:space="preserve"> como demandas aquellos elementos del trabajo que requieren esfuerzo físico, cognitivo o emocional continuo —lo que genera costos físicos y psicológicos— y como recursos</w:t>
      </w:r>
      <w:r w:rsidR="00CD1AD0" w:rsidRPr="004F67A7">
        <w:rPr>
          <w:rFonts w:ascii="Times New Roman" w:eastAsia="Times New Roman" w:hAnsi="Times New Roman" w:cs="Times New Roman"/>
          <w:sz w:val="24"/>
          <w:szCs w:val="24"/>
        </w:rPr>
        <w:t>,</w:t>
      </w:r>
      <w:r w:rsidR="00737510" w:rsidRPr="004F67A7">
        <w:rPr>
          <w:rFonts w:ascii="Times New Roman" w:eastAsia="Times New Roman" w:hAnsi="Times New Roman" w:cs="Times New Roman"/>
          <w:sz w:val="24"/>
          <w:szCs w:val="24"/>
        </w:rPr>
        <w:t xml:space="preserve"> aquellos aspectos que ayudan a lograr las metas laborales, reducen las demandas y sus costos asociados, o estimulan el crecimiento personal </w:t>
      </w:r>
      <w:r w:rsidR="00737510" w:rsidRPr="004F67A7">
        <w:rPr>
          <w:rFonts w:ascii="Times New Roman" w:eastAsia="Times New Roman" w:hAnsi="Times New Roman" w:cs="Times New Roman"/>
          <w:sz w:val="24"/>
          <w:szCs w:val="24"/>
        </w:rPr>
        <w:fldChar w:fldCharType="begin" w:fldLock="1"/>
      </w:r>
      <w:r w:rsidR="00737510" w:rsidRPr="004F67A7">
        <w:rPr>
          <w:rFonts w:ascii="Times New Roman" w:eastAsia="Times New Roman" w:hAnsi="Times New Roman" w:cs="Times New Roman"/>
          <w:sz w:val="24"/>
          <w:szCs w:val="24"/>
        </w:rPr>
        <w:instrText>ADDIN CSL_CITATION { "citationItems" : [ { "id" : "ITEM-1", "itemData" : { "DOI" : "10.1002/hrm.84", "author" : [ { "dropping-particle" : "", "family" : "Bakker", "given" : "Arnold B", "non-dropping-particle" : "", "parse-names" : false, "suffix" : "" }, { "dropping-particle" : "", "family" : "Demerouti", "given" : "Evangelia", "non-dropping-particle" : "", "parse-names" : false, "suffix" : "" }, { "dropping-particle" : "", "family" : "Verbeke", "given" : "Willem", "non-dropping-particle" : "", "parse-names" : false, "suffix" : "" } ], "container-title" : "Human Resource Management", "id" : "ITEM-1", "issue" : "1", "issued" : { "date-parts" : [ [ "2004" ] ] }, "page" : "83-104", "title" : "Using the job demands-resources model to predict burnout and performance", "type" : "article-journal", "volume" : "43" }, "uris" : [ "http://www.mendeley.com/documents/?uuid=d852e632-6468-4d3a-acb2-edf79bb0b50e" ] } ], "mendeley" : { "formattedCitation" : "(Bakker et al. 2004)", "plainTextFormattedCitation" : "(Bakker et al. 2004)", "previouslyFormattedCitation" : "(Bakker et al. 2004)" }, "properties" : { "noteIndex" : 0 }, "schema" : "https://github.com/citation-style-language/schema/raw/master/csl-citation.json" }</w:instrText>
      </w:r>
      <w:r w:rsidR="00737510" w:rsidRPr="004F67A7">
        <w:rPr>
          <w:rFonts w:ascii="Times New Roman" w:eastAsia="Times New Roman" w:hAnsi="Times New Roman" w:cs="Times New Roman"/>
          <w:sz w:val="24"/>
          <w:szCs w:val="24"/>
        </w:rPr>
        <w:fldChar w:fldCharType="separate"/>
      </w:r>
      <w:r w:rsidR="00737510" w:rsidRPr="004F67A7">
        <w:rPr>
          <w:rFonts w:ascii="Times New Roman" w:eastAsia="Times New Roman" w:hAnsi="Times New Roman" w:cs="Times New Roman"/>
          <w:noProof/>
          <w:sz w:val="24"/>
          <w:szCs w:val="24"/>
        </w:rPr>
        <w:t>(Bakker et al. 2004)</w:t>
      </w:r>
      <w:r w:rsidR="00737510" w:rsidRPr="004F67A7">
        <w:rPr>
          <w:rFonts w:ascii="Times New Roman" w:eastAsia="Times New Roman" w:hAnsi="Times New Roman" w:cs="Times New Roman"/>
          <w:sz w:val="24"/>
          <w:szCs w:val="24"/>
        </w:rPr>
        <w:fldChar w:fldCharType="end"/>
      </w:r>
      <w:r w:rsidR="00737510" w:rsidRPr="004F67A7">
        <w:rPr>
          <w:rFonts w:ascii="Times New Roman" w:eastAsia="Times New Roman" w:hAnsi="Times New Roman" w:cs="Times New Roman"/>
          <w:sz w:val="24"/>
          <w:szCs w:val="24"/>
        </w:rPr>
        <w:t>.</w:t>
      </w:r>
    </w:p>
    <w:p w14:paraId="7016F7DD" w14:textId="77777777" w:rsidR="00ED2399" w:rsidRPr="004F67A7" w:rsidRDefault="00737510" w:rsidP="00214171">
      <w:pPr>
        <w:spacing w:after="0" w:line="360" w:lineRule="auto"/>
        <w:ind w:firstLine="697"/>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Por otra parte, una de las propuestas más completas es la establecida por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"10.1037/0021-9010.91.6.1321", "ISBN" : "0021-9010 1939-1854", "ISSN" : "0021-9010", "PMID" : "17100487", "abstract" : "Although there are thousands of studies investigating work and job design, existing measures are incomplete. In an effort to address this gap, the authors reviewed the work design literature, identified and integrated previously described work characteristics, and developed a measure to tap those work characteristics. The resultant Work Design Questionnaire (WDQ) was validated with 540 incumbents holding 243 distinct jobs and demonstrated excellent reliability and convergent and discriminant validity. In addition, the authors found that, although both task and knowledge work characteristics predicted satisfaction, only knowledge characteristics were related to training and compensation requirements. Finally, the results showed that social support incrementally predicted satisfaction beyond motivational work characteristics but was not related to increased training and compensation requirements. These results provide new insight into how to avoid the trade-offs commonly observed in work design research. Taken together, the WDQ appears to hold promise as a general measure of work characteristics that can be used by scholars and practitioners to conduct basic research on the nature of work or to design and redesign jobs in organizations.", "author" : [ { "dropping-particle" : "", "family" : "Morgeson", "given" : "Frederick P", "non-dropping-particle" : "", "parse-names" : false, "suffix" : "" }, { "dropping-particle" : "", "family" : "Humphrey", "given" : "Stephen E", "non-dropping-particle" : "", "parse-names" : false, "suffix" : "" } ], "container-title" : "The Journal of applied psychology", "id" : "ITEM-1", "issue" : "6", "issued" : { "date-parts" : [ [ "2006" ] ] }, "page" : "1321-1339", "title" : "The Work Design Questionnaire (WDQ): developing and validating a comprehensive measure for assessing job design and the nature of work.", "type" : "article-journal", "volume" : "91" }, "uris" : [ "http://www.mendeley.com/documents/?uuid=0410a6cf-ae23-4ce7-b011-0163dbe4e213" ] } ], "mendeley" : { "formattedCitation" : "(Morgeson &amp; Humphrey 2006)", "manualFormatting" : "Morgeson &amp; Humphrey (2006)", "plainTextFormattedCitation" : "(Morgeson &amp; Humphrey 2006)", "previouslyFormattedCitation" : "(Morgeson &amp; Humphrey 2006)"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Morgeson &amp; Humphrey (2006)</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Estos autores integran diferentes paradigmas y enfoques teóricos sobre el DT</w:t>
      </w:r>
      <w:r w:rsidR="00A06C1E" w:rsidRPr="004F67A7">
        <w:rPr>
          <w:rFonts w:ascii="Times New Roman" w:eastAsia="Times New Roman" w:hAnsi="Times New Roman" w:cs="Times New Roman"/>
          <w:sz w:val="24"/>
          <w:szCs w:val="24"/>
        </w:rPr>
        <w:t xml:space="preserve">, como el Modelo de características del </w:t>
      </w:r>
      <w:r w:rsidRPr="004F67A7">
        <w:rPr>
          <w:rFonts w:ascii="Times New Roman" w:eastAsia="Times New Roman" w:hAnsi="Times New Roman" w:cs="Times New Roman"/>
          <w:sz w:val="24"/>
          <w:szCs w:val="24"/>
        </w:rPr>
        <w:t xml:space="preserve"> </w:t>
      </w:r>
      <w:r w:rsidR="00A06C1E" w:rsidRPr="004F67A7">
        <w:rPr>
          <w:rFonts w:ascii="Times New Roman" w:eastAsia="Times New Roman" w:hAnsi="Times New Roman" w:cs="Times New Roman"/>
          <w:sz w:val="24"/>
          <w:szCs w:val="24"/>
        </w:rPr>
        <w:t>trabajo de Hackman &amp; Oldham (1975),</w:t>
      </w:r>
      <w:r w:rsidR="00995774" w:rsidRPr="004F67A7">
        <w:rPr>
          <w:rFonts w:ascii="Times New Roman" w:eastAsia="Times New Roman" w:hAnsi="Times New Roman" w:cs="Times New Roman"/>
          <w:sz w:val="24"/>
          <w:szCs w:val="24"/>
        </w:rPr>
        <w:t xml:space="preserve"> </w:t>
      </w:r>
      <w:r w:rsidR="00995774" w:rsidRPr="004F67A7">
        <w:rPr>
          <w:rFonts w:ascii="Times New Roman" w:eastAsia="Times New Roman" w:hAnsi="Times New Roman" w:cs="Times New Roman"/>
          <w:sz w:val="24"/>
          <w:szCs w:val="24"/>
        </w:rPr>
        <w:lastRenderedPageBreak/>
        <w:t xml:space="preserve">entre otros modelos, </w:t>
      </w:r>
      <w:r w:rsidR="00A06C1E" w:rsidRPr="004F67A7">
        <w:rPr>
          <w:rFonts w:ascii="Times New Roman" w:eastAsia="Times New Roman" w:hAnsi="Times New Roman" w:cs="Times New Roman"/>
          <w:sz w:val="24"/>
          <w:szCs w:val="24"/>
        </w:rPr>
        <w:t xml:space="preserve"> </w:t>
      </w:r>
      <w:r w:rsidR="00995774" w:rsidRPr="004F67A7">
        <w:rPr>
          <w:rFonts w:ascii="Times New Roman" w:eastAsia="Times New Roman" w:hAnsi="Times New Roman" w:cs="Times New Roman"/>
          <w:sz w:val="24"/>
          <w:szCs w:val="24"/>
        </w:rPr>
        <w:t xml:space="preserve">generando un esquema de características del trabajo que engloba </w:t>
      </w:r>
      <w:r w:rsidRPr="004F67A7">
        <w:rPr>
          <w:rFonts w:ascii="Times New Roman" w:eastAsia="Times New Roman" w:hAnsi="Times New Roman" w:cs="Times New Roman"/>
          <w:sz w:val="24"/>
          <w:szCs w:val="24"/>
        </w:rPr>
        <w:t xml:space="preserve">tres macrofactores: </w:t>
      </w:r>
      <w:r w:rsidRPr="004F67A7">
        <w:rPr>
          <w:rFonts w:ascii="Times New Roman" w:eastAsia="Times New Roman" w:hAnsi="Times New Roman" w:cs="Times New Roman"/>
          <w:iCs/>
          <w:sz w:val="24"/>
          <w:szCs w:val="24"/>
        </w:rPr>
        <w:t xml:space="preserve">características motivacionales, </w:t>
      </w:r>
      <w:r w:rsidRPr="004F67A7">
        <w:rPr>
          <w:rFonts w:ascii="Times New Roman" w:eastAsia="Times New Roman" w:hAnsi="Times New Roman" w:cs="Times New Roman"/>
          <w:sz w:val="24"/>
          <w:szCs w:val="24"/>
        </w:rPr>
        <w:t xml:space="preserve">aquellas que hacen el trabajo más satisfactorio y motivante —subdivididas a su vez en características de la tarea y características del conocimiento, que son las más estudiadas hasta la fecha por la psicología—; </w:t>
      </w:r>
      <w:r w:rsidRPr="004F67A7">
        <w:rPr>
          <w:rFonts w:ascii="Times New Roman" w:eastAsia="Times New Roman" w:hAnsi="Times New Roman" w:cs="Times New Roman"/>
          <w:iCs/>
          <w:sz w:val="24"/>
          <w:szCs w:val="24"/>
        </w:rPr>
        <w:t>características sociales del trabajo</w:t>
      </w:r>
      <w:r w:rsidRPr="004F67A7">
        <w:rPr>
          <w:rFonts w:ascii="Times New Roman" w:eastAsia="Times New Roman" w:hAnsi="Times New Roman" w:cs="Times New Roman"/>
          <w:sz w:val="24"/>
          <w:szCs w:val="24"/>
        </w:rPr>
        <w:t xml:space="preserve">, que reflejan el impacto del ambiente social sobre el trabajador; y </w:t>
      </w:r>
      <w:r w:rsidRPr="004F67A7">
        <w:rPr>
          <w:rFonts w:ascii="Times New Roman" w:eastAsia="Times New Roman" w:hAnsi="Times New Roman" w:cs="Times New Roman"/>
          <w:iCs/>
          <w:sz w:val="24"/>
          <w:szCs w:val="24"/>
        </w:rPr>
        <w:t>características físico-ambientales</w:t>
      </w:r>
      <w:r w:rsidRPr="004F67A7">
        <w:rPr>
          <w:rFonts w:ascii="Times New Roman" w:eastAsia="Times New Roman" w:hAnsi="Times New Roman" w:cs="Times New Roman"/>
          <w:sz w:val="24"/>
          <w:szCs w:val="24"/>
        </w:rPr>
        <w:t>, que involucran el contexto físico y ambiental en</w:t>
      </w:r>
      <w:r w:rsidR="00C239A0" w:rsidRPr="004F67A7">
        <w:rPr>
          <w:rFonts w:ascii="Times New Roman" w:eastAsia="Times New Roman" w:hAnsi="Times New Roman" w:cs="Times New Roman"/>
          <w:sz w:val="24"/>
          <w:szCs w:val="24"/>
        </w:rPr>
        <w:t xml:space="preserve"> el que se desempeña el trabajo. </w:t>
      </w:r>
    </w:p>
    <w:p w14:paraId="1649DBA9" w14:textId="6DE7C900" w:rsidR="00737510" w:rsidRPr="004F67A7" w:rsidRDefault="00C239A0" w:rsidP="00214171">
      <w:pPr>
        <w:spacing w:after="0" w:line="360" w:lineRule="auto"/>
        <w:ind w:firstLine="697"/>
        <w:jc w:val="both"/>
        <w:rPr>
          <w:rFonts w:ascii="Times New Roman" w:eastAsia="Times New Roman" w:hAnsi="Times New Roman" w:cs="Times New Roman"/>
          <w:color w:val="FF0000"/>
          <w:sz w:val="24"/>
          <w:szCs w:val="24"/>
        </w:rPr>
      </w:pPr>
      <w:r w:rsidRPr="004F67A7">
        <w:rPr>
          <w:rFonts w:ascii="Times New Roman" w:eastAsia="Times New Roman" w:hAnsi="Times New Roman" w:cs="Times New Roman"/>
          <w:sz w:val="24"/>
          <w:szCs w:val="24"/>
        </w:rPr>
        <w:t xml:space="preserve">Ambos modelos podrían ser equiparados, aunque el de </w:t>
      </w:r>
      <w:r w:rsidRPr="004F67A7">
        <w:rPr>
          <w:rFonts w:ascii="Times New Roman" w:hAnsi="Times New Roman" w:cs="Times New Roman"/>
          <w:sz w:val="24"/>
          <w:szCs w:val="24"/>
        </w:rPr>
        <w:t xml:space="preserve">Morgeson, et al. (2006) </w:t>
      </w:r>
      <w:r w:rsidRPr="004F67A7">
        <w:rPr>
          <w:rFonts w:ascii="Times New Roman" w:eastAsia="Times New Roman" w:hAnsi="Times New Roman" w:cs="Times New Roman"/>
          <w:sz w:val="24"/>
          <w:szCs w:val="24"/>
        </w:rPr>
        <w:t xml:space="preserve">comprende variables más específicas y en este sentido, genera mayor claridad y validez de medición. </w:t>
      </w:r>
      <w:r w:rsidR="00684D57" w:rsidRPr="004F67A7">
        <w:rPr>
          <w:rFonts w:ascii="Times New Roman" w:eastAsia="Times New Roman" w:hAnsi="Times New Roman" w:cs="Times New Roman"/>
          <w:sz w:val="24"/>
          <w:szCs w:val="24"/>
        </w:rPr>
        <w:t>Para una mejor comprensión de la comparación entre los modelos, hemos diseñado la tabla No. 1 donde se muestran las principales características de cada uno.</w:t>
      </w:r>
    </w:p>
    <w:p w14:paraId="4CF73394" w14:textId="42828490" w:rsidR="00E23774" w:rsidRPr="004F67A7" w:rsidRDefault="00E23774" w:rsidP="00214171">
      <w:pPr>
        <w:spacing w:after="0" w:line="360" w:lineRule="auto"/>
        <w:ind w:firstLine="697"/>
        <w:jc w:val="both"/>
        <w:rPr>
          <w:rFonts w:ascii="Times New Roman" w:eastAsia="Times New Roman" w:hAnsi="Times New Roman" w:cs="Times New Roman"/>
          <w:color w:val="FF0000"/>
          <w:sz w:val="24"/>
          <w:szCs w:val="24"/>
        </w:rPr>
      </w:pPr>
    </w:p>
    <w:p w14:paraId="6FDCEBC9" w14:textId="25EAF442" w:rsidR="00E23774" w:rsidRPr="004F67A7" w:rsidRDefault="00E23774" w:rsidP="00E23774">
      <w:pPr>
        <w:spacing w:line="480" w:lineRule="auto"/>
        <w:ind w:firstLine="700"/>
        <w:rPr>
          <w:rFonts w:ascii="Times New Roman" w:hAnsi="Times New Roman" w:cs="Times New Roman"/>
          <w:sz w:val="24"/>
          <w:szCs w:val="24"/>
        </w:rPr>
      </w:pPr>
      <w:r w:rsidRPr="004F67A7">
        <w:rPr>
          <w:rFonts w:ascii="Times New Roman" w:hAnsi="Times New Roman" w:cs="Times New Roman"/>
          <w:sz w:val="24"/>
          <w:szCs w:val="24"/>
        </w:rPr>
        <w:t>Tabla 1: Comparación del modelo de características del trabajo (Morgeson, et al. 2006) con el modelo de demandas y recursos (Demerouti, et al. 2001).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58"/>
        <w:gridCol w:w="2551"/>
        <w:gridCol w:w="2977"/>
      </w:tblGrid>
      <w:tr w:rsidR="00E23774" w:rsidRPr="004F67A7" w14:paraId="33C6C90A" w14:textId="77777777" w:rsidTr="00E23774">
        <w:trPr>
          <w:trHeight w:hRule="exact" w:val="532"/>
        </w:trPr>
        <w:tc>
          <w:tcPr>
            <w:tcW w:w="4358" w:type="dxa"/>
            <w:tcBorders>
              <w:top w:val="single" w:sz="4" w:space="0" w:color="auto"/>
              <w:bottom w:val="single" w:sz="4" w:space="0" w:color="auto"/>
            </w:tcBorders>
            <w:tcMar>
              <w:top w:w="105" w:type="dxa"/>
              <w:left w:w="105" w:type="dxa"/>
              <w:bottom w:w="105" w:type="dxa"/>
              <w:right w:w="105" w:type="dxa"/>
            </w:tcMar>
          </w:tcPr>
          <w:p w14:paraId="35F22175" w14:textId="77777777" w:rsidR="00E23774" w:rsidRPr="004F67A7" w:rsidRDefault="00E23774" w:rsidP="00890D11">
            <w:pPr>
              <w:spacing w:after="0" w:line="240" w:lineRule="auto"/>
              <w:jc w:val="center"/>
              <w:rPr>
                <w:rFonts w:ascii="Times New Roman" w:hAnsi="Times New Roman" w:cs="Times New Roman"/>
                <w:b/>
                <w:bCs/>
                <w:sz w:val="24"/>
                <w:szCs w:val="24"/>
              </w:rPr>
            </w:pPr>
            <w:r w:rsidRPr="004F67A7">
              <w:rPr>
                <w:rFonts w:ascii="Times New Roman" w:hAnsi="Times New Roman" w:cs="Times New Roman"/>
                <w:b/>
                <w:bCs/>
                <w:sz w:val="24"/>
                <w:szCs w:val="24"/>
              </w:rPr>
              <w:t>Morgeson y Humphrey (2006)</w:t>
            </w:r>
          </w:p>
        </w:tc>
        <w:tc>
          <w:tcPr>
            <w:tcW w:w="5528" w:type="dxa"/>
            <w:gridSpan w:val="2"/>
            <w:tcBorders>
              <w:top w:val="single" w:sz="4" w:space="0" w:color="auto"/>
              <w:bottom w:val="single" w:sz="4" w:space="0" w:color="auto"/>
            </w:tcBorders>
            <w:tcMar>
              <w:top w:w="105" w:type="dxa"/>
              <w:left w:w="105" w:type="dxa"/>
              <w:bottom w:w="105" w:type="dxa"/>
              <w:right w:w="105" w:type="dxa"/>
            </w:tcMar>
          </w:tcPr>
          <w:p w14:paraId="24FA5CCC" w14:textId="77777777" w:rsidR="00E23774" w:rsidRPr="004F67A7" w:rsidRDefault="00E23774" w:rsidP="00890D11">
            <w:pPr>
              <w:spacing w:after="0" w:line="240" w:lineRule="auto"/>
              <w:jc w:val="center"/>
              <w:rPr>
                <w:rFonts w:ascii="Times New Roman" w:hAnsi="Times New Roman" w:cs="Times New Roman"/>
                <w:b/>
                <w:bCs/>
                <w:sz w:val="24"/>
                <w:szCs w:val="24"/>
                <w:lang w:val="fr-FR"/>
              </w:rPr>
            </w:pPr>
            <w:r w:rsidRPr="004F67A7">
              <w:rPr>
                <w:rFonts w:ascii="Times New Roman" w:hAnsi="Times New Roman" w:cs="Times New Roman"/>
                <w:b/>
                <w:bCs/>
                <w:sz w:val="24"/>
                <w:szCs w:val="24"/>
                <w:lang w:val="fr-FR"/>
              </w:rPr>
              <w:t>Demerouti, Bakker, Nachreiner y Schaufeli (2001)</w:t>
            </w:r>
          </w:p>
        </w:tc>
      </w:tr>
      <w:tr w:rsidR="00E23774" w:rsidRPr="004F67A7" w14:paraId="7F6BB678" w14:textId="77777777" w:rsidTr="00890D11">
        <w:trPr>
          <w:trHeight w:hRule="exact" w:val="340"/>
        </w:trPr>
        <w:tc>
          <w:tcPr>
            <w:tcW w:w="4358" w:type="dxa"/>
            <w:tcBorders>
              <w:top w:val="single" w:sz="4" w:space="0" w:color="auto"/>
            </w:tcBorders>
            <w:tcMar>
              <w:top w:w="105" w:type="dxa"/>
              <w:left w:w="105" w:type="dxa"/>
              <w:bottom w:w="105" w:type="dxa"/>
              <w:right w:w="105" w:type="dxa"/>
            </w:tcMar>
            <w:hideMark/>
          </w:tcPr>
          <w:p w14:paraId="6C1B50AF" w14:textId="77777777" w:rsidR="00E23774" w:rsidRPr="004F67A7" w:rsidRDefault="00E23774" w:rsidP="00890D11">
            <w:pPr>
              <w:spacing w:after="0" w:line="240" w:lineRule="auto"/>
              <w:jc w:val="center"/>
              <w:rPr>
                <w:rFonts w:ascii="Times New Roman" w:hAnsi="Times New Roman" w:cs="Times New Roman"/>
                <w:b/>
                <w:sz w:val="24"/>
                <w:szCs w:val="24"/>
              </w:rPr>
            </w:pPr>
            <w:r w:rsidRPr="004F67A7">
              <w:rPr>
                <w:rFonts w:ascii="Times New Roman" w:hAnsi="Times New Roman" w:cs="Times New Roman"/>
                <w:b/>
                <w:bCs/>
                <w:sz w:val="24"/>
                <w:szCs w:val="24"/>
              </w:rPr>
              <w:t>Características del trabajo</w:t>
            </w:r>
          </w:p>
        </w:tc>
        <w:tc>
          <w:tcPr>
            <w:tcW w:w="2551" w:type="dxa"/>
            <w:tcBorders>
              <w:top w:val="single" w:sz="4" w:space="0" w:color="auto"/>
            </w:tcBorders>
            <w:tcMar>
              <w:top w:w="105" w:type="dxa"/>
              <w:left w:w="105" w:type="dxa"/>
              <w:bottom w:w="105" w:type="dxa"/>
              <w:right w:w="105" w:type="dxa"/>
            </w:tcMar>
            <w:hideMark/>
          </w:tcPr>
          <w:p w14:paraId="6EF3316C" w14:textId="77777777" w:rsidR="00E23774" w:rsidRPr="004F67A7" w:rsidRDefault="00E23774" w:rsidP="00890D11">
            <w:pPr>
              <w:spacing w:after="0" w:line="240" w:lineRule="auto"/>
              <w:jc w:val="center"/>
              <w:rPr>
                <w:rFonts w:ascii="Times New Roman" w:hAnsi="Times New Roman" w:cs="Times New Roman"/>
                <w:b/>
                <w:bCs/>
                <w:sz w:val="24"/>
                <w:szCs w:val="24"/>
              </w:rPr>
            </w:pPr>
            <w:r w:rsidRPr="004F67A7">
              <w:rPr>
                <w:rFonts w:ascii="Times New Roman" w:hAnsi="Times New Roman" w:cs="Times New Roman"/>
                <w:b/>
                <w:bCs/>
                <w:sz w:val="24"/>
                <w:szCs w:val="24"/>
              </w:rPr>
              <w:t>Demandas</w:t>
            </w:r>
          </w:p>
        </w:tc>
        <w:tc>
          <w:tcPr>
            <w:tcW w:w="2977" w:type="dxa"/>
            <w:tcBorders>
              <w:top w:val="single" w:sz="4" w:space="0" w:color="auto"/>
            </w:tcBorders>
            <w:tcMar>
              <w:top w:w="105" w:type="dxa"/>
              <w:left w:w="105" w:type="dxa"/>
              <w:bottom w:w="105" w:type="dxa"/>
              <w:right w:w="105" w:type="dxa"/>
            </w:tcMar>
            <w:hideMark/>
          </w:tcPr>
          <w:p w14:paraId="02BBF326" w14:textId="77777777" w:rsidR="00E23774" w:rsidRPr="004F67A7" w:rsidRDefault="00E23774" w:rsidP="00890D11">
            <w:pPr>
              <w:spacing w:after="0" w:line="240" w:lineRule="auto"/>
              <w:jc w:val="center"/>
              <w:rPr>
                <w:rFonts w:ascii="Times New Roman" w:hAnsi="Times New Roman" w:cs="Times New Roman"/>
                <w:sz w:val="24"/>
                <w:szCs w:val="24"/>
              </w:rPr>
            </w:pPr>
            <w:r w:rsidRPr="004F67A7">
              <w:rPr>
                <w:rFonts w:ascii="Times New Roman" w:hAnsi="Times New Roman" w:cs="Times New Roman"/>
                <w:b/>
                <w:bCs/>
                <w:sz w:val="24"/>
                <w:szCs w:val="24"/>
              </w:rPr>
              <w:t>Recursos</w:t>
            </w:r>
          </w:p>
        </w:tc>
      </w:tr>
      <w:tr w:rsidR="00E23774" w:rsidRPr="004F67A7" w14:paraId="18B6BDFD" w14:textId="77777777" w:rsidTr="00E23774">
        <w:trPr>
          <w:trHeight w:hRule="exact" w:val="579"/>
        </w:trPr>
        <w:tc>
          <w:tcPr>
            <w:tcW w:w="4358" w:type="dxa"/>
            <w:tcMar>
              <w:top w:w="105" w:type="dxa"/>
              <w:left w:w="105" w:type="dxa"/>
              <w:bottom w:w="105" w:type="dxa"/>
              <w:right w:w="105" w:type="dxa"/>
            </w:tcMar>
            <w:hideMark/>
          </w:tcPr>
          <w:p w14:paraId="6244063E"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b/>
                <w:bCs/>
                <w:sz w:val="24"/>
                <w:szCs w:val="24"/>
              </w:rPr>
              <w:t>Características motivacionales de la tarea</w:t>
            </w:r>
          </w:p>
        </w:tc>
        <w:tc>
          <w:tcPr>
            <w:tcW w:w="2551" w:type="dxa"/>
            <w:tcMar>
              <w:top w:w="105" w:type="dxa"/>
              <w:left w:w="105" w:type="dxa"/>
              <w:bottom w:w="105" w:type="dxa"/>
              <w:right w:w="105" w:type="dxa"/>
            </w:tcMar>
            <w:hideMark/>
          </w:tcPr>
          <w:p w14:paraId="66B0519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1537CCC1" w14:textId="77777777" w:rsidR="00E23774" w:rsidRPr="004F67A7" w:rsidRDefault="00E23774" w:rsidP="00890D11">
            <w:pPr>
              <w:spacing w:after="0" w:line="240" w:lineRule="auto"/>
              <w:jc w:val="center"/>
              <w:rPr>
                <w:rFonts w:ascii="Times New Roman" w:hAnsi="Times New Roman" w:cs="Times New Roman"/>
                <w:sz w:val="24"/>
                <w:szCs w:val="24"/>
              </w:rPr>
            </w:pPr>
          </w:p>
        </w:tc>
      </w:tr>
      <w:tr w:rsidR="00E23774" w:rsidRPr="004F67A7" w14:paraId="0D7821C9" w14:textId="77777777" w:rsidTr="00890D11">
        <w:trPr>
          <w:trHeight w:hRule="exact" w:val="340"/>
        </w:trPr>
        <w:tc>
          <w:tcPr>
            <w:tcW w:w="4358" w:type="dxa"/>
            <w:tcMar>
              <w:top w:w="105" w:type="dxa"/>
              <w:left w:w="105" w:type="dxa"/>
              <w:bottom w:w="105" w:type="dxa"/>
              <w:right w:w="105" w:type="dxa"/>
            </w:tcMar>
            <w:hideMark/>
          </w:tcPr>
          <w:p w14:paraId="35A35D64"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–Autonomía</w:t>
            </w:r>
          </w:p>
        </w:tc>
        <w:tc>
          <w:tcPr>
            <w:tcW w:w="2551" w:type="dxa"/>
            <w:tcMar>
              <w:top w:w="105" w:type="dxa"/>
              <w:left w:w="105" w:type="dxa"/>
              <w:bottom w:w="105" w:type="dxa"/>
              <w:right w:w="105" w:type="dxa"/>
            </w:tcMar>
            <w:hideMark/>
          </w:tcPr>
          <w:p w14:paraId="57428DEF"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2F4BE40A"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Control sobre el trabajo</w:t>
            </w:r>
          </w:p>
        </w:tc>
      </w:tr>
      <w:tr w:rsidR="00E23774" w:rsidRPr="004F67A7" w14:paraId="19F0249F" w14:textId="77777777" w:rsidTr="00E23774">
        <w:trPr>
          <w:trHeight w:hRule="exact" w:val="858"/>
        </w:trPr>
        <w:tc>
          <w:tcPr>
            <w:tcW w:w="4358" w:type="dxa"/>
            <w:tcMar>
              <w:top w:w="105" w:type="dxa"/>
              <w:left w:w="105" w:type="dxa"/>
              <w:bottom w:w="105" w:type="dxa"/>
              <w:right w:w="105" w:type="dxa"/>
            </w:tcMar>
            <w:hideMark/>
          </w:tcPr>
          <w:p w14:paraId="54B4E0CE"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Autonomía en planificación del trabajo</w:t>
            </w:r>
          </w:p>
        </w:tc>
        <w:tc>
          <w:tcPr>
            <w:tcW w:w="2551" w:type="dxa"/>
            <w:tcMar>
              <w:top w:w="105" w:type="dxa"/>
              <w:left w:w="105" w:type="dxa"/>
              <w:bottom w:w="105" w:type="dxa"/>
              <w:right w:w="105" w:type="dxa"/>
            </w:tcMar>
            <w:hideMark/>
          </w:tcPr>
          <w:p w14:paraId="3A210EEF" w14:textId="77777777" w:rsidR="00E23774" w:rsidRPr="004F67A7" w:rsidRDefault="00E23774" w:rsidP="00890D11">
            <w:pPr>
              <w:spacing w:after="0" w:line="240" w:lineRule="auto"/>
              <w:jc w:val="center"/>
              <w:rPr>
                <w:rFonts w:ascii="Times New Roman" w:hAnsi="Times New Roman" w:cs="Times New Roman"/>
                <w:bCs/>
                <w:sz w:val="24"/>
                <w:szCs w:val="24"/>
              </w:rPr>
            </w:pPr>
            <w:r w:rsidRPr="004F67A7">
              <w:rPr>
                <w:rFonts w:ascii="Times New Roman" w:hAnsi="Times New Roman" w:cs="Times New Roman"/>
                <w:sz w:val="24"/>
                <w:szCs w:val="24"/>
              </w:rPr>
              <w:t>Presión del tiempo</w:t>
            </w:r>
          </w:p>
          <w:p w14:paraId="2146C756"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Horarios poco beneficiosos</w:t>
            </w:r>
          </w:p>
        </w:tc>
        <w:tc>
          <w:tcPr>
            <w:tcW w:w="2977" w:type="dxa"/>
            <w:tcMar>
              <w:top w:w="105" w:type="dxa"/>
              <w:left w:w="105" w:type="dxa"/>
              <w:bottom w:w="105" w:type="dxa"/>
              <w:right w:w="105" w:type="dxa"/>
            </w:tcMar>
            <w:hideMark/>
          </w:tcPr>
          <w:p w14:paraId="3359DFE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42CEC6AB" w14:textId="77777777" w:rsidTr="00890D11">
        <w:trPr>
          <w:trHeight w:hRule="exact" w:val="340"/>
        </w:trPr>
        <w:tc>
          <w:tcPr>
            <w:tcW w:w="4358" w:type="dxa"/>
            <w:tcMar>
              <w:top w:w="105" w:type="dxa"/>
              <w:left w:w="105" w:type="dxa"/>
              <w:bottom w:w="105" w:type="dxa"/>
              <w:right w:w="105" w:type="dxa"/>
            </w:tcMar>
            <w:hideMark/>
          </w:tcPr>
          <w:p w14:paraId="2CB9B0F8"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Autonomía en el método del trabajo</w:t>
            </w:r>
          </w:p>
        </w:tc>
        <w:tc>
          <w:tcPr>
            <w:tcW w:w="2551" w:type="dxa"/>
            <w:tcMar>
              <w:top w:w="105" w:type="dxa"/>
              <w:left w:w="105" w:type="dxa"/>
              <w:bottom w:w="105" w:type="dxa"/>
              <w:right w:w="105" w:type="dxa"/>
            </w:tcMar>
            <w:hideMark/>
          </w:tcPr>
          <w:p w14:paraId="6AC6DF53"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6A726D0F"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3DF4777B" w14:textId="77777777" w:rsidTr="00890D11">
        <w:trPr>
          <w:trHeight w:hRule="exact" w:val="340"/>
        </w:trPr>
        <w:tc>
          <w:tcPr>
            <w:tcW w:w="4358" w:type="dxa"/>
            <w:tcMar>
              <w:top w:w="105" w:type="dxa"/>
              <w:left w:w="105" w:type="dxa"/>
              <w:bottom w:w="105" w:type="dxa"/>
              <w:right w:w="105" w:type="dxa"/>
            </w:tcMar>
            <w:hideMark/>
          </w:tcPr>
          <w:p w14:paraId="11A86F62"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Autonomía en la toma de decisiones</w:t>
            </w:r>
          </w:p>
        </w:tc>
        <w:tc>
          <w:tcPr>
            <w:tcW w:w="2551" w:type="dxa"/>
            <w:tcMar>
              <w:top w:w="105" w:type="dxa"/>
              <w:left w:w="105" w:type="dxa"/>
              <w:bottom w:w="105" w:type="dxa"/>
              <w:right w:w="105" w:type="dxa"/>
            </w:tcMar>
            <w:hideMark/>
          </w:tcPr>
          <w:p w14:paraId="05C5AD3D"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0B93BE34"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r w:rsidRPr="004F67A7">
              <w:rPr>
                <w:rFonts w:ascii="Times New Roman" w:hAnsi="Times New Roman" w:cs="Times New Roman"/>
                <w:sz w:val="24"/>
                <w:szCs w:val="24"/>
              </w:rPr>
              <w:t>Participación</w:t>
            </w:r>
          </w:p>
        </w:tc>
      </w:tr>
      <w:tr w:rsidR="00E23774" w:rsidRPr="004F67A7" w14:paraId="2CE57DFA" w14:textId="77777777" w:rsidTr="00890D11">
        <w:trPr>
          <w:trHeight w:hRule="exact" w:val="340"/>
        </w:trPr>
        <w:tc>
          <w:tcPr>
            <w:tcW w:w="4358" w:type="dxa"/>
            <w:tcMar>
              <w:top w:w="105" w:type="dxa"/>
              <w:left w:w="105" w:type="dxa"/>
              <w:bottom w:w="105" w:type="dxa"/>
              <w:right w:w="105" w:type="dxa"/>
            </w:tcMar>
            <w:hideMark/>
          </w:tcPr>
          <w:p w14:paraId="66987210"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Variedad de tareas</w:t>
            </w:r>
          </w:p>
        </w:tc>
        <w:tc>
          <w:tcPr>
            <w:tcW w:w="2551" w:type="dxa"/>
            <w:tcMar>
              <w:top w:w="105" w:type="dxa"/>
              <w:left w:w="105" w:type="dxa"/>
              <w:bottom w:w="105" w:type="dxa"/>
              <w:right w:w="105" w:type="dxa"/>
            </w:tcMar>
            <w:hideMark/>
          </w:tcPr>
          <w:p w14:paraId="015CBB7D"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D915E8F"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35669D15" w14:textId="77777777" w:rsidTr="00890D11">
        <w:trPr>
          <w:trHeight w:hRule="exact" w:val="340"/>
        </w:trPr>
        <w:tc>
          <w:tcPr>
            <w:tcW w:w="4358" w:type="dxa"/>
            <w:tcMar>
              <w:top w:w="105" w:type="dxa"/>
              <w:left w:w="105" w:type="dxa"/>
              <w:bottom w:w="105" w:type="dxa"/>
              <w:right w:w="105" w:type="dxa"/>
            </w:tcMar>
            <w:hideMark/>
          </w:tcPr>
          <w:p w14:paraId="7B1E9F95"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Significación de las tareas</w:t>
            </w:r>
          </w:p>
        </w:tc>
        <w:tc>
          <w:tcPr>
            <w:tcW w:w="2551" w:type="dxa"/>
            <w:tcMar>
              <w:top w:w="105" w:type="dxa"/>
              <w:left w:w="105" w:type="dxa"/>
              <w:bottom w:w="105" w:type="dxa"/>
              <w:right w:w="105" w:type="dxa"/>
            </w:tcMar>
            <w:hideMark/>
          </w:tcPr>
          <w:p w14:paraId="60DD0712"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1A6525C4"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5BBE03D7" w14:textId="77777777" w:rsidTr="00890D11">
        <w:trPr>
          <w:trHeight w:hRule="exact" w:val="340"/>
        </w:trPr>
        <w:tc>
          <w:tcPr>
            <w:tcW w:w="4358" w:type="dxa"/>
            <w:tcMar>
              <w:top w:w="105" w:type="dxa"/>
              <w:left w:w="105" w:type="dxa"/>
              <w:bottom w:w="105" w:type="dxa"/>
              <w:right w:w="105" w:type="dxa"/>
            </w:tcMar>
            <w:hideMark/>
          </w:tcPr>
          <w:p w14:paraId="3CA4F00B"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Identidad de tareas</w:t>
            </w:r>
          </w:p>
        </w:tc>
        <w:tc>
          <w:tcPr>
            <w:tcW w:w="2551" w:type="dxa"/>
            <w:tcMar>
              <w:top w:w="105" w:type="dxa"/>
              <w:left w:w="105" w:type="dxa"/>
              <w:bottom w:w="105" w:type="dxa"/>
              <w:right w:w="105" w:type="dxa"/>
            </w:tcMar>
            <w:hideMark/>
          </w:tcPr>
          <w:p w14:paraId="1E999F6E"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0685F2BD"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4465B5F3" w14:textId="77777777" w:rsidTr="00890D11">
        <w:trPr>
          <w:trHeight w:hRule="exact" w:val="340"/>
        </w:trPr>
        <w:tc>
          <w:tcPr>
            <w:tcW w:w="4358" w:type="dxa"/>
            <w:tcMar>
              <w:top w:w="105" w:type="dxa"/>
              <w:left w:w="105" w:type="dxa"/>
              <w:bottom w:w="105" w:type="dxa"/>
              <w:right w:w="105" w:type="dxa"/>
            </w:tcMar>
            <w:hideMark/>
          </w:tcPr>
          <w:p w14:paraId="23A63E60"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xml:space="preserve">– </w:t>
            </w:r>
            <w:r w:rsidRPr="004F67A7">
              <w:rPr>
                <w:rFonts w:ascii="Times New Roman" w:hAnsi="Times New Roman" w:cs="Times New Roman"/>
                <w:i/>
                <w:iCs/>
                <w:sz w:val="24"/>
                <w:szCs w:val="24"/>
              </w:rPr>
              <w:t xml:space="preserve">Feedback </w:t>
            </w:r>
            <w:r w:rsidRPr="004F67A7">
              <w:rPr>
                <w:rFonts w:ascii="Times New Roman" w:hAnsi="Times New Roman" w:cs="Times New Roman"/>
                <w:sz w:val="24"/>
                <w:szCs w:val="24"/>
              </w:rPr>
              <w:t>desde el trabajo</w:t>
            </w:r>
          </w:p>
        </w:tc>
        <w:tc>
          <w:tcPr>
            <w:tcW w:w="2551" w:type="dxa"/>
            <w:tcMar>
              <w:top w:w="105" w:type="dxa"/>
              <w:left w:w="105" w:type="dxa"/>
              <w:bottom w:w="105" w:type="dxa"/>
              <w:right w:w="105" w:type="dxa"/>
            </w:tcMar>
            <w:hideMark/>
          </w:tcPr>
          <w:p w14:paraId="3BB3B899"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78BDA99C" w14:textId="77777777" w:rsidR="00E23774" w:rsidRPr="004F67A7" w:rsidRDefault="00E23774" w:rsidP="00890D11">
            <w:pPr>
              <w:spacing w:after="0" w:line="240" w:lineRule="auto"/>
              <w:jc w:val="center"/>
              <w:rPr>
                <w:rFonts w:ascii="Times New Roman" w:hAnsi="Times New Roman" w:cs="Times New Roman"/>
                <w:bCs/>
                <w:sz w:val="24"/>
                <w:szCs w:val="24"/>
              </w:rPr>
            </w:pPr>
            <w:r w:rsidRPr="004F67A7">
              <w:rPr>
                <w:rFonts w:ascii="Times New Roman" w:hAnsi="Times New Roman" w:cs="Times New Roman"/>
                <w:sz w:val="24"/>
                <w:szCs w:val="24"/>
              </w:rPr>
              <w:t>Retroalimentación</w:t>
            </w:r>
          </w:p>
          <w:p w14:paraId="1F20B252"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Recompensas</w:t>
            </w:r>
          </w:p>
        </w:tc>
      </w:tr>
      <w:tr w:rsidR="00E23774" w:rsidRPr="004F67A7" w14:paraId="5B431D89" w14:textId="77777777" w:rsidTr="00E23774">
        <w:trPr>
          <w:trHeight w:hRule="exact" w:val="753"/>
        </w:trPr>
        <w:tc>
          <w:tcPr>
            <w:tcW w:w="4358" w:type="dxa"/>
            <w:tcMar>
              <w:top w:w="105" w:type="dxa"/>
              <w:left w:w="105" w:type="dxa"/>
              <w:bottom w:w="105" w:type="dxa"/>
              <w:right w:w="105" w:type="dxa"/>
            </w:tcMar>
            <w:hideMark/>
          </w:tcPr>
          <w:p w14:paraId="0D021408" w14:textId="39590B8B" w:rsidR="00E23774" w:rsidRPr="004F67A7" w:rsidRDefault="00E23774" w:rsidP="00E23774">
            <w:pPr>
              <w:spacing w:after="0" w:line="240" w:lineRule="auto"/>
              <w:rPr>
                <w:rFonts w:ascii="Times New Roman" w:hAnsi="Times New Roman" w:cs="Times New Roman"/>
                <w:sz w:val="24"/>
                <w:szCs w:val="24"/>
              </w:rPr>
            </w:pPr>
            <w:r w:rsidRPr="004F67A7">
              <w:rPr>
                <w:rFonts w:ascii="Times New Roman" w:hAnsi="Times New Roman" w:cs="Times New Roman"/>
                <w:b/>
                <w:bCs/>
                <w:sz w:val="24"/>
                <w:szCs w:val="24"/>
              </w:rPr>
              <w:lastRenderedPageBreak/>
              <w:t>Características motivacionales del conocimiento</w:t>
            </w:r>
          </w:p>
        </w:tc>
        <w:tc>
          <w:tcPr>
            <w:tcW w:w="2551" w:type="dxa"/>
            <w:tcMar>
              <w:top w:w="105" w:type="dxa"/>
              <w:left w:w="105" w:type="dxa"/>
              <w:bottom w:w="105" w:type="dxa"/>
              <w:right w:w="105" w:type="dxa"/>
            </w:tcMar>
            <w:hideMark/>
          </w:tcPr>
          <w:p w14:paraId="23C727D6"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2A5007A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40DE4691" w14:textId="77777777" w:rsidTr="00890D11">
        <w:trPr>
          <w:trHeight w:hRule="exact" w:val="340"/>
        </w:trPr>
        <w:tc>
          <w:tcPr>
            <w:tcW w:w="4358" w:type="dxa"/>
            <w:tcMar>
              <w:top w:w="105" w:type="dxa"/>
              <w:left w:w="105" w:type="dxa"/>
              <w:bottom w:w="105" w:type="dxa"/>
              <w:right w:w="105" w:type="dxa"/>
            </w:tcMar>
            <w:hideMark/>
          </w:tcPr>
          <w:p w14:paraId="38D0F89F"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Complejidad del trabajo</w:t>
            </w:r>
          </w:p>
        </w:tc>
        <w:tc>
          <w:tcPr>
            <w:tcW w:w="2551" w:type="dxa"/>
            <w:tcMar>
              <w:top w:w="105" w:type="dxa"/>
              <w:left w:w="105" w:type="dxa"/>
              <w:bottom w:w="105" w:type="dxa"/>
              <w:right w:w="105" w:type="dxa"/>
            </w:tcMar>
            <w:hideMark/>
          </w:tcPr>
          <w:p w14:paraId="43DEBC29"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2E546E9"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19ECE0D3" w14:textId="77777777" w:rsidTr="00890D11">
        <w:trPr>
          <w:trHeight w:hRule="exact" w:val="340"/>
        </w:trPr>
        <w:tc>
          <w:tcPr>
            <w:tcW w:w="4358" w:type="dxa"/>
            <w:tcMar>
              <w:top w:w="105" w:type="dxa"/>
              <w:left w:w="105" w:type="dxa"/>
              <w:bottom w:w="105" w:type="dxa"/>
              <w:right w:w="105" w:type="dxa"/>
            </w:tcMar>
            <w:hideMark/>
          </w:tcPr>
          <w:p w14:paraId="2A45EE10"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Procesamiento de información</w:t>
            </w:r>
          </w:p>
        </w:tc>
        <w:tc>
          <w:tcPr>
            <w:tcW w:w="2551" w:type="dxa"/>
            <w:tcMar>
              <w:top w:w="105" w:type="dxa"/>
              <w:left w:w="105" w:type="dxa"/>
              <w:bottom w:w="105" w:type="dxa"/>
              <w:right w:w="105" w:type="dxa"/>
            </w:tcMar>
            <w:hideMark/>
          </w:tcPr>
          <w:p w14:paraId="57CA96EE"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120D0E5E"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46BDB63A" w14:textId="77777777" w:rsidTr="00890D11">
        <w:trPr>
          <w:trHeight w:hRule="exact" w:val="340"/>
        </w:trPr>
        <w:tc>
          <w:tcPr>
            <w:tcW w:w="4358" w:type="dxa"/>
            <w:tcMar>
              <w:top w:w="105" w:type="dxa"/>
              <w:left w:w="105" w:type="dxa"/>
              <w:bottom w:w="105" w:type="dxa"/>
              <w:right w:w="105" w:type="dxa"/>
            </w:tcMar>
            <w:hideMark/>
          </w:tcPr>
          <w:p w14:paraId="2F79CCBB"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Solución de problemas</w:t>
            </w:r>
          </w:p>
        </w:tc>
        <w:tc>
          <w:tcPr>
            <w:tcW w:w="2551" w:type="dxa"/>
            <w:tcMar>
              <w:top w:w="105" w:type="dxa"/>
              <w:left w:w="105" w:type="dxa"/>
              <w:bottom w:w="105" w:type="dxa"/>
              <w:right w:w="105" w:type="dxa"/>
            </w:tcMar>
            <w:hideMark/>
          </w:tcPr>
          <w:p w14:paraId="6EAFDFBF"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6C279CF8"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4072D4C2" w14:textId="77777777" w:rsidTr="00890D11">
        <w:trPr>
          <w:trHeight w:hRule="exact" w:val="340"/>
        </w:trPr>
        <w:tc>
          <w:tcPr>
            <w:tcW w:w="4358" w:type="dxa"/>
            <w:tcMar>
              <w:top w:w="105" w:type="dxa"/>
              <w:left w:w="105" w:type="dxa"/>
              <w:bottom w:w="105" w:type="dxa"/>
              <w:right w:w="105" w:type="dxa"/>
            </w:tcMar>
            <w:hideMark/>
          </w:tcPr>
          <w:p w14:paraId="7704AAB4"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Variedad de habilidades</w:t>
            </w:r>
          </w:p>
        </w:tc>
        <w:tc>
          <w:tcPr>
            <w:tcW w:w="2551" w:type="dxa"/>
            <w:tcMar>
              <w:top w:w="105" w:type="dxa"/>
              <w:left w:w="105" w:type="dxa"/>
              <w:bottom w:w="105" w:type="dxa"/>
              <w:right w:w="105" w:type="dxa"/>
            </w:tcMar>
            <w:hideMark/>
          </w:tcPr>
          <w:p w14:paraId="0915C137"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22A21E58"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6D36AB7C" w14:textId="77777777" w:rsidTr="00890D11">
        <w:trPr>
          <w:trHeight w:hRule="exact" w:val="340"/>
        </w:trPr>
        <w:tc>
          <w:tcPr>
            <w:tcW w:w="4358" w:type="dxa"/>
            <w:tcMar>
              <w:top w:w="105" w:type="dxa"/>
              <w:left w:w="105" w:type="dxa"/>
              <w:bottom w:w="105" w:type="dxa"/>
              <w:right w:w="105" w:type="dxa"/>
            </w:tcMar>
            <w:hideMark/>
          </w:tcPr>
          <w:p w14:paraId="1058F890"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Especialización</w:t>
            </w:r>
          </w:p>
        </w:tc>
        <w:tc>
          <w:tcPr>
            <w:tcW w:w="2551" w:type="dxa"/>
            <w:tcMar>
              <w:top w:w="105" w:type="dxa"/>
              <w:left w:w="105" w:type="dxa"/>
              <w:bottom w:w="105" w:type="dxa"/>
              <w:right w:w="105" w:type="dxa"/>
            </w:tcMar>
            <w:hideMark/>
          </w:tcPr>
          <w:p w14:paraId="404456DF"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18C58972"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73E79A7B" w14:textId="77777777" w:rsidTr="00E23774">
        <w:trPr>
          <w:trHeight w:hRule="exact" w:val="620"/>
        </w:trPr>
        <w:tc>
          <w:tcPr>
            <w:tcW w:w="4358" w:type="dxa"/>
            <w:tcMar>
              <w:top w:w="105" w:type="dxa"/>
              <w:left w:w="105" w:type="dxa"/>
              <w:bottom w:w="105" w:type="dxa"/>
              <w:right w:w="105" w:type="dxa"/>
            </w:tcMar>
            <w:hideMark/>
          </w:tcPr>
          <w:p w14:paraId="655DA26A"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b/>
                <w:bCs/>
                <w:sz w:val="24"/>
                <w:szCs w:val="24"/>
              </w:rPr>
              <w:t>Características sociales</w:t>
            </w:r>
            <w:r w:rsidRPr="004F67A7">
              <w:rPr>
                <w:rFonts w:ascii="Times New Roman" w:hAnsi="Times New Roman" w:cs="Times New Roman"/>
                <w:sz w:val="24"/>
                <w:szCs w:val="24"/>
              </w:rPr>
              <w:t xml:space="preserve"> </w:t>
            </w:r>
            <w:r w:rsidRPr="004F67A7">
              <w:rPr>
                <w:rFonts w:ascii="Times New Roman" w:hAnsi="Times New Roman" w:cs="Times New Roman"/>
                <w:b/>
                <w:bCs/>
                <w:sz w:val="24"/>
                <w:szCs w:val="24"/>
              </w:rPr>
              <w:t>del trabajo</w:t>
            </w:r>
          </w:p>
        </w:tc>
        <w:tc>
          <w:tcPr>
            <w:tcW w:w="2551" w:type="dxa"/>
            <w:tcMar>
              <w:top w:w="105" w:type="dxa"/>
              <w:left w:w="105" w:type="dxa"/>
              <w:bottom w:w="105" w:type="dxa"/>
              <w:right w:w="105" w:type="dxa"/>
            </w:tcMar>
            <w:hideMark/>
          </w:tcPr>
          <w:p w14:paraId="542CABC7"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0C6C104"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044E86E6" w14:textId="77777777" w:rsidTr="00890D11">
        <w:trPr>
          <w:trHeight w:hRule="exact" w:val="340"/>
        </w:trPr>
        <w:tc>
          <w:tcPr>
            <w:tcW w:w="4358" w:type="dxa"/>
            <w:tcMar>
              <w:top w:w="105" w:type="dxa"/>
              <w:left w:w="105" w:type="dxa"/>
              <w:bottom w:w="105" w:type="dxa"/>
              <w:right w:w="105" w:type="dxa"/>
            </w:tcMar>
            <w:hideMark/>
          </w:tcPr>
          <w:p w14:paraId="171E4D55"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Interdependencia iniciada</w:t>
            </w:r>
          </w:p>
        </w:tc>
        <w:tc>
          <w:tcPr>
            <w:tcW w:w="2551" w:type="dxa"/>
            <w:tcMar>
              <w:top w:w="105" w:type="dxa"/>
              <w:left w:w="105" w:type="dxa"/>
              <w:bottom w:w="105" w:type="dxa"/>
              <w:right w:w="105" w:type="dxa"/>
            </w:tcMar>
            <w:hideMark/>
          </w:tcPr>
          <w:p w14:paraId="0089780B"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34CF0062"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1545E778" w14:textId="77777777" w:rsidTr="00890D11">
        <w:trPr>
          <w:trHeight w:hRule="exact" w:val="340"/>
        </w:trPr>
        <w:tc>
          <w:tcPr>
            <w:tcW w:w="4358" w:type="dxa"/>
            <w:tcMar>
              <w:top w:w="105" w:type="dxa"/>
              <w:left w:w="105" w:type="dxa"/>
              <w:bottom w:w="105" w:type="dxa"/>
              <w:right w:w="105" w:type="dxa"/>
            </w:tcMar>
            <w:hideMark/>
          </w:tcPr>
          <w:p w14:paraId="5399D59F"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Interdependencia recibida</w:t>
            </w:r>
          </w:p>
        </w:tc>
        <w:tc>
          <w:tcPr>
            <w:tcW w:w="2551" w:type="dxa"/>
            <w:tcMar>
              <w:top w:w="105" w:type="dxa"/>
              <w:left w:w="105" w:type="dxa"/>
              <w:bottom w:w="105" w:type="dxa"/>
              <w:right w:w="105" w:type="dxa"/>
            </w:tcMar>
            <w:hideMark/>
          </w:tcPr>
          <w:p w14:paraId="4FA50F76"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0A4F0A2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08725885" w14:textId="77777777" w:rsidTr="00890D11">
        <w:trPr>
          <w:trHeight w:hRule="exact" w:val="340"/>
        </w:trPr>
        <w:tc>
          <w:tcPr>
            <w:tcW w:w="4358" w:type="dxa"/>
            <w:tcMar>
              <w:top w:w="105" w:type="dxa"/>
              <w:left w:w="105" w:type="dxa"/>
              <w:bottom w:w="105" w:type="dxa"/>
              <w:right w:w="105" w:type="dxa"/>
            </w:tcMar>
            <w:hideMark/>
          </w:tcPr>
          <w:p w14:paraId="35CDA3E3"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xml:space="preserve">– </w:t>
            </w:r>
            <w:r w:rsidRPr="004F67A7">
              <w:rPr>
                <w:rFonts w:ascii="Times New Roman" w:hAnsi="Times New Roman" w:cs="Times New Roman"/>
                <w:i/>
                <w:iCs/>
                <w:sz w:val="24"/>
                <w:szCs w:val="24"/>
              </w:rPr>
              <w:t xml:space="preserve">Feedback </w:t>
            </w:r>
            <w:r w:rsidRPr="004F67A7">
              <w:rPr>
                <w:rFonts w:ascii="Times New Roman" w:hAnsi="Times New Roman" w:cs="Times New Roman"/>
                <w:sz w:val="24"/>
                <w:szCs w:val="24"/>
              </w:rPr>
              <w:t>por los compañeros</w:t>
            </w:r>
          </w:p>
        </w:tc>
        <w:tc>
          <w:tcPr>
            <w:tcW w:w="2551" w:type="dxa"/>
            <w:tcMar>
              <w:top w:w="105" w:type="dxa"/>
              <w:left w:w="105" w:type="dxa"/>
              <w:bottom w:w="105" w:type="dxa"/>
              <w:right w:w="105" w:type="dxa"/>
            </w:tcMar>
            <w:hideMark/>
          </w:tcPr>
          <w:p w14:paraId="2D150545"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1A77FEB0"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Retroalimentación</w:t>
            </w:r>
          </w:p>
        </w:tc>
      </w:tr>
      <w:tr w:rsidR="00E23774" w:rsidRPr="004F67A7" w14:paraId="0A5EDBD0" w14:textId="77777777" w:rsidTr="00E23774">
        <w:trPr>
          <w:trHeight w:hRule="exact" w:val="586"/>
        </w:trPr>
        <w:tc>
          <w:tcPr>
            <w:tcW w:w="4358" w:type="dxa"/>
            <w:tcMar>
              <w:top w:w="105" w:type="dxa"/>
              <w:left w:w="105" w:type="dxa"/>
              <w:bottom w:w="105" w:type="dxa"/>
              <w:right w:w="105" w:type="dxa"/>
            </w:tcMar>
            <w:hideMark/>
          </w:tcPr>
          <w:p w14:paraId="25BA8ABC"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Apoyo social</w:t>
            </w:r>
          </w:p>
        </w:tc>
        <w:tc>
          <w:tcPr>
            <w:tcW w:w="2551" w:type="dxa"/>
            <w:tcMar>
              <w:top w:w="105" w:type="dxa"/>
              <w:left w:w="105" w:type="dxa"/>
              <w:bottom w:w="105" w:type="dxa"/>
              <w:right w:w="105" w:type="dxa"/>
            </w:tcMar>
            <w:hideMark/>
          </w:tcPr>
          <w:p w14:paraId="00690C6B"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90E083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Apoyo del supervisor</w:t>
            </w:r>
          </w:p>
        </w:tc>
      </w:tr>
      <w:tr w:rsidR="00E23774" w:rsidRPr="004F67A7" w14:paraId="7A24B150" w14:textId="77777777" w:rsidTr="00890D11">
        <w:trPr>
          <w:trHeight w:hRule="exact" w:val="340"/>
        </w:trPr>
        <w:tc>
          <w:tcPr>
            <w:tcW w:w="4358" w:type="dxa"/>
            <w:tcMar>
              <w:top w:w="105" w:type="dxa"/>
              <w:left w:w="105" w:type="dxa"/>
              <w:bottom w:w="105" w:type="dxa"/>
              <w:right w:w="105" w:type="dxa"/>
            </w:tcMar>
            <w:hideMark/>
          </w:tcPr>
          <w:p w14:paraId="74237FA5"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Interacción fuera de la organización</w:t>
            </w:r>
          </w:p>
        </w:tc>
        <w:tc>
          <w:tcPr>
            <w:tcW w:w="2551" w:type="dxa"/>
            <w:tcMar>
              <w:top w:w="105" w:type="dxa"/>
              <w:left w:w="105" w:type="dxa"/>
              <w:bottom w:w="105" w:type="dxa"/>
              <w:right w:w="105" w:type="dxa"/>
            </w:tcMar>
            <w:hideMark/>
          </w:tcPr>
          <w:p w14:paraId="10E4C8EB"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Contacto con clientes</w:t>
            </w:r>
          </w:p>
        </w:tc>
        <w:tc>
          <w:tcPr>
            <w:tcW w:w="2977" w:type="dxa"/>
            <w:tcMar>
              <w:top w:w="105" w:type="dxa"/>
              <w:left w:w="105" w:type="dxa"/>
              <w:bottom w:w="105" w:type="dxa"/>
              <w:right w:w="105" w:type="dxa"/>
            </w:tcMar>
            <w:hideMark/>
          </w:tcPr>
          <w:p w14:paraId="33FC891B"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0CE093D4" w14:textId="77777777" w:rsidTr="00E23774">
        <w:trPr>
          <w:trHeight w:hRule="exact" w:val="522"/>
        </w:trPr>
        <w:tc>
          <w:tcPr>
            <w:tcW w:w="4358" w:type="dxa"/>
            <w:tcMar>
              <w:top w:w="105" w:type="dxa"/>
              <w:left w:w="105" w:type="dxa"/>
              <w:bottom w:w="105" w:type="dxa"/>
              <w:right w:w="105" w:type="dxa"/>
            </w:tcMar>
            <w:hideMark/>
          </w:tcPr>
          <w:p w14:paraId="6CB34877"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b/>
                <w:bCs/>
                <w:sz w:val="24"/>
                <w:szCs w:val="24"/>
              </w:rPr>
              <w:t>Características del</w:t>
            </w:r>
            <w:r w:rsidRPr="004F67A7">
              <w:rPr>
                <w:rFonts w:ascii="Times New Roman" w:hAnsi="Times New Roman" w:cs="Times New Roman"/>
                <w:sz w:val="24"/>
                <w:szCs w:val="24"/>
              </w:rPr>
              <w:t xml:space="preserve"> </w:t>
            </w:r>
            <w:r w:rsidRPr="004F67A7">
              <w:rPr>
                <w:rFonts w:ascii="Times New Roman" w:hAnsi="Times New Roman" w:cs="Times New Roman"/>
                <w:b/>
                <w:bCs/>
                <w:sz w:val="24"/>
                <w:szCs w:val="24"/>
              </w:rPr>
              <w:t>lugar de trabajo</w:t>
            </w:r>
          </w:p>
        </w:tc>
        <w:tc>
          <w:tcPr>
            <w:tcW w:w="2551" w:type="dxa"/>
            <w:tcMar>
              <w:top w:w="105" w:type="dxa"/>
              <w:left w:w="105" w:type="dxa"/>
              <w:bottom w:w="105" w:type="dxa"/>
              <w:right w:w="105" w:type="dxa"/>
            </w:tcMar>
            <w:hideMark/>
          </w:tcPr>
          <w:p w14:paraId="34EFE78E"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729302D5"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5F2BAE4B" w14:textId="77777777" w:rsidTr="00890D11">
        <w:trPr>
          <w:trHeight w:hRule="exact" w:val="340"/>
        </w:trPr>
        <w:tc>
          <w:tcPr>
            <w:tcW w:w="4358" w:type="dxa"/>
            <w:tcMar>
              <w:top w:w="105" w:type="dxa"/>
              <w:left w:w="105" w:type="dxa"/>
              <w:bottom w:w="105" w:type="dxa"/>
              <w:right w:w="105" w:type="dxa"/>
            </w:tcMar>
            <w:hideMark/>
          </w:tcPr>
          <w:p w14:paraId="1E93D59A"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Demandas físicas</w:t>
            </w:r>
          </w:p>
        </w:tc>
        <w:tc>
          <w:tcPr>
            <w:tcW w:w="2551" w:type="dxa"/>
            <w:tcMar>
              <w:top w:w="105" w:type="dxa"/>
              <w:left w:w="105" w:type="dxa"/>
              <w:bottom w:w="105" w:type="dxa"/>
              <w:right w:w="105" w:type="dxa"/>
            </w:tcMar>
            <w:hideMark/>
          </w:tcPr>
          <w:p w14:paraId="28764785" w14:textId="77777777" w:rsidR="00E23774" w:rsidRPr="004F67A7" w:rsidRDefault="00E23774" w:rsidP="00890D11">
            <w:pPr>
              <w:spacing w:after="0" w:line="240" w:lineRule="auto"/>
              <w:jc w:val="center"/>
              <w:rPr>
                <w:rFonts w:ascii="Times New Roman" w:eastAsiaTheme="minorEastAsia" w:hAnsi="Times New Roman" w:cs="Times New Roman"/>
                <w:bCs/>
                <w:sz w:val="24"/>
                <w:szCs w:val="24"/>
              </w:rPr>
            </w:pPr>
            <w:r w:rsidRPr="004F67A7">
              <w:rPr>
                <w:rFonts w:ascii="Times New Roman" w:hAnsi="Times New Roman" w:cs="Times New Roman"/>
                <w:sz w:val="24"/>
                <w:szCs w:val="24"/>
              </w:rPr>
              <w:t>Carga laboral física</w:t>
            </w:r>
          </w:p>
        </w:tc>
        <w:tc>
          <w:tcPr>
            <w:tcW w:w="2977" w:type="dxa"/>
            <w:tcMar>
              <w:top w:w="105" w:type="dxa"/>
              <w:left w:w="105" w:type="dxa"/>
              <w:bottom w:w="105" w:type="dxa"/>
              <w:right w:w="105" w:type="dxa"/>
            </w:tcMar>
            <w:hideMark/>
          </w:tcPr>
          <w:p w14:paraId="5CA2733C"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36F43AE5" w14:textId="77777777" w:rsidTr="00890D11">
        <w:trPr>
          <w:trHeight w:hRule="exact" w:val="340"/>
        </w:trPr>
        <w:tc>
          <w:tcPr>
            <w:tcW w:w="4358" w:type="dxa"/>
            <w:tcMar>
              <w:top w:w="105" w:type="dxa"/>
              <w:left w:w="105" w:type="dxa"/>
              <w:bottom w:w="105" w:type="dxa"/>
              <w:right w:w="105" w:type="dxa"/>
            </w:tcMar>
            <w:hideMark/>
          </w:tcPr>
          <w:p w14:paraId="29CA69DC"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Condiciones de trabajo</w:t>
            </w:r>
          </w:p>
        </w:tc>
        <w:tc>
          <w:tcPr>
            <w:tcW w:w="2551" w:type="dxa"/>
            <w:tcMar>
              <w:top w:w="105" w:type="dxa"/>
              <w:left w:w="105" w:type="dxa"/>
              <w:bottom w:w="105" w:type="dxa"/>
              <w:right w:w="105" w:type="dxa"/>
            </w:tcMar>
            <w:hideMark/>
          </w:tcPr>
          <w:p w14:paraId="554BE500"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r w:rsidRPr="004F67A7">
              <w:rPr>
                <w:rFonts w:ascii="Times New Roman" w:hAnsi="Times New Roman" w:cs="Times New Roman"/>
                <w:sz w:val="24"/>
                <w:szCs w:val="24"/>
              </w:rPr>
              <w:t>Ambiente físico</w:t>
            </w:r>
          </w:p>
        </w:tc>
        <w:tc>
          <w:tcPr>
            <w:tcW w:w="2977" w:type="dxa"/>
            <w:tcMar>
              <w:top w:w="105" w:type="dxa"/>
              <w:left w:w="105" w:type="dxa"/>
              <w:bottom w:w="105" w:type="dxa"/>
              <w:right w:w="105" w:type="dxa"/>
            </w:tcMar>
            <w:hideMark/>
          </w:tcPr>
          <w:p w14:paraId="5B9D2729"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5DD5ACAE" w14:textId="77777777" w:rsidTr="00890D11">
        <w:trPr>
          <w:trHeight w:hRule="exact" w:val="340"/>
        </w:trPr>
        <w:tc>
          <w:tcPr>
            <w:tcW w:w="4358" w:type="dxa"/>
            <w:tcMar>
              <w:top w:w="105" w:type="dxa"/>
              <w:left w:w="105" w:type="dxa"/>
              <w:bottom w:w="105" w:type="dxa"/>
              <w:right w:w="105" w:type="dxa"/>
            </w:tcMar>
            <w:hideMark/>
          </w:tcPr>
          <w:p w14:paraId="5284255A"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Aspectos ergonómicos</w:t>
            </w:r>
          </w:p>
        </w:tc>
        <w:tc>
          <w:tcPr>
            <w:tcW w:w="2551" w:type="dxa"/>
            <w:tcMar>
              <w:top w:w="105" w:type="dxa"/>
              <w:left w:w="105" w:type="dxa"/>
              <w:bottom w:w="105" w:type="dxa"/>
              <w:right w:w="105" w:type="dxa"/>
            </w:tcMar>
            <w:hideMark/>
          </w:tcPr>
          <w:p w14:paraId="3299D672"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2C4AAB4"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1245335D" w14:textId="77777777" w:rsidTr="00890D11">
        <w:trPr>
          <w:trHeight w:hRule="exact" w:val="340"/>
        </w:trPr>
        <w:tc>
          <w:tcPr>
            <w:tcW w:w="4358" w:type="dxa"/>
            <w:tcMar>
              <w:top w:w="105" w:type="dxa"/>
              <w:left w:w="105" w:type="dxa"/>
              <w:bottom w:w="105" w:type="dxa"/>
              <w:right w:w="105" w:type="dxa"/>
            </w:tcMar>
            <w:hideMark/>
          </w:tcPr>
          <w:p w14:paraId="694E81A0" w14:textId="77777777" w:rsidR="00E23774" w:rsidRPr="004F67A7" w:rsidRDefault="00E23774" w:rsidP="00890D11">
            <w:pPr>
              <w:spacing w:after="0" w:line="240" w:lineRule="auto"/>
              <w:rPr>
                <w:rFonts w:ascii="Times New Roman" w:hAnsi="Times New Roman" w:cs="Times New Roman"/>
                <w:sz w:val="24"/>
                <w:szCs w:val="24"/>
              </w:rPr>
            </w:pPr>
            <w:r w:rsidRPr="004F67A7">
              <w:rPr>
                <w:rFonts w:ascii="Times New Roman" w:hAnsi="Times New Roman" w:cs="Times New Roman"/>
                <w:sz w:val="24"/>
                <w:szCs w:val="24"/>
              </w:rPr>
              <w:t>– Uso de equipamiento</w:t>
            </w:r>
          </w:p>
        </w:tc>
        <w:tc>
          <w:tcPr>
            <w:tcW w:w="2551" w:type="dxa"/>
            <w:tcMar>
              <w:top w:w="105" w:type="dxa"/>
              <w:left w:w="105" w:type="dxa"/>
              <w:bottom w:w="105" w:type="dxa"/>
              <w:right w:w="105" w:type="dxa"/>
            </w:tcMar>
            <w:hideMark/>
          </w:tcPr>
          <w:p w14:paraId="03CFBEFB"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Mar>
              <w:top w:w="105" w:type="dxa"/>
              <w:left w:w="105" w:type="dxa"/>
              <w:bottom w:w="105" w:type="dxa"/>
              <w:right w:w="105" w:type="dxa"/>
            </w:tcMar>
            <w:hideMark/>
          </w:tcPr>
          <w:p w14:paraId="53DE4D38"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r>
      <w:tr w:rsidR="00E23774" w:rsidRPr="004F67A7" w14:paraId="775F5D3F" w14:textId="77777777" w:rsidTr="00E23774">
        <w:trPr>
          <w:trHeight w:hRule="exact" w:val="574"/>
        </w:trPr>
        <w:tc>
          <w:tcPr>
            <w:tcW w:w="4358" w:type="dxa"/>
            <w:tcBorders>
              <w:bottom w:val="double" w:sz="4" w:space="0" w:color="auto"/>
            </w:tcBorders>
            <w:tcMar>
              <w:top w:w="105" w:type="dxa"/>
              <w:left w:w="105" w:type="dxa"/>
              <w:bottom w:w="105" w:type="dxa"/>
              <w:right w:w="105" w:type="dxa"/>
            </w:tcMar>
          </w:tcPr>
          <w:p w14:paraId="03D03E58" w14:textId="77777777" w:rsidR="00E23774" w:rsidRPr="004F67A7" w:rsidRDefault="00E23774" w:rsidP="00890D11">
            <w:pPr>
              <w:spacing w:after="0" w:line="240" w:lineRule="auto"/>
              <w:rPr>
                <w:rFonts w:ascii="Times New Roman" w:hAnsi="Times New Roman" w:cs="Times New Roman"/>
                <w:sz w:val="24"/>
                <w:szCs w:val="24"/>
              </w:rPr>
            </w:pPr>
          </w:p>
        </w:tc>
        <w:tc>
          <w:tcPr>
            <w:tcW w:w="2551" w:type="dxa"/>
            <w:tcBorders>
              <w:bottom w:val="double" w:sz="4" w:space="0" w:color="auto"/>
            </w:tcBorders>
            <w:tcMar>
              <w:top w:w="105" w:type="dxa"/>
              <w:left w:w="105" w:type="dxa"/>
              <w:bottom w:w="105" w:type="dxa"/>
              <w:right w:w="105" w:type="dxa"/>
            </w:tcMar>
          </w:tcPr>
          <w:p w14:paraId="66F47B5A"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p>
        </w:tc>
        <w:tc>
          <w:tcPr>
            <w:tcW w:w="2977" w:type="dxa"/>
            <w:tcBorders>
              <w:bottom w:val="double" w:sz="4" w:space="0" w:color="auto"/>
            </w:tcBorders>
            <w:tcMar>
              <w:top w:w="105" w:type="dxa"/>
              <w:left w:w="105" w:type="dxa"/>
              <w:bottom w:w="105" w:type="dxa"/>
              <w:right w:w="105" w:type="dxa"/>
            </w:tcMar>
          </w:tcPr>
          <w:p w14:paraId="4C2D0D2D" w14:textId="77777777" w:rsidR="00E23774" w:rsidRPr="004F67A7" w:rsidRDefault="00E23774" w:rsidP="00890D11">
            <w:pPr>
              <w:spacing w:after="0" w:line="240" w:lineRule="auto"/>
              <w:jc w:val="center"/>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Seguridad laboral*</w:t>
            </w:r>
          </w:p>
        </w:tc>
      </w:tr>
    </w:tbl>
    <w:p w14:paraId="20893B4A" w14:textId="463DC32F" w:rsidR="00E23774" w:rsidRPr="004F67A7" w:rsidRDefault="00E23774" w:rsidP="00E23774">
      <w:pPr>
        <w:spacing w:line="240" w:lineRule="auto"/>
        <w:ind w:firstLine="700"/>
        <w:rPr>
          <w:rFonts w:ascii="Times New Roman" w:hAnsi="Times New Roman" w:cs="Times New Roman"/>
          <w:sz w:val="24"/>
          <w:szCs w:val="24"/>
        </w:rPr>
      </w:pPr>
      <w:r w:rsidRPr="004F67A7">
        <w:rPr>
          <w:rFonts w:ascii="Times New Roman" w:hAnsi="Times New Roman" w:cs="Times New Roman"/>
          <w:sz w:val="24"/>
          <w:szCs w:val="24"/>
        </w:rPr>
        <w:t>*no tiene equivalente en el modelo de Morgeson y Humphrey (2006).</w:t>
      </w:r>
    </w:p>
    <w:p w14:paraId="4BB45408" w14:textId="77777777" w:rsidR="00E23774" w:rsidRPr="004F67A7" w:rsidRDefault="00E23774" w:rsidP="00E23774">
      <w:pPr>
        <w:spacing w:line="240" w:lineRule="auto"/>
        <w:ind w:firstLine="700"/>
        <w:rPr>
          <w:rFonts w:ascii="Times New Roman" w:hAnsi="Times New Roman" w:cs="Times New Roman"/>
          <w:sz w:val="24"/>
          <w:szCs w:val="24"/>
        </w:rPr>
      </w:pPr>
      <w:r w:rsidRPr="004F67A7">
        <w:rPr>
          <w:rFonts w:ascii="Times New Roman" w:hAnsi="Times New Roman" w:cs="Times New Roman"/>
          <w:sz w:val="24"/>
          <w:szCs w:val="24"/>
        </w:rPr>
        <w:t xml:space="preserve">Fuente: elaboración propia </w:t>
      </w:r>
    </w:p>
    <w:p w14:paraId="6008A20D" w14:textId="77777777" w:rsidR="00E23774" w:rsidRPr="004F67A7" w:rsidRDefault="00E23774" w:rsidP="00E23774">
      <w:pPr>
        <w:spacing w:line="240" w:lineRule="auto"/>
        <w:ind w:firstLine="700"/>
        <w:rPr>
          <w:rFonts w:ascii="Times New Roman" w:hAnsi="Times New Roman" w:cs="Times New Roman"/>
          <w:sz w:val="24"/>
          <w:szCs w:val="24"/>
        </w:rPr>
      </w:pPr>
    </w:p>
    <w:p w14:paraId="24247350" w14:textId="77777777" w:rsidR="00E23774" w:rsidRPr="004F67A7" w:rsidRDefault="00E23774" w:rsidP="00214171">
      <w:pPr>
        <w:spacing w:after="0" w:line="360" w:lineRule="auto"/>
        <w:ind w:firstLine="697"/>
        <w:jc w:val="both"/>
        <w:rPr>
          <w:rFonts w:ascii="Times New Roman" w:hAnsi="Times New Roman" w:cs="Times New Roman"/>
          <w:sz w:val="24"/>
          <w:szCs w:val="24"/>
        </w:rPr>
      </w:pPr>
    </w:p>
    <w:p w14:paraId="0FF4B147" w14:textId="37B63A86" w:rsidR="00737510" w:rsidRPr="004F67A7" w:rsidRDefault="00737510" w:rsidP="004D5998">
      <w:pPr>
        <w:spacing w:after="0" w:line="480" w:lineRule="auto"/>
        <w:ind w:firstLine="700"/>
        <w:jc w:val="both"/>
        <w:rPr>
          <w:rFonts w:ascii="Times New Roman" w:hAnsi="Times New Roman" w:cs="Times New Roman"/>
          <w:sz w:val="24"/>
          <w:szCs w:val="24"/>
        </w:rPr>
      </w:pPr>
    </w:p>
    <w:p w14:paraId="3941AB63" w14:textId="27430628" w:rsidR="00950E3C" w:rsidRPr="004F67A7" w:rsidRDefault="00233B83" w:rsidP="004D5998">
      <w:pPr>
        <w:spacing w:after="0" w:line="480" w:lineRule="auto"/>
        <w:jc w:val="both"/>
        <w:rPr>
          <w:rFonts w:ascii="Times New Roman" w:hAnsi="Times New Roman" w:cs="Times New Roman"/>
          <w:sz w:val="24"/>
          <w:szCs w:val="24"/>
        </w:rPr>
      </w:pPr>
      <w:r w:rsidRPr="004F67A7">
        <w:rPr>
          <w:rFonts w:ascii="Times New Roman" w:eastAsia="Times New Roman" w:hAnsi="Times New Roman" w:cs="Times New Roman"/>
          <w:b/>
          <w:bCs/>
          <w:i/>
          <w:sz w:val="24"/>
          <w:szCs w:val="24"/>
        </w:rPr>
        <w:t>Engagement</w:t>
      </w:r>
      <w:r w:rsidRPr="004F67A7">
        <w:rPr>
          <w:rFonts w:ascii="Times New Roman" w:eastAsia="Times New Roman" w:hAnsi="Times New Roman" w:cs="Times New Roman"/>
          <w:b/>
          <w:bCs/>
          <w:sz w:val="24"/>
          <w:szCs w:val="24"/>
        </w:rPr>
        <w:t xml:space="preserve"> y adicción al trabajo</w:t>
      </w:r>
    </w:p>
    <w:p w14:paraId="55B34635" w14:textId="77777777" w:rsidR="00BB27F9" w:rsidRPr="004F67A7" w:rsidRDefault="00950E3C" w:rsidP="004D5998">
      <w:pPr>
        <w:spacing w:after="0" w:line="48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lastRenderedPageBreak/>
        <w:t xml:space="preserve">Recientemente la literatura científica ha renovado su interés por el trabajo intenso. Se han identificado diferentes formas de trabajar intensamente, entre las que se encuentran el </w:t>
      </w:r>
      <w:r w:rsidRPr="004F67A7">
        <w:rPr>
          <w:rFonts w:ascii="Times New Roman" w:eastAsia="Times New Roman" w:hAnsi="Times New Roman" w:cs="Times New Roman"/>
          <w:i/>
          <w:iCs/>
          <w:sz w:val="24"/>
          <w:szCs w:val="24"/>
        </w:rPr>
        <w:t>engagement</w:t>
      </w:r>
      <w:r w:rsidRPr="004F67A7">
        <w:rPr>
          <w:rFonts w:ascii="Times New Roman" w:eastAsia="Times New Roman" w:hAnsi="Times New Roman" w:cs="Times New Roman"/>
          <w:sz w:val="24"/>
          <w:szCs w:val="24"/>
        </w:rPr>
        <w:t xml:space="preserve"> (ENG) y la Adicción al Trabajo (AT). El primero hace referencia a una actitud positiva hacia el trabajo, caracterizada por </w:t>
      </w:r>
      <w:r w:rsidRPr="004F67A7">
        <w:rPr>
          <w:rFonts w:ascii="Times New Roman" w:eastAsia="Times New Roman" w:hAnsi="Times New Roman" w:cs="Times New Roman"/>
          <w:i/>
          <w:iCs/>
          <w:sz w:val="24"/>
          <w:szCs w:val="24"/>
        </w:rPr>
        <w:t xml:space="preserve">vigor </w:t>
      </w:r>
      <w:r w:rsidRPr="004F67A7">
        <w:rPr>
          <w:rFonts w:ascii="Times New Roman" w:eastAsia="Times New Roman" w:hAnsi="Times New Roman" w:cs="Times New Roman"/>
          <w:sz w:val="24"/>
          <w:szCs w:val="24"/>
        </w:rPr>
        <w:t xml:space="preserve">(energía y esfuerzo, persistencia ante las dificultades), </w:t>
      </w:r>
      <w:r w:rsidRPr="004F67A7">
        <w:rPr>
          <w:rFonts w:ascii="Times New Roman" w:eastAsia="Times New Roman" w:hAnsi="Times New Roman" w:cs="Times New Roman"/>
          <w:i/>
          <w:iCs/>
          <w:sz w:val="24"/>
          <w:szCs w:val="24"/>
        </w:rPr>
        <w:t>dedicación</w:t>
      </w:r>
      <w:r w:rsidRPr="004F67A7">
        <w:rPr>
          <w:rFonts w:ascii="Times New Roman" w:eastAsia="Times New Roman" w:hAnsi="Times New Roman" w:cs="Times New Roman"/>
          <w:sz w:val="24"/>
          <w:szCs w:val="24"/>
        </w:rPr>
        <w:t xml:space="preserve"> (un alto involucramiento o compromiso con el trabajo, considerado fuente de significado, orgullo, desafío) y </w:t>
      </w:r>
      <w:r w:rsidRPr="004F67A7">
        <w:rPr>
          <w:rFonts w:ascii="Times New Roman" w:eastAsia="Times New Roman" w:hAnsi="Times New Roman" w:cs="Times New Roman"/>
          <w:i/>
          <w:iCs/>
          <w:sz w:val="24"/>
          <w:szCs w:val="24"/>
        </w:rPr>
        <w:t>absorción</w:t>
      </w:r>
      <w:r w:rsidRPr="004F67A7">
        <w:rPr>
          <w:rFonts w:ascii="Times New Roman" w:eastAsia="Times New Roman" w:hAnsi="Times New Roman" w:cs="Times New Roman"/>
          <w:sz w:val="24"/>
          <w:szCs w:val="24"/>
        </w:rPr>
        <w:t xml:space="preserve"> (concentración y absorción en el trabajo al punto de olvidar el mundo)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"10.1023/A:1015630930326", "ISBN" : "1573-7780\\n1389-4978", "ISSN" : "00018791", "PMID" : "11308475", "abstract" : "This study examines the factorial structure of a new instrument to measure engagement, the hypothesized `opposite' of burnout in a sample of university students (N=314) and employees (N=619). In addition, the factorial structure of the Maslach-Burnout Inventory-General Survey (MBI-GS) is assessed and the relationship between engagement and burnout is examined. Simultaneous confirmatory factor analyses in both samples confirmed the original three-factor structure of the MBI-GS (exhaustion, cynicism, and professional efficacy) as well as the hypothesized three-factor structure of engagement (vigor, dedication, and absorption). Contrary to expectations, a model with two higher-order factors \u2013 \u2018burnout\u2019 and \u2018engagement\u2019 \u2013 did not show a superior fit to the data. Instead, our analyses revealed an alternative model with two latent factors including: (1) exhaustion and cynicism (\u2018core of burnout\u2019); (2) all three engagement scales plus efficacy. Both latent factors are negatively related and share between 22% and 38% of their variances in both samples. Despite the fact that slightly different versions of the MBI-GS and the engagement questionnaire had to be used in both samples the results were remarkably similar across samples, which illustrates the robustness of our findings.", "author" : [ { "dropping-particle" : "", "family" : "Schaufeli", "given" : "Wilmar B", "non-dropping-particle" : "", "parse-names" : false, "suffix" : "" }, { "dropping-particle" : "", "family" : "Salanova", "given" : "Marisa", "non-dropping-particle" : "", "parse-names" : false, "suffix" : "" }, { "dropping-particle" : "", "family" : "Bakker", "given" : "Arnold B", "non-dropping-particle" : "", "parse-names" : false, "suffix" : "" }, { "dropping-particle" : "", "family" : "Gonzales-Roma", "given" : "Vicente", "non-dropping-particle" : "", "parse-names" : false, "suffix" : "" } ], "container-title" : "Journal of Happiness Studies", "id" : "ITEM-1", "issued" : { "date-parts" : [ [ "2002" ] ] }, "page" : "71-92", "title" : "The Measurement of Engagement and Burnout : A two sample confirmatory Factor Analytic Approach", "type" : "article-journal", "volume" : "3" }, "uris" : [ "http://www.mendeley.com/documents/?uuid=5213d746-4718-4304-9f48-aea2c1b9bafd" ] }, { "id" : "ITEM-2", "itemData" : { "DOI" : "10.2486/indhealth.47.495", "ISBN" : "0019-8366", "ISSN" : "1880-8026", "PMID" : "19834258", "abstract" : "The aim of the present study is to demonstrate the empirical distinctiveness of workaholism and work engagement by examining their relationships with well-being in a sample of 776 Japanese employees. We expected that workaholism is associated with unwell-being (i.e., high psychological distress and physical complaints, low job and family satisfaction, and low job performance), whereas work engagement is associated with well-being. Well-validated questionnaires were used to measure workaholism (DUWAS), work engagement (UWES), and well-being (BJSQ, HPQ). Structural Equation Modeling showed that, as expected, workaholism was positively associated with ill-health (i.e., psychological distress and physical complaints) and negatively associated with life satisfaction (i.e., job and family satisfaction) and job performance. In contrast, work engagement was negatively associated with ill-health and positively associated with life satisfaction and job performance. These findings suggest that workaholism and work engagement are two different kinds of concepts, which are negatively and positively related to various indicators of well-being, respectively.", "author" : [ { "dropping-particle" : "", "family" : "Shimazu", "given" : "Akihito", "non-dropping-particle" : "", "parse-names" : false, "suffix" : "" }, { "dropping-particle" : "", "family" : "Schaufeli", "given" : "Wilmar B", "non-dropping-particle" : "", "parse-names" : false, "suffix" : "" } ], "container-title" : "Industrial health", "id" : "ITEM-2", "issue" : "5", "issued" : { "date-parts" : [ [ "2009" ] ] }, "page" : "495-502", "title" : "Is workaholism good or bad for employee well-being? The distinctiveness of workaholism and work engagement among Japanese employees.", "type" : "article-journal", "volume" : "47" }, "uris" : [ "http://www.mendeley.com/documents/?uuid=e2a8915d-2249-49b2-b470-f0bbb8e514ad" ] } ], "mendeley" : { "formattedCitation" : "(Schaufeli et al. 2002; Shimazu &amp; Schaufeli 2009a)", "manualFormatting" : "(Schaufeli et al. 2002; Shimazu &amp; Schaufeli 2009)", "plainTextFormattedCitation" : "(Schaufeli et al. 2002; Shimazu &amp; Schaufeli 2009a)", "previouslyFormattedCitation" : "(Schaufeli et al. 2002; Shimazu &amp; Schaufeli 2009a)"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et al. 2002; Shimazu &amp; Schaufeli 2009)</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r w:rsidR="00CD1AD0" w:rsidRPr="004F67A7">
        <w:rPr>
          <w:rFonts w:ascii="Times New Roman" w:eastAsia="Times New Roman" w:hAnsi="Times New Roman" w:cs="Times New Roman"/>
          <w:sz w:val="24"/>
          <w:szCs w:val="24"/>
        </w:rPr>
        <w:t xml:space="preserve"> </w:t>
      </w:r>
    </w:p>
    <w:p w14:paraId="1541C3AA" w14:textId="44AB1D60"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Por otra parte, la AT se define como la tendencia a trabajar de forma excesiva y a estar obsesionado con el trabajo hasta el punto en que no se puede dejar de pensar en él, incluso cuando se está descansando</w:t>
      </w:r>
      <w:r w:rsidR="00233B83" w:rsidRPr="004F67A7">
        <w:rPr>
          <w:rFonts w:ascii="Times New Roman" w:eastAsia="Times New Roman" w:hAnsi="Times New Roman" w:cs="Times New Roman"/>
          <w:sz w:val="24"/>
          <w:szCs w:val="24"/>
        </w:rPr>
        <w:t xml:space="preserve">; de esta manera, la AT se compone de trabajar excesivamente y trabajar compulsivamente  </w:t>
      </w:r>
      <w:r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"author" : [ { "dropping-particle" : "", "family" : "Schaufeli", "given" : "Wilmar B.", "non-dropping-particle" : "", "parse-names" : false, "suffix" : "" }, { "dropping-particle" : "", "family" : "Taris", "given" : "Toon W.", "non-dropping-particle" : "", "parse-names" : false, "suffix" : "" }, { "dropping-particle" : "", "family" : "Bakker", "given" : "Arnold B.", "non-dropping-particle" : "", "parse-names" : false, "suffix" : "" } ], "chapter-number" : "9", "container-title" : "The long work hours culture. Causes, consequences and choices", "editor" : [ { "dropping-particle" : "", "family" : "Burke", "given" : "R.J", "non-dropping-particle" : "", "parse-names" : false, "suffix" : "" }, { "dropping-particle" : "", "family" : "Cooper", "given" : "C.L.", "non-dropping-particle" : "", "parse-names" : false, "suffix" : "" } ], "id" : "ITEM-1", "issued" : { "date-parts" : [ [ "2008" ] ] }, "page" : "203-226", "publisher-place" : "Bingly, UK, UK", "title" : "It takes two to tango: Workaholism is working excessively and working compulsively", "type" : "chapter" }, "uris" : [ "http://www.mendeley.com/documents/?uuid=90789823-b87a-49b6-963b-12d8d9b8d407" ] } ], "mendeley" : { "formattedCitation" : "(Schaufeli, Taris &amp; Bakker 2008)", "plainTextFormattedCitation" : "(Schaufeli, Taris &amp; Bakker 2008)", "previouslyFormattedCitation" : "(Schaufeli, Taris &amp; Bakker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Bakker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Se estima que esta afecta entre un 8.3% y un 10% de la población laboral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"10.1556/JBA.2.2013.017", "ISBN" : "2062-5871", "ISSN" : "2062-5871", "PMID" : "25215209", "abstract" : "AIMS: This article addresses the stable tendency of excessive and compulsive working (i.e., workaholism). The main aim is to provide an updated oversight of the research area related to definition, prevalence, assessment, causes, outcomes, intervention as well as proposed future research directions. The target-population is both researchers and clinicians.\\n\\nMETHODS: The findings are identified by narratively reviewing the literature.\\n\\nRESULTS: Research into workaholism has expanded over the last two decades. Several screening instruments to identify workaholics have been developed. The vast majority of these are based on seemingly atheoretical foundations, lacking convergent validity with each other and with related constructs. Research generally shows that workaholism is related to impaired health and well-being as well as to conflicts between work and family life. Workaholism is probably caused and maintained by a range of factors, although solid empirical underpinnings for suggested antecedents are currently sparse. So far no well-evaluated interventions for workaholism exist.\\n\\nCONCLUSIONS: At present, workaholism as a construct lacks conceptual and empirical clarity. Future research efforts should prioritize longitudinal studies as well as studies incorporating unbiased, firm parameters of both health and behavior.", "author" : [ { "dropping-particle" : "", "family" : "Andreassen", "given" : "Cecilie Schou", "non-dropping-particle" : "", "parse-names" : false, "suffix" : "" } ], "container-title" : "Journal of behavioral addictions", "id" : "ITEM-1", "issue" : "1", "issued" : { "date-parts" : [ [ "2014" ] ] }, "page" : "1-11", "title" : "Workaholism: An overview and current status of the research.", "type" : "article-journal", "volume" : "3" }, "uris" : [ "http://www.mendeley.com/documents/?uuid=ad258fea-6b43-4d75-82b8-d4ae74cba8fb" ] }, { "id" : "ITEM-2", "itemData" : { "DOI" : "10.4172/2155-6105.S6-001", "ISBN" : "2122633255", "ISSN" : "21556105", "PMID" : "1000000221", "author" : [ { "dropping-particle" : "", "family" : "Sussman", "given" : "Steve", "non-dropping-particle" : "", "parse-names" : false, "suffix" : "" } ], "container-title" : "Journal of Addiction Research &amp; Therapy", "id" : "ITEM-2", "issue" : "6", "issued" : { "date-parts" : [ [ "2012", "11" ] ] }, "page" : "997-1003", "title" : "Workaholism: A Review", "type" : "article-journal", "volume" : "29" }, "uris" : [ "http://www.mendeley.com/documents/?uuid=88d1584b-4f1f-49e9-a3f1-7611e2dbf9ce" ] } ], "mendeley" : { "formattedCitation" : "(Andreassen 2014; Sussman 2012)", "plainTextFormattedCitation" : "(Andreassen 2014; Sussman 2012)", "previouslyFormattedCitation" : "(Andreassen 2014; Sussman 2012)"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(Andreassen 2014; Sussman 2012)</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p>
    <w:p w14:paraId="60D31A15" w14:textId="6A727592" w:rsidR="00950E3C" w:rsidRPr="004F67A7" w:rsidRDefault="00950E3C" w:rsidP="00214171">
      <w:pPr>
        <w:spacing w:after="0" w:line="360" w:lineRule="auto"/>
        <w:ind w:firstLine="700"/>
        <w:jc w:val="both"/>
        <w:rPr>
          <w:rFonts w:ascii="Times New Roman" w:hAnsi="Times New Roman" w:cs="Times New Roman"/>
          <w:sz w:val="24"/>
          <w:szCs w:val="24"/>
        </w:rPr>
      </w:pPr>
      <w:r w:rsidRPr="004F67A7" w:rsidDel="00A90FE8">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t xml:space="preserve">Aunque se asemejen conductualmente, pues ambos se manifiestan trabajando más intensamente de lo usual, el ENG y la AT han sido considerados fenómenos distintos, con causas y consecuencias divergentes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"10.1111/j.1464-0597.2007.00285.x", "ISBN" : "0269994X", "ISSN" : "0269994X", "abstract" : "The present study investigated in a sample of 587 telecom managers whether workaholism, burnout, and work engagement\u2014the supposed antipode of burnout\u2014can be distinguished empirically. These three concepts were measured with existing, validated multi-dimensional questionnaires. Structural equation modeling revealed that a slightly modified version of the hypothesised model that assumed three distinct yet correlated constructs\u2014burnout, engagement, and workaholism\u2014fitted the data best. Multiple regression analyses revealed that these three concepts retained unique hypothesised patterns of relationships with variables from five clusters representing (1) long working hours, (2) job characteristics, (3) work outcomes, (4) quality of social relationships, and (5) perceived health, respectively. In sum, our analyses provided converging evidence that workaholism, burnout, and engagement are three different kinds of employee well-being rather than three of a kind.", "author" : [ { "dropping-particle" : "", "family" : "Schaufeli", "given" : "Wilmar B.", "non-dropping-particle" : "", "parse-names" : false, "suffix" : "" }, { "dropping-particle" : "", "family" : "Taris", "given" : "Toon W.", "non-dropping-particle" : "", "parse-names" : false, "suffix" : "" }, { "dropping-particle" : "", "family" : "Rhenen", "given" : "Willem", "non-dropping-particle" : "Van", "parse-names" : false, "suffix" : "" } ], "container-title" : "Applied Psychology", "id" : "ITEM-1", "issue" : "2", "issued" : { "date-parts" : [ [ "2008" ] ] }, "page" : "173-203", "title" : "Workaholism, burnout, and work engagement: Three of a kind or three different kinds of employee well-being?", "type" : "article-journal", "volume" : "57" }, "uris" : [ "http://www.mendeley.com/documents/?uuid=a47b26c8-459e-44e3-ba5f-1117cc5215e4" ] }, { "id" : "ITEM-2", "itemData" : { "DOI" : "10.5093/tr2013a19", "ISSN" : "1576-5962", "abstract" : "A B S T R A C T The aims of this two-year follow-up study among Finnish managers (n = 463) were twofold: first, to investigate the relation between work engagement and workaholism by utilizing both variable-and person-centered approaches and second, to explore whether and how experiences of work engagement and workaholism relate to job change during the study period. The variable-centered analysis based on Structural Equation Modelling revealed that the latent factors of work engagement and workaholism did not correlate with each other, thereby suggesting that they are independent constructs. The person-centered inspection with Growth Mixture Modelling indicated four work engagement-workaholism classes: 1) \" high decreasing WE -low stable WH \" (18%), 2) \" low increasing WE -average decreasing WH \" (7%), 3) \" low decreasing WE -low stable WH \" (6%), and 4) \" high stable WE -average stable WH \" (68%). Overall, these results suggest first that also at the intra-individual level work engagement and workaholism were largely independent psychological states (changes in work engagement and workaholism were related only in the class \" low increasing WE -average decreasing WH \" , 7%); second, job conditions had an impact on the levels of both work engagement and workaholism as, typically, the participants in the class \" low increasing WE -average decreasing WH \" had typically changed their job during the study period. The fact that work engagement and workaholism are sensitive to job changes suggests that both psychological conditions depend \u2013 at least partly \u2013 on the individual's work situation. Los directivos vinculados psicol\u00f3gicamente en el trabajo no son adictos al mismo: datos de un an\u00e1lisis longitudinal centrado en la persona R E S U M E N El objetivo de este estudio longitudinal entre directivos finlandeses (n = 463) fue doble: en primer lugar investigar la relaci\u00f3n entre el engagement (E) y la adicci\u00f3n al trabajo (AT) mediante enfoques centrados en la persona y en la variable y, en segundo lugar, explorar si (y c\u00f3mo) se relacionan las experiencias de enga-gement y la adicci\u00f3n al trabajo con el cambio de trabajo durante el per\u00edodo de estudio. El an\u00e1lisis centrado en las variables, basado en modelos de ecuaciones estructurales, mostr\u00f3 que los factores latentes del enga-gement y la adicci\u00f3n al mismo no correlacionan entre s\u00ed, lo que sugiere que son constructos independien-tes. Los an\u00e1lisis centrados en la persona indicaron cuatro perfiles de engagement-adi\u2026", "author" : [ { "dropping-particle" : "", "family" : "Medina", "given" : "Francisco J", "non-dropping-particle" : "", "parse-names" : false, "suffix" : "" }, { "dropping-particle" : "", "family" : "Moscoso", "given" : "Silvia", "non-dropping-particle" : "", "parse-names" : false, "suffix" : "" }, { "dropping-particle" : "", "family" : "Rico", "given" : "Ram\u00f3n", "non-dropping-particle" : "", "parse-names" : false, "suffix" : "" }, { "dropping-particle" : "", "family" : "Tabernero", "given" : "Carmen", "non-dropping-particle" : "", "parse-names" : false, "suffix" : "" }, { "dropping-particle" : "", "family" : "Rodr\u00edguez-Mu\u00f1oz", "given" : "Alfredo", "non-dropping-particle" : "", "parse-names" : false, "suffix" : "" }, { "dropping-particle" : "", "family" : "Sanz-Vergel", "given" : "Ana I", "non-dropping-particle" : "", "parse-names" : false, "suffix" : "" }, { "dropping-particle" : "", "family" : "M\u00e4kikangas", "given" : "Anne", "non-dropping-particle" : "", "parse-names" : false, "suffix" : "" }, { "dropping-particle" : "", "family" : "Schaufeli", "given" : "Wilmar", "non-dropping-particle" : "", "parse-names" : false, "suffix" : "" }, { "dropping-particle" : "", "family" : "Tolvanen", "given" : "Asko", "non-dropping-particle" : "", "parse-names" : false, "suffix" : "" }, { "dropping-particle" : "", "family" : "Feldt", "given" : "Taru", "non-dropping-particle" : "", "parse-names" : false, "suffix" : "" } ], "container-title" : "Journal of Work and Organizational Psychology", "id" : "ITEM-2", "issue" : "3", "issued" : { "date-parts" : [ [ "2013" ] ] }, "title" : "Engaged managers are not workaholics: Evidence from a longitudinal person- centered analysis", "type" : "article-journal", "volume" : "29" }, "uris" : [ "http://www.mendeley.com/documents/?uuid=22fa0c39-b6c7-382e-8229-0c545164556d" ] }, { "id" : "ITEM-3", "itemData" : { "DOI" : "10.1080/1359432X.2010.546711", "ISBN" : "1359-432X\\r1464-0643", "ISSN" : "1359-432X", "PMID" : "58089846", "abstract" : "Reply by the current author to the comments by Sabine Sonnentag (see record 2011-03226-004), Wilmar Schaufeli and Marisa Salanova (see record 2011-03226-005), Christina Maslach (see record 2011-03226-006), Jennifer M. George (see record 2011-03226-007), Sharon K. Parker and Mark A. Griffin (see record 2011-03226-008), and Jonathon R. B. HalbeslebenIn (see record 2011-03226-009) on the original article (see record 2011-03226-003). In this article we further reflect on the {\\dq}state of play{\\dq} of work engagement. We consider, clarify, and respond to issues and themes raised by eight preeminent work engagement researchers who were invited to respond to our position article. The key themes we reflect upon include: (1) theory and measurement of engagement; (2) state and task engagement; (3) climate for engagement versus collective engagement; (4) the dark side of engagement; (5) where job crafting may go wrong; and (6) moderators of the engagement-performance relationship. We conclude that engagement can sensibly be conceptualized as a positive and high arousal affective state characterized by energy and involvement; that there may be additional dimensions that might usefully be included; that we need to more fully understand the day-to-day and moment-to-moment temporal dynamics and implications of engagement; that a {\\dq}climate for engagement{\\dq} will influence individual and organizational outcomes; that although engagement is at heart a positive construct, the {\\dq}dark side{\\dq} of engagement needs to be acknowledged and understood; that {\\dq}job crafting{\\dq} provides a potentially powerful way for employees to manage their engagement; and that we need to gain a better understanding of the moderators that influence the way that engagement is related to performance. We also outline some practical implications that follow from our conclusions. (PsycINFO Database Record (c) 2012 APA, all rights reserved).", "author" : [ { "dropping-particle" : "", "family" : "Bakker", "given" : "A.B.", "non-dropping-particle" : "", "parse-names" : false, "suffix" : "" }, { "dropping-particle" : "", "family" : "Albrecht", "given" : "S.L.", "non-dropping-particle" : "", "parse-names" : false, "suffix" : "" }, { "dropping-particle" : "", "family" : "Leiter", "given" : "M.P.", "non-dropping-particle" : "", "parse-names" : false, "suffix" : "" } ], "container-title" : "European Journal of Work and Organizational Psychology", "id" : "ITEM-3", "issue" : "1", "issued" : { "date-parts" : [ [ "2011" ] ] }, "page" : "74-88", "title" : "Work engagement: further reflections on the state of play", "type" : "article-journal", "volume" : "20" }, "uris" : [ "http://www.mendeley.com/documents/?uuid=60dc6b0d-9be0-4169-972a-10dad0c62b3b" ] }, { "id" : "ITEM-4", "itemData" : { "DOI" : "10.1111/j.1744-6570.2010.01203.x", "ISSN" : "00315826", "author" : [ { "dropping-particle" : "", "family" : "Christian", "given" : "Michael S.", "non-dropping-particle" : "", "parse-names" : false, "suffix" : "" }, { "dropping-particle" : "", "family" : "Garza", "given" : "Adela S.", "non-dropping-particle" : "", "parse-names" : false, "suffix" : "" }, { "dropping-particle" : "", "family" : "Slaughter", "given" : "Jerel E.", "non-dropping-particle" : "", "parse-names" : false, "suffix" : "" } ], "container-title" : "Personnel Psychology", "id" : "ITEM-4", "issue" : "1", "issued" : { "date-parts" : [ [ "2011", "3" ] ] }, "page" : "89-136", "publisher" : "Blackwell Publishing Inc", "title" : "Work engagement: A quantitative review and test of its relations with task and contextual performance", "type" : "article-journal", "volume" : "64" }, "uris" : [ "http://www.mendeley.com/documents/?uuid=ddd68a26-26eb-3a4e-bb87-07dac6d6b3c3" ] } ], "mendeley" : { "formattedCitation" : "(Schaufeli, Taris &amp; Van Rhenen 2008; Medina et al. 2013; Bakker et al. 2011; Christian et al. 2011)", "plainTextFormattedCitation" : "(Schaufeli, Taris &amp; Van Rhenen 2008; Medina et al. 2013; Bakker et al. 2011; Christian et al. 2011)", "previouslyFormattedCitation" : "(Schaufeli, Taris &amp; Van Rhenen 2008; Medina et al. 2013; Bakker et al. 2011; Christian et al.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Van Rhenen 2008; Medina et al. 2013; Bakker et al. 2011; Christian et al. 2011)</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Por un lado, el ENG parte de una motivación intrínseca, genera un alto disfrute derivado del trabajo y se asocia con un mayor bienestar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"10.1023/A:1015630930326", "ISBN" : "1573-7780\\n1389-4978", "ISSN" : "00018791", "PMID" : "11308475", "abstract" : "This study examines the factorial structure of a new instrument to measure engagement, the hypothesized `opposite' of burnout in a sample of university students (N=314) and employees (N=619). In addition, the factorial structure of the Maslach-Burnout Inventory-General Survey (MBI-GS) is assessed and the relationship between engagement and burnout is examined. Simultaneous confirmatory factor analyses in both samples confirmed the original three-factor structure of the MBI-GS (exhaustion, cynicism, and professional efficacy) as well as the hypothesized three-factor structure of engagement (vigor, dedication, and absorption). Contrary to expectations, a model with two higher-order factors \u2013 \u2018burnout\u2019 and \u2018engagement\u2019 \u2013 did not show a superior fit to the data. Instead, our analyses revealed an alternative model with two latent factors including: (1) exhaustion and cynicism (\u2018core of burnout\u2019); (2) all three engagement scales plus efficacy. Both latent factors are negatively related and share between 22% and 38% of their variances in both samples. Despite the fact that slightly different versions of the MBI-GS and the engagement questionnaire had to be used in both samples the results were remarkably similar across samples, which illustrates the robustness of our findings.", "author" : [ { "dropping-particle" : "", "family" : "Schaufeli", "given" : "Wilmar B", "non-dropping-particle" : "", "parse-names" : false, "suffix" : "" }, { "dropping-particle" : "", "family" : "Salanova", "given" : "Marisa", "non-dropping-particle" : "", "parse-names" : false, "suffix" : "" }, { "dropping-particle" : "", "family" : "Bakker", "given" : "Arnold B", "non-dropping-particle" : "", "parse-names" : false, "suffix" : "" }, { "dropping-particle" : "", "family" : "Gonzales-Roma", "given" : "Vicente", "non-dropping-particle" : "", "parse-names" : false, "suffix" : "" } ], "container-title" : "Journal of Happiness Studies", "id" : "ITEM-1", "issued" : { "date-parts" : [ [ "2002" ] ] }, "page" : "71-92", "title" : "The Measurement of Engagement and Burnout : A two sample confirmatory Factor Analytic Approach", "type" : "article-journal", "volume" : "3" }, "uris" : [ "http://www.mendeley.com/documents/?uuid=5213d746-4718-4304-9f48-aea2c1b9bafd" ] }, { "id" : "ITEM-2", "itemData" : { "DOI" : "10.1007/s12529-014-9410-x", "ISSN" : "10705503", "PMID" : "24696043", "abstract" : "PURPOSE: This study investigated the distinctiveness of two types of heavy work investment (i.e., workaholism and work engagement) by examining their 2-year longitudinal relationships with employee well-being and job performance. Based on a previous cross-sectional study by Shimazu and Schaufeli (Ind Health 47:495-502, 2009) and a shorter term longitudinal study by Shimazu et al. (Ind Health 50:316-21, 2012; measurement interval\u2009=\u20097\u00a0months), we predicted that workaholism predicts long-term future unwell-being (i.e., high ill-health and low life satisfaction) and poor job performance, whereas work engagement predicts future well-being (i.e., low ill-health and high life satisfaction) and superior job performance.\\n\\nMETHOD: A two-wave survey was conducted among employees from one Japanese company, and valid data from 1,196 employees was analyzed using structural equation modeling. T1-T2 changes in ill-health, life satisfaction, and job performance were measured as residual scores, which were included in the structural equation model.\\n\\nRESULTS: Workaholism and work engagement were weakly and positively related to each other. In addition, and as expected, workaholism was related to an increase in ill-health and to a decrease in life satisfaction. In contrast, and also as expected, work engagement was related to increases in both life satisfaction and job performance and to a decrease in ill-health.\\n\\nCONCLUSION: Although workaholism and work engagement are weakly positively related, they constitute two different concepts. More specifically, workaholism has negative consequences across an extended period of 2\u00a0years, whereas work engagement has positive consequences in terms of well-being and performance. Hence, workaholism should be prevented and work engagement should be stimulated.", "author" : [ { "dropping-particle" : "", "family" : "Shimazu", "given" : "Akihito", "non-dropping-particle" : "", "parse-names" : false, "suffix" : "" }, { "dropping-particle" : "", "family" : "Schaufeli", "given" : "Wilmar B.", "non-dropping-particle" : "", "parse-names" : false, "suffix" : "" }, { "dropping-particle" : "", "family" : "Kamiyama", "given" : "Kimika", "non-dropping-particle" : "", "parse-names" : false, "suffix" : "" }, { "dropping-particle" : "", "family" : "Kawakami", "given" : "Norito", "non-dropping-particle" : "", "parse-names" : false, "suffix" : "" } ], "container-title" : "International Journal of Behavioral Medicine", "id" : "ITEM-2", "issued" : { "date-parts" : [ [ "2014" ] ] }, "page" : "18-23", "title" : "Workaholism vs. Work Engagement: the Two Different Predictors of Future Well-being and Performance", "type" : "article-journal" }, "uris" : [ "http://www.mendeley.com/documents/?uuid=f41bfb48-516b-4a41-a2f6-a3adde44a291" ] } ], "mendeley" : { "formattedCitation" : "(Schaufeli et al. 2002; Shimazu et al. 2014)", "plainTextFormattedCitation" : "(Schaufeli et al. 2002; Shimazu et al. 2014)", "previouslyFormattedCitation" : "(Schaufeli et al. 2002; Shimazu et al. 2014)"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et al. 2002; Shimazu et al. 2014)</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y desempeño laboral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"10.1080/1359432X.2010.546711", "ISBN" : "1359-432X\\r1464-0643", "ISSN" : "1359-432X", "PMID" : "58089846", "abstract" : "Reply by the current author to the comments by Sabine Sonnentag (see record 2011-03226-004), Wilmar Schaufeli and Marisa Salanova (see record 2011-03226-005), Christina Maslach (see record 2011-03226-006), Jennifer M. George (see record 2011-03226-007), Sharon K. Parker and Mark A. Griffin (see record 2011-03226-008), and Jonathon R. B. HalbeslebenIn (see record 2011-03226-009) on the original article (see record 2011-03226-003). In this article we further reflect on the {\\dq}state of play{\\dq} of work engagement. We consider, clarify, and respond to issues and themes raised by eight preeminent work engagement researchers who were invited to respond to our position article. The key themes we reflect upon include: (1) theory and measurement of engagement; (2) state and task engagement; (3) climate for engagement versus collective engagement; (4) the dark side of engagement; (5) where job crafting may go wrong; and (6) moderators of the engagement-performance relationship. We conclude that engagement can sensibly be conceptualized as a positive and high arousal affective state characterized by energy and involvement; that there may be additional dimensions that might usefully be included; that we need to more fully understand the day-to-day and moment-to-moment temporal dynamics and implications of engagement; that a {\\dq}climate for engagement{\\dq} will influence individual and organizational outcomes; that although engagement is at heart a positive construct, the {\\dq}dark side{\\dq} of engagement needs to be acknowledged and understood; that {\\dq}job crafting{\\dq} provides a potentially powerful way for employees to manage their engagement; and that we need to gain a better understanding of the moderators that influence the way that engagement is related to performance. We also outline some practical implications that follow from our conclusions. (PsycINFO Database Record (c) 2012 APA, all rights reserved).", "author" : [ { "dropping-particle" : "", "family" : "Bakker", "given" : "A.B.", "non-dropping-particle" : "", "parse-names" : false, "suffix" : "" }, { "dropping-particle" : "", "family" : "Albrecht", "given" : "S.L.", "non-dropping-particle" : "", "parse-names" : false, "suffix" : "" }, { "dropping-particle" : "", "family" : "Leiter", "given" : "M.P.", "non-dropping-particle" : "", "parse-names" : false, "suffix" : "" } ], "container-title" : "European Journal of Work and Organizational Psychology", "id" : "ITEM-1", "issue" : "1", "issued" : { "date-parts" : [ [ "2011" ] ] }, "page" : "74-88", "title" : "Work engagement: further reflections on the state of play", "type" : "article-journal", "volume" : "20" }, "uris" : [ "http://www.mendeley.com/documents/?uuid=60dc6b0d-9be0-4169-972a-10dad0c62b3b" ] }, { "id" : "ITEM-2", "itemData" : { "DOI" : "10.1016/j.jvb.2008.11.003", "ISBN" : "00018791", "ISSN" : "00018791", "abstract" : "This study examined longitudinal relationships between job resources, personal resources, and work engagement. On the basis of Conservation of Resources theory, we hypothesized that job resources, personal resources, and work engagement are reciprocal over time. The study was conducted among 163 employees, who were followed-up over a period of 18 months on average. Results of structural equation modeling analyses supported our hypotheses. Specifically, we found that T1 job and personal resources related positively to T2 work engagement. Additionally, T1 work engagement related positively to T2 job and personal resources. The model that fit best was the reciprocal model, which showed that not only resources and work engagement but also job and personal resources were mutually related. These findings support the assumption of Conservation of Resources theory that various types of resources and well-being evolve into a cycle that determines employees' successful adaptation to their work environments. ?? 2008 Elsevier Inc. All rights reserved.", "author" : [ { "dropping-particle" : "", "family" : "Xanthopoulou", "given" : "Despoina", "non-dropping-particle" : "", "parse-names" : false, "suffix" : "" }, { "dropping-particle" : "", "family" : "Bakker", "given" : "Arnold B.", "non-dropping-particle" : "", "parse-names" : false, "suffix" : "" }, { "dropping-particle" : "", "family" : "Demerouti", "given" : "Evangelia", "non-dropping-particle" : "", "parse-names" : false, "suffix" : "" }, { "dropping-particle" : "", "family" : "Schaufeli", "given" : "Wilmar B.", "non-dropping-particle" : "", "parse-names" : false, "suffix" : "" } ], "container-title" : "Journal of Vocational Behavior", "id" : "ITEM-2", "issue" : "3", "issued" : { "date-parts" : [ [ "2009" ] ] }, "page" : "235-244", "publisher" : "Elsevier Inc.", "title" : "Reciprocal relationships between job resources, personal resources, and work engagement", "type" : "article-journal", "volume" : "74" }, "uris" : [ "http://www.mendeley.com/documents/?uuid=ce1a02db-bce3-40f9-b193-f930e384dccc" ] } ], "mendeley" : { "formattedCitation" : "(Bakker et al. 2011; Xanthopoulou et al. 2009)", "plainTextFormattedCitation" : "(Bakker et al. 2011; Xanthopoulou et al. 2009)", "previouslyFormattedCitation" : "(Bakker et al. 2011; Xanthopoulou et al. 2009)"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al. 2011; Xanthopoulou et al. 2009)</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r w:rsidR="00CD1AD0"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t xml:space="preserve">La AT, por el contrario, acarrea consecuencias negativas a nivel personal, tales como una desmejora de la salud en general, de la calidad de sueño, de las relaciones interpersonales, de la satisfacción laboral y con la vida laboral, afectando el desempeño en el trabajo y el clima laboral, entre otras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"ISBN" : "00332933", "ISSN" : "00332933", "PMID" : "61152635", "abstract" : "In this study, we further explored whether any of the dimensions in the five-factor model of personality (i.e., openness to experience, conscientiousness, extraversion, agreeableness, and neuroticism) were related to facets of workaholism (i.e., work involvement, work drive, and work enjoyment) in a sample of American workers in various occupational settings. Results showed that personality factors explained a significant amount of the variance for each workaholism facet, above and beyond personal demographics. Conscientiousness and agreeableness were positively related to work involvement, while conscientiousness and openness to experience were positively related to work drive. Agreeableness, conscientiousness, and openness to experience were positively related to work enjoyment, while neuroticism was negatively related to work enjoyment. By identifying personality factors related to workaholism, employers can better predict workaholic tendencies during recruitment and selection.", "author" : [ { "dropping-particle" : "", "family" : "Aziz", "given" : "Shahnaz", "non-dropping-particle" : "", "parse-names" : false, "suffix" : "" }, { "dropping-particle" : "", "family" : "Tronzo", "given" : "Casie L.", "non-dropping-particle" : "", "parse-names" : false, "suffix" : "" } ], "container-title" : "The Psychological Record", "id" : "ITEM-1", "issue" : "2", "issued" : { "date-parts" : [ [ "2011" ] ] }, "page" : "269-285", "title" : "Exploring the relationship between workaholism facets and personality traits: A replication in American workers", "type" : "article-journal", "volume" : "61" }, "uris" : [ "http://www.mendeley.com/documents/?uuid=29a81abf-1b8e-4b61-8fb7-a8c48459ecb5" ] }, { "id" : "ITEM-2", "itemData" : { "DOI" : "10.1108/CDI-09-2013-0114", "ISBN" : "0620120169", "ISSN" : "1362-0436", "abstract" : "Purpose - The purpose of this paper are twofold. First, the authors examined the effects of two types of working hard (i.e. work engagement, workaholism) on employees' well-being (i.e. job satisfaction, perceived stress, and sleep problems). Second, the authors tested the extent to which both types of working hard mediate the relationship between three types of work-related social support (i.e. perceived organizational support, perceived supervisor support, and perceived coworker support) and employees' well-being. Design/methodology/approach - An online questionnaire was administered to 343 PhD students. Findings - Results revealed that work engagement mediates the relationships between perceived organizational support and job satisfaction and perceived stress. Perceived organizational support has also a direct positive impact on job satisfaction and a direct negative impact on perceived stress and sleep problems. Furthermore, work engagement mediates the influence of perceived supervisor support on job satisfaction and perceived stress. Finally, workaholism was found to mediate the relationships between perceived coworker support, and job satisfaction, perceived stress, and sleep problems. Practical implications - The findings suggest that managers should promote practices in order to foster work engagement and prevent workaholism. In line with this, the findings indicated that the most powerful source of support that fosters work engagement is perceived supervisor support. Organizations should, therefore, train their supervisors to be supportive in their role of directing, evaluating and coaching subordinates or encourage supervisors to have regular meetings with their subordinates. Additionally, the results showed that perceived coworker support is the only source of work-related social support that has a negative influence on workaholism. Managers should foster coworker support, for instance by encouraging informal mentoring among employees in order to build a strong social network. Originality/value - Because scholars argued that each type of work-related social support might have different consequences and might vary in terms of strength of associations with their outcomes, the study aimed to examine the concomitant effects of three forms of work-related social support on two types of working hard which, in turn, influence employees' well-being.", "author" : [ { "dropping-particle" : "", "family" : "Caesens", "given" : "Ga\u00ebtane", "non-dropping-particle" : "", "parse-names" : false, "suffix" : "" }, { "dropping-particle" : "", "family" : "Stinglhamber", "given" : "Florence", "non-dropping-particle" : "", "parse-names" : false, "suffix" : "" }, { "dropping-particle" : "", "family" : "Luypaert", "given" : "Gaylord", "non-dropping-particle" : "", "parse-names" : false, "suffix" : "" } ], "container-title" : "Career Development International", "id" : "ITEM-2", "issue" : "7", "issued" : { "date-parts" : [ [ "2014", "11", "4" ] ] }, "page" : "813-835", "title" : "The impact of work engagement and workaholism on well-being", "type" : "article-journal", "volume" : "19" }, "uris" : [ "http://www.mendeley.com/documents/?uuid=ec219b0f-9a34-4504-9b6e-b1a5ecba2989" ] }, { "id" : "ITEM-3", "itemData" : { "DOI" : "10.1007/s12529-012-9286-6", "ISSN" : "10705503", "PMID" : "23242836", "abstract" : "Background This study focused on workaholism as a personal attitude toward work and examined its effects on sleep quality among Japanese employees from various occupations. Purpose The present study aimed to demonstrate the prospective association of workaholism (i.e., working excessively hard in a compulsive fashion) with sleep quality among Japanese employees. Methods A Web-based prospective survey was conducted in October 2010 and May 2011 among registered monitors of a survey company. The questionnaire included workaholism, sleep quality, job characteristics, and demographics. Overall, 13,564 monitors were randomly invited to complete the first wave of the survey. The first 2,520 respondents were included in this study. The respondents who completed the first wave were invited to complete the second wave of the survey; 2,061 answered. A total of 364 respondents who changed their working conditions during the follow-up period were excluded. In addition, due to missing values, data from 14 respondents were excluded. Thus, the responses from 1,683 respondents were included in the analysis (859 males and 824 females). An analysis of covariance (ANCOVA) was conducted to compare adjusted sleep quality at follow-up among workaholism groups (low, middle, and high). To conduct the ANCOVA, we adjusted for demographics, sleep quality at baseline, and job characteristics. Results The high-workaholic group had significantly longer sleep latency at follow-up compared with the low- and middle-workaholic groups after adjusting for demographics, sleep latency at baseline, and job characteristics. In addition, the high-workaholic group demonstrated significantly higher levels of daytime dysfunction compared with the low-workaholic group. However, no significant differences were found among workaholic groups in terms of overall sleep quality, sleep duration, habitual sleep efficiency, sleep disturbance, and use of sleep medication. Conclusion Workaholism was associated with poor sleep quality at the 7-month follow-up in terms of sleep latency and daytime dysfunction.", "author" : [ { "dropping-particle" : "", "family" : "Kubota", "given" : "Kazumi", "non-dropping-particle" : "", "parse-names" : false, "suffix" : "" }, { "dropping-particle" : "", "family" : "Shimazu", "given" : "Akihito", "non-dropping-particle" : "", "parse-names" : false, "suffix" : "" }, { "dropping-particle" : "", "family" : "Kawakami", "given" : "Norito", "non-dropping-particle" : "", "parse-names" : false, "suffix" : "" }, { "dropping-particle" : "", "family" : "Takahashi", "given" : "Masaya", "non-dropping-particle" : "", "parse-names" : false, "suffix" : "" } ], "container-title" : "International Journal of Behavioral Medicine", "id" : "ITEM-3", "issue" : "1", "issued" : { "date-parts" : [ [ "2014" ] ] }, "page" : "66-76", "title" : "Workaholism and sleep quality among Japanese employees: A prospective cohort study", "type" : "article-journal", "volume" : "21" }, "uris" : [ "http://www.mendeley.com/documents/?uuid=19dbe514-da22-47ef-adf4-cceac19a0ca0" ] }, { "id" : "ITEM-4", "itemData" : { "DOI" : "10.1080/01926189808251087", "ISBN" : "0192-6187", "ISSN" : "0192-6187", "abstract" : "This article describes the family dynamics of the workaholic family, based on emerging research and the families the author has seen in treatment. A case study is presented as an illustration, followed by structural and dynamic characteristics of the workaholic family and treatment recommendations. It is suggested that family members also are negatively affected by workaholism and may develop a set of mental health problems of their own. [ABSTRACT FROM AUTHOR]", "author" : [ { "dropping-particle" : "", "family" : "Robinson", "given" : "Bryan E.", "non-dropping-particle" : "", "parse-names" : false, "suffix" : "" } ], "container-title" : "The American Journal of Family Therapy", "id" : "ITEM-4", "issue" : "1", "issued" : { "date-parts" : [ [ "1998" ] ] }, "page" : "65-75", "title" : "The workaholic family: A clinical perspective", "type" : "article-journal", "volume" : "26" }, "uris" : [ "http://www.mendeley.com/documents/?uuid=2c869bb5-8a94-4c2b-926b-8d74309d366c" ] }, { "id" : "ITEM-5", "itemData" : { "DOI" : "10.4172/2155-6105.S6-001", "ISBN" : "2122633255", "ISSN" : "21556105", "PMID" : "1000000221", "author" : [ { "dropping-particle" : "", "family" : "Sussman", "given" : "Steve", "non-dropping-particle" : "", "parse-names" : false, "suffix" : "" } ], "container-title" : "Journal of Addiction Research &amp; Therapy", "id" : "ITEM-5", "issue" : "6", "issued" : { "date-parts" : [ [ "2012", "11" ] ] }, "page" : "997-1003", "title" : "Workaholism: A Review", "type" : "article-journal", "volume" : "29" }, "uris" : [ "http://www.mendeley.com/documents/?uuid=88d1584b-4f1f-49e9-a3f1-7611e2dbf9ce" ] } ], "mendeley" : { "formattedCitation" : "(Aziz &amp; Tronzo 2011; Caesens et al. 2014; Kubota et al. 2014; Robinson 1998; Sussman 2012)", "plainTextFormattedCitation" : "(Aziz &amp; Tronzo 2011; Caesens et al. 2014; Kubota et al. 2014; Robinson 1998; Sussman 2012)", "previouslyFormattedCitation" : "(Aziz &amp; Tronzo 2011; Caesens et al. 2014; Kubota et al. 2014; Robinson 1998; Sussman 2012)"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(Aziz &amp; Tronzo 2011; Caesens et al. 2014; Kubota et al. 2014; Robinson 1998; Sussman 2012)</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p>
    <w:p w14:paraId="1D9C88FF" w14:textId="3FC15049" w:rsidR="00950E3C" w:rsidRPr="004F67A7" w:rsidRDefault="00950E3C" w:rsidP="004D5998">
      <w:pPr>
        <w:spacing w:after="0" w:line="48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Dada su importancia en la vida personal y organizacional de los trabajadores, es necesario estudiar qué factores pueden propiciar el ENG y la AT con el fin de potenciar o </w:t>
      </w:r>
      <w:r w:rsidRPr="004F67A7">
        <w:rPr>
          <w:rFonts w:ascii="Times New Roman" w:eastAsia="Times New Roman" w:hAnsi="Times New Roman" w:cs="Times New Roman"/>
          <w:sz w:val="24"/>
          <w:szCs w:val="24"/>
        </w:rPr>
        <w:lastRenderedPageBreak/>
        <w:t>mitigar sus efectos.  En este sentido, el DT puede dar indicadores pertinentes sobre los factores externos al individuo que contribuyan a su aparición.</w:t>
      </w:r>
    </w:p>
    <w:p w14:paraId="194071A9" w14:textId="4A1F56CA" w:rsidR="00950E3C" w:rsidRPr="004F67A7" w:rsidRDefault="00950E3C" w:rsidP="004D5998">
      <w:pPr>
        <w:spacing w:after="0" w:line="480" w:lineRule="auto"/>
        <w:jc w:val="both"/>
        <w:rPr>
          <w:rFonts w:ascii="Times New Roman" w:hAnsi="Times New Roman" w:cs="Times New Roman"/>
          <w:sz w:val="24"/>
          <w:szCs w:val="24"/>
        </w:rPr>
      </w:pPr>
      <w:r w:rsidRPr="004F67A7">
        <w:rPr>
          <w:rFonts w:ascii="Times New Roman" w:eastAsia="Times New Roman" w:hAnsi="Times New Roman" w:cs="Times New Roman"/>
          <w:b/>
          <w:bCs/>
          <w:sz w:val="24"/>
          <w:szCs w:val="24"/>
        </w:rPr>
        <w:t>Interacciones y relaciones entre las variables.</w:t>
      </w:r>
    </w:p>
    <w:p w14:paraId="32D1C788" w14:textId="217B28B5" w:rsidR="00726789" w:rsidRPr="004F67A7" w:rsidRDefault="00233B83" w:rsidP="004D5998">
      <w:pPr>
        <w:spacing w:after="0" w:line="48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El DT ha demostrado tener influencia sobre 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Siguiendo lo propuesto por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"10.1080/1359432X.2010.546711", "ISBN" : "1359-432X\\r1464-0643", "ISSN" : "1359-432X", "PMID" : "58089846", "abstract" : "Reply by the current author to the comments by Sabine Sonnentag (see record 2011-03226-004), Wilmar Schaufeli and Marisa Salanova (see record 2011-03226-005), Christina Maslach (see record 2011-03226-006), Jennifer M. George (see record 2011-03226-007), Sharon K. Parker and Mark A. Griffin (see record 2011-03226-008), and Jonathon R. B. HalbeslebenIn (see record 2011-03226-009) on the original article (see record 2011-03226-003). In this article we further reflect on the {\\dq}state of play{\\dq} of work engagement. We consider, clarify, and respond to issues and themes raised by eight preeminent work engagement researchers who were invited to respond to our position article. The key themes we reflect upon include: (1) theory and measurement of engagement; (2) state and task engagement; (3) climate for engagement versus collective engagement; (4) the dark side of engagement; (5) where job crafting may go wrong; and (6) moderators of the engagement-performance relationship. We conclude that engagement can sensibly be conceptualized as a positive and high arousal affective state characterized by energy and involvement; that there may be additional dimensions that might usefully be included; that we need to more fully understand the day-to-day and moment-to-moment temporal dynamics and implications of engagement; that a {\\dq}climate for engagement{\\dq} will influence individual and organizational outcomes; that although engagement is at heart a positive construct, the {\\dq}dark side{\\dq} of engagement needs to be acknowledged and understood; that {\\dq}job crafting{\\dq} provides a potentially powerful way for employees to manage their engagement; and that we need to gain a better understanding of the moderators that influence the way that engagement is related to performance. We also outline some practical implications that follow from our conclusions. (PsycINFO Database Record (c) 2012 APA, all rights reserved).", "author" : [ { "dropping-particle" : "", "family" : "Bakker", "given" : "A.B.", "non-dropping-particle" : "", "parse-names" : false, "suffix" : "" }, { "dropping-particle" : "", "family" : "Albrecht", "given" : "S.L.", "non-dropping-particle" : "", "parse-names" : false, "suffix" : "" }, { "dropping-particle" : "", "family" : "Leiter", "given" : "M.P.", "non-dropping-particle" : "", "parse-names" : false, "suffix" : "" } ], "container-title" : "European Journal of Work and Organizational Psychology", "id" : "ITEM-1", "issue" : "1", "issued" : { "date-parts" : [ [ "2011" ] ] }, "page" : "74-88", "title" : "Work engagement: further reflections on the state of play", "type" : "article-journal", "volume" : "20" }, "uris" : [ "http://www.mendeley.com/documents/?uuid=60dc6b0d-9be0-4169-972a-10dad0c62b3b" ] } ], "mendeley" : { "formattedCitation" : "(Bakker et al. 2011)", "manualFormatting" : "Bakker et al. (2011)", "plainTextFormattedCitation" : "(Bakker et al. 2011)", "previouslyFormattedCitation" : "(Bakker et al.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ál. (2011)</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la presencia de características motivacionales como autonomía, apoyo social y variedad en la tarea, funcionan como facilitadores del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"10.1108/13620430810870476", "ISBN" : "1362-0436", "ISSN" : "1362-0436", "abstract" : "Purpose \u2013 This paper aims to provide an overview of the recently introduced concept of work engagement. Design/methodology/approach \u2013 Qualitative and quantitative studies on work engagement are reviewed to uncover the manifestation of engagement, and reveal its antecedents and consequences. Findings \u2013 Work engagement can be defined as a state including vigor, dedication, and absorption. Job and personal resources are the main predictors of engagement; these resources gain their salience in the context of high job demands. Engaged workers are more creative, more productive, and more willing to go the extra mile. Originality/value \u2013 The findings of previous studies are integrated in an overall model that can be used to develop work engagement and advance career development in today\u2019s workplace.", "author" : [ { "dropping-particle" : "", "family" : "Bakker", "given" : "Arnold B.", "non-dropping-particle" : "", "parse-names" : false, "suffix" : "" }, { "dropping-particle" : "", "family" : "Demerouti", "given" : "Evangelia", "non-dropping-particle" : "", "parse-names" : false, "suffix" : "" } ], "container-title" : "Career Development International", "id" : "ITEM-1", "issue" : "3", "issued" : { "date-parts" : [ [ "2008" ] ] }, "page" : "209-223", "title" : "Towards a model of work engagement", "type" : "article-journal", "volume" : "13" }, "uris" : [ "http://www.mendeley.com/documents/?uuid=b7c60a50-0882-4c2f-998e-08c2e334a641" ] }, { "id" : "ITEM-2", "itemData" : { "DOI" : "10.1080/02678370802379432", "abstract" : "By using a full panel design in a representative sample of Finnish dentists (N 02555), the present study aimed to test longitudinally the motivational and health impairment processes as proposed in the Job Demands-Resources (JD-R) model. The second aim was to investigate whether home resources and home demands have an additional influence on both processes over time. The hypotheses were tested with cross-lagged analyses based on two waves over a 3-year period. The results supported both the motivational process and the health impairment process. Job resources influenced future work engagement, which, in turn, predicted organizational commitment, whereas job demands predicted burnout over time, which, in turn, predicted future depression. In addition, job resources had a weak negative impact on burnout. Home demands and home resources did not influence the motivational or health impairment process over time. The results support the central role of work characteristics for health and well-being. By integrating both human thriving and ill-health in the same model, the JD-R model may help to bridge the gap between ''negative'' and ''positive'' psychology.", "author" : [ { "dropping-particle" : "", "family" : "Hakanen", "given" : "Jari J.", "non-dropping-particle" : "", "parse-names" : false, "suffix" : "" }, { "dropping-particle" : "", "family" : "Schaufeli", "given" : "Wilmar B", "non-dropping-particle" : "", "parse-names" : false, "suffix" : "" }, { "dropping-particle" : "", "family" : "Ahola", "given" : "Kirsi", "non-dropping-particle" : "", "parse-names" : false, "suffix" : "" } ], "container-title" : "Work &amp; Stress", "id" : "ITEM-2", "issue" : "3", "issued" : { "date-parts" : [ [ "2008" ] ] }, "page" : "224-241", "title" : "The Job Demands-Resources model: A three-year cross-lagged study of burnout, depression, commitment, and work engagement", "type" : "article-journal", "volume" : "22" }, "uris" : [ "http://www.mendeley.com/documents/?uuid=8df47a43-faeb-3c07-b8d7-c3b49cabe857" ] } ], "mendeley" : { "formattedCitation" : "(Bakker &amp; Demerouti 2008; Hakanen, Schaufeli, et al. 2008)", "plainTextFormattedCitation" : "(Bakker &amp; Demerouti 2008; Hakanen, Schaufeli, et al. 2008)", "previouslyFormattedCitation" : "(Bakker &amp; Demerouti 2008; Hakanen, Schaufeli, et al.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&amp; Demerouti 2008; Hakanen, Schaufeli, et al.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Estos juegan un rol motivacional intrínseco al satisfacer necesidades psicológicas básicas como competencia, relación y autonomía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"10.1080/02678370802393672", "ISBN" : "0267-8373", "ISSN" : "0267-8373", "PMID" : "34357065", "abstract" : "Within the Job Demands-Resources model, the presence of job demands (e.g., work pressure) and the absence of job resources (e.g., social support) relate to burnout through a psychological energetic process, whereas the presence of job resources associates with work engagement through a motivational process. Although various mechanisms have been suggested to understand these processes, empirical evidence for these mechanisms is scarce within the JD-R framework. This study examines the role of basic need satisfaction, as defined within Self-Determination Theory, in the relationships between job demands, job resources, and employees\u2019 exhaustion and vigour, the main components of burnout and engagement, respectively. Structural equation modelling in a heterogeneous sample of 745 employees of the Dutch-speaking part of Belgium confirmed that satisfaction of basic psychological needs partially explained the relationships from job demands to exhaustion and from job resources to vigour. It fully accounted for the relationship between job resources and exhaustion. We conclude that the current study adds to the research pointing at need satisfaction as a promising underlying mechanism for employees\u2019 thriving at work.", "author" : [ { "dropping-particle" : "", "family" : "Broeck", "given" : "Anja", "non-dropping-particle" : "Van den", "parse-names" : false, "suffix" : "" }, { "dropping-particle" : "", "family" : "Vansteenkiste", "given" : "Maarten", "non-dropping-particle" : "", "parse-names" : false, "suffix" : "" }, { "dropping-particle" : "", "family" : "Witte", "given" : "Hans", "non-dropping-particle" : "De", "parse-names" : false, "suffix" : "" }, { "dropping-particle" : "", "family" : "Lens", "given" : "Willy", "non-dropping-particle" : "", "parse-names" : false, "suffix" : "" } ], "container-title" : "Work &amp; Stress", "id" : "ITEM-1", "issue" : "3", "issued" : { "date-parts" : [ [ "2008" ] ] }, "page" : "277-294", "title" : "Explaining the relationships between job characteristics, burnout, and engagement: The role of basic psychological need satisfaction", "type" : "article-journal", "volume" : "22" }, "uris" : [ "http://www.mendeley.com/documents/?uuid=7d857ed9-f1ac-49c4-b5ba-26fc10c61c37" ] } ], "mendeley" : { "formattedCitation" : "(Van den Broeck et al. 2008)", "plainTextFormattedCitation" : "(Van den Broeck et al. 2008)", "previouslyFormattedCitation" : "(Van den Broeck et al.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(Van den Broeck et al.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Asimismo,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"10.1037/0022-0663.99.2.274", "ISBN" : "0022-0663", "ISSN" : "0022-0663", "abstract" : "This study of 805 Finnish teachers working in elementary, secondary, and vocational schools tested 2 interaction hypotheses. On the basis of the job demands-resources model, the authors predicted that job resources act as buffers and diminish the negative relationship between pupil misbehavior and work engagement. In addition, using conservation of resources theory, the authors hypothesized that job resources particularly influence work engagement when teachers are confronted with high levels of pupil misconduct. In line with these hypotheses, moderated structural equation modeling analyses resulted in 14 out of 18 possible 2-way interaction effects. In particular, supervisor support, innovativeness, appreciation, and organizational climate were important job resources that helped teachers cope with demanding interactions with students. (PsycINFO Database Record (c) 2013 APA, all rights reserved). (journal abstract)", "author" : [ { "dropping-particle" : "", "family" : "Bakker", "given" : "A.B.", "non-dropping-particle" : "", "parse-names" : false, "suffix" : "" }, { "dropping-particle" : "", "family" : "Hakanen", "given" : "J.J.", "non-dropping-particle" : "", "parse-names" : false, "suffix" : "" }, { "dropping-particle" : "", "family" : "Demerouti", "given" : "E.", "non-dropping-particle" : "", "parse-names" : false, "suffix" : "" }, { "dropping-particle" : "", "family" : "Xanthopoulou", "given" : "D.", "non-dropping-particle" : "", "parse-names" : false, "suffix" : "" } ], "container-title" : "Journal of Educational Psychology", "id" : "ITEM-1", "issue" : "2", "issued" : { "date-parts" : [ [ "2007" ] ] }, "page" : "274-284", "title" : "Job resources boost work engagement, particularly when job demands are high", "type" : "article-journal", "volume" : "99" }, "uris" : [ "http://www.mendeley.com/documents/?uuid=7b149c03-da57-49bc-bd0c-ce2cc0af352e" ] } ], "mendeley" : { "formattedCitation" : "(Bakker et al. 2007)", "manualFormatting" : "Bakker et al. (2007)", "plainTextFormattedCitation" : "(Bakker et al. 2007)", "previouslyFormattedCitation" : "(Bakker et al. 2007)"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al. (2007)</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establecen que los recursos laborales, como la variabilidad en la tarea, funcionan como motivadores en situaciones de altas demandas laborales. </w:t>
      </w:r>
    </w:p>
    <w:p w14:paraId="0CD55E74" w14:textId="076B688C" w:rsidR="00726789" w:rsidRPr="004F67A7" w:rsidRDefault="004D5998" w:rsidP="00726789">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Más</w:t>
      </w:r>
      <w:r w:rsidR="00726789" w:rsidRPr="004F67A7">
        <w:rPr>
          <w:rFonts w:ascii="Times New Roman" w:eastAsia="Times New Roman" w:hAnsi="Times New Roman" w:cs="Times New Roman"/>
          <w:sz w:val="24"/>
          <w:szCs w:val="24"/>
        </w:rPr>
        <w:t xml:space="preserve"> recientemente, Ji “Miracle” Qi, Ellinger y Franke (2018), determinaron que</w:t>
      </w:r>
      <w:r w:rsidRPr="004F67A7">
        <w:rPr>
          <w:rFonts w:ascii="Times New Roman" w:eastAsia="Times New Roman" w:hAnsi="Times New Roman" w:cs="Times New Roman"/>
          <w:sz w:val="24"/>
          <w:szCs w:val="24"/>
        </w:rPr>
        <w:t>,</w:t>
      </w:r>
      <w:r w:rsidR="00726789" w:rsidRPr="004F67A7">
        <w:rPr>
          <w:rFonts w:ascii="Times New Roman" w:eastAsia="Times New Roman" w:hAnsi="Times New Roman" w:cs="Times New Roman"/>
          <w:sz w:val="24"/>
          <w:szCs w:val="24"/>
        </w:rPr>
        <w:t xml:space="preserve"> por ejemplo, en el caso de quienes prestan atención al cliente, los recursos laborales, como la dotación de personal, la estandarización, la variedad de trabajo y el empoderamiento en los entornos de servicio facilitan el </w:t>
      </w:r>
      <w:r w:rsidR="00890D11" w:rsidRPr="004F67A7">
        <w:rPr>
          <w:rFonts w:ascii="Times New Roman" w:eastAsia="Times New Roman" w:hAnsi="Times New Roman" w:cs="Times New Roman"/>
          <w:sz w:val="24"/>
          <w:szCs w:val="24"/>
        </w:rPr>
        <w:t xml:space="preserve">ENG </w:t>
      </w:r>
      <w:r w:rsidR="00726789" w:rsidRPr="004F67A7">
        <w:rPr>
          <w:rFonts w:ascii="Times New Roman" w:eastAsia="Times New Roman" w:hAnsi="Times New Roman" w:cs="Times New Roman"/>
          <w:sz w:val="24"/>
          <w:szCs w:val="24"/>
        </w:rPr>
        <w:t>en el puesto de trabajo y en la organización, a través de otras variables como el soporte organizacional y el enfoque al cliente.</w:t>
      </w:r>
      <w:r w:rsidR="00890D11" w:rsidRPr="004F67A7">
        <w:rPr>
          <w:rFonts w:ascii="Times New Roman" w:eastAsia="Times New Roman" w:hAnsi="Times New Roman" w:cs="Times New Roman"/>
          <w:sz w:val="24"/>
          <w:szCs w:val="24"/>
        </w:rPr>
        <w:t xml:space="preserve"> También se ha encontrado que el DT tiene un papel importante en la relación que guarda el ENG con el bienestar. Por ejemplo, Polo-Vargas, et al (2018), identificaron que el DT afecta indirectamente la satisfacción con la vida y el ENG, y que el DT media completamente la relación entre el ENG y la satisfacción con la vida. </w:t>
      </w:r>
    </w:p>
    <w:p w14:paraId="167A6423" w14:textId="77777777" w:rsidR="00233B83" w:rsidRPr="004F67A7" w:rsidRDefault="00233B83" w:rsidP="00233B83">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A pesar de que se ha encontrado que 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sz w:val="24"/>
          <w:szCs w:val="24"/>
        </w:rPr>
        <w:t xml:space="preserve"> tiene efectos positivos en la calidad de vida y el desempeño laboral, este no asegura el bienestar por sí mismo. De hecho, este puede coexistir con el </w:t>
      </w:r>
      <w:r w:rsidRPr="004F67A7">
        <w:rPr>
          <w:rFonts w:ascii="Times New Roman" w:eastAsia="Times New Roman" w:hAnsi="Times New Roman" w:cs="Times New Roman"/>
          <w:i/>
          <w:iCs/>
          <w:sz w:val="24"/>
          <w:szCs w:val="24"/>
        </w:rPr>
        <w:t xml:space="preserve">burnout </w:t>
      </w:r>
      <w:r w:rsidRPr="004F67A7">
        <w:rPr>
          <w:rFonts w:ascii="Times New Roman" w:eastAsia="Times New Roman" w:hAnsi="Times New Roman" w:cs="Times New Roman"/>
          <w:sz w:val="24"/>
          <w:szCs w:val="24"/>
        </w:rPr>
        <w:t xml:space="preserve">en personas que tienen una alta carga laboral y trabajan largas horas, cuando en ellas se presenta la absorción y la dedicación al mismo tiempo que el agotamiento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"10.1108/09578231211223338", "ISBN" : "0957-8234", "ISSN" : "0957-8234", "abstract" : "This research sought to identify groups of school employees who were more similar in their responses to burnout and engagement measures, for the purpose of exploring what was similar in their school experiences. The profiles created in the present research enable a clearer appreciation of what is common to groups of school employees who are experiencing empowerment, ambivalence or distress in their work environments", "author" : [ { "dropping-particle" : "", "family" : "Timms", "given" : "Carolyn", "non-dropping-particle" : "", "parse-names" : false, "suffix" : "" }, { "dropping-particle" : "", "family" : "Brough", "given" : "Paula", "non-dropping-particle" : "", "parse-names" : false, "suffix" : "" }, { "dropping-particle" : "", "family" : "Graham", "given" : "Deborah", "non-dropping-particle" : "", "parse-names" : false, "suffix" : "" } ], "container-title" : "Journal of Educational Administration", "id" : "ITEM-1", "issue" : "3", "issued" : { "date-parts" : [ [ "2012" ] ] }, "page" : "327-345", "title" : "Burnt-out but engaged: the co-existence of psychological burnout and engagement", "type" : "article-journal", "volume" : "50" }, "uris" : [ "http://www.mendeley.com/documents/?uuid=45225e32-7450-4513-b916-d86555a8efcd" ] } ], "mendeley" : { "formattedCitation" : "(Timms et al. 2012)", "plainTextFormattedCitation" : "(Timms et al. 2012)", "previouslyFormattedCitation" : "(Timms et al. 2012)"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(Timms et al. 2012)</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Esto sucede porque cuando el empleado no se da un </w:t>
      </w:r>
      <w:r w:rsidRPr="004F67A7">
        <w:rPr>
          <w:rFonts w:ascii="Times New Roman" w:eastAsia="Times New Roman" w:hAnsi="Times New Roman" w:cs="Times New Roman"/>
          <w:sz w:val="24"/>
          <w:szCs w:val="24"/>
        </w:rPr>
        <w:lastRenderedPageBreak/>
        <w:t xml:space="preserve">tiempo para desligarse emocional y psicológicamente del trabajo, se sentirá agotado aun cuando se sienta dedicado a su trabajo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"10.1080/1359432X.2010.510639", "ISBN" : "1359-432X 1464-0643", "ISSN" : "1359-432X", "abstract" : "This contribution comments on the article by Bakker, Albrecht, and Leiter on \u2018\u2018Key Questions Regarding Work Engagement\u2019\u2019 (2011 this issue). I argue that it is important to conceptually distinguish between work engagement and burnout measures and to relate the vigour-dedication-absorption conceptualization of work engagement to other engagement concepts. State work engagement should receive more attention in future engagement studies, with a particular emphasis on fluctuations within days. Moreover, the role of task features should come more into the forefront of engagement research. Future research might benefit from examining potential negative effects of work engagement by addressing domain-specific implications, by testing curvilinear relationship, and by examining moderator variables.", "author" : [ { "dropping-particle" : "", "family" : "Sonnentag", "given" : "Sabine", "non-dropping-particle" : "", "parse-names" : false, "suffix" : "" } ], "container-title" : "European Journal of Work and Organizational Psychology", "id" : "ITEM-1", "issue" : "1", "issued" : { "date-parts" : [ [ "2011" ] ] }, "page" : "29-38", "title" : "Research on work engagement is well and alive", "type" : "article-journal", "volume" : "20" }, "uris" : [ "http://www.mendeley.com/documents/?uuid=e4d01aae-2f89-4eda-b1b2-2aa37ae5b9ef" ] } ], "mendeley" : { "formattedCitation" : "(Sonnentag 2011)", "plainTextFormattedCitation" : "(Sonnentag 2011)", "previouslyFormattedCitation" : "(Sonnentag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(Sonnentag, 2011)</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w:t>
      </w:r>
    </w:p>
    <w:p w14:paraId="58551DC2" w14:textId="70243839" w:rsidR="00950E3C" w:rsidRPr="004F67A7" w:rsidRDefault="009546EE"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Por otra parte, la relación entre</w:t>
      </w:r>
      <w:r w:rsidR="00950E3C" w:rsidRPr="004F67A7">
        <w:rPr>
          <w:rFonts w:ascii="Times New Roman" w:eastAsia="Times New Roman" w:hAnsi="Times New Roman" w:cs="Times New Roman"/>
          <w:sz w:val="24"/>
          <w:szCs w:val="24"/>
        </w:rPr>
        <w:t xml:space="preserve"> </w:t>
      </w:r>
      <w:r w:rsidR="00AA7715" w:rsidRPr="004F67A7">
        <w:rPr>
          <w:rFonts w:ascii="Times New Roman" w:eastAsia="Times New Roman" w:hAnsi="Times New Roman" w:cs="Times New Roman"/>
          <w:sz w:val="24"/>
          <w:szCs w:val="24"/>
        </w:rPr>
        <w:t>DT</w:t>
      </w:r>
      <w:r w:rsidR="00950E3C" w:rsidRPr="004F67A7">
        <w:rPr>
          <w:rFonts w:ascii="Times New Roman" w:eastAsia="Times New Roman" w:hAnsi="Times New Roman" w:cs="Times New Roman"/>
          <w:sz w:val="24"/>
          <w:szCs w:val="24"/>
        </w:rPr>
        <w:t xml:space="preserve"> y AT </w:t>
      </w:r>
      <w:r w:rsidRPr="004F67A7">
        <w:rPr>
          <w:rFonts w:ascii="Times New Roman" w:eastAsia="Times New Roman" w:hAnsi="Times New Roman" w:cs="Times New Roman"/>
          <w:sz w:val="24"/>
          <w:szCs w:val="24"/>
        </w:rPr>
        <w:t xml:space="preserve">ha sido menos estudiada, pero existe evidencia </w:t>
      </w:r>
      <w:r w:rsidR="00950E3C" w:rsidRPr="004F67A7">
        <w:rPr>
          <w:rFonts w:ascii="Times New Roman" w:eastAsia="Times New Roman" w:hAnsi="Times New Roman" w:cs="Times New Roman"/>
          <w:sz w:val="24"/>
          <w:szCs w:val="24"/>
        </w:rPr>
        <w:t>relevante</w:t>
      </w:r>
      <w:r w:rsidRPr="004F67A7">
        <w:rPr>
          <w:rFonts w:ascii="Times New Roman" w:eastAsia="Times New Roman" w:hAnsi="Times New Roman" w:cs="Times New Roman"/>
          <w:sz w:val="24"/>
          <w:szCs w:val="24"/>
        </w:rPr>
        <w:t xml:space="preserve"> (ver tabla 2)</w:t>
      </w:r>
      <w:r w:rsidR="00950E3C" w:rsidRPr="004F67A7">
        <w:rPr>
          <w:rFonts w:ascii="Times New Roman" w:eastAsia="Times New Roman" w:hAnsi="Times New Roman" w:cs="Times New Roman"/>
          <w:sz w:val="24"/>
          <w:szCs w:val="24"/>
        </w:rPr>
        <w:t xml:space="preserve">. Por ejemplo, </w:t>
      </w:r>
      <w:r w:rsidR="00950E3C" w:rsidRPr="004F67A7">
        <w:rPr>
          <w:rFonts w:ascii="Times New Roman" w:eastAsia="Times New Roman" w:hAnsi="Times New Roman" w:cs="Times New Roman"/>
          <w:sz w:val="24"/>
          <w:szCs w:val="24"/>
        </w:rPr>
        <w:fldChar w:fldCharType="begin" w:fldLock="1"/>
      </w:r>
      <w:r w:rsidR="00950E3C" w:rsidRPr="004F67A7">
        <w:rPr>
          <w:rFonts w:ascii="Times New Roman" w:eastAsia="Times New Roman" w:hAnsi="Times New Roman" w:cs="Times New Roman"/>
          <w:sz w:val="24"/>
          <w:szCs w:val="24"/>
        </w:rPr>
        <w:instrText>ADDIN CSL_CITATION { "citationItems" : [ { "id" : "ITEM-1", "itemData" : { "DOI" : "10.1016/j.prps.2015.03.004", "ISSN" : "12691763", "author" : [ { "dropping-particle" : "", "family" : "Machado", "given" : "T.", "non-dropping-particle" : "", "parse-names" : false, "suffix" : "" }, { "dropping-particle" : "", "family" : "Desrumaux", "given" : "P.", "non-dropping-particle" : "", "parse-names" : false, "suffix" : "" }, { "dropping-particle" : "", "family" : "Dose", "given" : "E.", "non-dropping-particle" : "", "parse-names" : false, "suffix" : "" } ], "container-title" : "Pratiques Psychologiques", "id" : "ITEM-1", "issue" : "2", "issued" : { "date-parts" : [ [ "2015" ] ] }, "page" : "105-120", "publisher" : "Societe francaise de psychologie", "title" : "L\u2019addiction au travail\u00a0: quels effets de la charge de travail, de la dissonance \u00e9motionnelle et du surinvestissement\u00a0?", "type" : "article-journal", "volume" : "21" }, "uris" : [ "http://www.mendeley.com/documents/?uuid=e810026d-af70-4761-b05a-294cd736af49" ] } ], "mendeley" : { "formattedCitation" : "(Machado et al. 2015a)", "manualFormatting" : "Machado et al. (2015)", "plainTextFormattedCitation" : "(Machado et al. 2015a)", "previouslyFormattedCitation" : "(Machado et al. 2015a)" }, "properties" : { "noteIndex" : 0 }, "schema" : "https://github.com/citation-style-language/schema/raw/master/csl-citation.json" }</w:instrText>
      </w:r>
      <w:r w:rsidR="00950E3C" w:rsidRPr="004F67A7">
        <w:rPr>
          <w:rFonts w:ascii="Times New Roman" w:eastAsia="Times New Roman" w:hAnsi="Times New Roman" w:cs="Times New Roman"/>
          <w:sz w:val="24"/>
          <w:szCs w:val="24"/>
        </w:rPr>
        <w:fldChar w:fldCharType="separate"/>
      </w:r>
      <w:r w:rsidR="00950E3C" w:rsidRPr="004F67A7">
        <w:rPr>
          <w:rFonts w:ascii="Times New Roman" w:eastAsia="Times New Roman" w:hAnsi="Times New Roman" w:cs="Times New Roman"/>
          <w:noProof/>
          <w:sz w:val="24"/>
          <w:szCs w:val="24"/>
        </w:rPr>
        <w:t>Machado et al. (2015)</w:t>
      </w:r>
      <w:r w:rsidR="00950E3C" w:rsidRPr="004F67A7">
        <w:rPr>
          <w:rFonts w:ascii="Times New Roman" w:eastAsia="Times New Roman" w:hAnsi="Times New Roman" w:cs="Times New Roman"/>
          <w:sz w:val="24"/>
          <w:szCs w:val="24"/>
        </w:rPr>
        <w:fldChar w:fldCharType="end"/>
      </w:r>
      <w:r w:rsidR="00950E3C" w:rsidRPr="004F67A7">
        <w:rPr>
          <w:rFonts w:ascii="Times New Roman" w:eastAsia="Times New Roman" w:hAnsi="Times New Roman" w:cs="Times New Roman"/>
          <w:sz w:val="24"/>
          <w:szCs w:val="24"/>
        </w:rPr>
        <w:t xml:space="preserve"> encontraron una correlación positiva entre la AT y las demandas del trabajo, específicamente demandas psicológicas, esfuerzo, involucramiento, y disonancia emocional. Por otro lado, el apoyo social y las recompensas se correlacionaron negativamente con la AT. Según los autores, esto puede indicar que un trabajo con demasiadas demandas puede fomentar la sensación de que se </w:t>
      </w:r>
      <w:r w:rsidR="00950E3C" w:rsidRPr="004F67A7">
        <w:rPr>
          <w:rFonts w:ascii="Times New Roman" w:eastAsia="Times New Roman" w:hAnsi="Times New Roman" w:cs="Times New Roman"/>
          <w:i/>
          <w:iCs/>
          <w:sz w:val="24"/>
          <w:szCs w:val="24"/>
        </w:rPr>
        <w:t xml:space="preserve">debe </w:t>
      </w:r>
      <w:r w:rsidR="00950E3C" w:rsidRPr="004F67A7">
        <w:rPr>
          <w:rFonts w:ascii="Times New Roman" w:eastAsia="Times New Roman" w:hAnsi="Times New Roman" w:cs="Times New Roman"/>
          <w:sz w:val="24"/>
          <w:szCs w:val="24"/>
        </w:rPr>
        <w:t xml:space="preserve">trabajar excesivamente. </w:t>
      </w:r>
    </w:p>
    <w:p w14:paraId="5463929D" w14:textId="7BE58EAF" w:rsidR="00950E3C" w:rsidRPr="004F67A7" w:rsidRDefault="00950E3C" w:rsidP="00214171">
      <w:pPr>
        <w:spacing w:after="0" w:line="360" w:lineRule="auto"/>
        <w:ind w:firstLine="700"/>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Tabla </w:t>
      </w:r>
      <w:r w:rsidR="009546EE" w:rsidRPr="004F67A7">
        <w:rPr>
          <w:rFonts w:ascii="Times New Roman" w:eastAsia="Times New Roman" w:hAnsi="Times New Roman" w:cs="Times New Roman"/>
          <w:sz w:val="24"/>
          <w:szCs w:val="24"/>
        </w:rPr>
        <w:t>2</w:t>
      </w:r>
      <w:r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i/>
          <w:iCs/>
          <w:sz w:val="24"/>
          <w:szCs w:val="24"/>
        </w:rPr>
        <w:t xml:space="preserve">Búsqueda en bases de datos sobre la relación entre </w:t>
      </w:r>
      <w:r w:rsidR="00AA7715" w:rsidRPr="004F67A7">
        <w:rPr>
          <w:rFonts w:ascii="Times New Roman" w:eastAsia="Times New Roman" w:hAnsi="Times New Roman" w:cs="Times New Roman"/>
          <w:i/>
          <w:iCs/>
          <w:sz w:val="24"/>
          <w:szCs w:val="24"/>
        </w:rPr>
        <w:t>DT</w:t>
      </w:r>
      <w:r w:rsidRPr="004F67A7">
        <w:rPr>
          <w:rFonts w:ascii="Times New Roman" w:eastAsia="Times New Roman" w:hAnsi="Times New Roman" w:cs="Times New Roman"/>
          <w:i/>
          <w:iCs/>
          <w:sz w:val="24"/>
          <w:szCs w:val="24"/>
        </w:rPr>
        <w:t xml:space="preserve"> y AT.</w:t>
      </w:r>
    </w:p>
    <w:tbl>
      <w:tblPr>
        <w:tblStyle w:val="2"/>
        <w:tblW w:w="9062" w:type="dxa"/>
        <w:tblInd w:w="10" w:type="dxa"/>
        <w:tblLayout w:type="fixed"/>
        <w:tblLook w:val="0600" w:firstRow="0" w:lastRow="0" w:firstColumn="0" w:lastColumn="0" w:noHBand="1" w:noVBand="1"/>
      </w:tblPr>
      <w:tblGrid>
        <w:gridCol w:w="2910"/>
        <w:gridCol w:w="1758"/>
        <w:gridCol w:w="1985"/>
        <w:gridCol w:w="2409"/>
      </w:tblGrid>
      <w:tr w:rsidR="006A431D" w:rsidRPr="004F67A7" w14:paraId="14039E1B" w14:textId="4460C013" w:rsidTr="00CA5166">
        <w:tc>
          <w:tcPr>
            <w:tcW w:w="2910" w:type="dxa"/>
            <w:tcBorders>
              <w:top w:val="single" w:sz="4" w:space="0" w:color="auto"/>
              <w:bottom w:val="single" w:sz="4" w:space="0" w:color="auto"/>
            </w:tcBorders>
            <w:tcMar>
              <w:top w:w="100" w:type="dxa"/>
              <w:left w:w="100" w:type="dxa"/>
              <w:bottom w:w="100" w:type="dxa"/>
              <w:right w:w="100" w:type="dxa"/>
            </w:tcMar>
            <w:vAlign w:val="bottom"/>
          </w:tcPr>
          <w:p w14:paraId="0F8331B9"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Base de datos</w:t>
            </w:r>
          </w:p>
        </w:tc>
        <w:tc>
          <w:tcPr>
            <w:tcW w:w="1758" w:type="dxa"/>
            <w:tcBorders>
              <w:top w:val="single" w:sz="4" w:space="0" w:color="auto"/>
              <w:bottom w:val="single" w:sz="4" w:space="0" w:color="auto"/>
            </w:tcBorders>
          </w:tcPr>
          <w:p w14:paraId="6D3A13FD" w14:textId="5550DD7F" w:rsidR="00B53C4F" w:rsidRPr="004F67A7" w:rsidRDefault="00B53C4F" w:rsidP="00214171">
            <w:pPr>
              <w:spacing w:line="360" w:lineRule="auto"/>
              <w:ind w:left="142"/>
              <w:jc w:val="center"/>
              <w:rPr>
                <w:rFonts w:ascii="Times New Roman" w:eastAsia="Times New Roman" w:hAnsi="Times New Roman" w:cs="Times New Roman"/>
                <w:i/>
                <w:color w:val="auto"/>
                <w:sz w:val="24"/>
                <w:szCs w:val="24"/>
              </w:rPr>
            </w:pPr>
            <w:r w:rsidRPr="004F67A7">
              <w:rPr>
                <w:rFonts w:ascii="Times New Roman" w:eastAsia="Times New Roman" w:hAnsi="Times New Roman" w:cs="Times New Roman"/>
                <w:i/>
                <w:color w:val="auto"/>
                <w:sz w:val="24"/>
                <w:szCs w:val="24"/>
              </w:rPr>
              <w:t>Workaholism and "job demands"</w:t>
            </w:r>
          </w:p>
        </w:tc>
        <w:tc>
          <w:tcPr>
            <w:tcW w:w="1985" w:type="dxa"/>
            <w:tcBorders>
              <w:top w:val="single" w:sz="4" w:space="0" w:color="auto"/>
              <w:bottom w:val="single" w:sz="4" w:space="0" w:color="auto"/>
            </w:tcBorders>
            <w:tcMar>
              <w:top w:w="100" w:type="dxa"/>
              <w:left w:w="100" w:type="dxa"/>
              <w:bottom w:w="100" w:type="dxa"/>
              <w:right w:w="100" w:type="dxa"/>
            </w:tcMar>
          </w:tcPr>
          <w:p w14:paraId="37174D77" w14:textId="7746ABCF" w:rsidR="00B53C4F" w:rsidRPr="004F67A7" w:rsidRDefault="00B53C4F" w:rsidP="00214171">
            <w:pPr>
              <w:spacing w:line="360" w:lineRule="auto"/>
              <w:ind w:left="142"/>
              <w:jc w:val="center"/>
              <w:rPr>
                <w:rFonts w:ascii="Times New Roman" w:hAnsi="Times New Roman" w:cs="Times New Roman"/>
                <w:i/>
                <w:color w:val="auto"/>
                <w:sz w:val="24"/>
                <w:szCs w:val="24"/>
              </w:rPr>
            </w:pPr>
            <w:r w:rsidRPr="004F67A7">
              <w:rPr>
                <w:rFonts w:ascii="Times New Roman" w:eastAsia="Times New Roman" w:hAnsi="Times New Roman" w:cs="Times New Roman"/>
                <w:i/>
                <w:color w:val="auto"/>
                <w:sz w:val="24"/>
                <w:szCs w:val="24"/>
              </w:rPr>
              <w:t>Workaholism and "work design"</w:t>
            </w:r>
          </w:p>
        </w:tc>
        <w:tc>
          <w:tcPr>
            <w:tcW w:w="2409" w:type="dxa"/>
            <w:tcBorders>
              <w:top w:val="single" w:sz="4" w:space="0" w:color="auto"/>
              <w:bottom w:val="single" w:sz="4" w:space="0" w:color="auto"/>
            </w:tcBorders>
          </w:tcPr>
          <w:p w14:paraId="4EB57BCF" w14:textId="43625457" w:rsidR="00B53C4F" w:rsidRPr="004F67A7" w:rsidRDefault="00B53C4F" w:rsidP="00214171">
            <w:pPr>
              <w:spacing w:line="360" w:lineRule="auto"/>
              <w:ind w:hanging="118"/>
              <w:jc w:val="center"/>
              <w:rPr>
                <w:rFonts w:ascii="Times New Roman" w:eastAsia="Times New Roman" w:hAnsi="Times New Roman" w:cs="Times New Roman"/>
                <w:i/>
                <w:color w:val="auto"/>
                <w:sz w:val="24"/>
                <w:szCs w:val="24"/>
              </w:rPr>
            </w:pPr>
            <w:r w:rsidRPr="004F67A7">
              <w:rPr>
                <w:rFonts w:ascii="Times New Roman" w:eastAsia="Times New Roman" w:hAnsi="Times New Roman" w:cs="Times New Roman"/>
                <w:i/>
                <w:color w:val="auto"/>
                <w:sz w:val="24"/>
                <w:szCs w:val="24"/>
              </w:rPr>
              <w:t>Workaholism and "job characteristics"</w:t>
            </w:r>
          </w:p>
        </w:tc>
      </w:tr>
      <w:tr w:rsidR="006A431D" w:rsidRPr="004F67A7" w14:paraId="504F3D76" w14:textId="235B850D" w:rsidTr="00B53C4F">
        <w:tc>
          <w:tcPr>
            <w:tcW w:w="2910" w:type="dxa"/>
            <w:tcBorders>
              <w:top w:val="single" w:sz="4" w:space="0" w:color="auto"/>
            </w:tcBorders>
            <w:tcMar>
              <w:top w:w="100" w:type="dxa"/>
              <w:left w:w="100" w:type="dxa"/>
              <w:bottom w:w="100" w:type="dxa"/>
              <w:right w:w="100" w:type="dxa"/>
            </w:tcMar>
          </w:tcPr>
          <w:p w14:paraId="399FDF51"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Web of Science</w:t>
            </w:r>
          </w:p>
        </w:tc>
        <w:tc>
          <w:tcPr>
            <w:tcW w:w="1758" w:type="dxa"/>
            <w:tcBorders>
              <w:top w:val="single" w:sz="4" w:space="0" w:color="auto"/>
            </w:tcBorders>
          </w:tcPr>
          <w:p w14:paraId="5AF796C3" w14:textId="727B6335" w:rsidR="00B53C4F" w:rsidRPr="004F67A7" w:rsidRDefault="00CA5166"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4</w:t>
            </w:r>
          </w:p>
        </w:tc>
        <w:tc>
          <w:tcPr>
            <w:tcW w:w="1985" w:type="dxa"/>
            <w:tcBorders>
              <w:top w:val="single" w:sz="4" w:space="0" w:color="auto"/>
            </w:tcBorders>
            <w:tcMar>
              <w:top w:w="100" w:type="dxa"/>
              <w:left w:w="100" w:type="dxa"/>
              <w:bottom w:w="100" w:type="dxa"/>
              <w:right w:w="100" w:type="dxa"/>
            </w:tcMar>
          </w:tcPr>
          <w:p w14:paraId="4547031D" w14:textId="681DD169" w:rsidR="00B53C4F" w:rsidRPr="004F67A7" w:rsidRDefault="00B53C4F" w:rsidP="00214171">
            <w:pPr>
              <w:spacing w:line="360" w:lineRule="auto"/>
              <w:ind w:hanging="118"/>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2409" w:type="dxa"/>
            <w:tcBorders>
              <w:top w:val="single" w:sz="4" w:space="0" w:color="auto"/>
            </w:tcBorders>
          </w:tcPr>
          <w:p w14:paraId="090BF6D4" w14:textId="0299E1CB" w:rsidR="00B53C4F" w:rsidRPr="004F67A7" w:rsidRDefault="00CA5166"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r>
      <w:tr w:rsidR="006A431D" w:rsidRPr="004F67A7" w14:paraId="55AF1267" w14:textId="2B08D1D9" w:rsidTr="00B53C4F">
        <w:tc>
          <w:tcPr>
            <w:tcW w:w="2910" w:type="dxa"/>
            <w:tcMar>
              <w:top w:w="100" w:type="dxa"/>
              <w:left w:w="100" w:type="dxa"/>
              <w:bottom w:w="100" w:type="dxa"/>
              <w:right w:w="100" w:type="dxa"/>
            </w:tcMar>
          </w:tcPr>
          <w:p w14:paraId="0E2544A3"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Springer</w:t>
            </w:r>
          </w:p>
        </w:tc>
        <w:tc>
          <w:tcPr>
            <w:tcW w:w="1758" w:type="dxa"/>
          </w:tcPr>
          <w:p w14:paraId="5C7FA3DE" w14:textId="2AEF9AD4" w:rsidR="00B53C4F" w:rsidRPr="004F67A7" w:rsidRDefault="00A822A7"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1985" w:type="dxa"/>
            <w:tcMar>
              <w:top w:w="100" w:type="dxa"/>
              <w:left w:w="100" w:type="dxa"/>
              <w:bottom w:w="100" w:type="dxa"/>
              <w:right w:w="100" w:type="dxa"/>
            </w:tcMar>
          </w:tcPr>
          <w:p w14:paraId="46C6DA3C" w14:textId="675FAD13" w:rsidR="00B53C4F" w:rsidRPr="004F67A7" w:rsidRDefault="00B53C4F" w:rsidP="00214171">
            <w:pPr>
              <w:spacing w:line="360" w:lineRule="auto"/>
              <w:ind w:hanging="118"/>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2409" w:type="dxa"/>
          </w:tcPr>
          <w:p w14:paraId="0C673978" w14:textId="2A4539E1" w:rsidR="00B53C4F" w:rsidRPr="004F67A7" w:rsidRDefault="00B53C4F"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r>
      <w:tr w:rsidR="006A431D" w:rsidRPr="004F67A7" w14:paraId="567E2FF2" w14:textId="6F145694" w:rsidTr="00B53C4F">
        <w:tc>
          <w:tcPr>
            <w:tcW w:w="2910" w:type="dxa"/>
            <w:tcMar>
              <w:top w:w="100" w:type="dxa"/>
              <w:left w:w="100" w:type="dxa"/>
              <w:bottom w:w="100" w:type="dxa"/>
              <w:right w:w="100" w:type="dxa"/>
            </w:tcMar>
          </w:tcPr>
          <w:p w14:paraId="1C2BDA10"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Scopus</w:t>
            </w:r>
          </w:p>
        </w:tc>
        <w:tc>
          <w:tcPr>
            <w:tcW w:w="1758" w:type="dxa"/>
          </w:tcPr>
          <w:p w14:paraId="4D77BBD9" w14:textId="6FE11BB5" w:rsidR="00B53C4F" w:rsidRPr="004F67A7" w:rsidRDefault="00EA3A62" w:rsidP="00214171">
            <w:pPr>
              <w:spacing w:line="360" w:lineRule="auto"/>
              <w:ind w:hanging="118"/>
              <w:jc w:val="center"/>
              <w:rPr>
                <w:rFonts w:ascii="Times New Roman" w:hAnsi="Times New Roman" w:cs="Times New Roman"/>
                <w:color w:val="auto"/>
                <w:sz w:val="24"/>
                <w:szCs w:val="24"/>
              </w:rPr>
            </w:pPr>
            <w:r w:rsidRPr="004F67A7">
              <w:rPr>
                <w:rFonts w:ascii="Times New Roman" w:hAnsi="Times New Roman" w:cs="Times New Roman"/>
                <w:color w:val="auto"/>
                <w:sz w:val="24"/>
                <w:szCs w:val="24"/>
              </w:rPr>
              <w:t>4</w:t>
            </w:r>
          </w:p>
        </w:tc>
        <w:tc>
          <w:tcPr>
            <w:tcW w:w="1985" w:type="dxa"/>
            <w:tcMar>
              <w:top w:w="100" w:type="dxa"/>
              <w:left w:w="100" w:type="dxa"/>
              <w:bottom w:w="100" w:type="dxa"/>
              <w:right w:w="100" w:type="dxa"/>
            </w:tcMar>
          </w:tcPr>
          <w:p w14:paraId="59596B82" w14:textId="27BE600E" w:rsidR="00B53C4F" w:rsidRPr="004F67A7" w:rsidRDefault="00B53C4F" w:rsidP="00214171">
            <w:pPr>
              <w:spacing w:line="360" w:lineRule="auto"/>
              <w:ind w:hanging="118"/>
              <w:jc w:val="center"/>
              <w:rPr>
                <w:rFonts w:ascii="Times New Roman" w:hAnsi="Times New Roman" w:cs="Times New Roman"/>
                <w:color w:val="auto"/>
                <w:sz w:val="24"/>
                <w:szCs w:val="24"/>
              </w:rPr>
            </w:pPr>
            <w:r w:rsidRPr="004F67A7">
              <w:rPr>
                <w:rFonts w:ascii="Times New Roman" w:hAnsi="Times New Roman" w:cs="Times New Roman"/>
                <w:color w:val="auto"/>
                <w:sz w:val="24"/>
                <w:szCs w:val="24"/>
              </w:rPr>
              <w:t>0</w:t>
            </w:r>
          </w:p>
        </w:tc>
        <w:tc>
          <w:tcPr>
            <w:tcW w:w="2409" w:type="dxa"/>
          </w:tcPr>
          <w:p w14:paraId="7A4A6F7D" w14:textId="0F3631FA" w:rsidR="00B53C4F" w:rsidRPr="004F67A7" w:rsidRDefault="00EA3A62" w:rsidP="00214171">
            <w:pPr>
              <w:spacing w:line="360" w:lineRule="auto"/>
              <w:ind w:hanging="118"/>
              <w:jc w:val="center"/>
              <w:rPr>
                <w:rFonts w:ascii="Times New Roman" w:hAnsi="Times New Roman" w:cs="Times New Roman"/>
                <w:color w:val="auto"/>
                <w:sz w:val="24"/>
                <w:szCs w:val="24"/>
              </w:rPr>
            </w:pPr>
            <w:r w:rsidRPr="004F67A7">
              <w:rPr>
                <w:rFonts w:ascii="Times New Roman" w:hAnsi="Times New Roman" w:cs="Times New Roman"/>
                <w:color w:val="auto"/>
                <w:sz w:val="24"/>
                <w:szCs w:val="24"/>
              </w:rPr>
              <w:t>0</w:t>
            </w:r>
          </w:p>
        </w:tc>
      </w:tr>
      <w:tr w:rsidR="006A431D" w:rsidRPr="004F67A7" w14:paraId="3A616248" w14:textId="14A3F4D7" w:rsidTr="00B53C4F">
        <w:tc>
          <w:tcPr>
            <w:tcW w:w="2910" w:type="dxa"/>
            <w:tcMar>
              <w:top w:w="100" w:type="dxa"/>
              <w:left w:w="100" w:type="dxa"/>
              <w:bottom w:w="100" w:type="dxa"/>
              <w:right w:w="100" w:type="dxa"/>
            </w:tcMar>
          </w:tcPr>
          <w:p w14:paraId="67EA3B3C"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Science Direct</w:t>
            </w:r>
          </w:p>
        </w:tc>
        <w:tc>
          <w:tcPr>
            <w:tcW w:w="1758" w:type="dxa"/>
          </w:tcPr>
          <w:p w14:paraId="72BDBBA1" w14:textId="071F53C2" w:rsidR="00B53C4F" w:rsidRPr="004F67A7" w:rsidRDefault="00EA3A62"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1985" w:type="dxa"/>
            <w:tcMar>
              <w:top w:w="100" w:type="dxa"/>
              <w:left w:w="100" w:type="dxa"/>
              <w:bottom w:w="100" w:type="dxa"/>
              <w:right w:w="100" w:type="dxa"/>
            </w:tcMar>
          </w:tcPr>
          <w:p w14:paraId="1FEF4CC8" w14:textId="521EF6F1" w:rsidR="00B53C4F" w:rsidRPr="004F67A7" w:rsidRDefault="00EA3A62" w:rsidP="00214171">
            <w:pPr>
              <w:spacing w:line="360" w:lineRule="auto"/>
              <w:ind w:hanging="118"/>
              <w:jc w:val="center"/>
              <w:rPr>
                <w:rFonts w:ascii="Times New Roman" w:hAnsi="Times New Roman" w:cs="Times New Roman"/>
                <w:color w:val="auto"/>
                <w:sz w:val="24"/>
                <w:szCs w:val="24"/>
              </w:rPr>
            </w:pPr>
            <w:r w:rsidRPr="004F67A7">
              <w:rPr>
                <w:rFonts w:ascii="Times New Roman" w:hAnsi="Times New Roman" w:cs="Times New Roman"/>
                <w:color w:val="auto"/>
                <w:sz w:val="24"/>
                <w:szCs w:val="24"/>
              </w:rPr>
              <w:t>0</w:t>
            </w:r>
          </w:p>
        </w:tc>
        <w:tc>
          <w:tcPr>
            <w:tcW w:w="2409" w:type="dxa"/>
          </w:tcPr>
          <w:p w14:paraId="70F49B44" w14:textId="2D280FB9" w:rsidR="00B53C4F" w:rsidRPr="004F67A7" w:rsidRDefault="00EA3A62"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r>
      <w:tr w:rsidR="006A431D" w:rsidRPr="004F67A7" w14:paraId="3C4B7C3C" w14:textId="72F584A0" w:rsidTr="00B53C4F">
        <w:tc>
          <w:tcPr>
            <w:tcW w:w="2910" w:type="dxa"/>
            <w:tcMar>
              <w:top w:w="100" w:type="dxa"/>
              <w:left w:w="100" w:type="dxa"/>
              <w:bottom w:w="100" w:type="dxa"/>
              <w:right w:w="100" w:type="dxa"/>
            </w:tcMar>
          </w:tcPr>
          <w:p w14:paraId="4FD3A569"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ProQuest</w:t>
            </w:r>
          </w:p>
        </w:tc>
        <w:tc>
          <w:tcPr>
            <w:tcW w:w="1758" w:type="dxa"/>
          </w:tcPr>
          <w:p w14:paraId="27A1BF8A" w14:textId="71BA5FCD" w:rsidR="00B53C4F" w:rsidRPr="004F67A7" w:rsidRDefault="00B53C4F"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6</w:t>
            </w:r>
          </w:p>
        </w:tc>
        <w:tc>
          <w:tcPr>
            <w:tcW w:w="1985" w:type="dxa"/>
            <w:tcMar>
              <w:top w:w="100" w:type="dxa"/>
              <w:left w:w="100" w:type="dxa"/>
              <w:bottom w:w="100" w:type="dxa"/>
              <w:right w:w="100" w:type="dxa"/>
            </w:tcMar>
          </w:tcPr>
          <w:p w14:paraId="057D8B09" w14:textId="7B77C0B7" w:rsidR="00B53C4F" w:rsidRPr="004F67A7" w:rsidRDefault="00B53C4F" w:rsidP="00214171">
            <w:pPr>
              <w:spacing w:line="360" w:lineRule="auto"/>
              <w:ind w:hanging="118"/>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2409" w:type="dxa"/>
          </w:tcPr>
          <w:p w14:paraId="4FEDD0F4" w14:textId="25CE7AAB" w:rsidR="00B53C4F" w:rsidRPr="004F67A7" w:rsidRDefault="00B53C4F"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r>
      <w:tr w:rsidR="006A431D" w:rsidRPr="004F67A7" w14:paraId="228D1940" w14:textId="717610F5" w:rsidTr="00B53C4F">
        <w:trPr>
          <w:trHeight w:val="240"/>
        </w:trPr>
        <w:tc>
          <w:tcPr>
            <w:tcW w:w="2910" w:type="dxa"/>
            <w:tcBorders>
              <w:bottom w:val="double" w:sz="4" w:space="0" w:color="auto"/>
            </w:tcBorders>
            <w:tcMar>
              <w:top w:w="100" w:type="dxa"/>
              <w:left w:w="100" w:type="dxa"/>
              <w:bottom w:w="100" w:type="dxa"/>
              <w:right w:w="100" w:type="dxa"/>
            </w:tcMar>
          </w:tcPr>
          <w:p w14:paraId="46E2A979" w14:textId="77777777" w:rsidR="00B53C4F" w:rsidRPr="004F67A7" w:rsidRDefault="00B53C4F" w:rsidP="00214171">
            <w:pPr>
              <w:spacing w:line="360" w:lineRule="auto"/>
              <w:ind w:hanging="43"/>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Ebsco</w:t>
            </w:r>
          </w:p>
        </w:tc>
        <w:tc>
          <w:tcPr>
            <w:tcW w:w="1758" w:type="dxa"/>
            <w:tcBorders>
              <w:bottom w:val="double" w:sz="4" w:space="0" w:color="auto"/>
            </w:tcBorders>
          </w:tcPr>
          <w:p w14:paraId="7413E1AF" w14:textId="334F34E1" w:rsidR="00B53C4F" w:rsidRPr="004F67A7" w:rsidRDefault="00571383"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4</w:t>
            </w:r>
          </w:p>
        </w:tc>
        <w:tc>
          <w:tcPr>
            <w:tcW w:w="1985" w:type="dxa"/>
            <w:tcBorders>
              <w:bottom w:val="double" w:sz="4" w:space="0" w:color="auto"/>
            </w:tcBorders>
            <w:tcMar>
              <w:top w:w="100" w:type="dxa"/>
              <w:left w:w="100" w:type="dxa"/>
              <w:bottom w:w="100" w:type="dxa"/>
              <w:right w:w="100" w:type="dxa"/>
            </w:tcMar>
          </w:tcPr>
          <w:p w14:paraId="008C545D" w14:textId="033DC74F" w:rsidR="00B53C4F" w:rsidRPr="004F67A7" w:rsidRDefault="00B53C4F" w:rsidP="00214171">
            <w:pPr>
              <w:spacing w:line="360" w:lineRule="auto"/>
              <w:ind w:hanging="118"/>
              <w:jc w:val="center"/>
              <w:rPr>
                <w:rFonts w:ascii="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c>
          <w:tcPr>
            <w:tcW w:w="2409" w:type="dxa"/>
            <w:tcBorders>
              <w:bottom w:val="double" w:sz="4" w:space="0" w:color="auto"/>
            </w:tcBorders>
          </w:tcPr>
          <w:p w14:paraId="59756B8E" w14:textId="4519052D" w:rsidR="00B53C4F" w:rsidRPr="004F67A7" w:rsidRDefault="00571383" w:rsidP="00214171">
            <w:pPr>
              <w:spacing w:line="360" w:lineRule="auto"/>
              <w:ind w:hanging="118"/>
              <w:jc w:val="center"/>
              <w:rPr>
                <w:rFonts w:ascii="Times New Roman" w:eastAsia="Times New Roman" w:hAnsi="Times New Roman" w:cs="Times New Roman"/>
                <w:color w:val="auto"/>
                <w:sz w:val="24"/>
                <w:szCs w:val="24"/>
              </w:rPr>
            </w:pPr>
            <w:r w:rsidRPr="004F67A7">
              <w:rPr>
                <w:rFonts w:ascii="Times New Roman" w:eastAsia="Times New Roman" w:hAnsi="Times New Roman" w:cs="Times New Roman"/>
                <w:color w:val="auto"/>
                <w:sz w:val="24"/>
                <w:szCs w:val="24"/>
              </w:rPr>
              <w:t>0</w:t>
            </w:r>
          </w:p>
        </w:tc>
      </w:tr>
    </w:tbl>
    <w:p w14:paraId="1A0E7F33" w14:textId="6F023030" w:rsidR="00950E3C" w:rsidRPr="004F67A7" w:rsidRDefault="00950E3C" w:rsidP="00214171">
      <w:pPr>
        <w:spacing w:after="0" w:line="360" w:lineRule="auto"/>
        <w:ind w:firstLine="700"/>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Fuente: Elaboración propia, </w:t>
      </w:r>
      <w:r w:rsidR="00891239" w:rsidRPr="004F67A7">
        <w:rPr>
          <w:rFonts w:ascii="Times New Roman" w:eastAsia="Times New Roman" w:hAnsi="Times New Roman" w:cs="Times New Roman"/>
          <w:sz w:val="24"/>
          <w:szCs w:val="24"/>
        </w:rPr>
        <w:t>octubre</w:t>
      </w:r>
      <w:r w:rsidRPr="004F67A7">
        <w:rPr>
          <w:rFonts w:ascii="Times New Roman" w:eastAsia="Times New Roman" w:hAnsi="Times New Roman" w:cs="Times New Roman"/>
          <w:sz w:val="24"/>
          <w:szCs w:val="24"/>
        </w:rPr>
        <w:t xml:space="preserve"> de 201</w:t>
      </w:r>
      <w:r w:rsidR="009546EE" w:rsidRPr="004F67A7">
        <w:rPr>
          <w:rFonts w:ascii="Times New Roman" w:eastAsia="Times New Roman" w:hAnsi="Times New Roman" w:cs="Times New Roman"/>
          <w:sz w:val="24"/>
          <w:szCs w:val="24"/>
        </w:rPr>
        <w:t>9</w:t>
      </w:r>
      <w:r w:rsidRPr="004F67A7">
        <w:rPr>
          <w:rFonts w:ascii="Times New Roman" w:eastAsia="Times New Roman" w:hAnsi="Times New Roman" w:cs="Times New Roman"/>
          <w:sz w:val="24"/>
          <w:szCs w:val="24"/>
        </w:rPr>
        <w:t>.</w:t>
      </w:r>
    </w:p>
    <w:p w14:paraId="3932896D" w14:textId="326C7319"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Asimismo,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"10.1002/per.737", "ISBN" : "0890-2070", "ISSN" : "08902070", "PMID" : "21604892", "abstract" : "The aim of this study was to examine correlates of \u2018workaholism\u2019 components (Work Involvement, Drive, Enjoyment of Work). A cross-occupational sample of 661 Norwegian employees in six different organizations completed a web-based survey measuring \u2018workaholism\u2019, basic needs satisfaction at work and personality. Needs satisfaction at work was positively related to Enjoyment of Work, and negatively to Drive. Conscientiousness was positively related to all \u2018workaholism\u2019 components; Extraversion and Openness to Work Involvement and Enjoyment of Work; and Neuroticism to Drive. Negative relations were found between Neuroticism and Enjoyment of Work, and Agreeableness and Drive. Although the associations were rather weak, the findings give reason to differentiate between enthusiastic and non-enthusiastic \u2018workaholic\u2019 characteristics, which were consistent with predictions taken from central theories on \u2018workaholism\u2019.", "author" : [ { "dropping-particle" : "", "family" : "Andreassen", "given" : "Cecilie Schou", "non-dropping-particle" : "", "parse-names" : false, "suffix" : "" }, { "dropping-particle" : "", "family" : "Hetland", "given" : "J\u00f8rn", "non-dropping-particle" : "", "parse-names" : false, "suffix" : "" }, { "dropping-particle" : "", "family" : "Pallesen", "given" : "St\u00e5le", "non-dropping-particle" : "", "parse-names" : false, "suffix" : "" } ], "container-title" : "European Journal of Personality", "id" : "ITEM-1", "issue" : "1", "issued" : { "date-parts" : [ [ "2010" ] ] }, "page" : "3-17", "title" : "The relationship between 'workaholism', basic needs satisfaction at work and personality", "type" : "article-journal", "volume" : "24" }, "uris" : [ "http://www.mendeley.com/documents/?uuid=8acbf3c8-9e54-40a9-9170-3dfb2ccd1a99" ] } ], "mendeley" : { "formattedCitation" : "(Andreassen et al. 2010)", "manualFormatting" : "Andreassen et al.( 2010)", "plainTextFormattedCitation" : "(Andreassen et al. 2010)", "previouslyFormattedCitation" : "(Andreassen et al. 2010)"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Andreassen et al.</w:t>
      </w:r>
      <w:r w:rsidR="009E2C29" w:rsidRPr="004F67A7">
        <w:rPr>
          <w:rFonts w:ascii="Times New Roman" w:eastAsia="Times New Roman" w:hAnsi="Times New Roman" w:cs="Times New Roman"/>
          <w:noProof/>
          <w:sz w:val="24"/>
          <w:szCs w:val="24"/>
        </w:rPr>
        <w:t xml:space="preserve"> </w:t>
      </w:r>
      <w:r w:rsidRPr="004F67A7">
        <w:rPr>
          <w:rFonts w:ascii="Times New Roman" w:eastAsia="Times New Roman" w:hAnsi="Times New Roman" w:cs="Times New Roman"/>
          <w:noProof/>
          <w:sz w:val="24"/>
          <w:szCs w:val="24"/>
        </w:rPr>
        <w:t>(2010)</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encontraron que el impulso a trabajar, una dimensión de la AT</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se correlacionó positivamente con la insatisfacción de necesidades psicológicas básicas en el trabajo, por ejemplo, un bajo grado de autonomía. Esto sugiere que las personas pueden trabajar intensamente, tratando de lograr sensaciones de autodeterminación que su trabajo les niega. De la misma manera, trabajar obsesivamente </w:t>
      </w:r>
      <w:r w:rsidRPr="004F67A7">
        <w:rPr>
          <w:rFonts w:ascii="Times New Roman" w:eastAsia="Times New Roman" w:hAnsi="Times New Roman" w:cs="Times New Roman"/>
          <w:sz w:val="24"/>
          <w:szCs w:val="24"/>
        </w:rPr>
        <w:lastRenderedPageBreak/>
        <w:t>puede ser un intento del individuo de cerrar la brecha entre la competencia del individuo y la tarea a realizar; o puede ser resultado de un mal clima o liderazgo organizacional.</w:t>
      </w:r>
    </w:p>
    <w:p w14:paraId="62CEFE23" w14:textId="5D49F5BD" w:rsidR="00950E3C" w:rsidRPr="004F67A7" w:rsidRDefault="009546EE"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Adicionalmente</w:t>
      </w:r>
      <w:r w:rsidR="00950E3C" w:rsidRPr="004F67A7">
        <w:rPr>
          <w:rFonts w:ascii="Times New Roman" w:eastAsia="Times New Roman" w:hAnsi="Times New Roman" w:cs="Times New Roman"/>
          <w:sz w:val="24"/>
          <w:szCs w:val="24"/>
        </w:rPr>
        <w:t xml:space="preserve">, </w:t>
      </w:r>
      <w:r w:rsidR="00950E3C" w:rsidRPr="004F67A7">
        <w:rPr>
          <w:rFonts w:ascii="Times New Roman" w:eastAsia="Times New Roman" w:hAnsi="Times New Roman" w:cs="Times New Roman"/>
          <w:sz w:val="24"/>
          <w:szCs w:val="24"/>
        </w:rPr>
        <w:fldChar w:fldCharType="begin" w:fldLock="1"/>
      </w:r>
      <w:r w:rsidR="00950E3C" w:rsidRPr="004F67A7">
        <w:rPr>
          <w:rFonts w:ascii="Times New Roman" w:eastAsia="Times New Roman" w:hAnsi="Times New Roman" w:cs="Times New Roman"/>
          <w:sz w:val="24"/>
          <w:szCs w:val="24"/>
        </w:rPr>
        <w:instrText>ADDIN CSL_CITATION { "citationItems" : [ { "id" : "ITEM-1", "itemData" : { "author" : [ { "dropping-particle" : "", "family" : "Erden", "given" : "Nil Selenay", "non-dropping-particle" : "", "parse-names" : false, "suffix" : "" }, { "dropping-particle" : "", "family" : "Toplu", "given" : "Duygu", "non-dropping-particle" : "", "parse-names" : false, "suffix" : "" }, { "dropping-particle" : "", "family" : "Ya", "given" : "M Murat", "non-dropping-particle" : "", "parse-names" : false, "suffix" : "" } ], "id" : "ITEM-1", "issued" : { "date-parts" : [ [ "2013" ] ] }, "page" : "7-20", "title" : "Mediating Effects of Job Demands on the Relationship Between Type A Personality and Workaholism : A Study on Turkish Workers", "type" : "article-journal" }, "uris" : [ "http://www.mendeley.com/documents/?uuid=570ef276-10b3-4ef3-bc3f-0f23bb982c39" ] } ], "mendeley" : { "formattedCitation" : "(Erden et al. 2013)", "manualFormatting" : "Erden et al. (2013)", "plainTextFormattedCitation" : "(Erden et al. 2013)", "previouslyFormattedCitation" : "(Erden et al. 2013)" }, "properties" : { "noteIndex" : 0 }, "schema" : "https://github.com/citation-style-language/schema/raw/master/csl-citation.json" }</w:instrText>
      </w:r>
      <w:r w:rsidR="00950E3C" w:rsidRPr="004F67A7">
        <w:rPr>
          <w:rFonts w:ascii="Times New Roman" w:eastAsia="Times New Roman" w:hAnsi="Times New Roman" w:cs="Times New Roman"/>
          <w:sz w:val="24"/>
          <w:szCs w:val="24"/>
        </w:rPr>
        <w:fldChar w:fldCharType="separate"/>
      </w:r>
      <w:r w:rsidR="00950E3C" w:rsidRPr="004F67A7">
        <w:rPr>
          <w:rFonts w:ascii="Times New Roman" w:eastAsia="Times New Roman" w:hAnsi="Times New Roman" w:cs="Times New Roman"/>
          <w:noProof/>
          <w:sz w:val="24"/>
          <w:szCs w:val="24"/>
        </w:rPr>
        <w:t>Erden et al. (2013)</w:t>
      </w:r>
      <w:r w:rsidR="00950E3C" w:rsidRPr="004F67A7">
        <w:rPr>
          <w:rFonts w:ascii="Times New Roman" w:eastAsia="Times New Roman" w:hAnsi="Times New Roman" w:cs="Times New Roman"/>
          <w:sz w:val="24"/>
          <w:szCs w:val="24"/>
        </w:rPr>
        <w:fldChar w:fldCharType="end"/>
      </w:r>
      <w:r w:rsidR="00950E3C" w:rsidRPr="004F67A7">
        <w:rPr>
          <w:rFonts w:ascii="Times New Roman" w:eastAsia="Times New Roman" w:hAnsi="Times New Roman" w:cs="Times New Roman"/>
          <w:sz w:val="24"/>
          <w:szCs w:val="24"/>
        </w:rPr>
        <w:t xml:space="preserve"> encontraron que la personalidad tipo A (competitiva, impaciente, hostil y agresiva) es un buen predictor de la AT y que las demandas laborales percibidas, como una alta presión y cargas laborales; demandas emocionales y malas condiciones ambientales median la relación entre estos. Esto puede deberse a que perciben las demandas como más urgentes de lo usual, por lo que sienten mayor presión de trabajar intensamente, llevándolos a la AT.</w:t>
      </w:r>
    </w:p>
    <w:p w14:paraId="39F87DA6"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 su vez,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"10.1108/13620431211255842", "ISBN" : "1362-0436", "ISSN" : "1362-0436", "abstract" : "Purpose \u2013 This study aims to investigate school principals' well-being by using the job demands-resources (JD-R) model as a theoretical framework. It aims at making a significant contribution to the development of this model by considering not only job demands and job resources, but also the role of personal resources and personal demands as predictors of work engagement and burnout. In particular, it was hypothesised that job demands may mediate the relationship between workaholism and burnout, whereas job resources may mediate the relationship between self-efficacy and work engagement and burnout. Design/methodology/approach \u2013 A survey study was conducted. In total, 224 school principals (67 percent women) during training activities completed a questionnaire. Findings \u2013 The results of SEM analyses largely supported the hypotheses by showing that personal variables operate as initiators of health impairment and motivational processes. Research limitations/implications \u2013 The study lends support to the literature on individual resources that underlines the role that personal resources play in work engagement and burnout. It contributes to the JD-R model by highlighting the role of personal demands (i.e. workaholism), which has an effect on the development of burnout in school principals. Practical implications \u2013 The implications of these findings for interventions aimed at the promotion of school principals' well-being are discussed. Originality/value \u2013 This study advances the understanding of the role played by personal resources and personal demands in the job demands-resources model. The value added is represented by the study of workaholism as personal demand, which in turn influences job demands and also the health impairment it triggers.", "author" : [ { "dropping-particle" : "", "family" : "Guglielmi", "given" : "Dina", "non-dropping-particle" : "", "parse-names" : false, "suffix" : "" }, { "dropping-particle" : "", "family" : "Simbula", "given" : "Silvia", "non-dropping-particle" : "", "parse-names" : false, "suffix" : "" }, { "dropping-particle" : "", "family" : "Schaufeli", "given" : "Wilmar B.", "non-dropping-particle" : "", "parse-names" : false, "suffix" : "" }, { "dropping-particle" : "", "family" : "Depolo", "given" : "Marco", "non-dropping-particle" : "", "parse-names" : false, "suffix" : "" } ], "container-title" : "Career Development International", "id" : "ITEM-1", "issue" : "4", "issued" : { "date-parts" : [ [ "2012" ] ] }, "page" : "375-389", "title" : "Self-efficacy and workaholism as initiators of the job demands-resources model", "type" : "article-journal", "volume" : "17" }, "uris" : [ "http://www.mendeley.com/documents/?uuid=e5764377-dd93-45ef-ac5e-38dcd696b06f" ] } ], "mendeley" : { "formattedCitation" : "(Guglielmi et al. 2012)", "manualFormatting" : "Guglielmi et al. (2012)", "plainTextFormattedCitation" : "(Guglielmi et al. 2012)", "previouslyFormattedCitation" : "(Guglielmi et al. 2012)"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Guglielmi et al. (2012)</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encontraron que la AT, considerada como un tipo de demanda (característica) personal, incrementa las demandas laborales, porque estas personas pueden crearse complicaciones innecesarias, aceptar nuevas tareas sin haber completado las anteriores, y tienden a no delegar, aumentando así su propia carga laboral. Dichas demandas, a la vez, tienden a favorecer la aparición del </w:t>
      </w:r>
      <w:r w:rsidRPr="004F67A7">
        <w:rPr>
          <w:rFonts w:ascii="Times New Roman" w:eastAsia="Times New Roman" w:hAnsi="Times New Roman" w:cs="Times New Roman"/>
          <w:i/>
          <w:iCs/>
          <w:sz w:val="24"/>
          <w:szCs w:val="24"/>
        </w:rPr>
        <w:t>burnout.</w:t>
      </w:r>
    </w:p>
    <w:p w14:paraId="4DBD48FE" w14:textId="77777777"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Aunque sean distintos, es innegable que 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y la adicción son constructos muy cercanos.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"10.1111/j.1464-0597.2007.00285.x", "ISBN" : "0269994X", "ISSN" : "0269994X", "abstract" : "The present study investigated in a sample of 587 telecom managers whether workaholism, burnout, and work engagement\u2014the supposed antipode of burnout\u2014can be distinguished empirically. These three concepts were measured with existing, validated multi-dimensional questionnaires. Structural equation modeling revealed that a slightly modified version of the hypothesised model that assumed three distinct yet correlated constructs\u2014burnout, engagement, and workaholism\u2014fitted the data best. Multiple regression analyses revealed that these three concepts retained unique hypothesised patterns of relationships with variables from five clusters representing (1) long working hours, (2) job characteristics, (3) work outcomes, (4) quality of social relationships, and (5) perceived health, respectively. In sum, our analyses provided converging evidence that workaholism, burnout, and engagement are three different kinds of employee well-being rather than three of a kind.", "author" : [ { "dropping-particle" : "", "family" : "Schaufeli", "given" : "Wilmar B.", "non-dropping-particle" : "", "parse-names" : false, "suffix" : "" }, { "dropping-particle" : "", "family" : "Taris", "given" : "Toon W.", "non-dropping-particle" : "", "parse-names" : false, "suffix" : "" }, { "dropping-particle" : "", "family" : "Rhenen", "given" : "Willem", "non-dropping-particle" : "Van", "parse-names" : false, "suffix" : "" } ], "container-title" : "Applied Psychology", "id" : "ITEM-1", "issue" : "2", "issued" : { "date-parts" : [ [ "2008" ] ] }, "page" : "173-203", "title" : "Workaholism, burnout, and work engagement: Three of a kind or three different kinds of employee well-being?", "type" : "article-journal", "volume" : "57" }, "uris" : [ "http://www.mendeley.com/documents/?uuid=a47b26c8-459e-44e3-ba5f-1117cc5215e4" ] } ], "mendeley" : { "formattedCitation" : "(Schaufeli, Taris &amp; Van Rhenen 2008)", "manualFormatting" : "Schaufeli, Taris &amp; Van Rhenen (2008)", "plainTextFormattedCitation" : "(Schaufeli, Taris &amp; Van Rhenen 2008)", "previouslyFormattedCitation" : "(Schaufeli, Taris &amp; Van Rhenen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Van Rhenen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encontraron que ambos se relacionaban positivamente con trabajar en exceso y con altas demandas laborales, aunque la relación de cada constructo con la salud y la calidad de las relaciones sociales es opuesta: positiva en el caso del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negativa en el caso de la adicción.</w:t>
      </w:r>
    </w:p>
    <w:p w14:paraId="09A1C4C4" w14:textId="36775F6C"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De manera similar,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"author" : [ { "dropping-particle" : "", "family" : "Halbesleben", "given" : "Jonathon R B", "non-dropping-particle" : "", "parse-names" : false, "suffix" : "" } ], "id" : "ITEM-1", "issue" : "July", "issued" : { "date-parts" : [ [ "2011" ] ] }, "page" : "37-41", "title" : "European Journal of Work and Organizational Psychology The consequences of engagement : The good , the bad , and the ugly", "type" : "article-journal" }, "uris" : [ "http://www.mendeley.com/documents/?uuid=8847b04b-d71c-4d7c-8cdf-a360134e82ee" ] } ], "mendeley" : { "formattedCitation" : "(Halbesleben 2011)", "manualFormatting" : "Halbesleben (2011)", "plainTextFormattedCitation" : "(Halbesleben 2011)", "previouslyFormattedCitation" : "(Halbesleben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Halbesleben (2011)</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y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"10.1080/1359432X.2010.546711", "ISBN" : "1359-432X\\r1464-0643", "ISSN" : "1359-432X", "PMID" : "58089846", "abstract" : "Reply by the current author to the comments by Sabine Sonnentag (see record 2011-03226-004), Wilmar Schaufeli and Marisa Salanova (see record 2011-03226-005), Christina Maslach (see record 2011-03226-006), Jennifer M. George (see record 2011-03226-007), Sharon K. Parker and Mark A. Griffin (see record 2011-03226-008), and Jonathon R. B. HalbeslebenIn (see record 2011-03226-009) on the original article (see record 2011-03226-003). In this article we further reflect on the {\\dq}state of play{\\dq} of work engagement. We consider, clarify, and respond to issues and themes raised by eight preeminent work engagement researchers who were invited to respond to our position article. The key themes we reflect upon include: (1) theory and measurement of engagement; (2) state and task engagement; (3) climate for engagement versus collective engagement; (4) the dark side of engagement; (5) where job crafting may go wrong; and (6) moderators of the engagement-performance relationship. We conclude that engagement can sensibly be conceptualized as a positive and high arousal affective state characterized by energy and involvement; that there may be additional dimensions that might usefully be included; that we need to more fully understand the day-to-day and moment-to-moment temporal dynamics and implications of engagement; that a {\\dq}climate for engagement{\\dq} will influence individual and organizational outcomes; that although engagement is at heart a positive construct, the {\\dq}dark side{\\dq} of engagement needs to be acknowledged and understood; that {\\dq}job crafting{\\dq} provides a potentially powerful way for employees to manage their engagement; and that we need to gain a better understanding of the moderators that influence the way that engagement is related to performance. We also outline some practical implications that follow from our conclusions. (PsycINFO Database Record (c) 2012 APA, all rights reserved).", "author" : [ { "dropping-particle" : "", "family" : "Bakker", "given" : "A.B.", "non-dropping-particle" : "", "parse-names" : false, "suffix" : "" }, { "dropping-particle" : "", "family" : "Albrecht", "given" : "S.L.", "non-dropping-particle" : "", "parse-names" : false, "suffix" : "" }, { "dropping-particle" : "", "family" : "Leiter", "given" : "M.P.", "non-dropping-particle" : "", "parse-names" : false, "suffix" : "" } ], "container-title" : "European Journal of Work and Organizational Psychology", "id" : "ITEM-1", "issue" : "1", "issued" : { "date-parts" : [ [ "2011" ] ] }, "page" : "74-88", "title" : "Work engagement: further reflections on the state of play", "type" : "article-journal", "volume" : "20" }, "uris" : [ "http://www.mendeley.com/documents/?uuid=60dc6b0d-9be0-4169-972a-10dad0c62b3b" ] } ], "mendeley" : { "formattedCitation" : "(Bakker et al. 2011)", "manualFormatting" : "Bakker et al. (2011)", "plainTextFormattedCitation" : "(Bakker et al. 2011)", "previouslyFormattedCitation" : "(Bakker et al.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al. (2011)</w:t>
      </w:r>
      <w:r w:rsidRPr="004F67A7">
        <w:rPr>
          <w:rFonts w:ascii="Times New Roman" w:eastAsia="Times New Roman" w:hAnsi="Times New Roman" w:cs="Times New Roman"/>
          <w:sz w:val="24"/>
          <w:szCs w:val="24"/>
        </w:rPr>
        <w:fldChar w:fldCharType="end"/>
      </w:r>
      <w:r w:rsidR="00291A93"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t xml:space="preserve">reconocen que, con el tiempo, un alto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puede desembocar en una AT. Esto puede suceder porque una persona demasiado comprometida con su empleo adopta comportamientos extra-rol y continua su trabajo desde casa, afectando el balance hogar/trabajo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"10.1037/a0017595", "ISBN" : "1939-1854 (Electronic)\\r0021-9010 (Linking)", "ISSN" : "0021-9010", "PMID" : "19916655", "abstract" : "In a number of studies, researchers interested in positive organizational behavior have sought to better understand the favorable aspects of work engagement-a pervasive state of emotional attachment and motivation toward work. In this study, however, we investigate a potentially negative outcome of engagement. Drawing upon conservation of resources theory, we hypothesize that engagement will be associated with higher work interference with family due to the resources engaged employees may expend when they engage in extrarole work behavior such as organizational citizenship behaviors (OCBs). We further propose that conscientiousness, as a personal resource, serves to buffer the relationship between OCB and work interference with family. Examining multisource data, collected at multiple points in time, from 3 diverse samples (total N = 844), we find that state engagement is associated with higher levels of work interference with family and that this relationship is mediated by the performance of OCBs. The findings also indicate that engaged employees who are highly conscientious experience lower levels of work interference with family than engaged employees who are less conscientious. The implications of our study and directions for future research are also discussed.", "author" : [ { "dropping-particle" : "", "family" : "Halbesleben", "given" : "Jonathon R B", "non-dropping-particle" : "", "parse-names" : false, "suffix" : "" }, { "dropping-particle" : "", "family" : "Harvey", "given" : "Jaron", "non-dropping-particle" : "", "parse-names" : false, "suffix" : "" }, { "dropping-particle" : "", "family" : "Bolino", "given" : "Mark C", "non-dropping-particle" : "", "parse-names" : false, "suffix" : "" } ], "container-title" : "The Journal of Applied Psychology", "id" : "ITEM-1", "issue" : "6", "issued" : { "date-parts" : [ [ "2009" ] ] }, "page" : "1452-1465", "title" : "Too engaged? A conservation of resources view of the relationship between work engagement and work interference with family.", "type" : "article-journal", "volume" : "94" }, "uris" : [ "http://www.mendeley.com/documents/?uuid=ee72f2e0-6a7f-484d-af26-465642255fea" ] } ], "mendeley" : { "formattedCitation" : "(Halbesleben et al. 2009)", "plainTextFormattedCitation" : "(Halbesleben et al. 2009)", "previouslyFormattedCitation" : "(Halbesleben et al. 2009)"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(Halbesleben et al. 2009)</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Este conflicto, sumado a un mal manejo del componente de absorción, puede transformar el afecto positivo y la activación del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en el afecto negativo y la tensión de la AT. </w:t>
      </w:r>
    </w:p>
    <w:p w14:paraId="1E063CCA" w14:textId="598C63D3"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De acuerdo a lo planteado hasta ahora se establece la H1: Existe una relación significativa entre el </w:t>
      </w:r>
      <w:r w:rsidR="00AA7715"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 el ENG y la AT. De esta se desprenden las siguientes hipótesis específicas:</w:t>
      </w:r>
    </w:p>
    <w:p w14:paraId="7056E3F3" w14:textId="2FCA4F9D" w:rsidR="00950E3C" w:rsidRPr="004F67A7" w:rsidRDefault="004237C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H1a: </w:t>
      </w:r>
      <w:r w:rsidR="00950E3C" w:rsidRPr="004F67A7">
        <w:rPr>
          <w:rFonts w:ascii="Times New Roman" w:eastAsia="Times New Roman" w:hAnsi="Times New Roman" w:cs="Times New Roman"/>
          <w:sz w:val="24"/>
          <w:szCs w:val="24"/>
        </w:rPr>
        <w:t xml:space="preserve">Los factores motivacionales del </w:t>
      </w:r>
      <w:r w:rsidR="00AA7715" w:rsidRPr="004F67A7">
        <w:rPr>
          <w:rFonts w:ascii="Times New Roman" w:eastAsia="Times New Roman" w:hAnsi="Times New Roman" w:cs="Times New Roman"/>
          <w:sz w:val="24"/>
          <w:szCs w:val="24"/>
        </w:rPr>
        <w:t>DT</w:t>
      </w:r>
      <w:r w:rsidR="00950E3C" w:rsidRPr="004F67A7">
        <w:rPr>
          <w:rFonts w:ascii="Times New Roman" w:eastAsia="Times New Roman" w:hAnsi="Times New Roman" w:cs="Times New Roman"/>
          <w:sz w:val="24"/>
          <w:szCs w:val="24"/>
        </w:rPr>
        <w:t xml:space="preserve"> tienen una relación positiva y significativa con el ENG.</w:t>
      </w:r>
    </w:p>
    <w:p w14:paraId="5073E7EC" w14:textId="2F99D804"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lastRenderedPageBreak/>
        <w:t>H1</w:t>
      </w:r>
      <w:r w:rsidR="004237CC" w:rsidRPr="004F67A7">
        <w:rPr>
          <w:rFonts w:ascii="Times New Roman" w:eastAsia="Times New Roman" w:hAnsi="Times New Roman" w:cs="Times New Roman"/>
          <w:sz w:val="24"/>
          <w:szCs w:val="24"/>
        </w:rPr>
        <w:t>b</w:t>
      </w:r>
      <w:r w:rsidRPr="004F67A7">
        <w:rPr>
          <w:rFonts w:ascii="Times New Roman" w:eastAsia="Times New Roman" w:hAnsi="Times New Roman" w:cs="Times New Roman"/>
          <w:sz w:val="24"/>
          <w:szCs w:val="24"/>
        </w:rPr>
        <w:t xml:space="preserve">: Los factores motivacionales del </w:t>
      </w:r>
      <w:r w:rsidR="00AA7715"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 xml:space="preserve"> tienen una relación negativa y significativa con la AT.</w:t>
      </w:r>
    </w:p>
    <w:p w14:paraId="09953250" w14:textId="07F988D2"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H1</w:t>
      </w:r>
      <w:r w:rsidR="004237CC" w:rsidRPr="004F67A7">
        <w:rPr>
          <w:rFonts w:ascii="Times New Roman" w:eastAsia="Times New Roman" w:hAnsi="Times New Roman" w:cs="Times New Roman"/>
          <w:sz w:val="24"/>
          <w:szCs w:val="24"/>
        </w:rPr>
        <w:t>c</w:t>
      </w:r>
      <w:r w:rsidRPr="004F67A7">
        <w:rPr>
          <w:rFonts w:ascii="Times New Roman" w:eastAsia="Times New Roman" w:hAnsi="Times New Roman" w:cs="Times New Roman"/>
          <w:sz w:val="24"/>
          <w:szCs w:val="24"/>
        </w:rPr>
        <w:t xml:space="preserve">: Los factores sociales del </w:t>
      </w:r>
      <w:r w:rsidR="00AA7715"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 xml:space="preserve"> tienen una relación positiva y significativa con el ENG</w:t>
      </w:r>
      <w:r w:rsidRPr="004F67A7">
        <w:rPr>
          <w:rFonts w:ascii="Times New Roman" w:eastAsia="Times New Roman" w:hAnsi="Times New Roman" w:cs="Times New Roman"/>
          <w:i/>
          <w:iCs/>
          <w:sz w:val="24"/>
          <w:szCs w:val="24"/>
        </w:rPr>
        <w:t>.</w:t>
      </w:r>
    </w:p>
    <w:p w14:paraId="3BB7D7EB" w14:textId="7ED441E3"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H1</w:t>
      </w:r>
      <w:r w:rsidR="004237CC" w:rsidRPr="004F67A7">
        <w:rPr>
          <w:rFonts w:ascii="Times New Roman" w:eastAsia="Times New Roman" w:hAnsi="Times New Roman" w:cs="Times New Roman"/>
          <w:sz w:val="24"/>
          <w:szCs w:val="24"/>
        </w:rPr>
        <w:t>d</w:t>
      </w:r>
      <w:r w:rsidRPr="004F67A7">
        <w:rPr>
          <w:rFonts w:ascii="Times New Roman" w:eastAsia="Times New Roman" w:hAnsi="Times New Roman" w:cs="Times New Roman"/>
          <w:sz w:val="24"/>
          <w:szCs w:val="24"/>
        </w:rPr>
        <w:t xml:space="preserve">: Los factores sociales del </w:t>
      </w:r>
      <w:r w:rsidR="00AA7715"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 xml:space="preserve"> tienen una relación negativa y significativa con la AT.</w:t>
      </w:r>
    </w:p>
    <w:p w14:paraId="16E31655"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Adicionalmente, en medio del debate académico que se plantea en la actualidad sobre la relación entre la AT y el ENG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"10.1111/j.1464-0597.2007.00285.x", "ISBN" : "0269994X", "ISSN" : "0269994X", "abstract" : "The present study investigated in a sample of 587 telecom managers whether workaholism, burnout, and work engagement\u2014the supposed antipode of burnout\u2014can be distinguished empirically. These three concepts were measured with existing, validated multi-dimensional questionnaires. Structural equation modeling revealed that a slightly modified version of the hypothesised model that assumed three distinct yet correlated constructs\u2014burnout, engagement, and workaholism\u2014fitted the data best. Multiple regression analyses revealed that these three concepts retained unique hypothesised patterns of relationships with variables from five clusters representing (1) long working hours, (2) job characteristics, (3) work outcomes, (4) quality of social relationships, and (5) perceived health, respectively. In sum, our analyses provided converging evidence that workaholism, burnout, and engagement are three different kinds of employee well-being rather than three of a kind.", "author" : [ { "dropping-particle" : "", "family" : "Schaufeli", "given" : "Wilmar B.", "non-dropping-particle" : "", "parse-names" : false, "suffix" : "" }, { "dropping-particle" : "", "family" : "Taris", "given" : "Toon W.", "non-dropping-particle" : "", "parse-names" : false, "suffix" : "" }, { "dropping-particle" : "", "family" : "Rhenen", "given" : "Willem", "non-dropping-particle" : "Van", "parse-names" : false, "suffix" : "" } ], "container-title" : "Applied Psychology", "id" : "ITEM-1", "issue" : "2", "issued" : { "date-parts" : [ [ "2008" ] ] }, "page" : "173-203", "title" : "Workaholism, burnout, and work engagement: Three of a kind or three different kinds of employee well-being?", "type" : "article-journal", "volume" : "57" }, "uris" : [ "http://www.mendeley.com/documents/?uuid=a47b26c8-459e-44e3-ba5f-1117cc5215e4" ] }, { "id" : "ITEM-2", "itemData" : { "DOI" : "10.2224/sbp.2013.41.10.1655", "ISSN" : "03012212", "author" : [ { "dropping-particle" : "", "family" : "Choi", "given" : "Youngkeun", "non-dropping-particle" : "", "parse-names" : false, "suffix" : "" } ], "container-title" : "Social Behavior and Personality: an international journal", "id" : "ITEM-2", "issue" : "10", "issued" : { "date-parts" : [ [ "2013", "11", "1" ] ] }, "page" : "1655-1665", "title" : "The Differences Between Work Engagement and Workaholism, and Organizational Outcomes: An Integrative Model", "type" : "article-journal", "volume" : "41" }, "uris" : [ "http://www.mendeley.com/documents/?uuid=1a082b96-350e-44af-b3e4-24f2aacaa5fb" ] } ], "mendeley" : { "formattedCitation" : "(Schaufeli, Taris &amp; Van Rhenen 2008; Choi 2013)", "plainTextFormattedCitation" : "(Schaufeli, Taris &amp; Van Rhenen 2008; Choi 2013)", "previouslyFormattedCitation" : "(Schaufeli, Taris &amp; Van Rhenen 2008; Choi 2013)"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Van Rhenen 2008; Choi 2013)</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planteamos la Hipótesis 2: </w:t>
      </w:r>
    </w:p>
    <w:p w14:paraId="20DC8B0E" w14:textId="53FC95F9" w:rsidR="00950E3C" w:rsidRPr="004F67A7" w:rsidRDefault="00950E3C" w:rsidP="004D5998">
      <w:pPr>
        <w:spacing w:after="0" w:line="48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H2: Existe una relación estadística y significativa entre el </w:t>
      </w:r>
      <w:r w:rsidR="00C90AE3" w:rsidRPr="004F67A7">
        <w:rPr>
          <w:rFonts w:ascii="Times New Roman" w:eastAsia="Times New Roman" w:hAnsi="Times New Roman" w:cs="Times New Roman"/>
          <w:iCs/>
          <w:sz w:val="24"/>
          <w:szCs w:val="24"/>
        </w:rPr>
        <w:t>ENG</w:t>
      </w:r>
      <w:r w:rsidR="00C90AE3" w:rsidRPr="004F67A7">
        <w:rPr>
          <w:rFonts w:ascii="Times New Roman" w:eastAsia="Times New Roman" w:hAnsi="Times New Roman" w:cs="Times New Roman"/>
          <w:i/>
          <w:iCs/>
          <w:sz w:val="24"/>
          <w:szCs w:val="24"/>
        </w:rPr>
        <w:t xml:space="preserve"> </w:t>
      </w:r>
      <w:r w:rsidR="00C90AE3" w:rsidRPr="004F67A7">
        <w:rPr>
          <w:rFonts w:ascii="Times New Roman" w:eastAsia="Times New Roman" w:hAnsi="Times New Roman" w:cs="Times New Roman"/>
          <w:sz w:val="24"/>
          <w:szCs w:val="24"/>
        </w:rPr>
        <w:t>y</w:t>
      </w:r>
      <w:r w:rsidRPr="004F67A7">
        <w:rPr>
          <w:rFonts w:ascii="Times New Roman" w:eastAsia="Times New Roman" w:hAnsi="Times New Roman" w:cs="Times New Roman"/>
          <w:sz w:val="24"/>
          <w:szCs w:val="24"/>
        </w:rPr>
        <w:t xml:space="preserve"> la AT. </w:t>
      </w:r>
    </w:p>
    <w:p w14:paraId="385CE06A" w14:textId="0BCC5986" w:rsidR="004237CC" w:rsidRPr="004F67A7" w:rsidRDefault="004237CC" w:rsidP="004D5998">
      <w:pPr>
        <w:spacing w:after="0" w:line="480" w:lineRule="auto"/>
        <w:ind w:firstLine="720"/>
        <w:jc w:val="both"/>
        <w:rPr>
          <w:rFonts w:ascii="Times New Roman" w:eastAsia="Times New Roman" w:hAnsi="Times New Roman" w:cs="Times New Roman"/>
          <w:b/>
          <w:bCs/>
          <w:sz w:val="24"/>
          <w:szCs w:val="24"/>
        </w:rPr>
      </w:pPr>
      <w:r w:rsidRPr="004F67A7">
        <w:rPr>
          <w:rFonts w:ascii="Times New Roman" w:eastAsia="Times New Roman" w:hAnsi="Times New Roman" w:cs="Times New Roman"/>
          <w:b/>
          <w:bCs/>
          <w:sz w:val="24"/>
          <w:szCs w:val="24"/>
        </w:rPr>
        <w:t>Método</w:t>
      </w:r>
    </w:p>
    <w:p w14:paraId="39931464" w14:textId="0202135F" w:rsidR="004237CC" w:rsidRPr="004F67A7" w:rsidRDefault="004237CC" w:rsidP="004D5998">
      <w:pPr>
        <w:spacing w:after="0" w:line="480" w:lineRule="auto"/>
        <w:ind w:firstLine="720"/>
        <w:jc w:val="both"/>
        <w:rPr>
          <w:rFonts w:ascii="Times New Roman" w:eastAsia="Times New Roman" w:hAnsi="Times New Roman" w:cs="Times New Roman"/>
          <w:b/>
          <w:bCs/>
          <w:sz w:val="24"/>
          <w:szCs w:val="24"/>
        </w:rPr>
      </w:pPr>
      <w:r w:rsidRPr="004F67A7">
        <w:rPr>
          <w:rFonts w:ascii="Times New Roman" w:eastAsia="Times New Roman" w:hAnsi="Times New Roman" w:cs="Times New Roman"/>
          <w:b/>
          <w:bCs/>
          <w:sz w:val="24"/>
          <w:szCs w:val="24"/>
        </w:rPr>
        <w:t>Participantes</w:t>
      </w:r>
    </w:p>
    <w:p w14:paraId="789DCD72" w14:textId="2FC2D53D" w:rsidR="00950E3C" w:rsidRPr="004F67A7" w:rsidRDefault="00950E3C" w:rsidP="004D5998">
      <w:pPr>
        <w:spacing w:after="0" w:line="480" w:lineRule="auto"/>
        <w:ind w:firstLine="72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Con el fin de examinar las hipótesis planteadas se realizó un estudio exploratorio con una muestra de 44 participantes. </w:t>
      </w:r>
      <w:r w:rsidR="004237CC" w:rsidRPr="004F67A7">
        <w:rPr>
          <w:rFonts w:ascii="Times New Roman" w:eastAsia="Times New Roman" w:hAnsi="Times New Roman" w:cs="Times New Roman"/>
          <w:sz w:val="24"/>
          <w:szCs w:val="24"/>
        </w:rPr>
        <w:t xml:space="preserve">El 61.4% fueron mujeres. </w:t>
      </w:r>
      <w:r w:rsidRPr="004F67A7">
        <w:rPr>
          <w:rFonts w:ascii="Times New Roman" w:eastAsia="Times New Roman" w:hAnsi="Times New Roman" w:cs="Times New Roman"/>
          <w:sz w:val="24"/>
          <w:szCs w:val="24"/>
        </w:rPr>
        <w:t xml:space="preserve">Estos eran empleados de empresas públicas </w:t>
      </w:r>
      <w:r w:rsidR="004237CC" w:rsidRPr="004F67A7">
        <w:rPr>
          <w:rFonts w:ascii="Times New Roman" w:eastAsia="Times New Roman" w:hAnsi="Times New Roman" w:cs="Times New Roman"/>
          <w:sz w:val="24"/>
          <w:szCs w:val="24"/>
        </w:rPr>
        <w:t xml:space="preserve">(22.7%) </w:t>
      </w:r>
      <w:r w:rsidRPr="004F67A7">
        <w:rPr>
          <w:rFonts w:ascii="Times New Roman" w:eastAsia="Times New Roman" w:hAnsi="Times New Roman" w:cs="Times New Roman"/>
          <w:sz w:val="24"/>
          <w:szCs w:val="24"/>
        </w:rPr>
        <w:t>y privadas con diferentes puestos y lugares de jerarquía, cuyo tiempo de trabajo en el mismo lugar iba de 1 a 40 años, con un promedio de 16.5 4 (</w:t>
      </w:r>
      <w:r w:rsidRPr="004F67A7">
        <w:rPr>
          <w:rFonts w:ascii="Times New Roman" w:eastAsia="Times New Roman" w:hAnsi="Times New Roman" w:cs="Times New Roman"/>
          <w:i/>
          <w:iCs/>
          <w:sz w:val="24"/>
          <w:szCs w:val="24"/>
        </w:rPr>
        <w:t>s=</w:t>
      </w:r>
      <w:r w:rsidRPr="004F67A7">
        <w:rPr>
          <w:rFonts w:ascii="Times New Roman" w:eastAsia="Times New Roman" w:hAnsi="Times New Roman" w:cs="Times New Roman"/>
          <w:sz w:val="24"/>
          <w:szCs w:val="24"/>
        </w:rPr>
        <w:t>12.4). Sus edades oscilaban entre los 22-58 años, con un promedio de 43.66 (</w:t>
      </w:r>
      <w:r w:rsidRPr="004F67A7">
        <w:rPr>
          <w:rFonts w:ascii="Times New Roman" w:eastAsia="Times New Roman" w:hAnsi="Times New Roman" w:cs="Times New Roman"/>
          <w:i/>
          <w:iCs/>
          <w:sz w:val="24"/>
          <w:szCs w:val="24"/>
        </w:rPr>
        <w:t>s=</w:t>
      </w:r>
      <w:r w:rsidRPr="004F67A7">
        <w:rPr>
          <w:rFonts w:ascii="Times New Roman" w:eastAsia="Times New Roman" w:hAnsi="Times New Roman" w:cs="Times New Roman"/>
          <w:sz w:val="24"/>
          <w:szCs w:val="24"/>
        </w:rPr>
        <w:t xml:space="preserve">11.62). En la tabla 4 se observan otras características de la muestra. </w:t>
      </w:r>
    </w:p>
    <w:p w14:paraId="27184270" w14:textId="411CE00E" w:rsidR="004237CC" w:rsidRPr="004F67A7" w:rsidRDefault="004237CC" w:rsidP="004D5998">
      <w:pPr>
        <w:spacing w:after="0" w:line="480" w:lineRule="auto"/>
        <w:ind w:firstLine="720"/>
        <w:jc w:val="both"/>
        <w:rPr>
          <w:rFonts w:ascii="Times New Roman" w:eastAsia="Times New Roman" w:hAnsi="Times New Roman" w:cs="Times New Roman"/>
          <w:b/>
          <w:sz w:val="24"/>
          <w:szCs w:val="24"/>
        </w:rPr>
      </w:pPr>
      <w:r w:rsidRPr="004F67A7">
        <w:rPr>
          <w:rFonts w:ascii="Times New Roman" w:eastAsia="Times New Roman" w:hAnsi="Times New Roman" w:cs="Times New Roman"/>
          <w:b/>
          <w:sz w:val="24"/>
          <w:szCs w:val="24"/>
        </w:rPr>
        <w:t>Instrumentos</w:t>
      </w:r>
    </w:p>
    <w:p w14:paraId="1C2E7D16" w14:textId="08C92189" w:rsidR="00950E3C" w:rsidRPr="004F67A7" w:rsidRDefault="00950E3C" w:rsidP="004D5998">
      <w:pPr>
        <w:spacing w:after="0" w:line="480" w:lineRule="auto"/>
        <w:ind w:firstLine="72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Para medir la variable DT se utilizó el </w:t>
      </w:r>
      <w:r w:rsidRPr="004F67A7">
        <w:rPr>
          <w:rFonts w:ascii="Times New Roman" w:eastAsia="Times New Roman" w:hAnsi="Times New Roman" w:cs="Times New Roman"/>
          <w:i/>
          <w:iCs/>
          <w:sz w:val="24"/>
          <w:szCs w:val="24"/>
        </w:rPr>
        <w:t xml:space="preserve">Cuestionario de </w:t>
      </w:r>
      <w:r w:rsidR="00AA7715" w:rsidRPr="004F67A7">
        <w:rPr>
          <w:rFonts w:ascii="Times New Roman" w:eastAsia="Times New Roman" w:hAnsi="Times New Roman" w:cs="Times New Roman"/>
          <w:i/>
          <w:iCs/>
          <w:sz w:val="24"/>
          <w:szCs w:val="24"/>
        </w:rPr>
        <w:t>DT</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(CDT) de Morgeson y Humphrey (2006). Contiene 77 ítems agrupados en 21 factores para el </w:t>
      </w:r>
      <w:r w:rsidR="00AA7715" w:rsidRPr="004F67A7">
        <w:rPr>
          <w:rFonts w:ascii="Times New Roman" w:eastAsia="Times New Roman" w:hAnsi="Times New Roman" w:cs="Times New Roman"/>
          <w:sz w:val="24"/>
          <w:szCs w:val="24"/>
        </w:rPr>
        <w:t>DT</w:t>
      </w:r>
      <w:r w:rsidRPr="004F67A7">
        <w:rPr>
          <w:rFonts w:ascii="Times New Roman" w:eastAsia="Times New Roman" w:hAnsi="Times New Roman" w:cs="Times New Roman"/>
          <w:sz w:val="24"/>
          <w:szCs w:val="24"/>
        </w:rPr>
        <w:t xml:space="preserve"> y su alfa de Cronbach fue de .87 en el estudio original; en este estudio fue de .948. Se estructura en</w:t>
      </w:r>
      <w:r w:rsidR="000A4419" w:rsidRPr="004F67A7">
        <w:rPr>
          <w:rFonts w:ascii="Times New Roman" w:eastAsia="Times New Roman" w:hAnsi="Times New Roman" w:cs="Times New Roman"/>
          <w:sz w:val="24"/>
          <w:szCs w:val="24"/>
        </w:rPr>
        <w:t>,</w:t>
      </w:r>
      <w:r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i/>
          <w:iCs/>
          <w:sz w:val="24"/>
          <w:szCs w:val="24"/>
        </w:rPr>
        <w:t xml:space="preserve">Características Motivacionales del Trabajo </w:t>
      </w:r>
      <w:r w:rsidRPr="004F67A7">
        <w:rPr>
          <w:rFonts w:ascii="Times New Roman" w:eastAsia="Times New Roman" w:hAnsi="Times New Roman" w:cs="Times New Roman"/>
          <w:sz w:val="24"/>
          <w:szCs w:val="24"/>
        </w:rPr>
        <w:t xml:space="preserve">—a su vez divididas en </w:t>
      </w:r>
      <w:r w:rsidRPr="004F67A7">
        <w:rPr>
          <w:rFonts w:ascii="Times New Roman" w:eastAsia="Times New Roman" w:hAnsi="Times New Roman" w:cs="Times New Roman"/>
          <w:i/>
          <w:iCs/>
          <w:sz w:val="24"/>
          <w:szCs w:val="24"/>
        </w:rPr>
        <w:t xml:space="preserve">Características de la Tarea </w:t>
      </w:r>
      <w:r w:rsidRPr="004F67A7">
        <w:rPr>
          <w:rFonts w:ascii="Times New Roman" w:eastAsia="Times New Roman" w:hAnsi="Times New Roman" w:cs="Times New Roman"/>
          <w:sz w:val="24"/>
          <w:szCs w:val="24"/>
        </w:rPr>
        <w:t xml:space="preserve">(autonomía, variedad de la tarea, significado de la tarea, variedad de la tarea, importancia del trabajo, identidad de la tarea, retroalimentación del empleo) y en </w:t>
      </w:r>
      <w:r w:rsidRPr="004F67A7">
        <w:rPr>
          <w:rFonts w:ascii="Times New Roman" w:eastAsia="Times New Roman" w:hAnsi="Times New Roman" w:cs="Times New Roman"/>
          <w:i/>
          <w:iCs/>
          <w:sz w:val="24"/>
          <w:szCs w:val="24"/>
        </w:rPr>
        <w:lastRenderedPageBreak/>
        <w:t xml:space="preserve">Características del Conocimiento </w:t>
      </w:r>
      <w:r w:rsidRPr="004F67A7">
        <w:rPr>
          <w:rFonts w:ascii="Times New Roman" w:eastAsia="Times New Roman" w:hAnsi="Times New Roman" w:cs="Times New Roman"/>
          <w:sz w:val="24"/>
          <w:szCs w:val="24"/>
        </w:rPr>
        <w:t xml:space="preserve">(complejidad del trabajo, procesamiento de la información, resolución de problemas, habilidad-variedad, especialización)—; </w:t>
      </w:r>
      <w:r w:rsidRPr="004F67A7">
        <w:rPr>
          <w:rFonts w:ascii="Times New Roman" w:eastAsia="Times New Roman" w:hAnsi="Times New Roman" w:cs="Times New Roman"/>
          <w:i/>
          <w:iCs/>
          <w:sz w:val="24"/>
          <w:szCs w:val="24"/>
        </w:rPr>
        <w:t xml:space="preserve">Características Sociales </w:t>
      </w:r>
      <w:r w:rsidRPr="004F67A7">
        <w:rPr>
          <w:rFonts w:ascii="Times New Roman" w:eastAsia="Times New Roman" w:hAnsi="Times New Roman" w:cs="Times New Roman"/>
          <w:sz w:val="24"/>
          <w:szCs w:val="24"/>
        </w:rPr>
        <w:t xml:space="preserve">(apoyo social, interdependencia, interacción fuera de la organización, retroalimentación de los otros); y </w:t>
      </w:r>
      <w:r w:rsidRPr="004F67A7">
        <w:rPr>
          <w:rFonts w:ascii="Times New Roman" w:eastAsia="Times New Roman" w:hAnsi="Times New Roman" w:cs="Times New Roman"/>
          <w:i/>
          <w:iCs/>
          <w:sz w:val="24"/>
          <w:szCs w:val="24"/>
        </w:rPr>
        <w:t xml:space="preserve">Características Físico-Ambientales </w:t>
      </w:r>
      <w:r w:rsidRPr="004F67A7">
        <w:rPr>
          <w:rFonts w:ascii="Times New Roman" w:eastAsia="Times New Roman" w:hAnsi="Times New Roman" w:cs="Times New Roman"/>
          <w:sz w:val="24"/>
          <w:szCs w:val="24"/>
        </w:rPr>
        <w:t>(ergonomía, demandas físicas, condiciones del puesto de trabajo, equipo usado).</w:t>
      </w:r>
    </w:p>
    <w:p w14:paraId="3E817E0C" w14:textId="52A08DEC" w:rsidR="00950E3C" w:rsidRPr="004F67A7" w:rsidRDefault="00950E3C" w:rsidP="00214171">
      <w:pPr>
        <w:spacing w:after="0" w:line="360" w:lineRule="auto"/>
        <w:ind w:firstLine="720"/>
        <w:jc w:val="both"/>
        <w:rPr>
          <w:rFonts w:ascii="Times New Roman" w:hAnsi="Times New Roman" w:cs="Times New Roman"/>
          <w:sz w:val="24"/>
          <w:szCs w:val="24"/>
        </w:rPr>
      </w:pPr>
      <w:r w:rsidRPr="004F67A7">
        <w:rPr>
          <w:rFonts w:ascii="Times New Roman" w:eastAsia="Times New Roman" w:hAnsi="Times New Roman" w:cs="Times New Roman"/>
          <w:sz w:val="24"/>
          <w:szCs w:val="24"/>
        </w:rPr>
        <w:t>Por otra parte, para medir el 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se utilizó la Escala de </w:t>
      </w:r>
      <w:r w:rsidRPr="004F67A7">
        <w:rPr>
          <w:rFonts w:ascii="Times New Roman" w:eastAsia="Times New Roman" w:hAnsi="Times New Roman" w:cs="Times New Roman"/>
          <w:i/>
          <w:iCs/>
          <w:sz w:val="24"/>
          <w:szCs w:val="24"/>
        </w:rPr>
        <w:t xml:space="preserve">engagement </w:t>
      </w:r>
      <w:r w:rsidRPr="004F67A7">
        <w:rPr>
          <w:rFonts w:ascii="Times New Roman" w:eastAsia="Times New Roman" w:hAnsi="Times New Roman" w:cs="Times New Roman"/>
          <w:sz w:val="24"/>
          <w:szCs w:val="24"/>
        </w:rPr>
        <w:t>en el Trabajo de Utrecht en su versión corta de 9 ítems</w:t>
      </w:r>
      <w:r w:rsidR="00034941" w:rsidRPr="004F67A7">
        <w:rPr>
          <w:rFonts w:ascii="Times New Roman" w:eastAsia="Times New Roman" w:hAnsi="Times New Roman" w:cs="Times New Roman"/>
          <w:sz w:val="24"/>
          <w:szCs w:val="24"/>
        </w:rPr>
        <w:t xml:space="preserve">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"10.1037/t01350-000", "ISSN" : "03685810", "abstract" : "Schaufeli, Wilmar B., and Arnold B. Bakker. \"Utrecht work engagement scale.\" Occupational Health Psychology Unit Utrecht University (2003).", "author" : [ { "dropping-particle" : "", "family" : "Schaufeli", "given" : "W. B.", "non-dropping-particle" : "", "parse-names" : false, "suffix" : "" }, { "dropping-particle" : "", "family" : "Bakker", "given" : "A. B.", "non-dropping-particle" : "", "parse-names" : false, "suffix" : "" } ], "container-title" : "Occupational Health Psychology Unit Utrecht \u2026", "id" : "ITEM-1", "issue" : "December", "issued" : { "date-parts" : [ [ "2003" ] ] }, "page" : "1-60", "title" : "Utrecht work engagement scale", "type" : "article-journal" }, "uris" : [ "http://www.mendeley.com/documents/?uuid=54cdd073-0dbd-48df-bb46-9e3cb4d01e38" ] }, { "id" : "ITEM-2", "itemData" : { "DOI" : "10.1177/0013164405282471", "ISBN" : "0013-1644", "ISSN" : "0013-1644", "PMID" : "21833836", "abstract" : "This article reports on the development of a short questionnaire to measure work engagement\u2014a positive work-related state of fulfillment that is characterized by vigor, dedication, and absorption. Data were collected in 10 different countries (N = 14,521), and results indicated that the original 17-item UtrechtWork Engagement Scale (UWES) can be shortened to 9 items (UWES-9).The factorial validity of theUWES-9was demon-strated using confirmatory factor analyses, and the three scale scores have good internal consistency and test-retest reliability. Furthermore, a two-factor model with a reduced Burnout factor (including exhaustion and cynicism) and an expanded Engagement factor (including vigor, dedication, absorption, and professional efficacy) fit best to the data. These results confirm thatwork engagementmaybe conceived as the positive antipode of burnout. It is concluded that the UWES-9 scores has acceptable psychometric properties and that the instrument can be used in studies on positive organizational behavior. Keywords: work engagement; measurement; burnout; Utrecht Work Engagement", "author" : [ { "dropping-particle" : "", "family" : "Schaufeli", "given" : "W.B.", "non-dropping-particle" : "", "parse-names" : false, "suffix" : "" }, { "dropping-particle" : "", "family" : "Bakker", "given" : "A.B.", "non-dropping-particle" : "", "parse-names" : false, "suffix" : "" }, { "dropping-particle" : "", "family" : "Salanova", "given" : "M.", "non-dropping-particle" : "", "parse-names" : false, "suffix" : "" } ], "container-title" : "Educational and Psychological Measurement", "id" : "ITEM-2", "issue" : "4", "issued" : { "date-parts" : [ [ "2006" ] ] }, "page" : "701-716", "title" : "The measurement of work engagement with a short questionnaire: a cross-national study", "type" : "article-journal", "volume" : "66" }, "uris" : [ "http://www.mendeley.com/documents/?uuid=e79bbf8e-eeb0-4276-aa07-02f9a16c40c0" ] } ], "mendeley" : { "formattedCitation" : "(Schaufeli &amp; Bakker 2003; Schaufeli et al. 2006)", "plainTextFormattedCitation" : "(Schaufeli &amp; Bakker 2003; Schaufeli et al. 2006)", "previouslyFormattedCitation" : "(Schaufeli &amp; Bakker 2003; Schaufeli et al. 2006)"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&amp; Bakker 2003; Schaufeli et al. 2006)</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Esta mide un componente y tres dimensiones, </w:t>
      </w:r>
      <w:r w:rsidRPr="004F67A7">
        <w:rPr>
          <w:rFonts w:ascii="Times New Roman" w:eastAsia="Times New Roman" w:hAnsi="Times New Roman" w:cs="Times New Roman"/>
          <w:i/>
          <w:iCs/>
          <w:sz w:val="24"/>
          <w:szCs w:val="24"/>
        </w:rPr>
        <w:t xml:space="preserve">Dedicación </w:t>
      </w:r>
      <w:r w:rsidRPr="004F67A7">
        <w:rPr>
          <w:rFonts w:ascii="Times New Roman" w:eastAsia="Times New Roman" w:hAnsi="Times New Roman" w:cs="Times New Roman"/>
          <w:sz w:val="24"/>
          <w:szCs w:val="24"/>
        </w:rPr>
        <w:t>(Ded)</w:t>
      </w:r>
      <w:r w:rsidRPr="004F67A7">
        <w:rPr>
          <w:rFonts w:ascii="Times New Roman" w:eastAsia="Times New Roman" w:hAnsi="Times New Roman" w:cs="Times New Roman"/>
          <w:i/>
          <w:iCs/>
          <w:sz w:val="24"/>
          <w:szCs w:val="24"/>
        </w:rPr>
        <w:t xml:space="preserve">, Vigor </w:t>
      </w:r>
      <w:r w:rsidRPr="004F67A7">
        <w:rPr>
          <w:rFonts w:ascii="Times New Roman" w:eastAsia="Times New Roman" w:hAnsi="Times New Roman" w:cs="Times New Roman"/>
          <w:sz w:val="24"/>
          <w:szCs w:val="24"/>
        </w:rPr>
        <w:t>(Vig)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y </w:t>
      </w:r>
      <w:r w:rsidRPr="004F67A7">
        <w:rPr>
          <w:rFonts w:ascii="Times New Roman" w:eastAsia="Times New Roman" w:hAnsi="Times New Roman" w:cs="Times New Roman"/>
          <w:i/>
          <w:iCs/>
          <w:sz w:val="24"/>
          <w:szCs w:val="24"/>
        </w:rPr>
        <w:t xml:space="preserve">Absorción </w:t>
      </w:r>
      <w:r w:rsidRPr="004F67A7">
        <w:rPr>
          <w:rFonts w:ascii="Times New Roman" w:eastAsia="Times New Roman" w:hAnsi="Times New Roman" w:cs="Times New Roman"/>
          <w:sz w:val="24"/>
          <w:szCs w:val="24"/>
        </w:rPr>
        <w:t>(Abs)</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a través de un cuestionario tipo Likert que va de 0 (nunca o ninguna vez) a 6 (siempre o todos los días). Su alfa de Cronbach en estudios previos ha oscilado entre .60 y .88; en este estudio fue de .844.</w:t>
      </w:r>
    </w:p>
    <w:p w14:paraId="08CD7006" w14:textId="7784214E" w:rsidR="00950E3C" w:rsidRPr="004F67A7" w:rsidRDefault="00950E3C"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Adicionalmente, para medir la AT se utilizó la </w:t>
      </w:r>
      <w:r w:rsidRPr="004F67A7">
        <w:rPr>
          <w:rFonts w:ascii="Times New Roman" w:eastAsia="Times New Roman" w:hAnsi="Times New Roman" w:cs="Times New Roman"/>
          <w:i/>
          <w:iCs/>
          <w:sz w:val="24"/>
          <w:szCs w:val="24"/>
        </w:rPr>
        <w:t xml:space="preserve">Dutch Work Addiction Scale </w:t>
      </w:r>
      <w:r w:rsidRPr="004F67A7">
        <w:rPr>
          <w:rFonts w:ascii="Times New Roman" w:eastAsia="Times New Roman" w:hAnsi="Times New Roman" w:cs="Times New Roman"/>
          <w:sz w:val="24"/>
          <w:szCs w:val="24"/>
        </w:rPr>
        <w:t xml:space="preserve">(DUWAS) en su versión corta de 10 ítems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"ISBN" : "0214-9915 (Print)\\n0214-9915 (Linking)", "ISSN" : "0214-9915", "PMID" : "20100441", "abstract" : "The current study contributes to our understanding of workaholism as a negative construct, and to its measurement by examining the psychometric properties of a short 10-item workaholism scale called DUWAS (Dutch Work Addiction Scale). Confirmatory factor analyses were carried out in a heterogeneous sample of 2,714 employees from the Netherlands (n= 2,164) and Spain (n= 550). The results confirmed the expected two-factor structure of workaholism: working excessively and working compulsively. Moreover, multi-group analyses showed that this two-factor structure was invariant across both countries. Lastly, negative correlations among workaholism and psychosocial well-being (i.e., perceived health and happiness) are indicators of the negative nature of workaholism.", "author" : [ { "dropping-particle" : "", "family" : "L\u00edbano", "given" : "Mario", "non-dropping-particle" : "Del", "parse-names" : false, "suffix" : "" }, { "dropping-particle" : "", "family" : "Llorens", "given" : "Susana", "non-dropping-particle" : "", "parse-names" : false, "suffix" : "" }, { "dropping-particle" : "", "family" : "Salanova", "given" : "Marisa", "non-dropping-particle" : "", "parse-names" : false, "suffix" : "" }, { "dropping-particle" : "", "family" : "Schaufeli", "given" : "Wilmar", "non-dropping-particle" : "", "parse-names" : false, "suffix" : "" } ], "container-title" : "Psicothema", "id" : "ITEM-1", "issue" : "1", "issued" : { "date-parts" : [ [ "2010" ] ] }, "page" : "143-150", "title" : "Validity of a brief workaholism scale.", "type" : "article-journal", "volume" : "22" }, "uris" : [ "http://www.mendeley.com/documents/?uuid=c1d09dbe-a3fb-4ad2-887e-62a0b8b283b1" ] } ], "mendeley" : { "formattedCitation" : "(Del L\u00edbano et al. 2010)", "plainTextFormattedCitation" : "(Del L\u00edbano et al. 2010)", "previouslyFormattedCitation" : "(Del L\u00edbano et al. 2010)"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(Del Líbano et al. 2010)</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con dos subescalas de 5 ítems cada una, </w:t>
      </w:r>
      <w:r w:rsidRPr="004F67A7">
        <w:rPr>
          <w:rFonts w:ascii="Times New Roman" w:eastAsia="Times New Roman" w:hAnsi="Times New Roman" w:cs="Times New Roman"/>
          <w:i/>
          <w:iCs/>
          <w:sz w:val="24"/>
          <w:szCs w:val="24"/>
        </w:rPr>
        <w:t xml:space="preserve">Trabajar Excesivamente </w:t>
      </w:r>
      <w:r w:rsidRPr="004F67A7">
        <w:rPr>
          <w:rFonts w:ascii="Times New Roman" w:eastAsia="Times New Roman" w:hAnsi="Times New Roman" w:cs="Times New Roman"/>
          <w:sz w:val="24"/>
          <w:szCs w:val="24"/>
        </w:rPr>
        <w:t>(TrEx)</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y </w:t>
      </w:r>
      <w:r w:rsidRPr="004F67A7">
        <w:rPr>
          <w:rFonts w:ascii="Times New Roman" w:eastAsia="Times New Roman" w:hAnsi="Times New Roman" w:cs="Times New Roman"/>
          <w:i/>
          <w:iCs/>
          <w:sz w:val="24"/>
          <w:szCs w:val="24"/>
        </w:rPr>
        <w:t xml:space="preserve">Trabajar Compulsivamente </w:t>
      </w:r>
      <w:r w:rsidRPr="004F67A7">
        <w:rPr>
          <w:rFonts w:ascii="Times New Roman" w:eastAsia="Times New Roman" w:hAnsi="Times New Roman" w:cs="Times New Roman"/>
          <w:sz w:val="24"/>
          <w:szCs w:val="24"/>
        </w:rPr>
        <w:t>(TrCm)</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En el estudio original se obtuvo un alfa de Cronbach de .78 para la primera subescala y .81 para la segunda. En este estudio, el alfa de Cronbach para la escala completa fue de .877.</w:t>
      </w:r>
    </w:p>
    <w:p w14:paraId="22FEA599" w14:textId="74716C14" w:rsidR="00807373" w:rsidRPr="004F67A7" w:rsidRDefault="00807373" w:rsidP="004D5998">
      <w:pPr>
        <w:spacing w:after="0" w:line="480" w:lineRule="auto"/>
        <w:ind w:firstLine="720"/>
        <w:jc w:val="both"/>
        <w:rPr>
          <w:rFonts w:ascii="Times New Roman" w:hAnsi="Times New Roman" w:cs="Times New Roman"/>
          <w:b/>
          <w:sz w:val="24"/>
          <w:szCs w:val="24"/>
        </w:rPr>
      </w:pPr>
      <w:r w:rsidRPr="004F67A7">
        <w:rPr>
          <w:rFonts w:ascii="Times New Roman" w:eastAsia="Times New Roman" w:hAnsi="Times New Roman" w:cs="Times New Roman"/>
          <w:b/>
          <w:sz w:val="24"/>
          <w:szCs w:val="24"/>
        </w:rPr>
        <w:t>Procedimiento</w:t>
      </w:r>
    </w:p>
    <w:p w14:paraId="5D763013" w14:textId="1B0010A2" w:rsidR="00807373" w:rsidRPr="004F67A7" w:rsidRDefault="00807373"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 los participantes se les leyó el consentimiento informado y pasaron al diligenciamiento de los instrumentos.  </w:t>
      </w:r>
    </w:p>
    <w:p w14:paraId="17DC5A7D" w14:textId="0AA11E3A" w:rsidR="004237CC" w:rsidRPr="004F67A7" w:rsidRDefault="004237CC"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b/>
          <w:sz w:val="24"/>
          <w:szCs w:val="24"/>
        </w:rPr>
        <w:t>Análisis de datos</w:t>
      </w:r>
      <w:r w:rsidRPr="004F67A7">
        <w:rPr>
          <w:rFonts w:ascii="Times New Roman" w:eastAsia="Times New Roman" w:hAnsi="Times New Roman" w:cs="Times New Roman"/>
          <w:sz w:val="24"/>
          <w:szCs w:val="24"/>
        </w:rPr>
        <w:t xml:space="preserve"> </w:t>
      </w:r>
    </w:p>
    <w:p w14:paraId="47CDFD8B" w14:textId="26FF7858" w:rsidR="00DA74F2" w:rsidRPr="004F67A7" w:rsidRDefault="00807373"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S</w:t>
      </w:r>
      <w:r w:rsidR="00950E3C" w:rsidRPr="004F67A7">
        <w:rPr>
          <w:rFonts w:ascii="Times New Roman" w:eastAsia="Times New Roman" w:hAnsi="Times New Roman" w:cs="Times New Roman"/>
          <w:sz w:val="24"/>
          <w:szCs w:val="24"/>
        </w:rPr>
        <w:t xml:space="preserve">e realizaron correlaciones </w:t>
      </w:r>
      <w:r w:rsidR="00DA74F2" w:rsidRPr="004F67A7">
        <w:rPr>
          <w:rFonts w:ascii="Times New Roman" w:eastAsia="Times New Roman" w:hAnsi="Times New Roman" w:cs="Times New Roman"/>
          <w:sz w:val="24"/>
          <w:szCs w:val="24"/>
        </w:rPr>
        <w:t>de Pearson</w:t>
      </w:r>
      <w:r w:rsidRPr="004F67A7">
        <w:rPr>
          <w:rFonts w:ascii="Times New Roman" w:eastAsia="Times New Roman" w:hAnsi="Times New Roman" w:cs="Times New Roman"/>
          <w:sz w:val="24"/>
          <w:szCs w:val="24"/>
        </w:rPr>
        <w:t xml:space="preserve"> y regresiones lineales. </w:t>
      </w:r>
      <w:r w:rsidR="00DA74F2" w:rsidRPr="004F67A7">
        <w:rPr>
          <w:rFonts w:ascii="Times New Roman" w:eastAsia="Times New Roman" w:hAnsi="Times New Roman" w:cs="Times New Roman"/>
          <w:sz w:val="24"/>
          <w:szCs w:val="24"/>
        </w:rPr>
        <w:t xml:space="preserve"> Se </w:t>
      </w:r>
      <w:r w:rsidR="00997FB6" w:rsidRPr="004F67A7">
        <w:rPr>
          <w:rFonts w:ascii="Times New Roman" w:eastAsia="Times New Roman" w:hAnsi="Times New Roman" w:cs="Times New Roman"/>
          <w:sz w:val="24"/>
          <w:szCs w:val="24"/>
        </w:rPr>
        <w:t>usó</w:t>
      </w:r>
      <w:r w:rsidR="00DA74F2" w:rsidRPr="004F67A7">
        <w:rPr>
          <w:rFonts w:ascii="Times New Roman" w:eastAsia="Times New Roman" w:hAnsi="Times New Roman" w:cs="Times New Roman"/>
          <w:sz w:val="24"/>
          <w:szCs w:val="24"/>
        </w:rPr>
        <w:t xml:space="preserve"> el software SPSS versión 24. </w:t>
      </w:r>
    </w:p>
    <w:p w14:paraId="5929FCAF" w14:textId="711F68C0" w:rsidR="00DA74F2" w:rsidRPr="004F67A7" w:rsidRDefault="00DA74F2" w:rsidP="004D5998">
      <w:pPr>
        <w:spacing w:after="0" w:line="480" w:lineRule="auto"/>
        <w:ind w:firstLine="720"/>
        <w:jc w:val="both"/>
        <w:rPr>
          <w:rFonts w:ascii="Times New Roman" w:eastAsia="Times New Roman" w:hAnsi="Times New Roman" w:cs="Times New Roman"/>
          <w:b/>
          <w:sz w:val="24"/>
          <w:szCs w:val="24"/>
        </w:rPr>
      </w:pPr>
      <w:r w:rsidRPr="004F67A7">
        <w:rPr>
          <w:rFonts w:ascii="Times New Roman" w:eastAsia="Times New Roman" w:hAnsi="Times New Roman" w:cs="Times New Roman"/>
          <w:b/>
          <w:sz w:val="24"/>
          <w:szCs w:val="24"/>
        </w:rPr>
        <w:t>Resultados</w:t>
      </w:r>
    </w:p>
    <w:p w14:paraId="3A575ED6" w14:textId="77777777" w:rsidR="00807373" w:rsidRPr="004F67A7" w:rsidRDefault="00807373" w:rsidP="004D5998">
      <w:pPr>
        <w:spacing w:after="0" w:line="480" w:lineRule="auto"/>
        <w:ind w:firstLine="720"/>
        <w:jc w:val="both"/>
        <w:rPr>
          <w:rFonts w:ascii="Times New Roman" w:hAnsi="Times New Roman" w:cs="Times New Roman"/>
          <w:sz w:val="24"/>
          <w:szCs w:val="24"/>
        </w:rPr>
      </w:pPr>
      <w:r w:rsidRPr="004F67A7">
        <w:rPr>
          <w:rFonts w:ascii="Times New Roman" w:eastAsia="Times New Roman" w:hAnsi="Times New Roman" w:cs="Times New Roman"/>
          <w:sz w:val="24"/>
          <w:szCs w:val="24"/>
        </w:rPr>
        <w:lastRenderedPageBreak/>
        <w:t>Entre los hallazgos de este estudio, queremos señalar en primer lugar las correlaciones</w:t>
      </w:r>
      <w:r w:rsidRPr="004F67A7">
        <w:rPr>
          <w:rFonts w:ascii="Times New Roman" w:hAnsi="Times New Roman" w:cs="Times New Roman"/>
          <w:sz w:val="24"/>
          <w:szCs w:val="24"/>
        </w:rPr>
        <w:t xml:space="preserve"> entre el DT y la AT, específicamente entre la Interdependencia iniciada con ambas dimensiones, TrCm (r=0,468,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y TrEx (r=0,473,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Con esta última dimensión también se encontró una correlación con la Interdependencia recibida (r=0,390,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mientras que con TrEx hallamos una correlación con Significado de la tarea (r=0,318,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&lt;0,05). En particular, por su relación con ambas dimensiones, destacamos los factores de Procesamiento de información (TrEx: r=0,619,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TrCm: r=0,415,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&lt;0,05), Variedad de la tarea (TrEx: r=0,434,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TrCm: r=0,321,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&lt;0,05), y Solución de problemas (TrEx: r=0,529,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TrCm: r=0,397,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&lt;0,01). </w:t>
      </w:r>
    </w:p>
    <w:p w14:paraId="16D98CDB" w14:textId="77777777" w:rsidR="00807373" w:rsidRPr="004F67A7" w:rsidRDefault="00807373" w:rsidP="00214171">
      <w:pPr>
        <w:spacing w:after="0" w:line="360" w:lineRule="auto"/>
        <w:ind w:firstLine="720"/>
        <w:jc w:val="both"/>
        <w:rPr>
          <w:rFonts w:ascii="Times New Roman" w:eastAsia="Times New Roman" w:hAnsi="Times New Roman" w:cs="Times New Roman"/>
          <w:sz w:val="24"/>
          <w:szCs w:val="24"/>
        </w:rPr>
      </w:pPr>
    </w:p>
    <w:p w14:paraId="19144058" w14:textId="3DC564D7" w:rsidR="00950E3C" w:rsidRPr="004F67A7" w:rsidRDefault="00950E3C" w:rsidP="00214171">
      <w:pPr>
        <w:spacing w:after="0" w:line="36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Tabla </w:t>
      </w:r>
      <w:r w:rsidR="00807373" w:rsidRPr="004F67A7">
        <w:rPr>
          <w:rFonts w:ascii="Times New Roman" w:eastAsia="Times New Roman" w:hAnsi="Times New Roman" w:cs="Times New Roman"/>
          <w:sz w:val="24"/>
          <w:szCs w:val="24"/>
        </w:rPr>
        <w:t>4</w:t>
      </w:r>
      <w:r w:rsidRPr="004F67A7">
        <w:rPr>
          <w:rFonts w:ascii="Times New Roman" w:eastAsia="Times New Roman" w:hAnsi="Times New Roman" w:cs="Times New Roman"/>
          <w:sz w:val="24"/>
          <w:szCs w:val="24"/>
        </w:rPr>
        <w:t>. Correlaciones entre las variables de DT, AT y ENG.</w:t>
      </w:r>
    </w:p>
    <w:p w14:paraId="38F52AF0" w14:textId="77777777" w:rsidR="00950E3C" w:rsidRPr="004F67A7" w:rsidRDefault="00950E3C" w:rsidP="00214171">
      <w:pPr>
        <w:spacing w:after="0" w:line="360" w:lineRule="auto"/>
        <w:rPr>
          <w:rFonts w:ascii="Times New Roman" w:eastAsia="Times New Roman" w:hAnsi="Times New Roman" w:cs="Times New Roman"/>
          <w:sz w:val="24"/>
          <w:szCs w:val="24"/>
        </w:rPr>
        <w:sectPr w:rsidR="00950E3C" w:rsidRPr="004F67A7" w:rsidSect="00214171">
          <w:headerReference w:type="even" r:id="rId7"/>
          <w:headerReference w:type="default" r:id="rId8"/>
          <w:footerReference w:type="even" r:id="rId9"/>
          <w:footerReference w:type="default" r:id="rId10"/>
          <w:headerReference w:type="first" r:id="rId11"/>
          <w:footerReference w:type="first" r:id="rId12"/>
          <w:pgSz w:w="12240" w:h="15840" w:code="1"/>
          <w:pgMar w:top="1701" w:right="1701" w:bottom="1701" w:left="1701" w:header="720" w:footer="720" w:gutter="0"/>
          <w:pgNumType w:start="1"/>
          <w:cols w:space="720" w:equalWidth="0">
            <w:col w:w="8577"/>
          </w:cols>
          <w:docGrid w:linePitch="299"/>
        </w:sectPr>
      </w:pPr>
    </w:p>
    <w:p w14:paraId="307D1128" w14:textId="77777777" w:rsidR="00950E3C" w:rsidRPr="004F67A7" w:rsidRDefault="00950E3C" w:rsidP="00214171">
      <w:pPr>
        <w:spacing w:after="0" w:line="360" w:lineRule="auto"/>
        <w:rPr>
          <w:rFonts w:ascii="Times New Roman" w:hAnsi="Times New Roman" w:cs="Times New Roman"/>
          <w:sz w:val="24"/>
          <w:szCs w:val="24"/>
        </w:rPr>
      </w:pPr>
      <w:r w:rsidRPr="004F67A7">
        <w:rPr>
          <w:rFonts w:ascii="Times New Roman" w:eastAsia="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20C87392" wp14:editId="4506688D">
            <wp:simplePos x="0" y="0"/>
            <wp:positionH relativeFrom="column">
              <wp:posOffset>-836296</wp:posOffset>
            </wp:positionH>
            <wp:positionV relativeFrom="paragraph">
              <wp:posOffset>-685800</wp:posOffset>
            </wp:positionV>
            <wp:extent cx="9865995" cy="748922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omo 2.pdf"/>
                    <pic:cNvPicPr/>
                  </pic:nvPicPr>
                  <pic:blipFill rotWithShape="1">
                    <a:blip r:embed="rId13" cstate="print">
                      <a:extLst>
                        <a:ext uri="{28A0092B-C50C-407E-A947-70E740481C1C}">
                          <a14:useLocalDpi xmlns:a14="http://schemas.microsoft.com/office/drawing/2010/main" val="0"/>
                        </a:ext>
                      </a:extLst>
                    </a:blip>
                    <a:srcRect l="4795" t="11139" r="30671" b="9345"/>
                    <a:stretch/>
                  </pic:blipFill>
                  <pic:spPr bwMode="auto">
                    <a:xfrm>
                      <a:off x="0" y="0"/>
                      <a:ext cx="9867744" cy="7490554"/>
                    </a:xfrm>
                    <a:prstGeom prst="rect">
                      <a:avLst/>
                    </a:prstGeom>
                    <a:ln>
                      <a:noFill/>
                    </a:ln>
                    <a:extLst>
                      <a:ext uri="{53640926-AAD7-44d8-BBD7-CCE9431645EC}">
                        <a14:shadowObscured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xmlns:arto="http://schemas.microsoft.com/office/word/2006/arto"/>
                      </a:ext>
                    </a:extLst>
                  </pic:spPr>
                </pic:pic>
              </a:graphicData>
            </a:graphic>
          </wp:anchor>
        </w:drawing>
      </w:r>
      <w:r w:rsidRPr="004F67A7">
        <w:rPr>
          <w:rFonts w:ascii="Times New Roman" w:eastAsia="Times New Roman" w:hAnsi="Times New Roman" w:cs="Times New Roman"/>
          <w:sz w:val="24"/>
          <w:szCs w:val="24"/>
        </w:rPr>
        <w:fldChar w:fldCharType="begin"/>
      </w:r>
      <w:r w:rsidRPr="004F67A7">
        <w:rPr>
          <w:rFonts w:ascii="Times New Roman" w:eastAsia="Times New Roman" w:hAnsi="Times New Roman" w:cs="Times New Roman"/>
          <w:sz w:val="24"/>
          <w:szCs w:val="24"/>
        </w:rPr>
        <w:instrText xml:space="preserve"> LINK Excel.Sheet.12 "C:\\Users\\pjean\\Documents\\My Dropbox\\Workaholics Work design\\Correlaciones y regresiones\\tabla correlaciones kokomo.xlsx" Sheet1!F1C1:F29C27 \a \f 4 \h  \* MERGEFORMAT </w:instrText>
      </w:r>
      <w:r w:rsidRPr="004F67A7">
        <w:rPr>
          <w:rFonts w:ascii="Times New Roman" w:eastAsia="Times New Roman" w:hAnsi="Times New Roman" w:cs="Times New Roman"/>
          <w:sz w:val="24"/>
          <w:szCs w:val="24"/>
        </w:rPr>
        <w:fldChar w:fldCharType="separate"/>
      </w:r>
    </w:p>
    <w:p w14:paraId="4907E873" w14:textId="77777777" w:rsidR="00950E3C" w:rsidRPr="004F67A7" w:rsidRDefault="00950E3C" w:rsidP="00214171">
      <w:pPr>
        <w:spacing w:after="0" w:line="360" w:lineRule="auto"/>
        <w:rPr>
          <w:rFonts w:ascii="Times New Roman" w:eastAsia="Times New Roman" w:hAnsi="Times New Roman" w:cs="Times New Roman"/>
          <w:sz w:val="24"/>
          <w:szCs w:val="24"/>
        </w:rPr>
        <w:sectPr w:rsidR="00950E3C" w:rsidRPr="004F67A7" w:rsidSect="00060CD2">
          <w:pgSz w:w="15840" w:h="12240" w:orient="landscape"/>
          <w:pgMar w:top="1440" w:right="1440" w:bottom="1440" w:left="1440" w:header="720" w:footer="720" w:gutter="0"/>
          <w:pgNumType w:start="1"/>
          <w:cols w:space="720" w:equalWidth="0">
            <w:col w:w="8838"/>
          </w:cols>
        </w:sectPr>
      </w:pPr>
      <w:r w:rsidRPr="004F67A7">
        <w:rPr>
          <w:rFonts w:ascii="Times New Roman" w:eastAsia="Times New Roman" w:hAnsi="Times New Roman" w:cs="Times New Roman"/>
          <w:sz w:val="24"/>
          <w:szCs w:val="24"/>
        </w:rPr>
        <w:fldChar w:fldCharType="end"/>
      </w:r>
    </w:p>
    <w:p w14:paraId="2FCD3DAB" w14:textId="77777777" w:rsidR="00950E3C" w:rsidRPr="004F67A7" w:rsidRDefault="00950E3C" w:rsidP="00214171">
      <w:pPr>
        <w:spacing w:after="0" w:line="360" w:lineRule="auto"/>
        <w:ind w:firstLine="720"/>
        <w:jc w:val="both"/>
        <w:rPr>
          <w:rFonts w:ascii="Times New Roman" w:eastAsia="Times New Roman" w:hAnsi="Times New Roman" w:cs="Times New Roman"/>
          <w:sz w:val="24"/>
          <w:szCs w:val="24"/>
        </w:rPr>
      </w:pPr>
      <w:r w:rsidRPr="004F67A7">
        <w:rPr>
          <w:rFonts w:ascii="Times New Roman" w:hAnsi="Times New Roman" w:cs="Times New Roman"/>
          <w:sz w:val="24"/>
          <w:szCs w:val="24"/>
        </w:rPr>
        <w:lastRenderedPageBreak/>
        <w:t>En segundo lugar, cabe destacar</w:t>
      </w:r>
      <w:r w:rsidRPr="004F67A7">
        <w:rPr>
          <w:rFonts w:ascii="Times New Roman" w:eastAsia="Times New Roman" w:hAnsi="Times New Roman" w:cs="Times New Roman"/>
          <w:sz w:val="24"/>
          <w:szCs w:val="24"/>
        </w:rPr>
        <w:t xml:space="preserve"> las correlaciones estadísticamente significativas entre los factores de DT y las dimensiones del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Entre estas cabe destacar la correlación entre el factor Soporte Social del DT y las tres dimensiones del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Vigor (r=0,312, </w:t>
      </w:r>
      <w:r w:rsidRPr="004F67A7">
        <w:rPr>
          <w:rFonts w:ascii="Times New Roman" w:eastAsia="Times New Roman" w:hAnsi="Times New Roman" w:cs="Times New Roman"/>
          <w:i/>
          <w:iCs/>
          <w:sz w:val="24"/>
          <w:szCs w:val="24"/>
        </w:rPr>
        <w:t>p&lt;</w:t>
      </w:r>
      <w:r w:rsidRPr="004F67A7">
        <w:rPr>
          <w:rFonts w:ascii="Times New Roman" w:eastAsia="Times New Roman" w:hAnsi="Times New Roman" w:cs="Times New Roman"/>
          <w:sz w:val="24"/>
          <w:szCs w:val="24"/>
        </w:rPr>
        <w:t>0</w:t>
      </w:r>
      <w:r w:rsidRPr="004F67A7">
        <w:rPr>
          <w:rFonts w:ascii="Times New Roman" w:eastAsia="Times New Roman" w:hAnsi="Times New Roman" w:cs="Times New Roman"/>
          <w:i/>
          <w:iCs/>
          <w:sz w:val="24"/>
          <w:szCs w:val="24"/>
        </w:rPr>
        <w:t>,</w:t>
      </w:r>
      <w:r w:rsidRPr="004F67A7">
        <w:rPr>
          <w:rFonts w:ascii="Times New Roman" w:eastAsia="Times New Roman" w:hAnsi="Times New Roman" w:cs="Times New Roman"/>
          <w:sz w:val="24"/>
          <w:szCs w:val="24"/>
        </w:rPr>
        <w:t xml:space="preserve">05), Absorción (r=0,351, </w:t>
      </w:r>
      <w:r w:rsidRPr="004F67A7">
        <w:rPr>
          <w:rFonts w:ascii="Times New Roman" w:eastAsia="Times New Roman" w:hAnsi="Times New Roman" w:cs="Times New Roman"/>
          <w:i/>
          <w:iCs/>
          <w:sz w:val="24"/>
          <w:szCs w:val="24"/>
        </w:rPr>
        <w:t>p</w:t>
      </w:r>
      <w:r w:rsidRPr="004F67A7">
        <w:rPr>
          <w:rFonts w:ascii="Times New Roman" w:eastAsia="Times New Roman" w:hAnsi="Times New Roman" w:cs="Times New Roman"/>
          <w:sz w:val="24"/>
          <w:szCs w:val="24"/>
        </w:rPr>
        <w:t xml:space="preserve">&lt;0,05) y Dedicación (r=0,496, </w:t>
      </w:r>
      <w:r w:rsidRPr="004F67A7">
        <w:rPr>
          <w:rFonts w:ascii="Times New Roman" w:eastAsia="Times New Roman" w:hAnsi="Times New Roman" w:cs="Times New Roman"/>
          <w:i/>
          <w:iCs/>
          <w:sz w:val="24"/>
          <w:szCs w:val="24"/>
        </w:rPr>
        <w:t>p</w:t>
      </w:r>
      <w:r w:rsidRPr="004F67A7">
        <w:rPr>
          <w:rFonts w:ascii="Times New Roman" w:eastAsia="Times New Roman" w:hAnsi="Times New Roman" w:cs="Times New Roman"/>
          <w:sz w:val="24"/>
          <w:szCs w:val="24"/>
        </w:rPr>
        <w:t xml:space="preserve">&lt;0,01). Asimismo, se encontraron otras correlaciones significativas llamativas entre los factores de la Autonomía y la dimensión de Dedicación —Planificación del trabajo (r=0,311, </w:t>
      </w:r>
      <w:r w:rsidRPr="004F67A7">
        <w:rPr>
          <w:rFonts w:ascii="Times New Roman" w:eastAsia="Times New Roman" w:hAnsi="Times New Roman" w:cs="Times New Roman"/>
          <w:i/>
          <w:iCs/>
          <w:sz w:val="24"/>
          <w:szCs w:val="24"/>
        </w:rPr>
        <w:t>p&lt;</w:t>
      </w:r>
      <w:r w:rsidRPr="004F67A7">
        <w:rPr>
          <w:rFonts w:ascii="Times New Roman" w:eastAsia="Times New Roman" w:hAnsi="Times New Roman" w:cs="Times New Roman"/>
          <w:sz w:val="24"/>
          <w:szCs w:val="24"/>
        </w:rPr>
        <w:t xml:space="preserve">0,05), Toma de decisiones (r=0,446, </w:t>
      </w:r>
      <w:r w:rsidRPr="004F67A7">
        <w:rPr>
          <w:rFonts w:ascii="Times New Roman" w:eastAsia="Times New Roman" w:hAnsi="Times New Roman" w:cs="Times New Roman"/>
          <w:i/>
          <w:iCs/>
          <w:sz w:val="24"/>
          <w:szCs w:val="24"/>
        </w:rPr>
        <w:t>p&lt;</w:t>
      </w:r>
      <w:r w:rsidRPr="004F67A7">
        <w:rPr>
          <w:rFonts w:ascii="Times New Roman" w:eastAsia="Times New Roman" w:hAnsi="Times New Roman" w:cs="Times New Roman"/>
          <w:sz w:val="24"/>
          <w:szCs w:val="24"/>
        </w:rPr>
        <w:t xml:space="preserve">0,05) y Métodos de trabajo (r=0,341, </w:t>
      </w:r>
      <w:r w:rsidRPr="004F67A7">
        <w:rPr>
          <w:rFonts w:ascii="Times New Roman" w:eastAsia="Times New Roman" w:hAnsi="Times New Roman" w:cs="Times New Roman"/>
          <w:i/>
          <w:iCs/>
          <w:sz w:val="24"/>
          <w:szCs w:val="24"/>
        </w:rPr>
        <w:t>p</w:t>
      </w:r>
      <w:r w:rsidRPr="004F67A7">
        <w:rPr>
          <w:rFonts w:ascii="Times New Roman" w:eastAsia="Times New Roman" w:hAnsi="Times New Roman" w:cs="Times New Roman"/>
          <w:sz w:val="24"/>
          <w:szCs w:val="24"/>
        </w:rPr>
        <w:t xml:space="preserve">&lt;0,05)—, y entre Toma de decisiones y Absorción (r=0,313, </w:t>
      </w:r>
      <w:r w:rsidRPr="004F67A7">
        <w:rPr>
          <w:rFonts w:ascii="Times New Roman" w:eastAsia="Times New Roman" w:hAnsi="Times New Roman" w:cs="Times New Roman"/>
          <w:i/>
          <w:iCs/>
          <w:sz w:val="24"/>
          <w:szCs w:val="24"/>
        </w:rPr>
        <w:t>p&lt;</w:t>
      </w:r>
      <w:r w:rsidRPr="004F67A7">
        <w:rPr>
          <w:rFonts w:ascii="Times New Roman" w:eastAsia="Times New Roman" w:hAnsi="Times New Roman" w:cs="Times New Roman"/>
          <w:sz w:val="24"/>
          <w:szCs w:val="24"/>
        </w:rPr>
        <w:t xml:space="preserve">0,05). Por otra parte, cabe destacar la correlación entre la característica del conocimiento Solución de problemas y las dimensiones de Absorción (r=0,369, </w:t>
      </w:r>
      <w:r w:rsidRPr="004F67A7">
        <w:rPr>
          <w:rFonts w:ascii="Times New Roman" w:eastAsia="Times New Roman" w:hAnsi="Times New Roman" w:cs="Times New Roman"/>
          <w:i/>
          <w:iCs/>
          <w:sz w:val="24"/>
          <w:szCs w:val="24"/>
        </w:rPr>
        <w:t>p</w:t>
      </w:r>
      <w:r w:rsidRPr="004F67A7">
        <w:rPr>
          <w:rFonts w:ascii="Times New Roman" w:eastAsia="Times New Roman" w:hAnsi="Times New Roman" w:cs="Times New Roman"/>
          <w:sz w:val="24"/>
          <w:szCs w:val="24"/>
        </w:rPr>
        <w:t xml:space="preserve">&lt;0,05) y Dedicación (0,479, </w:t>
      </w:r>
      <w:r w:rsidRPr="004F67A7">
        <w:rPr>
          <w:rFonts w:ascii="Times New Roman" w:eastAsia="Times New Roman" w:hAnsi="Times New Roman" w:cs="Times New Roman"/>
          <w:i/>
          <w:iCs/>
          <w:sz w:val="24"/>
          <w:szCs w:val="24"/>
        </w:rPr>
        <w:t>p</w:t>
      </w:r>
      <w:r w:rsidRPr="004F67A7">
        <w:rPr>
          <w:rFonts w:ascii="Times New Roman" w:eastAsia="Times New Roman" w:hAnsi="Times New Roman" w:cs="Times New Roman"/>
          <w:sz w:val="24"/>
          <w:szCs w:val="24"/>
        </w:rPr>
        <w:t>&lt;0,01).</w:t>
      </w:r>
    </w:p>
    <w:p w14:paraId="6FC3A02F" w14:textId="56756540" w:rsidR="00950E3C" w:rsidRPr="004F67A7" w:rsidRDefault="00950E3C" w:rsidP="00214171">
      <w:pPr>
        <w:spacing w:after="0" w:line="360" w:lineRule="auto"/>
        <w:ind w:firstLine="720"/>
        <w:jc w:val="both"/>
        <w:rPr>
          <w:rFonts w:ascii="Times New Roman" w:eastAsia="Times New Roman" w:hAnsi="Times New Roman" w:cs="Times New Roman"/>
          <w:sz w:val="24"/>
          <w:szCs w:val="24"/>
        </w:rPr>
      </w:pPr>
      <w:r w:rsidRPr="004F67A7">
        <w:rPr>
          <w:rFonts w:ascii="Times New Roman" w:hAnsi="Times New Roman" w:cs="Times New Roman"/>
          <w:sz w:val="24"/>
          <w:szCs w:val="24"/>
        </w:rPr>
        <w:t xml:space="preserve">En tercer lugar, cabe destacar la correlación encontrada entre el factor de Absorción del </w:t>
      </w:r>
      <w:r w:rsidRPr="004F67A7">
        <w:rPr>
          <w:rFonts w:ascii="Times New Roman" w:hAnsi="Times New Roman" w:cs="Times New Roman"/>
          <w:iCs/>
          <w:sz w:val="24"/>
          <w:szCs w:val="24"/>
        </w:rPr>
        <w:t>ENG</w:t>
      </w:r>
      <w:r w:rsidRPr="004F67A7">
        <w:rPr>
          <w:rFonts w:ascii="Times New Roman" w:hAnsi="Times New Roman" w:cs="Times New Roman"/>
          <w:i/>
          <w:iCs/>
          <w:sz w:val="24"/>
          <w:szCs w:val="24"/>
        </w:rPr>
        <w:t xml:space="preserve"> </w:t>
      </w:r>
      <w:r w:rsidRPr="004F67A7">
        <w:rPr>
          <w:rFonts w:ascii="Times New Roman" w:hAnsi="Times New Roman" w:cs="Times New Roman"/>
          <w:sz w:val="24"/>
          <w:szCs w:val="24"/>
        </w:rPr>
        <w:t xml:space="preserve">y la dimensión TrEx de la AT (r=0,339, </w:t>
      </w:r>
      <w:r w:rsidRPr="004F67A7">
        <w:rPr>
          <w:rFonts w:ascii="Times New Roman" w:hAnsi="Times New Roman" w:cs="Times New Roman"/>
          <w:i/>
          <w:iCs/>
          <w:sz w:val="24"/>
          <w:szCs w:val="24"/>
        </w:rPr>
        <w:t>p</w:t>
      </w:r>
      <w:r w:rsidRPr="004F67A7">
        <w:rPr>
          <w:rFonts w:ascii="Times New Roman" w:hAnsi="Times New Roman" w:cs="Times New Roman"/>
          <w:sz w:val="24"/>
          <w:szCs w:val="24"/>
        </w:rPr>
        <w:t xml:space="preserve">&lt;0,05). </w:t>
      </w:r>
      <w:r w:rsidRPr="004F67A7">
        <w:rPr>
          <w:rFonts w:ascii="Times New Roman" w:eastAsia="Times New Roman" w:hAnsi="Times New Roman" w:cs="Times New Roman"/>
          <w:sz w:val="24"/>
          <w:szCs w:val="24"/>
        </w:rPr>
        <w:t xml:space="preserve">Posteriormente, se realizaron análisis de regresión lineal para estudiar qué factores del DT predecían el </w:t>
      </w:r>
      <w:r w:rsidRPr="004F67A7">
        <w:rPr>
          <w:rFonts w:ascii="Times New Roman" w:eastAsia="Times New Roman" w:hAnsi="Times New Roman" w:cs="Times New Roman"/>
          <w:iCs/>
          <w:sz w:val="24"/>
          <w:szCs w:val="24"/>
        </w:rPr>
        <w:t>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y la AT. Se encontraron diferentes modelos, de los cuales el ilustrado en la tabla </w:t>
      </w:r>
      <w:r w:rsidR="00CA6D6D" w:rsidRPr="004F67A7">
        <w:rPr>
          <w:rFonts w:ascii="Times New Roman" w:eastAsia="Times New Roman" w:hAnsi="Times New Roman" w:cs="Times New Roman"/>
          <w:sz w:val="24"/>
          <w:szCs w:val="24"/>
        </w:rPr>
        <w:t>6 fue</w:t>
      </w:r>
      <w:r w:rsidRPr="004F67A7">
        <w:rPr>
          <w:rFonts w:ascii="Times New Roman" w:eastAsia="Times New Roman" w:hAnsi="Times New Roman" w:cs="Times New Roman"/>
          <w:sz w:val="24"/>
          <w:szCs w:val="24"/>
        </w:rPr>
        <w:t xml:space="preserve"> los que mejor se ajustó tanto a los datos como a la teoría. En este se encontró que a partir de las variables </w:t>
      </w:r>
      <w:r w:rsidR="00CA6D6D" w:rsidRPr="004F67A7">
        <w:rPr>
          <w:rFonts w:ascii="Times New Roman" w:eastAsia="Times New Roman" w:hAnsi="Times New Roman" w:cs="Times New Roman"/>
          <w:sz w:val="24"/>
          <w:szCs w:val="24"/>
        </w:rPr>
        <w:t>independientes de</w:t>
      </w:r>
      <w:r w:rsidRPr="004F67A7">
        <w:rPr>
          <w:rFonts w:ascii="Times New Roman" w:eastAsia="Times New Roman" w:hAnsi="Times New Roman" w:cs="Times New Roman"/>
          <w:sz w:val="24"/>
          <w:szCs w:val="24"/>
        </w:rPr>
        <w:t xml:space="preserve"> la Interdependencia socia iniciada y el Procesamiento de información, se puede explicar el 36% de la varianza de la AT (Rcuadrado= 0,367). </w:t>
      </w:r>
    </w:p>
    <w:p w14:paraId="3EE52DD3" w14:textId="4FEF56E7" w:rsidR="00950E3C" w:rsidRPr="004F67A7" w:rsidRDefault="00950E3C" w:rsidP="00214171">
      <w:pPr>
        <w:spacing w:after="0" w:line="360" w:lineRule="auto"/>
        <w:ind w:firstLine="720"/>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Tabla </w:t>
      </w:r>
      <w:r w:rsidR="00807373" w:rsidRPr="004F67A7">
        <w:rPr>
          <w:rFonts w:ascii="Times New Roman" w:eastAsia="Times New Roman" w:hAnsi="Times New Roman" w:cs="Times New Roman"/>
          <w:sz w:val="24"/>
          <w:szCs w:val="24"/>
        </w:rPr>
        <w:t>5</w:t>
      </w:r>
      <w:r w:rsidRPr="004F67A7">
        <w:rPr>
          <w:rFonts w:ascii="Times New Roman" w:eastAsia="Times New Roman" w:hAnsi="Times New Roman" w:cs="Times New Roman"/>
          <w:sz w:val="24"/>
          <w:szCs w:val="24"/>
        </w:rPr>
        <w:br/>
        <w:t xml:space="preserve">Coeficientes </w:t>
      </w:r>
      <w:r w:rsidRPr="004F67A7">
        <w:rPr>
          <w:rFonts w:ascii="Times New Roman" w:eastAsia="Times New Roman" w:hAnsi="Times New Roman" w:cs="Times New Roman"/>
          <w:sz w:val="24"/>
          <w:szCs w:val="24"/>
          <w:vertAlign w:val="superscript"/>
        </w:rPr>
        <w:t>a</w:t>
      </w:r>
      <w:r w:rsidRPr="004F67A7">
        <w:rPr>
          <w:rFonts w:ascii="Times New Roman" w:eastAsia="Times New Roman" w:hAnsi="Times New Roman" w:cs="Times New Roman"/>
          <w:sz w:val="24"/>
          <w:szCs w:val="24"/>
        </w:rPr>
        <w:t xml:space="preserve"> estandarizados y tipificados del modelo de regresión</w:t>
      </w:r>
    </w:p>
    <w:tbl>
      <w:tblPr>
        <w:tblW w:w="0" w:type="auto"/>
        <w:jc w:val="center"/>
        <w:tblCellMar>
          <w:left w:w="0" w:type="dxa"/>
          <w:right w:w="0" w:type="dxa"/>
        </w:tblCellMar>
        <w:tblLook w:val="0000" w:firstRow="0" w:lastRow="0" w:firstColumn="0" w:lastColumn="0" w:noHBand="0" w:noVBand="0"/>
      </w:tblPr>
      <w:tblGrid>
        <w:gridCol w:w="867"/>
        <w:gridCol w:w="3119"/>
        <w:gridCol w:w="1387"/>
        <w:gridCol w:w="1275"/>
        <w:gridCol w:w="990"/>
        <w:gridCol w:w="660"/>
        <w:gridCol w:w="540"/>
      </w:tblGrid>
      <w:tr w:rsidR="00950E3C" w:rsidRPr="004F67A7" w14:paraId="78C4E412" w14:textId="77777777" w:rsidTr="00060CD2">
        <w:trPr>
          <w:cantSplit/>
          <w:jc w:val="center"/>
        </w:trPr>
        <w:tc>
          <w:tcPr>
            <w:tcW w:w="786" w:type="dxa"/>
            <w:vMerge w:val="restart"/>
            <w:tcBorders>
              <w:top w:val="single" w:sz="8" w:space="0" w:color="000000" w:themeColor="text1"/>
              <w:bottom w:val="single" w:sz="8" w:space="0" w:color="000000" w:themeColor="text1"/>
            </w:tcBorders>
            <w:shd w:val="clear" w:color="auto" w:fill="FFFFFF" w:themeFill="background1"/>
          </w:tcPr>
          <w:p w14:paraId="791BD024"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hAnsi="Times New Roman" w:cs="Times New Roman"/>
                <w:sz w:val="24"/>
                <w:szCs w:val="24"/>
                <w:lang w:val="es-ES"/>
              </w:rPr>
              <w:t>Modelo</w:t>
            </w:r>
          </w:p>
        </w:tc>
        <w:tc>
          <w:tcPr>
            <w:tcW w:w="3173" w:type="dxa"/>
            <w:vMerge w:val="restart"/>
            <w:tcBorders>
              <w:top w:val="single" w:sz="8" w:space="0" w:color="000000" w:themeColor="text1"/>
              <w:bottom w:val="single" w:sz="8" w:space="0" w:color="000000" w:themeColor="text1"/>
            </w:tcBorders>
            <w:shd w:val="clear" w:color="auto" w:fill="FFFFFF" w:themeFill="background1"/>
          </w:tcPr>
          <w:p w14:paraId="3B0CE2C6"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p>
        </w:tc>
        <w:tc>
          <w:tcPr>
            <w:tcW w:w="2706" w:type="dxa"/>
            <w:gridSpan w:val="2"/>
            <w:tcBorders>
              <w:top w:val="single" w:sz="8" w:space="0" w:color="000000" w:themeColor="text1"/>
              <w:bottom w:val="single" w:sz="8" w:space="0" w:color="000000" w:themeColor="text1"/>
            </w:tcBorders>
            <w:shd w:val="clear" w:color="auto" w:fill="FFFFFF" w:themeFill="background1"/>
          </w:tcPr>
          <w:p w14:paraId="78649CC5" w14:textId="77777777" w:rsidR="00950E3C" w:rsidRPr="004F67A7" w:rsidRDefault="00950E3C" w:rsidP="00214171">
            <w:pPr>
              <w:widowControl w:val="0"/>
              <w:autoSpaceDE w:val="0"/>
              <w:autoSpaceDN w:val="0"/>
              <w:adjustRightInd w:val="0"/>
              <w:spacing w:after="0" w:line="360" w:lineRule="auto"/>
              <w:ind w:left="60" w:right="60"/>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Coeficientes no estandarizados</w:t>
            </w:r>
          </w:p>
        </w:tc>
        <w:tc>
          <w:tcPr>
            <w:tcW w:w="2153" w:type="dxa"/>
            <w:gridSpan w:val="3"/>
            <w:tcBorders>
              <w:top w:val="single" w:sz="8" w:space="0" w:color="000000" w:themeColor="text1"/>
              <w:bottom w:val="single" w:sz="8" w:space="0" w:color="000000" w:themeColor="text1"/>
            </w:tcBorders>
            <w:shd w:val="clear" w:color="auto" w:fill="FFFFFF" w:themeFill="background1"/>
            <w:vAlign w:val="bottom"/>
          </w:tcPr>
          <w:p w14:paraId="46DF1F69" w14:textId="77777777" w:rsidR="00950E3C" w:rsidRPr="004F67A7" w:rsidRDefault="00950E3C" w:rsidP="00214171">
            <w:pPr>
              <w:widowControl w:val="0"/>
              <w:autoSpaceDE w:val="0"/>
              <w:autoSpaceDN w:val="0"/>
              <w:adjustRightInd w:val="0"/>
              <w:spacing w:after="0" w:line="360" w:lineRule="auto"/>
              <w:ind w:left="60" w:right="60"/>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Coeficientes tipificados</w:t>
            </w:r>
          </w:p>
        </w:tc>
      </w:tr>
      <w:tr w:rsidR="00950E3C" w:rsidRPr="004F67A7" w14:paraId="7866354B" w14:textId="77777777" w:rsidTr="00060CD2">
        <w:trPr>
          <w:cantSplit/>
          <w:jc w:val="center"/>
        </w:trPr>
        <w:tc>
          <w:tcPr>
            <w:tcW w:w="786" w:type="dxa"/>
            <w:vMerge/>
            <w:tcBorders>
              <w:bottom w:val="single" w:sz="8" w:space="0" w:color="000000"/>
            </w:tcBorders>
            <w:shd w:val="clear" w:color="auto" w:fill="FFFFFF"/>
          </w:tcPr>
          <w:p w14:paraId="346E7A14" w14:textId="77777777" w:rsidR="00950E3C" w:rsidRPr="004F67A7" w:rsidRDefault="00950E3C" w:rsidP="00214171">
            <w:pPr>
              <w:widowControl w:val="0"/>
              <w:autoSpaceDE w:val="0"/>
              <w:autoSpaceDN w:val="0"/>
              <w:adjustRightInd w:val="0"/>
              <w:spacing w:after="0" w:line="360" w:lineRule="auto"/>
              <w:rPr>
                <w:rFonts w:ascii="Times New Roman" w:hAnsi="Times New Roman" w:cs="Times New Roman"/>
                <w:sz w:val="24"/>
                <w:szCs w:val="24"/>
                <w:lang w:val="es-ES"/>
              </w:rPr>
            </w:pPr>
          </w:p>
        </w:tc>
        <w:tc>
          <w:tcPr>
            <w:tcW w:w="3173" w:type="dxa"/>
            <w:vMerge/>
            <w:tcBorders>
              <w:bottom w:val="single" w:sz="8" w:space="0" w:color="000000"/>
            </w:tcBorders>
            <w:shd w:val="clear" w:color="auto" w:fill="FFFFFF"/>
          </w:tcPr>
          <w:p w14:paraId="0D4E2EB4" w14:textId="77777777" w:rsidR="00950E3C" w:rsidRPr="004F67A7" w:rsidRDefault="00950E3C" w:rsidP="00214171">
            <w:pPr>
              <w:widowControl w:val="0"/>
              <w:autoSpaceDE w:val="0"/>
              <w:autoSpaceDN w:val="0"/>
              <w:adjustRightInd w:val="0"/>
              <w:spacing w:after="0" w:line="360" w:lineRule="auto"/>
              <w:rPr>
                <w:rFonts w:ascii="Times New Roman" w:hAnsi="Times New Roman" w:cs="Times New Roman"/>
                <w:sz w:val="24"/>
                <w:szCs w:val="24"/>
                <w:lang w:val="es-ES"/>
              </w:rPr>
            </w:pPr>
          </w:p>
        </w:tc>
        <w:tc>
          <w:tcPr>
            <w:tcW w:w="1411" w:type="dxa"/>
            <w:tcBorders>
              <w:top w:val="single" w:sz="8" w:space="0" w:color="000000" w:themeColor="text1"/>
              <w:bottom w:val="single" w:sz="8" w:space="0" w:color="000000" w:themeColor="text1"/>
            </w:tcBorders>
            <w:shd w:val="clear" w:color="auto" w:fill="FFFFFF" w:themeFill="background1"/>
            <w:vAlign w:val="bottom"/>
          </w:tcPr>
          <w:p w14:paraId="0B627647" w14:textId="77777777" w:rsidR="00950E3C" w:rsidRPr="004F67A7" w:rsidRDefault="00950E3C" w:rsidP="00214171">
            <w:pPr>
              <w:widowControl w:val="0"/>
              <w:autoSpaceDE w:val="0"/>
              <w:autoSpaceDN w:val="0"/>
              <w:adjustRightInd w:val="0"/>
              <w:spacing w:after="0" w:line="360" w:lineRule="auto"/>
              <w:ind w:left="60" w:right="60"/>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B</w:t>
            </w:r>
          </w:p>
        </w:tc>
        <w:tc>
          <w:tcPr>
            <w:tcW w:w="1295" w:type="dxa"/>
            <w:tcBorders>
              <w:top w:val="single" w:sz="8" w:space="0" w:color="000000" w:themeColor="text1"/>
              <w:bottom w:val="single" w:sz="8" w:space="0" w:color="000000" w:themeColor="text1"/>
            </w:tcBorders>
            <w:shd w:val="clear" w:color="auto" w:fill="FFFFFF" w:themeFill="background1"/>
            <w:vAlign w:val="bottom"/>
          </w:tcPr>
          <w:p w14:paraId="5B602ED3" w14:textId="77777777" w:rsidR="00950E3C" w:rsidRPr="004F67A7" w:rsidRDefault="00950E3C" w:rsidP="00214171">
            <w:pPr>
              <w:widowControl w:val="0"/>
              <w:autoSpaceDE w:val="0"/>
              <w:autoSpaceDN w:val="0"/>
              <w:adjustRightInd w:val="0"/>
              <w:spacing w:after="0" w:line="360" w:lineRule="auto"/>
              <w:ind w:left="60" w:right="60"/>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Error típ.</w:t>
            </w:r>
          </w:p>
        </w:tc>
        <w:tc>
          <w:tcPr>
            <w:tcW w:w="1007" w:type="dxa"/>
            <w:tcBorders>
              <w:top w:val="single" w:sz="8" w:space="0" w:color="000000" w:themeColor="text1"/>
              <w:bottom w:val="single" w:sz="8" w:space="0" w:color="000000" w:themeColor="text1"/>
            </w:tcBorders>
            <w:shd w:val="clear" w:color="auto" w:fill="FFFFFF" w:themeFill="background1"/>
            <w:vAlign w:val="bottom"/>
          </w:tcPr>
          <w:p w14:paraId="13F134DD" w14:textId="77777777" w:rsidR="00950E3C" w:rsidRPr="004F67A7" w:rsidRDefault="00950E3C" w:rsidP="00214171">
            <w:pPr>
              <w:widowControl w:val="0"/>
              <w:autoSpaceDE w:val="0"/>
              <w:autoSpaceDN w:val="0"/>
              <w:adjustRightInd w:val="0"/>
              <w:spacing w:after="0" w:line="360" w:lineRule="auto"/>
              <w:ind w:left="60" w:right="60"/>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Beta</w:t>
            </w:r>
          </w:p>
        </w:tc>
        <w:tc>
          <w:tcPr>
            <w:tcW w:w="0" w:type="auto"/>
            <w:tcBorders>
              <w:top w:val="single" w:sz="8" w:space="0" w:color="000000" w:themeColor="text1"/>
              <w:bottom w:val="single" w:sz="8" w:space="0" w:color="000000" w:themeColor="text1"/>
            </w:tcBorders>
            <w:shd w:val="clear" w:color="auto" w:fill="FFFFFF" w:themeFill="background1"/>
            <w:vAlign w:val="bottom"/>
          </w:tcPr>
          <w:p w14:paraId="2785BE74" w14:textId="77777777" w:rsidR="00950E3C" w:rsidRPr="004F67A7" w:rsidRDefault="00950E3C" w:rsidP="00214171">
            <w:pPr>
              <w:widowControl w:val="0"/>
              <w:autoSpaceDE w:val="0"/>
              <w:autoSpaceDN w:val="0"/>
              <w:adjustRightInd w:val="0"/>
              <w:spacing w:after="0" w:line="360" w:lineRule="auto"/>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t</w:t>
            </w:r>
          </w:p>
        </w:tc>
        <w:tc>
          <w:tcPr>
            <w:tcW w:w="0" w:type="auto"/>
            <w:tcBorders>
              <w:top w:val="single" w:sz="8" w:space="0" w:color="000000" w:themeColor="text1"/>
              <w:bottom w:val="single" w:sz="8" w:space="0" w:color="000000" w:themeColor="text1"/>
            </w:tcBorders>
            <w:shd w:val="clear" w:color="auto" w:fill="FFFFFF" w:themeFill="background1"/>
            <w:vAlign w:val="bottom"/>
          </w:tcPr>
          <w:p w14:paraId="50E83C82" w14:textId="77777777" w:rsidR="00950E3C" w:rsidRPr="004F67A7" w:rsidRDefault="00950E3C" w:rsidP="00214171">
            <w:pPr>
              <w:widowControl w:val="0"/>
              <w:autoSpaceDE w:val="0"/>
              <w:autoSpaceDN w:val="0"/>
              <w:adjustRightInd w:val="0"/>
              <w:spacing w:after="0" w:line="360" w:lineRule="auto"/>
              <w:jc w:val="center"/>
              <w:rPr>
                <w:rFonts w:ascii="Times New Roman" w:hAnsi="Times New Roman" w:cs="Times New Roman"/>
                <w:sz w:val="24"/>
                <w:szCs w:val="24"/>
                <w:lang w:val="es-ES"/>
              </w:rPr>
            </w:pPr>
            <w:r w:rsidRPr="004F67A7">
              <w:rPr>
                <w:rFonts w:ascii="Times New Roman" w:hAnsi="Times New Roman" w:cs="Times New Roman"/>
                <w:sz w:val="24"/>
                <w:szCs w:val="24"/>
                <w:lang w:val="es-ES"/>
              </w:rPr>
              <w:t>Sig.</w:t>
            </w:r>
          </w:p>
        </w:tc>
      </w:tr>
      <w:tr w:rsidR="00950E3C" w:rsidRPr="004F67A7" w14:paraId="7A248EDF" w14:textId="77777777" w:rsidTr="00060CD2">
        <w:trPr>
          <w:cantSplit/>
          <w:jc w:val="center"/>
        </w:trPr>
        <w:tc>
          <w:tcPr>
            <w:tcW w:w="786" w:type="dxa"/>
            <w:vMerge w:val="restart"/>
            <w:tcBorders>
              <w:top w:val="single" w:sz="8" w:space="0" w:color="000000" w:themeColor="text1"/>
            </w:tcBorders>
            <w:shd w:val="clear" w:color="auto" w:fill="FFFFFF" w:themeFill="background1"/>
            <w:vAlign w:val="center"/>
          </w:tcPr>
          <w:p w14:paraId="041777EF"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hAnsi="Times New Roman" w:cs="Times New Roman"/>
                <w:sz w:val="24"/>
                <w:szCs w:val="24"/>
                <w:lang w:val="es-ES"/>
              </w:rPr>
              <w:t>1</w:t>
            </w:r>
          </w:p>
        </w:tc>
        <w:tc>
          <w:tcPr>
            <w:tcW w:w="3173" w:type="dxa"/>
            <w:tcBorders>
              <w:top w:val="single" w:sz="8" w:space="0" w:color="000000" w:themeColor="text1"/>
            </w:tcBorders>
            <w:shd w:val="clear" w:color="auto" w:fill="FFFFFF" w:themeFill="background1"/>
            <w:vAlign w:val="center"/>
          </w:tcPr>
          <w:p w14:paraId="1360BEB4"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hAnsi="Times New Roman" w:cs="Times New Roman"/>
                <w:sz w:val="24"/>
                <w:szCs w:val="24"/>
                <w:lang w:val="es-ES"/>
              </w:rPr>
              <w:t>(Constante)</w:t>
            </w:r>
          </w:p>
        </w:tc>
        <w:tc>
          <w:tcPr>
            <w:tcW w:w="1411" w:type="dxa"/>
            <w:tcBorders>
              <w:top w:val="single" w:sz="8" w:space="0" w:color="000000" w:themeColor="text1"/>
            </w:tcBorders>
            <w:shd w:val="clear" w:color="auto" w:fill="FFFFFF" w:themeFill="background1"/>
          </w:tcPr>
          <w:p w14:paraId="0180BFAF"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,577</w:t>
            </w:r>
          </w:p>
        </w:tc>
        <w:tc>
          <w:tcPr>
            <w:tcW w:w="1295" w:type="dxa"/>
            <w:tcBorders>
              <w:top w:val="single" w:sz="8" w:space="0" w:color="000000" w:themeColor="text1"/>
            </w:tcBorders>
            <w:shd w:val="clear" w:color="auto" w:fill="FFFFFF" w:themeFill="background1"/>
          </w:tcPr>
          <w:p w14:paraId="43464A35"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,342</w:t>
            </w:r>
          </w:p>
        </w:tc>
        <w:tc>
          <w:tcPr>
            <w:tcW w:w="1007" w:type="dxa"/>
            <w:tcBorders>
              <w:top w:val="single" w:sz="8" w:space="0" w:color="000000" w:themeColor="text1"/>
            </w:tcBorders>
            <w:shd w:val="clear" w:color="auto" w:fill="FFFFFF" w:themeFill="background1"/>
          </w:tcPr>
          <w:p w14:paraId="7A999E7B" w14:textId="77777777" w:rsidR="00950E3C" w:rsidRPr="004F67A7" w:rsidRDefault="00950E3C" w:rsidP="00214171">
            <w:pPr>
              <w:widowControl w:val="0"/>
              <w:autoSpaceDE w:val="0"/>
              <w:autoSpaceDN w:val="0"/>
              <w:adjustRightInd w:val="0"/>
              <w:spacing w:after="0" w:line="360" w:lineRule="auto"/>
              <w:rPr>
                <w:rFonts w:ascii="Times New Roman" w:hAnsi="Times New Roman" w:cs="Times New Roman"/>
                <w:sz w:val="24"/>
                <w:szCs w:val="24"/>
                <w:lang w:val="es-ES"/>
              </w:rPr>
            </w:pPr>
          </w:p>
        </w:tc>
        <w:tc>
          <w:tcPr>
            <w:tcW w:w="0" w:type="auto"/>
            <w:tcBorders>
              <w:top w:val="single" w:sz="8" w:space="0" w:color="000000" w:themeColor="text1"/>
            </w:tcBorders>
            <w:shd w:val="clear" w:color="auto" w:fill="FFFFFF" w:themeFill="background1"/>
          </w:tcPr>
          <w:p w14:paraId="7261C812"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1,687</w:t>
            </w:r>
          </w:p>
        </w:tc>
        <w:tc>
          <w:tcPr>
            <w:tcW w:w="0" w:type="auto"/>
            <w:tcBorders>
              <w:top w:val="single" w:sz="8" w:space="0" w:color="000000" w:themeColor="text1"/>
            </w:tcBorders>
            <w:shd w:val="clear" w:color="auto" w:fill="FFFFFF" w:themeFill="background1"/>
          </w:tcPr>
          <w:p w14:paraId="2C455041"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,099</w:t>
            </w:r>
          </w:p>
        </w:tc>
      </w:tr>
      <w:tr w:rsidR="00950E3C" w:rsidRPr="004F67A7" w14:paraId="2ED90700" w14:textId="77777777" w:rsidTr="00060CD2">
        <w:trPr>
          <w:cantSplit/>
          <w:jc w:val="center"/>
        </w:trPr>
        <w:tc>
          <w:tcPr>
            <w:tcW w:w="786" w:type="dxa"/>
            <w:vMerge/>
            <w:shd w:val="clear" w:color="auto" w:fill="FFFFFF"/>
            <w:vAlign w:val="center"/>
          </w:tcPr>
          <w:p w14:paraId="678A093B" w14:textId="77777777" w:rsidR="00950E3C" w:rsidRPr="004F67A7" w:rsidRDefault="00950E3C" w:rsidP="00214171">
            <w:pPr>
              <w:widowControl w:val="0"/>
              <w:autoSpaceDE w:val="0"/>
              <w:autoSpaceDN w:val="0"/>
              <w:adjustRightInd w:val="0"/>
              <w:spacing w:after="0" w:line="360" w:lineRule="auto"/>
              <w:rPr>
                <w:rFonts w:ascii="Times New Roman" w:hAnsi="Times New Roman" w:cs="Times New Roman"/>
                <w:sz w:val="24"/>
                <w:szCs w:val="24"/>
                <w:lang w:val="es-ES"/>
              </w:rPr>
            </w:pPr>
          </w:p>
        </w:tc>
        <w:tc>
          <w:tcPr>
            <w:tcW w:w="3173" w:type="dxa"/>
            <w:shd w:val="clear" w:color="auto" w:fill="FFFFFF" w:themeFill="background1"/>
            <w:vAlign w:val="center"/>
          </w:tcPr>
          <w:p w14:paraId="3590FEF7"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hAnsi="Times New Roman" w:cs="Times New Roman"/>
                <w:sz w:val="24"/>
                <w:szCs w:val="24"/>
                <w:lang w:val="es-ES"/>
              </w:rPr>
              <w:t>CC: Procesamiento de la información</w:t>
            </w:r>
          </w:p>
        </w:tc>
        <w:tc>
          <w:tcPr>
            <w:tcW w:w="1411" w:type="dxa"/>
            <w:shd w:val="clear" w:color="auto" w:fill="FFFFFF" w:themeFill="background1"/>
          </w:tcPr>
          <w:p w14:paraId="16921E1A"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,286</w:t>
            </w:r>
          </w:p>
        </w:tc>
        <w:tc>
          <w:tcPr>
            <w:tcW w:w="1295" w:type="dxa"/>
            <w:shd w:val="clear" w:color="auto" w:fill="FFFFFF" w:themeFill="background1"/>
          </w:tcPr>
          <w:p w14:paraId="7E999326"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,102</w:t>
            </w:r>
          </w:p>
        </w:tc>
        <w:tc>
          <w:tcPr>
            <w:tcW w:w="1007" w:type="dxa"/>
            <w:shd w:val="clear" w:color="auto" w:fill="FFFFFF" w:themeFill="background1"/>
          </w:tcPr>
          <w:p w14:paraId="64AF127C"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,401</w:t>
            </w:r>
          </w:p>
        </w:tc>
        <w:tc>
          <w:tcPr>
            <w:tcW w:w="0" w:type="auto"/>
            <w:shd w:val="clear" w:color="auto" w:fill="FFFFFF" w:themeFill="background1"/>
          </w:tcPr>
          <w:p w14:paraId="2B651EA7"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2,806</w:t>
            </w:r>
          </w:p>
        </w:tc>
        <w:tc>
          <w:tcPr>
            <w:tcW w:w="0" w:type="auto"/>
            <w:shd w:val="clear" w:color="auto" w:fill="FFFFFF" w:themeFill="background1"/>
          </w:tcPr>
          <w:p w14:paraId="6155ACF4"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,008</w:t>
            </w:r>
          </w:p>
        </w:tc>
      </w:tr>
      <w:tr w:rsidR="00950E3C" w:rsidRPr="004F67A7" w14:paraId="3A2C140A" w14:textId="77777777" w:rsidTr="00060CD2">
        <w:trPr>
          <w:cantSplit/>
          <w:jc w:val="center"/>
        </w:trPr>
        <w:tc>
          <w:tcPr>
            <w:tcW w:w="786" w:type="dxa"/>
            <w:vMerge/>
            <w:tcBorders>
              <w:bottom w:val="double" w:sz="4" w:space="0" w:color="auto"/>
            </w:tcBorders>
            <w:shd w:val="clear" w:color="auto" w:fill="FFFFFF"/>
            <w:vAlign w:val="center"/>
          </w:tcPr>
          <w:p w14:paraId="56EE563A" w14:textId="77777777" w:rsidR="00950E3C" w:rsidRPr="004F67A7" w:rsidRDefault="00950E3C" w:rsidP="00214171">
            <w:pPr>
              <w:widowControl w:val="0"/>
              <w:autoSpaceDE w:val="0"/>
              <w:autoSpaceDN w:val="0"/>
              <w:adjustRightInd w:val="0"/>
              <w:spacing w:after="0" w:line="360" w:lineRule="auto"/>
              <w:rPr>
                <w:rFonts w:ascii="Times New Roman" w:hAnsi="Times New Roman" w:cs="Times New Roman"/>
                <w:sz w:val="24"/>
                <w:szCs w:val="24"/>
                <w:lang w:val="es-ES"/>
              </w:rPr>
            </w:pPr>
          </w:p>
        </w:tc>
        <w:tc>
          <w:tcPr>
            <w:tcW w:w="3173" w:type="dxa"/>
            <w:tcBorders>
              <w:bottom w:val="double" w:sz="4" w:space="0" w:color="auto"/>
            </w:tcBorders>
            <w:shd w:val="clear" w:color="auto" w:fill="FFFFFF" w:themeFill="background1"/>
            <w:vAlign w:val="center"/>
          </w:tcPr>
          <w:p w14:paraId="106ED700"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hAnsi="Times New Roman" w:cs="Times New Roman"/>
                <w:sz w:val="24"/>
                <w:szCs w:val="24"/>
                <w:lang w:val="es-ES"/>
              </w:rPr>
              <w:t>SOCIAL: Interdependencia Iniciada</w:t>
            </w:r>
          </w:p>
        </w:tc>
        <w:tc>
          <w:tcPr>
            <w:tcW w:w="1411" w:type="dxa"/>
            <w:tcBorders>
              <w:bottom w:val="double" w:sz="4" w:space="0" w:color="auto"/>
            </w:tcBorders>
            <w:shd w:val="clear" w:color="auto" w:fill="FFFFFF" w:themeFill="background1"/>
          </w:tcPr>
          <w:p w14:paraId="073ACC02"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,204</w:t>
            </w:r>
          </w:p>
        </w:tc>
        <w:tc>
          <w:tcPr>
            <w:tcW w:w="1295" w:type="dxa"/>
            <w:tcBorders>
              <w:bottom w:val="double" w:sz="4" w:space="0" w:color="auto"/>
            </w:tcBorders>
            <w:shd w:val="clear" w:color="auto" w:fill="FFFFFF" w:themeFill="background1"/>
          </w:tcPr>
          <w:p w14:paraId="75B11442"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,098</w:t>
            </w:r>
          </w:p>
        </w:tc>
        <w:tc>
          <w:tcPr>
            <w:tcW w:w="1007" w:type="dxa"/>
            <w:tcBorders>
              <w:bottom w:val="double" w:sz="4" w:space="0" w:color="auto"/>
            </w:tcBorders>
            <w:shd w:val="clear" w:color="auto" w:fill="FFFFFF" w:themeFill="background1"/>
          </w:tcPr>
          <w:p w14:paraId="25631646"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,298</w:t>
            </w:r>
          </w:p>
        </w:tc>
        <w:tc>
          <w:tcPr>
            <w:tcW w:w="0" w:type="auto"/>
            <w:tcBorders>
              <w:bottom w:val="double" w:sz="4" w:space="0" w:color="auto"/>
            </w:tcBorders>
            <w:shd w:val="clear" w:color="auto" w:fill="FFFFFF" w:themeFill="background1"/>
          </w:tcPr>
          <w:p w14:paraId="655A3D4A"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2,090</w:t>
            </w:r>
          </w:p>
        </w:tc>
        <w:tc>
          <w:tcPr>
            <w:tcW w:w="0" w:type="auto"/>
            <w:tcBorders>
              <w:bottom w:val="double" w:sz="4" w:space="0" w:color="auto"/>
            </w:tcBorders>
            <w:shd w:val="clear" w:color="auto" w:fill="FFFFFF" w:themeFill="background1"/>
          </w:tcPr>
          <w:p w14:paraId="51EE331F" w14:textId="77777777" w:rsidR="00950E3C" w:rsidRPr="004F67A7" w:rsidRDefault="00950E3C" w:rsidP="00214171">
            <w:pPr>
              <w:widowControl w:val="0"/>
              <w:autoSpaceDE w:val="0"/>
              <w:autoSpaceDN w:val="0"/>
              <w:adjustRightInd w:val="0"/>
              <w:spacing w:after="0" w:line="360" w:lineRule="auto"/>
              <w:ind w:left="60" w:right="60"/>
              <w:jc w:val="right"/>
              <w:rPr>
                <w:rFonts w:ascii="Times New Roman" w:hAnsi="Times New Roman" w:cs="Times New Roman"/>
                <w:sz w:val="24"/>
                <w:szCs w:val="24"/>
                <w:lang w:val="es-ES"/>
              </w:rPr>
            </w:pPr>
            <w:r w:rsidRPr="004F67A7">
              <w:rPr>
                <w:rFonts w:ascii="Times New Roman" w:hAnsi="Times New Roman" w:cs="Times New Roman"/>
                <w:sz w:val="24"/>
                <w:szCs w:val="24"/>
                <w:lang w:val="es-ES"/>
              </w:rPr>
              <w:t>,043</w:t>
            </w:r>
          </w:p>
        </w:tc>
      </w:tr>
      <w:tr w:rsidR="00950E3C" w:rsidRPr="004F67A7" w14:paraId="02ADEFD4" w14:textId="77777777" w:rsidTr="00060CD2">
        <w:trPr>
          <w:cantSplit/>
          <w:jc w:val="center"/>
        </w:trPr>
        <w:tc>
          <w:tcPr>
            <w:tcW w:w="8818" w:type="dxa"/>
            <w:gridSpan w:val="7"/>
            <w:tcBorders>
              <w:top w:val="double" w:sz="4" w:space="0" w:color="auto"/>
            </w:tcBorders>
            <w:shd w:val="clear" w:color="auto" w:fill="FFFFFF" w:themeFill="background1"/>
            <w:vAlign w:val="center"/>
          </w:tcPr>
          <w:p w14:paraId="48098D10" w14:textId="77777777" w:rsidR="00950E3C" w:rsidRPr="004F67A7" w:rsidRDefault="00950E3C" w:rsidP="00214171">
            <w:pPr>
              <w:spacing w:after="0" w:line="360" w:lineRule="auto"/>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vertAlign w:val="superscript"/>
              </w:rPr>
              <w:t xml:space="preserve">a </w:t>
            </w:r>
            <w:r w:rsidRPr="004F67A7">
              <w:rPr>
                <w:rFonts w:ascii="Times New Roman" w:eastAsia="Times New Roman" w:hAnsi="Times New Roman" w:cs="Times New Roman"/>
                <w:sz w:val="24"/>
                <w:szCs w:val="24"/>
              </w:rPr>
              <w:t>Variable dependiente: AT</w:t>
            </w:r>
          </w:p>
          <w:p w14:paraId="317578F4" w14:textId="77777777" w:rsidR="00950E3C" w:rsidRPr="004F67A7" w:rsidRDefault="00950E3C" w:rsidP="00214171">
            <w:pPr>
              <w:widowControl w:val="0"/>
              <w:autoSpaceDE w:val="0"/>
              <w:autoSpaceDN w:val="0"/>
              <w:adjustRightInd w:val="0"/>
              <w:spacing w:after="0" w:line="360" w:lineRule="auto"/>
              <w:ind w:left="60" w:right="60"/>
              <w:rPr>
                <w:rFonts w:ascii="Times New Roman" w:hAnsi="Times New Roman" w:cs="Times New Roman"/>
                <w:sz w:val="24"/>
                <w:szCs w:val="24"/>
                <w:lang w:val="es-ES"/>
              </w:rPr>
            </w:pPr>
            <w:r w:rsidRPr="004F67A7">
              <w:rPr>
                <w:rFonts w:ascii="Times New Roman" w:eastAsia="Times New Roman" w:hAnsi="Times New Roman" w:cs="Times New Roman"/>
                <w:sz w:val="24"/>
                <w:szCs w:val="24"/>
              </w:rPr>
              <w:t>Fuente: Elaboración propia.</w:t>
            </w:r>
          </w:p>
        </w:tc>
      </w:tr>
    </w:tbl>
    <w:p w14:paraId="65D63A8E" w14:textId="77777777" w:rsidR="00950E3C" w:rsidRPr="004F67A7" w:rsidRDefault="00950E3C" w:rsidP="004D5998">
      <w:pPr>
        <w:spacing w:after="0" w:line="480" w:lineRule="auto"/>
        <w:ind w:firstLine="720"/>
        <w:jc w:val="center"/>
        <w:rPr>
          <w:rFonts w:ascii="Times New Roman" w:hAnsi="Times New Roman" w:cs="Times New Roman"/>
          <w:sz w:val="24"/>
          <w:szCs w:val="24"/>
        </w:rPr>
      </w:pPr>
    </w:p>
    <w:p w14:paraId="66914FAC" w14:textId="189770C2" w:rsidR="00950E3C" w:rsidRPr="004F67A7" w:rsidRDefault="00950E3C" w:rsidP="004D5998">
      <w:pPr>
        <w:spacing w:after="0" w:line="480" w:lineRule="auto"/>
        <w:jc w:val="both"/>
        <w:rPr>
          <w:rFonts w:ascii="Times New Roman" w:hAnsi="Times New Roman" w:cs="Times New Roman"/>
          <w:b/>
          <w:sz w:val="24"/>
          <w:szCs w:val="24"/>
        </w:rPr>
      </w:pPr>
      <w:r w:rsidRPr="004F67A7">
        <w:rPr>
          <w:rFonts w:ascii="Times New Roman" w:hAnsi="Times New Roman" w:cs="Times New Roman"/>
          <w:b/>
          <w:bCs/>
          <w:sz w:val="24"/>
          <w:szCs w:val="24"/>
        </w:rPr>
        <w:t xml:space="preserve">Discusión </w:t>
      </w:r>
    </w:p>
    <w:p w14:paraId="12472F2B" w14:textId="3266DE93" w:rsidR="007C189B" w:rsidRPr="004F67A7" w:rsidRDefault="007C189B" w:rsidP="004D5998">
      <w:pPr>
        <w:spacing w:after="0" w:line="48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lastRenderedPageBreak/>
        <w:t xml:space="preserve">Diferentes dimensiones del DT se han encontrado relacionadas con la salud de los trabajadores, por tanto, es el DT un factor determinante en la protección de esta en el contexto de las organizaciones.  Así mismo, dichas dimensiones del DT, deben ser tenidas en cuenta dentro de los procesos de promoción de la salud </w:t>
      </w:r>
      <w:r w:rsidR="007005D3" w:rsidRPr="004F67A7">
        <w:rPr>
          <w:rFonts w:ascii="Times New Roman" w:eastAsia="Times New Roman" w:hAnsi="Times New Roman" w:cs="Times New Roman"/>
          <w:sz w:val="24"/>
          <w:szCs w:val="24"/>
        </w:rPr>
        <w:t>en el trabajo, para favorecer tanto el bienestar de los colaboradores como la productividad de la organización</w:t>
      </w:r>
      <w:r w:rsidRPr="004F67A7">
        <w:rPr>
          <w:rFonts w:ascii="Times New Roman" w:eastAsia="Times New Roman" w:hAnsi="Times New Roman" w:cs="Times New Roman"/>
          <w:sz w:val="24"/>
          <w:szCs w:val="24"/>
        </w:rPr>
        <w:t xml:space="preserve">.      </w:t>
      </w:r>
    </w:p>
    <w:p w14:paraId="6FAA7484" w14:textId="520DB777" w:rsidR="00950E3C" w:rsidRPr="004F67A7" w:rsidRDefault="007C189B"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En el estudio aquí presentado se ha descrito la manera en que factores relacionados con el bienestar y la salud mental, tales como el ENG y la AT se han relacionado con el DT, tal como se ha demostrado anteriormente,  </w:t>
      </w:r>
      <w:r w:rsidR="00950E3C" w:rsidRPr="004F67A7">
        <w:rPr>
          <w:rFonts w:ascii="Times New Roman" w:eastAsia="Times New Roman" w:hAnsi="Times New Roman" w:cs="Times New Roman"/>
          <w:sz w:val="24"/>
          <w:szCs w:val="24"/>
        </w:rPr>
        <w:t xml:space="preserve">el DT impacta sobre la salud mental y física de los trabajadores </w:t>
      </w:r>
      <w:r w:rsidR="00950E3C" w:rsidRPr="004F67A7">
        <w:rPr>
          <w:rFonts w:ascii="Times New Roman" w:hAnsi="Times New Roman" w:cs="Times New Roman"/>
          <w:sz w:val="24"/>
          <w:szCs w:val="24"/>
        </w:rPr>
        <w:fldChar w:fldCharType="begin" w:fldLock="1"/>
      </w:r>
      <w:r w:rsidR="00950E3C" w:rsidRPr="004F67A7">
        <w:rPr>
          <w:rFonts w:ascii="Times New Roman" w:eastAsia="Times New Roman" w:hAnsi="Times New Roman" w:cs="Times New Roman"/>
          <w:sz w:val="24"/>
          <w:szCs w:val="24"/>
        </w:rPr>
        <w:instrText>ADDIN CSL_CITATION { "citationItems" : [ { "id" : "ITEM-1", "itemData" : { "author" : [ { "dropping-particle" : "", "family" : "Pajo", "given" : "K", "non-dropping-particle" : "", "parse-names" : false, "suffix" : "" }, { "dropping-particle" : "", "family" : "Lee", "given" : "L", "non-dropping-particle" : "", "parse-names" : false, "suffix" : "" } ], "container-title" : "Journal of Business Ethics", "id" : "ITEM-1", "issued" : { "date-parts" : [ [ "2011" ] ] }, "title" : "Corporate-sponsored volunteering: A work design perspective", "type" : "article-journal" }, "uris" : [ "http://www.mendeley.com/documents/?uuid=d13b15b6-bdbf-4d6f-bb26-f3936ac13164" ] }, { "id" : "ITEM-2", "itemData" : { "author" : [ { "dropping-particle" : "", "family" : "Parker", "given" : "SK", "non-dropping-particle" : "", "parse-names" : false, "suffix" : "" } ], "container-title" : "Annual review of psychology", "id" : "ITEM-2", "issued" : { "date-parts" : [ [ "2014" ] ] }, "title" : "Beyond motivation: Job and work design for development, health, ambidexterity, and more", "type" : "article-journal" }, "uris" : [ "http://www.mendeley.com/documents/?uuid=6acac33d-0cc8-4018-a644-92855bf443e0" ] }, { "id" : "ITEM-3", "itemData" : { "DOI" : "10.1037/0021-9010.92.5.1332", "abstract" : "The authors developed and meta-analytically examined hypotheses designed to test and extend work design theory by integrating motivational, social, and work context characteristics. Results from a summary of 259 studies and 219,625 participants showed that 14 work characteristics explained, on average, 43% of the variance in the 19 worker attitudes and behaviors examined. For example, motivational characteristics explained 25% of the variance in subjective performance, 2% in turnover perceptions, 34% in job satisfaction, 24% in organizational commitment, and 26% in role perception outcomes. Beyond motivational characteristics, social characteristics explained incremental variances of 9% of the variance in subjective performance, 24% in turnover intentions, 17% in job satisfaction, 40% in organizational commitment, and 18% in role perception outcomes. Finally, beyond both motivational and social characteristics, work context characteristics explained incremental variances of 4% in job satisfaction and 16% in stress. The results of this study suggest numerous opportunities for the continued development of work design theory and practice.", "author" : [ { "dropping-particle" : "", "family" : "Humphrey", "given" : "Stephen E.", "non-dropping-particle" : "", "parse-names" : false, "suffix" : "" }, { "dropping-particle" : "", "family" : "Nahrgang", "given" : "Jennifer D.", "non-dropping-particle" : "", "parse-names" : false, "suffix" : "" }, { "dropping-particle" : "", "family" : "Morgeson", "given" : "Frederick P.", "non-dropping-particle" : "", "parse-names" : false, "suffix" : "" } ], "container-title" : "Journal of Applied Psychology", "id" : "ITEM-3", "issue" : "5", "issued" : { "date-parts" : [ [ "2007" ] ] }, "page" : "1332-1356", "publisher" : "American Psychological Association", "title" : "Integrating motivational, social, and contextual work design features: A meta-analytic summary and theoretical extension of the work design literature.", "type" : "article-journal", "volume" : "92" }, "uris" : [ "http://www.mendeley.com/documents/?uuid=abfcedde-bf91-35f0-b9d3-b22fc49f3314" ] }, { "id" : "ITEM-4", "itemData" : { "DOI" : "10.1016/j.jvb.2008.01.003", "ISBN" : "0001-8791", "ISSN" : "00018791", "abstract" : "The present cross-lagged panel study aimed to investigate the energizing power of job resources and related gain spirals. Drawing on Hobfoll's Conservation of Resources (COR) theory's rarely tested assumptions of cumulative resource gains and gain spirals a reciprocal process was expected: (1) job resources lead to work engagement and work engagement leads to personal initiative (PI), which, in turn, has a positive impact on work-unit innovativeness, and (2) work-unit innovativeness leads to PI, which has a positive impact on work engagement, which finally predicts future job resources. The study was based on a two-wave 3-year panel design among 2555 Finnish dentists. Structural equation modeling was employed to study cross-lagged associations. The results mainly confirmed our hypotheses: positive and reciprocal cross-lagged associations were found between job resources and work engagement and between work engagement and PI. In addition, PI had a positive impact on work-unit innovativeness over time. ?? 2008 Elsevier Inc. All rights reserved.", "author" : [ { "dropping-particle" : "", "family" : "Hakanen", "given" : "Jari J.", "non-dropping-particle" : "", "parse-names" : false, "suffix" : "" }, { "dropping-particle" : "", "family" : "Perhoniemi", "given" : "Riku", "non-dropping-particle" : "", "parse-names" : false, "suffix" : "" }, { "dropping-particle" : "", "family" : "Toppinen-Tanner", "given" : "Salla", "non-dropping-particle" : "", "parse-names" : false, "suffix" : "" } ], "container-title" : "Journal of Vocational Behavior", "id" : "ITEM-4", "issue" : "1", "issued" : { "date-parts" : [ [ "2008" ] ] }, "page" : "78-91", "title" : "Positive gain spirals at work: From job resources to work engagement, personal initiative and work-unit innovativeness", "type" : "article-journal", "volume" : "73" }, "uris" : [ "http://www.mendeley.com/documents/?uuid=538db360-f57e-4ac6-bf9a-e309a18ae758" ] } ], "mendeley" : { "formattedCitation" : "(Pajo &amp; Lee 2011; Parker 2014; Humphrey et al. 2007; Hakanen, Perhoniemi, et al. 2008)", "plainTextFormattedCitation" : "(Pajo &amp; Lee 2011; Parker 2014; Humphrey et al. 2007; Hakanen, Perhoniemi, et al. 2008)", "previouslyFormattedCitation" : "(Pajo &amp; Lee 2011; Parker 2014; Humphrey et al. 2007; Hakanen, Perhoniemi, et al. 2008)" }, "properties" : { "noteIndex" : 0 }, "schema" : "https://github.com/citation-style-language/schema/raw/master/csl-citation.json" }</w:instrText>
      </w:r>
      <w:r w:rsidR="00950E3C" w:rsidRPr="004F67A7">
        <w:rPr>
          <w:rFonts w:ascii="Times New Roman" w:eastAsia="Times New Roman" w:hAnsi="Times New Roman" w:cs="Times New Roman"/>
          <w:sz w:val="24"/>
          <w:szCs w:val="24"/>
        </w:rPr>
        <w:fldChar w:fldCharType="separate"/>
      </w:r>
      <w:r w:rsidR="00950E3C" w:rsidRPr="004F67A7">
        <w:rPr>
          <w:rFonts w:ascii="Times New Roman" w:eastAsia="Times New Roman" w:hAnsi="Times New Roman" w:cs="Times New Roman"/>
          <w:noProof/>
          <w:sz w:val="24"/>
          <w:szCs w:val="24"/>
        </w:rPr>
        <w:t>(Pajo &amp; Lee 2011; Parker 2014; Humphrey et al. 2007; Hakanen, Perhoniemi, et al. 2008)</w:t>
      </w:r>
      <w:r w:rsidR="00950E3C" w:rsidRPr="004F67A7">
        <w:rPr>
          <w:rFonts w:ascii="Times New Roman" w:hAnsi="Times New Roman" w:cs="Times New Roman"/>
          <w:sz w:val="24"/>
          <w:szCs w:val="24"/>
        </w:rPr>
        <w:fldChar w:fldCharType="end"/>
      </w:r>
      <w:r w:rsidR="00950E3C" w:rsidRPr="004F67A7">
        <w:rPr>
          <w:rFonts w:ascii="Times New Roman" w:eastAsia="Times New Roman" w:hAnsi="Times New Roman" w:cs="Times New Roman"/>
          <w:sz w:val="24"/>
          <w:szCs w:val="24"/>
        </w:rPr>
        <w:t xml:space="preserve">, la cual, a su vez , se nutre de la interacción entre compañeros de trabajo </w:t>
      </w:r>
      <w:r w:rsidR="00950E3C" w:rsidRPr="004F67A7">
        <w:rPr>
          <w:rFonts w:ascii="Times New Roman" w:hAnsi="Times New Roman" w:cs="Times New Roman"/>
          <w:sz w:val="24"/>
          <w:szCs w:val="24"/>
        </w:rPr>
        <w:fldChar w:fldCharType="begin" w:fldLock="1"/>
      </w:r>
      <w:r w:rsidR="00950E3C" w:rsidRPr="004F67A7">
        <w:rPr>
          <w:rFonts w:ascii="Times New Roman" w:eastAsia="Times New Roman" w:hAnsi="Times New Roman" w:cs="Times New Roman"/>
          <w:sz w:val="24"/>
          <w:szCs w:val="24"/>
        </w:rPr>
        <w:instrText>ADDIN CSL_CITATION { "citationItems" : [ { "id" : "ITEM-1", "itemData" : { "abstract" : "Many scholars assume that the fundamental questions about work design have been answered. However, a global shift from manufacturing economies to service and knowledge economies has dramatically altered the nature of work in organizations. To keep pace with these important and rapid changes, work design theory and research is undergoing a transformation. We trace the highlights of two emerging viewpoints on work design: relational perspectives and proactive perspectives. Relational perspectives focus on how jobs, roles, and tasks are more socially embedded than ever before, based on increases in interdependence and interactions with coworkers and service recipients. Proactive perspectives capture the growing importance of employees taking initiative to anticipate and create changes in how work is performed, based on increases in uncertainty and dynamism. Together, these two perspectives challenge the widely held belief that new developments in work design theory and research are no longer needed. Our review charts the central contributions and unanswered questions from these relational and proactive perspectives with the goal of inspiring renewed interest in advancing theory, research, and practice on work design. Redesigning Work Design Theories 3 \" One of the saddest things is that the only thing that a man can do for eight hours a day, day after day, is work. You can't eat eight hours a day nor drink for eight hours a day nor make love for eight hours\u2014all you can do for eight hours is work. Which is the reason why man [sic] makes himself and everybody else so miserable and unhappy. \" \u2013William Faulkner (1958) We spend the majority of our waking hours working, and many organizational scholars", "author" : [ { "dropping-particle" : "", "family" : "Grant", "given" : "Adam M", "non-dropping-particle" : "", "parse-names" : false, "suffix" : "" }, { "dropping-particle" : "", "family" : "Parker", "given" : "Sharon K", "non-dropping-particle" : "", "parse-names" : false, "suffix" : "" } ], "container-title" : "Forthcoming in the Academy of Management Annals", "id" : "ITEM-1", "issued" : { "date-parts" : [ [ "2009" ] ] }, "title" : "Redesigning Work Design Theories: The Rise of Relational and Proactive Perspectives", "type" : "article-journal", "volume" : "3" }, "uris" : [ "http://www.mendeley.com/documents/?uuid=971c657c-bce1-3a55-9e7d-81182912bf12" ] }, { "id" : "ITEM-2", "itemData" : { "DOI" : "10.1111/j.1365-2834.2012.01448.x", "ISSN" : "09660429", "author" : [ { "dropping-particle" : "", "family" : "Othman", "given" : "Noraini", "non-dropping-particle" : "", "parse-names" : false, "suffix" : "" }, { "dropping-particle" : "", "family" : "Nasurdin", "given" : "Aizzat Mohd", "non-dropping-particle" : "", "parse-names" : false, "suffix" : "" } ], "container-title" : "Journal of Nursing Management", "id" : "ITEM-2", "issue" : "8", "issued" : { "date-parts" : [ [ "2013", "11" ] ] }, "page" : "1083-1090", "title" : "Social support and work engagement: a study of Malaysian nurses", "type" : "article-journal", "volume" : "21" }, "uris" : [ "http://www.mendeley.com/documents/?uuid=756aa5e3-9919-4ac4-84b4-1a1799f22ae3" ] }, { "id" : "ITEM-3", "itemData" : { "DOI" : "10.1016/j.jad.2008.07.009", "ISSN" : "01650327", "abstract" : "BACKGROUND\nSocial support is assumed to protect mental health, but it is not known whether low social support at work increases the risk of common mental disorders or antidepressant medication. This study, carried out in Finland 2000\u20132003, examined the associations of low social support at work and in private life with DSM-IV depressive and anxiety disorders and subsequent antidepressant medication. \n\nMETHODS\nSocial support was measured with self-assessment scales in a cohort of 3429 employees from a population-based health survey. A 12-month prevalence of depressive or anxiety disorders was examined with the Composite International Diagnostic Interview (CIDI), which encompasses operationalized criteria for DSM-IV diagnoses and allows the estimation of DSM-IV diagnoses for major mental disorders. Purchases of antidepressants in a 3-year follow-up were collected from the nationwide pharmaceutical register of the Social Insurance Institution. \n\nRESULTS\nLow social support at work and in private life was associated with a 12-month prevalence of depressive or anxiety disorders (adjusted odds ratio 2.02, 95% CI 1.48\u20132.82 for supervisory support, 1.65, 95% CI 1.05\u20132.59 for colleague support, and 1.62, 95% CI 1.12\u20132.36 for private life support). Work-related social support was also associated with subsequent antidepressant use. \n\nLIMITATIONS\nThis study used a cross-sectional analysis of DSM-IV mental disorders. The use of purchases of antidepressant as an indicator of depressive and anxiety disorders can result in an underestimation of the actual mental disorders. \n\nCONCLUSIONS\nLow social support, both at work and in private life, is associated with DSM-IV mental disorders, and low social support at work is also a risk factor for mental disorders treated with antidepressant medication.", "author" : [ { "dropping-particle" : "", "family" : "Sinokki", "given" : "Marjo", "non-dropping-particle" : "", "parse-names" : false, "suffix" : "" }, { "dropping-particle" : "", "family" : "Hinkka", "given" : "Katariina", "non-dropping-particle" : "", "parse-names" : false, "suffix" : "" }, { "dropping-particle" : "", "family" : "Ahola", "given" : "Kirsi", "non-dropping-particle" : "", "parse-names" : false, "suffix" : "" }, { "dropping-particle" : "", "family" : "Koskinen", "given" : "Seppo", "non-dropping-particle" : "", "parse-names" : false, "suffix" : "" }, { "dropping-particle" : "", "family" : "Kivim\u00e4ki", "given" : "Mika", "non-dropping-particle" : "", "parse-names" : false, "suffix" : "" }, { "dropping-particle" : "", "family" : "Honkonen", "given" : "Teija", "non-dropping-particle" : "", "parse-names" : false, "suffix" : "" }, { "dropping-particle" : "", "family" : "Puukka", "given" : "Pauli", "non-dropping-particle" : "", "parse-names" : false, "suffix" : "" }, { "dropping-particle" : "", "family" : "Klaukka", "given" : "Timo", "non-dropping-particle" : "", "parse-names" : false, "suffix" : "" }, { "dropping-particle" : "", "family" : "L\u00f6nnqvist", "given" : "Jouko", "non-dropping-particle" : "", "parse-names" : false, "suffix" : "" }, { "dropping-particle" : "", "family" : "Virtanen", "given" : "Marianna", "non-dropping-particle" : "", "parse-names" : false, "suffix" : "" } ], "container-title" : "Journal of Affective Disorders", "id" : "ITEM-3", "issue" : "1", "issued" : { "date-parts" : [ [ "2009" ] ] }, "page" : "36-45", "title" : "The association of social support at work and in private life with mental health and antidepressant use: The Health 2000 Study", "type" : "article-journal", "volume" : "115" }, "uris" : [ "http://www.mendeley.com/documents/?uuid=82c1cdd9-f652-3f47-a663-08f64df82822" ] } ], "mendeley" : { "formattedCitation" : "(Grant &amp; Parker 2009; Othman &amp; Nasurdin 2013; Sinokki et al. 2009)", "plainTextFormattedCitation" : "(Grant &amp; Parker 2009; Othman &amp; Nasurdin 2013; Sinokki et al. 2009)", "previouslyFormattedCitation" : "(Grant &amp; Parker 2009; Othman &amp; Nasurdin 2013; Sinokki et al. 2009)" }, "properties" : { "noteIndex" : 0 }, "schema" : "https://github.com/citation-style-language/schema/raw/master/csl-citation.json" }</w:instrText>
      </w:r>
      <w:r w:rsidR="00950E3C" w:rsidRPr="004F67A7">
        <w:rPr>
          <w:rFonts w:ascii="Times New Roman" w:eastAsia="Times New Roman" w:hAnsi="Times New Roman" w:cs="Times New Roman"/>
          <w:sz w:val="24"/>
          <w:szCs w:val="24"/>
        </w:rPr>
        <w:fldChar w:fldCharType="separate"/>
      </w:r>
      <w:r w:rsidR="00950E3C" w:rsidRPr="004F67A7">
        <w:rPr>
          <w:rFonts w:ascii="Times New Roman" w:eastAsia="Times New Roman" w:hAnsi="Times New Roman" w:cs="Times New Roman"/>
          <w:noProof/>
          <w:sz w:val="24"/>
          <w:szCs w:val="24"/>
        </w:rPr>
        <w:t>(Grant &amp; Parker 2009; Othman &amp; Nasurdin 2013; Sinokki et al. 2009)</w:t>
      </w:r>
      <w:r w:rsidR="00950E3C" w:rsidRPr="004F67A7">
        <w:rPr>
          <w:rFonts w:ascii="Times New Roman" w:hAnsi="Times New Roman" w:cs="Times New Roman"/>
          <w:sz w:val="24"/>
          <w:szCs w:val="24"/>
        </w:rPr>
        <w:fldChar w:fldCharType="end"/>
      </w:r>
      <w:r w:rsidR="00950E3C" w:rsidRPr="004F67A7">
        <w:rPr>
          <w:rFonts w:ascii="Times New Roman" w:eastAsia="Times New Roman" w:hAnsi="Times New Roman" w:cs="Times New Roman"/>
          <w:sz w:val="24"/>
          <w:szCs w:val="24"/>
        </w:rPr>
        <w:t xml:space="preserve">. Teniendo en cuenta que la salud mental no depende sólo de aspectos individuales, sino, también, de cómo se articula concretamente el puesto de trabajo </w:t>
      </w:r>
      <w:r w:rsidR="00950E3C" w:rsidRPr="004F67A7">
        <w:rPr>
          <w:rFonts w:ascii="Times New Roman" w:hAnsi="Times New Roman" w:cs="Times New Roman"/>
          <w:sz w:val="24"/>
          <w:szCs w:val="24"/>
        </w:rPr>
        <w:fldChar w:fldCharType="begin" w:fldLock="1"/>
      </w:r>
      <w:r w:rsidR="00950E3C" w:rsidRPr="004F67A7">
        <w:rPr>
          <w:rFonts w:ascii="Times New Roman" w:eastAsia="Times New Roman" w:hAnsi="Times New Roman" w:cs="Times New Roman"/>
          <w:sz w:val="24"/>
          <w:szCs w:val="24"/>
        </w:rPr>
        <w:instrText>ADDIN CSL_CITATION { "citationItems" : [ { "id" : "ITEM-1", "itemData" : { "author" : [ { "dropping-particle" : "", "family" : "Polo-Vargas", "given" : "J", "non-dropping-particle" : "", "parse-names" : false, "suffix" : "" }, { "dropping-particle" : "", "family" : "Fern\u00e1ndez R\u00edos", "given" : "M", "non-dropping-particle" : "", "parse-names" : false, "suffix" : "" }, { "dropping-particle" : "", "family" : "Ramir\u00e9z Vielma", "given" : "R", "non-dropping-particle" : "", "parse-names" : false, "suffix" : "" } ], "container-title" : "Revista Venezolana de Gerencia", "id" : "ITEM-1", "issue" : "December", "issued" : { "date-parts" : [ [ "2012" ] ] }, "page" : "466", "title" : "Dise\u00f1o del trabajo y satisfacci\u00f3n con la vida", "type" : "article-journal", "volume" : "17" }, "uris" : [ "http://www.mendeley.com/documents/?uuid=fb214a7c-a0c2-4c6a-bce4-05df98d439af" ] } ], "mendeley" : { "formattedCitation" : "(Polo-Vargas et al. 2012)", "plainTextFormattedCitation" : "(Polo-Vargas et al. 2012)", "previouslyFormattedCitation" : "(Polo-Vargas et al. 2012)" }, "properties" : { "noteIndex" : 0 }, "schema" : "https://github.com/citation-style-language/schema/raw/master/csl-citation.json" }</w:instrText>
      </w:r>
      <w:r w:rsidR="00950E3C" w:rsidRPr="004F67A7">
        <w:rPr>
          <w:rFonts w:ascii="Times New Roman" w:eastAsia="Times New Roman" w:hAnsi="Times New Roman" w:cs="Times New Roman"/>
          <w:sz w:val="24"/>
          <w:szCs w:val="24"/>
        </w:rPr>
        <w:fldChar w:fldCharType="separate"/>
      </w:r>
      <w:r w:rsidR="00950E3C" w:rsidRPr="004F67A7">
        <w:rPr>
          <w:rFonts w:ascii="Times New Roman" w:eastAsia="Times New Roman" w:hAnsi="Times New Roman" w:cs="Times New Roman"/>
          <w:noProof/>
          <w:sz w:val="24"/>
          <w:szCs w:val="24"/>
        </w:rPr>
        <w:t>(Polo-Vargas et al. 2012)</w:t>
      </w:r>
      <w:r w:rsidR="00950E3C" w:rsidRPr="004F67A7">
        <w:rPr>
          <w:rFonts w:ascii="Times New Roman" w:hAnsi="Times New Roman" w:cs="Times New Roman"/>
          <w:sz w:val="24"/>
          <w:szCs w:val="24"/>
        </w:rPr>
        <w:fldChar w:fldCharType="end"/>
      </w:r>
      <w:r w:rsidR="00950E3C" w:rsidRPr="004F67A7">
        <w:rPr>
          <w:rFonts w:ascii="Times New Roman" w:eastAsia="Times New Roman" w:hAnsi="Times New Roman" w:cs="Times New Roman"/>
          <w:sz w:val="24"/>
          <w:szCs w:val="24"/>
        </w:rPr>
        <w:t>, es necesario que el DT sea abordado por la gerencia y la alta gerencia.</w:t>
      </w:r>
    </w:p>
    <w:p w14:paraId="7944CF88"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El apoyo o soporte social es una de las variables principales del DT gracias a su frecuente interacción con factores de salud mental en el trabajo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"10.1186/1471-2458-14-698", "abstract" : "Background: Previous studies have shown that psychosocial working conditions characterized by high psychological demands and low decision latitude (i.e., high strain work) are associated with increased risk of depressive symptoms. Little is known, however, concerning how this association may be modified by factors outside the working environment. This article examines the modifying role of private life social support in the relation between high strain work and the development of severe depressive symptoms. Methods: Data were questionnaire-based, collected from a cross-occupational sample of 1,074 Danish employees. At baseline, all participants were free of severe depressive symptoms, measured by the Mental Health Inventory. High strain work was defined by the combination of high psychological demands at work and low control, measured with multi-dimensional scales. Private life social support was operationalized as the number of life domains with confidants and dichotomized as low (0\u20131 domains) or high (2 or more domains). Using logistic regression we examined the risk of onset of severe depressive symptoms, adjusting for sex, age, occupational position, and prior depressive symptoms. Results: Separately, neither high strain work nor low private life social support statistically significantly predicted depressive symptoms. However, participants with joint exposure to high strain work and low private life social support had an Odds ratio (OR) for severe depressive symptoms of 3.41 (95% CI: 1.36-8.58), compared to participants with no work strain and high private life social support. There was no increased risk for participants with high strain work and high private life social support (OR = 1.32, 95% CI: 0.65-2.68). The interaction term for departure from additivity was, however, not statistically significant (p = 0.18). Conclusions: Our findings suggest that high strain work may increase risk of depressive symptoms in individuals with low private life social support, although the effect-modification was statistically non-significant. Larger studies are needed to further establish the role of private life social support in the relation between high strain work and depression.", "author" : [ { "dropping-particle" : "", "family" : "Eh Madsen", "given" : "Ida", "non-dropping-particle" : "", "parse-names" : false, "suffix" : "" }, { "dropping-particle" : "", "family" : "Fb Jorgensen", "given" : "Anette", "non-dropping-particle" : "", "parse-names" : false, "suffix" : "" }, { "dropping-particle" : "", "family" : "Borritz", "given" : "Marianne", "non-dropping-particle" : "", "parse-names" : false, "suffix" : "" }, { "dropping-particle" : "", "family" : "Nielsen", "given" : "Martin L", "non-dropping-particle" : "", "parse-names" : false, "suffix" : "" }, { "dropping-particle" : "", "family" : "Rugulies", "given" : "Reiner", "non-dropping-particle" : "", "parse-names" : false, "suffix" : "" } ], "container-title" : "BMC Public Health", "id" : "ITEM-1", "issue" : "698", "issued" : { "date-parts" : [ [ "2014" ] ] }, "title" : "Is the association between high strain work and depressive symptoms modified by private life social support: a cohort study of 1,074 Danish employees?", "type" : "article-journal", "volume" : "14" }, "uris" : [ "http://www.mendeley.com/documents/?uuid=f07468d4-513f-318f-8027-8e0adf14da81" ] }, { "id" : "ITEM-2", "itemData" : { "abstract" : "Objective. Employment in human service occupations as nursing is reported to display high risk for mental health, and occupational stress has been found to be one of the major work-related health problems. The objective of the study was to explore the associations between psychosocial job characteristics, social support, and internal resources as determinants of mental health status in a sample of Kaunas district nurses. Material and methods. A survey was conducted among the nurses of Kaunas district community in 2008\u20132009. A total of 638 nurses were randomly selected, and 372 filled in the questionnaire (response rate, 58.3%). Mental distress was measured using the Goldberg 12-item General Health Questionnaire and psychosocial job characteristics using the Swedish version of the Karasek Demand-Control questionnaire. Sense of coherence was measured by the three-item version questionnaire. The logistic regression was performed. Results. Less than one-third (23.0%) of nurses had symptoms of mental distress; 31.9% of nurses had weak sense of coherence. High job demands were associated with mental distress after adjustment for age, smoking, alcohol consumption, physical activity, job control, social support, sense of coherence, family crisis, self-rated health as compared to one year ago (OR=2.15; 95% CI, 1.07\u20134.30), low job control (OR=1.22; 95% CI, 0.64\u20132.31), job strain-low social support at work (OR=3.78; 95% CI, 2.08\u20136.87). Conclusions. Mental distress among the nurses of Kaunas district was associated with adverse psychosocial job characteristics. Job strain-low social support at work was the strongest risk factor for mental distress among nurses. Strong sense of coherence as personal characteristic served as a buffer, protecting nurses against the development of mental health problems.", "author" : [ { "dropping-particle" : "", "family" : "Malinauskien\u0117", "given" : "Vilija", "non-dropping-particle" : "", "parse-names" : false, "suffix" : "" }, { "dropping-particle" : "", "family" : "Lei\u0161yt\u0117", "given" : "Palmira", "non-dropping-particle" : "", "parse-names" : false, "suffix" : "" }, { "dropping-particle" : "", "family" : "Malinauskas", "given" : "Romualdas", "non-dropping-particle" : "", "parse-names" : false, "suffix" : "" }, { "dropping-particle" : "", "family" : "Malinauskien\u0117", "given" : "V", "non-dropping-particle" : "", "parse-names" : false, "suffix" : "" } ], "container-title" : "Medicina (Kaunas)", "id" : "ITEM-2", "issue" : "11", "issued" : { "date-parts" : [ [ "2009" ] ] }, "title" : "Psychosocial job characteristics, social support, and sense of coherence as determinants of mental health among nurses", "type" : "article-journal", "volume" : "45" }, "uris" : [ "http://www.mendeley.com/documents/?uuid=b37694d0-e866-3ac2-9fc1-1325063ca8fa" ] } ], "mendeley" : { "formattedCitation" : "(Eh Madsen et al. 2014; Malinauskien\u0117 et al. 2009)", "plainTextFormattedCitation" : "(Eh Madsen et al. 2014; Malinauskien\u0117 et al. 2009)", "previouslyFormattedCitation" : "(Eh Madsen et al. 2014; Malinauskien\u0117 et al. 2009)"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(Eh Madsen et al. 2014; Malinauskienė et al. 2009)</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sz w:val="24"/>
          <w:szCs w:val="24"/>
        </w:rPr>
        <w:t>. Las relaciones entre el apoyo social y los factores del ENG, desde la mirada de la organización como un sistema abierto, nos permiten argumentar que los trabajos aislados, donde las personas no se sienten parte del sistema, reducen los niveles de ENG</w:t>
      </w:r>
      <w:r w:rsidRPr="004F67A7">
        <w:rPr>
          <w:rFonts w:ascii="Times New Roman" w:eastAsia="Times New Roman" w:hAnsi="Times New Roman" w:cs="Times New Roman"/>
          <w:i/>
          <w:iCs/>
          <w:sz w:val="24"/>
          <w:szCs w:val="24"/>
        </w:rPr>
        <w:t xml:space="preserve">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i/>
          <w:sz w:val="24"/>
          <w:szCs w:val="24"/>
        </w:rPr>
        <w:instrText>ADDIN CSL_CITATION { "citationItems" : [ { "id" : "ITEM-1", "itemData" : { "DOI" : "10.1111/j.1365-2834.2012.01448.x", "ISSN" : "09660429", "author" : [ { "dropping-particle" : "", "family" : "Othman", "given" : "Noraini", "non-dropping-particle" : "", "parse-names" : false, "suffix" : "" }, { "dropping-particle" : "", "family" : "Nasurdin", "given" : "Aizzat Mohd", "non-dropping-particle" : "", "parse-names" : false, "suffix" : "" } ], "container-title" : "Journal of Nursing Management", "id" : "ITEM-1", "issue" : "8", "issued" : { "date-parts" : [ [ "2013", "11" ] ] }, "page" : "1083-1090", "title" : "Social support and work engagement: a study of Malaysian nurses", "type" : "article-journal", "volume" : "21" }, "uris" : [ "http://www.mendeley.com/documents/?uuid=756aa5e3-9919-4ac4-84b4-1a1799f22ae3" ] }, { "id" : "ITEM-2", "itemData" : { "DOI" : "10.1080/21711976.2015.1026078", "abstract" : "This paper postulates that positive features of the work organiza- tional environment can exert significant positive effects on people\u2019s working organizational life. The focus is on the relationship between the perceived restorative properties of the work environment and some social-psychological dimensions of the organization. A positive relationship between restorative- ness and job satisfaction was expected, via Perceived Organizational Support and work engagement. A self-report questionnaire was filled in by 123 office workers employed in the municipality of an Italian town. Structural Equation Modelling (SEM) analyses showed a multivariate positive relationship between restorativeness, social support, work engagement and job satisfac- tion. Moreover, both a full mediation effect of work engagement between restorativeness and intrinsic job satisfaction and a partial mediating effect of work engagement between restorativeness and extrinsic job satisfaction were found. These results illustrate a positive psychological approach for improv- ing employees\u2019 satisfaction in the workplace.", "author" : [ { "dropping-particle" : "", "family" : "Bellini", "given" : "Diego", "non-dropping-particle" : "", "parse-names" : false, "suffix" : "" }, { "dropping-particle" : "", "family" : "Fornara", "given" : "Ferdinando", "non-dropping-particle" : "", "parse-names" : false, "suffix" : "" }, { "dropping-particle" : "", "family" : "Bonaiuto", "given" : "Marino", "non-dropping-particle" : "", "parse-names" : false, "suffix" : "" } ], "container-title" : "Psyecology: Revista biling\u00fce de psicolog\u00eda ambiental /Bilingual journal of environmental psychology", "id" : "ITEM-2", "issue" : "2", "issued" : { "date-parts" : [ [ "2015" ] ] }, "page" : "252-286", "title" : "Positive environment in the workplace: the case of the mediating role of work engagement between restorativeness and job satisfaction", "type" : "article-journal", "volume" : "6" }, "uris" : [ "http://www.mendeley.com/documents/?uuid=c38d2bee-473f-33e7-9165-ef730e000e69" ] } ], "mendeley" : { "formattedCitation" : "(Othman &amp; Nasurdin 2013; Bellini et al. 2015)", "manualFormatting" : "(Bellini, Fornara, y Bonaiuto, 2015; Othman y Nasurdin, 2013)", "plainTextFormattedCitation" : "(Othman &amp; Nasurdin 2013; Bellini et al. 2015)", "previouslyFormattedCitation" : "(Othman &amp; Nasurdin 2013; Bellini et al. 2015)" }, "properties" : { "noteIndex" : 0 }, "schema" : "https://github.com/citation-style-language/schema/raw/master/csl-citation.json" }</w:instrText>
      </w:r>
      <w:r w:rsidRPr="004F67A7">
        <w:rPr>
          <w:rFonts w:ascii="Times New Roman" w:eastAsia="Times New Roman" w:hAnsi="Times New Roman" w:cs="Times New Roman"/>
          <w:i/>
          <w:sz w:val="24"/>
          <w:szCs w:val="24"/>
        </w:rPr>
        <w:fldChar w:fldCharType="separate"/>
      </w:r>
      <w:r w:rsidRPr="004F67A7">
        <w:rPr>
          <w:rFonts w:ascii="Times New Roman" w:eastAsia="Times New Roman" w:hAnsi="Times New Roman" w:cs="Times New Roman"/>
          <w:noProof/>
          <w:sz w:val="24"/>
          <w:szCs w:val="24"/>
        </w:rPr>
        <w:t>(Bellini, Fornara, y Bonaiuto, 2015; Othman y Nasurdin, 2013)</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Esto indica que se debe evitar el aislamiento y la percepción del mismo, pues es propedéutico de enfermedades físicas y trastornos mentales </w:t>
      </w:r>
      <w:r w:rsidRPr="004F67A7">
        <w:rPr>
          <w:rFonts w:ascii="Times New Roman" w:eastAsia="Times New Roman" w:hAnsi="Times New Roman" w:cs="Times New Roman"/>
          <w:vanish/>
          <w:sz w:val="24"/>
          <w:szCs w:val="24"/>
        </w:rPr>
        <w:t xml:space="preserve"> , yinal conllevar a una adicciópcia , si l11). Prevalence of intellectual disability: a meta-analysis of population-based studi</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"10.1177/1745691614568352", "abstract" : "Actual and perceived social isolation are both associated with increased risk for early mortality. In this meta-analytic review, our objective is to establish the overall and relative magnitude of social isolation and loneliness and to examine possible moderators. We conducted a literature search of studies (January 1980 to February 2014) using MEDLINE, CINAHL, PsycINFO, Social Work Abstracts, and Google Scholar. The included studies provided quantitative data on mortality as affected by loneliness, social isolation, or living alone. Across studies in which several possible confounds were statistically controlled for, the weighted average effect sizes were as follows: social isolation odds ratio (OR) = 1.29, loneliness OR = 1.26, and living alone OR = 1.32, corresponding to an average of 29%, 26%, and 32% increased likelihood of mortality, respectively. We found no differences between measures of objective and subjective social isolation. Results remain consistent across gender, length of follow-up, and world region, but initial health status has an influence on the findings. Results also differ across participant age, with social deficits being more predictive of death in samples with an average age younger than 65 years. Overall, the influence of both objective and subjective social isolation on risk for mortality is comparable with well-established risk factors for mortality.", "author" : [ { "dropping-particle" : "", "family" : "Holt-Lunstad", "given" : "J.", "non-dropping-particle" : "", "parse-names" : false, "suffix" : "" }, { "dropping-particle" : "", "family" : "Smith", "given" : "T. B.", "non-dropping-particle" : "", "parse-names" : false, "suffix" : "" }, { "dropping-particle" : "", "family" : "Baker", "given" : "M.", "non-dropping-particle" : "", "parse-names" : false, "suffix" : "" }, { "dropping-particle" : "", "family" : "Harris", "given" : "T.", "non-dropping-particle" : "", "parse-names" : false, "suffix" : "" }, { "dropping-particle" : "", "family" : "Stephenson", "given" : "D.", "non-dropping-particle" : "", "parse-names" : false, "suffix" : "" } ], "container-title" : "Perspectives on Psychological Science", "id" : "ITEM-1", "issue" : "2", "issued" : { "date-parts" : [ [ "2015", "3", "1" ] ] }, "page" : "227-237", "title" : "Loneliness and Social Isolation as Risk Factors for Mortality: A Meta-Analytic Review", "type" : "article-journal", "volume" : "10" }, "uris" : [ "http://www.mendeley.com/documents/?uuid=8533bdae-638d-38f4-920d-e298b86ace02" ] }, { "id" : "ITEM-2", "itemData" : { "DOI" : "10.1007/s00401-014-1377-9", "abstract" : "The deleterious effects of chronic social isolation (SI) have been recognized for several decades. Isolation is a major source of psychosocial stress and is associated with an increased prevalence of vascular and neurological diseases. In addition, isolation exacerbates morbidity and mortality following acute injuries such as stroke or myocardial infarction. In contrast, affiliative social interactions can improve organismal function and health. The molecular mechanisms underlying these effects are unknown. Recently, results from large epidemiological trials and pre-clinical studies have revealed several potential mediators of the detrimental effects of isolation. At least three major biological systems have been implicated: the neuroendocrine (HPA) axis, the immune system, and the autonomic nervous system. This review summarizes studies examining the relationship between isolation and mortality and the pathophysiological mechanisms underlying SI. Cardiovascular, cerebrovascular, and neurological diseases including atherosclerosis, myocardial infarction, ischemic stroke and Alzheimer's disease are given special emphasis in the context of SI. Sex differences are highlighted and studies are separated into clinical and basic science for clarity.\r\n", "author" : [ { "dropping-particle" : "", "family" : "Friedler", "given" : "Brett", "non-dropping-particle" : "", "parse-names" : false, "suffix" : "" }, { "dropping-particle" : "", "family" : "Crapser", "given" : "Joshua", "non-dropping-particle" : "", "parse-names" : false, "suffix" : "" }, { "dropping-particle" : "", "family" : "McCullough", "given" : "Louise", "non-dropping-particle" : "", "parse-names" : false, "suffix" : "" } ], "container-title" : "Acta Neuropathologica", "id" : "ITEM-2", "issue" : "4", "issued" : { "date-parts" : [ [ "2015", "4", "24" ] ] }, "page" : "493-509", "title" : "One is the deadliest number: the detrimental effects of social isolation on cerebrovascular diseases and cognition", "type" : "article-journal", "volume" : "129" }, "uris" : [ "http://www.mendeley.com/documents/?uuid=436d8609-82d6-386f-bb18-cbb270bbb080" ] }, { "id" : "ITEM-3", "itemData" : { "ISSN" : "0123-417X", "abstract" : "Psychosocial factors at the workplace, stress responses and the effects on the cardiovascular, musculoskeletal, endocrine, gastrointestinal systems and mental health, as well as its relationship with type II diabetes, sleep disorders, disruption in the relationship between work-family, and disorders such as depression, anxiety, and minor psychiatric alterations, are the subject of multiple studies on the working people in the world. The theoretical explanatory models, with the greatest exposure in magazines of a scientific nature are the DCs (Demand/Control-social support) of R. Karasek and ERI (Effort/Reward Imbalance) of Johannes Siegrist. This article presents a review on 92 original articles derived from research on the subject, published in high impact journals in the last decade. (PsycINFO Database Record (c) 2015 APA, all rights reserved). (journal abstract)", "author" : [ { "dropping-particle" : "", "family" : "G\u00f3mez", "given" : "Germ\u00e1n F Vieco", "non-dropping-particle" : "", "parse-names" : false, "suffix" : "" }, { "dropping-particle" : "", "family" : "Llanos", "given" : "Raimundo Abello", "non-dropping-particle" : "", "parse-names" : false, "suffix" : "" } ], "container-title" : "Psicolog\u00eda desde el Caribe", "id" : "ITEM-3", "issue" : "2", "issued" : { "date-parts" : [ [ "2014" ] ] }, "page" : "354-385", "title" : "Factores psicosociales de origen laboral, estr\u00e9s y morbilidad en el mundo. = Psychosocial factors at work, stress and morbidity around the world.", "type" : "article-journal", "volume" : "31" }, "uris" : [ "http://www.mendeley.com/documents/?uuid=1b38a476-982b-4257-801c-27ac2d811bb0" ] } ], "mendeley" : { "formattedCitation" : "(Holt-Lunstad et al. 2015; Friedler et al. 2015; G\u00f3mez &amp; Llanos 2014)", "plainTextFormattedCitation" : "(Holt-Lunstad et al. 2015; Friedler et al. 2015; G\u00f3mez &amp; Llanos 2014)", "previouslyFormattedCitation" : "(Holt-Lunstad et al. 2015; Friedler et al. 2015; G\u00f3mez &amp; Llanos 2014)"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(Holt-Lunstad et al. 2015; Friedler et al. 2015; Gómez &amp; Llanos 2014)</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r w:rsidRPr="004F67A7">
        <w:rPr>
          <w:rFonts w:ascii="Times New Roman" w:eastAsia="Times New Roman" w:hAnsi="Times New Roman" w:cs="Times New Roman"/>
          <w:sz w:val="24"/>
          <w:szCs w:val="24"/>
          <w:highlight w:val="cyan"/>
        </w:rPr>
        <w:t xml:space="preserve"> </w:t>
      </w:r>
    </w:p>
    <w:p w14:paraId="5FDA7DAE"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Por otra parte, la relación entre la autonomía y el ENG</w:t>
      </w:r>
      <w:r w:rsidRPr="004F67A7">
        <w:rPr>
          <w:rFonts w:ascii="Times New Roman" w:eastAsia="Times New Roman" w:hAnsi="Times New Roman" w:cs="Times New Roman"/>
          <w:i/>
          <w:iCs/>
          <w:sz w:val="24"/>
          <w:szCs w:val="24"/>
        </w:rPr>
        <w:t xml:space="preserve"> </w:t>
      </w:r>
      <w:r w:rsidRPr="004F67A7">
        <w:rPr>
          <w:rFonts w:ascii="Times New Roman" w:eastAsia="Times New Roman" w:hAnsi="Times New Roman" w:cs="Times New Roman"/>
          <w:sz w:val="24"/>
          <w:szCs w:val="24"/>
        </w:rPr>
        <w:t xml:space="preserve"> —que ha sido la más estudiada por la academia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"10.1080/09585192.2012.744334", "ISSN" : "0958-5192", "abstract" : "The present study examined a potential mediator of the job design\u2013performance relationship, namely employee engagement. Data were obtained via a survey of 283 employees in a consultancy and construction firm based in the UK and from supervisors' independent performance evaluations. The results reveal that employees who hold jobs that offer high levels of autonomy, task variety, task significance and feedback are more highly engaged and, in consequence, receive higher performance ratings from their supervisors, enact more organizational citizenship behaviours and engage in fewer deviant behaviours. Theoretical and practical implications are discussed.", "author" : [ { "dropping-particle" : "", "family" : "Shantz", "given" : "Amanda", "non-dropping-particle" : "", "parse-names" : false, "suffix" : "" }, { "dropping-particle" : "", "family" : "Alfes", "given" : "Kerstin", "non-dropping-particle" : "", "parse-names" : false, "suffix" : "" }, { "dropping-particle" : "", "family" : "Truss", "given" : "Catherine", "non-dropping-particle" : "", "parse-names" : false, "suffix" : "" }, { "dropping-particle" : "", "family" : "Soane", "given" : "Emma", "non-dropping-particle" : "", "parse-names" : false, "suffix" : "" } ], "container-title" : "The International Journal of Human Resource Management", "id" : "ITEM-1", "issue" : "13", "issued" : { "date-parts" : [ [ "2013", "7", "23" ] ] }, "language" : "en", "page" : "2608-2627", "publisher" : "RoutledgeAbingdon, UK", "title" : "The role of employee engagement in the relationship between job design and task performance, citizenship and deviant behaviours", "type" : "article-journal", "volume" : "24" }, "uris" : [ "http://www.mendeley.com/documents/?uuid=f97c2989-6efc-40b5-b0bd-b740e4b19fd5" ] }, { "id" : "ITEM-2", "itemData" : { "DOI" : "10.1037/a0021484", "ISBN" : "1939-1854 (Electronic)\\n0021-9010 (Linking)", "ISSN" : "0021-9010", "PMID" : "21171732", "abstract" : "In this article, we develop and meta-analytically test the relationship between job demands and resources and burnout, engagement, and safety outcomes in the workplace. In a meta-analysis of 203 independent samples (N = 186,440), we found support for a health impairment process and for a motivational process as mechanisms through which job demands and resources relate to safety outcomes. In particular, we found that job demands such as risks and hazards and complexity impair employees' health and positively relate to burnout. Likewise, we found support for job resources such as knowledge, autonomy, and a supportive environment motivating employees and positively relating to engagement. Job demands were found to hinder an employee with a negative relationship to engagement, whereas job resources were found to negatively relate to burnout. Finally, we found that burnout was negatively related to working safely but that engagement motivated employees and was positively related to working safely. Across industries, risks and hazards was the most consistent job demand and a supportive environment was the most consistent job resource in terms of explaining variance in burnout, engagement, and safety outcomes. The type of job demand that explained the most variance differed by industry, whereas a supportive environment remained consistent in explaining the most variance in all industries.", "author" : [ { "dropping-particle" : "", "family" : "Nahrgang", "given" : "Jennifer D", "non-dropping-particle" : "", "parse-names" : false, "suffix" : "" }, { "dropping-particle" : "", "family" : "Morgeson", "given" : "Frederick P", "non-dropping-particle" : "", "parse-names" : false, "suffix" : "" }, { "dropping-particle" : "", "family" : "Hofmann", "given" : "David a", "non-dropping-particle" : "", "parse-names" : false, "suffix" : "" } ], "container-title" : "The Journal of applied psychology", "id" : "ITEM-2", "issue" : "1", "issued" : { "date-parts" : [ [ "2011" ] ] }, "page" : "71-94", "title" : "Safety at work: a meta-analytic investigation of the link between job demands, job resources, burnout, engagement, and safety outcomes.", "type" : "article-journal", "volume" : "96" }, "uris" : [ "http://www.mendeley.com/documents/?uuid=f2b1061c-3b8d-4913-9fd7-dd8f135a8d80" ] } ], "mendeley" : { "formattedCitation" : "(Shantz et al. 2013; Nahrgang et al. 2011)", "manualFormatting" : "(Nahrgang, Morgeson, y Hofmann, 2011; Shantz, Alfes, Truss, y Soane, 2013)", "plainTextFormattedCitation" : "(Shantz et al. 2013; Nahrgang et al. 2011)", "previouslyFormattedCitation" : "(Shantz et al. 2013; Nahrgang et al.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(Nahrgang, Morgeson, y Hofmann, 2011; Shantz, Alfes, Truss, y Soane, 2013)</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puede ser interpretada como la pasión que deriva el trabajador de su puesto al estar a gusto con cómo planea, toma decisiones y escoge su método de trabajo. Esta relación se enriquece en la medida en que se articula a procesos participativos, es decir, cuando el empleado percibe que la empresa toma en cuenta lo que él propone y lo implementa, dando forma a innovaciones que nacen a partir de las experiencias de los trabajadores </w:t>
      </w:r>
      <w:r w:rsidRPr="004F67A7">
        <w:rPr>
          <w:rFonts w:ascii="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"author" : [ { "dropping-particle" : "", "family" : "Griffin", "given" : "M.A.", "non-dropping-particle" : "", "parse-names" : false, "suffix" : "" }, { "dropping-particle" : "", "family" : "Hart", "given" : "P.M.", "non-dropping-particle" : "", "parse-names" : false, "suffix" : "" }, { "dropping-particle" : "", "family" : "Wilson-Evered", "given" : "E.", "non-dropping-particle" : "", "parse-names" : false, "suffix" : "" } ], "chapter-number" : "2", "container-title" : "Healthy and productive work: An international perspective", "editor" : [ { "dropping-particle" : "", "family" : "Murphy", "given" : "Lawrence R.", "non-dropping-particle" : "", "parse-names" : false, "suffix" : "" }, { "dropping-particle" : "", "family" : "Cooper", "given" : "Cary L.", "non-dropping-particle" : "", "parse-names" : false, "suffix" : "" } ], "id" : "ITEM-1", "issued" : { "date-parts" : [ [ "2000" ] ] }, "page" : "15-22", "publisher" : "Taylor &amp; Francis Group", "publisher-place" : "London", "title" : "Using employee opinion surveys to improve organizational health", "type" : "chapter" }, "uris" : [ "http://www.mendeley.com/documents/?uuid=9b7ebc87-7a4e-32cd-b064-76720839b1ab" ] }, { "id" : "ITEM-2", "itemData" : { "DOI" : "10.1108/13620430810870476", "ISBN" : "1362-0436", "ISSN" : "1362-0436", "abstract" : "Purpose \u2013 This paper aims to provide an overview of the recently introduced concept of work engagement. Design/methodology/approach \u2013 Qualitative and quantitative studies on work engagement are reviewed to uncover the manifestation of engagement, and reveal its antecedents and consequences. Findings \u2013 Work engagement can be defined as a state including vigor, dedication, and absorption. Job and personal resources are the main predictors of engagement; these resources gain their salience in the context of high job demands. Engaged workers are more creative, more productive, and more willing to go the extra mile. Originality/value \u2013 The findings of previous studies are integrated in an overall model that can be used to develop work engagement and advance career development in today\u2019s workplace.", "author" : [ { "dropping-particle" : "", "family" : "Bakker", "given" : "Arnold B.", "non-dropping-particle" : "", "parse-names" : false, "suffix" : "" }, { "dropping-particle" : "", "family" : "Demerouti", "given" : "Evangelia", "non-dropping-particle" : "", "parse-names" : false, "suffix" : "" } ], "container-title" : "Career Development International", "id" : "ITEM-2", "issue" : "3", "issued" : { "date-parts" : [ [ "2008" ] ] }, "page" : "209-223", "title" : "Towards a model of work engagement", "type" : "article-journal", "volume" : "13" }, "uris" : [ "http://www.mendeley.com/documents/?uuid=1665c671-1a4d-4e4d-bd75-423b21b6e620" ] } ], "mendeley" : { "formattedCitation" : "(Griffin et al. 2000; Bakker &amp; Demerouti 2008)", "plainTextFormattedCitation" : "(Griffin et al. 2000; Bakker &amp; Demerouti 2008)", "previouslyFormattedCitation" : "(Griffin et al. 2000; Bakker &amp; Demerouti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(Griffin et al. 2000; Bakker &amp; Demerouti 2008)</w:t>
      </w:r>
      <w:r w:rsidRPr="004F67A7">
        <w:rPr>
          <w:rFonts w:ascii="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w:t>
      </w:r>
    </w:p>
    <w:p w14:paraId="5C145DFE"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lastRenderedPageBreak/>
        <w:t xml:space="preserve">En cuanto a la correlación encontrada entre la toma de decisiones y la absorción, podemos argumentar que cuando al trabajador se le permite explorar su capacidad de tomar decisiones y apropiarse de su tarea, podrá ser creativo e innovador en su puesto de trabajo. Esto pudiera ser un primer paso hacia el </w:t>
      </w:r>
      <w:r w:rsidRPr="004F67A7">
        <w:rPr>
          <w:rFonts w:ascii="Times New Roman" w:eastAsia="Times New Roman" w:hAnsi="Times New Roman" w:cs="Times New Roman"/>
          <w:i/>
          <w:iCs/>
          <w:sz w:val="24"/>
          <w:szCs w:val="24"/>
        </w:rPr>
        <w:t xml:space="preserve">job crafting, </w:t>
      </w:r>
      <w:r w:rsidRPr="004F67A7">
        <w:rPr>
          <w:rFonts w:ascii="Times New Roman" w:eastAsia="Times New Roman" w:hAnsi="Times New Roman" w:cs="Times New Roman"/>
          <w:sz w:val="24"/>
          <w:szCs w:val="24"/>
        </w:rPr>
        <w:t xml:space="preserve">una adaptación del puesto de trabajo a las necesidades y preferencias individuales del trabajador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"10.1002/job.645", "abstract" : "We utilize a qualitative study of 33 employees in for-profit and non-profit organizations to elaborate theory on job crafting. We specifically focus on how employees at different ranks describe perceiving and adapting to challenges in the execution of job crafting. Elaborating the challenges employees perceive in job crafting and their responses to them details the adaptive action that may be necessary for job crafting to occur. Specifically, our findings suggest that higher-rank employees tend to see the challenges they face in job crafting as located in their own expectations of how they and others should spend their time, while lower-rank employees tend to see their challenges as located in their prescribed jobs and others' expectations of them. The nature of each group's perceived challenges is related to the adaptive moves that they make to overcome them, such that higher-rank employees adapt their own expectations and behaviors to make do with perceived opportunities to job craft at work, while lower-rank employees adapt others' expectations and behaviors to create opportunities to job craft. Our elaborated theory presents a socially embedded account of job crafting as a proactive and adaptive process that is shaped by employees' structural location in the organization.", "author" : [ { "dropping-particle" : "", "family" : "Berg", "given" : "Justin M", "non-dropping-particle" : "", "parse-names" : false, "suffix" : "" }, { "dropping-particle" : "", "family" : "Wrzesniewski", "given" : "Amy", "non-dropping-particle" : "", "parse-names" : false, "suffix" : "" }, { "dropping-particle" : "", "family" : "Dutton", "given" : "Jane E", "non-dropping-particle" : "", "parse-names" : false, "suffix" : "" } ], "container-title" : "Journal of Organizational Behavior", "id" : "ITEM-1", "issued" : { "date-parts" : [ [ "2010" ] ] }, "page" : "158-186", "title" : "Perceiving and responding to challenges in job crafting at different ranks: When proactivity requires adaptivity", "type" : "article-journal", "volume" : "31" }, "uris" : [ "http://www.mendeley.com/documents/?uuid=d60a3ba2-dd77-369d-8349-fa3aa2489dbc" ] }, { "id" : "ITEM-2", "itemData" : { "author" : [ { "dropping-particle" : "", "family" : "Tims", "given" : "Maria", "non-dropping-particle" : "", "parse-names" : false, "suffix" : "" }, { "dropping-particle" : "", "family" : "Bakker", "given" : "Arnold B.", "non-dropping-particle" : "", "parse-names" : false, "suffix" : "" } ], "container-title" : "SA Journal of Industrial Psychology", "id" : "ITEM-2", "issue" : "2", "issued" : { "date-parts" : [ [ "2010" ] ] }, "page" : "1-9", "publisher" : "AOSIS Publishing", "title" : "Job crafting: towards a new model of individual job redesign", "type" : "article-journal", "volume" : "36" }, "uris" : [ "http://www.mendeley.com/documents/?uuid=167bb01e-9030-3d71-a083-fe0b1f75a7ad" ] } ], "mendeley" : { "formattedCitation" : "(Berg et al. 2010; Tims &amp; Bakker 2010)", "plainTextFormattedCitation" : "(Berg et al. 2010; Tims &amp; Bakker 2010)", "previouslyFormattedCitation" : "(Berg et al. 2010; Tims &amp; Bakker 2010)"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(Berg et al. 2010; Tims &amp; Bakker 2010)</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que aumenta los recursos con los que este cuenta, lo que a su vez aumenta satisfacción laboral y el </w:t>
      </w:r>
      <w:r w:rsidRPr="004F67A7">
        <w:rPr>
          <w:rFonts w:ascii="Times New Roman" w:eastAsia="Times New Roman" w:hAnsi="Times New Roman" w:cs="Times New Roman"/>
          <w:i/>
          <w:iCs/>
          <w:sz w:val="24"/>
          <w:szCs w:val="24"/>
        </w:rPr>
        <w:t xml:space="preserve">engagement, </w:t>
      </w:r>
      <w:r w:rsidRPr="004F67A7">
        <w:rPr>
          <w:rFonts w:ascii="Times New Roman" w:eastAsia="Times New Roman" w:hAnsi="Times New Roman" w:cs="Times New Roman"/>
          <w:sz w:val="24"/>
          <w:szCs w:val="24"/>
        </w:rPr>
        <w:t xml:space="preserve">y reduce el </w:t>
      </w:r>
      <w:r w:rsidRPr="004F67A7">
        <w:rPr>
          <w:rFonts w:ascii="Times New Roman" w:eastAsia="Times New Roman" w:hAnsi="Times New Roman" w:cs="Times New Roman"/>
          <w:i/>
          <w:iCs/>
          <w:sz w:val="24"/>
          <w:szCs w:val="24"/>
        </w:rPr>
        <w:t xml:space="preserve">burnout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"10.1177/0018726712453471", "abstract" : "The article examines the role of proactive personality in predicting work engagement\r\nand job performance. On the basis of the literature on proactive personality and the\r\njob demands\u2013resources model, we hypothesized that employees with a proactive\r\npersonality would be most likely to craft their own jobs, in order to stay engaged\r\nand perform well. Data were collected among 95 dyads of employees (N = 190),\r\nwho were working in various organizations. The results of structural equation\r\nmodeling analyses offered strong support for the proposed model. Employees who\r\nwere characterized by a proactive personality were most likely to craft their jobs\r\n(increase their structural and social job resources, and increase their job challenges);\r\njob crafting, in turn, was predictive of work engagement (vigor, dedication, and\r\nabsorption) and colleague-ratings of in-role performance. These findings suggest that,\r\nto the extent that employees proactively adjust their work environment, they manage\r\nto stay engaged and perform well.", "author" : [ { "dropping-particle" : "", "family" : "Bakker", "given" : "Arnold B", "non-dropping-particle" : "", "parse-names" : false, "suffix" : "" }, { "dropping-particle" : "", "family" : "Tims", "given" : "Maria", "non-dropping-particle" : "", "parse-names" : false, "suffix" : "" }, { "dropping-particle" : "", "family" : "Derks", "given" : "Daantje", "non-dropping-particle" : "", "parse-names" : false, "suffix" : "" } ], "container-title" : "Human Relations", "id" : "ITEM-1", "issue" : "10", "issued" : { "date-parts" : [ [ "2012" ] ] }, "page" : "1359-1378", "title" : "Proactive personality and job performance: The role of job crafting and work engagement", "type" : "article-journal", "volume" : "65" }, "uris" : [ "http://www.mendeley.com/documents/?uuid=08afb131-131f-3a44-9818-9e79d7eabaf5" ] } ], "mendeley" : { "formattedCitation" : "(Bakker et al. 2012)", "plainTextFormattedCitation" : "(Bakker et al. 2012)", "previouslyFormattedCitation" : "(Bakker et al. 2012)"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al. 2012)</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Sin embargo, se nos presenta la inquietud de que entre mayor es la necesidad tener control sobre el trabajo la persona pudiese perder la noción de la vida por fuera de la organización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"10.1080/1359432X.2010.546711", "ISBN" : "1359-432X\\r1464-0643", "ISSN" : "1359-432X", "PMID" : "58089846", "abstract" : "Reply by the current author to the comments by Sabine Sonnentag (see record 2011-03226-004), Wilmar Schaufeli and Marisa Salanova (see record 2011-03226-005), Christina Maslach (see record 2011-03226-006), Jennifer M. George (see record 2011-03226-007), Sharon K. Parker and Mark A. Griffin (see record 2011-03226-008), and Jonathon R. B. HalbeslebenIn (see record 2011-03226-009) on the original article (see record 2011-03226-003). In this article we further reflect on the {\\dq}state of play{\\dq} of work engagement. We consider, clarify, and respond to issues and themes raised by eight preeminent work engagement researchers who were invited to respond to our position article. The key themes we reflect upon include: (1) theory and measurement of engagement; (2) state and task engagement; (3) climate for engagement versus collective engagement; (4) the dark side of engagement; (5) where job crafting may go wrong; and (6) moderators of the engagement-performance relationship. We conclude that engagement can sensibly be conceptualized as a positive and high arousal affective state characterized by energy and involvement; that there may be additional dimensions that might usefully be included; that we need to more fully understand the day-to-day and moment-to-moment temporal dynamics and implications of engagement; that a {\\dq}climate for engagement{\\dq} will influence individual and organizational outcomes; that although engagement is at heart a positive construct, the {\\dq}dark side{\\dq} of engagement needs to be acknowledged and understood; that {\\dq}job crafting{\\dq} provides a potentially powerful way for employees to manage their engagement; and that we need to gain a better understanding of the moderators that influence the way that engagement is related to performance. We also outline some practical implications that follow from our conclusions. (PsycINFO Database Record (c) 2012 APA, all rights reserved).", "author" : [ { "dropping-particle" : "", "family" : "Bakker", "given" : "A.B.", "non-dropping-particle" : "", "parse-names" : false, "suffix" : "" }, { "dropping-particle" : "", "family" : "Albrecht", "given" : "S.L.", "non-dropping-particle" : "", "parse-names" : false, "suffix" : "" }, { "dropping-particle" : "", "family" : "Leiter", "given" : "M.P.", "non-dropping-particle" : "", "parse-names" : false, "suffix" : "" } ], "container-title" : "European Journal of Work and Organizational Psychology", "id" : "ITEM-1", "issue" : "1", "issued" : { "date-parts" : [ [ "2011" ] ] }, "page" : "74-88", "title" : "Work engagement: further reflections on the state of play", "type" : "article-journal", "volume" : "20" }, "uris" : [ "http://www.mendeley.com/documents/?uuid=60dc6b0d-9be0-4169-972a-10dad0c62b3b" ] } ], "mendeley" : { "formattedCitation" : "(Bakker et al. 2011)", "plainTextFormattedCitation" : "(Bakker et al. 2011)", "previouslyFormattedCitation" : "(Bakker et al. 2011)"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(Bakker et al. 2011)</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w:t>
      </w:r>
    </w:p>
    <w:p w14:paraId="1466B4B0" w14:textId="75DA4E3D"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Por otra parte, en la medida en que el empleado tenga que solucionar problemas </w:t>
      </w:r>
      <w:r w:rsidR="00CA6D6D" w:rsidRPr="004F67A7">
        <w:rPr>
          <w:rFonts w:ascii="Times New Roman" w:eastAsia="Times New Roman" w:hAnsi="Times New Roman" w:cs="Times New Roman"/>
          <w:sz w:val="24"/>
          <w:szCs w:val="24"/>
        </w:rPr>
        <w:t>complejos,</w:t>
      </w:r>
      <w:r w:rsidRPr="004F67A7">
        <w:rPr>
          <w:rFonts w:ascii="Times New Roman" w:eastAsia="Times New Roman" w:hAnsi="Times New Roman" w:cs="Times New Roman"/>
          <w:sz w:val="24"/>
          <w:szCs w:val="24"/>
        </w:rPr>
        <w:t xml:space="preserve"> pero no </w:t>
      </w:r>
      <w:r w:rsidR="00807373" w:rsidRPr="004F67A7">
        <w:rPr>
          <w:rFonts w:ascii="Times New Roman" w:eastAsia="Times New Roman" w:hAnsi="Times New Roman" w:cs="Times New Roman"/>
          <w:sz w:val="24"/>
          <w:szCs w:val="24"/>
        </w:rPr>
        <w:t xml:space="preserve">percibidos como casi </w:t>
      </w:r>
      <w:r w:rsidRPr="004F67A7">
        <w:rPr>
          <w:rFonts w:ascii="Times New Roman" w:eastAsia="Times New Roman" w:hAnsi="Times New Roman" w:cs="Times New Roman"/>
          <w:sz w:val="24"/>
          <w:szCs w:val="24"/>
        </w:rPr>
        <w:t>imposibles</w:t>
      </w:r>
      <w:r w:rsidR="00807373" w:rsidRPr="004F67A7">
        <w:rPr>
          <w:rFonts w:ascii="Times New Roman" w:eastAsia="Times New Roman" w:hAnsi="Times New Roman" w:cs="Times New Roman"/>
          <w:sz w:val="24"/>
          <w:szCs w:val="24"/>
        </w:rPr>
        <w:t>,</w:t>
      </w:r>
      <w:r w:rsidRPr="004F67A7">
        <w:rPr>
          <w:rFonts w:ascii="Times New Roman" w:eastAsia="Times New Roman" w:hAnsi="Times New Roman" w:cs="Times New Roman"/>
          <w:sz w:val="24"/>
          <w:szCs w:val="24"/>
        </w:rPr>
        <w:t xml:space="preserve"> realizará una mayor inversión cognitiva y conductual en su puesto de trabajo. De este modo, según nuestros datos, la solución de problemas podría generar mayores niveles de absorción y dedicación. En la implementación de esto por parte de la gerencia, se hace indispensable plantear situaciones retadoras, mas no obstaculizadoras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"10.1080/13594320903223839", "ISSN" : "1359-432X", "author" : [ { "dropping-particle" : "", "family" : "Broeck", "given" : "Anja", "non-dropping-particle" : "Van den", "parse-names" : false, "suffix" : "" }, { "dropping-particle" : "", "family" : "Cuyper", "given" : "Nele", "non-dropping-particle" : "De", "parse-names" : false, "suffix" : "" }, { "dropping-particle" : "", "family" : "Witte", "given" : "Hans", "non-dropping-particle" : "De", "parse-names" : false, "suffix" : "" }, { "dropping-particle" : "", "family" : "Vansteenkiste", "given" : "Maarten", "non-dropping-particle" : "", "parse-names" : false, "suffix" : "" } ], "container-title" : "European Journal of Work and Organizational Psychology", "id" : "ITEM-1", "issue" : "6", "issued" : { "date-parts" : [ [ "2010", "12" ] ] }, "page" : "735-759", "title" : "Not all job demands are equal: Differentiating job hindrances and job challenges in the Job Demands\u2013Resources model", "type" : "article-journal", "volume" : "19" }, "uris" : [ "http://www.mendeley.com/documents/?uuid=c0c45737-4b5d-3573-b58f-f4c50b8e9851" ] } ], "mendeley" : { "formattedCitation" : "(Van den Broeck et al. 2010)", "plainTextFormattedCitation" : "(Van den Broeck et al. 2010)", "previouslyFormattedCitation" : "(Van den Broeck et al. 2010)"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(Van den Broeck et al. 2010)</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que le permitan al trabajador apropiarse y encontrarle sentido y significado a su puesto de trabajo.</w:t>
      </w:r>
    </w:p>
    <w:p w14:paraId="432E8E7E"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Sin embargo, cabe notar que la solución de problemas también se correlaciona con los dos factores de la AT. Esto nos permite inferir, de acuerdo lo expresado por varios autores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"10.1111/j.1464-0597.2011.00449.x", "ISBN" : "0269-994X\\r1464-0597", "ISSN" : "0269994X", "abstract" : "In order to explain the diverging well-being outcomes of workaholism, this study aimed to examine the motivational orientations that may fuel the two main components of workaholism (i.e. working excessively and working compulsively). Drawings on Self-Determination Theory, both autonomous and controlled motivation were suggested to drive excessive work, which therefore was expected to relate positively to both well-being (i.e. vigor) and ill-health (i.e. exhaustion). Compulsive work, in contrast, was hypothesised to originate exclusively out of controlled motivation and therefore to only associate positively with ill-being. Structural equation modeling in a heterogeneous sample of Belgian white-collar workers (N = 370) confirmed that autonomous motivation associated positively with excessive work, which then related positively to vigor. Controlled motivation correlated positively with compulsive work, which therefore related positively with exhaustion. The hypothesised path from controlled motivation to exhaustion through excessive work was not corroborated. In general, the findings suggest that primarily compulsive work yields associations with ill-being, since it may stem from a qualitatively inferior type of motivation. (PsycINFO Database Record (c) 2012 APA, all rights reserved) (journal abstract).", "author" : [ { "dropping-particle" : "", "family" : "Broeck", "given" : "Anja", "non-dropping-particle" : "Van den", "parse-names" : false, "suffix" : "" }, { "dropping-particle" : "", "family" : "Schreurs", "given" : "Bert", "non-dropping-particle" : "", "parse-names" : false, "suffix" : "" }, { "dropping-particle" : "", "family" : "Witte", "given" : "Hans", "non-dropping-particle" : "De", "parse-names" : false, "suffix" : "" }, { "dropping-particle" : "", "family" : "Vansteenkiste", "given" : "Maarten", "non-dropping-particle" : "", "parse-names" : false, "suffix" : "" }, { "dropping-particle" : "", "family" : "Germeys", "given" : "Filip", "non-dropping-particle" : "", "parse-names" : false, "suffix" : "" }, { "dropping-particle" : "", "family" : "Schaufeli", "given" : "Wilmar", "non-dropping-particle" : "", "parse-names" : false, "suffix" : "" } ], "container-title" : "Applied Psychology", "id" : "ITEM-1", "issue" : "4", "issued" : { "date-parts" : [ [ "2011" ] ] }, "page" : "600-621", "title" : "Understanding Workaholics' Motivations: A Self-Determination Perspective", "type" : "article-journal", "volume" : "60" }, "uris" : [ "http://www.mendeley.com/documents/?uuid=dcaaae99-4b3b-420d-9870-5693cc47a4ee" ] }, { "id" : "ITEM-2", "itemData" : { "DOI" : "10.1080/13594320903223839", "ISSN" : "1359-432X", "author" : [ { "dropping-particle" : "", "family" : "Broeck", "given" : "Anja", "non-dropping-particle" : "Van den", "parse-names" : false, "suffix" : "" }, { "dropping-particle" : "", "family" : "Cuyper", "given" : "Nele", "non-dropping-particle" : "De", "parse-names" : false, "suffix" : "" }, { "dropping-particle" : "", "family" : "Witte", "given" : "Hans", "non-dropping-particle" : "De", "parse-names" : false, "suffix" : "" }, { "dropping-particle" : "", "family" : "Vansteenkiste", "given" : "Maarten", "non-dropping-particle" : "", "parse-names" : false, "suffix" : "" } ], "container-title" : "European Journal of Work and Organizational Psychology", "id" : "ITEM-2", "issue" : "6", "issued" : { "date-parts" : [ [ "2010", "12" ] ] }, "page" : "735-759", "title" : "Not all job demands are equal: Differentiating job hindrances and job challenges in the Job Demands\u2013Resources model", "type" : "article-journal", "volume" : "19" }, "uris" : [ "http://www.mendeley.com/documents/?uuid=c0c45737-4b5d-3573-b58f-f4c50b8e9851" ] }, { "id" : "ITEM-3", "itemData" : { "DOI" : "10.2307/2392498", "ISBN" : "0001-8392", "ISSN" : "00018392", "abstract" : "A stress-management model of job strain is developed and tested with recent national survey data from Sweden and the United States. This model predicts that mental strain results from the interaction of job demands and job decision latitude. The model appears to clarify earlier contradictory findings based on separated effects of job demands and job decision latitude. The consistent find- ing is that it is the combination of low decision latitude and heavy job demands which is associated with mental strain. This same combination is also associated with job dissatisfaction. In addition, the analysis of dissatisfaction reveals a complex interaction of decision latitude and job demand effects that could be easily overlooked in con- ventional linear, unidimensional analyses. The major im- plication of this study is that redesigning work processes to allow increases in decision latitude for a broad range of workers could reduce mental strain, and do so without affecting the job demands that may plausibly be as- sociated with organizational output levels.", "author" : [ { "dropping-particle" : "", "family" : "Karasek", "given" : "Robert a", "non-dropping-particle" : "", "parse-names" : false, "suffix" : "" } ], "container-title" : "Administrative Science Quarterly", "id" : "ITEM-3", "issue" : "2", "issued" : { "date-parts" : [ [ "1979" ] ] }, "page" : "285-308", "title" : "Job Demands , Job De- cision Latitude , and Mental Strain : Implica- tions for Job Redesign", "type" : "article-journal", "volume" : "24" }, "uris" : [ "http://www.mendeley.com/documents/?uuid=ed4785df-e0e4-4092-b6f8-f1eaab6f121f" ] } ], "mendeley" : { "formattedCitation" : "(Van den Broeck et al. 2011; Van den Broeck et al. 2010; Karasek 1979)", "plainTextFormattedCitation" : "(Van den Broeck et al. 2011; Van den Broeck et al. 2010; Karasek 1979)", "previouslyFormattedCitation" : "(Van den Broeck et al. 2011; Van den Broeck et al. 2010; Karasek 1979)"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(Van den Broeck et al. 2011; Van den Broeck et al. 2010; Karasek 1979)</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que en la medida en que se complejizan los problemas más allá de lo que el trabajador puede resolver, este empezará a trabajar tanto excesiva como compulsivamente para poder dar respuesta a las demandas que las tareas le están exigiendo. </w:t>
      </w:r>
    </w:p>
    <w:p w14:paraId="6C1D4758"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Asimismo, esto también explica la relación entre la interdependencia iniciada, la recibida y la AT. Cuando se necesita que varias personas sean eficientes para cumplir una sola tarea —lo que puede o no suceder— los procesos de la empresa se complejizan. Lo anterior puede tener un impacto en la salud mental y, en particular, en el desempeño de los trabajadores.</w:t>
      </w:r>
    </w:p>
    <w:p w14:paraId="3A46F76D"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La hipótesis que emerge apunta a que entre mayor es la interacción que esta persona recibe —tareas inconclusas, fragmentos del trabajo, órdenes contradictorias y otras más— mayor es ese enganche con el trabajo para cumplir con las demandas y necesidades del puesto de trabajo. En consecuencia, proponemos que se utilicen labores más simplificadas; que los </w:t>
      </w:r>
      <w:r w:rsidRPr="004F67A7">
        <w:rPr>
          <w:rFonts w:ascii="Times New Roman" w:eastAsia="Times New Roman" w:hAnsi="Times New Roman" w:cs="Times New Roman"/>
          <w:sz w:val="24"/>
          <w:szCs w:val="24"/>
        </w:rPr>
        <w:lastRenderedPageBreak/>
        <w:t>trabajadores no dependan de una cadena tan larga de producción y evitar que las tareas sean encapsuladas.</w:t>
      </w:r>
    </w:p>
    <w:p w14:paraId="4F8EDF32" w14:textId="77777777"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En cuanto a la correlación encontrada entre trabajar excesivamente y el factor del significado de la tarea, las teorías apuntan a que en la medida que la persona le encuentra mayor sentido a lo que está realizando, aumenta el tiempo que le dedica al trabajo. Lo anterior extiende sus efectos al hecho de que el trabajo proporciona un rol, un estatus y, a consecuencia de ello, hipotetizamos que la persona al final decide aumentar su ritmo de trabajo para sostener o aumentar esta posición. </w:t>
      </w:r>
    </w:p>
    <w:p w14:paraId="37156FC2"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Por otro lado, ambos factores de la AT resultaron tener correlaciones con la variedad de la tarea; esto apunta a que la saturación de tareas divergentes en un mismo puesto de trabajo genera mayores niveles de adicción. Lo anterior nos permite hacer una crítica al modelo del trabajador “multitarea”, porque lo que señalan nuestros datos es esto genera, al final, una AT al tener que responder a diversos frentes diferentes a la tarea principal.</w:t>
      </w:r>
    </w:p>
    <w:p w14:paraId="4C6D4336"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 su vez, esto lleva al trabajador a dedicar cada vez más tiempo al trabajo “complementario” y a que se preocupe constantemente por este aun cuando esté por fuera de la organización. Esto podría llevar, en algunos casos, a que surja una obsesión, uno de los componentes de la AT según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"author" : [ { "dropping-particle" : "", "family" : "Schaufeli", "given" : "Wilmar B.", "non-dropping-particle" : "", "parse-names" : false, "suffix" : "" }, { "dropping-particle" : "", "family" : "Taris", "given" : "Toon W.", "non-dropping-particle" : "", "parse-names" : false, "suffix" : "" }, { "dropping-particle" : "", "family" : "Bakker", "given" : "Arnold B.", "non-dropping-particle" : "", "parse-names" : false, "suffix" : "" } ], "chapter-number" : "9", "container-title" : "The long work hours culture. Causes, consequences and choices", "editor" : [ { "dropping-particle" : "", "family" : "Burke", "given" : "R.J", "non-dropping-particle" : "", "parse-names" : false, "suffix" : "" }, { "dropping-particle" : "", "family" : "Cooper", "given" : "C.L.", "non-dropping-particle" : "", "parse-names" : false, "suffix" : "" } ], "id" : "ITEM-1", "issued" : { "date-parts" : [ [ "2008" ] ] }, "page" : "203-226", "publisher-place" : "Bingly, UK, UK", "title" : "It takes two to tango: Workaholism is working excessively and working compulsively", "type" : "chapter" }, "uris" : [ "http://www.mendeley.com/documents/?uuid=90789823-b87a-49b6-963b-12d8d9b8d407" ] } ], "mendeley" : { "formattedCitation" : "(Schaufeli, Taris &amp; Bakker 2008)", "manualFormatting" : "Schaufeli, Taris &amp; Bakker (2008)", "plainTextFormattedCitation" : "(Schaufeli, Taris &amp; Bakker 2008)", "previouslyFormattedCitation" : "(Schaufeli, Taris &amp; Bakker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Bakker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w:t>
      </w:r>
    </w:p>
    <w:p w14:paraId="16B85160" w14:textId="77777777"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Por otra parte, nos parecieron sugerentes las correlaciones y el modelo de regresión lineal que planteamos a partir de la relación entre el DT y la AT. Como señalamos anteriormente, son pocos los estudios que se han hecho sobre esta relación; por tanto, nuestro estudio exploratorio centra su mayor aporte en esta interacción de factores.</w:t>
      </w:r>
    </w:p>
    <w:p w14:paraId="381692C9"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Como un primer aporte a la teoría y a la práctica en el área de Gerencia del talento humano, podemos señalar que el factor del procesamiento de la información tiene una alta relación con las dimensiones de la AT. Cabe recordar que este hace referencia al conocimiento que debe adquirirse para realizar las tareas del puesto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"10.1002/job.4030160505", "ISBN" : "0894-3796", "ISSN" : "0021-9010", "abstract" : "Current approaches to job design and job stress, and their application in the context of new manufacturing technologies and practices, call for new widely applicable measures of job properties. In response to this need, Jackson, Wall, Martin and Davids (1993) described the development of new scales of timing control, method control, monitoring demand, problem-solving demand and production responsibility. This article provides further evidence concerning these measures, based an the responses of nearly 1700 employees from five separate samples. The evidence includes: investigation through confirmatory factor analysis of the applicability of the underlying five-factor measurement model on two new samples; improvement of the problem-solving demand scale; a test of the replicability of the measurement model by formal factorial invariance tests across four samples; additional information on scale reliability and construct validity; and normative data for a wide range of shopfloor and related jobs.", "author" : [ { "dropping-particle" : "", "family" : "Wall", "given" : "T D", "non-dropping-particle" : "", "parse-names" : false, "suffix" : "" }, { "dropping-particle" : "", "family" : "Jackson", "given" : "P R", "non-dropping-particle" : "", "parse-names" : false, "suffix" : "" }, { "dropping-particle" : "", "family" : "Mullarkey", "given" : "S", "non-dropping-particle" : "", "parse-names" : false, "suffix" : "" } ], "container-title" : "Journal of Organizational Behavior", "id" : "ITEM-1", "issue" : "5", "issued" : { "date-parts" : [ [ "1995" ] ] }, "page" : "431-455", "title" : "Further Evidence on Some New Measures of Job Control, Cognitive Demand and Production Responsibility", "type" : "article-journal", "volume" : "16" }, "uris" : [ "http://www.mendeley.com/documents/?uuid=4f81ab37-c882-45b9-bfd0-8d7aa8bf45ce" ] }, { "id" : "ITEM-2", "itemData" : { "ISBN" : "0-471-91352-9 (Hardcover)", "abstract" : "this chapter is divided into four main sections: the first is a history of job design research up to the mid-1970s / this is followed by a summary of the more recent literature which is considered thematically / the third part outlines some of the weaknesses in the literature to date, by identifying important issues which are inadequately treated, and others which are neglected / finally, the chapter concludes with a brief consideration of the implications of the 'information technology revolution' for research into job design", "author" : [ { "dropping-particle" : "", "family" : "Wall", "given" : "Toby D", "non-dropping-particle" : "", "parse-names" : false, "suffix" : "" }, { "dropping-particle" : "", "family" : "Martin", "given" : "Robin", "non-dropping-particle" : "", "parse-names" : false, "suffix" : "" } ], "container-title" : "International review of industrial and organizational psychology 1987", "id" : "ITEM-2", "issued" : { "date-parts" : [ [ "1987" ] ] }, "page" : "61-91", "title" : "Job and work design", "type" : "chapter" }, "uris" : [ "http://www.mendeley.com/documents/?uuid=43192712-3d5a-41f5-a426-dfdc421ff961" ] } ], "mendeley" : { "formattedCitation" : "(Wall et al. 1995; Wall &amp; Martin 1987)", "plainTextFormattedCitation" : "(Wall et al. 1995; Wall &amp; Martin 1987)", "previouslyFormattedCitation" : "(Wall et al. 1995; Wall &amp; Martin 1987)"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(Wall et al. 1995; Wall &amp; Martin 1987)</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a partir de esto, proponemos que aquellos empleados con puestos donde deben aprender múltiples ocupaciones que no tienen relación entre sí son más propensos a la adicción, pues deben estar adaptándose y readaptándose a diferentes situaciones laborales. </w:t>
      </w:r>
    </w:p>
    <w:p w14:paraId="550A0ABA"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Esto permite inferir que las altas demandas laborales, sobre todo las obstaculizadoras, pueden exacerbar características de personalidad de los trabajadores; esto puede llevarlos a percibirlas como más urgentes o estresantes de lo usual o, incluso, a crearse más demandas. </w:t>
      </w:r>
      <w:r w:rsidRPr="004F67A7">
        <w:rPr>
          <w:rFonts w:ascii="Times New Roman" w:eastAsia="Times New Roman" w:hAnsi="Times New Roman" w:cs="Times New Roman"/>
          <w:sz w:val="24"/>
          <w:szCs w:val="24"/>
        </w:rPr>
        <w:lastRenderedPageBreak/>
        <w:t>A su vez, aumenta la percepción de que “</w:t>
      </w:r>
      <w:r w:rsidRPr="004F67A7">
        <w:rPr>
          <w:rFonts w:ascii="Times New Roman" w:eastAsia="Times New Roman" w:hAnsi="Times New Roman" w:cs="Times New Roman"/>
          <w:i/>
          <w:iCs/>
          <w:sz w:val="24"/>
          <w:szCs w:val="24"/>
        </w:rPr>
        <w:t>deben trabajar duro</w:t>
      </w:r>
      <w:r w:rsidRPr="004F67A7">
        <w:rPr>
          <w:rFonts w:ascii="Times New Roman" w:eastAsia="Times New Roman" w:hAnsi="Times New Roman" w:cs="Times New Roman"/>
          <w:sz w:val="24"/>
          <w:szCs w:val="24"/>
        </w:rPr>
        <w:t xml:space="preserve">” para poder cumplir con lo requerido, frecuentemente en detrimento de su disfrute del trabajo, lo que se agudiza en condiciones de inseguridad laboral o recesión económica. Lo anterior concuerda con lo propuesto por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"10.1111/j.1467-9450.2012.00947.x", "ISBN" : "0036-5564", "ISSN" : "1467-9450", "PMID" : "22490005", "abstract" : "Research into excessive work has gained increasing attention over the last 20\u2003years. Terms such as \"workaholism,\"work addiction\" and \"excessive work\" have been used interchangeably. Given the increase in empirical research, this study presents the development of the Bergen Work Addiction Scale (BWAS), a new psychometrically validated scale for the assessment of work addiction. A pool of 14 items, with two reflecting each of seven core elements of addiction (i.e., salience, mood modification, tolerance, withdrawal, conflict, relapse, and problems) was initially constructed. The items were then administered to two samples, one recruited by a web survey following a television broadcast about workaholism (n\u2003=\u200311,769) and one comprising participants in the second wave of a longitudinal internet-based survey about working life (n\u2003=\u2003368). The items with the highest corrected item-total correlation from within each of the seven addiction elements were retained in the final scale. The assumed one-factor solution of the refined seven-item scale was acceptable (root mean square error of approximation\u2003=\u20030.077, Comparative Fit Index\u2003=\u20030.96, Tucker-Lewis Index\u2003=\u20030.95) and the internal reliability of the two samples were 0.84 and 0.80, respectively. The scores of the BWAS converged with scores on other workaholism scales, except for a Work Enjoyment subscale. A suggested cut-off for categorization of workaholics showed good discriminative ability in terms of working hours, leadership position, and subjective health complaints. It is concluded that the BWAS has good psychometric properties.", "author" : [ { "dropping-particle" : "", "family" : "Andreassen", "given" : "Cecilie Schou", "non-dropping-particle" : "", "parse-names" : false, "suffix" : "" }, { "dropping-particle" : "", "family" : "Griffiths", "given" : "Mark D", "non-dropping-particle" : "", "parse-names" : false, "suffix" : "" }, { "dropping-particle" : "", "family" : "Hetland", "given" : "J\u00f8rn", "non-dropping-particle" : "", "parse-names" : false, "suffix" : "" }, { "dropping-particle" : "", "family" : "Pallesen", "given" : "St\u00e5le", "non-dropping-particle" : "", "parse-names" : false, "suffix" : "" } ], "container-title" : "Scandinavian journal of psychology", "id" : "ITEM-1", "issue" : "3", "issued" : { "date-parts" : [ [ "2012" ] ] }, "page" : "265-72", "title" : "Development of a work addiction scale.", "type" : "article-journal", "volume" : "53" }, "uris" : [ "http://www.mendeley.com/documents/?uuid=2d253072-4f06-470d-ad3c-2175ea1f851d" ] }, { "id" : "ITEM-2", "itemData" : { "author" : [ { "dropping-particle" : "", "family" : "Erden", "given" : "Nil Selenay", "non-dropping-particle" : "", "parse-names" : false, "suffix" : "" }, { "dropping-particle" : "", "family" : "Toplu", "given" : "Duygu", "non-dropping-particle" : "", "parse-names" : false, "suffix" : "" }, { "dropping-particle" : "", "family" : "Ya", "given" : "M Murat", "non-dropping-particle" : "", "parse-names" : false, "suffix" : "" } ], "id" : "ITEM-2", "issued" : { "date-parts" : [ [ "2013" ] ] }, "page" : "7-20", "title" : "Mediating Effects of Job Demands on the Relationship Between Type A Personality and Workaholism : A Study on Turkish Workers", "type" : "article-journal" }, "uris" : [ "http://www.mendeley.com/documents/?uuid=570ef276-10b3-4ef3-bc3f-0f23bb982c39" ] }, { "id" : "ITEM-3", "itemData" : { "DOI" : "10.1108/13620431211255842", "ISBN" : "1362-0436", "ISSN" : "1362-0436", "abstract" : "Purpose \u2013 This study aims to investigate school principals' well-being by using the job demands-resources (JD-R) model as a theoretical framework. It aims at making a significant contribution to the development of this model by considering not only job demands and job resources, but also the role of personal resources and personal demands as predictors of work engagement and burnout. In particular, it was hypothesised that job demands may mediate the relationship between workaholism and burnout, whereas job resources may mediate the relationship between self-efficacy and work engagement and burnout. Design/methodology/approach \u2013 A survey study was conducted. In total, 224 school principals (67 percent women) during training activities completed a questionnaire. Findings \u2013 The results of SEM analyses largely supported the hypotheses by showing that personal variables operate as initiators of health impairment and motivational processes. Research limitations/implications \u2013 The study lends support to the literature on individual resources that underlines the role that personal resources play in work engagement and burnout. It contributes to the JD-R model by highlighting the role of personal demands (i.e. workaholism), which has an effect on the development of burnout in school principals. Practical implications \u2013 The implications of these findings for interventions aimed at the promotion of school principals' well-being are discussed. Originality/value \u2013 This study advances the understanding of the role played by personal resources and personal demands in the job demands-resources model. The value added is represented by the study of workaholism as personal demand, which in turn influences job demands and also the health impairment it triggers.", "author" : [ { "dropping-particle" : "", "family" : "Guglielmi", "given" : "Dina", "non-dropping-particle" : "", "parse-names" : false, "suffix" : "" }, { "dropping-particle" : "", "family" : "Simbula", "given" : "Silvia", "non-dropping-particle" : "", "parse-names" : false, "suffix" : "" }, { "dropping-particle" : "", "family" : "Schaufeli", "given" : "Wilmar B.", "non-dropping-particle" : "", "parse-names" : false, "suffix" : "" }, { "dropping-particle" : "", "family" : "Depolo", "given" : "Marco", "non-dropping-particle" : "", "parse-names" : false, "suffix" : "" } ], "container-title" : "Career Development International", "id" : "ITEM-3", "issue" : "4", "issued" : { "date-parts" : [ [ "2012" ] ] }, "page" : "375-389", "title" : "Self-efficacy and workaholism as initiators of the job demands-resources model", "type" : "article-journal", "volume" : "17" }, "uris" : [ "http://www.mendeley.com/documents/?uuid=e5764377-dd93-45ef-ac5e-38dcd696b06f" ] }, { "id" : "ITEM-4", "itemData" : { "DOI" : "10.1016/j.prps.2015.03.004", "ISSN" : "12691763", "abstract" : "The present study aimed to assess workaholism in the light of job demands (psychological demands, efforts,emotional dissonance) and job resources (control, social support, rewards). The study was conducted among.", "author" : [ { "dropping-particle" : "", "family" : "Machado", "given" : "T.", "non-dropping-particle" : "", "parse-names" : false, "suffix" : "" }, { "dropping-particle" : "", "family" : "Desrumaux", "given" : "P.", "non-dropping-particle" : "", "parse-names" : false, "suffix" : "" }, { "dropping-particle" : "", "family" : "Dose", "given" : "E.", "non-dropping-particle" : "", "parse-names" : false, "suffix" : "" } ], "container-title" : "Pratiques Psychologiques", "id" : "ITEM-4", "issue" : "2", "issued" : { "date-parts" : [ [ "2015" ] ] }, "page" : "105-120", "publisher" : "Societe francaise de psychologie", "title" : "L'addiction au travail: quels effets de la charge de travail, de la dissonance ??motionnelle et du surinvestissement ?", "type" : "article-journal", "volume" : "21" }, "uris" : [ "http://www.mendeley.com/documents/?uuid=5b507949-c508-4626-aad5-5a1e120abc27" ] } ], "mendeley" : { "formattedCitation" : "(Andreassen et al. 2012; Erden et al. 2013; Guglielmi et al. 2012; Machado et al. 2015b)", "manualFormatting" : "Andreassen et al. (2012), Erden et al. (2013), Guglielmi et al. (2012), y Machado et al. (2015)", "plainTextFormattedCitation" : "(Andreassen et al. 2012; Erden et al. 2013; Guglielmi et al. 2012; Machado et al. 2015b)", "previouslyFormattedCitation" : "(Andreassen et al. 2012; Erden et al. 2013; Guglielmi et al. 2012; Machado et al. 2015b)"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Andreassen et al. (2012), Erden et al. (2013), Guglielmi et al. (2012), y Machado et al. (2015)</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w:t>
      </w:r>
    </w:p>
    <w:p w14:paraId="7D4A5603"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Asimismo, el otro factor que explica la AT es el aspecto social de la interdependencia iniciada, es decir, en qué medida el trabajo de otras personas depende del que yo realizo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"10.1016/0030-5073(83)90118-6", "ISBN" : "0030-5073", "ISSN" : "0030-5073", "PMID" : "10259647", "abstract" : "This paper develops the concept of task interdependence and integrates it in the Hackman and Oldham (1976) theory of job design. Two dimensions of initiated task interdependence and received task interdependence are developed as multidimensional concepts, each being made up of the elements of scope, resources, and criticality. A distinction is made between the two psychological states of experienced responsibility for one's own work and personal outcomes, and experienced responsibility for others' (dependents') work and personal outcomes for whom one initiates task interdependence. Autonomy is hypothesized to be related only to experienced responsibility for one's own work outcomes while initiated task interdependence is related to experienced responsibility for others' work outcomes. Initiated interdependence is also hypothesized to be positively related to the affective positive work and personal outcomes, while received task interdependence is negatively related to these variables. New subscales for the measurements of these constructs are developed and reliability and validity coefficients are reported. The substantive results give support to the motivating potential of initiated task interdependence. However, the results do not support the hypotheses associated with received task interdependence.", "author" : [ { "dropping-particle" : "", "family" : "Kiggundu", "given" : "M N", "non-dropping-particle" : "", "parse-names" : false, "suffix" : "" } ], "container-title" : "Organizational behavior and human performance", "id" : "ITEM-1", "issue" : "2", "issued" : { "date-parts" : [ [ "1983" ] ] }, "page" : "145-172", "title" : "Task interdependence and job design: test of a theory.", "type" : "article-journal", "volume" : "31" }, "uris" : [ "http://www.mendeley.com/documents/?uuid=d3b9066f-fcac-4c18-a6be-8e19551ff87b" ] } ], "mendeley" : { "formattedCitation" : "(Kiggundu 1983)", "plainTextFormattedCitation" : "(Kiggundu 1983)", "previouslyFormattedCitation" : "(Kiggundu 1983)"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(Kiggundu 1983)</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Por ello, y de acuerdo con nuestros resultados, proponemos que aquellos trabajos donde depende de una sola persona la realización de las tareas de todo un grupo facilita la AT, pues esta se sentirá responsable de las labores de sus compañeros y, a partir de esto, aumentará su propia carga laboral para poder cumplir con las demandas percibidas. </w:t>
      </w:r>
    </w:p>
    <w:p w14:paraId="27D2A621" w14:textId="582984C0" w:rsidR="00950E3C" w:rsidRPr="004F67A7" w:rsidRDefault="00950E3C" w:rsidP="00214171">
      <w:pPr>
        <w:spacing w:after="0" w:line="360" w:lineRule="auto"/>
        <w:ind w:firstLine="700"/>
        <w:jc w:val="both"/>
        <w:rPr>
          <w:rFonts w:ascii="Times New Roman" w:hAnsi="Times New Roman" w:cs="Times New Roman"/>
          <w:sz w:val="24"/>
          <w:szCs w:val="24"/>
        </w:rPr>
      </w:pPr>
      <w:r w:rsidRPr="004F67A7">
        <w:rPr>
          <w:rFonts w:ascii="Times New Roman" w:eastAsia="Times New Roman" w:hAnsi="Times New Roman" w:cs="Times New Roman"/>
          <w:sz w:val="24"/>
          <w:szCs w:val="24"/>
        </w:rPr>
        <w:t xml:space="preserve">Otro aporte que esta investigación hace, en el debate de la relación entre el </w:t>
      </w:r>
      <w:r w:rsidR="00C90AE3" w:rsidRPr="004F67A7">
        <w:rPr>
          <w:rFonts w:ascii="Times New Roman" w:eastAsia="Times New Roman" w:hAnsi="Times New Roman" w:cs="Times New Roman"/>
          <w:sz w:val="24"/>
          <w:szCs w:val="24"/>
        </w:rPr>
        <w:t>ENG</w:t>
      </w:r>
      <w:r w:rsidR="00C90AE3" w:rsidRPr="004F67A7">
        <w:rPr>
          <w:rFonts w:ascii="Times New Roman" w:eastAsia="Times New Roman" w:hAnsi="Times New Roman" w:cs="Times New Roman"/>
          <w:i/>
          <w:iCs/>
          <w:sz w:val="24"/>
          <w:szCs w:val="24"/>
        </w:rPr>
        <w:t xml:space="preserve"> </w:t>
      </w:r>
      <w:r w:rsidR="00C90AE3" w:rsidRPr="004F67A7">
        <w:rPr>
          <w:rFonts w:ascii="Times New Roman" w:eastAsia="Times New Roman" w:hAnsi="Times New Roman" w:cs="Times New Roman"/>
          <w:sz w:val="24"/>
          <w:szCs w:val="24"/>
        </w:rPr>
        <w:t>y</w:t>
      </w:r>
      <w:r w:rsidRPr="004F67A7">
        <w:rPr>
          <w:rFonts w:ascii="Times New Roman" w:eastAsia="Times New Roman" w:hAnsi="Times New Roman" w:cs="Times New Roman"/>
          <w:sz w:val="24"/>
          <w:szCs w:val="24"/>
        </w:rPr>
        <w:t xml:space="preserve"> la AT es la relación entre sus dimensiones de absorción y trabajo excesivo. Tal como han mencionado varios autores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"10.2486/indhealth.47.495", "ISBN" : "0019-8366", "ISSN" : "0019-8366", "PMID" : "19834258", "abstract" : "The aim of the present study is to demonstrate the empirical distinctiveness of workaholism and work engagement by examining their relationships with well-being in a sample of 776 Japanese employees. We expected that workaholism is associated with unwell-being (i.e., high psychological distress and physical complaints, low job and family satisfaction, and low job performance), whereas work engagement is associated with well-being. Well-validated questionnaires were used to measure workaholism (DUWAS), work engagement (UWES), and well-being (BJSQ, HPQ). Structural Equation Modeling showed that, as expected, workaholism was positively associated with ill-health (i.e., psychological distress and physical complaints) and negatively associated with life satisfaction (i.e., job and family satisfaction) and job performance. In contrast, work engagement was negatively associated with ill-health and positively associated with life satisfaction and job performance. These findings suggest that workaholism and work engagement are two different kinds of concepts, which are negatively and positively related to various indicators of well-being, respectively.", "author" : [ { "dropping-particle" : "", "family" : "Shimazu", "given" : "Akihito", "non-dropping-particle" : "", "parse-names" : false, "suffix" : "" }, { "dropping-particle" : "", "family" : "Schaufeli", "given" : "Wilmar B", "non-dropping-particle" : "", "parse-names" : false, "suffix" : "" } ], "container-title" : "Industrial health", "id" : "ITEM-1", "issue" : "5", "issued" : { "date-parts" : [ [ "2009" ] ] }, "page" : "495-502", "title" : "Is workaholism good or bad for employee well-being? The distinctiveness of workaholism and work engagement among Japanese employees.", "type" : "article-journal", "volume" : "47" }, "uris" : [ "http://www.mendeley.com/documents/?uuid=2b5ff742-fd9c-4268-b5e2-c055a998e159" ] }, { "id" : "ITEM-2", "itemData" : { "DOI" : "10.1111/j.1464-0597.2007.00285.x", "ISBN" : "0269994X", "ISSN" : "0269994X", "abstract" : "The present study investigated in a sample of 587 telecom managers whether workaholism, burnout, and work engagement\u2014the supposed antipode of burnout\u2014can be distinguished empirically. These three concepts were measured with existing, validated multi-dimensional questionnaires. Structural equation modeling revealed that a slightly modified version of the hypothesised model that assumed three distinct yet correlated constructs\u2014burnout, engagement, and workaholism\u2014fitted the data best. Multiple regression analyses revealed that these three concepts retained unique hypothesised patterns of relationships with variables from five clusters representing (1) long working hours, (2) job characteristics, (3) work outcomes, (4) quality of social relationships, and (5) perceived health, respectively. In sum, our analyses provided converging evidence that workaholism, burnout, and engagement are three different kinds of employee well-being rather than three of a kind.", "author" : [ { "dropping-particle" : "", "family" : "Schaufeli", "given" : "Wilmar B.", "non-dropping-particle" : "", "parse-names" : false, "suffix" : "" }, { "dropping-particle" : "", "family" : "Taris", "given" : "Toon W.", "non-dropping-particle" : "", "parse-names" : false, "suffix" : "" }, { "dropping-particle" : "", "family" : "Rhenen", "given" : "Willem", "non-dropping-particle" : "Van", "parse-names" : false, "suffix" : "" } ], "container-title" : "Applied Psychology", "id" : "ITEM-2", "issue" : "2", "issued" : { "date-parts" : [ [ "2008" ] ] }, "page" : "173-203", "title" : "Workaholism, burnout, and work engagement: Three of a kind or three different kinds of employee well-being?", "type" : "article-journal", "volume" : "57" }, "uris" : [ "http://www.mendeley.com/documents/?uuid=a47b26c8-459e-44e3-ba5f-1117cc5215e4" ] }, { "id" : "ITEM-3", "itemData" : { "author" : [ { "dropping-particle" : "", "family" : "Serrano", "given" : "Shawn Andr\u00e9s", "non-dropping-particle" : "", "parse-names" : false, "suffix" : "" } ], "id" : "ITEM-3", "issued" : { "date-parts" : [ [ "2015" ] ] }, "publisher" : "Claremont Graduate University", "title" : "Work engagement or workaholism: What's the difference? An empirical investigation of the similarities and differences in climate, performance, and recovery", "type" : "thesis" }, "uris" : [ "http://www.mendeley.com/documents/?uuid=6d4dd719-e4df-410d-9eeb-a38b58bd67ce" ] } ], "mendeley" : { "formattedCitation" : "(Shimazu &amp; Schaufeli 2009b; Schaufeli, Taris &amp; Van Rhenen 2008; Serrano 2015)", "plainTextFormattedCitation" : "(Shimazu &amp; Schaufeli 2009b; Schaufeli, Taris &amp; Van Rhenen 2008; Serrano 2015)", "previouslyFormattedCitation" : "(Shimazu &amp; Schaufeli 2009b; Schaufeli, Taris &amp; Van Rhenen 2008; Serrano 2015)"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(Shimazu &amp; Schaufeli 2009b; Schaufeli, Taris &amp; Van Rhenen 2008; Serrano 2015)</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consideramos que la diferencia entre ambas dimensiones es cualitativa. En otras palabras, está relacionada con el disfrute que deriva de sus labores: si elige 'perderse' en ellas hasta el momento en el que siente que es desagradable, o si se obliga a </w:t>
      </w:r>
      <w:r w:rsidR="00C90AE3" w:rsidRPr="004F67A7">
        <w:rPr>
          <w:rFonts w:ascii="Times New Roman" w:eastAsia="Times New Roman" w:hAnsi="Times New Roman" w:cs="Times New Roman"/>
          <w:sz w:val="24"/>
          <w:szCs w:val="24"/>
        </w:rPr>
        <w:t>realizarlas</w:t>
      </w:r>
      <w:r w:rsidRPr="004F67A7">
        <w:rPr>
          <w:rFonts w:ascii="Times New Roman" w:eastAsia="Times New Roman" w:hAnsi="Times New Roman" w:cs="Times New Roman"/>
          <w:sz w:val="24"/>
          <w:szCs w:val="24"/>
        </w:rPr>
        <w:t xml:space="preserve"> aún si no lo disfruta por su obsesión y compulsión por trabajar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"author" : [ { "dropping-particle" : "", "family" : "Schaufeli", "given" : "Wilmar B.", "non-dropping-particle" : "", "parse-names" : false, "suffix" : "" }, { "dropping-particle" : "", "family" : "Taris", "given" : "Toon W.", "non-dropping-particle" : "", "parse-names" : false, "suffix" : "" }, { "dropping-particle" : "", "family" : "Bakker", "given" : "Arnold B.", "non-dropping-particle" : "", "parse-names" : false, "suffix" : "" } ], "chapter-number" : "9", "container-title" : "The long work hours culture. Causes, consequences and choices", "editor" : [ { "dropping-particle" : "", "family" : "Burke", "given" : "R.J", "non-dropping-particle" : "", "parse-names" : false, "suffix" : "" }, { "dropping-particle" : "", "family" : "Cooper", "given" : "C.L.", "non-dropping-particle" : "", "parse-names" : false, "suffix" : "" } ], "id" : "ITEM-1", "issued" : { "date-parts" : [ [ "2008" ] ] }, "page" : "203-226", "publisher-place" : "Bingly, UK, UK", "title" : "It takes two to tango: Workaholism is working excessively and working compulsively", "type" : "chapter" }, "uris" : [ "http://www.mendeley.com/documents/?uuid=90789823-b87a-49b6-963b-12d8d9b8d407" ] } ], "mendeley" : { "formattedCitation" : "(Schaufeli, Taris &amp; Bakker 2008)", "plainTextFormattedCitation" : "(Schaufeli, Taris &amp; Bakker 2008)", "previouslyFormattedCitation" : "(Schaufeli, Taris &amp; Bakker 2008)"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(Schaufeli, Taris &amp; Bakker 2008)</w:t>
      </w:r>
      <w:r w:rsidRPr="004F67A7">
        <w:rPr>
          <w:rFonts w:ascii="Times New Roman" w:eastAsia="Times New Roman" w:hAnsi="Times New Roman" w:cs="Times New Roman"/>
          <w:sz w:val="24"/>
          <w:szCs w:val="24"/>
        </w:rPr>
        <w:fldChar w:fldCharType="end"/>
      </w:r>
      <w:r w:rsidRPr="004F67A7">
        <w:rPr>
          <w:rFonts w:ascii="Times New Roman" w:eastAsia="Times New Roman" w:hAnsi="Times New Roman" w:cs="Times New Roman"/>
          <w:sz w:val="24"/>
          <w:szCs w:val="24"/>
        </w:rPr>
        <w:t xml:space="preserve">.  </w:t>
      </w:r>
    </w:p>
    <w:p w14:paraId="573C0F56" w14:textId="77777777" w:rsidR="00950E3C" w:rsidRPr="004F67A7" w:rsidRDefault="00950E3C" w:rsidP="00214171">
      <w:pPr>
        <w:spacing w:after="0" w:line="360" w:lineRule="auto"/>
        <w:ind w:firstLine="70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De igual modo, está el argumento de que el vigor y la dedicación son el corazón del ENG </w:t>
      </w:r>
      <w:r w:rsidRPr="004F67A7">
        <w:rPr>
          <w:rFonts w:ascii="Times New Roman" w:eastAsia="Times New Roman" w:hAnsi="Times New Roman" w:cs="Times New Roman"/>
          <w:sz w:val="24"/>
          <w:szCs w:val="24"/>
        </w:rPr>
        <w:fldChar w:fldCharType="begin" w:fldLock="1"/>
      </w:r>
      <w:r w:rsidRPr="004F67A7">
        <w:rPr>
          <w:rFonts w:ascii="Times New Roman" w:eastAsia="Times New Roman" w:hAnsi="Times New Roman" w:cs="Times New Roman"/>
          <w:sz w:val="24"/>
          <w:szCs w:val="24"/>
        </w:rPr>
        <w:instrText>ADDIN CSL_CITATION { "citationItems" : [ { "id" : "ITEM-1", "itemData" : { "DOI" : "10.1016/j.jvb.2005.01.003", "ISSN" : "00018791", "abstract" : "Burnout researchers have proposed that the conceptual opposites of emotional exhaustion and cynicism (the core dimensions of burnout) are vigor and dedication (the core dimensions of engagement), respectively (Maslach &amp; Leiter, 1997; Schaufeli, Salanova, Gonz\u00e1lez-Rom\u00e1, &amp; Bakker, 2002). We tested this proposition by ascertaining whether two sets of items, exhaustion\u2013vigor and cynicism\u2013dedication, were scalable on two distinct underlying bipolar dimensions (i.e., energy and identification, respectively). The results obtained by means of the non-parametric Mokken scaling method in three different samples (Ns=477, 507, and 381) supported our proposal: the core burnout and engagement dimensions can be seen as opposites of each other along two distinct bipolar dimensions dubbed energy and identification.", "author" : [ { "dropping-particle" : "", "family" : "Gonz\u00e1lez-Rom\u00e1", "given" : "Vicente", "non-dropping-particle" : "", "parse-names" : false, "suffix" : "" }, { "dropping-particle" : "", "family" : "Schaufeli", "given" : "Wilmar B.", "non-dropping-particle" : "", "parse-names" : false, "suffix" : "" }, { "dropping-particle" : "", "family" : "Bakker", "given" : "Arnold B.", "non-dropping-particle" : "", "parse-names" : false, "suffix" : "" }, { "dropping-particle" : "", "family" : "Lloret", "given" : "Susana", "non-dropping-particle" : "", "parse-names" : false, "suffix" : "" } ], "container-title" : "Journal of Vocational Behavior", "id" : "ITEM-1", "issue" : "1", "issued" : { "date-parts" : [ [ "2006" ] ] }, "page" : "165-174", "title" : "Burnout and work engagement: Independent factors or opposite poles?", "type" : "article-journal", "volume" : "68" }, "uris" : [ "http://www.mendeley.com/documents/?uuid=1912cbc3-6819-35fb-932e-1490c661a4cb" ] }, { "id" : "ITEM-2", "itemData" : { "author" : [ { "dropping-particle" : "", "family" : "Schaufeli", "given" : "W.B.", "non-dropping-particle" : "", "parse-names" : false, "suffix" : "" }, { "dropping-particle" : "", "family" : "Bakker", "given" : "A.B.", "non-dropping-particle" : "", "parse-names" : false, "suffix" : "" } ], "container-title" : "Gedrag &amp; Organisatie", "id" : "ITEM-2", "issued" : { "date-parts" : [ [ "2001" ] ] }, "page" : "229-253", "title" : "Werk en welbevinden: Naar een positieve benadering in de Arbeids-en Gezondheidspsychologie [Work and well-being: Towards a positive approach in Occupational Health Psychology]", "type" : "article-journal", "volume" : "14" }, "uris" : [ "http://www.mendeley.com/documents/?uuid=79bcae8b-d044-3092-b6d9-15e5e6f348b2" ] } ], "mendeley" : { "formattedCitation" : "(Gonz\u00e1lez-Rom\u00e1 et al. 2006; Schaufeli &amp; Bakker 2001)", "plainTextFormattedCitation" : "(Gonz\u00e1lez-Rom\u00e1 et al. 2006; Schaufeli &amp; Bakker 2001)", "previouslyFormattedCitation" : "(Gonz\u00e1lez-Rom\u00e1 et al. 2006; Schaufeli &amp; Bakker 2001)" }, "properties" : { "noteIndex" : 0 }, "schema" : "https://github.com/citation-style-language/schema/raw/master/csl-citation.json" }</w:instrText>
      </w:r>
      <w:r w:rsidRPr="004F67A7">
        <w:rPr>
          <w:rFonts w:ascii="Times New Roman" w:eastAsia="Times New Roman" w:hAnsi="Times New Roman" w:cs="Times New Roman"/>
          <w:sz w:val="24"/>
          <w:szCs w:val="24"/>
        </w:rPr>
        <w:fldChar w:fldCharType="separate"/>
      </w:r>
      <w:r w:rsidRPr="004F67A7">
        <w:rPr>
          <w:rFonts w:ascii="Times New Roman" w:eastAsia="Times New Roman" w:hAnsi="Times New Roman" w:cs="Times New Roman"/>
          <w:noProof/>
          <w:sz w:val="24"/>
          <w:szCs w:val="24"/>
        </w:rPr>
        <w:t>(González-Romá et al. 2006; Schaufeli &amp; Bakker 2001)</w:t>
      </w:r>
      <w:r w:rsidRPr="004F67A7">
        <w:rPr>
          <w:rFonts w:ascii="Times New Roman" w:eastAsia="Times New Roman" w:hAnsi="Times New Roman" w:cs="Times New Roman"/>
          <w:sz w:val="24"/>
          <w:szCs w:val="24"/>
        </w:rPr>
        <w:fldChar w:fldCharType="end"/>
      </w:r>
      <w:r w:rsidRPr="004F67A7">
        <w:rPr>
          <w:rFonts w:ascii="Times New Roman" w:hAnsi="Times New Roman" w:cs="Times New Roman"/>
          <w:sz w:val="24"/>
          <w:szCs w:val="24"/>
        </w:rPr>
        <w:t xml:space="preserve">, por lo que la absorción se convierte más bien en una potencial consecuencia del mismo. Por lo anterior, habría que revisar los procesos de socialización organizacional para establecer el rol de la absorción en las relaciones con los otros dentro del contexto del trabajo </w:t>
      </w:r>
      <w:r w:rsidRPr="004F67A7">
        <w:rPr>
          <w:rFonts w:ascii="Times New Roman" w:hAnsi="Times New Roman" w:cs="Times New Roman"/>
          <w:sz w:val="24"/>
          <w:szCs w:val="24"/>
        </w:rPr>
        <w:fldChar w:fldCharType="begin" w:fldLock="1"/>
      </w:r>
      <w:r w:rsidRPr="004F67A7">
        <w:rPr>
          <w:rFonts w:ascii="Times New Roman" w:hAnsi="Times New Roman" w:cs="Times New Roman"/>
          <w:sz w:val="24"/>
          <w:szCs w:val="24"/>
        </w:rPr>
        <w:instrText>ADDIN CSL_CITATION { "citationItems" : [ { "id" : "ITEM-1", "itemData" : { "abstract" : "Engagement as a consequence of organizational socialization. In the last years, the research on organizational socialization has focused on the study of the contents of the socialization, having stressed that is fundamentally a learning process in which the employee adopts an active role. Following the model of Taormina, we distinguish four domains of learning: training, understanding, support of the co-workers and perspective of future. Many studies have shown that the learning of the new workers is associated with a greater success in the socialization. In this paper we set out to deepen in the empirical study of the relationships among the domains and engagement. The sample is composed by 514 participants pertaining to 22 organizations from different sectors of activity and size. Results indicate that the domains training, understanding and perspective of future are positively related to engagement.", "author" : [ { "dropping-particle" : "", "family" : "Lisbona", "given" : "Ana", "non-dropping-particle" : "", "parse-names" : false, "suffix" : "" }, { "dropping-particle" : "", "family" : "Morales", "given" : "J Francisco", "non-dropping-particle" : "", "parse-names" : false, "suffix" : "" }, { "dropping-particle" : "", "family" : "Palac\u00ed", "given" : "Francisco J", "non-dropping-particle" : "", "parse-names" : false, "suffix" : "" } ], "container-title" : "International Journal of Psychology and Psychological Therapy", "id" : "ITEM-1", "issue" : "1", "issued" : { "date-parts" : [ [ "2009" ] ] }, "page" : "89-100", "title" : "El engagement como resultado de la socializaci\u00f3n organizacional", "type" : "article-journal", "volume" : "9" }, "uris" : [ "http://www.mendeley.com/documents/?uuid=04e4e08c-52af-3261-9b75-601a0f003395" ] } ], "mendeley" : { "formattedCitation" : "(Lisbona et al. 2009)", "plainTextFormattedCitation" : "(Lisbona et al. 2009)", "previouslyFormattedCitation" : "(Lisbona et al. 2009)" }, "properties" : { "noteIndex" : 0 }, "schema" : "https://github.com/citation-style-language/schema/raw/master/csl-citation.json" }</w:instrText>
      </w:r>
      <w:r w:rsidRPr="004F67A7">
        <w:rPr>
          <w:rFonts w:ascii="Times New Roman" w:hAnsi="Times New Roman" w:cs="Times New Roman"/>
          <w:sz w:val="24"/>
          <w:szCs w:val="24"/>
        </w:rPr>
        <w:fldChar w:fldCharType="separate"/>
      </w:r>
      <w:r w:rsidRPr="004F67A7">
        <w:rPr>
          <w:rFonts w:ascii="Times New Roman" w:hAnsi="Times New Roman" w:cs="Times New Roman"/>
          <w:noProof/>
          <w:sz w:val="24"/>
          <w:szCs w:val="24"/>
        </w:rPr>
        <w:t>(Lisbona et al. 2009)</w:t>
      </w:r>
      <w:r w:rsidRPr="004F67A7">
        <w:rPr>
          <w:rFonts w:ascii="Times New Roman" w:hAnsi="Times New Roman" w:cs="Times New Roman"/>
          <w:sz w:val="24"/>
          <w:szCs w:val="24"/>
        </w:rPr>
        <w:fldChar w:fldCharType="end"/>
      </w:r>
      <w:r w:rsidRPr="004F67A7">
        <w:rPr>
          <w:rFonts w:ascii="Times New Roman" w:hAnsi="Times New Roman" w:cs="Times New Roman"/>
          <w:sz w:val="24"/>
          <w:szCs w:val="24"/>
        </w:rPr>
        <w:t>.</w:t>
      </w:r>
    </w:p>
    <w:p w14:paraId="36253DCB" w14:textId="77777777" w:rsidR="00950E3C" w:rsidRPr="004F67A7" w:rsidRDefault="00950E3C" w:rsidP="004D5998">
      <w:pPr>
        <w:spacing w:after="0" w:line="480" w:lineRule="auto"/>
        <w:ind w:firstLine="720"/>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 xml:space="preserve">Las conclusiones anteriormente mencionadas deben tomarse en cuenta a la luz de ciertas limitaciones. La más importante es el número de los participantes en esta investigación. Otra limitación es que aún faltan datos para revisar la interacción con otros factores más culturales, y el no uso de técnicas cualitativas para profundizar en la realidad de las personas. </w:t>
      </w:r>
    </w:p>
    <w:p w14:paraId="4DC06FA2" w14:textId="20B0B231" w:rsidR="00950E3C" w:rsidRPr="004F67A7" w:rsidRDefault="00950E3C" w:rsidP="004D5998">
      <w:pPr>
        <w:spacing w:after="0" w:line="480" w:lineRule="auto"/>
        <w:jc w:val="both"/>
        <w:rPr>
          <w:rFonts w:ascii="Times New Roman" w:eastAsia="Times New Roman" w:hAnsi="Times New Roman" w:cs="Times New Roman"/>
          <w:b/>
          <w:sz w:val="24"/>
          <w:szCs w:val="24"/>
        </w:rPr>
      </w:pPr>
      <w:r w:rsidRPr="004F67A7">
        <w:rPr>
          <w:rFonts w:ascii="Times New Roman" w:eastAsia="Times New Roman" w:hAnsi="Times New Roman" w:cs="Times New Roman"/>
          <w:b/>
          <w:sz w:val="24"/>
          <w:szCs w:val="24"/>
        </w:rPr>
        <w:t xml:space="preserve">Recomendaciones </w:t>
      </w:r>
    </w:p>
    <w:p w14:paraId="1178B87A" w14:textId="7CB6738D" w:rsidR="00950E3C" w:rsidRPr="004F67A7" w:rsidRDefault="00950E3C" w:rsidP="004D5998">
      <w:pPr>
        <w:spacing w:after="0" w:line="480" w:lineRule="auto"/>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lastRenderedPageBreak/>
        <w:t>Como recomendaciones finales podemos señalar</w:t>
      </w:r>
      <w:r w:rsidR="009E2C29" w:rsidRPr="004F67A7">
        <w:rPr>
          <w:rFonts w:ascii="Times New Roman" w:eastAsia="Times New Roman" w:hAnsi="Times New Roman" w:cs="Times New Roman"/>
          <w:sz w:val="24"/>
          <w:szCs w:val="24"/>
        </w:rPr>
        <w:t xml:space="preserve"> las siguientes</w:t>
      </w:r>
      <w:r w:rsidRPr="004F67A7">
        <w:rPr>
          <w:rFonts w:ascii="Times New Roman" w:eastAsia="Times New Roman" w:hAnsi="Times New Roman" w:cs="Times New Roman"/>
          <w:sz w:val="24"/>
          <w:szCs w:val="24"/>
        </w:rPr>
        <w:t xml:space="preserve">: </w:t>
      </w:r>
      <w:r w:rsidR="009E2C29" w:rsidRPr="004F67A7">
        <w:rPr>
          <w:rFonts w:ascii="Times New Roman" w:eastAsia="Times New Roman" w:hAnsi="Times New Roman" w:cs="Times New Roman"/>
          <w:sz w:val="24"/>
          <w:szCs w:val="24"/>
        </w:rPr>
        <w:t>Primero, l</w:t>
      </w:r>
      <w:r w:rsidRPr="004F67A7">
        <w:rPr>
          <w:rFonts w:ascii="Times New Roman" w:eastAsia="Times New Roman" w:hAnsi="Times New Roman" w:cs="Times New Roman"/>
          <w:sz w:val="24"/>
          <w:szCs w:val="24"/>
        </w:rPr>
        <w:t>a alta gerencia debe revisar los diseños del trabajo de manera activa, es decir, revisar que existan factores motivacionales y evitar aquellos factores que facilitan la AT.</w:t>
      </w:r>
      <w:r w:rsidR="009E2C29" w:rsidRPr="004F67A7">
        <w:rPr>
          <w:rFonts w:ascii="Times New Roman" w:eastAsia="Times New Roman" w:hAnsi="Times New Roman" w:cs="Times New Roman"/>
          <w:sz w:val="24"/>
          <w:szCs w:val="24"/>
        </w:rPr>
        <w:t xml:space="preserve"> Segundo, s</w:t>
      </w:r>
      <w:r w:rsidRPr="004F67A7">
        <w:rPr>
          <w:rFonts w:ascii="Times New Roman" w:eastAsia="Times New Roman" w:hAnsi="Times New Roman" w:cs="Times New Roman"/>
          <w:sz w:val="24"/>
          <w:szCs w:val="24"/>
        </w:rPr>
        <w:t xml:space="preserve">e debe profundizar en las relaciones entre el ENG y la adicción. </w:t>
      </w:r>
      <w:r w:rsidR="009E2C29" w:rsidRPr="004F67A7">
        <w:rPr>
          <w:rFonts w:ascii="Times New Roman" w:eastAsia="Times New Roman" w:hAnsi="Times New Roman" w:cs="Times New Roman"/>
          <w:sz w:val="24"/>
          <w:szCs w:val="24"/>
        </w:rPr>
        <w:t>Tercero, l</w:t>
      </w:r>
      <w:r w:rsidR="0034061B" w:rsidRPr="004F67A7">
        <w:rPr>
          <w:rFonts w:ascii="Times New Roman" w:eastAsia="Times New Roman" w:hAnsi="Times New Roman" w:cs="Times New Roman"/>
          <w:sz w:val="24"/>
          <w:szCs w:val="24"/>
        </w:rPr>
        <w:t>as implicaciones sociales, políticas y laborales de esta relación hacen</w:t>
      </w:r>
      <w:r w:rsidRPr="004F67A7">
        <w:rPr>
          <w:rFonts w:ascii="Times New Roman" w:eastAsia="Times New Roman" w:hAnsi="Times New Roman" w:cs="Times New Roman"/>
          <w:sz w:val="24"/>
          <w:szCs w:val="24"/>
        </w:rPr>
        <w:t xml:space="preserve"> imperativo la revisión de ambos conceptos dentro del contexto de lo real. </w:t>
      </w:r>
      <w:r w:rsidR="009E2C29" w:rsidRPr="004F67A7">
        <w:rPr>
          <w:rFonts w:ascii="Times New Roman" w:eastAsia="Times New Roman" w:hAnsi="Times New Roman" w:cs="Times New Roman"/>
          <w:sz w:val="24"/>
          <w:szCs w:val="24"/>
        </w:rPr>
        <w:t>Cuarto, s</w:t>
      </w:r>
      <w:r w:rsidRPr="004F67A7">
        <w:rPr>
          <w:rFonts w:ascii="Times New Roman" w:eastAsia="Times New Roman" w:hAnsi="Times New Roman" w:cs="Times New Roman"/>
          <w:sz w:val="24"/>
          <w:szCs w:val="24"/>
        </w:rPr>
        <w:t xml:space="preserve">e ha revisado mucho de las variables individuales, sin embargo, queda pendiente la revisión de estas mismas variables en los equipos, porque se hace importante las interacciones con los otros en el devenir de estas variables. </w:t>
      </w:r>
    </w:p>
    <w:p w14:paraId="72D56C3D" w14:textId="77777777" w:rsidR="009E2C29" w:rsidRPr="004F67A7" w:rsidRDefault="009E2C29" w:rsidP="00214171">
      <w:pPr>
        <w:spacing w:after="0" w:line="360" w:lineRule="auto"/>
        <w:jc w:val="both"/>
        <w:rPr>
          <w:rFonts w:ascii="Times New Roman" w:eastAsia="Times New Roman" w:hAnsi="Times New Roman" w:cs="Times New Roman"/>
          <w:sz w:val="24"/>
          <w:szCs w:val="24"/>
        </w:rPr>
      </w:pPr>
    </w:p>
    <w:p w14:paraId="5F49E64D" w14:textId="7E7BEA38" w:rsidR="00950E3C" w:rsidRPr="004F67A7" w:rsidRDefault="00950E3C" w:rsidP="004D5998">
      <w:pPr>
        <w:spacing w:after="0" w:line="480" w:lineRule="auto"/>
        <w:jc w:val="both"/>
        <w:rPr>
          <w:rFonts w:ascii="Times New Roman" w:eastAsia="Times New Roman" w:hAnsi="Times New Roman" w:cs="Times New Roman"/>
          <w:sz w:val="24"/>
          <w:szCs w:val="24"/>
        </w:rPr>
      </w:pPr>
      <w:r w:rsidRPr="004F67A7">
        <w:rPr>
          <w:rFonts w:ascii="Times New Roman" w:eastAsia="Times New Roman" w:hAnsi="Times New Roman" w:cs="Times New Roman"/>
          <w:sz w:val="24"/>
          <w:szCs w:val="24"/>
        </w:rPr>
        <w:t>Finalmente, nos queda sólo proponer que se realicen investigaciones internacionales y transculturales para poder establecer la línea de factores que promueven y debilitan las variables de salud mental dentro del contexto del trabajo.</w:t>
      </w:r>
    </w:p>
    <w:p w14:paraId="31150AD7" w14:textId="2250D7D4" w:rsidR="00950E3C" w:rsidRPr="004F67A7" w:rsidRDefault="00950E3C" w:rsidP="004D5998">
      <w:pPr>
        <w:spacing w:after="0" w:line="480" w:lineRule="auto"/>
        <w:jc w:val="both"/>
        <w:rPr>
          <w:rFonts w:ascii="Times New Roman" w:hAnsi="Times New Roman" w:cs="Times New Roman"/>
          <w:b/>
          <w:sz w:val="24"/>
          <w:szCs w:val="24"/>
          <w:lang w:val="en-US"/>
        </w:rPr>
      </w:pPr>
      <w:r w:rsidRPr="004F67A7">
        <w:rPr>
          <w:rFonts w:ascii="Times New Roman" w:hAnsi="Times New Roman" w:cs="Times New Roman"/>
          <w:b/>
          <w:sz w:val="24"/>
          <w:szCs w:val="24"/>
          <w:lang w:val="en-US"/>
        </w:rPr>
        <w:t>Referencias</w:t>
      </w:r>
    </w:p>
    <w:p w14:paraId="0F4D9F0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b/>
          <w:sz w:val="24"/>
          <w:szCs w:val="24"/>
        </w:rPr>
        <w:fldChar w:fldCharType="begin" w:fldLock="1"/>
      </w:r>
      <w:r w:rsidRPr="004F67A7">
        <w:rPr>
          <w:rFonts w:ascii="Times New Roman" w:hAnsi="Times New Roman" w:cs="Times New Roman"/>
          <w:b/>
          <w:sz w:val="24"/>
          <w:szCs w:val="24"/>
          <w:lang w:val="en-US"/>
        </w:rPr>
        <w:instrText xml:space="preserve">ADDIN Mendeley Bibliography CSL_BIBLIOGRAPHY </w:instrText>
      </w:r>
      <w:r w:rsidRPr="004F67A7">
        <w:rPr>
          <w:rFonts w:ascii="Times New Roman" w:hAnsi="Times New Roman" w:cs="Times New Roman"/>
          <w:b/>
          <w:sz w:val="24"/>
          <w:szCs w:val="24"/>
        </w:rPr>
        <w:fldChar w:fldCharType="separate"/>
      </w:r>
      <w:r w:rsidRPr="004F67A7">
        <w:rPr>
          <w:rFonts w:ascii="Times New Roman" w:hAnsi="Times New Roman" w:cs="Times New Roman"/>
          <w:noProof/>
          <w:sz w:val="24"/>
          <w:szCs w:val="24"/>
          <w:lang w:val="en-US"/>
        </w:rPr>
        <w:t xml:space="preserve">Andreassen, C.S. et al., 2012. Development of a work addiction scale. </w:t>
      </w:r>
      <w:r w:rsidRPr="004F67A7">
        <w:rPr>
          <w:rFonts w:ascii="Times New Roman" w:hAnsi="Times New Roman" w:cs="Times New Roman"/>
          <w:i/>
          <w:iCs/>
          <w:noProof/>
          <w:sz w:val="24"/>
          <w:szCs w:val="24"/>
          <w:lang w:val="en-US"/>
        </w:rPr>
        <w:t>Scandinavian journal of psychology</w:t>
      </w:r>
      <w:r w:rsidRPr="004F67A7">
        <w:rPr>
          <w:rFonts w:ascii="Times New Roman" w:hAnsi="Times New Roman" w:cs="Times New Roman"/>
          <w:noProof/>
          <w:sz w:val="24"/>
          <w:szCs w:val="24"/>
          <w:lang w:val="en-US"/>
        </w:rPr>
        <w:t>, 53(3), pp.265–72. Available at: http://www.ncbi.nlm.nih.gov/pubmed/22490005.</w:t>
      </w:r>
    </w:p>
    <w:p w14:paraId="2FDB20A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Andreassen, C.S., 2014. Workaholism: An overview and current status of the research. </w:t>
      </w:r>
      <w:r w:rsidRPr="004F67A7">
        <w:rPr>
          <w:rFonts w:ascii="Times New Roman" w:hAnsi="Times New Roman" w:cs="Times New Roman"/>
          <w:i/>
          <w:iCs/>
          <w:noProof/>
          <w:sz w:val="24"/>
          <w:szCs w:val="24"/>
          <w:lang w:val="en-US"/>
        </w:rPr>
        <w:t>Journal of behavioral addictions</w:t>
      </w:r>
      <w:r w:rsidRPr="004F67A7">
        <w:rPr>
          <w:rFonts w:ascii="Times New Roman" w:hAnsi="Times New Roman" w:cs="Times New Roman"/>
          <w:noProof/>
          <w:sz w:val="24"/>
          <w:szCs w:val="24"/>
          <w:lang w:val="en-US"/>
        </w:rPr>
        <w:t>, 3(1), pp.1–11. Available at: http://www.pubmedcentral.nih.gov/articlerender.fcgi?artid=4117275&amp;tool=pmcentrez&amp;rendertype=abstract.</w:t>
      </w:r>
    </w:p>
    <w:p w14:paraId="0481186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Andreassen, C.S., Hetland, J. &amp; Pallesen, S., 2010. The relationship between “workaholism”, basic needs satisfaction at work and personality. </w:t>
      </w:r>
      <w:r w:rsidRPr="004F67A7">
        <w:rPr>
          <w:rFonts w:ascii="Times New Roman" w:hAnsi="Times New Roman" w:cs="Times New Roman"/>
          <w:i/>
          <w:iCs/>
          <w:noProof/>
          <w:sz w:val="24"/>
          <w:szCs w:val="24"/>
          <w:lang w:val="en-US"/>
        </w:rPr>
        <w:t>European Journal of Personality</w:t>
      </w:r>
      <w:r w:rsidRPr="004F67A7">
        <w:rPr>
          <w:rFonts w:ascii="Times New Roman" w:hAnsi="Times New Roman" w:cs="Times New Roman"/>
          <w:noProof/>
          <w:sz w:val="24"/>
          <w:szCs w:val="24"/>
          <w:lang w:val="en-US"/>
        </w:rPr>
        <w:t>, 24(1), pp.3–17.</w:t>
      </w:r>
    </w:p>
    <w:p w14:paraId="679166C1"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Aziz, S. &amp; Tronzo, C.L., 2011. Exploring the relationship between workaholism facets and personality traits: A replication in American workers. </w:t>
      </w:r>
      <w:r w:rsidRPr="004F67A7">
        <w:rPr>
          <w:rFonts w:ascii="Times New Roman" w:hAnsi="Times New Roman" w:cs="Times New Roman"/>
          <w:i/>
          <w:iCs/>
          <w:noProof/>
          <w:sz w:val="24"/>
          <w:szCs w:val="24"/>
          <w:lang w:val="en-US"/>
        </w:rPr>
        <w:t>The Psychological Record</w:t>
      </w:r>
      <w:r w:rsidRPr="004F67A7">
        <w:rPr>
          <w:rFonts w:ascii="Times New Roman" w:hAnsi="Times New Roman" w:cs="Times New Roman"/>
          <w:noProof/>
          <w:sz w:val="24"/>
          <w:szCs w:val="24"/>
          <w:lang w:val="en-US"/>
        </w:rPr>
        <w:t>, 61(2), pp.269–285.</w:t>
      </w:r>
    </w:p>
    <w:p w14:paraId="501FDD51"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et al., 2007. Job resources boost work engagement, particularly when job </w:t>
      </w:r>
      <w:r w:rsidRPr="004F67A7">
        <w:rPr>
          <w:rFonts w:ascii="Times New Roman" w:hAnsi="Times New Roman" w:cs="Times New Roman"/>
          <w:noProof/>
          <w:sz w:val="24"/>
          <w:szCs w:val="24"/>
          <w:lang w:val="en-US"/>
        </w:rPr>
        <w:lastRenderedPageBreak/>
        <w:t xml:space="preserve">demands are high. </w:t>
      </w:r>
      <w:r w:rsidRPr="004F67A7">
        <w:rPr>
          <w:rFonts w:ascii="Times New Roman" w:hAnsi="Times New Roman" w:cs="Times New Roman"/>
          <w:i/>
          <w:iCs/>
          <w:noProof/>
          <w:sz w:val="24"/>
          <w:szCs w:val="24"/>
          <w:lang w:val="en-US"/>
        </w:rPr>
        <w:t>Journal of Educational Psychology</w:t>
      </w:r>
      <w:r w:rsidRPr="004F67A7">
        <w:rPr>
          <w:rFonts w:ascii="Times New Roman" w:hAnsi="Times New Roman" w:cs="Times New Roman"/>
          <w:noProof/>
          <w:sz w:val="24"/>
          <w:szCs w:val="24"/>
          <w:lang w:val="en-US"/>
        </w:rPr>
        <w:t>, 99(2), pp.274–284.</w:t>
      </w:r>
    </w:p>
    <w:p w14:paraId="717A5925"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Albrecht, S.L. &amp; Leiter, M.P., 2011. Work engagement: further reflections on the state of play. </w:t>
      </w:r>
      <w:r w:rsidRPr="004F67A7">
        <w:rPr>
          <w:rFonts w:ascii="Times New Roman" w:hAnsi="Times New Roman" w:cs="Times New Roman"/>
          <w:i/>
          <w:iCs/>
          <w:noProof/>
          <w:sz w:val="24"/>
          <w:szCs w:val="24"/>
          <w:lang w:val="en-US"/>
        </w:rPr>
        <w:t>European Journal of Work and Organizational Psychology</w:t>
      </w:r>
      <w:r w:rsidRPr="004F67A7">
        <w:rPr>
          <w:rFonts w:ascii="Times New Roman" w:hAnsi="Times New Roman" w:cs="Times New Roman"/>
          <w:noProof/>
          <w:sz w:val="24"/>
          <w:szCs w:val="24"/>
          <w:lang w:val="en-US"/>
        </w:rPr>
        <w:t>, 20(1), pp.74–88.</w:t>
      </w:r>
    </w:p>
    <w:p w14:paraId="7DBACFC8"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&amp; Demerouti, E., 2013. </w:t>
      </w:r>
      <w:r w:rsidRPr="004F67A7">
        <w:rPr>
          <w:rFonts w:ascii="Times New Roman" w:hAnsi="Times New Roman" w:cs="Times New Roman"/>
          <w:noProof/>
          <w:sz w:val="24"/>
          <w:szCs w:val="24"/>
        </w:rPr>
        <w:t xml:space="preserve">La teoría de las demandas y los recursos laborales. </w:t>
      </w:r>
      <w:r w:rsidRPr="004F67A7">
        <w:rPr>
          <w:rFonts w:ascii="Times New Roman" w:hAnsi="Times New Roman" w:cs="Times New Roman"/>
          <w:i/>
          <w:iCs/>
          <w:noProof/>
          <w:sz w:val="24"/>
          <w:szCs w:val="24"/>
        </w:rPr>
        <w:t>Revista de Psicología del Trabajo y de las Organizaciones</w:t>
      </w:r>
      <w:r w:rsidRPr="004F67A7">
        <w:rPr>
          <w:rFonts w:ascii="Times New Roman" w:hAnsi="Times New Roman" w:cs="Times New Roman"/>
          <w:noProof/>
          <w:sz w:val="24"/>
          <w:szCs w:val="24"/>
        </w:rPr>
        <w:t xml:space="preserve">, 29(3), pp.107–115. </w:t>
      </w:r>
      <w:r w:rsidRPr="004F67A7">
        <w:rPr>
          <w:rFonts w:ascii="Times New Roman" w:hAnsi="Times New Roman" w:cs="Times New Roman"/>
          <w:noProof/>
          <w:sz w:val="24"/>
          <w:szCs w:val="24"/>
          <w:lang w:val="en-US"/>
        </w:rPr>
        <w:t>Available at: http://linkinghub.elsevier.com/retrieve/pii/S1576596213700161.</w:t>
      </w:r>
    </w:p>
    <w:p w14:paraId="02C228D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&amp; Demerouti, E., 2008. Towards a model of work engagement. </w:t>
      </w:r>
      <w:r w:rsidRPr="004F67A7">
        <w:rPr>
          <w:rFonts w:ascii="Times New Roman" w:hAnsi="Times New Roman" w:cs="Times New Roman"/>
          <w:i/>
          <w:iCs/>
          <w:noProof/>
          <w:sz w:val="24"/>
          <w:szCs w:val="24"/>
          <w:lang w:val="en-US"/>
        </w:rPr>
        <w:t>Career Development International</w:t>
      </w:r>
      <w:r w:rsidRPr="004F67A7">
        <w:rPr>
          <w:rFonts w:ascii="Times New Roman" w:hAnsi="Times New Roman" w:cs="Times New Roman"/>
          <w:noProof/>
          <w:sz w:val="24"/>
          <w:szCs w:val="24"/>
          <w:lang w:val="en-US"/>
        </w:rPr>
        <w:t>, 13(3), pp.209–223.</w:t>
      </w:r>
    </w:p>
    <w:p w14:paraId="6DA66DD7"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Demerouti, E. &amp; Verbeke, W., 2004. Using the job demands-resources model to predict burnout and performance. </w:t>
      </w:r>
      <w:r w:rsidRPr="004F67A7">
        <w:rPr>
          <w:rFonts w:ascii="Times New Roman" w:hAnsi="Times New Roman" w:cs="Times New Roman"/>
          <w:i/>
          <w:iCs/>
          <w:noProof/>
          <w:sz w:val="24"/>
          <w:szCs w:val="24"/>
          <w:lang w:val="en-US"/>
        </w:rPr>
        <w:t>Human Resource Management</w:t>
      </w:r>
      <w:r w:rsidRPr="004F67A7">
        <w:rPr>
          <w:rFonts w:ascii="Times New Roman" w:hAnsi="Times New Roman" w:cs="Times New Roman"/>
          <w:noProof/>
          <w:sz w:val="24"/>
          <w:szCs w:val="24"/>
          <w:lang w:val="en-US"/>
        </w:rPr>
        <w:t>, 43(1), pp.83–104.</w:t>
      </w:r>
    </w:p>
    <w:p w14:paraId="24D0BCD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Bakker, A.B., Tims, M. &amp; Derks, D., 2012. Proactive personality and job performance: The role of job crafting and work engagement. </w:t>
      </w:r>
      <w:r w:rsidRPr="004F67A7">
        <w:rPr>
          <w:rFonts w:ascii="Times New Roman" w:hAnsi="Times New Roman" w:cs="Times New Roman"/>
          <w:i/>
          <w:iCs/>
          <w:noProof/>
          <w:sz w:val="24"/>
          <w:szCs w:val="24"/>
          <w:lang w:val="en-US"/>
        </w:rPr>
        <w:t>Human Relations</w:t>
      </w:r>
      <w:r w:rsidRPr="004F67A7">
        <w:rPr>
          <w:rFonts w:ascii="Times New Roman" w:hAnsi="Times New Roman" w:cs="Times New Roman"/>
          <w:noProof/>
          <w:sz w:val="24"/>
          <w:szCs w:val="24"/>
          <w:lang w:val="en-US"/>
        </w:rPr>
        <w:t>, 65(10), pp.1359–1378. Available at: http://hum.sagepub.com/ [Accessed June 20, 2016].</w:t>
      </w:r>
    </w:p>
    <w:p w14:paraId="76E9EFC0"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rPr>
        <w:t xml:space="preserve">Bellini, D., Fornara, F. &amp; Bonaiuto, M., 2015. </w:t>
      </w:r>
      <w:r w:rsidRPr="004F67A7">
        <w:rPr>
          <w:rFonts w:ascii="Times New Roman" w:hAnsi="Times New Roman" w:cs="Times New Roman"/>
          <w:noProof/>
          <w:sz w:val="24"/>
          <w:szCs w:val="24"/>
          <w:lang w:val="en-US"/>
        </w:rPr>
        <w:t xml:space="preserve">Positive environment in the workplace: the case of the mediating role of work engagement between restorativeness and job satisfaction. </w:t>
      </w:r>
      <w:r w:rsidRPr="004F67A7">
        <w:rPr>
          <w:rFonts w:ascii="Times New Roman" w:hAnsi="Times New Roman" w:cs="Times New Roman"/>
          <w:i/>
          <w:iCs/>
          <w:noProof/>
          <w:sz w:val="24"/>
          <w:szCs w:val="24"/>
          <w:lang w:val="en-US"/>
        </w:rPr>
        <w:t>Psyecology: Revista bilingüe de psicología ambiental /Bilingual journal of environmental psychology</w:t>
      </w:r>
      <w:r w:rsidRPr="004F67A7">
        <w:rPr>
          <w:rFonts w:ascii="Times New Roman" w:hAnsi="Times New Roman" w:cs="Times New Roman"/>
          <w:noProof/>
          <w:sz w:val="24"/>
          <w:szCs w:val="24"/>
          <w:lang w:val="en-US"/>
        </w:rPr>
        <w:t>, 6(2), pp.252–286. Available at: http://www.tandfonline.com/action/journalInformation?journalCode=rprb20 [Accessed June 15, 2016].</w:t>
      </w:r>
    </w:p>
    <w:p w14:paraId="079FA2E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Berg, J.M., Wrzesniewski, A. &amp; Dutton, J.E., 2010. Perceiving and responding to challenges in job crafting at different ranks: When proactivity requires adaptivity. </w:t>
      </w:r>
      <w:r w:rsidRPr="004F67A7">
        <w:rPr>
          <w:rFonts w:ascii="Times New Roman" w:hAnsi="Times New Roman" w:cs="Times New Roman"/>
          <w:i/>
          <w:iCs/>
          <w:noProof/>
          <w:sz w:val="24"/>
          <w:szCs w:val="24"/>
          <w:lang w:val="en-US"/>
        </w:rPr>
        <w:t>Journal of Organizational Behavior</w:t>
      </w:r>
      <w:r w:rsidRPr="004F67A7">
        <w:rPr>
          <w:rFonts w:ascii="Times New Roman" w:hAnsi="Times New Roman" w:cs="Times New Roman"/>
          <w:noProof/>
          <w:sz w:val="24"/>
          <w:szCs w:val="24"/>
          <w:lang w:val="en-US"/>
        </w:rPr>
        <w:t>, 31, pp.158–186.</w:t>
      </w:r>
    </w:p>
    <w:p w14:paraId="1239E91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Van den Broeck, A. et al., 2008. Explaining the relationships between job characteristics, burnout, and engagement: The role of basic psychological need satisfaction. </w:t>
      </w:r>
      <w:r w:rsidRPr="004F67A7">
        <w:rPr>
          <w:rFonts w:ascii="Times New Roman" w:hAnsi="Times New Roman" w:cs="Times New Roman"/>
          <w:i/>
          <w:iCs/>
          <w:noProof/>
          <w:sz w:val="24"/>
          <w:szCs w:val="24"/>
          <w:lang w:val="en-US"/>
        </w:rPr>
        <w:t>Work &amp; Stress</w:t>
      </w:r>
      <w:r w:rsidRPr="004F67A7">
        <w:rPr>
          <w:rFonts w:ascii="Times New Roman" w:hAnsi="Times New Roman" w:cs="Times New Roman"/>
          <w:noProof/>
          <w:sz w:val="24"/>
          <w:szCs w:val="24"/>
          <w:lang w:val="en-US"/>
        </w:rPr>
        <w:t>, 22(3), pp.277–294.</w:t>
      </w:r>
    </w:p>
    <w:p w14:paraId="52B0CBE9"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Van den Broeck, A. et al., 2010. Not all job demands are equal: Differentiating job hindrances and job challenges in the Job Demands–Resources model. </w:t>
      </w:r>
      <w:r w:rsidRPr="004F67A7">
        <w:rPr>
          <w:rFonts w:ascii="Times New Roman" w:hAnsi="Times New Roman" w:cs="Times New Roman"/>
          <w:i/>
          <w:iCs/>
          <w:noProof/>
          <w:sz w:val="24"/>
          <w:szCs w:val="24"/>
          <w:lang w:val="en-US"/>
        </w:rPr>
        <w:t>European Journal of Work and Organizational Psychology</w:t>
      </w:r>
      <w:r w:rsidRPr="004F67A7">
        <w:rPr>
          <w:rFonts w:ascii="Times New Roman" w:hAnsi="Times New Roman" w:cs="Times New Roman"/>
          <w:noProof/>
          <w:sz w:val="24"/>
          <w:szCs w:val="24"/>
          <w:lang w:val="en-US"/>
        </w:rPr>
        <w:t>, 19(6), pp.735–759. Available at: http://www.tandfonline.com/doi/abs/10.1080/13594320903223839 [Accessed June 20, 2016].</w:t>
      </w:r>
    </w:p>
    <w:p w14:paraId="638B8355"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rPr>
        <w:lastRenderedPageBreak/>
        <w:t xml:space="preserve">Van den Broeck, A. et al., 2011. </w:t>
      </w:r>
      <w:r w:rsidRPr="004F67A7">
        <w:rPr>
          <w:rFonts w:ascii="Times New Roman" w:hAnsi="Times New Roman" w:cs="Times New Roman"/>
          <w:noProof/>
          <w:sz w:val="24"/>
          <w:szCs w:val="24"/>
          <w:lang w:val="en-US"/>
        </w:rPr>
        <w:t xml:space="preserve">Understanding Workaholics’ Motivations: A Self-Determination Perspective. </w:t>
      </w:r>
      <w:r w:rsidRPr="004F67A7">
        <w:rPr>
          <w:rFonts w:ascii="Times New Roman" w:hAnsi="Times New Roman" w:cs="Times New Roman"/>
          <w:i/>
          <w:iCs/>
          <w:noProof/>
          <w:sz w:val="24"/>
          <w:szCs w:val="24"/>
          <w:lang w:val="en-US"/>
        </w:rPr>
        <w:t>Applied Psychology</w:t>
      </w:r>
      <w:r w:rsidRPr="004F67A7">
        <w:rPr>
          <w:rFonts w:ascii="Times New Roman" w:hAnsi="Times New Roman" w:cs="Times New Roman"/>
          <w:noProof/>
          <w:sz w:val="24"/>
          <w:szCs w:val="24"/>
          <w:lang w:val="en-US"/>
        </w:rPr>
        <w:t>, 60(4), pp.600–621.</w:t>
      </w:r>
    </w:p>
    <w:p w14:paraId="7A3A3DF9"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Caesens, G., Stinglhamber, F. &amp; Luypaert, G., 2014. The impact of work engagement and workaholism on well-being. </w:t>
      </w:r>
      <w:r w:rsidRPr="004F67A7">
        <w:rPr>
          <w:rFonts w:ascii="Times New Roman" w:hAnsi="Times New Roman" w:cs="Times New Roman"/>
          <w:i/>
          <w:iCs/>
          <w:noProof/>
          <w:sz w:val="24"/>
          <w:szCs w:val="24"/>
          <w:lang w:val="en-US"/>
        </w:rPr>
        <w:t>Career Development International</w:t>
      </w:r>
      <w:r w:rsidRPr="004F67A7">
        <w:rPr>
          <w:rFonts w:ascii="Times New Roman" w:hAnsi="Times New Roman" w:cs="Times New Roman"/>
          <w:noProof/>
          <w:sz w:val="24"/>
          <w:szCs w:val="24"/>
          <w:lang w:val="en-US"/>
        </w:rPr>
        <w:t>, 19(7), pp.813–835. Available at: http://www.emeraldinsight.com/doi/abs/10.1108/CDI-09-2013-0114 [Accessed September 3, 2015].</w:t>
      </w:r>
    </w:p>
    <w:p w14:paraId="2768817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Choi, Y., 2013. The Differences Between Work Engagement and Workaholism, and Organizational Outcomes: An Integrative Model. </w:t>
      </w:r>
      <w:r w:rsidRPr="004F67A7">
        <w:rPr>
          <w:rFonts w:ascii="Times New Roman" w:hAnsi="Times New Roman" w:cs="Times New Roman"/>
          <w:i/>
          <w:iCs/>
          <w:noProof/>
          <w:sz w:val="24"/>
          <w:szCs w:val="24"/>
          <w:lang w:val="en-US"/>
        </w:rPr>
        <w:t>Social Behavior and Personality: an international journal</w:t>
      </w:r>
      <w:r w:rsidRPr="004F67A7">
        <w:rPr>
          <w:rFonts w:ascii="Times New Roman" w:hAnsi="Times New Roman" w:cs="Times New Roman"/>
          <w:noProof/>
          <w:sz w:val="24"/>
          <w:szCs w:val="24"/>
          <w:lang w:val="en-US"/>
        </w:rPr>
        <w:t>, 41(10), pp.1655–1665. Available at: http://openurl.ingenta.com/content/xref?genre=article&amp;issn=0301-2212&amp;volume=41&amp;issue=10&amp;spage=1655.</w:t>
      </w:r>
    </w:p>
    <w:p w14:paraId="6F3B0CB0"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fr-FR"/>
        </w:rPr>
      </w:pPr>
      <w:r w:rsidRPr="004F67A7">
        <w:rPr>
          <w:rFonts w:ascii="Times New Roman" w:hAnsi="Times New Roman" w:cs="Times New Roman"/>
          <w:noProof/>
          <w:sz w:val="24"/>
          <w:szCs w:val="24"/>
          <w:lang w:val="en-US"/>
        </w:rPr>
        <w:t xml:space="preserve">Christian, M.S., Garza, A.S. &amp; Slaughter, J.E., 2011. Work engagement: A quantitative review and test of its relations with task and contextual performance. </w:t>
      </w:r>
      <w:r w:rsidRPr="004F67A7">
        <w:rPr>
          <w:rFonts w:ascii="Times New Roman" w:hAnsi="Times New Roman" w:cs="Times New Roman"/>
          <w:i/>
          <w:iCs/>
          <w:noProof/>
          <w:sz w:val="24"/>
          <w:szCs w:val="24"/>
          <w:lang w:val="fr-FR"/>
        </w:rPr>
        <w:t>Personnel Psychology</w:t>
      </w:r>
      <w:r w:rsidRPr="004F67A7">
        <w:rPr>
          <w:rFonts w:ascii="Times New Roman" w:hAnsi="Times New Roman" w:cs="Times New Roman"/>
          <w:noProof/>
          <w:sz w:val="24"/>
          <w:szCs w:val="24"/>
          <w:lang w:val="fr-FR"/>
        </w:rPr>
        <w:t>, 64(1), pp.89–136. Available at: http://doi.wiley.com/10.1111/j.1744-6570.2010.01203.x [Accessed June 15, 2016].</w:t>
      </w:r>
    </w:p>
    <w:p w14:paraId="31D5A308" w14:textId="13454EC1" w:rsidR="00950E3C" w:rsidRPr="004F67A7" w:rsidRDefault="00451E7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fr-FR"/>
        </w:rPr>
        <w:t>Demerouti, E., Bakker, A. B., Nachreiner, F., &amp; Schaufeli, W. B. (2001). The job demands-resources model of burnout. Journal of Applied Psychology, 86, 499–512. http://dx.doi.org/10.1037/0021-9010.86.3.499</w:t>
      </w:r>
      <w:r w:rsidR="00950E3C" w:rsidRPr="004F67A7">
        <w:rPr>
          <w:rFonts w:ascii="Times New Roman" w:hAnsi="Times New Roman" w:cs="Times New Roman"/>
          <w:noProof/>
          <w:sz w:val="24"/>
          <w:szCs w:val="24"/>
          <w:lang w:val="en-US"/>
        </w:rPr>
        <w:t xml:space="preserve">Eh Madsen, I. et al., 2014. Is the association between high strain work and depressive symptoms modified by private life social support: a cohort study of 1,074 Danish employees? </w:t>
      </w:r>
      <w:r w:rsidR="00950E3C" w:rsidRPr="004F67A7">
        <w:rPr>
          <w:rFonts w:ascii="Times New Roman" w:hAnsi="Times New Roman" w:cs="Times New Roman"/>
          <w:i/>
          <w:iCs/>
          <w:noProof/>
          <w:sz w:val="24"/>
          <w:szCs w:val="24"/>
          <w:lang w:val="en-US"/>
        </w:rPr>
        <w:t>BMC Public Health</w:t>
      </w:r>
      <w:r w:rsidR="00950E3C" w:rsidRPr="004F67A7">
        <w:rPr>
          <w:rFonts w:ascii="Times New Roman" w:hAnsi="Times New Roman" w:cs="Times New Roman"/>
          <w:noProof/>
          <w:sz w:val="24"/>
          <w:szCs w:val="24"/>
          <w:lang w:val="en-US"/>
        </w:rPr>
        <w:t>, 14(698).</w:t>
      </w:r>
    </w:p>
    <w:p w14:paraId="6BDC2EFD"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Erden, N.S., Toplu, D. &amp; Ya, M.M., 2013. Mediating Effects of Job Demands on the Relationship Between Type A Personality and Workaholism : A Study on Turkish Workers. , pp.7–20.</w:t>
      </w:r>
    </w:p>
    <w:p w14:paraId="79038BE1"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Friedler, B., Crapser, J. &amp; McCullough, L., 2015. One is the deadliest number: the detrimental effects of social isolation on cerebrovascular diseases and cognition. </w:t>
      </w:r>
      <w:r w:rsidRPr="004F67A7">
        <w:rPr>
          <w:rFonts w:ascii="Times New Roman" w:hAnsi="Times New Roman" w:cs="Times New Roman"/>
          <w:i/>
          <w:iCs/>
          <w:noProof/>
          <w:sz w:val="24"/>
          <w:szCs w:val="24"/>
          <w:lang w:val="en-US"/>
        </w:rPr>
        <w:t>Acta Neuropathologica</w:t>
      </w:r>
      <w:r w:rsidRPr="004F67A7">
        <w:rPr>
          <w:rFonts w:ascii="Times New Roman" w:hAnsi="Times New Roman" w:cs="Times New Roman"/>
          <w:noProof/>
          <w:sz w:val="24"/>
          <w:szCs w:val="24"/>
          <w:lang w:val="en-US"/>
        </w:rPr>
        <w:t>, 129(4), pp.493–509. Available at: http://link.springer.com/10.1007/s00401-014-1377-9 [Accessed June 15, 2016].</w:t>
      </w:r>
    </w:p>
    <w:p w14:paraId="181A2D3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rPr>
        <w:t xml:space="preserve">Gómez, G.F.V. &amp; Llanos, R.A., 2014. Factores psicosociales de origen laboral, estrés y morbilidad en el mundo. </w:t>
      </w:r>
      <w:r w:rsidRPr="004F67A7">
        <w:rPr>
          <w:rFonts w:ascii="Times New Roman" w:hAnsi="Times New Roman" w:cs="Times New Roman"/>
          <w:noProof/>
          <w:sz w:val="24"/>
          <w:szCs w:val="24"/>
          <w:lang w:val="en-US"/>
        </w:rPr>
        <w:t xml:space="preserve">= Psychosocial factors at work, stress and morbidity around the world. </w:t>
      </w:r>
      <w:r w:rsidRPr="004F67A7">
        <w:rPr>
          <w:rFonts w:ascii="Times New Roman" w:hAnsi="Times New Roman" w:cs="Times New Roman"/>
          <w:i/>
          <w:iCs/>
          <w:noProof/>
          <w:sz w:val="24"/>
          <w:szCs w:val="24"/>
        </w:rPr>
        <w:t>Psicología desde el Caribe</w:t>
      </w:r>
      <w:r w:rsidRPr="004F67A7">
        <w:rPr>
          <w:rFonts w:ascii="Times New Roman" w:hAnsi="Times New Roman" w:cs="Times New Roman"/>
          <w:noProof/>
          <w:sz w:val="24"/>
          <w:szCs w:val="24"/>
        </w:rPr>
        <w:t>, 31(2), pp.354–385. Available at: http://search.ebscohost.com/login.aspx?direct=true&amp;db=psyh&amp;AN=2014-44676-</w:t>
      </w:r>
      <w:r w:rsidRPr="004F67A7">
        <w:rPr>
          <w:rFonts w:ascii="Times New Roman" w:hAnsi="Times New Roman" w:cs="Times New Roman"/>
          <w:noProof/>
          <w:sz w:val="24"/>
          <w:szCs w:val="24"/>
        </w:rPr>
        <w:lastRenderedPageBreak/>
        <w:t>008&amp;lang=es&amp;site=ehost-live\nfvieco@saludpublica.udea.edu.co.</w:t>
      </w:r>
    </w:p>
    <w:p w14:paraId="3F44DE1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rPr>
        <w:t xml:space="preserve">González-Romá, V. et al., 2006. </w:t>
      </w:r>
      <w:r w:rsidRPr="004F67A7">
        <w:rPr>
          <w:rFonts w:ascii="Times New Roman" w:hAnsi="Times New Roman" w:cs="Times New Roman"/>
          <w:noProof/>
          <w:sz w:val="24"/>
          <w:szCs w:val="24"/>
          <w:lang w:val="en-US"/>
        </w:rPr>
        <w:t xml:space="preserve">Burnout and work engagement: Independent factors or opposite poles? </w:t>
      </w:r>
      <w:r w:rsidRPr="004F67A7">
        <w:rPr>
          <w:rFonts w:ascii="Times New Roman" w:hAnsi="Times New Roman" w:cs="Times New Roman"/>
          <w:i/>
          <w:iCs/>
          <w:noProof/>
          <w:sz w:val="24"/>
          <w:szCs w:val="24"/>
          <w:lang w:val="en-US"/>
        </w:rPr>
        <w:t>Journal of Vocational Behavior</w:t>
      </w:r>
      <w:r w:rsidRPr="004F67A7">
        <w:rPr>
          <w:rFonts w:ascii="Times New Roman" w:hAnsi="Times New Roman" w:cs="Times New Roman"/>
          <w:noProof/>
          <w:sz w:val="24"/>
          <w:szCs w:val="24"/>
          <w:lang w:val="en-US"/>
        </w:rPr>
        <w:t>, 68(1), pp.165–174.</w:t>
      </w:r>
    </w:p>
    <w:p w14:paraId="5009B72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Grant, A.M. &amp; Parker, S.K., 2009. Redesigning Work Design Theories: The Rise of Relational and Proactive Perspectives. </w:t>
      </w:r>
      <w:r w:rsidRPr="004F67A7">
        <w:rPr>
          <w:rFonts w:ascii="Times New Roman" w:hAnsi="Times New Roman" w:cs="Times New Roman"/>
          <w:i/>
          <w:iCs/>
          <w:noProof/>
          <w:sz w:val="24"/>
          <w:szCs w:val="24"/>
          <w:lang w:val="en-US"/>
        </w:rPr>
        <w:t>Forthcoming in the Academy of Management Annals</w:t>
      </w:r>
      <w:r w:rsidRPr="004F67A7">
        <w:rPr>
          <w:rFonts w:ascii="Times New Roman" w:hAnsi="Times New Roman" w:cs="Times New Roman"/>
          <w:noProof/>
          <w:sz w:val="24"/>
          <w:szCs w:val="24"/>
          <w:lang w:val="en-US"/>
        </w:rPr>
        <w:t>, 3.</w:t>
      </w:r>
    </w:p>
    <w:p w14:paraId="1FC545D7"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Griffin, M.A., Hart, P.M. &amp; Wilson-Evered, E., 2000. Using employee opinion surveys to improve organizational health. In L. R. Murphy &amp; C. L. Cooper, eds. </w:t>
      </w:r>
      <w:r w:rsidRPr="004F67A7">
        <w:rPr>
          <w:rFonts w:ascii="Times New Roman" w:hAnsi="Times New Roman" w:cs="Times New Roman"/>
          <w:i/>
          <w:iCs/>
          <w:noProof/>
          <w:sz w:val="24"/>
          <w:szCs w:val="24"/>
          <w:lang w:val="en-US"/>
        </w:rPr>
        <w:t>Healthy and productive work: An international perspective</w:t>
      </w:r>
      <w:r w:rsidRPr="004F67A7">
        <w:rPr>
          <w:rFonts w:ascii="Times New Roman" w:hAnsi="Times New Roman" w:cs="Times New Roman"/>
          <w:noProof/>
          <w:sz w:val="24"/>
          <w:szCs w:val="24"/>
          <w:lang w:val="en-US"/>
        </w:rPr>
        <w:t>. London: Taylor &amp; Francis Group, pp. 15–22.</w:t>
      </w:r>
    </w:p>
    <w:p w14:paraId="6E1512AF"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Guglielmi, D. et al., 2012. Self-efficacy and workaholism as initiators of the job demands-resources model. </w:t>
      </w:r>
      <w:r w:rsidRPr="004F67A7">
        <w:rPr>
          <w:rFonts w:ascii="Times New Roman" w:hAnsi="Times New Roman" w:cs="Times New Roman"/>
          <w:i/>
          <w:iCs/>
          <w:noProof/>
          <w:sz w:val="24"/>
          <w:szCs w:val="24"/>
          <w:lang w:val="en-US"/>
        </w:rPr>
        <w:t>Career Development International</w:t>
      </w:r>
      <w:r w:rsidRPr="004F67A7">
        <w:rPr>
          <w:rFonts w:ascii="Times New Roman" w:hAnsi="Times New Roman" w:cs="Times New Roman"/>
          <w:noProof/>
          <w:sz w:val="24"/>
          <w:szCs w:val="24"/>
          <w:lang w:val="en-US"/>
        </w:rPr>
        <w:t>, 17(4), pp.375–389.</w:t>
      </w:r>
    </w:p>
    <w:p w14:paraId="397AABA6"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Hakanen, J.J., Perhoniemi, R. &amp; Toppinen-Tanner, S., 2008. Positive gain spirals at work: From job resources to work engagement, personal initiative and work-unit innovativeness. </w:t>
      </w:r>
      <w:r w:rsidRPr="004F67A7">
        <w:rPr>
          <w:rFonts w:ascii="Times New Roman" w:hAnsi="Times New Roman" w:cs="Times New Roman"/>
          <w:i/>
          <w:iCs/>
          <w:noProof/>
          <w:sz w:val="24"/>
          <w:szCs w:val="24"/>
          <w:lang w:val="en-US"/>
        </w:rPr>
        <w:t>Journal of Vocational Behavior</w:t>
      </w:r>
      <w:r w:rsidRPr="004F67A7">
        <w:rPr>
          <w:rFonts w:ascii="Times New Roman" w:hAnsi="Times New Roman" w:cs="Times New Roman"/>
          <w:noProof/>
          <w:sz w:val="24"/>
          <w:szCs w:val="24"/>
          <w:lang w:val="en-US"/>
        </w:rPr>
        <w:t>, 73(1), pp.78–91.</w:t>
      </w:r>
    </w:p>
    <w:p w14:paraId="3217E4AF"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Hakanen, J.J., Schaufeli, W.B. &amp; Ahola, K., 2008. The Job Demands-Resources model: A three-year cross-lagged study of burnout, depression, commitment, and work engagement. </w:t>
      </w:r>
      <w:r w:rsidRPr="004F67A7">
        <w:rPr>
          <w:rFonts w:ascii="Times New Roman" w:hAnsi="Times New Roman" w:cs="Times New Roman"/>
          <w:i/>
          <w:iCs/>
          <w:noProof/>
          <w:sz w:val="24"/>
          <w:szCs w:val="24"/>
          <w:lang w:val="en-US"/>
        </w:rPr>
        <w:t>Work &amp; Stress</w:t>
      </w:r>
      <w:r w:rsidRPr="004F67A7">
        <w:rPr>
          <w:rFonts w:ascii="Times New Roman" w:hAnsi="Times New Roman" w:cs="Times New Roman"/>
          <w:noProof/>
          <w:sz w:val="24"/>
          <w:szCs w:val="24"/>
          <w:lang w:val="en-US"/>
        </w:rPr>
        <w:t>, 22(3), pp.224–241.</w:t>
      </w:r>
    </w:p>
    <w:p w14:paraId="59ACDE32"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Halbesleben, J.R.B., 2011. European Journal of Work and Organizational Psychology The consequences of engagement : The good , the bad , and the ugly. , (July), pp.37–41.</w:t>
      </w:r>
    </w:p>
    <w:p w14:paraId="57D50F16"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Halbesleben, J.R.B., Harvey, J. &amp; Bolino, M.C., 2009. Too engaged? A conservation of resources view of the relationship between work engagement and work interference with family. </w:t>
      </w:r>
      <w:r w:rsidRPr="004F67A7">
        <w:rPr>
          <w:rFonts w:ascii="Times New Roman" w:hAnsi="Times New Roman" w:cs="Times New Roman"/>
          <w:i/>
          <w:iCs/>
          <w:noProof/>
          <w:sz w:val="24"/>
          <w:szCs w:val="24"/>
          <w:lang w:val="en-US"/>
        </w:rPr>
        <w:t>The Journal of Applied Psychology</w:t>
      </w:r>
      <w:r w:rsidRPr="004F67A7">
        <w:rPr>
          <w:rFonts w:ascii="Times New Roman" w:hAnsi="Times New Roman" w:cs="Times New Roman"/>
          <w:noProof/>
          <w:sz w:val="24"/>
          <w:szCs w:val="24"/>
          <w:lang w:val="en-US"/>
        </w:rPr>
        <w:t>, 94(6), pp.1452–1465.</w:t>
      </w:r>
    </w:p>
    <w:p w14:paraId="23B0A08D"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Hämäläinen, P., 2014. </w:t>
      </w:r>
      <w:r w:rsidRPr="004F67A7">
        <w:rPr>
          <w:rFonts w:ascii="Times New Roman" w:hAnsi="Times New Roman" w:cs="Times New Roman"/>
          <w:i/>
          <w:iCs/>
          <w:noProof/>
          <w:sz w:val="24"/>
          <w:szCs w:val="24"/>
          <w:lang w:val="en-US"/>
        </w:rPr>
        <w:t>Global Estimates of Occupational Accidents and Fatal Work-Related Diseases</w:t>
      </w:r>
      <w:r w:rsidRPr="004F67A7">
        <w:rPr>
          <w:rFonts w:ascii="Times New Roman" w:hAnsi="Times New Roman" w:cs="Times New Roman"/>
          <w:noProof/>
          <w:sz w:val="24"/>
          <w:szCs w:val="24"/>
          <w:lang w:val="en-US"/>
        </w:rPr>
        <w:t>, Available at: http://www.americanbanker.com/issues/179_124/which-city-is-the-next-big-fintech-hub-new-york-stakes-its-claim-1068345-1.html\nhttp://www.ncbi.nlm.nih.gov/pubmed/15003161\nhttp://cid.oxfordjournals.org/lookup/doi/10.1093/cid/cir991\nhttp://www.scielo.cl/pd.</w:t>
      </w:r>
    </w:p>
    <w:p w14:paraId="4A0C07B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rPr>
        <w:t xml:space="preserve">Holt-Lunstad, J. et al., 2015. </w:t>
      </w:r>
      <w:r w:rsidRPr="004F67A7">
        <w:rPr>
          <w:rFonts w:ascii="Times New Roman" w:hAnsi="Times New Roman" w:cs="Times New Roman"/>
          <w:noProof/>
          <w:sz w:val="24"/>
          <w:szCs w:val="24"/>
          <w:lang w:val="en-US"/>
        </w:rPr>
        <w:t xml:space="preserve">Loneliness and Social Isolation as Risk Factors for Mortality: A Meta-Analytic Review. </w:t>
      </w:r>
      <w:r w:rsidRPr="004F67A7">
        <w:rPr>
          <w:rFonts w:ascii="Times New Roman" w:hAnsi="Times New Roman" w:cs="Times New Roman"/>
          <w:i/>
          <w:iCs/>
          <w:noProof/>
          <w:sz w:val="24"/>
          <w:szCs w:val="24"/>
          <w:lang w:val="en-US"/>
        </w:rPr>
        <w:t>Perspectives on Psychological Science</w:t>
      </w:r>
      <w:r w:rsidRPr="004F67A7">
        <w:rPr>
          <w:rFonts w:ascii="Times New Roman" w:hAnsi="Times New Roman" w:cs="Times New Roman"/>
          <w:noProof/>
          <w:sz w:val="24"/>
          <w:szCs w:val="24"/>
          <w:lang w:val="en-US"/>
        </w:rPr>
        <w:t xml:space="preserve">, 10(2), pp.227–237. Available at: http://pps.sagepub.com/lookup/doi/10.1177/1745691614568352 </w:t>
      </w:r>
      <w:r w:rsidRPr="004F67A7">
        <w:rPr>
          <w:rFonts w:ascii="Times New Roman" w:hAnsi="Times New Roman" w:cs="Times New Roman"/>
          <w:noProof/>
          <w:sz w:val="24"/>
          <w:szCs w:val="24"/>
          <w:lang w:val="en-US"/>
        </w:rPr>
        <w:lastRenderedPageBreak/>
        <w:t>[Accessed June 15, 2016].</w:t>
      </w:r>
    </w:p>
    <w:p w14:paraId="4A9167DA"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Humphrey, S.E., Nahrgang, J.D. &amp; Morgeson, F.P., 2007. Integrating motivational, social, and contextual work design features: A meta-analytic summary and theoretical extension of the work design literature. </w:t>
      </w:r>
      <w:r w:rsidRPr="004F67A7">
        <w:rPr>
          <w:rFonts w:ascii="Times New Roman" w:hAnsi="Times New Roman" w:cs="Times New Roman"/>
          <w:i/>
          <w:iCs/>
          <w:noProof/>
          <w:sz w:val="24"/>
          <w:szCs w:val="24"/>
          <w:lang w:val="en-US"/>
        </w:rPr>
        <w:t>Journal of Applied Psychology</w:t>
      </w:r>
      <w:r w:rsidRPr="004F67A7">
        <w:rPr>
          <w:rFonts w:ascii="Times New Roman" w:hAnsi="Times New Roman" w:cs="Times New Roman"/>
          <w:noProof/>
          <w:sz w:val="24"/>
          <w:szCs w:val="24"/>
          <w:lang w:val="en-US"/>
        </w:rPr>
        <w:t>, 92(5), pp.1332–1356. Available at: http://doi.apa.org/getdoi.cfm?doi=10.1037/0021-9010.92.5.1332 [Accessed June 15, 2016].</w:t>
      </w:r>
    </w:p>
    <w:p w14:paraId="4749E4A5"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Ims, M.B., 2002. </w:t>
      </w:r>
      <w:r w:rsidRPr="004F67A7">
        <w:rPr>
          <w:rFonts w:ascii="Times New Roman" w:hAnsi="Times New Roman" w:cs="Times New Roman"/>
          <w:i/>
          <w:iCs/>
          <w:noProof/>
          <w:sz w:val="24"/>
          <w:szCs w:val="24"/>
          <w:lang w:val="en-US"/>
        </w:rPr>
        <w:t>Mental health in the workplace</w:t>
      </w:r>
      <w:r w:rsidRPr="004F67A7">
        <w:rPr>
          <w:rFonts w:ascii="Times New Roman" w:hAnsi="Times New Roman" w:cs="Times New Roman"/>
          <w:noProof/>
          <w:sz w:val="24"/>
          <w:szCs w:val="24"/>
          <w:lang w:val="en-US"/>
        </w:rPr>
        <w:t>, Available at: http://files.nesc.ie/nesf_archive/nesf_research_series/nesf_rs_04.pdf.</w:t>
      </w:r>
    </w:p>
    <w:p w14:paraId="1F9B5406" w14:textId="1459DA03" w:rsidR="00726789" w:rsidRPr="004F67A7" w:rsidRDefault="00726789"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Ji “Miracle” Qi, Ellinger, A. E., &amp; Franke, G. R. (2018). Work design and frontline employee engagement. Journal of Service Theory and Practice, 28(5), 636-660. doi:http://ezproxy.uninorte.edu.co:2084/10.1108/JSTP-04-2017-0061</w:t>
      </w:r>
    </w:p>
    <w:p w14:paraId="78D56E99" w14:textId="5E954595"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Karasek, R. a, 1979. Job Demands , Job De- cision Latitude , and Mental Strain : Implica- tions for Job Redesign. </w:t>
      </w:r>
      <w:r w:rsidRPr="004F67A7">
        <w:rPr>
          <w:rFonts w:ascii="Times New Roman" w:hAnsi="Times New Roman" w:cs="Times New Roman"/>
          <w:i/>
          <w:iCs/>
          <w:noProof/>
          <w:sz w:val="24"/>
          <w:szCs w:val="24"/>
          <w:lang w:val="en-US"/>
        </w:rPr>
        <w:t>Administrative Science Quarterly</w:t>
      </w:r>
      <w:r w:rsidRPr="004F67A7">
        <w:rPr>
          <w:rFonts w:ascii="Times New Roman" w:hAnsi="Times New Roman" w:cs="Times New Roman"/>
          <w:noProof/>
          <w:sz w:val="24"/>
          <w:szCs w:val="24"/>
          <w:lang w:val="en-US"/>
        </w:rPr>
        <w:t>, 24(2), pp.285–308.</w:t>
      </w:r>
    </w:p>
    <w:p w14:paraId="6EC3A42C" w14:textId="2FAD4327" w:rsidR="00CA42C2" w:rsidRPr="004F67A7" w:rsidRDefault="00CA42C2"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Kim, J., &amp; </w:t>
      </w:r>
      <w:r w:rsidRPr="004F67A7">
        <w:rPr>
          <w:rFonts w:ascii="Times New Roman" w:eastAsia="Malgun Gothic" w:hAnsi="Times New Roman" w:cs="Times New Roman"/>
          <w:noProof/>
          <w:sz w:val="24"/>
          <w:szCs w:val="24"/>
          <w:lang w:val="en-US"/>
        </w:rPr>
        <w:t>이항</w:t>
      </w:r>
      <w:r w:rsidRPr="004F67A7">
        <w:rPr>
          <w:rFonts w:ascii="Times New Roman" w:hAnsi="Times New Roman" w:cs="Times New Roman"/>
          <w:noProof/>
          <w:sz w:val="24"/>
          <w:szCs w:val="24"/>
          <w:lang w:val="en-US"/>
        </w:rPr>
        <w:t>. (2017). Effects of Salespersons’ Job Crafting and Adaptive Selling Behavior on Job Satisfaction and Sales Performance. The Journal of Business Education, 31(2), 135–158. Retrieved from</w:t>
      </w:r>
    </w:p>
    <w:p w14:paraId="2F00C990"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Kiggundu, M.N., 1983. Task interdependence and job design: test of a theory. </w:t>
      </w:r>
      <w:r w:rsidRPr="004F67A7">
        <w:rPr>
          <w:rFonts w:ascii="Times New Roman" w:hAnsi="Times New Roman" w:cs="Times New Roman"/>
          <w:i/>
          <w:iCs/>
          <w:noProof/>
          <w:sz w:val="24"/>
          <w:szCs w:val="24"/>
          <w:lang w:val="en-US"/>
        </w:rPr>
        <w:t>Organizational behavior and human performance</w:t>
      </w:r>
      <w:r w:rsidRPr="004F67A7">
        <w:rPr>
          <w:rFonts w:ascii="Times New Roman" w:hAnsi="Times New Roman" w:cs="Times New Roman"/>
          <w:noProof/>
          <w:sz w:val="24"/>
          <w:szCs w:val="24"/>
          <w:lang w:val="en-US"/>
        </w:rPr>
        <w:t>, 31(2), pp.145–172.</w:t>
      </w:r>
    </w:p>
    <w:p w14:paraId="4C415508"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Kubota, K. et al., 2014. Workaholism and sleep quality among Japanese employees: A prospective cohort study. </w:t>
      </w:r>
      <w:r w:rsidRPr="004F67A7">
        <w:rPr>
          <w:rFonts w:ascii="Times New Roman" w:hAnsi="Times New Roman" w:cs="Times New Roman"/>
          <w:i/>
          <w:iCs/>
          <w:noProof/>
          <w:sz w:val="24"/>
          <w:szCs w:val="24"/>
          <w:lang w:val="en-US"/>
        </w:rPr>
        <w:t>International Journal of Behavioral Medicine</w:t>
      </w:r>
      <w:r w:rsidRPr="004F67A7">
        <w:rPr>
          <w:rFonts w:ascii="Times New Roman" w:hAnsi="Times New Roman" w:cs="Times New Roman"/>
          <w:noProof/>
          <w:sz w:val="24"/>
          <w:szCs w:val="24"/>
          <w:lang w:val="en-US"/>
        </w:rPr>
        <w:t>, 21(1), pp.66–76.</w:t>
      </w:r>
    </w:p>
    <w:p w14:paraId="0167E4D5"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lang w:val="en-US"/>
        </w:rPr>
        <w:t xml:space="preserve">Del Líbano, M. et al., 2010. Validity of a brief workaholism scale. </w:t>
      </w:r>
      <w:r w:rsidRPr="004F67A7">
        <w:rPr>
          <w:rFonts w:ascii="Times New Roman" w:hAnsi="Times New Roman" w:cs="Times New Roman"/>
          <w:i/>
          <w:iCs/>
          <w:noProof/>
          <w:sz w:val="24"/>
          <w:szCs w:val="24"/>
        </w:rPr>
        <w:t>Psicothema</w:t>
      </w:r>
      <w:r w:rsidRPr="004F67A7">
        <w:rPr>
          <w:rFonts w:ascii="Times New Roman" w:hAnsi="Times New Roman" w:cs="Times New Roman"/>
          <w:noProof/>
          <w:sz w:val="24"/>
          <w:szCs w:val="24"/>
        </w:rPr>
        <w:t>, 22(1), pp.143–150.</w:t>
      </w:r>
    </w:p>
    <w:p w14:paraId="09C2797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fr-FR"/>
        </w:rPr>
      </w:pPr>
      <w:r w:rsidRPr="004F67A7">
        <w:rPr>
          <w:rFonts w:ascii="Times New Roman" w:hAnsi="Times New Roman" w:cs="Times New Roman"/>
          <w:noProof/>
          <w:sz w:val="24"/>
          <w:szCs w:val="24"/>
        </w:rPr>
        <w:t xml:space="preserve">Lisbona, A., Morales, J.F. &amp; Palací, F.J., 2009. El engagement como resultado de la socialización organizacional. </w:t>
      </w:r>
      <w:r w:rsidRPr="004F67A7">
        <w:rPr>
          <w:rFonts w:ascii="Times New Roman" w:hAnsi="Times New Roman" w:cs="Times New Roman"/>
          <w:i/>
          <w:iCs/>
          <w:noProof/>
          <w:sz w:val="24"/>
          <w:szCs w:val="24"/>
          <w:lang w:val="fr-FR"/>
        </w:rPr>
        <w:t>International Journal of Psychology and Psychological Therapy</w:t>
      </w:r>
      <w:r w:rsidRPr="004F67A7">
        <w:rPr>
          <w:rFonts w:ascii="Times New Roman" w:hAnsi="Times New Roman" w:cs="Times New Roman"/>
          <w:noProof/>
          <w:sz w:val="24"/>
          <w:szCs w:val="24"/>
          <w:lang w:val="fr-FR"/>
        </w:rPr>
        <w:t>, 9(1), pp.89–100.</w:t>
      </w:r>
    </w:p>
    <w:p w14:paraId="04BA01D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fr-FR"/>
        </w:rPr>
      </w:pPr>
      <w:r w:rsidRPr="004F67A7">
        <w:rPr>
          <w:rFonts w:ascii="Times New Roman" w:hAnsi="Times New Roman" w:cs="Times New Roman"/>
          <w:noProof/>
          <w:sz w:val="24"/>
          <w:szCs w:val="24"/>
          <w:lang w:val="fr-FR"/>
        </w:rPr>
        <w:t xml:space="preserve">Machado, T., Desrumaux, P. &amp; Dose, E., 2015. L’addiction au travail : quels effets de la charge de travail, de la dissonance émotionnelle et du surinvestissement ? </w:t>
      </w:r>
      <w:r w:rsidRPr="004F67A7">
        <w:rPr>
          <w:rFonts w:ascii="Times New Roman" w:hAnsi="Times New Roman" w:cs="Times New Roman"/>
          <w:i/>
          <w:iCs/>
          <w:noProof/>
          <w:sz w:val="24"/>
          <w:szCs w:val="24"/>
          <w:lang w:val="fr-FR"/>
        </w:rPr>
        <w:t>Pratiques Psychologiques</w:t>
      </w:r>
      <w:r w:rsidRPr="004F67A7">
        <w:rPr>
          <w:rFonts w:ascii="Times New Roman" w:hAnsi="Times New Roman" w:cs="Times New Roman"/>
          <w:noProof/>
          <w:sz w:val="24"/>
          <w:szCs w:val="24"/>
          <w:lang w:val="fr-FR"/>
        </w:rPr>
        <w:t>, 21(2), pp.105–120. Available at: http://linkinghub.elsevier.com/retrieve/pii/S1269176315000280.</w:t>
      </w:r>
    </w:p>
    <w:p w14:paraId="6EE5DBB3"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Malinauskienė, V. et al., 2009. Psychosocial job characteristics, social support, and sense of </w:t>
      </w:r>
      <w:r w:rsidRPr="004F67A7">
        <w:rPr>
          <w:rFonts w:ascii="Times New Roman" w:hAnsi="Times New Roman" w:cs="Times New Roman"/>
          <w:noProof/>
          <w:sz w:val="24"/>
          <w:szCs w:val="24"/>
          <w:lang w:val="en-US"/>
        </w:rPr>
        <w:lastRenderedPageBreak/>
        <w:t xml:space="preserve">coherence as determinants of mental health among nurses. </w:t>
      </w:r>
      <w:r w:rsidRPr="004F67A7">
        <w:rPr>
          <w:rFonts w:ascii="Times New Roman" w:hAnsi="Times New Roman" w:cs="Times New Roman"/>
          <w:i/>
          <w:iCs/>
          <w:noProof/>
          <w:sz w:val="24"/>
          <w:szCs w:val="24"/>
          <w:lang w:val="en-US"/>
        </w:rPr>
        <w:t>Medicina (Kaunas)</w:t>
      </w:r>
      <w:r w:rsidRPr="004F67A7">
        <w:rPr>
          <w:rFonts w:ascii="Times New Roman" w:hAnsi="Times New Roman" w:cs="Times New Roman"/>
          <w:noProof/>
          <w:sz w:val="24"/>
          <w:szCs w:val="24"/>
          <w:lang w:val="en-US"/>
        </w:rPr>
        <w:t>, 45(11).</w:t>
      </w:r>
    </w:p>
    <w:p w14:paraId="032A5FE0"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Mauno, S., Kinnunen, U. &amp; Ruokolainen, M., 2007. Job demands and resources as antecedents of work engagement: A longitudinal study. </w:t>
      </w:r>
      <w:r w:rsidRPr="004F67A7">
        <w:rPr>
          <w:rFonts w:ascii="Times New Roman" w:hAnsi="Times New Roman" w:cs="Times New Roman"/>
          <w:i/>
          <w:iCs/>
          <w:noProof/>
          <w:sz w:val="24"/>
          <w:szCs w:val="24"/>
          <w:lang w:val="en-US"/>
        </w:rPr>
        <w:t>Journal of Vocational Behavior</w:t>
      </w:r>
      <w:r w:rsidRPr="004F67A7">
        <w:rPr>
          <w:rFonts w:ascii="Times New Roman" w:hAnsi="Times New Roman" w:cs="Times New Roman"/>
          <w:noProof/>
          <w:sz w:val="24"/>
          <w:szCs w:val="24"/>
          <w:lang w:val="en-US"/>
        </w:rPr>
        <w:t>, 70(1), pp.149–171.</w:t>
      </w:r>
    </w:p>
    <w:p w14:paraId="0BACB738"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Medina, F.J. et al., 2013. Engaged managers are not workaholics: Evidence from a longitudinal person- centered analysis. </w:t>
      </w:r>
      <w:r w:rsidRPr="004F67A7">
        <w:rPr>
          <w:rFonts w:ascii="Times New Roman" w:hAnsi="Times New Roman" w:cs="Times New Roman"/>
          <w:i/>
          <w:iCs/>
          <w:noProof/>
          <w:sz w:val="24"/>
          <w:szCs w:val="24"/>
          <w:lang w:val="en-US"/>
        </w:rPr>
        <w:t>Journal of Work and Organizational Psychology</w:t>
      </w:r>
      <w:r w:rsidRPr="004F67A7">
        <w:rPr>
          <w:rFonts w:ascii="Times New Roman" w:hAnsi="Times New Roman" w:cs="Times New Roman"/>
          <w:noProof/>
          <w:sz w:val="24"/>
          <w:szCs w:val="24"/>
          <w:lang w:val="en-US"/>
        </w:rPr>
        <w:t>, 29(3). Available at: www.elsevier.es/rpto.</w:t>
      </w:r>
    </w:p>
    <w:p w14:paraId="7BFDA49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Morgeson, F.P. &amp; Humphrey, S.E., 2008. Job and team design: Toward a more integrative conceptualization of work design.pdf. In J. Martocchio, ed. </w:t>
      </w:r>
      <w:r w:rsidRPr="004F67A7">
        <w:rPr>
          <w:rFonts w:ascii="Times New Roman" w:hAnsi="Times New Roman" w:cs="Times New Roman"/>
          <w:i/>
          <w:iCs/>
          <w:noProof/>
          <w:sz w:val="24"/>
          <w:szCs w:val="24"/>
          <w:lang w:val="en-US"/>
        </w:rPr>
        <w:t>Research in personnel and human resource management</w:t>
      </w:r>
      <w:r w:rsidRPr="004F67A7">
        <w:rPr>
          <w:rFonts w:ascii="Times New Roman" w:hAnsi="Times New Roman" w:cs="Times New Roman"/>
          <w:noProof/>
          <w:sz w:val="24"/>
          <w:szCs w:val="24"/>
          <w:lang w:val="en-US"/>
        </w:rPr>
        <w:t>. United Kingdom: Emerald Group Publishing Limited, pp. 39–91.</w:t>
      </w:r>
    </w:p>
    <w:p w14:paraId="4C9FAC4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Morgeson, F.P. &amp; Humphrey, S.E., 2006. The Work Design Questionnaire (WDQ): developing and validating a comprehensive measure for assessing job design and the nature of work. </w:t>
      </w:r>
      <w:r w:rsidRPr="004F67A7">
        <w:rPr>
          <w:rFonts w:ascii="Times New Roman" w:hAnsi="Times New Roman" w:cs="Times New Roman"/>
          <w:i/>
          <w:iCs/>
          <w:noProof/>
          <w:sz w:val="24"/>
          <w:szCs w:val="24"/>
          <w:lang w:val="en-US"/>
        </w:rPr>
        <w:t>The Journal of applied psychology</w:t>
      </w:r>
      <w:r w:rsidRPr="004F67A7">
        <w:rPr>
          <w:rFonts w:ascii="Times New Roman" w:hAnsi="Times New Roman" w:cs="Times New Roman"/>
          <w:noProof/>
          <w:sz w:val="24"/>
          <w:szCs w:val="24"/>
          <w:lang w:val="en-US"/>
        </w:rPr>
        <w:t>, 91(6), pp.1321–1339.</w:t>
      </w:r>
    </w:p>
    <w:p w14:paraId="24A20248"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Nahrgang, J.D., Morgeson, F.P. &amp; Hofmann, D. a, 2011. Safety at work: a meta-analytic investigation of the link between job demands, job resources, burnout, engagement, and safety outcomes. </w:t>
      </w:r>
      <w:r w:rsidRPr="004F67A7">
        <w:rPr>
          <w:rFonts w:ascii="Times New Roman" w:hAnsi="Times New Roman" w:cs="Times New Roman"/>
          <w:i/>
          <w:iCs/>
          <w:noProof/>
          <w:sz w:val="24"/>
          <w:szCs w:val="24"/>
          <w:lang w:val="en-US"/>
        </w:rPr>
        <w:t>The Journal of applied psychology</w:t>
      </w:r>
      <w:r w:rsidRPr="004F67A7">
        <w:rPr>
          <w:rFonts w:ascii="Times New Roman" w:hAnsi="Times New Roman" w:cs="Times New Roman"/>
          <w:noProof/>
          <w:sz w:val="24"/>
          <w:szCs w:val="24"/>
          <w:lang w:val="en-US"/>
        </w:rPr>
        <w:t>, 96(1), pp.71–94.</w:t>
      </w:r>
    </w:p>
    <w:p w14:paraId="763E44B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Organización Internacional del Trabajo (OIT), 2002. </w:t>
      </w:r>
      <w:r w:rsidRPr="004F67A7">
        <w:rPr>
          <w:rFonts w:ascii="Times New Roman" w:hAnsi="Times New Roman" w:cs="Times New Roman"/>
          <w:noProof/>
          <w:sz w:val="24"/>
          <w:szCs w:val="24"/>
        </w:rPr>
        <w:t xml:space="preserve">Dos millones de muertes por accidentes laborales cada año. </w:t>
      </w:r>
      <w:r w:rsidRPr="004F67A7">
        <w:rPr>
          <w:rFonts w:ascii="Times New Roman" w:hAnsi="Times New Roman" w:cs="Times New Roman"/>
          <w:noProof/>
          <w:sz w:val="24"/>
          <w:szCs w:val="24"/>
          <w:lang w:val="en-US"/>
        </w:rPr>
        <w:t>Available at: http://www.ilo.org/global/about-the-ilo/newsroom/news/WCMS_071435/lang--es/index.htm.</w:t>
      </w:r>
    </w:p>
    <w:p w14:paraId="4DE01CE4"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rPr>
        <w:t xml:space="preserve">Organización Internacional del Trabajo (OIT), 2013. </w:t>
      </w:r>
      <w:r w:rsidRPr="004F67A7">
        <w:rPr>
          <w:rFonts w:ascii="Times New Roman" w:hAnsi="Times New Roman" w:cs="Times New Roman"/>
          <w:i/>
          <w:iCs/>
          <w:noProof/>
          <w:sz w:val="24"/>
          <w:szCs w:val="24"/>
        </w:rPr>
        <w:t>La prevención del estrés en el trabajo: Lista de puntos de comprobación.</w:t>
      </w:r>
      <w:r w:rsidRPr="004F67A7">
        <w:rPr>
          <w:rFonts w:ascii="Times New Roman" w:hAnsi="Times New Roman" w:cs="Times New Roman"/>
          <w:noProof/>
          <w:sz w:val="24"/>
          <w:szCs w:val="24"/>
        </w:rPr>
        <w:t>,</w:t>
      </w:r>
    </w:p>
    <w:p w14:paraId="0FC3FA69" w14:textId="77777777" w:rsidR="000E7B5F" w:rsidRPr="004F67A7" w:rsidRDefault="000E7B5F"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rPr>
        <w:t xml:space="preserve">Organización Mundial de la Salud OMS (2017). </w:t>
      </w:r>
      <w:hyperlink r:id="rId14" w:history="1">
        <w:r w:rsidRPr="004F67A7">
          <w:rPr>
            <w:rFonts w:ascii="Times New Roman" w:hAnsi="Times New Roman" w:cs="Times New Roman"/>
            <w:noProof/>
            <w:sz w:val="24"/>
            <w:szCs w:val="24"/>
          </w:rPr>
          <w:t>http://www.who.int/features/factfiles/mental_health/es/</w:t>
        </w:r>
      </w:hyperlink>
    </w:p>
    <w:p w14:paraId="29C13803"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Othman, N. &amp; Nasurdin, A.M., 2013. Social support and work engagement: a study of Malaysian nurses. </w:t>
      </w:r>
      <w:r w:rsidRPr="004F67A7">
        <w:rPr>
          <w:rFonts w:ascii="Times New Roman" w:hAnsi="Times New Roman" w:cs="Times New Roman"/>
          <w:i/>
          <w:iCs/>
          <w:noProof/>
          <w:sz w:val="24"/>
          <w:szCs w:val="24"/>
          <w:lang w:val="en-US"/>
        </w:rPr>
        <w:t>Journal of Nursing Management</w:t>
      </w:r>
      <w:r w:rsidRPr="004F67A7">
        <w:rPr>
          <w:rFonts w:ascii="Times New Roman" w:hAnsi="Times New Roman" w:cs="Times New Roman"/>
          <w:noProof/>
          <w:sz w:val="24"/>
          <w:szCs w:val="24"/>
          <w:lang w:val="en-US"/>
        </w:rPr>
        <w:t>, 21(8), pp.1083–1090. Available at: http://doi.wiley.com/10.1111/j.1365-2834.2012.01448.x.</w:t>
      </w:r>
    </w:p>
    <w:p w14:paraId="748E951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Pajo, K. &amp; Lee, L., 2011. Corporate-sponsored volunteering: A work design perspective. </w:t>
      </w:r>
      <w:r w:rsidRPr="004F67A7">
        <w:rPr>
          <w:rFonts w:ascii="Times New Roman" w:hAnsi="Times New Roman" w:cs="Times New Roman"/>
          <w:i/>
          <w:iCs/>
          <w:noProof/>
          <w:sz w:val="24"/>
          <w:szCs w:val="24"/>
          <w:lang w:val="en-US"/>
        </w:rPr>
        <w:t>Journal of Business Ethics</w:t>
      </w:r>
      <w:r w:rsidRPr="004F67A7">
        <w:rPr>
          <w:rFonts w:ascii="Times New Roman" w:hAnsi="Times New Roman" w:cs="Times New Roman"/>
          <w:noProof/>
          <w:sz w:val="24"/>
          <w:szCs w:val="24"/>
          <w:lang w:val="en-US"/>
        </w:rPr>
        <w:t>. Available at: http://link.springer.com/article/10.1007/s10551-010-0665-0 [Accessed April 5, 2016].</w:t>
      </w:r>
    </w:p>
    <w:p w14:paraId="1CFB8B6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Parker, S., 2014. Beyond motivation: Job and work design for development, health, </w:t>
      </w:r>
      <w:r w:rsidRPr="004F67A7">
        <w:rPr>
          <w:rFonts w:ascii="Times New Roman" w:hAnsi="Times New Roman" w:cs="Times New Roman"/>
          <w:noProof/>
          <w:sz w:val="24"/>
          <w:szCs w:val="24"/>
          <w:lang w:val="en-US"/>
        </w:rPr>
        <w:lastRenderedPageBreak/>
        <w:t xml:space="preserve">ambidexterity, and more. </w:t>
      </w:r>
      <w:r w:rsidRPr="004F67A7">
        <w:rPr>
          <w:rFonts w:ascii="Times New Roman" w:hAnsi="Times New Roman" w:cs="Times New Roman"/>
          <w:i/>
          <w:iCs/>
          <w:noProof/>
          <w:sz w:val="24"/>
          <w:szCs w:val="24"/>
          <w:lang w:val="en-US"/>
        </w:rPr>
        <w:t>Annual review of psychology</w:t>
      </w:r>
      <w:r w:rsidRPr="004F67A7">
        <w:rPr>
          <w:rFonts w:ascii="Times New Roman" w:hAnsi="Times New Roman" w:cs="Times New Roman"/>
          <w:noProof/>
          <w:sz w:val="24"/>
          <w:szCs w:val="24"/>
          <w:lang w:val="en-US"/>
        </w:rPr>
        <w:t>. Available at: http://www.annualreviews.org/doi/abs/10.1146/annurev-psych-010213-115208 [Accessed April 5, 2016].</w:t>
      </w:r>
    </w:p>
    <w:p w14:paraId="6D840B0A" w14:textId="711C5A0A" w:rsidR="00183B13" w:rsidRPr="004F67A7" w:rsidRDefault="00183B13"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Parker, S. K., Morgeson, F. P., &amp; Johns, G. (2017). One hundred years of work design research: Looking back and looking forward. Journal of Applied Psychology, 102(3), 403–420. https://doi.org/10.1037/apl0000106</w:t>
      </w:r>
    </w:p>
    <w:p w14:paraId="79207AE2" w14:textId="6FCDD07A"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lang w:val="en-US"/>
        </w:rPr>
        <w:t xml:space="preserve">Polo-Vargas, J., Fernández Ríos, M. &amp; Ramiréz Vielma, R., 2012. </w:t>
      </w:r>
      <w:r w:rsidR="00AA7715" w:rsidRPr="004F67A7">
        <w:rPr>
          <w:rFonts w:ascii="Times New Roman" w:hAnsi="Times New Roman" w:cs="Times New Roman"/>
          <w:noProof/>
          <w:sz w:val="24"/>
          <w:szCs w:val="24"/>
        </w:rPr>
        <w:t>DT</w:t>
      </w:r>
      <w:r w:rsidRPr="004F67A7">
        <w:rPr>
          <w:rFonts w:ascii="Times New Roman" w:hAnsi="Times New Roman" w:cs="Times New Roman"/>
          <w:noProof/>
          <w:sz w:val="24"/>
          <w:szCs w:val="24"/>
        </w:rPr>
        <w:t xml:space="preserve"> y satisfacción con la vida. </w:t>
      </w:r>
      <w:r w:rsidRPr="004F67A7">
        <w:rPr>
          <w:rFonts w:ascii="Times New Roman" w:hAnsi="Times New Roman" w:cs="Times New Roman"/>
          <w:i/>
          <w:iCs/>
          <w:noProof/>
          <w:sz w:val="24"/>
          <w:szCs w:val="24"/>
        </w:rPr>
        <w:t>Revista Venezolana de Gerencia</w:t>
      </w:r>
      <w:r w:rsidRPr="004F67A7">
        <w:rPr>
          <w:rFonts w:ascii="Times New Roman" w:hAnsi="Times New Roman" w:cs="Times New Roman"/>
          <w:noProof/>
          <w:sz w:val="24"/>
          <w:szCs w:val="24"/>
        </w:rPr>
        <w:t>, 17(December), p.466.</w:t>
      </w:r>
    </w:p>
    <w:p w14:paraId="2913E07F" w14:textId="6A356959" w:rsidR="00997FB6" w:rsidRPr="004F67A7" w:rsidRDefault="00997FB6"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F67A7">
        <w:rPr>
          <w:rFonts w:ascii="Times New Roman" w:hAnsi="Times New Roman" w:cs="Times New Roman"/>
          <w:noProof/>
          <w:sz w:val="24"/>
          <w:szCs w:val="24"/>
        </w:rPr>
        <w:t xml:space="preserve">Polo Vargas, J. D., Fernández-Ríos, M., Bargsted, M., Ramírez-Vielma, R., Mebarak, M., Zambrano-Curcio, M., . . . </w:t>
      </w:r>
      <w:r w:rsidRPr="004F67A7">
        <w:rPr>
          <w:rFonts w:ascii="Times New Roman" w:hAnsi="Times New Roman" w:cs="Times New Roman"/>
          <w:noProof/>
          <w:sz w:val="24"/>
          <w:szCs w:val="24"/>
          <w:lang w:val="en-US"/>
        </w:rPr>
        <w:t xml:space="preserve">Guerra, M. (2018). Relationships between work design, engagement, and life satisfaction. </w:t>
      </w:r>
      <w:r w:rsidRPr="004F67A7">
        <w:rPr>
          <w:rFonts w:ascii="Times New Roman" w:hAnsi="Times New Roman" w:cs="Times New Roman"/>
          <w:noProof/>
          <w:sz w:val="24"/>
          <w:szCs w:val="24"/>
        </w:rPr>
        <w:t>Psicología Desde El Caribe, 35 Retrieved from https://ezproxy.uninorte.edu.co:2167/docview/2285248687?accountid=41515</w:t>
      </w:r>
    </w:p>
    <w:p w14:paraId="57658452" w14:textId="0A4C8474" w:rsidR="00BA0027" w:rsidRPr="004F67A7" w:rsidRDefault="00BA0027" w:rsidP="00BA0027">
      <w:pPr>
        <w:widowControl w:val="0"/>
        <w:autoSpaceDE w:val="0"/>
        <w:autoSpaceDN w:val="0"/>
        <w:adjustRightInd w:val="0"/>
        <w:spacing w:after="0" w:line="360" w:lineRule="auto"/>
        <w:ind w:left="567" w:hanging="567"/>
        <w:jc w:val="both"/>
        <w:rPr>
          <w:rFonts w:ascii="Times New Roman" w:hAnsi="Times New Roman" w:cs="Times New Roman"/>
          <w:noProof/>
          <w:sz w:val="24"/>
          <w:szCs w:val="24"/>
          <w:lang w:val="en-US"/>
        </w:rPr>
      </w:pPr>
      <w:r w:rsidRPr="004F67A7">
        <w:rPr>
          <w:rFonts w:ascii="Times New Roman" w:hAnsi="Times New Roman" w:cs="Times New Roman"/>
          <w:noProof/>
          <w:sz w:val="24"/>
          <w:szCs w:val="24"/>
        </w:rPr>
        <w:t xml:space="preserve">Peccei, R., Van De Voorde, K. (2019). </w:t>
      </w:r>
      <w:r w:rsidRPr="004F67A7">
        <w:rPr>
          <w:rFonts w:ascii="Times New Roman" w:hAnsi="Times New Roman" w:cs="Times New Roman"/>
          <w:noProof/>
          <w:sz w:val="24"/>
          <w:szCs w:val="24"/>
          <w:lang w:val="en-US"/>
        </w:rPr>
        <w:t xml:space="preserve">Human resource management–well-being–performance research revisited: Past, present, and future. </w:t>
      </w:r>
      <w:r w:rsidRPr="004F67A7">
        <w:rPr>
          <w:rFonts w:ascii="Times New Roman" w:hAnsi="Times New Roman" w:cs="Times New Roman"/>
          <w:i/>
          <w:noProof/>
          <w:sz w:val="24"/>
          <w:szCs w:val="24"/>
          <w:lang w:val="en-US"/>
        </w:rPr>
        <w:t>Journal of Human Resourses Management</w:t>
      </w:r>
      <w:r w:rsidRPr="004F67A7">
        <w:rPr>
          <w:rFonts w:ascii="Times New Roman" w:hAnsi="Times New Roman" w:cs="Times New Roman"/>
          <w:noProof/>
          <w:sz w:val="24"/>
          <w:szCs w:val="24"/>
          <w:lang w:val="en-US"/>
        </w:rPr>
        <w:t>, 29. 539–563. https://doi.org/10.1111/1748-8583.12254</w:t>
      </w:r>
    </w:p>
    <w:p w14:paraId="6E172955" w14:textId="1AA21753"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Robinson, B.E., 1998. The workaholic family: A clinical perspective. </w:t>
      </w:r>
      <w:r w:rsidRPr="004F67A7">
        <w:rPr>
          <w:rFonts w:ascii="Times New Roman" w:hAnsi="Times New Roman" w:cs="Times New Roman"/>
          <w:i/>
          <w:iCs/>
          <w:noProof/>
          <w:sz w:val="24"/>
          <w:szCs w:val="24"/>
          <w:lang w:val="en-US"/>
        </w:rPr>
        <w:t>The American Journal of Family Therapy</w:t>
      </w:r>
      <w:r w:rsidRPr="004F67A7">
        <w:rPr>
          <w:rFonts w:ascii="Times New Roman" w:hAnsi="Times New Roman" w:cs="Times New Roman"/>
          <w:noProof/>
          <w:sz w:val="24"/>
          <w:szCs w:val="24"/>
          <w:lang w:val="en-US"/>
        </w:rPr>
        <w:t>, 26(1), pp.65–75.</w:t>
      </w:r>
    </w:p>
    <w:p w14:paraId="09999E30"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Rogovsky, N. et al., 2007. </w:t>
      </w:r>
      <w:r w:rsidRPr="004F67A7">
        <w:rPr>
          <w:rFonts w:ascii="Times New Roman" w:hAnsi="Times New Roman" w:cs="Times New Roman"/>
          <w:i/>
          <w:iCs/>
          <w:noProof/>
          <w:sz w:val="24"/>
          <w:szCs w:val="24"/>
          <w:lang w:val="en-US"/>
        </w:rPr>
        <w:t>Sustainable enterprise promotion through good workplace practices and human resource management</w:t>
      </w:r>
      <w:r w:rsidRPr="004F67A7">
        <w:rPr>
          <w:rFonts w:ascii="Times New Roman" w:hAnsi="Times New Roman" w:cs="Times New Roman"/>
          <w:noProof/>
          <w:sz w:val="24"/>
          <w:szCs w:val="24"/>
          <w:lang w:val="en-US"/>
        </w:rPr>
        <w:t>, Turin.</w:t>
      </w:r>
    </w:p>
    <w:p w14:paraId="65565819"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fr-FR"/>
        </w:rPr>
        <w:t xml:space="preserve">Schaufeli, W.B. et al., 2002. </w:t>
      </w:r>
      <w:r w:rsidRPr="004F67A7">
        <w:rPr>
          <w:rFonts w:ascii="Times New Roman" w:hAnsi="Times New Roman" w:cs="Times New Roman"/>
          <w:noProof/>
          <w:sz w:val="24"/>
          <w:szCs w:val="24"/>
          <w:lang w:val="en-US"/>
        </w:rPr>
        <w:t xml:space="preserve">The Measurement of Engagement and Burnout : A two sample confirmatory Factor Analytic Approach. </w:t>
      </w:r>
      <w:r w:rsidRPr="004F67A7">
        <w:rPr>
          <w:rFonts w:ascii="Times New Roman" w:hAnsi="Times New Roman" w:cs="Times New Roman"/>
          <w:i/>
          <w:iCs/>
          <w:noProof/>
          <w:sz w:val="24"/>
          <w:szCs w:val="24"/>
          <w:lang w:val="en-US"/>
        </w:rPr>
        <w:t>Journal of Happiness Studies</w:t>
      </w:r>
      <w:r w:rsidRPr="004F67A7">
        <w:rPr>
          <w:rFonts w:ascii="Times New Roman" w:hAnsi="Times New Roman" w:cs="Times New Roman"/>
          <w:noProof/>
          <w:sz w:val="24"/>
          <w:szCs w:val="24"/>
          <w:lang w:val="en-US"/>
        </w:rPr>
        <w:t>, 3, pp.71–92.</w:t>
      </w:r>
    </w:p>
    <w:p w14:paraId="3C7EADE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Schaufeli, W.B. &amp; Bakker, A.B., 2003. Utrecht work engagement scale. </w:t>
      </w:r>
      <w:r w:rsidRPr="004F67A7">
        <w:rPr>
          <w:rFonts w:ascii="Times New Roman" w:hAnsi="Times New Roman" w:cs="Times New Roman"/>
          <w:i/>
          <w:iCs/>
          <w:noProof/>
          <w:sz w:val="24"/>
          <w:szCs w:val="24"/>
          <w:lang w:val="en-US"/>
        </w:rPr>
        <w:t>Occupational Health Psychology Unit Utrecht …</w:t>
      </w:r>
      <w:r w:rsidRPr="004F67A7">
        <w:rPr>
          <w:rFonts w:ascii="Times New Roman" w:hAnsi="Times New Roman" w:cs="Times New Roman"/>
          <w:noProof/>
          <w:sz w:val="24"/>
          <w:szCs w:val="24"/>
          <w:lang w:val="en-US"/>
        </w:rPr>
        <w:t>, (December), pp.1–60. Available at: http://scholar.google.com/scholar?hl=en&amp;btnG=Search&amp;q=intitle:Utrecht+work+engagement+scale#0.</w:t>
      </w:r>
    </w:p>
    <w:p w14:paraId="62E2ED5B"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Schaufeli, W.B. &amp; Bakker, A.B., 2001. Werk en welbevinden: Naar een positieve benadering in de Arbeids-en Gezondheidspsychologie [Work and well-being: Towards a positive approach in Occupational Health Psychology]. </w:t>
      </w:r>
      <w:r w:rsidRPr="004F67A7">
        <w:rPr>
          <w:rFonts w:ascii="Times New Roman" w:hAnsi="Times New Roman" w:cs="Times New Roman"/>
          <w:i/>
          <w:iCs/>
          <w:noProof/>
          <w:sz w:val="24"/>
          <w:szCs w:val="24"/>
          <w:lang w:val="en-US"/>
        </w:rPr>
        <w:t>Gedrag &amp; Organisatie</w:t>
      </w:r>
      <w:r w:rsidRPr="004F67A7">
        <w:rPr>
          <w:rFonts w:ascii="Times New Roman" w:hAnsi="Times New Roman" w:cs="Times New Roman"/>
          <w:noProof/>
          <w:sz w:val="24"/>
          <w:szCs w:val="24"/>
          <w:lang w:val="en-US"/>
        </w:rPr>
        <w:t>, 14, pp.229–253.</w:t>
      </w:r>
    </w:p>
    <w:p w14:paraId="36B8A5D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Schaufeli, W.B., Bakker, A.B. &amp; Salanova, M., 2006. The measurement of work engagement with a short questionnaire: a cross-national study. </w:t>
      </w:r>
      <w:r w:rsidRPr="004F67A7">
        <w:rPr>
          <w:rFonts w:ascii="Times New Roman" w:hAnsi="Times New Roman" w:cs="Times New Roman"/>
          <w:i/>
          <w:iCs/>
          <w:noProof/>
          <w:sz w:val="24"/>
          <w:szCs w:val="24"/>
          <w:lang w:val="en-US"/>
        </w:rPr>
        <w:t>Educational and Psychological Measurement</w:t>
      </w:r>
      <w:r w:rsidRPr="004F67A7">
        <w:rPr>
          <w:rFonts w:ascii="Times New Roman" w:hAnsi="Times New Roman" w:cs="Times New Roman"/>
          <w:noProof/>
          <w:sz w:val="24"/>
          <w:szCs w:val="24"/>
          <w:lang w:val="en-US"/>
        </w:rPr>
        <w:t>, 66(4), pp.701–716.</w:t>
      </w:r>
    </w:p>
    <w:p w14:paraId="64BFAEA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lastRenderedPageBreak/>
        <w:t xml:space="preserve">Schaufeli, W.B., Taris, T.W. &amp; Bakker, A.B., 2008. It takes two to tango: Workaholism is working excessively and working compulsively. In R. . Burke &amp; C. L. Cooper, eds. </w:t>
      </w:r>
      <w:r w:rsidRPr="004F67A7">
        <w:rPr>
          <w:rFonts w:ascii="Times New Roman" w:hAnsi="Times New Roman" w:cs="Times New Roman"/>
          <w:i/>
          <w:iCs/>
          <w:noProof/>
          <w:sz w:val="24"/>
          <w:szCs w:val="24"/>
          <w:lang w:val="en-US"/>
        </w:rPr>
        <w:t>The long work hours culture. Causes, consequences and choices</w:t>
      </w:r>
      <w:r w:rsidRPr="004F67A7">
        <w:rPr>
          <w:rFonts w:ascii="Times New Roman" w:hAnsi="Times New Roman" w:cs="Times New Roman"/>
          <w:noProof/>
          <w:sz w:val="24"/>
          <w:szCs w:val="24"/>
          <w:lang w:val="en-US"/>
        </w:rPr>
        <w:t>. Bingly, UK, UK, pp. 203–226.</w:t>
      </w:r>
    </w:p>
    <w:p w14:paraId="289D272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Schaufeli, W.B., Taris, T.W. &amp; Van Rhenen, W., 2008. Workaholism, burnout, and work engagement: Three of a kind or three different kinds of employee well-being? </w:t>
      </w:r>
      <w:r w:rsidRPr="004F67A7">
        <w:rPr>
          <w:rFonts w:ascii="Times New Roman" w:hAnsi="Times New Roman" w:cs="Times New Roman"/>
          <w:i/>
          <w:iCs/>
          <w:noProof/>
          <w:sz w:val="24"/>
          <w:szCs w:val="24"/>
          <w:lang w:val="en-US"/>
        </w:rPr>
        <w:t>Applied Psychology</w:t>
      </w:r>
      <w:r w:rsidRPr="004F67A7">
        <w:rPr>
          <w:rFonts w:ascii="Times New Roman" w:hAnsi="Times New Roman" w:cs="Times New Roman"/>
          <w:noProof/>
          <w:sz w:val="24"/>
          <w:szCs w:val="24"/>
          <w:lang w:val="en-US"/>
        </w:rPr>
        <w:t>, 57(2), pp.173–203.</w:t>
      </w:r>
    </w:p>
    <w:p w14:paraId="2FF49448"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Serrano, S.A., 2015. </w:t>
      </w:r>
      <w:r w:rsidRPr="004F67A7">
        <w:rPr>
          <w:rFonts w:ascii="Times New Roman" w:hAnsi="Times New Roman" w:cs="Times New Roman"/>
          <w:i/>
          <w:iCs/>
          <w:noProof/>
          <w:sz w:val="24"/>
          <w:szCs w:val="24"/>
          <w:lang w:val="en-US"/>
        </w:rPr>
        <w:t>Work engagement or workaholism: What’s the difference? An empirical investigation of the similarities and differences in climate, performance, and recovery</w:t>
      </w:r>
      <w:r w:rsidRPr="004F67A7">
        <w:rPr>
          <w:rFonts w:ascii="Times New Roman" w:hAnsi="Times New Roman" w:cs="Times New Roman"/>
          <w:noProof/>
          <w:sz w:val="24"/>
          <w:szCs w:val="24"/>
          <w:lang w:val="en-US"/>
        </w:rPr>
        <w:t>. Claremont Graduate University.</w:t>
      </w:r>
    </w:p>
    <w:p w14:paraId="54E96B11"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Shantz, A. et al., 2013. The role of employee engagement in the relationship between job design and task performance, citizenship and deviant behaviours. </w:t>
      </w:r>
      <w:r w:rsidRPr="004F67A7">
        <w:rPr>
          <w:rFonts w:ascii="Times New Roman" w:hAnsi="Times New Roman" w:cs="Times New Roman"/>
          <w:i/>
          <w:iCs/>
          <w:noProof/>
          <w:sz w:val="24"/>
          <w:szCs w:val="24"/>
          <w:lang w:val="en-US"/>
        </w:rPr>
        <w:t>The International Journal of Human Resource Management</w:t>
      </w:r>
      <w:r w:rsidRPr="004F67A7">
        <w:rPr>
          <w:rFonts w:ascii="Times New Roman" w:hAnsi="Times New Roman" w:cs="Times New Roman"/>
          <w:noProof/>
          <w:sz w:val="24"/>
          <w:szCs w:val="24"/>
          <w:lang w:val="en-US"/>
        </w:rPr>
        <w:t>, 24(13), pp.2608–2627. Available at: http://www.tandfonline.com/doi/abs/10.1080/09585192.2012.744334 [Accessed February 9, 2016].</w:t>
      </w:r>
    </w:p>
    <w:p w14:paraId="19BD4E02"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Shimazu, A. et al., 2014. Workaholism vs. Work Engagement: the Two Different Predictors of Future Well-being and Performance. </w:t>
      </w:r>
      <w:r w:rsidRPr="004F67A7">
        <w:rPr>
          <w:rFonts w:ascii="Times New Roman" w:hAnsi="Times New Roman" w:cs="Times New Roman"/>
          <w:i/>
          <w:iCs/>
          <w:noProof/>
          <w:sz w:val="24"/>
          <w:szCs w:val="24"/>
          <w:lang w:val="en-US"/>
        </w:rPr>
        <w:t>International Journal of Behavioral Medicine</w:t>
      </w:r>
      <w:r w:rsidRPr="004F67A7">
        <w:rPr>
          <w:rFonts w:ascii="Times New Roman" w:hAnsi="Times New Roman" w:cs="Times New Roman"/>
          <w:noProof/>
          <w:sz w:val="24"/>
          <w:szCs w:val="24"/>
          <w:lang w:val="en-US"/>
        </w:rPr>
        <w:t>, pp.18–23.</w:t>
      </w:r>
    </w:p>
    <w:p w14:paraId="0E666C9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Shimazu, A. &amp; Schaufeli, W.B., 2009. Is workaholism good or bad for employee well-being? The distinctiveness of workaholism and work engagement among Japanese employees. </w:t>
      </w:r>
      <w:r w:rsidRPr="004F67A7">
        <w:rPr>
          <w:rFonts w:ascii="Times New Roman" w:hAnsi="Times New Roman" w:cs="Times New Roman"/>
          <w:i/>
          <w:iCs/>
          <w:noProof/>
          <w:sz w:val="24"/>
          <w:szCs w:val="24"/>
          <w:lang w:val="en-US"/>
        </w:rPr>
        <w:t>Industrial health</w:t>
      </w:r>
      <w:r w:rsidRPr="004F67A7">
        <w:rPr>
          <w:rFonts w:ascii="Times New Roman" w:hAnsi="Times New Roman" w:cs="Times New Roman"/>
          <w:noProof/>
          <w:sz w:val="24"/>
          <w:szCs w:val="24"/>
          <w:lang w:val="en-US"/>
        </w:rPr>
        <w:t>, 47(5), pp.495–502. Available at: http://www.ncbi.nlm.nih.gov/pubmed/19834258.</w:t>
      </w:r>
    </w:p>
    <w:p w14:paraId="0A6153E6"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Sinokki, M. et al., 2009. The association of social support at work and in private life with mental health and antidepressant use: The Health 2000 Study. </w:t>
      </w:r>
      <w:r w:rsidRPr="004F67A7">
        <w:rPr>
          <w:rFonts w:ascii="Times New Roman" w:hAnsi="Times New Roman" w:cs="Times New Roman"/>
          <w:i/>
          <w:iCs/>
          <w:noProof/>
          <w:sz w:val="24"/>
          <w:szCs w:val="24"/>
          <w:lang w:val="en-US"/>
        </w:rPr>
        <w:t>Journal of Affective Disorders</w:t>
      </w:r>
      <w:r w:rsidRPr="004F67A7">
        <w:rPr>
          <w:rFonts w:ascii="Times New Roman" w:hAnsi="Times New Roman" w:cs="Times New Roman"/>
          <w:noProof/>
          <w:sz w:val="24"/>
          <w:szCs w:val="24"/>
          <w:lang w:val="en-US"/>
        </w:rPr>
        <w:t>, 115(1), pp.36–45.</w:t>
      </w:r>
    </w:p>
    <w:p w14:paraId="52DC4D02"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Sonnentag, S., 2011. Research on work engagement is well and alive. </w:t>
      </w:r>
      <w:r w:rsidRPr="004F67A7">
        <w:rPr>
          <w:rFonts w:ascii="Times New Roman" w:hAnsi="Times New Roman" w:cs="Times New Roman"/>
          <w:i/>
          <w:iCs/>
          <w:noProof/>
          <w:sz w:val="24"/>
          <w:szCs w:val="24"/>
          <w:lang w:val="en-US"/>
        </w:rPr>
        <w:t>European Journal of Work and Organizational Psychology</w:t>
      </w:r>
      <w:r w:rsidRPr="004F67A7">
        <w:rPr>
          <w:rFonts w:ascii="Times New Roman" w:hAnsi="Times New Roman" w:cs="Times New Roman"/>
          <w:noProof/>
          <w:sz w:val="24"/>
          <w:szCs w:val="24"/>
          <w:lang w:val="en-US"/>
        </w:rPr>
        <w:t>, 20(1), pp.29–38.</w:t>
      </w:r>
    </w:p>
    <w:p w14:paraId="6883373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Sussman, S., 2012. Workaholism: A Review. </w:t>
      </w:r>
      <w:r w:rsidRPr="004F67A7">
        <w:rPr>
          <w:rFonts w:ascii="Times New Roman" w:hAnsi="Times New Roman" w:cs="Times New Roman"/>
          <w:i/>
          <w:iCs/>
          <w:noProof/>
          <w:sz w:val="24"/>
          <w:szCs w:val="24"/>
          <w:lang w:val="en-US"/>
        </w:rPr>
        <w:t>Journal of Addiction Research &amp; Therapy</w:t>
      </w:r>
      <w:r w:rsidRPr="004F67A7">
        <w:rPr>
          <w:rFonts w:ascii="Times New Roman" w:hAnsi="Times New Roman" w:cs="Times New Roman"/>
          <w:noProof/>
          <w:sz w:val="24"/>
          <w:szCs w:val="24"/>
          <w:lang w:val="en-US"/>
        </w:rPr>
        <w:t>, 29(6), pp.997–1003. Available at: http://linkinghub.elsevier.com/retrieve/pii/S0734975011001534.</w:t>
      </w:r>
    </w:p>
    <w:p w14:paraId="0CEB267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Timms, C., Brough, P. &amp; Graham, D., 2012. Burnt-out but engaged: the co-existence of </w:t>
      </w:r>
      <w:r w:rsidRPr="004F67A7">
        <w:rPr>
          <w:rFonts w:ascii="Times New Roman" w:hAnsi="Times New Roman" w:cs="Times New Roman"/>
          <w:noProof/>
          <w:sz w:val="24"/>
          <w:szCs w:val="24"/>
          <w:lang w:val="en-US"/>
        </w:rPr>
        <w:lastRenderedPageBreak/>
        <w:t xml:space="preserve">psychological burnout and engagement. </w:t>
      </w:r>
      <w:r w:rsidRPr="004F67A7">
        <w:rPr>
          <w:rFonts w:ascii="Times New Roman" w:hAnsi="Times New Roman" w:cs="Times New Roman"/>
          <w:i/>
          <w:iCs/>
          <w:noProof/>
          <w:sz w:val="24"/>
          <w:szCs w:val="24"/>
          <w:lang w:val="en-US"/>
        </w:rPr>
        <w:t>Journal of Educational Administration</w:t>
      </w:r>
      <w:r w:rsidRPr="004F67A7">
        <w:rPr>
          <w:rFonts w:ascii="Times New Roman" w:hAnsi="Times New Roman" w:cs="Times New Roman"/>
          <w:noProof/>
          <w:sz w:val="24"/>
          <w:szCs w:val="24"/>
          <w:lang w:val="en-US"/>
        </w:rPr>
        <w:t>, 50(3), pp.327–345.</w:t>
      </w:r>
    </w:p>
    <w:p w14:paraId="3430182C"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Tims, M. &amp; Bakker, A.B., 2010. Job crafting: towards a new model of individual job redesign. </w:t>
      </w:r>
      <w:r w:rsidRPr="004F67A7">
        <w:rPr>
          <w:rFonts w:ascii="Times New Roman" w:hAnsi="Times New Roman" w:cs="Times New Roman"/>
          <w:i/>
          <w:iCs/>
          <w:noProof/>
          <w:sz w:val="24"/>
          <w:szCs w:val="24"/>
          <w:lang w:val="en-US"/>
        </w:rPr>
        <w:t>SA Journal of Industrial Psychology</w:t>
      </w:r>
      <w:r w:rsidRPr="004F67A7">
        <w:rPr>
          <w:rFonts w:ascii="Times New Roman" w:hAnsi="Times New Roman" w:cs="Times New Roman"/>
          <w:noProof/>
          <w:sz w:val="24"/>
          <w:szCs w:val="24"/>
          <w:lang w:val="en-US"/>
        </w:rPr>
        <w:t>, 36(2), pp.1–9.</w:t>
      </w:r>
    </w:p>
    <w:p w14:paraId="341C2182"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Wall, T.D., Jackson, P.R. &amp; Mullarkey, S., 1995. Further Evidence on Some New Measures of Job Control, Cognitive Demand and Production Responsibility. </w:t>
      </w:r>
      <w:r w:rsidRPr="004F67A7">
        <w:rPr>
          <w:rFonts w:ascii="Times New Roman" w:hAnsi="Times New Roman" w:cs="Times New Roman"/>
          <w:i/>
          <w:iCs/>
          <w:noProof/>
          <w:sz w:val="24"/>
          <w:szCs w:val="24"/>
          <w:lang w:val="en-US"/>
        </w:rPr>
        <w:t>Journal of Organizational Behavior</w:t>
      </w:r>
      <w:r w:rsidRPr="004F67A7">
        <w:rPr>
          <w:rFonts w:ascii="Times New Roman" w:hAnsi="Times New Roman" w:cs="Times New Roman"/>
          <w:noProof/>
          <w:sz w:val="24"/>
          <w:szCs w:val="24"/>
          <w:lang w:val="en-US"/>
        </w:rPr>
        <w:t>, 16(5), pp.431–455. Available at: &lt;Go to ISI&gt;://WOS:A1995RW92800003.</w:t>
      </w:r>
    </w:p>
    <w:p w14:paraId="363E43A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Wall, T.D. &amp; Martin, R., 1987. Job and work design. In </w:t>
      </w:r>
      <w:r w:rsidRPr="004F67A7">
        <w:rPr>
          <w:rFonts w:ascii="Times New Roman" w:hAnsi="Times New Roman" w:cs="Times New Roman"/>
          <w:i/>
          <w:iCs/>
          <w:noProof/>
          <w:sz w:val="24"/>
          <w:szCs w:val="24"/>
          <w:lang w:val="en-US"/>
        </w:rPr>
        <w:t>International review of industrial and organizational psychology 1987</w:t>
      </w:r>
      <w:r w:rsidRPr="004F67A7">
        <w:rPr>
          <w:rFonts w:ascii="Times New Roman" w:hAnsi="Times New Roman" w:cs="Times New Roman"/>
          <w:noProof/>
          <w:sz w:val="24"/>
          <w:szCs w:val="24"/>
          <w:lang w:val="en-US"/>
        </w:rPr>
        <w:t>. pp. 61–91.</w:t>
      </w:r>
    </w:p>
    <w:p w14:paraId="0DB740AE"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Williams, H.M., Parker, S.K. &amp; Turner, N., 2010. Proactively performing teams: The role of work design, transformational leadership, and team composition. </w:t>
      </w:r>
      <w:r w:rsidRPr="004F67A7">
        <w:rPr>
          <w:rFonts w:ascii="Times New Roman" w:hAnsi="Times New Roman" w:cs="Times New Roman"/>
          <w:i/>
          <w:iCs/>
          <w:noProof/>
          <w:sz w:val="24"/>
          <w:szCs w:val="24"/>
          <w:lang w:val="en-US"/>
        </w:rPr>
        <w:t>Journal of Occupational &amp; Organizational Psychology</w:t>
      </w:r>
      <w:r w:rsidRPr="004F67A7">
        <w:rPr>
          <w:rFonts w:ascii="Times New Roman" w:hAnsi="Times New Roman" w:cs="Times New Roman"/>
          <w:noProof/>
          <w:sz w:val="24"/>
          <w:szCs w:val="24"/>
          <w:lang w:val="en-US"/>
        </w:rPr>
        <w:t>, 83(2), pp.301–324. Available at: http://content.ebscohost.com/ContentServer.asp?T=P&amp;P=AN&amp;K=52587674&amp;S=R&amp;D=bch&amp;EbscoContent=dGJyMMvl7ESep684yOvsOLCmr0qep65Ss6a4SLWWxWXS&amp;ContentCustomer=dGJyMOzpr1Cvpq5KuePfgeyx43zx\nhttp://search.ebscohost.com/login.aspx?direct=true&amp;db=bch&amp;AN=52587674&amp;site.</w:t>
      </w:r>
    </w:p>
    <w:p w14:paraId="4A391E37" w14:textId="77777777" w:rsidR="00950E3C" w:rsidRPr="004F67A7" w:rsidRDefault="00950E3C" w:rsidP="004D5998">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4F67A7">
        <w:rPr>
          <w:rFonts w:ascii="Times New Roman" w:hAnsi="Times New Roman" w:cs="Times New Roman"/>
          <w:noProof/>
          <w:sz w:val="24"/>
          <w:szCs w:val="24"/>
          <w:lang w:val="en-US"/>
        </w:rPr>
        <w:t xml:space="preserve">Xanthopoulou, D. et al., 2009. Reciprocal relationships between job resources, personal resources, and work engagement. </w:t>
      </w:r>
      <w:r w:rsidRPr="004F67A7">
        <w:rPr>
          <w:rFonts w:ascii="Times New Roman" w:hAnsi="Times New Roman" w:cs="Times New Roman"/>
          <w:i/>
          <w:iCs/>
          <w:noProof/>
          <w:sz w:val="24"/>
          <w:szCs w:val="24"/>
          <w:lang w:val="en-US"/>
        </w:rPr>
        <w:t>Journal of Vocational Behavior</w:t>
      </w:r>
      <w:r w:rsidRPr="004F67A7">
        <w:rPr>
          <w:rFonts w:ascii="Times New Roman" w:hAnsi="Times New Roman" w:cs="Times New Roman"/>
          <w:noProof/>
          <w:sz w:val="24"/>
          <w:szCs w:val="24"/>
          <w:lang w:val="en-US"/>
        </w:rPr>
        <w:t>, 74(3), pp.235–244. Available at: http://dx.doi.org/10.1016/j.jvb.2008.11.003.</w:t>
      </w:r>
    </w:p>
    <w:p w14:paraId="0C48F701" w14:textId="77777777" w:rsidR="00950E3C" w:rsidRPr="004F67A7" w:rsidRDefault="00950E3C" w:rsidP="004D5998">
      <w:pPr>
        <w:spacing w:after="0" w:line="360" w:lineRule="auto"/>
        <w:jc w:val="both"/>
        <w:rPr>
          <w:rFonts w:ascii="Times New Roman" w:hAnsi="Times New Roman" w:cs="Times New Roman"/>
          <w:b/>
          <w:sz w:val="24"/>
          <w:szCs w:val="24"/>
          <w:lang w:val="en-US"/>
        </w:rPr>
      </w:pPr>
      <w:r w:rsidRPr="004F67A7">
        <w:rPr>
          <w:rFonts w:ascii="Times New Roman" w:hAnsi="Times New Roman" w:cs="Times New Roman"/>
          <w:b/>
          <w:sz w:val="24"/>
          <w:szCs w:val="24"/>
        </w:rPr>
        <w:fldChar w:fldCharType="end"/>
      </w:r>
    </w:p>
    <w:sectPr w:rsidR="00950E3C" w:rsidRPr="004F67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442F4" w14:textId="77777777" w:rsidR="005C5417" w:rsidRDefault="005C5417" w:rsidP="00493E2A">
      <w:pPr>
        <w:spacing w:after="0" w:line="240" w:lineRule="auto"/>
      </w:pPr>
      <w:r>
        <w:separator/>
      </w:r>
    </w:p>
  </w:endnote>
  <w:endnote w:type="continuationSeparator" w:id="0">
    <w:p w14:paraId="0C84CE69" w14:textId="77777777" w:rsidR="005C5417" w:rsidRDefault="005C5417" w:rsidP="0049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FC13" w14:textId="77777777" w:rsidR="00D15491" w:rsidRDefault="00D1549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B6C6" w14:textId="77777777" w:rsidR="00D15491" w:rsidRDefault="00D1549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4A4C" w14:textId="77777777" w:rsidR="00D15491" w:rsidRDefault="00D154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735A6" w14:textId="77777777" w:rsidR="005C5417" w:rsidRDefault="005C5417" w:rsidP="00493E2A">
      <w:pPr>
        <w:spacing w:after="0" w:line="240" w:lineRule="auto"/>
      </w:pPr>
      <w:r>
        <w:separator/>
      </w:r>
    </w:p>
  </w:footnote>
  <w:footnote w:type="continuationSeparator" w:id="0">
    <w:p w14:paraId="56B99149" w14:textId="77777777" w:rsidR="005C5417" w:rsidRDefault="005C5417" w:rsidP="0049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9263" w14:textId="77777777" w:rsidR="00D15491" w:rsidRDefault="00D1549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40FD" w14:textId="77777777" w:rsidR="00D15491" w:rsidRDefault="00D154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2BC8" w14:textId="77777777" w:rsidR="00D15491" w:rsidRDefault="00D154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558A"/>
    <w:multiLevelType w:val="hybridMultilevel"/>
    <w:tmpl w:val="E90C01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17"/>
    <w:rsid w:val="0000026C"/>
    <w:rsid w:val="00033EA2"/>
    <w:rsid w:val="00034941"/>
    <w:rsid w:val="00060CD2"/>
    <w:rsid w:val="000A4419"/>
    <w:rsid w:val="000B0B26"/>
    <w:rsid w:val="000B12D6"/>
    <w:rsid w:val="000B3FCC"/>
    <w:rsid w:val="000E0505"/>
    <w:rsid w:val="000E7B5F"/>
    <w:rsid w:val="001537FD"/>
    <w:rsid w:val="00176873"/>
    <w:rsid w:val="00182009"/>
    <w:rsid w:val="00183B13"/>
    <w:rsid w:val="001F0B7E"/>
    <w:rsid w:val="00214171"/>
    <w:rsid w:val="0022004D"/>
    <w:rsid w:val="00233B83"/>
    <w:rsid w:val="00251335"/>
    <w:rsid w:val="00276BD2"/>
    <w:rsid w:val="00287B94"/>
    <w:rsid w:val="00291A93"/>
    <w:rsid w:val="00291B99"/>
    <w:rsid w:val="002E31F4"/>
    <w:rsid w:val="0034061B"/>
    <w:rsid w:val="00372DDD"/>
    <w:rsid w:val="00376BFA"/>
    <w:rsid w:val="003D231C"/>
    <w:rsid w:val="004237CC"/>
    <w:rsid w:val="00451E7C"/>
    <w:rsid w:val="00477B54"/>
    <w:rsid w:val="00486279"/>
    <w:rsid w:val="00493E2A"/>
    <w:rsid w:val="004D14BD"/>
    <w:rsid w:val="004D5998"/>
    <w:rsid w:val="004F67A7"/>
    <w:rsid w:val="00500A45"/>
    <w:rsid w:val="00530BD5"/>
    <w:rsid w:val="005345D3"/>
    <w:rsid w:val="00564F2B"/>
    <w:rsid w:val="00571383"/>
    <w:rsid w:val="00582C79"/>
    <w:rsid w:val="005B354C"/>
    <w:rsid w:val="005C5417"/>
    <w:rsid w:val="005E6241"/>
    <w:rsid w:val="005E6517"/>
    <w:rsid w:val="0060171B"/>
    <w:rsid w:val="00605F81"/>
    <w:rsid w:val="006223FE"/>
    <w:rsid w:val="0062295D"/>
    <w:rsid w:val="00684D57"/>
    <w:rsid w:val="006A431D"/>
    <w:rsid w:val="006B6774"/>
    <w:rsid w:val="007005D3"/>
    <w:rsid w:val="007076DB"/>
    <w:rsid w:val="00726789"/>
    <w:rsid w:val="00737510"/>
    <w:rsid w:val="00773A3B"/>
    <w:rsid w:val="007B37E5"/>
    <w:rsid w:val="007C189B"/>
    <w:rsid w:val="007D6E8E"/>
    <w:rsid w:val="007E1773"/>
    <w:rsid w:val="007F7FF2"/>
    <w:rsid w:val="00807373"/>
    <w:rsid w:val="00827064"/>
    <w:rsid w:val="0082797B"/>
    <w:rsid w:val="0086208A"/>
    <w:rsid w:val="00890D11"/>
    <w:rsid w:val="00891239"/>
    <w:rsid w:val="00892231"/>
    <w:rsid w:val="00935CA0"/>
    <w:rsid w:val="00950E3C"/>
    <w:rsid w:val="009546EE"/>
    <w:rsid w:val="00995774"/>
    <w:rsid w:val="00997FB6"/>
    <w:rsid w:val="009B7CE8"/>
    <w:rsid w:val="009D0A91"/>
    <w:rsid w:val="009E2C29"/>
    <w:rsid w:val="00A06C1E"/>
    <w:rsid w:val="00A07148"/>
    <w:rsid w:val="00A822A7"/>
    <w:rsid w:val="00A90424"/>
    <w:rsid w:val="00A97441"/>
    <w:rsid w:val="00AA2359"/>
    <w:rsid w:val="00AA7715"/>
    <w:rsid w:val="00AB4B24"/>
    <w:rsid w:val="00AD71E7"/>
    <w:rsid w:val="00AF310C"/>
    <w:rsid w:val="00B53536"/>
    <w:rsid w:val="00B53C4F"/>
    <w:rsid w:val="00B604F2"/>
    <w:rsid w:val="00B9164A"/>
    <w:rsid w:val="00BA0027"/>
    <w:rsid w:val="00BB27F9"/>
    <w:rsid w:val="00BC1345"/>
    <w:rsid w:val="00BC3C00"/>
    <w:rsid w:val="00BD7BBD"/>
    <w:rsid w:val="00BF38BA"/>
    <w:rsid w:val="00C01AB2"/>
    <w:rsid w:val="00C03B4F"/>
    <w:rsid w:val="00C239A0"/>
    <w:rsid w:val="00C43253"/>
    <w:rsid w:val="00C57305"/>
    <w:rsid w:val="00C627BF"/>
    <w:rsid w:val="00C64640"/>
    <w:rsid w:val="00C72296"/>
    <w:rsid w:val="00C85918"/>
    <w:rsid w:val="00C90AE3"/>
    <w:rsid w:val="00CA0AAB"/>
    <w:rsid w:val="00CA42C2"/>
    <w:rsid w:val="00CA5166"/>
    <w:rsid w:val="00CA6D6D"/>
    <w:rsid w:val="00CB074F"/>
    <w:rsid w:val="00CD1AD0"/>
    <w:rsid w:val="00CF12D5"/>
    <w:rsid w:val="00D15491"/>
    <w:rsid w:val="00D327AD"/>
    <w:rsid w:val="00D456F8"/>
    <w:rsid w:val="00D60674"/>
    <w:rsid w:val="00D63F22"/>
    <w:rsid w:val="00DA0A18"/>
    <w:rsid w:val="00DA74F2"/>
    <w:rsid w:val="00DC3018"/>
    <w:rsid w:val="00DE2766"/>
    <w:rsid w:val="00DF3AAF"/>
    <w:rsid w:val="00E23774"/>
    <w:rsid w:val="00E56EFB"/>
    <w:rsid w:val="00E65242"/>
    <w:rsid w:val="00E764FF"/>
    <w:rsid w:val="00EA3A62"/>
    <w:rsid w:val="00ED1CE2"/>
    <w:rsid w:val="00ED2399"/>
    <w:rsid w:val="00F03253"/>
    <w:rsid w:val="00F0333F"/>
    <w:rsid w:val="00F1462A"/>
    <w:rsid w:val="00F20AF0"/>
    <w:rsid w:val="00F50118"/>
    <w:rsid w:val="00F77FFB"/>
    <w:rsid w:val="00F80462"/>
    <w:rsid w:val="00F80C33"/>
    <w:rsid w:val="00F943DC"/>
    <w:rsid w:val="00FD2F56"/>
    <w:rsid w:val="00FE78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BEA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2">
    <w:name w:val="2"/>
    <w:basedOn w:val="Tablanormal"/>
    <w:rsid w:val="00737510"/>
    <w:pPr>
      <w:spacing w:after="0" w:line="276" w:lineRule="auto"/>
    </w:pPr>
    <w:rPr>
      <w:rFonts w:ascii="Arial" w:eastAsia="Arial" w:hAnsi="Arial" w:cs="Arial"/>
      <w:color w:val="000000"/>
      <w:lang w:eastAsia="es-CO"/>
    </w:rPr>
    <w:tblPr>
      <w:tblStyleRowBandSize w:val="1"/>
      <w:tblStyleColBandSize w:val="1"/>
      <w:tblInd w:w="0" w:type="nil"/>
      <w:tblCellMar>
        <w:left w:w="0" w:type="dxa"/>
        <w:right w:w="0" w:type="dxa"/>
      </w:tblCellMar>
    </w:tblPr>
  </w:style>
  <w:style w:type="character" w:styleId="Refdecomentario">
    <w:name w:val="annotation reference"/>
    <w:basedOn w:val="Fuentedeprrafopredeter"/>
    <w:uiPriority w:val="99"/>
    <w:semiHidden/>
    <w:unhideWhenUsed/>
    <w:rsid w:val="00950E3C"/>
    <w:rPr>
      <w:sz w:val="16"/>
      <w:szCs w:val="16"/>
    </w:rPr>
  </w:style>
  <w:style w:type="paragraph" w:styleId="Textocomentario">
    <w:name w:val="annotation text"/>
    <w:basedOn w:val="Normal"/>
    <w:link w:val="TextocomentarioCar"/>
    <w:uiPriority w:val="99"/>
    <w:semiHidden/>
    <w:unhideWhenUsed/>
    <w:rsid w:val="00950E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0E3C"/>
    <w:rPr>
      <w:sz w:val="20"/>
      <w:szCs w:val="20"/>
    </w:rPr>
  </w:style>
  <w:style w:type="paragraph" w:styleId="Asuntodelcomentario">
    <w:name w:val="annotation subject"/>
    <w:basedOn w:val="Textocomentario"/>
    <w:next w:val="Textocomentario"/>
    <w:link w:val="AsuntodelcomentarioCar"/>
    <w:uiPriority w:val="99"/>
    <w:semiHidden/>
    <w:unhideWhenUsed/>
    <w:rsid w:val="00950E3C"/>
    <w:rPr>
      <w:b/>
      <w:bCs/>
    </w:rPr>
  </w:style>
  <w:style w:type="character" w:customStyle="1" w:styleId="AsuntodelcomentarioCar">
    <w:name w:val="Asunto del comentario Car"/>
    <w:basedOn w:val="TextocomentarioCar"/>
    <w:link w:val="Asuntodelcomentario"/>
    <w:uiPriority w:val="99"/>
    <w:semiHidden/>
    <w:rsid w:val="00950E3C"/>
    <w:rPr>
      <w:b/>
      <w:bCs/>
      <w:sz w:val="20"/>
      <w:szCs w:val="20"/>
    </w:rPr>
  </w:style>
  <w:style w:type="paragraph" w:styleId="Textodeglobo">
    <w:name w:val="Balloon Text"/>
    <w:basedOn w:val="Normal"/>
    <w:link w:val="TextodegloboCar"/>
    <w:uiPriority w:val="99"/>
    <w:semiHidden/>
    <w:unhideWhenUsed/>
    <w:rsid w:val="00950E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E3C"/>
    <w:rPr>
      <w:rFonts w:ascii="Segoe UI" w:hAnsi="Segoe UI" w:cs="Segoe UI"/>
      <w:sz w:val="18"/>
      <w:szCs w:val="18"/>
    </w:rPr>
  </w:style>
  <w:style w:type="table" w:customStyle="1" w:styleId="1">
    <w:name w:val="1"/>
    <w:basedOn w:val="Tablanormal"/>
    <w:rsid w:val="00950E3C"/>
    <w:pPr>
      <w:spacing w:after="0" w:line="276" w:lineRule="auto"/>
    </w:pPr>
    <w:rPr>
      <w:rFonts w:ascii="Arial" w:eastAsia="Arial" w:hAnsi="Arial" w:cs="Arial"/>
      <w:color w:val="000000"/>
      <w:lang w:eastAsia="es-CO"/>
    </w:rPr>
    <w:tblPr>
      <w:tblStyleRowBandSize w:val="1"/>
      <w:tblStyleColBandSize w:val="1"/>
      <w:tblInd w:w="0" w:type="nil"/>
      <w:tblCellMar>
        <w:left w:w="0" w:type="dxa"/>
        <w:right w:w="0" w:type="dxa"/>
      </w:tblCellMar>
    </w:tblPr>
  </w:style>
  <w:style w:type="paragraph" w:styleId="Prrafodelista">
    <w:name w:val="List Paragraph"/>
    <w:basedOn w:val="Normal"/>
    <w:uiPriority w:val="34"/>
    <w:qFormat/>
    <w:rsid w:val="00950E3C"/>
    <w:pPr>
      <w:spacing w:after="0" w:line="276" w:lineRule="auto"/>
      <w:ind w:left="720"/>
      <w:contextualSpacing/>
    </w:pPr>
    <w:rPr>
      <w:rFonts w:ascii="Arial" w:eastAsia="Arial" w:hAnsi="Arial" w:cs="Arial"/>
      <w:color w:val="000000"/>
      <w:lang w:eastAsia="es-CO"/>
    </w:rPr>
  </w:style>
  <w:style w:type="paragraph" w:styleId="Revisin">
    <w:name w:val="Revision"/>
    <w:hidden/>
    <w:uiPriority w:val="99"/>
    <w:semiHidden/>
    <w:rsid w:val="00060CD2"/>
    <w:pPr>
      <w:spacing w:after="0" w:line="240" w:lineRule="auto"/>
    </w:pPr>
  </w:style>
  <w:style w:type="character" w:styleId="Hipervnculo">
    <w:name w:val="Hyperlink"/>
    <w:basedOn w:val="Fuentedeprrafopredeter"/>
    <w:uiPriority w:val="99"/>
    <w:unhideWhenUsed/>
    <w:rsid w:val="000E7B5F"/>
    <w:rPr>
      <w:color w:val="0000FF"/>
      <w:u w:val="single"/>
    </w:rPr>
  </w:style>
  <w:style w:type="paragraph" w:styleId="Encabezado">
    <w:name w:val="header"/>
    <w:basedOn w:val="Normal"/>
    <w:link w:val="EncabezadoCar"/>
    <w:uiPriority w:val="99"/>
    <w:unhideWhenUsed/>
    <w:rsid w:val="00493E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E2A"/>
  </w:style>
  <w:style w:type="paragraph" w:styleId="Piedepgina">
    <w:name w:val="footer"/>
    <w:basedOn w:val="Normal"/>
    <w:link w:val="PiedepginaCar"/>
    <w:uiPriority w:val="99"/>
    <w:unhideWhenUsed/>
    <w:rsid w:val="00493E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ho.int/features/factfiles/mental_healt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33828</Words>
  <Characters>192822</Characters>
  <Application>Microsoft Office Word</Application>
  <DocSecurity>0</DocSecurity>
  <Lines>1606</Lines>
  <Paragraphs>452</Paragraphs>
  <ScaleCrop>false</ScaleCrop>
  <Company/>
  <LinksUpToDate>false</LinksUpToDate>
  <CharactersWithSpaces>226198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2020-02-15T16:15:00Z</dcterms:created>
  <dcterms:modified xsi:type="dcterms:W3CDTF">2020-02-15T16:15:00Z</dcterms:modified>
</cp:coreProperties>
</file>