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CC" w:rsidRDefault="00A21BCC" w:rsidP="009414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1BCC">
        <w:rPr>
          <w:rFonts w:ascii="Times New Roman" w:hAnsi="Times New Roman" w:cs="Times New Roman"/>
          <w:b/>
          <w:sz w:val="24"/>
          <w:szCs w:val="24"/>
        </w:rPr>
        <w:t>AVALIANDO O LADO SOMBR</w:t>
      </w:r>
      <w:r>
        <w:rPr>
          <w:rFonts w:ascii="Times New Roman" w:hAnsi="Times New Roman" w:cs="Times New Roman"/>
          <w:b/>
          <w:sz w:val="24"/>
          <w:szCs w:val="24"/>
        </w:rPr>
        <w:t xml:space="preserve">IO DA PERSONALIDADE: EVIDÊNCIAS </w:t>
      </w:r>
      <w:r w:rsidRPr="00A21BCC">
        <w:rPr>
          <w:rFonts w:ascii="Times New Roman" w:hAnsi="Times New Roman" w:cs="Times New Roman"/>
          <w:b/>
          <w:sz w:val="24"/>
          <w:szCs w:val="24"/>
        </w:rPr>
        <w:t xml:space="preserve">PSICOMÉTRICAS DO </w:t>
      </w:r>
      <w:r w:rsidRPr="00A21BCC">
        <w:rPr>
          <w:rFonts w:ascii="Times New Roman" w:hAnsi="Times New Roman" w:cs="Times New Roman"/>
          <w:b/>
          <w:i/>
          <w:sz w:val="24"/>
          <w:szCs w:val="24"/>
        </w:rPr>
        <w:t>DARK TRIAD DIRTY DOZEN</w:t>
      </w:r>
    </w:p>
    <w:p w:rsidR="00614ED3" w:rsidRDefault="00614ED3" w:rsidP="009414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21BCC" w:rsidRPr="00A21BCC" w:rsidRDefault="00A21BCC" w:rsidP="0094143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21BCC">
        <w:rPr>
          <w:rFonts w:ascii="Times New Roman" w:hAnsi="Times New Roman" w:cs="Times New Roman"/>
          <w:b/>
          <w:sz w:val="24"/>
          <w:szCs w:val="24"/>
          <w:lang w:val="en-US"/>
        </w:rPr>
        <w:t>ASSESSING THE DARK SIDE OF PERS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ONALITY: PSYCHOMETRIC EVIDENCES </w:t>
      </w:r>
      <w:r w:rsidRPr="00A21BCC">
        <w:rPr>
          <w:rFonts w:ascii="Times New Roman" w:hAnsi="Times New Roman" w:cs="Times New Roman"/>
          <w:b/>
          <w:sz w:val="24"/>
          <w:szCs w:val="24"/>
          <w:lang w:val="en-US"/>
        </w:rPr>
        <w:t>OF THE DARK TRIAD DIRTY DOZEN</w:t>
      </w:r>
    </w:p>
    <w:p w:rsidR="0092577C" w:rsidRPr="006D2B4A" w:rsidRDefault="0092577C" w:rsidP="0092577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1BCC" w:rsidRDefault="00A21BCC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Default="006D2B4A" w:rsidP="00614E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2B4A" w:rsidRPr="006D2B4A" w:rsidRDefault="006D2B4A" w:rsidP="00614ED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E62B3" w:rsidRPr="000A675B" w:rsidRDefault="00BE62B3" w:rsidP="00BE62B3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lastRenderedPageBreak/>
        <w:t>AVALIANDO O LADO SOMBRIO DA PERSONALIDADE</w:t>
      </w:r>
      <w:r w:rsidRPr="000A67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62B3" w:rsidRPr="000A675B" w:rsidRDefault="00BE62B3" w:rsidP="00BE62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t xml:space="preserve">EVIDÊNCIAS PSICOMÉTRICAS DO </w:t>
      </w:r>
      <w:r w:rsidRPr="000A675B">
        <w:rPr>
          <w:rFonts w:ascii="Times New Roman" w:hAnsi="Times New Roman" w:cs="Times New Roman"/>
          <w:b/>
          <w:i/>
          <w:sz w:val="24"/>
          <w:szCs w:val="24"/>
        </w:rPr>
        <w:t>DARK TRIAD DIRTY DOZEN</w:t>
      </w:r>
    </w:p>
    <w:p w:rsidR="00B437EC" w:rsidRPr="000A675B" w:rsidRDefault="001C5AD2" w:rsidP="00B437EC">
      <w:pPr>
        <w:rPr>
          <w:rFonts w:ascii="Times" w:hAnsi="Times" w:cs="Times New Roman"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t>Resumo: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B437EC" w:rsidRPr="000A675B">
        <w:rPr>
          <w:rFonts w:ascii="Times" w:hAnsi="Times" w:cs="Times New Roman"/>
          <w:sz w:val="24"/>
          <w:szCs w:val="24"/>
        </w:rPr>
        <w:t xml:space="preserve">Este estudo objetivou </w:t>
      </w:r>
      <w:r w:rsidR="00D61878" w:rsidRPr="000A675B">
        <w:rPr>
          <w:rFonts w:ascii="Times" w:hAnsi="Times" w:cs="Times New Roman"/>
          <w:sz w:val="24"/>
          <w:szCs w:val="24"/>
        </w:rPr>
        <w:t>reunir</w:t>
      </w:r>
      <w:r w:rsidR="00CB28CF" w:rsidRPr="000A675B">
        <w:rPr>
          <w:rFonts w:ascii="Times" w:hAnsi="Times" w:cs="Times New Roman"/>
          <w:sz w:val="24"/>
          <w:szCs w:val="24"/>
        </w:rPr>
        <w:t xml:space="preserve"> evidências de validade e precisão d</w:t>
      </w:r>
      <w:r w:rsidR="00A2739E">
        <w:rPr>
          <w:rFonts w:ascii="Times" w:hAnsi="Times" w:cs="Times New Roman"/>
          <w:sz w:val="24"/>
          <w:szCs w:val="24"/>
        </w:rPr>
        <w:t>o</w:t>
      </w:r>
      <w:r w:rsidR="00B437EC" w:rsidRPr="000A675B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="00B437EC" w:rsidRPr="000A675B">
        <w:rPr>
          <w:rFonts w:ascii="Times" w:hAnsi="Times" w:cs="Times New Roman"/>
          <w:i/>
          <w:sz w:val="24"/>
          <w:szCs w:val="24"/>
        </w:rPr>
        <w:t>Dark</w:t>
      </w:r>
      <w:proofErr w:type="spellEnd"/>
      <w:r w:rsidR="00B437EC" w:rsidRPr="000A675B">
        <w:rPr>
          <w:rFonts w:ascii="Times" w:hAnsi="Times" w:cs="Times New Roman"/>
          <w:i/>
          <w:sz w:val="24"/>
          <w:szCs w:val="24"/>
        </w:rPr>
        <w:t xml:space="preserve"> Triad </w:t>
      </w:r>
      <w:proofErr w:type="spellStart"/>
      <w:r w:rsidR="00B437EC" w:rsidRPr="000A675B">
        <w:rPr>
          <w:rFonts w:ascii="Times" w:hAnsi="Times" w:cs="Times New Roman"/>
          <w:i/>
          <w:sz w:val="24"/>
          <w:szCs w:val="24"/>
        </w:rPr>
        <w:t>Dirty</w:t>
      </w:r>
      <w:proofErr w:type="spellEnd"/>
      <w:r w:rsidR="00B437EC" w:rsidRPr="000A675B">
        <w:rPr>
          <w:rFonts w:ascii="Times" w:hAnsi="Times" w:cs="Times New Roman"/>
          <w:i/>
          <w:sz w:val="24"/>
          <w:szCs w:val="24"/>
        </w:rPr>
        <w:t xml:space="preserve"> </w:t>
      </w:r>
      <w:proofErr w:type="spellStart"/>
      <w:r w:rsidR="00B437EC" w:rsidRPr="000A675B">
        <w:rPr>
          <w:rFonts w:ascii="Times" w:hAnsi="Times" w:cs="Times New Roman"/>
          <w:i/>
          <w:sz w:val="24"/>
          <w:szCs w:val="24"/>
        </w:rPr>
        <w:t>Dozen</w:t>
      </w:r>
      <w:proofErr w:type="spellEnd"/>
      <w:r w:rsidR="00B437EC" w:rsidRPr="000A675B">
        <w:rPr>
          <w:rFonts w:ascii="Times" w:hAnsi="Times" w:cs="Times New Roman"/>
          <w:i/>
          <w:sz w:val="24"/>
          <w:szCs w:val="24"/>
        </w:rPr>
        <w:t xml:space="preserve"> </w:t>
      </w:r>
      <w:r w:rsidR="00B437EC" w:rsidRPr="000A675B">
        <w:rPr>
          <w:rFonts w:ascii="Times" w:hAnsi="Times" w:cs="Times New Roman"/>
          <w:sz w:val="24"/>
          <w:szCs w:val="24"/>
        </w:rPr>
        <w:t>(</w:t>
      </w:r>
      <w:r w:rsidR="00B437EC" w:rsidRPr="000A675B">
        <w:rPr>
          <w:rFonts w:ascii="Times" w:hAnsi="Times" w:cs="Times New Roman"/>
          <w:i/>
          <w:sz w:val="24"/>
          <w:szCs w:val="24"/>
        </w:rPr>
        <w:t>DTDD</w:t>
      </w:r>
      <w:r w:rsidR="00B437EC" w:rsidRPr="000A675B">
        <w:rPr>
          <w:rFonts w:ascii="Times" w:hAnsi="Times" w:cs="Times New Roman"/>
          <w:sz w:val="24"/>
          <w:szCs w:val="24"/>
        </w:rPr>
        <w:t>)</w:t>
      </w:r>
      <w:r w:rsidR="00CB28CF" w:rsidRPr="000A675B">
        <w:rPr>
          <w:rFonts w:ascii="Times" w:hAnsi="Times" w:cs="Times New Roman"/>
          <w:sz w:val="24"/>
          <w:szCs w:val="24"/>
        </w:rPr>
        <w:t>.</w:t>
      </w:r>
      <w:r w:rsidR="00B437EC" w:rsidRPr="000A675B">
        <w:rPr>
          <w:rFonts w:ascii="Times" w:hAnsi="Times" w:cs="Times New Roman"/>
          <w:sz w:val="24"/>
          <w:szCs w:val="24"/>
        </w:rPr>
        <w:t xml:space="preserve"> </w:t>
      </w:r>
      <w:r w:rsidR="00D61878" w:rsidRPr="000A675B">
        <w:rPr>
          <w:rFonts w:ascii="Times" w:hAnsi="Times" w:cs="Times New Roman"/>
          <w:sz w:val="24"/>
          <w:szCs w:val="24"/>
        </w:rPr>
        <w:t>Para tanto, realizaram-se dois estudos. No</w:t>
      </w:r>
      <w:r w:rsidR="00CB28CF" w:rsidRPr="000A675B">
        <w:rPr>
          <w:rFonts w:ascii="Times" w:hAnsi="Times" w:cs="Times New Roman"/>
          <w:sz w:val="24"/>
          <w:szCs w:val="24"/>
        </w:rPr>
        <w:t xml:space="preserve"> </w:t>
      </w:r>
      <w:r w:rsidR="00D61878" w:rsidRPr="000A675B">
        <w:rPr>
          <w:rFonts w:ascii="Times" w:hAnsi="Times" w:cs="Times New Roman"/>
          <w:sz w:val="24"/>
          <w:szCs w:val="24"/>
        </w:rPr>
        <w:t>E</w:t>
      </w:r>
      <w:r w:rsidR="00CB28CF" w:rsidRPr="000A675B">
        <w:rPr>
          <w:rFonts w:ascii="Times" w:hAnsi="Times" w:cs="Times New Roman"/>
          <w:sz w:val="24"/>
          <w:szCs w:val="24"/>
        </w:rPr>
        <w:t>studo</w:t>
      </w:r>
      <w:r w:rsidR="00D61878" w:rsidRPr="000A675B">
        <w:rPr>
          <w:rFonts w:ascii="Times" w:hAnsi="Times" w:cs="Times New Roman"/>
          <w:sz w:val="24"/>
          <w:szCs w:val="24"/>
        </w:rPr>
        <w:t xml:space="preserve"> 1</w:t>
      </w:r>
      <w:r w:rsidR="00CB28CF" w:rsidRPr="000A675B">
        <w:rPr>
          <w:rFonts w:ascii="Times" w:hAnsi="Times" w:cs="Times New Roman"/>
          <w:sz w:val="24"/>
          <w:szCs w:val="24"/>
        </w:rPr>
        <w:t xml:space="preserve"> </w:t>
      </w:r>
      <w:r w:rsidR="00B437EC" w:rsidRPr="000A675B">
        <w:rPr>
          <w:rFonts w:ascii="Times" w:hAnsi="Times" w:cs="Times New Roman"/>
          <w:sz w:val="24"/>
          <w:szCs w:val="24"/>
        </w:rPr>
        <w:t>participaram 207 pessoas</w:t>
      </w:r>
      <w:r w:rsidR="00CB28CF" w:rsidRPr="000A675B">
        <w:rPr>
          <w:rFonts w:ascii="Times" w:hAnsi="Times" w:cs="Times New Roman"/>
          <w:sz w:val="24"/>
          <w:szCs w:val="24"/>
        </w:rPr>
        <w:t xml:space="preserve"> da população geral</w:t>
      </w:r>
      <w:r w:rsidR="00B437EC" w:rsidRPr="000A675B">
        <w:rPr>
          <w:rFonts w:ascii="Times" w:hAnsi="Times" w:cs="Times New Roman"/>
          <w:sz w:val="24"/>
          <w:szCs w:val="24"/>
        </w:rPr>
        <w:t xml:space="preserve">, que responderam </w:t>
      </w:r>
      <w:r w:rsidR="00A2739E">
        <w:rPr>
          <w:rFonts w:ascii="Times" w:hAnsi="Times" w:cs="Times New Roman"/>
          <w:sz w:val="24"/>
          <w:szCs w:val="24"/>
        </w:rPr>
        <w:t>o</w:t>
      </w:r>
      <w:r w:rsidR="00B437EC" w:rsidRPr="000A675B">
        <w:rPr>
          <w:rFonts w:ascii="Times" w:hAnsi="Times" w:cs="Times New Roman"/>
          <w:sz w:val="24"/>
          <w:szCs w:val="24"/>
        </w:rPr>
        <w:t xml:space="preserve"> </w:t>
      </w:r>
      <w:r w:rsidR="00B437EC" w:rsidRPr="000A675B">
        <w:rPr>
          <w:rFonts w:ascii="Times" w:hAnsi="Times" w:cs="Times New Roman"/>
          <w:i/>
          <w:sz w:val="24"/>
          <w:szCs w:val="24"/>
        </w:rPr>
        <w:t>DTDD</w:t>
      </w:r>
      <w:r w:rsidR="00B437EC" w:rsidRPr="000A675B">
        <w:rPr>
          <w:rFonts w:ascii="Times" w:hAnsi="Times" w:cs="Times New Roman"/>
          <w:sz w:val="24"/>
          <w:szCs w:val="24"/>
        </w:rPr>
        <w:t xml:space="preserve"> e ao </w:t>
      </w:r>
      <w:r w:rsidR="00BC54E8" w:rsidRPr="000A675B">
        <w:rPr>
          <w:rFonts w:ascii="Times" w:hAnsi="Times" w:cs="Times New Roman"/>
          <w:i/>
          <w:sz w:val="24"/>
          <w:szCs w:val="24"/>
        </w:rPr>
        <w:t>Inventário dos Cinco Grandes Fatores</w:t>
      </w:r>
      <w:r w:rsidR="00CB28CF" w:rsidRPr="000A675B">
        <w:rPr>
          <w:rFonts w:ascii="Times" w:hAnsi="Times" w:cs="Times New Roman"/>
          <w:i/>
          <w:sz w:val="24"/>
          <w:szCs w:val="24"/>
        </w:rPr>
        <w:t xml:space="preserve"> da Personalidade</w:t>
      </w:r>
      <w:r w:rsidR="00B437EC" w:rsidRPr="000A675B">
        <w:rPr>
          <w:rFonts w:ascii="Times" w:hAnsi="Times" w:cs="Times New Roman"/>
          <w:sz w:val="24"/>
          <w:szCs w:val="24"/>
        </w:rPr>
        <w:t xml:space="preserve">. </w:t>
      </w:r>
      <w:r w:rsidR="00CB28CF" w:rsidRPr="000A675B">
        <w:rPr>
          <w:rFonts w:ascii="Times" w:hAnsi="Times" w:cs="Times New Roman"/>
          <w:sz w:val="24"/>
          <w:szCs w:val="24"/>
        </w:rPr>
        <w:t>Uma a</w:t>
      </w:r>
      <w:r w:rsidR="00B437EC" w:rsidRPr="000A675B">
        <w:rPr>
          <w:rFonts w:ascii="Times" w:hAnsi="Times" w:cs="Times New Roman"/>
          <w:sz w:val="24"/>
          <w:szCs w:val="24"/>
        </w:rPr>
        <w:t>nálise de componentes principais revelou uma estrutura trifatorial: maquiavelismo (α = 0,85), narcisismo (α = 0,84) e psicopatia (α = 0,72), onde estes se correlacionaram negativamente com amabilidade. No Estudo 2 participaram 300 pessoas</w:t>
      </w:r>
      <w:r w:rsidR="00CB28CF" w:rsidRPr="000A675B">
        <w:rPr>
          <w:rFonts w:ascii="Times" w:hAnsi="Times" w:cs="Times New Roman"/>
          <w:sz w:val="24"/>
          <w:szCs w:val="24"/>
        </w:rPr>
        <w:t xml:space="preserve"> da população geral</w:t>
      </w:r>
      <w:r w:rsidR="00B437EC" w:rsidRPr="000A675B">
        <w:rPr>
          <w:rFonts w:ascii="Times" w:hAnsi="Times" w:cs="Times New Roman"/>
          <w:sz w:val="24"/>
          <w:szCs w:val="24"/>
        </w:rPr>
        <w:t xml:space="preserve">, que responderam </w:t>
      </w:r>
      <w:r w:rsidR="00A2739E">
        <w:rPr>
          <w:rFonts w:ascii="Times" w:hAnsi="Times" w:cs="Times New Roman"/>
          <w:sz w:val="24"/>
          <w:szCs w:val="24"/>
        </w:rPr>
        <w:t>o</w:t>
      </w:r>
      <w:r w:rsidR="00B437EC" w:rsidRPr="000A675B">
        <w:rPr>
          <w:rFonts w:ascii="Times" w:hAnsi="Times" w:cs="Times New Roman"/>
          <w:sz w:val="24"/>
          <w:szCs w:val="24"/>
        </w:rPr>
        <w:t xml:space="preserve"> </w:t>
      </w:r>
      <w:r w:rsidR="00B437EC" w:rsidRPr="000A675B">
        <w:rPr>
          <w:rFonts w:ascii="Times" w:hAnsi="Times" w:cs="Times New Roman"/>
          <w:i/>
          <w:sz w:val="24"/>
          <w:szCs w:val="24"/>
        </w:rPr>
        <w:t>DTDD</w:t>
      </w:r>
      <w:r w:rsidR="00B437EC" w:rsidRPr="000A675B">
        <w:rPr>
          <w:rFonts w:ascii="Times" w:hAnsi="Times" w:cs="Times New Roman"/>
          <w:sz w:val="24"/>
          <w:szCs w:val="24"/>
        </w:rPr>
        <w:t xml:space="preserve">. </w:t>
      </w:r>
      <w:r w:rsidR="00CB28CF" w:rsidRPr="000A675B">
        <w:rPr>
          <w:rFonts w:ascii="Times" w:hAnsi="Times" w:cs="Times New Roman"/>
          <w:sz w:val="24"/>
          <w:szCs w:val="24"/>
        </w:rPr>
        <w:t>A a</w:t>
      </w:r>
      <w:r w:rsidR="00B437EC" w:rsidRPr="000A675B">
        <w:rPr>
          <w:rFonts w:ascii="Times" w:hAnsi="Times" w:cs="Times New Roman"/>
          <w:sz w:val="24"/>
          <w:szCs w:val="24"/>
        </w:rPr>
        <w:t xml:space="preserve">nálise fatorial confirmatória </w:t>
      </w:r>
      <w:r w:rsidR="00D82499" w:rsidRPr="00D82499">
        <w:rPr>
          <w:rFonts w:ascii="Times" w:hAnsi="Times" w:cs="Times New Roman"/>
          <w:color w:val="0000FF"/>
          <w:sz w:val="24"/>
          <w:szCs w:val="24"/>
        </w:rPr>
        <w:t>indicou que o melhor ajuste foi d</w:t>
      </w:r>
      <w:r w:rsidR="00B437EC" w:rsidRPr="00D82499">
        <w:rPr>
          <w:rFonts w:ascii="Times" w:hAnsi="Times" w:cs="Times New Roman"/>
          <w:color w:val="0000FF"/>
          <w:sz w:val="24"/>
          <w:szCs w:val="24"/>
        </w:rPr>
        <w:t>o</w:t>
      </w:r>
      <w:r w:rsidR="00B437EC" w:rsidRPr="000A675B">
        <w:rPr>
          <w:rFonts w:ascii="Times" w:hAnsi="Times" w:cs="Times New Roman"/>
          <w:sz w:val="24"/>
          <w:szCs w:val="24"/>
        </w:rPr>
        <w:t xml:space="preserve"> modelo bifator (e.g., </w:t>
      </w:r>
      <w:r w:rsidR="00B437EC" w:rsidRPr="000A675B">
        <w:rPr>
          <w:rFonts w:ascii="Times" w:hAnsi="Times" w:cs="Times New Roman"/>
          <w:i/>
          <w:sz w:val="24"/>
          <w:szCs w:val="24"/>
        </w:rPr>
        <w:t>CFI</w:t>
      </w:r>
      <w:r w:rsidR="00B437EC" w:rsidRPr="000A675B">
        <w:rPr>
          <w:rFonts w:ascii="Times" w:hAnsi="Times" w:cs="Times New Roman"/>
          <w:sz w:val="24"/>
          <w:szCs w:val="24"/>
        </w:rPr>
        <w:t xml:space="preserve"> = 0,95</w:t>
      </w:r>
      <w:r w:rsidR="00D61878" w:rsidRPr="000A675B">
        <w:rPr>
          <w:rFonts w:ascii="Times" w:hAnsi="Times" w:cs="Times New Roman"/>
          <w:sz w:val="24"/>
          <w:szCs w:val="24"/>
        </w:rPr>
        <w:t>; TLI = 0,92</w:t>
      </w:r>
      <w:r w:rsidR="00B437EC" w:rsidRPr="000A675B">
        <w:rPr>
          <w:rFonts w:ascii="Times" w:hAnsi="Times" w:cs="Times New Roman"/>
          <w:sz w:val="24"/>
          <w:szCs w:val="24"/>
        </w:rPr>
        <w:t xml:space="preserve"> e </w:t>
      </w:r>
      <w:r w:rsidR="00B437EC" w:rsidRPr="000A675B">
        <w:rPr>
          <w:rFonts w:ascii="Times" w:hAnsi="Times" w:cs="Times New Roman"/>
          <w:i/>
          <w:sz w:val="24"/>
          <w:szCs w:val="24"/>
        </w:rPr>
        <w:t>RMSEA</w:t>
      </w:r>
      <w:r w:rsidR="00B437EC" w:rsidRPr="000A675B">
        <w:rPr>
          <w:rFonts w:ascii="Times" w:hAnsi="Times" w:cs="Times New Roman"/>
          <w:sz w:val="24"/>
          <w:szCs w:val="24"/>
        </w:rPr>
        <w:t xml:space="preserve"> = 0,07). Conclui-se que esta medida apresenta parâmetros psicométricos aceitáveis, justificando seu uso para fins de pesquisa.</w:t>
      </w:r>
    </w:p>
    <w:p w:rsidR="00FD61F6" w:rsidRPr="000A675B" w:rsidRDefault="00240DFE" w:rsidP="00240DFE">
      <w:pPr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E0653B" w:rsidRPr="000A675B">
        <w:rPr>
          <w:rFonts w:ascii="Times New Roman" w:hAnsi="Times New Roman" w:cs="Times New Roman"/>
          <w:sz w:val="24"/>
          <w:szCs w:val="24"/>
        </w:rPr>
        <w:t>P</w:t>
      </w:r>
      <w:r w:rsidRPr="000A675B">
        <w:rPr>
          <w:rFonts w:ascii="Times New Roman" w:hAnsi="Times New Roman" w:cs="Times New Roman"/>
          <w:sz w:val="24"/>
          <w:szCs w:val="24"/>
        </w:rPr>
        <w:t xml:space="preserve">ersonalidade; </w:t>
      </w:r>
      <w:r w:rsidR="00457706" w:rsidRPr="00457706">
        <w:rPr>
          <w:rFonts w:ascii="Times New Roman" w:hAnsi="Times New Roman" w:cs="Times New Roman"/>
          <w:color w:val="0000FF"/>
          <w:sz w:val="24"/>
          <w:szCs w:val="24"/>
        </w:rPr>
        <w:t>tríade sombria</w:t>
      </w:r>
      <w:r w:rsidR="00E0653B" w:rsidRPr="000A675B">
        <w:rPr>
          <w:rFonts w:ascii="Times New Roman" w:hAnsi="Times New Roman" w:cs="Times New Roman"/>
          <w:sz w:val="24"/>
          <w:szCs w:val="24"/>
        </w:rPr>
        <w:t>; cinco fatores</w:t>
      </w:r>
      <w:r w:rsidRPr="000A675B">
        <w:rPr>
          <w:rFonts w:ascii="Times New Roman" w:hAnsi="Times New Roman" w:cs="Times New Roman"/>
          <w:sz w:val="24"/>
          <w:szCs w:val="24"/>
        </w:rPr>
        <w:t xml:space="preserve">; </w:t>
      </w:r>
      <w:r w:rsidR="00E0653B" w:rsidRPr="000A675B">
        <w:rPr>
          <w:rFonts w:ascii="Times New Roman" w:hAnsi="Times New Roman" w:cs="Times New Roman"/>
          <w:sz w:val="24"/>
          <w:szCs w:val="24"/>
        </w:rPr>
        <w:t>escala; validade</w:t>
      </w:r>
      <w:r w:rsidRPr="000A675B">
        <w:rPr>
          <w:rFonts w:ascii="Times New Roman" w:hAnsi="Times New Roman" w:cs="Times New Roman"/>
          <w:sz w:val="24"/>
          <w:szCs w:val="24"/>
        </w:rPr>
        <w:t>.</w:t>
      </w:r>
    </w:p>
    <w:p w:rsidR="000A3EE2" w:rsidRPr="000A675B" w:rsidRDefault="000A3EE2" w:rsidP="00240DFE">
      <w:pPr>
        <w:rPr>
          <w:rFonts w:ascii="Times New Roman" w:hAnsi="Times New Roman" w:cs="Times New Roman"/>
          <w:sz w:val="24"/>
          <w:szCs w:val="24"/>
        </w:rPr>
      </w:pPr>
    </w:p>
    <w:p w:rsidR="00BE62B3" w:rsidRPr="000A675B" w:rsidRDefault="00BE62B3" w:rsidP="00BE62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ASSESSING THE DARK SIDE OF PERSONALITY: </w:t>
      </w:r>
    </w:p>
    <w:p w:rsidR="00BE62B3" w:rsidRPr="000A675B" w:rsidRDefault="00BE62B3" w:rsidP="00BE62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b/>
          <w:sz w:val="24"/>
          <w:szCs w:val="24"/>
          <w:lang w:val="en-US"/>
        </w:rPr>
        <w:t>PSYCHOMETRIC EVIDENCES OF THE DARK TRIAD DIRTY DOZEN</w:t>
      </w:r>
    </w:p>
    <w:p w:rsidR="000511F5" w:rsidRPr="000A675B" w:rsidRDefault="000511F5" w:rsidP="000511F5">
      <w:pPr>
        <w:rPr>
          <w:rFonts w:ascii="Times" w:hAnsi="Times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Abstract: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This study aimed to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gather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evidences of validity and reliability of the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Dark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Triad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Dirty Dozen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(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>DTDD)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Two studies were performed.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In Study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1,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participants were 207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 xml:space="preserve">people </w:t>
      </w:r>
      <w:r w:rsidRPr="00872F86">
        <w:rPr>
          <w:rStyle w:val="hps"/>
          <w:rFonts w:ascii="Times" w:eastAsia="Times New Roman" w:hAnsi="Times" w:cs="Times New Roman"/>
          <w:color w:val="0000FF"/>
          <w:sz w:val="24"/>
          <w:szCs w:val="24"/>
          <w:lang w:val="en-US"/>
        </w:rPr>
        <w:t>from the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 xml:space="preserve"> general population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, who answered </w:t>
      </w:r>
      <w:r w:rsidRPr="00872F86">
        <w:rPr>
          <w:rFonts w:ascii="Times" w:eastAsia="Times New Roman" w:hAnsi="Times" w:cs="Times New Roman"/>
          <w:color w:val="0000FF"/>
          <w:sz w:val="24"/>
          <w:szCs w:val="24"/>
          <w:lang w:val="en-US"/>
        </w:rPr>
        <w:t>the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DTDD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and the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Big Five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Inventory.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Fonts w:ascii="Times" w:eastAsia="Times New Roman" w:hAnsi="Times" w:cs="Times New Roman"/>
          <w:color w:val="0000FF"/>
          <w:sz w:val="24"/>
          <w:szCs w:val="24"/>
          <w:lang w:val="en-US"/>
        </w:rPr>
        <w:t>A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Principal Component analysis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revealed a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three-factor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structure: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Machiavellianism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(</w:t>
      </w:r>
      <w:r w:rsidRPr="000A675B">
        <w:rPr>
          <w:rFonts w:ascii="Times" w:eastAsia="Times New Roman" w:hAnsi="Times" w:cs="Times New Roman"/>
          <w:sz w:val="24"/>
          <w:szCs w:val="24"/>
        </w:rPr>
        <w:t>α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=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0.85)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,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narcissism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(</w:t>
      </w:r>
      <w:r w:rsidRPr="000A675B">
        <w:rPr>
          <w:rFonts w:ascii="Times" w:eastAsia="Times New Roman" w:hAnsi="Times" w:cs="Times New Roman"/>
          <w:sz w:val="24"/>
          <w:szCs w:val="24"/>
        </w:rPr>
        <w:t>α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= 0.84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)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and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proofErr w:type="spellStart"/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psychopathy</w:t>
      </w:r>
      <w:proofErr w:type="spellEnd"/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(</w:t>
      </w:r>
      <w:r w:rsidRPr="000A675B">
        <w:rPr>
          <w:rFonts w:ascii="Times" w:eastAsia="Times New Roman" w:hAnsi="Times" w:cs="Times New Roman"/>
          <w:sz w:val="24"/>
          <w:szCs w:val="24"/>
        </w:rPr>
        <w:t>α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= 0.72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), </w:t>
      </w:r>
      <w:r w:rsidRPr="000A675B">
        <w:rPr>
          <w:rFonts w:ascii="Times New Roman" w:hAnsi="Times New Roman" w:cs="Times New Roman"/>
          <w:sz w:val="24"/>
          <w:szCs w:val="24"/>
          <w:lang w:val="en-NZ"/>
        </w:rPr>
        <w:t>which were negatively correlated with agreeableness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.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In study 2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participants were 300 people </w:t>
      </w:r>
      <w:r w:rsidRPr="006B3DD9">
        <w:rPr>
          <w:rFonts w:ascii="Times New Roman" w:hAnsi="Times New Roman" w:cs="Times New Roman"/>
          <w:color w:val="0000FF"/>
          <w:sz w:val="24"/>
          <w:szCs w:val="24"/>
          <w:lang w:val="en-US"/>
        </w:rPr>
        <w:t>from the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general population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, who answered the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DTDD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. </w:t>
      </w:r>
      <w:r w:rsidRPr="00872F86">
        <w:rPr>
          <w:rFonts w:ascii="Times" w:eastAsia="Times New Roman" w:hAnsi="Times" w:cs="Times New Roman"/>
          <w:color w:val="0000FF"/>
          <w:sz w:val="24"/>
          <w:szCs w:val="24"/>
          <w:lang w:val="en-US"/>
        </w:rPr>
        <w:t>A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confirmatory factor analysis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supported the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proofErr w:type="spellStart"/>
      <w:r w:rsidRPr="00872F86">
        <w:rPr>
          <w:rStyle w:val="hps"/>
          <w:rFonts w:ascii="Times" w:eastAsia="Times New Roman" w:hAnsi="Times" w:cs="Times New Roman"/>
          <w:color w:val="0000FF"/>
          <w:sz w:val="24"/>
          <w:szCs w:val="24"/>
          <w:lang w:val="en-US"/>
        </w:rPr>
        <w:t>bifactor</w:t>
      </w:r>
      <w:proofErr w:type="spellEnd"/>
      <w:r w:rsidRPr="00872F86">
        <w:rPr>
          <w:rFonts w:ascii="Times" w:eastAsia="Times New Roman" w:hAnsi="Times" w:cs="Times New Roman"/>
          <w:color w:val="0000FF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model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(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e.g., CFI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=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0.95; TLI = 0.92; and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RMSEA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=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872F86">
        <w:rPr>
          <w:rStyle w:val="hps"/>
          <w:rFonts w:ascii="Times" w:eastAsia="Times New Roman" w:hAnsi="Times" w:cs="Times New Roman"/>
          <w:sz w:val="24"/>
          <w:szCs w:val="24"/>
          <w:lang w:val="en-US"/>
        </w:rPr>
        <w:t>0.07).</w:t>
      </w:r>
      <w:r w:rsidRPr="00872F86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  <w:lang w:val="en-NZ"/>
        </w:rPr>
        <w:t xml:space="preserve">In conclusion, this measure shows acceptable psychometric parameters, justifying its use to research purposes.  </w:t>
      </w:r>
    </w:p>
    <w:p w:rsidR="00B437EC" w:rsidRPr="000A675B" w:rsidRDefault="00B437EC" w:rsidP="00B437E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Personality; </w:t>
      </w:r>
      <w:r w:rsidRPr="00457706">
        <w:rPr>
          <w:rFonts w:ascii="Times New Roman" w:hAnsi="Times New Roman" w:cs="Times New Roman"/>
          <w:color w:val="0000FF"/>
          <w:sz w:val="24"/>
          <w:szCs w:val="24"/>
          <w:lang w:val="en-US"/>
        </w:rPr>
        <w:t>d</w:t>
      </w:r>
      <w:r w:rsidR="00457706" w:rsidRPr="00457706">
        <w:rPr>
          <w:rFonts w:ascii="Times New Roman" w:hAnsi="Times New Roman" w:cs="Times New Roman"/>
          <w:color w:val="0000FF"/>
          <w:sz w:val="24"/>
          <w:szCs w:val="24"/>
          <w:lang w:val="en-US"/>
        </w:rPr>
        <w:t>ark triad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; big five; scale; validity.</w:t>
      </w:r>
      <w:r w:rsidRPr="000A67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079AD" w:rsidRPr="000A675B" w:rsidRDefault="00D079AD" w:rsidP="00B437EC">
      <w:pPr>
        <w:rPr>
          <w:rFonts w:ascii="Times New Roman" w:hAnsi="Times New Roman" w:cs="Times New Roman"/>
          <w:b/>
          <w:sz w:val="24"/>
          <w:szCs w:val="24"/>
          <w:lang w:val="en-NZ"/>
        </w:rPr>
      </w:pPr>
      <w:r w:rsidRPr="000A675B">
        <w:rPr>
          <w:rFonts w:ascii="Times New Roman" w:hAnsi="Times New Roman" w:cs="Times New Roman"/>
          <w:b/>
          <w:sz w:val="24"/>
          <w:szCs w:val="24"/>
          <w:lang w:val="en-NZ"/>
        </w:rPr>
        <w:br w:type="page"/>
      </w:r>
    </w:p>
    <w:p w:rsidR="00240DFE" w:rsidRPr="000A675B" w:rsidRDefault="00240DFE" w:rsidP="00872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1F6916" w:rsidRPr="000A675B" w:rsidRDefault="004362D4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Historicamente o</w:t>
      </w:r>
      <w:r w:rsidR="00C16013" w:rsidRPr="000A675B">
        <w:rPr>
          <w:rFonts w:ascii="Times New Roman" w:hAnsi="Times New Roman" w:cs="Times New Roman"/>
          <w:sz w:val="24"/>
          <w:szCs w:val="24"/>
        </w:rPr>
        <w:t xml:space="preserve">s traços </w:t>
      </w:r>
      <w:r w:rsidR="00FA08D7" w:rsidRPr="000A675B">
        <w:rPr>
          <w:rFonts w:ascii="Times New Roman" w:hAnsi="Times New Roman" w:cs="Times New Roman"/>
          <w:sz w:val="24"/>
          <w:szCs w:val="24"/>
        </w:rPr>
        <w:t xml:space="preserve">socialmente aversivos da personalidade </w:t>
      </w:r>
      <w:r w:rsidR="00814E54" w:rsidRPr="000A675B">
        <w:rPr>
          <w:rFonts w:ascii="Times New Roman" w:hAnsi="Times New Roman" w:cs="Times New Roman"/>
          <w:sz w:val="24"/>
          <w:szCs w:val="24"/>
        </w:rPr>
        <w:t>chamam a atenção</w:t>
      </w:r>
      <w:r w:rsidR="00FA08D7" w:rsidRPr="000A675B">
        <w:rPr>
          <w:rFonts w:ascii="Times New Roman" w:hAnsi="Times New Roman" w:cs="Times New Roman"/>
          <w:sz w:val="24"/>
          <w:szCs w:val="24"/>
        </w:rPr>
        <w:t xml:space="preserve"> de diferentes áreas d</w:t>
      </w:r>
      <w:r w:rsidR="00C16013" w:rsidRPr="000A675B">
        <w:rPr>
          <w:rFonts w:ascii="Times New Roman" w:hAnsi="Times New Roman" w:cs="Times New Roman"/>
          <w:sz w:val="24"/>
          <w:szCs w:val="24"/>
        </w:rPr>
        <w:t>o conhecimento</w:t>
      </w:r>
      <w:r w:rsidR="00762001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7C5A2E" w:rsidRPr="000A675B">
        <w:rPr>
          <w:rFonts w:ascii="Times New Roman" w:hAnsi="Times New Roman" w:cs="Times New Roman"/>
          <w:sz w:val="24"/>
          <w:szCs w:val="24"/>
        </w:rPr>
        <w:t>(</w:t>
      </w:r>
      <w:r w:rsidR="00823119" w:rsidRPr="000A675B">
        <w:rPr>
          <w:rFonts w:ascii="Times New Roman" w:hAnsi="Times New Roman" w:cs="Times New Roman"/>
          <w:sz w:val="24"/>
          <w:szCs w:val="24"/>
        </w:rPr>
        <w:t xml:space="preserve">Brown, </w:t>
      </w:r>
      <w:proofErr w:type="spellStart"/>
      <w:r w:rsidR="00823119" w:rsidRPr="000A675B">
        <w:rPr>
          <w:rFonts w:ascii="Times New Roman" w:hAnsi="Times New Roman" w:cs="Times New Roman"/>
          <w:sz w:val="24"/>
          <w:szCs w:val="24"/>
        </w:rPr>
        <w:t>Budzek</w:t>
      </w:r>
      <w:proofErr w:type="spellEnd"/>
      <w:r w:rsidR="007C5A2E" w:rsidRPr="000A675B">
        <w:rPr>
          <w:rFonts w:ascii="Times New Roman" w:hAnsi="Times New Roman" w:cs="Times New Roman"/>
          <w:sz w:val="24"/>
          <w:szCs w:val="24"/>
        </w:rPr>
        <w:t>,</w:t>
      </w:r>
      <w:r w:rsidR="00823119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7C5A2E" w:rsidRPr="000A675B">
        <w:rPr>
          <w:rFonts w:ascii="Times New Roman" w:hAnsi="Times New Roman" w:cs="Times New Roman"/>
          <w:sz w:val="24"/>
          <w:szCs w:val="24"/>
        </w:rPr>
        <w:t>&amp;</w:t>
      </w:r>
      <w:r w:rsidR="00823119" w:rsidRPr="000A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119" w:rsidRPr="000A675B">
        <w:rPr>
          <w:rFonts w:ascii="Times New Roman" w:hAnsi="Times New Roman" w:cs="Times New Roman"/>
          <w:sz w:val="24"/>
          <w:szCs w:val="24"/>
        </w:rPr>
        <w:t>Tamborski</w:t>
      </w:r>
      <w:proofErr w:type="spellEnd"/>
      <w:r w:rsidR="007C5A2E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823119" w:rsidRPr="000A675B">
        <w:rPr>
          <w:rFonts w:ascii="Times New Roman" w:hAnsi="Times New Roman" w:cs="Times New Roman"/>
          <w:sz w:val="24"/>
          <w:szCs w:val="24"/>
        </w:rPr>
        <w:t>2009</w:t>
      </w:r>
      <w:r w:rsidR="007C5A2E" w:rsidRPr="000A67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C5A2E" w:rsidRPr="000A675B">
        <w:rPr>
          <w:rFonts w:ascii="Times New Roman" w:hAnsi="Times New Roman" w:cs="Times New Roman"/>
          <w:sz w:val="24"/>
          <w:szCs w:val="24"/>
        </w:rPr>
        <w:t>Pincus</w:t>
      </w:r>
      <w:proofErr w:type="spellEnd"/>
      <w:r w:rsidR="007C5A2E"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C5A2E" w:rsidRPr="000A675B">
        <w:rPr>
          <w:rFonts w:ascii="Times New Roman" w:hAnsi="Times New Roman" w:cs="Times New Roman"/>
          <w:sz w:val="24"/>
          <w:szCs w:val="24"/>
        </w:rPr>
        <w:t>Lukowitsky</w:t>
      </w:r>
      <w:proofErr w:type="spellEnd"/>
      <w:r w:rsidR="007C5A2E" w:rsidRPr="000A675B">
        <w:rPr>
          <w:rFonts w:ascii="Times New Roman" w:hAnsi="Times New Roman" w:cs="Times New Roman"/>
          <w:sz w:val="24"/>
          <w:szCs w:val="24"/>
        </w:rPr>
        <w:t>, 2010</w:t>
      </w:r>
      <w:r w:rsidR="00823119" w:rsidRPr="000A675B">
        <w:rPr>
          <w:rFonts w:ascii="Times New Roman" w:hAnsi="Times New Roman" w:cs="Times New Roman"/>
          <w:sz w:val="24"/>
          <w:szCs w:val="24"/>
        </w:rPr>
        <w:t>)</w:t>
      </w:r>
      <w:r w:rsidR="007C5A2E" w:rsidRPr="000A675B">
        <w:rPr>
          <w:rFonts w:ascii="Times New Roman" w:hAnsi="Times New Roman" w:cs="Times New Roman"/>
          <w:sz w:val="24"/>
          <w:szCs w:val="24"/>
        </w:rPr>
        <w:t>.</w:t>
      </w:r>
      <w:r w:rsidR="00823119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>Contudo, a</w:t>
      </w:r>
      <w:r w:rsidR="00814E54" w:rsidRPr="000A675B">
        <w:rPr>
          <w:rFonts w:ascii="Times New Roman" w:hAnsi="Times New Roman" w:cs="Times New Roman"/>
          <w:sz w:val="24"/>
          <w:szCs w:val="24"/>
        </w:rPr>
        <w:t xml:space="preserve">pesar de antigo o interesse </w:t>
      </w:r>
      <w:r w:rsidR="00DC15B7" w:rsidRPr="000A675B">
        <w:rPr>
          <w:rFonts w:ascii="Times New Roman" w:hAnsi="Times New Roman" w:cs="Times New Roman"/>
          <w:sz w:val="24"/>
          <w:szCs w:val="24"/>
        </w:rPr>
        <w:t>pelo</w:t>
      </w:r>
      <w:r w:rsidR="00814E54" w:rsidRPr="000A675B">
        <w:rPr>
          <w:rFonts w:ascii="Times New Roman" w:hAnsi="Times New Roman" w:cs="Times New Roman"/>
          <w:sz w:val="24"/>
          <w:szCs w:val="24"/>
        </w:rPr>
        <w:t xml:space="preserve"> lado sombrio da personalidade</w:t>
      </w:r>
      <w:r w:rsidRPr="000A675B">
        <w:rPr>
          <w:rFonts w:ascii="Times New Roman" w:hAnsi="Times New Roman" w:cs="Times New Roman"/>
          <w:sz w:val="24"/>
          <w:szCs w:val="24"/>
        </w:rPr>
        <w:t>, foi sobretudo mais recentemente que este despertou o interesse de pesquisadores</w:t>
      </w:r>
      <w:r w:rsidR="00FA08D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como um conjunto coeso de fatores </w:t>
      </w:r>
      <w:r w:rsidR="00FA08D7" w:rsidRPr="000A67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3510D" w:rsidRPr="000A675B">
        <w:rPr>
          <w:rFonts w:ascii="Times New Roman" w:hAnsi="Times New Roman" w:cs="Times New Roman"/>
          <w:sz w:val="24"/>
          <w:szCs w:val="24"/>
        </w:rPr>
        <w:t>Furnham</w:t>
      </w:r>
      <w:proofErr w:type="spellEnd"/>
      <w:r w:rsidR="0003510D" w:rsidRPr="000A675B">
        <w:rPr>
          <w:rFonts w:ascii="Times New Roman" w:hAnsi="Times New Roman" w:cs="Times New Roman"/>
          <w:sz w:val="24"/>
          <w:szCs w:val="24"/>
        </w:rPr>
        <w:t xml:space="preserve">, Richards, &amp; </w:t>
      </w:r>
      <w:proofErr w:type="spellStart"/>
      <w:r w:rsidR="0003510D" w:rsidRPr="000A675B">
        <w:rPr>
          <w:rFonts w:ascii="Times New Roman" w:hAnsi="Times New Roman" w:cs="Times New Roman"/>
          <w:sz w:val="24"/>
          <w:szCs w:val="24"/>
        </w:rPr>
        <w:t>Paulhus</w:t>
      </w:r>
      <w:proofErr w:type="spellEnd"/>
      <w:r w:rsidR="0003510D" w:rsidRPr="000A675B">
        <w:rPr>
          <w:rFonts w:ascii="Times New Roman" w:hAnsi="Times New Roman" w:cs="Times New Roman"/>
          <w:sz w:val="24"/>
          <w:szCs w:val="24"/>
        </w:rPr>
        <w:t>, 2013</w:t>
      </w:r>
      <w:r w:rsidR="00FA08D7" w:rsidRPr="000A675B">
        <w:rPr>
          <w:rFonts w:ascii="Times New Roman" w:hAnsi="Times New Roman" w:cs="Times New Roman"/>
          <w:sz w:val="24"/>
          <w:szCs w:val="24"/>
        </w:rPr>
        <w:t>)</w:t>
      </w:r>
      <w:r w:rsidR="00D30103" w:rsidRPr="000A675B">
        <w:rPr>
          <w:rFonts w:ascii="Times New Roman" w:hAnsi="Times New Roman" w:cs="Times New Roman"/>
          <w:sz w:val="24"/>
          <w:szCs w:val="24"/>
        </w:rPr>
        <w:t>.</w:t>
      </w:r>
      <w:r w:rsidR="002C49F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A propósito, </w:t>
      </w:r>
      <w:proofErr w:type="spellStart"/>
      <w:r w:rsidR="00DC15B7" w:rsidRPr="000A675B">
        <w:rPr>
          <w:rFonts w:ascii="Times New Roman" w:hAnsi="Times New Roman" w:cs="Times New Roman"/>
          <w:sz w:val="24"/>
          <w:szCs w:val="24"/>
        </w:rPr>
        <w:t>Paulhus</w:t>
      </w:r>
      <w:proofErr w:type="spellEnd"/>
      <w:r w:rsidR="00DC15B7" w:rsidRPr="000A675B">
        <w:rPr>
          <w:rFonts w:ascii="Times New Roman" w:hAnsi="Times New Roman" w:cs="Times New Roman"/>
          <w:sz w:val="24"/>
          <w:szCs w:val="24"/>
        </w:rPr>
        <w:t xml:space="preserve"> e Williams (2002)</w:t>
      </w:r>
      <w:r w:rsidR="00AE401E" w:rsidRPr="000A675B">
        <w:rPr>
          <w:rFonts w:ascii="Times New Roman" w:hAnsi="Times New Roman" w:cs="Times New Roman"/>
          <w:sz w:val="24"/>
          <w:szCs w:val="24"/>
        </w:rPr>
        <w:t xml:space="preserve"> indicam que</w:t>
      </w:r>
      <w:r w:rsidRPr="000A675B">
        <w:rPr>
          <w:rFonts w:ascii="Times New Roman" w:hAnsi="Times New Roman" w:cs="Times New Roman"/>
          <w:sz w:val="24"/>
          <w:szCs w:val="24"/>
        </w:rPr>
        <w:t xml:space="preserve"> três são comumente os traços que </w:t>
      </w:r>
      <w:r w:rsidR="00DC15B7" w:rsidRPr="000A675B">
        <w:rPr>
          <w:rFonts w:ascii="Times New Roman" w:hAnsi="Times New Roman" w:cs="Times New Roman"/>
          <w:sz w:val="24"/>
          <w:szCs w:val="24"/>
        </w:rPr>
        <w:t>t</w:t>
      </w:r>
      <w:r w:rsidR="009E512B" w:rsidRPr="000A675B">
        <w:rPr>
          <w:rFonts w:ascii="Times New Roman" w:hAnsi="Times New Roman" w:cs="Times New Roman"/>
          <w:sz w:val="24"/>
          <w:szCs w:val="24"/>
        </w:rPr>
        <w:t>ê</w:t>
      </w:r>
      <w:r w:rsidR="00DC15B7" w:rsidRPr="000A675B">
        <w:rPr>
          <w:rFonts w:ascii="Times New Roman" w:hAnsi="Times New Roman" w:cs="Times New Roman"/>
          <w:sz w:val="24"/>
          <w:szCs w:val="24"/>
        </w:rPr>
        <w:t>m recebido ma</w:t>
      </w:r>
      <w:r w:rsidR="008A62A5" w:rsidRPr="000A675B">
        <w:rPr>
          <w:rFonts w:ascii="Times New Roman" w:hAnsi="Times New Roman" w:cs="Times New Roman"/>
          <w:sz w:val="24"/>
          <w:szCs w:val="24"/>
        </w:rPr>
        <w:t>ior</w:t>
      </w:r>
      <w:r w:rsidR="00DC15B7" w:rsidRPr="000A675B">
        <w:rPr>
          <w:rFonts w:ascii="Times New Roman" w:hAnsi="Times New Roman" w:cs="Times New Roman"/>
          <w:sz w:val="24"/>
          <w:szCs w:val="24"/>
        </w:rPr>
        <w:t xml:space="preserve"> atenção</w:t>
      </w:r>
      <w:r w:rsidR="0058137A" w:rsidRPr="000A675B">
        <w:rPr>
          <w:rFonts w:ascii="Times New Roman" w:hAnsi="Times New Roman" w:cs="Times New Roman"/>
          <w:sz w:val="24"/>
          <w:szCs w:val="24"/>
        </w:rPr>
        <w:t>:</w:t>
      </w:r>
      <w:r w:rsidR="00E41D6C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>m</w:t>
      </w:r>
      <w:r w:rsidR="00E41D6C" w:rsidRPr="000A675B">
        <w:rPr>
          <w:rFonts w:ascii="Times New Roman" w:hAnsi="Times New Roman" w:cs="Times New Roman"/>
          <w:sz w:val="24"/>
          <w:szCs w:val="24"/>
        </w:rPr>
        <w:t>aquiavelismo</w:t>
      </w:r>
      <w:r w:rsidR="00793542" w:rsidRPr="000A675B">
        <w:rPr>
          <w:rFonts w:ascii="Times New Roman" w:hAnsi="Times New Roman" w:cs="Times New Roman"/>
          <w:sz w:val="24"/>
          <w:szCs w:val="24"/>
        </w:rPr>
        <w:t>, psicopatia</w:t>
      </w:r>
      <w:r w:rsidR="00E41D6C" w:rsidRPr="000A675B">
        <w:rPr>
          <w:rFonts w:ascii="Times New Roman" w:hAnsi="Times New Roman" w:cs="Times New Roman"/>
          <w:sz w:val="24"/>
          <w:szCs w:val="24"/>
        </w:rPr>
        <w:t xml:space="preserve"> e narcisismo</w:t>
      </w:r>
      <w:r w:rsidR="00FA08D7" w:rsidRPr="000A675B">
        <w:rPr>
          <w:rFonts w:ascii="Times New Roman" w:hAnsi="Times New Roman" w:cs="Times New Roman"/>
          <w:sz w:val="24"/>
          <w:szCs w:val="24"/>
        </w:rPr>
        <w:t>.</w:t>
      </w:r>
      <w:r w:rsidR="0095729F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DC041F" w:rsidRPr="000A675B">
        <w:rPr>
          <w:rFonts w:ascii="Times New Roman" w:hAnsi="Times New Roman" w:cs="Times New Roman"/>
          <w:sz w:val="24"/>
          <w:szCs w:val="24"/>
        </w:rPr>
        <w:t>Mesmo</w:t>
      </w:r>
      <w:r w:rsidR="00F16C60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814E54" w:rsidRPr="000A675B">
        <w:rPr>
          <w:rFonts w:ascii="Times New Roman" w:hAnsi="Times New Roman" w:cs="Times New Roman"/>
          <w:sz w:val="24"/>
          <w:szCs w:val="24"/>
        </w:rPr>
        <w:t xml:space="preserve">de </w:t>
      </w:r>
      <w:r w:rsidR="00F16C60" w:rsidRPr="000A675B">
        <w:rPr>
          <w:rFonts w:ascii="Times New Roman" w:hAnsi="Times New Roman" w:cs="Times New Roman"/>
          <w:sz w:val="24"/>
          <w:szCs w:val="24"/>
        </w:rPr>
        <w:t>origens distintas</w:t>
      </w:r>
      <w:r w:rsidR="00793542" w:rsidRPr="000A675B">
        <w:rPr>
          <w:rFonts w:ascii="Times New Roman" w:hAnsi="Times New Roman" w:cs="Times New Roman"/>
          <w:sz w:val="24"/>
          <w:szCs w:val="24"/>
        </w:rPr>
        <w:t>,</w:t>
      </w:r>
      <w:r w:rsidR="0095729F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DC041F" w:rsidRPr="000A675B">
        <w:rPr>
          <w:rFonts w:ascii="Times New Roman" w:hAnsi="Times New Roman" w:cs="Times New Roman"/>
          <w:sz w:val="24"/>
          <w:szCs w:val="24"/>
        </w:rPr>
        <w:t xml:space="preserve">estes </w:t>
      </w:r>
      <w:r w:rsidR="0095729F" w:rsidRPr="000A675B">
        <w:rPr>
          <w:rFonts w:ascii="Times New Roman" w:hAnsi="Times New Roman" w:cs="Times New Roman"/>
          <w:sz w:val="24"/>
          <w:szCs w:val="24"/>
        </w:rPr>
        <w:t>guardam</w:t>
      </w:r>
      <w:r w:rsidR="00814E54" w:rsidRPr="000A675B">
        <w:rPr>
          <w:rFonts w:ascii="Times New Roman" w:hAnsi="Times New Roman" w:cs="Times New Roman"/>
          <w:sz w:val="24"/>
          <w:szCs w:val="24"/>
        </w:rPr>
        <w:t xml:space="preserve"> características em comum</w:t>
      </w:r>
      <w:r w:rsidR="00793542" w:rsidRPr="000A675B">
        <w:rPr>
          <w:rFonts w:ascii="Times New Roman" w:hAnsi="Times New Roman" w:cs="Times New Roman"/>
          <w:sz w:val="24"/>
          <w:szCs w:val="24"/>
        </w:rPr>
        <w:t>,</w:t>
      </w:r>
      <w:r w:rsidR="00814E54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793542" w:rsidRPr="000A675B">
        <w:rPr>
          <w:rFonts w:ascii="Times New Roman" w:hAnsi="Times New Roman" w:cs="Times New Roman"/>
          <w:sz w:val="24"/>
          <w:szCs w:val="24"/>
        </w:rPr>
        <w:t>a</w:t>
      </w:r>
      <w:r w:rsidR="0095729F" w:rsidRPr="000A675B">
        <w:rPr>
          <w:rFonts w:ascii="Times New Roman" w:hAnsi="Times New Roman" w:cs="Times New Roman"/>
          <w:sz w:val="24"/>
          <w:szCs w:val="24"/>
        </w:rPr>
        <w:t xml:space="preserve"> exemplo</w:t>
      </w:r>
      <w:r w:rsidR="00793542" w:rsidRPr="000A675B">
        <w:rPr>
          <w:rFonts w:ascii="Times New Roman" w:hAnsi="Times New Roman" w:cs="Times New Roman"/>
          <w:sz w:val="24"/>
          <w:szCs w:val="24"/>
        </w:rPr>
        <w:t xml:space="preserve"> de</w:t>
      </w:r>
      <w:r w:rsidR="00F23990" w:rsidRPr="000A675B">
        <w:rPr>
          <w:rFonts w:ascii="Times New Roman" w:hAnsi="Times New Roman" w:cs="Times New Roman"/>
          <w:sz w:val="24"/>
          <w:szCs w:val="24"/>
        </w:rPr>
        <w:t xml:space="preserve"> comportamento manipulador, senso grandioso de autoestima e uma tendência a explorar </w:t>
      </w:r>
      <w:r w:rsidR="00974346" w:rsidRPr="000A675B">
        <w:rPr>
          <w:rFonts w:ascii="Times New Roman" w:hAnsi="Times New Roman" w:cs="Times New Roman"/>
          <w:sz w:val="24"/>
          <w:szCs w:val="24"/>
        </w:rPr>
        <w:t xml:space="preserve">os outros </w:t>
      </w:r>
      <w:r w:rsidR="00793542" w:rsidRPr="000A675B">
        <w:rPr>
          <w:rFonts w:ascii="Times New Roman" w:hAnsi="Times New Roman" w:cs="Times New Roman"/>
          <w:sz w:val="24"/>
          <w:szCs w:val="24"/>
        </w:rPr>
        <w:t>em benefício</w:t>
      </w:r>
      <w:r w:rsidR="00F23990" w:rsidRPr="000A675B">
        <w:rPr>
          <w:rFonts w:ascii="Times New Roman" w:hAnsi="Times New Roman" w:cs="Times New Roman"/>
          <w:sz w:val="24"/>
          <w:szCs w:val="24"/>
        </w:rPr>
        <w:t xml:space="preserve"> próprio (</w:t>
      </w:r>
      <w:r w:rsidR="0021253E" w:rsidRPr="000A675B">
        <w:rPr>
          <w:rFonts w:ascii="Times New Roman" w:hAnsi="Times New Roman" w:cs="Times New Roman"/>
          <w:sz w:val="24"/>
          <w:szCs w:val="24"/>
        </w:rPr>
        <w:t xml:space="preserve">Jones &amp; </w:t>
      </w:r>
      <w:proofErr w:type="spellStart"/>
      <w:r w:rsidR="0021253E" w:rsidRPr="000A675B">
        <w:rPr>
          <w:rFonts w:ascii="Times New Roman" w:hAnsi="Times New Roman" w:cs="Times New Roman"/>
          <w:sz w:val="24"/>
          <w:szCs w:val="24"/>
        </w:rPr>
        <w:t>Figueredo</w:t>
      </w:r>
      <w:proofErr w:type="spellEnd"/>
      <w:r w:rsidR="0021253E" w:rsidRPr="000A675B">
        <w:rPr>
          <w:rFonts w:ascii="Times New Roman" w:hAnsi="Times New Roman" w:cs="Times New Roman"/>
          <w:sz w:val="24"/>
          <w:szCs w:val="24"/>
        </w:rPr>
        <w:t xml:space="preserve">, 2013; </w:t>
      </w:r>
      <w:r w:rsidR="00F23990" w:rsidRPr="000A675B">
        <w:rPr>
          <w:rFonts w:ascii="Times New Roman" w:hAnsi="Times New Roman" w:cs="Times New Roman"/>
          <w:sz w:val="24"/>
          <w:szCs w:val="24"/>
        </w:rPr>
        <w:t xml:space="preserve">Lee &amp; Ashton, 2005). </w:t>
      </w:r>
    </w:p>
    <w:p w:rsidR="000532DE" w:rsidRPr="000A675B" w:rsidRDefault="00DC041F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H</w:t>
      </w:r>
      <w:r w:rsidR="0095729F" w:rsidRPr="000A675B">
        <w:rPr>
          <w:rFonts w:ascii="Times New Roman" w:hAnsi="Times New Roman" w:cs="Times New Roman"/>
          <w:sz w:val="24"/>
          <w:szCs w:val="24"/>
        </w:rPr>
        <w:t xml:space="preserve">á </w:t>
      </w:r>
      <w:r w:rsidR="00D07A3D" w:rsidRPr="000A675B">
        <w:rPr>
          <w:rFonts w:ascii="Times New Roman" w:hAnsi="Times New Roman" w:cs="Times New Roman"/>
          <w:sz w:val="24"/>
          <w:szCs w:val="24"/>
        </w:rPr>
        <w:t>indica</w:t>
      </w:r>
      <w:r w:rsidR="0095729F" w:rsidRPr="000A675B">
        <w:rPr>
          <w:rFonts w:ascii="Times New Roman" w:hAnsi="Times New Roman" w:cs="Times New Roman"/>
          <w:sz w:val="24"/>
          <w:szCs w:val="24"/>
        </w:rPr>
        <w:t>ções</w:t>
      </w:r>
      <w:r w:rsidR="00D07A3D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de </w:t>
      </w:r>
      <w:r w:rsidR="00D07A3D" w:rsidRPr="000A675B">
        <w:rPr>
          <w:rFonts w:ascii="Times New Roman" w:hAnsi="Times New Roman" w:cs="Times New Roman"/>
          <w:sz w:val="24"/>
          <w:szCs w:val="24"/>
        </w:rPr>
        <w:t>que</w:t>
      </w:r>
      <w:r w:rsidRPr="000A675B">
        <w:rPr>
          <w:rFonts w:ascii="Times New Roman" w:hAnsi="Times New Roman" w:cs="Times New Roman"/>
          <w:sz w:val="24"/>
          <w:szCs w:val="24"/>
        </w:rPr>
        <w:t>,</w:t>
      </w:r>
      <w:r w:rsidR="00D07A3D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D30103" w:rsidRPr="000A675B">
        <w:rPr>
          <w:rFonts w:ascii="Times New Roman" w:hAnsi="Times New Roman" w:cs="Times New Roman"/>
          <w:sz w:val="24"/>
          <w:szCs w:val="24"/>
        </w:rPr>
        <w:t>em amostras</w:t>
      </w:r>
      <w:r w:rsidR="00E41D6C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95729F" w:rsidRPr="000A675B">
        <w:rPr>
          <w:rFonts w:ascii="Times New Roman" w:hAnsi="Times New Roman" w:cs="Times New Roman"/>
          <w:sz w:val="24"/>
          <w:szCs w:val="24"/>
        </w:rPr>
        <w:t>subclínicas</w:t>
      </w:r>
      <w:r w:rsidR="001D1AD0" w:rsidRPr="000A675B">
        <w:rPr>
          <w:rFonts w:ascii="Times New Roman" w:hAnsi="Times New Roman" w:cs="Times New Roman"/>
          <w:sz w:val="24"/>
          <w:szCs w:val="24"/>
        </w:rPr>
        <w:t>,</w:t>
      </w:r>
      <w:r w:rsidR="00D07A3D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FD61F6" w:rsidRPr="000A675B">
        <w:rPr>
          <w:rFonts w:ascii="Times New Roman" w:hAnsi="Times New Roman" w:cs="Times New Roman"/>
          <w:sz w:val="24"/>
          <w:szCs w:val="24"/>
        </w:rPr>
        <w:t>em função de</w:t>
      </w:r>
      <w:r w:rsidRPr="000A675B">
        <w:rPr>
          <w:rFonts w:ascii="Times New Roman" w:hAnsi="Times New Roman" w:cs="Times New Roman"/>
          <w:sz w:val="24"/>
          <w:szCs w:val="24"/>
        </w:rPr>
        <w:t>stas características compartilhadas, estes</w:t>
      </w:r>
      <w:r w:rsidR="00FD61F6" w:rsidRPr="000A675B">
        <w:rPr>
          <w:rFonts w:ascii="Times New Roman" w:hAnsi="Times New Roman" w:cs="Times New Roman"/>
          <w:sz w:val="24"/>
          <w:szCs w:val="24"/>
        </w:rPr>
        <w:t xml:space="preserve"> três construtos</w:t>
      </w:r>
      <w:r w:rsidRPr="000A675B">
        <w:rPr>
          <w:rFonts w:ascii="Times New Roman" w:hAnsi="Times New Roman" w:cs="Times New Roman"/>
          <w:sz w:val="24"/>
          <w:szCs w:val="24"/>
        </w:rPr>
        <w:t xml:space="preserve"> se apresentam</w:t>
      </w:r>
      <w:r w:rsidR="00D07A3D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D30103" w:rsidRPr="000A675B">
        <w:rPr>
          <w:rFonts w:ascii="Times New Roman" w:hAnsi="Times New Roman" w:cs="Times New Roman"/>
          <w:sz w:val="24"/>
          <w:szCs w:val="24"/>
        </w:rPr>
        <w:t>inter</w:t>
      </w:r>
      <w:r w:rsidRPr="000A675B">
        <w:rPr>
          <w:rFonts w:ascii="Times New Roman" w:hAnsi="Times New Roman" w:cs="Times New Roman"/>
          <w:sz w:val="24"/>
          <w:szCs w:val="24"/>
        </w:rPr>
        <w:t>-</w:t>
      </w:r>
      <w:r w:rsidR="00D30103" w:rsidRPr="000A675B">
        <w:rPr>
          <w:rFonts w:ascii="Times New Roman" w:hAnsi="Times New Roman" w:cs="Times New Roman"/>
          <w:sz w:val="24"/>
          <w:szCs w:val="24"/>
        </w:rPr>
        <w:t>relacionados</w:t>
      </w:r>
      <w:r w:rsidR="00D07A3D" w:rsidRPr="000A675B">
        <w:rPr>
          <w:rFonts w:ascii="Times New Roman" w:hAnsi="Times New Roman" w:cs="Times New Roman"/>
          <w:sz w:val="24"/>
          <w:szCs w:val="24"/>
        </w:rPr>
        <w:t xml:space="preserve"> e</w:t>
      </w:r>
      <w:r w:rsidRPr="000A675B">
        <w:rPr>
          <w:rFonts w:ascii="Times New Roman" w:hAnsi="Times New Roman" w:cs="Times New Roman"/>
          <w:sz w:val="24"/>
          <w:szCs w:val="24"/>
        </w:rPr>
        <w:t xml:space="preserve"> mesmo</w:t>
      </w:r>
      <w:r w:rsidR="00D07A3D" w:rsidRPr="000A675B">
        <w:rPr>
          <w:rFonts w:ascii="Times New Roman" w:hAnsi="Times New Roman" w:cs="Times New Roman"/>
          <w:sz w:val="24"/>
          <w:szCs w:val="24"/>
        </w:rPr>
        <w:t xml:space="preserve"> sobrepostos</w:t>
      </w:r>
      <w:r w:rsidR="00B83816" w:rsidRPr="000A67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3816" w:rsidRPr="000A675B">
        <w:rPr>
          <w:rFonts w:ascii="Times New Roman" w:hAnsi="Times New Roman" w:cs="Times New Roman"/>
          <w:sz w:val="24"/>
          <w:szCs w:val="24"/>
        </w:rPr>
        <w:t>Furnham</w:t>
      </w:r>
      <w:proofErr w:type="spellEnd"/>
      <w:r w:rsidR="001000F3" w:rsidRPr="000A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0F3" w:rsidRPr="000A675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1000F3" w:rsidRPr="000A675B">
        <w:rPr>
          <w:rFonts w:ascii="Times New Roman" w:hAnsi="Times New Roman" w:cs="Times New Roman"/>
          <w:sz w:val="24"/>
          <w:szCs w:val="24"/>
        </w:rPr>
        <w:t xml:space="preserve"> al., </w:t>
      </w:r>
      <w:r w:rsidR="00B83816" w:rsidRPr="000A675B">
        <w:rPr>
          <w:rFonts w:ascii="Times New Roman" w:hAnsi="Times New Roman" w:cs="Times New Roman"/>
          <w:sz w:val="24"/>
          <w:szCs w:val="24"/>
        </w:rPr>
        <w:t xml:space="preserve">2013; </w:t>
      </w:r>
      <w:proofErr w:type="spellStart"/>
      <w:r w:rsidR="00B83816" w:rsidRPr="000A675B">
        <w:rPr>
          <w:rFonts w:ascii="Times New Roman" w:hAnsi="Times New Roman" w:cs="Times New Roman"/>
          <w:sz w:val="24"/>
          <w:szCs w:val="24"/>
        </w:rPr>
        <w:t>Paulhus</w:t>
      </w:r>
      <w:proofErr w:type="spellEnd"/>
      <w:r w:rsidR="00B83816" w:rsidRPr="000A675B">
        <w:rPr>
          <w:rFonts w:ascii="Times New Roman" w:hAnsi="Times New Roman" w:cs="Times New Roman"/>
          <w:sz w:val="24"/>
          <w:szCs w:val="24"/>
        </w:rPr>
        <w:t xml:space="preserve"> &amp; Williams, 2002).</w:t>
      </w:r>
      <w:r w:rsidR="00D07A3D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>Consequentemente, tem tido lugar</w:t>
      </w:r>
      <w:r w:rsidR="00B83816" w:rsidRPr="000A675B">
        <w:rPr>
          <w:rFonts w:ascii="Times New Roman" w:hAnsi="Times New Roman" w:cs="Times New Roman"/>
          <w:sz w:val="24"/>
          <w:szCs w:val="24"/>
        </w:rPr>
        <w:t xml:space="preserve"> a ideia da tríade </w:t>
      </w:r>
      <w:r w:rsidR="00857A6F" w:rsidRPr="000A675B">
        <w:rPr>
          <w:rFonts w:ascii="Times New Roman" w:hAnsi="Times New Roman" w:cs="Times New Roman"/>
          <w:sz w:val="24"/>
          <w:szCs w:val="24"/>
        </w:rPr>
        <w:t>sombria</w:t>
      </w:r>
      <w:r w:rsidR="00793542" w:rsidRPr="000A675B">
        <w:rPr>
          <w:rFonts w:ascii="Times New Roman" w:hAnsi="Times New Roman" w:cs="Times New Roman"/>
          <w:sz w:val="24"/>
          <w:szCs w:val="24"/>
        </w:rPr>
        <w:t xml:space="preserve"> da personalidade</w:t>
      </w:r>
      <w:r w:rsidR="00DF6DE5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Pr="000A675B">
        <w:rPr>
          <w:rFonts w:ascii="Times New Roman" w:hAnsi="Times New Roman" w:cs="Times New Roman"/>
          <w:sz w:val="24"/>
          <w:szCs w:val="24"/>
        </w:rPr>
        <w:t>sugeri</w:t>
      </w:r>
      <w:r w:rsidR="00DF6DE5" w:rsidRPr="000A675B">
        <w:rPr>
          <w:rFonts w:ascii="Times New Roman" w:hAnsi="Times New Roman" w:cs="Times New Roman"/>
          <w:sz w:val="24"/>
          <w:szCs w:val="24"/>
        </w:rPr>
        <w:t xml:space="preserve">ndo que </w:t>
      </w:r>
      <w:r w:rsidRPr="000A675B">
        <w:rPr>
          <w:rFonts w:ascii="Times New Roman" w:hAnsi="Times New Roman" w:cs="Times New Roman"/>
          <w:sz w:val="24"/>
          <w:szCs w:val="24"/>
        </w:rPr>
        <w:t>maquiavelismo, narcisismo e psicopatia devam s</w:t>
      </w:r>
      <w:r w:rsidR="00DF6DE5" w:rsidRPr="000A675B">
        <w:rPr>
          <w:rFonts w:ascii="Times New Roman" w:hAnsi="Times New Roman" w:cs="Times New Roman"/>
          <w:sz w:val="24"/>
          <w:szCs w:val="24"/>
        </w:rPr>
        <w:t>er estudados conjuntamente, algo que possibilitaria um maior en</w:t>
      </w:r>
      <w:r w:rsidRPr="000A675B">
        <w:rPr>
          <w:rFonts w:ascii="Times New Roman" w:hAnsi="Times New Roman" w:cs="Times New Roman"/>
          <w:sz w:val="24"/>
          <w:szCs w:val="24"/>
        </w:rPr>
        <w:t>tendimento sobre suas especific</w:t>
      </w:r>
      <w:r w:rsidR="00DF6DE5" w:rsidRPr="000A675B">
        <w:rPr>
          <w:rFonts w:ascii="Times New Roman" w:hAnsi="Times New Roman" w:cs="Times New Roman"/>
          <w:sz w:val="24"/>
          <w:szCs w:val="24"/>
        </w:rPr>
        <w:t xml:space="preserve">idades </w:t>
      </w:r>
      <w:r w:rsidRPr="000A675B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comunalidades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DF6DE5" w:rsidRPr="000A675B">
        <w:rPr>
          <w:rFonts w:ascii="Times New Roman" w:hAnsi="Times New Roman" w:cs="Times New Roman"/>
          <w:sz w:val="24"/>
          <w:szCs w:val="24"/>
        </w:rPr>
        <w:t xml:space="preserve">(Jones &amp; </w:t>
      </w:r>
      <w:proofErr w:type="spellStart"/>
      <w:r w:rsidR="00DF6DE5" w:rsidRPr="000A675B">
        <w:rPr>
          <w:rFonts w:ascii="Times New Roman" w:hAnsi="Times New Roman" w:cs="Times New Roman"/>
          <w:sz w:val="24"/>
          <w:szCs w:val="24"/>
        </w:rPr>
        <w:t>Paulhus</w:t>
      </w:r>
      <w:proofErr w:type="spellEnd"/>
      <w:r w:rsidR="00DF6DE5" w:rsidRPr="000A675B">
        <w:rPr>
          <w:rFonts w:ascii="Times New Roman" w:hAnsi="Times New Roman" w:cs="Times New Roman"/>
          <w:sz w:val="24"/>
          <w:szCs w:val="24"/>
        </w:rPr>
        <w:t>, 2014)</w:t>
      </w:r>
      <w:r w:rsidR="00B83816" w:rsidRPr="000A675B">
        <w:rPr>
          <w:rFonts w:ascii="Times New Roman" w:hAnsi="Times New Roman" w:cs="Times New Roman"/>
          <w:sz w:val="24"/>
          <w:szCs w:val="24"/>
        </w:rPr>
        <w:t>.</w:t>
      </w:r>
    </w:p>
    <w:p w:rsidR="002C1E91" w:rsidRPr="000A675B" w:rsidRDefault="0083052D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A</w:t>
      </w:r>
      <w:r w:rsidR="009B6A55" w:rsidRPr="000A675B">
        <w:rPr>
          <w:rFonts w:ascii="Times New Roman" w:hAnsi="Times New Roman" w:cs="Times New Roman"/>
          <w:sz w:val="24"/>
          <w:szCs w:val="24"/>
        </w:rPr>
        <w:t xml:space="preserve"> psicopatia</w:t>
      </w:r>
      <w:r w:rsidR="00DC6A37" w:rsidRPr="000A675B">
        <w:rPr>
          <w:rFonts w:ascii="Times New Roman" w:hAnsi="Times New Roman" w:cs="Times New Roman"/>
          <w:sz w:val="24"/>
          <w:szCs w:val="24"/>
        </w:rPr>
        <w:t xml:space="preserve"> pode ser entendida</w:t>
      </w:r>
      <w:r w:rsidR="009B6A55" w:rsidRPr="000A675B">
        <w:rPr>
          <w:rFonts w:ascii="Times New Roman" w:hAnsi="Times New Roman" w:cs="Times New Roman"/>
          <w:sz w:val="24"/>
          <w:szCs w:val="24"/>
        </w:rPr>
        <w:t xml:space="preserve"> como </w:t>
      </w:r>
      <w:r w:rsidR="002C1E91" w:rsidRPr="000A675B">
        <w:rPr>
          <w:rFonts w:ascii="Times New Roman" w:hAnsi="Times New Roman" w:cs="Times New Roman"/>
          <w:sz w:val="24"/>
          <w:szCs w:val="24"/>
        </w:rPr>
        <w:t xml:space="preserve">a interação de três dimensões: </w:t>
      </w:r>
      <w:r w:rsidR="008B63A7" w:rsidRPr="000A675B">
        <w:rPr>
          <w:rFonts w:ascii="Times New Roman" w:hAnsi="Times New Roman" w:cs="Times New Roman"/>
          <w:sz w:val="24"/>
          <w:szCs w:val="24"/>
        </w:rPr>
        <w:t>d</w:t>
      </w:r>
      <w:r w:rsidR="002C1E91" w:rsidRPr="000A675B">
        <w:rPr>
          <w:rFonts w:ascii="Times New Roman" w:hAnsi="Times New Roman" w:cs="Times New Roman"/>
          <w:sz w:val="24"/>
          <w:szCs w:val="24"/>
        </w:rPr>
        <w:t>e</w:t>
      </w:r>
      <w:r w:rsidR="00953B98" w:rsidRPr="000A675B">
        <w:rPr>
          <w:rFonts w:ascii="Times New Roman" w:hAnsi="Times New Roman" w:cs="Times New Roman"/>
          <w:sz w:val="24"/>
          <w:szCs w:val="24"/>
        </w:rPr>
        <w:t>sinibição, audácia e crueldade (Patrick, Fowler</w:t>
      </w:r>
      <w:r w:rsidR="00C9188F" w:rsidRPr="000A675B">
        <w:rPr>
          <w:rFonts w:ascii="Times New Roman" w:hAnsi="Times New Roman" w:cs="Times New Roman"/>
          <w:sz w:val="24"/>
          <w:szCs w:val="24"/>
        </w:rPr>
        <w:t>, &amp; Krueger</w:t>
      </w:r>
      <w:r w:rsidR="00953B98" w:rsidRPr="000A675B">
        <w:rPr>
          <w:rFonts w:ascii="Times New Roman" w:hAnsi="Times New Roman" w:cs="Times New Roman"/>
          <w:sz w:val="24"/>
          <w:szCs w:val="24"/>
        </w:rPr>
        <w:t xml:space="preserve">, 2009). </w:t>
      </w:r>
      <w:r w:rsidR="008B63A7" w:rsidRPr="000A675B">
        <w:rPr>
          <w:rFonts w:ascii="Times New Roman" w:hAnsi="Times New Roman" w:cs="Times New Roman"/>
          <w:sz w:val="24"/>
          <w:szCs w:val="24"/>
        </w:rPr>
        <w:t>Logo</w:t>
      </w:r>
      <w:r w:rsidR="009A70FE" w:rsidRPr="000A675B">
        <w:rPr>
          <w:rFonts w:ascii="Times New Roman" w:hAnsi="Times New Roman" w:cs="Times New Roman"/>
          <w:sz w:val="24"/>
          <w:szCs w:val="24"/>
        </w:rPr>
        <w:t>, pessoas com traços psicopatas tendem a ter um comportamento impulsivo, pode</w:t>
      </w:r>
      <w:r w:rsidR="00AE401E" w:rsidRPr="000A675B">
        <w:rPr>
          <w:rFonts w:ascii="Times New Roman" w:hAnsi="Times New Roman" w:cs="Times New Roman"/>
          <w:sz w:val="24"/>
          <w:szCs w:val="24"/>
        </w:rPr>
        <w:t>ndo</w:t>
      </w:r>
      <w:r w:rsidR="009A70FE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AE401E" w:rsidRPr="000A675B">
        <w:rPr>
          <w:rFonts w:ascii="Times New Roman" w:hAnsi="Times New Roman" w:cs="Times New Roman"/>
          <w:sz w:val="24"/>
          <w:szCs w:val="24"/>
        </w:rPr>
        <w:t>resultar em</w:t>
      </w:r>
      <w:r w:rsidR="009A70FE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B56EDE" w:rsidRPr="000A675B">
        <w:rPr>
          <w:rFonts w:ascii="Times New Roman" w:hAnsi="Times New Roman" w:cs="Times New Roman"/>
          <w:sz w:val="24"/>
          <w:szCs w:val="24"/>
        </w:rPr>
        <w:t>condutas</w:t>
      </w:r>
      <w:r w:rsidR="009A70FE" w:rsidRPr="000A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0FE" w:rsidRPr="000A675B">
        <w:rPr>
          <w:rFonts w:ascii="Times New Roman" w:hAnsi="Times New Roman" w:cs="Times New Roman"/>
          <w:sz w:val="24"/>
          <w:szCs w:val="24"/>
        </w:rPr>
        <w:t>externalizantes</w:t>
      </w:r>
      <w:proofErr w:type="spellEnd"/>
      <w:r w:rsidR="009A70FE" w:rsidRPr="000A675B">
        <w:rPr>
          <w:rFonts w:ascii="Times New Roman" w:hAnsi="Times New Roman" w:cs="Times New Roman"/>
          <w:sz w:val="24"/>
          <w:szCs w:val="24"/>
        </w:rPr>
        <w:t xml:space="preserve"> (d</w:t>
      </w:r>
      <w:r w:rsidR="002C1E91" w:rsidRPr="000A675B">
        <w:rPr>
          <w:rFonts w:ascii="Times New Roman" w:hAnsi="Times New Roman" w:cs="Times New Roman"/>
          <w:sz w:val="24"/>
          <w:szCs w:val="24"/>
        </w:rPr>
        <w:t>esi</w:t>
      </w:r>
      <w:r w:rsidR="00CA2E75" w:rsidRPr="000A675B">
        <w:rPr>
          <w:rFonts w:ascii="Times New Roman" w:hAnsi="Times New Roman" w:cs="Times New Roman"/>
          <w:sz w:val="24"/>
          <w:szCs w:val="24"/>
        </w:rPr>
        <w:t>ni</w:t>
      </w:r>
      <w:r w:rsidR="002C1E91" w:rsidRPr="000A675B">
        <w:rPr>
          <w:rFonts w:ascii="Times New Roman" w:hAnsi="Times New Roman" w:cs="Times New Roman"/>
          <w:sz w:val="24"/>
          <w:szCs w:val="24"/>
        </w:rPr>
        <w:t>bição</w:t>
      </w:r>
      <w:r w:rsidR="00DC041F" w:rsidRPr="000A675B">
        <w:rPr>
          <w:rFonts w:ascii="Times New Roman" w:hAnsi="Times New Roman" w:cs="Times New Roman"/>
          <w:sz w:val="24"/>
          <w:szCs w:val="24"/>
        </w:rPr>
        <w:t>). C</w:t>
      </w:r>
      <w:r w:rsidR="00710C95" w:rsidRPr="000A675B">
        <w:rPr>
          <w:rFonts w:ascii="Times New Roman" w:hAnsi="Times New Roman" w:cs="Times New Roman"/>
          <w:sz w:val="24"/>
          <w:szCs w:val="24"/>
        </w:rPr>
        <w:t>ontudo,</w:t>
      </w:r>
      <w:r w:rsidR="009A70FE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710C95" w:rsidRPr="000A675B">
        <w:rPr>
          <w:rFonts w:ascii="Times New Roman" w:hAnsi="Times New Roman" w:cs="Times New Roman"/>
          <w:sz w:val="24"/>
          <w:szCs w:val="24"/>
        </w:rPr>
        <w:t xml:space="preserve">podem </w:t>
      </w:r>
      <w:r w:rsidR="00DC041F" w:rsidRPr="000A675B">
        <w:rPr>
          <w:rFonts w:ascii="Times New Roman" w:hAnsi="Times New Roman" w:cs="Times New Roman"/>
          <w:sz w:val="24"/>
          <w:szCs w:val="24"/>
        </w:rPr>
        <w:t xml:space="preserve">ainda </w:t>
      </w:r>
      <w:r w:rsidR="00C322BA" w:rsidRPr="000A675B">
        <w:rPr>
          <w:rFonts w:ascii="Times New Roman" w:hAnsi="Times New Roman" w:cs="Times New Roman"/>
          <w:sz w:val="24"/>
          <w:szCs w:val="24"/>
        </w:rPr>
        <w:t>a</w:t>
      </w:r>
      <w:r w:rsidR="006058E2" w:rsidRPr="000A675B">
        <w:rPr>
          <w:rFonts w:ascii="Times New Roman" w:hAnsi="Times New Roman" w:cs="Times New Roman"/>
          <w:sz w:val="24"/>
          <w:szCs w:val="24"/>
        </w:rPr>
        <w:t>presenta</w:t>
      </w:r>
      <w:r w:rsidR="00710C95" w:rsidRPr="000A675B">
        <w:rPr>
          <w:rFonts w:ascii="Times New Roman" w:hAnsi="Times New Roman" w:cs="Times New Roman"/>
          <w:sz w:val="24"/>
          <w:szCs w:val="24"/>
        </w:rPr>
        <w:t>r</w:t>
      </w:r>
      <w:r w:rsidR="006058E2" w:rsidRPr="000A675B">
        <w:rPr>
          <w:rFonts w:ascii="Times New Roman" w:hAnsi="Times New Roman" w:cs="Times New Roman"/>
          <w:sz w:val="24"/>
          <w:szCs w:val="24"/>
        </w:rPr>
        <w:t xml:space="preserve"> uma</w:t>
      </w:r>
      <w:r w:rsidR="009A70FE" w:rsidRPr="000A675B">
        <w:rPr>
          <w:rFonts w:ascii="Times New Roman" w:hAnsi="Times New Roman" w:cs="Times New Roman"/>
          <w:sz w:val="24"/>
          <w:szCs w:val="24"/>
        </w:rPr>
        <w:t xml:space="preserve"> faceta adaptativa, já que possuem a capacidade de recuperar-se após situações estressoras e traumáticas</w:t>
      </w:r>
      <w:r w:rsidR="00DC041F" w:rsidRPr="000A675B">
        <w:rPr>
          <w:rFonts w:ascii="Times New Roman" w:hAnsi="Times New Roman" w:cs="Times New Roman"/>
          <w:sz w:val="24"/>
          <w:szCs w:val="24"/>
        </w:rPr>
        <w:t xml:space="preserve"> (audácia)</w:t>
      </w:r>
      <w:r w:rsidR="009A70FE" w:rsidRPr="000A675B">
        <w:rPr>
          <w:rFonts w:ascii="Times New Roman" w:hAnsi="Times New Roman" w:cs="Times New Roman"/>
          <w:sz w:val="24"/>
          <w:szCs w:val="24"/>
        </w:rPr>
        <w:t>, sendo resistentes à pressão amb</w:t>
      </w:r>
      <w:r w:rsidR="00DC041F" w:rsidRPr="000A675B">
        <w:rPr>
          <w:rFonts w:ascii="Times New Roman" w:hAnsi="Times New Roman" w:cs="Times New Roman"/>
          <w:sz w:val="24"/>
          <w:szCs w:val="24"/>
        </w:rPr>
        <w:t>iental e interpessoal (</w:t>
      </w:r>
      <w:proofErr w:type="spellStart"/>
      <w:r w:rsidR="009A70FE" w:rsidRPr="000A675B">
        <w:rPr>
          <w:rFonts w:ascii="Times New Roman" w:hAnsi="Times New Roman" w:cs="Times New Roman"/>
          <w:sz w:val="24"/>
          <w:szCs w:val="24"/>
        </w:rPr>
        <w:t>Poy</w:t>
      </w:r>
      <w:proofErr w:type="spellEnd"/>
      <w:r w:rsidR="00DF6D39"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6D39" w:rsidRPr="000A675B">
        <w:rPr>
          <w:rFonts w:ascii="Times New Roman" w:hAnsi="Times New Roman" w:cs="Times New Roman"/>
          <w:sz w:val="24"/>
          <w:szCs w:val="24"/>
        </w:rPr>
        <w:t>Segarra</w:t>
      </w:r>
      <w:proofErr w:type="spellEnd"/>
      <w:r w:rsidR="00DF6D39"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6D39" w:rsidRPr="000A675B">
        <w:rPr>
          <w:rFonts w:ascii="Times New Roman" w:hAnsi="Times New Roman" w:cs="Times New Roman"/>
          <w:sz w:val="24"/>
          <w:szCs w:val="24"/>
        </w:rPr>
        <w:t>Esteller</w:t>
      </w:r>
      <w:proofErr w:type="spellEnd"/>
      <w:r w:rsidR="00DF6D39" w:rsidRPr="000A675B">
        <w:rPr>
          <w:rFonts w:ascii="Times New Roman" w:hAnsi="Times New Roman" w:cs="Times New Roman"/>
          <w:sz w:val="24"/>
          <w:szCs w:val="24"/>
        </w:rPr>
        <w:t xml:space="preserve">, López, &amp; </w:t>
      </w:r>
      <w:proofErr w:type="spellStart"/>
      <w:r w:rsidR="00DF6D39" w:rsidRPr="000A675B">
        <w:rPr>
          <w:rFonts w:ascii="Times New Roman" w:hAnsi="Times New Roman" w:cs="Times New Roman"/>
          <w:sz w:val="24"/>
          <w:szCs w:val="24"/>
        </w:rPr>
        <w:t>Moltó</w:t>
      </w:r>
      <w:proofErr w:type="spellEnd"/>
      <w:r w:rsidR="009A70FE" w:rsidRPr="000A675B">
        <w:rPr>
          <w:rFonts w:ascii="Times New Roman" w:hAnsi="Times New Roman" w:cs="Times New Roman"/>
          <w:sz w:val="24"/>
          <w:szCs w:val="24"/>
        </w:rPr>
        <w:t xml:space="preserve">, 2013). </w:t>
      </w:r>
      <w:r w:rsidR="00A0086C" w:rsidRPr="000A675B">
        <w:rPr>
          <w:rFonts w:ascii="Times New Roman" w:hAnsi="Times New Roman" w:cs="Times New Roman"/>
          <w:sz w:val="24"/>
          <w:szCs w:val="24"/>
        </w:rPr>
        <w:t>Por fim</w:t>
      </w:r>
      <w:r w:rsidR="009A70FE" w:rsidRPr="000A675B">
        <w:rPr>
          <w:rFonts w:ascii="Times New Roman" w:hAnsi="Times New Roman" w:cs="Times New Roman"/>
          <w:sz w:val="24"/>
          <w:szCs w:val="24"/>
        </w:rPr>
        <w:t>, parece ser o aspecto mais saliente do transtorno a falta de empatia e remorso, descrevendo pessoas frias</w:t>
      </w:r>
      <w:r w:rsidR="00AE401E" w:rsidRPr="000A675B">
        <w:rPr>
          <w:rFonts w:ascii="Times New Roman" w:hAnsi="Times New Roman" w:cs="Times New Roman"/>
          <w:sz w:val="24"/>
          <w:szCs w:val="24"/>
        </w:rPr>
        <w:t xml:space="preserve"> e</w:t>
      </w:r>
      <w:r w:rsidR="009A70FE" w:rsidRPr="000A675B">
        <w:rPr>
          <w:rFonts w:ascii="Times New Roman" w:hAnsi="Times New Roman" w:cs="Times New Roman"/>
          <w:sz w:val="24"/>
          <w:szCs w:val="24"/>
        </w:rPr>
        <w:t xml:space="preserve"> insensíveis</w:t>
      </w:r>
      <w:r w:rsidR="00DC041F" w:rsidRPr="000A675B">
        <w:rPr>
          <w:rFonts w:ascii="Times New Roman" w:hAnsi="Times New Roman" w:cs="Times New Roman"/>
          <w:sz w:val="24"/>
          <w:szCs w:val="24"/>
        </w:rPr>
        <w:t xml:space="preserve"> (crueldade)</w:t>
      </w:r>
      <w:r w:rsidR="009A70FE" w:rsidRPr="000A675B">
        <w:rPr>
          <w:rFonts w:ascii="Times New Roman" w:hAnsi="Times New Roman" w:cs="Times New Roman"/>
          <w:sz w:val="24"/>
          <w:szCs w:val="24"/>
        </w:rPr>
        <w:t>,</w:t>
      </w:r>
      <w:r w:rsidR="00AE401E" w:rsidRPr="000A675B">
        <w:rPr>
          <w:rFonts w:ascii="Times New Roman" w:hAnsi="Times New Roman" w:cs="Times New Roman"/>
          <w:sz w:val="24"/>
          <w:szCs w:val="24"/>
        </w:rPr>
        <w:t xml:space="preserve"> com um estilo de vida parasita,</w:t>
      </w:r>
      <w:r w:rsidR="00710C95" w:rsidRPr="000A675B">
        <w:rPr>
          <w:rFonts w:ascii="Times New Roman" w:hAnsi="Times New Roman" w:cs="Times New Roman"/>
          <w:sz w:val="24"/>
          <w:szCs w:val="24"/>
        </w:rPr>
        <w:t xml:space="preserve"> manifesta</w:t>
      </w:r>
      <w:r w:rsidR="00AE401E" w:rsidRPr="000A675B">
        <w:rPr>
          <w:rFonts w:ascii="Times New Roman" w:hAnsi="Times New Roman" w:cs="Times New Roman"/>
          <w:sz w:val="24"/>
          <w:szCs w:val="24"/>
        </w:rPr>
        <w:t>ndo</w:t>
      </w:r>
      <w:r w:rsidR="00710C95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02474A" w:rsidRPr="000A675B">
        <w:rPr>
          <w:rFonts w:ascii="Times New Roman" w:hAnsi="Times New Roman" w:cs="Times New Roman"/>
          <w:sz w:val="24"/>
          <w:szCs w:val="24"/>
        </w:rPr>
        <w:t>formas predatórias ou instrumentais de agressão e busca de sens</w:t>
      </w:r>
      <w:r w:rsidR="003D0B31" w:rsidRPr="000A675B">
        <w:rPr>
          <w:rFonts w:ascii="Times New Roman" w:hAnsi="Times New Roman" w:cs="Times New Roman"/>
          <w:sz w:val="24"/>
          <w:szCs w:val="24"/>
        </w:rPr>
        <w:t>ação (</w:t>
      </w:r>
      <w:proofErr w:type="spellStart"/>
      <w:r w:rsidR="0002474A" w:rsidRPr="000A675B">
        <w:rPr>
          <w:rFonts w:ascii="Times New Roman" w:hAnsi="Times New Roman" w:cs="Times New Roman"/>
          <w:sz w:val="24"/>
          <w:szCs w:val="24"/>
        </w:rPr>
        <w:t>Venables</w:t>
      </w:r>
      <w:proofErr w:type="spellEnd"/>
      <w:r w:rsidR="00DF6D39" w:rsidRPr="000A675B">
        <w:rPr>
          <w:rFonts w:ascii="Times New Roman" w:hAnsi="Times New Roman" w:cs="Times New Roman"/>
          <w:sz w:val="24"/>
          <w:szCs w:val="24"/>
        </w:rPr>
        <w:t>, Hall, &amp; Patrick</w:t>
      </w:r>
      <w:r w:rsidR="0002474A" w:rsidRPr="000A675B">
        <w:rPr>
          <w:rFonts w:ascii="Times New Roman" w:hAnsi="Times New Roman" w:cs="Times New Roman"/>
          <w:sz w:val="24"/>
          <w:szCs w:val="24"/>
        </w:rPr>
        <w:t>, 2013).</w:t>
      </w:r>
    </w:p>
    <w:p w:rsidR="009B6A55" w:rsidRPr="000A675B" w:rsidRDefault="0083052D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O</w:t>
      </w:r>
      <w:r w:rsidR="0064181E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9B6A55" w:rsidRPr="000A675B">
        <w:rPr>
          <w:rFonts w:ascii="Times New Roman" w:hAnsi="Times New Roman" w:cs="Times New Roman"/>
          <w:sz w:val="24"/>
          <w:szCs w:val="24"/>
        </w:rPr>
        <w:t>n</w:t>
      </w:r>
      <w:r w:rsidR="0064181E" w:rsidRPr="000A675B">
        <w:rPr>
          <w:rFonts w:ascii="Times New Roman" w:hAnsi="Times New Roman" w:cs="Times New Roman"/>
          <w:sz w:val="24"/>
          <w:szCs w:val="24"/>
        </w:rPr>
        <w:t>arcisismo é</w:t>
      </w:r>
      <w:r w:rsidR="00C00E25" w:rsidRPr="000A675B">
        <w:rPr>
          <w:rFonts w:ascii="Times New Roman" w:hAnsi="Times New Roman" w:cs="Times New Roman"/>
          <w:sz w:val="24"/>
          <w:szCs w:val="24"/>
        </w:rPr>
        <w:t xml:space="preserve"> listado n</w:t>
      </w:r>
      <w:r w:rsidR="00EF3B97" w:rsidRPr="000A675B">
        <w:rPr>
          <w:rFonts w:ascii="Times New Roman" w:hAnsi="Times New Roman" w:cs="Times New Roman"/>
          <w:sz w:val="24"/>
          <w:szCs w:val="24"/>
        </w:rPr>
        <w:t>a 5ª edição do</w:t>
      </w:r>
      <w:r w:rsidR="00C00E25" w:rsidRPr="000A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E25" w:rsidRPr="000A675B">
        <w:rPr>
          <w:rFonts w:ascii="Times New Roman" w:hAnsi="Times New Roman" w:cs="Times New Roman"/>
          <w:i/>
          <w:sz w:val="24"/>
          <w:szCs w:val="24"/>
        </w:rPr>
        <w:t>D</w:t>
      </w:r>
      <w:r w:rsidR="00EF3B97" w:rsidRPr="000A675B">
        <w:rPr>
          <w:rFonts w:ascii="Times New Roman" w:hAnsi="Times New Roman" w:cs="Times New Roman"/>
          <w:i/>
          <w:sz w:val="24"/>
          <w:szCs w:val="24"/>
        </w:rPr>
        <w:t>iagnostic</w:t>
      </w:r>
      <w:proofErr w:type="spellEnd"/>
      <w:r w:rsidR="00EF3B97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3B97" w:rsidRPr="000A675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EF3B97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0E25" w:rsidRPr="000A675B">
        <w:rPr>
          <w:rFonts w:ascii="Times New Roman" w:hAnsi="Times New Roman" w:cs="Times New Roman"/>
          <w:i/>
          <w:sz w:val="24"/>
          <w:szCs w:val="24"/>
        </w:rPr>
        <w:t>S</w:t>
      </w:r>
      <w:r w:rsidR="00EF3B97" w:rsidRPr="000A675B">
        <w:rPr>
          <w:rFonts w:ascii="Times New Roman" w:hAnsi="Times New Roman" w:cs="Times New Roman"/>
          <w:i/>
          <w:sz w:val="24"/>
          <w:szCs w:val="24"/>
        </w:rPr>
        <w:t>tatistical</w:t>
      </w:r>
      <w:proofErr w:type="spellEnd"/>
      <w:r w:rsidR="00EF3B97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0E25" w:rsidRPr="000A675B">
        <w:rPr>
          <w:rFonts w:ascii="Times New Roman" w:hAnsi="Times New Roman" w:cs="Times New Roman"/>
          <w:i/>
          <w:sz w:val="24"/>
          <w:szCs w:val="24"/>
        </w:rPr>
        <w:t>M</w:t>
      </w:r>
      <w:r w:rsidR="00EF3B97" w:rsidRPr="000A675B">
        <w:rPr>
          <w:rFonts w:ascii="Times New Roman" w:hAnsi="Times New Roman" w:cs="Times New Roman"/>
          <w:i/>
          <w:sz w:val="24"/>
          <w:szCs w:val="24"/>
        </w:rPr>
        <w:t xml:space="preserve">anual </w:t>
      </w:r>
      <w:r w:rsidR="00C619A8" w:rsidRPr="000A675B">
        <w:rPr>
          <w:rFonts w:ascii="Times New Roman" w:hAnsi="Times New Roman" w:cs="Times New Roman"/>
          <w:sz w:val="24"/>
          <w:szCs w:val="24"/>
        </w:rPr>
        <w:t>(</w:t>
      </w:r>
      <w:r w:rsidR="00C619A8" w:rsidRPr="000A675B">
        <w:rPr>
          <w:rFonts w:ascii="Times New Roman" w:hAnsi="Times New Roman" w:cs="Times New Roman"/>
          <w:i/>
          <w:sz w:val="24"/>
          <w:szCs w:val="24"/>
        </w:rPr>
        <w:t>DSM-V</w:t>
      </w:r>
      <w:r w:rsidR="00C619A8" w:rsidRPr="000A675B">
        <w:rPr>
          <w:rFonts w:ascii="Times New Roman" w:hAnsi="Times New Roman" w:cs="Times New Roman"/>
          <w:sz w:val="24"/>
          <w:szCs w:val="24"/>
        </w:rPr>
        <w:t xml:space="preserve">) </w:t>
      </w:r>
      <w:r w:rsidR="00C00E25" w:rsidRPr="000A675B">
        <w:rPr>
          <w:rFonts w:ascii="Times New Roman" w:hAnsi="Times New Roman" w:cs="Times New Roman"/>
          <w:sz w:val="24"/>
          <w:szCs w:val="24"/>
        </w:rPr>
        <w:t>como</w:t>
      </w:r>
      <w:r w:rsidR="0064181E" w:rsidRPr="000A675B">
        <w:rPr>
          <w:rFonts w:ascii="Times New Roman" w:hAnsi="Times New Roman" w:cs="Times New Roman"/>
          <w:sz w:val="24"/>
          <w:szCs w:val="24"/>
        </w:rPr>
        <w:t xml:space="preserve"> um transtorno de personalidade</w:t>
      </w:r>
      <w:r w:rsidR="00C00E25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EA73F5" w:rsidRPr="000A675B">
        <w:rPr>
          <w:rFonts w:ascii="Times New Roman" w:hAnsi="Times New Roman" w:cs="Times New Roman"/>
          <w:sz w:val="24"/>
          <w:szCs w:val="24"/>
        </w:rPr>
        <w:t>marcado por variações e vulnerabilidades na autoestima que, em busca de regulações, necessita de constante atenção e busca de aprovação</w:t>
      </w:r>
      <w:r w:rsidR="00116FFF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C619A8" w:rsidRPr="000A675B">
        <w:rPr>
          <w:rFonts w:ascii="Times New Roman" w:hAnsi="Times New Roman" w:cs="Times New Roman"/>
          <w:sz w:val="24"/>
          <w:szCs w:val="24"/>
        </w:rPr>
        <w:t>APA, 2013</w:t>
      </w:r>
      <w:r w:rsidR="00116FFF" w:rsidRPr="000A675B">
        <w:rPr>
          <w:rFonts w:ascii="Times New Roman" w:hAnsi="Times New Roman" w:cs="Times New Roman"/>
          <w:sz w:val="24"/>
          <w:szCs w:val="24"/>
        </w:rPr>
        <w:t>)</w:t>
      </w:r>
      <w:r w:rsidR="00903E90" w:rsidRPr="000A675B">
        <w:rPr>
          <w:rFonts w:ascii="Times New Roman" w:hAnsi="Times New Roman" w:cs="Times New Roman"/>
          <w:sz w:val="24"/>
          <w:szCs w:val="24"/>
        </w:rPr>
        <w:t>.</w:t>
      </w:r>
      <w:r w:rsidR="0064181E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4D0891" w:rsidRPr="000A675B">
        <w:rPr>
          <w:rFonts w:ascii="Times New Roman" w:hAnsi="Times New Roman" w:cs="Times New Roman"/>
          <w:sz w:val="24"/>
          <w:szCs w:val="24"/>
        </w:rPr>
        <w:t xml:space="preserve">Há também uma variação subclínica </w:t>
      </w:r>
      <w:r w:rsidR="00B02327" w:rsidRPr="000A675B">
        <w:rPr>
          <w:rFonts w:ascii="Times New Roman" w:hAnsi="Times New Roman" w:cs="Times New Roman"/>
          <w:sz w:val="24"/>
          <w:szCs w:val="24"/>
        </w:rPr>
        <w:t>deste construto</w:t>
      </w:r>
      <w:r w:rsidR="004D0891" w:rsidRPr="000A675B">
        <w:rPr>
          <w:rFonts w:ascii="Times New Roman" w:hAnsi="Times New Roman" w:cs="Times New Roman"/>
          <w:sz w:val="24"/>
          <w:szCs w:val="24"/>
        </w:rPr>
        <w:t>, com estudos indic</w:t>
      </w:r>
      <w:r w:rsidR="00B02327" w:rsidRPr="000A675B">
        <w:rPr>
          <w:rFonts w:ascii="Times New Roman" w:hAnsi="Times New Roman" w:cs="Times New Roman"/>
          <w:sz w:val="24"/>
          <w:szCs w:val="24"/>
        </w:rPr>
        <w:t>ando</w:t>
      </w:r>
      <w:r w:rsidR="004D0891" w:rsidRPr="000A675B">
        <w:rPr>
          <w:rFonts w:ascii="Times New Roman" w:hAnsi="Times New Roman" w:cs="Times New Roman"/>
          <w:sz w:val="24"/>
          <w:szCs w:val="24"/>
        </w:rPr>
        <w:t xml:space="preserve"> que est</w:t>
      </w:r>
      <w:r w:rsidR="00B02327" w:rsidRPr="000A675B">
        <w:rPr>
          <w:rFonts w:ascii="Times New Roman" w:hAnsi="Times New Roman" w:cs="Times New Roman"/>
          <w:sz w:val="24"/>
          <w:szCs w:val="24"/>
        </w:rPr>
        <w:t>e</w:t>
      </w:r>
      <w:r w:rsidR="004D0891" w:rsidRPr="000A675B">
        <w:rPr>
          <w:rFonts w:ascii="Times New Roman" w:hAnsi="Times New Roman" w:cs="Times New Roman"/>
          <w:sz w:val="24"/>
          <w:szCs w:val="24"/>
        </w:rPr>
        <w:t xml:space="preserve"> pode ser uma dimensão da personalidade</w:t>
      </w:r>
      <w:r w:rsidR="0064181E" w:rsidRPr="000A675B">
        <w:rPr>
          <w:rFonts w:ascii="Times New Roman" w:hAnsi="Times New Roman" w:cs="Times New Roman"/>
          <w:sz w:val="24"/>
          <w:szCs w:val="24"/>
        </w:rPr>
        <w:t>,</w:t>
      </w:r>
      <w:r w:rsidR="00730A22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730D00" w:rsidRPr="000A675B">
        <w:rPr>
          <w:rFonts w:ascii="Times New Roman" w:hAnsi="Times New Roman" w:cs="Times New Roman"/>
          <w:sz w:val="24"/>
          <w:szCs w:val="24"/>
        </w:rPr>
        <w:t>variando</w:t>
      </w:r>
      <w:r w:rsidR="00B02327" w:rsidRPr="000A675B">
        <w:rPr>
          <w:rFonts w:ascii="Times New Roman" w:hAnsi="Times New Roman" w:cs="Times New Roman"/>
          <w:sz w:val="24"/>
          <w:szCs w:val="24"/>
        </w:rPr>
        <w:t xml:space="preserve"> ao longo de um</w:t>
      </w:r>
      <w:r w:rsidRPr="000A675B">
        <w:rPr>
          <w:rFonts w:ascii="Times New Roman" w:hAnsi="Times New Roman" w:cs="Times New Roman"/>
          <w:sz w:val="24"/>
          <w:szCs w:val="24"/>
        </w:rPr>
        <w:t xml:space="preserve"> contí</w:t>
      </w:r>
      <w:r w:rsidR="00620B2A" w:rsidRPr="000A675B">
        <w:rPr>
          <w:rFonts w:ascii="Times New Roman" w:hAnsi="Times New Roman" w:cs="Times New Roman"/>
          <w:sz w:val="24"/>
          <w:szCs w:val="24"/>
        </w:rPr>
        <w:t>nuo</w:t>
      </w:r>
      <w:r w:rsidR="0064181E" w:rsidRPr="000A675B">
        <w:rPr>
          <w:rFonts w:ascii="Times New Roman" w:hAnsi="Times New Roman" w:cs="Times New Roman"/>
          <w:sz w:val="24"/>
          <w:szCs w:val="24"/>
        </w:rPr>
        <w:t xml:space="preserve"> (Ames, Rose, &amp; Anderson, 2006</w:t>
      </w:r>
      <w:r w:rsidR="00620B2A" w:rsidRPr="000A675B">
        <w:rPr>
          <w:rFonts w:ascii="Times New Roman" w:hAnsi="Times New Roman" w:cs="Times New Roman"/>
          <w:sz w:val="24"/>
          <w:szCs w:val="24"/>
        </w:rPr>
        <w:t xml:space="preserve">; </w:t>
      </w:r>
      <w:r w:rsidR="003E5E3B" w:rsidRPr="000A675B">
        <w:rPr>
          <w:rFonts w:ascii="Times New Roman" w:hAnsi="Times New Roman" w:cs="Times New Roman"/>
          <w:sz w:val="24"/>
          <w:szCs w:val="24"/>
        </w:rPr>
        <w:t xml:space="preserve">Foster &amp; Campbell, 2007; </w:t>
      </w:r>
      <w:proofErr w:type="spellStart"/>
      <w:r w:rsidR="0097306D" w:rsidRPr="000A675B">
        <w:rPr>
          <w:rFonts w:ascii="Times New Roman" w:hAnsi="Times New Roman" w:cs="Times New Roman"/>
          <w:sz w:val="24"/>
          <w:szCs w:val="24"/>
        </w:rPr>
        <w:t>O’Boyle</w:t>
      </w:r>
      <w:proofErr w:type="spellEnd"/>
      <w:r w:rsidR="0097306D"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306D" w:rsidRPr="000A675B">
        <w:rPr>
          <w:rFonts w:ascii="Times New Roman" w:hAnsi="Times New Roman" w:cs="Times New Roman"/>
          <w:sz w:val="24"/>
          <w:szCs w:val="24"/>
        </w:rPr>
        <w:t>Forsyth</w:t>
      </w:r>
      <w:proofErr w:type="spellEnd"/>
      <w:r w:rsidR="0097306D" w:rsidRPr="000A675B">
        <w:rPr>
          <w:rFonts w:ascii="Times New Roman" w:hAnsi="Times New Roman" w:cs="Times New Roman"/>
          <w:sz w:val="24"/>
          <w:szCs w:val="24"/>
        </w:rPr>
        <w:t xml:space="preserve">, Banks, &amp; </w:t>
      </w:r>
      <w:proofErr w:type="spellStart"/>
      <w:r w:rsidR="0097306D" w:rsidRPr="000A675B">
        <w:rPr>
          <w:rFonts w:ascii="Times New Roman" w:hAnsi="Times New Roman" w:cs="Times New Roman"/>
          <w:sz w:val="24"/>
          <w:szCs w:val="24"/>
        </w:rPr>
        <w:t>McDaniel</w:t>
      </w:r>
      <w:proofErr w:type="spellEnd"/>
      <w:r w:rsidR="0097306D" w:rsidRPr="000A675B">
        <w:rPr>
          <w:rFonts w:ascii="Times New Roman" w:hAnsi="Times New Roman" w:cs="Times New Roman"/>
          <w:sz w:val="24"/>
          <w:szCs w:val="24"/>
        </w:rPr>
        <w:t>, 2012</w:t>
      </w:r>
      <w:r w:rsidR="0064181E" w:rsidRPr="000A675B">
        <w:rPr>
          <w:rFonts w:ascii="Times New Roman" w:hAnsi="Times New Roman" w:cs="Times New Roman"/>
          <w:sz w:val="24"/>
          <w:szCs w:val="24"/>
        </w:rPr>
        <w:t>).</w:t>
      </w:r>
      <w:r w:rsidR="004D0891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BF06D2" w:rsidRPr="000A675B">
        <w:rPr>
          <w:rFonts w:ascii="Times New Roman" w:hAnsi="Times New Roman" w:cs="Times New Roman"/>
          <w:sz w:val="24"/>
          <w:szCs w:val="24"/>
        </w:rPr>
        <w:t>Esta variante subclínica do narcisismo é marcad</w:t>
      </w:r>
      <w:r w:rsidR="009A21B9" w:rsidRPr="000A675B">
        <w:rPr>
          <w:rFonts w:ascii="Times New Roman" w:hAnsi="Times New Roman" w:cs="Times New Roman"/>
          <w:sz w:val="24"/>
          <w:szCs w:val="24"/>
        </w:rPr>
        <w:t>a</w:t>
      </w:r>
      <w:r w:rsidR="009A70FE" w:rsidRPr="000A675B">
        <w:rPr>
          <w:rFonts w:ascii="Times New Roman" w:hAnsi="Times New Roman" w:cs="Times New Roman"/>
          <w:sz w:val="24"/>
          <w:szCs w:val="24"/>
        </w:rPr>
        <w:t xml:space="preserve"> por um senso grandioso de auto</w:t>
      </w:r>
      <w:r w:rsidR="00BF06D2" w:rsidRPr="000A675B">
        <w:rPr>
          <w:rFonts w:ascii="Times New Roman" w:hAnsi="Times New Roman" w:cs="Times New Roman"/>
          <w:sz w:val="24"/>
          <w:szCs w:val="24"/>
        </w:rPr>
        <w:t>estima, dominância, superioridade e uma convicção de ser merecedor de algo (</w:t>
      </w:r>
      <w:proofErr w:type="spellStart"/>
      <w:r w:rsidR="00BF06D2" w:rsidRPr="000A675B">
        <w:rPr>
          <w:rFonts w:ascii="Times New Roman" w:hAnsi="Times New Roman" w:cs="Times New Roman"/>
          <w:sz w:val="24"/>
          <w:szCs w:val="24"/>
        </w:rPr>
        <w:t>Furnha</w:t>
      </w:r>
      <w:r w:rsidR="008863D7" w:rsidRPr="000A675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8863D7" w:rsidRPr="000A675B">
        <w:rPr>
          <w:rFonts w:ascii="Times New Roman" w:hAnsi="Times New Roman" w:cs="Times New Roman"/>
          <w:sz w:val="24"/>
          <w:szCs w:val="24"/>
        </w:rPr>
        <w:t>, Richards, Rangel,</w:t>
      </w:r>
      <w:r w:rsidR="009A70FE" w:rsidRPr="000A675B">
        <w:rPr>
          <w:rFonts w:ascii="Times New Roman" w:hAnsi="Times New Roman" w:cs="Times New Roman"/>
          <w:sz w:val="24"/>
          <w:szCs w:val="24"/>
        </w:rPr>
        <w:t xml:space="preserve"> &amp;</w:t>
      </w:r>
      <w:r w:rsidR="008863D7" w:rsidRPr="000A675B">
        <w:rPr>
          <w:rFonts w:ascii="Times New Roman" w:hAnsi="Times New Roman" w:cs="Times New Roman"/>
          <w:sz w:val="24"/>
          <w:szCs w:val="24"/>
        </w:rPr>
        <w:t xml:space="preserve"> Jones, 2014</w:t>
      </w:r>
      <w:r w:rsidR="00BF06D2" w:rsidRPr="000A675B">
        <w:rPr>
          <w:rFonts w:ascii="Times New Roman" w:hAnsi="Times New Roman" w:cs="Times New Roman"/>
          <w:sz w:val="24"/>
          <w:szCs w:val="24"/>
        </w:rPr>
        <w:t>).</w:t>
      </w:r>
    </w:p>
    <w:p w:rsidR="0083052D" w:rsidRPr="000A675B" w:rsidRDefault="002C6081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Por fim, </w:t>
      </w:r>
      <w:r w:rsidR="00710C95" w:rsidRPr="000A675B">
        <w:rPr>
          <w:rFonts w:ascii="Times New Roman" w:hAnsi="Times New Roman" w:cs="Times New Roman"/>
          <w:sz w:val="24"/>
          <w:szCs w:val="24"/>
        </w:rPr>
        <w:t xml:space="preserve">o </w:t>
      </w:r>
      <w:r w:rsidR="0083052D" w:rsidRPr="000A675B">
        <w:rPr>
          <w:rFonts w:ascii="Times New Roman" w:hAnsi="Times New Roman" w:cs="Times New Roman"/>
          <w:sz w:val="24"/>
          <w:szCs w:val="24"/>
        </w:rPr>
        <w:t>m</w:t>
      </w:r>
      <w:r w:rsidR="00B02327" w:rsidRPr="000A675B">
        <w:rPr>
          <w:rFonts w:ascii="Times New Roman" w:hAnsi="Times New Roman" w:cs="Times New Roman"/>
          <w:sz w:val="24"/>
          <w:szCs w:val="24"/>
        </w:rPr>
        <w:t>aquiavelismo</w:t>
      </w:r>
      <w:r w:rsidR="0083052D" w:rsidRPr="000A675B">
        <w:rPr>
          <w:rFonts w:ascii="Times New Roman" w:hAnsi="Times New Roman" w:cs="Times New Roman"/>
          <w:sz w:val="24"/>
          <w:szCs w:val="24"/>
        </w:rPr>
        <w:t>, dos três construtos considerados nesta oportunidade,</w:t>
      </w:r>
      <w:r w:rsidR="00B0232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é o único que </w:t>
      </w:r>
      <w:r w:rsidR="00710C95" w:rsidRPr="000A675B">
        <w:rPr>
          <w:rFonts w:ascii="Times New Roman" w:hAnsi="Times New Roman" w:cs="Times New Roman"/>
          <w:sz w:val="24"/>
          <w:szCs w:val="24"/>
        </w:rPr>
        <w:t xml:space="preserve">não </w:t>
      </w:r>
      <w:r w:rsidR="00BE06FE" w:rsidRPr="000A675B">
        <w:rPr>
          <w:rFonts w:ascii="Times New Roman" w:hAnsi="Times New Roman" w:cs="Times New Roman"/>
          <w:sz w:val="24"/>
          <w:szCs w:val="24"/>
        </w:rPr>
        <w:t xml:space="preserve">se configura </w:t>
      </w:r>
      <w:r w:rsidR="00710C95" w:rsidRPr="000A675B">
        <w:rPr>
          <w:rFonts w:ascii="Times New Roman" w:hAnsi="Times New Roman" w:cs="Times New Roman"/>
          <w:sz w:val="24"/>
          <w:szCs w:val="24"/>
        </w:rPr>
        <w:t xml:space="preserve">como um </w:t>
      </w:r>
      <w:r w:rsidRPr="000A675B">
        <w:rPr>
          <w:rFonts w:ascii="Times New Roman" w:hAnsi="Times New Roman" w:cs="Times New Roman"/>
          <w:sz w:val="24"/>
          <w:szCs w:val="24"/>
        </w:rPr>
        <w:t>transtorno de personalidade</w:t>
      </w:r>
      <w:r w:rsidR="0083052D" w:rsidRPr="000A675B">
        <w:rPr>
          <w:rFonts w:ascii="Times New Roman" w:hAnsi="Times New Roman" w:cs="Times New Roman"/>
          <w:sz w:val="24"/>
          <w:szCs w:val="24"/>
        </w:rPr>
        <w:t>. N</w:t>
      </w:r>
      <w:r w:rsidR="005B75AF" w:rsidRPr="000A675B">
        <w:rPr>
          <w:rFonts w:ascii="Times New Roman" w:hAnsi="Times New Roman" w:cs="Times New Roman"/>
          <w:sz w:val="24"/>
          <w:szCs w:val="24"/>
        </w:rPr>
        <w:t>o</w:t>
      </w:r>
      <w:r w:rsidR="0083052D" w:rsidRPr="000A675B">
        <w:rPr>
          <w:rFonts w:ascii="Times New Roman" w:hAnsi="Times New Roman" w:cs="Times New Roman"/>
          <w:sz w:val="24"/>
          <w:szCs w:val="24"/>
        </w:rPr>
        <w:t xml:space="preserve"> caso</w:t>
      </w:r>
      <w:r w:rsidR="008863D7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FF566C" w:rsidRPr="000A675B">
        <w:rPr>
          <w:rFonts w:ascii="Times New Roman" w:hAnsi="Times New Roman" w:cs="Times New Roman"/>
          <w:sz w:val="24"/>
          <w:szCs w:val="24"/>
        </w:rPr>
        <w:t>volta</w:t>
      </w:r>
      <w:r w:rsidR="00BE06FE" w:rsidRPr="000A675B">
        <w:rPr>
          <w:rFonts w:ascii="Times New Roman" w:hAnsi="Times New Roman" w:cs="Times New Roman"/>
          <w:sz w:val="24"/>
          <w:szCs w:val="24"/>
        </w:rPr>
        <w:t>-se</w:t>
      </w:r>
      <w:r w:rsidR="00FF566C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BE06FE" w:rsidRPr="000A675B">
        <w:rPr>
          <w:rFonts w:ascii="Times New Roman" w:hAnsi="Times New Roman" w:cs="Times New Roman"/>
          <w:sz w:val="24"/>
          <w:szCs w:val="24"/>
        </w:rPr>
        <w:t xml:space="preserve">mais </w:t>
      </w:r>
      <w:r w:rsidR="00FF566C" w:rsidRPr="000A675B">
        <w:rPr>
          <w:rFonts w:ascii="Times New Roman" w:hAnsi="Times New Roman" w:cs="Times New Roman"/>
          <w:sz w:val="24"/>
          <w:szCs w:val="24"/>
        </w:rPr>
        <w:t>para a expressão de</w:t>
      </w:r>
      <w:r w:rsidR="008863D7" w:rsidRPr="000A675B">
        <w:rPr>
          <w:rFonts w:ascii="Times New Roman" w:hAnsi="Times New Roman" w:cs="Times New Roman"/>
          <w:sz w:val="24"/>
          <w:szCs w:val="24"/>
        </w:rPr>
        <w:t xml:space="preserve"> comportamentos manipuladores e enganadores, utilizados </w:t>
      </w:r>
      <w:r w:rsidR="00FF566C" w:rsidRPr="000A675B">
        <w:rPr>
          <w:rFonts w:ascii="Times New Roman" w:hAnsi="Times New Roman" w:cs="Times New Roman"/>
          <w:sz w:val="24"/>
          <w:szCs w:val="24"/>
        </w:rPr>
        <w:t xml:space="preserve">como meios para </w:t>
      </w:r>
      <w:r w:rsidR="008863D7" w:rsidRPr="000A675B">
        <w:rPr>
          <w:rFonts w:ascii="Times New Roman" w:hAnsi="Times New Roman" w:cs="Times New Roman"/>
          <w:sz w:val="24"/>
          <w:szCs w:val="24"/>
        </w:rPr>
        <w:t xml:space="preserve">alcançar </w:t>
      </w:r>
      <w:r w:rsidR="008B63A7" w:rsidRPr="000A675B">
        <w:rPr>
          <w:rFonts w:ascii="Times New Roman" w:hAnsi="Times New Roman" w:cs="Times New Roman"/>
          <w:sz w:val="24"/>
          <w:szCs w:val="24"/>
        </w:rPr>
        <w:t>determinados</w:t>
      </w:r>
      <w:r w:rsidR="008863D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411D9C" w:rsidRPr="000A675B">
        <w:rPr>
          <w:rFonts w:ascii="Times New Roman" w:hAnsi="Times New Roman" w:cs="Times New Roman"/>
          <w:sz w:val="24"/>
          <w:szCs w:val="24"/>
        </w:rPr>
        <w:t>fin</w:t>
      </w:r>
      <w:r w:rsidR="008863D7" w:rsidRPr="000A675B">
        <w:rPr>
          <w:rFonts w:ascii="Times New Roman" w:hAnsi="Times New Roman" w:cs="Times New Roman"/>
          <w:sz w:val="24"/>
          <w:szCs w:val="24"/>
        </w:rPr>
        <w:t xml:space="preserve">s </w:t>
      </w:r>
      <w:r w:rsidR="00B02327" w:rsidRPr="000A675B">
        <w:rPr>
          <w:rFonts w:ascii="Times New Roman" w:hAnsi="Times New Roman" w:cs="Times New Roman"/>
          <w:sz w:val="24"/>
          <w:szCs w:val="24"/>
        </w:rPr>
        <w:t>(</w:t>
      </w:r>
      <w:r w:rsidR="008863D7" w:rsidRPr="000A675B">
        <w:rPr>
          <w:rFonts w:ascii="Times New Roman" w:hAnsi="Times New Roman" w:cs="Times New Roman"/>
          <w:sz w:val="24"/>
          <w:szCs w:val="24"/>
        </w:rPr>
        <w:t xml:space="preserve">Gonçalves &amp; Campbell, 2014; </w:t>
      </w:r>
      <w:proofErr w:type="spellStart"/>
      <w:r w:rsidR="00E8394B" w:rsidRPr="000A675B">
        <w:rPr>
          <w:rFonts w:ascii="Times New Roman" w:hAnsi="Times New Roman" w:cs="Times New Roman"/>
          <w:sz w:val="24"/>
          <w:szCs w:val="24"/>
        </w:rPr>
        <w:t>Jakobwitz</w:t>
      </w:r>
      <w:proofErr w:type="spellEnd"/>
      <w:r w:rsidR="00E8394B"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E8394B" w:rsidRPr="000A675B">
        <w:rPr>
          <w:rFonts w:ascii="Times New Roman" w:hAnsi="Times New Roman" w:cs="Times New Roman"/>
          <w:sz w:val="24"/>
          <w:szCs w:val="24"/>
        </w:rPr>
        <w:t>Egan</w:t>
      </w:r>
      <w:proofErr w:type="spellEnd"/>
      <w:r w:rsidR="00E8394B" w:rsidRPr="000A675B">
        <w:rPr>
          <w:rFonts w:ascii="Times New Roman" w:hAnsi="Times New Roman" w:cs="Times New Roman"/>
          <w:sz w:val="24"/>
          <w:szCs w:val="24"/>
        </w:rPr>
        <w:t xml:space="preserve">, 2006). </w:t>
      </w:r>
    </w:p>
    <w:p w:rsidR="00C5093F" w:rsidRPr="000A675B" w:rsidRDefault="00021C26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Em suma</w:t>
      </w:r>
      <w:r w:rsidR="00CF3D77" w:rsidRPr="000A675B">
        <w:rPr>
          <w:rFonts w:ascii="Times New Roman" w:hAnsi="Times New Roman" w:cs="Times New Roman"/>
          <w:sz w:val="24"/>
          <w:szCs w:val="24"/>
        </w:rPr>
        <w:t>, é possível p</w:t>
      </w:r>
      <w:r w:rsidR="008B63A7" w:rsidRPr="000A675B">
        <w:rPr>
          <w:rFonts w:ascii="Times New Roman" w:hAnsi="Times New Roman" w:cs="Times New Roman"/>
          <w:sz w:val="24"/>
          <w:szCs w:val="24"/>
        </w:rPr>
        <w:t>ercebe</w:t>
      </w:r>
      <w:r w:rsidR="00CF3D77" w:rsidRPr="000A675B">
        <w:rPr>
          <w:rFonts w:ascii="Times New Roman" w:hAnsi="Times New Roman" w:cs="Times New Roman"/>
          <w:sz w:val="24"/>
          <w:szCs w:val="24"/>
        </w:rPr>
        <w:t>r</w:t>
      </w:r>
      <w:r w:rsidR="008B63A7" w:rsidRPr="000A675B">
        <w:rPr>
          <w:rFonts w:ascii="Times New Roman" w:hAnsi="Times New Roman" w:cs="Times New Roman"/>
          <w:sz w:val="24"/>
          <w:szCs w:val="24"/>
        </w:rPr>
        <w:t xml:space="preserve"> que mesmo com p</w:t>
      </w:r>
      <w:r w:rsidR="00974142" w:rsidRPr="000A675B">
        <w:rPr>
          <w:rFonts w:ascii="Times New Roman" w:hAnsi="Times New Roman" w:cs="Times New Roman"/>
          <w:sz w:val="24"/>
          <w:szCs w:val="24"/>
        </w:rPr>
        <w:t>articulari</w:t>
      </w:r>
      <w:r w:rsidR="008B63A7" w:rsidRPr="000A675B">
        <w:rPr>
          <w:rFonts w:ascii="Times New Roman" w:hAnsi="Times New Roman" w:cs="Times New Roman"/>
          <w:sz w:val="24"/>
          <w:szCs w:val="24"/>
        </w:rPr>
        <w:t>dades</w:t>
      </w:r>
      <w:r w:rsidR="00FF566C" w:rsidRPr="000A675B">
        <w:rPr>
          <w:rFonts w:ascii="Times New Roman" w:hAnsi="Times New Roman" w:cs="Times New Roman"/>
          <w:sz w:val="24"/>
          <w:szCs w:val="24"/>
        </w:rPr>
        <w:t xml:space="preserve"> inerentes a cada um dos construtos</w:t>
      </w:r>
      <w:r w:rsidRPr="000A675B">
        <w:rPr>
          <w:rFonts w:ascii="Times New Roman" w:hAnsi="Times New Roman" w:cs="Times New Roman"/>
          <w:sz w:val="24"/>
          <w:szCs w:val="24"/>
        </w:rPr>
        <w:t xml:space="preserve">, os fatores </w:t>
      </w:r>
      <w:r w:rsidR="008B63A7" w:rsidRPr="000A675B">
        <w:rPr>
          <w:rFonts w:ascii="Times New Roman" w:hAnsi="Times New Roman" w:cs="Times New Roman"/>
          <w:sz w:val="24"/>
          <w:szCs w:val="24"/>
        </w:rPr>
        <w:t>d</w:t>
      </w:r>
      <w:r w:rsidR="005B0051" w:rsidRPr="000A675B">
        <w:rPr>
          <w:rFonts w:ascii="Times New Roman" w:hAnsi="Times New Roman" w:cs="Times New Roman"/>
          <w:sz w:val="24"/>
          <w:szCs w:val="24"/>
        </w:rPr>
        <w:t xml:space="preserve">a tríade </w:t>
      </w:r>
      <w:r w:rsidR="00857A6F" w:rsidRPr="000A675B">
        <w:rPr>
          <w:rFonts w:ascii="Times New Roman" w:hAnsi="Times New Roman" w:cs="Times New Roman"/>
          <w:sz w:val="24"/>
          <w:szCs w:val="24"/>
        </w:rPr>
        <w:t>sombria</w:t>
      </w:r>
      <w:r w:rsidR="005B0051" w:rsidRPr="000A675B">
        <w:rPr>
          <w:rFonts w:ascii="Times New Roman" w:hAnsi="Times New Roman" w:cs="Times New Roman"/>
          <w:sz w:val="24"/>
          <w:szCs w:val="24"/>
        </w:rPr>
        <w:t xml:space="preserve"> apresentam </w:t>
      </w:r>
      <w:r w:rsidR="00C363F3" w:rsidRPr="000A675B">
        <w:rPr>
          <w:rFonts w:ascii="Times New Roman" w:hAnsi="Times New Roman" w:cs="Times New Roman"/>
          <w:sz w:val="24"/>
          <w:szCs w:val="24"/>
        </w:rPr>
        <w:t xml:space="preserve">algo em comum, </w:t>
      </w:r>
      <w:r w:rsidRPr="000A675B">
        <w:rPr>
          <w:rFonts w:ascii="Times New Roman" w:hAnsi="Times New Roman" w:cs="Times New Roman"/>
          <w:sz w:val="24"/>
          <w:szCs w:val="24"/>
        </w:rPr>
        <w:t xml:space="preserve">isso é, </w:t>
      </w:r>
      <w:r w:rsidR="00C363F3" w:rsidRPr="000A675B">
        <w:rPr>
          <w:rFonts w:ascii="Times New Roman" w:hAnsi="Times New Roman" w:cs="Times New Roman"/>
          <w:sz w:val="24"/>
          <w:szCs w:val="24"/>
        </w:rPr>
        <w:t xml:space="preserve">um componente </w:t>
      </w:r>
      <w:r w:rsidR="00111C0C" w:rsidRPr="00111C0C">
        <w:rPr>
          <w:rFonts w:ascii="Times New Roman" w:hAnsi="Times New Roman" w:cs="Times New Roman"/>
          <w:color w:val="0000FF"/>
          <w:sz w:val="24"/>
          <w:szCs w:val="24"/>
        </w:rPr>
        <w:t>nocivo</w:t>
      </w:r>
      <w:r w:rsidR="00C363F3" w:rsidRPr="000A675B">
        <w:rPr>
          <w:rFonts w:ascii="Times New Roman" w:hAnsi="Times New Roman" w:cs="Times New Roman"/>
          <w:sz w:val="24"/>
          <w:szCs w:val="24"/>
        </w:rPr>
        <w:t xml:space="preserve"> que incide no comportamento social</w:t>
      </w:r>
      <w:r w:rsidR="00A73EF2" w:rsidRPr="000A675B">
        <w:rPr>
          <w:rFonts w:ascii="Times New Roman" w:hAnsi="Times New Roman" w:cs="Times New Roman"/>
          <w:sz w:val="24"/>
          <w:szCs w:val="24"/>
        </w:rPr>
        <w:t>, levando a</w:t>
      </w:r>
      <w:r w:rsidR="00B46BBC" w:rsidRPr="000A675B">
        <w:rPr>
          <w:rFonts w:ascii="Times New Roman" w:hAnsi="Times New Roman" w:cs="Times New Roman"/>
          <w:sz w:val="24"/>
          <w:szCs w:val="24"/>
        </w:rPr>
        <w:t xml:space="preserve"> uma disposição para</w:t>
      </w:r>
      <w:r w:rsidR="00A73EF2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506100" w:rsidRPr="000A675B">
        <w:rPr>
          <w:rFonts w:ascii="Times New Roman" w:hAnsi="Times New Roman" w:cs="Times New Roman"/>
          <w:sz w:val="24"/>
          <w:szCs w:val="24"/>
        </w:rPr>
        <w:t>explora</w:t>
      </w:r>
      <w:r w:rsidR="00B46BBC" w:rsidRPr="000A675B">
        <w:rPr>
          <w:rFonts w:ascii="Times New Roman" w:hAnsi="Times New Roman" w:cs="Times New Roman"/>
          <w:sz w:val="24"/>
          <w:szCs w:val="24"/>
        </w:rPr>
        <w:t>r</w:t>
      </w:r>
      <w:r w:rsidR="00506100" w:rsidRPr="000A675B">
        <w:rPr>
          <w:rFonts w:ascii="Times New Roman" w:hAnsi="Times New Roman" w:cs="Times New Roman"/>
          <w:sz w:val="24"/>
          <w:szCs w:val="24"/>
        </w:rPr>
        <w:t xml:space="preserve"> e manipula</w:t>
      </w:r>
      <w:r w:rsidR="00B46BBC" w:rsidRPr="000A675B">
        <w:rPr>
          <w:rFonts w:ascii="Times New Roman" w:hAnsi="Times New Roman" w:cs="Times New Roman"/>
          <w:sz w:val="24"/>
          <w:szCs w:val="24"/>
        </w:rPr>
        <w:t>r</w:t>
      </w:r>
      <w:r w:rsidR="00506100" w:rsidRPr="000A675B">
        <w:rPr>
          <w:rFonts w:ascii="Times New Roman" w:hAnsi="Times New Roman" w:cs="Times New Roman"/>
          <w:sz w:val="24"/>
          <w:szCs w:val="24"/>
        </w:rPr>
        <w:t xml:space="preserve"> os demais</w:t>
      </w:r>
      <w:r w:rsidR="00B46BBC" w:rsidRPr="000A675B">
        <w:rPr>
          <w:rFonts w:ascii="Times New Roman" w:hAnsi="Times New Roman" w:cs="Times New Roman"/>
          <w:sz w:val="24"/>
          <w:szCs w:val="24"/>
        </w:rPr>
        <w:t xml:space="preserve"> quando for conveniente</w:t>
      </w:r>
      <w:r w:rsidRPr="000A675B">
        <w:rPr>
          <w:rFonts w:ascii="Times New Roman" w:hAnsi="Times New Roman" w:cs="Times New Roman"/>
          <w:sz w:val="24"/>
          <w:szCs w:val="24"/>
        </w:rPr>
        <w:t>, visando principalmente auferir vantagens ou pelo simples fato de fazer sofrer aos demais, tratando-os como objetos de fácil manipulação</w:t>
      </w:r>
      <w:r w:rsidR="00C363F3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506100" w:rsidRPr="000A675B">
        <w:rPr>
          <w:rFonts w:ascii="Times New Roman" w:hAnsi="Times New Roman" w:cs="Times New Roman"/>
          <w:sz w:val="24"/>
          <w:szCs w:val="24"/>
        </w:rPr>
        <w:t xml:space="preserve">Lee &amp; Ashton, 2014; </w:t>
      </w:r>
      <w:proofErr w:type="spellStart"/>
      <w:r w:rsidR="00C363F3" w:rsidRPr="000A675B">
        <w:rPr>
          <w:rFonts w:ascii="Times New Roman" w:hAnsi="Times New Roman" w:cs="Times New Roman"/>
          <w:sz w:val="24"/>
          <w:szCs w:val="24"/>
        </w:rPr>
        <w:t>O’</w:t>
      </w:r>
      <w:r w:rsidR="0097306D" w:rsidRPr="000A675B">
        <w:rPr>
          <w:rFonts w:ascii="Times New Roman" w:hAnsi="Times New Roman" w:cs="Times New Roman"/>
          <w:sz w:val="24"/>
          <w:szCs w:val="24"/>
        </w:rPr>
        <w:t>Boyle</w:t>
      </w:r>
      <w:proofErr w:type="spellEnd"/>
      <w:r w:rsidR="0097306D" w:rsidRPr="000A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06D" w:rsidRPr="000A675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97306D" w:rsidRPr="000A675B">
        <w:rPr>
          <w:rFonts w:ascii="Times New Roman" w:hAnsi="Times New Roman" w:cs="Times New Roman"/>
          <w:sz w:val="24"/>
          <w:szCs w:val="24"/>
        </w:rPr>
        <w:t xml:space="preserve"> al.</w:t>
      </w:r>
      <w:r w:rsidR="00C363F3" w:rsidRPr="000A675B">
        <w:rPr>
          <w:rFonts w:ascii="Times New Roman" w:hAnsi="Times New Roman" w:cs="Times New Roman"/>
          <w:sz w:val="24"/>
          <w:szCs w:val="24"/>
        </w:rPr>
        <w:t>, 2012).</w:t>
      </w:r>
      <w:r w:rsidR="00461968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962EB1" w:rsidRPr="000A675B">
        <w:rPr>
          <w:rFonts w:ascii="Times New Roman" w:hAnsi="Times New Roman" w:cs="Times New Roman"/>
          <w:sz w:val="24"/>
          <w:szCs w:val="24"/>
        </w:rPr>
        <w:t>Logo, estima-se a importância de mensurar tais construtos conjuntamente, c</w:t>
      </w:r>
      <w:r w:rsidR="00726B53" w:rsidRPr="000A675B">
        <w:rPr>
          <w:rFonts w:ascii="Times New Roman" w:hAnsi="Times New Roman" w:cs="Times New Roman"/>
          <w:sz w:val="24"/>
          <w:szCs w:val="24"/>
        </w:rPr>
        <w:t xml:space="preserve">ontudo, </w:t>
      </w:r>
      <w:r w:rsidR="00634261" w:rsidRPr="000A675B">
        <w:rPr>
          <w:rFonts w:ascii="Times New Roman" w:hAnsi="Times New Roman" w:cs="Times New Roman"/>
          <w:sz w:val="24"/>
          <w:szCs w:val="24"/>
        </w:rPr>
        <w:t>na prá</w:t>
      </w:r>
      <w:r w:rsidR="00240DFE" w:rsidRPr="000A675B">
        <w:rPr>
          <w:rFonts w:ascii="Times New Roman" w:hAnsi="Times New Roman" w:cs="Times New Roman"/>
          <w:sz w:val="24"/>
          <w:szCs w:val="24"/>
        </w:rPr>
        <w:t>tica de pesquisa</w:t>
      </w:r>
      <w:r w:rsidR="00C5093F" w:rsidRPr="000A675B">
        <w:rPr>
          <w:rFonts w:ascii="Times New Roman" w:hAnsi="Times New Roman" w:cs="Times New Roman"/>
          <w:sz w:val="24"/>
          <w:szCs w:val="24"/>
        </w:rPr>
        <w:t xml:space="preserve"> um problema </w:t>
      </w:r>
      <w:r w:rsidR="008313F1" w:rsidRPr="000A675B">
        <w:rPr>
          <w:rFonts w:ascii="Times New Roman" w:hAnsi="Times New Roman" w:cs="Times New Roman"/>
          <w:sz w:val="24"/>
          <w:szCs w:val="24"/>
        </w:rPr>
        <w:t>recor</w:t>
      </w:r>
      <w:r w:rsidR="00C5093F" w:rsidRPr="000A675B">
        <w:rPr>
          <w:rFonts w:ascii="Times New Roman" w:hAnsi="Times New Roman" w:cs="Times New Roman"/>
          <w:sz w:val="24"/>
          <w:szCs w:val="24"/>
        </w:rPr>
        <w:t xml:space="preserve">rente </w:t>
      </w:r>
      <w:r w:rsidR="008313F1" w:rsidRPr="000A675B">
        <w:rPr>
          <w:rFonts w:ascii="Times New Roman" w:hAnsi="Times New Roman" w:cs="Times New Roman"/>
          <w:sz w:val="24"/>
          <w:szCs w:val="24"/>
        </w:rPr>
        <w:t>é</w:t>
      </w:r>
      <w:r w:rsidR="00C5093F" w:rsidRPr="000A675B">
        <w:rPr>
          <w:rFonts w:ascii="Times New Roman" w:hAnsi="Times New Roman" w:cs="Times New Roman"/>
          <w:sz w:val="24"/>
          <w:szCs w:val="24"/>
        </w:rPr>
        <w:t xml:space="preserve"> o excesso de medidas que os participantes</w:t>
      </w:r>
      <w:r w:rsidR="009A70FE" w:rsidRPr="000A675B">
        <w:rPr>
          <w:rFonts w:ascii="Times New Roman" w:hAnsi="Times New Roman" w:cs="Times New Roman"/>
          <w:sz w:val="24"/>
          <w:szCs w:val="24"/>
        </w:rPr>
        <w:t xml:space="preserve"> p</w:t>
      </w:r>
      <w:r w:rsidR="008313F1" w:rsidRPr="000A675B">
        <w:rPr>
          <w:rFonts w:ascii="Times New Roman" w:hAnsi="Times New Roman" w:cs="Times New Roman"/>
          <w:sz w:val="24"/>
          <w:szCs w:val="24"/>
        </w:rPr>
        <w:t xml:space="preserve">recisam </w:t>
      </w:r>
      <w:r w:rsidR="00C5093F" w:rsidRPr="000A675B">
        <w:rPr>
          <w:rFonts w:ascii="Times New Roman" w:hAnsi="Times New Roman" w:cs="Times New Roman"/>
          <w:sz w:val="24"/>
          <w:szCs w:val="24"/>
        </w:rPr>
        <w:t>responde</w:t>
      </w:r>
      <w:r w:rsidR="009A70FE" w:rsidRPr="000A675B">
        <w:rPr>
          <w:rFonts w:ascii="Times New Roman" w:hAnsi="Times New Roman" w:cs="Times New Roman"/>
          <w:sz w:val="24"/>
          <w:szCs w:val="24"/>
        </w:rPr>
        <w:t>r</w:t>
      </w:r>
      <w:r w:rsidR="00C5093F" w:rsidRPr="000A675B">
        <w:rPr>
          <w:rFonts w:ascii="Times New Roman" w:hAnsi="Times New Roman" w:cs="Times New Roman"/>
          <w:sz w:val="24"/>
          <w:szCs w:val="24"/>
        </w:rPr>
        <w:t>.</w:t>
      </w:r>
      <w:r w:rsidR="008313F1" w:rsidRPr="000A675B">
        <w:rPr>
          <w:rFonts w:ascii="Times New Roman" w:hAnsi="Times New Roman" w:cs="Times New Roman"/>
          <w:sz w:val="24"/>
          <w:szCs w:val="24"/>
        </w:rPr>
        <w:t xml:space="preserve"> Por exemplo, estes </w:t>
      </w:r>
      <w:r w:rsidR="007777C4" w:rsidRPr="000A675B">
        <w:rPr>
          <w:rFonts w:ascii="Times New Roman" w:hAnsi="Times New Roman" w:cs="Times New Roman"/>
          <w:sz w:val="24"/>
          <w:szCs w:val="24"/>
        </w:rPr>
        <w:t xml:space="preserve">três construtos são medidos </w:t>
      </w:r>
      <w:r w:rsidR="008313F1" w:rsidRPr="000A675B">
        <w:rPr>
          <w:rFonts w:ascii="Times New Roman" w:hAnsi="Times New Roman" w:cs="Times New Roman"/>
          <w:sz w:val="24"/>
          <w:szCs w:val="24"/>
        </w:rPr>
        <w:t>com</w:t>
      </w:r>
      <w:r w:rsidR="00E81D52" w:rsidRPr="000A675B">
        <w:rPr>
          <w:rFonts w:ascii="Times New Roman" w:hAnsi="Times New Roman" w:cs="Times New Roman"/>
          <w:sz w:val="24"/>
          <w:szCs w:val="24"/>
        </w:rPr>
        <w:t xml:space="preserve"> instrumentos independentes</w:t>
      </w:r>
      <w:r w:rsidR="00403312" w:rsidRPr="000A675B">
        <w:rPr>
          <w:rFonts w:ascii="Times New Roman" w:hAnsi="Times New Roman" w:cs="Times New Roman"/>
          <w:sz w:val="24"/>
          <w:szCs w:val="24"/>
        </w:rPr>
        <w:t xml:space="preserve">, sendo </w:t>
      </w:r>
      <w:r w:rsidR="008313F1" w:rsidRPr="000A675B">
        <w:rPr>
          <w:rFonts w:ascii="Times New Roman" w:hAnsi="Times New Roman" w:cs="Times New Roman"/>
          <w:sz w:val="24"/>
          <w:szCs w:val="24"/>
        </w:rPr>
        <w:t xml:space="preserve">os </w:t>
      </w:r>
      <w:r w:rsidR="001F1AEB" w:rsidRPr="000A675B">
        <w:rPr>
          <w:rFonts w:ascii="Times New Roman" w:hAnsi="Times New Roman" w:cs="Times New Roman"/>
          <w:sz w:val="24"/>
          <w:szCs w:val="24"/>
        </w:rPr>
        <w:t>mais</w:t>
      </w:r>
      <w:r w:rsidR="00403312" w:rsidRPr="000A675B">
        <w:rPr>
          <w:rFonts w:ascii="Times New Roman" w:hAnsi="Times New Roman" w:cs="Times New Roman"/>
          <w:sz w:val="24"/>
          <w:szCs w:val="24"/>
        </w:rPr>
        <w:t xml:space="preserve"> utilizados o </w:t>
      </w:r>
      <w:proofErr w:type="spellStart"/>
      <w:r w:rsidR="00403312" w:rsidRPr="000A675B">
        <w:rPr>
          <w:rFonts w:ascii="Times New Roman" w:hAnsi="Times New Roman" w:cs="Times New Roman"/>
          <w:i/>
          <w:sz w:val="24"/>
          <w:szCs w:val="24"/>
        </w:rPr>
        <w:t>Narcissis</w:t>
      </w:r>
      <w:r w:rsidR="0054133E" w:rsidRPr="000A675B">
        <w:rPr>
          <w:rFonts w:ascii="Times New Roman" w:hAnsi="Times New Roman" w:cs="Times New Roman"/>
          <w:i/>
          <w:sz w:val="24"/>
          <w:szCs w:val="24"/>
        </w:rPr>
        <w:t>t</w:t>
      </w:r>
      <w:r w:rsidR="00D423E3" w:rsidRPr="000A675B">
        <w:rPr>
          <w:rFonts w:ascii="Times New Roman" w:hAnsi="Times New Roman" w:cs="Times New Roman"/>
          <w:i/>
          <w:sz w:val="24"/>
          <w:szCs w:val="24"/>
        </w:rPr>
        <w:t>ic</w:t>
      </w:r>
      <w:proofErr w:type="spellEnd"/>
      <w:r w:rsidR="00403312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3312" w:rsidRPr="000A675B">
        <w:rPr>
          <w:rFonts w:ascii="Times New Roman" w:hAnsi="Times New Roman" w:cs="Times New Roman"/>
          <w:i/>
          <w:sz w:val="24"/>
          <w:szCs w:val="24"/>
        </w:rPr>
        <w:t>Personality</w:t>
      </w:r>
      <w:proofErr w:type="spellEnd"/>
      <w:r w:rsidR="00403312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3312" w:rsidRPr="000A675B">
        <w:rPr>
          <w:rFonts w:ascii="Times New Roman" w:hAnsi="Times New Roman" w:cs="Times New Roman"/>
          <w:i/>
          <w:sz w:val="24"/>
          <w:szCs w:val="24"/>
        </w:rPr>
        <w:t>Inventory</w:t>
      </w:r>
      <w:proofErr w:type="spellEnd"/>
      <w:r w:rsidR="00403312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403312" w:rsidRPr="000A675B">
        <w:rPr>
          <w:rFonts w:ascii="Times New Roman" w:hAnsi="Times New Roman" w:cs="Times New Roman"/>
          <w:i/>
          <w:sz w:val="24"/>
          <w:szCs w:val="24"/>
        </w:rPr>
        <w:t>NPI</w:t>
      </w:r>
      <w:r w:rsidR="00403312" w:rsidRPr="000A67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03312" w:rsidRPr="000A675B">
        <w:rPr>
          <w:rFonts w:ascii="Times New Roman" w:hAnsi="Times New Roman" w:cs="Times New Roman"/>
          <w:sz w:val="24"/>
          <w:szCs w:val="24"/>
        </w:rPr>
        <w:t>Raskin</w:t>
      </w:r>
      <w:proofErr w:type="spellEnd"/>
      <w:r w:rsidR="00403312" w:rsidRPr="000A675B">
        <w:rPr>
          <w:rFonts w:ascii="Times New Roman" w:hAnsi="Times New Roman" w:cs="Times New Roman"/>
          <w:sz w:val="24"/>
          <w:szCs w:val="24"/>
        </w:rPr>
        <w:t xml:space="preserve"> &amp; Hall, 1979), </w:t>
      </w:r>
      <w:r w:rsidR="008313F1" w:rsidRPr="000A675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403312" w:rsidRPr="000A675B">
        <w:rPr>
          <w:rFonts w:ascii="Times New Roman" w:hAnsi="Times New Roman" w:cs="Times New Roman"/>
          <w:i/>
          <w:sz w:val="24"/>
          <w:szCs w:val="24"/>
        </w:rPr>
        <w:t>Self-Report</w:t>
      </w:r>
      <w:proofErr w:type="spellEnd"/>
      <w:r w:rsidR="00403312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3312" w:rsidRPr="000A675B">
        <w:rPr>
          <w:rFonts w:ascii="Times New Roman" w:hAnsi="Times New Roman" w:cs="Times New Roman"/>
          <w:i/>
          <w:sz w:val="24"/>
          <w:szCs w:val="24"/>
        </w:rPr>
        <w:t>Psychopathy</w:t>
      </w:r>
      <w:proofErr w:type="spellEnd"/>
      <w:r w:rsidR="00403312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403312" w:rsidRPr="000A675B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403312" w:rsidRPr="000A675B">
        <w:rPr>
          <w:rFonts w:ascii="Times New Roman" w:hAnsi="Times New Roman" w:cs="Times New Roman"/>
          <w:i/>
          <w:sz w:val="24"/>
          <w:szCs w:val="24"/>
        </w:rPr>
        <w:t>SRP</w:t>
      </w:r>
      <w:r w:rsidR="00403312" w:rsidRPr="000A675B">
        <w:rPr>
          <w:rFonts w:ascii="Times New Roman" w:hAnsi="Times New Roman" w:cs="Times New Roman"/>
          <w:sz w:val="24"/>
          <w:szCs w:val="24"/>
        </w:rPr>
        <w:t xml:space="preserve">; Williams, </w:t>
      </w:r>
      <w:proofErr w:type="spellStart"/>
      <w:r w:rsidR="00403312" w:rsidRPr="000A675B">
        <w:rPr>
          <w:rFonts w:ascii="Times New Roman" w:hAnsi="Times New Roman" w:cs="Times New Roman"/>
          <w:sz w:val="24"/>
          <w:szCs w:val="24"/>
        </w:rPr>
        <w:t>Paulhus</w:t>
      </w:r>
      <w:proofErr w:type="spellEnd"/>
      <w:r w:rsidR="00403312" w:rsidRPr="000A675B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403312" w:rsidRPr="000A675B">
        <w:rPr>
          <w:rFonts w:ascii="Times New Roman" w:hAnsi="Times New Roman" w:cs="Times New Roman"/>
          <w:sz w:val="24"/>
          <w:szCs w:val="24"/>
        </w:rPr>
        <w:t>Hare</w:t>
      </w:r>
      <w:proofErr w:type="spellEnd"/>
      <w:r w:rsidR="00403312" w:rsidRPr="000A675B">
        <w:rPr>
          <w:rFonts w:ascii="Times New Roman" w:hAnsi="Times New Roman" w:cs="Times New Roman"/>
          <w:sz w:val="24"/>
          <w:szCs w:val="24"/>
        </w:rPr>
        <w:t xml:space="preserve">, 2007) e </w:t>
      </w:r>
      <w:r w:rsidR="008313F1" w:rsidRPr="000A675B">
        <w:rPr>
          <w:rFonts w:ascii="Times New Roman" w:hAnsi="Times New Roman" w:cs="Times New Roman"/>
          <w:sz w:val="24"/>
          <w:szCs w:val="24"/>
        </w:rPr>
        <w:t xml:space="preserve">a </w:t>
      </w:r>
      <w:r w:rsidR="00403312" w:rsidRPr="000A675B">
        <w:rPr>
          <w:rFonts w:ascii="Times New Roman" w:hAnsi="Times New Roman" w:cs="Times New Roman"/>
          <w:i/>
          <w:sz w:val="24"/>
          <w:szCs w:val="24"/>
        </w:rPr>
        <w:t>MACH</w:t>
      </w:r>
      <w:r w:rsidR="00403312" w:rsidRPr="000A675B">
        <w:rPr>
          <w:rFonts w:ascii="Times New Roman" w:hAnsi="Times New Roman" w:cs="Times New Roman"/>
          <w:sz w:val="24"/>
          <w:szCs w:val="24"/>
        </w:rPr>
        <w:t>-</w:t>
      </w:r>
      <w:r w:rsidR="00403312" w:rsidRPr="000A675B">
        <w:rPr>
          <w:rFonts w:ascii="Times New Roman" w:hAnsi="Times New Roman" w:cs="Times New Roman"/>
          <w:i/>
          <w:sz w:val="24"/>
          <w:szCs w:val="24"/>
        </w:rPr>
        <w:t>IV</w:t>
      </w:r>
      <w:r w:rsidR="00403312" w:rsidRPr="000A675B">
        <w:rPr>
          <w:rFonts w:ascii="Times New Roman" w:hAnsi="Times New Roman" w:cs="Times New Roman"/>
          <w:sz w:val="24"/>
          <w:szCs w:val="24"/>
        </w:rPr>
        <w:t xml:space="preserve"> (Christie &amp; </w:t>
      </w:r>
      <w:proofErr w:type="spellStart"/>
      <w:r w:rsidR="00403312" w:rsidRPr="000A675B">
        <w:rPr>
          <w:rFonts w:ascii="Times New Roman" w:hAnsi="Times New Roman" w:cs="Times New Roman"/>
          <w:sz w:val="24"/>
          <w:szCs w:val="24"/>
        </w:rPr>
        <w:t>Geis</w:t>
      </w:r>
      <w:proofErr w:type="spellEnd"/>
      <w:r w:rsidR="00403312" w:rsidRPr="000A675B">
        <w:rPr>
          <w:rFonts w:ascii="Times New Roman" w:hAnsi="Times New Roman" w:cs="Times New Roman"/>
          <w:sz w:val="24"/>
          <w:szCs w:val="24"/>
        </w:rPr>
        <w:t xml:space="preserve">, 1970), </w:t>
      </w:r>
      <w:r w:rsidR="008313F1" w:rsidRPr="000A675B">
        <w:rPr>
          <w:rFonts w:ascii="Times New Roman" w:hAnsi="Times New Roman" w:cs="Times New Roman"/>
          <w:sz w:val="24"/>
          <w:szCs w:val="24"/>
        </w:rPr>
        <w:t xml:space="preserve">que </w:t>
      </w:r>
      <w:r w:rsidR="00403312" w:rsidRPr="000A675B">
        <w:rPr>
          <w:rFonts w:ascii="Times New Roman" w:hAnsi="Times New Roman" w:cs="Times New Roman"/>
          <w:sz w:val="24"/>
          <w:szCs w:val="24"/>
        </w:rPr>
        <w:t>possu</w:t>
      </w:r>
      <w:r w:rsidR="008313F1" w:rsidRPr="000A675B">
        <w:rPr>
          <w:rFonts w:ascii="Times New Roman" w:hAnsi="Times New Roman" w:cs="Times New Roman"/>
          <w:sz w:val="24"/>
          <w:szCs w:val="24"/>
        </w:rPr>
        <w:t xml:space="preserve">em versões </w:t>
      </w:r>
      <w:r w:rsidR="00403312" w:rsidRPr="000A675B">
        <w:rPr>
          <w:rFonts w:ascii="Times New Roman" w:hAnsi="Times New Roman" w:cs="Times New Roman"/>
          <w:sz w:val="24"/>
          <w:szCs w:val="24"/>
        </w:rPr>
        <w:t>com 40, 64 e 20 itens</w:t>
      </w:r>
      <w:r w:rsidR="008313F1" w:rsidRPr="000A675B">
        <w:rPr>
          <w:rFonts w:ascii="Times New Roman" w:hAnsi="Times New Roman" w:cs="Times New Roman"/>
          <w:sz w:val="24"/>
          <w:szCs w:val="24"/>
        </w:rPr>
        <w:t>, respectivamente</w:t>
      </w:r>
      <w:r w:rsidR="00B50374" w:rsidRPr="000A675B">
        <w:rPr>
          <w:rFonts w:ascii="Times New Roman" w:hAnsi="Times New Roman" w:cs="Times New Roman"/>
          <w:sz w:val="24"/>
          <w:szCs w:val="24"/>
        </w:rPr>
        <w:t xml:space="preserve">. Se </w:t>
      </w:r>
      <w:r w:rsidR="008E4B7F" w:rsidRPr="000A675B">
        <w:rPr>
          <w:rFonts w:ascii="Times New Roman" w:hAnsi="Times New Roman" w:cs="Times New Roman"/>
          <w:sz w:val="24"/>
          <w:szCs w:val="24"/>
        </w:rPr>
        <w:t>consideradas</w:t>
      </w:r>
      <w:r w:rsidR="00B50374" w:rsidRPr="000A675B">
        <w:rPr>
          <w:rFonts w:ascii="Times New Roman" w:hAnsi="Times New Roman" w:cs="Times New Roman"/>
          <w:sz w:val="24"/>
          <w:szCs w:val="24"/>
        </w:rPr>
        <w:t xml:space="preserve"> tais medidas, somad</w:t>
      </w:r>
      <w:r w:rsidR="008E4B7F" w:rsidRPr="000A675B">
        <w:rPr>
          <w:rFonts w:ascii="Times New Roman" w:hAnsi="Times New Roman" w:cs="Times New Roman"/>
          <w:sz w:val="24"/>
          <w:szCs w:val="24"/>
        </w:rPr>
        <w:t>as</w:t>
      </w:r>
      <w:r w:rsidR="00B50374" w:rsidRPr="000A675B">
        <w:rPr>
          <w:rFonts w:ascii="Times New Roman" w:hAnsi="Times New Roman" w:cs="Times New Roman"/>
          <w:sz w:val="24"/>
          <w:szCs w:val="24"/>
        </w:rPr>
        <w:t xml:space="preserve"> as que avaliam outros construtos </w:t>
      </w:r>
      <w:r w:rsidR="008313F1" w:rsidRPr="000A675B">
        <w:rPr>
          <w:rFonts w:ascii="Times New Roman" w:hAnsi="Times New Roman" w:cs="Times New Roman"/>
          <w:sz w:val="24"/>
          <w:szCs w:val="24"/>
        </w:rPr>
        <w:t>no mesmo</w:t>
      </w:r>
      <w:r w:rsidR="00B50374" w:rsidRPr="000A675B">
        <w:rPr>
          <w:rFonts w:ascii="Times New Roman" w:hAnsi="Times New Roman" w:cs="Times New Roman"/>
          <w:sz w:val="24"/>
          <w:szCs w:val="24"/>
        </w:rPr>
        <w:t xml:space="preserve"> estudo</w:t>
      </w:r>
      <w:r w:rsidR="009A70FE" w:rsidRPr="000A675B">
        <w:rPr>
          <w:rFonts w:ascii="Times New Roman" w:hAnsi="Times New Roman" w:cs="Times New Roman"/>
          <w:sz w:val="24"/>
          <w:szCs w:val="24"/>
        </w:rPr>
        <w:t xml:space="preserve"> (e.g., preconceito, agressão, </w:t>
      </w:r>
      <w:r w:rsidR="008E4B7F" w:rsidRPr="000A675B">
        <w:rPr>
          <w:rFonts w:ascii="Times New Roman" w:hAnsi="Times New Roman" w:cs="Times New Roman"/>
          <w:sz w:val="24"/>
          <w:szCs w:val="24"/>
        </w:rPr>
        <w:t>sociabilidade</w:t>
      </w:r>
      <w:r w:rsidR="009A70FE" w:rsidRPr="000A675B">
        <w:rPr>
          <w:rFonts w:ascii="Times New Roman" w:hAnsi="Times New Roman" w:cs="Times New Roman"/>
          <w:sz w:val="24"/>
          <w:szCs w:val="24"/>
        </w:rPr>
        <w:t>)</w:t>
      </w:r>
      <w:r w:rsidR="00B50374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131E65" w:rsidRPr="000A675B">
        <w:rPr>
          <w:rFonts w:ascii="Times New Roman" w:hAnsi="Times New Roman" w:cs="Times New Roman"/>
          <w:sz w:val="24"/>
          <w:szCs w:val="24"/>
        </w:rPr>
        <w:t xml:space="preserve">os </w:t>
      </w:r>
      <w:r w:rsidR="00B50374" w:rsidRPr="000A675B">
        <w:rPr>
          <w:rFonts w:ascii="Times New Roman" w:hAnsi="Times New Roman" w:cs="Times New Roman"/>
          <w:sz w:val="24"/>
          <w:szCs w:val="24"/>
        </w:rPr>
        <w:t xml:space="preserve">participantes </w:t>
      </w:r>
      <w:r w:rsidR="008E4B7F" w:rsidRPr="000A675B">
        <w:rPr>
          <w:rFonts w:ascii="Times New Roman" w:hAnsi="Times New Roman" w:cs="Times New Roman"/>
          <w:sz w:val="24"/>
          <w:szCs w:val="24"/>
        </w:rPr>
        <w:t xml:space="preserve">poderão ser levados a responder </w:t>
      </w:r>
      <w:r w:rsidR="00B50374" w:rsidRPr="000A675B">
        <w:rPr>
          <w:rFonts w:ascii="Times New Roman" w:hAnsi="Times New Roman" w:cs="Times New Roman"/>
          <w:sz w:val="24"/>
          <w:szCs w:val="24"/>
        </w:rPr>
        <w:t xml:space="preserve">um número </w:t>
      </w:r>
      <w:r w:rsidR="008E4B7F" w:rsidRPr="000A675B">
        <w:rPr>
          <w:rFonts w:ascii="Times New Roman" w:hAnsi="Times New Roman" w:cs="Times New Roman"/>
          <w:sz w:val="24"/>
          <w:szCs w:val="24"/>
        </w:rPr>
        <w:t xml:space="preserve">acentuado </w:t>
      </w:r>
      <w:r w:rsidR="00B50374" w:rsidRPr="000A675B">
        <w:rPr>
          <w:rFonts w:ascii="Times New Roman" w:hAnsi="Times New Roman" w:cs="Times New Roman"/>
          <w:sz w:val="24"/>
          <w:szCs w:val="24"/>
        </w:rPr>
        <w:t>de perguntas</w:t>
      </w:r>
      <w:r w:rsidR="008E3741" w:rsidRPr="000A675B">
        <w:rPr>
          <w:rFonts w:ascii="Times New Roman" w:hAnsi="Times New Roman" w:cs="Times New Roman"/>
          <w:sz w:val="24"/>
          <w:szCs w:val="24"/>
        </w:rPr>
        <w:t xml:space="preserve">, algo que </w:t>
      </w:r>
      <w:r w:rsidR="008E4B7F" w:rsidRPr="000A675B">
        <w:rPr>
          <w:rFonts w:ascii="Times New Roman" w:hAnsi="Times New Roman" w:cs="Times New Roman"/>
          <w:sz w:val="24"/>
          <w:szCs w:val="24"/>
        </w:rPr>
        <w:t xml:space="preserve">demanda </w:t>
      </w:r>
      <w:r w:rsidR="008E3741" w:rsidRPr="000A675B">
        <w:rPr>
          <w:rFonts w:ascii="Times New Roman" w:hAnsi="Times New Roman" w:cs="Times New Roman"/>
          <w:sz w:val="24"/>
          <w:szCs w:val="24"/>
        </w:rPr>
        <w:t xml:space="preserve">tempo </w:t>
      </w:r>
      <w:r w:rsidR="00545D79" w:rsidRPr="000A675B">
        <w:rPr>
          <w:rFonts w:ascii="Times New Roman" w:hAnsi="Times New Roman" w:cs="Times New Roman"/>
          <w:sz w:val="24"/>
          <w:szCs w:val="24"/>
        </w:rPr>
        <w:t xml:space="preserve">e </w:t>
      </w:r>
      <w:r w:rsidR="008E4B7F" w:rsidRPr="000A675B">
        <w:rPr>
          <w:rFonts w:ascii="Times New Roman" w:hAnsi="Times New Roman" w:cs="Times New Roman"/>
          <w:sz w:val="24"/>
          <w:szCs w:val="24"/>
        </w:rPr>
        <w:t xml:space="preserve">produz </w:t>
      </w:r>
      <w:r w:rsidR="008E3741" w:rsidRPr="000A675B">
        <w:rPr>
          <w:rFonts w:ascii="Times New Roman" w:hAnsi="Times New Roman" w:cs="Times New Roman"/>
          <w:sz w:val="24"/>
          <w:szCs w:val="24"/>
        </w:rPr>
        <w:t>fadiga (</w:t>
      </w:r>
      <w:proofErr w:type="spellStart"/>
      <w:r w:rsidR="008E3741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8E3741"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E3741"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="008E3741" w:rsidRPr="000A675B">
        <w:rPr>
          <w:rFonts w:ascii="Times New Roman" w:hAnsi="Times New Roman" w:cs="Times New Roman"/>
          <w:sz w:val="24"/>
          <w:szCs w:val="24"/>
        </w:rPr>
        <w:t>, 2010)</w:t>
      </w:r>
      <w:r w:rsidR="00B50374" w:rsidRPr="000A675B">
        <w:rPr>
          <w:rFonts w:ascii="Times New Roman" w:hAnsi="Times New Roman" w:cs="Times New Roman"/>
          <w:sz w:val="24"/>
          <w:szCs w:val="24"/>
        </w:rPr>
        <w:t>.</w:t>
      </w:r>
    </w:p>
    <w:p w:rsidR="00AA621D" w:rsidRPr="000A675B" w:rsidRDefault="00403312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O</w:t>
      </w:r>
      <w:r w:rsidR="008E3741" w:rsidRPr="000A675B">
        <w:rPr>
          <w:rFonts w:ascii="Times New Roman" w:hAnsi="Times New Roman" w:cs="Times New Roman"/>
          <w:sz w:val="24"/>
          <w:szCs w:val="24"/>
        </w:rPr>
        <w:t>utro prob</w:t>
      </w:r>
      <w:r w:rsidR="00834C67" w:rsidRPr="000A675B">
        <w:rPr>
          <w:rFonts w:ascii="Times New Roman" w:hAnsi="Times New Roman" w:cs="Times New Roman"/>
          <w:sz w:val="24"/>
          <w:szCs w:val="24"/>
        </w:rPr>
        <w:t>lema em se medir separadamente m</w:t>
      </w:r>
      <w:r w:rsidR="008E3741" w:rsidRPr="000A675B">
        <w:rPr>
          <w:rFonts w:ascii="Times New Roman" w:hAnsi="Times New Roman" w:cs="Times New Roman"/>
          <w:sz w:val="24"/>
          <w:szCs w:val="24"/>
        </w:rPr>
        <w:t xml:space="preserve">aquiavelismo, </w:t>
      </w:r>
      <w:r w:rsidR="00B649C0" w:rsidRPr="000A675B">
        <w:rPr>
          <w:rFonts w:ascii="Times New Roman" w:hAnsi="Times New Roman" w:cs="Times New Roman"/>
          <w:sz w:val="24"/>
          <w:szCs w:val="24"/>
        </w:rPr>
        <w:t>psicopatia e narcisismo</w:t>
      </w:r>
      <w:r w:rsidR="00834C67" w:rsidRPr="000A675B">
        <w:rPr>
          <w:rFonts w:ascii="Times New Roman" w:hAnsi="Times New Roman" w:cs="Times New Roman"/>
          <w:sz w:val="24"/>
          <w:szCs w:val="24"/>
        </w:rPr>
        <w:t xml:space="preserve"> diz respeito a</w:t>
      </w:r>
      <w:r w:rsidR="008E3741" w:rsidRPr="000A675B">
        <w:rPr>
          <w:rFonts w:ascii="Times New Roman" w:hAnsi="Times New Roman" w:cs="Times New Roman"/>
          <w:sz w:val="24"/>
          <w:szCs w:val="24"/>
        </w:rPr>
        <w:t xml:space="preserve">os vieses relacionados </w:t>
      </w:r>
      <w:r w:rsidR="00834C67" w:rsidRPr="000A675B">
        <w:rPr>
          <w:rFonts w:ascii="Times New Roman" w:hAnsi="Times New Roman" w:cs="Times New Roman"/>
          <w:sz w:val="24"/>
          <w:szCs w:val="24"/>
        </w:rPr>
        <w:t>com</w:t>
      </w:r>
      <w:r w:rsidR="008E3741" w:rsidRPr="000A675B">
        <w:rPr>
          <w:rFonts w:ascii="Times New Roman" w:hAnsi="Times New Roman" w:cs="Times New Roman"/>
          <w:sz w:val="24"/>
          <w:szCs w:val="24"/>
        </w:rPr>
        <w:t xml:space="preserve"> cada uma das medidas</w:t>
      </w:r>
      <w:r w:rsidRPr="000A67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>, 2010)</w:t>
      </w:r>
      <w:r w:rsidR="004F0E4D" w:rsidRPr="000A675B">
        <w:rPr>
          <w:rFonts w:ascii="Times New Roman" w:hAnsi="Times New Roman" w:cs="Times New Roman"/>
          <w:sz w:val="24"/>
          <w:szCs w:val="24"/>
        </w:rPr>
        <w:t xml:space="preserve">. Concretamente, para cada um dos instrumentos há críticas específicas, como, por exemplo, a ênfase que a </w:t>
      </w:r>
      <w:r w:rsidR="004F0E4D" w:rsidRPr="000A675B">
        <w:rPr>
          <w:rFonts w:ascii="Times New Roman" w:hAnsi="Times New Roman" w:cs="Times New Roman"/>
          <w:i/>
          <w:sz w:val="24"/>
          <w:szCs w:val="24"/>
        </w:rPr>
        <w:t>SRP</w:t>
      </w:r>
      <w:r w:rsidR="004F0E4D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834C67" w:rsidRPr="000A675B">
        <w:rPr>
          <w:rFonts w:ascii="Times New Roman" w:hAnsi="Times New Roman" w:cs="Times New Roman"/>
          <w:sz w:val="24"/>
          <w:szCs w:val="24"/>
        </w:rPr>
        <w:t>dá a</w:t>
      </w:r>
      <w:r w:rsidR="004F0E4D" w:rsidRPr="000A675B">
        <w:rPr>
          <w:rFonts w:ascii="Times New Roman" w:hAnsi="Times New Roman" w:cs="Times New Roman"/>
          <w:sz w:val="24"/>
          <w:szCs w:val="24"/>
        </w:rPr>
        <w:t>os comportamentos antissociais</w:t>
      </w:r>
      <w:r w:rsidR="00B649C0" w:rsidRPr="000A675B">
        <w:rPr>
          <w:rFonts w:ascii="Times New Roman" w:hAnsi="Times New Roman" w:cs="Times New Roman"/>
          <w:sz w:val="24"/>
          <w:szCs w:val="24"/>
        </w:rPr>
        <w:t>;</w:t>
      </w:r>
      <w:r w:rsidR="004F0E4D" w:rsidRPr="000A675B">
        <w:rPr>
          <w:rFonts w:ascii="Times New Roman" w:hAnsi="Times New Roman" w:cs="Times New Roman"/>
          <w:sz w:val="24"/>
          <w:szCs w:val="24"/>
        </w:rPr>
        <w:t xml:space="preserve"> problemas na confiabilidade </w:t>
      </w:r>
      <w:r w:rsidR="00A17DAD" w:rsidRPr="000A675B">
        <w:rPr>
          <w:rFonts w:ascii="Times New Roman" w:hAnsi="Times New Roman" w:cs="Times New Roman"/>
          <w:sz w:val="24"/>
          <w:szCs w:val="24"/>
        </w:rPr>
        <w:t xml:space="preserve">e </w:t>
      </w:r>
      <w:r w:rsidR="004F0E4D" w:rsidRPr="000A675B">
        <w:rPr>
          <w:rFonts w:ascii="Times New Roman" w:hAnsi="Times New Roman" w:cs="Times New Roman"/>
          <w:sz w:val="24"/>
          <w:szCs w:val="24"/>
        </w:rPr>
        <w:t>estrutura fatorial amb</w:t>
      </w:r>
      <w:r w:rsidR="00A17DAD" w:rsidRPr="000A675B">
        <w:rPr>
          <w:rFonts w:ascii="Times New Roman" w:hAnsi="Times New Roman" w:cs="Times New Roman"/>
          <w:sz w:val="24"/>
          <w:szCs w:val="24"/>
        </w:rPr>
        <w:t>í</w:t>
      </w:r>
      <w:r w:rsidR="00834C67" w:rsidRPr="000A675B">
        <w:rPr>
          <w:rFonts w:ascii="Times New Roman" w:hAnsi="Times New Roman" w:cs="Times New Roman"/>
          <w:sz w:val="24"/>
          <w:szCs w:val="24"/>
        </w:rPr>
        <w:t>gua da</w:t>
      </w:r>
      <w:r w:rsidR="004F0E4D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4F0E4D" w:rsidRPr="000A675B">
        <w:rPr>
          <w:rFonts w:ascii="Times New Roman" w:hAnsi="Times New Roman" w:cs="Times New Roman"/>
          <w:i/>
          <w:sz w:val="24"/>
          <w:szCs w:val="24"/>
        </w:rPr>
        <w:t>MACH-IV</w:t>
      </w:r>
      <w:r w:rsidR="00BF59D9" w:rsidRPr="000A67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59D9" w:rsidRPr="000A675B">
        <w:rPr>
          <w:rFonts w:ascii="Times New Roman" w:hAnsi="Times New Roman" w:cs="Times New Roman"/>
          <w:sz w:val="24"/>
          <w:szCs w:val="24"/>
        </w:rPr>
        <w:t>Dahling</w:t>
      </w:r>
      <w:proofErr w:type="spellEnd"/>
      <w:r w:rsidR="00BF59D9" w:rsidRPr="000A675B">
        <w:rPr>
          <w:rFonts w:ascii="Times New Roman" w:hAnsi="Times New Roman" w:cs="Times New Roman"/>
          <w:sz w:val="24"/>
          <w:szCs w:val="24"/>
        </w:rPr>
        <w:t xml:space="preserve">, Whitaker, &amp; </w:t>
      </w:r>
      <w:proofErr w:type="spellStart"/>
      <w:r w:rsidR="00BF59D9" w:rsidRPr="000A675B">
        <w:rPr>
          <w:rFonts w:ascii="Times New Roman" w:hAnsi="Times New Roman" w:cs="Times New Roman"/>
          <w:sz w:val="24"/>
          <w:szCs w:val="24"/>
        </w:rPr>
        <w:t>Levy</w:t>
      </w:r>
      <w:proofErr w:type="spellEnd"/>
      <w:r w:rsidR="00BF59D9" w:rsidRPr="000A675B">
        <w:rPr>
          <w:rFonts w:ascii="Times New Roman" w:hAnsi="Times New Roman" w:cs="Times New Roman"/>
          <w:sz w:val="24"/>
          <w:szCs w:val="24"/>
        </w:rPr>
        <w:t>, 2009)</w:t>
      </w:r>
      <w:r w:rsidR="00545D79" w:rsidRPr="000A675B">
        <w:rPr>
          <w:rFonts w:ascii="Times New Roman" w:hAnsi="Times New Roman" w:cs="Times New Roman"/>
          <w:sz w:val="24"/>
          <w:szCs w:val="24"/>
        </w:rPr>
        <w:t xml:space="preserve"> e divergências n</w:t>
      </w:r>
      <w:r w:rsidR="00E42E2A" w:rsidRPr="000A675B">
        <w:rPr>
          <w:rFonts w:ascii="Times New Roman" w:hAnsi="Times New Roman" w:cs="Times New Roman"/>
          <w:sz w:val="24"/>
          <w:szCs w:val="24"/>
        </w:rPr>
        <w:t>a estrutura fatorial</w:t>
      </w:r>
      <w:r w:rsidR="00545D79" w:rsidRPr="000A675B">
        <w:rPr>
          <w:rFonts w:ascii="Times New Roman" w:hAnsi="Times New Roman" w:cs="Times New Roman"/>
          <w:sz w:val="24"/>
          <w:szCs w:val="24"/>
        </w:rPr>
        <w:t xml:space="preserve"> da </w:t>
      </w:r>
      <w:r w:rsidR="00545D79" w:rsidRPr="000A675B">
        <w:rPr>
          <w:rFonts w:ascii="Times New Roman" w:hAnsi="Times New Roman" w:cs="Times New Roman"/>
          <w:i/>
          <w:sz w:val="24"/>
          <w:szCs w:val="24"/>
        </w:rPr>
        <w:t>NPI</w:t>
      </w:r>
      <w:r w:rsidR="00545D79" w:rsidRPr="000A675B">
        <w:rPr>
          <w:rFonts w:ascii="Times New Roman" w:hAnsi="Times New Roman" w:cs="Times New Roman"/>
          <w:sz w:val="24"/>
          <w:szCs w:val="24"/>
        </w:rPr>
        <w:t xml:space="preserve">, além de problemas em alguns itens que não refletem </w:t>
      </w:r>
      <w:r w:rsidR="00834C67" w:rsidRPr="000A675B">
        <w:rPr>
          <w:rFonts w:ascii="Times New Roman" w:hAnsi="Times New Roman" w:cs="Times New Roman"/>
          <w:sz w:val="24"/>
          <w:szCs w:val="24"/>
        </w:rPr>
        <w:t xml:space="preserve">adequadamente </w:t>
      </w:r>
      <w:r w:rsidR="00545D79" w:rsidRPr="000A675B">
        <w:rPr>
          <w:rFonts w:ascii="Times New Roman" w:hAnsi="Times New Roman" w:cs="Times New Roman"/>
          <w:sz w:val="24"/>
          <w:szCs w:val="24"/>
        </w:rPr>
        <w:t>narcisismo</w:t>
      </w:r>
      <w:r w:rsidR="00E42E2A" w:rsidRPr="000A675B">
        <w:rPr>
          <w:rFonts w:ascii="Times New Roman" w:hAnsi="Times New Roman" w:cs="Times New Roman"/>
          <w:sz w:val="24"/>
          <w:szCs w:val="24"/>
        </w:rPr>
        <w:t xml:space="preserve"> (Brown et al., 2009</w:t>
      </w:r>
      <w:r w:rsidR="007C5A2E" w:rsidRPr="000A67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C5A2E" w:rsidRPr="000A675B">
        <w:rPr>
          <w:rFonts w:ascii="Times New Roman" w:hAnsi="Times New Roman" w:cs="Times New Roman"/>
          <w:sz w:val="24"/>
          <w:szCs w:val="24"/>
        </w:rPr>
        <w:t>Pincus</w:t>
      </w:r>
      <w:proofErr w:type="spellEnd"/>
      <w:r w:rsidR="007C5A2E"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C5A2E" w:rsidRPr="000A675B">
        <w:rPr>
          <w:rFonts w:ascii="Times New Roman" w:hAnsi="Times New Roman" w:cs="Times New Roman"/>
          <w:sz w:val="24"/>
          <w:szCs w:val="24"/>
        </w:rPr>
        <w:t>Lukowitsky</w:t>
      </w:r>
      <w:proofErr w:type="spellEnd"/>
      <w:r w:rsidR="007C5A2E" w:rsidRPr="000A675B">
        <w:rPr>
          <w:rFonts w:ascii="Times New Roman" w:hAnsi="Times New Roman" w:cs="Times New Roman"/>
          <w:sz w:val="24"/>
          <w:szCs w:val="24"/>
        </w:rPr>
        <w:t>, 2010</w:t>
      </w:r>
      <w:r w:rsidR="00E42E2A" w:rsidRPr="000A675B">
        <w:rPr>
          <w:rFonts w:ascii="Times New Roman" w:hAnsi="Times New Roman" w:cs="Times New Roman"/>
          <w:sz w:val="24"/>
          <w:szCs w:val="24"/>
        </w:rPr>
        <w:t>)</w:t>
      </w:r>
      <w:r w:rsidR="00545D79" w:rsidRPr="000A675B">
        <w:rPr>
          <w:rFonts w:ascii="Times New Roman" w:hAnsi="Times New Roman" w:cs="Times New Roman"/>
          <w:sz w:val="24"/>
          <w:szCs w:val="24"/>
        </w:rPr>
        <w:t>.</w:t>
      </w:r>
      <w:r w:rsidR="00AA621D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C72AA4" w:rsidRPr="000A675B">
        <w:rPr>
          <w:rFonts w:ascii="Times New Roman" w:hAnsi="Times New Roman" w:cs="Times New Roman"/>
          <w:sz w:val="24"/>
          <w:szCs w:val="24"/>
        </w:rPr>
        <w:t xml:space="preserve">Desta maneira, </w:t>
      </w:r>
      <w:r w:rsidR="00CB7174" w:rsidRPr="000A675B">
        <w:rPr>
          <w:rFonts w:ascii="Times New Roman" w:hAnsi="Times New Roman" w:cs="Times New Roman"/>
          <w:sz w:val="24"/>
          <w:szCs w:val="24"/>
        </w:rPr>
        <w:t>instrumentos curtos</w:t>
      </w:r>
      <w:r w:rsidR="00C72AA4" w:rsidRPr="000A675B">
        <w:rPr>
          <w:rFonts w:ascii="Times New Roman" w:hAnsi="Times New Roman" w:cs="Times New Roman"/>
          <w:sz w:val="24"/>
          <w:szCs w:val="24"/>
        </w:rPr>
        <w:t xml:space="preserve"> e que integram os três construtos sob uma mesma escala de resposta t</w:t>
      </w:r>
      <w:r w:rsidR="00411D9C" w:rsidRPr="000A675B">
        <w:rPr>
          <w:rFonts w:ascii="Times New Roman" w:hAnsi="Times New Roman" w:cs="Times New Roman"/>
          <w:sz w:val="24"/>
          <w:szCs w:val="24"/>
        </w:rPr>
        <w:t>ê</w:t>
      </w:r>
      <w:r w:rsidR="00C72AA4" w:rsidRPr="000A675B">
        <w:rPr>
          <w:rFonts w:ascii="Times New Roman" w:hAnsi="Times New Roman" w:cs="Times New Roman"/>
          <w:sz w:val="24"/>
          <w:szCs w:val="24"/>
        </w:rPr>
        <w:t>m sido propost</w:t>
      </w:r>
      <w:r w:rsidR="00CB7174" w:rsidRPr="000A675B">
        <w:rPr>
          <w:rFonts w:ascii="Times New Roman" w:hAnsi="Times New Roman" w:cs="Times New Roman"/>
          <w:sz w:val="24"/>
          <w:szCs w:val="24"/>
        </w:rPr>
        <w:t>o</w:t>
      </w:r>
      <w:r w:rsidR="00C72AA4" w:rsidRPr="000A675B">
        <w:rPr>
          <w:rFonts w:ascii="Times New Roman" w:hAnsi="Times New Roman" w:cs="Times New Roman"/>
          <w:sz w:val="24"/>
          <w:szCs w:val="24"/>
        </w:rPr>
        <w:t>s, com destaque para d</w:t>
      </w:r>
      <w:r w:rsidR="00CB7174" w:rsidRPr="000A675B">
        <w:rPr>
          <w:rFonts w:ascii="Times New Roman" w:hAnsi="Times New Roman" w:cs="Times New Roman"/>
          <w:sz w:val="24"/>
          <w:szCs w:val="24"/>
        </w:rPr>
        <w:t>ois</w:t>
      </w:r>
      <w:r w:rsidR="00C72AA4" w:rsidRPr="000A675B">
        <w:rPr>
          <w:rFonts w:ascii="Times New Roman" w:hAnsi="Times New Roman" w:cs="Times New Roman"/>
          <w:sz w:val="24"/>
          <w:szCs w:val="24"/>
        </w:rPr>
        <w:t xml:space="preserve"> del</w:t>
      </w:r>
      <w:r w:rsidR="00CB7174" w:rsidRPr="000A675B">
        <w:rPr>
          <w:rFonts w:ascii="Times New Roman" w:hAnsi="Times New Roman" w:cs="Times New Roman"/>
          <w:sz w:val="24"/>
          <w:szCs w:val="24"/>
        </w:rPr>
        <w:t>e</w:t>
      </w:r>
      <w:r w:rsidR="00834C67" w:rsidRPr="000A675B">
        <w:rPr>
          <w:rFonts w:ascii="Times New Roman" w:hAnsi="Times New Roman" w:cs="Times New Roman"/>
          <w:sz w:val="24"/>
          <w:szCs w:val="24"/>
        </w:rPr>
        <w:t>s:</w:t>
      </w:r>
      <w:r w:rsidR="00C72AA4" w:rsidRPr="000A675B">
        <w:rPr>
          <w:rFonts w:ascii="Times New Roman" w:hAnsi="Times New Roman" w:cs="Times New Roman"/>
          <w:sz w:val="24"/>
          <w:szCs w:val="24"/>
        </w:rPr>
        <w:t xml:space="preserve"> o </w:t>
      </w:r>
      <w:r w:rsidR="00C72AA4" w:rsidRPr="000A675B">
        <w:rPr>
          <w:rFonts w:ascii="Times New Roman" w:hAnsi="Times New Roman" w:cs="Times New Roman"/>
          <w:i/>
          <w:sz w:val="24"/>
          <w:szCs w:val="24"/>
        </w:rPr>
        <w:t xml:space="preserve">Short </w:t>
      </w:r>
      <w:proofErr w:type="spellStart"/>
      <w:r w:rsidR="00C72AA4" w:rsidRPr="000A675B">
        <w:rPr>
          <w:rFonts w:ascii="Times New Roman" w:hAnsi="Times New Roman" w:cs="Times New Roman"/>
          <w:i/>
          <w:sz w:val="24"/>
          <w:szCs w:val="24"/>
        </w:rPr>
        <w:t>Dark</w:t>
      </w:r>
      <w:proofErr w:type="spellEnd"/>
      <w:r w:rsidR="00C72AA4" w:rsidRPr="000A675B">
        <w:rPr>
          <w:rFonts w:ascii="Times New Roman" w:hAnsi="Times New Roman" w:cs="Times New Roman"/>
          <w:i/>
          <w:sz w:val="24"/>
          <w:szCs w:val="24"/>
        </w:rPr>
        <w:t xml:space="preserve"> Triad</w:t>
      </w:r>
      <w:r w:rsidR="00C72AA4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C72AA4" w:rsidRPr="000A675B">
        <w:rPr>
          <w:rFonts w:ascii="Times New Roman" w:hAnsi="Times New Roman" w:cs="Times New Roman"/>
          <w:i/>
          <w:sz w:val="24"/>
          <w:szCs w:val="24"/>
        </w:rPr>
        <w:t>SD-3</w:t>
      </w:r>
      <w:r w:rsidR="00C72AA4" w:rsidRPr="000A675B">
        <w:rPr>
          <w:rFonts w:ascii="Times New Roman" w:hAnsi="Times New Roman" w:cs="Times New Roman"/>
          <w:sz w:val="24"/>
          <w:szCs w:val="24"/>
        </w:rPr>
        <w:t xml:space="preserve">; Jones &amp; </w:t>
      </w:r>
      <w:proofErr w:type="spellStart"/>
      <w:r w:rsidR="00C72AA4" w:rsidRPr="000A675B">
        <w:rPr>
          <w:rFonts w:ascii="Times New Roman" w:hAnsi="Times New Roman" w:cs="Times New Roman"/>
          <w:sz w:val="24"/>
          <w:szCs w:val="24"/>
        </w:rPr>
        <w:t>Paulhus</w:t>
      </w:r>
      <w:proofErr w:type="spellEnd"/>
      <w:r w:rsidR="00C72AA4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DA597D" w:rsidRPr="000A675B">
        <w:rPr>
          <w:rFonts w:ascii="Times New Roman" w:hAnsi="Times New Roman" w:cs="Times New Roman"/>
          <w:sz w:val="24"/>
          <w:szCs w:val="24"/>
        </w:rPr>
        <w:t>2014)</w:t>
      </w:r>
      <w:r w:rsidR="00C72AA4" w:rsidRPr="000A675B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="00411BD3" w:rsidRPr="000A675B">
        <w:rPr>
          <w:rFonts w:ascii="Times New Roman" w:hAnsi="Times New Roman" w:cs="Times New Roman"/>
          <w:i/>
          <w:sz w:val="24"/>
          <w:szCs w:val="24"/>
        </w:rPr>
        <w:t>Dark</w:t>
      </w:r>
      <w:proofErr w:type="spellEnd"/>
      <w:r w:rsidR="00411BD3" w:rsidRPr="000A675B">
        <w:rPr>
          <w:rFonts w:ascii="Times New Roman" w:hAnsi="Times New Roman" w:cs="Times New Roman"/>
          <w:i/>
          <w:sz w:val="24"/>
          <w:szCs w:val="24"/>
        </w:rPr>
        <w:t xml:space="preserve"> Triad </w:t>
      </w:r>
      <w:proofErr w:type="spellStart"/>
      <w:r w:rsidR="00C72AA4" w:rsidRPr="000A675B">
        <w:rPr>
          <w:rFonts w:ascii="Times New Roman" w:hAnsi="Times New Roman" w:cs="Times New Roman"/>
          <w:i/>
          <w:sz w:val="24"/>
          <w:szCs w:val="24"/>
        </w:rPr>
        <w:t>Dirty</w:t>
      </w:r>
      <w:proofErr w:type="spellEnd"/>
      <w:r w:rsidR="00C72AA4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72AA4" w:rsidRPr="000A675B">
        <w:rPr>
          <w:rFonts w:ascii="Times New Roman" w:hAnsi="Times New Roman" w:cs="Times New Roman"/>
          <w:i/>
          <w:sz w:val="24"/>
          <w:szCs w:val="24"/>
        </w:rPr>
        <w:t>Dozen</w:t>
      </w:r>
      <w:proofErr w:type="spellEnd"/>
      <w:r w:rsidR="00C72AA4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411BD3" w:rsidRPr="000A675B">
        <w:rPr>
          <w:rFonts w:ascii="Times New Roman" w:hAnsi="Times New Roman" w:cs="Times New Roman"/>
          <w:i/>
          <w:sz w:val="24"/>
          <w:szCs w:val="24"/>
        </w:rPr>
        <w:t>DT</w:t>
      </w:r>
      <w:r w:rsidR="00877982" w:rsidRPr="000A675B">
        <w:rPr>
          <w:rFonts w:ascii="Times New Roman" w:hAnsi="Times New Roman" w:cs="Times New Roman"/>
          <w:i/>
          <w:sz w:val="24"/>
          <w:szCs w:val="24"/>
        </w:rPr>
        <w:t>DD</w:t>
      </w:r>
      <w:r w:rsidR="00877982" w:rsidRPr="000A67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72AA4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C72AA4"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C72AA4"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="00C72AA4" w:rsidRPr="000A675B">
        <w:rPr>
          <w:rFonts w:ascii="Times New Roman" w:hAnsi="Times New Roman" w:cs="Times New Roman"/>
          <w:sz w:val="24"/>
          <w:szCs w:val="24"/>
        </w:rPr>
        <w:t>, 2010)</w:t>
      </w:r>
      <w:r w:rsidR="00BE6E85" w:rsidRPr="000A67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5F78" w:rsidRPr="000A675B" w:rsidRDefault="00726A49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Apesar dos parâmetros psicométricos </w:t>
      </w:r>
      <w:r w:rsidR="00BB616F" w:rsidRPr="000A675B">
        <w:rPr>
          <w:rFonts w:ascii="Times New Roman" w:hAnsi="Times New Roman" w:cs="Times New Roman"/>
          <w:sz w:val="24"/>
          <w:szCs w:val="24"/>
        </w:rPr>
        <w:t>adequados</w:t>
      </w:r>
      <w:r w:rsidR="00B56EDE" w:rsidRPr="000A675B">
        <w:rPr>
          <w:rFonts w:ascii="Times New Roman" w:hAnsi="Times New Roman" w:cs="Times New Roman"/>
          <w:sz w:val="24"/>
          <w:szCs w:val="24"/>
        </w:rPr>
        <w:t xml:space="preserve"> da </w:t>
      </w:r>
      <w:r w:rsidR="00B56EDE" w:rsidRPr="000A675B">
        <w:rPr>
          <w:rFonts w:ascii="Times New Roman" w:hAnsi="Times New Roman" w:cs="Times New Roman"/>
          <w:i/>
          <w:sz w:val="24"/>
          <w:szCs w:val="24"/>
        </w:rPr>
        <w:t>SD-3</w:t>
      </w:r>
      <w:r w:rsidRPr="000A675B">
        <w:rPr>
          <w:rFonts w:ascii="Times New Roman" w:hAnsi="Times New Roman" w:cs="Times New Roman"/>
          <w:sz w:val="24"/>
          <w:szCs w:val="24"/>
        </w:rPr>
        <w:t>,</w:t>
      </w:r>
      <w:r w:rsidR="00886D66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BB616F" w:rsidRPr="000A675B">
        <w:rPr>
          <w:rFonts w:ascii="Times New Roman" w:hAnsi="Times New Roman" w:cs="Times New Roman"/>
          <w:sz w:val="24"/>
          <w:szCs w:val="24"/>
        </w:rPr>
        <w:t xml:space="preserve">há que assinalar que se trata de uma </w:t>
      </w:r>
      <w:r w:rsidR="00886D66" w:rsidRPr="000A675B">
        <w:rPr>
          <w:rFonts w:ascii="Times New Roman" w:hAnsi="Times New Roman" w:cs="Times New Roman"/>
          <w:sz w:val="24"/>
          <w:szCs w:val="24"/>
        </w:rPr>
        <w:t xml:space="preserve">escala </w:t>
      </w:r>
      <w:r w:rsidR="00BB616F" w:rsidRPr="000A675B">
        <w:rPr>
          <w:rFonts w:ascii="Times New Roman" w:hAnsi="Times New Roman" w:cs="Times New Roman"/>
          <w:sz w:val="24"/>
          <w:szCs w:val="24"/>
        </w:rPr>
        <w:t>formada</w:t>
      </w:r>
      <w:r w:rsidR="00886D66" w:rsidRPr="000A675B">
        <w:rPr>
          <w:rFonts w:ascii="Times New Roman" w:hAnsi="Times New Roman" w:cs="Times New Roman"/>
          <w:sz w:val="24"/>
          <w:szCs w:val="24"/>
        </w:rPr>
        <w:t xml:space="preserve"> por 27 itens</w:t>
      </w:r>
      <w:r w:rsidR="00BB616F" w:rsidRPr="000A675B">
        <w:rPr>
          <w:rFonts w:ascii="Times New Roman" w:hAnsi="Times New Roman" w:cs="Times New Roman"/>
          <w:sz w:val="24"/>
          <w:szCs w:val="24"/>
        </w:rPr>
        <w:t>, número que é consideravelmente elevado, sobretudo para estudos transculturais ou que considerem múltiplas medidas. Neste sentido, com</w:t>
      </w:r>
      <w:r w:rsidRPr="000A675B">
        <w:rPr>
          <w:rFonts w:ascii="Times New Roman" w:hAnsi="Times New Roman" w:cs="Times New Roman"/>
          <w:sz w:val="24"/>
          <w:szCs w:val="24"/>
        </w:rPr>
        <w:t xml:space="preserve">o o foco </w:t>
      </w:r>
      <w:r w:rsidR="00BB616F" w:rsidRPr="000A675B">
        <w:rPr>
          <w:rFonts w:ascii="Times New Roman" w:hAnsi="Times New Roman" w:cs="Times New Roman"/>
          <w:sz w:val="24"/>
          <w:szCs w:val="24"/>
        </w:rPr>
        <w:t xml:space="preserve">dos autores é adaptar uma medida curta da tríade sombria </w:t>
      </w:r>
      <w:r w:rsidR="00845F78" w:rsidRPr="000A675B">
        <w:rPr>
          <w:rFonts w:ascii="Times New Roman" w:hAnsi="Times New Roman" w:cs="Times New Roman"/>
          <w:sz w:val="24"/>
          <w:szCs w:val="24"/>
        </w:rPr>
        <w:t>para o contexto brasileiro</w:t>
      </w:r>
      <w:r w:rsidR="00877982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BB616F" w:rsidRPr="000A675B">
        <w:rPr>
          <w:rFonts w:ascii="Times New Roman" w:hAnsi="Times New Roman" w:cs="Times New Roman"/>
          <w:sz w:val="24"/>
          <w:szCs w:val="24"/>
        </w:rPr>
        <w:t xml:space="preserve">pareceu mais razoável considerar </w:t>
      </w:r>
      <w:r w:rsidR="0021652E">
        <w:rPr>
          <w:rFonts w:ascii="Times New Roman" w:hAnsi="Times New Roman" w:cs="Times New Roman"/>
          <w:sz w:val="24"/>
          <w:szCs w:val="24"/>
        </w:rPr>
        <w:t>o</w:t>
      </w:r>
      <w:r w:rsidR="00BB616F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411BD3" w:rsidRPr="000A675B">
        <w:rPr>
          <w:rFonts w:ascii="Times New Roman" w:hAnsi="Times New Roman" w:cs="Times New Roman"/>
          <w:i/>
          <w:sz w:val="24"/>
          <w:szCs w:val="24"/>
        </w:rPr>
        <w:t>DT</w:t>
      </w:r>
      <w:r w:rsidR="00877982" w:rsidRPr="000A675B">
        <w:rPr>
          <w:rFonts w:ascii="Times New Roman" w:hAnsi="Times New Roman" w:cs="Times New Roman"/>
          <w:i/>
          <w:sz w:val="24"/>
          <w:szCs w:val="24"/>
        </w:rPr>
        <w:t>DD</w:t>
      </w:r>
      <w:r w:rsidR="00BB616F" w:rsidRPr="000A675B">
        <w:rPr>
          <w:rFonts w:ascii="Times New Roman" w:hAnsi="Times New Roman" w:cs="Times New Roman"/>
          <w:sz w:val="24"/>
          <w:szCs w:val="24"/>
        </w:rPr>
        <w:t>, cuja versão presente é formada por 12 itens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7E3E6E" w:rsidRPr="000A67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C21AF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6C21AF"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C21AF" w:rsidRPr="000A675B">
        <w:rPr>
          <w:rFonts w:ascii="Times New Roman" w:hAnsi="Times New Roman" w:cs="Times New Roman"/>
          <w:sz w:val="24"/>
          <w:szCs w:val="24"/>
        </w:rPr>
        <w:t>Webste</w:t>
      </w:r>
      <w:r w:rsidR="00E2594B" w:rsidRPr="000A675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2594B" w:rsidRPr="000A675B">
        <w:rPr>
          <w:rFonts w:ascii="Times New Roman" w:hAnsi="Times New Roman" w:cs="Times New Roman"/>
          <w:sz w:val="24"/>
          <w:szCs w:val="24"/>
        </w:rPr>
        <w:t>, 2010</w:t>
      </w:r>
      <w:r w:rsidR="007E3E6E" w:rsidRPr="000A675B">
        <w:rPr>
          <w:rFonts w:ascii="Times New Roman" w:hAnsi="Times New Roman" w:cs="Times New Roman"/>
          <w:sz w:val="24"/>
          <w:szCs w:val="24"/>
        </w:rPr>
        <w:t>).</w:t>
      </w:r>
      <w:r w:rsidR="00422208" w:rsidRPr="000A6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F78" w:rsidRPr="000A675B" w:rsidRDefault="00602FE9" w:rsidP="00872F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A675B">
        <w:rPr>
          <w:rFonts w:ascii="Times New Roman" w:hAnsi="Times New Roman" w:cs="Times New Roman"/>
          <w:i/>
          <w:sz w:val="24"/>
          <w:szCs w:val="24"/>
        </w:rPr>
        <w:t>Dark</w:t>
      </w:r>
      <w:proofErr w:type="spellEnd"/>
      <w:r w:rsidRPr="000A675B">
        <w:rPr>
          <w:rFonts w:ascii="Times New Roman" w:hAnsi="Times New Roman" w:cs="Times New Roman"/>
          <w:i/>
          <w:sz w:val="24"/>
          <w:szCs w:val="24"/>
        </w:rPr>
        <w:t xml:space="preserve"> Triad </w:t>
      </w:r>
      <w:proofErr w:type="spellStart"/>
      <w:r w:rsidRPr="000A675B">
        <w:rPr>
          <w:rFonts w:ascii="Times New Roman" w:hAnsi="Times New Roman" w:cs="Times New Roman"/>
          <w:i/>
          <w:sz w:val="24"/>
          <w:szCs w:val="24"/>
        </w:rPr>
        <w:t>Dirty</w:t>
      </w:r>
      <w:proofErr w:type="spellEnd"/>
      <w:r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675B">
        <w:rPr>
          <w:rFonts w:ascii="Times New Roman" w:hAnsi="Times New Roman" w:cs="Times New Roman"/>
          <w:i/>
          <w:sz w:val="24"/>
          <w:szCs w:val="24"/>
        </w:rPr>
        <w:t>Dozen</w:t>
      </w:r>
      <w:proofErr w:type="spellEnd"/>
    </w:p>
    <w:p w:rsidR="00C477DF" w:rsidRPr="000A675B" w:rsidRDefault="00422208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Na construção d</w:t>
      </w:r>
      <w:r w:rsidR="0021652E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411BD3" w:rsidRPr="000A675B">
        <w:rPr>
          <w:rFonts w:ascii="Times New Roman" w:hAnsi="Times New Roman" w:cs="Times New Roman"/>
          <w:i/>
          <w:sz w:val="24"/>
          <w:szCs w:val="24"/>
        </w:rPr>
        <w:t>DT</w:t>
      </w:r>
      <w:r w:rsidRPr="000A675B">
        <w:rPr>
          <w:rFonts w:ascii="Times New Roman" w:hAnsi="Times New Roman" w:cs="Times New Roman"/>
          <w:i/>
          <w:sz w:val="24"/>
          <w:szCs w:val="24"/>
        </w:rPr>
        <w:t>DD</w:t>
      </w:r>
      <w:r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(2010) </w:t>
      </w:r>
      <w:r w:rsidR="00D36BE1" w:rsidRPr="000A675B">
        <w:rPr>
          <w:rFonts w:ascii="Times New Roman" w:hAnsi="Times New Roman" w:cs="Times New Roman"/>
          <w:sz w:val="24"/>
          <w:szCs w:val="24"/>
        </w:rPr>
        <w:t>realizaram quatro estudos</w:t>
      </w:r>
      <w:r w:rsidR="003B0738" w:rsidRPr="000A675B">
        <w:rPr>
          <w:rFonts w:ascii="Times New Roman" w:hAnsi="Times New Roman" w:cs="Times New Roman"/>
          <w:sz w:val="24"/>
          <w:szCs w:val="24"/>
        </w:rPr>
        <w:t xml:space="preserve">. Inicialmente, </w:t>
      </w:r>
      <w:r w:rsidR="00D36BE1" w:rsidRPr="000A675B">
        <w:rPr>
          <w:rFonts w:ascii="Times New Roman" w:hAnsi="Times New Roman" w:cs="Times New Roman"/>
          <w:sz w:val="24"/>
          <w:szCs w:val="24"/>
        </w:rPr>
        <w:t>parti</w:t>
      </w:r>
      <w:r w:rsidR="003B0738" w:rsidRPr="000A675B">
        <w:rPr>
          <w:rFonts w:ascii="Times New Roman" w:hAnsi="Times New Roman" w:cs="Times New Roman"/>
          <w:sz w:val="24"/>
          <w:szCs w:val="24"/>
        </w:rPr>
        <w:t>ram</w:t>
      </w:r>
      <w:r w:rsidR="00D36BE1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>de</w:t>
      </w:r>
      <w:r w:rsidR="003B0738" w:rsidRPr="000A675B">
        <w:rPr>
          <w:rFonts w:ascii="Times New Roman" w:hAnsi="Times New Roman" w:cs="Times New Roman"/>
          <w:sz w:val="24"/>
          <w:szCs w:val="24"/>
        </w:rPr>
        <w:t xml:space="preserve"> um conjunto de</w:t>
      </w:r>
      <w:r w:rsidRPr="000A675B">
        <w:rPr>
          <w:rFonts w:ascii="Times New Roman" w:hAnsi="Times New Roman" w:cs="Times New Roman"/>
          <w:sz w:val="24"/>
          <w:szCs w:val="24"/>
        </w:rPr>
        <w:t xml:space="preserve"> 22 itens </w:t>
      </w:r>
      <w:r w:rsidR="000D1B23" w:rsidRPr="000A675B">
        <w:rPr>
          <w:rFonts w:ascii="Times New Roman" w:hAnsi="Times New Roman" w:cs="Times New Roman"/>
          <w:sz w:val="24"/>
          <w:szCs w:val="24"/>
        </w:rPr>
        <w:t>pautados nos aspectos teoricamente mais centrais de cada construto.</w:t>
      </w:r>
      <w:r w:rsidR="00EC6DC4" w:rsidRPr="000A675B">
        <w:rPr>
          <w:rFonts w:ascii="Times New Roman" w:hAnsi="Times New Roman" w:cs="Times New Roman"/>
          <w:sz w:val="24"/>
          <w:szCs w:val="24"/>
        </w:rPr>
        <w:t xml:space="preserve"> No primeiro estudo, realizaram </w:t>
      </w:r>
      <w:r w:rsidR="000C5692" w:rsidRPr="000A675B">
        <w:rPr>
          <w:rFonts w:ascii="Times New Roman" w:hAnsi="Times New Roman" w:cs="Times New Roman"/>
          <w:sz w:val="24"/>
          <w:szCs w:val="24"/>
        </w:rPr>
        <w:t xml:space="preserve">uma </w:t>
      </w:r>
      <w:r w:rsidR="00EC6DC4" w:rsidRPr="000A675B">
        <w:rPr>
          <w:rFonts w:ascii="Times New Roman" w:hAnsi="Times New Roman" w:cs="Times New Roman"/>
          <w:sz w:val="24"/>
          <w:szCs w:val="24"/>
        </w:rPr>
        <w:t>análise d</w:t>
      </w:r>
      <w:r w:rsidR="00FD755C" w:rsidRPr="000A675B">
        <w:rPr>
          <w:rFonts w:ascii="Times New Roman" w:hAnsi="Times New Roman" w:cs="Times New Roman"/>
          <w:sz w:val="24"/>
          <w:szCs w:val="24"/>
        </w:rPr>
        <w:t>e</w:t>
      </w:r>
      <w:r w:rsidR="00EC6DC4" w:rsidRPr="000A675B">
        <w:rPr>
          <w:rFonts w:ascii="Times New Roman" w:hAnsi="Times New Roman" w:cs="Times New Roman"/>
          <w:sz w:val="24"/>
          <w:szCs w:val="24"/>
        </w:rPr>
        <w:t xml:space="preserve"> componentes principais 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separadamente para os </w:t>
      </w:r>
      <w:r w:rsidR="000C5692" w:rsidRPr="000A675B">
        <w:rPr>
          <w:rFonts w:ascii="Times New Roman" w:hAnsi="Times New Roman" w:cs="Times New Roman"/>
          <w:sz w:val="24"/>
          <w:szCs w:val="24"/>
        </w:rPr>
        <w:t>itens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 que representavam cada um dos três fatores</w:t>
      </w:r>
      <w:r w:rsidR="00EC6DC4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0C5692" w:rsidRPr="000A675B">
        <w:rPr>
          <w:rFonts w:ascii="Times New Roman" w:hAnsi="Times New Roman" w:cs="Times New Roman"/>
          <w:sz w:val="24"/>
          <w:szCs w:val="24"/>
        </w:rPr>
        <w:t xml:space="preserve">retendo </w:t>
      </w:r>
      <w:r w:rsidR="00EC6DC4" w:rsidRPr="000A675B">
        <w:rPr>
          <w:rFonts w:ascii="Times New Roman" w:hAnsi="Times New Roman" w:cs="Times New Roman"/>
          <w:sz w:val="24"/>
          <w:szCs w:val="24"/>
        </w:rPr>
        <w:t>os quatro itens com maior</w:t>
      </w:r>
      <w:r w:rsidR="00FD755C" w:rsidRPr="000A675B">
        <w:rPr>
          <w:rFonts w:ascii="Times New Roman" w:hAnsi="Times New Roman" w:cs="Times New Roman"/>
          <w:sz w:val="24"/>
          <w:szCs w:val="24"/>
        </w:rPr>
        <w:t>es</w:t>
      </w:r>
      <w:r w:rsidR="00EC6DC4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FD755C" w:rsidRPr="000A675B">
        <w:rPr>
          <w:rFonts w:ascii="Times New Roman" w:hAnsi="Times New Roman" w:cs="Times New Roman"/>
          <w:sz w:val="24"/>
          <w:szCs w:val="24"/>
        </w:rPr>
        <w:t>saturações</w:t>
      </w:r>
      <w:r w:rsidR="00EC6DC4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por fator </w:t>
      </w:r>
      <w:r w:rsidR="00EC6DC4" w:rsidRPr="000A675B">
        <w:rPr>
          <w:rFonts w:ascii="Times New Roman" w:hAnsi="Times New Roman" w:cs="Times New Roman"/>
          <w:sz w:val="24"/>
          <w:szCs w:val="24"/>
        </w:rPr>
        <w:t>da tríade.</w:t>
      </w:r>
      <w:r w:rsidR="00841AF1" w:rsidRPr="000A675B">
        <w:rPr>
          <w:rFonts w:ascii="Times New Roman" w:hAnsi="Times New Roman" w:cs="Times New Roman"/>
          <w:sz w:val="24"/>
          <w:szCs w:val="24"/>
        </w:rPr>
        <w:t xml:space="preserve"> Os doze itens 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selecionados </w:t>
      </w:r>
      <w:r w:rsidR="00841AF1" w:rsidRPr="000A675B">
        <w:rPr>
          <w:rFonts w:ascii="Times New Roman" w:hAnsi="Times New Roman" w:cs="Times New Roman"/>
          <w:sz w:val="24"/>
          <w:szCs w:val="24"/>
        </w:rPr>
        <w:t xml:space="preserve">foram 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então </w:t>
      </w:r>
      <w:r w:rsidR="00841AF1" w:rsidRPr="000A675B">
        <w:rPr>
          <w:rFonts w:ascii="Times New Roman" w:hAnsi="Times New Roman" w:cs="Times New Roman"/>
          <w:sz w:val="24"/>
          <w:szCs w:val="24"/>
        </w:rPr>
        <w:t xml:space="preserve">submetidos 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conjuntamente </w:t>
      </w:r>
      <w:r w:rsidR="00841AF1" w:rsidRPr="000A675B">
        <w:rPr>
          <w:rFonts w:ascii="Times New Roman" w:hAnsi="Times New Roman" w:cs="Times New Roman"/>
          <w:sz w:val="24"/>
          <w:szCs w:val="24"/>
        </w:rPr>
        <w:t xml:space="preserve">a uma 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nova </w:t>
      </w:r>
      <w:r w:rsidR="00841AF1" w:rsidRPr="000A675B">
        <w:rPr>
          <w:rFonts w:ascii="Times New Roman" w:hAnsi="Times New Roman" w:cs="Times New Roman"/>
          <w:sz w:val="24"/>
          <w:szCs w:val="24"/>
        </w:rPr>
        <w:t>análise d</w:t>
      </w:r>
      <w:r w:rsidR="00FD755C" w:rsidRPr="000A675B">
        <w:rPr>
          <w:rFonts w:ascii="Times New Roman" w:hAnsi="Times New Roman" w:cs="Times New Roman"/>
          <w:sz w:val="24"/>
          <w:szCs w:val="24"/>
        </w:rPr>
        <w:t>e</w:t>
      </w:r>
      <w:r w:rsidR="00841AF1" w:rsidRPr="000A675B">
        <w:rPr>
          <w:rFonts w:ascii="Times New Roman" w:hAnsi="Times New Roman" w:cs="Times New Roman"/>
          <w:sz w:val="24"/>
          <w:szCs w:val="24"/>
        </w:rPr>
        <w:t xml:space="preserve"> componentes principais</w:t>
      </w:r>
      <w:r w:rsidR="00FD755C" w:rsidRPr="000A675B">
        <w:rPr>
          <w:rFonts w:ascii="Times New Roman" w:hAnsi="Times New Roman" w:cs="Times New Roman"/>
          <w:sz w:val="24"/>
          <w:szCs w:val="24"/>
        </w:rPr>
        <w:t>, observando-se um</w:t>
      </w:r>
      <w:r w:rsidR="00857A6F" w:rsidRPr="000A675B">
        <w:rPr>
          <w:rFonts w:ascii="Times New Roman" w:hAnsi="Times New Roman" w:cs="Times New Roman"/>
          <w:sz w:val="24"/>
          <w:szCs w:val="24"/>
        </w:rPr>
        <w:t xml:space="preserve">a estrutura 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formada pelos </w:t>
      </w:r>
      <w:r w:rsidR="005B16FD" w:rsidRPr="000A675B">
        <w:rPr>
          <w:rFonts w:ascii="Times New Roman" w:hAnsi="Times New Roman" w:cs="Times New Roman"/>
          <w:sz w:val="24"/>
          <w:szCs w:val="24"/>
        </w:rPr>
        <w:t>três fatores</w:t>
      </w:r>
      <w:r w:rsidR="003B0738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FD755C" w:rsidRPr="000A675B">
        <w:rPr>
          <w:rFonts w:ascii="Times New Roman" w:hAnsi="Times New Roman" w:cs="Times New Roman"/>
          <w:sz w:val="24"/>
          <w:szCs w:val="24"/>
        </w:rPr>
        <w:t>teorizados, que apresentaram coeficientes</w:t>
      </w:r>
      <w:r w:rsidR="003B0738" w:rsidRPr="000A675B">
        <w:rPr>
          <w:rFonts w:ascii="Times New Roman" w:hAnsi="Times New Roman" w:cs="Times New Roman"/>
          <w:sz w:val="24"/>
          <w:szCs w:val="24"/>
        </w:rPr>
        <w:t xml:space="preserve"> de consistência interna </w:t>
      </w:r>
      <w:r w:rsidR="00841AF1" w:rsidRPr="000A675B">
        <w:rPr>
          <w:rFonts w:ascii="Times New Roman" w:hAnsi="Times New Roman" w:cs="Times New Roman"/>
          <w:sz w:val="24"/>
          <w:szCs w:val="24"/>
        </w:rPr>
        <w:t>adequad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os (alfas de </w:t>
      </w:r>
      <w:proofErr w:type="spellStart"/>
      <w:r w:rsidR="00FD755C" w:rsidRPr="000A675B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="005B16FD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α): </w:t>
      </w:r>
      <w:r w:rsidR="00841AF1" w:rsidRPr="000A675B">
        <w:rPr>
          <w:rFonts w:ascii="Times New Roman" w:hAnsi="Times New Roman" w:cs="Times New Roman"/>
          <w:sz w:val="24"/>
          <w:szCs w:val="24"/>
        </w:rPr>
        <w:t>psicopatia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 (α = 0,63</w:t>
      </w:r>
      <w:r w:rsidR="00841AF1" w:rsidRPr="000A675B">
        <w:rPr>
          <w:rFonts w:ascii="Times New Roman" w:hAnsi="Times New Roman" w:cs="Times New Roman"/>
          <w:sz w:val="24"/>
          <w:szCs w:val="24"/>
        </w:rPr>
        <w:t xml:space="preserve">), </w:t>
      </w:r>
      <w:r w:rsidR="00FD755C" w:rsidRPr="000A675B">
        <w:rPr>
          <w:rFonts w:ascii="Times New Roman" w:hAnsi="Times New Roman" w:cs="Times New Roman"/>
          <w:sz w:val="24"/>
          <w:szCs w:val="24"/>
        </w:rPr>
        <w:t>m</w:t>
      </w:r>
      <w:r w:rsidR="00841AF1" w:rsidRPr="000A675B">
        <w:rPr>
          <w:rFonts w:ascii="Times New Roman" w:hAnsi="Times New Roman" w:cs="Times New Roman"/>
          <w:sz w:val="24"/>
          <w:szCs w:val="24"/>
        </w:rPr>
        <w:t>aquiavelismo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 (α = 0,72</w:t>
      </w:r>
      <w:r w:rsidR="00841AF1" w:rsidRPr="000A675B">
        <w:rPr>
          <w:rFonts w:ascii="Times New Roman" w:hAnsi="Times New Roman" w:cs="Times New Roman"/>
          <w:sz w:val="24"/>
          <w:szCs w:val="24"/>
        </w:rPr>
        <w:t>) e narcisismo</w:t>
      </w:r>
      <w:r w:rsidR="00FD755C" w:rsidRPr="000A675B">
        <w:rPr>
          <w:rFonts w:ascii="Times New Roman" w:hAnsi="Times New Roman" w:cs="Times New Roman"/>
          <w:sz w:val="24"/>
          <w:szCs w:val="24"/>
        </w:rPr>
        <w:t xml:space="preserve"> (α = 0,79</w:t>
      </w:r>
      <w:r w:rsidR="00841AF1" w:rsidRPr="000A675B">
        <w:rPr>
          <w:rFonts w:ascii="Times New Roman" w:hAnsi="Times New Roman" w:cs="Times New Roman"/>
          <w:sz w:val="24"/>
          <w:szCs w:val="24"/>
        </w:rPr>
        <w:t xml:space="preserve">), </w:t>
      </w:r>
      <w:r w:rsidR="00FD755C" w:rsidRPr="000A675B">
        <w:rPr>
          <w:rFonts w:ascii="Times New Roman" w:hAnsi="Times New Roman" w:cs="Times New Roman"/>
          <w:sz w:val="24"/>
          <w:szCs w:val="24"/>
        </w:rPr>
        <w:t>sendo 0,83 este coeficiente para o conjunto total de itens desta medida</w:t>
      </w:r>
      <w:r w:rsidR="00841AF1" w:rsidRPr="000A675B">
        <w:rPr>
          <w:rFonts w:ascii="Times New Roman" w:hAnsi="Times New Roman" w:cs="Times New Roman"/>
          <w:sz w:val="24"/>
          <w:szCs w:val="24"/>
        </w:rPr>
        <w:t>.</w:t>
      </w:r>
      <w:r w:rsidR="00C477DF" w:rsidRPr="000A675B">
        <w:rPr>
          <w:rFonts w:ascii="Times New Roman" w:hAnsi="Times New Roman" w:cs="Times New Roman"/>
          <w:sz w:val="24"/>
          <w:szCs w:val="24"/>
        </w:rPr>
        <w:t xml:space="preserve"> Estes autores também observaram evidências de validade convergente desta medida com outras mais longas </w:t>
      </w:r>
      <w:r w:rsidR="00F94B87" w:rsidRPr="000A675B">
        <w:rPr>
          <w:rFonts w:ascii="Times New Roman" w:hAnsi="Times New Roman" w:cs="Times New Roman"/>
          <w:sz w:val="24"/>
          <w:szCs w:val="24"/>
        </w:rPr>
        <w:t>(</w:t>
      </w:r>
      <w:r w:rsidR="00C477DF" w:rsidRPr="000A675B">
        <w:rPr>
          <w:rFonts w:ascii="Times New Roman" w:hAnsi="Times New Roman" w:cs="Times New Roman"/>
          <w:sz w:val="24"/>
          <w:szCs w:val="24"/>
        </w:rPr>
        <w:t xml:space="preserve">e.g.. </w:t>
      </w:r>
      <w:r w:rsidR="00F94B87" w:rsidRPr="000A675B">
        <w:rPr>
          <w:rFonts w:ascii="Times New Roman" w:hAnsi="Times New Roman" w:cs="Times New Roman"/>
          <w:i/>
          <w:sz w:val="24"/>
          <w:szCs w:val="24"/>
        </w:rPr>
        <w:t>MACH-IV</w:t>
      </w:r>
      <w:r w:rsidR="00F94B87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F94B87" w:rsidRPr="000A675B">
        <w:rPr>
          <w:rFonts w:ascii="Times New Roman" w:hAnsi="Times New Roman" w:cs="Times New Roman"/>
          <w:i/>
          <w:sz w:val="24"/>
          <w:szCs w:val="24"/>
        </w:rPr>
        <w:t>NPI</w:t>
      </w:r>
      <w:r w:rsidR="00F94B87" w:rsidRPr="000A675B">
        <w:rPr>
          <w:rFonts w:ascii="Times New Roman" w:hAnsi="Times New Roman" w:cs="Times New Roman"/>
          <w:sz w:val="24"/>
          <w:szCs w:val="24"/>
        </w:rPr>
        <w:t xml:space="preserve">) </w:t>
      </w:r>
      <w:r w:rsidR="007B107D" w:rsidRPr="000A675B">
        <w:rPr>
          <w:rFonts w:ascii="Times New Roman" w:hAnsi="Times New Roman" w:cs="Times New Roman"/>
          <w:sz w:val="24"/>
          <w:szCs w:val="24"/>
        </w:rPr>
        <w:t xml:space="preserve">e correlações negativas dos fatores da tríade com amabilidade e </w:t>
      </w:r>
      <w:proofErr w:type="spellStart"/>
      <w:r w:rsidR="007B107D" w:rsidRPr="000A675B">
        <w:rPr>
          <w:rFonts w:ascii="Times New Roman" w:hAnsi="Times New Roman" w:cs="Times New Roman"/>
          <w:sz w:val="24"/>
          <w:szCs w:val="24"/>
        </w:rPr>
        <w:t>conscienciosidade</w:t>
      </w:r>
      <w:proofErr w:type="spellEnd"/>
      <w:r w:rsidR="007B107D" w:rsidRPr="000A675B">
        <w:rPr>
          <w:rFonts w:ascii="Times New Roman" w:hAnsi="Times New Roman" w:cs="Times New Roman"/>
          <w:sz w:val="24"/>
          <w:szCs w:val="24"/>
        </w:rPr>
        <w:t xml:space="preserve"> do </w:t>
      </w:r>
      <w:r w:rsidR="00FD4D5D" w:rsidRPr="000A675B">
        <w:rPr>
          <w:rFonts w:ascii="Times New Roman" w:hAnsi="Times New Roman" w:cs="Times New Roman"/>
          <w:sz w:val="24"/>
          <w:szCs w:val="24"/>
        </w:rPr>
        <w:t>modelo dos cinco fatores</w:t>
      </w:r>
      <w:r w:rsidR="007B107D" w:rsidRPr="000A675B">
        <w:rPr>
          <w:rFonts w:ascii="Times New Roman" w:hAnsi="Times New Roman" w:cs="Times New Roman"/>
          <w:i/>
          <w:sz w:val="24"/>
          <w:szCs w:val="24"/>
        </w:rPr>
        <w:t>.</w:t>
      </w:r>
      <w:r w:rsidR="007B107D" w:rsidRPr="000A6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54B" w:rsidRPr="000A675B" w:rsidRDefault="007B107D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No segundo estudo, </w:t>
      </w:r>
      <w:proofErr w:type="spellStart"/>
      <w:r w:rsidR="00841AF1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841AF1" w:rsidRPr="000A675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41AF1"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="00A0086C" w:rsidRPr="000A675B">
        <w:rPr>
          <w:rFonts w:ascii="Times New Roman" w:hAnsi="Times New Roman" w:cs="Times New Roman"/>
          <w:sz w:val="24"/>
          <w:szCs w:val="24"/>
        </w:rPr>
        <w:t xml:space="preserve"> (2010)</w:t>
      </w:r>
      <w:r w:rsidR="00841AF1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refizeram os passos do primeiro no que tange à estrutura fatorial, onde o critério empírico selecionou os mesmos 12 itens para compor </w:t>
      </w:r>
      <w:r w:rsidR="00F27B4E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i/>
          <w:sz w:val="24"/>
          <w:szCs w:val="24"/>
        </w:rPr>
        <w:t>DTDD</w:t>
      </w:r>
      <w:r w:rsidRPr="000A675B">
        <w:rPr>
          <w:rFonts w:ascii="Times New Roman" w:hAnsi="Times New Roman" w:cs="Times New Roman"/>
          <w:sz w:val="24"/>
          <w:szCs w:val="24"/>
        </w:rPr>
        <w:t>.</w:t>
      </w:r>
      <w:r w:rsidR="00621309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0751F4" w:rsidRPr="000A675B">
        <w:rPr>
          <w:rFonts w:ascii="Times New Roman" w:hAnsi="Times New Roman" w:cs="Times New Roman"/>
          <w:sz w:val="24"/>
          <w:szCs w:val="24"/>
        </w:rPr>
        <w:t>Posteriormente, estes</w:t>
      </w:r>
      <w:r w:rsidR="00621309" w:rsidRPr="000A675B">
        <w:rPr>
          <w:rFonts w:ascii="Times New Roman" w:hAnsi="Times New Roman" w:cs="Times New Roman"/>
          <w:sz w:val="24"/>
          <w:szCs w:val="24"/>
        </w:rPr>
        <w:t xml:space="preserve"> autores submeteram </w:t>
      </w:r>
      <w:r w:rsidR="000751F4" w:rsidRPr="000A675B">
        <w:rPr>
          <w:rFonts w:ascii="Times New Roman" w:hAnsi="Times New Roman" w:cs="Times New Roman"/>
          <w:sz w:val="24"/>
          <w:szCs w:val="24"/>
        </w:rPr>
        <w:t>tais itens</w:t>
      </w:r>
      <w:r w:rsidR="00621309" w:rsidRPr="000A675B">
        <w:rPr>
          <w:rFonts w:ascii="Times New Roman" w:hAnsi="Times New Roman" w:cs="Times New Roman"/>
          <w:sz w:val="24"/>
          <w:szCs w:val="24"/>
        </w:rPr>
        <w:t xml:space="preserve"> a uma análise fatorial confirmatória, </w:t>
      </w:r>
      <w:r w:rsidR="000751F4" w:rsidRPr="000A675B">
        <w:rPr>
          <w:rFonts w:ascii="Times New Roman" w:hAnsi="Times New Roman" w:cs="Times New Roman"/>
          <w:sz w:val="24"/>
          <w:szCs w:val="24"/>
        </w:rPr>
        <w:t xml:space="preserve">cujos indicadores de </w:t>
      </w:r>
      <w:r w:rsidR="00840AD9" w:rsidRPr="000A675B">
        <w:rPr>
          <w:rFonts w:ascii="Times New Roman" w:hAnsi="Times New Roman" w:cs="Times New Roman"/>
          <w:sz w:val="24"/>
          <w:szCs w:val="24"/>
        </w:rPr>
        <w:t xml:space="preserve">ajuste </w:t>
      </w:r>
      <w:r w:rsidR="000751F4" w:rsidRPr="000A675B">
        <w:rPr>
          <w:rFonts w:ascii="Times New Roman" w:hAnsi="Times New Roman" w:cs="Times New Roman"/>
          <w:sz w:val="24"/>
          <w:szCs w:val="24"/>
        </w:rPr>
        <w:t>sugeriram</w:t>
      </w:r>
      <w:r w:rsidR="00840AD9" w:rsidRPr="000A675B">
        <w:rPr>
          <w:rFonts w:ascii="Times New Roman" w:hAnsi="Times New Roman" w:cs="Times New Roman"/>
          <w:sz w:val="24"/>
          <w:szCs w:val="24"/>
        </w:rPr>
        <w:t xml:space="preserve"> dois modelos</w:t>
      </w:r>
      <w:r w:rsidR="000751F4" w:rsidRPr="000A675B">
        <w:rPr>
          <w:rFonts w:ascii="Times New Roman" w:hAnsi="Times New Roman" w:cs="Times New Roman"/>
          <w:sz w:val="24"/>
          <w:szCs w:val="24"/>
        </w:rPr>
        <w:t xml:space="preserve"> (e.g., </w:t>
      </w:r>
      <w:r w:rsidR="000751F4" w:rsidRPr="000A675B">
        <w:rPr>
          <w:rFonts w:ascii="Times New Roman" w:hAnsi="Times New Roman" w:cs="Times New Roman"/>
          <w:i/>
          <w:sz w:val="24"/>
          <w:szCs w:val="24"/>
        </w:rPr>
        <w:t>CFI</w:t>
      </w:r>
      <w:r w:rsidR="000751F4" w:rsidRPr="000A675B">
        <w:rPr>
          <w:rFonts w:ascii="Times New Roman" w:hAnsi="Times New Roman" w:cs="Times New Roman"/>
          <w:sz w:val="24"/>
          <w:szCs w:val="24"/>
        </w:rPr>
        <w:t xml:space="preserve"> &gt; 0,90, </w:t>
      </w:r>
      <w:r w:rsidR="000751F4" w:rsidRPr="000A675B">
        <w:rPr>
          <w:rFonts w:ascii="Times New Roman" w:hAnsi="Times New Roman" w:cs="Times New Roman"/>
          <w:i/>
          <w:sz w:val="24"/>
          <w:szCs w:val="24"/>
        </w:rPr>
        <w:t>RMSEA</w:t>
      </w:r>
      <w:r w:rsidR="000751F4" w:rsidRPr="000A675B">
        <w:rPr>
          <w:rFonts w:ascii="Times New Roman" w:hAnsi="Times New Roman" w:cs="Times New Roman"/>
          <w:sz w:val="24"/>
          <w:szCs w:val="24"/>
        </w:rPr>
        <w:t xml:space="preserve"> &lt; 0,10): </w:t>
      </w:r>
      <w:r w:rsidR="00840AD9" w:rsidRPr="000A675B">
        <w:rPr>
          <w:rFonts w:ascii="Times New Roman" w:hAnsi="Times New Roman" w:cs="Times New Roman"/>
          <w:sz w:val="24"/>
          <w:szCs w:val="24"/>
        </w:rPr>
        <w:t xml:space="preserve">um </w:t>
      </w:r>
      <w:r w:rsidR="000751F4" w:rsidRPr="000A675B">
        <w:rPr>
          <w:rFonts w:ascii="Times New Roman" w:hAnsi="Times New Roman" w:cs="Times New Roman"/>
          <w:sz w:val="24"/>
          <w:szCs w:val="24"/>
        </w:rPr>
        <w:t xml:space="preserve">com apenas três fatores de primeira ordem </w:t>
      </w:r>
      <w:r w:rsidR="00840AD9" w:rsidRPr="000A675B">
        <w:rPr>
          <w:rFonts w:ascii="Times New Roman" w:hAnsi="Times New Roman" w:cs="Times New Roman"/>
          <w:sz w:val="24"/>
          <w:szCs w:val="24"/>
        </w:rPr>
        <w:t xml:space="preserve">e outro </w:t>
      </w:r>
      <w:r w:rsidR="000751F4" w:rsidRPr="000A675B">
        <w:rPr>
          <w:rFonts w:ascii="Times New Roman" w:hAnsi="Times New Roman" w:cs="Times New Roman"/>
          <w:sz w:val="24"/>
          <w:szCs w:val="24"/>
        </w:rPr>
        <w:t>com estes mesmos fatores, mais um fator geral de segunda ordem.</w:t>
      </w:r>
      <w:r w:rsidR="00840AD9" w:rsidRPr="000A675B">
        <w:rPr>
          <w:rFonts w:ascii="Times New Roman" w:hAnsi="Times New Roman" w:cs="Times New Roman"/>
          <w:sz w:val="24"/>
          <w:szCs w:val="24"/>
        </w:rPr>
        <w:t xml:space="preserve"> Quanto </w:t>
      </w:r>
      <w:r w:rsidR="000751F4" w:rsidRPr="000A675B">
        <w:rPr>
          <w:rFonts w:ascii="Times New Roman" w:hAnsi="Times New Roman" w:cs="Times New Roman"/>
          <w:sz w:val="24"/>
          <w:szCs w:val="24"/>
        </w:rPr>
        <w:t>à</w:t>
      </w:r>
      <w:r w:rsidR="00840AD9" w:rsidRPr="000A675B">
        <w:rPr>
          <w:rFonts w:ascii="Times New Roman" w:hAnsi="Times New Roman" w:cs="Times New Roman"/>
          <w:sz w:val="24"/>
          <w:szCs w:val="24"/>
        </w:rPr>
        <w:t xml:space="preserve"> validade convergente</w:t>
      </w:r>
      <w:r w:rsidR="000751F4" w:rsidRPr="000A675B">
        <w:rPr>
          <w:rFonts w:ascii="Times New Roman" w:hAnsi="Times New Roman" w:cs="Times New Roman"/>
          <w:sz w:val="24"/>
          <w:szCs w:val="24"/>
        </w:rPr>
        <w:t xml:space="preserve"> desta medida</w:t>
      </w:r>
      <w:r w:rsidR="00840AD9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0751F4" w:rsidRPr="000A675B">
        <w:rPr>
          <w:rFonts w:ascii="Times New Roman" w:hAnsi="Times New Roman" w:cs="Times New Roman"/>
          <w:sz w:val="24"/>
          <w:szCs w:val="24"/>
        </w:rPr>
        <w:t xml:space="preserve">verificou-se </w:t>
      </w:r>
      <w:r w:rsidR="00840AD9" w:rsidRPr="000A675B">
        <w:rPr>
          <w:rFonts w:ascii="Times New Roman" w:hAnsi="Times New Roman" w:cs="Times New Roman"/>
          <w:sz w:val="24"/>
          <w:szCs w:val="24"/>
        </w:rPr>
        <w:t xml:space="preserve">padrão </w:t>
      </w:r>
      <w:r w:rsidR="000751F4" w:rsidRPr="000A675B">
        <w:rPr>
          <w:rFonts w:ascii="Times New Roman" w:hAnsi="Times New Roman" w:cs="Times New Roman"/>
          <w:sz w:val="24"/>
          <w:szCs w:val="24"/>
        </w:rPr>
        <w:t xml:space="preserve">similar </w:t>
      </w:r>
      <w:r w:rsidR="00840AD9" w:rsidRPr="000A675B">
        <w:rPr>
          <w:rFonts w:ascii="Times New Roman" w:hAnsi="Times New Roman" w:cs="Times New Roman"/>
          <w:sz w:val="24"/>
          <w:szCs w:val="24"/>
        </w:rPr>
        <w:t xml:space="preserve">de correlações </w:t>
      </w:r>
      <w:r w:rsidR="003E4014" w:rsidRPr="000A675B">
        <w:rPr>
          <w:rFonts w:ascii="Times New Roman" w:hAnsi="Times New Roman" w:cs="Times New Roman"/>
          <w:sz w:val="24"/>
          <w:szCs w:val="24"/>
        </w:rPr>
        <w:t xml:space="preserve">negativas </w:t>
      </w:r>
      <w:r w:rsidR="00840AD9" w:rsidRPr="000A675B">
        <w:rPr>
          <w:rFonts w:ascii="Times New Roman" w:hAnsi="Times New Roman" w:cs="Times New Roman"/>
          <w:sz w:val="24"/>
          <w:szCs w:val="24"/>
        </w:rPr>
        <w:t xml:space="preserve">dos três fatores com </w:t>
      </w:r>
      <w:r w:rsidR="000751F4" w:rsidRPr="000A675B">
        <w:rPr>
          <w:rFonts w:ascii="Times New Roman" w:hAnsi="Times New Roman" w:cs="Times New Roman"/>
          <w:sz w:val="24"/>
          <w:szCs w:val="24"/>
        </w:rPr>
        <w:t xml:space="preserve">o traço </w:t>
      </w:r>
      <w:r w:rsidR="00840AD9" w:rsidRPr="000A675B">
        <w:rPr>
          <w:rFonts w:ascii="Times New Roman" w:hAnsi="Times New Roman" w:cs="Times New Roman"/>
          <w:sz w:val="24"/>
          <w:szCs w:val="24"/>
        </w:rPr>
        <w:t>amabilidade.</w:t>
      </w:r>
      <w:r w:rsidR="0072654B" w:rsidRPr="000A675B">
        <w:rPr>
          <w:rFonts w:ascii="Times New Roman" w:hAnsi="Times New Roman" w:cs="Times New Roman"/>
          <w:sz w:val="24"/>
          <w:szCs w:val="24"/>
        </w:rPr>
        <w:t xml:space="preserve"> Assevera-se que este resultado, assim como da correlação de tais fatores com o traço honestidade / humildade do HEXACO também fora</w:t>
      </w:r>
      <w:r w:rsidR="00AF482B" w:rsidRPr="000A675B">
        <w:rPr>
          <w:rFonts w:ascii="Times New Roman" w:hAnsi="Times New Roman" w:cs="Times New Roman"/>
          <w:sz w:val="24"/>
          <w:szCs w:val="24"/>
        </w:rPr>
        <w:t>m observados em outros estudos (</w:t>
      </w:r>
      <w:proofErr w:type="spellStart"/>
      <w:r w:rsidR="00AF482B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AF482B" w:rsidRPr="000A675B">
        <w:rPr>
          <w:rFonts w:ascii="Times New Roman" w:hAnsi="Times New Roman" w:cs="Times New Roman"/>
          <w:sz w:val="24"/>
          <w:szCs w:val="24"/>
        </w:rPr>
        <w:t xml:space="preserve"> &amp; McCain, 2012</w:t>
      </w:r>
      <w:r w:rsidR="0072654B" w:rsidRPr="000A67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2654B" w:rsidRPr="000A675B">
        <w:rPr>
          <w:rFonts w:ascii="Times New Roman" w:hAnsi="Times New Roman" w:cs="Times New Roman"/>
          <w:sz w:val="24"/>
          <w:szCs w:val="24"/>
        </w:rPr>
        <w:t>Maples</w:t>
      </w:r>
      <w:proofErr w:type="spellEnd"/>
      <w:r w:rsidR="00384ADE"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4ADE" w:rsidRPr="000A675B">
        <w:rPr>
          <w:rFonts w:ascii="Times New Roman" w:hAnsi="Times New Roman" w:cs="Times New Roman"/>
          <w:sz w:val="24"/>
          <w:szCs w:val="24"/>
        </w:rPr>
        <w:t>Lamkin</w:t>
      </w:r>
      <w:proofErr w:type="spellEnd"/>
      <w:r w:rsidR="00384ADE" w:rsidRPr="000A675B">
        <w:rPr>
          <w:rFonts w:ascii="Times New Roman" w:hAnsi="Times New Roman" w:cs="Times New Roman"/>
          <w:sz w:val="24"/>
          <w:szCs w:val="24"/>
        </w:rPr>
        <w:t>, &amp; Miller</w:t>
      </w:r>
      <w:r w:rsidR="0072654B" w:rsidRPr="000A675B">
        <w:rPr>
          <w:rFonts w:ascii="Times New Roman" w:hAnsi="Times New Roman" w:cs="Times New Roman"/>
          <w:sz w:val="24"/>
          <w:szCs w:val="24"/>
        </w:rPr>
        <w:t>, 2014).</w:t>
      </w:r>
    </w:p>
    <w:p w:rsidR="000751F4" w:rsidRPr="000A675B" w:rsidRDefault="001F1AEB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No terceiro</w:t>
      </w:r>
      <w:r w:rsidR="00403312" w:rsidRPr="000A675B">
        <w:rPr>
          <w:rFonts w:ascii="Times New Roman" w:hAnsi="Times New Roman" w:cs="Times New Roman"/>
          <w:sz w:val="24"/>
          <w:szCs w:val="24"/>
        </w:rPr>
        <w:t xml:space="preserve"> e quarto estudo</w:t>
      </w:r>
      <w:r w:rsidR="000751F4" w:rsidRPr="000A675B">
        <w:rPr>
          <w:rFonts w:ascii="Times New Roman" w:hAnsi="Times New Roman" w:cs="Times New Roman"/>
          <w:sz w:val="24"/>
          <w:szCs w:val="24"/>
        </w:rPr>
        <w:t>s</w:t>
      </w:r>
      <w:r w:rsidR="00840AD9"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738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3B0738" w:rsidRPr="000A675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B0738"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="00A0086C" w:rsidRPr="000A675B">
        <w:rPr>
          <w:rFonts w:ascii="Times New Roman" w:hAnsi="Times New Roman" w:cs="Times New Roman"/>
          <w:sz w:val="24"/>
          <w:szCs w:val="24"/>
        </w:rPr>
        <w:t xml:space="preserve"> (2010) </w:t>
      </w:r>
      <w:r w:rsidR="00403312" w:rsidRPr="000A675B">
        <w:rPr>
          <w:rFonts w:ascii="Times New Roman" w:hAnsi="Times New Roman" w:cs="Times New Roman"/>
          <w:sz w:val="24"/>
          <w:szCs w:val="24"/>
        </w:rPr>
        <w:t>realizaram análise</w:t>
      </w:r>
      <w:r w:rsidR="000751F4" w:rsidRPr="000A675B">
        <w:rPr>
          <w:rFonts w:ascii="Times New Roman" w:hAnsi="Times New Roman" w:cs="Times New Roman"/>
          <w:sz w:val="24"/>
          <w:szCs w:val="24"/>
        </w:rPr>
        <w:t>s</w:t>
      </w:r>
      <w:r w:rsidR="00403312" w:rsidRPr="000A675B">
        <w:rPr>
          <w:rFonts w:ascii="Times New Roman" w:hAnsi="Times New Roman" w:cs="Times New Roman"/>
          <w:sz w:val="24"/>
          <w:szCs w:val="24"/>
        </w:rPr>
        <w:t xml:space="preserve"> d</w:t>
      </w:r>
      <w:r w:rsidR="000751F4" w:rsidRPr="000A675B">
        <w:rPr>
          <w:rFonts w:ascii="Times New Roman" w:hAnsi="Times New Roman" w:cs="Times New Roman"/>
          <w:sz w:val="24"/>
          <w:szCs w:val="24"/>
        </w:rPr>
        <w:t>e</w:t>
      </w:r>
      <w:r w:rsidR="00403312" w:rsidRPr="000A675B">
        <w:rPr>
          <w:rFonts w:ascii="Times New Roman" w:hAnsi="Times New Roman" w:cs="Times New Roman"/>
          <w:sz w:val="24"/>
          <w:szCs w:val="24"/>
        </w:rPr>
        <w:t xml:space="preserve"> componentes principais e fatorial confirmatória, </w:t>
      </w:r>
      <w:r w:rsidR="000751F4" w:rsidRPr="000A675B">
        <w:rPr>
          <w:rFonts w:ascii="Times New Roman" w:hAnsi="Times New Roman" w:cs="Times New Roman"/>
          <w:sz w:val="24"/>
          <w:szCs w:val="24"/>
        </w:rPr>
        <w:t>corroborando a estrutura com três fatores, tendo ou não um fator geral de segunda ordem. Além disso, checaram evidências de precisão, atestada por mei</w:t>
      </w:r>
      <w:r w:rsidR="000F1648" w:rsidRPr="000A675B">
        <w:rPr>
          <w:rFonts w:ascii="Times New Roman" w:hAnsi="Times New Roman" w:cs="Times New Roman"/>
          <w:sz w:val="24"/>
          <w:szCs w:val="24"/>
        </w:rPr>
        <w:t xml:space="preserve">o do </w:t>
      </w:r>
      <w:proofErr w:type="spellStart"/>
      <w:r w:rsidR="000F1648" w:rsidRPr="000A675B">
        <w:rPr>
          <w:rFonts w:ascii="Times New Roman" w:hAnsi="Times New Roman" w:cs="Times New Roman"/>
          <w:sz w:val="24"/>
          <w:szCs w:val="24"/>
        </w:rPr>
        <w:t>teste-reteste</w:t>
      </w:r>
      <w:proofErr w:type="spellEnd"/>
      <w:r w:rsidR="000F1648" w:rsidRPr="000A675B">
        <w:rPr>
          <w:rFonts w:ascii="Times New Roman" w:hAnsi="Times New Roman" w:cs="Times New Roman"/>
          <w:sz w:val="24"/>
          <w:szCs w:val="24"/>
        </w:rPr>
        <w:t xml:space="preserve"> no intervalo</w:t>
      </w:r>
      <w:r w:rsidR="000751F4" w:rsidRPr="000A675B">
        <w:rPr>
          <w:rFonts w:ascii="Times New Roman" w:hAnsi="Times New Roman" w:cs="Times New Roman"/>
          <w:sz w:val="24"/>
          <w:szCs w:val="24"/>
        </w:rPr>
        <w:t xml:space="preserve"> de </w:t>
      </w:r>
      <w:r w:rsidR="006B7873" w:rsidRPr="000A675B">
        <w:rPr>
          <w:rFonts w:ascii="Times New Roman" w:hAnsi="Times New Roman" w:cs="Times New Roman"/>
          <w:sz w:val="24"/>
          <w:szCs w:val="24"/>
        </w:rPr>
        <w:t>três semanas</w:t>
      </w:r>
      <w:r w:rsidR="000751F4" w:rsidRPr="000A675B">
        <w:rPr>
          <w:rFonts w:ascii="Times New Roman" w:hAnsi="Times New Roman" w:cs="Times New Roman"/>
          <w:sz w:val="24"/>
          <w:szCs w:val="24"/>
        </w:rPr>
        <w:t>,</w:t>
      </w:r>
      <w:r w:rsidR="000F1648" w:rsidRPr="000A675B">
        <w:rPr>
          <w:rFonts w:ascii="Times New Roman" w:hAnsi="Times New Roman" w:cs="Times New Roman"/>
          <w:sz w:val="24"/>
          <w:szCs w:val="24"/>
        </w:rPr>
        <w:t xml:space="preserve"> considerando quatro métodos distintos,</w:t>
      </w:r>
      <w:r w:rsidR="000751F4" w:rsidRPr="000A675B">
        <w:rPr>
          <w:rFonts w:ascii="Times New Roman" w:hAnsi="Times New Roman" w:cs="Times New Roman"/>
          <w:sz w:val="24"/>
          <w:szCs w:val="24"/>
        </w:rPr>
        <w:t xml:space="preserve"> observando-se os seguintes coeficientes para os fatores: maquiavelismo (</w:t>
      </w:r>
      <w:r w:rsidR="00CF0113" w:rsidRPr="000A675B">
        <w:rPr>
          <w:rFonts w:ascii="Times New Roman" w:hAnsi="Times New Roman" w:cs="Times New Roman"/>
          <w:sz w:val="24"/>
          <w:szCs w:val="24"/>
        </w:rPr>
        <w:t>e.g., 0,92</w:t>
      </w:r>
      <w:r w:rsidR="000751F4" w:rsidRPr="000A675B">
        <w:rPr>
          <w:rFonts w:ascii="Times New Roman" w:hAnsi="Times New Roman" w:cs="Times New Roman"/>
          <w:sz w:val="24"/>
          <w:szCs w:val="24"/>
        </w:rPr>
        <w:t>), narcisismo (</w:t>
      </w:r>
      <w:r w:rsidR="00CF0113" w:rsidRPr="000A675B">
        <w:rPr>
          <w:rFonts w:ascii="Times New Roman" w:hAnsi="Times New Roman" w:cs="Times New Roman"/>
          <w:sz w:val="24"/>
          <w:szCs w:val="24"/>
        </w:rPr>
        <w:t>e.g., 0,89</w:t>
      </w:r>
      <w:r w:rsidR="000751F4" w:rsidRPr="000A675B">
        <w:rPr>
          <w:rFonts w:ascii="Times New Roman" w:hAnsi="Times New Roman" w:cs="Times New Roman"/>
          <w:sz w:val="24"/>
          <w:szCs w:val="24"/>
        </w:rPr>
        <w:t>) e psicopatia (</w:t>
      </w:r>
      <w:r w:rsidR="00CF0113" w:rsidRPr="000A675B">
        <w:rPr>
          <w:rFonts w:ascii="Times New Roman" w:hAnsi="Times New Roman" w:cs="Times New Roman"/>
          <w:sz w:val="24"/>
          <w:szCs w:val="24"/>
        </w:rPr>
        <w:t>e.g., 0,67</w:t>
      </w:r>
      <w:r w:rsidR="000751F4" w:rsidRPr="000A675B">
        <w:rPr>
          <w:rFonts w:ascii="Times New Roman" w:hAnsi="Times New Roman" w:cs="Times New Roman"/>
          <w:sz w:val="24"/>
          <w:szCs w:val="24"/>
        </w:rPr>
        <w:t>).</w:t>
      </w:r>
      <w:r w:rsidR="00265CA8" w:rsidRPr="000A675B">
        <w:rPr>
          <w:rFonts w:ascii="Times New Roman" w:hAnsi="Times New Roman" w:cs="Times New Roman"/>
          <w:sz w:val="24"/>
          <w:szCs w:val="24"/>
        </w:rPr>
        <w:t xml:space="preserve"> Portanto, o conjunto de estudos ofereceu </w:t>
      </w:r>
      <w:r w:rsidR="00265CA8" w:rsidRPr="000A675B">
        <w:rPr>
          <w:rFonts w:ascii="Times New Roman" w:hAnsi="Times New Roman" w:cs="Times New Roman"/>
          <w:sz w:val="24"/>
          <w:szCs w:val="24"/>
        </w:rPr>
        <w:lastRenderedPageBreak/>
        <w:t>evidências de validade (fatorial e convergente) e confiabilidade (consistência interna e estabilidade temporal) d</w:t>
      </w:r>
      <w:r w:rsidR="00F27B4E">
        <w:rPr>
          <w:rFonts w:ascii="Times New Roman" w:hAnsi="Times New Roman" w:cs="Times New Roman"/>
          <w:sz w:val="24"/>
          <w:szCs w:val="24"/>
        </w:rPr>
        <w:t>o</w:t>
      </w:r>
      <w:r w:rsidR="00265CA8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265CA8" w:rsidRPr="000A675B">
        <w:rPr>
          <w:rFonts w:ascii="Times New Roman" w:hAnsi="Times New Roman" w:cs="Times New Roman"/>
          <w:i/>
          <w:sz w:val="24"/>
          <w:szCs w:val="24"/>
        </w:rPr>
        <w:t>DTDD</w:t>
      </w:r>
      <w:r w:rsidR="00265CA8" w:rsidRPr="000A675B">
        <w:rPr>
          <w:rFonts w:ascii="Times New Roman" w:hAnsi="Times New Roman" w:cs="Times New Roman"/>
          <w:sz w:val="24"/>
          <w:szCs w:val="24"/>
        </w:rPr>
        <w:t>.</w:t>
      </w:r>
    </w:p>
    <w:p w:rsidR="00CB7D10" w:rsidRPr="000A675B" w:rsidRDefault="00533183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Em </w:t>
      </w:r>
      <w:r w:rsidR="003D4787" w:rsidRPr="000A675B">
        <w:rPr>
          <w:rFonts w:ascii="Times New Roman" w:hAnsi="Times New Roman" w:cs="Times New Roman"/>
          <w:sz w:val="24"/>
          <w:szCs w:val="24"/>
        </w:rPr>
        <w:t>outr</w:t>
      </w:r>
      <w:r w:rsidR="00363384" w:rsidRPr="000A675B">
        <w:rPr>
          <w:rFonts w:ascii="Times New Roman" w:hAnsi="Times New Roman" w:cs="Times New Roman"/>
          <w:sz w:val="24"/>
          <w:szCs w:val="24"/>
        </w:rPr>
        <w:t>a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363384" w:rsidRPr="000A675B">
        <w:rPr>
          <w:rFonts w:ascii="Times New Roman" w:hAnsi="Times New Roman" w:cs="Times New Roman"/>
          <w:sz w:val="24"/>
          <w:szCs w:val="24"/>
        </w:rPr>
        <w:t>pesquisa</w:t>
      </w:r>
      <w:r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Luévano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(2013)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reuniram </w:t>
      </w:r>
      <w:r w:rsidR="00265CA8" w:rsidRPr="000A675B">
        <w:rPr>
          <w:rFonts w:ascii="Times New Roman" w:hAnsi="Times New Roman" w:cs="Times New Roman"/>
          <w:sz w:val="24"/>
          <w:szCs w:val="24"/>
        </w:rPr>
        <w:t>provas acerca da adequação desta medida. No caso, por meio de componentes principais</w:t>
      </w:r>
      <w:r w:rsidR="00331CBD" w:rsidRPr="000A675B">
        <w:rPr>
          <w:rFonts w:ascii="Times New Roman" w:hAnsi="Times New Roman" w:cs="Times New Roman"/>
          <w:sz w:val="24"/>
          <w:szCs w:val="24"/>
        </w:rPr>
        <w:t xml:space="preserve">, constataram três fatores 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com </w:t>
      </w:r>
      <w:r w:rsidR="00331CBD" w:rsidRPr="000A675B">
        <w:rPr>
          <w:rFonts w:ascii="Times New Roman" w:hAnsi="Times New Roman" w:cs="Times New Roman"/>
          <w:sz w:val="24"/>
          <w:szCs w:val="24"/>
        </w:rPr>
        <w:t>valores próprios (</w:t>
      </w:r>
      <w:proofErr w:type="spellStart"/>
      <w:r w:rsidR="00331CBD" w:rsidRPr="000A675B">
        <w:rPr>
          <w:rFonts w:ascii="Times New Roman" w:hAnsi="Times New Roman" w:cs="Times New Roman"/>
          <w:i/>
          <w:sz w:val="24"/>
          <w:szCs w:val="24"/>
        </w:rPr>
        <w:t>eigenvalues</w:t>
      </w:r>
      <w:proofErr w:type="spellEnd"/>
      <w:r w:rsidR="00331CBD" w:rsidRPr="000A675B">
        <w:rPr>
          <w:rFonts w:ascii="Times New Roman" w:hAnsi="Times New Roman" w:cs="Times New Roman"/>
          <w:sz w:val="24"/>
          <w:szCs w:val="24"/>
        </w:rPr>
        <w:t>) iguais ou superiores a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1 (critério de Kaiser)</w:t>
      </w:r>
      <w:r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3D4787" w:rsidRPr="000A675B">
        <w:rPr>
          <w:rFonts w:ascii="Times New Roman" w:hAnsi="Times New Roman" w:cs="Times New Roman"/>
          <w:sz w:val="24"/>
          <w:szCs w:val="24"/>
        </w:rPr>
        <w:t>explicando</w:t>
      </w:r>
      <w:r w:rsidR="00331CBD" w:rsidRPr="000A675B">
        <w:rPr>
          <w:rFonts w:ascii="Times New Roman" w:hAnsi="Times New Roman" w:cs="Times New Roman"/>
          <w:sz w:val="24"/>
          <w:szCs w:val="24"/>
        </w:rPr>
        <w:t xml:space="preserve"> conjuntamente cerca de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65% da variância total. Ademais, </w:t>
      </w:r>
      <w:r w:rsidR="00331CBD" w:rsidRPr="000A675B">
        <w:rPr>
          <w:rFonts w:ascii="Times New Roman" w:hAnsi="Times New Roman" w:cs="Times New Roman"/>
          <w:sz w:val="24"/>
          <w:szCs w:val="24"/>
        </w:rPr>
        <w:t xml:space="preserve">observaram coeficientes que </w:t>
      </w:r>
      <w:r w:rsidR="003D4787" w:rsidRPr="000A675B">
        <w:rPr>
          <w:rFonts w:ascii="Times New Roman" w:hAnsi="Times New Roman" w:cs="Times New Roman"/>
          <w:sz w:val="24"/>
          <w:szCs w:val="24"/>
        </w:rPr>
        <w:t>atesta</w:t>
      </w:r>
      <w:r w:rsidR="00331CBD" w:rsidRPr="000A675B">
        <w:rPr>
          <w:rFonts w:ascii="Times New Roman" w:hAnsi="Times New Roman" w:cs="Times New Roman"/>
          <w:sz w:val="24"/>
          <w:szCs w:val="24"/>
        </w:rPr>
        <w:t>v</w:t>
      </w:r>
      <w:r w:rsidR="0059795E" w:rsidRPr="000A675B">
        <w:rPr>
          <w:rFonts w:ascii="Times New Roman" w:hAnsi="Times New Roman" w:cs="Times New Roman"/>
          <w:sz w:val="24"/>
          <w:szCs w:val="24"/>
        </w:rPr>
        <w:t>a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m a </w:t>
      </w:r>
      <w:r w:rsidR="00331CBD" w:rsidRPr="000A675B">
        <w:rPr>
          <w:rFonts w:ascii="Times New Roman" w:hAnsi="Times New Roman" w:cs="Times New Roman"/>
          <w:sz w:val="24"/>
          <w:szCs w:val="24"/>
        </w:rPr>
        <w:t>consistência interna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da medida: </w:t>
      </w:r>
      <w:r w:rsidR="00331CBD" w:rsidRPr="000A675B">
        <w:rPr>
          <w:rFonts w:ascii="Times New Roman" w:hAnsi="Times New Roman" w:cs="Times New Roman"/>
          <w:sz w:val="24"/>
          <w:szCs w:val="24"/>
        </w:rPr>
        <w:t>m</w:t>
      </w:r>
      <w:r w:rsidR="003B2E1B" w:rsidRPr="000A675B">
        <w:rPr>
          <w:rFonts w:ascii="Times New Roman" w:hAnsi="Times New Roman" w:cs="Times New Roman"/>
          <w:sz w:val="24"/>
          <w:szCs w:val="24"/>
        </w:rPr>
        <w:t>aquiavelismo (α = 0,83),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psicopatia (α = 0,75)</w:t>
      </w:r>
      <w:r w:rsidR="003B2E1B" w:rsidRPr="000A675B">
        <w:rPr>
          <w:rFonts w:ascii="Times New Roman" w:hAnsi="Times New Roman" w:cs="Times New Roman"/>
          <w:sz w:val="24"/>
          <w:szCs w:val="24"/>
        </w:rPr>
        <w:t xml:space="preserve"> e narcisismo (α = 0,79)</w:t>
      </w:r>
      <w:r w:rsidRPr="000A675B">
        <w:rPr>
          <w:rFonts w:ascii="Times New Roman" w:hAnsi="Times New Roman" w:cs="Times New Roman"/>
          <w:sz w:val="24"/>
          <w:szCs w:val="24"/>
        </w:rPr>
        <w:t>.</w:t>
      </w:r>
      <w:r w:rsidR="00331CBD" w:rsidRPr="000A675B">
        <w:rPr>
          <w:rFonts w:ascii="Times New Roman" w:hAnsi="Times New Roman" w:cs="Times New Roman"/>
          <w:sz w:val="24"/>
          <w:szCs w:val="24"/>
        </w:rPr>
        <w:t xml:space="preserve"> Logo após, checaram </w:t>
      </w:r>
      <w:r w:rsidR="00FD4D5D" w:rsidRPr="000A675B">
        <w:rPr>
          <w:rFonts w:ascii="Times New Roman" w:hAnsi="Times New Roman" w:cs="Times New Roman"/>
          <w:sz w:val="24"/>
          <w:szCs w:val="24"/>
        </w:rPr>
        <w:t>a validade convergente das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subescalas</w:t>
      </w:r>
      <w:r w:rsidR="00331CBD" w:rsidRPr="000A675B">
        <w:rPr>
          <w:rFonts w:ascii="Times New Roman" w:hAnsi="Times New Roman" w:cs="Times New Roman"/>
          <w:sz w:val="24"/>
          <w:szCs w:val="24"/>
        </w:rPr>
        <w:t xml:space="preserve"> d</w:t>
      </w:r>
      <w:r w:rsidR="00F27B4E">
        <w:rPr>
          <w:rFonts w:ascii="Times New Roman" w:hAnsi="Times New Roman" w:cs="Times New Roman"/>
          <w:sz w:val="24"/>
          <w:szCs w:val="24"/>
        </w:rPr>
        <w:t>o</w:t>
      </w:r>
      <w:r w:rsidR="00CF3D77" w:rsidRPr="000A675B">
        <w:rPr>
          <w:rFonts w:ascii="Times New Roman" w:hAnsi="Times New Roman" w:cs="Times New Roman"/>
          <w:i/>
          <w:sz w:val="24"/>
          <w:szCs w:val="24"/>
        </w:rPr>
        <w:t xml:space="preserve"> DTDD</w:t>
      </w:r>
      <w:r w:rsidR="00CF3D7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FD4D5D" w:rsidRPr="000A675B">
        <w:rPr>
          <w:rFonts w:ascii="Times New Roman" w:hAnsi="Times New Roman" w:cs="Times New Roman"/>
          <w:sz w:val="24"/>
          <w:szCs w:val="24"/>
        </w:rPr>
        <w:t xml:space="preserve">com suas </w:t>
      </w:r>
      <w:r w:rsidR="003E196D" w:rsidRPr="000A675B">
        <w:rPr>
          <w:rFonts w:ascii="Times New Roman" w:hAnsi="Times New Roman" w:cs="Times New Roman"/>
          <w:sz w:val="24"/>
          <w:szCs w:val="24"/>
        </w:rPr>
        <w:t>respectivas versões longas</w:t>
      </w:r>
      <w:r w:rsidR="00331CBD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331CBD" w:rsidRPr="000A675B">
        <w:rPr>
          <w:rFonts w:ascii="Times New Roman" w:hAnsi="Times New Roman" w:cs="Times New Roman"/>
          <w:i/>
          <w:sz w:val="24"/>
          <w:szCs w:val="24"/>
        </w:rPr>
        <w:t>p</w:t>
      </w:r>
      <w:r w:rsidR="00331CBD" w:rsidRPr="000A675B">
        <w:rPr>
          <w:rFonts w:ascii="Times New Roman" w:hAnsi="Times New Roman" w:cs="Times New Roman"/>
          <w:sz w:val="24"/>
          <w:szCs w:val="24"/>
        </w:rPr>
        <w:t xml:space="preserve"> &lt; 0,01)</w:t>
      </w:r>
      <w:r w:rsidR="003E196D" w:rsidRPr="000A675B">
        <w:rPr>
          <w:rFonts w:ascii="Times New Roman" w:hAnsi="Times New Roman" w:cs="Times New Roman"/>
          <w:sz w:val="24"/>
          <w:szCs w:val="24"/>
        </w:rPr>
        <w:t>:</w:t>
      </w:r>
      <w:r w:rsidR="00CF3D7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3D4787" w:rsidRPr="000A675B">
        <w:rPr>
          <w:rFonts w:ascii="Times New Roman" w:hAnsi="Times New Roman" w:cs="Times New Roman"/>
          <w:i/>
          <w:sz w:val="24"/>
          <w:szCs w:val="24"/>
        </w:rPr>
        <w:t>MACH-IV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3D4787" w:rsidRPr="000A675B">
        <w:rPr>
          <w:rFonts w:ascii="Times New Roman" w:hAnsi="Times New Roman" w:cs="Times New Roman"/>
          <w:i/>
          <w:sz w:val="24"/>
          <w:szCs w:val="24"/>
        </w:rPr>
        <w:t>r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= 0,53)</w:t>
      </w:r>
      <w:r w:rsidR="00331CBD" w:rsidRPr="000A675B">
        <w:rPr>
          <w:rFonts w:ascii="Times New Roman" w:hAnsi="Times New Roman" w:cs="Times New Roman"/>
          <w:sz w:val="24"/>
          <w:szCs w:val="24"/>
        </w:rPr>
        <w:t>,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3D4787" w:rsidRPr="000A675B">
        <w:rPr>
          <w:rFonts w:ascii="Times New Roman" w:hAnsi="Times New Roman" w:cs="Times New Roman"/>
          <w:i/>
          <w:sz w:val="24"/>
          <w:szCs w:val="24"/>
        </w:rPr>
        <w:t>SRP III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A42234" w:rsidRPr="000A675B">
        <w:rPr>
          <w:rFonts w:ascii="Times New Roman" w:hAnsi="Times New Roman" w:cs="Times New Roman"/>
          <w:i/>
          <w:sz w:val="24"/>
          <w:szCs w:val="24"/>
        </w:rPr>
        <w:t>r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= </w:t>
      </w:r>
      <w:r w:rsidR="003D4787" w:rsidRPr="000A675B">
        <w:rPr>
          <w:rFonts w:ascii="Times New Roman" w:hAnsi="Times New Roman" w:cs="Times New Roman"/>
          <w:sz w:val="24"/>
          <w:szCs w:val="24"/>
        </w:rPr>
        <w:t>0,32), psicopatia primária (</w:t>
      </w:r>
      <w:r w:rsidR="00A42234" w:rsidRPr="000A675B">
        <w:rPr>
          <w:rFonts w:ascii="Times New Roman" w:hAnsi="Times New Roman" w:cs="Times New Roman"/>
          <w:i/>
          <w:sz w:val="24"/>
          <w:szCs w:val="24"/>
        </w:rPr>
        <w:t>r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= </w:t>
      </w:r>
      <w:r w:rsidR="003D4787" w:rsidRPr="000A675B">
        <w:rPr>
          <w:rFonts w:ascii="Times New Roman" w:hAnsi="Times New Roman" w:cs="Times New Roman"/>
          <w:sz w:val="24"/>
          <w:szCs w:val="24"/>
        </w:rPr>
        <w:t>0,38) e secundária (</w:t>
      </w:r>
      <w:r w:rsidR="00A42234" w:rsidRPr="000A675B">
        <w:rPr>
          <w:rFonts w:ascii="Times New Roman" w:hAnsi="Times New Roman" w:cs="Times New Roman"/>
          <w:i/>
          <w:sz w:val="24"/>
          <w:szCs w:val="24"/>
        </w:rPr>
        <w:t>r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= </w:t>
      </w:r>
      <w:r w:rsidR="003D4787" w:rsidRPr="000A675B">
        <w:rPr>
          <w:rFonts w:ascii="Times New Roman" w:hAnsi="Times New Roman" w:cs="Times New Roman"/>
          <w:sz w:val="24"/>
          <w:szCs w:val="24"/>
        </w:rPr>
        <w:t>0,56)</w:t>
      </w:r>
      <w:r w:rsidR="00331CBD" w:rsidRPr="000A675B">
        <w:rPr>
          <w:rFonts w:ascii="Times New Roman" w:hAnsi="Times New Roman" w:cs="Times New Roman"/>
          <w:sz w:val="24"/>
          <w:szCs w:val="24"/>
        </w:rPr>
        <w:t>,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e, por fim, </w:t>
      </w:r>
      <w:r w:rsidR="003D4787" w:rsidRPr="000A675B">
        <w:rPr>
          <w:rFonts w:ascii="Times New Roman" w:hAnsi="Times New Roman" w:cs="Times New Roman"/>
          <w:i/>
          <w:sz w:val="24"/>
          <w:szCs w:val="24"/>
        </w:rPr>
        <w:t>NPI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A42234" w:rsidRPr="000A675B">
        <w:rPr>
          <w:rFonts w:ascii="Times New Roman" w:hAnsi="Times New Roman" w:cs="Times New Roman"/>
          <w:i/>
          <w:sz w:val="24"/>
          <w:szCs w:val="24"/>
        </w:rPr>
        <w:t>r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= 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0,53) </w:t>
      </w:r>
      <w:r w:rsidR="003E196D" w:rsidRPr="000A675B">
        <w:rPr>
          <w:rFonts w:ascii="Times New Roman" w:hAnsi="Times New Roman" w:cs="Times New Roman"/>
          <w:sz w:val="24"/>
          <w:szCs w:val="24"/>
        </w:rPr>
        <w:t>e seus sete fatores, variando</w:t>
      </w:r>
      <w:r w:rsidR="003D4787" w:rsidRPr="000A675B">
        <w:rPr>
          <w:rFonts w:ascii="Times New Roman" w:hAnsi="Times New Roman" w:cs="Times New Roman"/>
          <w:sz w:val="24"/>
          <w:szCs w:val="24"/>
        </w:rPr>
        <w:t xml:space="preserve"> de </w:t>
      </w:r>
      <w:r w:rsidR="00331CBD" w:rsidRPr="000A675B">
        <w:rPr>
          <w:rFonts w:ascii="Times New Roman" w:hAnsi="Times New Roman" w:cs="Times New Roman"/>
          <w:sz w:val="24"/>
          <w:szCs w:val="24"/>
        </w:rPr>
        <w:t>0,22 (</w:t>
      </w:r>
      <w:r w:rsidR="00331CBD" w:rsidRPr="000A675B">
        <w:rPr>
          <w:rFonts w:ascii="Times New Roman" w:hAnsi="Times New Roman" w:cs="Times New Roman"/>
          <w:i/>
          <w:sz w:val="24"/>
          <w:szCs w:val="24"/>
        </w:rPr>
        <w:t>autossuficiência</w:t>
      </w:r>
      <w:r w:rsidR="00331CBD" w:rsidRPr="000A675B">
        <w:rPr>
          <w:rFonts w:ascii="Times New Roman" w:hAnsi="Times New Roman" w:cs="Times New Roman"/>
          <w:sz w:val="24"/>
          <w:szCs w:val="24"/>
        </w:rPr>
        <w:t xml:space="preserve">) a </w:t>
      </w:r>
      <w:r w:rsidR="00C94EB2" w:rsidRPr="000A675B">
        <w:rPr>
          <w:rFonts w:ascii="Times New Roman" w:hAnsi="Times New Roman" w:cs="Times New Roman"/>
          <w:sz w:val="24"/>
          <w:szCs w:val="24"/>
        </w:rPr>
        <w:t>0,50</w:t>
      </w:r>
      <w:r w:rsidR="005D13A3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331CBD" w:rsidRPr="000A675B">
        <w:rPr>
          <w:rFonts w:ascii="Times New Roman" w:hAnsi="Times New Roman" w:cs="Times New Roman"/>
          <w:i/>
          <w:sz w:val="24"/>
          <w:szCs w:val="24"/>
        </w:rPr>
        <w:t>s</w:t>
      </w:r>
      <w:r w:rsidR="005D13A3" w:rsidRPr="000A675B">
        <w:rPr>
          <w:rFonts w:ascii="Times New Roman" w:hAnsi="Times New Roman" w:cs="Times New Roman"/>
          <w:i/>
          <w:sz w:val="24"/>
          <w:szCs w:val="24"/>
        </w:rPr>
        <w:t>uperioridade</w:t>
      </w:r>
      <w:r w:rsidR="005D13A3" w:rsidRPr="000A675B">
        <w:rPr>
          <w:rFonts w:ascii="Times New Roman" w:hAnsi="Times New Roman" w:cs="Times New Roman"/>
          <w:sz w:val="24"/>
          <w:szCs w:val="24"/>
        </w:rPr>
        <w:t xml:space="preserve"> e </w:t>
      </w:r>
      <w:r w:rsidR="00331CBD" w:rsidRPr="000A675B">
        <w:rPr>
          <w:rFonts w:ascii="Times New Roman" w:hAnsi="Times New Roman" w:cs="Times New Roman"/>
          <w:i/>
          <w:sz w:val="24"/>
          <w:szCs w:val="24"/>
        </w:rPr>
        <w:t>e</w:t>
      </w:r>
      <w:r w:rsidR="005D13A3" w:rsidRPr="000A675B">
        <w:rPr>
          <w:rFonts w:ascii="Times New Roman" w:hAnsi="Times New Roman" w:cs="Times New Roman"/>
          <w:i/>
          <w:sz w:val="24"/>
          <w:szCs w:val="24"/>
        </w:rPr>
        <w:t>xibicionismo</w:t>
      </w:r>
      <w:r w:rsidR="005D13A3" w:rsidRPr="000A675B">
        <w:rPr>
          <w:rFonts w:ascii="Times New Roman" w:hAnsi="Times New Roman" w:cs="Times New Roman"/>
          <w:sz w:val="24"/>
          <w:szCs w:val="24"/>
        </w:rPr>
        <w:t>)</w:t>
      </w:r>
      <w:r w:rsidR="00C94EB2" w:rsidRPr="000A675B">
        <w:rPr>
          <w:rFonts w:ascii="Times New Roman" w:hAnsi="Times New Roman" w:cs="Times New Roman"/>
          <w:sz w:val="24"/>
          <w:szCs w:val="24"/>
        </w:rPr>
        <w:t>.</w:t>
      </w:r>
      <w:r w:rsidR="00FC20EE" w:rsidRPr="000A675B">
        <w:rPr>
          <w:rFonts w:ascii="Times New Roman" w:hAnsi="Times New Roman" w:cs="Times New Roman"/>
          <w:sz w:val="24"/>
          <w:szCs w:val="24"/>
        </w:rPr>
        <w:t xml:space="preserve"> Eles </w:t>
      </w:r>
      <w:r w:rsidRPr="000A675B">
        <w:rPr>
          <w:rFonts w:ascii="Times New Roman" w:hAnsi="Times New Roman" w:cs="Times New Roman"/>
          <w:sz w:val="24"/>
          <w:szCs w:val="24"/>
        </w:rPr>
        <w:t>testaram três modelos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FC20EE" w:rsidRPr="000A675B">
        <w:rPr>
          <w:rFonts w:ascii="Times New Roman" w:hAnsi="Times New Roman" w:cs="Times New Roman"/>
          <w:sz w:val="24"/>
          <w:szCs w:val="24"/>
        </w:rPr>
        <w:t>fatoriais (</w:t>
      </w:r>
      <w:r w:rsidR="00FC20EE" w:rsidRPr="000A675B">
        <w:rPr>
          <w:rFonts w:ascii="Times New Roman" w:hAnsi="Times New Roman" w:cs="Times New Roman"/>
          <w:i/>
          <w:sz w:val="24"/>
          <w:szCs w:val="24"/>
        </w:rPr>
        <w:t>ML</w:t>
      </w:r>
      <w:r w:rsidR="00FC20EE" w:rsidRPr="000A675B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A42234" w:rsidRPr="000A675B">
        <w:rPr>
          <w:rFonts w:ascii="Times New Roman" w:hAnsi="Times New Roman" w:cs="Times New Roman"/>
          <w:sz w:val="24"/>
          <w:szCs w:val="24"/>
        </w:rPr>
        <w:t>unifatorial</w:t>
      </w:r>
      <w:proofErr w:type="spellEnd"/>
      <w:r w:rsidR="00A42234" w:rsidRPr="000A675B">
        <w:rPr>
          <w:rFonts w:ascii="Times New Roman" w:hAnsi="Times New Roman" w:cs="Times New Roman"/>
          <w:sz w:val="24"/>
          <w:szCs w:val="24"/>
        </w:rPr>
        <w:t xml:space="preserve">, com todos os itens saturando em um fator geral, </w:t>
      </w:r>
      <w:r w:rsidR="00FC20EE" w:rsidRPr="000A675B">
        <w:rPr>
          <w:rFonts w:ascii="Times New Roman" w:hAnsi="Times New Roman" w:cs="Times New Roman"/>
          <w:sz w:val="24"/>
          <w:szCs w:val="24"/>
        </w:rPr>
        <w:t>cuj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os indicadores de ajuste foram </w:t>
      </w:r>
      <w:r w:rsidR="00FC20EE" w:rsidRPr="000A675B">
        <w:rPr>
          <w:rFonts w:ascii="Times New Roman" w:hAnsi="Times New Roman" w:cs="Times New Roman"/>
          <w:sz w:val="24"/>
          <w:szCs w:val="24"/>
        </w:rPr>
        <w:t>baixos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(e.g., </w:t>
      </w:r>
      <w:r w:rsidR="00A42234" w:rsidRPr="000A675B">
        <w:rPr>
          <w:rFonts w:ascii="Times New Roman" w:hAnsi="Times New Roman" w:cs="Times New Roman"/>
          <w:i/>
          <w:sz w:val="24"/>
          <w:szCs w:val="24"/>
        </w:rPr>
        <w:t>CFI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= 0,68</w:t>
      </w:r>
      <w:r w:rsidR="00FC20EE" w:rsidRPr="000A675B">
        <w:rPr>
          <w:rFonts w:ascii="Times New Roman" w:hAnsi="Times New Roman" w:cs="Times New Roman"/>
          <w:sz w:val="24"/>
          <w:szCs w:val="24"/>
        </w:rPr>
        <w:t>,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A42234" w:rsidRPr="000A675B">
        <w:rPr>
          <w:rFonts w:ascii="Times New Roman" w:hAnsi="Times New Roman" w:cs="Times New Roman"/>
          <w:i/>
          <w:sz w:val="24"/>
          <w:szCs w:val="24"/>
        </w:rPr>
        <w:t>RMSEA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= 0,17)</w:t>
      </w:r>
      <w:r w:rsidR="00FC20EE" w:rsidRPr="000A675B">
        <w:rPr>
          <w:rFonts w:ascii="Times New Roman" w:hAnsi="Times New Roman" w:cs="Times New Roman"/>
          <w:sz w:val="24"/>
          <w:szCs w:val="24"/>
        </w:rPr>
        <w:t>, trifatorial (fatores de primeira ordem)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, que </w:t>
      </w:r>
      <w:r w:rsidR="00FC20EE" w:rsidRPr="000A675B">
        <w:rPr>
          <w:rFonts w:ascii="Times New Roman" w:hAnsi="Times New Roman" w:cs="Times New Roman"/>
          <w:sz w:val="24"/>
          <w:szCs w:val="24"/>
        </w:rPr>
        <w:t xml:space="preserve">se 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mostrou algo mais aceitável (e.g., </w:t>
      </w:r>
      <w:r w:rsidR="00A42234" w:rsidRPr="000A675B">
        <w:rPr>
          <w:rFonts w:ascii="Times New Roman" w:hAnsi="Times New Roman" w:cs="Times New Roman"/>
          <w:i/>
          <w:sz w:val="24"/>
          <w:szCs w:val="24"/>
        </w:rPr>
        <w:t>CFI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= 0,86</w:t>
      </w:r>
      <w:r w:rsidR="00FC20EE" w:rsidRPr="000A675B">
        <w:rPr>
          <w:rFonts w:ascii="Times New Roman" w:hAnsi="Times New Roman" w:cs="Times New Roman"/>
          <w:sz w:val="24"/>
          <w:szCs w:val="24"/>
        </w:rPr>
        <w:t>,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A42234" w:rsidRPr="000A675B">
        <w:rPr>
          <w:rFonts w:ascii="Times New Roman" w:hAnsi="Times New Roman" w:cs="Times New Roman"/>
          <w:i/>
          <w:sz w:val="24"/>
          <w:szCs w:val="24"/>
        </w:rPr>
        <w:t>RMSEA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= 0,10), </w:t>
      </w:r>
      <w:r w:rsidR="00FC20EE" w:rsidRPr="000A675B">
        <w:rPr>
          <w:rFonts w:ascii="Times New Roman" w:hAnsi="Times New Roman" w:cs="Times New Roman"/>
          <w:sz w:val="24"/>
          <w:szCs w:val="24"/>
        </w:rPr>
        <w:t xml:space="preserve">e um com três fatores </w:t>
      </w:r>
      <w:r w:rsidR="004F2975" w:rsidRPr="000A675B">
        <w:rPr>
          <w:rFonts w:ascii="Times New Roman" w:hAnsi="Times New Roman" w:cs="Times New Roman"/>
          <w:sz w:val="24"/>
          <w:szCs w:val="24"/>
        </w:rPr>
        <w:t xml:space="preserve">não relacionados </w:t>
      </w:r>
      <w:r w:rsidR="00FC20EE" w:rsidRPr="000A675B">
        <w:rPr>
          <w:rFonts w:ascii="Times New Roman" w:hAnsi="Times New Roman" w:cs="Times New Roman"/>
          <w:sz w:val="24"/>
          <w:szCs w:val="24"/>
        </w:rPr>
        <w:t xml:space="preserve">e um </w:t>
      </w:r>
      <w:r w:rsidR="004F2975" w:rsidRPr="000A675B">
        <w:rPr>
          <w:rFonts w:ascii="Times New Roman" w:hAnsi="Times New Roman" w:cs="Times New Roman"/>
          <w:sz w:val="24"/>
          <w:szCs w:val="24"/>
        </w:rPr>
        <w:t xml:space="preserve">fator </w:t>
      </w:r>
      <w:r w:rsidR="00FC20EE" w:rsidRPr="000A675B">
        <w:rPr>
          <w:rFonts w:ascii="Times New Roman" w:hAnsi="Times New Roman" w:cs="Times New Roman"/>
          <w:sz w:val="24"/>
          <w:szCs w:val="24"/>
        </w:rPr>
        <w:t xml:space="preserve">geral </w:t>
      </w:r>
      <w:r w:rsidR="00A42234" w:rsidRPr="000A675B">
        <w:rPr>
          <w:rFonts w:ascii="Times New Roman" w:hAnsi="Times New Roman" w:cs="Times New Roman"/>
          <w:sz w:val="24"/>
          <w:szCs w:val="24"/>
        </w:rPr>
        <w:t>control</w:t>
      </w:r>
      <w:r w:rsidR="005B16FD" w:rsidRPr="000A675B">
        <w:rPr>
          <w:rFonts w:ascii="Times New Roman" w:hAnsi="Times New Roman" w:cs="Times New Roman"/>
          <w:sz w:val="24"/>
          <w:szCs w:val="24"/>
        </w:rPr>
        <w:t>ando o efeito</w:t>
      </w:r>
      <w:r w:rsidR="00A42234" w:rsidRPr="000A675B">
        <w:rPr>
          <w:rFonts w:ascii="Times New Roman" w:hAnsi="Times New Roman" w:cs="Times New Roman"/>
          <w:sz w:val="24"/>
          <w:szCs w:val="24"/>
        </w:rPr>
        <w:t xml:space="preserve"> dos itens</w:t>
      </w:r>
      <w:r w:rsidR="00FC20EE" w:rsidRPr="000A675B">
        <w:rPr>
          <w:rFonts w:ascii="Times New Roman" w:hAnsi="Times New Roman" w:cs="Times New Roman"/>
          <w:sz w:val="24"/>
          <w:szCs w:val="24"/>
        </w:rPr>
        <w:t>, que foi claramente superior</w:t>
      </w:r>
      <w:r w:rsidR="00F40150" w:rsidRPr="000A675B">
        <w:rPr>
          <w:rFonts w:ascii="Times New Roman" w:hAnsi="Times New Roman" w:cs="Times New Roman"/>
          <w:sz w:val="24"/>
          <w:szCs w:val="24"/>
        </w:rPr>
        <w:t xml:space="preserve"> (e.g., </w:t>
      </w:r>
      <w:r w:rsidR="00F40150" w:rsidRPr="000A675B">
        <w:rPr>
          <w:rFonts w:ascii="Times New Roman" w:hAnsi="Times New Roman" w:cs="Times New Roman"/>
          <w:i/>
          <w:sz w:val="24"/>
          <w:szCs w:val="24"/>
        </w:rPr>
        <w:t>CFI</w:t>
      </w:r>
      <w:r w:rsidR="00F40150" w:rsidRPr="000A675B">
        <w:rPr>
          <w:rFonts w:ascii="Times New Roman" w:hAnsi="Times New Roman" w:cs="Times New Roman"/>
          <w:sz w:val="24"/>
          <w:szCs w:val="24"/>
        </w:rPr>
        <w:t xml:space="preserve"> = 0,92</w:t>
      </w:r>
      <w:r w:rsidR="00FC20EE" w:rsidRPr="000A675B">
        <w:rPr>
          <w:rFonts w:ascii="Times New Roman" w:hAnsi="Times New Roman" w:cs="Times New Roman"/>
          <w:sz w:val="24"/>
          <w:szCs w:val="24"/>
        </w:rPr>
        <w:t>,</w:t>
      </w:r>
      <w:r w:rsidR="00F40150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F40150" w:rsidRPr="000A675B">
        <w:rPr>
          <w:rFonts w:ascii="Times New Roman" w:hAnsi="Times New Roman" w:cs="Times New Roman"/>
          <w:i/>
          <w:sz w:val="24"/>
          <w:szCs w:val="24"/>
        </w:rPr>
        <w:t>RMSEA</w:t>
      </w:r>
      <w:r w:rsidR="00F40150" w:rsidRPr="000A675B">
        <w:rPr>
          <w:rFonts w:ascii="Times New Roman" w:hAnsi="Times New Roman" w:cs="Times New Roman"/>
          <w:sz w:val="24"/>
          <w:szCs w:val="24"/>
        </w:rPr>
        <w:t xml:space="preserve"> = 0,07)</w:t>
      </w:r>
      <w:r w:rsidR="00EF65A3" w:rsidRPr="000A675B">
        <w:rPr>
          <w:rFonts w:ascii="Times New Roman" w:hAnsi="Times New Roman" w:cs="Times New Roman"/>
          <w:sz w:val="24"/>
          <w:szCs w:val="24"/>
        </w:rPr>
        <w:t>.</w:t>
      </w:r>
      <w:r w:rsidR="007522EB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EF65A3" w:rsidRPr="000A675B">
        <w:rPr>
          <w:rFonts w:ascii="Times New Roman" w:hAnsi="Times New Roman" w:cs="Times New Roman"/>
          <w:sz w:val="24"/>
          <w:szCs w:val="24"/>
        </w:rPr>
        <w:t>E</w:t>
      </w:r>
      <w:r w:rsidR="007522EB" w:rsidRPr="000A675B">
        <w:rPr>
          <w:rFonts w:ascii="Times New Roman" w:hAnsi="Times New Roman" w:cs="Times New Roman"/>
          <w:sz w:val="24"/>
          <w:szCs w:val="24"/>
        </w:rPr>
        <w:t xml:space="preserve">ste último </w:t>
      </w:r>
      <w:r w:rsidR="00AD1864" w:rsidRPr="000A675B">
        <w:rPr>
          <w:rFonts w:ascii="Times New Roman" w:hAnsi="Times New Roman" w:cs="Times New Roman"/>
          <w:sz w:val="24"/>
          <w:szCs w:val="24"/>
        </w:rPr>
        <w:t xml:space="preserve">é </w:t>
      </w:r>
      <w:r w:rsidR="007522EB" w:rsidRPr="000A675B">
        <w:rPr>
          <w:rFonts w:ascii="Times New Roman" w:hAnsi="Times New Roman" w:cs="Times New Roman"/>
          <w:sz w:val="24"/>
          <w:szCs w:val="24"/>
        </w:rPr>
        <w:t>conhecido como</w:t>
      </w:r>
      <w:r w:rsidR="00EF65A3" w:rsidRPr="000A675B">
        <w:rPr>
          <w:rFonts w:ascii="Times New Roman" w:hAnsi="Times New Roman" w:cs="Times New Roman"/>
          <w:sz w:val="24"/>
          <w:szCs w:val="24"/>
        </w:rPr>
        <w:t xml:space="preserve"> modelo</w:t>
      </w:r>
      <w:r w:rsidR="007522EB" w:rsidRPr="000A675B">
        <w:rPr>
          <w:rFonts w:ascii="Times New Roman" w:hAnsi="Times New Roman" w:cs="Times New Roman"/>
          <w:sz w:val="24"/>
          <w:szCs w:val="24"/>
        </w:rPr>
        <w:t xml:space="preserve"> bifator ou geral-específico, </w:t>
      </w:r>
      <w:r w:rsidR="00EF65A3" w:rsidRPr="000A675B">
        <w:rPr>
          <w:rFonts w:ascii="Times New Roman" w:hAnsi="Times New Roman" w:cs="Times New Roman"/>
          <w:sz w:val="24"/>
          <w:szCs w:val="24"/>
        </w:rPr>
        <w:t>sendo indicado no</w:t>
      </w:r>
      <w:r w:rsidR="007522EB" w:rsidRPr="000A675B">
        <w:rPr>
          <w:rFonts w:ascii="Times New Roman" w:hAnsi="Times New Roman" w:cs="Times New Roman"/>
          <w:sz w:val="24"/>
          <w:szCs w:val="24"/>
        </w:rPr>
        <w:t xml:space="preserve"> estudo de construtos multifacetados</w:t>
      </w:r>
      <w:r w:rsidR="00CB7D10" w:rsidRPr="000A675B">
        <w:rPr>
          <w:rFonts w:ascii="Times New Roman" w:hAnsi="Times New Roman" w:cs="Times New Roman"/>
          <w:sz w:val="24"/>
          <w:szCs w:val="24"/>
        </w:rPr>
        <w:t>.</w:t>
      </w:r>
    </w:p>
    <w:p w:rsidR="00CB7D10" w:rsidRPr="000A675B" w:rsidRDefault="00C31620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O modelo bifator d</w:t>
      </w:r>
      <w:r w:rsidR="00F27B4E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i/>
          <w:sz w:val="24"/>
          <w:szCs w:val="24"/>
        </w:rPr>
        <w:t>DTDD</w:t>
      </w:r>
      <w:r w:rsidRPr="000A675B">
        <w:rPr>
          <w:rFonts w:ascii="Times New Roman" w:hAnsi="Times New Roman" w:cs="Times New Roman"/>
          <w:sz w:val="24"/>
          <w:szCs w:val="24"/>
        </w:rPr>
        <w:t xml:space="preserve"> também foi testado por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, Kaufman,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Geher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(2013), </w:t>
      </w:r>
      <w:r w:rsidR="00FC20EE" w:rsidRPr="000A675B">
        <w:rPr>
          <w:rFonts w:ascii="Times New Roman" w:hAnsi="Times New Roman" w:cs="Times New Roman"/>
          <w:sz w:val="24"/>
          <w:szCs w:val="24"/>
        </w:rPr>
        <w:t xml:space="preserve">verificando-se indicadores de </w:t>
      </w:r>
      <w:r w:rsidRPr="000A675B">
        <w:rPr>
          <w:rFonts w:ascii="Times New Roman" w:hAnsi="Times New Roman" w:cs="Times New Roman"/>
          <w:sz w:val="24"/>
          <w:szCs w:val="24"/>
        </w:rPr>
        <w:t xml:space="preserve">ajuste </w:t>
      </w:r>
      <w:r w:rsidR="00FC20EE" w:rsidRPr="000A675B">
        <w:rPr>
          <w:rFonts w:ascii="Times New Roman" w:hAnsi="Times New Roman" w:cs="Times New Roman"/>
          <w:sz w:val="24"/>
          <w:szCs w:val="24"/>
        </w:rPr>
        <w:t xml:space="preserve">que </w:t>
      </w:r>
      <w:r w:rsidRPr="000A675B">
        <w:rPr>
          <w:rFonts w:ascii="Times New Roman" w:hAnsi="Times New Roman" w:cs="Times New Roman"/>
          <w:sz w:val="24"/>
          <w:szCs w:val="24"/>
        </w:rPr>
        <w:t>o apoia</w:t>
      </w:r>
      <w:r w:rsidR="00FD4D5D" w:rsidRPr="000A675B">
        <w:rPr>
          <w:rFonts w:ascii="Times New Roman" w:hAnsi="Times New Roman" w:cs="Times New Roman"/>
          <w:sz w:val="24"/>
          <w:szCs w:val="24"/>
        </w:rPr>
        <w:t>ra</w:t>
      </w:r>
      <w:r w:rsidRPr="000A675B">
        <w:rPr>
          <w:rFonts w:ascii="Times New Roman" w:hAnsi="Times New Roman" w:cs="Times New Roman"/>
          <w:sz w:val="24"/>
          <w:szCs w:val="24"/>
        </w:rPr>
        <w:t xml:space="preserve">m (e.g., </w:t>
      </w:r>
      <w:r w:rsidRPr="000A675B">
        <w:rPr>
          <w:rFonts w:ascii="Times New Roman" w:hAnsi="Times New Roman" w:cs="Times New Roman"/>
          <w:i/>
          <w:sz w:val="24"/>
          <w:szCs w:val="24"/>
        </w:rPr>
        <w:t>CFI</w:t>
      </w:r>
      <w:r w:rsidRPr="000A675B">
        <w:rPr>
          <w:rFonts w:ascii="Times New Roman" w:hAnsi="Times New Roman" w:cs="Times New Roman"/>
          <w:sz w:val="24"/>
          <w:szCs w:val="24"/>
        </w:rPr>
        <w:t xml:space="preserve"> = 0,97</w:t>
      </w:r>
      <w:r w:rsidR="00FC20EE" w:rsidRPr="000A675B">
        <w:rPr>
          <w:rFonts w:ascii="Times New Roman" w:hAnsi="Times New Roman" w:cs="Times New Roman"/>
          <w:sz w:val="24"/>
          <w:szCs w:val="24"/>
        </w:rPr>
        <w:t>,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i/>
          <w:sz w:val="24"/>
          <w:szCs w:val="24"/>
        </w:rPr>
        <w:t>RMSEA</w:t>
      </w:r>
      <w:r w:rsidRPr="000A675B">
        <w:rPr>
          <w:rFonts w:ascii="Times New Roman" w:hAnsi="Times New Roman" w:cs="Times New Roman"/>
          <w:sz w:val="24"/>
          <w:szCs w:val="24"/>
        </w:rPr>
        <w:t xml:space="preserve"> = 0,06). </w:t>
      </w:r>
      <w:r w:rsidR="00FC20EE" w:rsidRPr="000A675B">
        <w:rPr>
          <w:rFonts w:ascii="Times New Roman" w:hAnsi="Times New Roman" w:cs="Times New Roman"/>
          <w:sz w:val="24"/>
          <w:szCs w:val="24"/>
        </w:rPr>
        <w:t>Portanto</w:t>
      </w:r>
      <w:r w:rsidRPr="000A675B">
        <w:rPr>
          <w:rFonts w:ascii="Times New Roman" w:hAnsi="Times New Roman" w:cs="Times New Roman"/>
          <w:sz w:val="24"/>
          <w:szCs w:val="24"/>
        </w:rPr>
        <w:t>, percebe-se a importância deste modelo</w:t>
      </w:r>
      <w:r w:rsidR="000651C5" w:rsidRPr="000A675B">
        <w:rPr>
          <w:rFonts w:ascii="Times New Roman" w:hAnsi="Times New Roman" w:cs="Times New Roman"/>
          <w:sz w:val="24"/>
          <w:szCs w:val="24"/>
        </w:rPr>
        <w:t xml:space="preserve"> para o estudo desse agrupamento de traços aversivos</w:t>
      </w:r>
      <w:r w:rsidRPr="000A675B">
        <w:rPr>
          <w:rFonts w:ascii="Times New Roman" w:hAnsi="Times New Roman" w:cs="Times New Roman"/>
          <w:sz w:val="24"/>
          <w:szCs w:val="24"/>
        </w:rPr>
        <w:t>, onde os itens saturam em duas variáveis latentes, isto é, em seus respectivos fator</w:t>
      </w:r>
      <w:r w:rsidR="00EF65A3" w:rsidRPr="000A675B">
        <w:rPr>
          <w:rFonts w:ascii="Times New Roman" w:hAnsi="Times New Roman" w:cs="Times New Roman"/>
          <w:sz w:val="24"/>
          <w:szCs w:val="24"/>
        </w:rPr>
        <w:t>es</w:t>
      </w:r>
      <w:r w:rsidRPr="000A675B">
        <w:rPr>
          <w:rFonts w:ascii="Times New Roman" w:hAnsi="Times New Roman" w:cs="Times New Roman"/>
          <w:sz w:val="24"/>
          <w:szCs w:val="24"/>
        </w:rPr>
        <w:t xml:space="preserve"> e em um componente geral, um traço mais amplo, neste caso </w:t>
      </w:r>
      <w:r w:rsidR="000037B3" w:rsidRPr="000A675B">
        <w:rPr>
          <w:rFonts w:ascii="Times New Roman" w:hAnsi="Times New Roman" w:cs="Times New Roman"/>
          <w:sz w:val="24"/>
          <w:szCs w:val="24"/>
        </w:rPr>
        <w:t>pode</w:t>
      </w:r>
      <w:r w:rsidR="004F2975" w:rsidRPr="000A675B">
        <w:rPr>
          <w:rFonts w:ascii="Times New Roman" w:hAnsi="Times New Roman" w:cs="Times New Roman"/>
          <w:sz w:val="24"/>
          <w:szCs w:val="24"/>
        </w:rPr>
        <w:t>ndo</w:t>
      </w:r>
      <w:r w:rsidR="000037B3" w:rsidRPr="000A675B">
        <w:rPr>
          <w:rFonts w:ascii="Times New Roman" w:hAnsi="Times New Roman" w:cs="Times New Roman"/>
          <w:sz w:val="24"/>
          <w:szCs w:val="24"/>
        </w:rPr>
        <w:t xml:space="preserve"> ser nomeado como</w:t>
      </w:r>
      <w:r w:rsidRPr="000A675B">
        <w:rPr>
          <w:rFonts w:ascii="Times New Roman" w:hAnsi="Times New Roman" w:cs="Times New Roman"/>
          <w:sz w:val="24"/>
          <w:szCs w:val="24"/>
        </w:rPr>
        <w:t xml:space="preserve"> tríade sombria (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Luevano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, 2013). </w:t>
      </w:r>
      <w:r w:rsidR="00FD4D5D" w:rsidRPr="000A675B">
        <w:rPr>
          <w:rFonts w:ascii="Times New Roman" w:hAnsi="Times New Roman" w:cs="Times New Roman"/>
          <w:sz w:val="24"/>
          <w:szCs w:val="24"/>
        </w:rPr>
        <w:t xml:space="preserve">Uma </w:t>
      </w:r>
      <w:r w:rsidR="00803983" w:rsidRPr="000A675B">
        <w:rPr>
          <w:rFonts w:ascii="Times New Roman" w:hAnsi="Times New Roman" w:cs="Times New Roman"/>
          <w:sz w:val="24"/>
          <w:szCs w:val="24"/>
        </w:rPr>
        <w:t>vantage</w:t>
      </w:r>
      <w:r w:rsidR="00777BD6" w:rsidRPr="000A675B">
        <w:rPr>
          <w:rFonts w:ascii="Times New Roman" w:hAnsi="Times New Roman" w:cs="Times New Roman"/>
          <w:sz w:val="24"/>
          <w:szCs w:val="24"/>
        </w:rPr>
        <w:t>m</w:t>
      </w:r>
      <w:r w:rsidR="00803983" w:rsidRPr="000A675B">
        <w:rPr>
          <w:rFonts w:ascii="Times New Roman" w:hAnsi="Times New Roman" w:cs="Times New Roman"/>
          <w:sz w:val="24"/>
          <w:szCs w:val="24"/>
        </w:rPr>
        <w:t xml:space="preserve"> deste</w:t>
      </w:r>
      <w:r w:rsidR="00EF54E1" w:rsidRPr="000A675B">
        <w:rPr>
          <w:rFonts w:ascii="Times New Roman" w:hAnsi="Times New Roman" w:cs="Times New Roman"/>
          <w:sz w:val="24"/>
          <w:szCs w:val="24"/>
        </w:rPr>
        <w:t xml:space="preserve"> procedimento </w:t>
      </w:r>
      <w:r w:rsidR="00777BD6" w:rsidRPr="000A675B">
        <w:rPr>
          <w:rFonts w:ascii="Times New Roman" w:hAnsi="Times New Roman" w:cs="Times New Roman"/>
          <w:sz w:val="24"/>
          <w:szCs w:val="24"/>
        </w:rPr>
        <w:t>é</w:t>
      </w:r>
      <w:r w:rsidR="00EF65A3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777BD6" w:rsidRPr="000A675B">
        <w:rPr>
          <w:rFonts w:ascii="Times New Roman" w:hAnsi="Times New Roman" w:cs="Times New Roman"/>
          <w:sz w:val="24"/>
          <w:szCs w:val="24"/>
        </w:rPr>
        <w:t xml:space="preserve">considerar </w:t>
      </w:r>
      <w:r w:rsidR="00EF65A3" w:rsidRPr="000A675B">
        <w:rPr>
          <w:rFonts w:ascii="Times New Roman" w:hAnsi="Times New Roman" w:cs="Times New Roman"/>
          <w:sz w:val="24"/>
          <w:szCs w:val="24"/>
        </w:rPr>
        <w:t>a variância dos itens explicada por seus respectivos fatores, bem como pelo fator geral</w:t>
      </w:r>
      <w:r w:rsidR="00803983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(Chen,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Hayes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Carver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Laurenceau</w:t>
      </w:r>
      <w:proofErr w:type="spellEnd"/>
      <w:r w:rsidR="00EF65A3" w:rsidRPr="000A675B">
        <w:rPr>
          <w:rFonts w:ascii="Times New Roman" w:hAnsi="Times New Roman" w:cs="Times New Roman"/>
          <w:sz w:val="24"/>
          <w:szCs w:val="24"/>
        </w:rPr>
        <w:t>,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EF65A3" w:rsidRPr="000A675B">
        <w:rPr>
          <w:rFonts w:ascii="Times New Roman" w:hAnsi="Times New Roman" w:cs="Times New Roman"/>
          <w:sz w:val="24"/>
          <w:szCs w:val="24"/>
        </w:rPr>
        <w:t>&amp;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="00EF54E1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Pr="000A675B">
        <w:rPr>
          <w:rFonts w:ascii="Times New Roman" w:hAnsi="Times New Roman" w:cs="Times New Roman"/>
          <w:sz w:val="24"/>
          <w:szCs w:val="24"/>
        </w:rPr>
        <w:t>2012</w:t>
      </w:r>
      <w:r w:rsidR="00EF65A3" w:rsidRPr="000A675B">
        <w:rPr>
          <w:rFonts w:ascii="Times New Roman" w:hAnsi="Times New Roman" w:cs="Times New Roman"/>
          <w:sz w:val="24"/>
          <w:szCs w:val="24"/>
        </w:rPr>
        <w:t>).</w:t>
      </w:r>
    </w:p>
    <w:p w:rsidR="00CF0AAB" w:rsidRPr="000A675B" w:rsidRDefault="00803983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Além de</w:t>
      </w:r>
      <w:r w:rsidR="00FD4D5D" w:rsidRPr="000A675B">
        <w:rPr>
          <w:rFonts w:ascii="Times New Roman" w:hAnsi="Times New Roman" w:cs="Times New Roman"/>
          <w:sz w:val="24"/>
          <w:szCs w:val="24"/>
        </w:rPr>
        <w:t xml:space="preserve"> reunir</w:t>
      </w:r>
      <w:r w:rsidRPr="000A675B">
        <w:rPr>
          <w:rFonts w:ascii="Times New Roman" w:hAnsi="Times New Roman" w:cs="Times New Roman"/>
          <w:sz w:val="24"/>
          <w:szCs w:val="24"/>
        </w:rPr>
        <w:t xml:space="preserve"> evidências </w:t>
      </w:r>
      <w:r w:rsidR="0072654B" w:rsidRPr="000A675B">
        <w:rPr>
          <w:rFonts w:ascii="Times New Roman" w:hAnsi="Times New Roman" w:cs="Times New Roman"/>
          <w:sz w:val="24"/>
          <w:szCs w:val="24"/>
        </w:rPr>
        <w:t>d</w:t>
      </w:r>
      <w:r w:rsidRPr="000A675B">
        <w:rPr>
          <w:rFonts w:ascii="Times New Roman" w:hAnsi="Times New Roman" w:cs="Times New Roman"/>
          <w:sz w:val="24"/>
          <w:szCs w:val="24"/>
        </w:rPr>
        <w:t xml:space="preserve">a adequação do conjunto de itens para representar a tríade </w:t>
      </w:r>
      <w:r w:rsidR="009B1A21" w:rsidRPr="000A675B">
        <w:rPr>
          <w:rFonts w:ascii="Times New Roman" w:hAnsi="Times New Roman" w:cs="Times New Roman"/>
          <w:sz w:val="24"/>
          <w:szCs w:val="24"/>
        </w:rPr>
        <w:t>sombria</w:t>
      </w:r>
      <w:r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5080"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="00935080" w:rsidRPr="000A675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35080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935080" w:rsidRPr="000A675B">
        <w:rPr>
          <w:rFonts w:ascii="Times New Roman" w:hAnsi="Times New Roman" w:cs="Times New Roman"/>
          <w:sz w:val="24"/>
          <w:szCs w:val="24"/>
        </w:rPr>
        <w:t xml:space="preserve"> (2013) </w:t>
      </w:r>
      <w:r w:rsidR="00A13763" w:rsidRPr="000A675B">
        <w:rPr>
          <w:rFonts w:ascii="Times New Roman" w:hAnsi="Times New Roman" w:cs="Times New Roman"/>
          <w:sz w:val="24"/>
          <w:szCs w:val="24"/>
        </w:rPr>
        <w:t>avalia</w:t>
      </w:r>
      <w:r w:rsidR="00935080" w:rsidRPr="000A675B">
        <w:rPr>
          <w:rFonts w:ascii="Times New Roman" w:hAnsi="Times New Roman" w:cs="Times New Roman"/>
          <w:sz w:val="24"/>
          <w:szCs w:val="24"/>
        </w:rPr>
        <w:t>ram</w:t>
      </w:r>
      <w:r w:rsidR="00A13763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72654B" w:rsidRPr="000A675B">
        <w:rPr>
          <w:rFonts w:ascii="Times New Roman" w:hAnsi="Times New Roman" w:cs="Times New Roman"/>
          <w:sz w:val="24"/>
          <w:szCs w:val="24"/>
        </w:rPr>
        <w:t xml:space="preserve">também </w:t>
      </w:r>
      <w:r w:rsidR="00A13763" w:rsidRPr="000A675B">
        <w:rPr>
          <w:rFonts w:ascii="Times New Roman" w:hAnsi="Times New Roman" w:cs="Times New Roman"/>
          <w:sz w:val="24"/>
          <w:szCs w:val="24"/>
        </w:rPr>
        <w:t>os parâmetros</w:t>
      </w:r>
      <w:r w:rsidR="00FD4D5D" w:rsidRPr="000A675B">
        <w:rPr>
          <w:rFonts w:ascii="Times New Roman" w:hAnsi="Times New Roman" w:cs="Times New Roman"/>
          <w:sz w:val="24"/>
          <w:szCs w:val="24"/>
        </w:rPr>
        <w:t xml:space="preserve"> de dificuldade e discriminação dos itens</w:t>
      </w:r>
      <w:r w:rsidR="0059795E" w:rsidRPr="000A675B">
        <w:rPr>
          <w:rFonts w:ascii="Times New Roman" w:hAnsi="Times New Roman" w:cs="Times New Roman"/>
          <w:sz w:val="24"/>
          <w:szCs w:val="24"/>
        </w:rPr>
        <w:t xml:space="preserve"> d</w:t>
      </w:r>
      <w:r w:rsidR="00F27B4E">
        <w:rPr>
          <w:rFonts w:ascii="Times New Roman" w:hAnsi="Times New Roman" w:cs="Times New Roman"/>
          <w:sz w:val="24"/>
          <w:szCs w:val="24"/>
        </w:rPr>
        <w:t>o</w:t>
      </w:r>
      <w:r w:rsidR="0059795E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A13763" w:rsidRPr="000A675B">
        <w:rPr>
          <w:rFonts w:ascii="Times New Roman" w:hAnsi="Times New Roman" w:cs="Times New Roman"/>
          <w:i/>
          <w:sz w:val="24"/>
          <w:szCs w:val="24"/>
        </w:rPr>
        <w:t>DTDD</w:t>
      </w:r>
      <w:r w:rsidR="0072654B" w:rsidRPr="000A675B">
        <w:rPr>
          <w:rFonts w:ascii="Times New Roman" w:hAnsi="Times New Roman" w:cs="Times New Roman"/>
          <w:sz w:val="24"/>
          <w:szCs w:val="24"/>
        </w:rPr>
        <w:t>, utilizando a</w:t>
      </w:r>
      <w:r w:rsidR="00A13763" w:rsidRPr="000A675B">
        <w:rPr>
          <w:rFonts w:ascii="Times New Roman" w:hAnsi="Times New Roman" w:cs="Times New Roman"/>
          <w:sz w:val="24"/>
          <w:szCs w:val="24"/>
        </w:rPr>
        <w:t xml:space="preserve"> Teoria de Resposta ao Item</w:t>
      </w:r>
      <w:r w:rsidR="00F8535C" w:rsidRPr="000A675B">
        <w:rPr>
          <w:rFonts w:ascii="Times New Roman" w:hAnsi="Times New Roman" w:cs="Times New Roman"/>
          <w:sz w:val="24"/>
          <w:szCs w:val="24"/>
        </w:rPr>
        <w:t xml:space="preserve"> (TRI)</w:t>
      </w:r>
      <w:r w:rsidR="00935080" w:rsidRPr="000A675B">
        <w:rPr>
          <w:rFonts w:ascii="Times New Roman" w:hAnsi="Times New Roman" w:cs="Times New Roman"/>
          <w:sz w:val="24"/>
          <w:szCs w:val="24"/>
        </w:rPr>
        <w:t xml:space="preserve">. Especificamente, </w:t>
      </w:r>
      <w:r w:rsidR="00DC689B" w:rsidRPr="000A675B">
        <w:rPr>
          <w:rFonts w:ascii="Times New Roman" w:hAnsi="Times New Roman" w:cs="Times New Roman"/>
          <w:sz w:val="24"/>
          <w:szCs w:val="24"/>
        </w:rPr>
        <w:t xml:space="preserve">por meio do modelo de resposta graduada </w:t>
      </w:r>
      <w:r w:rsidR="0072654B" w:rsidRPr="000A675B">
        <w:rPr>
          <w:rFonts w:ascii="Times New Roman" w:hAnsi="Times New Roman" w:cs="Times New Roman"/>
          <w:sz w:val="24"/>
          <w:szCs w:val="24"/>
        </w:rPr>
        <w:t>eles</w:t>
      </w:r>
      <w:r w:rsidR="00935080" w:rsidRPr="000A675B">
        <w:rPr>
          <w:rFonts w:ascii="Times New Roman" w:hAnsi="Times New Roman" w:cs="Times New Roman"/>
          <w:sz w:val="24"/>
          <w:szCs w:val="24"/>
        </w:rPr>
        <w:t xml:space="preserve"> concluíram que todos os itens foram discriminativos; quanto </w:t>
      </w:r>
      <w:r w:rsidR="0072654B" w:rsidRPr="000A675B">
        <w:rPr>
          <w:rFonts w:ascii="Times New Roman" w:hAnsi="Times New Roman" w:cs="Times New Roman"/>
          <w:sz w:val="24"/>
          <w:szCs w:val="24"/>
        </w:rPr>
        <w:t>à</w:t>
      </w:r>
      <w:r w:rsidR="00935080" w:rsidRPr="000A675B">
        <w:rPr>
          <w:rFonts w:ascii="Times New Roman" w:hAnsi="Times New Roman" w:cs="Times New Roman"/>
          <w:sz w:val="24"/>
          <w:szCs w:val="24"/>
        </w:rPr>
        <w:t xml:space="preserve"> dificuldade, em virtude da natureza indesejável, os itens </w:t>
      </w:r>
      <w:r w:rsidR="0072654B" w:rsidRPr="000A675B">
        <w:rPr>
          <w:rFonts w:ascii="Times New Roman" w:hAnsi="Times New Roman" w:cs="Times New Roman"/>
          <w:sz w:val="24"/>
          <w:szCs w:val="24"/>
        </w:rPr>
        <w:t>raramente são e</w:t>
      </w:r>
      <w:r w:rsidR="00935080" w:rsidRPr="000A675B">
        <w:rPr>
          <w:rFonts w:ascii="Times New Roman" w:hAnsi="Times New Roman" w:cs="Times New Roman"/>
          <w:sz w:val="24"/>
          <w:szCs w:val="24"/>
        </w:rPr>
        <w:t>ndossados</w:t>
      </w:r>
      <w:r w:rsidR="00DC689B" w:rsidRPr="000A675B">
        <w:rPr>
          <w:rFonts w:ascii="Times New Roman" w:hAnsi="Times New Roman" w:cs="Times New Roman"/>
          <w:sz w:val="24"/>
          <w:szCs w:val="24"/>
        </w:rPr>
        <w:t xml:space="preserve">, havendo </w:t>
      </w:r>
      <w:r w:rsidR="0072654B" w:rsidRPr="000A675B">
        <w:rPr>
          <w:rFonts w:ascii="Times New Roman" w:hAnsi="Times New Roman" w:cs="Times New Roman"/>
          <w:sz w:val="24"/>
          <w:szCs w:val="24"/>
        </w:rPr>
        <w:t>mais tendência a</w:t>
      </w:r>
      <w:r w:rsidR="00DC689B" w:rsidRPr="000A675B">
        <w:rPr>
          <w:rFonts w:ascii="Times New Roman" w:hAnsi="Times New Roman" w:cs="Times New Roman"/>
          <w:sz w:val="24"/>
          <w:szCs w:val="24"/>
        </w:rPr>
        <w:t xml:space="preserve"> endossar os relativos ao narcisismo </w:t>
      </w:r>
      <w:r w:rsidR="0072654B" w:rsidRPr="000A675B">
        <w:rPr>
          <w:rFonts w:ascii="Times New Roman" w:hAnsi="Times New Roman" w:cs="Times New Roman"/>
          <w:sz w:val="24"/>
          <w:szCs w:val="24"/>
        </w:rPr>
        <w:t xml:space="preserve">quando </w:t>
      </w:r>
      <w:r w:rsidR="00DC689B" w:rsidRPr="000A675B">
        <w:rPr>
          <w:rFonts w:ascii="Times New Roman" w:hAnsi="Times New Roman" w:cs="Times New Roman"/>
          <w:sz w:val="24"/>
          <w:szCs w:val="24"/>
        </w:rPr>
        <w:t>comparado</w:t>
      </w:r>
      <w:r w:rsidR="0072654B" w:rsidRPr="000A675B">
        <w:rPr>
          <w:rFonts w:ascii="Times New Roman" w:hAnsi="Times New Roman" w:cs="Times New Roman"/>
          <w:sz w:val="24"/>
          <w:szCs w:val="24"/>
        </w:rPr>
        <w:t>s com os d</w:t>
      </w:r>
      <w:r w:rsidR="00DC689B" w:rsidRPr="000A675B">
        <w:rPr>
          <w:rFonts w:ascii="Times New Roman" w:hAnsi="Times New Roman" w:cs="Times New Roman"/>
          <w:sz w:val="24"/>
          <w:szCs w:val="24"/>
        </w:rPr>
        <w:t xml:space="preserve">os outros dois </w:t>
      </w:r>
      <w:r w:rsidR="0072654B" w:rsidRPr="000A675B">
        <w:rPr>
          <w:rFonts w:ascii="Times New Roman" w:hAnsi="Times New Roman" w:cs="Times New Roman"/>
          <w:sz w:val="24"/>
          <w:szCs w:val="24"/>
        </w:rPr>
        <w:t>fatores</w:t>
      </w:r>
      <w:r w:rsidR="00DC689B" w:rsidRPr="000A675B">
        <w:rPr>
          <w:rFonts w:ascii="Times New Roman" w:hAnsi="Times New Roman" w:cs="Times New Roman"/>
          <w:sz w:val="24"/>
          <w:szCs w:val="24"/>
        </w:rPr>
        <w:t xml:space="preserve"> da tríade. </w:t>
      </w:r>
    </w:p>
    <w:p w:rsidR="007522EB" w:rsidRPr="000A675B" w:rsidRDefault="0072654B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Em resumo, observam-se</w:t>
      </w:r>
      <w:r w:rsidR="005D41A3" w:rsidRPr="000A675B">
        <w:rPr>
          <w:rFonts w:ascii="Times New Roman" w:hAnsi="Times New Roman" w:cs="Times New Roman"/>
          <w:sz w:val="24"/>
          <w:szCs w:val="24"/>
        </w:rPr>
        <w:t xml:space="preserve"> evidências em favor d</w:t>
      </w:r>
      <w:r w:rsidRPr="000A675B">
        <w:rPr>
          <w:rFonts w:ascii="Times New Roman" w:hAnsi="Times New Roman" w:cs="Times New Roman"/>
          <w:sz w:val="24"/>
          <w:szCs w:val="24"/>
        </w:rPr>
        <w:t>a adequação psicométrica d</w:t>
      </w:r>
      <w:r w:rsidR="00F27B4E">
        <w:rPr>
          <w:rFonts w:ascii="Times New Roman" w:hAnsi="Times New Roman" w:cs="Times New Roman"/>
          <w:sz w:val="24"/>
          <w:szCs w:val="24"/>
        </w:rPr>
        <w:t>o</w:t>
      </w:r>
      <w:r w:rsidR="005D41A3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41A3" w:rsidRPr="000A675B">
        <w:rPr>
          <w:rFonts w:ascii="Times New Roman" w:hAnsi="Times New Roman" w:cs="Times New Roman"/>
          <w:i/>
          <w:sz w:val="24"/>
          <w:szCs w:val="24"/>
        </w:rPr>
        <w:t>Dark</w:t>
      </w:r>
      <w:proofErr w:type="spellEnd"/>
      <w:r w:rsidR="005D41A3" w:rsidRPr="000A675B">
        <w:rPr>
          <w:rFonts w:ascii="Times New Roman" w:hAnsi="Times New Roman" w:cs="Times New Roman"/>
          <w:i/>
          <w:sz w:val="24"/>
          <w:szCs w:val="24"/>
        </w:rPr>
        <w:t xml:space="preserve"> Triad</w:t>
      </w:r>
      <w:r w:rsidR="00C65037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5037" w:rsidRPr="000A675B">
        <w:rPr>
          <w:rFonts w:ascii="Times New Roman" w:hAnsi="Times New Roman" w:cs="Times New Roman"/>
          <w:i/>
          <w:sz w:val="24"/>
          <w:szCs w:val="24"/>
        </w:rPr>
        <w:t>Dirty</w:t>
      </w:r>
      <w:proofErr w:type="spellEnd"/>
      <w:r w:rsidR="00C65037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65037" w:rsidRPr="000A675B">
        <w:rPr>
          <w:rFonts w:ascii="Times New Roman" w:hAnsi="Times New Roman" w:cs="Times New Roman"/>
          <w:i/>
          <w:sz w:val="24"/>
          <w:szCs w:val="24"/>
        </w:rPr>
        <w:t>Dozen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em outras culturas,</w:t>
      </w:r>
      <w:r w:rsidR="00C6503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sugerindo que este pode ser </w:t>
      </w:r>
      <w:r w:rsidR="00C65037" w:rsidRPr="000A675B">
        <w:rPr>
          <w:rFonts w:ascii="Times New Roman" w:hAnsi="Times New Roman" w:cs="Times New Roman"/>
          <w:sz w:val="24"/>
          <w:szCs w:val="24"/>
        </w:rPr>
        <w:t>útil para estima</w:t>
      </w:r>
      <w:r w:rsidRPr="000A675B">
        <w:rPr>
          <w:rFonts w:ascii="Times New Roman" w:hAnsi="Times New Roman" w:cs="Times New Roman"/>
          <w:sz w:val="24"/>
          <w:szCs w:val="24"/>
        </w:rPr>
        <w:t>r</w:t>
      </w:r>
      <w:r w:rsidR="00C65037" w:rsidRPr="000A675B">
        <w:rPr>
          <w:rFonts w:ascii="Times New Roman" w:hAnsi="Times New Roman" w:cs="Times New Roman"/>
          <w:sz w:val="24"/>
          <w:szCs w:val="24"/>
        </w:rPr>
        <w:t xml:space="preserve"> traços socialmente aversivos da personalidade</w:t>
      </w:r>
      <w:r w:rsidR="005D41A3" w:rsidRPr="000A675B">
        <w:rPr>
          <w:rFonts w:ascii="Times New Roman" w:hAnsi="Times New Roman" w:cs="Times New Roman"/>
          <w:sz w:val="24"/>
          <w:szCs w:val="24"/>
        </w:rPr>
        <w:t>.</w:t>
      </w:r>
      <w:r w:rsidR="009C3769" w:rsidRPr="000A675B">
        <w:rPr>
          <w:rFonts w:ascii="Times New Roman" w:hAnsi="Times New Roman" w:cs="Times New Roman"/>
          <w:sz w:val="24"/>
          <w:szCs w:val="24"/>
        </w:rPr>
        <w:t xml:space="preserve"> Nesta direção, </w:t>
      </w:r>
      <w:r w:rsidRPr="000A675B">
        <w:rPr>
          <w:rFonts w:ascii="Times New Roman" w:hAnsi="Times New Roman" w:cs="Times New Roman"/>
          <w:sz w:val="24"/>
          <w:szCs w:val="24"/>
        </w:rPr>
        <w:t xml:space="preserve">pensou-se adaptar </w:t>
      </w:r>
      <w:r w:rsidR="00F27B4E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i/>
          <w:sz w:val="24"/>
          <w:szCs w:val="24"/>
        </w:rPr>
        <w:t xml:space="preserve">DTDD </w:t>
      </w:r>
      <w:r w:rsidRPr="000A675B">
        <w:rPr>
          <w:rFonts w:ascii="Times New Roman" w:hAnsi="Times New Roman" w:cs="Times New Roman"/>
          <w:sz w:val="24"/>
          <w:szCs w:val="24"/>
        </w:rPr>
        <w:t xml:space="preserve">para o contexto brasileiro, </w:t>
      </w:r>
      <w:r w:rsidR="00E85170" w:rsidRPr="000A675B">
        <w:rPr>
          <w:rFonts w:ascii="Times New Roman" w:hAnsi="Times New Roman" w:cs="Times New Roman"/>
          <w:sz w:val="24"/>
          <w:szCs w:val="24"/>
        </w:rPr>
        <w:t>descrevendo seus parâmetros psicométricos</w:t>
      </w:r>
      <w:r w:rsidR="009C3769" w:rsidRPr="000A675B">
        <w:rPr>
          <w:rFonts w:ascii="Times New Roman" w:hAnsi="Times New Roman" w:cs="Times New Roman"/>
          <w:sz w:val="24"/>
          <w:szCs w:val="24"/>
        </w:rPr>
        <w:t>.</w:t>
      </w:r>
      <w:r w:rsidR="00E85170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FF2787" w:rsidRPr="00FF2787">
        <w:rPr>
          <w:rFonts w:ascii="Times New Roman" w:hAnsi="Times New Roman" w:cs="Times New Roman"/>
          <w:color w:val="0000FF"/>
          <w:sz w:val="24"/>
          <w:szCs w:val="24"/>
        </w:rPr>
        <w:t>Para tanto</w:t>
      </w:r>
      <w:r w:rsidR="00E85170" w:rsidRPr="000A675B">
        <w:rPr>
          <w:rFonts w:ascii="Times New Roman" w:hAnsi="Times New Roman" w:cs="Times New Roman"/>
          <w:sz w:val="24"/>
          <w:szCs w:val="24"/>
        </w:rPr>
        <w:t xml:space="preserve">, realizaram-se </w:t>
      </w:r>
      <w:r w:rsidR="00D13A7F" w:rsidRPr="000A675B">
        <w:rPr>
          <w:rFonts w:ascii="Times New Roman" w:hAnsi="Times New Roman" w:cs="Times New Roman"/>
          <w:sz w:val="24"/>
          <w:szCs w:val="24"/>
        </w:rPr>
        <w:t xml:space="preserve">dois estudos </w:t>
      </w:r>
      <w:r w:rsidR="00E85170" w:rsidRPr="000A675B">
        <w:rPr>
          <w:rFonts w:ascii="Times New Roman" w:hAnsi="Times New Roman" w:cs="Times New Roman"/>
          <w:sz w:val="24"/>
          <w:szCs w:val="24"/>
        </w:rPr>
        <w:t>descritos a seguir</w:t>
      </w:r>
      <w:r w:rsidR="003E4014" w:rsidRPr="000A675B">
        <w:rPr>
          <w:rFonts w:ascii="Times New Roman" w:hAnsi="Times New Roman" w:cs="Times New Roman"/>
          <w:sz w:val="24"/>
          <w:szCs w:val="24"/>
        </w:rPr>
        <w:t>.</w:t>
      </w:r>
      <w:r w:rsidR="00D13A7F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3E4014" w:rsidRPr="000A675B">
        <w:rPr>
          <w:rFonts w:ascii="Times New Roman" w:hAnsi="Times New Roman" w:cs="Times New Roman"/>
          <w:sz w:val="24"/>
          <w:szCs w:val="24"/>
        </w:rPr>
        <w:t>N</w:t>
      </w:r>
      <w:r w:rsidR="00D13A7F" w:rsidRPr="000A675B">
        <w:rPr>
          <w:rFonts w:ascii="Times New Roman" w:hAnsi="Times New Roman" w:cs="Times New Roman"/>
          <w:sz w:val="24"/>
          <w:szCs w:val="24"/>
        </w:rPr>
        <w:t>o primeiro</w:t>
      </w:r>
      <w:r w:rsidR="00420CA0" w:rsidRPr="000A675B">
        <w:rPr>
          <w:rFonts w:ascii="Times New Roman" w:hAnsi="Times New Roman" w:cs="Times New Roman"/>
          <w:sz w:val="24"/>
          <w:szCs w:val="24"/>
        </w:rPr>
        <w:t xml:space="preserve">, procurou-se conhecer </w:t>
      </w:r>
      <w:r w:rsidR="00D13A7F" w:rsidRPr="000A675B">
        <w:rPr>
          <w:rFonts w:ascii="Times New Roman" w:hAnsi="Times New Roman" w:cs="Times New Roman"/>
          <w:sz w:val="24"/>
          <w:szCs w:val="24"/>
        </w:rPr>
        <w:t>o poder discriminativo dos itens, a estrutura fatorial</w:t>
      </w:r>
      <w:r w:rsidR="00965A5C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420CA0" w:rsidRPr="000A675B">
        <w:rPr>
          <w:rFonts w:ascii="Times New Roman" w:hAnsi="Times New Roman" w:cs="Times New Roman"/>
          <w:sz w:val="24"/>
          <w:szCs w:val="24"/>
        </w:rPr>
        <w:t xml:space="preserve">a </w:t>
      </w:r>
      <w:r w:rsidR="00965A5C" w:rsidRPr="000A675B">
        <w:rPr>
          <w:rFonts w:ascii="Times New Roman" w:hAnsi="Times New Roman" w:cs="Times New Roman"/>
          <w:sz w:val="24"/>
          <w:szCs w:val="24"/>
        </w:rPr>
        <w:t xml:space="preserve">validade convergente com os cinco </w:t>
      </w:r>
      <w:r w:rsidR="00420CA0" w:rsidRPr="000A675B">
        <w:rPr>
          <w:rFonts w:ascii="Times New Roman" w:hAnsi="Times New Roman" w:cs="Times New Roman"/>
          <w:sz w:val="24"/>
          <w:szCs w:val="24"/>
        </w:rPr>
        <w:t xml:space="preserve">grandes </w:t>
      </w:r>
      <w:r w:rsidR="00965A5C" w:rsidRPr="000A675B">
        <w:rPr>
          <w:rFonts w:ascii="Times New Roman" w:hAnsi="Times New Roman" w:cs="Times New Roman"/>
          <w:sz w:val="24"/>
          <w:szCs w:val="24"/>
        </w:rPr>
        <w:t>fatores da personalidade</w:t>
      </w:r>
      <w:r w:rsidR="00420CA0" w:rsidRPr="000A675B">
        <w:rPr>
          <w:rFonts w:ascii="Times New Roman" w:hAnsi="Times New Roman" w:cs="Times New Roman"/>
          <w:sz w:val="24"/>
          <w:szCs w:val="24"/>
        </w:rPr>
        <w:t xml:space="preserve"> e a consistência interna desta medida</w:t>
      </w:r>
      <w:r w:rsidR="00965A5C" w:rsidRPr="000A675B">
        <w:rPr>
          <w:rFonts w:ascii="Times New Roman" w:hAnsi="Times New Roman" w:cs="Times New Roman"/>
          <w:sz w:val="24"/>
          <w:szCs w:val="24"/>
        </w:rPr>
        <w:t>.</w:t>
      </w:r>
      <w:r w:rsidR="00D13A7F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965A5C" w:rsidRPr="000A675B">
        <w:rPr>
          <w:rFonts w:ascii="Times New Roman" w:hAnsi="Times New Roman" w:cs="Times New Roman"/>
          <w:sz w:val="24"/>
          <w:szCs w:val="24"/>
        </w:rPr>
        <w:t>N</w:t>
      </w:r>
      <w:r w:rsidR="007530F8" w:rsidRPr="000A675B">
        <w:rPr>
          <w:rFonts w:ascii="Times New Roman" w:hAnsi="Times New Roman" w:cs="Times New Roman"/>
          <w:sz w:val="24"/>
          <w:szCs w:val="24"/>
        </w:rPr>
        <w:t xml:space="preserve">o </w:t>
      </w:r>
      <w:r w:rsidR="00D13A7F" w:rsidRPr="000A675B">
        <w:rPr>
          <w:rFonts w:ascii="Times New Roman" w:hAnsi="Times New Roman" w:cs="Times New Roman"/>
          <w:sz w:val="24"/>
          <w:szCs w:val="24"/>
        </w:rPr>
        <w:t>segundo</w:t>
      </w:r>
      <w:r w:rsidR="00420CA0" w:rsidRPr="000A675B">
        <w:rPr>
          <w:rFonts w:ascii="Times New Roman" w:hAnsi="Times New Roman" w:cs="Times New Roman"/>
          <w:sz w:val="24"/>
          <w:szCs w:val="24"/>
        </w:rPr>
        <w:t>,</w:t>
      </w:r>
      <w:r w:rsidR="00D13A7F" w:rsidRPr="000A675B">
        <w:rPr>
          <w:rFonts w:ascii="Times New Roman" w:hAnsi="Times New Roman" w:cs="Times New Roman"/>
          <w:sz w:val="24"/>
          <w:szCs w:val="24"/>
        </w:rPr>
        <w:t xml:space="preserve"> realizou-se uma análise fatorial confirmatória </w:t>
      </w:r>
      <w:r w:rsidR="00420CA0" w:rsidRPr="000A675B">
        <w:rPr>
          <w:rFonts w:ascii="Times New Roman" w:hAnsi="Times New Roman" w:cs="Times New Roman"/>
          <w:sz w:val="24"/>
          <w:szCs w:val="24"/>
        </w:rPr>
        <w:t>testando diferentes modelos fatoriais (</w:t>
      </w:r>
      <w:proofErr w:type="spellStart"/>
      <w:r w:rsidR="00420CA0" w:rsidRPr="000A675B">
        <w:rPr>
          <w:rFonts w:ascii="Times New Roman" w:hAnsi="Times New Roman" w:cs="Times New Roman"/>
          <w:sz w:val="24"/>
          <w:szCs w:val="24"/>
        </w:rPr>
        <w:t>unifatorial</w:t>
      </w:r>
      <w:proofErr w:type="spellEnd"/>
      <w:r w:rsidR="00420CA0" w:rsidRPr="000A675B">
        <w:rPr>
          <w:rFonts w:ascii="Times New Roman" w:hAnsi="Times New Roman" w:cs="Times New Roman"/>
          <w:sz w:val="24"/>
          <w:szCs w:val="24"/>
        </w:rPr>
        <w:t>, trifatorial e bifator), checando a consistência interna dos fatores</w:t>
      </w:r>
      <w:r w:rsidR="00311EBE" w:rsidRPr="000A67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0F8" w:rsidRPr="000A675B" w:rsidRDefault="007530F8" w:rsidP="00872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t xml:space="preserve">Estudo 1. Estrutura </w:t>
      </w:r>
      <w:r w:rsidR="00706EAF" w:rsidRPr="000A675B">
        <w:rPr>
          <w:rFonts w:ascii="Times New Roman" w:hAnsi="Times New Roman" w:cs="Times New Roman"/>
          <w:b/>
          <w:sz w:val="24"/>
          <w:szCs w:val="24"/>
        </w:rPr>
        <w:t>F</w:t>
      </w:r>
      <w:r w:rsidRPr="000A675B">
        <w:rPr>
          <w:rFonts w:ascii="Times New Roman" w:hAnsi="Times New Roman" w:cs="Times New Roman"/>
          <w:b/>
          <w:sz w:val="24"/>
          <w:szCs w:val="24"/>
        </w:rPr>
        <w:t>atorial</w:t>
      </w:r>
      <w:r w:rsidR="00886D66" w:rsidRPr="000A67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6EAF" w:rsidRPr="000A675B">
        <w:rPr>
          <w:rFonts w:ascii="Times New Roman" w:hAnsi="Times New Roman" w:cs="Times New Roman"/>
          <w:b/>
          <w:sz w:val="24"/>
          <w:szCs w:val="24"/>
        </w:rPr>
        <w:t>V</w:t>
      </w:r>
      <w:r w:rsidR="00886D66" w:rsidRPr="000A675B">
        <w:rPr>
          <w:rFonts w:ascii="Times New Roman" w:hAnsi="Times New Roman" w:cs="Times New Roman"/>
          <w:b/>
          <w:sz w:val="24"/>
          <w:szCs w:val="24"/>
        </w:rPr>
        <w:t xml:space="preserve">alidade </w:t>
      </w:r>
      <w:r w:rsidR="00706EAF" w:rsidRPr="000A675B">
        <w:rPr>
          <w:rFonts w:ascii="Times New Roman" w:hAnsi="Times New Roman" w:cs="Times New Roman"/>
          <w:b/>
          <w:sz w:val="24"/>
          <w:szCs w:val="24"/>
        </w:rPr>
        <w:t>C</w:t>
      </w:r>
      <w:r w:rsidR="00886D66" w:rsidRPr="000A675B">
        <w:rPr>
          <w:rFonts w:ascii="Times New Roman" w:hAnsi="Times New Roman" w:cs="Times New Roman"/>
          <w:b/>
          <w:sz w:val="24"/>
          <w:szCs w:val="24"/>
        </w:rPr>
        <w:t>onvergente</w:t>
      </w:r>
      <w:r w:rsidRPr="000A675B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706EAF" w:rsidRPr="000A675B">
        <w:rPr>
          <w:rFonts w:ascii="Times New Roman" w:hAnsi="Times New Roman" w:cs="Times New Roman"/>
          <w:b/>
          <w:sz w:val="24"/>
          <w:szCs w:val="24"/>
        </w:rPr>
        <w:t>C</w:t>
      </w:r>
      <w:r w:rsidRPr="000A675B">
        <w:rPr>
          <w:rFonts w:ascii="Times New Roman" w:hAnsi="Times New Roman" w:cs="Times New Roman"/>
          <w:b/>
          <w:sz w:val="24"/>
          <w:szCs w:val="24"/>
        </w:rPr>
        <w:t xml:space="preserve">onsistência </w:t>
      </w:r>
      <w:r w:rsidR="00706EAF" w:rsidRPr="000A675B">
        <w:rPr>
          <w:rFonts w:ascii="Times New Roman" w:hAnsi="Times New Roman" w:cs="Times New Roman"/>
          <w:b/>
          <w:sz w:val="24"/>
          <w:szCs w:val="24"/>
        </w:rPr>
        <w:t>I</w:t>
      </w:r>
      <w:r w:rsidRPr="000A675B">
        <w:rPr>
          <w:rFonts w:ascii="Times New Roman" w:hAnsi="Times New Roman" w:cs="Times New Roman"/>
          <w:b/>
          <w:sz w:val="24"/>
          <w:szCs w:val="24"/>
        </w:rPr>
        <w:t>nterna</w:t>
      </w:r>
    </w:p>
    <w:p w:rsidR="00A72598" w:rsidRPr="000A675B" w:rsidRDefault="005D41A3" w:rsidP="00872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t>Método</w:t>
      </w:r>
    </w:p>
    <w:p w:rsidR="005D41A3" w:rsidRPr="000A675B" w:rsidRDefault="005D41A3" w:rsidP="00872F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75B">
        <w:rPr>
          <w:rFonts w:ascii="Times New Roman" w:hAnsi="Times New Roman" w:cs="Times New Roman"/>
          <w:i/>
          <w:sz w:val="24"/>
          <w:szCs w:val="24"/>
        </w:rPr>
        <w:t>Participantes</w:t>
      </w:r>
    </w:p>
    <w:p w:rsidR="00D13A7F" w:rsidRPr="000A675B" w:rsidRDefault="00D13A7F" w:rsidP="00872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ab/>
        <w:t xml:space="preserve">Participaram </w:t>
      </w:r>
      <w:r w:rsidR="00900222" w:rsidRPr="000A675B">
        <w:rPr>
          <w:rFonts w:ascii="Times New Roman" w:hAnsi="Times New Roman" w:cs="Times New Roman"/>
          <w:sz w:val="24"/>
          <w:szCs w:val="24"/>
        </w:rPr>
        <w:t xml:space="preserve">deste estudo </w:t>
      </w:r>
      <w:r w:rsidRPr="000A675B">
        <w:rPr>
          <w:rFonts w:ascii="Times New Roman" w:hAnsi="Times New Roman" w:cs="Times New Roman"/>
          <w:sz w:val="24"/>
          <w:szCs w:val="24"/>
        </w:rPr>
        <w:t>2</w:t>
      </w:r>
      <w:r w:rsidR="00163F96" w:rsidRPr="000A675B">
        <w:rPr>
          <w:rFonts w:ascii="Times New Roman" w:hAnsi="Times New Roman" w:cs="Times New Roman"/>
          <w:sz w:val="24"/>
          <w:szCs w:val="24"/>
        </w:rPr>
        <w:t>0</w:t>
      </w:r>
      <w:r w:rsidR="00965A5C" w:rsidRPr="000A675B">
        <w:rPr>
          <w:rFonts w:ascii="Times New Roman" w:hAnsi="Times New Roman" w:cs="Times New Roman"/>
          <w:sz w:val="24"/>
          <w:szCs w:val="24"/>
        </w:rPr>
        <w:t>7</w:t>
      </w:r>
      <w:r w:rsidRPr="000A675B">
        <w:rPr>
          <w:rFonts w:ascii="Times New Roman" w:hAnsi="Times New Roman" w:cs="Times New Roman"/>
          <w:sz w:val="24"/>
          <w:szCs w:val="24"/>
        </w:rPr>
        <w:t xml:space="preserve"> pessoas</w:t>
      </w:r>
      <w:r w:rsidR="00E9214A" w:rsidRPr="000A675B">
        <w:rPr>
          <w:rFonts w:ascii="Times New Roman" w:hAnsi="Times New Roman" w:cs="Times New Roman"/>
          <w:sz w:val="24"/>
          <w:szCs w:val="24"/>
        </w:rPr>
        <w:t xml:space="preserve"> da população geral</w:t>
      </w:r>
      <w:r w:rsidRPr="000A675B">
        <w:rPr>
          <w:rFonts w:ascii="Times New Roman" w:hAnsi="Times New Roman" w:cs="Times New Roman"/>
          <w:sz w:val="24"/>
          <w:szCs w:val="24"/>
        </w:rPr>
        <w:t xml:space="preserve"> com idades variando de 1</w:t>
      </w:r>
      <w:r w:rsidR="00163F96" w:rsidRPr="000A675B">
        <w:rPr>
          <w:rFonts w:ascii="Times New Roman" w:hAnsi="Times New Roman" w:cs="Times New Roman"/>
          <w:sz w:val="24"/>
          <w:szCs w:val="24"/>
        </w:rPr>
        <w:t>8</w:t>
      </w:r>
      <w:r w:rsidRPr="000A675B">
        <w:rPr>
          <w:rFonts w:ascii="Times New Roman" w:hAnsi="Times New Roman" w:cs="Times New Roman"/>
          <w:sz w:val="24"/>
          <w:szCs w:val="24"/>
        </w:rPr>
        <w:t xml:space="preserve"> a 56 anos (</w:t>
      </w:r>
      <w:r w:rsidRPr="000A675B">
        <w:rPr>
          <w:rFonts w:ascii="Times New Roman" w:hAnsi="Times New Roman" w:cs="Times New Roman"/>
          <w:i/>
          <w:sz w:val="24"/>
          <w:szCs w:val="24"/>
        </w:rPr>
        <w:t>M</w:t>
      </w:r>
      <w:r w:rsidRPr="000A675B">
        <w:rPr>
          <w:rFonts w:ascii="Times New Roman" w:hAnsi="Times New Roman" w:cs="Times New Roman"/>
          <w:sz w:val="24"/>
          <w:szCs w:val="24"/>
        </w:rPr>
        <w:t xml:space="preserve"> = 26,</w:t>
      </w:r>
      <w:r w:rsidR="00163F96" w:rsidRPr="000A675B">
        <w:rPr>
          <w:rFonts w:ascii="Times New Roman" w:hAnsi="Times New Roman" w:cs="Times New Roman"/>
          <w:sz w:val="24"/>
          <w:szCs w:val="24"/>
        </w:rPr>
        <w:t>6</w:t>
      </w:r>
      <w:r w:rsidR="00900222" w:rsidRPr="000A675B">
        <w:rPr>
          <w:rFonts w:ascii="Times New Roman" w:hAnsi="Times New Roman" w:cs="Times New Roman"/>
          <w:sz w:val="24"/>
          <w:szCs w:val="24"/>
        </w:rPr>
        <w:t>,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i/>
          <w:sz w:val="24"/>
          <w:szCs w:val="24"/>
        </w:rPr>
        <w:t>DP</w:t>
      </w:r>
      <w:r w:rsidRPr="000A675B">
        <w:rPr>
          <w:rFonts w:ascii="Times New Roman" w:hAnsi="Times New Roman" w:cs="Times New Roman"/>
          <w:sz w:val="24"/>
          <w:szCs w:val="24"/>
        </w:rPr>
        <w:t xml:space="preserve"> = 7,</w:t>
      </w:r>
      <w:r w:rsidR="00163F96" w:rsidRPr="000A675B">
        <w:rPr>
          <w:rFonts w:ascii="Times New Roman" w:hAnsi="Times New Roman" w:cs="Times New Roman"/>
          <w:sz w:val="24"/>
          <w:szCs w:val="24"/>
        </w:rPr>
        <w:t>1</w:t>
      </w:r>
      <w:r w:rsidRPr="000A675B">
        <w:rPr>
          <w:rFonts w:ascii="Times New Roman" w:hAnsi="Times New Roman" w:cs="Times New Roman"/>
          <w:sz w:val="24"/>
          <w:szCs w:val="24"/>
        </w:rPr>
        <w:t xml:space="preserve">7), </w:t>
      </w:r>
      <w:r w:rsidR="00900222" w:rsidRPr="000A675B">
        <w:rPr>
          <w:rFonts w:ascii="Times New Roman" w:hAnsi="Times New Roman" w:cs="Times New Roman"/>
          <w:sz w:val="24"/>
          <w:szCs w:val="24"/>
        </w:rPr>
        <w:t xml:space="preserve">a maioria do sexo feminino </w:t>
      </w:r>
      <w:r w:rsidRPr="000A675B">
        <w:rPr>
          <w:rFonts w:ascii="Times New Roman" w:hAnsi="Times New Roman" w:cs="Times New Roman"/>
          <w:sz w:val="24"/>
          <w:szCs w:val="24"/>
        </w:rPr>
        <w:t>(54,</w:t>
      </w:r>
      <w:r w:rsidR="00163F96" w:rsidRPr="000A675B">
        <w:rPr>
          <w:rFonts w:ascii="Times New Roman" w:hAnsi="Times New Roman" w:cs="Times New Roman"/>
          <w:sz w:val="24"/>
          <w:szCs w:val="24"/>
        </w:rPr>
        <w:t>4</w:t>
      </w:r>
      <w:r w:rsidR="00DA3C55" w:rsidRPr="000A675B">
        <w:rPr>
          <w:rFonts w:ascii="Times New Roman" w:hAnsi="Times New Roman" w:cs="Times New Roman"/>
          <w:sz w:val="24"/>
          <w:szCs w:val="24"/>
        </w:rPr>
        <w:t>%), solteir</w:t>
      </w:r>
      <w:r w:rsidR="00900222" w:rsidRPr="000A675B">
        <w:rPr>
          <w:rFonts w:ascii="Times New Roman" w:hAnsi="Times New Roman" w:cs="Times New Roman"/>
          <w:sz w:val="24"/>
          <w:szCs w:val="24"/>
        </w:rPr>
        <w:t>a</w:t>
      </w:r>
      <w:r w:rsidRPr="000A675B">
        <w:rPr>
          <w:rFonts w:ascii="Times New Roman" w:hAnsi="Times New Roman" w:cs="Times New Roman"/>
          <w:sz w:val="24"/>
          <w:szCs w:val="24"/>
        </w:rPr>
        <w:t xml:space="preserve"> (7</w:t>
      </w:r>
      <w:r w:rsidR="00163F96" w:rsidRPr="000A675B">
        <w:rPr>
          <w:rFonts w:ascii="Times New Roman" w:hAnsi="Times New Roman" w:cs="Times New Roman"/>
          <w:sz w:val="24"/>
          <w:szCs w:val="24"/>
        </w:rPr>
        <w:t>8</w:t>
      </w:r>
      <w:r w:rsidRPr="000A675B">
        <w:rPr>
          <w:rFonts w:ascii="Times New Roman" w:hAnsi="Times New Roman" w:cs="Times New Roman"/>
          <w:sz w:val="24"/>
          <w:szCs w:val="24"/>
        </w:rPr>
        <w:t>,</w:t>
      </w:r>
      <w:r w:rsidR="00163F96" w:rsidRPr="000A675B">
        <w:rPr>
          <w:rFonts w:ascii="Times New Roman" w:hAnsi="Times New Roman" w:cs="Times New Roman"/>
          <w:sz w:val="24"/>
          <w:szCs w:val="24"/>
        </w:rPr>
        <w:t>6</w:t>
      </w:r>
      <w:r w:rsidRPr="000A675B">
        <w:rPr>
          <w:rFonts w:ascii="Times New Roman" w:hAnsi="Times New Roman" w:cs="Times New Roman"/>
          <w:sz w:val="24"/>
          <w:szCs w:val="24"/>
        </w:rPr>
        <w:t>%)</w:t>
      </w:r>
      <w:r w:rsidR="00965A5C" w:rsidRPr="000A675B">
        <w:rPr>
          <w:rFonts w:ascii="Times New Roman" w:hAnsi="Times New Roman" w:cs="Times New Roman"/>
          <w:sz w:val="24"/>
          <w:szCs w:val="24"/>
        </w:rPr>
        <w:t xml:space="preserve"> e</w:t>
      </w:r>
      <w:r w:rsidRPr="000A675B">
        <w:rPr>
          <w:rFonts w:ascii="Times New Roman" w:hAnsi="Times New Roman" w:cs="Times New Roman"/>
          <w:sz w:val="24"/>
          <w:szCs w:val="24"/>
        </w:rPr>
        <w:t xml:space="preserve"> com ensino superior incompleto (4</w:t>
      </w:r>
      <w:r w:rsidR="00163F96" w:rsidRPr="000A675B">
        <w:rPr>
          <w:rFonts w:ascii="Times New Roman" w:hAnsi="Times New Roman" w:cs="Times New Roman"/>
          <w:sz w:val="24"/>
          <w:szCs w:val="24"/>
        </w:rPr>
        <w:t>3</w:t>
      </w:r>
      <w:r w:rsidRPr="000A675B">
        <w:rPr>
          <w:rFonts w:ascii="Times New Roman" w:hAnsi="Times New Roman" w:cs="Times New Roman"/>
          <w:sz w:val="24"/>
          <w:szCs w:val="24"/>
        </w:rPr>
        <w:t>%)</w:t>
      </w:r>
      <w:r w:rsidR="00163F96" w:rsidRPr="000A675B">
        <w:rPr>
          <w:rFonts w:ascii="Times New Roman" w:hAnsi="Times New Roman" w:cs="Times New Roman"/>
          <w:sz w:val="24"/>
          <w:szCs w:val="24"/>
        </w:rPr>
        <w:t>.</w:t>
      </w:r>
    </w:p>
    <w:p w:rsidR="005D41A3" w:rsidRPr="000A675B" w:rsidRDefault="005D41A3" w:rsidP="00872F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75B">
        <w:rPr>
          <w:rFonts w:ascii="Times New Roman" w:hAnsi="Times New Roman" w:cs="Times New Roman"/>
          <w:i/>
          <w:sz w:val="24"/>
          <w:szCs w:val="24"/>
        </w:rPr>
        <w:t>Instrumentos</w:t>
      </w:r>
    </w:p>
    <w:p w:rsidR="003E4014" w:rsidRPr="000A675B" w:rsidRDefault="00D13A7F" w:rsidP="00872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0A675B">
        <w:rPr>
          <w:rFonts w:ascii="Times New Roman" w:hAnsi="Times New Roman" w:cs="Times New Roman"/>
          <w:i/>
          <w:sz w:val="24"/>
          <w:szCs w:val="24"/>
        </w:rPr>
        <w:t>Dark</w:t>
      </w:r>
      <w:proofErr w:type="spellEnd"/>
      <w:r w:rsidRPr="000A675B">
        <w:rPr>
          <w:rFonts w:ascii="Times New Roman" w:hAnsi="Times New Roman" w:cs="Times New Roman"/>
          <w:i/>
          <w:sz w:val="24"/>
          <w:szCs w:val="24"/>
        </w:rPr>
        <w:t xml:space="preserve"> Triad </w:t>
      </w:r>
      <w:proofErr w:type="spellStart"/>
      <w:r w:rsidRPr="000A675B">
        <w:rPr>
          <w:rFonts w:ascii="Times New Roman" w:hAnsi="Times New Roman" w:cs="Times New Roman"/>
          <w:i/>
          <w:sz w:val="24"/>
          <w:szCs w:val="24"/>
        </w:rPr>
        <w:t>Dirty</w:t>
      </w:r>
      <w:proofErr w:type="spellEnd"/>
      <w:r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675B">
        <w:rPr>
          <w:rFonts w:ascii="Times New Roman" w:hAnsi="Times New Roman" w:cs="Times New Roman"/>
          <w:i/>
          <w:sz w:val="24"/>
          <w:szCs w:val="24"/>
        </w:rPr>
        <w:t>Dozen</w:t>
      </w:r>
      <w:proofErr w:type="spellEnd"/>
      <w:r w:rsidR="00DA3C55" w:rsidRPr="000A675B">
        <w:rPr>
          <w:rFonts w:ascii="Times New Roman" w:hAnsi="Times New Roman" w:cs="Times New Roman"/>
          <w:i/>
          <w:sz w:val="24"/>
          <w:szCs w:val="24"/>
        </w:rPr>
        <w:t>.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900222" w:rsidRPr="000A675B">
        <w:rPr>
          <w:rFonts w:ascii="Times New Roman" w:hAnsi="Times New Roman" w:cs="Times New Roman"/>
          <w:sz w:val="24"/>
          <w:szCs w:val="24"/>
        </w:rPr>
        <w:t>Escala</w:t>
      </w:r>
      <w:r w:rsidRPr="000A675B">
        <w:rPr>
          <w:rFonts w:ascii="Times New Roman" w:hAnsi="Times New Roman" w:cs="Times New Roman"/>
          <w:sz w:val="24"/>
          <w:szCs w:val="24"/>
        </w:rPr>
        <w:t xml:space="preserve"> elaborada por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Web</w:t>
      </w:r>
      <w:r w:rsidR="00C94EB2" w:rsidRPr="000A675B">
        <w:rPr>
          <w:rFonts w:ascii="Times New Roman" w:hAnsi="Times New Roman" w:cs="Times New Roman"/>
          <w:sz w:val="24"/>
          <w:szCs w:val="24"/>
        </w:rPr>
        <w:t>ster</w:t>
      </w:r>
      <w:proofErr w:type="spellEnd"/>
      <w:r w:rsidR="00C94EB2" w:rsidRPr="000A675B">
        <w:rPr>
          <w:rFonts w:ascii="Times New Roman" w:hAnsi="Times New Roman" w:cs="Times New Roman"/>
          <w:sz w:val="24"/>
          <w:szCs w:val="24"/>
        </w:rPr>
        <w:t xml:space="preserve"> (2010)</w:t>
      </w:r>
      <w:r w:rsidR="00900222" w:rsidRPr="000A675B">
        <w:rPr>
          <w:rFonts w:ascii="Times New Roman" w:hAnsi="Times New Roman" w:cs="Times New Roman"/>
          <w:sz w:val="24"/>
          <w:szCs w:val="24"/>
        </w:rPr>
        <w:t>, sendo formada por 12 itens igualmente distribuídos em três traços: m</w:t>
      </w:r>
      <w:r w:rsidR="00C94EB2" w:rsidRPr="000A675B">
        <w:rPr>
          <w:rFonts w:ascii="Times New Roman" w:hAnsi="Times New Roman" w:cs="Times New Roman"/>
          <w:sz w:val="24"/>
          <w:szCs w:val="24"/>
        </w:rPr>
        <w:t>aquiavelismo</w:t>
      </w:r>
      <w:r w:rsidR="00900222" w:rsidRPr="000A675B">
        <w:rPr>
          <w:rFonts w:ascii="Times New Roman" w:hAnsi="Times New Roman" w:cs="Times New Roman"/>
          <w:sz w:val="24"/>
          <w:szCs w:val="24"/>
        </w:rPr>
        <w:t xml:space="preserve"> (e.g.</w:t>
      </w:r>
      <w:r w:rsidR="00BB7A1E" w:rsidRPr="000A675B">
        <w:rPr>
          <w:rFonts w:ascii="Times New Roman" w:hAnsi="Times New Roman" w:cs="Times New Roman"/>
          <w:sz w:val="24"/>
          <w:szCs w:val="24"/>
        </w:rPr>
        <w:t>,</w:t>
      </w:r>
      <w:r w:rsidR="00BB7A1E" w:rsidRPr="000A675B">
        <w:rPr>
          <w:rFonts w:ascii="Times New Roman" w:hAnsi="Times New Roman"/>
          <w:sz w:val="24"/>
          <w:szCs w:val="24"/>
        </w:rPr>
        <w:t xml:space="preserve"> item 3. </w:t>
      </w:r>
      <w:r w:rsidR="00BB7A1E" w:rsidRPr="000A675B">
        <w:rPr>
          <w:rFonts w:ascii="Times New Roman" w:hAnsi="Times New Roman"/>
          <w:i/>
          <w:sz w:val="24"/>
          <w:szCs w:val="24"/>
        </w:rPr>
        <w:lastRenderedPageBreak/>
        <w:t>Costumo bajular as pessoas para conseguir o que quero</w:t>
      </w:r>
      <w:r w:rsidR="00900222" w:rsidRPr="000A675B">
        <w:rPr>
          <w:rFonts w:ascii="Times New Roman" w:hAnsi="Times New Roman" w:cs="Times New Roman"/>
          <w:sz w:val="24"/>
          <w:szCs w:val="24"/>
        </w:rPr>
        <w:t>)</w:t>
      </w:r>
      <w:r w:rsidR="00C94EB2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900222" w:rsidRPr="000A675B">
        <w:rPr>
          <w:rFonts w:ascii="Times New Roman" w:hAnsi="Times New Roman" w:cs="Times New Roman"/>
          <w:sz w:val="24"/>
          <w:szCs w:val="24"/>
        </w:rPr>
        <w:t>narcisismo (e.g.,</w:t>
      </w:r>
      <w:r w:rsidR="00BB7A1E" w:rsidRPr="000A675B">
        <w:rPr>
          <w:rFonts w:ascii="Times New Roman" w:hAnsi="Times New Roman"/>
          <w:sz w:val="24"/>
          <w:szCs w:val="24"/>
        </w:rPr>
        <w:t xml:space="preserve"> item 11. </w:t>
      </w:r>
      <w:r w:rsidR="00BB7A1E" w:rsidRPr="000A675B">
        <w:rPr>
          <w:rFonts w:ascii="Times New Roman" w:hAnsi="Times New Roman"/>
          <w:i/>
          <w:sz w:val="24"/>
          <w:szCs w:val="24"/>
        </w:rPr>
        <w:t>Eu tendo a buscar prestígio ou status</w:t>
      </w:r>
      <w:r w:rsidR="00900222" w:rsidRPr="000A675B">
        <w:rPr>
          <w:rFonts w:ascii="Times New Roman" w:hAnsi="Times New Roman" w:cs="Times New Roman"/>
          <w:sz w:val="24"/>
          <w:szCs w:val="24"/>
        </w:rPr>
        <w:t xml:space="preserve">) e </w:t>
      </w:r>
      <w:r w:rsidR="00C94EB2" w:rsidRPr="000A675B">
        <w:rPr>
          <w:rFonts w:ascii="Times New Roman" w:hAnsi="Times New Roman" w:cs="Times New Roman"/>
          <w:sz w:val="24"/>
          <w:szCs w:val="24"/>
        </w:rPr>
        <w:t>psicopatia</w:t>
      </w:r>
      <w:r w:rsidR="00900222" w:rsidRPr="000A675B">
        <w:rPr>
          <w:rFonts w:ascii="Times New Roman" w:hAnsi="Times New Roman" w:cs="Times New Roman"/>
          <w:sz w:val="24"/>
          <w:szCs w:val="24"/>
        </w:rPr>
        <w:t xml:space="preserve"> (e.g.,</w:t>
      </w:r>
      <w:r w:rsidR="00BB7A1E" w:rsidRPr="000A675B">
        <w:rPr>
          <w:rFonts w:ascii="Times New Roman" w:hAnsi="Times New Roman"/>
          <w:sz w:val="24"/>
          <w:szCs w:val="24"/>
        </w:rPr>
        <w:t xml:space="preserve"> item 5. </w:t>
      </w:r>
      <w:r w:rsidR="00BB7A1E" w:rsidRPr="000A675B">
        <w:rPr>
          <w:rFonts w:ascii="Times New Roman" w:hAnsi="Times New Roman"/>
          <w:i/>
          <w:sz w:val="24"/>
          <w:szCs w:val="24"/>
        </w:rPr>
        <w:t>Eu tendo a ter falta de remorso</w:t>
      </w:r>
      <w:r w:rsidR="00900222" w:rsidRPr="000A675B">
        <w:rPr>
          <w:rFonts w:ascii="Times New Roman" w:hAnsi="Times New Roman" w:cs="Times New Roman"/>
          <w:sz w:val="24"/>
          <w:szCs w:val="24"/>
        </w:rPr>
        <w:t xml:space="preserve">). Seu uso é pensado para </w:t>
      </w:r>
      <w:r w:rsidR="00C94EB2" w:rsidRPr="000A675B">
        <w:rPr>
          <w:rFonts w:ascii="Times New Roman" w:hAnsi="Times New Roman" w:cs="Times New Roman"/>
          <w:sz w:val="24"/>
          <w:szCs w:val="24"/>
        </w:rPr>
        <w:t>amostras subclínicas</w:t>
      </w:r>
      <w:r w:rsidR="00900222" w:rsidRPr="000A675B">
        <w:rPr>
          <w:rFonts w:ascii="Times New Roman" w:hAnsi="Times New Roman" w:cs="Times New Roman"/>
          <w:sz w:val="24"/>
          <w:szCs w:val="24"/>
        </w:rPr>
        <w:t xml:space="preserve">, devendo as pessoas responderem seus itens em </w:t>
      </w:r>
      <w:r w:rsidR="00C94EB2" w:rsidRPr="000A675B">
        <w:rPr>
          <w:rFonts w:ascii="Times New Roman" w:hAnsi="Times New Roman" w:cs="Times New Roman"/>
          <w:sz w:val="24"/>
          <w:szCs w:val="24"/>
        </w:rPr>
        <w:t>escala de</w:t>
      </w:r>
      <w:r w:rsidR="00EB7EE4" w:rsidRPr="000A675B">
        <w:rPr>
          <w:rFonts w:ascii="Times New Roman" w:hAnsi="Times New Roman" w:cs="Times New Roman"/>
          <w:sz w:val="24"/>
          <w:szCs w:val="24"/>
        </w:rPr>
        <w:t xml:space="preserve"> 5 pontos</w:t>
      </w:r>
      <w:r w:rsidR="00900222" w:rsidRPr="000A675B">
        <w:rPr>
          <w:rFonts w:ascii="Times New Roman" w:hAnsi="Times New Roman" w:cs="Times New Roman"/>
          <w:sz w:val="24"/>
          <w:szCs w:val="24"/>
        </w:rPr>
        <w:t>, variando de</w:t>
      </w:r>
      <w:r w:rsidR="00EB7EE4" w:rsidRPr="000A675B">
        <w:rPr>
          <w:rFonts w:ascii="Times New Roman" w:hAnsi="Times New Roman" w:cs="Times New Roman"/>
          <w:sz w:val="24"/>
          <w:szCs w:val="24"/>
        </w:rPr>
        <w:t xml:space="preserve"> 1</w:t>
      </w:r>
      <w:r w:rsidR="00900222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900222" w:rsidRPr="000A675B">
        <w:rPr>
          <w:rFonts w:ascii="Times New Roman" w:hAnsi="Times New Roman" w:cs="Times New Roman"/>
          <w:i/>
          <w:sz w:val="24"/>
          <w:szCs w:val="24"/>
        </w:rPr>
        <w:t xml:space="preserve">Discordo </w:t>
      </w:r>
      <w:r w:rsidR="007B2BB5" w:rsidRPr="000A675B">
        <w:rPr>
          <w:rFonts w:ascii="Times New Roman" w:hAnsi="Times New Roman" w:cs="Times New Roman"/>
          <w:i/>
          <w:sz w:val="24"/>
          <w:szCs w:val="24"/>
        </w:rPr>
        <w:t>total</w:t>
      </w:r>
      <w:r w:rsidR="00EB7EE4" w:rsidRPr="000A675B">
        <w:rPr>
          <w:rFonts w:ascii="Times New Roman" w:hAnsi="Times New Roman" w:cs="Times New Roman"/>
          <w:i/>
          <w:sz w:val="24"/>
          <w:szCs w:val="24"/>
        </w:rPr>
        <w:t>mente</w:t>
      </w:r>
      <w:r w:rsidR="00900222" w:rsidRPr="000A675B">
        <w:rPr>
          <w:rFonts w:ascii="Times New Roman" w:hAnsi="Times New Roman" w:cs="Times New Roman"/>
          <w:sz w:val="24"/>
          <w:szCs w:val="24"/>
        </w:rPr>
        <w:t xml:space="preserve">) </w:t>
      </w:r>
      <w:r w:rsidR="00EB7EE4" w:rsidRPr="000A675B">
        <w:rPr>
          <w:rFonts w:ascii="Times New Roman" w:hAnsi="Times New Roman" w:cs="Times New Roman"/>
          <w:sz w:val="24"/>
          <w:szCs w:val="24"/>
        </w:rPr>
        <w:t xml:space="preserve">a 5 </w:t>
      </w:r>
      <w:r w:rsidR="00900222" w:rsidRPr="000A675B">
        <w:rPr>
          <w:rFonts w:ascii="Times New Roman" w:hAnsi="Times New Roman" w:cs="Times New Roman"/>
          <w:sz w:val="24"/>
          <w:szCs w:val="24"/>
        </w:rPr>
        <w:t>(</w:t>
      </w:r>
      <w:r w:rsidR="00900222" w:rsidRPr="000A675B">
        <w:rPr>
          <w:rFonts w:ascii="Times New Roman" w:hAnsi="Times New Roman" w:cs="Times New Roman"/>
          <w:i/>
          <w:sz w:val="24"/>
          <w:szCs w:val="24"/>
        </w:rPr>
        <w:t xml:space="preserve">Concordo </w:t>
      </w:r>
      <w:r w:rsidR="007B2BB5" w:rsidRPr="000A675B">
        <w:rPr>
          <w:rFonts w:ascii="Times New Roman" w:hAnsi="Times New Roman" w:cs="Times New Roman"/>
          <w:i/>
          <w:sz w:val="24"/>
          <w:szCs w:val="24"/>
        </w:rPr>
        <w:t>total</w:t>
      </w:r>
      <w:r w:rsidR="00EB7EE4" w:rsidRPr="000A675B">
        <w:rPr>
          <w:rFonts w:ascii="Times New Roman" w:hAnsi="Times New Roman" w:cs="Times New Roman"/>
          <w:i/>
          <w:sz w:val="24"/>
          <w:szCs w:val="24"/>
        </w:rPr>
        <w:t>mente</w:t>
      </w:r>
      <w:r w:rsidR="00EB7EE4" w:rsidRPr="000A675B">
        <w:rPr>
          <w:rFonts w:ascii="Times New Roman" w:hAnsi="Times New Roman" w:cs="Times New Roman"/>
          <w:sz w:val="24"/>
          <w:szCs w:val="24"/>
        </w:rPr>
        <w:t>).</w:t>
      </w:r>
    </w:p>
    <w:p w:rsidR="00A97381" w:rsidRPr="000A675B" w:rsidRDefault="003E4014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i/>
          <w:sz w:val="24"/>
          <w:szCs w:val="24"/>
        </w:rPr>
        <w:t xml:space="preserve">Inventário dos Cinco Grandes Fatores </w:t>
      </w:r>
      <w:r w:rsidRPr="000A675B">
        <w:rPr>
          <w:rFonts w:ascii="Times New Roman" w:hAnsi="Times New Roman" w:cs="Times New Roman"/>
          <w:sz w:val="24"/>
          <w:szCs w:val="24"/>
        </w:rPr>
        <w:t>(</w:t>
      </w:r>
      <w:r w:rsidRPr="000A675B">
        <w:rPr>
          <w:rFonts w:ascii="Times New Roman" w:hAnsi="Times New Roman" w:cs="Times New Roman"/>
          <w:i/>
          <w:sz w:val="24"/>
          <w:szCs w:val="24"/>
        </w:rPr>
        <w:t>ICGF</w:t>
      </w:r>
      <w:r w:rsidRPr="000A675B">
        <w:rPr>
          <w:rFonts w:ascii="Times New Roman" w:hAnsi="Times New Roman" w:cs="Times New Roman"/>
          <w:sz w:val="24"/>
          <w:szCs w:val="24"/>
        </w:rPr>
        <w:t xml:space="preserve">). </w:t>
      </w:r>
      <w:r w:rsidR="00564BA4" w:rsidRPr="000A675B">
        <w:rPr>
          <w:rFonts w:ascii="Times New Roman" w:hAnsi="Times New Roman" w:cs="Times New Roman"/>
          <w:sz w:val="24"/>
          <w:szCs w:val="24"/>
        </w:rPr>
        <w:t>M</w:t>
      </w:r>
      <w:r w:rsidRPr="000A675B">
        <w:rPr>
          <w:rFonts w:ascii="Times New Roman" w:hAnsi="Times New Roman" w:cs="Times New Roman"/>
          <w:sz w:val="24"/>
          <w:szCs w:val="24"/>
        </w:rPr>
        <w:t xml:space="preserve">edida elaborada por John,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Donahue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Kentle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(1991)</w:t>
      </w:r>
      <w:r w:rsidR="007B2BB5" w:rsidRPr="000A675B">
        <w:rPr>
          <w:rFonts w:ascii="Times New Roman" w:hAnsi="Times New Roman" w:cs="Times New Roman"/>
          <w:sz w:val="24"/>
          <w:szCs w:val="24"/>
        </w:rPr>
        <w:t>, sendo originalmente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564BA4" w:rsidRPr="000A675B">
        <w:rPr>
          <w:rFonts w:ascii="Times New Roman" w:hAnsi="Times New Roman" w:cs="Times New Roman"/>
          <w:sz w:val="24"/>
          <w:szCs w:val="24"/>
        </w:rPr>
        <w:t>formada</w:t>
      </w:r>
      <w:r w:rsidRPr="000A675B">
        <w:rPr>
          <w:rFonts w:ascii="Times New Roman" w:hAnsi="Times New Roman" w:cs="Times New Roman"/>
          <w:sz w:val="24"/>
          <w:szCs w:val="24"/>
        </w:rPr>
        <w:t xml:space="preserve"> por 44 itens.</w:t>
      </w:r>
      <w:r w:rsidR="00564BA4" w:rsidRPr="000A675B">
        <w:rPr>
          <w:rFonts w:ascii="Times New Roman" w:hAnsi="Times New Roman" w:cs="Times New Roman"/>
          <w:sz w:val="24"/>
          <w:szCs w:val="24"/>
        </w:rPr>
        <w:t xml:space="preserve"> Os parâmetros psicométricos de sua adaptação brasileira </w:t>
      </w:r>
      <w:r w:rsidR="007B2BB5" w:rsidRPr="000A675B">
        <w:rPr>
          <w:rFonts w:ascii="Times New Roman" w:hAnsi="Times New Roman" w:cs="Times New Roman"/>
          <w:sz w:val="24"/>
          <w:szCs w:val="24"/>
        </w:rPr>
        <w:t>são mostrados</w:t>
      </w:r>
      <w:r w:rsidR="00564BA4" w:rsidRPr="000A675B">
        <w:rPr>
          <w:rFonts w:ascii="Times New Roman" w:hAnsi="Times New Roman" w:cs="Times New Roman"/>
          <w:sz w:val="24"/>
          <w:szCs w:val="24"/>
        </w:rPr>
        <w:t xml:space="preserve"> em Andrade</w:t>
      </w:r>
      <w:r w:rsidRPr="000A675B">
        <w:rPr>
          <w:rFonts w:ascii="Times New Roman" w:hAnsi="Times New Roman" w:cs="Times New Roman"/>
          <w:sz w:val="24"/>
          <w:szCs w:val="24"/>
        </w:rPr>
        <w:t xml:space="preserve"> (2008), </w:t>
      </w:r>
      <w:r w:rsidR="007B2BB5" w:rsidRPr="000A675B">
        <w:rPr>
          <w:rFonts w:ascii="Times New Roman" w:hAnsi="Times New Roman" w:cs="Times New Roman"/>
          <w:sz w:val="24"/>
          <w:szCs w:val="24"/>
        </w:rPr>
        <w:t xml:space="preserve">quem descreve estrutura fatorial com os cinco fatores previstos (abertura, </w:t>
      </w:r>
      <w:proofErr w:type="spellStart"/>
      <w:r w:rsidR="007B2BB5" w:rsidRPr="000A675B">
        <w:rPr>
          <w:rFonts w:ascii="Times New Roman" w:hAnsi="Times New Roman" w:cs="Times New Roman"/>
          <w:sz w:val="24"/>
          <w:szCs w:val="24"/>
        </w:rPr>
        <w:t>conscienciosidade</w:t>
      </w:r>
      <w:proofErr w:type="spellEnd"/>
      <w:r w:rsidR="007B2BB5" w:rsidRPr="000A675B">
        <w:rPr>
          <w:rFonts w:ascii="Times New Roman" w:hAnsi="Times New Roman" w:cs="Times New Roman"/>
          <w:sz w:val="24"/>
          <w:szCs w:val="24"/>
        </w:rPr>
        <w:t xml:space="preserve">, extroversão, amabilidade e </w:t>
      </w:r>
      <w:proofErr w:type="spellStart"/>
      <w:r w:rsidR="007B2BB5" w:rsidRPr="000A675B">
        <w:rPr>
          <w:rFonts w:ascii="Times New Roman" w:hAnsi="Times New Roman" w:cs="Times New Roman"/>
          <w:sz w:val="24"/>
          <w:szCs w:val="24"/>
        </w:rPr>
        <w:t>neuroticismo</w:t>
      </w:r>
      <w:proofErr w:type="spellEnd"/>
      <w:r w:rsidR="007B2BB5" w:rsidRPr="000A675B">
        <w:rPr>
          <w:rFonts w:ascii="Times New Roman" w:hAnsi="Times New Roman" w:cs="Times New Roman"/>
          <w:sz w:val="24"/>
          <w:szCs w:val="24"/>
        </w:rPr>
        <w:t xml:space="preserve">), cujos </w:t>
      </w:r>
      <w:r w:rsidRPr="000A675B">
        <w:rPr>
          <w:rFonts w:ascii="Times New Roman" w:hAnsi="Times New Roman" w:cs="Times New Roman"/>
          <w:sz w:val="24"/>
          <w:szCs w:val="24"/>
        </w:rPr>
        <w:t xml:space="preserve">alfas </w:t>
      </w:r>
      <w:r w:rsidR="007B2BB5" w:rsidRPr="000A675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7B2BB5" w:rsidRPr="000A675B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="007B2BB5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564BA4" w:rsidRPr="000A675B">
        <w:rPr>
          <w:rFonts w:ascii="Times New Roman" w:hAnsi="Times New Roman" w:cs="Times New Roman"/>
          <w:sz w:val="24"/>
          <w:szCs w:val="24"/>
        </w:rPr>
        <w:t>varia</w:t>
      </w:r>
      <w:r w:rsidR="007B2BB5" w:rsidRPr="000A675B">
        <w:rPr>
          <w:rFonts w:ascii="Times New Roman" w:hAnsi="Times New Roman" w:cs="Times New Roman"/>
          <w:sz w:val="24"/>
          <w:szCs w:val="24"/>
        </w:rPr>
        <w:t>ram</w:t>
      </w:r>
      <w:r w:rsidRPr="000A675B">
        <w:rPr>
          <w:rFonts w:ascii="Times New Roman" w:hAnsi="Times New Roman" w:cs="Times New Roman"/>
          <w:sz w:val="24"/>
          <w:szCs w:val="24"/>
        </w:rPr>
        <w:t xml:space="preserve"> de 0,68 (</w:t>
      </w:r>
      <w:r w:rsidRPr="000A675B">
        <w:rPr>
          <w:rFonts w:ascii="Times New Roman" w:hAnsi="Times New Roman" w:cs="Times New Roman"/>
          <w:i/>
          <w:sz w:val="24"/>
          <w:szCs w:val="24"/>
        </w:rPr>
        <w:t>Abertura</w:t>
      </w:r>
      <w:r w:rsidRPr="000A675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A675B">
        <w:rPr>
          <w:rFonts w:ascii="Times New Roman" w:hAnsi="Times New Roman" w:cs="Times New Roman"/>
          <w:i/>
          <w:sz w:val="24"/>
          <w:szCs w:val="24"/>
        </w:rPr>
        <w:t>Conscienciosidade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>) a 0,76 (</w:t>
      </w:r>
      <w:r w:rsidRPr="000A675B">
        <w:rPr>
          <w:rFonts w:ascii="Times New Roman" w:hAnsi="Times New Roman" w:cs="Times New Roman"/>
          <w:i/>
          <w:sz w:val="24"/>
          <w:szCs w:val="24"/>
        </w:rPr>
        <w:t>Extroversão</w:t>
      </w:r>
      <w:r w:rsidRPr="000A675B">
        <w:rPr>
          <w:rFonts w:ascii="Times New Roman" w:hAnsi="Times New Roman" w:cs="Times New Roman"/>
          <w:sz w:val="24"/>
          <w:szCs w:val="24"/>
        </w:rPr>
        <w:t xml:space="preserve">). </w:t>
      </w:r>
      <w:r w:rsidR="007B2BB5" w:rsidRPr="000A675B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ptou-se </w:t>
      </w:r>
      <w:r w:rsidR="007B2BB5" w:rsidRPr="000A675B">
        <w:rPr>
          <w:rFonts w:ascii="Times New Roman" w:hAnsi="Times New Roman" w:cs="Times New Roman"/>
          <w:sz w:val="24"/>
          <w:szCs w:val="24"/>
        </w:rPr>
        <w:t xml:space="preserve">aqui </w:t>
      </w:r>
      <w:r w:rsidRPr="000A675B">
        <w:rPr>
          <w:rFonts w:ascii="Times New Roman" w:hAnsi="Times New Roman" w:cs="Times New Roman"/>
          <w:sz w:val="24"/>
          <w:szCs w:val="24"/>
        </w:rPr>
        <w:t xml:space="preserve">por uma versão </w:t>
      </w:r>
      <w:r w:rsidR="007B2BB5" w:rsidRPr="000A675B">
        <w:rPr>
          <w:rFonts w:ascii="Times New Roman" w:hAnsi="Times New Roman" w:cs="Times New Roman"/>
          <w:sz w:val="24"/>
          <w:szCs w:val="24"/>
        </w:rPr>
        <w:t>abreviada</w:t>
      </w:r>
      <w:r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7B2BB5" w:rsidRPr="000A675B">
        <w:rPr>
          <w:rFonts w:ascii="Times New Roman" w:hAnsi="Times New Roman" w:cs="Times New Roman"/>
          <w:sz w:val="24"/>
          <w:szCs w:val="24"/>
        </w:rPr>
        <w:t xml:space="preserve">formada </w:t>
      </w:r>
      <w:r w:rsidRPr="000A675B">
        <w:rPr>
          <w:rFonts w:ascii="Times New Roman" w:hAnsi="Times New Roman" w:cs="Times New Roman"/>
          <w:sz w:val="24"/>
          <w:szCs w:val="24"/>
        </w:rPr>
        <w:t xml:space="preserve">por 20 itens, </w:t>
      </w:r>
      <w:r w:rsidR="007B2BB5" w:rsidRPr="000A675B">
        <w:rPr>
          <w:rFonts w:ascii="Times New Roman" w:hAnsi="Times New Roman" w:cs="Times New Roman"/>
          <w:sz w:val="24"/>
          <w:szCs w:val="24"/>
        </w:rPr>
        <w:t xml:space="preserve">correspondendo àqueles </w:t>
      </w:r>
      <w:r w:rsidRPr="000A675B">
        <w:rPr>
          <w:rFonts w:ascii="Times New Roman" w:hAnsi="Times New Roman" w:cs="Times New Roman"/>
          <w:sz w:val="24"/>
          <w:szCs w:val="24"/>
        </w:rPr>
        <w:t xml:space="preserve">quatro com maiores cargas fatoriais no estudo de </w:t>
      </w:r>
      <w:r w:rsidR="00564BA4" w:rsidRPr="000A675B">
        <w:rPr>
          <w:rFonts w:ascii="Times New Roman" w:hAnsi="Times New Roman" w:cs="Times New Roman"/>
          <w:sz w:val="24"/>
          <w:szCs w:val="24"/>
        </w:rPr>
        <w:t>Schmitt et al. (2007).</w:t>
      </w:r>
      <w:r w:rsidRPr="000A675B">
        <w:rPr>
          <w:rFonts w:ascii="Times New Roman" w:hAnsi="Times New Roman" w:cs="Times New Roman"/>
          <w:sz w:val="24"/>
          <w:szCs w:val="24"/>
        </w:rPr>
        <w:t xml:space="preserve"> Os itens são estruturados em sentenças </w:t>
      </w:r>
      <w:r w:rsidR="007B2BB5" w:rsidRPr="000A675B">
        <w:rPr>
          <w:rFonts w:ascii="Times New Roman" w:hAnsi="Times New Roman" w:cs="Times New Roman"/>
          <w:sz w:val="24"/>
          <w:szCs w:val="24"/>
        </w:rPr>
        <w:t xml:space="preserve">curtas </w:t>
      </w:r>
      <w:r w:rsidRPr="000A675B">
        <w:rPr>
          <w:rFonts w:ascii="Times New Roman" w:hAnsi="Times New Roman" w:cs="Times New Roman"/>
          <w:sz w:val="24"/>
          <w:szCs w:val="24"/>
        </w:rPr>
        <w:t xml:space="preserve">(e.g., </w:t>
      </w:r>
      <w:r w:rsidR="00564BA4" w:rsidRPr="000A675B">
        <w:rPr>
          <w:rFonts w:ascii="Times New Roman" w:hAnsi="Times New Roman" w:cs="Times New Roman"/>
          <w:i/>
          <w:sz w:val="24"/>
          <w:szCs w:val="24"/>
        </w:rPr>
        <w:t>Tem capacidade de perdoar, perdoa fácil</w:t>
      </w:r>
      <w:r w:rsidRPr="000A675B">
        <w:rPr>
          <w:rFonts w:ascii="Times New Roman" w:hAnsi="Times New Roman" w:cs="Times New Roman"/>
          <w:sz w:val="24"/>
          <w:szCs w:val="24"/>
        </w:rPr>
        <w:t xml:space="preserve">), sendo </w:t>
      </w:r>
      <w:r w:rsidR="007B2BB5" w:rsidRPr="000A675B">
        <w:rPr>
          <w:rFonts w:ascii="Times New Roman" w:hAnsi="Times New Roman" w:cs="Times New Roman"/>
          <w:sz w:val="24"/>
          <w:szCs w:val="24"/>
        </w:rPr>
        <w:t xml:space="preserve">a pessoa </w:t>
      </w:r>
      <w:r w:rsidRPr="000A675B">
        <w:rPr>
          <w:rFonts w:ascii="Times New Roman" w:hAnsi="Times New Roman" w:cs="Times New Roman"/>
          <w:sz w:val="24"/>
          <w:szCs w:val="24"/>
        </w:rPr>
        <w:t>solicitad</w:t>
      </w:r>
      <w:r w:rsidR="007B2BB5" w:rsidRPr="000A675B">
        <w:rPr>
          <w:rFonts w:ascii="Times New Roman" w:hAnsi="Times New Roman" w:cs="Times New Roman"/>
          <w:sz w:val="24"/>
          <w:szCs w:val="24"/>
        </w:rPr>
        <w:t>a</w:t>
      </w:r>
      <w:r w:rsidRPr="000A675B">
        <w:rPr>
          <w:rFonts w:ascii="Times New Roman" w:hAnsi="Times New Roman" w:cs="Times New Roman"/>
          <w:sz w:val="24"/>
          <w:szCs w:val="24"/>
        </w:rPr>
        <w:t xml:space="preserve"> a indicar como se percebe (</w:t>
      </w:r>
      <w:r w:rsidRPr="000A675B">
        <w:rPr>
          <w:rFonts w:ascii="Times New Roman" w:hAnsi="Times New Roman" w:cs="Times New Roman"/>
          <w:i/>
          <w:sz w:val="24"/>
          <w:szCs w:val="24"/>
        </w:rPr>
        <w:t>Eu me vejo como alguém que</w:t>
      </w:r>
      <w:r w:rsidRPr="000A675B">
        <w:rPr>
          <w:rFonts w:ascii="Times New Roman" w:hAnsi="Times New Roman" w:cs="Times New Roman"/>
          <w:sz w:val="24"/>
          <w:szCs w:val="24"/>
        </w:rPr>
        <w:t xml:space="preserve">...), utilizando escala </w:t>
      </w:r>
      <w:r w:rsidR="007B2BB5" w:rsidRPr="000A675B">
        <w:rPr>
          <w:rFonts w:ascii="Times New Roman" w:hAnsi="Times New Roman" w:cs="Times New Roman"/>
          <w:sz w:val="24"/>
          <w:szCs w:val="24"/>
        </w:rPr>
        <w:t>d</w:t>
      </w:r>
      <w:r w:rsidRPr="000A675B">
        <w:rPr>
          <w:rFonts w:ascii="Times New Roman" w:hAnsi="Times New Roman" w:cs="Times New Roman"/>
          <w:sz w:val="24"/>
          <w:szCs w:val="24"/>
        </w:rPr>
        <w:t xml:space="preserve">e </w:t>
      </w:r>
      <w:r w:rsidR="007B2BB5" w:rsidRPr="000A675B">
        <w:rPr>
          <w:rFonts w:ascii="Times New Roman" w:hAnsi="Times New Roman" w:cs="Times New Roman"/>
          <w:sz w:val="24"/>
          <w:szCs w:val="24"/>
        </w:rPr>
        <w:t>5</w:t>
      </w:r>
      <w:r w:rsidRPr="000A675B">
        <w:rPr>
          <w:rFonts w:ascii="Times New Roman" w:hAnsi="Times New Roman" w:cs="Times New Roman"/>
          <w:sz w:val="24"/>
          <w:szCs w:val="24"/>
        </w:rPr>
        <w:t xml:space="preserve"> pontos, </w:t>
      </w:r>
      <w:r w:rsidR="007B2BB5" w:rsidRPr="000A675B">
        <w:rPr>
          <w:rFonts w:ascii="Times New Roman" w:hAnsi="Times New Roman" w:cs="Times New Roman"/>
          <w:sz w:val="24"/>
          <w:szCs w:val="24"/>
        </w:rPr>
        <w:t xml:space="preserve">variando de </w:t>
      </w:r>
      <w:r w:rsidRPr="000A675B">
        <w:rPr>
          <w:rFonts w:ascii="Times New Roman" w:hAnsi="Times New Roman" w:cs="Times New Roman"/>
          <w:sz w:val="24"/>
          <w:szCs w:val="24"/>
        </w:rPr>
        <w:t xml:space="preserve">1 </w:t>
      </w:r>
      <w:r w:rsidR="007B2BB5" w:rsidRPr="000A675B">
        <w:rPr>
          <w:rFonts w:ascii="Times New Roman" w:hAnsi="Times New Roman" w:cs="Times New Roman"/>
          <w:sz w:val="24"/>
          <w:szCs w:val="24"/>
        </w:rPr>
        <w:t>(</w:t>
      </w:r>
      <w:r w:rsidRPr="000A675B">
        <w:rPr>
          <w:rFonts w:ascii="Times New Roman" w:hAnsi="Times New Roman" w:cs="Times New Roman"/>
          <w:i/>
          <w:sz w:val="24"/>
          <w:szCs w:val="24"/>
        </w:rPr>
        <w:t>Discordo totalmente</w:t>
      </w:r>
      <w:r w:rsidR="007B2BB5" w:rsidRPr="000A675B">
        <w:rPr>
          <w:rFonts w:ascii="Times New Roman" w:hAnsi="Times New Roman" w:cs="Times New Roman"/>
          <w:sz w:val="24"/>
          <w:szCs w:val="24"/>
        </w:rPr>
        <w:t>) a</w:t>
      </w:r>
      <w:r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5 </w:t>
      </w:r>
      <w:r w:rsidR="007B2BB5" w:rsidRPr="000A675B">
        <w:rPr>
          <w:rFonts w:ascii="Times New Roman" w:hAnsi="Times New Roman" w:cs="Times New Roman"/>
          <w:sz w:val="24"/>
          <w:szCs w:val="24"/>
        </w:rPr>
        <w:t>(</w:t>
      </w:r>
      <w:r w:rsidRPr="000A675B">
        <w:rPr>
          <w:rFonts w:ascii="Times New Roman" w:hAnsi="Times New Roman" w:cs="Times New Roman"/>
          <w:i/>
          <w:sz w:val="24"/>
          <w:szCs w:val="24"/>
        </w:rPr>
        <w:t>Concordo totalmente</w:t>
      </w:r>
      <w:r w:rsidR="007B2BB5" w:rsidRPr="000A675B">
        <w:rPr>
          <w:rFonts w:ascii="Times New Roman" w:hAnsi="Times New Roman" w:cs="Times New Roman"/>
          <w:sz w:val="24"/>
          <w:szCs w:val="24"/>
        </w:rPr>
        <w:t>)</w:t>
      </w:r>
      <w:r w:rsidRPr="000A675B">
        <w:rPr>
          <w:rFonts w:ascii="Times New Roman" w:hAnsi="Times New Roman" w:cs="Times New Roman"/>
          <w:sz w:val="24"/>
          <w:szCs w:val="24"/>
        </w:rPr>
        <w:t>.</w:t>
      </w:r>
      <w:r w:rsidR="00A97381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4B4" w:rsidRPr="000A675B">
        <w:rPr>
          <w:rFonts w:ascii="Times New Roman" w:hAnsi="Times New Roman" w:cs="Times New Roman"/>
          <w:sz w:val="24"/>
          <w:szCs w:val="24"/>
        </w:rPr>
        <w:t xml:space="preserve">No final do questionário </w:t>
      </w:r>
      <w:r w:rsidR="00E9214A" w:rsidRPr="000A675B">
        <w:rPr>
          <w:rFonts w:ascii="Times New Roman" w:hAnsi="Times New Roman" w:cs="Times New Roman"/>
          <w:sz w:val="24"/>
          <w:szCs w:val="24"/>
        </w:rPr>
        <w:t xml:space="preserve">os participantes foram </w:t>
      </w:r>
      <w:r w:rsidR="005564B4" w:rsidRPr="000A675B">
        <w:rPr>
          <w:rFonts w:ascii="Times New Roman" w:hAnsi="Times New Roman" w:cs="Times New Roman"/>
          <w:sz w:val="24"/>
          <w:szCs w:val="24"/>
        </w:rPr>
        <w:t xml:space="preserve">demandados </w:t>
      </w:r>
      <w:r w:rsidR="00E9214A" w:rsidRPr="000A675B">
        <w:rPr>
          <w:rFonts w:ascii="Times New Roman" w:hAnsi="Times New Roman" w:cs="Times New Roman"/>
          <w:sz w:val="24"/>
          <w:szCs w:val="24"/>
        </w:rPr>
        <w:t xml:space="preserve">a responder perguntas de </w:t>
      </w:r>
      <w:r w:rsidR="005564B4" w:rsidRPr="000A675B">
        <w:rPr>
          <w:rFonts w:ascii="Times New Roman" w:hAnsi="Times New Roman" w:cs="Times New Roman"/>
          <w:sz w:val="24"/>
          <w:szCs w:val="24"/>
        </w:rPr>
        <w:t>caráter</w:t>
      </w:r>
      <w:r w:rsidR="00E9214A" w:rsidRPr="000A675B">
        <w:rPr>
          <w:rFonts w:ascii="Times New Roman" w:hAnsi="Times New Roman" w:cs="Times New Roman"/>
          <w:sz w:val="24"/>
          <w:szCs w:val="24"/>
        </w:rPr>
        <w:t xml:space="preserve"> demográfico</w:t>
      </w:r>
      <w:r w:rsidR="00F65AF8" w:rsidRPr="000A675B">
        <w:rPr>
          <w:rFonts w:ascii="Times New Roman" w:hAnsi="Times New Roman" w:cs="Times New Roman"/>
          <w:sz w:val="24"/>
          <w:szCs w:val="24"/>
        </w:rPr>
        <w:t xml:space="preserve"> (sexo, idade</w:t>
      </w:r>
      <w:r w:rsidR="005564B4" w:rsidRPr="000A675B">
        <w:rPr>
          <w:rFonts w:ascii="Times New Roman" w:hAnsi="Times New Roman" w:cs="Times New Roman"/>
          <w:sz w:val="24"/>
          <w:szCs w:val="24"/>
        </w:rPr>
        <w:t>, estado civil e</w:t>
      </w:r>
      <w:r w:rsidR="00F65AF8" w:rsidRPr="000A675B">
        <w:rPr>
          <w:rFonts w:ascii="Times New Roman" w:hAnsi="Times New Roman" w:cs="Times New Roman"/>
          <w:sz w:val="24"/>
          <w:szCs w:val="24"/>
        </w:rPr>
        <w:t xml:space="preserve"> escolaridade)</w:t>
      </w:r>
      <w:r w:rsidR="00E9214A" w:rsidRPr="000A675B">
        <w:rPr>
          <w:rFonts w:ascii="Times New Roman" w:hAnsi="Times New Roman" w:cs="Times New Roman"/>
          <w:sz w:val="24"/>
          <w:szCs w:val="24"/>
        </w:rPr>
        <w:t>, visando a caracteriz</w:t>
      </w:r>
      <w:r w:rsidR="005564B4" w:rsidRPr="000A675B">
        <w:rPr>
          <w:rFonts w:ascii="Times New Roman" w:hAnsi="Times New Roman" w:cs="Times New Roman"/>
          <w:sz w:val="24"/>
          <w:szCs w:val="24"/>
        </w:rPr>
        <w:t>á-los</w:t>
      </w:r>
      <w:r w:rsidR="00E9214A" w:rsidRPr="000A675B">
        <w:rPr>
          <w:rFonts w:ascii="Times New Roman" w:hAnsi="Times New Roman" w:cs="Times New Roman"/>
          <w:sz w:val="24"/>
          <w:szCs w:val="24"/>
        </w:rPr>
        <w:t>.</w:t>
      </w:r>
    </w:p>
    <w:p w:rsidR="002C4401" w:rsidRPr="000A675B" w:rsidRDefault="00A97381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No que tange ao processo de tradução d</w:t>
      </w:r>
      <w:r w:rsidR="00E104BC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i/>
          <w:sz w:val="24"/>
          <w:szCs w:val="24"/>
        </w:rPr>
        <w:t>DTDD</w:t>
      </w:r>
      <w:r w:rsidRPr="000A675B">
        <w:rPr>
          <w:rFonts w:ascii="Times New Roman" w:hAnsi="Times New Roman" w:cs="Times New Roman"/>
          <w:sz w:val="24"/>
          <w:szCs w:val="24"/>
        </w:rPr>
        <w:t xml:space="preserve">, esta foi realizada do inglês para o português por </w:t>
      </w:r>
      <w:r w:rsidR="004F5178" w:rsidRPr="000A675B">
        <w:rPr>
          <w:rFonts w:ascii="Times New Roman" w:hAnsi="Times New Roman" w:cs="Times New Roman"/>
          <w:sz w:val="24"/>
          <w:szCs w:val="24"/>
        </w:rPr>
        <w:t>dois</w:t>
      </w:r>
      <w:r w:rsidRPr="000A675B">
        <w:rPr>
          <w:rFonts w:ascii="Times New Roman" w:hAnsi="Times New Roman" w:cs="Times New Roman"/>
          <w:sz w:val="24"/>
          <w:szCs w:val="24"/>
        </w:rPr>
        <w:t xml:space="preserve"> psicólogos bilíngues, onde </w:t>
      </w:r>
      <w:r w:rsidR="008325E6" w:rsidRPr="000A675B">
        <w:rPr>
          <w:rFonts w:ascii="Times New Roman" w:hAnsi="Times New Roman" w:cs="Times New Roman"/>
          <w:sz w:val="24"/>
          <w:szCs w:val="24"/>
        </w:rPr>
        <w:t>um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4F5178" w:rsidRPr="000A675B">
        <w:rPr>
          <w:rFonts w:ascii="Times New Roman" w:hAnsi="Times New Roman" w:cs="Times New Roman"/>
          <w:sz w:val="24"/>
          <w:szCs w:val="24"/>
        </w:rPr>
        <w:t>terceiro</w:t>
      </w:r>
      <w:r w:rsidRPr="000A675B">
        <w:rPr>
          <w:rFonts w:ascii="Times New Roman" w:hAnsi="Times New Roman" w:cs="Times New Roman"/>
          <w:sz w:val="24"/>
          <w:szCs w:val="24"/>
        </w:rPr>
        <w:t>, também bilíngue, comparou as versões</w:t>
      </w:r>
      <w:r w:rsidR="004F5178" w:rsidRPr="000A675B">
        <w:rPr>
          <w:rFonts w:ascii="Times New Roman" w:hAnsi="Times New Roman" w:cs="Times New Roman"/>
          <w:sz w:val="24"/>
          <w:szCs w:val="24"/>
        </w:rPr>
        <w:t xml:space="preserve"> e</w:t>
      </w:r>
      <w:r w:rsidRPr="000A675B">
        <w:rPr>
          <w:rFonts w:ascii="Times New Roman" w:hAnsi="Times New Roman" w:cs="Times New Roman"/>
          <w:sz w:val="24"/>
          <w:szCs w:val="24"/>
        </w:rPr>
        <w:t xml:space="preserve"> prezo</w:t>
      </w:r>
      <w:r w:rsidR="004F5178" w:rsidRPr="000A675B">
        <w:rPr>
          <w:rFonts w:ascii="Times New Roman" w:hAnsi="Times New Roman" w:cs="Times New Roman"/>
          <w:sz w:val="24"/>
          <w:szCs w:val="24"/>
        </w:rPr>
        <w:t>u</w:t>
      </w:r>
      <w:r w:rsidRPr="000A675B">
        <w:rPr>
          <w:rFonts w:ascii="Times New Roman" w:hAnsi="Times New Roman" w:cs="Times New Roman"/>
          <w:sz w:val="24"/>
          <w:szCs w:val="24"/>
        </w:rPr>
        <w:t xml:space="preserve"> pelo consenso das traduções para formar a versão preliminar da medida. Posteriormente, objetivando verificar se as instruções estavam claras e os itens facilmente compreendidos, realizou-se uma validação semântica com dez participantes da população-meta. Estes responderam o instrumento de acordo com a escala de resposta proposta, cabendo assinalar qualquer dúvida ou incompreensão. </w:t>
      </w:r>
      <w:r w:rsidR="004F5178" w:rsidRPr="000A675B">
        <w:rPr>
          <w:rFonts w:ascii="Times New Roman" w:hAnsi="Times New Roman" w:cs="Times New Roman"/>
          <w:sz w:val="24"/>
          <w:szCs w:val="24"/>
        </w:rPr>
        <w:t>Assevera-se que deste processo n</w:t>
      </w:r>
      <w:r w:rsidRPr="000A675B">
        <w:rPr>
          <w:rFonts w:ascii="Times New Roman" w:hAnsi="Times New Roman" w:cs="Times New Roman"/>
          <w:sz w:val="24"/>
          <w:szCs w:val="24"/>
        </w:rPr>
        <w:t>ão demandou-se qualquer tipo de alteração</w:t>
      </w:r>
      <w:r w:rsidR="00707ECD" w:rsidRPr="000A675B">
        <w:rPr>
          <w:rFonts w:ascii="Times New Roman" w:hAnsi="Times New Roman" w:cs="Times New Roman"/>
          <w:sz w:val="24"/>
          <w:szCs w:val="24"/>
        </w:rPr>
        <w:t xml:space="preserve"> no instrumento</w:t>
      </w:r>
      <w:r w:rsidR="00EF020F" w:rsidRPr="000A675B">
        <w:rPr>
          <w:rFonts w:ascii="Times New Roman" w:hAnsi="Times New Roman" w:cs="Times New Roman"/>
          <w:sz w:val="24"/>
          <w:szCs w:val="24"/>
        </w:rPr>
        <w:t>.</w:t>
      </w:r>
    </w:p>
    <w:p w:rsidR="005D41A3" w:rsidRPr="000A675B" w:rsidRDefault="005D41A3" w:rsidP="00872F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75B">
        <w:rPr>
          <w:rFonts w:ascii="Times New Roman" w:hAnsi="Times New Roman" w:cs="Times New Roman"/>
          <w:i/>
          <w:sz w:val="24"/>
          <w:szCs w:val="24"/>
        </w:rPr>
        <w:t>Procedimento</w:t>
      </w:r>
    </w:p>
    <w:p w:rsidR="00EB7EE4" w:rsidRPr="000A675B" w:rsidRDefault="00EB7EE4" w:rsidP="00872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ab/>
      </w:r>
      <w:r w:rsidR="00366191" w:rsidRPr="000A675B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s dados </w:t>
      </w:r>
      <w:r w:rsidR="00366191" w:rsidRPr="000A675B">
        <w:rPr>
          <w:rFonts w:ascii="Times New Roman" w:hAnsi="Times New Roman" w:cs="Times New Roman"/>
          <w:sz w:val="24"/>
          <w:szCs w:val="24"/>
        </w:rPr>
        <w:t xml:space="preserve">foram coletados </w:t>
      </w:r>
      <w:r w:rsidRPr="000A675B">
        <w:rPr>
          <w:rFonts w:ascii="Times New Roman" w:hAnsi="Times New Roman" w:cs="Times New Roman"/>
          <w:sz w:val="24"/>
          <w:szCs w:val="24"/>
        </w:rPr>
        <w:t xml:space="preserve">por meio de um questionário </w:t>
      </w:r>
      <w:r w:rsidRPr="000A675B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="00366191" w:rsidRPr="000A675B">
        <w:rPr>
          <w:rFonts w:ascii="Times New Roman" w:hAnsi="Times New Roman" w:cs="Times New Roman"/>
          <w:iCs/>
          <w:sz w:val="24"/>
          <w:szCs w:val="24"/>
        </w:rPr>
        <w:t xml:space="preserve">, exigindo-se unicamente </w:t>
      </w:r>
      <w:r w:rsidR="00366191" w:rsidRPr="000A675B">
        <w:rPr>
          <w:rFonts w:ascii="Times New Roman" w:hAnsi="Times New Roman" w:cs="Times New Roman"/>
          <w:sz w:val="24"/>
          <w:szCs w:val="24"/>
        </w:rPr>
        <w:t xml:space="preserve">que o participante se declarasse </w:t>
      </w:r>
      <w:r w:rsidR="00E31E82" w:rsidRPr="000A675B">
        <w:rPr>
          <w:rFonts w:ascii="Times New Roman" w:hAnsi="Times New Roman" w:cs="Times New Roman"/>
          <w:sz w:val="24"/>
          <w:szCs w:val="24"/>
        </w:rPr>
        <w:t>maior de</w:t>
      </w:r>
      <w:r w:rsidR="00366191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965A5C" w:rsidRPr="000A675B">
        <w:rPr>
          <w:rFonts w:ascii="Times New Roman" w:hAnsi="Times New Roman" w:cs="Times New Roman"/>
          <w:sz w:val="24"/>
          <w:szCs w:val="24"/>
        </w:rPr>
        <w:t>18 anos</w:t>
      </w:r>
      <w:r w:rsidR="00366191" w:rsidRPr="000A675B">
        <w:rPr>
          <w:rFonts w:ascii="Times New Roman" w:hAnsi="Times New Roman" w:cs="Times New Roman"/>
          <w:sz w:val="24"/>
          <w:szCs w:val="24"/>
        </w:rPr>
        <w:t>, concordando com</w:t>
      </w:r>
      <w:r w:rsidR="00366191" w:rsidRPr="000A675B">
        <w:rPr>
          <w:rFonts w:ascii="Times New Roman" w:hAnsi="Times New Roman" w:cs="Times New Roman"/>
          <w:i/>
          <w:sz w:val="24"/>
          <w:szCs w:val="24"/>
        </w:rPr>
        <w:t xml:space="preserve"> te</w:t>
      </w:r>
      <w:r w:rsidR="00E31E82" w:rsidRPr="000A675B">
        <w:rPr>
          <w:rFonts w:ascii="Times New Roman" w:hAnsi="Times New Roman" w:cs="Times New Roman"/>
          <w:i/>
          <w:sz w:val="24"/>
          <w:szCs w:val="24"/>
        </w:rPr>
        <w:t>r</w:t>
      </w:r>
      <w:r w:rsidR="00366191" w:rsidRPr="000A675B">
        <w:rPr>
          <w:rFonts w:ascii="Times New Roman" w:hAnsi="Times New Roman" w:cs="Times New Roman"/>
          <w:i/>
          <w:sz w:val="24"/>
          <w:szCs w:val="24"/>
        </w:rPr>
        <w:t>mo de consentimento livre e esclarecido</w:t>
      </w:r>
      <w:r w:rsidR="00366191" w:rsidRPr="000A675B">
        <w:rPr>
          <w:rFonts w:ascii="Times New Roman" w:hAnsi="Times New Roman" w:cs="Times New Roman"/>
          <w:sz w:val="24"/>
          <w:szCs w:val="24"/>
        </w:rPr>
        <w:t>.</w:t>
      </w:r>
      <w:r w:rsidR="006E0A4A" w:rsidRPr="000A675B">
        <w:rPr>
          <w:rFonts w:ascii="Times New Roman" w:hAnsi="Times New Roman" w:cs="Times New Roman"/>
          <w:sz w:val="24"/>
          <w:szCs w:val="24"/>
        </w:rPr>
        <w:t xml:space="preserve"> O </w:t>
      </w:r>
      <w:r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link </w:t>
      </w:r>
      <w:r w:rsidRPr="000A675B">
        <w:rPr>
          <w:rFonts w:ascii="Times New Roman" w:hAnsi="Times New Roman" w:cs="Times New Roman"/>
          <w:sz w:val="24"/>
          <w:szCs w:val="24"/>
        </w:rPr>
        <w:t xml:space="preserve">da pesquisa </w:t>
      </w:r>
      <w:r w:rsidR="006E0A4A" w:rsidRPr="000A675B">
        <w:rPr>
          <w:rFonts w:ascii="Times New Roman" w:hAnsi="Times New Roman" w:cs="Times New Roman"/>
          <w:sz w:val="24"/>
          <w:szCs w:val="24"/>
        </w:rPr>
        <w:t xml:space="preserve">foi </w:t>
      </w:r>
      <w:r w:rsidRPr="000A675B">
        <w:rPr>
          <w:rFonts w:ascii="Times New Roman" w:hAnsi="Times New Roman" w:cs="Times New Roman"/>
          <w:sz w:val="24"/>
          <w:szCs w:val="24"/>
        </w:rPr>
        <w:t>compartilhado em redes sociais</w:t>
      </w:r>
      <w:r w:rsidR="006E0A4A" w:rsidRPr="000A675B">
        <w:rPr>
          <w:rFonts w:ascii="Times New Roman" w:hAnsi="Times New Roman" w:cs="Times New Roman"/>
          <w:sz w:val="24"/>
          <w:szCs w:val="24"/>
        </w:rPr>
        <w:t>, solicitando a colaboração dos contatos dos pesquisadores e recomendando que esses fizessem o mesmo apelo para os seus contatos</w:t>
      </w:r>
      <w:r w:rsidRPr="000A675B">
        <w:rPr>
          <w:rFonts w:ascii="Times New Roman" w:hAnsi="Times New Roman" w:cs="Times New Roman"/>
          <w:sz w:val="24"/>
          <w:szCs w:val="24"/>
        </w:rPr>
        <w:t xml:space="preserve">. Prévio ao instrumento, </w:t>
      </w:r>
      <w:r w:rsidR="006E0A4A" w:rsidRPr="000A675B">
        <w:rPr>
          <w:rFonts w:ascii="Times New Roman" w:hAnsi="Times New Roman" w:cs="Times New Roman"/>
          <w:sz w:val="24"/>
          <w:szCs w:val="24"/>
        </w:rPr>
        <w:t xml:space="preserve">deram-se </w:t>
      </w:r>
      <w:r w:rsidRPr="000A675B">
        <w:rPr>
          <w:rFonts w:ascii="Times New Roman" w:hAnsi="Times New Roman" w:cs="Times New Roman"/>
          <w:sz w:val="24"/>
          <w:szCs w:val="24"/>
        </w:rPr>
        <w:t>instruções sobre o seu preenchimento</w:t>
      </w:r>
      <w:r w:rsidR="009278C5" w:rsidRPr="000A675B">
        <w:rPr>
          <w:rFonts w:ascii="Times New Roman" w:hAnsi="Times New Roman" w:cs="Times New Roman"/>
          <w:sz w:val="24"/>
          <w:szCs w:val="24"/>
        </w:rPr>
        <w:t xml:space="preserve">. </w:t>
      </w:r>
      <w:r w:rsidR="006E0A4A" w:rsidRPr="000A675B">
        <w:rPr>
          <w:rFonts w:ascii="Times New Roman" w:hAnsi="Times New Roman" w:cs="Times New Roman"/>
          <w:sz w:val="24"/>
          <w:szCs w:val="24"/>
        </w:rPr>
        <w:t>Todas as pessoas foram informada</w:t>
      </w:r>
      <w:r w:rsidR="000E2219" w:rsidRPr="000A675B">
        <w:rPr>
          <w:rFonts w:ascii="Times New Roman" w:hAnsi="Times New Roman" w:cs="Times New Roman"/>
          <w:sz w:val="24"/>
          <w:szCs w:val="24"/>
        </w:rPr>
        <w:t xml:space="preserve">s sobre o </w:t>
      </w:r>
      <w:r w:rsidR="009278C5" w:rsidRPr="000A675B">
        <w:rPr>
          <w:rFonts w:ascii="Times New Roman" w:hAnsi="Times New Roman" w:cs="Times New Roman"/>
          <w:sz w:val="24"/>
          <w:szCs w:val="24"/>
        </w:rPr>
        <w:t xml:space="preserve">caráter voluntário </w:t>
      </w:r>
      <w:r w:rsidR="006E0A4A" w:rsidRPr="000A675B">
        <w:rPr>
          <w:rFonts w:ascii="Times New Roman" w:hAnsi="Times New Roman" w:cs="Times New Roman"/>
          <w:sz w:val="24"/>
          <w:szCs w:val="24"/>
        </w:rPr>
        <w:t xml:space="preserve">e anônimo </w:t>
      </w:r>
      <w:r w:rsidR="009278C5" w:rsidRPr="000A675B">
        <w:rPr>
          <w:rFonts w:ascii="Times New Roman" w:hAnsi="Times New Roman" w:cs="Times New Roman"/>
          <w:sz w:val="24"/>
          <w:szCs w:val="24"/>
        </w:rPr>
        <w:t>do estudo, pode</w:t>
      </w:r>
      <w:r w:rsidR="006E0A4A" w:rsidRPr="000A675B">
        <w:rPr>
          <w:rFonts w:ascii="Times New Roman" w:hAnsi="Times New Roman" w:cs="Times New Roman"/>
          <w:sz w:val="24"/>
          <w:szCs w:val="24"/>
        </w:rPr>
        <w:t>ndo</w:t>
      </w:r>
      <w:r w:rsidR="009278C5" w:rsidRPr="000A675B">
        <w:rPr>
          <w:rFonts w:ascii="Times New Roman" w:hAnsi="Times New Roman" w:cs="Times New Roman"/>
          <w:sz w:val="24"/>
          <w:szCs w:val="24"/>
        </w:rPr>
        <w:t xml:space="preserve"> desistir </w:t>
      </w:r>
      <w:r w:rsidR="006E0A4A" w:rsidRPr="000A675B">
        <w:rPr>
          <w:rFonts w:ascii="Times New Roman" w:hAnsi="Times New Roman" w:cs="Times New Roman"/>
          <w:sz w:val="24"/>
          <w:szCs w:val="24"/>
        </w:rPr>
        <w:t xml:space="preserve">de participar </w:t>
      </w:r>
      <w:r w:rsidR="009278C5" w:rsidRPr="000A675B">
        <w:rPr>
          <w:rFonts w:ascii="Times New Roman" w:hAnsi="Times New Roman" w:cs="Times New Roman"/>
          <w:sz w:val="24"/>
          <w:szCs w:val="24"/>
        </w:rPr>
        <w:t>a qualquer momento sem qualquer prejuízo.</w:t>
      </w:r>
      <w:r w:rsidR="006E0A4A" w:rsidRPr="000A675B">
        <w:rPr>
          <w:rFonts w:ascii="Times New Roman" w:hAnsi="Times New Roman" w:cs="Times New Roman"/>
          <w:sz w:val="24"/>
          <w:szCs w:val="24"/>
        </w:rPr>
        <w:t xml:space="preserve"> No caso, atentou-se para o que determina a Resolução CNS 466/12.</w:t>
      </w:r>
      <w:r w:rsidR="002C66CE" w:rsidRPr="000A675B">
        <w:rPr>
          <w:rFonts w:ascii="Times New Roman" w:hAnsi="Times New Roman" w:cs="Times New Roman"/>
          <w:sz w:val="24"/>
          <w:szCs w:val="24"/>
        </w:rPr>
        <w:t xml:space="preserve"> Em média, as pessoas levaram 20</w:t>
      </w:r>
      <w:r w:rsidR="006E0A4A" w:rsidRPr="000A675B">
        <w:rPr>
          <w:rFonts w:ascii="Times New Roman" w:hAnsi="Times New Roman" w:cs="Times New Roman"/>
          <w:sz w:val="24"/>
          <w:szCs w:val="24"/>
        </w:rPr>
        <w:t xml:space="preserve"> minutos para concluir sua participação. </w:t>
      </w:r>
    </w:p>
    <w:p w:rsidR="005D41A3" w:rsidRPr="000A675B" w:rsidRDefault="005D41A3" w:rsidP="00872F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75B">
        <w:rPr>
          <w:rFonts w:ascii="Times New Roman" w:hAnsi="Times New Roman" w:cs="Times New Roman"/>
          <w:i/>
          <w:sz w:val="24"/>
          <w:szCs w:val="24"/>
        </w:rPr>
        <w:t xml:space="preserve">Análise de </w:t>
      </w:r>
      <w:r w:rsidR="00F81F46" w:rsidRPr="000A675B">
        <w:rPr>
          <w:rFonts w:ascii="Times New Roman" w:hAnsi="Times New Roman" w:cs="Times New Roman"/>
          <w:i/>
          <w:sz w:val="24"/>
          <w:szCs w:val="24"/>
        </w:rPr>
        <w:t>d</w:t>
      </w:r>
      <w:r w:rsidRPr="000A675B">
        <w:rPr>
          <w:rFonts w:ascii="Times New Roman" w:hAnsi="Times New Roman" w:cs="Times New Roman"/>
          <w:i/>
          <w:sz w:val="24"/>
          <w:szCs w:val="24"/>
        </w:rPr>
        <w:t>ados</w:t>
      </w:r>
    </w:p>
    <w:p w:rsidR="002C49F7" w:rsidRPr="000A675B" w:rsidRDefault="009278C5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Os dados foram analisados </w:t>
      </w:r>
      <w:r w:rsidR="00025081" w:rsidRPr="000A675B">
        <w:rPr>
          <w:rFonts w:ascii="Times New Roman" w:hAnsi="Times New Roman" w:cs="Times New Roman"/>
          <w:sz w:val="24"/>
          <w:szCs w:val="24"/>
        </w:rPr>
        <w:t xml:space="preserve">com o </w:t>
      </w:r>
      <w:r w:rsidR="00F94B87" w:rsidRPr="000A675B">
        <w:rPr>
          <w:rFonts w:ascii="Times New Roman" w:hAnsi="Times New Roman" w:cs="Times New Roman"/>
          <w:sz w:val="24"/>
          <w:szCs w:val="24"/>
        </w:rPr>
        <w:t>PASW</w:t>
      </w:r>
      <w:r w:rsidR="00025081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Pr="000A675B">
        <w:rPr>
          <w:rFonts w:ascii="Times New Roman" w:hAnsi="Times New Roman" w:cs="Times New Roman"/>
          <w:sz w:val="24"/>
          <w:szCs w:val="24"/>
        </w:rPr>
        <w:t>versão 18</w:t>
      </w:r>
      <w:r w:rsidR="00025081" w:rsidRPr="000A675B">
        <w:rPr>
          <w:rFonts w:ascii="Times New Roman" w:hAnsi="Times New Roman" w:cs="Times New Roman"/>
          <w:sz w:val="24"/>
          <w:szCs w:val="24"/>
        </w:rPr>
        <w:t>)</w:t>
      </w:r>
      <w:r w:rsidRPr="000A675B">
        <w:rPr>
          <w:rFonts w:ascii="Times New Roman" w:hAnsi="Times New Roman" w:cs="Times New Roman"/>
          <w:sz w:val="24"/>
          <w:szCs w:val="24"/>
        </w:rPr>
        <w:t xml:space="preserve">. </w:t>
      </w:r>
      <w:r w:rsidR="009F43C7" w:rsidRPr="000A675B">
        <w:rPr>
          <w:rFonts w:ascii="Times New Roman" w:hAnsi="Times New Roman" w:cs="Times New Roman"/>
          <w:sz w:val="24"/>
          <w:szCs w:val="24"/>
        </w:rPr>
        <w:t xml:space="preserve">Calcularam-se </w:t>
      </w:r>
      <w:r w:rsidRPr="000A675B">
        <w:rPr>
          <w:rFonts w:ascii="Times New Roman" w:hAnsi="Times New Roman" w:cs="Times New Roman"/>
          <w:sz w:val="24"/>
          <w:szCs w:val="24"/>
        </w:rPr>
        <w:t>estatísticas descritiv</w:t>
      </w:r>
      <w:r w:rsidR="00E9214A" w:rsidRPr="000A675B">
        <w:rPr>
          <w:rFonts w:ascii="Times New Roman" w:hAnsi="Times New Roman" w:cs="Times New Roman"/>
          <w:sz w:val="24"/>
          <w:szCs w:val="24"/>
        </w:rPr>
        <w:t>as</w:t>
      </w:r>
      <w:r w:rsidR="00300C31" w:rsidRPr="000A675B">
        <w:rPr>
          <w:rFonts w:ascii="Times New Roman" w:hAnsi="Times New Roman" w:cs="Times New Roman"/>
          <w:sz w:val="24"/>
          <w:szCs w:val="24"/>
        </w:rPr>
        <w:t xml:space="preserve"> (caracteriza</w:t>
      </w:r>
      <w:r w:rsidR="002C66CE" w:rsidRPr="000A675B">
        <w:rPr>
          <w:rFonts w:ascii="Times New Roman" w:hAnsi="Times New Roman" w:cs="Times New Roman"/>
          <w:sz w:val="24"/>
          <w:szCs w:val="24"/>
        </w:rPr>
        <w:t>ção</w:t>
      </w:r>
      <w:r w:rsidR="00300C31" w:rsidRPr="000A675B">
        <w:rPr>
          <w:rFonts w:ascii="Times New Roman" w:hAnsi="Times New Roman" w:cs="Times New Roman"/>
          <w:sz w:val="24"/>
          <w:szCs w:val="24"/>
        </w:rPr>
        <w:t xml:space="preserve"> dos participantes)</w:t>
      </w:r>
      <w:r w:rsidR="00E9214A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3E0CDD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análise de Componentes Principais (CP) (identificar a estrutura fatorial), </w:t>
      </w:r>
      <w:r w:rsidR="00E9214A" w:rsidRPr="003E0CDD">
        <w:rPr>
          <w:rFonts w:ascii="Times New Roman" w:hAnsi="Times New Roman" w:cs="Times New Roman"/>
          <w:color w:val="0000FF"/>
          <w:sz w:val="24"/>
          <w:szCs w:val="24"/>
        </w:rPr>
        <w:t>MANOVA</w:t>
      </w:r>
      <w:r w:rsidR="00300C31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(conhecer poder discriminativo dos itens</w:t>
      </w:r>
      <w:r w:rsidR="00E9214A" w:rsidRPr="003E0CDD">
        <w:rPr>
          <w:rFonts w:ascii="Times New Roman" w:hAnsi="Times New Roman" w:cs="Times New Roman"/>
          <w:color w:val="0000FF"/>
          <w:sz w:val="24"/>
          <w:szCs w:val="24"/>
        </w:rPr>
        <w:t>)</w:t>
      </w:r>
      <w:r w:rsidR="00ED56BD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ED56BD" w:rsidRPr="000A675B">
        <w:rPr>
          <w:rFonts w:ascii="Times New Roman" w:hAnsi="Times New Roman" w:cs="Times New Roman"/>
          <w:sz w:val="24"/>
          <w:szCs w:val="24"/>
        </w:rPr>
        <w:t>correlações de Pearson (</w:t>
      </w:r>
      <w:r w:rsidR="000075B8" w:rsidRPr="000A675B">
        <w:rPr>
          <w:rFonts w:ascii="Times New Roman" w:hAnsi="Times New Roman" w:cs="Times New Roman"/>
          <w:sz w:val="24"/>
          <w:szCs w:val="24"/>
        </w:rPr>
        <w:t xml:space="preserve">estimar a </w:t>
      </w:r>
      <w:r w:rsidR="00ED56BD" w:rsidRPr="000A675B">
        <w:rPr>
          <w:rFonts w:ascii="Times New Roman" w:hAnsi="Times New Roman" w:cs="Times New Roman"/>
          <w:sz w:val="24"/>
          <w:szCs w:val="24"/>
        </w:rPr>
        <w:t xml:space="preserve">homogeneidade </w:t>
      </w:r>
      <w:proofErr w:type="spellStart"/>
      <w:r w:rsidR="00ED56BD" w:rsidRPr="000A675B">
        <w:rPr>
          <w:rFonts w:ascii="Times New Roman" w:hAnsi="Times New Roman" w:cs="Times New Roman"/>
          <w:sz w:val="24"/>
          <w:szCs w:val="24"/>
        </w:rPr>
        <w:t>inter-itens</w:t>
      </w:r>
      <w:proofErr w:type="spellEnd"/>
      <w:r w:rsidR="000075B8" w:rsidRPr="000A675B">
        <w:rPr>
          <w:rFonts w:ascii="Times New Roman" w:hAnsi="Times New Roman" w:cs="Times New Roman"/>
          <w:sz w:val="24"/>
          <w:szCs w:val="24"/>
        </w:rPr>
        <w:t xml:space="preserve"> e a associação entre os fatores da tríade e os cinco grandes traços de personalidade</w:t>
      </w:r>
      <w:r w:rsidR="00ED56BD" w:rsidRPr="000A675B">
        <w:rPr>
          <w:rFonts w:ascii="Times New Roman" w:hAnsi="Times New Roman" w:cs="Times New Roman"/>
          <w:sz w:val="24"/>
          <w:szCs w:val="24"/>
        </w:rPr>
        <w:t xml:space="preserve">) e </w:t>
      </w:r>
      <w:r w:rsidR="001E1B11" w:rsidRPr="000A675B">
        <w:rPr>
          <w:rFonts w:ascii="Times New Roman" w:hAnsi="Times New Roman" w:cs="Times New Roman"/>
          <w:sz w:val="24"/>
          <w:szCs w:val="24"/>
        </w:rPr>
        <w:t xml:space="preserve">alfa de </w:t>
      </w:r>
      <w:proofErr w:type="spellStart"/>
      <w:r w:rsidR="001E1B11" w:rsidRPr="000A675B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="001E1B11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0075B8" w:rsidRPr="000A675B">
        <w:rPr>
          <w:rFonts w:ascii="Times New Roman" w:hAnsi="Times New Roman" w:cs="Times New Roman"/>
          <w:sz w:val="24"/>
          <w:szCs w:val="24"/>
        </w:rPr>
        <w:t>(avaliar a consistência interna dos fatores)</w:t>
      </w:r>
      <w:r w:rsidR="001E1B11" w:rsidRPr="000A675B">
        <w:rPr>
          <w:rFonts w:ascii="Times New Roman" w:hAnsi="Times New Roman" w:cs="Times New Roman"/>
          <w:sz w:val="24"/>
          <w:szCs w:val="24"/>
        </w:rPr>
        <w:t>.</w:t>
      </w:r>
    </w:p>
    <w:p w:rsidR="00A72598" w:rsidRDefault="00A72598" w:rsidP="00872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3E0CDD" w:rsidRPr="003E0CDD" w:rsidRDefault="003E0CDD" w:rsidP="00872F86">
      <w:pPr>
        <w:spacing w:after="0" w:line="240" w:lineRule="auto"/>
        <w:ind w:firstLine="709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3E0CDD">
        <w:rPr>
          <w:rFonts w:ascii="Times New Roman" w:hAnsi="Times New Roman" w:cs="Times New Roman"/>
          <w:color w:val="0000FF"/>
          <w:sz w:val="24"/>
          <w:szCs w:val="24"/>
        </w:rPr>
        <w:t>Inicialmente</w:t>
      </w:r>
      <w:r w:rsidR="00DD0DB6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realizou-se uma análise CP, que pareceu adequada à matriz de intercorrelações [</w:t>
      </w:r>
      <w:r w:rsidRPr="00DD0DB6">
        <w:rPr>
          <w:rFonts w:ascii="Times New Roman" w:hAnsi="Times New Roman" w:cs="Times New Roman"/>
          <w:i/>
          <w:color w:val="0000FF"/>
          <w:sz w:val="24"/>
          <w:szCs w:val="24"/>
        </w:rPr>
        <w:t>KMO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= 0,84 e </w:t>
      </w:r>
      <w:r w:rsidRPr="00DD0DB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Teste de Esfericidade de </w:t>
      </w:r>
      <w:proofErr w:type="spellStart"/>
      <w:r w:rsidRPr="00DD0DB6">
        <w:rPr>
          <w:rFonts w:ascii="Times New Roman" w:hAnsi="Times New Roman" w:cs="Times New Roman"/>
          <w:i/>
          <w:color w:val="0000FF"/>
          <w:sz w:val="24"/>
          <w:szCs w:val="24"/>
        </w:rPr>
        <w:t>Bartlett</w:t>
      </w:r>
      <w:proofErr w:type="spellEnd"/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, χ² (66) = 1051,23, 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</w:rPr>
        <w:t>p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&lt; 0,001]. Fixou-se rotação </w:t>
      </w:r>
      <w:r w:rsidR="00E75568">
        <w:rPr>
          <w:rFonts w:ascii="Times New Roman" w:hAnsi="Times New Roman" w:cs="Times New Roman"/>
          <w:color w:val="0000FF"/>
          <w:sz w:val="24"/>
          <w:szCs w:val="24"/>
        </w:rPr>
        <w:t xml:space="preserve">oblíqua </w:t>
      </w:r>
      <w:proofErr w:type="spellStart"/>
      <w:r w:rsidR="00E75568">
        <w:rPr>
          <w:rFonts w:ascii="Times New Roman" w:hAnsi="Times New Roman" w:cs="Times New Roman"/>
          <w:i/>
          <w:color w:val="0000FF"/>
          <w:sz w:val="24"/>
          <w:szCs w:val="24"/>
        </w:rPr>
        <w:t>Direct</w:t>
      </w:r>
      <w:proofErr w:type="spellEnd"/>
      <w:r w:rsidR="00E75568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proofErr w:type="spellStart"/>
      <w:r w:rsidR="00E75568">
        <w:rPr>
          <w:rFonts w:ascii="Times New Roman" w:hAnsi="Times New Roman" w:cs="Times New Roman"/>
          <w:i/>
          <w:color w:val="0000FF"/>
          <w:sz w:val="24"/>
          <w:szCs w:val="24"/>
        </w:rPr>
        <w:t>Oblimin</w:t>
      </w:r>
      <w:proofErr w:type="spellEnd"/>
      <w:r w:rsidRPr="003E0CDD">
        <w:rPr>
          <w:rFonts w:ascii="Times New Roman" w:hAnsi="Times New Roman" w:cs="Times New Roman"/>
          <w:color w:val="0000FF"/>
          <w:sz w:val="24"/>
          <w:szCs w:val="24"/>
        </w:rPr>
        <w:t>, mas sem especificar o número de fatores a extrair. Considerando o critério de Kaiser (valores próprios iguais ou superiores a 1), retiveram-se três fatores que explicaram conjuntamente 65,7% da variância total. Na Tabela 1 são especificados os resultados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</w:rPr>
        <w:t>.</w:t>
      </w:r>
    </w:p>
    <w:p w:rsidR="00F7174B" w:rsidRPr="006408F0" w:rsidRDefault="003E0CDD" w:rsidP="00872F86">
      <w:pPr>
        <w:pStyle w:val="Legenda"/>
        <w:keepNext/>
        <w:rPr>
          <w:rFonts w:ascii="Times New Roman" w:hAnsi="Times New Roman" w:cs="Times New Roman"/>
          <w:i w:val="0"/>
          <w:color w:val="0000FF"/>
          <w:sz w:val="24"/>
          <w:szCs w:val="24"/>
        </w:rPr>
      </w:pPr>
      <w:r w:rsidRPr="006408F0">
        <w:rPr>
          <w:rFonts w:ascii="Times New Roman" w:hAnsi="Times New Roman" w:cs="Times New Roman"/>
          <w:i w:val="0"/>
          <w:color w:val="0000FF"/>
          <w:sz w:val="24"/>
          <w:szCs w:val="24"/>
        </w:rPr>
        <w:lastRenderedPageBreak/>
        <w:t xml:space="preserve">Tabela 1. </w:t>
      </w:r>
    </w:p>
    <w:p w:rsidR="003E0CDD" w:rsidRPr="006408F0" w:rsidRDefault="003E0CDD" w:rsidP="00872F86">
      <w:pPr>
        <w:pStyle w:val="Legenda"/>
        <w:keepNext/>
        <w:rPr>
          <w:rFonts w:ascii="Times New Roman" w:hAnsi="Times New Roman" w:cs="Times New Roman"/>
          <w:color w:val="0000FF"/>
          <w:sz w:val="24"/>
          <w:szCs w:val="24"/>
        </w:rPr>
      </w:pPr>
      <w:r w:rsidRPr="006408F0">
        <w:rPr>
          <w:rFonts w:ascii="Times New Roman" w:hAnsi="Times New Roman" w:cs="Times New Roman"/>
          <w:color w:val="0000FF"/>
          <w:sz w:val="24"/>
          <w:szCs w:val="24"/>
        </w:rPr>
        <w:t xml:space="preserve">Estrutura fatorial do </w:t>
      </w:r>
      <w:proofErr w:type="spellStart"/>
      <w:r w:rsidRPr="006408F0">
        <w:rPr>
          <w:rFonts w:ascii="Times New Roman" w:hAnsi="Times New Roman" w:cs="Times New Roman"/>
          <w:color w:val="0000FF"/>
          <w:sz w:val="24"/>
          <w:szCs w:val="24"/>
        </w:rPr>
        <w:t>Dark</w:t>
      </w:r>
      <w:proofErr w:type="spellEnd"/>
      <w:r w:rsidRPr="006408F0">
        <w:rPr>
          <w:rFonts w:ascii="Times New Roman" w:hAnsi="Times New Roman" w:cs="Times New Roman"/>
          <w:color w:val="0000FF"/>
          <w:sz w:val="24"/>
          <w:szCs w:val="24"/>
        </w:rPr>
        <w:t xml:space="preserve"> Triad </w:t>
      </w:r>
      <w:proofErr w:type="spellStart"/>
      <w:r w:rsidRPr="006408F0">
        <w:rPr>
          <w:rFonts w:ascii="Times New Roman" w:hAnsi="Times New Roman" w:cs="Times New Roman"/>
          <w:color w:val="0000FF"/>
          <w:sz w:val="24"/>
          <w:szCs w:val="24"/>
        </w:rPr>
        <w:t>Dirty</w:t>
      </w:r>
      <w:proofErr w:type="spellEnd"/>
      <w:r w:rsidRPr="006408F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6408F0">
        <w:rPr>
          <w:rFonts w:ascii="Times New Roman" w:hAnsi="Times New Roman" w:cs="Times New Roman"/>
          <w:color w:val="0000FF"/>
          <w:sz w:val="24"/>
          <w:szCs w:val="24"/>
        </w:rPr>
        <w:t>Dozen</w:t>
      </w:r>
      <w:proofErr w:type="spellEnd"/>
    </w:p>
    <w:tbl>
      <w:tblPr>
        <w:tblW w:w="8883" w:type="dxa"/>
        <w:tblBorders>
          <w:top w:val="double" w:sz="4" w:space="0" w:color="auto"/>
          <w:bottom w:val="double" w:sz="4" w:space="0" w:color="auto"/>
        </w:tblBorders>
        <w:tblLook w:val="04A0"/>
      </w:tblPr>
      <w:tblGrid>
        <w:gridCol w:w="3544"/>
        <w:gridCol w:w="1830"/>
        <w:gridCol w:w="1430"/>
        <w:gridCol w:w="1323"/>
        <w:gridCol w:w="756"/>
      </w:tblGrid>
      <w:tr w:rsidR="003E0CDD" w:rsidRPr="003E0CDD" w:rsidTr="00696807">
        <w:tc>
          <w:tcPr>
            <w:tcW w:w="3544" w:type="dxa"/>
            <w:vMerge w:val="restart"/>
            <w:tcBorders>
              <w:top w:val="doub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Item Resumido</w:t>
            </w:r>
          </w:p>
        </w:tc>
        <w:tc>
          <w:tcPr>
            <w:tcW w:w="5339" w:type="dxa"/>
            <w:gridSpan w:val="4"/>
            <w:tcBorders>
              <w:top w:val="double" w:sz="12" w:space="0" w:color="auto"/>
              <w:bottom w:val="dotted" w:sz="4" w:space="0" w:color="auto"/>
            </w:tcBorders>
          </w:tcPr>
          <w:p w:rsidR="003E0CDD" w:rsidRPr="003E0CDD" w:rsidRDefault="003E0CDD" w:rsidP="00872F86">
            <w:pPr>
              <w:tabs>
                <w:tab w:val="left" w:pos="1620"/>
                <w:tab w:val="center" w:pos="2561"/>
              </w:tabs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ab/>
            </w: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ab/>
              <w:t>Cargas Fatoriais</w:t>
            </w:r>
          </w:p>
        </w:tc>
      </w:tr>
      <w:tr w:rsidR="003E0CDD" w:rsidRPr="003E0CDD" w:rsidTr="00696807">
        <w:tc>
          <w:tcPr>
            <w:tcW w:w="3544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dotted" w:sz="4" w:space="0" w:color="auto"/>
              <w:bottom w:val="single" w:sz="12" w:space="0" w:color="auto"/>
            </w:tcBorders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Maquiavelismo</w:t>
            </w:r>
          </w:p>
        </w:tc>
        <w:tc>
          <w:tcPr>
            <w:tcW w:w="143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Narcisismo</w:t>
            </w:r>
          </w:p>
        </w:tc>
        <w:tc>
          <w:tcPr>
            <w:tcW w:w="132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Psicopatia</w:t>
            </w:r>
          </w:p>
        </w:tc>
        <w:tc>
          <w:tcPr>
            <w:tcW w:w="75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gramStart"/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h²</w:t>
            </w:r>
            <w:proofErr w:type="gramEnd"/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pStyle w:val="SemEspaamen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4.</w:t>
            </w:r>
            <w:r w:rsidRPr="003E0CDD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Explora os outros em benefício próprio</w:t>
            </w:r>
          </w:p>
        </w:tc>
        <w:tc>
          <w:tcPr>
            <w:tcW w:w="1830" w:type="dxa"/>
            <w:tcBorders>
              <w:top w:val="single" w:sz="12" w:space="0" w:color="auto"/>
            </w:tcBorders>
            <w:vAlign w:val="center"/>
          </w:tcPr>
          <w:p w:rsidR="003E0CDD" w:rsidRPr="003E0CDD" w:rsidRDefault="00BB7BB1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0,88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0,0</w:t>
            </w:r>
            <w:r w:rsidR="00BB7B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 w:rsidR="00BB7B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03</w:t>
            </w:r>
          </w:p>
        </w:tc>
        <w:tc>
          <w:tcPr>
            <w:tcW w:w="7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0,73</w:t>
            </w:r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pStyle w:val="SemEspaamen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2. </w:t>
            </w:r>
            <w:r w:rsidRPr="003E0CDD">
              <w:rPr>
                <w:rFonts w:ascii="Times New Roman" w:hAnsi="Times New Roman"/>
                <w:color w:val="0000FF"/>
                <w:sz w:val="24"/>
                <w:szCs w:val="24"/>
              </w:rPr>
              <w:t>Engana ou mente para obter o que quer</w:t>
            </w:r>
          </w:p>
        </w:tc>
        <w:tc>
          <w:tcPr>
            <w:tcW w:w="1830" w:type="dxa"/>
            <w:vAlign w:val="center"/>
          </w:tcPr>
          <w:p w:rsidR="003E0CDD" w:rsidRPr="003E0CDD" w:rsidRDefault="00BB7BB1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0,87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 w:rsidR="00BB7B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 w:rsidR="00BB7B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9163B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0,74</w:t>
            </w:r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E0CDD" w:rsidRPr="003E0CDD" w:rsidRDefault="00BB7BB1" w:rsidP="00872F86">
            <w:pPr>
              <w:pStyle w:val="SemEspaamen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 Bajula pessoas para conseguir o que quer</w:t>
            </w:r>
          </w:p>
        </w:tc>
        <w:tc>
          <w:tcPr>
            <w:tcW w:w="1830" w:type="dxa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0,75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BB7BB1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-0,06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BB7BB1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0,0</w:t>
            </w:r>
            <w:r w:rsidR="009163B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0,6</w:t>
            </w:r>
            <w:r w:rsidR="00953B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E0CDD" w:rsidRPr="00B712B2" w:rsidRDefault="00BB7BB1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712B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1. Manipula os outros para conseguir o que quer</w:t>
            </w:r>
          </w:p>
        </w:tc>
        <w:tc>
          <w:tcPr>
            <w:tcW w:w="1830" w:type="dxa"/>
            <w:vAlign w:val="center"/>
          </w:tcPr>
          <w:p w:rsidR="003E0CDD" w:rsidRPr="00B712B2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712B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0,74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B712B2" w:rsidRDefault="00BB7BB1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712B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-0,12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B712B2" w:rsidRDefault="00BB7BB1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712B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0,05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B712B2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712B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0,6</w:t>
            </w:r>
            <w:r w:rsidR="00953BB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pStyle w:val="SemEspaamen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9. </w:t>
            </w:r>
            <w:r w:rsidRPr="003E0CDD">
              <w:rPr>
                <w:rFonts w:ascii="Times New Roman" w:hAnsi="Times New Roman"/>
                <w:color w:val="0000FF"/>
                <w:sz w:val="24"/>
                <w:szCs w:val="24"/>
              </w:rPr>
              <w:t>Quer que os outros o admirem</w:t>
            </w:r>
          </w:p>
        </w:tc>
        <w:tc>
          <w:tcPr>
            <w:tcW w:w="1830" w:type="dxa"/>
            <w:vAlign w:val="center"/>
          </w:tcPr>
          <w:p w:rsidR="003E0CDD" w:rsidRPr="003E0CDD" w:rsidRDefault="00B712B2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3E0CDD"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B712B2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-</w:t>
            </w:r>
            <w:r w:rsidR="003E0CDD" w:rsidRPr="003E0C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91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 w:rsidR="00B712B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0,80</w:t>
            </w:r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10. </w:t>
            </w:r>
            <w:r w:rsidRPr="003E0CDD">
              <w:rPr>
                <w:rFonts w:ascii="Times New Roman" w:hAnsi="Times New Roman"/>
                <w:color w:val="0000FF"/>
                <w:sz w:val="24"/>
                <w:szCs w:val="24"/>
              </w:rPr>
              <w:t>Quer atenção dos outros</w:t>
            </w:r>
          </w:p>
        </w:tc>
        <w:tc>
          <w:tcPr>
            <w:tcW w:w="1830" w:type="dxa"/>
            <w:vAlign w:val="center"/>
          </w:tcPr>
          <w:p w:rsidR="003E0CDD" w:rsidRPr="003E0CDD" w:rsidRDefault="00B712B2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3E0CDD"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B712B2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-</w:t>
            </w:r>
            <w:r w:rsidR="003E0CDD" w:rsidRPr="003E0C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8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 w:rsidR="00B712B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06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0,77</w:t>
            </w:r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/>
                <w:color w:val="0000FF"/>
                <w:sz w:val="24"/>
                <w:szCs w:val="24"/>
              </w:rPr>
              <w:t>11. Busca prestígio ou status</w:t>
            </w:r>
          </w:p>
        </w:tc>
        <w:tc>
          <w:tcPr>
            <w:tcW w:w="1830" w:type="dxa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 w:rsidR="00B712B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B712B2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-</w:t>
            </w:r>
            <w:r w:rsidR="003E0CDD" w:rsidRPr="003E0C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0,82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B712B2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3E0CDD"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0,72</w:t>
            </w:r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12. </w:t>
            </w:r>
            <w:r w:rsidRPr="003E0CDD">
              <w:rPr>
                <w:rFonts w:ascii="Times New Roman" w:hAnsi="Times New Roman"/>
                <w:color w:val="0000FF"/>
                <w:sz w:val="24"/>
                <w:szCs w:val="24"/>
              </w:rPr>
              <w:t>Espera favores especiais dos outros.</w:t>
            </w:r>
          </w:p>
        </w:tc>
        <w:tc>
          <w:tcPr>
            <w:tcW w:w="1830" w:type="dxa"/>
            <w:vAlign w:val="center"/>
          </w:tcPr>
          <w:p w:rsidR="003E0CDD" w:rsidRPr="00B712B2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712B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</w:t>
            </w:r>
            <w:r w:rsidR="00B712B2" w:rsidRPr="00B712B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B712B2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-</w:t>
            </w:r>
            <w:r w:rsidR="003E0CDD" w:rsidRPr="003E0C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B910EB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3E0CDD"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0,05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0,51</w:t>
            </w:r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7. </w:t>
            </w:r>
            <w:r w:rsidRPr="003E0CDD">
              <w:rPr>
                <w:rFonts w:ascii="Times New Roman" w:hAnsi="Times New Roman"/>
                <w:color w:val="0000FF"/>
                <w:sz w:val="24"/>
                <w:szCs w:val="24"/>
              </w:rPr>
              <w:t>É insensível ou indiferente.</w:t>
            </w:r>
          </w:p>
        </w:tc>
        <w:tc>
          <w:tcPr>
            <w:tcW w:w="1830" w:type="dxa"/>
            <w:vAlign w:val="center"/>
          </w:tcPr>
          <w:p w:rsidR="003E0CDD" w:rsidRPr="003E0CDD" w:rsidRDefault="00C37905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3E0CDD"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C37905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3E0CDD"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0,8</w:t>
            </w:r>
            <w:r w:rsidR="00C379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0,71</w:t>
            </w:r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5. </w:t>
            </w:r>
            <w:r w:rsidRPr="003E0CDD">
              <w:rPr>
                <w:rFonts w:ascii="Times New Roman" w:hAnsi="Times New Roman"/>
                <w:color w:val="0000FF"/>
                <w:sz w:val="24"/>
                <w:szCs w:val="24"/>
              </w:rPr>
              <w:t>Tem falta de remorso.</w:t>
            </w:r>
          </w:p>
        </w:tc>
        <w:tc>
          <w:tcPr>
            <w:tcW w:w="1830" w:type="dxa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 w:rsidR="00C3790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0,0</w:t>
            </w:r>
            <w:r w:rsidR="00C3790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0,7</w:t>
            </w:r>
            <w:r w:rsidR="00C379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0,57</w:t>
            </w:r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6. </w:t>
            </w:r>
            <w:r w:rsidRPr="003E0CDD">
              <w:rPr>
                <w:rFonts w:ascii="Times New Roman" w:hAnsi="Times New Roman"/>
                <w:color w:val="0000FF"/>
                <w:sz w:val="24"/>
                <w:szCs w:val="24"/>
              </w:rPr>
              <w:t>Não se preocupa com a moralidade de suas ações</w:t>
            </w:r>
          </w:p>
        </w:tc>
        <w:tc>
          <w:tcPr>
            <w:tcW w:w="1830" w:type="dxa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 w:rsidR="00C3790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</w:t>
            </w: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 w:rsidR="00C3790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0,7</w:t>
            </w:r>
            <w:r w:rsidR="00C379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0,54</w:t>
            </w:r>
          </w:p>
        </w:tc>
      </w:tr>
      <w:tr w:rsidR="003E0CDD" w:rsidRPr="003E0CDD" w:rsidTr="0083772D">
        <w:trPr>
          <w:trHeight w:val="624"/>
        </w:trPr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8. </w:t>
            </w:r>
            <w:r w:rsidRPr="003E0CDD">
              <w:rPr>
                <w:rFonts w:ascii="Times New Roman" w:hAnsi="Times New Roman"/>
                <w:color w:val="0000FF"/>
                <w:sz w:val="24"/>
                <w:szCs w:val="24"/>
              </w:rPr>
              <w:t>É cínico</w:t>
            </w:r>
          </w:p>
        </w:tc>
        <w:tc>
          <w:tcPr>
            <w:tcW w:w="1830" w:type="dxa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 w:rsidR="00C3790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C37905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3E0CDD"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0,</w:t>
            </w:r>
            <w:r w:rsidR="00C3790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48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0,50</w:t>
            </w:r>
          </w:p>
        </w:tc>
      </w:tr>
      <w:tr w:rsidR="003E0CDD" w:rsidRPr="003E0CDD" w:rsidTr="00696807">
        <w:tc>
          <w:tcPr>
            <w:tcW w:w="354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Número de itens</w:t>
            </w:r>
          </w:p>
        </w:tc>
        <w:tc>
          <w:tcPr>
            <w:tcW w:w="1830" w:type="dxa"/>
            <w:tcBorders>
              <w:top w:val="single" w:sz="12" w:space="0" w:color="auto"/>
              <w:bottom w:val="nil"/>
            </w:tcBorders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3E0CDD" w:rsidRPr="003E0CDD" w:rsidTr="00696807"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Valores próprios</w:t>
            </w:r>
          </w:p>
        </w:tc>
        <w:tc>
          <w:tcPr>
            <w:tcW w:w="1830" w:type="dxa"/>
            <w:tcBorders>
              <w:top w:val="nil"/>
            </w:tcBorders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4,72</w:t>
            </w:r>
          </w:p>
        </w:tc>
        <w:tc>
          <w:tcPr>
            <w:tcW w:w="1430" w:type="dxa"/>
            <w:tcBorders>
              <w:top w:val="nil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1,82</w:t>
            </w:r>
          </w:p>
        </w:tc>
        <w:tc>
          <w:tcPr>
            <w:tcW w:w="1323" w:type="dxa"/>
            <w:tcBorders>
              <w:top w:val="nil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1,33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3E0CDD" w:rsidRPr="003E0CDD" w:rsidTr="00696807"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Variância explicada</w:t>
            </w:r>
          </w:p>
        </w:tc>
        <w:tc>
          <w:tcPr>
            <w:tcW w:w="1830" w:type="dxa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39,37%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15,22%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11,09%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3E0CDD" w:rsidRPr="003E0CDD" w:rsidTr="00696807"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Alfa de </w:t>
            </w:r>
            <w:proofErr w:type="spellStart"/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Cronbach</w:t>
            </w:r>
            <w:proofErr w:type="spellEnd"/>
          </w:p>
        </w:tc>
        <w:tc>
          <w:tcPr>
            <w:tcW w:w="1830" w:type="dxa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0,85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0,84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0,72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3E0CDD" w:rsidRPr="003E0CDD" w:rsidTr="00696807">
        <w:tc>
          <w:tcPr>
            <w:tcW w:w="3544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Correlação </w:t>
            </w:r>
            <w:proofErr w:type="spellStart"/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inter-item</w:t>
            </w:r>
            <w:proofErr w:type="spellEnd"/>
          </w:p>
        </w:tc>
        <w:tc>
          <w:tcPr>
            <w:tcW w:w="1830" w:type="dxa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0,59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0,57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3E0CDD" w:rsidRPr="003E0CDD" w:rsidRDefault="003E0CDD" w:rsidP="00872F8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0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0,39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E0CDD" w:rsidRPr="003E0CDD" w:rsidRDefault="003E0CDD" w:rsidP="00872F86">
            <w:pPr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3E0CDD" w:rsidRPr="003E0CDD" w:rsidRDefault="003E0CDD" w:rsidP="00872F86">
      <w:pPr>
        <w:spacing w:after="0" w:line="240" w:lineRule="auto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</w:p>
    <w:p w:rsidR="003E0CDD" w:rsidRPr="003D56FE" w:rsidRDefault="003E0CDD" w:rsidP="00872F86">
      <w:pPr>
        <w:spacing w:after="0" w:line="240" w:lineRule="auto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O Fator I, nomeado como maquiavelismo, apresentou quatro itens com cargas fatoriais de 0,74 (Item </w:t>
      </w:r>
      <w:proofErr w:type="gramStart"/>
      <w:r w:rsidR="009163BF">
        <w:rPr>
          <w:rFonts w:ascii="Times New Roman" w:hAnsi="Times New Roman" w:cs="Times New Roman"/>
          <w:color w:val="0000FF"/>
          <w:sz w:val="24"/>
          <w:szCs w:val="24"/>
        </w:rPr>
        <w:t>1</w:t>
      </w:r>
      <w:proofErr w:type="gramEnd"/>
      <w:r w:rsidRPr="003E0CDD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="009163BF" w:rsidRPr="009163BF">
        <w:rPr>
          <w:rFonts w:ascii="Times New Roman" w:hAnsi="Times New Roman"/>
          <w:i/>
          <w:color w:val="0000FF"/>
          <w:sz w:val="24"/>
          <w:szCs w:val="24"/>
        </w:rPr>
        <w:t>Costumo manipular os outros para conseguir o que quero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>) a 0,8</w:t>
      </w:r>
      <w:r w:rsidR="009163BF"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(Item 4. 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</w:rPr>
        <w:t>Costumo explorar outras pessoas para meu próprio benefício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), possuindo consistência interna (alfa de </w:t>
      </w:r>
      <w:proofErr w:type="spellStart"/>
      <w:r w:rsidRPr="003E0CDD">
        <w:rPr>
          <w:rFonts w:ascii="Times New Roman" w:hAnsi="Times New Roman" w:cs="Times New Roman"/>
          <w:color w:val="0000FF"/>
          <w:sz w:val="24"/>
          <w:szCs w:val="24"/>
        </w:rPr>
        <w:t>Cronbach</w:t>
      </w:r>
      <w:proofErr w:type="spellEnd"/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, α) de 0,85 e homogeneidade (correlação média </w:t>
      </w:r>
      <w:proofErr w:type="spellStart"/>
      <w:r w:rsidRPr="003E0CDD">
        <w:rPr>
          <w:rFonts w:ascii="Times New Roman" w:hAnsi="Times New Roman" w:cs="Times New Roman"/>
          <w:color w:val="0000FF"/>
          <w:sz w:val="24"/>
          <w:szCs w:val="24"/>
        </w:rPr>
        <w:t>inter-itens</w:t>
      </w:r>
      <w:proofErr w:type="spellEnd"/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</w:rPr>
        <w:t>r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  <w:vertAlign w:val="subscript"/>
        </w:rPr>
        <w:t>i.i.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) de 0,59, variando de 0,52 a 0,64. O Fator II, identificado como narcisismo, reuniu quatro itens com saturações de </w:t>
      </w:r>
      <w:r w:rsidR="009163BF">
        <w:rPr>
          <w:rFonts w:ascii="Times New Roman" w:hAnsi="Times New Roman" w:cs="Times New Roman"/>
          <w:color w:val="0000FF"/>
          <w:sz w:val="24"/>
          <w:szCs w:val="24"/>
        </w:rPr>
        <w:t>-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>0,5</w:t>
      </w:r>
      <w:r w:rsidR="009163BF">
        <w:rPr>
          <w:rFonts w:ascii="Times New Roman" w:hAnsi="Times New Roman" w:cs="Times New Roman"/>
          <w:color w:val="0000FF"/>
          <w:sz w:val="24"/>
          <w:szCs w:val="24"/>
        </w:rPr>
        <w:t>0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(Item 12. 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</w:rPr>
        <w:t>Costumo esperar favores especiais dos outros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) a </w:t>
      </w:r>
      <w:r w:rsidR="009163BF">
        <w:rPr>
          <w:rFonts w:ascii="Times New Roman" w:hAnsi="Times New Roman" w:cs="Times New Roman"/>
          <w:color w:val="0000FF"/>
          <w:sz w:val="24"/>
          <w:szCs w:val="24"/>
        </w:rPr>
        <w:t>-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>0,</w:t>
      </w:r>
      <w:r w:rsidR="009163BF">
        <w:rPr>
          <w:rFonts w:ascii="Times New Roman" w:hAnsi="Times New Roman" w:cs="Times New Roman"/>
          <w:color w:val="0000FF"/>
          <w:sz w:val="24"/>
          <w:szCs w:val="24"/>
        </w:rPr>
        <w:t>91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(Item </w:t>
      </w:r>
      <w:proofErr w:type="gramStart"/>
      <w:r w:rsidRPr="003E0CDD">
        <w:rPr>
          <w:rFonts w:ascii="Times New Roman" w:hAnsi="Times New Roman" w:cs="Times New Roman"/>
          <w:color w:val="0000FF"/>
          <w:sz w:val="24"/>
          <w:szCs w:val="24"/>
        </w:rPr>
        <w:t>9</w:t>
      </w:r>
      <w:proofErr w:type="gramEnd"/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</w:rPr>
        <w:lastRenderedPageBreak/>
        <w:t>Eu tendo a querer que os outros me admirem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), α = 0,84 e 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</w:rPr>
        <w:t>r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  <w:vertAlign w:val="subscript"/>
        </w:rPr>
        <w:t xml:space="preserve">i.i. 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>= 0,57,</w:t>
      </w:r>
      <w:r w:rsidRPr="003E0CD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>variando de 0,43 a 0,73. Por fim, o Fator III foi definido como psicopatia, cujos quatro itens apresentaram saturações de 0,</w:t>
      </w:r>
      <w:r w:rsidR="009163BF">
        <w:rPr>
          <w:rFonts w:ascii="Times New Roman" w:hAnsi="Times New Roman" w:cs="Times New Roman"/>
          <w:color w:val="0000FF"/>
          <w:sz w:val="24"/>
          <w:szCs w:val="24"/>
        </w:rPr>
        <w:t>48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(Item </w:t>
      </w:r>
      <w:proofErr w:type="gramStart"/>
      <w:r w:rsidRPr="003E0CDD">
        <w:rPr>
          <w:rFonts w:ascii="Times New Roman" w:hAnsi="Times New Roman" w:cs="Times New Roman"/>
          <w:color w:val="0000FF"/>
          <w:sz w:val="24"/>
          <w:szCs w:val="24"/>
        </w:rPr>
        <w:t>8</w:t>
      </w:r>
      <w:proofErr w:type="gramEnd"/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</w:rPr>
        <w:t>Eu costumo ser cínico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>) a 0,8</w:t>
      </w:r>
      <w:r w:rsidR="009163BF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(Item 7. 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</w:rPr>
        <w:t>Eu tendo a ser insensível ou indiferente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), </w:t>
      </w:r>
      <w:r w:rsidR="00021642">
        <w:rPr>
          <w:rFonts w:ascii="Times New Roman" w:hAnsi="Times New Roman" w:cs="Times New Roman"/>
          <w:color w:val="0000FF"/>
          <w:sz w:val="24"/>
          <w:szCs w:val="24"/>
        </w:rPr>
        <w:t>com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α = 0,72 e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r</w:t>
      </w:r>
      <w:r w:rsidRPr="003E0CDD">
        <w:rPr>
          <w:rFonts w:ascii="Times New Roman" w:hAnsi="Times New Roman" w:cs="Times New Roman"/>
          <w:i/>
          <w:color w:val="0000FF"/>
          <w:sz w:val="24"/>
          <w:szCs w:val="24"/>
          <w:vertAlign w:val="subscript"/>
        </w:rPr>
        <w:t xml:space="preserve">i.i. </w:t>
      </w:r>
      <w:r w:rsidRPr="003E0CDD">
        <w:rPr>
          <w:rFonts w:ascii="Times New Roman" w:hAnsi="Times New Roman" w:cs="Times New Roman"/>
          <w:color w:val="0000FF"/>
          <w:sz w:val="24"/>
          <w:szCs w:val="24"/>
        </w:rPr>
        <w:t>= 0,39, variando de 0,22 a 0,55. Por fim, considerando todos os itens da escala juntos, verificou-se um alfa de 0,85.</w:t>
      </w:r>
    </w:p>
    <w:p w:rsidR="0004523D" w:rsidRDefault="003D56FE" w:rsidP="00872F86">
      <w:pPr>
        <w:spacing w:after="0" w:line="240" w:lineRule="auto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Posteriormente</w:t>
      </w:r>
      <w:r w:rsidR="006A4E2C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, checou-se a capacidade dos itens </w:t>
      </w:r>
      <w:r w:rsidR="00AD7911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diferenciarem </w:t>
      </w:r>
      <w:r w:rsidR="006A4E2C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participantes com </w:t>
      </w:r>
      <w:r w:rsidR="00AD7911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magnitudes </w:t>
      </w:r>
      <w:r w:rsidR="006A4E2C" w:rsidRPr="003E0CDD">
        <w:rPr>
          <w:rFonts w:ascii="Times New Roman" w:hAnsi="Times New Roman" w:cs="Times New Roman"/>
          <w:color w:val="0000FF"/>
          <w:sz w:val="24"/>
          <w:szCs w:val="24"/>
        </w:rPr>
        <w:t>próximas</w:t>
      </w:r>
      <w:r w:rsidR="00AD7911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nos fatores d</w:t>
      </w:r>
      <w:r w:rsidR="009B79E3" w:rsidRPr="003E0CDD">
        <w:rPr>
          <w:rFonts w:ascii="Times New Roman" w:hAnsi="Times New Roman" w:cs="Times New Roman"/>
          <w:color w:val="0000FF"/>
          <w:sz w:val="24"/>
          <w:szCs w:val="24"/>
        </w:rPr>
        <w:t>o</w:t>
      </w:r>
      <w:r w:rsidR="00AD7911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D7911" w:rsidRPr="003E0CDD">
        <w:rPr>
          <w:rFonts w:ascii="Times New Roman" w:hAnsi="Times New Roman" w:cs="Times New Roman"/>
          <w:i/>
          <w:color w:val="0000FF"/>
          <w:sz w:val="24"/>
          <w:szCs w:val="24"/>
        </w:rPr>
        <w:t>DTDD</w:t>
      </w:r>
      <w:r w:rsidR="006A4E2C" w:rsidRPr="003E0CDD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A7259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Nesta direção, </w:t>
      </w:r>
      <w:r w:rsidR="0082639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baseado na estrutura fatorial encontrada, 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>computa</w:t>
      </w:r>
      <w:r w:rsidR="00AD7911" w:rsidRPr="003E0CDD">
        <w:rPr>
          <w:rFonts w:ascii="Times New Roman" w:hAnsi="Times New Roman" w:cs="Times New Roman"/>
          <w:color w:val="0000FF"/>
          <w:sz w:val="24"/>
          <w:szCs w:val="24"/>
        </w:rPr>
        <w:t>ram-se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D7911" w:rsidRPr="003E0CDD">
        <w:rPr>
          <w:rFonts w:ascii="Times New Roman" w:hAnsi="Times New Roman" w:cs="Times New Roman"/>
          <w:color w:val="0000FF"/>
          <w:sz w:val="24"/>
          <w:szCs w:val="24"/>
        </w:rPr>
        <w:t>a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s </w:t>
      </w:r>
      <w:r w:rsidR="00AD7911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pontuações dos 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três fatores </w:t>
      </w:r>
      <w:r w:rsidR="00AD7911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para 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>cria</w:t>
      </w:r>
      <w:r w:rsidR="00AD7911" w:rsidRPr="003E0CDD">
        <w:rPr>
          <w:rFonts w:ascii="Times New Roman" w:hAnsi="Times New Roman" w:cs="Times New Roman"/>
          <w:color w:val="0000FF"/>
          <w:sz w:val="24"/>
          <w:szCs w:val="24"/>
        </w:rPr>
        <w:t>r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os grupos inferior e superior </w:t>
      </w:r>
      <w:r w:rsidR="00AD7911" w:rsidRPr="003E0CDD">
        <w:rPr>
          <w:rFonts w:ascii="Times New Roman" w:hAnsi="Times New Roman" w:cs="Times New Roman"/>
          <w:color w:val="0000FF"/>
          <w:sz w:val="24"/>
          <w:szCs w:val="24"/>
        </w:rPr>
        <w:t>a partir d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>a mediana empírica.</w:t>
      </w:r>
      <w:r w:rsidR="0082639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Em seguida</w:t>
      </w:r>
      <w:r w:rsidR="00826398" w:rsidRPr="003E0CDD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efetuou-se </w:t>
      </w:r>
      <w:r w:rsidR="00826398" w:rsidRPr="003E0CDD">
        <w:rPr>
          <w:rFonts w:ascii="Times New Roman" w:hAnsi="Times New Roman" w:cs="Times New Roman"/>
          <w:color w:val="0000FF"/>
          <w:sz w:val="24"/>
          <w:szCs w:val="24"/>
        </w:rPr>
        <w:t>a MANOVA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>, considerando os itens como variáveis dependentes e os grupos (superior e inferior) como variável critério</w:t>
      </w:r>
      <w:r w:rsidR="0082639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. </w:t>
      </w:r>
      <w:r w:rsidR="00C507C1" w:rsidRPr="003E0CDD">
        <w:rPr>
          <w:rFonts w:ascii="Times New Roman" w:hAnsi="Times New Roman" w:cs="Times New Roman"/>
          <w:color w:val="0000FF"/>
          <w:sz w:val="24"/>
          <w:szCs w:val="24"/>
        </w:rPr>
        <w:t>O</w:t>
      </w:r>
      <w:r w:rsidR="009E490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conjunto de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603783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itens dos 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fatores </w:t>
      </w:r>
      <w:r w:rsidR="00603783" w:rsidRPr="003E0CDD">
        <w:rPr>
          <w:rFonts w:ascii="Times New Roman" w:hAnsi="Times New Roman" w:cs="Times New Roman"/>
          <w:color w:val="0000FF"/>
          <w:sz w:val="24"/>
          <w:szCs w:val="24"/>
        </w:rPr>
        <w:t>m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aquiavelismo 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>[</w:t>
      </w:r>
      <w:r w:rsidR="00A2668C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Lambda de </w:t>
      </w:r>
      <w:proofErr w:type="spellStart"/>
      <w:r w:rsidR="00A2668C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>Wilks</w:t>
      </w:r>
      <w:proofErr w:type="spellEnd"/>
      <w:r w:rsidR="00A2668C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>= 0,3</w:t>
      </w:r>
      <w:r w:rsidR="00965A51" w:rsidRPr="003E0CDD">
        <w:rPr>
          <w:rFonts w:ascii="Times New Roman" w:hAnsi="Times New Roman" w:cs="Times New Roman"/>
          <w:color w:val="0000FF"/>
          <w:sz w:val="24"/>
          <w:szCs w:val="24"/>
        </w:rPr>
        <w:t>0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; </w:t>
      </w:r>
      <w:r w:rsidR="00A2668C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F 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>(4, 20</w:t>
      </w:r>
      <w:r w:rsidR="00965A51" w:rsidRPr="003E0CDD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>) = 11</w:t>
      </w:r>
      <w:r w:rsidR="00965A51" w:rsidRPr="003E0CDD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965A51" w:rsidRPr="003E0CDD">
        <w:rPr>
          <w:rFonts w:ascii="Times New Roman" w:hAnsi="Times New Roman" w:cs="Times New Roman"/>
          <w:color w:val="0000FF"/>
          <w:sz w:val="24"/>
          <w:szCs w:val="24"/>
        </w:rPr>
        <w:t>67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A2668C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p 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>&lt; 0,001], narcisismo [</w:t>
      </w:r>
      <w:r w:rsidR="00A2668C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Lambda de </w:t>
      </w:r>
      <w:proofErr w:type="spellStart"/>
      <w:r w:rsidR="00A2668C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>Wilks</w:t>
      </w:r>
      <w:proofErr w:type="spellEnd"/>
      <w:r w:rsidR="00A2668C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= 0,26; </w:t>
      </w:r>
      <w:r w:rsidR="00A2668C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F 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>(4, 18</w:t>
      </w:r>
      <w:r w:rsidR="00FC5500" w:rsidRPr="003E0CDD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>) = 1</w:t>
      </w:r>
      <w:r w:rsidR="00FC5500" w:rsidRPr="003E0CDD">
        <w:rPr>
          <w:rFonts w:ascii="Times New Roman" w:hAnsi="Times New Roman" w:cs="Times New Roman"/>
          <w:color w:val="0000FF"/>
          <w:sz w:val="24"/>
          <w:szCs w:val="24"/>
        </w:rPr>
        <w:t>26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FC5500" w:rsidRPr="003E0CDD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="00603783" w:rsidRPr="003E0CDD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A2668C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p 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&lt; 0,001] </w:t>
      </w:r>
      <w:r w:rsidR="00603783" w:rsidRPr="003E0CDD">
        <w:rPr>
          <w:rFonts w:ascii="Times New Roman" w:hAnsi="Times New Roman" w:cs="Times New Roman"/>
          <w:color w:val="0000FF"/>
          <w:sz w:val="24"/>
          <w:szCs w:val="24"/>
        </w:rPr>
        <w:t>e psicopatia [</w:t>
      </w:r>
      <w:r w:rsidR="00603783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Lambda de </w:t>
      </w:r>
      <w:proofErr w:type="spellStart"/>
      <w:r w:rsidR="00603783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>Wilks</w:t>
      </w:r>
      <w:proofErr w:type="spellEnd"/>
      <w:r w:rsidR="00603783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="00603783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= 0,24; </w:t>
      </w:r>
      <w:r w:rsidR="00603783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F </w:t>
      </w:r>
      <w:r w:rsidR="00603783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(4, 185) = 145,63, </w:t>
      </w:r>
      <w:r w:rsidR="00603783" w:rsidRPr="003E0CDD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p </w:t>
      </w:r>
      <w:r w:rsidR="00603783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&lt; 0,001] 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>consegui</w:t>
      </w:r>
      <w:r w:rsidR="00A2668C" w:rsidRPr="003E0CDD">
        <w:rPr>
          <w:rFonts w:ascii="Times New Roman" w:hAnsi="Times New Roman" w:cs="Times New Roman"/>
          <w:color w:val="0000FF"/>
          <w:sz w:val="24"/>
          <w:szCs w:val="24"/>
        </w:rPr>
        <w:t>ram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diferenciar </w:t>
      </w:r>
      <w:r w:rsidR="00603783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os </w:t>
      </w:r>
      <w:r w:rsidR="00B47158" w:rsidRPr="003E0CDD">
        <w:rPr>
          <w:rFonts w:ascii="Times New Roman" w:hAnsi="Times New Roman" w:cs="Times New Roman"/>
          <w:color w:val="0000FF"/>
          <w:sz w:val="24"/>
          <w:szCs w:val="24"/>
        </w:rPr>
        <w:t>participantes</w:t>
      </w:r>
      <w:r w:rsidR="009C188D" w:rsidRPr="003E0CDD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9E490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Especificamente, testes </w:t>
      </w:r>
      <w:proofErr w:type="spellStart"/>
      <w:r w:rsidR="009E4908" w:rsidRPr="003E0CDD">
        <w:rPr>
          <w:rFonts w:ascii="Times New Roman" w:hAnsi="Times New Roman" w:cs="Times New Roman"/>
          <w:color w:val="0000FF"/>
          <w:sz w:val="24"/>
          <w:szCs w:val="24"/>
        </w:rPr>
        <w:t>univariados</w:t>
      </w:r>
      <w:proofErr w:type="spellEnd"/>
      <w:r w:rsidR="009E4908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apoiaram a adequação de cada um dos itens (</w:t>
      </w:r>
      <w:r w:rsidR="009E4908" w:rsidRPr="003E0CDD">
        <w:rPr>
          <w:rFonts w:ascii="Times New Roman" w:hAnsi="Times New Roman" w:cs="Times New Roman"/>
          <w:i/>
          <w:color w:val="0000FF"/>
          <w:sz w:val="24"/>
          <w:szCs w:val="24"/>
        </w:rPr>
        <w:t>p</w:t>
      </w:r>
      <w:r w:rsidR="0056652E" w:rsidRPr="003E0CDD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="009E4908" w:rsidRPr="003E0CDD">
        <w:rPr>
          <w:rFonts w:ascii="Times New Roman" w:hAnsi="Times New Roman" w:cs="Times New Roman"/>
          <w:color w:val="0000FF"/>
          <w:sz w:val="24"/>
          <w:szCs w:val="24"/>
        </w:rPr>
        <w:t>&lt;</w:t>
      </w:r>
      <w:r w:rsidR="0056652E" w:rsidRPr="003E0CD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9E4908" w:rsidRPr="003E0CDD">
        <w:rPr>
          <w:rFonts w:ascii="Times New Roman" w:hAnsi="Times New Roman" w:cs="Times New Roman"/>
          <w:color w:val="0000FF"/>
          <w:sz w:val="24"/>
          <w:szCs w:val="24"/>
        </w:rPr>
        <w:t>0,01)</w:t>
      </w:r>
      <w:r w:rsidR="00BF77D3" w:rsidRPr="003E0CDD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04523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1413E3" w:rsidRDefault="003D56FE" w:rsidP="00872F86">
      <w:pPr>
        <w:spacing w:after="0" w:line="240" w:lineRule="auto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  <w:r w:rsidRPr="003D56FE">
        <w:rPr>
          <w:rFonts w:ascii="Times New Roman" w:hAnsi="Times New Roman" w:cs="Times New Roman"/>
          <w:color w:val="0000FF"/>
          <w:sz w:val="24"/>
          <w:szCs w:val="24"/>
        </w:rPr>
        <w:t>B</w:t>
      </w:r>
      <w:r w:rsidR="0048606E" w:rsidRPr="003D56FE">
        <w:rPr>
          <w:rFonts w:ascii="Times New Roman" w:hAnsi="Times New Roman" w:cs="Times New Roman"/>
          <w:color w:val="0000FF"/>
          <w:sz w:val="24"/>
          <w:szCs w:val="24"/>
        </w:rPr>
        <w:t xml:space="preserve">uscando evidências de </w:t>
      </w:r>
      <w:r w:rsidR="00352E16" w:rsidRPr="003D56FE">
        <w:rPr>
          <w:rFonts w:ascii="Times New Roman" w:hAnsi="Times New Roman" w:cs="Times New Roman"/>
          <w:color w:val="0000FF"/>
          <w:sz w:val="24"/>
          <w:szCs w:val="24"/>
        </w:rPr>
        <w:t>validade convergente</w:t>
      </w:r>
      <w:r w:rsidR="0048606E" w:rsidRPr="003D56FE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4E647A" w:rsidRPr="003D56FE">
        <w:rPr>
          <w:rFonts w:ascii="Times New Roman" w:hAnsi="Times New Roman" w:cs="Times New Roman"/>
          <w:color w:val="0000FF"/>
          <w:sz w:val="24"/>
          <w:szCs w:val="24"/>
        </w:rPr>
        <w:t>calcularam-se</w:t>
      </w:r>
      <w:r w:rsidRPr="003D56FE">
        <w:rPr>
          <w:rFonts w:ascii="Times New Roman" w:hAnsi="Times New Roman" w:cs="Times New Roman"/>
          <w:color w:val="0000FF"/>
          <w:sz w:val="24"/>
          <w:szCs w:val="24"/>
        </w:rPr>
        <w:t>, ainda,</w:t>
      </w:r>
      <w:r w:rsidR="008E0974" w:rsidRPr="003D56FE">
        <w:rPr>
          <w:rFonts w:ascii="Times New Roman" w:hAnsi="Times New Roman" w:cs="Times New Roman"/>
          <w:color w:val="0000FF"/>
          <w:sz w:val="24"/>
          <w:szCs w:val="24"/>
        </w:rPr>
        <w:t xml:space="preserve"> as correlações </w:t>
      </w:r>
      <w:r w:rsidR="008E0974" w:rsidRPr="000A675B">
        <w:rPr>
          <w:rFonts w:ascii="Times New Roman" w:hAnsi="Times New Roman" w:cs="Times New Roman"/>
          <w:sz w:val="24"/>
          <w:szCs w:val="24"/>
        </w:rPr>
        <w:t xml:space="preserve">entre os </w:t>
      </w:r>
      <w:r w:rsidR="004E647A" w:rsidRPr="000A675B">
        <w:rPr>
          <w:rFonts w:ascii="Times New Roman" w:hAnsi="Times New Roman" w:cs="Times New Roman"/>
          <w:sz w:val="24"/>
          <w:szCs w:val="24"/>
        </w:rPr>
        <w:t xml:space="preserve">três fatores </w:t>
      </w:r>
      <w:r w:rsidR="008E0974" w:rsidRPr="000A675B">
        <w:rPr>
          <w:rFonts w:ascii="Times New Roman" w:hAnsi="Times New Roman" w:cs="Times New Roman"/>
          <w:sz w:val="24"/>
          <w:szCs w:val="24"/>
        </w:rPr>
        <w:t xml:space="preserve">da tríade </w:t>
      </w:r>
      <w:r w:rsidR="009934FC" w:rsidRPr="000A675B">
        <w:rPr>
          <w:rFonts w:ascii="Times New Roman" w:hAnsi="Times New Roman" w:cs="Times New Roman"/>
          <w:sz w:val="24"/>
          <w:szCs w:val="24"/>
        </w:rPr>
        <w:t>sombria</w:t>
      </w:r>
      <w:r w:rsidR="008E0974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4E647A" w:rsidRPr="000A675B">
        <w:rPr>
          <w:rFonts w:ascii="Times New Roman" w:hAnsi="Times New Roman" w:cs="Times New Roman"/>
          <w:sz w:val="24"/>
          <w:szCs w:val="24"/>
        </w:rPr>
        <w:t>e</w:t>
      </w:r>
      <w:r w:rsidR="008E0974" w:rsidRPr="000A675B">
        <w:rPr>
          <w:rFonts w:ascii="Times New Roman" w:hAnsi="Times New Roman" w:cs="Times New Roman"/>
          <w:sz w:val="24"/>
          <w:szCs w:val="24"/>
        </w:rPr>
        <w:t xml:space="preserve"> os cinco grandes fatores da </w:t>
      </w:r>
      <w:r w:rsidR="00352E16" w:rsidRPr="000A675B">
        <w:rPr>
          <w:rFonts w:ascii="Times New Roman" w:hAnsi="Times New Roman" w:cs="Times New Roman"/>
          <w:sz w:val="24"/>
          <w:szCs w:val="24"/>
        </w:rPr>
        <w:t>personalidade</w:t>
      </w:r>
      <w:r w:rsidR="0004523D">
        <w:rPr>
          <w:rFonts w:ascii="Times New Roman" w:hAnsi="Times New Roman" w:cs="Times New Roman"/>
          <w:sz w:val="24"/>
          <w:szCs w:val="24"/>
        </w:rPr>
        <w:t xml:space="preserve"> </w:t>
      </w:r>
      <w:r w:rsidR="0004523D" w:rsidRPr="0004523D">
        <w:rPr>
          <w:rFonts w:ascii="Times New Roman" w:hAnsi="Times New Roman" w:cs="Times New Roman"/>
          <w:color w:val="0000FF"/>
          <w:sz w:val="24"/>
          <w:szCs w:val="24"/>
        </w:rPr>
        <w:t>(Tabela 2)</w:t>
      </w:r>
      <w:r w:rsidR="00133CD4" w:rsidRPr="000A675B">
        <w:rPr>
          <w:rFonts w:ascii="Times New Roman" w:hAnsi="Times New Roman" w:cs="Times New Roman"/>
          <w:sz w:val="24"/>
          <w:szCs w:val="24"/>
        </w:rPr>
        <w:t xml:space="preserve">. </w:t>
      </w:r>
      <w:r w:rsidR="00BF77D3" w:rsidRPr="000A675B">
        <w:rPr>
          <w:rFonts w:ascii="Times New Roman" w:hAnsi="Times New Roman" w:cs="Times New Roman"/>
          <w:sz w:val="24"/>
          <w:szCs w:val="24"/>
        </w:rPr>
        <w:t>Verificou-se que</w:t>
      </w:r>
      <w:r w:rsidR="00216F41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BF77D3" w:rsidRPr="000A675B">
        <w:rPr>
          <w:rFonts w:ascii="Times New Roman" w:hAnsi="Times New Roman" w:cs="Times New Roman"/>
          <w:sz w:val="24"/>
          <w:szCs w:val="24"/>
        </w:rPr>
        <w:t>o escore total d</w:t>
      </w:r>
      <w:r w:rsidR="006D5768">
        <w:rPr>
          <w:rFonts w:ascii="Times New Roman" w:hAnsi="Times New Roman" w:cs="Times New Roman"/>
          <w:sz w:val="24"/>
          <w:szCs w:val="24"/>
        </w:rPr>
        <w:t>o</w:t>
      </w:r>
      <w:r w:rsidR="00BF77D3" w:rsidRPr="000A675B">
        <w:rPr>
          <w:rFonts w:ascii="Times New Roman" w:hAnsi="Times New Roman" w:cs="Times New Roman"/>
          <w:sz w:val="24"/>
          <w:szCs w:val="24"/>
        </w:rPr>
        <w:t xml:space="preserve"> DTDD</w:t>
      </w:r>
      <w:r w:rsidR="00216F41" w:rsidRPr="000A675B">
        <w:rPr>
          <w:rFonts w:ascii="Times New Roman" w:hAnsi="Times New Roman" w:cs="Times New Roman"/>
          <w:sz w:val="24"/>
          <w:szCs w:val="24"/>
        </w:rPr>
        <w:t xml:space="preserve"> se correlacionou com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amabilidade (</w:t>
      </w:r>
      <w:r w:rsidR="001413E3" w:rsidRPr="000A675B">
        <w:rPr>
          <w:rFonts w:ascii="Times New Roman" w:hAnsi="Times New Roman" w:cs="Times New Roman"/>
          <w:i/>
          <w:sz w:val="24"/>
          <w:szCs w:val="24"/>
        </w:rPr>
        <w:t>r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= -0,26</w:t>
      </w:r>
      <w:r w:rsidR="00216F41" w:rsidRPr="000A675B">
        <w:rPr>
          <w:rFonts w:ascii="Times New Roman" w:hAnsi="Times New Roman" w:cs="Times New Roman"/>
          <w:sz w:val="24"/>
          <w:szCs w:val="24"/>
        </w:rPr>
        <w:t>,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1413E3" w:rsidRPr="000A675B">
        <w:rPr>
          <w:rFonts w:ascii="Times New Roman" w:hAnsi="Times New Roman" w:cs="Times New Roman"/>
          <w:i/>
          <w:sz w:val="24"/>
          <w:szCs w:val="24"/>
        </w:rPr>
        <w:t>p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&lt; 0,001) e </w:t>
      </w:r>
      <w:proofErr w:type="spellStart"/>
      <w:r w:rsidR="001413E3" w:rsidRPr="000A675B">
        <w:rPr>
          <w:rFonts w:ascii="Times New Roman" w:hAnsi="Times New Roman" w:cs="Times New Roman"/>
          <w:sz w:val="24"/>
          <w:szCs w:val="24"/>
        </w:rPr>
        <w:t>neuroticismo</w:t>
      </w:r>
      <w:proofErr w:type="spellEnd"/>
      <w:r w:rsidR="001413E3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1413E3" w:rsidRPr="000A675B">
        <w:rPr>
          <w:rFonts w:ascii="Times New Roman" w:hAnsi="Times New Roman" w:cs="Times New Roman"/>
          <w:i/>
          <w:sz w:val="24"/>
          <w:szCs w:val="24"/>
        </w:rPr>
        <w:t>r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= 0,14</w:t>
      </w:r>
      <w:r w:rsidR="00216F41" w:rsidRPr="000A675B">
        <w:rPr>
          <w:rFonts w:ascii="Times New Roman" w:hAnsi="Times New Roman" w:cs="Times New Roman"/>
          <w:sz w:val="24"/>
          <w:szCs w:val="24"/>
        </w:rPr>
        <w:t>,</w:t>
      </w:r>
      <w:r w:rsidR="001413E3" w:rsidRPr="000A675B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&lt; 0,05). Considerando as </w:t>
      </w:r>
      <w:r w:rsidR="00216F41" w:rsidRPr="000A675B">
        <w:rPr>
          <w:rFonts w:ascii="Times New Roman" w:hAnsi="Times New Roman" w:cs="Times New Roman"/>
          <w:sz w:val="24"/>
          <w:szCs w:val="24"/>
        </w:rPr>
        <w:t>pontuações específicas dos fatores da tríade, observa-se que todas se correlacionaram</w:t>
      </w:r>
      <w:r w:rsidR="0056652E">
        <w:rPr>
          <w:rFonts w:ascii="Times New Roman" w:hAnsi="Times New Roman" w:cs="Times New Roman"/>
          <w:sz w:val="24"/>
          <w:szCs w:val="24"/>
        </w:rPr>
        <w:t>, simultaneamente,</w:t>
      </w:r>
      <w:r w:rsidR="00216F41" w:rsidRPr="000A675B">
        <w:rPr>
          <w:rFonts w:ascii="Times New Roman" w:hAnsi="Times New Roman" w:cs="Times New Roman"/>
          <w:sz w:val="24"/>
          <w:szCs w:val="24"/>
        </w:rPr>
        <w:t xml:space="preserve"> unicamente com aquelas d</w:t>
      </w:r>
      <w:r w:rsidR="001413E3" w:rsidRPr="000A675B">
        <w:rPr>
          <w:rFonts w:ascii="Times New Roman" w:hAnsi="Times New Roman" w:cs="Times New Roman"/>
          <w:sz w:val="24"/>
          <w:szCs w:val="24"/>
        </w:rPr>
        <w:t>o fator amabilidade</w:t>
      </w:r>
      <w:r w:rsidR="00216F41" w:rsidRPr="000A675B">
        <w:rPr>
          <w:rFonts w:ascii="Times New Roman" w:hAnsi="Times New Roman" w:cs="Times New Roman"/>
          <w:sz w:val="24"/>
          <w:szCs w:val="24"/>
        </w:rPr>
        <w:t>: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216F41" w:rsidRPr="000A675B">
        <w:rPr>
          <w:rFonts w:ascii="Times New Roman" w:hAnsi="Times New Roman" w:cs="Times New Roman"/>
          <w:sz w:val="24"/>
          <w:szCs w:val="24"/>
        </w:rPr>
        <w:t>m</w:t>
      </w:r>
      <w:r w:rsidR="001413E3" w:rsidRPr="000A675B">
        <w:rPr>
          <w:rFonts w:ascii="Times New Roman" w:hAnsi="Times New Roman" w:cs="Times New Roman"/>
          <w:sz w:val="24"/>
          <w:szCs w:val="24"/>
        </w:rPr>
        <w:t>aquiavelismo (</w:t>
      </w:r>
      <w:r w:rsidR="001413E3" w:rsidRPr="000A675B">
        <w:rPr>
          <w:rFonts w:ascii="Times New Roman" w:hAnsi="Times New Roman" w:cs="Times New Roman"/>
          <w:i/>
          <w:sz w:val="24"/>
          <w:szCs w:val="24"/>
        </w:rPr>
        <w:t>r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= -0,28</w:t>
      </w:r>
      <w:r w:rsidR="00216F41" w:rsidRPr="000A675B">
        <w:rPr>
          <w:rFonts w:ascii="Times New Roman" w:hAnsi="Times New Roman" w:cs="Times New Roman"/>
          <w:sz w:val="24"/>
          <w:szCs w:val="24"/>
        </w:rPr>
        <w:t>,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1413E3" w:rsidRPr="000A675B">
        <w:rPr>
          <w:rFonts w:ascii="Times New Roman" w:hAnsi="Times New Roman" w:cs="Times New Roman"/>
          <w:i/>
          <w:sz w:val="24"/>
          <w:szCs w:val="24"/>
        </w:rPr>
        <w:t>p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&lt; 0,001), narcisismo (</w:t>
      </w:r>
      <w:r w:rsidR="001413E3" w:rsidRPr="000A675B">
        <w:rPr>
          <w:rFonts w:ascii="Times New Roman" w:hAnsi="Times New Roman" w:cs="Times New Roman"/>
          <w:i/>
          <w:sz w:val="24"/>
          <w:szCs w:val="24"/>
        </w:rPr>
        <w:t>r</w:t>
      </w:r>
      <w:r w:rsidR="00216F41" w:rsidRPr="000A675B">
        <w:rPr>
          <w:rFonts w:ascii="Times New Roman" w:hAnsi="Times New Roman" w:cs="Times New Roman"/>
          <w:sz w:val="24"/>
          <w:szCs w:val="24"/>
        </w:rPr>
        <w:t xml:space="preserve"> = -0,17,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1413E3" w:rsidRPr="000A675B">
        <w:rPr>
          <w:rFonts w:ascii="Times New Roman" w:hAnsi="Times New Roman" w:cs="Times New Roman"/>
          <w:i/>
          <w:sz w:val="24"/>
          <w:szCs w:val="24"/>
        </w:rPr>
        <w:t>p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 &lt; 0,05)</w:t>
      </w:r>
      <w:r w:rsidR="00216F41" w:rsidRPr="000A675B">
        <w:rPr>
          <w:rFonts w:ascii="Times New Roman" w:hAnsi="Times New Roman" w:cs="Times New Roman"/>
          <w:sz w:val="24"/>
          <w:szCs w:val="24"/>
        </w:rPr>
        <w:t xml:space="preserve"> e psicopatia (</w:t>
      </w:r>
      <w:r w:rsidR="00216F41" w:rsidRPr="000A675B">
        <w:rPr>
          <w:rFonts w:ascii="Times New Roman" w:hAnsi="Times New Roman" w:cs="Times New Roman"/>
          <w:i/>
          <w:sz w:val="24"/>
          <w:szCs w:val="24"/>
        </w:rPr>
        <w:t>r</w:t>
      </w:r>
      <w:r w:rsidR="00216F41" w:rsidRPr="000A675B">
        <w:rPr>
          <w:rFonts w:ascii="Times New Roman" w:hAnsi="Times New Roman" w:cs="Times New Roman"/>
          <w:sz w:val="24"/>
          <w:szCs w:val="24"/>
        </w:rPr>
        <w:t xml:space="preserve"> = -0,15, </w:t>
      </w:r>
      <w:r w:rsidR="00216F41" w:rsidRPr="000A675B">
        <w:rPr>
          <w:rFonts w:ascii="Times New Roman" w:hAnsi="Times New Roman" w:cs="Times New Roman"/>
          <w:i/>
          <w:sz w:val="24"/>
          <w:szCs w:val="24"/>
        </w:rPr>
        <w:t>p</w:t>
      </w:r>
      <w:r w:rsidR="00216F41" w:rsidRPr="000A675B">
        <w:rPr>
          <w:rFonts w:ascii="Times New Roman" w:hAnsi="Times New Roman" w:cs="Times New Roman"/>
          <w:sz w:val="24"/>
          <w:szCs w:val="24"/>
        </w:rPr>
        <w:t xml:space="preserve"> &lt; 0,05)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. </w:t>
      </w:r>
      <w:r w:rsidR="006401BA" w:rsidRPr="000A675B">
        <w:rPr>
          <w:rFonts w:ascii="Times New Roman" w:hAnsi="Times New Roman" w:cs="Times New Roman"/>
          <w:sz w:val="24"/>
          <w:szCs w:val="24"/>
        </w:rPr>
        <w:t xml:space="preserve">Ressalta-se, entretanto, que 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os </w:t>
      </w:r>
      <w:r w:rsidR="006401BA" w:rsidRPr="000A675B">
        <w:rPr>
          <w:rFonts w:ascii="Times New Roman" w:hAnsi="Times New Roman" w:cs="Times New Roman"/>
          <w:sz w:val="24"/>
          <w:szCs w:val="24"/>
        </w:rPr>
        <w:t xml:space="preserve">fatores </w:t>
      </w:r>
      <w:r w:rsidR="001413E3" w:rsidRPr="000A675B">
        <w:rPr>
          <w:rFonts w:ascii="Times New Roman" w:hAnsi="Times New Roman" w:cs="Times New Roman"/>
          <w:sz w:val="24"/>
          <w:szCs w:val="24"/>
        </w:rPr>
        <w:t>da tríade apresenta</w:t>
      </w:r>
      <w:r w:rsidR="006401BA" w:rsidRPr="000A675B">
        <w:rPr>
          <w:rFonts w:ascii="Times New Roman" w:hAnsi="Times New Roman" w:cs="Times New Roman"/>
          <w:sz w:val="24"/>
          <w:szCs w:val="24"/>
        </w:rPr>
        <w:t>ra</w:t>
      </w:r>
      <w:r w:rsidR="001413E3" w:rsidRPr="000A675B">
        <w:rPr>
          <w:rFonts w:ascii="Times New Roman" w:hAnsi="Times New Roman" w:cs="Times New Roman"/>
          <w:sz w:val="24"/>
          <w:szCs w:val="24"/>
        </w:rPr>
        <w:t xml:space="preserve">m </w:t>
      </w:r>
      <w:r w:rsidR="006401BA" w:rsidRPr="000A675B">
        <w:rPr>
          <w:rFonts w:ascii="Times New Roman" w:hAnsi="Times New Roman" w:cs="Times New Roman"/>
          <w:sz w:val="24"/>
          <w:szCs w:val="24"/>
        </w:rPr>
        <w:t xml:space="preserve">magnitudes diferentes de correlação, </w:t>
      </w:r>
      <w:r w:rsidR="006401BA" w:rsidRPr="003D56FE">
        <w:rPr>
          <w:rFonts w:ascii="Times New Roman" w:hAnsi="Times New Roman" w:cs="Times New Roman"/>
          <w:color w:val="0000FF"/>
          <w:sz w:val="24"/>
          <w:szCs w:val="24"/>
        </w:rPr>
        <w:t xml:space="preserve">sugerindo </w:t>
      </w:r>
      <w:r w:rsidRPr="003D56FE">
        <w:rPr>
          <w:rFonts w:ascii="Times New Roman" w:hAnsi="Times New Roman" w:cs="Times New Roman"/>
          <w:color w:val="0000FF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000FF"/>
          <w:sz w:val="24"/>
          <w:szCs w:val="24"/>
        </w:rPr>
        <w:t>estes</w:t>
      </w:r>
      <w:r w:rsidRPr="003D56F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6401BA" w:rsidRPr="003D56FE">
        <w:rPr>
          <w:rFonts w:ascii="Times New Roman" w:hAnsi="Times New Roman" w:cs="Times New Roman"/>
          <w:color w:val="0000FF"/>
          <w:sz w:val="24"/>
          <w:szCs w:val="24"/>
        </w:rPr>
        <w:t xml:space="preserve">também </w:t>
      </w:r>
      <w:r w:rsidRPr="003D56FE">
        <w:rPr>
          <w:rFonts w:ascii="Times New Roman" w:hAnsi="Times New Roman" w:cs="Times New Roman"/>
          <w:color w:val="0000FF"/>
          <w:sz w:val="24"/>
          <w:szCs w:val="24"/>
        </w:rPr>
        <w:t xml:space="preserve">apresentam </w:t>
      </w:r>
      <w:r w:rsidR="006401BA" w:rsidRPr="003D56FE">
        <w:rPr>
          <w:rFonts w:ascii="Times New Roman" w:hAnsi="Times New Roman" w:cs="Times New Roman"/>
          <w:color w:val="0000FF"/>
          <w:sz w:val="24"/>
          <w:szCs w:val="24"/>
        </w:rPr>
        <w:t>especificidades</w:t>
      </w:r>
      <w:r w:rsidR="000F4B6F" w:rsidRPr="003D56FE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6408F0" w:rsidRPr="006408F0" w:rsidRDefault="0004523D" w:rsidP="00872F86">
      <w:pPr>
        <w:pStyle w:val="Legenda"/>
        <w:keepNext/>
        <w:rPr>
          <w:rFonts w:ascii="Times New Roman" w:hAnsi="Times New Roman" w:cs="Times New Roman"/>
          <w:i w:val="0"/>
          <w:color w:val="0000FF"/>
          <w:sz w:val="24"/>
          <w:szCs w:val="24"/>
        </w:rPr>
      </w:pPr>
      <w:r w:rsidRPr="006408F0">
        <w:rPr>
          <w:rFonts w:ascii="Times New Roman" w:hAnsi="Times New Roman" w:cs="Times New Roman"/>
          <w:i w:val="0"/>
          <w:color w:val="0000FF"/>
          <w:sz w:val="24"/>
          <w:szCs w:val="24"/>
        </w:rPr>
        <w:t xml:space="preserve">Tabela 2. </w:t>
      </w:r>
    </w:p>
    <w:p w:rsidR="0004523D" w:rsidRPr="006408F0" w:rsidRDefault="0004523D" w:rsidP="00872F86">
      <w:pPr>
        <w:pStyle w:val="Legenda"/>
        <w:keepNext/>
        <w:rPr>
          <w:rFonts w:ascii="Times New Roman" w:hAnsi="Times New Roman" w:cs="Times New Roman"/>
          <w:color w:val="0000FF"/>
          <w:sz w:val="24"/>
          <w:szCs w:val="24"/>
        </w:rPr>
      </w:pPr>
      <w:r w:rsidRPr="006408F0">
        <w:rPr>
          <w:rFonts w:ascii="Times New Roman" w:hAnsi="Times New Roman" w:cs="Times New Roman"/>
          <w:color w:val="0000FF"/>
          <w:sz w:val="24"/>
          <w:szCs w:val="24"/>
        </w:rPr>
        <w:t>Correlatos entre os cinco grandes fatores da personalidade e a tríade sombria</w:t>
      </w:r>
    </w:p>
    <w:tbl>
      <w:tblPr>
        <w:tblW w:w="955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A0"/>
      </w:tblPr>
      <w:tblGrid>
        <w:gridCol w:w="2583"/>
        <w:gridCol w:w="1688"/>
        <w:gridCol w:w="1910"/>
        <w:gridCol w:w="1688"/>
        <w:gridCol w:w="1689"/>
      </w:tblGrid>
      <w:tr w:rsidR="0004523D" w:rsidRPr="0004523D" w:rsidTr="00696807">
        <w:trPr>
          <w:jc w:val="center"/>
        </w:trPr>
        <w:tc>
          <w:tcPr>
            <w:tcW w:w="2583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BIG FIVE</w:t>
            </w:r>
          </w:p>
        </w:tc>
        <w:tc>
          <w:tcPr>
            <w:tcW w:w="697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TRÍADE SOMBRIA</w:t>
            </w:r>
          </w:p>
        </w:tc>
      </w:tr>
      <w:tr w:rsidR="0004523D" w:rsidRPr="0004523D" w:rsidTr="00696807">
        <w:trPr>
          <w:jc w:val="center"/>
        </w:trPr>
        <w:tc>
          <w:tcPr>
            <w:tcW w:w="25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Total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Maquiavelismo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Psicopatia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Narcisismo</w:t>
            </w:r>
          </w:p>
        </w:tc>
      </w:tr>
      <w:tr w:rsidR="0004523D" w:rsidRPr="0004523D" w:rsidTr="00021642">
        <w:trPr>
          <w:jc w:val="center"/>
        </w:trPr>
        <w:tc>
          <w:tcPr>
            <w:tcW w:w="25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Abertura à mudança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-0,06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-0,04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-0,15*</w:t>
            </w:r>
          </w:p>
        </w:tc>
        <w:tc>
          <w:tcPr>
            <w:tcW w:w="16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0,01</w:t>
            </w:r>
          </w:p>
        </w:tc>
      </w:tr>
      <w:tr w:rsidR="0004523D" w:rsidRPr="0004523D" w:rsidTr="00021642">
        <w:trPr>
          <w:jc w:val="center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0452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Conscienciosidade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-0,11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-0,18*</w:t>
            </w:r>
          </w:p>
        </w:tc>
        <w:tc>
          <w:tcPr>
            <w:tcW w:w="1688" w:type="dxa"/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-0,08</w:t>
            </w:r>
          </w:p>
        </w:tc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-0,01</w:t>
            </w:r>
          </w:p>
        </w:tc>
      </w:tr>
      <w:tr w:rsidR="0004523D" w:rsidRPr="0004523D" w:rsidTr="00021642">
        <w:trPr>
          <w:jc w:val="center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Extroversão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-0,09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-0,19**</w:t>
            </w:r>
          </w:p>
        </w:tc>
        <w:tc>
          <w:tcPr>
            <w:tcW w:w="1688" w:type="dxa"/>
            <w:vAlign w:val="center"/>
          </w:tcPr>
          <w:p w:rsidR="0004523D" w:rsidRPr="0004523D" w:rsidRDefault="0004523D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-0,09</w:t>
            </w:r>
          </w:p>
        </w:tc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0,04</w:t>
            </w:r>
          </w:p>
        </w:tc>
      </w:tr>
      <w:tr w:rsidR="0004523D" w:rsidRPr="0004523D" w:rsidTr="00021642">
        <w:trPr>
          <w:jc w:val="center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452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Amabilidade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-0,26**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-0,28**</w:t>
            </w:r>
          </w:p>
        </w:tc>
        <w:tc>
          <w:tcPr>
            <w:tcW w:w="1688" w:type="dxa"/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-0,15*</w:t>
            </w:r>
          </w:p>
        </w:tc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-0,17*</w:t>
            </w:r>
          </w:p>
        </w:tc>
      </w:tr>
      <w:tr w:rsidR="0004523D" w:rsidRPr="0004523D" w:rsidTr="00021642">
        <w:trPr>
          <w:jc w:val="center"/>
        </w:trPr>
        <w:tc>
          <w:tcPr>
            <w:tcW w:w="258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4523D" w:rsidRPr="0004523D" w:rsidRDefault="0004523D" w:rsidP="00872F86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 w:rsidRPr="000452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Neuroticismo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0,14*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0,10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0,03</w:t>
            </w:r>
          </w:p>
        </w:tc>
        <w:tc>
          <w:tcPr>
            <w:tcW w:w="168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04523D" w:rsidRPr="0004523D" w:rsidRDefault="00DD0DB6" w:rsidP="00872F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 </w:t>
            </w:r>
            <w:r w:rsidR="0004523D" w:rsidRPr="000452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0,16*</w:t>
            </w:r>
          </w:p>
        </w:tc>
      </w:tr>
    </w:tbl>
    <w:p w:rsidR="0004523D" w:rsidRPr="0004523D" w:rsidRDefault="0004523D" w:rsidP="00872F86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4523D">
        <w:rPr>
          <w:rFonts w:ascii="Times New Roman" w:hAnsi="Times New Roman" w:cs="Times New Roman"/>
          <w:i/>
          <w:color w:val="0000FF"/>
          <w:sz w:val="24"/>
          <w:szCs w:val="24"/>
        </w:rPr>
        <w:t>Nota</w:t>
      </w:r>
      <w:r w:rsidRPr="0004523D">
        <w:rPr>
          <w:rFonts w:ascii="Times New Roman" w:hAnsi="Times New Roman" w:cs="Times New Roman"/>
          <w:color w:val="0000FF"/>
          <w:sz w:val="24"/>
          <w:szCs w:val="24"/>
        </w:rPr>
        <w:t xml:space="preserve">: * </w:t>
      </w:r>
      <w:r w:rsidRPr="0004523D">
        <w:rPr>
          <w:rFonts w:ascii="Times New Roman" w:hAnsi="Times New Roman" w:cs="Times New Roman"/>
          <w:i/>
          <w:color w:val="0000FF"/>
          <w:sz w:val="24"/>
          <w:szCs w:val="24"/>
        </w:rPr>
        <w:t>p</w:t>
      </w:r>
      <w:r w:rsidRPr="0004523D">
        <w:rPr>
          <w:rFonts w:ascii="Times New Roman" w:hAnsi="Times New Roman" w:cs="Times New Roman"/>
          <w:color w:val="0000FF"/>
          <w:sz w:val="24"/>
          <w:szCs w:val="24"/>
        </w:rPr>
        <w:t xml:space="preserve"> &lt; 0,05, ** </w:t>
      </w:r>
      <w:r w:rsidRPr="0004523D">
        <w:rPr>
          <w:rFonts w:ascii="Times New Roman" w:hAnsi="Times New Roman" w:cs="Times New Roman"/>
          <w:i/>
          <w:color w:val="0000FF"/>
          <w:sz w:val="24"/>
          <w:szCs w:val="24"/>
        </w:rPr>
        <w:t>p</w:t>
      </w:r>
      <w:r w:rsidRPr="0004523D">
        <w:rPr>
          <w:rFonts w:ascii="Times New Roman" w:hAnsi="Times New Roman" w:cs="Times New Roman"/>
          <w:color w:val="0000FF"/>
          <w:sz w:val="24"/>
          <w:szCs w:val="24"/>
        </w:rPr>
        <w:t xml:space="preserve"> &lt; 0,001 (teste </w:t>
      </w:r>
      <w:proofErr w:type="spellStart"/>
      <w:r w:rsidRPr="0004523D">
        <w:rPr>
          <w:rFonts w:ascii="Times New Roman" w:hAnsi="Times New Roman" w:cs="Times New Roman"/>
          <w:color w:val="0000FF"/>
          <w:sz w:val="24"/>
          <w:szCs w:val="24"/>
        </w:rPr>
        <w:t>bi-caudal</w:t>
      </w:r>
      <w:proofErr w:type="spellEnd"/>
      <w:r w:rsidRPr="0004523D">
        <w:rPr>
          <w:rFonts w:ascii="Times New Roman" w:hAnsi="Times New Roman" w:cs="Times New Roman"/>
          <w:color w:val="0000FF"/>
          <w:sz w:val="24"/>
          <w:szCs w:val="24"/>
        </w:rPr>
        <w:t>).</w:t>
      </w:r>
    </w:p>
    <w:p w:rsidR="002C49F7" w:rsidRPr="000A675B" w:rsidRDefault="007530F8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Conhecid</w:t>
      </w:r>
      <w:r w:rsidR="00977421" w:rsidRPr="000A675B">
        <w:rPr>
          <w:rFonts w:ascii="Times New Roman" w:hAnsi="Times New Roman" w:cs="Times New Roman"/>
          <w:sz w:val="24"/>
          <w:szCs w:val="24"/>
        </w:rPr>
        <w:t>a as evidências psicométricas preliminares</w:t>
      </w:r>
      <w:r w:rsidRPr="000A675B">
        <w:rPr>
          <w:rFonts w:ascii="Times New Roman" w:hAnsi="Times New Roman" w:cs="Times New Roman"/>
          <w:sz w:val="24"/>
          <w:szCs w:val="24"/>
        </w:rPr>
        <w:t xml:space="preserve">, decidiu-se testar a estrutura ora </w:t>
      </w:r>
      <w:r w:rsidR="00484BA0" w:rsidRPr="000A675B">
        <w:rPr>
          <w:rFonts w:ascii="Times New Roman" w:hAnsi="Times New Roman" w:cs="Times New Roman"/>
          <w:sz w:val="24"/>
          <w:szCs w:val="24"/>
        </w:rPr>
        <w:t xml:space="preserve">encontrada </w:t>
      </w:r>
      <w:r w:rsidR="00A95B76" w:rsidRPr="000A675B">
        <w:rPr>
          <w:rFonts w:ascii="Times New Roman" w:hAnsi="Times New Roman" w:cs="Times New Roman"/>
          <w:sz w:val="24"/>
          <w:szCs w:val="24"/>
        </w:rPr>
        <w:t xml:space="preserve">de modo </w:t>
      </w:r>
      <w:r w:rsidR="00484BA0" w:rsidRPr="000A675B">
        <w:rPr>
          <w:rFonts w:ascii="Times New Roman" w:hAnsi="Times New Roman" w:cs="Times New Roman"/>
          <w:sz w:val="24"/>
          <w:szCs w:val="24"/>
        </w:rPr>
        <w:t xml:space="preserve">confirmatório, </w:t>
      </w:r>
      <w:r w:rsidR="00A95B76" w:rsidRPr="000A675B">
        <w:rPr>
          <w:rFonts w:ascii="Times New Roman" w:hAnsi="Times New Roman" w:cs="Times New Roman"/>
          <w:sz w:val="24"/>
          <w:szCs w:val="24"/>
        </w:rPr>
        <w:t xml:space="preserve">comparando-a com os modelos </w:t>
      </w:r>
      <w:proofErr w:type="spellStart"/>
      <w:r w:rsidR="00484BA0" w:rsidRPr="000A675B">
        <w:rPr>
          <w:rFonts w:ascii="Times New Roman" w:hAnsi="Times New Roman" w:cs="Times New Roman"/>
          <w:sz w:val="24"/>
          <w:szCs w:val="24"/>
        </w:rPr>
        <w:t>unifatorial</w:t>
      </w:r>
      <w:proofErr w:type="spellEnd"/>
      <w:r w:rsidR="00A95B76" w:rsidRPr="000A675B">
        <w:rPr>
          <w:rFonts w:ascii="Times New Roman" w:hAnsi="Times New Roman" w:cs="Times New Roman"/>
          <w:sz w:val="24"/>
          <w:szCs w:val="24"/>
        </w:rPr>
        <w:t xml:space="preserve"> (todos os itens saturando em um fator geral) e bifator [três fatores </w:t>
      </w:r>
      <w:r w:rsidR="00611691" w:rsidRPr="000A675B">
        <w:rPr>
          <w:rFonts w:ascii="Times New Roman" w:hAnsi="Times New Roman" w:cs="Times New Roman"/>
          <w:sz w:val="24"/>
          <w:szCs w:val="24"/>
        </w:rPr>
        <w:t>específicos</w:t>
      </w:r>
      <w:r w:rsidR="00A95B76" w:rsidRPr="000A675B">
        <w:rPr>
          <w:rFonts w:ascii="Times New Roman" w:hAnsi="Times New Roman" w:cs="Times New Roman"/>
          <w:sz w:val="24"/>
          <w:szCs w:val="24"/>
        </w:rPr>
        <w:t xml:space="preserve"> (maquiavelismo, narcisismo e ps</w:t>
      </w:r>
      <w:r w:rsidR="002945AC" w:rsidRPr="000A675B">
        <w:rPr>
          <w:rFonts w:ascii="Times New Roman" w:hAnsi="Times New Roman" w:cs="Times New Roman"/>
          <w:sz w:val="24"/>
          <w:szCs w:val="24"/>
        </w:rPr>
        <w:t>icopatia) e um geral</w:t>
      </w:r>
      <w:r w:rsidR="00A95B76" w:rsidRPr="000A675B">
        <w:rPr>
          <w:rFonts w:ascii="Times New Roman" w:hAnsi="Times New Roman" w:cs="Times New Roman"/>
          <w:sz w:val="24"/>
          <w:szCs w:val="24"/>
        </w:rPr>
        <w:t xml:space="preserve"> (tríade sombria)]</w:t>
      </w:r>
      <w:r w:rsidR="00484BA0" w:rsidRPr="000A675B">
        <w:rPr>
          <w:rFonts w:ascii="Times New Roman" w:hAnsi="Times New Roman" w:cs="Times New Roman"/>
          <w:sz w:val="24"/>
          <w:szCs w:val="24"/>
        </w:rPr>
        <w:t>.</w:t>
      </w:r>
      <w:r w:rsidR="00A95B76" w:rsidRPr="000A675B">
        <w:rPr>
          <w:rFonts w:ascii="Times New Roman" w:hAnsi="Times New Roman" w:cs="Times New Roman"/>
          <w:sz w:val="24"/>
          <w:szCs w:val="24"/>
        </w:rPr>
        <w:t xml:space="preserve"> Isso ensejou o segundo estudo, descrito a seguir.</w:t>
      </w:r>
    </w:p>
    <w:p w:rsidR="00F37215" w:rsidRPr="000A675B" w:rsidRDefault="00F37215" w:rsidP="00872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t>Estudo 2</w:t>
      </w:r>
      <w:r w:rsidR="00484BA0" w:rsidRPr="000A675B">
        <w:rPr>
          <w:rFonts w:ascii="Times New Roman" w:hAnsi="Times New Roman" w:cs="Times New Roman"/>
          <w:b/>
          <w:sz w:val="24"/>
          <w:szCs w:val="24"/>
        </w:rPr>
        <w:t>. Análise fatorial confirmatória e comparação dos modelos</w:t>
      </w:r>
    </w:p>
    <w:p w:rsidR="00484BA0" w:rsidRPr="000A675B" w:rsidRDefault="008B35DE" w:rsidP="00872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t>Método</w:t>
      </w:r>
    </w:p>
    <w:p w:rsidR="00F37215" w:rsidRPr="000A675B" w:rsidRDefault="00F37215" w:rsidP="00872F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75B">
        <w:rPr>
          <w:rFonts w:ascii="Times New Roman" w:hAnsi="Times New Roman" w:cs="Times New Roman"/>
          <w:i/>
          <w:sz w:val="24"/>
          <w:szCs w:val="24"/>
        </w:rPr>
        <w:t>Participantes</w:t>
      </w:r>
    </w:p>
    <w:p w:rsidR="00CC08D2" w:rsidRPr="000A675B" w:rsidRDefault="00CC08D2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Participaram</w:t>
      </w:r>
      <w:r w:rsidR="00AA3318" w:rsidRPr="000A675B">
        <w:rPr>
          <w:rFonts w:ascii="Times New Roman" w:hAnsi="Times New Roman" w:cs="Times New Roman"/>
          <w:sz w:val="24"/>
          <w:szCs w:val="24"/>
        </w:rPr>
        <w:t xml:space="preserve"> deste estudo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574503" w:rsidRPr="000A675B">
        <w:rPr>
          <w:rFonts w:ascii="Times New Roman" w:hAnsi="Times New Roman" w:cs="Times New Roman"/>
          <w:sz w:val="24"/>
          <w:szCs w:val="24"/>
        </w:rPr>
        <w:t>300</w:t>
      </w:r>
      <w:r w:rsidRPr="000A675B">
        <w:rPr>
          <w:rFonts w:ascii="Times New Roman" w:hAnsi="Times New Roman" w:cs="Times New Roman"/>
          <w:sz w:val="24"/>
          <w:szCs w:val="24"/>
        </w:rPr>
        <w:t xml:space="preserve"> pessoas da população geral</w:t>
      </w:r>
      <w:r w:rsidR="000758CB" w:rsidRPr="000A675B">
        <w:rPr>
          <w:rFonts w:ascii="Times New Roman" w:hAnsi="Times New Roman" w:cs="Times New Roman"/>
          <w:sz w:val="24"/>
          <w:szCs w:val="24"/>
        </w:rPr>
        <w:t xml:space="preserve">, com </w:t>
      </w:r>
      <w:r w:rsidR="00963265" w:rsidRPr="000A675B">
        <w:rPr>
          <w:rFonts w:ascii="Times New Roman" w:hAnsi="Times New Roman" w:cs="Times New Roman"/>
          <w:sz w:val="24"/>
          <w:szCs w:val="24"/>
        </w:rPr>
        <w:t>idades variando de 18 a 56 anos (</w:t>
      </w:r>
      <w:r w:rsidR="00963265" w:rsidRPr="000A675B">
        <w:rPr>
          <w:rFonts w:ascii="Times New Roman" w:hAnsi="Times New Roman" w:cs="Times New Roman"/>
          <w:i/>
          <w:sz w:val="24"/>
          <w:szCs w:val="24"/>
        </w:rPr>
        <w:t>M</w:t>
      </w:r>
      <w:r w:rsidR="00963265" w:rsidRPr="000A675B">
        <w:rPr>
          <w:rFonts w:ascii="Times New Roman" w:hAnsi="Times New Roman" w:cs="Times New Roman"/>
          <w:sz w:val="24"/>
          <w:szCs w:val="24"/>
        </w:rPr>
        <w:t xml:space="preserve"> =</w:t>
      </w:r>
      <w:r w:rsidR="000758CB" w:rsidRPr="000A675B">
        <w:rPr>
          <w:rFonts w:ascii="Times New Roman" w:hAnsi="Times New Roman" w:cs="Times New Roman"/>
          <w:sz w:val="24"/>
          <w:szCs w:val="24"/>
        </w:rPr>
        <w:t xml:space="preserve"> 25,</w:t>
      </w:r>
      <w:r w:rsidR="00B973C0" w:rsidRPr="000A675B">
        <w:rPr>
          <w:rFonts w:ascii="Times New Roman" w:hAnsi="Times New Roman" w:cs="Times New Roman"/>
          <w:sz w:val="24"/>
          <w:szCs w:val="24"/>
        </w:rPr>
        <w:t>6</w:t>
      </w:r>
      <w:r w:rsidR="00AA3318" w:rsidRPr="000A675B">
        <w:rPr>
          <w:rFonts w:ascii="Times New Roman" w:hAnsi="Times New Roman" w:cs="Times New Roman"/>
          <w:sz w:val="24"/>
          <w:szCs w:val="24"/>
        </w:rPr>
        <w:t>,</w:t>
      </w:r>
      <w:r w:rsidR="000758CB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0758CB" w:rsidRPr="000A675B">
        <w:rPr>
          <w:rFonts w:ascii="Times New Roman" w:hAnsi="Times New Roman" w:cs="Times New Roman"/>
          <w:i/>
          <w:sz w:val="24"/>
          <w:szCs w:val="24"/>
        </w:rPr>
        <w:t>DP</w:t>
      </w:r>
      <w:r w:rsidR="000758CB" w:rsidRPr="000A675B">
        <w:rPr>
          <w:rFonts w:ascii="Times New Roman" w:hAnsi="Times New Roman" w:cs="Times New Roman"/>
          <w:sz w:val="24"/>
          <w:szCs w:val="24"/>
        </w:rPr>
        <w:t xml:space="preserve"> = 6,</w:t>
      </w:r>
      <w:r w:rsidR="00B973C0" w:rsidRPr="000A675B">
        <w:rPr>
          <w:rFonts w:ascii="Times New Roman" w:hAnsi="Times New Roman" w:cs="Times New Roman"/>
          <w:sz w:val="24"/>
          <w:szCs w:val="24"/>
        </w:rPr>
        <w:t>28</w:t>
      </w:r>
      <w:r w:rsidR="000758CB" w:rsidRPr="000A675B">
        <w:rPr>
          <w:rFonts w:ascii="Times New Roman" w:hAnsi="Times New Roman" w:cs="Times New Roman"/>
          <w:sz w:val="24"/>
          <w:szCs w:val="24"/>
        </w:rPr>
        <w:t xml:space="preserve">), </w:t>
      </w:r>
      <w:r w:rsidR="00AA3318" w:rsidRPr="000A675B">
        <w:rPr>
          <w:rFonts w:ascii="Times New Roman" w:hAnsi="Times New Roman" w:cs="Times New Roman"/>
          <w:sz w:val="24"/>
          <w:szCs w:val="24"/>
        </w:rPr>
        <w:t>a</w:t>
      </w:r>
      <w:r w:rsidR="000758CB" w:rsidRPr="000A675B">
        <w:rPr>
          <w:rFonts w:ascii="Times New Roman" w:hAnsi="Times New Roman" w:cs="Times New Roman"/>
          <w:sz w:val="24"/>
          <w:szCs w:val="24"/>
        </w:rPr>
        <w:t xml:space="preserve"> maioria </w:t>
      </w:r>
      <w:r w:rsidR="00AA3318" w:rsidRPr="000A675B">
        <w:rPr>
          <w:rFonts w:ascii="Times New Roman" w:hAnsi="Times New Roman" w:cs="Times New Roman"/>
          <w:sz w:val="24"/>
          <w:szCs w:val="24"/>
        </w:rPr>
        <w:t xml:space="preserve">do sexo feminino </w:t>
      </w:r>
      <w:r w:rsidR="000758CB" w:rsidRPr="000A675B">
        <w:rPr>
          <w:rFonts w:ascii="Times New Roman" w:hAnsi="Times New Roman" w:cs="Times New Roman"/>
          <w:sz w:val="24"/>
          <w:szCs w:val="24"/>
        </w:rPr>
        <w:t>(5</w:t>
      </w:r>
      <w:r w:rsidR="00B973C0" w:rsidRPr="000A675B">
        <w:rPr>
          <w:rFonts w:ascii="Times New Roman" w:hAnsi="Times New Roman" w:cs="Times New Roman"/>
          <w:sz w:val="24"/>
          <w:szCs w:val="24"/>
        </w:rPr>
        <w:t>3</w:t>
      </w:r>
      <w:r w:rsidR="000758CB" w:rsidRPr="000A675B">
        <w:rPr>
          <w:rFonts w:ascii="Times New Roman" w:hAnsi="Times New Roman" w:cs="Times New Roman"/>
          <w:sz w:val="24"/>
          <w:szCs w:val="24"/>
        </w:rPr>
        <w:t>,</w:t>
      </w:r>
      <w:r w:rsidR="00B973C0" w:rsidRPr="000A675B">
        <w:rPr>
          <w:rFonts w:ascii="Times New Roman" w:hAnsi="Times New Roman" w:cs="Times New Roman"/>
          <w:sz w:val="24"/>
          <w:szCs w:val="24"/>
        </w:rPr>
        <w:t>9</w:t>
      </w:r>
      <w:r w:rsidR="000758CB" w:rsidRPr="000A675B">
        <w:rPr>
          <w:rFonts w:ascii="Times New Roman" w:hAnsi="Times New Roman" w:cs="Times New Roman"/>
          <w:sz w:val="24"/>
          <w:szCs w:val="24"/>
        </w:rPr>
        <w:t>%),</w:t>
      </w:r>
      <w:r w:rsidR="001908B3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AA3318" w:rsidRPr="000A675B">
        <w:rPr>
          <w:rFonts w:ascii="Times New Roman" w:hAnsi="Times New Roman" w:cs="Times New Roman"/>
          <w:sz w:val="24"/>
          <w:szCs w:val="24"/>
        </w:rPr>
        <w:t xml:space="preserve">solteira (71,3%) e </w:t>
      </w:r>
      <w:r w:rsidR="000758CB" w:rsidRPr="000A675B">
        <w:rPr>
          <w:rFonts w:ascii="Times New Roman" w:hAnsi="Times New Roman" w:cs="Times New Roman"/>
          <w:sz w:val="24"/>
          <w:szCs w:val="24"/>
        </w:rPr>
        <w:t>com ensino superior incompleto (69,</w:t>
      </w:r>
      <w:r w:rsidR="00954C72" w:rsidRPr="000A675B">
        <w:rPr>
          <w:rFonts w:ascii="Times New Roman" w:hAnsi="Times New Roman" w:cs="Times New Roman"/>
          <w:sz w:val="24"/>
          <w:szCs w:val="24"/>
        </w:rPr>
        <w:t>7</w:t>
      </w:r>
      <w:r w:rsidR="000758CB" w:rsidRPr="000A675B">
        <w:rPr>
          <w:rFonts w:ascii="Times New Roman" w:hAnsi="Times New Roman" w:cs="Times New Roman"/>
          <w:sz w:val="24"/>
          <w:szCs w:val="24"/>
        </w:rPr>
        <w:t>%)</w:t>
      </w:r>
      <w:r w:rsidR="000B30FC" w:rsidRPr="000A675B">
        <w:rPr>
          <w:rFonts w:ascii="Times New Roman" w:hAnsi="Times New Roman" w:cs="Times New Roman"/>
          <w:sz w:val="24"/>
          <w:szCs w:val="24"/>
        </w:rPr>
        <w:t>.</w:t>
      </w:r>
      <w:r w:rsidR="000758CB" w:rsidRPr="000A6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215" w:rsidRPr="000A675B" w:rsidRDefault="00F37215" w:rsidP="00872F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75B">
        <w:rPr>
          <w:rFonts w:ascii="Times New Roman" w:hAnsi="Times New Roman" w:cs="Times New Roman"/>
          <w:i/>
          <w:sz w:val="24"/>
          <w:szCs w:val="24"/>
        </w:rPr>
        <w:t>Instrumentos</w:t>
      </w:r>
    </w:p>
    <w:p w:rsidR="000B30FC" w:rsidRPr="000A675B" w:rsidRDefault="00506BA5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Os participantes responderam </w:t>
      </w:r>
      <w:r w:rsidR="0056652E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400408" w:rsidRPr="000A675B">
        <w:rPr>
          <w:rFonts w:ascii="Times New Roman" w:hAnsi="Times New Roman" w:cs="Times New Roman"/>
          <w:i/>
          <w:sz w:val="24"/>
          <w:szCs w:val="24"/>
        </w:rPr>
        <w:t>DTDD</w:t>
      </w:r>
      <w:r w:rsidR="00E978F3" w:rsidRPr="000A675B">
        <w:rPr>
          <w:rFonts w:ascii="Times New Roman" w:hAnsi="Times New Roman" w:cs="Times New Roman"/>
          <w:sz w:val="24"/>
          <w:szCs w:val="24"/>
        </w:rPr>
        <w:t xml:space="preserve"> adaptad</w:t>
      </w:r>
      <w:r w:rsidR="0056652E">
        <w:rPr>
          <w:rFonts w:ascii="Times New Roman" w:hAnsi="Times New Roman" w:cs="Times New Roman"/>
          <w:sz w:val="24"/>
          <w:szCs w:val="24"/>
        </w:rPr>
        <w:t>o</w:t>
      </w:r>
      <w:r w:rsidR="00E978F3" w:rsidRPr="000A675B">
        <w:rPr>
          <w:rFonts w:ascii="Times New Roman" w:hAnsi="Times New Roman" w:cs="Times New Roman"/>
          <w:sz w:val="24"/>
          <w:szCs w:val="24"/>
        </w:rPr>
        <w:t xml:space="preserve"> ao contexto brasileiro</w:t>
      </w:r>
      <w:r w:rsidRPr="000A675B">
        <w:rPr>
          <w:rFonts w:ascii="Times New Roman" w:hAnsi="Times New Roman" w:cs="Times New Roman"/>
          <w:sz w:val="24"/>
          <w:szCs w:val="24"/>
        </w:rPr>
        <w:t>,</w:t>
      </w:r>
      <w:r w:rsidR="00400408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E978F3" w:rsidRPr="000A675B">
        <w:rPr>
          <w:rFonts w:ascii="Times New Roman" w:hAnsi="Times New Roman" w:cs="Times New Roman"/>
          <w:sz w:val="24"/>
          <w:szCs w:val="24"/>
        </w:rPr>
        <w:t xml:space="preserve">cujas evidências psicométricas foram mostradas no </w:t>
      </w:r>
      <w:r w:rsidR="00E978F3" w:rsidRPr="000A675B">
        <w:rPr>
          <w:rFonts w:ascii="Times New Roman" w:hAnsi="Times New Roman" w:cs="Times New Roman"/>
          <w:i/>
          <w:sz w:val="24"/>
          <w:szCs w:val="24"/>
        </w:rPr>
        <w:t xml:space="preserve">Estudo </w:t>
      </w:r>
      <w:r w:rsidR="00E978F3" w:rsidRPr="000A675B">
        <w:rPr>
          <w:rFonts w:ascii="Times New Roman" w:hAnsi="Times New Roman" w:cs="Times New Roman"/>
          <w:sz w:val="24"/>
          <w:szCs w:val="24"/>
        </w:rPr>
        <w:t xml:space="preserve">1, </w:t>
      </w:r>
      <w:r w:rsidR="00400408" w:rsidRPr="000A675B">
        <w:rPr>
          <w:rFonts w:ascii="Times New Roman" w:hAnsi="Times New Roman" w:cs="Times New Roman"/>
          <w:sz w:val="24"/>
          <w:szCs w:val="24"/>
        </w:rPr>
        <w:t>e perguntas demográficas</w:t>
      </w:r>
      <w:r w:rsidRPr="000A675B">
        <w:rPr>
          <w:rFonts w:ascii="Times New Roman" w:hAnsi="Times New Roman" w:cs="Times New Roman"/>
          <w:sz w:val="24"/>
          <w:szCs w:val="24"/>
        </w:rPr>
        <w:t xml:space="preserve"> (sexo, idade, </w:t>
      </w:r>
      <w:r w:rsidR="00E978F3" w:rsidRPr="000A675B">
        <w:rPr>
          <w:rFonts w:ascii="Times New Roman" w:hAnsi="Times New Roman" w:cs="Times New Roman"/>
          <w:sz w:val="24"/>
          <w:szCs w:val="24"/>
        </w:rPr>
        <w:t xml:space="preserve">sexo, </w:t>
      </w:r>
      <w:r w:rsidRPr="000A675B">
        <w:rPr>
          <w:rFonts w:ascii="Times New Roman" w:hAnsi="Times New Roman" w:cs="Times New Roman"/>
          <w:sz w:val="24"/>
          <w:szCs w:val="24"/>
        </w:rPr>
        <w:t>estado civil</w:t>
      </w:r>
      <w:r w:rsidR="00E978F3" w:rsidRPr="000A675B">
        <w:rPr>
          <w:rFonts w:ascii="Times New Roman" w:hAnsi="Times New Roman" w:cs="Times New Roman"/>
          <w:sz w:val="24"/>
          <w:szCs w:val="24"/>
        </w:rPr>
        <w:t xml:space="preserve"> e escolaridade</w:t>
      </w:r>
      <w:r w:rsidRPr="000A675B">
        <w:rPr>
          <w:rFonts w:ascii="Times New Roman" w:hAnsi="Times New Roman" w:cs="Times New Roman"/>
          <w:sz w:val="24"/>
          <w:szCs w:val="24"/>
        </w:rPr>
        <w:t>)</w:t>
      </w:r>
      <w:r w:rsidR="00400408" w:rsidRPr="000A675B">
        <w:rPr>
          <w:rFonts w:ascii="Times New Roman" w:hAnsi="Times New Roman" w:cs="Times New Roman"/>
          <w:sz w:val="24"/>
          <w:szCs w:val="24"/>
        </w:rPr>
        <w:t>.</w:t>
      </w:r>
    </w:p>
    <w:p w:rsidR="00F37215" w:rsidRPr="000A675B" w:rsidRDefault="00F37215" w:rsidP="00872F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75B">
        <w:rPr>
          <w:rFonts w:ascii="Times New Roman" w:hAnsi="Times New Roman" w:cs="Times New Roman"/>
          <w:i/>
          <w:sz w:val="24"/>
          <w:szCs w:val="24"/>
        </w:rPr>
        <w:lastRenderedPageBreak/>
        <w:t>Procedimento</w:t>
      </w:r>
    </w:p>
    <w:p w:rsidR="00484BA0" w:rsidRPr="000A675B" w:rsidRDefault="000B30FC" w:rsidP="00872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ab/>
      </w:r>
      <w:r w:rsidR="00972665" w:rsidRPr="000A675B">
        <w:rPr>
          <w:rFonts w:ascii="Times New Roman" w:hAnsi="Times New Roman" w:cs="Times New Roman"/>
          <w:sz w:val="24"/>
          <w:szCs w:val="24"/>
        </w:rPr>
        <w:t>C</w:t>
      </w:r>
      <w:r w:rsidRPr="000A675B">
        <w:rPr>
          <w:rFonts w:ascii="Times New Roman" w:hAnsi="Times New Roman" w:cs="Times New Roman"/>
          <w:sz w:val="24"/>
          <w:szCs w:val="24"/>
        </w:rPr>
        <w:t xml:space="preserve">omo no primeiro estudo, </w:t>
      </w:r>
      <w:r w:rsidR="00972665" w:rsidRPr="000A675B">
        <w:rPr>
          <w:rFonts w:ascii="Times New Roman" w:hAnsi="Times New Roman" w:cs="Times New Roman"/>
          <w:sz w:val="24"/>
          <w:szCs w:val="24"/>
        </w:rPr>
        <w:t>compartilh</w:t>
      </w:r>
      <w:r w:rsidRPr="000A675B">
        <w:rPr>
          <w:rFonts w:ascii="Times New Roman" w:hAnsi="Times New Roman" w:cs="Times New Roman"/>
          <w:sz w:val="24"/>
          <w:szCs w:val="24"/>
        </w:rPr>
        <w:t>o</w:t>
      </w:r>
      <w:r w:rsidR="00972665" w:rsidRPr="000A675B">
        <w:rPr>
          <w:rFonts w:ascii="Times New Roman" w:hAnsi="Times New Roman" w:cs="Times New Roman"/>
          <w:sz w:val="24"/>
          <w:szCs w:val="24"/>
        </w:rPr>
        <w:t>u-se</w:t>
      </w:r>
      <w:r w:rsidRPr="000A675B">
        <w:rPr>
          <w:rFonts w:ascii="Times New Roman" w:hAnsi="Times New Roman" w:cs="Times New Roman"/>
          <w:sz w:val="24"/>
          <w:szCs w:val="24"/>
        </w:rPr>
        <w:t xml:space="preserve"> nas redes sociais um </w:t>
      </w:r>
      <w:r w:rsidRPr="000A675B">
        <w:rPr>
          <w:rFonts w:ascii="Times New Roman" w:hAnsi="Times New Roman" w:cs="Times New Roman"/>
          <w:i/>
          <w:sz w:val="24"/>
          <w:szCs w:val="24"/>
        </w:rPr>
        <w:t>link</w:t>
      </w:r>
      <w:r w:rsidRPr="000A675B">
        <w:rPr>
          <w:rFonts w:ascii="Times New Roman" w:hAnsi="Times New Roman" w:cs="Times New Roman"/>
          <w:sz w:val="24"/>
          <w:szCs w:val="24"/>
        </w:rPr>
        <w:t xml:space="preserve"> co</w:t>
      </w:r>
      <w:r w:rsidR="00972665" w:rsidRPr="000A675B">
        <w:rPr>
          <w:rFonts w:ascii="Times New Roman" w:hAnsi="Times New Roman" w:cs="Times New Roman"/>
          <w:sz w:val="24"/>
          <w:szCs w:val="24"/>
        </w:rPr>
        <w:t xml:space="preserve">m </w:t>
      </w:r>
      <w:r w:rsidR="00A43E65" w:rsidRPr="000A675B">
        <w:rPr>
          <w:rFonts w:ascii="Times New Roman" w:hAnsi="Times New Roman" w:cs="Times New Roman"/>
          <w:sz w:val="24"/>
          <w:szCs w:val="24"/>
        </w:rPr>
        <w:t xml:space="preserve">o </w:t>
      </w:r>
      <w:r w:rsidRPr="000A675B">
        <w:rPr>
          <w:rFonts w:ascii="Times New Roman" w:hAnsi="Times New Roman" w:cs="Times New Roman"/>
          <w:sz w:val="24"/>
          <w:szCs w:val="24"/>
        </w:rPr>
        <w:t>questionário</w:t>
      </w:r>
      <w:r w:rsidR="00B973C0" w:rsidRPr="000A675B">
        <w:rPr>
          <w:rFonts w:ascii="Times New Roman" w:hAnsi="Times New Roman" w:cs="Times New Roman"/>
          <w:sz w:val="24"/>
          <w:szCs w:val="24"/>
        </w:rPr>
        <w:t>.</w:t>
      </w:r>
      <w:r w:rsidRPr="000A675B">
        <w:rPr>
          <w:rFonts w:ascii="Times New Roman" w:hAnsi="Times New Roman" w:cs="Times New Roman"/>
          <w:sz w:val="24"/>
          <w:szCs w:val="24"/>
        </w:rPr>
        <w:t xml:space="preserve"> P</w:t>
      </w:r>
      <w:r w:rsidR="00972665" w:rsidRPr="000A675B">
        <w:rPr>
          <w:rFonts w:ascii="Times New Roman" w:hAnsi="Times New Roman" w:cs="Times New Roman"/>
          <w:sz w:val="24"/>
          <w:szCs w:val="24"/>
        </w:rPr>
        <w:t>orém, p</w:t>
      </w:r>
      <w:r w:rsidRPr="000A675B">
        <w:rPr>
          <w:rFonts w:ascii="Times New Roman" w:hAnsi="Times New Roman" w:cs="Times New Roman"/>
          <w:sz w:val="24"/>
          <w:szCs w:val="24"/>
        </w:rPr>
        <w:t>aralel</w:t>
      </w:r>
      <w:r w:rsidR="00972665" w:rsidRPr="000A675B">
        <w:rPr>
          <w:rFonts w:ascii="Times New Roman" w:hAnsi="Times New Roman" w:cs="Times New Roman"/>
          <w:sz w:val="24"/>
          <w:szCs w:val="24"/>
        </w:rPr>
        <w:t>a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972665" w:rsidRPr="000A675B">
        <w:rPr>
          <w:rFonts w:ascii="Times New Roman" w:hAnsi="Times New Roman" w:cs="Times New Roman"/>
          <w:sz w:val="24"/>
          <w:szCs w:val="24"/>
        </w:rPr>
        <w:t>a est</w:t>
      </w:r>
      <w:r w:rsidRPr="000A675B">
        <w:rPr>
          <w:rFonts w:ascii="Times New Roman" w:hAnsi="Times New Roman" w:cs="Times New Roman"/>
          <w:sz w:val="24"/>
          <w:szCs w:val="24"/>
        </w:rPr>
        <w:t xml:space="preserve">a coleta </w:t>
      </w:r>
      <w:r w:rsidRPr="000A675B">
        <w:rPr>
          <w:rFonts w:ascii="Times New Roman" w:hAnsi="Times New Roman" w:cs="Times New Roman"/>
          <w:i/>
          <w:sz w:val="24"/>
          <w:szCs w:val="24"/>
        </w:rPr>
        <w:t>online</w:t>
      </w:r>
      <w:r w:rsidRPr="000A675B">
        <w:rPr>
          <w:rFonts w:ascii="Times New Roman" w:hAnsi="Times New Roman" w:cs="Times New Roman"/>
          <w:sz w:val="24"/>
          <w:szCs w:val="24"/>
        </w:rPr>
        <w:t>, realiz</w:t>
      </w:r>
      <w:r w:rsidR="00972665" w:rsidRPr="000A675B">
        <w:rPr>
          <w:rFonts w:ascii="Times New Roman" w:hAnsi="Times New Roman" w:cs="Times New Roman"/>
          <w:sz w:val="24"/>
          <w:szCs w:val="24"/>
        </w:rPr>
        <w:t>ou-se out</w:t>
      </w:r>
      <w:r w:rsidR="00392373" w:rsidRPr="000A675B">
        <w:rPr>
          <w:rFonts w:ascii="Times New Roman" w:hAnsi="Times New Roman" w:cs="Times New Roman"/>
          <w:sz w:val="24"/>
          <w:szCs w:val="24"/>
        </w:rPr>
        <w:t>r</w:t>
      </w:r>
      <w:r w:rsidR="00972665" w:rsidRPr="000A675B">
        <w:rPr>
          <w:rFonts w:ascii="Times New Roman" w:hAnsi="Times New Roman" w:cs="Times New Roman"/>
          <w:sz w:val="24"/>
          <w:szCs w:val="24"/>
        </w:rPr>
        <w:t>a presencial</w:t>
      </w:r>
      <w:r w:rsidRPr="000A675B">
        <w:rPr>
          <w:rFonts w:ascii="Times New Roman" w:hAnsi="Times New Roman" w:cs="Times New Roman"/>
          <w:sz w:val="24"/>
          <w:szCs w:val="24"/>
        </w:rPr>
        <w:t xml:space="preserve"> com estudantes universitários.</w:t>
      </w:r>
      <w:r w:rsidR="00484BA0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972665" w:rsidRPr="000A675B">
        <w:rPr>
          <w:rFonts w:ascii="Times New Roman" w:hAnsi="Times New Roman" w:cs="Times New Roman"/>
          <w:sz w:val="24"/>
          <w:szCs w:val="24"/>
        </w:rPr>
        <w:t>Neste caso,</w:t>
      </w:r>
      <w:r w:rsidR="00484BA0" w:rsidRPr="000A675B">
        <w:rPr>
          <w:rFonts w:ascii="Times New Roman" w:hAnsi="Times New Roman" w:cs="Times New Roman"/>
          <w:sz w:val="24"/>
          <w:szCs w:val="24"/>
        </w:rPr>
        <w:t xml:space="preserve"> contat</w:t>
      </w:r>
      <w:r w:rsidR="00972665" w:rsidRPr="000A675B">
        <w:rPr>
          <w:rFonts w:ascii="Times New Roman" w:hAnsi="Times New Roman" w:cs="Times New Roman"/>
          <w:sz w:val="24"/>
          <w:szCs w:val="24"/>
        </w:rPr>
        <w:t xml:space="preserve">aram-se </w:t>
      </w:r>
      <w:r w:rsidR="00484BA0" w:rsidRPr="000A675B">
        <w:rPr>
          <w:rFonts w:ascii="Times New Roman" w:hAnsi="Times New Roman" w:cs="Times New Roman"/>
          <w:sz w:val="24"/>
          <w:szCs w:val="24"/>
        </w:rPr>
        <w:t xml:space="preserve">as instituições de ensino e, após </w:t>
      </w:r>
      <w:r w:rsidR="00972665" w:rsidRPr="000A675B">
        <w:rPr>
          <w:rFonts w:ascii="Times New Roman" w:hAnsi="Times New Roman" w:cs="Times New Roman"/>
          <w:sz w:val="24"/>
          <w:szCs w:val="24"/>
        </w:rPr>
        <w:t xml:space="preserve">obtida </w:t>
      </w:r>
      <w:r w:rsidR="00484BA0" w:rsidRPr="000A675B">
        <w:rPr>
          <w:rFonts w:ascii="Times New Roman" w:hAnsi="Times New Roman" w:cs="Times New Roman"/>
          <w:sz w:val="24"/>
          <w:szCs w:val="24"/>
        </w:rPr>
        <w:t>a permissão, agenda</w:t>
      </w:r>
      <w:r w:rsidR="00972665" w:rsidRPr="000A675B">
        <w:rPr>
          <w:rFonts w:ascii="Times New Roman" w:hAnsi="Times New Roman" w:cs="Times New Roman"/>
          <w:sz w:val="24"/>
          <w:szCs w:val="24"/>
        </w:rPr>
        <w:t>ram-se</w:t>
      </w:r>
      <w:r w:rsidR="00484BA0" w:rsidRPr="000A675B">
        <w:rPr>
          <w:rFonts w:ascii="Times New Roman" w:hAnsi="Times New Roman" w:cs="Times New Roman"/>
          <w:sz w:val="24"/>
          <w:szCs w:val="24"/>
        </w:rPr>
        <w:t xml:space="preserve"> as coletas </w:t>
      </w:r>
      <w:r w:rsidR="00972665" w:rsidRPr="000A675B">
        <w:rPr>
          <w:rFonts w:ascii="Times New Roman" w:hAnsi="Times New Roman" w:cs="Times New Roman"/>
          <w:sz w:val="24"/>
          <w:szCs w:val="24"/>
        </w:rPr>
        <w:t xml:space="preserve">com </w:t>
      </w:r>
      <w:r w:rsidR="00484BA0" w:rsidRPr="000A675B">
        <w:rPr>
          <w:rFonts w:ascii="Times New Roman" w:hAnsi="Times New Roman" w:cs="Times New Roman"/>
          <w:sz w:val="24"/>
          <w:szCs w:val="24"/>
        </w:rPr>
        <w:t xml:space="preserve">os professores. </w:t>
      </w:r>
      <w:r w:rsidRPr="000A675B">
        <w:rPr>
          <w:rFonts w:ascii="Times New Roman" w:hAnsi="Times New Roman" w:cs="Times New Roman"/>
          <w:sz w:val="24"/>
          <w:szCs w:val="24"/>
        </w:rPr>
        <w:t>Esta se deu em am</w:t>
      </w:r>
      <w:r w:rsidR="00484BA0" w:rsidRPr="000A675B">
        <w:rPr>
          <w:rFonts w:ascii="Times New Roman" w:hAnsi="Times New Roman" w:cs="Times New Roman"/>
          <w:sz w:val="24"/>
          <w:szCs w:val="24"/>
        </w:rPr>
        <w:t xml:space="preserve">biente coletivo de sala de aula, </w:t>
      </w:r>
      <w:r w:rsidR="00972665" w:rsidRPr="000A675B">
        <w:rPr>
          <w:rFonts w:ascii="Times New Roman" w:hAnsi="Times New Roman" w:cs="Times New Roman"/>
          <w:sz w:val="24"/>
          <w:szCs w:val="24"/>
        </w:rPr>
        <w:t xml:space="preserve">porém as respostas foram individuais, enfatizando-se </w:t>
      </w:r>
      <w:r w:rsidR="00484BA0" w:rsidRPr="000A675B">
        <w:rPr>
          <w:rFonts w:ascii="Times New Roman" w:hAnsi="Times New Roman" w:cs="Times New Roman"/>
          <w:sz w:val="24"/>
          <w:szCs w:val="24"/>
        </w:rPr>
        <w:t xml:space="preserve">o caráter voluntário </w:t>
      </w:r>
      <w:r w:rsidR="00972665" w:rsidRPr="000A675B">
        <w:rPr>
          <w:rFonts w:ascii="Times New Roman" w:hAnsi="Times New Roman" w:cs="Times New Roman"/>
          <w:sz w:val="24"/>
          <w:szCs w:val="24"/>
        </w:rPr>
        <w:t>e anônimo do estudo</w:t>
      </w:r>
      <w:r w:rsidR="00427A84" w:rsidRPr="000A675B">
        <w:rPr>
          <w:rFonts w:ascii="Times New Roman" w:hAnsi="Times New Roman" w:cs="Times New Roman"/>
          <w:sz w:val="24"/>
          <w:szCs w:val="24"/>
        </w:rPr>
        <w:t>, sendo respeitada a Resolução CNS 466/12. Ademais, participaram</w:t>
      </w:r>
      <w:r w:rsidR="00972665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427A84" w:rsidRPr="000A675B">
        <w:rPr>
          <w:rFonts w:ascii="Times New Roman" w:hAnsi="Times New Roman" w:cs="Times New Roman"/>
          <w:sz w:val="24"/>
          <w:szCs w:val="24"/>
        </w:rPr>
        <w:t xml:space="preserve">apenas aqueles que </w:t>
      </w:r>
      <w:r w:rsidR="00972665" w:rsidRPr="000A675B">
        <w:rPr>
          <w:rFonts w:ascii="Times New Roman" w:hAnsi="Times New Roman" w:cs="Times New Roman"/>
          <w:sz w:val="24"/>
          <w:szCs w:val="24"/>
        </w:rPr>
        <w:t>assinaram ou concordaram com o termo de consentimento livre e e</w:t>
      </w:r>
      <w:r w:rsidR="00484BA0" w:rsidRPr="000A675B">
        <w:rPr>
          <w:rFonts w:ascii="Times New Roman" w:hAnsi="Times New Roman" w:cs="Times New Roman"/>
          <w:sz w:val="24"/>
          <w:szCs w:val="24"/>
        </w:rPr>
        <w:t>sclarecido</w:t>
      </w:r>
      <w:r w:rsidR="00427A84" w:rsidRPr="000A675B">
        <w:rPr>
          <w:rFonts w:ascii="Times New Roman" w:hAnsi="Times New Roman" w:cs="Times New Roman"/>
          <w:sz w:val="24"/>
          <w:szCs w:val="24"/>
        </w:rPr>
        <w:t>.</w:t>
      </w:r>
      <w:r w:rsidR="00484BA0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427A84" w:rsidRPr="000A675B">
        <w:rPr>
          <w:rFonts w:ascii="Times New Roman" w:hAnsi="Times New Roman" w:cs="Times New Roman"/>
          <w:sz w:val="24"/>
          <w:szCs w:val="24"/>
        </w:rPr>
        <w:t>As pessoas levaram, em média, 15 minutos para preencher o questionário.</w:t>
      </w:r>
    </w:p>
    <w:p w:rsidR="00F37215" w:rsidRPr="000A675B" w:rsidRDefault="00F37215" w:rsidP="00872F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75B">
        <w:rPr>
          <w:rFonts w:ascii="Times New Roman" w:hAnsi="Times New Roman" w:cs="Times New Roman"/>
          <w:i/>
          <w:sz w:val="24"/>
          <w:szCs w:val="24"/>
        </w:rPr>
        <w:t>Análise de dados</w:t>
      </w:r>
    </w:p>
    <w:p w:rsidR="00D62B67" w:rsidRPr="000A675B" w:rsidRDefault="00484BA0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Os dados foram analisados </w:t>
      </w:r>
      <w:r w:rsidR="00866C85" w:rsidRPr="000A675B">
        <w:rPr>
          <w:rFonts w:ascii="Times New Roman" w:hAnsi="Times New Roman" w:cs="Times New Roman"/>
          <w:sz w:val="24"/>
          <w:szCs w:val="24"/>
        </w:rPr>
        <w:t xml:space="preserve">com </w:t>
      </w:r>
      <w:r w:rsidRPr="000A675B">
        <w:rPr>
          <w:rFonts w:ascii="Times New Roman" w:hAnsi="Times New Roman" w:cs="Times New Roman"/>
          <w:sz w:val="24"/>
          <w:szCs w:val="24"/>
        </w:rPr>
        <w:t xml:space="preserve">os pacotes estatísticos </w:t>
      </w:r>
      <w:r w:rsidR="00963265" w:rsidRPr="000A675B">
        <w:rPr>
          <w:rFonts w:ascii="Times New Roman" w:hAnsi="Times New Roman" w:cs="Times New Roman"/>
          <w:sz w:val="24"/>
          <w:szCs w:val="24"/>
        </w:rPr>
        <w:t>PASW</w:t>
      </w:r>
      <w:r w:rsidRPr="000A675B">
        <w:rPr>
          <w:rFonts w:ascii="Times New Roman" w:hAnsi="Times New Roman" w:cs="Times New Roman"/>
          <w:sz w:val="24"/>
          <w:szCs w:val="24"/>
        </w:rPr>
        <w:t xml:space="preserve"> e AMOS</w:t>
      </w:r>
      <w:r w:rsidR="00866C85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Pr="000A675B">
        <w:rPr>
          <w:rFonts w:ascii="Times New Roman" w:hAnsi="Times New Roman" w:cs="Times New Roman"/>
          <w:sz w:val="24"/>
          <w:szCs w:val="24"/>
        </w:rPr>
        <w:t>vers</w:t>
      </w:r>
      <w:r w:rsidR="00866C85" w:rsidRPr="000A675B">
        <w:rPr>
          <w:rFonts w:ascii="Times New Roman" w:hAnsi="Times New Roman" w:cs="Times New Roman"/>
          <w:sz w:val="24"/>
          <w:szCs w:val="24"/>
        </w:rPr>
        <w:t>ões</w:t>
      </w:r>
      <w:r w:rsidRPr="000A675B">
        <w:rPr>
          <w:rFonts w:ascii="Times New Roman" w:hAnsi="Times New Roman" w:cs="Times New Roman"/>
          <w:sz w:val="24"/>
          <w:szCs w:val="24"/>
        </w:rPr>
        <w:t xml:space="preserve"> 18</w:t>
      </w:r>
      <w:r w:rsidR="00866C85" w:rsidRPr="000A675B">
        <w:rPr>
          <w:rFonts w:ascii="Times New Roman" w:hAnsi="Times New Roman" w:cs="Times New Roman"/>
          <w:sz w:val="24"/>
          <w:szCs w:val="24"/>
        </w:rPr>
        <w:t xml:space="preserve">). Com o primeiro </w:t>
      </w:r>
      <w:r w:rsidR="002945AC" w:rsidRPr="000A675B">
        <w:rPr>
          <w:rFonts w:ascii="Times New Roman" w:hAnsi="Times New Roman" w:cs="Times New Roman"/>
          <w:sz w:val="24"/>
          <w:szCs w:val="24"/>
        </w:rPr>
        <w:t xml:space="preserve">foram </w:t>
      </w:r>
      <w:r w:rsidR="00866C85" w:rsidRPr="000A675B">
        <w:rPr>
          <w:rFonts w:ascii="Times New Roman" w:hAnsi="Times New Roman" w:cs="Times New Roman"/>
          <w:sz w:val="24"/>
          <w:szCs w:val="24"/>
        </w:rPr>
        <w:t>calcul</w:t>
      </w:r>
      <w:r w:rsidRPr="000A675B">
        <w:rPr>
          <w:rFonts w:ascii="Times New Roman" w:hAnsi="Times New Roman" w:cs="Times New Roman"/>
          <w:sz w:val="24"/>
          <w:szCs w:val="24"/>
        </w:rPr>
        <w:t>a</w:t>
      </w:r>
      <w:r w:rsidR="00866C85" w:rsidRPr="000A675B">
        <w:rPr>
          <w:rFonts w:ascii="Times New Roman" w:hAnsi="Times New Roman" w:cs="Times New Roman"/>
          <w:sz w:val="24"/>
          <w:szCs w:val="24"/>
        </w:rPr>
        <w:t xml:space="preserve">das </w:t>
      </w:r>
      <w:r w:rsidRPr="000A675B">
        <w:rPr>
          <w:rFonts w:ascii="Times New Roman" w:hAnsi="Times New Roman" w:cs="Times New Roman"/>
          <w:sz w:val="24"/>
          <w:szCs w:val="24"/>
        </w:rPr>
        <w:t>estatísticas descritivas</w:t>
      </w:r>
      <w:r w:rsidR="00866C85" w:rsidRPr="000A675B">
        <w:rPr>
          <w:rFonts w:ascii="Times New Roman" w:hAnsi="Times New Roman" w:cs="Times New Roman"/>
          <w:sz w:val="24"/>
          <w:szCs w:val="24"/>
        </w:rPr>
        <w:t xml:space="preserve"> e alfas de </w:t>
      </w:r>
      <w:proofErr w:type="spellStart"/>
      <w:r w:rsidR="00866C85" w:rsidRPr="000A675B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="00866C85" w:rsidRPr="000A675B">
        <w:rPr>
          <w:rFonts w:ascii="Times New Roman" w:hAnsi="Times New Roman" w:cs="Times New Roman"/>
          <w:sz w:val="24"/>
          <w:szCs w:val="24"/>
        </w:rPr>
        <w:t xml:space="preserve"> dos fatores da tríade; </w:t>
      </w:r>
      <w:r w:rsidRPr="000A675B">
        <w:rPr>
          <w:rFonts w:ascii="Times New Roman" w:hAnsi="Times New Roman" w:cs="Times New Roman"/>
          <w:sz w:val="24"/>
          <w:szCs w:val="24"/>
        </w:rPr>
        <w:t>o segundo</w:t>
      </w:r>
      <w:r w:rsidR="00866C85" w:rsidRPr="000A675B">
        <w:rPr>
          <w:rFonts w:ascii="Times New Roman" w:hAnsi="Times New Roman" w:cs="Times New Roman"/>
          <w:sz w:val="24"/>
          <w:szCs w:val="24"/>
        </w:rPr>
        <w:t xml:space="preserve"> permitiu </w:t>
      </w:r>
      <w:r w:rsidRPr="000A675B">
        <w:rPr>
          <w:rFonts w:ascii="Times New Roman" w:hAnsi="Times New Roman" w:cs="Times New Roman"/>
          <w:sz w:val="24"/>
          <w:szCs w:val="24"/>
        </w:rPr>
        <w:t>testar os modelos por meio de modelagem por equações estruturais</w:t>
      </w:r>
      <w:r w:rsidR="00D62B67" w:rsidRPr="000A675B">
        <w:rPr>
          <w:rFonts w:ascii="Times New Roman" w:hAnsi="Times New Roman" w:cs="Times New Roman"/>
          <w:sz w:val="24"/>
          <w:szCs w:val="24"/>
        </w:rPr>
        <w:t>,</w:t>
      </w:r>
      <w:r w:rsidR="00866C85" w:rsidRPr="000A675B">
        <w:rPr>
          <w:rFonts w:ascii="Times New Roman" w:hAnsi="Times New Roman" w:cs="Times New Roman"/>
          <w:sz w:val="24"/>
          <w:szCs w:val="24"/>
        </w:rPr>
        <w:t xml:space="preserve"> que considerou </w:t>
      </w:r>
      <w:r w:rsidR="00D62B67" w:rsidRPr="000A675B">
        <w:rPr>
          <w:rFonts w:ascii="Times New Roman" w:hAnsi="Times New Roman" w:cs="Times New Roman"/>
          <w:sz w:val="24"/>
          <w:szCs w:val="24"/>
        </w:rPr>
        <w:t>os seguintes indicadores de ajuste:</w:t>
      </w:r>
      <w:r w:rsidR="00762001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D62B67" w:rsidRPr="000A675B">
        <w:rPr>
          <w:rFonts w:ascii="Times New Roman" w:hAnsi="Times New Roman" w:cs="Times New Roman"/>
          <w:sz w:val="24"/>
          <w:szCs w:val="24"/>
        </w:rPr>
        <w:t>χ²</w:t>
      </w:r>
      <w:r w:rsidR="00762001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762001" w:rsidRPr="000A675B">
        <w:rPr>
          <w:rFonts w:ascii="Times New Roman" w:hAnsi="Times New Roman" w:cs="Times New Roman"/>
          <w:i/>
          <w:sz w:val="24"/>
          <w:szCs w:val="24"/>
        </w:rPr>
        <w:t>GFI</w:t>
      </w:r>
      <w:r w:rsidR="00D62B6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762001" w:rsidRPr="000A67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Goodness-of-Fit</w:t>
      </w:r>
      <w:proofErr w:type="spellEnd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Index</w:t>
      </w:r>
      <w:proofErr w:type="spellEnd"/>
      <w:r w:rsidR="00762001" w:rsidRPr="000A675B">
        <w:rPr>
          <w:rFonts w:ascii="Times New Roman" w:hAnsi="Times New Roman" w:cs="Times New Roman"/>
          <w:iCs/>
          <w:sz w:val="24"/>
          <w:szCs w:val="24"/>
        </w:rPr>
        <w:t>)</w:t>
      </w:r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, AGFI</w:t>
      </w:r>
      <w:r w:rsidR="00762001" w:rsidRPr="000A675B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Adjusted</w:t>
      </w:r>
      <w:proofErr w:type="spellEnd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Goodness-of-Fit</w:t>
      </w:r>
      <w:proofErr w:type="spellEnd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Index</w:t>
      </w:r>
      <w:proofErr w:type="spellEnd"/>
      <w:r w:rsidR="00762001" w:rsidRPr="000A675B">
        <w:rPr>
          <w:rFonts w:ascii="Times New Roman" w:hAnsi="Times New Roman" w:cs="Times New Roman"/>
          <w:iCs/>
          <w:sz w:val="24"/>
          <w:szCs w:val="24"/>
        </w:rPr>
        <w:t>)</w:t>
      </w:r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62001" w:rsidRPr="000A675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CFI</w:t>
      </w:r>
      <w:r w:rsidR="00762001" w:rsidRPr="000A675B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Comparative</w:t>
      </w:r>
      <w:proofErr w:type="spellEnd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Fit Index</w:t>
      </w:r>
      <w:r w:rsidR="00762001" w:rsidRPr="000A675B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TLI </w:t>
      </w:r>
      <w:r w:rsidR="00762001" w:rsidRPr="000A675B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762001" w:rsidRPr="000A675B">
        <w:rPr>
          <w:rFonts w:ascii="Times New Roman" w:hAnsi="Times New Roman" w:cs="Times New Roman"/>
          <w:i/>
          <w:sz w:val="24"/>
          <w:szCs w:val="24"/>
        </w:rPr>
        <w:t>Tucker</w:t>
      </w:r>
      <w:proofErr w:type="spellEnd"/>
      <w:r w:rsidR="00762001" w:rsidRPr="000A675B">
        <w:rPr>
          <w:rFonts w:ascii="Times New Roman" w:hAnsi="Times New Roman" w:cs="Times New Roman"/>
          <w:i/>
          <w:sz w:val="24"/>
          <w:szCs w:val="24"/>
        </w:rPr>
        <w:t xml:space="preserve"> Lewis </w:t>
      </w:r>
      <w:proofErr w:type="spellStart"/>
      <w:r w:rsidR="00762001" w:rsidRPr="000A675B">
        <w:rPr>
          <w:rFonts w:ascii="Times New Roman" w:hAnsi="Times New Roman" w:cs="Times New Roman"/>
          <w:i/>
          <w:sz w:val="24"/>
          <w:szCs w:val="24"/>
        </w:rPr>
        <w:t>Index</w:t>
      </w:r>
      <w:proofErr w:type="spellEnd"/>
      <w:r w:rsidR="00762001" w:rsidRPr="000A675B">
        <w:rPr>
          <w:rFonts w:ascii="Times New Roman" w:hAnsi="Times New Roman" w:cs="Times New Roman"/>
          <w:sz w:val="24"/>
          <w:szCs w:val="24"/>
        </w:rPr>
        <w:t>)</w:t>
      </w:r>
      <w:r w:rsidR="00762001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001" w:rsidRPr="000A675B">
        <w:rPr>
          <w:rFonts w:ascii="Times New Roman" w:hAnsi="Times New Roman" w:cs="Times New Roman"/>
          <w:sz w:val="24"/>
          <w:szCs w:val="24"/>
        </w:rPr>
        <w:t>e</w:t>
      </w:r>
      <w:r w:rsidR="00762001" w:rsidRPr="000A675B">
        <w:rPr>
          <w:rFonts w:ascii="Times New Roman" w:hAnsi="Times New Roman" w:cs="Times New Roman"/>
          <w:i/>
          <w:sz w:val="24"/>
          <w:szCs w:val="24"/>
        </w:rPr>
        <w:t xml:space="preserve"> RMSEA</w:t>
      </w:r>
      <w:r w:rsidR="00762001" w:rsidRPr="000A67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Root-Mean-Square</w:t>
      </w:r>
      <w:proofErr w:type="spellEnd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Error</w:t>
      </w:r>
      <w:proofErr w:type="spellEnd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62001" w:rsidRPr="000A675B">
        <w:rPr>
          <w:rFonts w:ascii="Times New Roman" w:hAnsi="Times New Roman" w:cs="Times New Roman"/>
          <w:i/>
          <w:iCs/>
          <w:sz w:val="24"/>
          <w:szCs w:val="24"/>
        </w:rPr>
        <w:t>Approximation</w:t>
      </w:r>
      <w:proofErr w:type="spellEnd"/>
      <w:r w:rsidR="00762001" w:rsidRPr="000A675B">
        <w:rPr>
          <w:rFonts w:ascii="Times New Roman" w:hAnsi="Times New Roman" w:cs="Times New Roman"/>
          <w:iCs/>
          <w:sz w:val="24"/>
          <w:szCs w:val="24"/>
        </w:rPr>
        <w:t>).</w:t>
      </w:r>
      <w:r w:rsidR="00D62B67" w:rsidRPr="000A675B">
        <w:rPr>
          <w:rFonts w:ascii="Times New Roman" w:hAnsi="Times New Roman" w:cs="Times New Roman"/>
          <w:sz w:val="24"/>
          <w:szCs w:val="24"/>
        </w:rPr>
        <w:t xml:space="preserve"> Para a comparação de modelos, </w:t>
      </w:r>
      <w:r w:rsidR="00241D16" w:rsidRPr="000A675B">
        <w:rPr>
          <w:rFonts w:ascii="Times New Roman" w:hAnsi="Times New Roman" w:cs="Times New Roman"/>
          <w:sz w:val="24"/>
          <w:szCs w:val="24"/>
        </w:rPr>
        <w:t>utilizaram</w:t>
      </w:r>
      <w:r w:rsidR="009A2AB3" w:rsidRPr="000A675B">
        <w:rPr>
          <w:rFonts w:ascii="Times New Roman" w:hAnsi="Times New Roman" w:cs="Times New Roman"/>
          <w:sz w:val="24"/>
          <w:szCs w:val="24"/>
        </w:rPr>
        <w:t>-se</w:t>
      </w:r>
      <w:r w:rsidR="00D62B67" w:rsidRPr="000A675B">
        <w:rPr>
          <w:rFonts w:ascii="Times New Roman" w:hAnsi="Times New Roman" w:cs="Times New Roman"/>
          <w:sz w:val="24"/>
          <w:szCs w:val="24"/>
        </w:rPr>
        <w:t xml:space="preserve"> o teste da diferença entre os </w:t>
      </w:r>
      <w:proofErr w:type="spellStart"/>
      <w:r w:rsidR="00D62B67" w:rsidRPr="000A675B">
        <w:rPr>
          <w:rFonts w:ascii="Times New Roman" w:hAnsi="Times New Roman" w:cs="Times New Roman"/>
          <w:sz w:val="24"/>
          <w:szCs w:val="24"/>
        </w:rPr>
        <w:t>qui-quadrados</w:t>
      </w:r>
      <w:proofErr w:type="spellEnd"/>
      <w:r w:rsidR="00D62B67" w:rsidRPr="000A675B">
        <w:rPr>
          <w:rFonts w:ascii="Times New Roman" w:hAnsi="Times New Roman" w:cs="Times New Roman"/>
          <w:sz w:val="24"/>
          <w:szCs w:val="24"/>
        </w:rPr>
        <w:t xml:space="preserve"> (χ²) e graus de liberdade (</w:t>
      </w:r>
      <w:proofErr w:type="spellStart"/>
      <w:r w:rsidR="00D62B67" w:rsidRPr="000A675B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D62B67" w:rsidRPr="000A675B">
        <w:rPr>
          <w:rFonts w:ascii="Times New Roman" w:hAnsi="Times New Roman" w:cs="Times New Roman"/>
          <w:sz w:val="24"/>
          <w:szCs w:val="24"/>
        </w:rPr>
        <w:t>) dos modelos respectivos [</w:t>
      </w:r>
      <w:proofErr w:type="spellStart"/>
      <w:r w:rsidR="009A2AB3" w:rsidRPr="000A675B">
        <w:rPr>
          <w:rFonts w:ascii="Times New Roman" w:hAnsi="Times New Roman" w:cs="Times New Roman"/>
          <w:sz w:val="24"/>
          <w:szCs w:val="24"/>
        </w:rPr>
        <w:t>Δχ</w:t>
      </w:r>
      <w:proofErr w:type="spellEnd"/>
      <w:r w:rsidR="00D62B67" w:rsidRPr="000A675B">
        <w:rPr>
          <w:rFonts w:ascii="Times New Roman" w:hAnsi="Times New Roman" w:cs="Times New Roman"/>
          <w:sz w:val="24"/>
          <w:szCs w:val="24"/>
        </w:rPr>
        <w:t>²(</w:t>
      </w:r>
      <w:proofErr w:type="spellStart"/>
      <w:r w:rsidR="00D62B67" w:rsidRPr="000A675B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D62B67" w:rsidRPr="000A675B">
        <w:rPr>
          <w:rFonts w:ascii="Times New Roman" w:hAnsi="Times New Roman" w:cs="Times New Roman"/>
          <w:sz w:val="24"/>
          <w:szCs w:val="24"/>
        </w:rPr>
        <w:t xml:space="preserve">)], penalizando </w:t>
      </w:r>
      <w:r w:rsidR="00241D16" w:rsidRPr="000A675B">
        <w:rPr>
          <w:rFonts w:ascii="Times New Roman" w:hAnsi="Times New Roman" w:cs="Times New Roman"/>
          <w:sz w:val="24"/>
          <w:szCs w:val="24"/>
        </w:rPr>
        <w:t>o modelo</w:t>
      </w:r>
      <w:r w:rsidR="00D62B67" w:rsidRPr="000A675B">
        <w:rPr>
          <w:rFonts w:ascii="Times New Roman" w:hAnsi="Times New Roman" w:cs="Times New Roman"/>
          <w:sz w:val="24"/>
          <w:szCs w:val="24"/>
        </w:rPr>
        <w:t xml:space="preserve"> com maior χ², o </w:t>
      </w:r>
      <w:proofErr w:type="spellStart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>Expected</w:t>
      </w:r>
      <w:proofErr w:type="spellEnd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>Cross-Validation</w:t>
      </w:r>
      <w:proofErr w:type="spellEnd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>Index</w:t>
      </w:r>
      <w:proofErr w:type="spellEnd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2B67" w:rsidRPr="000A675B">
        <w:rPr>
          <w:rFonts w:ascii="Times New Roman" w:hAnsi="Times New Roman" w:cs="Times New Roman"/>
          <w:sz w:val="24"/>
          <w:szCs w:val="24"/>
        </w:rPr>
        <w:t>(</w:t>
      </w:r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>ECVI</w:t>
      </w:r>
      <w:r w:rsidR="00D62B67" w:rsidRPr="000A675B">
        <w:rPr>
          <w:rFonts w:ascii="Times New Roman" w:hAnsi="Times New Roman" w:cs="Times New Roman"/>
          <w:sz w:val="24"/>
          <w:szCs w:val="24"/>
        </w:rPr>
        <w:t xml:space="preserve">) e o </w:t>
      </w:r>
      <w:proofErr w:type="spellStart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>Consistent</w:t>
      </w:r>
      <w:proofErr w:type="spellEnd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>Akaike</w:t>
      </w:r>
      <w:proofErr w:type="spellEnd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>Information</w:t>
      </w:r>
      <w:proofErr w:type="spellEnd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>Criterion</w:t>
      </w:r>
      <w:proofErr w:type="spellEnd"/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2B67" w:rsidRPr="000A675B">
        <w:rPr>
          <w:rFonts w:ascii="Times New Roman" w:hAnsi="Times New Roman" w:cs="Times New Roman"/>
          <w:sz w:val="24"/>
          <w:szCs w:val="24"/>
        </w:rPr>
        <w:t>(</w:t>
      </w:r>
      <w:r w:rsidR="00D62B67" w:rsidRPr="000A675B">
        <w:rPr>
          <w:rFonts w:ascii="Times New Roman" w:hAnsi="Times New Roman" w:cs="Times New Roman"/>
          <w:i/>
          <w:iCs/>
          <w:sz w:val="24"/>
          <w:szCs w:val="24"/>
        </w:rPr>
        <w:t>CAIC</w:t>
      </w:r>
      <w:r w:rsidR="00D62B67" w:rsidRPr="000A675B">
        <w:rPr>
          <w:rFonts w:ascii="Times New Roman" w:hAnsi="Times New Roman" w:cs="Times New Roman"/>
          <w:sz w:val="24"/>
          <w:szCs w:val="24"/>
        </w:rPr>
        <w:t>). No caso destes dois últimos, entende-se que o modelo mais ajustado é aquele</w:t>
      </w:r>
      <w:r w:rsidR="00241D16" w:rsidRPr="000A675B">
        <w:rPr>
          <w:rFonts w:ascii="Times New Roman" w:hAnsi="Times New Roman" w:cs="Times New Roman"/>
          <w:sz w:val="24"/>
          <w:szCs w:val="24"/>
        </w:rPr>
        <w:t xml:space="preserve"> com</w:t>
      </w:r>
      <w:r w:rsidR="00D62B67" w:rsidRPr="000A675B">
        <w:rPr>
          <w:rFonts w:ascii="Times New Roman" w:hAnsi="Times New Roman" w:cs="Times New Roman"/>
          <w:sz w:val="24"/>
          <w:szCs w:val="24"/>
        </w:rPr>
        <w:t xml:space="preserve"> menores valores. </w:t>
      </w:r>
    </w:p>
    <w:p w:rsidR="00F37215" w:rsidRPr="000A675B" w:rsidRDefault="00F37215" w:rsidP="00872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0B1763" w:rsidRPr="000A675B" w:rsidRDefault="00D14050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Objetivando reunir evidências adicionais </w:t>
      </w:r>
      <w:r w:rsidR="007F4CE6" w:rsidRPr="000A675B">
        <w:rPr>
          <w:rFonts w:ascii="Times New Roman" w:hAnsi="Times New Roman" w:cs="Times New Roman"/>
          <w:sz w:val="24"/>
          <w:szCs w:val="24"/>
        </w:rPr>
        <w:t xml:space="preserve">dos parâmetros </w:t>
      </w:r>
      <w:r w:rsidRPr="000A675B">
        <w:rPr>
          <w:rFonts w:ascii="Times New Roman" w:hAnsi="Times New Roman" w:cs="Times New Roman"/>
          <w:sz w:val="24"/>
          <w:szCs w:val="24"/>
        </w:rPr>
        <w:t>psicométric</w:t>
      </w:r>
      <w:r w:rsidR="00A43E65" w:rsidRPr="000A675B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s da </w:t>
      </w:r>
      <w:r w:rsidRPr="000A675B">
        <w:rPr>
          <w:rFonts w:ascii="Times New Roman" w:hAnsi="Times New Roman" w:cs="Times New Roman"/>
          <w:i/>
          <w:sz w:val="24"/>
          <w:szCs w:val="24"/>
        </w:rPr>
        <w:t>DTDD</w:t>
      </w:r>
      <w:r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7F4CE6" w:rsidRPr="000A675B">
        <w:rPr>
          <w:rFonts w:ascii="Times New Roman" w:hAnsi="Times New Roman" w:cs="Times New Roman"/>
          <w:sz w:val="24"/>
          <w:szCs w:val="24"/>
        </w:rPr>
        <w:t>verificou-se</w:t>
      </w:r>
      <w:r w:rsidRPr="000A675B">
        <w:rPr>
          <w:rFonts w:ascii="Times New Roman" w:hAnsi="Times New Roman" w:cs="Times New Roman"/>
          <w:sz w:val="24"/>
          <w:szCs w:val="24"/>
        </w:rPr>
        <w:t xml:space="preserve"> a adequação do modelo </w:t>
      </w:r>
      <w:r w:rsidR="007F4CE6" w:rsidRPr="000A675B">
        <w:rPr>
          <w:rFonts w:ascii="Times New Roman" w:hAnsi="Times New Roman" w:cs="Times New Roman"/>
          <w:sz w:val="24"/>
          <w:szCs w:val="24"/>
        </w:rPr>
        <w:t xml:space="preserve">descrito </w:t>
      </w:r>
      <w:r w:rsidRPr="000A675B">
        <w:rPr>
          <w:rFonts w:ascii="Times New Roman" w:hAnsi="Times New Roman" w:cs="Times New Roman"/>
          <w:sz w:val="24"/>
          <w:szCs w:val="24"/>
        </w:rPr>
        <w:t xml:space="preserve">no </w:t>
      </w:r>
      <w:r w:rsidR="00E24E5C" w:rsidRPr="000A675B">
        <w:rPr>
          <w:rFonts w:ascii="Times New Roman" w:hAnsi="Times New Roman" w:cs="Times New Roman"/>
          <w:i/>
          <w:sz w:val="24"/>
          <w:szCs w:val="24"/>
        </w:rPr>
        <w:t>E</w:t>
      </w:r>
      <w:r w:rsidRPr="000A675B">
        <w:rPr>
          <w:rFonts w:ascii="Times New Roman" w:hAnsi="Times New Roman" w:cs="Times New Roman"/>
          <w:i/>
          <w:sz w:val="24"/>
          <w:szCs w:val="24"/>
        </w:rPr>
        <w:t>studo 1</w:t>
      </w:r>
      <w:r w:rsidRPr="000A675B">
        <w:rPr>
          <w:rFonts w:ascii="Times New Roman" w:hAnsi="Times New Roman" w:cs="Times New Roman"/>
          <w:sz w:val="24"/>
          <w:szCs w:val="24"/>
        </w:rPr>
        <w:t xml:space="preserve">, comparando-o com </w:t>
      </w:r>
      <w:r w:rsidR="0039122A" w:rsidRPr="000A675B">
        <w:rPr>
          <w:rFonts w:ascii="Times New Roman" w:hAnsi="Times New Roman" w:cs="Times New Roman"/>
          <w:sz w:val="24"/>
          <w:szCs w:val="24"/>
        </w:rPr>
        <w:t>soluções</w:t>
      </w:r>
      <w:r w:rsidRPr="000A675B">
        <w:rPr>
          <w:rFonts w:ascii="Times New Roman" w:hAnsi="Times New Roman" w:cs="Times New Roman"/>
          <w:sz w:val="24"/>
          <w:szCs w:val="24"/>
        </w:rPr>
        <w:t xml:space="preserve"> alternativ</w:t>
      </w:r>
      <w:r w:rsidR="007B56BF" w:rsidRPr="000A675B">
        <w:rPr>
          <w:rFonts w:ascii="Times New Roman" w:hAnsi="Times New Roman" w:cs="Times New Roman"/>
          <w:sz w:val="24"/>
          <w:szCs w:val="24"/>
        </w:rPr>
        <w:t>a</w:t>
      </w:r>
      <w:r w:rsidRPr="000A675B">
        <w:rPr>
          <w:rFonts w:ascii="Times New Roman" w:hAnsi="Times New Roman" w:cs="Times New Roman"/>
          <w:sz w:val="24"/>
          <w:szCs w:val="24"/>
        </w:rPr>
        <w:t xml:space="preserve">s. </w:t>
      </w:r>
      <w:r w:rsidR="007F4CE6" w:rsidRPr="000A675B">
        <w:rPr>
          <w:rFonts w:ascii="Times New Roman" w:hAnsi="Times New Roman" w:cs="Times New Roman"/>
          <w:sz w:val="24"/>
          <w:szCs w:val="24"/>
        </w:rPr>
        <w:t xml:space="preserve">Nestes casos, </w:t>
      </w:r>
      <w:r w:rsidRPr="000A675B">
        <w:rPr>
          <w:rFonts w:ascii="Times New Roman" w:hAnsi="Times New Roman" w:cs="Times New Roman"/>
          <w:sz w:val="24"/>
          <w:szCs w:val="24"/>
        </w:rPr>
        <w:t>realiza</w:t>
      </w:r>
      <w:r w:rsidR="007F4CE6" w:rsidRPr="000A675B">
        <w:rPr>
          <w:rFonts w:ascii="Times New Roman" w:hAnsi="Times New Roman" w:cs="Times New Roman"/>
          <w:sz w:val="24"/>
          <w:szCs w:val="24"/>
        </w:rPr>
        <w:t>ram-se a</w:t>
      </w:r>
      <w:r w:rsidRPr="000A675B">
        <w:rPr>
          <w:rFonts w:ascii="Times New Roman" w:hAnsi="Times New Roman" w:cs="Times New Roman"/>
          <w:sz w:val="24"/>
          <w:szCs w:val="24"/>
        </w:rPr>
        <w:t>nálise</w:t>
      </w:r>
      <w:r w:rsidR="007F4CE6" w:rsidRPr="000A675B">
        <w:rPr>
          <w:rFonts w:ascii="Times New Roman" w:hAnsi="Times New Roman" w:cs="Times New Roman"/>
          <w:sz w:val="24"/>
          <w:szCs w:val="24"/>
        </w:rPr>
        <w:t>s f</w:t>
      </w:r>
      <w:r w:rsidRPr="000A675B">
        <w:rPr>
          <w:rFonts w:ascii="Times New Roman" w:hAnsi="Times New Roman" w:cs="Times New Roman"/>
          <w:sz w:val="24"/>
          <w:szCs w:val="24"/>
        </w:rPr>
        <w:t>atoria</w:t>
      </w:r>
      <w:r w:rsidR="007F4CE6" w:rsidRPr="000A675B">
        <w:rPr>
          <w:rFonts w:ascii="Times New Roman" w:hAnsi="Times New Roman" w:cs="Times New Roman"/>
          <w:sz w:val="24"/>
          <w:szCs w:val="24"/>
        </w:rPr>
        <w:t>is c</w:t>
      </w:r>
      <w:r w:rsidRPr="000A675B">
        <w:rPr>
          <w:rFonts w:ascii="Times New Roman" w:hAnsi="Times New Roman" w:cs="Times New Roman"/>
          <w:sz w:val="24"/>
          <w:szCs w:val="24"/>
        </w:rPr>
        <w:t>onfirmatória</w:t>
      </w:r>
      <w:r w:rsidR="007F4CE6" w:rsidRPr="000A675B">
        <w:rPr>
          <w:rFonts w:ascii="Times New Roman" w:hAnsi="Times New Roman" w:cs="Times New Roman"/>
          <w:sz w:val="24"/>
          <w:szCs w:val="24"/>
        </w:rPr>
        <w:t>s</w:t>
      </w:r>
      <w:r w:rsidRPr="000A675B">
        <w:rPr>
          <w:rFonts w:ascii="Times New Roman" w:hAnsi="Times New Roman" w:cs="Times New Roman"/>
          <w:sz w:val="24"/>
          <w:szCs w:val="24"/>
        </w:rPr>
        <w:t xml:space="preserve">, considerando como entrada a </w:t>
      </w:r>
      <w:r w:rsidR="00933F4F" w:rsidRPr="000A675B">
        <w:rPr>
          <w:rFonts w:ascii="Times New Roman" w:hAnsi="Times New Roman" w:cs="Times New Roman"/>
          <w:sz w:val="24"/>
          <w:szCs w:val="24"/>
        </w:rPr>
        <w:t>matriz de</w:t>
      </w:r>
      <w:r w:rsidRPr="000A675B">
        <w:rPr>
          <w:rFonts w:ascii="Times New Roman" w:hAnsi="Times New Roman" w:cs="Times New Roman"/>
          <w:sz w:val="24"/>
          <w:szCs w:val="24"/>
        </w:rPr>
        <w:t xml:space="preserve"> variância-covariância, adotando o estimador </w:t>
      </w:r>
      <w:r w:rsidRPr="000A675B">
        <w:rPr>
          <w:rFonts w:ascii="Times New Roman" w:hAnsi="Times New Roman" w:cs="Times New Roman"/>
          <w:i/>
          <w:sz w:val="24"/>
          <w:szCs w:val="24"/>
        </w:rPr>
        <w:t>ML</w:t>
      </w:r>
      <w:r w:rsidRPr="000A67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675B">
        <w:rPr>
          <w:rFonts w:ascii="Times New Roman" w:hAnsi="Times New Roman" w:cs="Times New Roman"/>
          <w:i/>
          <w:sz w:val="24"/>
          <w:szCs w:val="24"/>
        </w:rPr>
        <w:t>Maximum</w:t>
      </w:r>
      <w:proofErr w:type="spellEnd"/>
      <w:r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675B">
        <w:rPr>
          <w:rFonts w:ascii="Times New Roman" w:hAnsi="Times New Roman" w:cs="Times New Roman"/>
          <w:i/>
          <w:sz w:val="24"/>
          <w:szCs w:val="24"/>
        </w:rPr>
        <w:t>Likelihood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). </w:t>
      </w:r>
      <w:r w:rsidR="008A7682" w:rsidRPr="000A675B">
        <w:rPr>
          <w:rFonts w:ascii="Times New Roman" w:hAnsi="Times New Roman" w:cs="Times New Roman"/>
          <w:sz w:val="24"/>
          <w:szCs w:val="24"/>
        </w:rPr>
        <w:t xml:space="preserve">Na Tabela </w:t>
      </w:r>
      <w:r w:rsidR="00345CBB" w:rsidRPr="00345CBB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8A7682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933F4F" w:rsidRPr="000A675B">
        <w:rPr>
          <w:rFonts w:ascii="Times New Roman" w:hAnsi="Times New Roman" w:cs="Times New Roman"/>
          <w:sz w:val="24"/>
          <w:szCs w:val="24"/>
        </w:rPr>
        <w:t>apresenta</w:t>
      </w:r>
      <w:r w:rsidR="00392373" w:rsidRPr="000A675B">
        <w:rPr>
          <w:rFonts w:ascii="Times New Roman" w:hAnsi="Times New Roman" w:cs="Times New Roman"/>
          <w:sz w:val="24"/>
          <w:szCs w:val="24"/>
        </w:rPr>
        <w:t>-se</w:t>
      </w:r>
      <w:r w:rsidR="008A7682" w:rsidRPr="000A675B">
        <w:rPr>
          <w:rFonts w:ascii="Times New Roman" w:hAnsi="Times New Roman" w:cs="Times New Roman"/>
          <w:sz w:val="24"/>
          <w:szCs w:val="24"/>
        </w:rPr>
        <w:t xml:space="preserve"> os indicadores de ajuste para o</w:t>
      </w:r>
      <w:r w:rsidR="00933F4F" w:rsidRPr="000A675B">
        <w:rPr>
          <w:rFonts w:ascii="Times New Roman" w:hAnsi="Times New Roman" w:cs="Times New Roman"/>
          <w:sz w:val="24"/>
          <w:szCs w:val="24"/>
        </w:rPr>
        <w:t>s</w:t>
      </w:r>
      <w:r w:rsidR="008A7682" w:rsidRPr="000A675B">
        <w:rPr>
          <w:rFonts w:ascii="Times New Roman" w:hAnsi="Times New Roman" w:cs="Times New Roman"/>
          <w:sz w:val="24"/>
          <w:szCs w:val="24"/>
        </w:rPr>
        <w:t xml:space="preserve"> modelo</w:t>
      </w:r>
      <w:r w:rsidR="00933F4F" w:rsidRPr="000A675B">
        <w:rPr>
          <w:rFonts w:ascii="Times New Roman" w:hAnsi="Times New Roman" w:cs="Times New Roman"/>
          <w:sz w:val="24"/>
          <w:szCs w:val="24"/>
        </w:rPr>
        <w:t>s</w:t>
      </w:r>
      <w:r w:rsidR="008A7682" w:rsidRPr="000A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682" w:rsidRPr="000A675B">
        <w:rPr>
          <w:rFonts w:ascii="Times New Roman" w:hAnsi="Times New Roman" w:cs="Times New Roman"/>
          <w:sz w:val="24"/>
          <w:szCs w:val="24"/>
        </w:rPr>
        <w:t>unifatorial</w:t>
      </w:r>
      <w:proofErr w:type="spellEnd"/>
      <w:r w:rsidR="008A7682" w:rsidRPr="000A675B">
        <w:rPr>
          <w:rFonts w:ascii="Times New Roman" w:hAnsi="Times New Roman" w:cs="Times New Roman"/>
          <w:sz w:val="24"/>
          <w:szCs w:val="24"/>
        </w:rPr>
        <w:t xml:space="preserve"> (M</w:t>
      </w:r>
      <w:r w:rsidR="008A7682" w:rsidRPr="000A675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A7682" w:rsidRPr="000A675B">
        <w:rPr>
          <w:rFonts w:ascii="Times New Roman" w:hAnsi="Times New Roman" w:cs="Times New Roman"/>
          <w:sz w:val="24"/>
          <w:szCs w:val="24"/>
        </w:rPr>
        <w:t>), trifatorial (M</w:t>
      </w:r>
      <w:r w:rsidR="008A7682" w:rsidRPr="000A67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A7682" w:rsidRPr="000A675B">
        <w:rPr>
          <w:rFonts w:ascii="Times New Roman" w:hAnsi="Times New Roman" w:cs="Times New Roman"/>
          <w:sz w:val="24"/>
          <w:szCs w:val="24"/>
        </w:rPr>
        <w:t xml:space="preserve">) e </w:t>
      </w:r>
      <w:r w:rsidR="009934FC" w:rsidRPr="000A675B">
        <w:rPr>
          <w:rFonts w:ascii="Times New Roman" w:hAnsi="Times New Roman" w:cs="Times New Roman"/>
          <w:sz w:val="24"/>
          <w:szCs w:val="24"/>
        </w:rPr>
        <w:t>bifator</w:t>
      </w:r>
      <w:r w:rsidR="008A7682" w:rsidRPr="000A675B">
        <w:rPr>
          <w:rFonts w:ascii="Times New Roman" w:hAnsi="Times New Roman" w:cs="Times New Roman"/>
          <w:sz w:val="24"/>
          <w:szCs w:val="24"/>
        </w:rPr>
        <w:t xml:space="preserve"> (M</w:t>
      </w:r>
      <w:r w:rsidR="008A7682" w:rsidRPr="000A67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A7682" w:rsidRPr="000A675B">
        <w:rPr>
          <w:rFonts w:ascii="Times New Roman" w:hAnsi="Times New Roman" w:cs="Times New Roman"/>
          <w:sz w:val="24"/>
          <w:szCs w:val="24"/>
        </w:rPr>
        <w:t>).</w:t>
      </w:r>
    </w:p>
    <w:p w:rsidR="006408F0" w:rsidRPr="006408F0" w:rsidRDefault="001354B8" w:rsidP="00872F86">
      <w:pPr>
        <w:pStyle w:val="Legenda"/>
        <w:keepNext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408F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Tabela </w:t>
      </w:r>
      <w:r w:rsidR="001A7053" w:rsidRPr="00345CBB">
        <w:rPr>
          <w:rFonts w:ascii="Times New Roman" w:hAnsi="Times New Roman" w:cs="Times New Roman"/>
          <w:i w:val="0"/>
          <w:color w:val="0000FF"/>
          <w:sz w:val="24"/>
          <w:szCs w:val="24"/>
        </w:rPr>
        <w:t>3</w:t>
      </w:r>
      <w:r w:rsidRPr="006408F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:rsidR="001354B8" w:rsidRPr="006408F0" w:rsidRDefault="001354B8" w:rsidP="00872F86">
      <w:pPr>
        <w:pStyle w:val="Legenda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6408F0">
        <w:rPr>
          <w:rFonts w:ascii="Times New Roman" w:hAnsi="Times New Roman" w:cs="Times New Roman"/>
          <w:color w:val="auto"/>
          <w:sz w:val="24"/>
          <w:szCs w:val="24"/>
        </w:rPr>
        <w:t xml:space="preserve">Modelos da escala </w:t>
      </w:r>
      <w:proofErr w:type="spellStart"/>
      <w:r w:rsidRPr="006408F0">
        <w:rPr>
          <w:rFonts w:ascii="Times New Roman" w:hAnsi="Times New Roman" w:cs="Times New Roman"/>
          <w:color w:val="auto"/>
          <w:sz w:val="24"/>
          <w:szCs w:val="24"/>
        </w:rPr>
        <w:t>Dirty</w:t>
      </w:r>
      <w:proofErr w:type="spellEnd"/>
      <w:r w:rsidRPr="006408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408F0">
        <w:rPr>
          <w:rFonts w:ascii="Times New Roman" w:hAnsi="Times New Roman" w:cs="Times New Roman"/>
          <w:color w:val="auto"/>
          <w:sz w:val="24"/>
          <w:szCs w:val="24"/>
        </w:rPr>
        <w:t>Dozen</w:t>
      </w:r>
      <w:proofErr w:type="spellEnd"/>
    </w:p>
    <w:tbl>
      <w:tblPr>
        <w:tblW w:w="11274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7"/>
        <w:gridCol w:w="1418"/>
        <w:gridCol w:w="709"/>
        <w:gridCol w:w="728"/>
        <w:gridCol w:w="936"/>
        <w:gridCol w:w="756"/>
        <w:gridCol w:w="1203"/>
        <w:gridCol w:w="996"/>
        <w:gridCol w:w="996"/>
        <w:gridCol w:w="937"/>
        <w:gridCol w:w="1488"/>
      </w:tblGrid>
      <w:tr w:rsidR="001354B8" w:rsidRPr="000A675B" w:rsidTr="004E0F78">
        <w:trPr>
          <w:trHeight w:val="340"/>
        </w:trPr>
        <w:tc>
          <w:tcPr>
            <w:tcW w:w="1107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Modelos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χ</w:t>
            </w:r>
            <w:proofErr w:type="gramStart"/>
            <w:r w:rsidRPr="000A675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0A675B">
              <w:rPr>
                <w:rFonts w:ascii="Times New Roman" w:hAnsi="Times New Roman"/>
                <w:b/>
                <w:i/>
                <w:sz w:val="24"/>
                <w:szCs w:val="24"/>
              </w:rPr>
              <w:t>gl</w:t>
            </w:r>
            <w:proofErr w:type="spellEnd"/>
            <w:r w:rsidRPr="000A675B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χ</w:t>
            </w:r>
            <w:r w:rsidRPr="000A675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A675B">
              <w:rPr>
                <w:rFonts w:ascii="Times New Roman" w:hAnsi="Times New Roman"/>
                <w:b/>
                <w:i/>
                <w:sz w:val="24"/>
                <w:szCs w:val="24"/>
              </w:rPr>
              <w:t>gl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GFI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AGFI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CFI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RMSEA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TLI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CAIC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ECVI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5B">
              <w:rPr>
                <w:rFonts w:ascii="Times New Roman" w:hAnsi="Times New Roman"/>
                <w:b/>
                <w:sz w:val="24"/>
                <w:szCs w:val="24"/>
              </w:rPr>
              <w:t>Δχ</w:t>
            </w:r>
            <w:r w:rsidRPr="000A675B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1354B8" w:rsidRPr="000A675B" w:rsidTr="004E0F78">
        <w:trPr>
          <w:trHeight w:val="340"/>
        </w:trPr>
        <w:tc>
          <w:tcPr>
            <w:tcW w:w="1107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M</w:t>
            </w:r>
            <w:r w:rsidRPr="000A675B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353,86 (54)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6,55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514,75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1,34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4B8" w:rsidRPr="000A675B" w:rsidTr="004E0F78">
        <w:trPr>
          <w:trHeight w:val="340"/>
        </w:trPr>
        <w:tc>
          <w:tcPr>
            <w:tcW w:w="110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M</w:t>
            </w:r>
            <w:r w:rsidRPr="000A675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149,00(51)</w:t>
            </w:r>
          </w:p>
        </w:tc>
        <w:tc>
          <w:tcPr>
            <w:tcW w:w="7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2,92</w:t>
            </w:r>
          </w:p>
        </w:tc>
        <w:tc>
          <w:tcPr>
            <w:tcW w:w="7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93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7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12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9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9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330,00</w:t>
            </w:r>
          </w:p>
        </w:tc>
        <w:tc>
          <w:tcPr>
            <w:tcW w:w="9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14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204,86 (3)**</w:t>
            </w:r>
          </w:p>
        </w:tc>
      </w:tr>
      <w:tr w:rsidR="001354B8" w:rsidRPr="000A675B" w:rsidTr="004E0F78">
        <w:trPr>
          <w:trHeight w:val="423"/>
        </w:trPr>
        <w:tc>
          <w:tcPr>
            <w:tcW w:w="1107" w:type="dxa"/>
            <w:tcBorders>
              <w:top w:val="single" w:sz="12" w:space="0" w:color="FFFFFF"/>
              <w:left w:val="single" w:sz="12" w:space="0" w:color="FFFFFF"/>
              <w:bottom w:val="single" w:sz="18" w:space="0" w:color="auto"/>
              <w:right w:val="single" w:sz="12" w:space="0" w:color="FFFFFF"/>
            </w:tcBorders>
            <w:vAlign w:val="center"/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M</w:t>
            </w:r>
            <w:r w:rsidRPr="000A675B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FFFFFF"/>
              <w:left w:val="single" w:sz="12" w:space="0" w:color="FFFFFF"/>
              <w:bottom w:val="single" w:sz="18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100,38 (42)</w:t>
            </w:r>
          </w:p>
        </w:tc>
        <w:tc>
          <w:tcPr>
            <w:tcW w:w="709" w:type="dxa"/>
            <w:tcBorders>
              <w:top w:val="single" w:sz="12" w:space="0" w:color="FFFFFF"/>
              <w:left w:val="single" w:sz="12" w:space="0" w:color="FFFFFF"/>
              <w:bottom w:val="single" w:sz="18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2,39</w:t>
            </w:r>
          </w:p>
        </w:tc>
        <w:tc>
          <w:tcPr>
            <w:tcW w:w="728" w:type="dxa"/>
            <w:tcBorders>
              <w:top w:val="single" w:sz="12" w:space="0" w:color="FFFFFF"/>
              <w:left w:val="single" w:sz="12" w:space="0" w:color="FFFFFF"/>
              <w:bottom w:val="single" w:sz="18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936" w:type="dxa"/>
            <w:tcBorders>
              <w:top w:val="single" w:sz="12" w:space="0" w:color="FFFFFF"/>
              <w:left w:val="single" w:sz="12" w:space="0" w:color="FFFFFF"/>
              <w:bottom w:val="single" w:sz="18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756" w:type="dxa"/>
            <w:tcBorders>
              <w:top w:val="single" w:sz="12" w:space="0" w:color="FFFFFF"/>
              <w:left w:val="single" w:sz="12" w:space="0" w:color="FFFFFF"/>
              <w:bottom w:val="single" w:sz="18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1203" w:type="dxa"/>
            <w:tcBorders>
              <w:top w:val="single" w:sz="12" w:space="0" w:color="FFFFFF"/>
              <w:left w:val="single" w:sz="12" w:space="0" w:color="FFFFFF"/>
              <w:bottom w:val="single" w:sz="18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996" w:type="dxa"/>
            <w:tcBorders>
              <w:top w:val="single" w:sz="12" w:space="0" w:color="FFFFFF"/>
              <w:left w:val="single" w:sz="12" w:space="0" w:color="FFFFFF"/>
              <w:bottom w:val="single" w:sz="18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996" w:type="dxa"/>
            <w:tcBorders>
              <w:top w:val="single" w:sz="12" w:space="0" w:color="FFFFFF"/>
              <w:left w:val="single" w:sz="12" w:space="0" w:color="FFFFFF"/>
              <w:bottom w:val="single" w:sz="18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341,72</w:t>
            </w:r>
          </w:p>
        </w:tc>
        <w:tc>
          <w:tcPr>
            <w:tcW w:w="937" w:type="dxa"/>
            <w:tcBorders>
              <w:top w:val="single" w:sz="12" w:space="0" w:color="FFFFFF"/>
              <w:left w:val="single" w:sz="12" w:space="0" w:color="FFFFFF"/>
              <w:bottom w:val="single" w:sz="18" w:space="0" w:color="auto"/>
              <w:right w:val="single" w:sz="12" w:space="0" w:color="FFFFFF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1488" w:type="dxa"/>
            <w:tcBorders>
              <w:top w:val="single" w:sz="12" w:space="0" w:color="FFFFFF"/>
              <w:left w:val="single" w:sz="12" w:space="0" w:color="FFFFFF"/>
              <w:bottom w:val="single" w:sz="18" w:space="0" w:color="auto"/>
              <w:right w:val="nil"/>
            </w:tcBorders>
          </w:tcPr>
          <w:p w:rsidR="001354B8" w:rsidRPr="000A675B" w:rsidRDefault="001354B8" w:rsidP="00872F86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5B">
              <w:rPr>
                <w:rFonts w:ascii="Times New Roman" w:hAnsi="Times New Roman"/>
                <w:sz w:val="24"/>
                <w:szCs w:val="24"/>
              </w:rPr>
              <w:t>48,62 (9)**</w:t>
            </w:r>
          </w:p>
        </w:tc>
      </w:tr>
    </w:tbl>
    <w:p w:rsidR="001354B8" w:rsidRPr="0045700D" w:rsidRDefault="001354B8" w:rsidP="00872F86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r w:rsidRPr="000A675B">
        <w:rPr>
          <w:rFonts w:ascii="Times New Roman" w:hAnsi="Times New Roman"/>
          <w:i/>
          <w:sz w:val="24"/>
          <w:szCs w:val="24"/>
        </w:rPr>
        <w:t>Notas</w:t>
      </w:r>
      <w:r w:rsidRPr="000A675B">
        <w:rPr>
          <w:rFonts w:ascii="Times New Roman" w:hAnsi="Times New Roman"/>
          <w:sz w:val="24"/>
          <w:szCs w:val="24"/>
        </w:rPr>
        <w:t>: *</w:t>
      </w:r>
      <w:r w:rsidRPr="000A675B">
        <w:rPr>
          <w:rFonts w:ascii="Times New Roman" w:hAnsi="Times New Roman"/>
          <w:i/>
          <w:sz w:val="24"/>
          <w:szCs w:val="24"/>
        </w:rPr>
        <w:t>*</w:t>
      </w:r>
      <w:r w:rsidRPr="000A675B">
        <w:rPr>
          <w:rFonts w:ascii="Times New Roman" w:hAnsi="Times New Roman"/>
          <w:sz w:val="24"/>
          <w:szCs w:val="24"/>
        </w:rPr>
        <w:t xml:space="preserve"> </w:t>
      </w:r>
      <w:r w:rsidRPr="000A675B">
        <w:rPr>
          <w:rFonts w:ascii="Times New Roman" w:hAnsi="Times New Roman"/>
          <w:i/>
          <w:sz w:val="24"/>
          <w:szCs w:val="24"/>
        </w:rPr>
        <w:t>p</w:t>
      </w:r>
      <w:r w:rsidRPr="000A675B">
        <w:rPr>
          <w:rFonts w:ascii="Times New Roman" w:hAnsi="Times New Roman"/>
          <w:sz w:val="24"/>
          <w:szCs w:val="24"/>
        </w:rPr>
        <w:t xml:space="preserve"> &lt; 0,01. Modelos fatoriais: </w:t>
      </w:r>
      <w:r w:rsidRPr="000A675B">
        <w:rPr>
          <w:rFonts w:ascii="Times New Roman" w:hAnsi="Times New Roman"/>
          <w:i/>
          <w:sz w:val="24"/>
          <w:szCs w:val="24"/>
        </w:rPr>
        <w:t>M</w:t>
      </w:r>
      <w:r w:rsidRPr="000A675B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0A675B">
        <w:rPr>
          <w:rFonts w:ascii="Times New Roman" w:hAnsi="Times New Roman"/>
          <w:i/>
          <w:sz w:val="24"/>
          <w:szCs w:val="24"/>
        </w:rPr>
        <w:t xml:space="preserve"> = </w:t>
      </w:r>
      <w:proofErr w:type="spellStart"/>
      <w:r w:rsidRPr="000A675B">
        <w:rPr>
          <w:rFonts w:ascii="Times New Roman" w:hAnsi="Times New Roman"/>
          <w:sz w:val="24"/>
          <w:szCs w:val="24"/>
        </w:rPr>
        <w:t>unifatorial</w:t>
      </w:r>
      <w:proofErr w:type="spellEnd"/>
      <w:r w:rsidRPr="000A675B">
        <w:rPr>
          <w:rFonts w:ascii="Times New Roman" w:hAnsi="Times New Roman"/>
          <w:sz w:val="24"/>
          <w:szCs w:val="24"/>
        </w:rPr>
        <w:t xml:space="preserve">, </w:t>
      </w:r>
      <w:r w:rsidRPr="000A675B">
        <w:rPr>
          <w:rFonts w:ascii="Times New Roman" w:hAnsi="Times New Roman"/>
          <w:i/>
          <w:sz w:val="24"/>
          <w:szCs w:val="24"/>
        </w:rPr>
        <w:t>M</w:t>
      </w:r>
      <w:r w:rsidRPr="000A675B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0A675B">
        <w:rPr>
          <w:rFonts w:ascii="Times New Roman" w:hAnsi="Times New Roman"/>
          <w:i/>
          <w:sz w:val="24"/>
          <w:szCs w:val="24"/>
        </w:rPr>
        <w:t xml:space="preserve"> =</w:t>
      </w:r>
      <w:r w:rsidRPr="000A675B">
        <w:rPr>
          <w:rFonts w:ascii="Times New Roman" w:hAnsi="Times New Roman"/>
          <w:sz w:val="24"/>
          <w:szCs w:val="24"/>
        </w:rPr>
        <w:t xml:space="preserve"> trifatorial</w:t>
      </w:r>
      <w:r w:rsidRPr="000A675B">
        <w:rPr>
          <w:rFonts w:ascii="Times New Roman" w:hAnsi="Times New Roman"/>
          <w:i/>
          <w:sz w:val="24"/>
          <w:szCs w:val="24"/>
        </w:rPr>
        <w:t xml:space="preserve"> </w:t>
      </w:r>
      <w:r w:rsidRPr="000A675B">
        <w:rPr>
          <w:rFonts w:ascii="Times New Roman" w:hAnsi="Times New Roman"/>
          <w:sz w:val="24"/>
          <w:szCs w:val="24"/>
        </w:rPr>
        <w:t xml:space="preserve">e </w:t>
      </w:r>
      <w:r w:rsidRPr="000A675B">
        <w:rPr>
          <w:rFonts w:ascii="Times New Roman" w:hAnsi="Times New Roman"/>
          <w:i/>
          <w:sz w:val="24"/>
          <w:szCs w:val="24"/>
        </w:rPr>
        <w:t>M</w:t>
      </w:r>
      <w:r w:rsidRPr="000A675B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Pr="000A675B">
        <w:rPr>
          <w:rFonts w:ascii="Times New Roman" w:hAnsi="Times New Roman"/>
          <w:i/>
          <w:sz w:val="24"/>
          <w:szCs w:val="24"/>
        </w:rPr>
        <w:t xml:space="preserve"> = </w:t>
      </w:r>
      <w:r w:rsidRPr="000A675B">
        <w:rPr>
          <w:rFonts w:ascii="Times New Roman" w:hAnsi="Times New Roman"/>
          <w:sz w:val="24"/>
          <w:szCs w:val="24"/>
        </w:rPr>
        <w:t>bifator.</w:t>
      </w:r>
    </w:p>
    <w:p w:rsidR="001A7053" w:rsidRDefault="00D10FB1" w:rsidP="00872F86">
      <w:pPr>
        <w:spacing w:after="0" w:line="240" w:lineRule="auto"/>
        <w:ind w:firstLine="708"/>
        <w:rPr>
          <w:rFonts w:ascii="Times New Roman" w:hAnsi="Times New Roman" w:cs="Times New Roman"/>
          <w:color w:val="0000FF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Tendo em vista os resultados </w:t>
      </w:r>
      <w:r w:rsidR="006A239E" w:rsidRPr="000A675B">
        <w:rPr>
          <w:rFonts w:ascii="Times New Roman" w:hAnsi="Times New Roman" w:cs="Times New Roman"/>
          <w:sz w:val="24"/>
          <w:szCs w:val="24"/>
        </w:rPr>
        <w:t xml:space="preserve">apresentados, </w:t>
      </w:r>
      <w:r w:rsidR="00EA717E" w:rsidRPr="000A675B">
        <w:rPr>
          <w:rFonts w:ascii="Times New Roman" w:hAnsi="Times New Roman" w:cs="Times New Roman"/>
          <w:sz w:val="24"/>
          <w:szCs w:val="24"/>
        </w:rPr>
        <w:t>percebe</w:t>
      </w:r>
      <w:r w:rsidR="006A239E" w:rsidRPr="000A675B">
        <w:rPr>
          <w:rFonts w:ascii="Times New Roman" w:hAnsi="Times New Roman" w:cs="Times New Roman"/>
          <w:sz w:val="24"/>
          <w:szCs w:val="24"/>
        </w:rPr>
        <w:t>-se que o modelo (M</w:t>
      </w:r>
      <w:r w:rsidR="006A239E" w:rsidRPr="000A675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A239E" w:rsidRPr="000A675B">
        <w:rPr>
          <w:rFonts w:ascii="Times New Roman" w:hAnsi="Times New Roman" w:cs="Times New Roman"/>
          <w:sz w:val="24"/>
          <w:szCs w:val="24"/>
        </w:rPr>
        <w:t xml:space="preserve">) deve ser desconsiderado, </w:t>
      </w:r>
      <w:r w:rsidR="00EA717E" w:rsidRPr="000A675B">
        <w:rPr>
          <w:rFonts w:ascii="Times New Roman" w:hAnsi="Times New Roman" w:cs="Times New Roman"/>
          <w:sz w:val="24"/>
          <w:szCs w:val="24"/>
        </w:rPr>
        <w:t>uma vez</w:t>
      </w:r>
      <w:r w:rsidR="006A239E" w:rsidRPr="000A675B">
        <w:rPr>
          <w:rFonts w:ascii="Times New Roman" w:hAnsi="Times New Roman" w:cs="Times New Roman"/>
          <w:sz w:val="24"/>
          <w:szCs w:val="24"/>
        </w:rPr>
        <w:t xml:space="preserve"> que seus indicadores de ajuste foram </w:t>
      </w:r>
      <w:r w:rsidR="00EA717E" w:rsidRPr="000A675B">
        <w:rPr>
          <w:rFonts w:ascii="Times New Roman" w:hAnsi="Times New Roman" w:cs="Times New Roman"/>
          <w:sz w:val="24"/>
          <w:szCs w:val="24"/>
        </w:rPr>
        <w:t xml:space="preserve">inadequados </w:t>
      </w:r>
      <w:r w:rsidR="0039122A" w:rsidRPr="000A675B">
        <w:rPr>
          <w:rFonts w:ascii="Times New Roman" w:hAnsi="Times New Roman" w:cs="Times New Roman"/>
          <w:sz w:val="24"/>
          <w:szCs w:val="24"/>
        </w:rPr>
        <w:t>(e.g., GFI = 0,80, CFI = 0,75 e TLI = 0,7</w:t>
      </w:r>
      <w:r w:rsidR="00223EB2" w:rsidRPr="000A675B">
        <w:rPr>
          <w:rFonts w:ascii="Times New Roman" w:hAnsi="Times New Roman" w:cs="Times New Roman"/>
          <w:sz w:val="24"/>
          <w:szCs w:val="24"/>
        </w:rPr>
        <w:t>0</w:t>
      </w:r>
      <w:r w:rsidR="0039122A" w:rsidRPr="000A675B">
        <w:rPr>
          <w:rFonts w:ascii="Times New Roman" w:hAnsi="Times New Roman" w:cs="Times New Roman"/>
          <w:sz w:val="24"/>
          <w:szCs w:val="24"/>
        </w:rPr>
        <w:t>)</w:t>
      </w:r>
      <w:r w:rsidR="006A239E" w:rsidRPr="000A675B">
        <w:rPr>
          <w:rFonts w:ascii="Times New Roman" w:hAnsi="Times New Roman" w:cs="Times New Roman"/>
          <w:sz w:val="24"/>
          <w:szCs w:val="24"/>
        </w:rPr>
        <w:t>. Por sua vez, os modelos M</w:t>
      </w:r>
      <w:r w:rsidR="006A239E" w:rsidRPr="000A67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A239E" w:rsidRPr="000A675B">
        <w:rPr>
          <w:rFonts w:ascii="Times New Roman" w:hAnsi="Times New Roman" w:cs="Times New Roman"/>
          <w:sz w:val="24"/>
          <w:szCs w:val="24"/>
        </w:rPr>
        <w:t xml:space="preserve"> e M</w:t>
      </w:r>
      <w:r w:rsidR="006A239E" w:rsidRPr="000A67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A239E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EA717E" w:rsidRPr="000A675B">
        <w:rPr>
          <w:rFonts w:ascii="Times New Roman" w:hAnsi="Times New Roman" w:cs="Times New Roman"/>
          <w:sz w:val="24"/>
          <w:szCs w:val="24"/>
        </w:rPr>
        <w:t xml:space="preserve">se </w:t>
      </w:r>
      <w:r w:rsidR="006A239E" w:rsidRPr="000A675B">
        <w:rPr>
          <w:rFonts w:ascii="Times New Roman" w:hAnsi="Times New Roman" w:cs="Times New Roman"/>
          <w:sz w:val="24"/>
          <w:szCs w:val="24"/>
        </w:rPr>
        <w:t>mostraram aceitáveis</w:t>
      </w:r>
      <w:r w:rsidR="00EA717E" w:rsidRPr="000A675B">
        <w:rPr>
          <w:rFonts w:ascii="Times New Roman" w:hAnsi="Times New Roman" w:cs="Times New Roman"/>
          <w:sz w:val="24"/>
          <w:szCs w:val="24"/>
        </w:rPr>
        <w:t xml:space="preserve">; porém, </w:t>
      </w:r>
      <w:r w:rsidR="006A239E" w:rsidRPr="000A675B">
        <w:rPr>
          <w:rFonts w:ascii="Times New Roman" w:hAnsi="Times New Roman" w:cs="Times New Roman"/>
          <w:sz w:val="24"/>
          <w:szCs w:val="24"/>
        </w:rPr>
        <w:t xml:space="preserve">quando </w:t>
      </w:r>
      <w:r w:rsidR="00EA717E" w:rsidRPr="000A675B">
        <w:rPr>
          <w:rFonts w:ascii="Times New Roman" w:hAnsi="Times New Roman" w:cs="Times New Roman"/>
          <w:sz w:val="24"/>
          <w:szCs w:val="24"/>
        </w:rPr>
        <w:t xml:space="preserve">estes foram </w:t>
      </w:r>
      <w:r w:rsidR="006A239E" w:rsidRPr="000A675B">
        <w:rPr>
          <w:rFonts w:ascii="Times New Roman" w:hAnsi="Times New Roman" w:cs="Times New Roman"/>
          <w:sz w:val="24"/>
          <w:szCs w:val="24"/>
        </w:rPr>
        <w:t>comparados diretamente, o M</w:t>
      </w:r>
      <w:r w:rsidR="006A239E" w:rsidRPr="000A675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A239E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39122A" w:rsidRPr="000A675B">
        <w:rPr>
          <w:rFonts w:ascii="Times New Roman" w:hAnsi="Times New Roman" w:cs="Times New Roman"/>
          <w:sz w:val="24"/>
          <w:szCs w:val="24"/>
        </w:rPr>
        <w:t xml:space="preserve">se </w:t>
      </w:r>
      <w:r w:rsidR="00EA717E" w:rsidRPr="000A675B">
        <w:rPr>
          <w:rFonts w:ascii="Times New Roman" w:hAnsi="Times New Roman" w:cs="Times New Roman"/>
          <w:sz w:val="24"/>
          <w:szCs w:val="24"/>
        </w:rPr>
        <w:t xml:space="preserve">revelou </w:t>
      </w:r>
      <w:r w:rsidR="0039122A" w:rsidRPr="000A675B">
        <w:rPr>
          <w:rFonts w:ascii="Times New Roman" w:hAnsi="Times New Roman" w:cs="Times New Roman"/>
          <w:sz w:val="24"/>
          <w:szCs w:val="24"/>
        </w:rPr>
        <w:t xml:space="preserve">mais plausível </w:t>
      </w:r>
      <w:r w:rsidR="00EA717E" w:rsidRPr="000A675B">
        <w:rPr>
          <w:rFonts w:ascii="Times New Roman" w:hAnsi="Times New Roman" w:cs="Times New Roman"/>
          <w:sz w:val="24"/>
          <w:szCs w:val="24"/>
        </w:rPr>
        <w:t>[</w:t>
      </w:r>
      <w:r w:rsidR="0039122A" w:rsidRPr="000A675B">
        <w:rPr>
          <w:rFonts w:ascii="Times New Roman" w:hAnsi="Times New Roman" w:cs="Times New Roman"/>
          <w:sz w:val="24"/>
          <w:szCs w:val="24"/>
        </w:rPr>
        <w:t>∆χ</w:t>
      </w:r>
      <w:r w:rsidR="0039122A" w:rsidRPr="000A67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9122A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223EB2" w:rsidRPr="000A675B">
        <w:rPr>
          <w:rFonts w:ascii="Times New Roman" w:hAnsi="Times New Roman" w:cs="Times New Roman"/>
          <w:sz w:val="24"/>
          <w:szCs w:val="24"/>
        </w:rPr>
        <w:t>9</w:t>
      </w:r>
      <w:r w:rsidR="0039122A" w:rsidRPr="000A675B">
        <w:rPr>
          <w:rFonts w:ascii="Times New Roman" w:hAnsi="Times New Roman" w:cs="Times New Roman"/>
          <w:sz w:val="24"/>
          <w:szCs w:val="24"/>
        </w:rPr>
        <w:t xml:space="preserve">) = </w:t>
      </w:r>
      <w:r w:rsidR="00223EB2" w:rsidRPr="000A675B">
        <w:rPr>
          <w:rFonts w:ascii="Times New Roman" w:hAnsi="Times New Roman" w:cs="Times New Roman"/>
          <w:sz w:val="24"/>
          <w:szCs w:val="24"/>
        </w:rPr>
        <w:t>48</w:t>
      </w:r>
      <w:r w:rsidR="0039122A" w:rsidRPr="000A675B">
        <w:rPr>
          <w:rFonts w:ascii="Times New Roman" w:hAnsi="Times New Roman" w:cs="Times New Roman"/>
          <w:sz w:val="24"/>
          <w:szCs w:val="24"/>
        </w:rPr>
        <w:t>,</w:t>
      </w:r>
      <w:r w:rsidR="00223EB2" w:rsidRPr="000A675B">
        <w:rPr>
          <w:rFonts w:ascii="Times New Roman" w:hAnsi="Times New Roman" w:cs="Times New Roman"/>
          <w:sz w:val="24"/>
          <w:szCs w:val="24"/>
        </w:rPr>
        <w:t>62</w:t>
      </w:r>
      <w:r w:rsidR="00EA717E" w:rsidRPr="000A675B">
        <w:rPr>
          <w:rFonts w:ascii="Times New Roman" w:hAnsi="Times New Roman" w:cs="Times New Roman"/>
          <w:sz w:val="24"/>
          <w:szCs w:val="24"/>
        </w:rPr>
        <w:t>,</w:t>
      </w:r>
      <w:r w:rsidR="0039122A" w:rsidRPr="000A675B">
        <w:rPr>
          <w:rFonts w:ascii="Times New Roman" w:hAnsi="Times New Roman" w:cs="Times New Roman"/>
          <w:i/>
          <w:sz w:val="24"/>
          <w:szCs w:val="24"/>
        </w:rPr>
        <w:t xml:space="preserve"> p &lt; </w:t>
      </w:r>
      <w:r w:rsidR="00EA717E" w:rsidRPr="000A675B">
        <w:rPr>
          <w:rFonts w:ascii="Times New Roman" w:hAnsi="Times New Roman" w:cs="Times New Roman"/>
          <w:sz w:val="24"/>
          <w:szCs w:val="24"/>
        </w:rPr>
        <w:t>0,01]</w:t>
      </w:r>
      <w:r w:rsidR="00D3465A" w:rsidRPr="000A675B">
        <w:rPr>
          <w:rFonts w:ascii="Times New Roman" w:hAnsi="Times New Roman" w:cs="Times New Roman"/>
          <w:sz w:val="24"/>
          <w:szCs w:val="24"/>
        </w:rPr>
        <w:t xml:space="preserve">, apresentando </w:t>
      </w:r>
      <w:r w:rsidR="00EA717E" w:rsidRPr="000A675B">
        <w:rPr>
          <w:rFonts w:ascii="Times New Roman" w:hAnsi="Times New Roman" w:cs="Times New Roman"/>
          <w:sz w:val="24"/>
          <w:szCs w:val="24"/>
        </w:rPr>
        <w:t xml:space="preserve">indicadores </w:t>
      </w:r>
      <w:r w:rsidR="00D3465A" w:rsidRPr="000A675B">
        <w:rPr>
          <w:rFonts w:ascii="Times New Roman" w:hAnsi="Times New Roman" w:cs="Times New Roman"/>
          <w:sz w:val="24"/>
          <w:szCs w:val="24"/>
        </w:rPr>
        <w:t xml:space="preserve">de ajuste mais </w:t>
      </w:r>
      <w:r w:rsidR="00EA717E" w:rsidRPr="000A675B">
        <w:rPr>
          <w:rFonts w:ascii="Times New Roman" w:hAnsi="Times New Roman" w:cs="Times New Roman"/>
          <w:sz w:val="24"/>
          <w:szCs w:val="24"/>
        </w:rPr>
        <w:t>promissores [</w:t>
      </w:r>
      <w:r w:rsidR="00D3465A" w:rsidRPr="000A675B">
        <w:rPr>
          <w:rFonts w:ascii="Times New Roman" w:hAnsi="Times New Roman" w:cs="Times New Roman"/>
          <w:sz w:val="24"/>
          <w:szCs w:val="24"/>
        </w:rPr>
        <w:t>χ</w:t>
      </w:r>
      <w:r w:rsidR="00D3465A" w:rsidRPr="000A67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465A" w:rsidRPr="000A675B">
        <w:rPr>
          <w:rFonts w:ascii="Times New Roman" w:hAnsi="Times New Roman" w:cs="Times New Roman"/>
          <w:sz w:val="24"/>
          <w:szCs w:val="24"/>
        </w:rPr>
        <w:t xml:space="preserve"> (42) = 100,38, χ</w:t>
      </w:r>
      <w:r w:rsidR="00D3465A" w:rsidRPr="000A67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3465A" w:rsidRPr="000A67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3465A" w:rsidRPr="000A675B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="00D3465A" w:rsidRPr="000A675B">
        <w:rPr>
          <w:rFonts w:ascii="Times New Roman" w:hAnsi="Times New Roman" w:cs="Times New Roman"/>
          <w:sz w:val="24"/>
          <w:szCs w:val="24"/>
        </w:rPr>
        <w:t xml:space="preserve"> = 2,39, </w:t>
      </w:r>
      <w:r w:rsidR="00D3465A" w:rsidRPr="000A675B">
        <w:rPr>
          <w:rFonts w:ascii="Times New Roman" w:hAnsi="Times New Roman" w:cs="Times New Roman"/>
          <w:i/>
          <w:sz w:val="24"/>
          <w:szCs w:val="24"/>
        </w:rPr>
        <w:t>GFI</w:t>
      </w:r>
      <w:r w:rsidR="00D3465A" w:rsidRPr="000A675B">
        <w:rPr>
          <w:rFonts w:ascii="Times New Roman" w:hAnsi="Times New Roman" w:cs="Times New Roman"/>
          <w:sz w:val="24"/>
          <w:szCs w:val="24"/>
        </w:rPr>
        <w:t xml:space="preserve"> = 0,95, </w:t>
      </w:r>
      <w:r w:rsidR="00D3465A" w:rsidRPr="000A675B">
        <w:rPr>
          <w:rFonts w:ascii="Times New Roman" w:hAnsi="Times New Roman" w:cs="Times New Roman"/>
          <w:i/>
          <w:sz w:val="24"/>
          <w:szCs w:val="24"/>
        </w:rPr>
        <w:t>AGFI</w:t>
      </w:r>
      <w:r w:rsidR="00D3465A" w:rsidRPr="000A675B">
        <w:rPr>
          <w:rFonts w:ascii="Times New Roman" w:hAnsi="Times New Roman" w:cs="Times New Roman"/>
          <w:sz w:val="24"/>
          <w:szCs w:val="24"/>
        </w:rPr>
        <w:t xml:space="preserve"> = 0,9</w:t>
      </w:r>
      <w:r w:rsidR="003E19A6" w:rsidRPr="000A675B">
        <w:rPr>
          <w:rFonts w:ascii="Times New Roman" w:hAnsi="Times New Roman" w:cs="Times New Roman"/>
          <w:sz w:val="24"/>
          <w:szCs w:val="24"/>
        </w:rPr>
        <w:t>0</w:t>
      </w:r>
      <w:r w:rsidR="00D3465A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D3465A" w:rsidRPr="000A675B">
        <w:rPr>
          <w:rFonts w:ascii="Times New Roman" w:hAnsi="Times New Roman" w:cs="Times New Roman"/>
          <w:i/>
          <w:sz w:val="24"/>
          <w:szCs w:val="24"/>
        </w:rPr>
        <w:t>CFI</w:t>
      </w:r>
      <w:r w:rsidR="00D3465A" w:rsidRPr="000A675B">
        <w:rPr>
          <w:rFonts w:ascii="Times New Roman" w:hAnsi="Times New Roman" w:cs="Times New Roman"/>
          <w:sz w:val="24"/>
          <w:szCs w:val="24"/>
        </w:rPr>
        <w:t xml:space="preserve"> = 0,95, </w:t>
      </w:r>
      <w:r w:rsidR="00D3465A" w:rsidRPr="000A675B">
        <w:rPr>
          <w:rFonts w:ascii="Times New Roman" w:hAnsi="Times New Roman" w:cs="Times New Roman"/>
          <w:i/>
          <w:sz w:val="24"/>
          <w:szCs w:val="24"/>
        </w:rPr>
        <w:t>TLI</w:t>
      </w:r>
      <w:r w:rsidR="00D3465A" w:rsidRPr="000A675B">
        <w:rPr>
          <w:rFonts w:ascii="Times New Roman" w:hAnsi="Times New Roman" w:cs="Times New Roman"/>
          <w:sz w:val="24"/>
          <w:szCs w:val="24"/>
        </w:rPr>
        <w:t xml:space="preserve"> = 0,92</w:t>
      </w:r>
      <w:r w:rsidR="00EA717E" w:rsidRPr="000A675B">
        <w:rPr>
          <w:rFonts w:ascii="Times New Roman" w:hAnsi="Times New Roman" w:cs="Times New Roman"/>
          <w:sz w:val="24"/>
          <w:szCs w:val="24"/>
        </w:rPr>
        <w:t xml:space="preserve"> e</w:t>
      </w:r>
      <w:r w:rsidR="00D3465A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D3465A" w:rsidRPr="000A675B">
        <w:rPr>
          <w:rFonts w:ascii="Times New Roman" w:hAnsi="Times New Roman" w:cs="Times New Roman"/>
          <w:i/>
          <w:sz w:val="24"/>
          <w:szCs w:val="24"/>
        </w:rPr>
        <w:t>RMSEA</w:t>
      </w:r>
      <w:r w:rsidR="00D3465A" w:rsidRPr="000A675B">
        <w:rPr>
          <w:rFonts w:ascii="Times New Roman" w:hAnsi="Times New Roman" w:cs="Times New Roman"/>
          <w:sz w:val="24"/>
          <w:szCs w:val="24"/>
        </w:rPr>
        <w:t xml:space="preserve"> = 0,07</w:t>
      </w:r>
      <w:r w:rsidR="00EA717E" w:rsidRPr="000A675B">
        <w:rPr>
          <w:rFonts w:ascii="Times New Roman" w:hAnsi="Times New Roman" w:cs="Times New Roman"/>
          <w:sz w:val="24"/>
          <w:szCs w:val="24"/>
        </w:rPr>
        <w:t xml:space="preserve">], </w:t>
      </w:r>
      <w:r w:rsidR="00D3465A" w:rsidRPr="000A675B">
        <w:rPr>
          <w:rFonts w:ascii="Times New Roman" w:hAnsi="Times New Roman" w:cs="Times New Roman"/>
          <w:sz w:val="24"/>
          <w:szCs w:val="24"/>
        </w:rPr>
        <w:t>além de apresentar valores do</w:t>
      </w:r>
      <w:r w:rsidR="00D3465A" w:rsidRPr="000A675B">
        <w:rPr>
          <w:rFonts w:ascii="Times New Roman" w:hAnsi="Times New Roman" w:cs="Times New Roman"/>
          <w:i/>
          <w:sz w:val="24"/>
          <w:szCs w:val="24"/>
        </w:rPr>
        <w:t xml:space="preserve"> ECVI</w:t>
      </w:r>
      <w:r w:rsidR="003E19A6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D3465A" w:rsidRPr="000A675B">
        <w:rPr>
          <w:rFonts w:ascii="Times New Roman" w:hAnsi="Times New Roman" w:cs="Times New Roman"/>
          <w:sz w:val="24"/>
          <w:szCs w:val="24"/>
        </w:rPr>
        <w:t>mais baixos</w:t>
      </w:r>
      <w:r w:rsidR="001A7053">
        <w:rPr>
          <w:rFonts w:ascii="Times New Roman" w:hAnsi="Times New Roman" w:cs="Times New Roman"/>
          <w:color w:val="0000FF"/>
          <w:sz w:val="24"/>
          <w:szCs w:val="24"/>
        </w:rPr>
        <w:t>. Na Figura 1 é possível observar a estrutura (M</w:t>
      </w:r>
      <w:r w:rsidR="001A7053" w:rsidRPr="001A7053">
        <w:rPr>
          <w:rFonts w:ascii="Times New Roman" w:hAnsi="Times New Roman" w:cs="Times New Roman"/>
          <w:color w:val="0000FF"/>
          <w:sz w:val="24"/>
          <w:szCs w:val="24"/>
          <w:vertAlign w:val="subscript"/>
        </w:rPr>
        <w:t>3</w:t>
      </w:r>
      <w:r w:rsidR="001A7053">
        <w:rPr>
          <w:rFonts w:ascii="Times New Roman" w:hAnsi="Times New Roman" w:cs="Times New Roman"/>
          <w:color w:val="0000FF"/>
          <w:sz w:val="24"/>
          <w:szCs w:val="24"/>
        </w:rPr>
        <w:t>) com melhores indicadores de ajuste.</w:t>
      </w:r>
    </w:p>
    <w:p w:rsidR="001A7053" w:rsidRDefault="0076160B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160B">
        <w:rPr>
          <w:noProof/>
          <w:lang w:eastAsia="pt-B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45.25pt;margin-top:402.05pt;width:362.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WkyNAIAAHEEAAAOAAAAZHJzL2Uyb0RvYy54bWysVMFu2zAMvQ/YPwi6L07aNSuMOEWWIsOA&#10;oC2QDj0rshwLkEWNUmJnXz9KttOt22nYRaFImtR7j8zirmsMOyn0GmzBZ5MpZ8pKKLU9FPzb8+bD&#10;LWc+CFsKA1YV/Kw8v1u+f7doXa6uoAZTKmRUxPq8dQWvQ3B5lnlZq0b4CThlKVgBNiLQFQ9ZiaKl&#10;6o3JrqbTedYClg5BKu/Je98H+TLVryolw2NVeRWYKTi9LaQT07mPZ7ZciPyAwtVaDs8Q//CKRmhL&#10;TS+l7kUQ7Ij6j1KNlggeqjCR0GRQVVqqhIHQzKZv0Oxq4VTCQuR4d6HJ/7+y8uH0hEyXpB1nVjQk&#10;0VroTrBSsaC6AGwWOWqdzyl15yg5dJ+hi/mD35MzQu8qbOIvgWIUJ7bPF4apEpPk/DifXn+6oZCk&#10;2Pz6JtbIXj916MMXBQ2LRsGR5EusitPWhz51TImdPBhdbrQx8RIDa4PsJEjqttZBDcV/yzI25lqI&#10;X/UFe49KszJ0iWh7VNEK3b4boO6hPBMDCP0ceSc3mtpuhQ9PAmlwCBktQ3ikozLQFhwGi7Ma8Mff&#10;/DGf9KQoZy0NYsH996NAxZn5aknpOLWjgaOxHw17bNZAgEk9ek0y6QMMZjQrhOaFdmQVu1BIWEm9&#10;Ch5Gcx36daAdk2q1Skk0m06Erd05GUuP9D53LwLdIE6cjgcYR1TkbzTqc5NKbnUMRHgSMBLas0jC&#10;xwvNdRqBYQfj4vx6T1mv/xTLnwAAAP//AwBQSwMEFAAGAAgAAAAhAI4TUNngAAAACgEAAA8AAABk&#10;cnMvZG93bnJldi54bWxMj7FOwzAQhnck3sE6pC6I2ilpFUKcqqrKAEtF6MLmxtc4ENtR7LTh7TlY&#10;YLz/Pv33XbGebMfOOITWOwnJXABDV3vdukbC4e3pLgMWonJadd6hhC8MsC6vrwqVa39xr3iuYsOo&#10;xIVcSTAx9jnnoTZoVZj7Hh3tTn6wKtI4NFwP6kLltuMLIVbcqtbRBaN63BqsP6vRStin73tzO552&#10;L5v0fng+jNvVR1NJObuZNo/AIk7xD4YffVKHkpyOfnQ6sE7Cg1gSKSETaQKMgCxZUnL8TRbAy4L/&#10;f6H8BgAA//8DAFBLAQItABQABgAIAAAAIQC2gziS/gAAAOEBAAATAAAAAAAAAAAAAAAAAAAAAABb&#10;Q29udGVudF9UeXBlc10ueG1sUEsBAi0AFAAGAAgAAAAhADj9If/WAAAAlAEAAAsAAAAAAAAAAAAA&#10;AAAALwEAAF9yZWxzLy5yZWxzUEsBAi0AFAAGAAgAAAAhALlBaTI0AgAAcQQAAA4AAAAAAAAAAAAA&#10;AAAALgIAAGRycy9lMm9Eb2MueG1sUEsBAi0AFAAGAAgAAAAhAI4TUNngAAAACgEAAA8AAAAAAAAA&#10;AAAAAAAAjgQAAGRycy9kb3ducmV2LnhtbFBLBQYAAAAABAAEAPMAAACbBQAAAAA=&#10;" stroked="f">
            <v:textbox style="mso-fit-shape-to-text:t" inset="0,0,0,0">
              <w:txbxContent>
                <w:p w:rsidR="00696807" w:rsidRPr="00875D8F" w:rsidRDefault="00696807" w:rsidP="00875D8F">
                  <w:pPr>
                    <w:pStyle w:val="Legenda"/>
                    <w:jc w:val="center"/>
                    <w:rPr>
                      <w:rFonts w:ascii="Times New Roman" w:hAnsi="Times New Roman" w:cs="Times New Roman"/>
                      <w:i w:val="0"/>
                      <w:noProof/>
                      <w:color w:val="auto"/>
                      <w:sz w:val="24"/>
                      <w:szCs w:val="24"/>
                    </w:rPr>
                  </w:pPr>
                  <w:r w:rsidRPr="00875D8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Figura </w:t>
                  </w:r>
                  <w:r w:rsidR="0076160B" w:rsidRPr="00875D8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fldChar w:fldCharType="begin"/>
                  </w:r>
                  <w:r w:rsidRPr="00875D8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instrText xml:space="preserve"> SEQ Figura \* ARABIC </w:instrText>
                  </w:r>
                  <w:r w:rsidR="0076160B" w:rsidRPr="00875D8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fldChar w:fldCharType="separate"/>
                  </w:r>
                  <w:r w:rsidRPr="00875D8F"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  <w:t>1</w:t>
                  </w:r>
                  <w:r w:rsidR="0076160B" w:rsidRPr="00875D8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fldChar w:fldCharType="end"/>
                  </w:r>
                  <w:r w:rsidRPr="00875D8F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. </w:t>
                  </w:r>
                  <w:r w:rsidRPr="00875D8F">
                    <w:rPr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Modelo bifator do </w:t>
                  </w:r>
                  <w:proofErr w:type="spellStart"/>
                  <w:r w:rsidRPr="00875D8F">
                    <w:rPr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Dark</w:t>
                  </w:r>
                  <w:proofErr w:type="spellEnd"/>
                  <w:r w:rsidRPr="00875D8F">
                    <w:rPr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Triad </w:t>
                  </w:r>
                  <w:proofErr w:type="spellStart"/>
                  <w:r w:rsidRPr="00875D8F">
                    <w:rPr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Dirty</w:t>
                  </w:r>
                  <w:proofErr w:type="spellEnd"/>
                  <w:r w:rsidRPr="00875D8F">
                    <w:rPr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75D8F">
                    <w:rPr>
                      <w:rFonts w:ascii="Times New Roman" w:hAnsi="Times New Roman" w:cs="Times New Roman"/>
                      <w:i w:val="0"/>
                      <w:color w:val="auto"/>
                      <w:sz w:val="24"/>
                      <w:szCs w:val="24"/>
                    </w:rPr>
                    <w:t>Dozen</w:t>
                  </w:r>
                  <w:proofErr w:type="spellEnd"/>
                </w:p>
              </w:txbxContent>
            </v:textbox>
            <w10:wrap type="square"/>
          </v:shape>
        </w:pict>
      </w:r>
      <w:r w:rsidR="001A7053" w:rsidRPr="0045700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1352550" y="904875"/>
            <wp:positionH relativeFrom="margin">
              <wp:align>center</wp:align>
            </wp:positionH>
            <wp:positionV relativeFrom="margin">
              <wp:align>top</wp:align>
            </wp:positionV>
            <wp:extent cx="4603898" cy="5049013"/>
            <wp:effectExtent l="0" t="0" r="635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m títu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898" cy="5049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0130A" w:rsidRDefault="00E0130A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07A1B" w:rsidRPr="000A675B" w:rsidRDefault="00707A1B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Por fim, calcularam-se os coeficientes de consistência interna (alfas de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>) dos fatores específicos [maquiavelismo (α = 0,8</w:t>
      </w:r>
      <w:r w:rsidR="00BB7A1E" w:rsidRPr="000A675B">
        <w:rPr>
          <w:rFonts w:ascii="Times New Roman" w:hAnsi="Times New Roman" w:cs="Times New Roman"/>
          <w:sz w:val="24"/>
          <w:szCs w:val="24"/>
        </w:rPr>
        <w:t>0</w:t>
      </w:r>
      <w:r w:rsidRPr="000A675B">
        <w:rPr>
          <w:rFonts w:ascii="Times New Roman" w:hAnsi="Times New Roman" w:cs="Times New Roman"/>
          <w:sz w:val="24"/>
          <w:szCs w:val="24"/>
        </w:rPr>
        <w:t>), narcisismo (α = 0,8</w:t>
      </w:r>
      <w:r w:rsidR="00BB7A1E" w:rsidRPr="000A675B">
        <w:rPr>
          <w:rFonts w:ascii="Times New Roman" w:hAnsi="Times New Roman" w:cs="Times New Roman"/>
          <w:sz w:val="24"/>
          <w:szCs w:val="24"/>
        </w:rPr>
        <w:t>0</w:t>
      </w:r>
      <w:r w:rsidRPr="000A675B">
        <w:rPr>
          <w:rFonts w:ascii="Times New Roman" w:hAnsi="Times New Roman" w:cs="Times New Roman"/>
          <w:sz w:val="24"/>
          <w:szCs w:val="24"/>
        </w:rPr>
        <w:t>) e psicopatia (α = 0,</w:t>
      </w:r>
      <w:r w:rsidR="00BB7A1E" w:rsidRPr="000A675B">
        <w:rPr>
          <w:rFonts w:ascii="Times New Roman" w:hAnsi="Times New Roman" w:cs="Times New Roman"/>
          <w:sz w:val="24"/>
          <w:szCs w:val="24"/>
        </w:rPr>
        <w:t>66</w:t>
      </w:r>
      <w:r w:rsidRPr="000A675B">
        <w:rPr>
          <w:rFonts w:ascii="Times New Roman" w:hAnsi="Times New Roman" w:cs="Times New Roman"/>
          <w:sz w:val="24"/>
          <w:szCs w:val="24"/>
        </w:rPr>
        <w:t>), além do fator geral, isto é, reunindo todos os itens desta medida (</w:t>
      </w:r>
      <w:r w:rsidR="002945AC" w:rsidRPr="000A675B">
        <w:rPr>
          <w:rFonts w:ascii="Times New Roman" w:hAnsi="Times New Roman" w:cs="Times New Roman"/>
          <w:sz w:val="24"/>
          <w:szCs w:val="24"/>
        </w:rPr>
        <w:t>α = 0,85</w:t>
      </w:r>
      <w:r w:rsidRPr="000A675B">
        <w:rPr>
          <w:rFonts w:ascii="Times New Roman" w:hAnsi="Times New Roman" w:cs="Times New Roman"/>
          <w:sz w:val="24"/>
          <w:szCs w:val="24"/>
        </w:rPr>
        <w:t xml:space="preserve">). Conforme se observa, todos atestam este parâmetro psicométrico da medida.   </w:t>
      </w:r>
    </w:p>
    <w:p w:rsidR="00274466" w:rsidRPr="000A675B" w:rsidRDefault="00274466" w:rsidP="00872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75B">
        <w:rPr>
          <w:rFonts w:ascii="Times New Roman" w:hAnsi="Times New Roman" w:cs="Times New Roman"/>
          <w:b/>
          <w:sz w:val="24"/>
          <w:szCs w:val="24"/>
        </w:rPr>
        <w:t>Discussão</w:t>
      </w:r>
    </w:p>
    <w:p w:rsidR="008A1464" w:rsidRPr="000A675B" w:rsidRDefault="008A1464" w:rsidP="0087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C</w:t>
      </w:r>
      <w:r w:rsidR="00B107CD" w:rsidRPr="000A675B">
        <w:rPr>
          <w:rFonts w:ascii="Times New Roman" w:hAnsi="Times New Roman" w:cs="Times New Roman"/>
          <w:sz w:val="24"/>
          <w:szCs w:val="24"/>
        </w:rPr>
        <w:t>ontar com medida com parâmetros aceitáveis para avaliar o lado disfuncional da personalidade</w:t>
      </w:r>
      <w:r w:rsidRPr="000A675B">
        <w:rPr>
          <w:rFonts w:ascii="Times New Roman" w:hAnsi="Times New Roman" w:cs="Times New Roman"/>
          <w:sz w:val="24"/>
          <w:szCs w:val="24"/>
        </w:rPr>
        <w:t xml:space="preserve"> é relevante</w:t>
      </w:r>
      <w:r w:rsidR="00B107CD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4B7CF6" w:rsidRPr="000A675B">
        <w:rPr>
          <w:rFonts w:ascii="Times New Roman" w:hAnsi="Times New Roman" w:cs="Times New Roman"/>
          <w:sz w:val="24"/>
          <w:szCs w:val="24"/>
        </w:rPr>
        <w:t xml:space="preserve">havendo </w:t>
      </w:r>
      <w:r w:rsidR="00B107CD" w:rsidRPr="000A675B">
        <w:rPr>
          <w:rFonts w:ascii="Times New Roman" w:hAnsi="Times New Roman" w:cs="Times New Roman"/>
          <w:sz w:val="24"/>
          <w:szCs w:val="24"/>
        </w:rPr>
        <w:t xml:space="preserve">atualmente </w:t>
      </w:r>
      <w:r w:rsidR="004B7CF6" w:rsidRPr="000A675B">
        <w:rPr>
          <w:rFonts w:ascii="Times New Roman" w:hAnsi="Times New Roman" w:cs="Times New Roman"/>
          <w:sz w:val="24"/>
          <w:szCs w:val="24"/>
        </w:rPr>
        <w:t xml:space="preserve">o </w:t>
      </w:r>
      <w:r w:rsidR="00A575C8" w:rsidRPr="000A675B">
        <w:rPr>
          <w:rFonts w:ascii="Times New Roman" w:hAnsi="Times New Roman" w:cs="Times New Roman"/>
          <w:sz w:val="24"/>
          <w:szCs w:val="24"/>
        </w:rPr>
        <w:t>entendimento de</w:t>
      </w:r>
      <w:r w:rsidR="00B107CD" w:rsidRPr="000A675B">
        <w:rPr>
          <w:rFonts w:ascii="Times New Roman" w:hAnsi="Times New Roman" w:cs="Times New Roman"/>
          <w:sz w:val="24"/>
          <w:szCs w:val="24"/>
        </w:rPr>
        <w:t xml:space="preserve"> considerar </w:t>
      </w:r>
      <w:r w:rsidR="00A575C8" w:rsidRPr="000A675B">
        <w:rPr>
          <w:rFonts w:ascii="Times New Roman" w:hAnsi="Times New Roman" w:cs="Times New Roman"/>
          <w:sz w:val="24"/>
          <w:szCs w:val="24"/>
        </w:rPr>
        <w:t>a</w:t>
      </w:r>
      <w:r w:rsidR="00A64477" w:rsidRPr="000A675B">
        <w:rPr>
          <w:rFonts w:ascii="Times New Roman" w:hAnsi="Times New Roman" w:cs="Times New Roman"/>
          <w:sz w:val="24"/>
          <w:szCs w:val="24"/>
        </w:rPr>
        <w:t>s</w:t>
      </w:r>
      <w:r w:rsidR="00A575C8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B107CD" w:rsidRPr="000A675B">
        <w:rPr>
          <w:rFonts w:ascii="Times New Roman" w:hAnsi="Times New Roman" w:cs="Times New Roman"/>
          <w:sz w:val="24"/>
          <w:szCs w:val="24"/>
        </w:rPr>
        <w:t>personalidade</w:t>
      </w:r>
      <w:r w:rsidR="00A64477" w:rsidRPr="000A675B">
        <w:rPr>
          <w:rFonts w:ascii="Times New Roman" w:hAnsi="Times New Roman" w:cs="Times New Roman"/>
          <w:sz w:val="24"/>
          <w:szCs w:val="24"/>
        </w:rPr>
        <w:t>s</w:t>
      </w:r>
      <w:r w:rsidR="00B107CD" w:rsidRPr="000A675B">
        <w:rPr>
          <w:rFonts w:ascii="Times New Roman" w:hAnsi="Times New Roman" w:cs="Times New Roman"/>
          <w:sz w:val="24"/>
          <w:szCs w:val="24"/>
        </w:rPr>
        <w:t xml:space="preserve"> normal e anormal a partir de um contínuo (</w:t>
      </w:r>
      <w:r w:rsidR="00C33147" w:rsidRPr="000A675B">
        <w:rPr>
          <w:rFonts w:ascii="Times New Roman" w:hAnsi="Times New Roman" w:cs="Times New Roman"/>
          <w:sz w:val="24"/>
          <w:szCs w:val="24"/>
        </w:rPr>
        <w:t>Foster &amp; Campbell, 2007</w:t>
      </w:r>
      <w:r w:rsidR="00B107CD" w:rsidRPr="000A675B">
        <w:rPr>
          <w:rFonts w:ascii="Times New Roman" w:hAnsi="Times New Roman" w:cs="Times New Roman"/>
          <w:sz w:val="24"/>
          <w:szCs w:val="24"/>
        </w:rPr>
        <w:t xml:space="preserve">). Neste </w:t>
      </w:r>
      <w:r w:rsidR="00A575C8" w:rsidRPr="000A675B">
        <w:rPr>
          <w:rFonts w:ascii="Times New Roman" w:hAnsi="Times New Roman" w:cs="Times New Roman"/>
          <w:sz w:val="24"/>
          <w:szCs w:val="24"/>
        </w:rPr>
        <w:t>escopo se insere</w:t>
      </w:r>
      <w:r w:rsidR="00B107CD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A575C8" w:rsidRPr="000A675B">
        <w:rPr>
          <w:rFonts w:ascii="Times New Roman" w:hAnsi="Times New Roman" w:cs="Times New Roman"/>
          <w:sz w:val="24"/>
          <w:szCs w:val="24"/>
        </w:rPr>
        <w:t>a</w:t>
      </w:r>
      <w:r w:rsidR="00B107CD" w:rsidRPr="000A675B">
        <w:rPr>
          <w:rFonts w:ascii="Times New Roman" w:hAnsi="Times New Roman" w:cs="Times New Roman"/>
          <w:sz w:val="24"/>
          <w:szCs w:val="24"/>
        </w:rPr>
        <w:t xml:space="preserve"> presente </w:t>
      </w:r>
      <w:r w:rsidR="00A575C8" w:rsidRPr="000A675B">
        <w:rPr>
          <w:rFonts w:ascii="Times New Roman" w:hAnsi="Times New Roman" w:cs="Times New Roman"/>
          <w:sz w:val="24"/>
          <w:szCs w:val="24"/>
        </w:rPr>
        <w:t>abordagem</w:t>
      </w:r>
      <w:r w:rsidR="00B107CD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A575C8" w:rsidRPr="000A675B">
        <w:rPr>
          <w:rFonts w:ascii="Times New Roman" w:hAnsi="Times New Roman" w:cs="Times New Roman"/>
          <w:sz w:val="24"/>
          <w:szCs w:val="24"/>
        </w:rPr>
        <w:t xml:space="preserve">cujos estudos pretenderam adaptar e conhecer </w:t>
      </w:r>
      <w:r w:rsidR="00081A79" w:rsidRPr="000A675B">
        <w:rPr>
          <w:rFonts w:ascii="Times New Roman" w:hAnsi="Times New Roman" w:cs="Times New Roman"/>
          <w:sz w:val="24"/>
          <w:szCs w:val="24"/>
        </w:rPr>
        <w:t xml:space="preserve">evidências </w:t>
      </w:r>
      <w:r w:rsidR="00A575C8" w:rsidRPr="000A675B">
        <w:rPr>
          <w:rFonts w:ascii="Times New Roman" w:hAnsi="Times New Roman" w:cs="Times New Roman"/>
          <w:sz w:val="24"/>
          <w:szCs w:val="24"/>
        </w:rPr>
        <w:t>de validade e confiabilidade d</w:t>
      </w:r>
      <w:r w:rsidR="006D5768">
        <w:rPr>
          <w:rFonts w:ascii="Times New Roman" w:hAnsi="Times New Roman" w:cs="Times New Roman"/>
          <w:sz w:val="24"/>
          <w:szCs w:val="24"/>
        </w:rPr>
        <w:t>o</w:t>
      </w:r>
      <w:r w:rsidR="00081A79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1A79" w:rsidRPr="000A675B">
        <w:rPr>
          <w:rFonts w:ascii="Times New Roman" w:hAnsi="Times New Roman" w:cs="Times New Roman"/>
          <w:i/>
          <w:sz w:val="24"/>
          <w:szCs w:val="24"/>
        </w:rPr>
        <w:t>Dark</w:t>
      </w:r>
      <w:proofErr w:type="spellEnd"/>
      <w:r w:rsidR="00081A79" w:rsidRPr="000A675B">
        <w:rPr>
          <w:rFonts w:ascii="Times New Roman" w:hAnsi="Times New Roman" w:cs="Times New Roman"/>
          <w:i/>
          <w:sz w:val="24"/>
          <w:szCs w:val="24"/>
        </w:rPr>
        <w:t xml:space="preserve"> Triad </w:t>
      </w:r>
      <w:proofErr w:type="spellStart"/>
      <w:r w:rsidR="00081A79" w:rsidRPr="000A675B">
        <w:rPr>
          <w:rFonts w:ascii="Times New Roman" w:hAnsi="Times New Roman" w:cs="Times New Roman"/>
          <w:i/>
          <w:sz w:val="24"/>
          <w:szCs w:val="24"/>
        </w:rPr>
        <w:t>Dirty</w:t>
      </w:r>
      <w:proofErr w:type="spellEnd"/>
      <w:r w:rsidR="00081A79" w:rsidRPr="000A67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1A79" w:rsidRPr="000A675B">
        <w:rPr>
          <w:rFonts w:ascii="Times New Roman" w:hAnsi="Times New Roman" w:cs="Times New Roman"/>
          <w:i/>
          <w:sz w:val="24"/>
          <w:szCs w:val="24"/>
        </w:rPr>
        <w:t>Dozen</w:t>
      </w:r>
      <w:proofErr w:type="spellEnd"/>
      <w:r w:rsidR="00587A73" w:rsidRPr="000A675B">
        <w:rPr>
          <w:rFonts w:ascii="Times New Roman" w:hAnsi="Times New Roman" w:cs="Times New Roman"/>
          <w:sz w:val="24"/>
          <w:szCs w:val="24"/>
        </w:rPr>
        <w:t>.</w:t>
      </w:r>
      <w:r w:rsidR="00A6447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BB04B1" w:rsidRPr="000A675B">
        <w:rPr>
          <w:rFonts w:ascii="Times New Roman" w:hAnsi="Times New Roman" w:cs="Times New Roman"/>
          <w:sz w:val="24"/>
          <w:szCs w:val="24"/>
        </w:rPr>
        <w:t>E</w:t>
      </w:r>
      <w:r w:rsidR="0042530D" w:rsidRPr="000A675B">
        <w:rPr>
          <w:rFonts w:ascii="Times New Roman" w:hAnsi="Times New Roman" w:cs="Times New Roman"/>
          <w:sz w:val="24"/>
          <w:szCs w:val="24"/>
        </w:rPr>
        <w:t>stima-</w:t>
      </w:r>
      <w:r w:rsidR="00A14691" w:rsidRPr="000A675B">
        <w:rPr>
          <w:rFonts w:ascii="Times New Roman" w:hAnsi="Times New Roman" w:cs="Times New Roman"/>
          <w:sz w:val="24"/>
          <w:szCs w:val="24"/>
        </w:rPr>
        <w:t xml:space="preserve">se </w:t>
      </w:r>
      <w:r w:rsidR="00BB04B1" w:rsidRPr="000A675B">
        <w:rPr>
          <w:rFonts w:ascii="Times New Roman" w:hAnsi="Times New Roman" w:cs="Times New Roman"/>
          <w:sz w:val="24"/>
          <w:szCs w:val="24"/>
        </w:rPr>
        <w:t xml:space="preserve">que </w:t>
      </w:r>
      <w:r w:rsidR="00A64477" w:rsidRPr="000A675B">
        <w:rPr>
          <w:rFonts w:ascii="Times New Roman" w:hAnsi="Times New Roman" w:cs="Times New Roman"/>
          <w:sz w:val="24"/>
          <w:szCs w:val="24"/>
        </w:rPr>
        <w:t>estes</w:t>
      </w:r>
      <w:r w:rsidR="00A14691" w:rsidRPr="000A675B">
        <w:rPr>
          <w:rFonts w:ascii="Times New Roman" w:hAnsi="Times New Roman" w:cs="Times New Roman"/>
          <w:sz w:val="24"/>
          <w:szCs w:val="24"/>
        </w:rPr>
        <w:t xml:space="preserve"> objetivo</w:t>
      </w:r>
      <w:r w:rsidR="00A64477" w:rsidRPr="000A675B">
        <w:rPr>
          <w:rFonts w:ascii="Times New Roman" w:hAnsi="Times New Roman" w:cs="Times New Roman"/>
          <w:sz w:val="24"/>
          <w:szCs w:val="24"/>
        </w:rPr>
        <w:t>s</w:t>
      </w:r>
      <w:r w:rsidR="00A14691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A64477" w:rsidRPr="000A675B">
        <w:rPr>
          <w:rFonts w:ascii="Times New Roman" w:hAnsi="Times New Roman" w:cs="Times New Roman"/>
          <w:sz w:val="24"/>
          <w:szCs w:val="24"/>
        </w:rPr>
        <w:t>tenham sido</w:t>
      </w:r>
      <w:r w:rsidR="00A14691" w:rsidRPr="000A675B">
        <w:rPr>
          <w:rFonts w:ascii="Times New Roman" w:hAnsi="Times New Roman" w:cs="Times New Roman"/>
          <w:sz w:val="24"/>
          <w:szCs w:val="24"/>
        </w:rPr>
        <w:t xml:space="preserve"> alcançado</w:t>
      </w:r>
      <w:r w:rsidR="00A64477" w:rsidRPr="000A675B">
        <w:rPr>
          <w:rFonts w:ascii="Times New Roman" w:hAnsi="Times New Roman" w:cs="Times New Roman"/>
          <w:sz w:val="24"/>
          <w:szCs w:val="24"/>
        </w:rPr>
        <w:t>s.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01A" w:rsidRPr="000A675B" w:rsidRDefault="004D575F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M</w:t>
      </w:r>
      <w:r w:rsidR="00F8535C" w:rsidRPr="000A675B">
        <w:rPr>
          <w:rFonts w:ascii="Times New Roman" w:hAnsi="Times New Roman" w:cs="Times New Roman"/>
          <w:sz w:val="24"/>
          <w:szCs w:val="24"/>
        </w:rPr>
        <w:t xml:space="preserve">ostrou-se que, coerente com </w:t>
      </w:r>
      <w:r w:rsidR="008D226C" w:rsidRPr="000A675B">
        <w:rPr>
          <w:rFonts w:ascii="Times New Roman" w:hAnsi="Times New Roman" w:cs="Times New Roman"/>
          <w:sz w:val="24"/>
          <w:szCs w:val="24"/>
        </w:rPr>
        <w:t xml:space="preserve">os achados de </w:t>
      </w:r>
      <w:proofErr w:type="spellStart"/>
      <w:r w:rsidR="008D226C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8D226C" w:rsidRPr="000A675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D226C"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="00F8535C" w:rsidRPr="000A675B">
        <w:rPr>
          <w:rFonts w:ascii="Times New Roman" w:hAnsi="Times New Roman" w:cs="Times New Roman"/>
          <w:sz w:val="24"/>
          <w:szCs w:val="24"/>
        </w:rPr>
        <w:t xml:space="preserve"> (2013), mesmo diferindo em termos de abordagem </w:t>
      </w:r>
      <w:r w:rsidRPr="000A675B">
        <w:rPr>
          <w:rFonts w:ascii="Times New Roman" w:hAnsi="Times New Roman" w:cs="Times New Roman"/>
          <w:sz w:val="24"/>
          <w:szCs w:val="24"/>
        </w:rPr>
        <w:t xml:space="preserve">estatística </w:t>
      </w:r>
      <w:r w:rsidR="00F8535C" w:rsidRPr="000A675B">
        <w:rPr>
          <w:rFonts w:ascii="Times New Roman" w:hAnsi="Times New Roman" w:cs="Times New Roman"/>
          <w:sz w:val="24"/>
          <w:szCs w:val="24"/>
        </w:rPr>
        <w:t xml:space="preserve">(eles partiram da TRI e aqui se pautou pela Teoria Clássica dos Teses), </w:t>
      </w:r>
      <w:r w:rsidR="00D460DC" w:rsidRPr="000A675B">
        <w:rPr>
          <w:rFonts w:ascii="Times New Roman" w:hAnsi="Times New Roman" w:cs="Times New Roman"/>
          <w:sz w:val="24"/>
          <w:szCs w:val="24"/>
        </w:rPr>
        <w:t>os itens d</w:t>
      </w:r>
      <w:r w:rsidR="006D5768">
        <w:rPr>
          <w:rFonts w:ascii="Times New Roman" w:hAnsi="Times New Roman" w:cs="Times New Roman"/>
          <w:sz w:val="24"/>
          <w:szCs w:val="24"/>
        </w:rPr>
        <w:t>o</w:t>
      </w:r>
      <w:r w:rsidR="00D460DC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D460DC" w:rsidRPr="000A675B">
        <w:rPr>
          <w:rFonts w:ascii="Times New Roman" w:hAnsi="Times New Roman" w:cs="Times New Roman"/>
          <w:i/>
          <w:sz w:val="24"/>
          <w:szCs w:val="24"/>
        </w:rPr>
        <w:t>DTDD</w:t>
      </w:r>
      <w:r w:rsidR="00D460DC" w:rsidRPr="000A675B">
        <w:rPr>
          <w:rFonts w:ascii="Times New Roman" w:hAnsi="Times New Roman" w:cs="Times New Roman"/>
          <w:sz w:val="24"/>
          <w:szCs w:val="24"/>
        </w:rPr>
        <w:t xml:space="preserve"> se mostraram discriminativos.</w:t>
      </w:r>
      <w:r w:rsidRPr="000A675B">
        <w:rPr>
          <w:rFonts w:ascii="Times New Roman" w:hAnsi="Times New Roman" w:cs="Times New Roman"/>
          <w:sz w:val="24"/>
          <w:szCs w:val="24"/>
        </w:rPr>
        <w:t xml:space="preserve"> Porém, no conjunto, os itens também se revelaram adequados. Concretamente, foi possível identificar com clareza a estrutura com três fatores já descrita em estudos prévios </w:t>
      </w:r>
      <w:r w:rsidR="006978B2" w:rsidRPr="000A67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35EA8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B35EA8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6978B2" w:rsidRPr="000A675B">
        <w:rPr>
          <w:rFonts w:ascii="Times New Roman" w:hAnsi="Times New Roman" w:cs="Times New Roman"/>
          <w:sz w:val="24"/>
          <w:szCs w:val="24"/>
        </w:rPr>
        <w:t>&amp;</w:t>
      </w:r>
      <w:r w:rsidR="00B35EA8" w:rsidRPr="000A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EA8"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="006978B2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B35EA8" w:rsidRPr="000A675B">
        <w:rPr>
          <w:rFonts w:ascii="Times New Roman" w:hAnsi="Times New Roman" w:cs="Times New Roman"/>
          <w:sz w:val="24"/>
          <w:szCs w:val="24"/>
        </w:rPr>
        <w:t>2010</w:t>
      </w:r>
      <w:r w:rsidR="006978B2" w:rsidRPr="000A67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978B2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6978B2"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978B2" w:rsidRPr="000A675B">
        <w:rPr>
          <w:rFonts w:ascii="Times New Roman" w:hAnsi="Times New Roman" w:cs="Times New Roman"/>
          <w:sz w:val="24"/>
          <w:szCs w:val="24"/>
        </w:rPr>
        <w:t>Luévano</w:t>
      </w:r>
      <w:proofErr w:type="spellEnd"/>
      <w:r w:rsidR="006978B2" w:rsidRPr="000A675B">
        <w:rPr>
          <w:rFonts w:ascii="Times New Roman" w:hAnsi="Times New Roman" w:cs="Times New Roman"/>
          <w:sz w:val="24"/>
          <w:szCs w:val="24"/>
        </w:rPr>
        <w:t>, 2013</w:t>
      </w:r>
      <w:r w:rsidR="00B35EA8" w:rsidRPr="000A675B">
        <w:rPr>
          <w:rFonts w:ascii="Times New Roman" w:hAnsi="Times New Roman" w:cs="Times New Roman"/>
          <w:sz w:val="24"/>
          <w:szCs w:val="24"/>
        </w:rPr>
        <w:t xml:space="preserve">). </w:t>
      </w:r>
      <w:r w:rsidRPr="000A675B">
        <w:rPr>
          <w:rFonts w:ascii="Times New Roman" w:hAnsi="Times New Roman" w:cs="Times New Roman"/>
          <w:sz w:val="24"/>
          <w:szCs w:val="24"/>
        </w:rPr>
        <w:t>No caso</w:t>
      </w:r>
      <w:r w:rsidR="00B35EA8" w:rsidRPr="000A675B">
        <w:rPr>
          <w:rFonts w:ascii="Times New Roman" w:hAnsi="Times New Roman" w:cs="Times New Roman"/>
          <w:sz w:val="24"/>
          <w:szCs w:val="24"/>
        </w:rPr>
        <w:t xml:space="preserve">, todos os itens </w:t>
      </w:r>
      <w:r w:rsidRPr="000A675B">
        <w:rPr>
          <w:rFonts w:ascii="Times New Roman" w:hAnsi="Times New Roman" w:cs="Times New Roman"/>
          <w:sz w:val="24"/>
          <w:szCs w:val="24"/>
        </w:rPr>
        <w:t>saturaram no seu fator teórico acima do ponto de corte re</w:t>
      </w:r>
      <w:r w:rsidR="00B35EA8" w:rsidRPr="000A675B">
        <w:rPr>
          <w:rFonts w:ascii="Times New Roman" w:hAnsi="Times New Roman" w:cs="Times New Roman"/>
          <w:sz w:val="24"/>
          <w:szCs w:val="24"/>
        </w:rPr>
        <w:t xml:space="preserve">comendado </w:t>
      </w:r>
      <w:r w:rsidRPr="000A675B">
        <w:rPr>
          <w:rFonts w:ascii="Times New Roman" w:hAnsi="Times New Roman" w:cs="Times New Roman"/>
          <w:sz w:val="24"/>
          <w:szCs w:val="24"/>
        </w:rPr>
        <w:t>n</w:t>
      </w:r>
      <w:r w:rsidR="00B35EA8" w:rsidRPr="000A675B">
        <w:rPr>
          <w:rFonts w:ascii="Times New Roman" w:hAnsi="Times New Roman" w:cs="Times New Roman"/>
          <w:sz w:val="24"/>
          <w:szCs w:val="24"/>
        </w:rPr>
        <w:t>a literatura</w:t>
      </w:r>
      <w:r w:rsidR="00783933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>(</w:t>
      </w:r>
      <w:r w:rsidR="00783933" w:rsidRPr="000A675B">
        <w:rPr>
          <w:rFonts w:ascii="Times New Roman" w:hAnsi="Times New Roman" w:cs="Times New Roman"/>
          <w:sz w:val="24"/>
          <w:szCs w:val="24"/>
        </w:rPr>
        <w:t>|0,30|</w:t>
      </w:r>
      <w:r w:rsidRPr="000A675B">
        <w:rPr>
          <w:rFonts w:ascii="Times New Roman" w:hAnsi="Times New Roman" w:cs="Times New Roman"/>
          <w:sz w:val="24"/>
          <w:szCs w:val="24"/>
        </w:rPr>
        <w:t>;</w:t>
      </w:r>
      <w:r w:rsidR="00B35EA8" w:rsidRPr="000A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EA8" w:rsidRPr="000A675B">
        <w:rPr>
          <w:rFonts w:ascii="Times New Roman" w:hAnsi="Times New Roman" w:cs="Times New Roman"/>
          <w:sz w:val="24"/>
          <w:szCs w:val="24"/>
        </w:rPr>
        <w:t>Pasquali</w:t>
      </w:r>
      <w:proofErr w:type="spellEnd"/>
      <w:r w:rsidR="00B35EA8" w:rsidRPr="000A675B">
        <w:rPr>
          <w:rFonts w:ascii="Times New Roman" w:hAnsi="Times New Roman" w:cs="Times New Roman"/>
          <w:sz w:val="24"/>
          <w:szCs w:val="24"/>
        </w:rPr>
        <w:t>, 201</w:t>
      </w:r>
      <w:r w:rsidR="006978B2" w:rsidRPr="000A675B">
        <w:rPr>
          <w:rFonts w:ascii="Times New Roman" w:hAnsi="Times New Roman" w:cs="Times New Roman"/>
          <w:sz w:val="24"/>
          <w:szCs w:val="24"/>
        </w:rPr>
        <w:t>2</w:t>
      </w:r>
      <w:r w:rsidR="00B35EA8" w:rsidRPr="000A675B">
        <w:rPr>
          <w:rFonts w:ascii="Times New Roman" w:hAnsi="Times New Roman" w:cs="Times New Roman"/>
          <w:sz w:val="24"/>
          <w:szCs w:val="24"/>
        </w:rPr>
        <w:t>)</w:t>
      </w:r>
      <w:r w:rsidR="007F00DA" w:rsidRPr="000A675B">
        <w:rPr>
          <w:rFonts w:ascii="Times New Roman" w:hAnsi="Times New Roman" w:cs="Times New Roman"/>
          <w:sz w:val="24"/>
          <w:szCs w:val="24"/>
        </w:rPr>
        <w:t xml:space="preserve">. Além disso, todos </w:t>
      </w:r>
      <w:r w:rsidR="003B5DA7" w:rsidRPr="000A675B">
        <w:rPr>
          <w:rFonts w:ascii="Times New Roman" w:hAnsi="Times New Roman" w:cs="Times New Roman"/>
          <w:sz w:val="24"/>
          <w:szCs w:val="24"/>
        </w:rPr>
        <w:t>os fatores apresentaram alfas acima de 0,</w:t>
      </w:r>
      <w:r w:rsidR="002D0E8C">
        <w:rPr>
          <w:rFonts w:ascii="Times New Roman" w:hAnsi="Times New Roman" w:cs="Times New Roman"/>
          <w:sz w:val="24"/>
          <w:szCs w:val="24"/>
        </w:rPr>
        <w:t>6</w:t>
      </w:r>
      <w:r w:rsidR="003B5DA7" w:rsidRPr="000A675B">
        <w:rPr>
          <w:rFonts w:ascii="Times New Roman" w:hAnsi="Times New Roman" w:cs="Times New Roman"/>
          <w:sz w:val="24"/>
          <w:szCs w:val="24"/>
        </w:rPr>
        <w:t xml:space="preserve">0 e </w:t>
      </w:r>
      <w:r w:rsidR="007F00DA" w:rsidRPr="000A675B">
        <w:rPr>
          <w:rFonts w:ascii="Times New Roman" w:hAnsi="Times New Roman" w:cs="Times New Roman"/>
          <w:sz w:val="24"/>
          <w:szCs w:val="24"/>
        </w:rPr>
        <w:t xml:space="preserve">correlação </w:t>
      </w:r>
      <w:r w:rsidR="003B5DA7" w:rsidRPr="000A675B">
        <w:rPr>
          <w:rFonts w:ascii="Times New Roman" w:hAnsi="Times New Roman" w:cs="Times New Roman"/>
          <w:sz w:val="24"/>
          <w:szCs w:val="24"/>
        </w:rPr>
        <w:t xml:space="preserve">média </w:t>
      </w:r>
      <w:proofErr w:type="spellStart"/>
      <w:r w:rsidR="003B5DA7" w:rsidRPr="000A675B">
        <w:rPr>
          <w:rFonts w:ascii="Times New Roman" w:hAnsi="Times New Roman" w:cs="Times New Roman"/>
          <w:sz w:val="24"/>
          <w:szCs w:val="24"/>
        </w:rPr>
        <w:t>inter-ite</w:t>
      </w:r>
      <w:r w:rsidR="00783933" w:rsidRPr="000A675B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="003B5DA7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EE3DC2" w:rsidRPr="000A675B">
        <w:rPr>
          <w:rFonts w:ascii="Times New Roman" w:hAnsi="Times New Roman" w:cs="Times New Roman"/>
          <w:sz w:val="24"/>
          <w:szCs w:val="24"/>
        </w:rPr>
        <w:t>superiores a</w:t>
      </w:r>
      <w:r w:rsidR="003B5DA7" w:rsidRPr="000A675B">
        <w:rPr>
          <w:rFonts w:ascii="Times New Roman" w:hAnsi="Times New Roman" w:cs="Times New Roman"/>
          <w:sz w:val="24"/>
          <w:szCs w:val="24"/>
        </w:rPr>
        <w:t xml:space="preserve"> 0,30, </w:t>
      </w:r>
      <w:r w:rsidR="003B5DA7" w:rsidRPr="000A675B">
        <w:rPr>
          <w:rFonts w:ascii="Times New Roman" w:hAnsi="Times New Roman" w:cs="Times New Roman"/>
          <w:sz w:val="24"/>
          <w:szCs w:val="24"/>
        </w:rPr>
        <w:lastRenderedPageBreak/>
        <w:t xml:space="preserve">valores </w:t>
      </w:r>
      <w:r w:rsidR="007F00DA" w:rsidRPr="000A675B">
        <w:rPr>
          <w:rFonts w:ascii="Times New Roman" w:hAnsi="Times New Roman" w:cs="Times New Roman"/>
          <w:sz w:val="24"/>
          <w:szCs w:val="24"/>
        </w:rPr>
        <w:t>que superam pontos de corte sugeridos</w:t>
      </w:r>
      <w:r w:rsidR="00F50967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3B5DA7" w:rsidRPr="000A675B">
        <w:rPr>
          <w:rFonts w:ascii="Times New Roman" w:hAnsi="Times New Roman" w:cs="Times New Roman"/>
          <w:sz w:val="24"/>
          <w:szCs w:val="24"/>
        </w:rPr>
        <w:t>Clark &amp; Watson, 1995</w:t>
      </w:r>
      <w:r w:rsidR="0091701A" w:rsidRPr="000A675B">
        <w:rPr>
          <w:rFonts w:ascii="Times New Roman" w:hAnsi="Times New Roman" w:cs="Times New Roman"/>
          <w:sz w:val="24"/>
          <w:szCs w:val="24"/>
        </w:rPr>
        <w:t xml:space="preserve">). Neste ponto específico, os alfas </w:t>
      </w:r>
      <w:r w:rsidR="00574D6E" w:rsidRPr="000A675B">
        <w:rPr>
          <w:rFonts w:ascii="Times New Roman" w:hAnsi="Times New Roman" w:cs="Times New Roman"/>
          <w:sz w:val="24"/>
          <w:szCs w:val="24"/>
        </w:rPr>
        <w:t xml:space="preserve">foram superiores aos </w:t>
      </w:r>
      <w:r w:rsidR="00783933" w:rsidRPr="000A675B">
        <w:rPr>
          <w:rFonts w:ascii="Times New Roman" w:hAnsi="Times New Roman" w:cs="Times New Roman"/>
          <w:sz w:val="24"/>
          <w:szCs w:val="24"/>
        </w:rPr>
        <w:t>reportados</w:t>
      </w:r>
      <w:r w:rsidR="00574D6E" w:rsidRPr="000A675B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="00574D6E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574D6E" w:rsidRPr="000A675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74D6E"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="00574D6E" w:rsidRPr="000A675B">
        <w:rPr>
          <w:rFonts w:ascii="Times New Roman" w:hAnsi="Times New Roman" w:cs="Times New Roman"/>
          <w:sz w:val="24"/>
          <w:szCs w:val="24"/>
        </w:rPr>
        <w:t xml:space="preserve"> (2010)</w:t>
      </w:r>
      <w:r w:rsidR="007B4F98" w:rsidRPr="000A675B">
        <w:rPr>
          <w:rFonts w:ascii="Times New Roman" w:hAnsi="Times New Roman" w:cs="Times New Roman"/>
          <w:sz w:val="24"/>
          <w:szCs w:val="24"/>
        </w:rPr>
        <w:t>.</w:t>
      </w:r>
    </w:p>
    <w:p w:rsidR="00FD056D" w:rsidRPr="000A675B" w:rsidRDefault="00FD056D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No que se refere </w:t>
      </w:r>
      <w:r w:rsidR="007F00DA" w:rsidRPr="000A675B">
        <w:rPr>
          <w:rFonts w:ascii="Times New Roman" w:hAnsi="Times New Roman" w:cs="Times New Roman"/>
          <w:sz w:val="24"/>
          <w:szCs w:val="24"/>
        </w:rPr>
        <w:t>às</w:t>
      </w:r>
      <w:r w:rsidRPr="000A675B">
        <w:rPr>
          <w:rFonts w:ascii="Times New Roman" w:hAnsi="Times New Roman" w:cs="Times New Roman"/>
          <w:sz w:val="24"/>
          <w:szCs w:val="24"/>
        </w:rPr>
        <w:t xml:space="preserve"> correlações d</w:t>
      </w:r>
      <w:r w:rsidR="00600B8A" w:rsidRPr="000A675B">
        <w:rPr>
          <w:rFonts w:ascii="Times New Roman" w:hAnsi="Times New Roman" w:cs="Times New Roman"/>
          <w:sz w:val="24"/>
          <w:szCs w:val="24"/>
        </w:rPr>
        <w:t>a</w:t>
      </w:r>
      <w:r w:rsidR="007F00DA" w:rsidRPr="000A675B">
        <w:rPr>
          <w:rFonts w:ascii="Times New Roman" w:hAnsi="Times New Roman" w:cs="Times New Roman"/>
          <w:sz w:val="24"/>
          <w:szCs w:val="24"/>
        </w:rPr>
        <w:t>s pontuações dos fatores d</w:t>
      </w:r>
      <w:r w:rsidR="006D5768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i/>
          <w:sz w:val="24"/>
          <w:szCs w:val="24"/>
        </w:rPr>
        <w:t>DTDD</w:t>
      </w:r>
      <w:r w:rsidR="007F00DA" w:rsidRPr="000A675B">
        <w:rPr>
          <w:rFonts w:ascii="Times New Roman" w:hAnsi="Times New Roman" w:cs="Times New Roman"/>
          <w:sz w:val="24"/>
          <w:szCs w:val="24"/>
        </w:rPr>
        <w:t xml:space="preserve"> com os cinco grandes traços de personalidade</w:t>
      </w:r>
      <w:r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341515" w:rsidRPr="000A675B">
        <w:rPr>
          <w:rFonts w:ascii="Times New Roman" w:hAnsi="Times New Roman" w:cs="Times New Roman"/>
          <w:sz w:val="24"/>
          <w:szCs w:val="24"/>
        </w:rPr>
        <w:t>con</w:t>
      </w:r>
      <w:r w:rsidR="00582C55" w:rsidRPr="000A675B">
        <w:rPr>
          <w:rFonts w:ascii="Times New Roman" w:hAnsi="Times New Roman" w:cs="Times New Roman"/>
          <w:sz w:val="24"/>
          <w:szCs w:val="24"/>
        </w:rPr>
        <w:t>s</w:t>
      </w:r>
      <w:r w:rsidR="00341515" w:rsidRPr="000A675B">
        <w:rPr>
          <w:rFonts w:ascii="Times New Roman" w:hAnsi="Times New Roman" w:cs="Times New Roman"/>
          <w:sz w:val="24"/>
          <w:szCs w:val="24"/>
        </w:rPr>
        <w:t>tatou-se</w:t>
      </w:r>
      <w:r w:rsidRPr="000A675B">
        <w:rPr>
          <w:rFonts w:ascii="Times New Roman" w:hAnsi="Times New Roman" w:cs="Times New Roman"/>
          <w:sz w:val="24"/>
          <w:szCs w:val="24"/>
        </w:rPr>
        <w:t xml:space="preserve"> que o </w:t>
      </w:r>
      <w:r w:rsidR="007F00DA" w:rsidRPr="000A675B">
        <w:rPr>
          <w:rFonts w:ascii="Times New Roman" w:hAnsi="Times New Roman" w:cs="Times New Roman"/>
          <w:sz w:val="24"/>
          <w:szCs w:val="24"/>
        </w:rPr>
        <w:t>traço</w:t>
      </w:r>
      <w:r w:rsidRPr="000A675B">
        <w:rPr>
          <w:rFonts w:ascii="Times New Roman" w:hAnsi="Times New Roman" w:cs="Times New Roman"/>
          <w:sz w:val="24"/>
          <w:szCs w:val="24"/>
        </w:rPr>
        <w:t xml:space="preserve"> amabilidade foi o único que </w:t>
      </w:r>
      <w:r w:rsidR="007F00DA" w:rsidRPr="000A675B">
        <w:rPr>
          <w:rFonts w:ascii="Times New Roman" w:hAnsi="Times New Roman" w:cs="Times New Roman"/>
          <w:sz w:val="24"/>
          <w:szCs w:val="24"/>
        </w:rPr>
        <w:t>se correlacionou</w:t>
      </w:r>
      <w:r w:rsidR="002D0E8C">
        <w:rPr>
          <w:rFonts w:ascii="Times New Roman" w:hAnsi="Times New Roman" w:cs="Times New Roman"/>
          <w:sz w:val="24"/>
          <w:szCs w:val="24"/>
        </w:rPr>
        <w:t xml:space="preserve"> simultaneamente</w:t>
      </w:r>
      <w:r w:rsidR="007F00DA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com </w:t>
      </w:r>
      <w:r w:rsidR="007F00DA" w:rsidRPr="000A675B">
        <w:rPr>
          <w:rFonts w:ascii="Times New Roman" w:hAnsi="Times New Roman" w:cs="Times New Roman"/>
          <w:sz w:val="24"/>
          <w:szCs w:val="24"/>
        </w:rPr>
        <w:t>m</w:t>
      </w:r>
      <w:r w:rsidRPr="000A675B">
        <w:rPr>
          <w:rFonts w:ascii="Times New Roman" w:hAnsi="Times New Roman" w:cs="Times New Roman"/>
          <w:sz w:val="24"/>
          <w:szCs w:val="24"/>
        </w:rPr>
        <w:t>aquiavelismo, narcisismo</w:t>
      </w:r>
      <w:r w:rsidR="007F00DA" w:rsidRPr="000A675B">
        <w:rPr>
          <w:rFonts w:ascii="Times New Roman" w:hAnsi="Times New Roman" w:cs="Times New Roman"/>
          <w:sz w:val="24"/>
          <w:szCs w:val="24"/>
        </w:rPr>
        <w:t xml:space="preserve"> e psicopatia</w:t>
      </w:r>
      <w:r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7F00DA" w:rsidRPr="000A675B">
        <w:rPr>
          <w:rFonts w:ascii="Times New Roman" w:hAnsi="Times New Roman" w:cs="Times New Roman"/>
          <w:sz w:val="24"/>
          <w:szCs w:val="24"/>
        </w:rPr>
        <w:t xml:space="preserve">tendo-o feito negativamente, </w:t>
      </w:r>
      <w:r w:rsidRPr="000A675B">
        <w:rPr>
          <w:rFonts w:ascii="Times New Roman" w:hAnsi="Times New Roman" w:cs="Times New Roman"/>
          <w:sz w:val="24"/>
          <w:szCs w:val="24"/>
        </w:rPr>
        <w:t>similar a</w:t>
      </w:r>
      <w:r w:rsidR="007F00DA" w:rsidRPr="000A675B">
        <w:rPr>
          <w:rFonts w:ascii="Times New Roman" w:hAnsi="Times New Roman" w:cs="Times New Roman"/>
          <w:sz w:val="24"/>
          <w:szCs w:val="24"/>
        </w:rPr>
        <w:t>os</w:t>
      </w:r>
      <w:r w:rsidRPr="000A675B">
        <w:rPr>
          <w:rFonts w:ascii="Times New Roman" w:hAnsi="Times New Roman" w:cs="Times New Roman"/>
          <w:sz w:val="24"/>
          <w:szCs w:val="24"/>
        </w:rPr>
        <w:t xml:space="preserve"> resultados encontra</w:t>
      </w:r>
      <w:r w:rsidR="007F00DA" w:rsidRPr="000A675B">
        <w:rPr>
          <w:rFonts w:ascii="Times New Roman" w:hAnsi="Times New Roman" w:cs="Times New Roman"/>
          <w:sz w:val="24"/>
          <w:szCs w:val="24"/>
        </w:rPr>
        <w:t xml:space="preserve">dos em estudos prévios que utilizaram esta medida </w:t>
      </w:r>
      <w:r w:rsidRPr="000A67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01DA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2401DA"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401DA"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="002401DA" w:rsidRPr="000A675B">
        <w:rPr>
          <w:rFonts w:ascii="Times New Roman" w:hAnsi="Times New Roman" w:cs="Times New Roman"/>
          <w:sz w:val="24"/>
          <w:szCs w:val="24"/>
        </w:rPr>
        <w:t>, 2010;</w:t>
      </w:r>
      <w:r w:rsidR="00AF482B" w:rsidRPr="000A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82B" w:rsidRPr="000A675B">
        <w:rPr>
          <w:rFonts w:ascii="Times New Roman" w:hAnsi="Times New Roman" w:cs="Times New Roman"/>
          <w:sz w:val="24"/>
          <w:szCs w:val="24"/>
        </w:rPr>
        <w:t>Maples</w:t>
      </w:r>
      <w:proofErr w:type="spellEnd"/>
      <w:r w:rsidR="00AF482B" w:rsidRPr="000A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82B" w:rsidRPr="000A675B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AF482B" w:rsidRPr="000A675B">
        <w:rPr>
          <w:rFonts w:ascii="Times New Roman" w:hAnsi="Times New Roman" w:cs="Times New Roman"/>
          <w:sz w:val="24"/>
          <w:szCs w:val="24"/>
        </w:rPr>
        <w:t xml:space="preserve"> al., 2014</w:t>
      </w:r>
      <w:r w:rsidRPr="000A675B">
        <w:rPr>
          <w:rFonts w:ascii="Times New Roman" w:hAnsi="Times New Roman" w:cs="Times New Roman"/>
          <w:sz w:val="24"/>
          <w:szCs w:val="24"/>
        </w:rPr>
        <w:t>)</w:t>
      </w:r>
      <w:r w:rsidR="007F00DA" w:rsidRPr="000A675B">
        <w:rPr>
          <w:rFonts w:ascii="Times New Roman" w:hAnsi="Times New Roman" w:cs="Times New Roman"/>
          <w:sz w:val="24"/>
          <w:szCs w:val="24"/>
        </w:rPr>
        <w:t>, assim como</w:t>
      </w:r>
      <w:r w:rsidRPr="000A675B">
        <w:rPr>
          <w:rFonts w:ascii="Times New Roman" w:hAnsi="Times New Roman" w:cs="Times New Roman"/>
          <w:sz w:val="24"/>
          <w:szCs w:val="24"/>
        </w:rPr>
        <w:t xml:space="preserve"> outras </w:t>
      </w:r>
      <w:r w:rsidR="007F00DA" w:rsidRPr="000A675B">
        <w:rPr>
          <w:rFonts w:ascii="Times New Roman" w:hAnsi="Times New Roman" w:cs="Times New Roman"/>
          <w:sz w:val="24"/>
          <w:szCs w:val="24"/>
        </w:rPr>
        <w:t>que</w:t>
      </w:r>
      <w:r w:rsidRPr="000A675B">
        <w:rPr>
          <w:rFonts w:ascii="Times New Roman" w:hAnsi="Times New Roman" w:cs="Times New Roman"/>
          <w:sz w:val="24"/>
          <w:szCs w:val="24"/>
        </w:rPr>
        <w:t xml:space="preserve"> operacionaliza</w:t>
      </w:r>
      <w:r w:rsidR="007F00DA" w:rsidRPr="000A675B">
        <w:rPr>
          <w:rFonts w:ascii="Times New Roman" w:hAnsi="Times New Roman" w:cs="Times New Roman"/>
          <w:sz w:val="24"/>
          <w:szCs w:val="24"/>
        </w:rPr>
        <w:t>m</w:t>
      </w:r>
      <w:r w:rsidRPr="000A675B">
        <w:rPr>
          <w:rFonts w:ascii="Times New Roman" w:hAnsi="Times New Roman" w:cs="Times New Roman"/>
          <w:sz w:val="24"/>
          <w:szCs w:val="24"/>
        </w:rPr>
        <w:t xml:space="preserve"> a tríade </w:t>
      </w:r>
      <w:r w:rsidR="00600B8A" w:rsidRPr="000A675B">
        <w:rPr>
          <w:rFonts w:ascii="Times New Roman" w:hAnsi="Times New Roman" w:cs="Times New Roman"/>
          <w:sz w:val="24"/>
          <w:szCs w:val="24"/>
        </w:rPr>
        <w:t>sombria</w:t>
      </w:r>
      <w:r w:rsidRPr="000A67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01DA" w:rsidRPr="000A675B">
        <w:rPr>
          <w:rFonts w:ascii="Times New Roman" w:hAnsi="Times New Roman" w:cs="Times New Roman"/>
          <w:sz w:val="24"/>
          <w:szCs w:val="24"/>
        </w:rPr>
        <w:t>Jakobwitz</w:t>
      </w:r>
      <w:proofErr w:type="spellEnd"/>
      <w:r w:rsidR="002401DA"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401DA" w:rsidRPr="000A675B">
        <w:rPr>
          <w:rFonts w:ascii="Times New Roman" w:hAnsi="Times New Roman" w:cs="Times New Roman"/>
          <w:sz w:val="24"/>
          <w:szCs w:val="24"/>
        </w:rPr>
        <w:t>Egan</w:t>
      </w:r>
      <w:proofErr w:type="spellEnd"/>
      <w:r w:rsidR="002401DA" w:rsidRPr="000A675B">
        <w:rPr>
          <w:rFonts w:ascii="Times New Roman" w:hAnsi="Times New Roman" w:cs="Times New Roman"/>
          <w:sz w:val="24"/>
          <w:szCs w:val="24"/>
        </w:rPr>
        <w:t xml:space="preserve">, 2006; Lee &amp; Ashton, 2005; </w:t>
      </w:r>
      <w:proofErr w:type="spellStart"/>
      <w:r w:rsidR="002401DA" w:rsidRPr="000A675B">
        <w:rPr>
          <w:rFonts w:ascii="Times New Roman" w:hAnsi="Times New Roman" w:cs="Times New Roman"/>
          <w:sz w:val="24"/>
          <w:szCs w:val="24"/>
        </w:rPr>
        <w:t>Paulhus</w:t>
      </w:r>
      <w:proofErr w:type="spellEnd"/>
      <w:r w:rsidR="002401DA" w:rsidRPr="000A675B">
        <w:rPr>
          <w:rFonts w:ascii="Times New Roman" w:hAnsi="Times New Roman" w:cs="Times New Roman"/>
          <w:sz w:val="24"/>
          <w:szCs w:val="24"/>
        </w:rPr>
        <w:t xml:space="preserve"> &amp; Williams, 2002</w:t>
      </w:r>
      <w:r w:rsidRPr="000A675B">
        <w:rPr>
          <w:rFonts w:ascii="Times New Roman" w:hAnsi="Times New Roman" w:cs="Times New Roman"/>
          <w:sz w:val="24"/>
          <w:szCs w:val="24"/>
        </w:rPr>
        <w:t>). Portanto, observa</w:t>
      </w:r>
      <w:r w:rsidR="00630014" w:rsidRPr="000A675B">
        <w:rPr>
          <w:rFonts w:ascii="Times New Roman" w:hAnsi="Times New Roman" w:cs="Times New Roman"/>
          <w:sz w:val="24"/>
          <w:szCs w:val="24"/>
        </w:rPr>
        <w:t>m</w:t>
      </w:r>
      <w:r w:rsidRPr="000A675B">
        <w:rPr>
          <w:rFonts w:ascii="Times New Roman" w:hAnsi="Times New Roman" w:cs="Times New Roman"/>
          <w:sz w:val="24"/>
          <w:szCs w:val="24"/>
        </w:rPr>
        <w:t xml:space="preserve">-se evidências de validade convergente, indicando que a </w:t>
      </w:r>
      <w:r w:rsidR="00630014" w:rsidRPr="000A675B">
        <w:rPr>
          <w:rFonts w:ascii="Times New Roman" w:hAnsi="Times New Roman" w:cs="Times New Roman"/>
          <w:sz w:val="24"/>
          <w:szCs w:val="24"/>
        </w:rPr>
        <w:t>associ</w:t>
      </w:r>
      <w:r w:rsidRPr="000A675B">
        <w:rPr>
          <w:rFonts w:ascii="Times New Roman" w:hAnsi="Times New Roman" w:cs="Times New Roman"/>
          <w:sz w:val="24"/>
          <w:szCs w:val="24"/>
        </w:rPr>
        <w:t xml:space="preserve">ação negativa com amabilidade </w:t>
      </w:r>
      <w:r w:rsidR="00630014" w:rsidRPr="000A675B">
        <w:rPr>
          <w:rFonts w:ascii="Times New Roman" w:hAnsi="Times New Roman" w:cs="Times New Roman"/>
          <w:sz w:val="24"/>
          <w:szCs w:val="24"/>
        </w:rPr>
        <w:t>sugere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7B4F98" w:rsidRPr="000A675B">
        <w:rPr>
          <w:rFonts w:ascii="Times New Roman" w:hAnsi="Times New Roman" w:cs="Times New Roman"/>
          <w:sz w:val="24"/>
          <w:szCs w:val="24"/>
        </w:rPr>
        <w:t>o lado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600B8A" w:rsidRPr="000A675B">
        <w:rPr>
          <w:rFonts w:ascii="Times New Roman" w:hAnsi="Times New Roman" w:cs="Times New Roman"/>
          <w:sz w:val="24"/>
          <w:szCs w:val="24"/>
        </w:rPr>
        <w:t>sombri</w:t>
      </w:r>
      <w:r w:rsidR="00783933" w:rsidRPr="000A675B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 da personalidade (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Paulhus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 &amp; Williams, 2002).</w:t>
      </w:r>
    </w:p>
    <w:p w:rsidR="00E15269" w:rsidRDefault="00BF5277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 xml:space="preserve">Quanto à comparação </w:t>
      </w:r>
      <w:r w:rsidR="00FD056D" w:rsidRPr="000A675B">
        <w:rPr>
          <w:rFonts w:ascii="Times New Roman" w:hAnsi="Times New Roman" w:cs="Times New Roman"/>
          <w:sz w:val="24"/>
          <w:szCs w:val="24"/>
        </w:rPr>
        <w:t>dos</w:t>
      </w:r>
      <w:r w:rsidR="00E15269" w:rsidRPr="000A675B">
        <w:rPr>
          <w:rFonts w:ascii="Times New Roman" w:hAnsi="Times New Roman" w:cs="Times New Roman"/>
          <w:sz w:val="24"/>
          <w:szCs w:val="24"/>
        </w:rPr>
        <w:t xml:space="preserve"> modelo</w:t>
      </w:r>
      <w:r w:rsidR="00FD056D" w:rsidRPr="000A675B">
        <w:rPr>
          <w:rFonts w:ascii="Times New Roman" w:hAnsi="Times New Roman" w:cs="Times New Roman"/>
          <w:sz w:val="24"/>
          <w:szCs w:val="24"/>
        </w:rPr>
        <w:t>s</w:t>
      </w:r>
      <w:r w:rsidRPr="000A675B">
        <w:rPr>
          <w:rFonts w:ascii="Times New Roman" w:hAnsi="Times New Roman" w:cs="Times New Roman"/>
          <w:sz w:val="24"/>
          <w:szCs w:val="24"/>
        </w:rPr>
        <w:t xml:space="preserve"> teóricos</w:t>
      </w:r>
      <w:r w:rsidR="00E15269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Pr="000A675B">
        <w:rPr>
          <w:rFonts w:ascii="Times New Roman" w:hAnsi="Times New Roman" w:cs="Times New Roman"/>
          <w:sz w:val="24"/>
          <w:szCs w:val="24"/>
        </w:rPr>
        <w:t xml:space="preserve">o que </w:t>
      </w:r>
      <w:r w:rsidR="00022C99" w:rsidRPr="000A675B">
        <w:rPr>
          <w:rFonts w:ascii="Times New Roman" w:hAnsi="Times New Roman" w:cs="Times New Roman"/>
          <w:sz w:val="24"/>
          <w:szCs w:val="24"/>
        </w:rPr>
        <w:t xml:space="preserve">melhor </w:t>
      </w:r>
      <w:r w:rsidRPr="000A675B">
        <w:rPr>
          <w:rFonts w:ascii="Times New Roman" w:hAnsi="Times New Roman" w:cs="Times New Roman"/>
          <w:sz w:val="24"/>
          <w:szCs w:val="24"/>
        </w:rPr>
        <w:t xml:space="preserve">se </w:t>
      </w:r>
      <w:r w:rsidR="00022C99" w:rsidRPr="000A675B">
        <w:rPr>
          <w:rFonts w:ascii="Times New Roman" w:hAnsi="Times New Roman" w:cs="Times New Roman"/>
          <w:sz w:val="24"/>
          <w:szCs w:val="24"/>
        </w:rPr>
        <w:t>ajust</w:t>
      </w:r>
      <w:r w:rsidRPr="000A675B">
        <w:rPr>
          <w:rFonts w:ascii="Times New Roman" w:hAnsi="Times New Roman" w:cs="Times New Roman"/>
          <w:sz w:val="24"/>
          <w:szCs w:val="24"/>
        </w:rPr>
        <w:t>ou</w:t>
      </w:r>
      <w:r w:rsidR="00022C99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aos dados foi </w:t>
      </w:r>
      <w:r w:rsidR="00022C99" w:rsidRPr="000A675B">
        <w:rPr>
          <w:rFonts w:ascii="Times New Roman" w:hAnsi="Times New Roman" w:cs="Times New Roman"/>
          <w:sz w:val="24"/>
          <w:szCs w:val="24"/>
        </w:rPr>
        <w:t>o</w:t>
      </w:r>
      <w:r w:rsidR="007B4F98" w:rsidRPr="000A675B">
        <w:rPr>
          <w:rFonts w:ascii="Times New Roman" w:hAnsi="Times New Roman" w:cs="Times New Roman"/>
          <w:sz w:val="24"/>
          <w:szCs w:val="24"/>
        </w:rPr>
        <w:t xml:space="preserve"> bifator</w:t>
      </w:r>
      <w:r w:rsidR="00022C99" w:rsidRPr="000A675B">
        <w:rPr>
          <w:rFonts w:ascii="Times New Roman" w:hAnsi="Times New Roman" w:cs="Times New Roman"/>
          <w:sz w:val="24"/>
          <w:szCs w:val="24"/>
        </w:rPr>
        <w:t xml:space="preserve">, </w:t>
      </w:r>
      <w:r w:rsidR="006978B2" w:rsidRPr="000A675B">
        <w:rPr>
          <w:rFonts w:ascii="Times New Roman" w:hAnsi="Times New Roman" w:cs="Times New Roman"/>
          <w:sz w:val="24"/>
          <w:szCs w:val="24"/>
        </w:rPr>
        <w:t>onde cada item saturou</w:t>
      </w:r>
      <w:r w:rsidR="00022C99" w:rsidRPr="000A675B">
        <w:rPr>
          <w:rFonts w:ascii="Times New Roman" w:hAnsi="Times New Roman" w:cs="Times New Roman"/>
          <w:sz w:val="24"/>
          <w:szCs w:val="24"/>
        </w:rPr>
        <w:t xml:space="preserve"> em </w:t>
      </w:r>
      <w:r w:rsidR="006978B2" w:rsidRPr="000A675B">
        <w:rPr>
          <w:rFonts w:ascii="Times New Roman" w:hAnsi="Times New Roman" w:cs="Times New Roman"/>
          <w:sz w:val="24"/>
          <w:szCs w:val="24"/>
        </w:rPr>
        <w:t>d</w:t>
      </w:r>
      <w:r w:rsidR="00341515" w:rsidRPr="000A675B">
        <w:rPr>
          <w:rFonts w:ascii="Times New Roman" w:hAnsi="Times New Roman" w:cs="Times New Roman"/>
          <w:sz w:val="24"/>
          <w:szCs w:val="24"/>
        </w:rPr>
        <w:t>uas variáveis latentes</w:t>
      </w:r>
      <w:r w:rsidRPr="000A675B">
        <w:rPr>
          <w:rFonts w:ascii="Times New Roman" w:hAnsi="Times New Roman" w:cs="Times New Roman"/>
          <w:sz w:val="24"/>
          <w:szCs w:val="24"/>
        </w:rPr>
        <w:t>:</w:t>
      </w:r>
      <w:r w:rsidR="00022C99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nos </w:t>
      </w:r>
      <w:r w:rsidR="00407D92" w:rsidRPr="000A675B">
        <w:rPr>
          <w:rFonts w:ascii="Times New Roman" w:hAnsi="Times New Roman" w:cs="Times New Roman"/>
          <w:sz w:val="24"/>
          <w:szCs w:val="24"/>
        </w:rPr>
        <w:t xml:space="preserve">três </w:t>
      </w:r>
      <w:r w:rsidRPr="000A675B">
        <w:rPr>
          <w:rFonts w:ascii="Times New Roman" w:hAnsi="Times New Roman" w:cs="Times New Roman"/>
          <w:sz w:val="24"/>
          <w:szCs w:val="24"/>
        </w:rPr>
        <w:t xml:space="preserve">fatores </w:t>
      </w:r>
      <w:r w:rsidR="00866688" w:rsidRPr="000A675B">
        <w:rPr>
          <w:rFonts w:ascii="Times New Roman" w:hAnsi="Times New Roman" w:cs="Times New Roman"/>
          <w:sz w:val="24"/>
          <w:szCs w:val="24"/>
        </w:rPr>
        <w:t xml:space="preserve">específicos </w:t>
      </w:r>
      <w:r w:rsidRPr="000A675B">
        <w:rPr>
          <w:rFonts w:ascii="Times New Roman" w:hAnsi="Times New Roman" w:cs="Times New Roman"/>
          <w:sz w:val="24"/>
          <w:szCs w:val="24"/>
        </w:rPr>
        <w:t xml:space="preserve">(maquiavelismo, narcisismo e psicopatia) e no </w:t>
      </w:r>
      <w:r w:rsidR="00866688" w:rsidRPr="000A675B">
        <w:rPr>
          <w:rFonts w:ascii="Times New Roman" w:hAnsi="Times New Roman" w:cs="Times New Roman"/>
          <w:sz w:val="24"/>
          <w:szCs w:val="24"/>
        </w:rPr>
        <w:t xml:space="preserve">fator geral que </w:t>
      </w:r>
      <w:r w:rsidR="00407D92" w:rsidRPr="000A675B">
        <w:rPr>
          <w:rFonts w:ascii="Times New Roman" w:hAnsi="Times New Roman" w:cs="Times New Roman"/>
          <w:sz w:val="24"/>
          <w:szCs w:val="24"/>
        </w:rPr>
        <w:t xml:space="preserve">representa </w:t>
      </w:r>
      <w:r w:rsidRPr="000A675B">
        <w:rPr>
          <w:rFonts w:ascii="Times New Roman" w:hAnsi="Times New Roman" w:cs="Times New Roman"/>
          <w:sz w:val="24"/>
          <w:szCs w:val="24"/>
        </w:rPr>
        <w:t xml:space="preserve">a </w:t>
      </w:r>
      <w:r w:rsidR="00866688" w:rsidRPr="000A675B">
        <w:rPr>
          <w:rFonts w:ascii="Times New Roman" w:hAnsi="Times New Roman" w:cs="Times New Roman"/>
          <w:sz w:val="24"/>
          <w:szCs w:val="24"/>
        </w:rPr>
        <w:t>tríade</w:t>
      </w:r>
      <w:r w:rsidRPr="000A675B">
        <w:rPr>
          <w:rFonts w:ascii="Times New Roman" w:hAnsi="Times New Roman" w:cs="Times New Roman"/>
          <w:sz w:val="24"/>
          <w:szCs w:val="24"/>
        </w:rPr>
        <w:t xml:space="preserve"> sombria</w:t>
      </w:r>
      <w:r w:rsidR="00022C99" w:rsidRPr="000A675B">
        <w:rPr>
          <w:rFonts w:ascii="Times New Roman" w:hAnsi="Times New Roman" w:cs="Times New Roman"/>
          <w:sz w:val="24"/>
          <w:szCs w:val="24"/>
        </w:rPr>
        <w:t xml:space="preserve">. Tais </w:t>
      </w:r>
      <w:r w:rsidRPr="000A675B">
        <w:rPr>
          <w:rFonts w:ascii="Times New Roman" w:hAnsi="Times New Roman" w:cs="Times New Roman"/>
          <w:sz w:val="24"/>
          <w:szCs w:val="24"/>
        </w:rPr>
        <w:t xml:space="preserve">achados </w:t>
      </w:r>
      <w:r w:rsidR="00022C99" w:rsidRPr="000A675B">
        <w:rPr>
          <w:rFonts w:ascii="Times New Roman" w:hAnsi="Times New Roman" w:cs="Times New Roman"/>
          <w:sz w:val="24"/>
          <w:szCs w:val="24"/>
        </w:rPr>
        <w:t xml:space="preserve">foram </w:t>
      </w:r>
      <w:r w:rsidR="007B4F98" w:rsidRPr="000A675B">
        <w:rPr>
          <w:rFonts w:ascii="Times New Roman" w:hAnsi="Times New Roman" w:cs="Times New Roman"/>
          <w:sz w:val="24"/>
          <w:szCs w:val="24"/>
        </w:rPr>
        <w:t>congruentes</w:t>
      </w:r>
      <w:r w:rsidR="00022C99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</w:rPr>
        <w:t xml:space="preserve">com </w:t>
      </w:r>
      <w:r w:rsidR="00407D92" w:rsidRPr="000A675B">
        <w:rPr>
          <w:rFonts w:ascii="Times New Roman" w:hAnsi="Times New Roman" w:cs="Times New Roman"/>
          <w:sz w:val="24"/>
          <w:szCs w:val="24"/>
        </w:rPr>
        <w:t>o</w:t>
      </w:r>
      <w:r w:rsidRPr="000A675B">
        <w:rPr>
          <w:rFonts w:ascii="Times New Roman" w:hAnsi="Times New Roman" w:cs="Times New Roman"/>
          <w:sz w:val="24"/>
          <w:szCs w:val="24"/>
        </w:rPr>
        <w:t xml:space="preserve">s descritos </w:t>
      </w:r>
      <w:r w:rsidR="00407D92" w:rsidRPr="000A675B">
        <w:rPr>
          <w:rFonts w:ascii="Times New Roman" w:hAnsi="Times New Roman" w:cs="Times New Roman"/>
          <w:sz w:val="24"/>
          <w:szCs w:val="24"/>
        </w:rPr>
        <w:t>previamente</w:t>
      </w:r>
      <w:r w:rsidR="00341515" w:rsidRPr="000A67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41515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341515" w:rsidRPr="000A675B">
        <w:rPr>
          <w:rFonts w:ascii="Times New Roman" w:hAnsi="Times New Roman" w:cs="Times New Roman"/>
          <w:sz w:val="24"/>
          <w:szCs w:val="24"/>
        </w:rPr>
        <w:t xml:space="preserve">, Kaufman, </w:t>
      </w:r>
      <w:proofErr w:type="spellStart"/>
      <w:r w:rsidR="00341515" w:rsidRPr="000A675B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="00341515" w:rsidRPr="000A675B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341515" w:rsidRPr="000A675B">
        <w:rPr>
          <w:rFonts w:ascii="Times New Roman" w:hAnsi="Times New Roman" w:cs="Times New Roman"/>
          <w:sz w:val="24"/>
          <w:szCs w:val="24"/>
        </w:rPr>
        <w:t>Geher</w:t>
      </w:r>
      <w:proofErr w:type="spellEnd"/>
      <w:r w:rsidR="00341515" w:rsidRPr="000A675B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="00341515" w:rsidRPr="000A675B">
        <w:rPr>
          <w:rFonts w:ascii="Times New Roman" w:hAnsi="Times New Roman" w:cs="Times New Roman"/>
          <w:sz w:val="24"/>
          <w:szCs w:val="24"/>
        </w:rPr>
        <w:t>Jonason</w:t>
      </w:r>
      <w:proofErr w:type="spellEnd"/>
      <w:r w:rsidR="00341515" w:rsidRPr="000A6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341515" w:rsidRPr="000A675B">
        <w:rPr>
          <w:rFonts w:ascii="Times New Roman" w:hAnsi="Times New Roman" w:cs="Times New Roman"/>
          <w:sz w:val="24"/>
          <w:szCs w:val="24"/>
        </w:rPr>
        <w:t>Luévano</w:t>
      </w:r>
      <w:proofErr w:type="spellEnd"/>
      <w:r w:rsidR="00341515" w:rsidRPr="000A675B">
        <w:rPr>
          <w:rFonts w:ascii="Times New Roman" w:hAnsi="Times New Roman" w:cs="Times New Roman"/>
          <w:sz w:val="24"/>
          <w:szCs w:val="24"/>
        </w:rPr>
        <w:t xml:space="preserve">, 2013), </w:t>
      </w:r>
      <w:r w:rsidR="00B8255A" w:rsidRPr="000A675B">
        <w:rPr>
          <w:rFonts w:ascii="Times New Roman" w:hAnsi="Times New Roman" w:cs="Times New Roman"/>
          <w:sz w:val="24"/>
          <w:szCs w:val="24"/>
        </w:rPr>
        <w:t>sugerindo</w:t>
      </w:r>
      <w:r w:rsidR="00022C99" w:rsidRPr="000A675B">
        <w:rPr>
          <w:rFonts w:ascii="Times New Roman" w:hAnsi="Times New Roman" w:cs="Times New Roman"/>
          <w:sz w:val="24"/>
          <w:szCs w:val="24"/>
        </w:rPr>
        <w:t xml:space="preserve"> que</w:t>
      </w:r>
      <w:r w:rsidRPr="000A675B">
        <w:rPr>
          <w:rFonts w:ascii="Times New Roman" w:hAnsi="Times New Roman" w:cs="Times New Roman"/>
          <w:sz w:val="24"/>
          <w:szCs w:val="24"/>
        </w:rPr>
        <w:t>,</w:t>
      </w:r>
      <w:r w:rsidR="00022C99" w:rsidRPr="000A675B">
        <w:rPr>
          <w:rFonts w:ascii="Times New Roman" w:hAnsi="Times New Roman" w:cs="Times New Roman"/>
          <w:sz w:val="24"/>
          <w:szCs w:val="24"/>
        </w:rPr>
        <w:t xml:space="preserve"> apesar de </w:t>
      </w:r>
      <w:r w:rsidR="004A1BE3" w:rsidRPr="000A675B">
        <w:rPr>
          <w:rFonts w:ascii="Times New Roman" w:hAnsi="Times New Roman" w:cs="Times New Roman"/>
          <w:sz w:val="24"/>
          <w:szCs w:val="24"/>
        </w:rPr>
        <w:t>um componente comum</w:t>
      </w:r>
      <w:r w:rsidRPr="000A675B">
        <w:rPr>
          <w:rFonts w:ascii="Times New Roman" w:hAnsi="Times New Roman" w:cs="Times New Roman"/>
          <w:sz w:val="24"/>
          <w:szCs w:val="24"/>
        </w:rPr>
        <w:t>,</w:t>
      </w:r>
      <w:r w:rsidR="004A1BE3" w:rsidRPr="000A675B">
        <w:rPr>
          <w:rFonts w:ascii="Times New Roman" w:hAnsi="Times New Roman" w:cs="Times New Roman"/>
          <w:sz w:val="24"/>
          <w:szCs w:val="24"/>
        </w:rPr>
        <w:t xml:space="preserve"> os três fatores</w:t>
      </w:r>
      <w:r w:rsidRPr="000A675B">
        <w:rPr>
          <w:rFonts w:ascii="Times New Roman" w:hAnsi="Times New Roman" w:cs="Times New Roman"/>
          <w:sz w:val="24"/>
          <w:szCs w:val="24"/>
        </w:rPr>
        <w:t xml:space="preserve"> têm legitimidade </w:t>
      </w:r>
      <w:r w:rsidR="00407D92" w:rsidRPr="000A675B">
        <w:rPr>
          <w:rFonts w:ascii="Times New Roman" w:hAnsi="Times New Roman" w:cs="Times New Roman"/>
          <w:sz w:val="24"/>
          <w:szCs w:val="24"/>
        </w:rPr>
        <w:t>com</w:t>
      </w:r>
      <w:r w:rsidRPr="000A675B">
        <w:rPr>
          <w:rFonts w:ascii="Times New Roman" w:hAnsi="Times New Roman" w:cs="Times New Roman"/>
          <w:sz w:val="24"/>
          <w:szCs w:val="24"/>
        </w:rPr>
        <w:t xml:space="preserve">o construtos </w:t>
      </w:r>
      <w:r w:rsidR="00022C99" w:rsidRPr="000A675B">
        <w:rPr>
          <w:rFonts w:ascii="Times New Roman" w:hAnsi="Times New Roman" w:cs="Times New Roman"/>
          <w:sz w:val="24"/>
          <w:szCs w:val="24"/>
        </w:rPr>
        <w:t>distintos</w:t>
      </w:r>
      <w:r w:rsidR="00FB5523" w:rsidRPr="000A675B">
        <w:rPr>
          <w:rFonts w:ascii="Times New Roman" w:hAnsi="Times New Roman" w:cs="Times New Roman"/>
          <w:sz w:val="24"/>
          <w:szCs w:val="24"/>
        </w:rPr>
        <w:t xml:space="preserve"> (</w:t>
      </w:r>
      <w:r w:rsidR="00DC6270" w:rsidRPr="000A675B">
        <w:rPr>
          <w:rFonts w:ascii="Times New Roman" w:hAnsi="Times New Roman" w:cs="Times New Roman"/>
          <w:sz w:val="24"/>
          <w:szCs w:val="24"/>
        </w:rPr>
        <w:t xml:space="preserve">Lee &amp; Ashton, 2005; </w:t>
      </w:r>
      <w:proofErr w:type="spellStart"/>
      <w:r w:rsidR="00FB5523" w:rsidRPr="000A675B">
        <w:rPr>
          <w:rFonts w:ascii="Times New Roman" w:hAnsi="Times New Roman" w:cs="Times New Roman"/>
          <w:sz w:val="24"/>
          <w:szCs w:val="24"/>
        </w:rPr>
        <w:t>Paulhus</w:t>
      </w:r>
      <w:proofErr w:type="spellEnd"/>
      <w:r w:rsidR="00FB5523" w:rsidRPr="000A675B">
        <w:rPr>
          <w:rFonts w:ascii="Times New Roman" w:hAnsi="Times New Roman" w:cs="Times New Roman"/>
          <w:sz w:val="24"/>
          <w:szCs w:val="24"/>
        </w:rPr>
        <w:t xml:space="preserve"> &amp; Willians, 2002)</w:t>
      </w:r>
      <w:r w:rsidR="00C23D80" w:rsidRPr="000A675B">
        <w:rPr>
          <w:rFonts w:ascii="Times New Roman" w:hAnsi="Times New Roman" w:cs="Times New Roman"/>
          <w:sz w:val="24"/>
          <w:szCs w:val="24"/>
        </w:rPr>
        <w:t>.</w:t>
      </w:r>
    </w:p>
    <w:p w:rsidR="00272B5C" w:rsidRPr="000A675B" w:rsidRDefault="00272B5C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2B5C">
        <w:rPr>
          <w:rFonts w:ascii="Times New Roman" w:hAnsi="Times New Roman" w:cs="Times New Roman"/>
          <w:color w:val="0000FF"/>
          <w:sz w:val="24"/>
          <w:szCs w:val="24"/>
        </w:rPr>
        <w:t xml:space="preserve">Apesar das contribuições desta pesquisa, os resultados devem ser ponderados em função de limitações potenciais dos estudos. Por exemplo, </w:t>
      </w:r>
      <w:r w:rsidR="00DD0DB6">
        <w:rPr>
          <w:rFonts w:ascii="Times New Roman" w:hAnsi="Times New Roman" w:cs="Times New Roman"/>
          <w:color w:val="0000FF"/>
          <w:sz w:val="24"/>
          <w:szCs w:val="24"/>
        </w:rPr>
        <w:t>tiveram</w:t>
      </w:r>
      <w:r w:rsidRPr="00272B5C">
        <w:rPr>
          <w:rFonts w:ascii="Times New Roman" w:hAnsi="Times New Roman" w:cs="Times New Roman"/>
          <w:color w:val="0000FF"/>
          <w:sz w:val="24"/>
          <w:szCs w:val="24"/>
        </w:rPr>
        <w:t xml:space="preserve">-se </w:t>
      </w:r>
      <w:r w:rsidR="00DD0DB6">
        <w:rPr>
          <w:rFonts w:ascii="Times New Roman" w:hAnsi="Times New Roman" w:cs="Times New Roman"/>
          <w:color w:val="0000FF"/>
          <w:sz w:val="24"/>
          <w:szCs w:val="24"/>
        </w:rPr>
        <w:t>em conta</w:t>
      </w:r>
      <w:r w:rsidRPr="00272B5C">
        <w:rPr>
          <w:rFonts w:ascii="Times New Roman" w:hAnsi="Times New Roman" w:cs="Times New Roman"/>
          <w:color w:val="0000FF"/>
          <w:sz w:val="24"/>
          <w:szCs w:val="24"/>
        </w:rPr>
        <w:t xml:space="preserve"> amostras não probabilísticas, restringindo generalizações</w:t>
      </w:r>
      <w:r w:rsidR="00DD0DB6">
        <w:rPr>
          <w:rFonts w:ascii="Times New Roman" w:hAnsi="Times New Roman" w:cs="Times New Roman"/>
          <w:color w:val="0000FF"/>
          <w:sz w:val="24"/>
          <w:szCs w:val="24"/>
        </w:rPr>
        <w:t xml:space="preserve"> dos achados</w:t>
      </w:r>
      <w:r w:rsidRPr="00272B5C">
        <w:rPr>
          <w:rFonts w:ascii="Times New Roman" w:hAnsi="Times New Roman" w:cs="Times New Roman"/>
          <w:color w:val="0000FF"/>
          <w:sz w:val="24"/>
          <w:szCs w:val="24"/>
        </w:rPr>
        <w:t>. Entretanto, os estudos não visaram traçar e generalizar um perfil dos participantes, mas tão somente conhecer a adequação psicométrica da medida adaptada. Neste aspecto, os tamanhos das amostras (</w:t>
      </w:r>
      <w:r w:rsidRPr="00272B5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N </w:t>
      </w:r>
      <w:r w:rsidRPr="00272B5C">
        <w:rPr>
          <w:rFonts w:ascii="Times New Roman" w:hAnsi="Times New Roman" w:cs="Times New Roman"/>
          <w:color w:val="0000FF"/>
          <w:sz w:val="24"/>
          <w:szCs w:val="24"/>
        </w:rPr>
        <w:t>&gt; 200) foram suficientes e as análises estatísticas não se limitaram a abordagem exploratória.</w:t>
      </w:r>
      <w:r w:rsidRPr="000A6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F44" w:rsidRDefault="00441ACF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ACF">
        <w:rPr>
          <w:rFonts w:ascii="Times New Roman" w:hAnsi="Times New Roman" w:cs="Times New Roman"/>
          <w:color w:val="0000FF"/>
          <w:sz w:val="24"/>
          <w:szCs w:val="24"/>
        </w:rPr>
        <w:t>Ademais, é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 preciso assinalar que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9D62F8" w:rsidRPr="000A675B">
        <w:rPr>
          <w:rFonts w:ascii="Times New Roman" w:hAnsi="Times New Roman" w:cs="Times New Roman"/>
          <w:sz w:val="24"/>
          <w:szCs w:val="24"/>
        </w:rPr>
        <w:t>o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 uso de medidas curtas representa uma limitação</w:t>
      </w:r>
      <w:r w:rsidR="009D62F8" w:rsidRPr="000A675B">
        <w:rPr>
          <w:rFonts w:ascii="Times New Roman" w:hAnsi="Times New Roman" w:cs="Times New Roman"/>
          <w:sz w:val="24"/>
          <w:szCs w:val="24"/>
        </w:rPr>
        <w:t xml:space="preserve"> básica: 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aspectos específicos de cada construto podem 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não 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ser </w:t>
      </w:r>
      <w:r w:rsidR="009D62F8" w:rsidRPr="000A675B">
        <w:rPr>
          <w:rFonts w:ascii="Times New Roman" w:hAnsi="Times New Roman" w:cs="Times New Roman"/>
          <w:sz w:val="24"/>
          <w:szCs w:val="24"/>
        </w:rPr>
        <w:t xml:space="preserve">adequadamente 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capturados por </w:t>
      </w:r>
      <w:r w:rsidR="009D62F8" w:rsidRPr="000A675B">
        <w:rPr>
          <w:rFonts w:ascii="Times New Roman" w:hAnsi="Times New Roman" w:cs="Times New Roman"/>
          <w:sz w:val="24"/>
          <w:szCs w:val="24"/>
        </w:rPr>
        <w:t>poucos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 itens. </w:t>
      </w:r>
      <w:r w:rsidR="009D62F8" w:rsidRPr="000A675B"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315A02" w:rsidRPr="000A675B">
        <w:rPr>
          <w:rFonts w:ascii="Times New Roman" w:hAnsi="Times New Roman" w:cs="Times New Roman"/>
          <w:sz w:val="24"/>
          <w:szCs w:val="24"/>
        </w:rPr>
        <w:t>considerando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 um construto multifacetado como a psicopatia, percebe-se que aspectos relevantes para o entendimento </w:t>
      </w:r>
      <w:r w:rsidR="003E71E9" w:rsidRPr="00FB6F44">
        <w:rPr>
          <w:rFonts w:ascii="Times New Roman" w:hAnsi="Times New Roman" w:cs="Times New Roman"/>
          <w:color w:val="0000FF"/>
          <w:sz w:val="24"/>
          <w:szCs w:val="24"/>
        </w:rPr>
        <w:t>d</w:t>
      </w:r>
      <w:r w:rsidR="00FB6F44" w:rsidRPr="00FB6F44">
        <w:rPr>
          <w:rFonts w:ascii="Times New Roman" w:hAnsi="Times New Roman" w:cs="Times New Roman"/>
          <w:color w:val="0000FF"/>
          <w:sz w:val="24"/>
          <w:szCs w:val="24"/>
        </w:rPr>
        <w:t>este</w:t>
      </w:r>
      <w:r w:rsidR="003E71E9" w:rsidRPr="00FB6F44">
        <w:rPr>
          <w:rFonts w:ascii="Times New Roman" w:hAnsi="Times New Roman" w:cs="Times New Roman"/>
          <w:color w:val="0000FF"/>
          <w:sz w:val="24"/>
          <w:szCs w:val="24"/>
        </w:rPr>
        <w:t xml:space="preserve"> tra</w:t>
      </w:r>
      <w:r w:rsidR="00FB6F44" w:rsidRPr="00FB6F44">
        <w:rPr>
          <w:rFonts w:ascii="Times New Roman" w:hAnsi="Times New Roman" w:cs="Times New Roman"/>
          <w:color w:val="0000FF"/>
          <w:sz w:val="24"/>
          <w:szCs w:val="24"/>
        </w:rPr>
        <w:t>ço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9D62F8" w:rsidRPr="000A675B">
        <w:rPr>
          <w:rFonts w:ascii="Times New Roman" w:hAnsi="Times New Roman" w:cs="Times New Roman"/>
          <w:sz w:val="24"/>
          <w:szCs w:val="24"/>
        </w:rPr>
        <w:t xml:space="preserve">podem </w:t>
      </w:r>
      <w:r w:rsidR="003E71E9" w:rsidRPr="000A675B">
        <w:rPr>
          <w:rFonts w:ascii="Times New Roman" w:hAnsi="Times New Roman" w:cs="Times New Roman"/>
          <w:sz w:val="24"/>
          <w:szCs w:val="24"/>
        </w:rPr>
        <w:t>não s</w:t>
      </w:r>
      <w:r w:rsidR="009D62F8" w:rsidRPr="000A675B">
        <w:rPr>
          <w:rFonts w:ascii="Times New Roman" w:hAnsi="Times New Roman" w:cs="Times New Roman"/>
          <w:sz w:val="24"/>
          <w:szCs w:val="24"/>
        </w:rPr>
        <w:t>er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 levados em consideração (Miller et al., 2012). </w:t>
      </w:r>
      <w:r w:rsidR="009D62F8" w:rsidRPr="000A675B">
        <w:rPr>
          <w:rFonts w:ascii="Times New Roman" w:hAnsi="Times New Roman" w:cs="Times New Roman"/>
          <w:sz w:val="24"/>
          <w:szCs w:val="24"/>
        </w:rPr>
        <w:t xml:space="preserve">Porém, </w:t>
      </w:r>
      <w:r w:rsidR="003E71E9" w:rsidRPr="000A675B">
        <w:rPr>
          <w:rFonts w:ascii="Times New Roman" w:hAnsi="Times New Roman" w:cs="Times New Roman"/>
          <w:sz w:val="24"/>
          <w:szCs w:val="24"/>
        </w:rPr>
        <w:t>destaca</w:t>
      </w:r>
      <w:r w:rsidR="009D62F8" w:rsidRPr="000A675B">
        <w:rPr>
          <w:rFonts w:ascii="Times New Roman" w:hAnsi="Times New Roman" w:cs="Times New Roman"/>
          <w:sz w:val="24"/>
          <w:szCs w:val="24"/>
        </w:rPr>
        <w:t>-se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 que a proposta de adaptação d</w:t>
      </w:r>
      <w:r w:rsidR="002D0E8C">
        <w:rPr>
          <w:rFonts w:ascii="Times New Roman" w:hAnsi="Times New Roman" w:cs="Times New Roman"/>
          <w:sz w:val="24"/>
          <w:szCs w:val="24"/>
        </w:rPr>
        <w:t>o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3E71E9" w:rsidRPr="000A675B">
        <w:rPr>
          <w:rFonts w:ascii="Times New Roman" w:hAnsi="Times New Roman" w:cs="Times New Roman"/>
          <w:i/>
          <w:sz w:val="24"/>
          <w:szCs w:val="24"/>
        </w:rPr>
        <w:t>DTDD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 não está relacionada </w:t>
      </w:r>
      <w:r w:rsidR="009D62F8" w:rsidRPr="000A675B">
        <w:rPr>
          <w:rFonts w:ascii="Times New Roman" w:hAnsi="Times New Roman" w:cs="Times New Roman"/>
          <w:sz w:val="24"/>
          <w:szCs w:val="24"/>
        </w:rPr>
        <w:t xml:space="preserve">com </w:t>
      </w:r>
      <w:r w:rsidR="003E71E9" w:rsidRPr="000A675B">
        <w:rPr>
          <w:rFonts w:ascii="Times New Roman" w:hAnsi="Times New Roman" w:cs="Times New Roman"/>
          <w:sz w:val="24"/>
          <w:szCs w:val="24"/>
        </w:rPr>
        <w:t>a simplificação dos construtos</w:t>
      </w:r>
      <w:r w:rsidR="009D62F8" w:rsidRPr="000A675B">
        <w:rPr>
          <w:rFonts w:ascii="Times New Roman" w:hAnsi="Times New Roman" w:cs="Times New Roman"/>
          <w:sz w:val="24"/>
          <w:szCs w:val="24"/>
        </w:rPr>
        <w:t>; pretende-se</w:t>
      </w:r>
      <w:r w:rsidR="003E71E9" w:rsidRPr="000A675B">
        <w:rPr>
          <w:rFonts w:ascii="Times New Roman" w:hAnsi="Times New Roman" w:cs="Times New Roman"/>
          <w:sz w:val="24"/>
          <w:szCs w:val="24"/>
        </w:rPr>
        <w:t xml:space="preserve"> disponibilizar um instrumento com qualidades psicométricas adequadas que possa ser útil para fins de pesquisa.</w:t>
      </w:r>
      <w:r w:rsidR="009D62F8" w:rsidRPr="000A6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56" w:rsidRDefault="00FB6F44" w:rsidP="00872F86">
      <w:pPr>
        <w:spacing w:after="0" w:line="240" w:lineRule="auto"/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  <w:r w:rsidRPr="00410B4E">
        <w:rPr>
          <w:rFonts w:ascii="Times New Roman" w:hAnsi="Times New Roman" w:cs="Times New Roman"/>
          <w:color w:val="0000FF"/>
          <w:sz w:val="24"/>
          <w:szCs w:val="24"/>
        </w:rPr>
        <w:t>O uso desta medida concisa p</w:t>
      </w:r>
      <w:r w:rsidR="009D62F8" w:rsidRPr="00410B4E">
        <w:rPr>
          <w:rFonts w:ascii="Times New Roman" w:hAnsi="Times New Roman" w:cs="Times New Roman"/>
          <w:color w:val="0000FF"/>
          <w:sz w:val="24"/>
          <w:szCs w:val="24"/>
        </w:rPr>
        <w:t xml:space="preserve">oderá ser adequado, por exemplo, </w:t>
      </w:r>
      <w:r w:rsidR="003E71E9" w:rsidRPr="00410B4E">
        <w:rPr>
          <w:rFonts w:ascii="Times New Roman" w:hAnsi="Times New Roman" w:cs="Times New Roman"/>
          <w:color w:val="0000FF"/>
          <w:sz w:val="24"/>
          <w:szCs w:val="24"/>
        </w:rPr>
        <w:t xml:space="preserve">em estudos cujos participantes tenham tempo limitado para responder ou </w:t>
      </w:r>
      <w:r w:rsidR="009D62F8" w:rsidRPr="00410B4E">
        <w:rPr>
          <w:rFonts w:ascii="Times New Roman" w:hAnsi="Times New Roman" w:cs="Times New Roman"/>
          <w:color w:val="0000FF"/>
          <w:sz w:val="24"/>
          <w:szCs w:val="24"/>
        </w:rPr>
        <w:t xml:space="preserve">quando o propósito for </w:t>
      </w:r>
      <w:r w:rsidR="003E71E9" w:rsidRPr="00410B4E">
        <w:rPr>
          <w:rFonts w:ascii="Times New Roman" w:hAnsi="Times New Roman" w:cs="Times New Roman"/>
          <w:color w:val="0000FF"/>
          <w:sz w:val="24"/>
          <w:szCs w:val="24"/>
        </w:rPr>
        <w:t xml:space="preserve">conhecer os correlatos da tríade sombria, ocasiões em que é preferível </w:t>
      </w:r>
      <w:r w:rsidR="009D62F8" w:rsidRPr="00410B4E">
        <w:rPr>
          <w:rFonts w:ascii="Times New Roman" w:hAnsi="Times New Roman" w:cs="Times New Roman"/>
          <w:color w:val="0000FF"/>
          <w:sz w:val="24"/>
          <w:szCs w:val="24"/>
        </w:rPr>
        <w:t xml:space="preserve">uma </w:t>
      </w:r>
      <w:r w:rsidR="003E71E9" w:rsidRPr="00410B4E">
        <w:rPr>
          <w:rFonts w:ascii="Times New Roman" w:hAnsi="Times New Roman" w:cs="Times New Roman"/>
          <w:color w:val="0000FF"/>
          <w:sz w:val="24"/>
          <w:szCs w:val="24"/>
        </w:rPr>
        <w:t>medida curta</w:t>
      </w:r>
      <w:r w:rsidR="009D62F8" w:rsidRPr="00410B4E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410B4E" w:rsidRPr="00410B4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345CBB">
        <w:rPr>
          <w:rFonts w:ascii="Times New Roman" w:hAnsi="Times New Roman" w:cs="Times New Roman"/>
          <w:color w:val="0000FF"/>
          <w:sz w:val="24"/>
          <w:szCs w:val="24"/>
        </w:rPr>
        <w:t xml:space="preserve">Nesta direção, são perceptíveis </w:t>
      </w:r>
      <w:r w:rsidR="00C31C56">
        <w:rPr>
          <w:rFonts w:ascii="Times New Roman" w:hAnsi="Times New Roman" w:cs="Times New Roman"/>
          <w:color w:val="0000FF"/>
          <w:sz w:val="24"/>
          <w:szCs w:val="24"/>
        </w:rPr>
        <w:t>as</w:t>
      </w:r>
      <w:r w:rsidR="00410B4E" w:rsidRPr="00410B4E">
        <w:rPr>
          <w:rFonts w:ascii="Times New Roman" w:hAnsi="Times New Roman" w:cs="Times New Roman"/>
          <w:color w:val="0000FF"/>
          <w:sz w:val="24"/>
          <w:szCs w:val="24"/>
        </w:rPr>
        <w:t xml:space="preserve"> vantagens </w:t>
      </w:r>
      <w:r w:rsidR="00C31C56">
        <w:rPr>
          <w:rFonts w:ascii="Times New Roman" w:hAnsi="Times New Roman" w:cs="Times New Roman"/>
          <w:color w:val="0000FF"/>
          <w:sz w:val="24"/>
          <w:szCs w:val="24"/>
        </w:rPr>
        <w:t>ao se utilizar de</w:t>
      </w:r>
      <w:r w:rsidR="00177C0D">
        <w:rPr>
          <w:rFonts w:ascii="Times New Roman" w:hAnsi="Times New Roman" w:cs="Times New Roman"/>
          <w:color w:val="0000FF"/>
          <w:sz w:val="24"/>
          <w:szCs w:val="24"/>
        </w:rPr>
        <w:t xml:space="preserve"> instrumentos curtos</w:t>
      </w:r>
      <w:r w:rsidR="00410B4E" w:rsidRPr="00410B4E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C31C56">
        <w:rPr>
          <w:rFonts w:ascii="Times New Roman" w:hAnsi="Times New Roman" w:cs="Times New Roman"/>
          <w:color w:val="0000FF"/>
          <w:sz w:val="24"/>
          <w:szCs w:val="24"/>
        </w:rPr>
        <w:t xml:space="preserve"> principalmente por minorar vieses relacionados ao tamanho d</w:t>
      </w:r>
      <w:r w:rsidR="00177C0D">
        <w:rPr>
          <w:rFonts w:ascii="Times New Roman" w:hAnsi="Times New Roman" w:cs="Times New Roman"/>
          <w:color w:val="0000FF"/>
          <w:sz w:val="24"/>
          <w:szCs w:val="24"/>
        </w:rPr>
        <w:t>as escalas</w:t>
      </w:r>
      <w:r w:rsidR="00C31C56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r w:rsidR="00464837">
        <w:rPr>
          <w:rFonts w:ascii="Times New Roman" w:hAnsi="Times New Roman" w:cs="Times New Roman"/>
          <w:color w:val="0000FF"/>
          <w:sz w:val="24"/>
          <w:szCs w:val="24"/>
        </w:rPr>
        <w:t>sendo que aquel</w:t>
      </w:r>
      <w:r w:rsidR="00177C0D">
        <w:rPr>
          <w:rFonts w:ascii="Times New Roman" w:hAnsi="Times New Roman" w:cs="Times New Roman"/>
          <w:color w:val="0000FF"/>
          <w:sz w:val="24"/>
          <w:szCs w:val="24"/>
        </w:rPr>
        <w:t>a</w:t>
      </w:r>
      <w:r w:rsidR="00464837">
        <w:rPr>
          <w:rFonts w:ascii="Times New Roman" w:hAnsi="Times New Roman" w:cs="Times New Roman"/>
          <w:color w:val="0000FF"/>
          <w:sz w:val="24"/>
          <w:szCs w:val="24"/>
        </w:rPr>
        <w:t>s mais long</w:t>
      </w:r>
      <w:r w:rsidR="00177C0D">
        <w:rPr>
          <w:rFonts w:ascii="Times New Roman" w:hAnsi="Times New Roman" w:cs="Times New Roman"/>
          <w:color w:val="0000FF"/>
          <w:sz w:val="24"/>
          <w:szCs w:val="24"/>
        </w:rPr>
        <w:t>a</w:t>
      </w:r>
      <w:r w:rsidR="00464837">
        <w:rPr>
          <w:rFonts w:ascii="Times New Roman" w:hAnsi="Times New Roman" w:cs="Times New Roman"/>
          <w:color w:val="0000FF"/>
          <w:sz w:val="24"/>
          <w:szCs w:val="24"/>
        </w:rPr>
        <w:t>s podem comprometer a disposição das pessoas em respond</w:t>
      </w:r>
      <w:r w:rsidR="00177C0D">
        <w:rPr>
          <w:rFonts w:ascii="Times New Roman" w:hAnsi="Times New Roman" w:cs="Times New Roman"/>
          <w:color w:val="0000FF"/>
          <w:sz w:val="24"/>
          <w:szCs w:val="24"/>
        </w:rPr>
        <w:t>ê</w:t>
      </w:r>
      <w:r w:rsidR="00464837">
        <w:rPr>
          <w:rFonts w:ascii="Times New Roman" w:hAnsi="Times New Roman" w:cs="Times New Roman"/>
          <w:color w:val="0000FF"/>
          <w:sz w:val="24"/>
          <w:szCs w:val="24"/>
        </w:rPr>
        <w:t>-l</w:t>
      </w:r>
      <w:r w:rsidR="00177C0D">
        <w:rPr>
          <w:rFonts w:ascii="Times New Roman" w:hAnsi="Times New Roman" w:cs="Times New Roman"/>
          <w:color w:val="0000FF"/>
          <w:sz w:val="24"/>
          <w:szCs w:val="24"/>
        </w:rPr>
        <w:t>a</w:t>
      </w:r>
      <w:r w:rsidR="00464837">
        <w:rPr>
          <w:rFonts w:ascii="Times New Roman" w:hAnsi="Times New Roman" w:cs="Times New Roman"/>
          <w:color w:val="0000FF"/>
          <w:sz w:val="24"/>
          <w:szCs w:val="24"/>
        </w:rPr>
        <w:t>s (</w:t>
      </w:r>
      <w:proofErr w:type="spellStart"/>
      <w:r w:rsidR="00464837">
        <w:rPr>
          <w:rFonts w:ascii="Times New Roman" w:hAnsi="Times New Roman" w:cs="Times New Roman"/>
          <w:color w:val="0000FF"/>
          <w:sz w:val="24"/>
          <w:szCs w:val="24"/>
        </w:rPr>
        <w:t>Rammstedt</w:t>
      </w:r>
      <w:proofErr w:type="spellEnd"/>
      <w:r w:rsidR="00464837">
        <w:rPr>
          <w:rFonts w:ascii="Times New Roman" w:hAnsi="Times New Roman" w:cs="Times New Roman"/>
          <w:color w:val="0000FF"/>
          <w:sz w:val="24"/>
          <w:szCs w:val="24"/>
        </w:rPr>
        <w:t xml:space="preserve"> &amp; </w:t>
      </w:r>
      <w:proofErr w:type="spellStart"/>
      <w:r w:rsidR="00464837">
        <w:rPr>
          <w:rFonts w:ascii="Times New Roman" w:hAnsi="Times New Roman" w:cs="Times New Roman"/>
          <w:color w:val="0000FF"/>
          <w:sz w:val="24"/>
          <w:szCs w:val="24"/>
        </w:rPr>
        <w:t>Beierlein</w:t>
      </w:r>
      <w:proofErr w:type="spellEnd"/>
      <w:r w:rsidR="00464837">
        <w:rPr>
          <w:rFonts w:ascii="Times New Roman" w:hAnsi="Times New Roman" w:cs="Times New Roman"/>
          <w:color w:val="0000FF"/>
          <w:sz w:val="24"/>
          <w:szCs w:val="24"/>
        </w:rPr>
        <w:t>, 2014)</w:t>
      </w:r>
      <w:r w:rsidR="00177C0D">
        <w:rPr>
          <w:rFonts w:ascii="Times New Roman" w:hAnsi="Times New Roman" w:cs="Times New Roman"/>
          <w:color w:val="0000FF"/>
          <w:sz w:val="24"/>
          <w:szCs w:val="24"/>
        </w:rPr>
        <w:t xml:space="preserve">. Sendo assim, utilizou-se nesta ocasião, além da </w:t>
      </w:r>
      <w:r w:rsidR="00177C0D" w:rsidRPr="00345CBB">
        <w:rPr>
          <w:rFonts w:ascii="Times New Roman" w:hAnsi="Times New Roman" w:cs="Times New Roman"/>
          <w:i/>
          <w:color w:val="0000FF"/>
          <w:sz w:val="24"/>
          <w:szCs w:val="24"/>
        </w:rPr>
        <w:t>DTDD</w:t>
      </w:r>
      <w:r w:rsidR="00177C0D">
        <w:rPr>
          <w:rFonts w:ascii="Times New Roman" w:hAnsi="Times New Roman" w:cs="Times New Roman"/>
          <w:color w:val="0000FF"/>
          <w:sz w:val="24"/>
          <w:szCs w:val="24"/>
        </w:rPr>
        <w:t xml:space="preserve">, uma versão reduzida do </w:t>
      </w:r>
      <w:r w:rsidR="00177C0D" w:rsidRPr="00345CBB">
        <w:rPr>
          <w:rFonts w:ascii="Times New Roman" w:hAnsi="Times New Roman" w:cs="Times New Roman"/>
          <w:i/>
          <w:color w:val="0000FF"/>
          <w:sz w:val="24"/>
          <w:szCs w:val="24"/>
        </w:rPr>
        <w:t>ICGF</w:t>
      </w:r>
      <w:r w:rsidR="00177C0D">
        <w:rPr>
          <w:rFonts w:ascii="Times New Roman" w:hAnsi="Times New Roman" w:cs="Times New Roman"/>
          <w:color w:val="0000FF"/>
          <w:sz w:val="24"/>
          <w:szCs w:val="24"/>
        </w:rPr>
        <w:t>, onde as correlações entre as duas medidas reduzidas foi na mesma direção daquelas enco</w:t>
      </w:r>
      <w:r w:rsidR="00162C10">
        <w:rPr>
          <w:rFonts w:ascii="Times New Roman" w:hAnsi="Times New Roman" w:cs="Times New Roman"/>
          <w:color w:val="0000FF"/>
          <w:sz w:val="24"/>
          <w:szCs w:val="24"/>
        </w:rPr>
        <w:t>ntradas com instrumentos mais longos</w:t>
      </w:r>
      <w:r w:rsidR="00177C0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177C0D" w:rsidRPr="00177C0D">
        <w:rPr>
          <w:rFonts w:ascii="Times New Roman" w:hAnsi="Times New Roman" w:cs="Times New Roman"/>
          <w:color w:val="0000FF"/>
          <w:sz w:val="24"/>
          <w:szCs w:val="24"/>
        </w:rPr>
        <w:t>(</w:t>
      </w:r>
      <w:proofErr w:type="spellStart"/>
      <w:r w:rsidR="00177C0D" w:rsidRPr="00177C0D">
        <w:rPr>
          <w:rFonts w:ascii="Times New Roman" w:hAnsi="Times New Roman" w:cs="Times New Roman"/>
          <w:color w:val="0000FF"/>
          <w:sz w:val="24"/>
          <w:szCs w:val="24"/>
        </w:rPr>
        <w:t>Jakobwitz</w:t>
      </w:r>
      <w:proofErr w:type="spellEnd"/>
      <w:r w:rsidR="00177C0D" w:rsidRPr="00177C0D">
        <w:rPr>
          <w:rFonts w:ascii="Times New Roman" w:hAnsi="Times New Roman" w:cs="Times New Roman"/>
          <w:color w:val="0000FF"/>
          <w:sz w:val="24"/>
          <w:szCs w:val="24"/>
        </w:rPr>
        <w:t xml:space="preserve"> &amp; </w:t>
      </w:r>
      <w:proofErr w:type="spellStart"/>
      <w:r w:rsidR="00177C0D" w:rsidRPr="00177C0D">
        <w:rPr>
          <w:rFonts w:ascii="Times New Roman" w:hAnsi="Times New Roman" w:cs="Times New Roman"/>
          <w:color w:val="0000FF"/>
          <w:sz w:val="24"/>
          <w:szCs w:val="24"/>
        </w:rPr>
        <w:t>Egan</w:t>
      </w:r>
      <w:proofErr w:type="spellEnd"/>
      <w:r w:rsidR="00177C0D" w:rsidRPr="00177C0D">
        <w:rPr>
          <w:rFonts w:ascii="Times New Roman" w:hAnsi="Times New Roman" w:cs="Times New Roman"/>
          <w:color w:val="0000FF"/>
          <w:sz w:val="24"/>
          <w:szCs w:val="24"/>
        </w:rPr>
        <w:t>, 2006</w:t>
      </w:r>
      <w:r w:rsidR="00162C10">
        <w:rPr>
          <w:rFonts w:ascii="Times New Roman" w:hAnsi="Times New Roman" w:cs="Times New Roman"/>
          <w:color w:val="0000FF"/>
          <w:sz w:val="24"/>
          <w:szCs w:val="24"/>
        </w:rPr>
        <w:t xml:space="preserve">; </w:t>
      </w:r>
      <w:proofErr w:type="spellStart"/>
      <w:r w:rsidR="00162C10">
        <w:rPr>
          <w:rFonts w:ascii="Times New Roman" w:hAnsi="Times New Roman" w:cs="Times New Roman"/>
          <w:color w:val="0000FF"/>
          <w:sz w:val="24"/>
          <w:szCs w:val="24"/>
        </w:rPr>
        <w:t>Paulhus</w:t>
      </w:r>
      <w:proofErr w:type="spellEnd"/>
      <w:r w:rsidR="00162C10">
        <w:rPr>
          <w:rFonts w:ascii="Times New Roman" w:hAnsi="Times New Roman" w:cs="Times New Roman"/>
          <w:color w:val="0000FF"/>
          <w:sz w:val="24"/>
          <w:szCs w:val="24"/>
        </w:rPr>
        <w:t xml:space="preserve"> &amp; Williams, 2002).</w:t>
      </w:r>
    </w:p>
    <w:p w:rsidR="00C71A17" w:rsidRDefault="00181B8E" w:rsidP="00872F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</w:rPr>
        <w:t>Por fim, a</w:t>
      </w:r>
      <w:r w:rsidR="00315A02" w:rsidRPr="000A675B">
        <w:rPr>
          <w:rFonts w:ascii="Times New Roman" w:hAnsi="Times New Roman" w:cs="Times New Roman"/>
          <w:sz w:val="24"/>
          <w:szCs w:val="24"/>
        </w:rPr>
        <w:t>pesar das evidências que dão conta da adequação psicométrica (validades fatorial e convergente, além de confiabilidade) d</w:t>
      </w:r>
      <w:r w:rsidR="002921ED">
        <w:rPr>
          <w:rFonts w:ascii="Times New Roman" w:hAnsi="Times New Roman" w:cs="Times New Roman"/>
          <w:sz w:val="24"/>
          <w:szCs w:val="24"/>
        </w:rPr>
        <w:t>o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315A02" w:rsidRPr="000A675B">
        <w:rPr>
          <w:rFonts w:ascii="Times New Roman" w:hAnsi="Times New Roman" w:cs="Times New Roman"/>
          <w:i/>
          <w:sz w:val="24"/>
          <w:szCs w:val="24"/>
        </w:rPr>
        <w:t>DTDD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, muito ainda há o que fazer. Por exemplo, será importante conhecer a correlação de seus fatores com </w:t>
      </w:r>
      <w:r w:rsidR="008003DB" w:rsidRPr="000A675B">
        <w:rPr>
          <w:rFonts w:ascii="Times New Roman" w:hAnsi="Times New Roman" w:cs="Times New Roman"/>
          <w:sz w:val="24"/>
          <w:szCs w:val="24"/>
        </w:rPr>
        <w:t>traç</w:t>
      </w:r>
      <w:r w:rsidR="00315A02" w:rsidRPr="000A675B">
        <w:rPr>
          <w:rFonts w:ascii="Times New Roman" w:hAnsi="Times New Roman" w:cs="Times New Roman"/>
          <w:sz w:val="24"/>
          <w:szCs w:val="24"/>
        </w:rPr>
        <w:t>os gerais d</w:t>
      </w:r>
      <w:r w:rsidR="008003DB" w:rsidRPr="000A675B">
        <w:rPr>
          <w:rFonts w:ascii="Times New Roman" w:hAnsi="Times New Roman" w:cs="Times New Roman"/>
          <w:sz w:val="24"/>
          <w:szCs w:val="24"/>
        </w:rPr>
        <w:t>e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 personalidade, como os seis fatores do modelo HEXACO (Lee &amp; Ashton, 2004).</w:t>
      </w:r>
      <w:r w:rsidR="00451B4E" w:rsidRPr="000A675B">
        <w:rPr>
          <w:rFonts w:ascii="Times New Roman" w:hAnsi="Times New Roman" w:cs="Times New Roman"/>
          <w:sz w:val="24"/>
          <w:szCs w:val="24"/>
        </w:rPr>
        <w:t xml:space="preserve"> Poder-se-á, igualmente, considerar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 outros traços aversivos </w:t>
      </w:r>
      <w:r w:rsidR="00451B4E" w:rsidRPr="000A675B">
        <w:rPr>
          <w:rFonts w:ascii="Times New Roman" w:hAnsi="Times New Roman" w:cs="Times New Roman"/>
          <w:sz w:val="24"/>
          <w:szCs w:val="24"/>
        </w:rPr>
        <w:t xml:space="preserve">(e.g., egoísmo, agressão) 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e verificar </w:t>
      </w:r>
      <w:r w:rsidR="00451B4E" w:rsidRPr="000A675B">
        <w:rPr>
          <w:rFonts w:ascii="Times New Roman" w:hAnsi="Times New Roman" w:cs="Times New Roman"/>
          <w:sz w:val="24"/>
          <w:szCs w:val="24"/>
        </w:rPr>
        <w:t>sua associação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 com a tríade sombria</w:t>
      </w:r>
      <w:r w:rsidR="008003DB" w:rsidRPr="000A675B">
        <w:rPr>
          <w:rFonts w:ascii="Times New Roman" w:hAnsi="Times New Roman" w:cs="Times New Roman"/>
          <w:sz w:val="24"/>
          <w:szCs w:val="24"/>
        </w:rPr>
        <w:t>; a</w:t>
      </w:r>
      <w:r w:rsidR="00451B4E" w:rsidRPr="000A675B">
        <w:rPr>
          <w:rFonts w:ascii="Times New Roman" w:hAnsi="Times New Roman" w:cs="Times New Roman"/>
          <w:sz w:val="24"/>
          <w:szCs w:val="24"/>
        </w:rPr>
        <w:t>lguns autores t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êm considerando a possibilidade de uma tétrade sombria, </w:t>
      </w:r>
      <w:r w:rsidR="00451B4E" w:rsidRPr="000A675B">
        <w:rPr>
          <w:rFonts w:ascii="Times New Roman" w:hAnsi="Times New Roman" w:cs="Times New Roman"/>
          <w:sz w:val="24"/>
          <w:szCs w:val="24"/>
        </w:rPr>
        <w:t>incluindo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 sadismo (Chabrol, </w:t>
      </w:r>
      <w:proofErr w:type="spellStart"/>
      <w:r w:rsidR="00315A02" w:rsidRPr="000A675B">
        <w:rPr>
          <w:rFonts w:ascii="Times New Roman" w:hAnsi="Times New Roman" w:cs="Times New Roman"/>
          <w:sz w:val="24"/>
          <w:szCs w:val="24"/>
        </w:rPr>
        <w:t>Leeuwen</w:t>
      </w:r>
      <w:proofErr w:type="spellEnd"/>
      <w:r w:rsidR="00315A02"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5A02" w:rsidRPr="000A675B">
        <w:rPr>
          <w:rFonts w:ascii="Times New Roman" w:hAnsi="Times New Roman" w:cs="Times New Roman"/>
          <w:sz w:val="24"/>
          <w:szCs w:val="24"/>
        </w:rPr>
        <w:t>Rodgers</w:t>
      </w:r>
      <w:proofErr w:type="spellEnd"/>
      <w:r w:rsidR="00315A02" w:rsidRPr="000A675B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315A02" w:rsidRPr="000A675B">
        <w:rPr>
          <w:rFonts w:ascii="Times New Roman" w:hAnsi="Times New Roman" w:cs="Times New Roman"/>
          <w:sz w:val="24"/>
          <w:szCs w:val="24"/>
        </w:rPr>
        <w:t>S</w:t>
      </w:r>
      <w:r w:rsidR="00C50B75">
        <w:rPr>
          <w:rFonts w:ascii="Times New Roman" w:hAnsi="Times New Roman" w:cs="Times New Roman"/>
          <w:sz w:val="24"/>
          <w:szCs w:val="24"/>
        </w:rPr>
        <w:t>é</w:t>
      </w:r>
      <w:r w:rsidR="00315A02" w:rsidRPr="000A675B">
        <w:rPr>
          <w:rFonts w:ascii="Times New Roman" w:hAnsi="Times New Roman" w:cs="Times New Roman"/>
          <w:sz w:val="24"/>
          <w:szCs w:val="24"/>
        </w:rPr>
        <w:t>journ</w:t>
      </w:r>
      <w:r w:rsidR="00C50B75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315A02" w:rsidRPr="000A675B">
        <w:rPr>
          <w:rFonts w:ascii="Times New Roman" w:hAnsi="Times New Roman" w:cs="Times New Roman"/>
          <w:sz w:val="24"/>
          <w:szCs w:val="24"/>
        </w:rPr>
        <w:t xml:space="preserve">, 2009) ou </w:t>
      </w:r>
      <w:r w:rsidR="00451B4E" w:rsidRPr="000A675B">
        <w:rPr>
          <w:rFonts w:ascii="Times New Roman" w:hAnsi="Times New Roman" w:cs="Times New Roman"/>
          <w:sz w:val="24"/>
          <w:szCs w:val="24"/>
        </w:rPr>
        <w:t xml:space="preserve">tomada de risco dirigida ao </w:t>
      </w:r>
      <w:r w:rsidR="00451B4E" w:rsidRPr="000A675B">
        <w:rPr>
          <w:rFonts w:ascii="Times New Roman" w:hAnsi="Times New Roman" w:cs="Times New Roman"/>
          <w:i/>
          <w:sz w:val="24"/>
          <w:szCs w:val="24"/>
        </w:rPr>
        <w:t>status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, que descreve pessoas </w:t>
      </w:r>
      <w:r w:rsidR="008003DB" w:rsidRPr="000A675B">
        <w:rPr>
          <w:rFonts w:ascii="Times New Roman" w:hAnsi="Times New Roman" w:cs="Times New Roman"/>
          <w:sz w:val="24"/>
          <w:szCs w:val="24"/>
        </w:rPr>
        <w:t>dispostas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 </w:t>
      </w:r>
      <w:r w:rsidR="008003DB" w:rsidRPr="000A675B">
        <w:rPr>
          <w:rFonts w:ascii="Times New Roman" w:hAnsi="Times New Roman" w:cs="Times New Roman"/>
          <w:sz w:val="24"/>
          <w:szCs w:val="24"/>
        </w:rPr>
        <w:t>a</w:t>
      </w:r>
      <w:r w:rsidR="00315A02" w:rsidRPr="000A675B">
        <w:rPr>
          <w:rFonts w:ascii="Times New Roman" w:hAnsi="Times New Roman" w:cs="Times New Roman"/>
          <w:sz w:val="24"/>
          <w:szCs w:val="24"/>
        </w:rPr>
        <w:t xml:space="preserve"> correr riscos físicos em busca de riqueza e poder (</w:t>
      </w:r>
      <w:proofErr w:type="spellStart"/>
      <w:r w:rsidR="00315A02" w:rsidRPr="000A675B">
        <w:rPr>
          <w:rFonts w:ascii="Times New Roman" w:hAnsi="Times New Roman" w:cs="Times New Roman"/>
          <w:sz w:val="24"/>
          <w:szCs w:val="24"/>
        </w:rPr>
        <w:t>Visser</w:t>
      </w:r>
      <w:proofErr w:type="spellEnd"/>
      <w:r w:rsidR="00315A02" w:rsidRPr="000A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5A02" w:rsidRPr="000A675B">
        <w:rPr>
          <w:rFonts w:ascii="Times New Roman" w:hAnsi="Times New Roman" w:cs="Times New Roman"/>
          <w:sz w:val="24"/>
          <w:szCs w:val="24"/>
        </w:rPr>
        <w:t>Pozzebon</w:t>
      </w:r>
      <w:proofErr w:type="spellEnd"/>
      <w:r w:rsidR="00315A02" w:rsidRPr="000A675B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315A02" w:rsidRPr="000A675B">
        <w:rPr>
          <w:rFonts w:ascii="Times New Roman" w:hAnsi="Times New Roman" w:cs="Times New Roman"/>
          <w:sz w:val="24"/>
          <w:szCs w:val="24"/>
        </w:rPr>
        <w:t>Reina-Tamayo</w:t>
      </w:r>
      <w:proofErr w:type="spellEnd"/>
      <w:r w:rsidR="00315A02" w:rsidRPr="000A675B">
        <w:rPr>
          <w:rFonts w:ascii="Times New Roman" w:hAnsi="Times New Roman" w:cs="Times New Roman"/>
          <w:sz w:val="24"/>
          <w:szCs w:val="24"/>
        </w:rPr>
        <w:t>, 2014).</w:t>
      </w:r>
    </w:p>
    <w:p w:rsidR="00C71A17" w:rsidRPr="000A675B" w:rsidRDefault="00C71A17" w:rsidP="00872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9B9" w:rsidRPr="00A2739E" w:rsidRDefault="006909B9" w:rsidP="00872F86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2739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Referências</w:t>
      </w:r>
      <w:proofErr w:type="spellEnd"/>
    </w:p>
    <w:p w:rsidR="005A5635" w:rsidRPr="000A675B" w:rsidRDefault="005A5635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American Psychiatric Association. (2013).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>Diagnostic and statistical manual of mental disorders (DSM-V)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(5</w:t>
      </w:r>
      <w:r w:rsidR="00814314" w:rsidRPr="000A675B">
        <w:rPr>
          <w:rFonts w:ascii="Times New Roman" w:hAnsi="Times New Roman" w:cs="Times New Roman"/>
          <w:sz w:val="24"/>
          <w:szCs w:val="24"/>
          <w:lang w:val="en-US"/>
        </w:rPr>
        <w:t>ª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A675B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0A675B">
        <w:rPr>
          <w:rFonts w:ascii="Times New Roman" w:hAnsi="Times New Roman" w:cs="Times New Roman"/>
          <w:sz w:val="24"/>
          <w:szCs w:val="24"/>
          <w:lang w:val="en-US"/>
        </w:rPr>
        <w:t>.). Washington, DC: American Psychiatric Association.</w:t>
      </w:r>
    </w:p>
    <w:p w:rsidR="00A159A8" w:rsidRPr="00DD0DB6" w:rsidRDefault="00A159A8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Ames, D. R., Rose, P., &amp; Anderson, C. P. (2006). The NPI-16 as a short measure of narcissism. </w:t>
      </w:r>
      <w:r w:rsidRPr="00DD0DB6">
        <w:rPr>
          <w:rFonts w:ascii="Times New Roman" w:hAnsi="Times New Roman" w:cs="Times New Roman"/>
          <w:i/>
          <w:sz w:val="24"/>
          <w:szCs w:val="24"/>
          <w:lang w:val="en-US"/>
        </w:rPr>
        <w:t>Journal of Research in Personality, 40,</w:t>
      </w:r>
      <w:r w:rsidRPr="00DD0DB6">
        <w:rPr>
          <w:rFonts w:ascii="Times New Roman" w:hAnsi="Times New Roman" w:cs="Times New Roman"/>
          <w:sz w:val="24"/>
          <w:szCs w:val="24"/>
          <w:lang w:val="en-US"/>
        </w:rPr>
        <w:t xml:space="preserve"> 440-450.</w:t>
      </w:r>
      <w:r w:rsidR="00C50B75" w:rsidRPr="00DD0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tgtFrame="doilink" w:history="1">
        <w:r w:rsidR="00C50B75" w:rsidRPr="00DD0DB6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doi:10.1016/j.jrp.2005.03.002</w:t>
        </w:r>
      </w:hyperlink>
    </w:p>
    <w:p w:rsidR="00963265" w:rsidRPr="000A675B" w:rsidRDefault="00963265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D0DB6">
        <w:rPr>
          <w:rFonts w:ascii="Times New Roman" w:hAnsi="Times New Roman" w:cs="Times New Roman"/>
          <w:sz w:val="24"/>
          <w:szCs w:val="24"/>
          <w:lang w:val="en-US"/>
        </w:rPr>
        <w:t xml:space="preserve">Andrade, J. M. (2008). </w:t>
      </w:r>
      <w:r w:rsidRPr="000A675B">
        <w:rPr>
          <w:rFonts w:ascii="Times New Roman" w:hAnsi="Times New Roman" w:cs="Times New Roman"/>
          <w:i/>
          <w:iCs/>
          <w:sz w:val="24"/>
          <w:szCs w:val="24"/>
        </w:rPr>
        <w:t>Evidências de validade do Inventário dos Cinco Grandes Fatores de Personalidade para o Brasil</w:t>
      </w:r>
      <w:r w:rsidRPr="000A675B">
        <w:rPr>
          <w:rFonts w:ascii="Times New Roman" w:hAnsi="Times New Roman" w:cs="Times New Roman"/>
          <w:sz w:val="24"/>
          <w:szCs w:val="24"/>
        </w:rPr>
        <w:t>. Tese de Doutorado. Departamento de Psicologia, Universidade de Brasília, DF.</w:t>
      </w:r>
    </w:p>
    <w:p w:rsidR="006909B9" w:rsidRPr="000A675B" w:rsidRDefault="006909B9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6D2B4A">
        <w:rPr>
          <w:rFonts w:ascii="Times New Roman" w:hAnsi="Times New Roman" w:cs="Times New Roman"/>
          <w:sz w:val="24"/>
          <w:szCs w:val="24"/>
          <w:lang w:val="en-US"/>
        </w:rPr>
        <w:t xml:space="preserve">Brown. R. P., </w:t>
      </w:r>
      <w:proofErr w:type="spellStart"/>
      <w:r w:rsidRPr="006D2B4A">
        <w:rPr>
          <w:rFonts w:ascii="Times New Roman" w:hAnsi="Times New Roman" w:cs="Times New Roman"/>
          <w:sz w:val="24"/>
          <w:szCs w:val="24"/>
          <w:lang w:val="en-US"/>
        </w:rPr>
        <w:t>Budzek</w:t>
      </w:r>
      <w:proofErr w:type="spellEnd"/>
      <w:r w:rsidRPr="006D2B4A">
        <w:rPr>
          <w:rFonts w:ascii="Times New Roman" w:hAnsi="Times New Roman" w:cs="Times New Roman"/>
          <w:sz w:val="24"/>
          <w:szCs w:val="24"/>
          <w:lang w:val="en-US"/>
        </w:rPr>
        <w:t xml:space="preserve">, K., &amp; </w:t>
      </w:r>
      <w:proofErr w:type="spellStart"/>
      <w:r w:rsidRPr="006D2B4A">
        <w:rPr>
          <w:rFonts w:ascii="Times New Roman" w:hAnsi="Times New Roman" w:cs="Times New Roman"/>
          <w:sz w:val="24"/>
          <w:szCs w:val="24"/>
          <w:lang w:val="en-US"/>
        </w:rPr>
        <w:t>Tamborsky</w:t>
      </w:r>
      <w:proofErr w:type="spellEnd"/>
      <w:r w:rsidRPr="006D2B4A">
        <w:rPr>
          <w:rFonts w:ascii="Times New Roman" w:hAnsi="Times New Roman" w:cs="Times New Roman"/>
          <w:sz w:val="24"/>
          <w:szCs w:val="24"/>
          <w:lang w:val="en-US"/>
        </w:rPr>
        <w:t xml:space="preserve">, M. (2009).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On the meaning and measure of narcissism. </w:t>
      </w:r>
      <w:r w:rsidR="00021290" w:rsidRPr="000A675B">
        <w:rPr>
          <w:rFonts w:ascii="Times New Roman" w:hAnsi="Times New Roman" w:cs="Times New Roman"/>
          <w:i/>
          <w:sz w:val="24"/>
          <w:szCs w:val="24"/>
          <w:lang w:val="en-US"/>
        </w:rPr>
        <w:t>Personality and Social Psychology Bulletin, 35</w:t>
      </w:r>
      <w:r w:rsidR="00021290" w:rsidRPr="000A675B">
        <w:rPr>
          <w:rFonts w:ascii="Times New Roman" w:hAnsi="Times New Roman" w:cs="Times New Roman"/>
          <w:sz w:val="24"/>
          <w:szCs w:val="24"/>
          <w:lang w:val="en-US"/>
        </w:rPr>
        <w:t>, 951-964.</w:t>
      </w:r>
      <w:r w:rsidR="00C50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50B75" w:rsidRPr="00C50B75">
        <w:rPr>
          <w:rFonts w:ascii="Times New Roman" w:hAnsi="Times New Roman" w:cs="Times New Roman"/>
          <w:bCs/>
          <w:color w:val="0000FF"/>
          <w:sz w:val="24"/>
          <w:szCs w:val="24"/>
          <w:shd w:val="clear" w:color="auto" w:fill="FFFFFF"/>
          <w:lang w:val="en-US"/>
        </w:rPr>
        <w:t>doi:</w:t>
      </w:r>
      <w:proofErr w:type="gramEnd"/>
      <w:r w:rsidR="00C50B75" w:rsidRPr="00C50B75">
        <w:rPr>
          <w:rStyle w:val="slug-doi"/>
          <w:rFonts w:ascii="Times New Roman" w:hAnsi="Times New Roman" w:cs="Times New Roman"/>
          <w:bCs/>
          <w:color w:val="0000FF"/>
          <w:sz w:val="24"/>
          <w:szCs w:val="24"/>
          <w:bdr w:val="none" w:sz="0" w:space="0" w:color="auto" w:frame="1"/>
          <w:shd w:val="clear" w:color="auto" w:fill="FFFFFF"/>
          <w:lang w:val="en-US"/>
        </w:rPr>
        <w:t>10.1177/0146167209335461</w:t>
      </w:r>
    </w:p>
    <w:p w:rsidR="00B11179" w:rsidRPr="000A675B" w:rsidRDefault="002401DA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Chabrol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H.,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Leeuwen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N. V., Rodgers, R., &amp;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50B75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journ</w:t>
      </w:r>
      <w:r w:rsidR="00C50B75">
        <w:rPr>
          <w:rFonts w:ascii="Times New Roman" w:hAnsi="Times New Roman" w:cs="Times New Roman"/>
          <w:sz w:val="24"/>
          <w:szCs w:val="24"/>
          <w:lang w:val="en-US"/>
        </w:rPr>
        <w:t>é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>, N. (2009). Contributions of psychopathic, narcissistic, Machiavellian, and sadistic personality traits to juvenile delinquency.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Personality and Individual Differences, 47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, 734–739.</w:t>
      </w:r>
      <w:r w:rsidR="00C50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tgtFrame="doilink" w:history="1">
        <w:r w:rsidR="00C50B75" w:rsidRPr="00C50B75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doi:10.1016/j.paid.2009.06.020</w:t>
        </w:r>
      </w:hyperlink>
    </w:p>
    <w:p w:rsidR="00A01271" w:rsidRPr="000A675B" w:rsidRDefault="00A01271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Chen, F. F., Hayes, A., Carver, C. S.,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Laurenceau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>, Jean-</w:t>
      </w:r>
      <w:bookmarkStart w:id="0" w:name="_GoBack"/>
      <w:bookmarkEnd w:id="0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Philippe, &amp; Zhang, Z. (2012). Modeling general and specific variance in multifaceted constructs: A comparison of the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bifactor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model to other approaches.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>Journal of Personality, 80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, 219-251.</w:t>
      </w:r>
      <w:r w:rsidR="00C50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540A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doi:</w:t>
      </w:r>
      <w:r w:rsidR="00C50B75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10.1111/j.1467-6494.2011.00739.x.</w:t>
      </w:r>
    </w:p>
    <w:p w:rsidR="00EE3DC2" w:rsidRPr="000A675B" w:rsidRDefault="007F3C3A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Christie, R., &amp;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Geis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F. (1970). Studies in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Maquiavellianism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>. N</w:t>
      </w:r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>ew Y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: Academic Press.</w:t>
      </w:r>
    </w:p>
    <w:p w:rsidR="00EE3DC2" w:rsidRPr="00A2739E" w:rsidRDefault="00EE3DC2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Clark, L. A., &amp; Watson, D. (1995). Constructing validity: Basic issues in objective scale development. </w:t>
      </w:r>
      <w:r w:rsidRPr="00A2739E">
        <w:rPr>
          <w:rFonts w:ascii="Times New Roman" w:hAnsi="Times New Roman" w:cs="Times New Roman"/>
          <w:i/>
          <w:sz w:val="24"/>
          <w:szCs w:val="24"/>
          <w:lang w:val="en-US"/>
        </w:rPr>
        <w:t>Psychological Assessment, 7,</w:t>
      </w:r>
      <w:r w:rsidRPr="00A2739E">
        <w:rPr>
          <w:rFonts w:ascii="Times New Roman" w:hAnsi="Times New Roman" w:cs="Times New Roman"/>
          <w:sz w:val="24"/>
          <w:szCs w:val="24"/>
          <w:lang w:val="en-US"/>
        </w:rPr>
        <w:t xml:space="preserve"> 309-319.</w:t>
      </w:r>
      <w:r w:rsidR="00C50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50B75">
        <w:rPr>
          <w:rFonts w:ascii="Times New Roman" w:hAnsi="Times New Roman" w:cs="Times New Roman"/>
          <w:color w:val="0000FF"/>
          <w:sz w:val="24"/>
          <w:szCs w:val="24"/>
          <w:lang w:val="en-US"/>
        </w:rPr>
        <w:t>d</w:t>
      </w:r>
      <w:r w:rsidR="00C50B75" w:rsidRPr="00C50B75">
        <w:rPr>
          <w:rFonts w:ascii="Times New Roman" w:hAnsi="Times New Roman" w:cs="Times New Roman"/>
          <w:color w:val="0000FF"/>
          <w:sz w:val="24"/>
          <w:szCs w:val="24"/>
          <w:lang w:val="en-US"/>
        </w:rPr>
        <w:t>oi</w:t>
      </w:r>
      <w:proofErr w:type="spellEnd"/>
      <w:proofErr w:type="gramEnd"/>
      <w:r w:rsidR="00C50B75" w:rsidRPr="00C50B75">
        <w:rPr>
          <w:rFonts w:ascii="Times New Roman" w:hAnsi="Times New Roman" w:cs="Times New Roman"/>
          <w:color w:val="0000FF"/>
          <w:sz w:val="24"/>
          <w:szCs w:val="24"/>
          <w:lang w:val="en-US"/>
        </w:rPr>
        <w:t>: 10.1037/1040-3590.7.3.309</w:t>
      </w:r>
    </w:p>
    <w:p w:rsidR="00BF59D9" w:rsidRPr="000A675B" w:rsidRDefault="00BF59D9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Dahling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J. J., Whitaker, B. G., &amp; Levy, P. E. (2009). The development and validation of a new Machiavellianism scale.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Management, 35,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219-257.</w:t>
      </w:r>
      <w:r w:rsidR="00C50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E5292">
        <w:rPr>
          <w:rFonts w:ascii="Times New Roman" w:hAnsi="Times New Roman" w:cs="Times New Roman"/>
          <w:color w:val="0000FF"/>
          <w:sz w:val="24"/>
          <w:szCs w:val="24"/>
          <w:lang w:val="en-US"/>
        </w:rPr>
        <w:t>d</w:t>
      </w:r>
      <w:r w:rsidR="00C50B75" w:rsidRPr="007E5292">
        <w:rPr>
          <w:rFonts w:ascii="Times New Roman" w:hAnsi="Times New Roman" w:cs="Times New Roman"/>
          <w:color w:val="0000FF"/>
          <w:sz w:val="24"/>
          <w:szCs w:val="24"/>
          <w:lang w:val="en-US"/>
        </w:rPr>
        <w:t>oi</w:t>
      </w:r>
      <w:r w:rsidR="00F1540A">
        <w:rPr>
          <w:rFonts w:ascii="Times New Roman" w:hAnsi="Times New Roman" w:cs="Times New Roman"/>
          <w:color w:val="0000FF"/>
          <w:sz w:val="24"/>
          <w:szCs w:val="24"/>
          <w:lang w:val="en-US"/>
        </w:rPr>
        <w:t>:</w:t>
      </w:r>
      <w:proofErr w:type="gramEnd"/>
      <w:r w:rsidR="00C50B75" w:rsidRPr="00DD0DB6">
        <w:rPr>
          <w:rFonts w:ascii="Times New Roman" w:hAnsi="Times New Roman" w:cs="Times New Roman"/>
          <w:color w:val="0000FF"/>
          <w:sz w:val="24"/>
          <w:szCs w:val="24"/>
          <w:lang w:val="en-US"/>
        </w:rPr>
        <w:t>10.1177/0149206308318618</w:t>
      </w:r>
    </w:p>
    <w:p w:rsidR="003E5E3B" w:rsidRPr="000A675B" w:rsidRDefault="003E5E3B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>Foster, J. D., &amp; Campbell, W. K. (2007). Are there such things as “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Narcissistis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” in social psychology? A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taxometric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analysis of the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Narcisistic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Personality Inventory.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>Personality and Individual Differences, 43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, 1321-1332.</w:t>
      </w:r>
      <w:r w:rsidR="007E52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tgtFrame="doilink" w:history="1">
        <w:r w:rsidR="007E5292" w:rsidRPr="00DD0DB6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doi:10.1016/j.paid.2007.04.003</w:t>
        </w:r>
      </w:hyperlink>
    </w:p>
    <w:p w:rsidR="00DC6270" w:rsidRPr="000A675B" w:rsidRDefault="00DC6270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Furnham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A., Richards, S. C., &amp;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Paulhus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D. L. (2013). The dark triad of personality: A 10 year review.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Social and Personality Compass, </w:t>
      </w:r>
      <w:r w:rsidR="00244C5B" w:rsidRPr="000A675B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="00244C5B" w:rsidRPr="000A675B">
        <w:rPr>
          <w:rFonts w:ascii="Times New Roman" w:hAnsi="Times New Roman" w:cs="Times New Roman"/>
          <w:sz w:val="24"/>
          <w:szCs w:val="24"/>
          <w:lang w:val="en-US"/>
        </w:rPr>
        <w:t>, 199-216.</w:t>
      </w:r>
      <w:r w:rsidR="007E5292" w:rsidRPr="007E5292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7E5292">
        <w:rPr>
          <w:rFonts w:ascii="Times New Roman" w:hAnsi="Times New Roman" w:cs="Times New Roman"/>
          <w:color w:val="0000FF"/>
          <w:sz w:val="24"/>
          <w:szCs w:val="24"/>
          <w:lang w:val="en-US"/>
        </w:rPr>
        <w:t>d</w:t>
      </w:r>
      <w:r w:rsidR="007E5292" w:rsidRPr="007E5292">
        <w:rPr>
          <w:rFonts w:ascii="Times New Roman" w:hAnsi="Times New Roman" w:cs="Times New Roman"/>
          <w:color w:val="0000FF"/>
          <w:sz w:val="24"/>
          <w:szCs w:val="24"/>
          <w:lang w:val="en-US"/>
        </w:rPr>
        <w:t>oi:</w:t>
      </w:r>
      <w:r w:rsidR="007E5292" w:rsidRPr="007E5292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10.1111/spc3.12018</w:t>
      </w:r>
    </w:p>
    <w:p w:rsidR="008863D7" w:rsidRPr="000A675B" w:rsidRDefault="008863D7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Furnham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A., Richards, S., Rangel, L., &amp; Jones, D. N. (2014). Measuring malevolence: Quantitative issues surrounding the dark triad of personality.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>Personality and Individual Differences, 67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, 114-121.</w:t>
      </w:r>
      <w:r w:rsidR="007E52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tgtFrame="doilink" w:history="1">
        <w:r w:rsidR="007E5292" w:rsidRPr="00DD0DB6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doi:10.1016/j.paid.2014.02.001</w:t>
        </w:r>
      </w:hyperlink>
    </w:p>
    <w:p w:rsidR="005D0221" w:rsidRPr="000A675B" w:rsidRDefault="00CB31C3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Gonç</w:t>
      </w:r>
      <w:r w:rsidR="008863D7" w:rsidRPr="000A675B">
        <w:rPr>
          <w:rFonts w:ascii="Times New Roman" w:hAnsi="Times New Roman" w:cs="Times New Roman"/>
          <w:sz w:val="24"/>
          <w:szCs w:val="24"/>
          <w:lang w:val="en-US"/>
        </w:rPr>
        <w:t>alves</w:t>
      </w:r>
      <w:proofErr w:type="spellEnd"/>
      <w:r w:rsidR="008863D7"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M. K., &amp; Campbell, L. (2014). The dark triad and the derogation of mating competitors. </w:t>
      </w:r>
      <w:r w:rsidR="008863D7"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Personality and Individual Differences, 67, </w:t>
      </w:r>
      <w:r w:rsidR="008863D7" w:rsidRPr="000A675B">
        <w:rPr>
          <w:rFonts w:ascii="Times New Roman" w:hAnsi="Times New Roman" w:cs="Times New Roman"/>
          <w:sz w:val="24"/>
          <w:szCs w:val="24"/>
          <w:lang w:val="en-US"/>
        </w:rPr>
        <w:t>42-46.</w:t>
      </w:r>
      <w:r w:rsidR="007E52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tgtFrame="doilink" w:history="1">
        <w:r w:rsidR="007E5292" w:rsidRPr="00DD0DB6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doi:10.1016/j.paid.2014.02.003</w:t>
        </w:r>
      </w:hyperlink>
    </w:p>
    <w:p w:rsidR="00B0175D" w:rsidRPr="000A675B" w:rsidRDefault="00B0175D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Jakobwitz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>, S.</w:t>
      </w:r>
      <w:r w:rsidR="00CA1133" w:rsidRPr="000A67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&amp; Egan, V. (2006). The dark triad and normal personality traits.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>Personality and Individual Differences, 40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, 331-339.</w:t>
      </w:r>
      <w:r w:rsidR="007E52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tgtFrame="doilink" w:history="1">
        <w:r w:rsidR="007E5292" w:rsidRPr="00DD0DB6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doi:10.1016/j.paid.2005.07.006</w:t>
        </w:r>
      </w:hyperlink>
    </w:p>
    <w:p w:rsidR="005D0221" w:rsidRPr="000A675B" w:rsidRDefault="005D0221" w:rsidP="00872F86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John, O. P., Donahue, E. M., &amp;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Kentle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>, R. L. (1991). The “Big Five” Inventory &amp; Versions 4a and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54. Berkeley, University of California. Institute of Personality and Social Research.</w:t>
      </w:r>
    </w:p>
    <w:p w:rsidR="00C32820" w:rsidRPr="000A675B" w:rsidRDefault="00C32820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Jonason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P. K., Kaufman, S. B., Webster, G. D., &amp;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Geher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G. (2013). What lies beneath the Dark Triad Dirty Dozen: Varied relations with the big </w:t>
      </w:r>
      <w:proofErr w:type="gramStart"/>
      <w:r w:rsidRPr="000A675B">
        <w:rPr>
          <w:rFonts w:ascii="Times New Roman" w:hAnsi="Times New Roman" w:cs="Times New Roman"/>
          <w:sz w:val="24"/>
          <w:szCs w:val="24"/>
          <w:lang w:val="en-US"/>
        </w:rPr>
        <w:t>five.</w:t>
      </w:r>
      <w:proofErr w:type="gram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>Individual Differences Research, 11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, 81-90.</w:t>
      </w:r>
    </w:p>
    <w:p w:rsidR="00AF34FE" w:rsidRPr="000A675B" w:rsidRDefault="00AF34FE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0DB6">
        <w:rPr>
          <w:rFonts w:ascii="Times New Roman" w:hAnsi="Times New Roman" w:cs="Times New Roman"/>
          <w:sz w:val="24"/>
          <w:szCs w:val="24"/>
          <w:lang w:val="es-ES_tradnl"/>
        </w:rPr>
        <w:t>Jonaso</w:t>
      </w:r>
      <w:r w:rsidR="00FC782D" w:rsidRPr="00DD0DB6">
        <w:rPr>
          <w:rFonts w:ascii="Times New Roman" w:hAnsi="Times New Roman" w:cs="Times New Roman"/>
          <w:sz w:val="24"/>
          <w:szCs w:val="24"/>
          <w:lang w:val="es-ES_tradnl"/>
        </w:rPr>
        <w:t>n</w:t>
      </w:r>
      <w:proofErr w:type="spellEnd"/>
      <w:r w:rsidRPr="00DD0DB6">
        <w:rPr>
          <w:rFonts w:ascii="Times New Roman" w:hAnsi="Times New Roman" w:cs="Times New Roman"/>
          <w:sz w:val="24"/>
          <w:szCs w:val="24"/>
          <w:lang w:val="es-ES_tradnl"/>
        </w:rPr>
        <w:t xml:space="preserve">, P. K., &amp; </w:t>
      </w:r>
      <w:proofErr w:type="spellStart"/>
      <w:r w:rsidRPr="00DD0DB6">
        <w:rPr>
          <w:rFonts w:ascii="Times New Roman" w:hAnsi="Times New Roman" w:cs="Times New Roman"/>
          <w:sz w:val="24"/>
          <w:szCs w:val="24"/>
          <w:lang w:val="es-ES_tradnl"/>
        </w:rPr>
        <w:t>Luévano</w:t>
      </w:r>
      <w:proofErr w:type="spellEnd"/>
      <w:r w:rsidRPr="00DD0DB6">
        <w:rPr>
          <w:rFonts w:ascii="Times New Roman" w:hAnsi="Times New Roman" w:cs="Times New Roman"/>
          <w:sz w:val="24"/>
          <w:szCs w:val="24"/>
          <w:lang w:val="es-ES_tradnl"/>
        </w:rPr>
        <w:t xml:space="preserve">, V. X. (2013). </w:t>
      </w:r>
      <w:r w:rsidR="00FC782D"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Walking the thin line between efficiency and accuracy: Validity and structural properties of the Dirty Dozen. </w:t>
      </w:r>
      <w:r w:rsidR="00FC782D"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Personality and Individual Differences, 55, </w:t>
      </w:r>
      <w:r w:rsidR="00FC782D" w:rsidRPr="000A675B">
        <w:rPr>
          <w:rFonts w:ascii="Times New Roman" w:hAnsi="Times New Roman" w:cs="Times New Roman"/>
          <w:sz w:val="24"/>
          <w:szCs w:val="24"/>
          <w:lang w:val="en-US"/>
        </w:rPr>
        <w:t>76-81.</w:t>
      </w:r>
      <w:r w:rsidR="003F0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tgtFrame="doilink" w:history="1">
        <w:r w:rsidR="003F0C81" w:rsidRPr="00DD0DB6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doi:10.1016/j.paid.2013.02.010</w:t>
        </w:r>
      </w:hyperlink>
    </w:p>
    <w:p w:rsidR="00701669" w:rsidRPr="000A675B" w:rsidRDefault="0070678A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lastRenderedPageBreak/>
        <w:t>Jonason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P. K., &amp; McCain, J. (2012). Using the HEXACO model to test the validity of the Dirty Dozen measure of the dark triad.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Personality and Individual Differences, 53,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935-938.</w:t>
      </w:r>
      <w:r w:rsidR="00696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tgtFrame="doilink" w:history="1">
        <w:r w:rsidR="00696807" w:rsidRPr="00DD0DB6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doi:10.1016/j.paid.2012.07.010</w:t>
        </w:r>
      </w:hyperlink>
    </w:p>
    <w:p w:rsidR="00C32820" w:rsidRPr="000A675B" w:rsidRDefault="00C32820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Jonason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P. K., &amp; Webster, G. D. (2010). The Dirty Dozen: A concise measure of the dark triad.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Psychological Assessment, 22,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420-432.</w:t>
      </w:r>
      <w:r w:rsidR="00696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807" w:rsidRPr="00DD0DB6">
        <w:rPr>
          <w:rStyle w:val="apple-converted-space"/>
          <w:rFonts w:ascii="Arial" w:hAnsi="Arial" w:cs="Arial"/>
          <w:color w:val="000000"/>
          <w:sz w:val="17"/>
          <w:szCs w:val="17"/>
          <w:shd w:val="clear" w:color="auto" w:fill="FFFFFF"/>
          <w:lang w:val="en-US"/>
        </w:rPr>
        <w:t> </w:t>
      </w:r>
      <w:proofErr w:type="gramStart"/>
      <w:r w:rsidR="00696807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doi:</w:t>
      </w:r>
      <w:proofErr w:type="gramEnd"/>
      <w:r w:rsidR="00696807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10.1037/a0019265.</w:t>
      </w:r>
    </w:p>
    <w:p w:rsidR="0021253E" w:rsidRPr="000A675B" w:rsidRDefault="0021253E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Jones, D. N., &amp;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Figueredo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A. J. (2013). The core of darkness: Uncovering the heart of the dark triad.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>European Journal of Personality, 27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521-531. </w:t>
      </w:r>
      <w:proofErr w:type="spellStart"/>
      <w:proofErr w:type="gramStart"/>
      <w:r w:rsidR="00696807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doi</w:t>
      </w:r>
      <w:proofErr w:type="spellEnd"/>
      <w:proofErr w:type="gramEnd"/>
      <w:r w:rsidR="00696807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: 10.1002/per.1893</w:t>
      </w:r>
    </w:p>
    <w:p w:rsidR="00963265" w:rsidRPr="00A2739E" w:rsidRDefault="00244C5B" w:rsidP="00872F86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Jones, D. N., &amp;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Paulhus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D. L. (2014). </w:t>
      </w:r>
      <w:r w:rsidRPr="000A67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Introducing the Short Dark Triad (SD3): A brief measure of dark personality traits. </w:t>
      </w:r>
      <w:r w:rsidRPr="00A2739E">
        <w:rPr>
          <w:rFonts w:ascii="Times New Roman" w:hAnsi="Times New Roman" w:cs="Times New Roman"/>
          <w:bCs/>
          <w:i/>
          <w:sz w:val="24"/>
          <w:szCs w:val="24"/>
          <w:lang w:val="en-US"/>
        </w:rPr>
        <w:t>Assessment, 21</w:t>
      </w:r>
      <w:r w:rsidRPr="00A2739E">
        <w:rPr>
          <w:rFonts w:ascii="Times New Roman" w:hAnsi="Times New Roman" w:cs="Times New Roman"/>
          <w:bCs/>
          <w:sz w:val="24"/>
          <w:szCs w:val="24"/>
          <w:lang w:val="en-US"/>
        </w:rPr>
        <w:t>, 28-41.</w:t>
      </w:r>
      <w:r w:rsidR="006968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696807" w:rsidRPr="00DD0DB6">
        <w:rPr>
          <w:rFonts w:ascii="Times New Roman" w:hAnsi="Times New Roman" w:cs="Times New Roman"/>
          <w:color w:val="0000FF"/>
          <w:sz w:val="24"/>
          <w:szCs w:val="24"/>
          <w:lang w:val="en-US"/>
        </w:rPr>
        <w:t>doi:</w:t>
      </w:r>
      <w:proofErr w:type="gramEnd"/>
      <w:r w:rsidR="00696807" w:rsidRPr="00DD0DB6">
        <w:rPr>
          <w:rFonts w:ascii="Times New Roman" w:hAnsi="Times New Roman" w:cs="Times New Roman"/>
          <w:color w:val="0000FF"/>
          <w:sz w:val="24"/>
          <w:szCs w:val="24"/>
          <w:lang w:val="en-US"/>
        </w:rPr>
        <w:t>10.1177/1073191113514105</w:t>
      </w:r>
    </w:p>
    <w:p w:rsidR="005D0221" w:rsidRPr="00696807" w:rsidRDefault="00C32820" w:rsidP="00872F86">
      <w:pPr>
        <w:spacing w:after="0" w:line="240" w:lineRule="auto"/>
        <w:ind w:left="709" w:hanging="709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>Lee, K., &amp; Ashton, M. C. (2004). Psycho</w:t>
      </w:r>
      <w:r w:rsidR="005D0221"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metric properties of the HEXACO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personality inventory.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>Multivariate Behavioral Research, 39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, 329–358.</w:t>
      </w:r>
      <w:r w:rsidR="006968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96807" w:rsidRPr="00696807">
        <w:rPr>
          <w:rFonts w:ascii="Times New Roman" w:hAnsi="Times New Roman" w:cs="Times New Roman"/>
          <w:color w:val="0000FF"/>
          <w:sz w:val="24"/>
          <w:szCs w:val="24"/>
          <w:lang w:val="en-US"/>
        </w:rPr>
        <w:t>doi:</w:t>
      </w:r>
      <w:proofErr w:type="gramEnd"/>
      <w:r w:rsidR="00696807" w:rsidRPr="00DD0DB6">
        <w:rPr>
          <w:rFonts w:ascii="Times New Roman" w:hAnsi="Times New Roman" w:cs="Times New Roman"/>
          <w:color w:val="0000FF"/>
          <w:sz w:val="24"/>
          <w:szCs w:val="24"/>
          <w:lang w:val="en-US"/>
        </w:rPr>
        <w:t>10.1207/s15327906mbr3902_8</w:t>
      </w:r>
    </w:p>
    <w:p w:rsidR="00701669" w:rsidRPr="009B0E56" w:rsidRDefault="00701669" w:rsidP="00872F86">
      <w:pPr>
        <w:spacing w:after="0" w:line="240" w:lineRule="auto"/>
        <w:ind w:left="709" w:hanging="709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>Lee, K.</w:t>
      </w:r>
      <w:r w:rsidR="00CA1133" w:rsidRPr="000A67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&amp; Asht</w:t>
      </w:r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on, M. C. (2005). </w:t>
      </w:r>
      <w:proofErr w:type="spellStart"/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>Psychopathy</w:t>
      </w:r>
      <w:proofErr w:type="spellEnd"/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>machiavellianism</w:t>
      </w:r>
      <w:proofErr w:type="spellEnd"/>
      <w:proofErr w:type="gramEnd"/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>, and n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arcissism in the </w:t>
      </w:r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>five-factor m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odel and the HEXACO model of personality structure.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Personality and Individual Differences, 38,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1571-1582.</w:t>
      </w:r>
      <w:r w:rsidR="009B0E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7" w:tgtFrame="doilink" w:history="1">
        <w:r w:rsidR="009B0E56" w:rsidRPr="00DD0DB6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doi:10.1016/j.paid.2004.09.016</w:t>
        </w:r>
      </w:hyperlink>
    </w:p>
    <w:p w:rsidR="00D0062A" w:rsidRPr="000A675B" w:rsidRDefault="00B46BBC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>Lee, K.</w:t>
      </w:r>
      <w:r w:rsidR="00CA1133" w:rsidRPr="000A67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&amp; Ashton, M. C. (2014). The dark triad, the big five and the HEXACO model.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Personality and Individual Differences, </w:t>
      </w:r>
      <w:r w:rsidR="00E8394B" w:rsidRPr="000A675B">
        <w:rPr>
          <w:rFonts w:ascii="Times New Roman" w:hAnsi="Times New Roman" w:cs="Times New Roman"/>
          <w:i/>
          <w:sz w:val="24"/>
          <w:szCs w:val="24"/>
          <w:lang w:val="en-US"/>
        </w:rPr>
        <w:t>67</w:t>
      </w:r>
      <w:r w:rsidR="00E8394B" w:rsidRPr="000A675B">
        <w:rPr>
          <w:rFonts w:ascii="Times New Roman" w:hAnsi="Times New Roman" w:cs="Times New Roman"/>
          <w:sz w:val="24"/>
          <w:szCs w:val="24"/>
          <w:lang w:val="en-US"/>
        </w:rPr>
        <w:t>, 2-5.</w:t>
      </w:r>
      <w:r w:rsidR="009B0E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8" w:tgtFrame="doilink" w:history="1">
        <w:r w:rsidR="009B0E56" w:rsidRPr="00DD0DB6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doi:10.1016/j.paid.2014.01.048</w:t>
        </w:r>
      </w:hyperlink>
    </w:p>
    <w:p w:rsidR="00D0062A" w:rsidRPr="000A675B" w:rsidRDefault="00D0062A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Maples, J. L.,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Lamkin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>, J., &amp; Miller, J. D. (2014). A test of two brief measures of the dark triad: The Dirty Dozen and Short Dark Triad</w:t>
      </w:r>
      <w:r w:rsidR="00B11179"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11179"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Psychological Assessment, 26, </w:t>
      </w:r>
      <w:r w:rsidR="00B11179" w:rsidRPr="000A675B">
        <w:rPr>
          <w:rFonts w:ascii="Times New Roman" w:hAnsi="Times New Roman" w:cs="Times New Roman"/>
          <w:sz w:val="24"/>
          <w:szCs w:val="24"/>
          <w:lang w:val="en-US"/>
        </w:rPr>
        <w:t>326-331.</w:t>
      </w:r>
      <w:r w:rsidR="009B0E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B0E56">
        <w:rPr>
          <w:rFonts w:ascii="Times New Roman" w:hAnsi="Times New Roman" w:cs="Times New Roman"/>
          <w:color w:val="0000FF"/>
          <w:sz w:val="24"/>
          <w:szCs w:val="24"/>
          <w:lang w:val="en-US"/>
        </w:rPr>
        <w:t>d</w:t>
      </w:r>
      <w:r w:rsidR="009B0E56" w:rsidRPr="009B0E56">
        <w:rPr>
          <w:rFonts w:ascii="Times New Roman" w:hAnsi="Times New Roman" w:cs="Times New Roman"/>
          <w:color w:val="0000FF"/>
          <w:sz w:val="24"/>
          <w:szCs w:val="24"/>
          <w:lang w:val="en-US"/>
        </w:rPr>
        <w:t>oi</w:t>
      </w:r>
      <w:proofErr w:type="spellEnd"/>
      <w:proofErr w:type="gramEnd"/>
      <w:r w:rsidR="009B0E56" w:rsidRPr="009B0E56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: </w:t>
      </w:r>
      <w:r w:rsidR="009B0E56" w:rsidRPr="00DD0DB6">
        <w:rPr>
          <w:rFonts w:ascii="Times New Roman" w:hAnsi="Times New Roman" w:cs="Times New Roman"/>
          <w:color w:val="0000FF"/>
          <w:sz w:val="24"/>
          <w:szCs w:val="24"/>
          <w:lang w:val="en-US"/>
        </w:rPr>
        <w:t>10.1037/a0035084</w:t>
      </w:r>
    </w:p>
    <w:p w:rsidR="00FE6B16" w:rsidRPr="000A675B" w:rsidRDefault="00FE6B16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Miller, J. D., Few, L. R., Seibert, L. A., Watts, A.,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Zeichner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A., &amp;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Lynam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D. R. (2012). An examination of the Dirty Dozen measure of psychopathy: A cautionary tale about the costs of brief measures.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Psychological Assessment, </w:t>
      </w:r>
      <w:r w:rsidR="00C67755" w:rsidRPr="000A675B">
        <w:rPr>
          <w:rFonts w:ascii="Times New Roman" w:hAnsi="Times New Roman" w:cs="Times New Roman"/>
          <w:i/>
          <w:sz w:val="24"/>
          <w:szCs w:val="24"/>
          <w:lang w:val="en-US"/>
        </w:rPr>
        <w:t>24</w:t>
      </w:r>
      <w:r w:rsidR="00C67755" w:rsidRPr="000A675B">
        <w:rPr>
          <w:rFonts w:ascii="Times New Roman" w:hAnsi="Times New Roman" w:cs="Times New Roman"/>
          <w:sz w:val="24"/>
          <w:szCs w:val="24"/>
          <w:lang w:val="en-US"/>
        </w:rPr>
        <w:t>, 1048-1053.</w:t>
      </w:r>
      <w:r w:rsidR="009B0E56" w:rsidRPr="009B0E56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proofErr w:type="gramStart"/>
      <w:r w:rsidR="00F1540A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doi:</w:t>
      </w:r>
      <w:proofErr w:type="gramEnd"/>
      <w:r w:rsidR="009B0E56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10.1037/a0028583</w:t>
      </w:r>
    </w:p>
    <w:p w:rsidR="001515A8" w:rsidRPr="00A2739E" w:rsidRDefault="0097306D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O’Boyle, E. H. Jr., Forsyth, D. R., Banks, G. C., &amp; McDaniel, M. A. (2012). A meta-analysis of the dark triad and work behavior: A social exchange perspective. </w:t>
      </w:r>
      <w:proofErr w:type="spellStart"/>
      <w:r w:rsidRPr="00A2739E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A273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739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A273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739E">
        <w:rPr>
          <w:rFonts w:ascii="Times New Roman" w:hAnsi="Times New Roman" w:cs="Times New Roman"/>
          <w:i/>
          <w:sz w:val="24"/>
          <w:szCs w:val="24"/>
        </w:rPr>
        <w:t>Applied</w:t>
      </w:r>
      <w:proofErr w:type="spellEnd"/>
      <w:r w:rsidRPr="00A273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739E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Pr="00A2739E">
        <w:rPr>
          <w:rFonts w:ascii="Times New Roman" w:hAnsi="Times New Roman" w:cs="Times New Roman"/>
          <w:i/>
          <w:sz w:val="24"/>
          <w:szCs w:val="24"/>
        </w:rPr>
        <w:t xml:space="preserve">, 97, </w:t>
      </w:r>
      <w:r w:rsidRPr="00A2739E">
        <w:rPr>
          <w:rFonts w:ascii="Times New Roman" w:hAnsi="Times New Roman" w:cs="Times New Roman"/>
          <w:sz w:val="24"/>
          <w:szCs w:val="24"/>
        </w:rPr>
        <w:t>557-579.</w:t>
      </w:r>
      <w:r w:rsidR="009B0E56" w:rsidRPr="00A92D8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gramStart"/>
      <w:r w:rsidR="00F1540A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doi</w:t>
      </w:r>
      <w:proofErr w:type="gramEnd"/>
      <w:r w:rsidR="00F1540A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:</w:t>
      </w:r>
      <w:r w:rsidR="009B0E56" w:rsidRPr="00A92D88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10.1037/a0025679</w:t>
      </w:r>
    </w:p>
    <w:p w:rsidR="00963265" w:rsidRPr="000A675B" w:rsidRDefault="00963265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</w:rPr>
        <w:t>Pasquali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 xml:space="preserve">, L. (2012). </w:t>
      </w:r>
      <w:r w:rsidRPr="000A675B">
        <w:rPr>
          <w:rFonts w:ascii="Times New Roman" w:hAnsi="Times New Roman" w:cs="Times New Roman"/>
          <w:i/>
          <w:iCs/>
          <w:sz w:val="24"/>
          <w:szCs w:val="24"/>
        </w:rPr>
        <w:t>Análise fatorial para pesquisadores</w:t>
      </w:r>
      <w:r w:rsidRPr="000A675B">
        <w:rPr>
          <w:rFonts w:ascii="Times New Roman" w:hAnsi="Times New Roman" w:cs="Times New Roman"/>
          <w:sz w:val="24"/>
          <w:szCs w:val="24"/>
        </w:rPr>
        <w:t>. Brasília</w:t>
      </w:r>
      <w:r w:rsidR="00C9188F" w:rsidRPr="000A675B">
        <w:rPr>
          <w:rFonts w:ascii="Times New Roman" w:hAnsi="Times New Roman" w:cs="Times New Roman"/>
          <w:sz w:val="24"/>
          <w:szCs w:val="24"/>
        </w:rPr>
        <w:t>, DF</w:t>
      </w:r>
      <w:r w:rsidRPr="000A67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675B">
        <w:rPr>
          <w:rFonts w:ascii="Times New Roman" w:hAnsi="Times New Roman" w:cs="Times New Roman"/>
          <w:sz w:val="24"/>
          <w:szCs w:val="24"/>
        </w:rPr>
        <w:t>LabPam</w:t>
      </w:r>
      <w:proofErr w:type="spellEnd"/>
      <w:r w:rsidRPr="000A675B">
        <w:rPr>
          <w:rFonts w:ascii="Times New Roman" w:hAnsi="Times New Roman" w:cs="Times New Roman"/>
          <w:sz w:val="24"/>
          <w:szCs w:val="24"/>
        </w:rPr>
        <w:t>.</w:t>
      </w:r>
    </w:p>
    <w:p w:rsidR="005D0221" w:rsidRPr="000A675B" w:rsidRDefault="005D0221" w:rsidP="00872F86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A2739E">
        <w:rPr>
          <w:rFonts w:ascii="Times New Roman" w:hAnsi="Times New Roman" w:cs="Times New Roman"/>
          <w:sz w:val="24"/>
          <w:szCs w:val="24"/>
          <w:lang w:val="en-US"/>
        </w:rPr>
        <w:t xml:space="preserve">Patrick, C. J., </w:t>
      </w:r>
      <w:proofErr w:type="spellStart"/>
      <w:r w:rsidRPr="00A2739E">
        <w:rPr>
          <w:rFonts w:ascii="Times New Roman" w:hAnsi="Times New Roman" w:cs="Times New Roman"/>
          <w:sz w:val="24"/>
          <w:szCs w:val="24"/>
          <w:lang w:val="en-US"/>
        </w:rPr>
        <w:t>Fowles</w:t>
      </w:r>
      <w:proofErr w:type="spellEnd"/>
      <w:r w:rsidRPr="00A2739E">
        <w:rPr>
          <w:rFonts w:ascii="Times New Roman" w:hAnsi="Times New Roman" w:cs="Times New Roman"/>
          <w:sz w:val="24"/>
          <w:szCs w:val="24"/>
          <w:lang w:val="en-US"/>
        </w:rPr>
        <w:t xml:space="preserve">, D. C., &amp; Krueger, R. F. (2009).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Triarchic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conceptualization of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psychopathy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: Developmental origins of disinhibition, boldness, and meanness. </w:t>
      </w:r>
      <w:r w:rsidRPr="000A675B">
        <w:rPr>
          <w:rFonts w:ascii="Times New Roman" w:hAnsi="Times New Roman" w:cs="Times New Roman"/>
          <w:i/>
          <w:iCs/>
          <w:sz w:val="24"/>
          <w:szCs w:val="24"/>
          <w:lang w:val="en-US"/>
        </w:rPr>
        <w:t>Development and Psychopathology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A675B">
        <w:rPr>
          <w:rFonts w:ascii="Times New Roman" w:hAnsi="Times New Roman" w:cs="Times New Roman"/>
          <w:i/>
          <w:iCs/>
          <w:sz w:val="24"/>
          <w:szCs w:val="24"/>
          <w:lang w:val="en-US"/>
        </w:rPr>
        <w:t>21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913-938. </w:t>
      </w:r>
      <w:proofErr w:type="gramStart"/>
      <w:r w:rsidR="00F1540A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doi:</w:t>
      </w:r>
      <w:proofErr w:type="gramEnd"/>
      <w:r w:rsidR="00A92D88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10.1017/S0954579409000492</w:t>
      </w:r>
    </w:p>
    <w:p w:rsidR="00244C5B" w:rsidRPr="000A675B" w:rsidRDefault="001515A8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eastAsia="TimesNewRomanPSMT" w:hAnsi="Times New Roman" w:cs="Times New Roman"/>
          <w:sz w:val="24"/>
          <w:szCs w:val="24"/>
          <w:lang w:val="en-US"/>
        </w:rPr>
        <w:t>Paulhus</w:t>
      </w:r>
      <w:proofErr w:type="spellEnd"/>
      <w:r w:rsidRPr="000A675B">
        <w:rPr>
          <w:rFonts w:ascii="Times New Roman" w:eastAsia="TimesNewRomanPSMT" w:hAnsi="Times New Roman" w:cs="Times New Roman"/>
          <w:sz w:val="24"/>
          <w:szCs w:val="24"/>
          <w:lang w:val="en-US"/>
        </w:rPr>
        <w:t>, D. L., &amp; Williams, K. M. (2002). The Dark Triad of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675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personality: Narcissism, </w:t>
      </w:r>
      <w:proofErr w:type="spellStart"/>
      <w:proofErr w:type="gramStart"/>
      <w:r w:rsidR="0017454D" w:rsidRPr="000A675B">
        <w:rPr>
          <w:rFonts w:ascii="Times New Roman" w:eastAsia="TimesNewRomanPSMT" w:hAnsi="Times New Roman" w:cs="Times New Roman"/>
          <w:sz w:val="24"/>
          <w:szCs w:val="24"/>
          <w:lang w:val="en-US"/>
        </w:rPr>
        <w:t>m</w:t>
      </w:r>
      <w:r w:rsidRPr="000A675B">
        <w:rPr>
          <w:rFonts w:ascii="Times New Roman" w:eastAsia="TimesNewRomanPSMT" w:hAnsi="Times New Roman" w:cs="Times New Roman"/>
          <w:sz w:val="24"/>
          <w:szCs w:val="24"/>
          <w:lang w:val="en-US"/>
        </w:rPr>
        <w:t>achiavellianism</w:t>
      </w:r>
      <w:proofErr w:type="spellEnd"/>
      <w:proofErr w:type="gramEnd"/>
      <w:r w:rsidRPr="000A675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Pr="000A675B">
        <w:rPr>
          <w:rFonts w:ascii="Times New Roman" w:eastAsia="TimesNewRomanPSMT" w:hAnsi="Times New Roman" w:cs="Times New Roman"/>
          <w:sz w:val="24"/>
          <w:szCs w:val="24"/>
          <w:lang w:val="en-US"/>
        </w:rPr>
        <w:t>psychopathy</w:t>
      </w:r>
      <w:proofErr w:type="spellEnd"/>
      <w:r w:rsidRPr="000A675B">
        <w:rPr>
          <w:rFonts w:ascii="Times New Roman" w:eastAsia="TimesNewRomanPSMT" w:hAnsi="Times New Roman" w:cs="Times New Roman"/>
          <w:sz w:val="24"/>
          <w:szCs w:val="24"/>
          <w:lang w:val="en-US"/>
        </w:rPr>
        <w:t>.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675B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Journal of Research in Personality</w:t>
      </w:r>
      <w:r w:rsidRPr="000A675B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r w:rsidRPr="000A675B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36</w:t>
      </w:r>
      <w:r w:rsidRPr="000A675B">
        <w:rPr>
          <w:rFonts w:ascii="Times New Roman" w:eastAsia="TimesNewRomanPSMT" w:hAnsi="Times New Roman" w:cs="Times New Roman"/>
          <w:sz w:val="24"/>
          <w:szCs w:val="24"/>
          <w:lang w:val="en-US"/>
        </w:rPr>
        <w:t>, 556-563.</w:t>
      </w:r>
      <w:r w:rsidR="00A92D88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hyperlink r:id="rId19" w:tgtFrame="doilink" w:history="1">
        <w:proofErr w:type="gramStart"/>
        <w:r w:rsidR="00A92D88" w:rsidRPr="00DD0DB6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</w:t>
        </w:r>
        <w:proofErr w:type="gramEnd"/>
        <w:r w:rsidR="00A92D88" w:rsidRPr="00DD0DB6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10.1016/S0092-6566(02)00505-6</w:t>
        </w:r>
      </w:hyperlink>
    </w:p>
    <w:p w:rsidR="00DF6D39" w:rsidRPr="000A675B" w:rsidRDefault="001515A8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Pincus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A. L., &amp;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Lukowitsky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M. R. (2010). Pathological narcissism and narcissistic personality disorder.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Annual Review of Clinical Psychology, 6,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421-446.</w:t>
      </w:r>
      <w:r w:rsidR="00A92D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2D88">
        <w:rPr>
          <w:rFonts w:ascii="Times New Roman" w:hAnsi="Times New Roman" w:cs="Times New Roman"/>
          <w:color w:val="0000FF"/>
          <w:sz w:val="24"/>
          <w:szCs w:val="24"/>
          <w:lang w:val="en-US"/>
        </w:rPr>
        <w:t>d</w:t>
      </w:r>
      <w:r w:rsidR="00A92D88" w:rsidRPr="00A92D88">
        <w:rPr>
          <w:rFonts w:ascii="Times New Roman" w:hAnsi="Times New Roman" w:cs="Times New Roman"/>
          <w:color w:val="0000FF"/>
          <w:sz w:val="24"/>
          <w:szCs w:val="24"/>
          <w:lang w:val="en-US"/>
        </w:rPr>
        <w:t>oi</w:t>
      </w:r>
      <w:proofErr w:type="spellEnd"/>
      <w:r w:rsidR="00A92D88" w:rsidRPr="00A92D88">
        <w:rPr>
          <w:rFonts w:ascii="Times New Roman" w:hAnsi="Times New Roman" w:cs="Times New Roman"/>
          <w:color w:val="0000FF"/>
          <w:sz w:val="24"/>
          <w:szCs w:val="24"/>
          <w:lang w:val="en-US"/>
        </w:rPr>
        <w:t>:</w:t>
      </w:r>
      <w:r w:rsidR="00A92D88" w:rsidRPr="00A92D88">
        <w:rPr>
          <w:rFonts w:ascii="Times New Roman" w:hAnsi="Times New Roman" w:cs="Times New Roman"/>
          <w:color w:val="0000FF"/>
          <w:sz w:val="24"/>
          <w:szCs w:val="24"/>
        </w:rPr>
        <w:t>10.1146/</w:t>
      </w:r>
      <w:proofErr w:type="spellStart"/>
      <w:r w:rsidR="00A92D88" w:rsidRPr="00A92D88">
        <w:rPr>
          <w:rFonts w:ascii="Times New Roman" w:hAnsi="Times New Roman" w:cs="Times New Roman"/>
          <w:color w:val="0000FF"/>
          <w:sz w:val="24"/>
          <w:szCs w:val="24"/>
        </w:rPr>
        <w:t>annurev</w:t>
      </w:r>
      <w:proofErr w:type="spellEnd"/>
      <w:r w:rsidR="00A92D88" w:rsidRPr="00A92D88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="00A92D88" w:rsidRPr="00A92D88">
        <w:rPr>
          <w:rFonts w:ascii="Times New Roman" w:hAnsi="Times New Roman" w:cs="Times New Roman"/>
          <w:color w:val="0000FF"/>
          <w:sz w:val="24"/>
          <w:szCs w:val="24"/>
        </w:rPr>
        <w:t>clinpsy</w:t>
      </w:r>
      <w:proofErr w:type="spellEnd"/>
      <w:r w:rsidR="00A92D88" w:rsidRPr="00A92D88">
        <w:rPr>
          <w:rFonts w:ascii="Times New Roman" w:hAnsi="Times New Roman" w:cs="Times New Roman"/>
          <w:color w:val="0000FF"/>
          <w:sz w:val="24"/>
          <w:szCs w:val="24"/>
        </w:rPr>
        <w:t>.121208.131215</w:t>
      </w:r>
    </w:p>
    <w:p w:rsidR="007F3C3A" w:rsidRDefault="00DF6D39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63BF">
        <w:rPr>
          <w:rFonts w:ascii="Times New Roman" w:hAnsi="Times New Roman" w:cs="Times New Roman"/>
          <w:sz w:val="24"/>
          <w:szCs w:val="24"/>
        </w:rPr>
        <w:t>Poy</w:t>
      </w:r>
      <w:proofErr w:type="spellEnd"/>
      <w:r w:rsidRPr="009163BF">
        <w:rPr>
          <w:rFonts w:ascii="Times New Roman" w:hAnsi="Times New Roman" w:cs="Times New Roman"/>
          <w:sz w:val="24"/>
          <w:szCs w:val="24"/>
        </w:rPr>
        <w:t xml:space="preserve">, R, </w:t>
      </w:r>
      <w:proofErr w:type="spellStart"/>
      <w:r w:rsidRPr="009163BF">
        <w:rPr>
          <w:rFonts w:ascii="Times New Roman" w:hAnsi="Times New Roman" w:cs="Times New Roman"/>
          <w:sz w:val="24"/>
          <w:szCs w:val="24"/>
        </w:rPr>
        <w:t>Segarra</w:t>
      </w:r>
      <w:proofErr w:type="spellEnd"/>
      <w:r w:rsidRPr="009163BF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9163BF">
        <w:rPr>
          <w:rFonts w:ascii="Times New Roman" w:hAnsi="Times New Roman" w:cs="Times New Roman"/>
          <w:sz w:val="24"/>
          <w:szCs w:val="24"/>
        </w:rPr>
        <w:t>Esteller</w:t>
      </w:r>
      <w:proofErr w:type="spellEnd"/>
      <w:r w:rsidRPr="009163BF">
        <w:rPr>
          <w:rFonts w:ascii="Times New Roman" w:hAnsi="Times New Roman" w:cs="Times New Roman"/>
          <w:sz w:val="24"/>
          <w:szCs w:val="24"/>
        </w:rPr>
        <w:t>, À</w:t>
      </w:r>
      <w:proofErr w:type="gramStart"/>
      <w:r w:rsidRPr="009163B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163BF">
        <w:rPr>
          <w:rFonts w:ascii="Times New Roman" w:hAnsi="Times New Roman" w:cs="Times New Roman"/>
          <w:sz w:val="24"/>
          <w:szCs w:val="24"/>
        </w:rPr>
        <w:t xml:space="preserve"> López, R.,</w:t>
      </w:r>
      <w:r w:rsidR="00CA1133" w:rsidRPr="009163BF">
        <w:rPr>
          <w:rFonts w:ascii="Times New Roman" w:hAnsi="Times New Roman" w:cs="Times New Roman"/>
          <w:sz w:val="24"/>
          <w:szCs w:val="24"/>
        </w:rPr>
        <w:t xml:space="preserve"> &amp;</w:t>
      </w:r>
      <w:r w:rsidRPr="00916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3BF">
        <w:rPr>
          <w:rFonts w:ascii="Times New Roman" w:hAnsi="Times New Roman" w:cs="Times New Roman"/>
          <w:sz w:val="24"/>
          <w:szCs w:val="24"/>
        </w:rPr>
        <w:t>Moltó</w:t>
      </w:r>
      <w:proofErr w:type="spellEnd"/>
      <w:r w:rsidRPr="009163BF">
        <w:rPr>
          <w:rFonts w:ascii="Times New Roman" w:hAnsi="Times New Roman" w:cs="Times New Roman"/>
          <w:sz w:val="24"/>
          <w:szCs w:val="24"/>
        </w:rPr>
        <w:t xml:space="preserve">, J. (2014). </w:t>
      </w:r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FFM description of the </w:t>
      </w:r>
      <w:proofErr w:type="spellStart"/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riarch</w:t>
      </w:r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conceptualization of </w:t>
      </w:r>
      <w:proofErr w:type="spellStart"/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>psychopathy</w:t>
      </w:r>
      <w:proofErr w:type="spellEnd"/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in men and w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omen.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>Psychological Assessment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A675B">
        <w:rPr>
          <w:rFonts w:ascii="Times New Roman" w:hAnsi="Times New Roman" w:cs="Times New Roman"/>
          <w:sz w:val="24"/>
          <w:szCs w:val="24"/>
          <w:u w:color="262626"/>
          <w:lang w:val="en-US"/>
        </w:rPr>
        <w:t xml:space="preserve"> </w:t>
      </w:r>
      <w:r w:rsidRPr="000A675B">
        <w:rPr>
          <w:rFonts w:ascii="Times New Roman" w:hAnsi="Times New Roman" w:cs="Times New Roman"/>
          <w:i/>
          <w:sz w:val="24"/>
          <w:szCs w:val="24"/>
          <w:u w:color="262626"/>
          <w:lang w:val="en-US"/>
        </w:rPr>
        <w:t>26</w:t>
      </w:r>
      <w:r w:rsidRPr="000A675B">
        <w:rPr>
          <w:rFonts w:ascii="Times New Roman" w:hAnsi="Times New Roman" w:cs="Times New Roman"/>
          <w:sz w:val="24"/>
          <w:szCs w:val="24"/>
          <w:u w:color="262626"/>
          <w:lang w:val="en-US"/>
        </w:rPr>
        <w:t>, 69-76.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1540A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doi:</w:t>
      </w:r>
      <w:proofErr w:type="gramEnd"/>
      <w:r w:rsidR="00176410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10.1037/a0034642</w:t>
      </w:r>
    </w:p>
    <w:p w:rsidR="000F26B3" w:rsidRPr="00C65E43" w:rsidRDefault="00C65E43" w:rsidP="00872F86">
      <w:pPr>
        <w:spacing w:after="0" w:line="240" w:lineRule="auto"/>
        <w:ind w:left="709" w:hanging="709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proofErr w:type="spellStart"/>
      <w:r w:rsidRPr="00C65E43">
        <w:rPr>
          <w:rFonts w:ascii="Times New Roman" w:hAnsi="Times New Roman" w:cs="Times New Roman"/>
          <w:color w:val="0000FF"/>
          <w:sz w:val="24"/>
          <w:szCs w:val="24"/>
          <w:lang w:val="en-US"/>
        </w:rPr>
        <w:t>Rammstedt</w:t>
      </w:r>
      <w:proofErr w:type="spellEnd"/>
      <w:r w:rsidRPr="00C65E43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, B., &amp; </w:t>
      </w:r>
      <w:proofErr w:type="spellStart"/>
      <w:r w:rsidRPr="00C65E43">
        <w:rPr>
          <w:rFonts w:ascii="Times New Roman" w:hAnsi="Times New Roman" w:cs="Times New Roman"/>
          <w:color w:val="0000FF"/>
          <w:sz w:val="24"/>
          <w:szCs w:val="24"/>
          <w:lang w:val="en-US"/>
        </w:rPr>
        <w:t>Beierlein</w:t>
      </w:r>
      <w:proofErr w:type="spellEnd"/>
      <w:r w:rsidRPr="00C65E43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, C. (2014). Can’t we make it any shorter? The limits of personality assessment and ways to overcome them. </w:t>
      </w:r>
      <w:r w:rsidRPr="00C65E43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>Journal of Individual Differences, 35</w:t>
      </w:r>
      <w:r w:rsidRPr="00C65E43">
        <w:rPr>
          <w:rFonts w:ascii="Times New Roman" w:hAnsi="Times New Roman" w:cs="Times New Roman"/>
          <w:color w:val="0000FF"/>
          <w:sz w:val="24"/>
          <w:szCs w:val="24"/>
          <w:lang w:val="en-US"/>
        </w:rPr>
        <w:t>, 212-220.</w:t>
      </w:r>
      <w:r w:rsidR="00767D80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="00767D80" w:rsidRPr="00DD0DB6">
        <w:rPr>
          <w:rFonts w:ascii="Times New Roman" w:hAnsi="Times New Roman" w:cs="Times New Roman"/>
          <w:color w:val="0000FF"/>
          <w:sz w:val="24"/>
          <w:szCs w:val="24"/>
          <w:lang w:val="en-US"/>
        </w:rPr>
        <w:t>doi</w:t>
      </w:r>
      <w:r w:rsidR="00F1540A" w:rsidRPr="00DD0DB6">
        <w:rPr>
          <w:rFonts w:ascii="Times New Roman" w:hAnsi="Times New Roman" w:cs="Times New Roman"/>
          <w:color w:val="0000FF"/>
          <w:sz w:val="24"/>
          <w:szCs w:val="24"/>
          <w:lang w:val="en-US"/>
        </w:rPr>
        <w:t>:</w:t>
      </w:r>
      <w:r w:rsidR="00767D80" w:rsidRPr="00DD0DB6">
        <w:rPr>
          <w:rFonts w:ascii="Times New Roman" w:hAnsi="Times New Roman" w:cs="Times New Roman"/>
          <w:color w:val="0000FF"/>
          <w:sz w:val="24"/>
          <w:szCs w:val="24"/>
          <w:lang w:val="en-US"/>
        </w:rPr>
        <w:t>10.1027/1614-0001/a000141</w:t>
      </w:r>
    </w:p>
    <w:p w:rsidR="007F3C3A" w:rsidRPr="00767D80" w:rsidRDefault="007F3C3A" w:rsidP="00872F86">
      <w:pPr>
        <w:spacing w:after="0" w:line="240" w:lineRule="auto"/>
        <w:ind w:left="709" w:hanging="709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Raskin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R., &amp; Hall, C. S. (1979). A narcissistic personality inventory.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>Psychological Reports, 45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, 590.</w:t>
      </w:r>
      <w:r w:rsidR="00767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D80" w:rsidRPr="00767D80">
        <w:rPr>
          <w:rFonts w:ascii="Times New Roman" w:hAnsi="Times New Roman" w:cs="Times New Roman"/>
          <w:color w:val="0000FF"/>
          <w:sz w:val="24"/>
          <w:szCs w:val="24"/>
          <w:lang w:val="en-US"/>
        </w:rPr>
        <w:t>doi:</w:t>
      </w:r>
      <w:r w:rsidR="00767D80" w:rsidRPr="00DD0DB6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10.2466/pr0.1979.45.2.590</w:t>
      </w:r>
    </w:p>
    <w:p w:rsidR="00963265" w:rsidRPr="000A675B" w:rsidRDefault="00963265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Schmitt, D. P.,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Allik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J., McCrae, R. R., Benet-Martinez, V.,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Alcalay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L., Ault, L., et al. (2007). The geographic distribution of big five personality traits: Patterns and proﬁles of human self-description across 56 nations.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>Journal of Cross-Cultural Psychology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38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, 173-212.</w:t>
      </w:r>
      <w:r w:rsidR="00767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67D80" w:rsidRPr="00DD0DB6">
        <w:rPr>
          <w:rFonts w:ascii="Times New Roman" w:hAnsi="Times New Roman" w:cs="Times New Roman"/>
          <w:bCs/>
          <w:color w:val="0000FF"/>
          <w:sz w:val="24"/>
          <w:szCs w:val="24"/>
          <w:shd w:val="clear" w:color="auto" w:fill="FFFFFF"/>
          <w:lang w:val="en-US"/>
        </w:rPr>
        <w:t>doi:</w:t>
      </w:r>
      <w:proofErr w:type="gramEnd"/>
      <w:r w:rsidR="00767D80" w:rsidRPr="00DD0DB6">
        <w:rPr>
          <w:rStyle w:val="slug-doi"/>
          <w:rFonts w:ascii="Times New Roman" w:hAnsi="Times New Roman" w:cs="Times New Roman"/>
          <w:bCs/>
          <w:color w:val="0000FF"/>
          <w:sz w:val="24"/>
          <w:szCs w:val="24"/>
          <w:bdr w:val="none" w:sz="0" w:space="0" w:color="auto" w:frame="1"/>
          <w:shd w:val="clear" w:color="auto" w:fill="FFFFFF"/>
          <w:lang w:val="en-US"/>
        </w:rPr>
        <w:t>10.1177/0022022106297299</w:t>
      </w:r>
    </w:p>
    <w:p w:rsidR="006403E3" w:rsidRPr="009163BF" w:rsidRDefault="006403E3" w:rsidP="00872F86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lastRenderedPageBreak/>
        <w:t>Venables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, N. C., Hall, J. R., </w:t>
      </w:r>
      <w:r w:rsidR="005D0221"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Patrick, C. J. (2013). Differentiating psychopathy from antisocial personality disorder: A </w:t>
      </w:r>
      <w:proofErr w:type="spellStart"/>
      <w:r w:rsidRPr="000A675B">
        <w:rPr>
          <w:rFonts w:ascii="Times New Roman" w:hAnsi="Times New Roman" w:cs="Times New Roman"/>
          <w:sz w:val="24"/>
          <w:szCs w:val="24"/>
          <w:lang w:val="en-US"/>
        </w:rPr>
        <w:t>triarchic</w:t>
      </w:r>
      <w:proofErr w:type="spellEnd"/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 model perspective.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63BF">
        <w:rPr>
          <w:rFonts w:ascii="Times New Roman" w:hAnsi="Times New Roman" w:cs="Times New Roman"/>
          <w:i/>
          <w:sz w:val="24"/>
          <w:szCs w:val="24"/>
          <w:lang w:val="en-US"/>
        </w:rPr>
        <w:t>Psychological Medicine,</w:t>
      </w:r>
      <w:r w:rsidRPr="00916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63BF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9163BF">
        <w:rPr>
          <w:rFonts w:ascii="Times New Roman" w:hAnsi="Times New Roman" w:cs="Times New Roman"/>
          <w:sz w:val="24"/>
          <w:szCs w:val="24"/>
          <w:lang w:val="en-US"/>
        </w:rPr>
        <w:t>, 1-9.</w:t>
      </w:r>
      <w:r w:rsidR="00767D80" w:rsidRPr="00916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1540A" w:rsidRPr="009163BF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doi:</w:t>
      </w:r>
      <w:proofErr w:type="gramEnd"/>
      <w:r w:rsidR="00767D80" w:rsidRPr="009163BF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  <w:lang w:val="en-US"/>
        </w:rPr>
        <w:t>10.1017/S003329171300161X</w:t>
      </w:r>
    </w:p>
    <w:p w:rsidR="005D0221" w:rsidRPr="006B227B" w:rsidRDefault="00FB6DA1" w:rsidP="00872F86">
      <w:pPr>
        <w:spacing w:after="0" w:line="240" w:lineRule="auto"/>
        <w:ind w:left="709" w:hanging="709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proofErr w:type="spellStart"/>
      <w:proofErr w:type="gramStart"/>
      <w:r w:rsidRPr="009163BF">
        <w:rPr>
          <w:rFonts w:ascii="Times New Roman" w:hAnsi="Times New Roman" w:cs="Times New Roman"/>
          <w:sz w:val="24"/>
          <w:szCs w:val="24"/>
          <w:lang w:val="en-US"/>
        </w:rPr>
        <w:t>Visser</w:t>
      </w:r>
      <w:proofErr w:type="spellEnd"/>
      <w:r w:rsidRPr="009163BF">
        <w:rPr>
          <w:rFonts w:ascii="Times New Roman" w:hAnsi="Times New Roman" w:cs="Times New Roman"/>
          <w:sz w:val="24"/>
          <w:szCs w:val="24"/>
          <w:lang w:val="en-US"/>
        </w:rPr>
        <w:t xml:space="preserve">, B. A., </w:t>
      </w:r>
      <w:proofErr w:type="spellStart"/>
      <w:r w:rsidRPr="009163BF">
        <w:rPr>
          <w:rFonts w:ascii="Times New Roman" w:hAnsi="Times New Roman" w:cs="Times New Roman"/>
          <w:sz w:val="24"/>
          <w:szCs w:val="24"/>
          <w:lang w:val="en-US"/>
        </w:rPr>
        <w:t>Pozzebon</w:t>
      </w:r>
      <w:proofErr w:type="spellEnd"/>
      <w:r w:rsidRPr="009163BF">
        <w:rPr>
          <w:rFonts w:ascii="Times New Roman" w:hAnsi="Times New Roman" w:cs="Times New Roman"/>
          <w:sz w:val="24"/>
          <w:szCs w:val="24"/>
          <w:lang w:val="en-US"/>
        </w:rPr>
        <w:t>, J. A., &amp; Reina-Tamayo, A. M. (2014).</w:t>
      </w:r>
      <w:proofErr w:type="gramEnd"/>
      <w:r w:rsidRPr="00916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54D" w:rsidRPr="000A675B">
        <w:rPr>
          <w:rFonts w:ascii="Times New Roman" w:hAnsi="Times New Roman" w:cs="Times New Roman"/>
          <w:sz w:val="24"/>
          <w:szCs w:val="24"/>
          <w:lang w:val="en-US"/>
        </w:rPr>
        <w:t>Status-driven risk taking: Another “dark” p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ersonality? </w:t>
      </w:r>
      <w:r w:rsidRPr="00A273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Canadian Journal of </w:t>
      </w:r>
      <w:proofErr w:type="spellStart"/>
      <w:r w:rsidRPr="00A2739E">
        <w:rPr>
          <w:rFonts w:ascii="Times New Roman" w:hAnsi="Times New Roman" w:cs="Times New Roman"/>
          <w:i/>
          <w:sz w:val="24"/>
          <w:szCs w:val="24"/>
          <w:lang w:val="en-US"/>
        </w:rPr>
        <w:t>Behavioural</w:t>
      </w:r>
      <w:proofErr w:type="spellEnd"/>
      <w:r w:rsidRPr="00A273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Science, 46</w:t>
      </w:r>
      <w:r w:rsidRPr="00A2739E">
        <w:rPr>
          <w:rFonts w:ascii="Times New Roman" w:hAnsi="Times New Roman" w:cs="Times New Roman"/>
          <w:sz w:val="24"/>
          <w:szCs w:val="24"/>
          <w:lang w:val="en-US"/>
        </w:rPr>
        <w:t>, 485-496.</w:t>
      </w:r>
      <w:r w:rsidR="006B22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B227B" w:rsidRPr="006B227B">
        <w:rPr>
          <w:rFonts w:ascii="Times New Roman" w:hAnsi="Times New Roman" w:cs="Times New Roman"/>
          <w:color w:val="0000FF"/>
          <w:sz w:val="24"/>
          <w:szCs w:val="24"/>
          <w:lang w:val="en-US"/>
        </w:rPr>
        <w:t>doi</w:t>
      </w:r>
      <w:r w:rsidR="00F1540A" w:rsidRPr="00DD0DB6">
        <w:rPr>
          <w:rFonts w:ascii="Times New Roman" w:hAnsi="Times New Roman" w:cs="Times New Roman"/>
          <w:color w:val="0000FF"/>
          <w:sz w:val="24"/>
          <w:szCs w:val="24"/>
          <w:lang w:val="en-US"/>
        </w:rPr>
        <w:t>:</w:t>
      </w:r>
      <w:proofErr w:type="gramEnd"/>
      <w:r w:rsidR="006B227B" w:rsidRPr="00DD0DB6">
        <w:rPr>
          <w:rFonts w:ascii="Times New Roman" w:hAnsi="Times New Roman" w:cs="Times New Roman"/>
          <w:color w:val="0000FF"/>
          <w:sz w:val="24"/>
          <w:szCs w:val="24"/>
          <w:lang w:val="en-US"/>
        </w:rPr>
        <w:t>10.1037/a0034163</w:t>
      </w:r>
    </w:p>
    <w:p w:rsidR="00D0062A" w:rsidRPr="006B227B" w:rsidRDefault="00D0062A" w:rsidP="00872F86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A67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Webster, G. D., &amp; </w:t>
      </w:r>
      <w:proofErr w:type="spellStart"/>
      <w:r w:rsidRPr="000A67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Jonason</w:t>
      </w:r>
      <w:proofErr w:type="spellEnd"/>
      <w:r w:rsidRPr="000A67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K. J. (2013).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Putting the ‘‘IRT’’ in ‘‘Dirty’’: Item response theory analyses of the Dark Triad Dirty Dozen – An efficient measure of narcissism, psychopathy,</w:t>
      </w:r>
      <w:r w:rsidRPr="000A67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 xml:space="preserve">and Machiavellianism. </w:t>
      </w:r>
      <w:r w:rsidRPr="000A675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Personality and Individual Differences, 54, </w:t>
      </w:r>
      <w:r w:rsidRPr="000A675B">
        <w:rPr>
          <w:rFonts w:ascii="Times New Roman" w:hAnsi="Times New Roman" w:cs="Times New Roman"/>
          <w:sz w:val="24"/>
          <w:szCs w:val="24"/>
          <w:lang w:val="en-US"/>
        </w:rPr>
        <w:t>302-306.</w:t>
      </w:r>
      <w:r w:rsidR="006B227B" w:rsidRPr="006B227B">
        <w:rPr>
          <w:lang w:val="en-US"/>
        </w:rPr>
        <w:t xml:space="preserve"> </w:t>
      </w:r>
      <w:hyperlink r:id="rId20" w:tgtFrame="doilink" w:history="1">
        <w:r w:rsidR="006B227B" w:rsidRPr="006B227B">
          <w:rPr>
            <w:rStyle w:val="Hyperlink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doi:10.1016/j.paid.2012.08.027</w:t>
        </w:r>
      </w:hyperlink>
    </w:p>
    <w:p w:rsidR="006A1C42" w:rsidRPr="000A675B" w:rsidRDefault="007F3C3A" w:rsidP="00872F86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A67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Williams, K. M., </w:t>
      </w:r>
      <w:proofErr w:type="spellStart"/>
      <w:r w:rsidRPr="000A67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Paulhus</w:t>
      </w:r>
      <w:proofErr w:type="spellEnd"/>
      <w:r w:rsidRPr="000A67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D. L., &amp; Hare, R. D. (2007). Capturing the four-factor structure of psychopathy in college students via self-report. </w:t>
      </w:r>
      <w:r w:rsidRPr="000A675B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Journal of Personality Assessment, 88</w:t>
      </w:r>
      <w:r w:rsidRPr="000A67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, 205-219.</w:t>
      </w:r>
      <w:r w:rsidR="006B227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B227B">
        <w:rPr>
          <w:rFonts w:ascii="Times New Roman" w:hAnsi="Times New Roman" w:cs="Times New Roman"/>
          <w:bCs/>
          <w:color w:val="0000FF"/>
          <w:sz w:val="24"/>
          <w:szCs w:val="24"/>
          <w:shd w:val="clear" w:color="auto" w:fill="FFFFFF"/>
          <w:lang w:val="en-US"/>
        </w:rPr>
        <w:t>d</w:t>
      </w:r>
      <w:r w:rsidR="006B227B" w:rsidRPr="006B227B">
        <w:rPr>
          <w:rFonts w:ascii="Times New Roman" w:hAnsi="Times New Roman" w:cs="Times New Roman"/>
          <w:bCs/>
          <w:color w:val="0000FF"/>
          <w:sz w:val="24"/>
          <w:szCs w:val="24"/>
          <w:shd w:val="clear" w:color="auto" w:fill="FFFFFF"/>
          <w:lang w:val="en-US"/>
        </w:rPr>
        <w:t>oi</w:t>
      </w:r>
      <w:proofErr w:type="spellEnd"/>
      <w:r w:rsidR="006B227B" w:rsidRPr="006B227B">
        <w:rPr>
          <w:rFonts w:ascii="Times New Roman" w:hAnsi="Times New Roman" w:cs="Times New Roman"/>
          <w:bCs/>
          <w:color w:val="0000FF"/>
          <w:sz w:val="24"/>
          <w:szCs w:val="24"/>
          <w:shd w:val="clear" w:color="auto" w:fill="FFFFFF"/>
          <w:lang w:val="en-US"/>
        </w:rPr>
        <w:t>:</w:t>
      </w:r>
      <w:r w:rsidR="006B227B" w:rsidRPr="006B227B">
        <w:rPr>
          <w:rFonts w:ascii="Times New Roman" w:hAnsi="Times New Roman" w:cs="Times New Roman"/>
          <w:color w:val="0000FF"/>
          <w:sz w:val="24"/>
          <w:szCs w:val="24"/>
        </w:rPr>
        <w:t>10.1080/00223890701268074</w:t>
      </w:r>
    </w:p>
    <w:p w:rsidR="003E5E3B" w:rsidRPr="000A675B" w:rsidRDefault="003E5E3B" w:rsidP="00872F86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sectPr w:rsidR="003E5E3B" w:rsidRPr="000A675B" w:rsidSect="001224B3">
      <w:footerReference w:type="default" r:id="rId2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D82" w:rsidRDefault="00806D82" w:rsidP="00D66694">
      <w:pPr>
        <w:spacing w:after="0" w:line="240" w:lineRule="auto"/>
      </w:pPr>
      <w:r>
        <w:separator/>
      </w:r>
    </w:p>
  </w:endnote>
  <w:endnote w:type="continuationSeparator" w:id="0">
    <w:p w:rsidR="00806D82" w:rsidRDefault="00806D82" w:rsidP="00D6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807" w:rsidRDefault="00696807">
    <w:pPr>
      <w:pStyle w:val="Rodap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D82" w:rsidRDefault="00806D82" w:rsidP="00D66694">
      <w:pPr>
        <w:spacing w:after="0" w:line="240" w:lineRule="auto"/>
      </w:pPr>
      <w:r>
        <w:separator/>
      </w:r>
    </w:p>
  </w:footnote>
  <w:footnote w:type="continuationSeparator" w:id="0">
    <w:p w:rsidR="00806D82" w:rsidRDefault="00806D82" w:rsidP="00D6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23B27"/>
    <w:multiLevelType w:val="hybridMultilevel"/>
    <w:tmpl w:val="FB686A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A77A2C"/>
    <w:multiLevelType w:val="hybridMultilevel"/>
    <w:tmpl w:val="A4F6E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220E4"/>
    <w:multiLevelType w:val="hybridMultilevel"/>
    <w:tmpl w:val="00E809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72466"/>
    <w:multiLevelType w:val="hybridMultilevel"/>
    <w:tmpl w:val="9D4CF2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NZ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62AFB"/>
    <w:rsid w:val="00002275"/>
    <w:rsid w:val="00003241"/>
    <w:rsid w:val="000033AC"/>
    <w:rsid w:val="0000363A"/>
    <w:rsid w:val="000037B3"/>
    <w:rsid w:val="00003B99"/>
    <w:rsid w:val="00004ED2"/>
    <w:rsid w:val="000051D7"/>
    <w:rsid w:val="00005558"/>
    <w:rsid w:val="00005C4B"/>
    <w:rsid w:val="00006633"/>
    <w:rsid w:val="00006889"/>
    <w:rsid w:val="000075B8"/>
    <w:rsid w:val="00007742"/>
    <w:rsid w:val="00010049"/>
    <w:rsid w:val="00010DEB"/>
    <w:rsid w:val="00011391"/>
    <w:rsid w:val="00011705"/>
    <w:rsid w:val="00011D2D"/>
    <w:rsid w:val="000127AB"/>
    <w:rsid w:val="000136B2"/>
    <w:rsid w:val="00013B15"/>
    <w:rsid w:val="000148A9"/>
    <w:rsid w:val="00014E13"/>
    <w:rsid w:val="000156F6"/>
    <w:rsid w:val="00015DC9"/>
    <w:rsid w:val="0001656D"/>
    <w:rsid w:val="00016D6E"/>
    <w:rsid w:val="00017369"/>
    <w:rsid w:val="00021290"/>
    <w:rsid w:val="00021642"/>
    <w:rsid w:val="00021C26"/>
    <w:rsid w:val="00022C99"/>
    <w:rsid w:val="000241C0"/>
    <w:rsid w:val="0002441E"/>
    <w:rsid w:val="0002474A"/>
    <w:rsid w:val="00025081"/>
    <w:rsid w:val="000252D6"/>
    <w:rsid w:val="000253A2"/>
    <w:rsid w:val="00026767"/>
    <w:rsid w:val="000278F3"/>
    <w:rsid w:val="00030BF4"/>
    <w:rsid w:val="00030C11"/>
    <w:rsid w:val="00030D49"/>
    <w:rsid w:val="0003129B"/>
    <w:rsid w:val="0003143E"/>
    <w:rsid w:val="00031452"/>
    <w:rsid w:val="00031709"/>
    <w:rsid w:val="00034C3E"/>
    <w:rsid w:val="0003510D"/>
    <w:rsid w:val="00035E09"/>
    <w:rsid w:val="0003610F"/>
    <w:rsid w:val="000361E4"/>
    <w:rsid w:val="00036CC6"/>
    <w:rsid w:val="00037754"/>
    <w:rsid w:val="00040255"/>
    <w:rsid w:val="00040445"/>
    <w:rsid w:val="000408E2"/>
    <w:rsid w:val="00041FC5"/>
    <w:rsid w:val="00042A76"/>
    <w:rsid w:val="000438A5"/>
    <w:rsid w:val="00043BDF"/>
    <w:rsid w:val="00043EF3"/>
    <w:rsid w:val="00044952"/>
    <w:rsid w:val="00044D29"/>
    <w:rsid w:val="0004523D"/>
    <w:rsid w:val="000455D0"/>
    <w:rsid w:val="00045A1B"/>
    <w:rsid w:val="00046105"/>
    <w:rsid w:val="0004695B"/>
    <w:rsid w:val="00047540"/>
    <w:rsid w:val="00047548"/>
    <w:rsid w:val="00050353"/>
    <w:rsid w:val="000511F5"/>
    <w:rsid w:val="00052A39"/>
    <w:rsid w:val="00052F35"/>
    <w:rsid w:val="00052FB8"/>
    <w:rsid w:val="000532DE"/>
    <w:rsid w:val="00053749"/>
    <w:rsid w:val="00053E88"/>
    <w:rsid w:val="00054659"/>
    <w:rsid w:val="00055AA7"/>
    <w:rsid w:val="00055B86"/>
    <w:rsid w:val="00056FFD"/>
    <w:rsid w:val="00057846"/>
    <w:rsid w:val="000579AA"/>
    <w:rsid w:val="00057F84"/>
    <w:rsid w:val="0006087E"/>
    <w:rsid w:val="000608D9"/>
    <w:rsid w:val="00060A59"/>
    <w:rsid w:val="000610AD"/>
    <w:rsid w:val="00061A4C"/>
    <w:rsid w:val="00062E2C"/>
    <w:rsid w:val="00064587"/>
    <w:rsid w:val="00064D27"/>
    <w:rsid w:val="00064DDC"/>
    <w:rsid w:val="000651C5"/>
    <w:rsid w:val="00065CFF"/>
    <w:rsid w:val="00065D99"/>
    <w:rsid w:val="00066FB1"/>
    <w:rsid w:val="00067F2F"/>
    <w:rsid w:val="000702F2"/>
    <w:rsid w:val="0007155E"/>
    <w:rsid w:val="00072B0A"/>
    <w:rsid w:val="00073DC0"/>
    <w:rsid w:val="00074D8D"/>
    <w:rsid w:val="000751F4"/>
    <w:rsid w:val="000755BB"/>
    <w:rsid w:val="000758CB"/>
    <w:rsid w:val="000762CF"/>
    <w:rsid w:val="000762D3"/>
    <w:rsid w:val="000763AD"/>
    <w:rsid w:val="00076A84"/>
    <w:rsid w:val="00076AF8"/>
    <w:rsid w:val="00076C36"/>
    <w:rsid w:val="000771DC"/>
    <w:rsid w:val="00077C60"/>
    <w:rsid w:val="000808B3"/>
    <w:rsid w:val="00080EEC"/>
    <w:rsid w:val="00081095"/>
    <w:rsid w:val="000810CB"/>
    <w:rsid w:val="00081A79"/>
    <w:rsid w:val="00081B01"/>
    <w:rsid w:val="000829C9"/>
    <w:rsid w:val="00082E75"/>
    <w:rsid w:val="000834BF"/>
    <w:rsid w:val="00083597"/>
    <w:rsid w:val="00083B46"/>
    <w:rsid w:val="00083FB7"/>
    <w:rsid w:val="00086C2B"/>
    <w:rsid w:val="00086D5C"/>
    <w:rsid w:val="00086FBB"/>
    <w:rsid w:val="000873C7"/>
    <w:rsid w:val="00091969"/>
    <w:rsid w:val="00091CD6"/>
    <w:rsid w:val="0009219B"/>
    <w:rsid w:val="0009267A"/>
    <w:rsid w:val="00092DB0"/>
    <w:rsid w:val="0009328F"/>
    <w:rsid w:val="00093EFE"/>
    <w:rsid w:val="00094692"/>
    <w:rsid w:val="00095686"/>
    <w:rsid w:val="00095789"/>
    <w:rsid w:val="00096852"/>
    <w:rsid w:val="00096D06"/>
    <w:rsid w:val="000A1520"/>
    <w:rsid w:val="000A2778"/>
    <w:rsid w:val="000A2B7E"/>
    <w:rsid w:val="000A3B1B"/>
    <w:rsid w:val="000A3EE2"/>
    <w:rsid w:val="000A46B5"/>
    <w:rsid w:val="000A50C4"/>
    <w:rsid w:val="000A5923"/>
    <w:rsid w:val="000A5E24"/>
    <w:rsid w:val="000A675B"/>
    <w:rsid w:val="000A6F19"/>
    <w:rsid w:val="000A7643"/>
    <w:rsid w:val="000A76DE"/>
    <w:rsid w:val="000B073D"/>
    <w:rsid w:val="000B0C48"/>
    <w:rsid w:val="000B0C6A"/>
    <w:rsid w:val="000B1690"/>
    <w:rsid w:val="000B1763"/>
    <w:rsid w:val="000B1F36"/>
    <w:rsid w:val="000B2211"/>
    <w:rsid w:val="000B2F33"/>
    <w:rsid w:val="000B30FC"/>
    <w:rsid w:val="000B332B"/>
    <w:rsid w:val="000B3FF1"/>
    <w:rsid w:val="000B4433"/>
    <w:rsid w:val="000B45B5"/>
    <w:rsid w:val="000B513D"/>
    <w:rsid w:val="000B77B6"/>
    <w:rsid w:val="000B7810"/>
    <w:rsid w:val="000B7F39"/>
    <w:rsid w:val="000B7F7C"/>
    <w:rsid w:val="000C04A6"/>
    <w:rsid w:val="000C0F6C"/>
    <w:rsid w:val="000C12CE"/>
    <w:rsid w:val="000C173C"/>
    <w:rsid w:val="000C3073"/>
    <w:rsid w:val="000C3712"/>
    <w:rsid w:val="000C3804"/>
    <w:rsid w:val="000C3C7A"/>
    <w:rsid w:val="000C4006"/>
    <w:rsid w:val="000C4168"/>
    <w:rsid w:val="000C4261"/>
    <w:rsid w:val="000C4E8A"/>
    <w:rsid w:val="000C54DD"/>
    <w:rsid w:val="000C561E"/>
    <w:rsid w:val="000C5692"/>
    <w:rsid w:val="000C5C4A"/>
    <w:rsid w:val="000C6974"/>
    <w:rsid w:val="000D030F"/>
    <w:rsid w:val="000D0BB5"/>
    <w:rsid w:val="000D1B23"/>
    <w:rsid w:val="000D224A"/>
    <w:rsid w:val="000D33C2"/>
    <w:rsid w:val="000D4A4F"/>
    <w:rsid w:val="000D4A59"/>
    <w:rsid w:val="000D4A6E"/>
    <w:rsid w:val="000D63F5"/>
    <w:rsid w:val="000D7C87"/>
    <w:rsid w:val="000D7FBC"/>
    <w:rsid w:val="000E0DF4"/>
    <w:rsid w:val="000E0FF6"/>
    <w:rsid w:val="000E14BC"/>
    <w:rsid w:val="000E198F"/>
    <w:rsid w:val="000E1FCA"/>
    <w:rsid w:val="000E2219"/>
    <w:rsid w:val="000E2920"/>
    <w:rsid w:val="000E2AFF"/>
    <w:rsid w:val="000E2FB8"/>
    <w:rsid w:val="000E4859"/>
    <w:rsid w:val="000E535D"/>
    <w:rsid w:val="000E5810"/>
    <w:rsid w:val="000E6694"/>
    <w:rsid w:val="000E69BB"/>
    <w:rsid w:val="000E7117"/>
    <w:rsid w:val="000E765A"/>
    <w:rsid w:val="000F04E0"/>
    <w:rsid w:val="000F0927"/>
    <w:rsid w:val="000F0C92"/>
    <w:rsid w:val="000F1418"/>
    <w:rsid w:val="000F1648"/>
    <w:rsid w:val="000F18F3"/>
    <w:rsid w:val="000F26B3"/>
    <w:rsid w:val="000F34FE"/>
    <w:rsid w:val="000F3871"/>
    <w:rsid w:val="000F39AC"/>
    <w:rsid w:val="000F3AF1"/>
    <w:rsid w:val="000F407E"/>
    <w:rsid w:val="000F4A68"/>
    <w:rsid w:val="000F4B6F"/>
    <w:rsid w:val="000F4F52"/>
    <w:rsid w:val="000F5645"/>
    <w:rsid w:val="000F5A30"/>
    <w:rsid w:val="000F7263"/>
    <w:rsid w:val="001000F3"/>
    <w:rsid w:val="0010011D"/>
    <w:rsid w:val="001017CE"/>
    <w:rsid w:val="0010306D"/>
    <w:rsid w:val="00103714"/>
    <w:rsid w:val="00104A73"/>
    <w:rsid w:val="00104B47"/>
    <w:rsid w:val="00105593"/>
    <w:rsid w:val="00105745"/>
    <w:rsid w:val="00106140"/>
    <w:rsid w:val="00106D1D"/>
    <w:rsid w:val="00106E24"/>
    <w:rsid w:val="001108D0"/>
    <w:rsid w:val="00110B55"/>
    <w:rsid w:val="00111317"/>
    <w:rsid w:val="001119AE"/>
    <w:rsid w:val="00111B46"/>
    <w:rsid w:val="00111C0C"/>
    <w:rsid w:val="00112784"/>
    <w:rsid w:val="001129F8"/>
    <w:rsid w:val="00112A21"/>
    <w:rsid w:val="00112BF6"/>
    <w:rsid w:val="00112F00"/>
    <w:rsid w:val="00112F88"/>
    <w:rsid w:val="001130E5"/>
    <w:rsid w:val="0011382B"/>
    <w:rsid w:val="00113A14"/>
    <w:rsid w:val="001141DD"/>
    <w:rsid w:val="001142DA"/>
    <w:rsid w:val="0011464E"/>
    <w:rsid w:val="00114677"/>
    <w:rsid w:val="001148CC"/>
    <w:rsid w:val="00115747"/>
    <w:rsid w:val="001158F2"/>
    <w:rsid w:val="001160AD"/>
    <w:rsid w:val="00116AF4"/>
    <w:rsid w:val="00116CCA"/>
    <w:rsid w:val="00116FFF"/>
    <w:rsid w:val="001204F5"/>
    <w:rsid w:val="001205D0"/>
    <w:rsid w:val="00120871"/>
    <w:rsid w:val="00120AE6"/>
    <w:rsid w:val="00120BC3"/>
    <w:rsid w:val="00121247"/>
    <w:rsid w:val="0012134F"/>
    <w:rsid w:val="001216F0"/>
    <w:rsid w:val="001224B3"/>
    <w:rsid w:val="0012368E"/>
    <w:rsid w:val="001239CA"/>
    <w:rsid w:val="0012522C"/>
    <w:rsid w:val="00125397"/>
    <w:rsid w:val="00125DB9"/>
    <w:rsid w:val="00126756"/>
    <w:rsid w:val="0012742B"/>
    <w:rsid w:val="00127B52"/>
    <w:rsid w:val="00127F09"/>
    <w:rsid w:val="001300BE"/>
    <w:rsid w:val="001302C5"/>
    <w:rsid w:val="00131808"/>
    <w:rsid w:val="00131E65"/>
    <w:rsid w:val="00132693"/>
    <w:rsid w:val="00132795"/>
    <w:rsid w:val="00132919"/>
    <w:rsid w:val="00132B1D"/>
    <w:rsid w:val="00133504"/>
    <w:rsid w:val="0013359E"/>
    <w:rsid w:val="00133CD4"/>
    <w:rsid w:val="00134A63"/>
    <w:rsid w:val="001354B8"/>
    <w:rsid w:val="00135864"/>
    <w:rsid w:val="0013661C"/>
    <w:rsid w:val="00137963"/>
    <w:rsid w:val="00137A2D"/>
    <w:rsid w:val="00140209"/>
    <w:rsid w:val="00140AA1"/>
    <w:rsid w:val="00140D9E"/>
    <w:rsid w:val="001413E3"/>
    <w:rsid w:val="0014282E"/>
    <w:rsid w:val="00142C32"/>
    <w:rsid w:val="00142FDC"/>
    <w:rsid w:val="0014387C"/>
    <w:rsid w:val="001439DF"/>
    <w:rsid w:val="00143F0F"/>
    <w:rsid w:val="0014433C"/>
    <w:rsid w:val="0014479E"/>
    <w:rsid w:val="00144B6E"/>
    <w:rsid w:val="00144E7D"/>
    <w:rsid w:val="001458B8"/>
    <w:rsid w:val="00146B75"/>
    <w:rsid w:val="00146F51"/>
    <w:rsid w:val="00147B66"/>
    <w:rsid w:val="001509E2"/>
    <w:rsid w:val="001515A8"/>
    <w:rsid w:val="00151CA2"/>
    <w:rsid w:val="0015440A"/>
    <w:rsid w:val="00155CF0"/>
    <w:rsid w:val="00160C07"/>
    <w:rsid w:val="00162827"/>
    <w:rsid w:val="00162C10"/>
    <w:rsid w:val="00163F96"/>
    <w:rsid w:val="00164AF6"/>
    <w:rsid w:val="001652EE"/>
    <w:rsid w:val="00165838"/>
    <w:rsid w:val="0016593A"/>
    <w:rsid w:val="00165F68"/>
    <w:rsid w:val="00166158"/>
    <w:rsid w:val="001667CD"/>
    <w:rsid w:val="0016685D"/>
    <w:rsid w:val="00166ABF"/>
    <w:rsid w:val="001675CA"/>
    <w:rsid w:val="001679C1"/>
    <w:rsid w:val="001701CA"/>
    <w:rsid w:val="00170206"/>
    <w:rsid w:val="001703A2"/>
    <w:rsid w:val="00171ED7"/>
    <w:rsid w:val="00172244"/>
    <w:rsid w:val="001722A0"/>
    <w:rsid w:val="00172480"/>
    <w:rsid w:val="00172B45"/>
    <w:rsid w:val="00172DCB"/>
    <w:rsid w:val="00173378"/>
    <w:rsid w:val="0017454D"/>
    <w:rsid w:val="00175A74"/>
    <w:rsid w:val="00175BD3"/>
    <w:rsid w:val="00176410"/>
    <w:rsid w:val="00176D17"/>
    <w:rsid w:val="0017766D"/>
    <w:rsid w:val="00177A89"/>
    <w:rsid w:val="00177C0D"/>
    <w:rsid w:val="00177EC8"/>
    <w:rsid w:val="00180437"/>
    <w:rsid w:val="00180674"/>
    <w:rsid w:val="00180CC5"/>
    <w:rsid w:val="00180E73"/>
    <w:rsid w:val="00181117"/>
    <w:rsid w:val="00181B8E"/>
    <w:rsid w:val="00181BA2"/>
    <w:rsid w:val="001824EB"/>
    <w:rsid w:val="001826DC"/>
    <w:rsid w:val="00182CB1"/>
    <w:rsid w:val="0018439B"/>
    <w:rsid w:val="00185FEB"/>
    <w:rsid w:val="001861BF"/>
    <w:rsid w:val="001867A5"/>
    <w:rsid w:val="00186A37"/>
    <w:rsid w:val="00186F5B"/>
    <w:rsid w:val="00186FD3"/>
    <w:rsid w:val="00187850"/>
    <w:rsid w:val="001908B3"/>
    <w:rsid w:val="00193BAE"/>
    <w:rsid w:val="00193D94"/>
    <w:rsid w:val="00193EE0"/>
    <w:rsid w:val="0019483B"/>
    <w:rsid w:val="001949CB"/>
    <w:rsid w:val="00194D63"/>
    <w:rsid w:val="00194FB0"/>
    <w:rsid w:val="001963D9"/>
    <w:rsid w:val="00197B02"/>
    <w:rsid w:val="00197F4C"/>
    <w:rsid w:val="001A00A0"/>
    <w:rsid w:val="001A0A3E"/>
    <w:rsid w:val="001A0B2B"/>
    <w:rsid w:val="001A12A0"/>
    <w:rsid w:val="001A1855"/>
    <w:rsid w:val="001A190B"/>
    <w:rsid w:val="001A1C2E"/>
    <w:rsid w:val="001A1F37"/>
    <w:rsid w:val="001A44B7"/>
    <w:rsid w:val="001A5E2A"/>
    <w:rsid w:val="001A6746"/>
    <w:rsid w:val="001A7053"/>
    <w:rsid w:val="001A71D3"/>
    <w:rsid w:val="001A7BE8"/>
    <w:rsid w:val="001A7EB7"/>
    <w:rsid w:val="001B0BE5"/>
    <w:rsid w:val="001B112E"/>
    <w:rsid w:val="001B1616"/>
    <w:rsid w:val="001B1CA2"/>
    <w:rsid w:val="001B21AD"/>
    <w:rsid w:val="001B24A4"/>
    <w:rsid w:val="001B31B6"/>
    <w:rsid w:val="001B4803"/>
    <w:rsid w:val="001B59BF"/>
    <w:rsid w:val="001B6C94"/>
    <w:rsid w:val="001B6F63"/>
    <w:rsid w:val="001B6FCD"/>
    <w:rsid w:val="001B78FE"/>
    <w:rsid w:val="001C0099"/>
    <w:rsid w:val="001C06B4"/>
    <w:rsid w:val="001C0706"/>
    <w:rsid w:val="001C114D"/>
    <w:rsid w:val="001C1E6F"/>
    <w:rsid w:val="001C38A2"/>
    <w:rsid w:val="001C38B5"/>
    <w:rsid w:val="001C4097"/>
    <w:rsid w:val="001C5AD2"/>
    <w:rsid w:val="001C62CF"/>
    <w:rsid w:val="001C6361"/>
    <w:rsid w:val="001C687C"/>
    <w:rsid w:val="001C7035"/>
    <w:rsid w:val="001C740A"/>
    <w:rsid w:val="001D030F"/>
    <w:rsid w:val="001D1946"/>
    <w:rsid w:val="001D1AD0"/>
    <w:rsid w:val="001D1C9B"/>
    <w:rsid w:val="001D4C71"/>
    <w:rsid w:val="001D4F8C"/>
    <w:rsid w:val="001D6DA4"/>
    <w:rsid w:val="001D78AE"/>
    <w:rsid w:val="001D7AF4"/>
    <w:rsid w:val="001D7EF5"/>
    <w:rsid w:val="001E02DB"/>
    <w:rsid w:val="001E074A"/>
    <w:rsid w:val="001E0CCD"/>
    <w:rsid w:val="001E100E"/>
    <w:rsid w:val="001E11A2"/>
    <w:rsid w:val="001E1A0C"/>
    <w:rsid w:val="001E1B11"/>
    <w:rsid w:val="001E1E8B"/>
    <w:rsid w:val="001E1EBD"/>
    <w:rsid w:val="001E299F"/>
    <w:rsid w:val="001E39F1"/>
    <w:rsid w:val="001E44BB"/>
    <w:rsid w:val="001E4B8F"/>
    <w:rsid w:val="001E5CE8"/>
    <w:rsid w:val="001E68F7"/>
    <w:rsid w:val="001E749C"/>
    <w:rsid w:val="001E79E5"/>
    <w:rsid w:val="001E7E9A"/>
    <w:rsid w:val="001F0D42"/>
    <w:rsid w:val="001F1AEB"/>
    <w:rsid w:val="001F4591"/>
    <w:rsid w:val="001F4E63"/>
    <w:rsid w:val="001F5122"/>
    <w:rsid w:val="001F5E91"/>
    <w:rsid w:val="001F6916"/>
    <w:rsid w:val="001F7430"/>
    <w:rsid w:val="001F7AB3"/>
    <w:rsid w:val="00201DEB"/>
    <w:rsid w:val="00201FDD"/>
    <w:rsid w:val="002032B8"/>
    <w:rsid w:val="002047AE"/>
    <w:rsid w:val="00204967"/>
    <w:rsid w:val="002050DE"/>
    <w:rsid w:val="002058A2"/>
    <w:rsid w:val="00205C66"/>
    <w:rsid w:val="00205C8D"/>
    <w:rsid w:val="00206001"/>
    <w:rsid w:val="002064C5"/>
    <w:rsid w:val="00206C23"/>
    <w:rsid w:val="00207065"/>
    <w:rsid w:val="00207DE3"/>
    <w:rsid w:val="0021253E"/>
    <w:rsid w:val="00213179"/>
    <w:rsid w:val="00213BC7"/>
    <w:rsid w:val="002142BF"/>
    <w:rsid w:val="00214B0E"/>
    <w:rsid w:val="00214E7E"/>
    <w:rsid w:val="00215D91"/>
    <w:rsid w:val="002163CB"/>
    <w:rsid w:val="0021652E"/>
    <w:rsid w:val="0021667F"/>
    <w:rsid w:val="00216A3F"/>
    <w:rsid w:val="00216F41"/>
    <w:rsid w:val="00217EDF"/>
    <w:rsid w:val="00217F27"/>
    <w:rsid w:val="00220A18"/>
    <w:rsid w:val="00220CD2"/>
    <w:rsid w:val="00221E77"/>
    <w:rsid w:val="00222E3D"/>
    <w:rsid w:val="00223490"/>
    <w:rsid w:val="00223EB2"/>
    <w:rsid w:val="00224478"/>
    <w:rsid w:val="002250B6"/>
    <w:rsid w:val="00226001"/>
    <w:rsid w:val="0022610E"/>
    <w:rsid w:val="00230911"/>
    <w:rsid w:val="002312FD"/>
    <w:rsid w:val="0023138C"/>
    <w:rsid w:val="002313EA"/>
    <w:rsid w:val="00233088"/>
    <w:rsid w:val="0023329C"/>
    <w:rsid w:val="00233BD4"/>
    <w:rsid w:val="0023425D"/>
    <w:rsid w:val="002343F7"/>
    <w:rsid w:val="002344A5"/>
    <w:rsid w:val="0023499C"/>
    <w:rsid w:val="002351FC"/>
    <w:rsid w:val="002357FD"/>
    <w:rsid w:val="00235C07"/>
    <w:rsid w:val="00236403"/>
    <w:rsid w:val="002364A7"/>
    <w:rsid w:val="002368E2"/>
    <w:rsid w:val="002401DA"/>
    <w:rsid w:val="002409A1"/>
    <w:rsid w:val="00240DFE"/>
    <w:rsid w:val="002410D8"/>
    <w:rsid w:val="002411A5"/>
    <w:rsid w:val="00241D16"/>
    <w:rsid w:val="00242176"/>
    <w:rsid w:val="00242305"/>
    <w:rsid w:val="00242E92"/>
    <w:rsid w:val="002443E9"/>
    <w:rsid w:val="002449BC"/>
    <w:rsid w:val="00244C5B"/>
    <w:rsid w:val="00245179"/>
    <w:rsid w:val="00245D6A"/>
    <w:rsid w:val="00246BD5"/>
    <w:rsid w:val="00246DCA"/>
    <w:rsid w:val="002507C5"/>
    <w:rsid w:val="00250C8A"/>
    <w:rsid w:val="00254179"/>
    <w:rsid w:val="0025426A"/>
    <w:rsid w:val="00254291"/>
    <w:rsid w:val="002542FD"/>
    <w:rsid w:val="002547F3"/>
    <w:rsid w:val="00254E62"/>
    <w:rsid w:val="00254FDD"/>
    <w:rsid w:val="00255D2A"/>
    <w:rsid w:val="00256726"/>
    <w:rsid w:val="00256960"/>
    <w:rsid w:val="00257247"/>
    <w:rsid w:val="00257950"/>
    <w:rsid w:val="00257BC7"/>
    <w:rsid w:val="00260518"/>
    <w:rsid w:val="00260CF3"/>
    <w:rsid w:val="002617FA"/>
    <w:rsid w:val="00261ED5"/>
    <w:rsid w:val="0026207C"/>
    <w:rsid w:val="002623F8"/>
    <w:rsid w:val="00263445"/>
    <w:rsid w:val="00264514"/>
    <w:rsid w:val="00264973"/>
    <w:rsid w:val="00264DFA"/>
    <w:rsid w:val="002653FB"/>
    <w:rsid w:val="00265CA8"/>
    <w:rsid w:val="00265CCD"/>
    <w:rsid w:val="00265EDA"/>
    <w:rsid w:val="002669F3"/>
    <w:rsid w:val="00267342"/>
    <w:rsid w:val="00267A8C"/>
    <w:rsid w:val="00267DE3"/>
    <w:rsid w:val="00270226"/>
    <w:rsid w:val="00270AD7"/>
    <w:rsid w:val="002715A2"/>
    <w:rsid w:val="00271F7D"/>
    <w:rsid w:val="0027210D"/>
    <w:rsid w:val="00272B5C"/>
    <w:rsid w:val="002733CF"/>
    <w:rsid w:val="0027412E"/>
    <w:rsid w:val="00274175"/>
    <w:rsid w:val="00274466"/>
    <w:rsid w:val="002750BB"/>
    <w:rsid w:val="0027545D"/>
    <w:rsid w:val="00275859"/>
    <w:rsid w:val="00276251"/>
    <w:rsid w:val="0027676C"/>
    <w:rsid w:val="00280294"/>
    <w:rsid w:val="00281D13"/>
    <w:rsid w:val="00281D52"/>
    <w:rsid w:val="00282C56"/>
    <w:rsid w:val="00284025"/>
    <w:rsid w:val="0028471E"/>
    <w:rsid w:val="00284C80"/>
    <w:rsid w:val="00285215"/>
    <w:rsid w:val="00285374"/>
    <w:rsid w:val="00285ABC"/>
    <w:rsid w:val="00285C4E"/>
    <w:rsid w:val="00285E74"/>
    <w:rsid w:val="002870A7"/>
    <w:rsid w:val="002876D9"/>
    <w:rsid w:val="00290645"/>
    <w:rsid w:val="00291314"/>
    <w:rsid w:val="002913C8"/>
    <w:rsid w:val="00291AF1"/>
    <w:rsid w:val="002921ED"/>
    <w:rsid w:val="002922EE"/>
    <w:rsid w:val="00292F9E"/>
    <w:rsid w:val="0029356B"/>
    <w:rsid w:val="0029398A"/>
    <w:rsid w:val="002945AC"/>
    <w:rsid w:val="00295E07"/>
    <w:rsid w:val="00295F2F"/>
    <w:rsid w:val="0029756A"/>
    <w:rsid w:val="002979CD"/>
    <w:rsid w:val="00297E9E"/>
    <w:rsid w:val="002A0686"/>
    <w:rsid w:val="002A082E"/>
    <w:rsid w:val="002A11FB"/>
    <w:rsid w:val="002A135E"/>
    <w:rsid w:val="002A13D5"/>
    <w:rsid w:val="002A1D17"/>
    <w:rsid w:val="002A22D2"/>
    <w:rsid w:val="002A2452"/>
    <w:rsid w:val="002A2EC0"/>
    <w:rsid w:val="002A3A91"/>
    <w:rsid w:val="002A553D"/>
    <w:rsid w:val="002A6074"/>
    <w:rsid w:val="002A607F"/>
    <w:rsid w:val="002A72A1"/>
    <w:rsid w:val="002A759D"/>
    <w:rsid w:val="002A7759"/>
    <w:rsid w:val="002A79C5"/>
    <w:rsid w:val="002A7CD5"/>
    <w:rsid w:val="002A7DC5"/>
    <w:rsid w:val="002A7FAF"/>
    <w:rsid w:val="002B2C0C"/>
    <w:rsid w:val="002B428D"/>
    <w:rsid w:val="002B4F84"/>
    <w:rsid w:val="002B5844"/>
    <w:rsid w:val="002B6AF2"/>
    <w:rsid w:val="002B79FA"/>
    <w:rsid w:val="002C0196"/>
    <w:rsid w:val="002C1957"/>
    <w:rsid w:val="002C1E44"/>
    <w:rsid w:val="002C1E91"/>
    <w:rsid w:val="002C28DE"/>
    <w:rsid w:val="002C2DBD"/>
    <w:rsid w:val="002C3934"/>
    <w:rsid w:val="002C4401"/>
    <w:rsid w:val="002C49F7"/>
    <w:rsid w:val="002C5BB1"/>
    <w:rsid w:val="002C6081"/>
    <w:rsid w:val="002C66CE"/>
    <w:rsid w:val="002C77F8"/>
    <w:rsid w:val="002C7F16"/>
    <w:rsid w:val="002D04E0"/>
    <w:rsid w:val="002D083C"/>
    <w:rsid w:val="002D0B56"/>
    <w:rsid w:val="002D0E8C"/>
    <w:rsid w:val="002D0F98"/>
    <w:rsid w:val="002D1F13"/>
    <w:rsid w:val="002D2CF5"/>
    <w:rsid w:val="002D3616"/>
    <w:rsid w:val="002D39BF"/>
    <w:rsid w:val="002D48AC"/>
    <w:rsid w:val="002D4D07"/>
    <w:rsid w:val="002D4D6A"/>
    <w:rsid w:val="002D5983"/>
    <w:rsid w:val="002D5DDD"/>
    <w:rsid w:val="002D6B8B"/>
    <w:rsid w:val="002E0A9E"/>
    <w:rsid w:val="002E130E"/>
    <w:rsid w:val="002E1688"/>
    <w:rsid w:val="002E1C67"/>
    <w:rsid w:val="002E23C4"/>
    <w:rsid w:val="002E27E6"/>
    <w:rsid w:val="002E347B"/>
    <w:rsid w:val="002E371D"/>
    <w:rsid w:val="002E4016"/>
    <w:rsid w:val="002E420B"/>
    <w:rsid w:val="002E4303"/>
    <w:rsid w:val="002E49F0"/>
    <w:rsid w:val="002E6636"/>
    <w:rsid w:val="002E74ED"/>
    <w:rsid w:val="002E7CEA"/>
    <w:rsid w:val="002F0676"/>
    <w:rsid w:val="002F08BE"/>
    <w:rsid w:val="002F0EA5"/>
    <w:rsid w:val="002F2A3E"/>
    <w:rsid w:val="002F2B03"/>
    <w:rsid w:val="002F2F70"/>
    <w:rsid w:val="002F3337"/>
    <w:rsid w:val="002F3572"/>
    <w:rsid w:val="002F3E65"/>
    <w:rsid w:val="002F46EB"/>
    <w:rsid w:val="002F5195"/>
    <w:rsid w:val="002F6420"/>
    <w:rsid w:val="002F725C"/>
    <w:rsid w:val="002F7B70"/>
    <w:rsid w:val="00300C31"/>
    <w:rsid w:val="00300EB5"/>
    <w:rsid w:val="003014E0"/>
    <w:rsid w:val="00301817"/>
    <w:rsid w:val="00302095"/>
    <w:rsid w:val="00302515"/>
    <w:rsid w:val="00302E9A"/>
    <w:rsid w:val="0030327F"/>
    <w:rsid w:val="00306347"/>
    <w:rsid w:val="0030679F"/>
    <w:rsid w:val="003067DB"/>
    <w:rsid w:val="003079E9"/>
    <w:rsid w:val="00310CD6"/>
    <w:rsid w:val="00310F58"/>
    <w:rsid w:val="003114E2"/>
    <w:rsid w:val="00311EBE"/>
    <w:rsid w:val="0031257B"/>
    <w:rsid w:val="00313016"/>
    <w:rsid w:val="003134B3"/>
    <w:rsid w:val="00313BAB"/>
    <w:rsid w:val="00314731"/>
    <w:rsid w:val="0031539B"/>
    <w:rsid w:val="00315A02"/>
    <w:rsid w:val="0031603D"/>
    <w:rsid w:val="0031636E"/>
    <w:rsid w:val="00316377"/>
    <w:rsid w:val="00316BBC"/>
    <w:rsid w:val="003170D4"/>
    <w:rsid w:val="003174D6"/>
    <w:rsid w:val="00317693"/>
    <w:rsid w:val="003177B9"/>
    <w:rsid w:val="0031794A"/>
    <w:rsid w:val="003202E9"/>
    <w:rsid w:val="003207C0"/>
    <w:rsid w:val="00320CFB"/>
    <w:rsid w:val="00322BF5"/>
    <w:rsid w:val="0032351E"/>
    <w:rsid w:val="00323D51"/>
    <w:rsid w:val="0032433F"/>
    <w:rsid w:val="00324C51"/>
    <w:rsid w:val="0032537A"/>
    <w:rsid w:val="003255F6"/>
    <w:rsid w:val="0032650E"/>
    <w:rsid w:val="00326786"/>
    <w:rsid w:val="003269F8"/>
    <w:rsid w:val="00327309"/>
    <w:rsid w:val="003273F1"/>
    <w:rsid w:val="00327FFB"/>
    <w:rsid w:val="00331CBD"/>
    <w:rsid w:val="0033243E"/>
    <w:rsid w:val="00332818"/>
    <w:rsid w:val="003332D2"/>
    <w:rsid w:val="003337B9"/>
    <w:rsid w:val="00333E8B"/>
    <w:rsid w:val="0033474B"/>
    <w:rsid w:val="00334E40"/>
    <w:rsid w:val="0033520F"/>
    <w:rsid w:val="0033527B"/>
    <w:rsid w:val="00336DBA"/>
    <w:rsid w:val="00337511"/>
    <w:rsid w:val="00337905"/>
    <w:rsid w:val="00340077"/>
    <w:rsid w:val="003406AE"/>
    <w:rsid w:val="003407E2"/>
    <w:rsid w:val="00341439"/>
    <w:rsid w:val="00341515"/>
    <w:rsid w:val="00341A48"/>
    <w:rsid w:val="0034291A"/>
    <w:rsid w:val="003433BE"/>
    <w:rsid w:val="0034350C"/>
    <w:rsid w:val="00344747"/>
    <w:rsid w:val="00344D1B"/>
    <w:rsid w:val="00344DEA"/>
    <w:rsid w:val="00344F87"/>
    <w:rsid w:val="00344FB9"/>
    <w:rsid w:val="00345A3B"/>
    <w:rsid w:val="00345CBB"/>
    <w:rsid w:val="00345EC6"/>
    <w:rsid w:val="00346B98"/>
    <w:rsid w:val="0034716A"/>
    <w:rsid w:val="00347606"/>
    <w:rsid w:val="00347E26"/>
    <w:rsid w:val="0035151F"/>
    <w:rsid w:val="00352702"/>
    <w:rsid w:val="00352E16"/>
    <w:rsid w:val="00353530"/>
    <w:rsid w:val="003539B4"/>
    <w:rsid w:val="00353E4D"/>
    <w:rsid w:val="00354719"/>
    <w:rsid w:val="00354C3A"/>
    <w:rsid w:val="00355CDA"/>
    <w:rsid w:val="00355F41"/>
    <w:rsid w:val="00356CE6"/>
    <w:rsid w:val="0035702F"/>
    <w:rsid w:val="00357083"/>
    <w:rsid w:val="0036107C"/>
    <w:rsid w:val="003612D6"/>
    <w:rsid w:val="00361ED8"/>
    <w:rsid w:val="00362147"/>
    <w:rsid w:val="003624C5"/>
    <w:rsid w:val="003629EB"/>
    <w:rsid w:val="003630BF"/>
    <w:rsid w:val="003632F1"/>
    <w:rsid w:val="00363384"/>
    <w:rsid w:val="0036339C"/>
    <w:rsid w:val="00364C7C"/>
    <w:rsid w:val="00364F01"/>
    <w:rsid w:val="0036500A"/>
    <w:rsid w:val="00365497"/>
    <w:rsid w:val="00366191"/>
    <w:rsid w:val="00370075"/>
    <w:rsid w:val="00370BBB"/>
    <w:rsid w:val="003713D2"/>
    <w:rsid w:val="0037170C"/>
    <w:rsid w:val="00371B89"/>
    <w:rsid w:val="00372998"/>
    <w:rsid w:val="003735FA"/>
    <w:rsid w:val="00373D94"/>
    <w:rsid w:val="00373F9D"/>
    <w:rsid w:val="003741DA"/>
    <w:rsid w:val="0037450F"/>
    <w:rsid w:val="00374CBF"/>
    <w:rsid w:val="0037694B"/>
    <w:rsid w:val="00377218"/>
    <w:rsid w:val="00377293"/>
    <w:rsid w:val="00382201"/>
    <w:rsid w:val="00382607"/>
    <w:rsid w:val="003841F9"/>
    <w:rsid w:val="003842E5"/>
    <w:rsid w:val="00384544"/>
    <w:rsid w:val="00384644"/>
    <w:rsid w:val="00384ADE"/>
    <w:rsid w:val="00384E35"/>
    <w:rsid w:val="00384F5A"/>
    <w:rsid w:val="0038560C"/>
    <w:rsid w:val="003859C0"/>
    <w:rsid w:val="00386958"/>
    <w:rsid w:val="00386A5E"/>
    <w:rsid w:val="003902CE"/>
    <w:rsid w:val="003905DF"/>
    <w:rsid w:val="0039122A"/>
    <w:rsid w:val="003916E3"/>
    <w:rsid w:val="0039193C"/>
    <w:rsid w:val="00392373"/>
    <w:rsid w:val="003934FA"/>
    <w:rsid w:val="003940D7"/>
    <w:rsid w:val="003971AC"/>
    <w:rsid w:val="00397FE5"/>
    <w:rsid w:val="003A0DA3"/>
    <w:rsid w:val="003A0F52"/>
    <w:rsid w:val="003A2B84"/>
    <w:rsid w:val="003A3419"/>
    <w:rsid w:val="003A368B"/>
    <w:rsid w:val="003A376D"/>
    <w:rsid w:val="003A3838"/>
    <w:rsid w:val="003A4142"/>
    <w:rsid w:val="003A4AC2"/>
    <w:rsid w:val="003A5E62"/>
    <w:rsid w:val="003B0738"/>
    <w:rsid w:val="003B0742"/>
    <w:rsid w:val="003B08E2"/>
    <w:rsid w:val="003B1030"/>
    <w:rsid w:val="003B14D1"/>
    <w:rsid w:val="003B25A5"/>
    <w:rsid w:val="003B29C8"/>
    <w:rsid w:val="003B2E1B"/>
    <w:rsid w:val="003B30D1"/>
    <w:rsid w:val="003B364B"/>
    <w:rsid w:val="003B3854"/>
    <w:rsid w:val="003B3B02"/>
    <w:rsid w:val="003B4867"/>
    <w:rsid w:val="003B48EC"/>
    <w:rsid w:val="003B546E"/>
    <w:rsid w:val="003B551F"/>
    <w:rsid w:val="003B5DA7"/>
    <w:rsid w:val="003B64E1"/>
    <w:rsid w:val="003B6502"/>
    <w:rsid w:val="003B698B"/>
    <w:rsid w:val="003B7E42"/>
    <w:rsid w:val="003C1AFB"/>
    <w:rsid w:val="003C5355"/>
    <w:rsid w:val="003C5BFD"/>
    <w:rsid w:val="003C63AB"/>
    <w:rsid w:val="003C703D"/>
    <w:rsid w:val="003C7523"/>
    <w:rsid w:val="003C79DF"/>
    <w:rsid w:val="003D0B31"/>
    <w:rsid w:val="003D1DE1"/>
    <w:rsid w:val="003D224C"/>
    <w:rsid w:val="003D29A2"/>
    <w:rsid w:val="003D2B29"/>
    <w:rsid w:val="003D327B"/>
    <w:rsid w:val="003D348D"/>
    <w:rsid w:val="003D4787"/>
    <w:rsid w:val="003D495A"/>
    <w:rsid w:val="003D56D3"/>
    <w:rsid w:val="003D56FE"/>
    <w:rsid w:val="003D6044"/>
    <w:rsid w:val="003D6133"/>
    <w:rsid w:val="003D6BDF"/>
    <w:rsid w:val="003D6F0A"/>
    <w:rsid w:val="003D75AB"/>
    <w:rsid w:val="003D7B01"/>
    <w:rsid w:val="003E02CC"/>
    <w:rsid w:val="003E0B03"/>
    <w:rsid w:val="003E0CDD"/>
    <w:rsid w:val="003E131A"/>
    <w:rsid w:val="003E196D"/>
    <w:rsid w:val="003E19A6"/>
    <w:rsid w:val="003E1E76"/>
    <w:rsid w:val="003E320F"/>
    <w:rsid w:val="003E34B6"/>
    <w:rsid w:val="003E3892"/>
    <w:rsid w:val="003E4014"/>
    <w:rsid w:val="003E474A"/>
    <w:rsid w:val="003E4AC8"/>
    <w:rsid w:val="003E4F19"/>
    <w:rsid w:val="003E5425"/>
    <w:rsid w:val="003E5583"/>
    <w:rsid w:val="003E5A06"/>
    <w:rsid w:val="003E5A87"/>
    <w:rsid w:val="003E5E3B"/>
    <w:rsid w:val="003E60C2"/>
    <w:rsid w:val="003E67DE"/>
    <w:rsid w:val="003E71E9"/>
    <w:rsid w:val="003E79F8"/>
    <w:rsid w:val="003F0C81"/>
    <w:rsid w:val="003F0E1C"/>
    <w:rsid w:val="003F0F98"/>
    <w:rsid w:val="003F1945"/>
    <w:rsid w:val="003F2E18"/>
    <w:rsid w:val="003F2EC3"/>
    <w:rsid w:val="003F2F3D"/>
    <w:rsid w:val="003F38C0"/>
    <w:rsid w:val="003F3D97"/>
    <w:rsid w:val="003F5493"/>
    <w:rsid w:val="003F5B60"/>
    <w:rsid w:val="003F5E02"/>
    <w:rsid w:val="003F63C1"/>
    <w:rsid w:val="003F64FB"/>
    <w:rsid w:val="003F6811"/>
    <w:rsid w:val="003F7828"/>
    <w:rsid w:val="00400288"/>
    <w:rsid w:val="00400408"/>
    <w:rsid w:val="004009A3"/>
    <w:rsid w:val="00401870"/>
    <w:rsid w:val="00401F0A"/>
    <w:rsid w:val="00403312"/>
    <w:rsid w:val="00404236"/>
    <w:rsid w:val="00404BEB"/>
    <w:rsid w:val="00404E71"/>
    <w:rsid w:val="0040588C"/>
    <w:rsid w:val="0040697A"/>
    <w:rsid w:val="00406CB0"/>
    <w:rsid w:val="00407D92"/>
    <w:rsid w:val="00410B4E"/>
    <w:rsid w:val="00410D6B"/>
    <w:rsid w:val="004119EB"/>
    <w:rsid w:val="00411BD3"/>
    <w:rsid w:val="00411D9C"/>
    <w:rsid w:val="00413831"/>
    <w:rsid w:val="00413D5F"/>
    <w:rsid w:val="0041468A"/>
    <w:rsid w:val="0041469D"/>
    <w:rsid w:val="00415AD2"/>
    <w:rsid w:val="0041614E"/>
    <w:rsid w:val="004165D0"/>
    <w:rsid w:val="00417252"/>
    <w:rsid w:val="0041766B"/>
    <w:rsid w:val="0041790E"/>
    <w:rsid w:val="0042062C"/>
    <w:rsid w:val="004208A4"/>
    <w:rsid w:val="00420CA0"/>
    <w:rsid w:val="00420E68"/>
    <w:rsid w:val="00420FED"/>
    <w:rsid w:val="004216BF"/>
    <w:rsid w:val="00421A95"/>
    <w:rsid w:val="00421A9C"/>
    <w:rsid w:val="00422208"/>
    <w:rsid w:val="004229B2"/>
    <w:rsid w:val="00422D1D"/>
    <w:rsid w:val="00424245"/>
    <w:rsid w:val="00424411"/>
    <w:rsid w:val="0042530D"/>
    <w:rsid w:val="004256EA"/>
    <w:rsid w:val="004257F9"/>
    <w:rsid w:val="00425D5E"/>
    <w:rsid w:val="00425E33"/>
    <w:rsid w:val="00426565"/>
    <w:rsid w:val="004266DD"/>
    <w:rsid w:val="0042778D"/>
    <w:rsid w:val="00427A84"/>
    <w:rsid w:val="0043043D"/>
    <w:rsid w:val="00432096"/>
    <w:rsid w:val="00432A2A"/>
    <w:rsid w:val="004339F0"/>
    <w:rsid w:val="0043508D"/>
    <w:rsid w:val="00435317"/>
    <w:rsid w:val="004356B3"/>
    <w:rsid w:val="004362D4"/>
    <w:rsid w:val="00436807"/>
    <w:rsid w:val="004369D4"/>
    <w:rsid w:val="00437F23"/>
    <w:rsid w:val="00440610"/>
    <w:rsid w:val="00440B77"/>
    <w:rsid w:val="00441ACF"/>
    <w:rsid w:val="00442360"/>
    <w:rsid w:val="004428B3"/>
    <w:rsid w:val="00443810"/>
    <w:rsid w:val="00443D7D"/>
    <w:rsid w:val="00444460"/>
    <w:rsid w:val="004449C0"/>
    <w:rsid w:val="00444CA6"/>
    <w:rsid w:val="0044511A"/>
    <w:rsid w:val="0044512A"/>
    <w:rsid w:val="004455E2"/>
    <w:rsid w:val="00446702"/>
    <w:rsid w:val="004468C8"/>
    <w:rsid w:val="00447457"/>
    <w:rsid w:val="00447459"/>
    <w:rsid w:val="00447DE7"/>
    <w:rsid w:val="00447E3E"/>
    <w:rsid w:val="00451B4E"/>
    <w:rsid w:val="00452B54"/>
    <w:rsid w:val="0045341C"/>
    <w:rsid w:val="0045463C"/>
    <w:rsid w:val="004552AD"/>
    <w:rsid w:val="0045544A"/>
    <w:rsid w:val="00456CFC"/>
    <w:rsid w:val="0045700D"/>
    <w:rsid w:val="004573BF"/>
    <w:rsid w:val="00457706"/>
    <w:rsid w:val="00457E58"/>
    <w:rsid w:val="004601F8"/>
    <w:rsid w:val="0046108C"/>
    <w:rsid w:val="00461968"/>
    <w:rsid w:val="00461A68"/>
    <w:rsid w:val="00462DA9"/>
    <w:rsid w:val="00464837"/>
    <w:rsid w:val="004649AD"/>
    <w:rsid w:val="0046520E"/>
    <w:rsid w:val="00465898"/>
    <w:rsid w:val="00465A73"/>
    <w:rsid w:val="00466289"/>
    <w:rsid w:val="00466996"/>
    <w:rsid w:val="00466F49"/>
    <w:rsid w:val="00467FDD"/>
    <w:rsid w:val="004704A6"/>
    <w:rsid w:val="00473127"/>
    <w:rsid w:val="00473D64"/>
    <w:rsid w:val="0047407C"/>
    <w:rsid w:val="00475199"/>
    <w:rsid w:val="00475EE5"/>
    <w:rsid w:val="00480368"/>
    <w:rsid w:val="00481202"/>
    <w:rsid w:val="004815B4"/>
    <w:rsid w:val="00481B5E"/>
    <w:rsid w:val="00482B08"/>
    <w:rsid w:val="00482C96"/>
    <w:rsid w:val="0048306C"/>
    <w:rsid w:val="00483854"/>
    <w:rsid w:val="004840BE"/>
    <w:rsid w:val="00484BA0"/>
    <w:rsid w:val="0048606E"/>
    <w:rsid w:val="004872E4"/>
    <w:rsid w:val="00487B5A"/>
    <w:rsid w:val="00487DF6"/>
    <w:rsid w:val="00490593"/>
    <w:rsid w:val="00491C36"/>
    <w:rsid w:val="00492212"/>
    <w:rsid w:val="004927E2"/>
    <w:rsid w:val="00493D02"/>
    <w:rsid w:val="0049482D"/>
    <w:rsid w:val="004949E9"/>
    <w:rsid w:val="00495AB2"/>
    <w:rsid w:val="0049607B"/>
    <w:rsid w:val="00496464"/>
    <w:rsid w:val="00496AAE"/>
    <w:rsid w:val="00496B9F"/>
    <w:rsid w:val="004A0268"/>
    <w:rsid w:val="004A0739"/>
    <w:rsid w:val="004A1043"/>
    <w:rsid w:val="004A10BB"/>
    <w:rsid w:val="004A1BE3"/>
    <w:rsid w:val="004A2018"/>
    <w:rsid w:val="004A2434"/>
    <w:rsid w:val="004A29E5"/>
    <w:rsid w:val="004A3288"/>
    <w:rsid w:val="004A370A"/>
    <w:rsid w:val="004A414B"/>
    <w:rsid w:val="004A44D0"/>
    <w:rsid w:val="004A4CE4"/>
    <w:rsid w:val="004A4D5F"/>
    <w:rsid w:val="004A4F60"/>
    <w:rsid w:val="004A4FB7"/>
    <w:rsid w:val="004A5878"/>
    <w:rsid w:val="004A60B1"/>
    <w:rsid w:val="004A67D9"/>
    <w:rsid w:val="004A7385"/>
    <w:rsid w:val="004B03E8"/>
    <w:rsid w:val="004B0758"/>
    <w:rsid w:val="004B0E49"/>
    <w:rsid w:val="004B117B"/>
    <w:rsid w:val="004B1520"/>
    <w:rsid w:val="004B1D10"/>
    <w:rsid w:val="004B1F0E"/>
    <w:rsid w:val="004B2BBD"/>
    <w:rsid w:val="004B4049"/>
    <w:rsid w:val="004B48ED"/>
    <w:rsid w:val="004B5AF1"/>
    <w:rsid w:val="004B5B5F"/>
    <w:rsid w:val="004B6648"/>
    <w:rsid w:val="004B7CB3"/>
    <w:rsid w:val="004B7CF6"/>
    <w:rsid w:val="004C1428"/>
    <w:rsid w:val="004C17F1"/>
    <w:rsid w:val="004C1A09"/>
    <w:rsid w:val="004C2797"/>
    <w:rsid w:val="004C2D0F"/>
    <w:rsid w:val="004C2DFC"/>
    <w:rsid w:val="004C368C"/>
    <w:rsid w:val="004C4898"/>
    <w:rsid w:val="004C4FE3"/>
    <w:rsid w:val="004C7F66"/>
    <w:rsid w:val="004D0688"/>
    <w:rsid w:val="004D0891"/>
    <w:rsid w:val="004D0EB3"/>
    <w:rsid w:val="004D1EA4"/>
    <w:rsid w:val="004D2488"/>
    <w:rsid w:val="004D27E6"/>
    <w:rsid w:val="004D31CC"/>
    <w:rsid w:val="004D3B03"/>
    <w:rsid w:val="004D3F7D"/>
    <w:rsid w:val="004D410F"/>
    <w:rsid w:val="004D46B8"/>
    <w:rsid w:val="004D4BC9"/>
    <w:rsid w:val="004D4E67"/>
    <w:rsid w:val="004D4EF6"/>
    <w:rsid w:val="004D5211"/>
    <w:rsid w:val="004D563A"/>
    <w:rsid w:val="004D575F"/>
    <w:rsid w:val="004D5CF4"/>
    <w:rsid w:val="004D6BD5"/>
    <w:rsid w:val="004D7D49"/>
    <w:rsid w:val="004D7E7F"/>
    <w:rsid w:val="004E02D6"/>
    <w:rsid w:val="004E092D"/>
    <w:rsid w:val="004E0E9D"/>
    <w:rsid w:val="004E0F78"/>
    <w:rsid w:val="004E11F6"/>
    <w:rsid w:val="004E148E"/>
    <w:rsid w:val="004E2FBA"/>
    <w:rsid w:val="004E647A"/>
    <w:rsid w:val="004E71C9"/>
    <w:rsid w:val="004E75E5"/>
    <w:rsid w:val="004E77CD"/>
    <w:rsid w:val="004E7FA5"/>
    <w:rsid w:val="004F0E4D"/>
    <w:rsid w:val="004F0EC7"/>
    <w:rsid w:val="004F12F2"/>
    <w:rsid w:val="004F146D"/>
    <w:rsid w:val="004F1D13"/>
    <w:rsid w:val="004F2485"/>
    <w:rsid w:val="004F2975"/>
    <w:rsid w:val="004F2A5C"/>
    <w:rsid w:val="004F2D45"/>
    <w:rsid w:val="004F3337"/>
    <w:rsid w:val="004F425B"/>
    <w:rsid w:val="004F466F"/>
    <w:rsid w:val="004F4D50"/>
    <w:rsid w:val="004F5178"/>
    <w:rsid w:val="004F5996"/>
    <w:rsid w:val="004F627F"/>
    <w:rsid w:val="004F6A55"/>
    <w:rsid w:val="004F7711"/>
    <w:rsid w:val="004F784F"/>
    <w:rsid w:val="005008B3"/>
    <w:rsid w:val="00500928"/>
    <w:rsid w:val="0050151C"/>
    <w:rsid w:val="0050170F"/>
    <w:rsid w:val="00501FA8"/>
    <w:rsid w:val="005020EC"/>
    <w:rsid w:val="005023C5"/>
    <w:rsid w:val="00502FBA"/>
    <w:rsid w:val="0050360F"/>
    <w:rsid w:val="00505ED7"/>
    <w:rsid w:val="00506100"/>
    <w:rsid w:val="00506944"/>
    <w:rsid w:val="00506BA5"/>
    <w:rsid w:val="00506F31"/>
    <w:rsid w:val="00507715"/>
    <w:rsid w:val="00507C24"/>
    <w:rsid w:val="00510278"/>
    <w:rsid w:val="00510733"/>
    <w:rsid w:val="00515539"/>
    <w:rsid w:val="00516D08"/>
    <w:rsid w:val="00516F63"/>
    <w:rsid w:val="00517742"/>
    <w:rsid w:val="00517B19"/>
    <w:rsid w:val="005202EF"/>
    <w:rsid w:val="00520456"/>
    <w:rsid w:val="005209D8"/>
    <w:rsid w:val="0052201A"/>
    <w:rsid w:val="00522A8D"/>
    <w:rsid w:val="005235AD"/>
    <w:rsid w:val="00523AE2"/>
    <w:rsid w:val="00523B62"/>
    <w:rsid w:val="00523F7C"/>
    <w:rsid w:val="005244FB"/>
    <w:rsid w:val="00525653"/>
    <w:rsid w:val="0052576E"/>
    <w:rsid w:val="00525953"/>
    <w:rsid w:val="00526478"/>
    <w:rsid w:val="00527C27"/>
    <w:rsid w:val="00527F05"/>
    <w:rsid w:val="00527FE3"/>
    <w:rsid w:val="005300EB"/>
    <w:rsid w:val="0053090E"/>
    <w:rsid w:val="005311CD"/>
    <w:rsid w:val="00532D44"/>
    <w:rsid w:val="00532DCA"/>
    <w:rsid w:val="00533183"/>
    <w:rsid w:val="00533D70"/>
    <w:rsid w:val="005351A6"/>
    <w:rsid w:val="00535A2D"/>
    <w:rsid w:val="00535FFC"/>
    <w:rsid w:val="00536547"/>
    <w:rsid w:val="00537128"/>
    <w:rsid w:val="005406DC"/>
    <w:rsid w:val="00540788"/>
    <w:rsid w:val="00540E50"/>
    <w:rsid w:val="00541055"/>
    <w:rsid w:val="0054133E"/>
    <w:rsid w:val="005419F1"/>
    <w:rsid w:val="00542642"/>
    <w:rsid w:val="005427FB"/>
    <w:rsid w:val="00542814"/>
    <w:rsid w:val="00544797"/>
    <w:rsid w:val="005447BB"/>
    <w:rsid w:val="005448C6"/>
    <w:rsid w:val="00545D79"/>
    <w:rsid w:val="005502A6"/>
    <w:rsid w:val="00550BDD"/>
    <w:rsid w:val="00550FED"/>
    <w:rsid w:val="00551A5F"/>
    <w:rsid w:val="00552978"/>
    <w:rsid w:val="00553BF4"/>
    <w:rsid w:val="00553F41"/>
    <w:rsid w:val="005546B6"/>
    <w:rsid w:val="00554FA7"/>
    <w:rsid w:val="005555F2"/>
    <w:rsid w:val="005558E7"/>
    <w:rsid w:val="005564B4"/>
    <w:rsid w:val="00556DF3"/>
    <w:rsid w:val="00557056"/>
    <w:rsid w:val="00557261"/>
    <w:rsid w:val="00557980"/>
    <w:rsid w:val="00557B12"/>
    <w:rsid w:val="00557F31"/>
    <w:rsid w:val="0056108F"/>
    <w:rsid w:val="00561C37"/>
    <w:rsid w:val="00561D1F"/>
    <w:rsid w:val="00561F2F"/>
    <w:rsid w:val="00561F6E"/>
    <w:rsid w:val="005620BB"/>
    <w:rsid w:val="00562399"/>
    <w:rsid w:val="005624CB"/>
    <w:rsid w:val="00563275"/>
    <w:rsid w:val="005639B2"/>
    <w:rsid w:val="00564BA4"/>
    <w:rsid w:val="0056516C"/>
    <w:rsid w:val="00565B83"/>
    <w:rsid w:val="0056652E"/>
    <w:rsid w:val="00566822"/>
    <w:rsid w:val="00566AE3"/>
    <w:rsid w:val="00566ED2"/>
    <w:rsid w:val="00567702"/>
    <w:rsid w:val="0056787B"/>
    <w:rsid w:val="005724B8"/>
    <w:rsid w:val="00572A26"/>
    <w:rsid w:val="005735A2"/>
    <w:rsid w:val="00574503"/>
    <w:rsid w:val="00574C70"/>
    <w:rsid w:val="00574D6E"/>
    <w:rsid w:val="00574DFB"/>
    <w:rsid w:val="00574E20"/>
    <w:rsid w:val="00576766"/>
    <w:rsid w:val="00576A10"/>
    <w:rsid w:val="00576E5A"/>
    <w:rsid w:val="00577387"/>
    <w:rsid w:val="00577B30"/>
    <w:rsid w:val="00577B31"/>
    <w:rsid w:val="0058024F"/>
    <w:rsid w:val="00580D82"/>
    <w:rsid w:val="00580F99"/>
    <w:rsid w:val="0058137A"/>
    <w:rsid w:val="00581546"/>
    <w:rsid w:val="00581567"/>
    <w:rsid w:val="00581E6C"/>
    <w:rsid w:val="00582686"/>
    <w:rsid w:val="00582C55"/>
    <w:rsid w:val="005835B5"/>
    <w:rsid w:val="00583A96"/>
    <w:rsid w:val="00583CBD"/>
    <w:rsid w:val="005846BF"/>
    <w:rsid w:val="00585769"/>
    <w:rsid w:val="00585A1E"/>
    <w:rsid w:val="00587847"/>
    <w:rsid w:val="00587A73"/>
    <w:rsid w:val="00587D7B"/>
    <w:rsid w:val="00590346"/>
    <w:rsid w:val="005904D1"/>
    <w:rsid w:val="00590911"/>
    <w:rsid w:val="00590F3E"/>
    <w:rsid w:val="0059142E"/>
    <w:rsid w:val="005914E8"/>
    <w:rsid w:val="00591C56"/>
    <w:rsid w:val="00592ED6"/>
    <w:rsid w:val="00593C42"/>
    <w:rsid w:val="00595481"/>
    <w:rsid w:val="00595524"/>
    <w:rsid w:val="00596067"/>
    <w:rsid w:val="00596527"/>
    <w:rsid w:val="0059683D"/>
    <w:rsid w:val="00596E9F"/>
    <w:rsid w:val="00597060"/>
    <w:rsid w:val="0059706F"/>
    <w:rsid w:val="0059795E"/>
    <w:rsid w:val="00597D0A"/>
    <w:rsid w:val="005A0548"/>
    <w:rsid w:val="005A16F1"/>
    <w:rsid w:val="005A2CA3"/>
    <w:rsid w:val="005A3C54"/>
    <w:rsid w:val="005A4875"/>
    <w:rsid w:val="005A501D"/>
    <w:rsid w:val="005A5635"/>
    <w:rsid w:val="005A607B"/>
    <w:rsid w:val="005A7198"/>
    <w:rsid w:val="005A75F7"/>
    <w:rsid w:val="005A7937"/>
    <w:rsid w:val="005A7996"/>
    <w:rsid w:val="005A7EB2"/>
    <w:rsid w:val="005B0051"/>
    <w:rsid w:val="005B0543"/>
    <w:rsid w:val="005B0BEC"/>
    <w:rsid w:val="005B0DDA"/>
    <w:rsid w:val="005B1258"/>
    <w:rsid w:val="005B15C6"/>
    <w:rsid w:val="005B16FD"/>
    <w:rsid w:val="005B1FB3"/>
    <w:rsid w:val="005B234C"/>
    <w:rsid w:val="005B282F"/>
    <w:rsid w:val="005B322E"/>
    <w:rsid w:val="005B41AE"/>
    <w:rsid w:val="005B550F"/>
    <w:rsid w:val="005B5B8E"/>
    <w:rsid w:val="005B75AF"/>
    <w:rsid w:val="005B7B4A"/>
    <w:rsid w:val="005C0864"/>
    <w:rsid w:val="005C10E2"/>
    <w:rsid w:val="005C1169"/>
    <w:rsid w:val="005C1331"/>
    <w:rsid w:val="005C1394"/>
    <w:rsid w:val="005C19C9"/>
    <w:rsid w:val="005C1E05"/>
    <w:rsid w:val="005C2525"/>
    <w:rsid w:val="005C280B"/>
    <w:rsid w:val="005C2BBD"/>
    <w:rsid w:val="005C3E66"/>
    <w:rsid w:val="005C3EA5"/>
    <w:rsid w:val="005C4026"/>
    <w:rsid w:val="005C42CE"/>
    <w:rsid w:val="005C46D3"/>
    <w:rsid w:val="005C4940"/>
    <w:rsid w:val="005C4FE3"/>
    <w:rsid w:val="005C5027"/>
    <w:rsid w:val="005C531F"/>
    <w:rsid w:val="005C6976"/>
    <w:rsid w:val="005C759E"/>
    <w:rsid w:val="005C77BD"/>
    <w:rsid w:val="005D0221"/>
    <w:rsid w:val="005D0BF1"/>
    <w:rsid w:val="005D1263"/>
    <w:rsid w:val="005D13A3"/>
    <w:rsid w:val="005D1B69"/>
    <w:rsid w:val="005D1F2B"/>
    <w:rsid w:val="005D253B"/>
    <w:rsid w:val="005D2EDD"/>
    <w:rsid w:val="005D3D01"/>
    <w:rsid w:val="005D41A3"/>
    <w:rsid w:val="005D45FC"/>
    <w:rsid w:val="005D476C"/>
    <w:rsid w:val="005D48BE"/>
    <w:rsid w:val="005D4C0D"/>
    <w:rsid w:val="005D589D"/>
    <w:rsid w:val="005E054E"/>
    <w:rsid w:val="005E059B"/>
    <w:rsid w:val="005E07EE"/>
    <w:rsid w:val="005E08A4"/>
    <w:rsid w:val="005E1410"/>
    <w:rsid w:val="005E1453"/>
    <w:rsid w:val="005E17B8"/>
    <w:rsid w:val="005E45F8"/>
    <w:rsid w:val="005E4F1E"/>
    <w:rsid w:val="005E5027"/>
    <w:rsid w:val="005E534C"/>
    <w:rsid w:val="005E59C3"/>
    <w:rsid w:val="005E6409"/>
    <w:rsid w:val="005E64F7"/>
    <w:rsid w:val="005E687A"/>
    <w:rsid w:val="005E719B"/>
    <w:rsid w:val="005E793E"/>
    <w:rsid w:val="005E7C70"/>
    <w:rsid w:val="005E7D82"/>
    <w:rsid w:val="005F05F1"/>
    <w:rsid w:val="005F0C80"/>
    <w:rsid w:val="005F1468"/>
    <w:rsid w:val="005F20D0"/>
    <w:rsid w:val="005F2861"/>
    <w:rsid w:val="005F32B4"/>
    <w:rsid w:val="005F4385"/>
    <w:rsid w:val="005F458B"/>
    <w:rsid w:val="005F494F"/>
    <w:rsid w:val="005F4BBA"/>
    <w:rsid w:val="005F574C"/>
    <w:rsid w:val="005F58DC"/>
    <w:rsid w:val="005F5ED3"/>
    <w:rsid w:val="005F64B6"/>
    <w:rsid w:val="005F6774"/>
    <w:rsid w:val="005F680A"/>
    <w:rsid w:val="005F70CB"/>
    <w:rsid w:val="006007C7"/>
    <w:rsid w:val="00600B8A"/>
    <w:rsid w:val="006028CF"/>
    <w:rsid w:val="00602AAF"/>
    <w:rsid w:val="00602ADF"/>
    <w:rsid w:val="00602FE9"/>
    <w:rsid w:val="006034FC"/>
    <w:rsid w:val="00603783"/>
    <w:rsid w:val="0060383E"/>
    <w:rsid w:val="00604209"/>
    <w:rsid w:val="00604471"/>
    <w:rsid w:val="00604B0D"/>
    <w:rsid w:val="006058E2"/>
    <w:rsid w:val="0060590A"/>
    <w:rsid w:val="00605B53"/>
    <w:rsid w:val="006064E6"/>
    <w:rsid w:val="006066E9"/>
    <w:rsid w:val="0060676D"/>
    <w:rsid w:val="00606C98"/>
    <w:rsid w:val="00606CD0"/>
    <w:rsid w:val="00607753"/>
    <w:rsid w:val="00607783"/>
    <w:rsid w:val="00610124"/>
    <w:rsid w:val="006101A7"/>
    <w:rsid w:val="00611691"/>
    <w:rsid w:val="00612A5C"/>
    <w:rsid w:val="00614ED3"/>
    <w:rsid w:val="00615360"/>
    <w:rsid w:val="00615BFC"/>
    <w:rsid w:val="00616352"/>
    <w:rsid w:val="006168E1"/>
    <w:rsid w:val="00620B2A"/>
    <w:rsid w:val="00621309"/>
    <w:rsid w:val="006229C9"/>
    <w:rsid w:val="00622EEB"/>
    <w:rsid w:val="006239F0"/>
    <w:rsid w:val="00624EFF"/>
    <w:rsid w:val="0062517E"/>
    <w:rsid w:val="00625F70"/>
    <w:rsid w:val="00626973"/>
    <w:rsid w:val="00627B10"/>
    <w:rsid w:val="00627FD5"/>
    <w:rsid w:val="00630014"/>
    <w:rsid w:val="00630478"/>
    <w:rsid w:val="0063095C"/>
    <w:rsid w:val="00631419"/>
    <w:rsid w:val="0063142A"/>
    <w:rsid w:val="006320FA"/>
    <w:rsid w:val="00632184"/>
    <w:rsid w:val="0063388A"/>
    <w:rsid w:val="00633F54"/>
    <w:rsid w:val="00634261"/>
    <w:rsid w:val="00634526"/>
    <w:rsid w:val="00634D68"/>
    <w:rsid w:val="0063561C"/>
    <w:rsid w:val="006356BC"/>
    <w:rsid w:val="006357B7"/>
    <w:rsid w:val="006363DF"/>
    <w:rsid w:val="00636A22"/>
    <w:rsid w:val="006371E2"/>
    <w:rsid w:val="006401BA"/>
    <w:rsid w:val="006403D0"/>
    <w:rsid w:val="006403E3"/>
    <w:rsid w:val="00640686"/>
    <w:rsid w:val="006408F0"/>
    <w:rsid w:val="00640E52"/>
    <w:rsid w:val="00641229"/>
    <w:rsid w:val="00641427"/>
    <w:rsid w:val="0064176D"/>
    <w:rsid w:val="0064181E"/>
    <w:rsid w:val="00641C57"/>
    <w:rsid w:val="00641EC2"/>
    <w:rsid w:val="00643115"/>
    <w:rsid w:val="006434E9"/>
    <w:rsid w:val="0064355A"/>
    <w:rsid w:val="00644E40"/>
    <w:rsid w:val="006463D0"/>
    <w:rsid w:val="00646F8E"/>
    <w:rsid w:val="0064724F"/>
    <w:rsid w:val="00647570"/>
    <w:rsid w:val="006475B7"/>
    <w:rsid w:val="00650787"/>
    <w:rsid w:val="00651400"/>
    <w:rsid w:val="00651C17"/>
    <w:rsid w:val="00653AFB"/>
    <w:rsid w:val="0065518D"/>
    <w:rsid w:val="006558CC"/>
    <w:rsid w:val="00655DF3"/>
    <w:rsid w:val="00655F2F"/>
    <w:rsid w:val="0065602B"/>
    <w:rsid w:val="00657EC5"/>
    <w:rsid w:val="006604BA"/>
    <w:rsid w:val="00660EBF"/>
    <w:rsid w:val="0066174F"/>
    <w:rsid w:val="006617FA"/>
    <w:rsid w:val="00661832"/>
    <w:rsid w:val="006626CC"/>
    <w:rsid w:val="00662C02"/>
    <w:rsid w:val="006633A0"/>
    <w:rsid w:val="00663637"/>
    <w:rsid w:val="00663A7B"/>
    <w:rsid w:val="00665012"/>
    <w:rsid w:val="006658E1"/>
    <w:rsid w:val="00665A11"/>
    <w:rsid w:val="00665D9A"/>
    <w:rsid w:val="00666380"/>
    <w:rsid w:val="0066638E"/>
    <w:rsid w:val="00666772"/>
    <w:rsid w:val="00666A09"/>
    <w:rsid w:val="0066794C"/>
    <w:rsid w:val="00667F69"/>
    <w:rsid w:val="00671792"/>
    <w:rsid w:val="00671937"/>
    <w:rsid w:val="006723CB"/>
    <w:rsid w:val="00672BDA"/>
    <w:rsid w:val="00673337"/>
    <w:rsid w:val="006745A0"/>
    <w:rsid w:val="006771AD"/>
    <w:rsid w:val="00677396"/>
    <w:rsid w:val="0067770B"/>
    <w:rsid w:val="006778CE"/>
    <w:rsid w:val="006809E1"/>
    <w:rsid w:val="00681727"/>
    <w:rsid w:val="0068252E"/>
    <w:rsid w:val="0068344A"/>
    <w:rsid w:val="0068378D"/>
    <w:rsid w:val="0068384D"/>
    <w:rsid w:val="00684394"/>
    <w:rsid w:val="006852C4"/>
    <w:rsid w:val="0068554F"/>
    <w:rsid w:val="006863B3"/>
    <w:rsid w:val="0068668F"/>
    <w:rsid w:val="00687360"/>
    <w:rsid w:val="006874AF"/>
    <w:rsid w:val="0069074D"/>
    <w:rsid w:val="006909B9"/>
    <w:rsid w:val="00690E68"/>
    <w:rsid w:val="0069140B"/>
    <w:rsid w:val="00691856"/>
    <w:rsid w:val="00691A56"/>
    <w:rsid w:val="00692291"/>
    <w:rsid w:val="006923A6"/>
    <w:rsid w:val="0069268E"/>
    <w:rsid w:val="0069268F"/>
    <w:rsid w:val="00692C68"/>
    <w:rsid w:val="006931F8"/>
    <w:rsid w:val="00693488"/>
    <w:rsid w:val="00693513"/>
    <w:rsid w:val="00693766"/>
    <w:rsid w:val="00693D72"/>
    <w:rsid w:val="006947C6"/>
    <w:rsid w:val="006947C7"/>
    <w:rsid w:val="00694AD8"/>
    <w:rsid w:val="00694DC8"/>
    <w:rsid w:val="00695161"/>
    <w:rsid w:val="006952AF"/>
    <w:rsid w:val="00695378"/>
    <w:rsid w:val="00696807"/>
    <w:rsid w:val="00697154"/>
    <w:rsid w:val="006972AB"/>
    <w:rsid w:val="006978B2"/>
    <w:rsid w:val="006A025E"/>
    <w:rsid w:val="006A1274"/>
    <w:rsid w:val="006A15B7"/>
    <w:rsid w:val="006A1C42"/>
    <w:rsid w:val="006A220E"/>
    <w:rsid w:val="006A239E"/>
    <w:rsid w:val="006A25A6"/>
    <w:rsid w:val="006A2957"/>
    <w:rsid w:val="006A2AC6"/>
    <w:rsid w:val="006A2C6F"/>
    <w:rsid w:val="006A4E2C"/>
    <w:rsid w:val="006A5D54"/>
    <w:rsid w:val="006A5D6B"/>
    <w:rsid w:val="006A6F8D"/>
    <w:rsid w:val="006A7212"/>
    <w:rsid w:val="006A78CB"/>
    <w:rsid w:val="006A7D7A"/>
    <w:rsid w:val="006B227B"/>
    <w:rsid w:val="006B32ED"/>
    <w:rsid w:val="006B3458"/>
    <w:rsid w:val="006B411F"/>
    <w:rsid w:val="006B428C"/>
    <w:rsid w:val="006B46D2"/>
    <w:rsid w:val="006B542A"/>
    <w:rsid w:val="006B5A63"/>
    <w:rsid w:val="006B6BAD"/>
    <w:rsid w:val="006B737B"/>
    <w:rsid w:val="006B7873"/>
    <w:rsid w:val="006C01D1"/>
    <w:rsid w:val="006C0D22"/>
    <w:rsid w:val="006C1BF1"/>
    <w:rsid w:val="006C1E6C"/>
    <w:rsid w:val="006C21AF"/>
    <w:rsid w:val="006C2E57"/>
    <w:rsid w:val="006C3E6E"/>
    <w:rsid w:val="006C4309"/>
    <w:rsid w:val="006C441D"/>
    <w:rsid w:val="006C4930"/>
    <w:rsid w:val="006C66E4"/>
    <w:rsid w:val="006C73DC"/>
    <w:rsid w:val="006D09BD"/>
    <w:rsid w:val="006D2B4A"/>
    <w:rsid w:val="006D306F"/>
    <w:rsid w:val="006D3E1B"/>
    <w:rsid w:val="006D407E"/>
    <w:rsid w:val="006D4329"/>
    <w:rsid w:val="006D43FF"/>
    <w:rsid w:val="006D5768"/>
    <w:rsid w:val="006D57C7"/>
    <w:rsid w:val="006D59F9"/>
    <w:rsid w:val="006D650C"/>
    <w:rsid w:val="006E065A"/>
    <w:rsid w:val="006E086D"/>
    <w:rsid w:val="006E0A4A"/>
    <w:rsid w:val="006E0C28"/>
    <w:rsid w:val="006E0FB5"/>
    <w:rsid w:val="006E1A19"/>
    <w:rsid w:val="006E1F4B"/>
    <w:rsid w:val="006E27B9"/>
    <w:rsid w:val="006E4A97"/>
    <w:rsid w:val="006E5527"/>
    <w:rsid w:val="006E61B7"/>
    <w:rsid w:val="006E6967"/>
    <w:rsid w:val="006E783B"/>
    <w:rsid w:val="006E7ABA"/>
    <w:rsid w:val="006F0591"/>
    <w:rsid w:val="006F0665"/>
    <w:rsid w:val="006F0A5F"/>
    <w:rsid w:val="006F0AD2"/>
    <w:rsid w:val="006F0BF1"/>
    <w:rsid w:val="006F0D23"/>
    <w:rsid w:val="006F1F62"/>
    <w:rsid w:val="006F5062"/>
    <w:rsid w:val="006F51D3"/>
    <w:rsid w:val="006F5505"/>
    <w:rsid w:val="006F587E"/>
    <w:rsid w:val="006F65EF"/>
    <w:rsid w:val="006F6E94"/>
    <w:rsid w:val="006F7069"/>
    <w:rsid w:val="006F7AE8"/>
    <w:rsid w:val="006F7C40"/>
    <w:rsid w:val="00700155"/>
    <w:rsid w:val="00700E79"/>
    <w:rsid w:val="00701104"/>
    <w:rsid w:val="00701669"/>
    <w:rsid w:val="007021D3"/>
    <w:rsid w:val="00702A12"/>
    <w:rsid w:val="00703D9A"/>
    <w:rsid w:val="007041FB"/>
    <w:rsid w:val="00704E20"/>
    <w:rsid w:val="00705533"/>
    <w:rsid w:val="0070678A"/>
    <w:rsid w:val="00706EAF"/>
    <w:rsid w:val="00707A1B"/>
    <w:rsid w:val="00707ECD"/>
    <w:rsid w:val="00710394"/>
    <w:rsid w:val="00710C95"/>
    <w:rsid w:val="00711A5C"/>
    <w:rsid w:val="00714BDF"/>
    <w:rsid w:val="00714EEC"/>
    <w:rsid w:val="0071509A"/>
    <w:rsid w:val="0071550A"/>
    <w:rsid w:val="00715C82"/>
    <w:rsid w:val="00716851"/>
    <w:rsid w:val="00716ACB"/>
    <w:rsid w:val="00717630"/>
    <w:rsid w:val="00717C3B"/>
    <w:rsid w:val="007201ED"/>
    <w:rsid w:val="00720EB1"/>
    <w:rsid w:val="007216D4"/>
    <w:rsid w:val="00721FDC"/>
    <w:rsid w:val="007225F8"/>
    <w:rsid w:val="00724017"/>
    <w:rsid w:val="007241E3"/>
    <w:rsid w:val="00724C64"/>
    <w:rsid w:val="00725E19"/>
    <w:rsid w:val="0072654B"/>
    <w:rsid w:val="00726A49"/>
    <w:rsid w:val="00726B53"/>
    <w:rsid w:val="00726E75"/>
    <w:rsid w:val="0073092A"/>
    <w:rsid w:val="00730A22"/>
    <w:rsid w:val="00730D00"/>
    <w:rsid w:val="00734114"/>
    <w:rsid w:val="00734695"/>
    <w:rsid w:val="007349C0"/>
    <w:rsid w:val="00735721"/>
    <w:rsid w:val="007359E2"/>
    <w:rsid w:val="007366F1"/>
    <w:rsid w:val="00736B9F"/>
    <w:rsid w:val="00737291"/>
    <w:rsid w:val="007373D3"/>
    <w:rsid w:val="0073776E"/>
    <w:rsid w:val="00741717"/>
    <w:rsid w:val="00741E9C"/>
    <w:rsid w:val="00742959"/>
    <w:rsid w:val="00742AB3"/>
    <w:rsid w:val="0074301F"/>
    <w:rsid w:val="00743090"/>
    <w:rsid w:val="00743CBC"/>
    <w:rsid w:val="00743EBF"/>
    <w:rsid w:val="00744F79"/>
    <w:rsid w:val="007462D6"/>
    <w:rsid w:val="00746C56"/>
    <w:rsid w:val="007500DD"/>
    <w:rsid w:val="00750AEB"/>
    <w:rsid w:val="00751370"/>
    <w:rsid w:val="00751CCE"/>
    <w:rsid w:val="00751DA0"/>
    <w:rsid w:val="00751DCE"/>
    <w:rsid w:val="007522EB"/>
    <w:rsid w:val="00752987"/>
    <w:rsid w:val="00752D44"/>
    <w:rsid w:val="007530E1"/>
    <w:rsid w:val="007530F8"/>
    <w:rsid w:val="0075326A"/>
    <w:rsid w:val="0075422E"/>
    <w:rsid w:val="00754289"/>
    <w:rsid w:val="007542E1"/>
    <w:rsid w:val="007546D2"/>
    <w:rsid w:val="00754C3C"/>
    <w:rsid w:val="007551FF"/>
    <w:rsid w:val="00756595"/>
    <w:rsid w:val="00756E9B"/>
    <w:rsid w:val="00756E9D"/>
    <w:rsid w:val="00756FF2"/>
    <w:rsid w:val="0075714E"/>
    <w:rsid w:val="007575A2"/>
    <w:rsid w:val="00757A17"/>
    <w:rsid w:val="00760286"/>
    <w:rsid w:val="00760C93"/>
    <w:rsid w:val="00761537"/>
    <w:rsid w:val="0076160B"/>
    <w:rsid w:val="007618DD"/>
    <w:rsid w:val="00762001"/>
    <w:rsid w:val="00764C90"/>
    <w:rsid w:val="00764FD5"/>
    <w:rsid w:val="00765BB9"/>
    <w:rsid w:val="007671B4"/>
    <w:rsid w:val="00767D61"/>
    <w:rsid w:val="00767D80"/>
    <w:rsid w:val="00767F01"/>
    <w:rsid w:val="00770607"/>
    <w:rsid w:val="00770B50"/>
    <w:rsid w:val="00770C1A"/>
    <w:rsid w:val="007714E4"/>
    <w:rsid w:val="00771EA8"/>
    <w:rsid w:val="007728AF"/>
    <w:rsid w:val="00772B6D"/>
    <w:rsid w:val="007733A3"/>
    <w:rsid w:val="0077529A"/>
    <w:rsid w:val="00775734"/>
    <w:rsid w:val="00777433"/>
    <w:rsid w:val="007777C4"/>
    <w:rsid w:val="00777865"/>
    <w:rsid w:val="00777BD6"/>
    <w:rsid w:val="007803EF"/>
    <w:rsid w:val="0078065C"/>
    <w:rsid w:val="0078167F"/>
    <w:rsid w:val="00782444"/>
    <w:rsid w:val="00782786"/>
    <w:rsid w:val="00782E6D"/>
    <w:rsid w:val="00783801"/>
    <w:rsid w:val="00783933"/>
    <w:rsid w:val="00784665"/>
    <w:rsid w:val="0078522D"/>
    <w:rsid w:val="007857FD"/>
    <w:rsid w:val="00785B6E"/>
    <w:rsid w:val="007860DA"/>
    <w:rsid w:val="007868B3"/>
    <w:rsid w:val="00786916"/>
    <w:rsid w:val="0078700A"/>
    <w:rsid w:val="007870E7"/>
    <w:rsid w:val="0079007C"/>
    <w:rsid w:val="0079015D"/>
    <w:rsid w:val="00790289"/>
    <w:rsid w:val="00790CDC"/>
    <w:rsid w:val="00790F6E"/>
    <w:rsid w:val="007912D6"/>
    <w:rsid w:val="007912F8"/>
    <w:rsid w:val="007914B6"/>
    <w:rsid w:val="00791505"/>
    <w:rsid w:val="00793542"/>
    <w:rsid w:val="00793DEB"/>
    <w:rsid w:val="00794752"/>
    <w:rsid w:val="00794979"/>
    <w:rsid w:val="0079530B"/>
    <w:rsid w:val="0079583F"/>
    <w:rsid w:val="00795F35"/>
    <w:rsid w:val="00796DD0"/>
    <w:rsid w:val="00797827"/>
    <w:rsid w:val="007A02FE"/>
    <w:rsid w:val="007A142F"/>
    <w:rsid w:val="007A1AAF"/>
    <w:rsid w:val="007A361A"/>
    <w:rsid w:val="007A3D73"/>
    <w:rsid w:val="007A3DC9"/>
    <w:rsid w:val="007A5448"/>
    <w:rsid w:val="007A5713"/>
    <w:rsid w:val="007A6920"/>
    <w:rsid w:val="007A75C3"/>
    <w:rsid w:val="007A7C7F"/>
    <w:rsid w:val="007B0539"/>
    <w:rsid w:val="007B107D"/>
    <w:rsid w:val="007B154E"/>
    <w:rsid w:val="007B2B14"/>
    <w:rsid w:val="007B2BB5"/>
    <w:rsid w:val="007B2D88"/>
    <w:rsid w:val="007B3AA3"/>
    <w:rsid w:val="007B3C4E"/>
    <w:rsid w:val="007B3F17"/>
    <w:rsid w:val="007B4EC0"/>
    <w:rsid w:val="007B4F98"/>
    <w:rsid w:val="007B56BF"/>
    <w:rsid w:val="007C095E"/>
    <w:rsid w:val="007C1094"/>
    <w:rsid w:val="007C10CC"/>
    <w:rsid w:val="007C133B"/>
    <w:rsid w:val="007C15F0"/>
    <w:rsid w:val="007C1B4A"/>
    <w:rsid w:val="007C1F60"/>
    <w:rsid w:val="007C20A2"/>
    <w:rsid w:val="007C34CB"/>
    <w:rsid w:val="007C5094"/>
    <w:rsid w:val="007C5A2E"/>
    <w:rsid w:val="007C5DE2"/>
    <w:rsid w:val="007C633E"/>
    <w:rsid w:val="007C65E9"/>
    <w:rsid w:val="007C6899"/>
    <w:rsid w:val="007C6F33"/>
    <w:rsid w:val="007C7297"/>
    <w:rsid w:val="007C743D"/>
    <w:rsid w:val="007C7828"/>
    <w:rsid w:val="007D00AC"/>
    <w:rsid w:val="007D080A"/>
    <w:rsid w:val="007D11B5"/>
    <w:rsid w:val="007D1FDB"/>
    <w:rsid w:val="007D318A"/>
    <w:rsid w:val="007D3E3B"/>
    <w:rsid w:val="007D445B"/>
    <w:rsid w:val="007D4C79"/>
    <w:rsid w:val="007D4FF1"/>
    <w:rsid w:val="007D5139"/>
    <w:rsid w:val="007D5223"/>
    <w:rsid w:val="007D55E8"/>
    <w:rsid w:val="007D5C43"/>
    <w:rsid w:val="007D6976"/>
    <w:rsid w:val="007D7061"/>
    <w:rsid w:val="007D7420"/>
    <w:rsid w:val="007E0102"/>
    <w:rsid w:val="007E0A70"/>
    <w:rsid w:val="007E18FD"/>
    <w:rsid w:val="007E1FB9"/>
    <w:rsid w:val="007E2171"/>
    <w:rsid w:val="007E2513"/>
    <w:rsid w:val="007E31D2"/>
    <w:rsid w:val="007E39E2"/>
    <w:rsid w:val="007E3E6E"/>
    <w:rsid w:val="007E4447"/>
    <w:rsid w:val="007E5292"/>
    <w:rsid w:val="007E5B2B"/>
    <w:rsid w:val="007E5EEC"/>
    <w:rsid w:val="007E694E"/>
    <w:rsid w:val="007E6D3A"/>
    <w:rsid w:val="007F00DA"/>
    <w:rsid w:val="007F0277"/>
    <w:rsid w:val="007F0F4A"/>
    <w:rsid w:val="007F10F1"/>
    <w:rsid w:val="007F161B"/>
    <w:rsid w:val="007F216B"/>
    <w:rsid w:val="007F3C3A"/>
    <w:rsid w:val="007F3F85"/>
    <w:rsid w:val="007F4255"/>
    <w:rsid w:val="007F4648"/>
    <w:rsid w:val="007F4CE6"/>
    <w:rsid w:val="007F6265"/>
    <w:rsid w:val="007F63D7"/>
    <w:rsid w:val="007F7A8C"/>
    <w:rsid w:val="007F7E05"/>
    <w:rsid w:val="0080005F"/>
    <w:rsid w:val="0080007B"/>
    <w:rsid w:val="008003DB"/>
    <w:rsid w:val="0080228F"/>
    <w:rsid w:val="00802C0A"/>
    <w:rsid w:val="00803061"/>
    <w:rsid w:val="00803983"/>
    <w:rsid w:val="00804609"/>
    <w:rsid w:val="00805509"/>
    <w:rsid w:val="008059DB"/>
    <w:rsid w:val="00805C2E"/>
    <w:rsid w:val="00806D82"/>
    <w:rsid w:val="00807040"/>
    <w:rsid w:val="00807415"/>
    <w:rsid w:val="0081149C"/>
    <w:rsid w:val="0081151B"/>
    <w:rsid w:val="008115B3"/>
    <w:rsid w:val="00811A08"/>
    <w:rsid w:val="0081237F"/>
    <w:rsid w:val="00812407"/>
    <w:rsid w:val="00812787"/>
    <w:rsid w:val="00812CDD"/>
    <w:rsid w:val="008134C5"/>
    <w:rsid w:val="00813B8A"/>
    <w:rsid w:val="00813F01"/>
    <w:rsid w:val="00813F3A"/>
    <w:rsid w:val="00814314"/>
    <w:rsid w:val="00814E54"/>
    <w:rsid w:val="00814F18"/>
    <w:rsid w:val="00814FDF"/>
    <w:rsid w:val="00815D3B"/>
    <w:rsid w:val="0081640B"/>
    <w:rsid w:val="00816580"/>
    <w:rsid w:val="00817847"/>
    <w:rsid w:val="008179BA"/>
    <w:rsid w:val="00817A34"/>
    <w:rsid w:val="00817BC0"/>
    <w:rsid w:val="00820AF6"/>
    <w:rsid w:val="00820BD9"/>
    <w:rsid w:val="00820D60"/>
    <w:rsid w:val="00821708"/>
    <w:rsid w:val="00821FD1"/>
    <w:rsid w:val="008228D2"/>
    <w:rsid w:val="00822E72"/>
    <w:rsid w:val="00823119"/>
    <w:rsid w:val="008233C7"/>
    <w:rsid w:val="0082353E"/>
    <w:rsid w:val="008237E7"/>
    <w:rsid w:val="00823A7D"/>
    <w:rsid w:val="00825D02"/>
    <w:rsid w:val="00826398"/>
    <w:rsid w:val="0082640C"/>
    <w:rsid w:val="00827154"/>
    <w:rsid w:val="00827374"/>
    <w:rsid w:val="00827F45"/>
    <w:rsid w:val="0083009C"/>
    <w:rsid w:val="0083037F"/>
    <w:rsid w:val="0083052D"/>
    <w:rsid w:val="00830764"/>
    <w:rsid w:val="0083115D"/>
    <w:rsid w:val="008313F1"/>
    <w:rsid w:val="008318F1"/>
    <w:rsid w:val="00831A83"/>
    <w:rsid w:val="0083204E"/>
    <w:rsid w:val="008325E6"/>
    <w:rsid w:val="00833855"/>
    <w:rsid w:val="008338D0"/>
    <w:rsid w:val="00834720"/>
    <w:rsid w:val="008347AA"/>
    <w:rsid w:val="00834C67"/>
    <w:rsid w:val="0083501C"/>
    <w:rsid w:val="008351BF"/>
    <w:rsid w:val="008357FB"/>
    <w:rsid w:val="00835F6F"/>
    <w:rsid w:val="00836111"/>
    <w:rsid w:val="00836123"/>
    <w:rsid w:val="008362C6"/>
    <w:rsid w:val="008365C0"/>
    <w:rsid w:val="00837494"/>
    <w:rsid w:val="0083771B"/>
    <w:rsid w:val="0083772D"/>
    <w:rsid w:val="00837968"/>
    <w:rsid w:val="0084099E"/>
    <w:rsid w:val="008409DC"/>
    <w:rsid w:val="00840AD9"/>
    <w:rsid w:val="00841407"/>
    <w:rsid w:val="008415EB"/>
    <w:rsid w:val="00841625"/>
    <w:rsid w:val="00841767"/>
    <w:rsid w:val="00841AF1"/>
    <w:rsid w:val="00842042"/>
    <w:rsid w:val="008422D7"/>
    <w:rsid w:val="0084238E"/>
    <w:rsid w:val="00843698"/>
    <w:rsid w:val="008439A5"/>
    <w:rsid w:val="00843CA1"/>
    <w:rsid w:val="00843FBF"/>
    <w:rsid w:val="00844410"/>
    <w:rsid w:val="0084491D"/>
    <w:rsid w:val="00844ABE"/>
    <w:rsid w:val="00844B8D"/>
    <w:rsid w:val="00845C70"/>
    <w:rsid w:val="00845F78"/>
    <w:rsid w:val="00846622"/>
    <w:rsid w:val="0084685A"/>
    <w:rsid w:val="00846890"/>
    <w:rsid w:val="00847817"/>
    <w:rsid w:val="00850901"/>
    <w:rsid w:val="00851F53"/>
    <w:rsid w:val="0085250C"/>
    <w:rsid w:val="00852E43"/>
    <w:rsid w:val="00853234"/>
    <w:rsid w:val="0085502A"/>
    <w:rsid w:val="00855B15"/>
    <w:rsid w:val="00855C61"/>
    <w:rsid w:val="00855EAE"/>
    <w:rsid w:val="00856293"/>
    <w:rsid w:val="00857139"/>
    <w:rsid w:val="00857A6F"/>
    <w:rsid w:val="00857BC9"/>
    <w:rsid w:val="00860540"/>
    <w:rsid w:val="008605BC"/>
    <w:rsid w:val="00860622"/>
    <w:rsid w:val="008613BB"/>
    <w:rsid w:val="00861859"/>
    <w:rsid w:val="00861C14"/>
    <w:rsid w:val="00861DB4"/>
    <w:rsid w:val="00862EC1"/>
    <w:rsid w:val="008632AB"/>
    <w:rsid w:val="0086339A"/>
    <w:rsid w:val="008635A0"/>
    <w:rsid w:val="008635BE"/>
    <w:rsid w:val="008640EE"/>
    <w:rsid w:val="00864D01"/>
    <w:rsid w:val="00865F15"/>
    <w:rsid w:val="00865F9D"/>
    <w:rsid w:val="008660DE"/>
    <w:rsid w:val="008664FC"/>
    <w:rsid w:val="00866688"/>
    <w:rsid w:val="0086676B"/>
    <w:rsid w:val="00866C85"/>
    <w:rsid w:val="008675DF"/>
    <w:rsid w:val="00867F31"/>
    <w:rsid w:val="008700DD"/>
    <w:rsid w:val="008702B7"/>
    <w:rsid w:val="00871718"/>
    <w:rsid w:val="00872334"/>
    <w:rsid w:val="00872DE2"/>
    <w:rsid w:val="00872F86"/>
    <w:rsid w:val="00874A4A"/>
    <w:rsid w:val="00874D5A"/>
    <w:rsid w:val="00874EC1"/>
    <w:rsid w:val="00875D8F"/>
    <w:rsid w:val="008764FA"/>
    <w:rsid w:val="008769F6"/>
    <w:rsid w:val="00876B79"/>
    <w:rsid w:val="00877982"/>
    <w:rsid w:val="00877DEE"/>
    <w:rsid w:val="00880974"/>
    <w:rsid w:val="00880B37"/>
    <w:rsid w:val="0088187F"/>
    <w:rsid w:val="00881918"/>
    <w:rsid w:val="00882241"/>
    <w:rsid w:val="00882548"/>
    <w:rsid w:val="00883517"/>
    <w:rsid w:val="00884AC4"/>
    <w:rsid w:val="00885DAA"/>
    <w:rsid w:val="00885F06"/>
    <w:rsid w:val="0088610B"/>
    <w:rsid w:val="00886283"/>
    <w:rsid w:val="008863D7"/>
    <w:rsid w:val="00886D66"/>
    <w:rsid w:val="008872C8"/>
    <w:rsid w:val="00887DA2"/>
    <w:rsid w:val="008902FF"/>
    <w:rsid w:val="0089059E"/>
    <w:rsid w:val="008917B2"/>
    <w:rsid w:val="008927A8"/>
    <w:rsid w:val="00892C3D"/>
    <w:rsid w:val="00893153"/>
    <w:rsid w:val="008932A5"/>
    <w:rsid w:val="00893312"/>
    <w:rsid w:val="0089375F"/>
    <w:rsid w:val="008943CF"/>
    <w:rsid w:val="00894821"/>
    <w:rsid w:val="00895D14"/>
    <w:rsid w:val="008960E9"/>
    <w:rsid w:val="008971B1"/>
    <w:rsid w:val="00897364"/>
    <w:rsid w:val="008A1464"/>
    <w:rsid w:val="008A1EA4"/>
    <w:rsid w:val="008A35F2"/>
    <w:rsid w:val="008A3747"/>
    <w:rsid w:val="008A3970"/>
    <w:rsid w:val="008A3BD4"/>
    <w:rsid w:val="008A43A4"/>
    <w:rsid w:val="008A43B6"/>
    <w:rsid w:val="008A55EA"/>
    <w:rsid w:val="008A591E"/>
    <w:rsid w:val="008A62A5"/>
    <w:rsid w:val="008A655B"/>
    <w:rsid w:val="008A673F"/>
    <w:rsid w:val="008A6B41"/>
    <w:rsid w:val="008A7682"/>
    <w:rsid w:val="008B0564"/>
    <w:rsid w:val="008B2516"/>
    <w:rsid w:val="008B2FEE"/>
    <w:rsid w:val="008B35DE"/>
    <w:rsid w:val="008B3691"/>
    <w:rsid w:val="008B3E1F"/>
    <w:rsid w:val="008B44AF"/>
    <w:rsid w:val="008B55A9"/>
    <w:rsid w:val="008B586B"/>
    <w:rsid w:val="008B61D7"/>
    <w:rsid w:val="008B63A7"/>
    <w:rsid w:val="008B6822"/>
    <w:rsid w:val="008B691F"/>
    <w:rsid w:val="008B6BD3"/>
    <w:rsid w:val="008C19E6"/>
    <w:rsid w:val="008C1A10"/>
    <w:rsid w:val="008C2014"/>
    <w:rsid w:val="008C2321"/>
    <w:rsid w:val="008C254D"/>
    <w:rsid w:val="008C26C7"/>
    <w:rsid w:val="008C26CC"/>
    <w:rsid w:val="008C298E"/>
    <w:rsid w:val="008C3630"/>
    <w:rsid w:val="008C39ED"/>
    <w:rsid w:val="008C443C"/>
    <w:rsid w:val="008C4C3D"/>
    <w:rsid w:val="008C565B"/>
    <w:rsid w:val="008C77AB"/>
    <w:rsid w:val="008C7C5E"/>
    <w:rsid w:val="008C7EDF"/>
    <w:rsid w:val="008D1233"/>
    <w:rsid w:val="008D204E"/>
    <w:rsid w:val="008D226C"/>
    <w:rsid w:val="008D2313"/>
    <w:rsid w:val="008D25A5"/>
    <w:rsid w:val="008D3686"/>
    <w:rsid w:val="008D3F0E"/>
    <w:rsid w:val="008D4237"/>
    <w:rsid w:val="008D511E"/>
    <w:rsid w:val="008D7B0B"/>
    <w:rsid w:val="008D7C38"/>
    <w:rsid w:val="008E060F"/>
    <w:rsid w:val="008E0974"/>
    <w:rsid w:val="008E0F21"/>
    <w:rsid w:val="008E3741"/>
    <w:rsid w:val="008E4B7F"/>
    <w:rsid w:val="008E50FF"/>
    <w:rsid w:val="008E593A"/>
    <w:rsid w:val="008E6C92"/>
    <w:rsid w:val="008E6D37"/>
    <w:rsid w:val="008F01AE"/>
    <w:rsid w:val="008F0837"/>
    <w:rsid w:val="008F0B56"/>
    <w:rsid w:val="008F10A3"/>
    <w:rsid w:val="008F11FC"/>
    <w:rsid w:val="008F2C9C"/>
    <w:rsid w:val="008F3FF5"/>
    <w:rsid w:val="008F4541"/>
    <w:rsid w:val="008F5185"/>
    <w:rsid w:val="008F58FF"/>
    <w:rsid w:val="008F5A42"/>
    <w:rsid w:val="008F5C71"/>
    <w:rsid w:val="008F68B6"/>
    <w:rsid w:val="008F69D4"/>
    <w:rsid w:val="009001A7"/>
    <w:rsid w:val="00900222"/>
    <w:rsid w:val="00900340"/>
    <w:rsid w:val="00901000"/>
    <w:rsid w:val="00901683"/>
    <w:rsid w:val="0090271F"/>
    <w:rsid w:val="009030FD"/>
    <w:rsid w:val="00903E90"/>
    <w:rsid w:val="00903FB7"/>
    <w:rsid w:val="0090494A"/>
    <w:rsid w:val="0090535A"/>
    <w:rsid w:val="009069DF"/>
    <w:rsid w:val="009073A3"/>
    <w:rsid w:val="00907AB8"/>
    <w:rsid w:val="00910290"/>
    <w:rsid w:val="00910AA2"/>
    <w:rsid w:val="00912C73"/>
    <w:rsid w:val="0091332E"/>
    <w:rsid w:val="00913743"/>
    <w:rsid w:val="0091401A"/>
    <w:rsid w:val="0091408C"/>
    <w:rsid w:val="009145F7"/>
    <w:rsid w:val="00914752"/>
    <w:rsid w:val="00914974"/>
    <w:rsid w:val="00914ABD"/>
    <w:rsid w:val="009160B0"/>
    <w:rsid w:val="0091630D"/>
    <w:rsid w:val="009163BF"/>
    <w:rsid w:val="0091667E"/>
    <w:rsid w:val="0091701A"/>
    <w:rsid w:val="0091726E"/>
    <w:rsid w:val="009176EB"/>
    <w:rsid w:val="00920601"/>
    <w:rsid w:val="00920CFD"/>
    <w:rsid w:val="00920FFE"/>
    <w:rsid w:val="009214B2"/>
    <w:rsid w:val="00921550"/>
    <w:rsid w:val="009215DF"/>
    <w:rsid w:val="00921A4A"/>
    <w:rsid w:val="00922005"/>
    <w:rsid w:val="009227A6"/>
    <w:rsid w:val="00922D84"/>
    <w:rsid w:val="00924256"/>
    <w:rsid w:val="0092577C"/>
    <w:rsid w:val="009258CA"/>
    <w:rsid w:val="00925CE2"/>
    <w:rsid w:val="00926B1C"/>
    <w:rsid w:val="009278C5"/>
    <w:rsid w:val="00927956"/>
    <w:rsid w:val="00927CE7"/>
    <w:rsid w:val="0093037A"/>
    <w:rsid w:val="00930445"/>
    <w:rsid w:val="0093059E"/>
    <w:rsid w:val="00932E13"/>
    <w:rsid w:val="009332A1"/>
    <w:rsid w:val="0093391C"/>
    <w:rsid w:val="009339E5"/>
    <w:rsid w:val="00933A1B"/>
    <w:rsid w:val="00933B1D"/>
    <w:rsid w:val="00933F4F"/>
    <w:rsid w:val="009343A8"/>
    <w:rsid w:val="00934C48"/>
    <w:rsid w:val="00935080"/>
    <w:rsid w:val="00935564"/>
    <w:rsid w:val="009356D3"/>
    <w:rsid w:val="00935948"/>
    <w:rsid w:val="00936A8F"/>
    <w:rsid w:val="00937327"/>
    <w:rsid w:val="009374A2"/>
    <w:rsid w:val="009376D2"/>
    <w:rsid w:val="009406F6"/>
    <w:rsid w:val="0094143E"/>
    <w:rsid w:val="0094302B"/>
    <w:rsid w:val="00943B45"/>
    <w:rsid w:val="00943DCC"/>
    <w:rsid w:val="00944450"/>
    <w:rsid w:val="00944490"/>
    <w:rsid w:val="00944847"/>
    <w:rsid w:val="00946FF4"/>
    <w:rsid w:val="009500B2"/>
    <w:rsid w:val="00951B1A"/>
    <w:rsid w:val="00951C5A"/>
    <w:rsid w:val="00951D8F"/>
    <w:rsid w:val="00951FAB"/>
    <w:rsid w:val="00952258"/>
    <w:rsid w:val="00952E01"/>
    <w:rsid w:val="00953B98"/>
    <w:rsid w:val="00953BB1"/>
    <w:rsid w:val="00953D40"/>
    <w:rsid w:val="009547AD"/>
    <w:rsid w:val="0095499B"/>
    <w:rsid w:val="00954BF8"/>
    <w:rsid w:val="00954C72"/>
    <w:rsid w:val="009550E1"/>
    <w:rsid w:val="009552D9"/>
    <w:rsid w:val="0095535F"/>
    <w:rsid w:val="00955AF7"/>
    <w:rsid w:val="00956CCE"/>
    <w:rsid w:val="00956D86"/>
    <w:rsid w:val="0095729F"/>
    <w:rsid w:val="00957FF3"/>
    <w:rsid w:val="00960E73"/>
    <w:rsid w:val="00962EB1"/>
    <w:rsid w:val="009631E3"/>
    <w:rsid w:val="00963265"/>
    <w:rsid w:val="0096337F"/>
    <w:rsid w:val="00963687"/>
    <w:rsid w:val="00964AB4"/>
    <w:rsid w:val="00964B45"/>
    <w:rsid w:val="00965500"/>
    <w:rsid w:val="00965A51"/>
    <w:rsid w:val="00965A5C"/>
    <w:rsid w:val="00965E17"/>
    <w:rsid w:val="00966E9A"/>
    <w:rsid w:val="009672A5"/>
    <w:rsid w:val="009673B4"/>
    <w:rsid w:val="00967D21"/>
    <w:rsid w:val="00967EBD"/>
    <w:rsid w:val="009706BC"/>
    <w:rsid w:val="00970C2F"/>
    <w:rsid w:val="00970DEE"/>
    <w:rsid w:val="00970F45"/>
    <w:rsid w:val="00970F88"/>
    <w:rsid w:val="0097139B"/>
    <w:rsid w:val="00971BD0"/>
    <w:rsid w:val="00972244"/>
    <w:rsid w:val="00972665"/>
    <w:rsid w:val="0097306D"/>
    <w:rsid w:val="00973BAB"/>
    <w:rsid w:val="00973C48"/>
    <w:rsid w:val="00974142"/>
    <w:rsid w:val="00974346"/>
    <w:rsid w:val="00974719"/>
    <w:rsid w:val="00975000"/>
    <w:rsid w:val="009753DA"/>
    <w:rsid w:val="009754A0"/>
    <w:rsid w:val="00975B1A"/>
    <w:rsid w:val="00975BE3"/>
    <w:rsid w:val="00976771"/>
    <w:rsid w:val="00977112"/>
    <w:rsid w:val="00977421"/>
    <w:rsid w:val="0097746D"/>
    <w:rsid w:val="009775C8"/>
    <w:rsid w:val="009777A6"/>
    <w:rsid w:val="00977BA4"/>
    <w:rsid w:val="00980AF0"/>
    <w:rsid w:val="00984693"/>
    <w:rsid w:val="00984D07"/>
    <w:rsid w:val="00985AC8"/>
    <w:rsid w:val="00985FA0"/>
    <w:rsid w:val="00986499"/>
    <w:rsid w:val="009874F2"/>
    <w:rsid w:val="00987B4A"/>
    <w:rsid w:val="00991F93"/>
    <w:rsid w:val="00992558"/>
    <w:rsid w:val="009934FC"/>
    <w:rsid w:val="00993E89"/>
    <w:rsid w:val="00995579"/>
    <w:rsid w:val="0099603A"/>
    <w:rsid w:val="00997579"/>
    <w:rsid w:val="009A0206"/>
    <w:rsid w:val="009A0F21"/>
    <w:rsid w:val="009A143E"/>
    <w:rsid w:val="009A21B8"/>
    <w:rsid w:val="009A21B9"/>
    <w:rsid w:val="009A246C"/>
    <w:rsid w:val="009A2AB3"/>
    <w:rsid w:val="009A3380"/>
    <w:rsid w:val="009A33E7"/>
    <w:rsid w:val="009A3877"/>
    <w:rsid w:val="009A3D42"/>
    <w:rsid w:val="009A51C4"/>
    <w:rsid w:val="009A528A"/>
    <w:rsid w:val="009A55D8"/>
    <w:rsid w:val="009A62F9"/>
    <w:rsid w:val="009A6480"/>
    <w:rsid w:val="009A6797"/>
    <w:rsid w:val="009A70FE"/>
    <w:rsid w:val="009B0E56"/>
    <w:rsid w:val="009B0EE9"/>
    <w:rsid w:val="009B10B8"/>
    <w:rsid w:val="009B1A21"/>
    <w:rsid w:val="009B2377"/>
    <w:rsid w:val="009B309D"/>
    <w:rsid w:val="009B3B11"/>
    <w:rsid w:val="009B4F69"/>
    <w:rsid w:val="009B5584"/>
    <w:rsid w:val="009B5A2F"/>
    <w:rsid w:val="009B5E21"/>
    <w:rsid w:val="009B6202"/>
    <w:rsid w:val="009B65ED"/>
    <w:rsid w:val="009B6A55"/>
    <w:rsid w:val="009B728B"/>
    <w:rsid w:val="009B78E4"/>
    <w:rsid w:val="009B79E3"/>
    <w:rsid w:val="009C01B8"/>
    <w:rsid w:val="009C0DD4"/>
    <w:rsid w:val="009C10F8"/>
    <w:rsid w:val="009C16D2"/>
    <w:rsid w:val="009C171B"/>
    <w:rsid w:val="009C188D"/>
    <w:rsid w:val="009C1A32"/>
    <w:rsid w:val="009C1A49"/>
    <w:rsid w:val="009C2094"/>
    <w:rsid w:val="009C2E1F"/>
    <w:rsid w:val="009C32CF"/>
    <w:rsid w:val="009C3769"/>
    <w:rsid w:val="009C3E5F"/>
    <w:rsid w:val="009C4772"/>
    <w:rsid w:val="009C5004"/>
    <w:rsid w:val="009C56CB"/>
    <w:rsid w:val="009C5EB2"/>
    <w:rsid w:val="009C6BAC"/>
    <w:rsid w:val="009C7150"/>
    <w:rsid w:val="009D1169"/>
    <w:rsid w:val="009D11ED"/>
    <w:rsid w:val="009D193C"/>
    <w:rsid w:val="009D19AE"/>
    <w:rsid w:val="009D2979"/>
    <w:rsid w:val="009D32CF"/>
    <w:rsid w:val="009D5E1F"/>
    <w:rsid w:val="009D5F22"/>
    <w:rsid w:val="009D5F56"/>
    <w:rsid w:val="009D62F8"/>
    <w:rsid w:val="009D64D8"/>
    <w:rsid w:val="009D7123"/>
    <w:rsid w:val="009D7A4C"/>
    <w:rsid w:val="009D7EDD"/>
    <w:rsid w:val="009E06EC"/>
    <w:rsid w:val="009E189F"/>
    <w:rsid w:val="009E201D"/>
    <w:rsid w:val="009E22BD"/>
    <w:rsid w:val="009E23B7"/>
    <w:rsid w:val="009E2B9E"/>
    <w:rsid w:val="009E2F70"/>
    <w:rsid w:val="009E3C9E"/>
    <w:rsid w:val="009E4908"/>
    <w:rsid w:val="009E4B74"/>
    <w:rsid w:val="009E512B"/>
    <w:rsid w:val="009E5573"/>
    <w:rsid w:val="009E5DFA"/>
    <w:rsid w:val="009E764B"/>
    <w:rsid w:val="009F0118"/>
    <w:rsid w:val="009F0A73"/>
    <w:rsid w:val="009F1E95"/>
    <w:rsid w:val="009F1ED2"/>
    <w:rsid w:val="009F33F2"/>
    <w:rsid w:val="009F35DF"/>
    <w:rsid w:val="009F3627"/>
    <w:rsid w:val="009F36B3"/>
    <w:rsid w:val="009F3838"/>
    <w:rsid w:val="009F3C06"/>
    <w:rsid w:val="009F3E14"/>
    <w:rsid w:val="009F43C7"/>
    <w:rsid w:val="009F4E1E"/>
    <w:rsid w:val="009F4FEE"/>
    <w:rsid w:val="009F5A44"/>
    <w:rsid w:val="009F5A59"/>
    <w:rsid w:val="009F6835"/>
    <w:rsid w:val="009F6C2F"/>
    <w:rsid w:val="00A0052E"/>
    <w:rsid w:val="00A0086C"/>
    <w:rsid w:val="00A01271"/>
    <w:rsid w:val="00A01C4E"/>
    <w:rsid w:val="00A0219D"/>
    <w:rsid w:val="00A02C58"/>
    <w:rsid w:val="00A02F99"/>
    <w:rsid w:val="00A03CFD"/>
    <w:rsid w:val="00A05598"/>
    <w:rsid w:val="00A057BC"/>
    <w:rsid w:val="00A057F3"/>
    <w:rsid w:val="00A103DF"/>
    <w:rsid w:val="00A11887"/>
    <w:rsid w:val="00A1290C"/>
    <w:rsid w:val="00A13763"/>
    <w:rsid w:val="00A13F55"/>
    <w:rsid w:val="00A145FD"/>
    <w:rsid w:val="00A14691"/>
    <w:rsid w:val="00A159A8"/>
    <w:rsid w:val="00A16D19"/>
    <w:rsid w:val="00A175EE"/>
    <w:rsid w:val="00A17CB9"/>
    <w:rsid w:val="00A17DAD"/>
    <w:rsid w:val="00A202E5"/>
    <w:rsid w:val="00A20457"/>
    <w:rsid w:val="00A217D0"/>
    <w:rsid w:val="00A21993"/>
    <w:rsid w:val="00A21BCC"/>
    <w:rsid w:val="00A2395B"/>
    <w:rsid w:val="00A23972"/>
    <w:rsid w:val="00A23DE3"/>
    <w:rsid w:val="00A24309"/>
    <w:rsid w:val="00A25399"/>
    <w:rsid w:val="00A25C0A"/>
    <w:rsid w:val="00A25C16"/>
    <w:rsid w:val="00A2668C"/>
    <w:rsid w:val="00A26A83"/>
    <w:rsid w:val="00A26F59"/>
    <w:rsid w:val="00A2739E"/>
    <w:rsid w:val="00A302A7"/>
    <w:rsid w:val="00A315F0"/>
    <w:rsid w:val="00A32193"/>
    <w:rsid w:val="00A33E76"/>
    <w:rsid w:val="00A341BA"/>
    <w:rsid w:val="00A348C2"/>
    <w:rsid w:val="00A35321"/>
    <w:rsid w:val="00A35576"/>
    <w:rsid w:val="00A3577B"/>
    <w:rsid w:val="00A359A7"/>
    <w:rsid w:val="00A35F1C"/>
    <w:rsid w:val="00A35F6D"/>
    <w:rsid w:val="00A36684"/>
    <w:rsid w:val="00A36978"/>
    <w:rsid w:val="00A36E3F"/>
    <w:rsid w:val="00A371F4"/>
    <w:rsid w:val="00A37645"/>
    <w:rsid w:val="00A37CC0"/>
    <w:rsid w:val="00A42234"/>
    <w:rsid w:val="00A42894"/>
    <w:rsid w:val="00A43E65"/>
    <w:rsid w:val="00A43FEF"/>
    <w:rsid w:val="00A4482E"/>
    <w:rsid w:val="00A45054"/>
    <w:rsid w:val="00A454DD"/>
    <w:rsid w:val="00A45C46"/>
    <w:rsid w:val="00A47163"/>
    <w:rsid w:val="00A47F1E"/>
    <w:rsid w:val="00A509D3"/>
    <w:rsid w:val="00A5179E"/>
    <w:rsid w:val="00A51BD5"/>
    <w:rsid w:val="00A522EF"/>
    <w:rsid w:val="00A529D6"/>
    <w:rsid w:val="00A532D4"/>
    <w:rsid w:val="00A538A1"/>
    <w:rsid w:val="00A53DBC"/>
    <w:rsid w:val="00A54FAA"/>
    <w:rsid w:val="00A55DFD"/>
    <w:rsid w:val="00A55EBB"/>
    <w:rsid w:val="00A55FA8"/>
    <w:rsid w:val="00A5639A"/>
    <w:rsid w:val="00A56D51"/>
    <w:rsid w:val="00A575C8"/>
    <w:rsid w:val="00A6016A"/>
    <w:rsid w:val="00A61B7D"/>
    <w:rsid w:val="00A620DF"/>
    <w:rsid w:val="00A64477"/>
    <w:rsid w:val="00A64A6F"/>
    <w:rsid w:val="00A64ACC"/>
    <w:rsid w:val="00A652AC"/>
    <w:rsid w:val="00A65E41"/>
    <w:rsid w:val="00A665FC"/>
    <w:rsid w:val="00A70A5F"/>
    <w:rsid w:val="00A70F4E"/>
    <w:rsid w:val="00A71AF9"/>
    <w:rsid w:val="00A72598"/>
    <w:rsid w:val="00A7363E"/>
    <w:rsid w:val="00A7399C"/>
    <w:rsid w:val="00A73DE2"/>
    <w:rsid w:val="00A73ED2"/>
    <w:rsid w:val="00A73EF2"/>
    <w:rsid w:val="00A74122"/>
    <w:rsid w:val="00A7428E"/>
    <w:rsid w:val="00A746ED"/>
    <w:rsid w:val="00A74FE8"/>
    <w:rsid w:val="00A75522"/>
    <w:rsid w:val="00A76C98"/>
    <w:rsid w:val="00A800BB"/>
    <w:rsid w:val="00A80A5A"/>
    <w:rsid w:val="00A81254"/>
    <w:rsid w:val="00A81A6D"/>
    <w:rsid w:val="00A82742"/>
    <w:rsid w:val="00A82E2A"/>
    <w:rsid w:val="00A831C3"/>
    <w:rsid w:val="00A836B7"/>
    <w:rsid w:val="00A850D2"/>
    <w:rsid w:val="00A857D5"/>
    <w:rsid w:val="00A85A7C"/>
    <w:rsid w:val="00A85CC9"/>
    <w:rsid w:val="00A85CFC"/>
    <w:rsid w:val="00A86C2D"/>
    <w:rsid w:val="00A86D10"/>
    <w:rsid w:val="00A8767D"/>
    <w:rsid w:val="00A87CA3"/>
    <w:rsid w:val="00A907DB"/>
    <w:rsid w:val="00A9211F"/>
    <w:rsid w:val="00A9218D"/>
    <w:rsid w:val="00A922C6"/>
    <w:rsid w:val="00A92D88"/>
    <w:rsid w:val="00A9374C"/>
    <w:rsid w:val="00A940C8"/>
    <w:rsid w:val="00A94286"/>
    <w:rsid w:val="00A94772"/>
    <w:rsid w:val="00A95421"/>
    <w:rsid w:val="00A95B76"/>
    <w:rsid w:val="00A96044"/>
    <w:rsid w:val="00A96F78"/>
    <w:rsid w:val="00A97268"/>
    <w:rsid w:val="00A97381"/>
    <w:rsid w:val="00A97D94"/>
    <w:rsid w:val="00AA0676"/>
    <w:rsid w:val="00AA0D31"/>
    <w:rsid w:val="00AA129F"/>
    <w:rsid w:val="00AA130D"/>
    <w:rsid w:val="00AA1E12"/>
    <w:rsid w:val="00AA2048"/>
    <w:rsid w:val="00AA2271"/>
    <w:rsid w:val="00AA3318"/>
    <w:rsid w:val="00AA3897"/>
    <w:rsid w:val="00AA4599"/>
    <w:rsid w:val="00AA501F"/>
    <w:rsid w:val="00AA621D"/>
    <w:rsid w:val="00AA634A"/>
    <w:rsid w:val="00AA6AB9"/>
    <w:rsid w:val="00AA6EFD"/>
    <w:rsid w:val="00AB05E9"/>
    <w:rsid w:val="00AB21E4"/>
    <w:rsid w:val="00AB222D"/>
    <w:rsid w:val="00AB23A8"/>
    <w:rsid w:val="00AB31D4"/>
    <w:rsid w:val="00AB3A68"/>
    <w:rsid w:val="00AB4291"/>
    <w:rsid w:val="00AB4448"/>
    <w:rsid w:val="00AB5351"/>
    <w:rsid w:val="00AB6F05"/>
    <w:rsid w:val="00AB7CE1"/>
    <w:rsid w:val="00AB7D93"/>
    <w:rsid w:val="00AC040D"/>
    <w:rsid w:val="00AC0AA8"/>
    <w:rsid w:val="00AC0BC4"/>
    <w:rsid w:val="00AC1552"/>
    <w:rsid w:val="00AC262D"/>
    <w:rsid w:val="00AC26E0"/>
    <w:rsid w:val="00AC360B"/>
    <w:rsid w:val="00AC3B94"/>
    <w:rsid w:val="00AC4457"/>
    <w:rsid w:val="00AC4900"/>
    <w:rsid w:val="00AC57B0"/>
    <w:rsid w:val="00AC62A6"/>
    <w:rsid w:val="00AC664A"/>
    <w:rsid w:val="00AC683E"/>
    <w:rsid w:val="00AC6FA3"/>
    <w:rsid w:val="00AD006C"/>
    <w:rsid w:val="00AD04FA"/>
    <w:rsid w:val="00AD0FD3"/>
    <w:rsid w:val="00AD1864"/>
    <w:rsid w:val="00AD1943"/>
    <w:rsid w:val="00AD1C99"/>
    <w:rsid w:val="00AD2D48"/>
    <w:rsid w:val="00AD31D4"/>
    <w:rsid w:val="00AD4DA2"/>
    <w:rsid w:val="00AD5652"/>
    <w:rsid w:val="00AD6916"/>
    <w:rsid w:val="00AD691D"/>
    <w:rsid w:val="00AD6D3F"/>
    <w:rsid w:val="00AD6DB7"/>
    <w:rsid w:val="00AD6FBA"/>
    <w:rsid w:val="00AD7911"/>
    <w:rsid w:val="00AE0847"/>
    <w:rsid w:val="00AE2669"/>
    <w:rsid w:val="00AE2747"/>
    <w:rsid w:val="00AE2A85"/>
    <w:rsid w:val="00AE3140"/>
    <w:rsid w:val="00AE3214"/>
    <w:rsid w:val="00AE37A2"/>
    <w:rsid w:val="00AE392C"/>
    <w:rsid w:val="00AE401E"/>
    <w:rsid w:val="00AE407D"/>
    <w:rsid w:val="00AE44AB"/>
    <w:rsid w:val="00AE4937"/>
    <w:rsid w:val="00AE4AFE"/>
    <w:rsid w:val="00AE51EF"/>
    <w:rsid w:val="00AE58DE"/>
    <w:rsid w:val="00AE5A46"/>
    <w:rsid w:val="00AE65E2"/>
    <w:rsid w:val="00AE736A"/>
    <w:rsid w:val="00AE7A2C"/>
    <w:rsid w:val="00AE7AA8"/>
    <w:rsid w:val="00AE7B14"/>
    <w:rsid w:val="00AF0659"/>
    <w:rsid w:val="00AF0715"/>
    <w:rsid w:val="00AF0B83"/>
    <w:rsid w:val="00AF0E0D"/>
    <w:rsid w:val="00AF20A1"/>
    <w:rsid w:val="00AF293C"/>
    <w:rsid w:val="00AF2FC0"/>
    <w:rsid w:val="00AF34FE"/>
    <w:rsid w:val="00AF36CF"/>
    <w:rsid w:val="00AF45BF"/>
    <w:rsid w:val="00AF482B"/>
    <w:rsid w:val="00AF4A72"/>
    <w:rsid w:val="00AF5A90"/>
    <w:rsid w:val="00AF5A92"/>
    <w:rsid w:val="00AF6827"/>
    <w:rsid w:val="00AF6A22"/>
    <w:rsid w:val="00AF6DA7"/>
    <w:rsid w:val="00AF7A8D"/>
    <w:rsid w:val="00B0065C"/>
    <w:rsid w:val="00B01114"/>
    <w:rsid w:val="00B0121F"/>
    <w:rsid w:val="00B0175D"/>
    <w:rsid w:val="00B01FC8"/>
    <w:rsid w:val="00B02327"/>
    <w:rsid w:val="00B025B7"/>
    <w:rsid w:val="00B03142"/>
    <w:rsid w:val="00B0371E"/>
    <w:rsid w:val="00B03749"/>
    <w:rsid w:val="00B03781"/>
    <w:rsid w:val="00B03A1A"/>
    <w:rsid w:val="00B03E5E"/>
    <w:rsid w:val="00B03F78"/>
    <w:rsid w:val="00B059E3"/>
    <w:rsid w:val="00B061E4"/>
    <w:rsid w:val="00B06802"/>
    <w:rsid w:val="00B06C92"/>
    <w:rsid w:val="00B06D6E"/>
    <w:rsid w:val="00B0788C"/>
    <w:rsid w:val="00B107CD"/>
    <w:rsid w:val="00B110F2"/>
    <w:rsid w:val="00B11179"/>
    <w:rsid w:val="00B116F4"/>
    <w:rsid w:val="00B11725"/>
    <w:rsid w:val="00B118FA"/>
    <w:rsid w:val="00B11AFD"/>
    <w:rsid w:val="00B11E94"/>
    <w:rsid w:val="00B128D2"/>
    <w:rsid w:val="00B12A33"/>
    <w:rsid w:val="00B13AA5"/>
    <w:rsid w:val="00B1401A"/>
    <w:rsid w:val="00B14760"/>
    <w:rsid w:val="00B15203"/>
    <w:rsid w:val="00B1568C"/>
    <w:rsid w:val="00B167AD"/>
    <w:rsid w:val="00B16A05"/>
    <w:rsid w:val="00B16EBD"/>
    <w:rsid w:val="00B171BB"/>
    <w:rsid w:val="00B17B2E"/>
    <w:rsid w:val="00B20357"/>
    <w:rsid w:val="00B203A0"/>
    <w:rsid w:val="00B20E5E"/>
    <w:rsid w:val="00B216DB"/>
    <w:rsid w:val="00B22040"/>
    <w:rsid w:val="00B22855"/>
    <w:rsid w:val="00B228BF"/>
    <w:rsid w:val="00B23A4B"/>
    <w:rsid w:val="00B2438B"/>
    <w:rsid w:val="00B25017"/>
    <w:rsid w:val="00B2760D"/>
    <w:rsid w:val="00B27830"/>
    <w:rsid w:val="00B27D2D"/>
    <w:rsid w:val="00B27F13"/>
    <w:rsid w:val="00B300D7"/>
    <w:rsid w:val="00B308DC"/>
    <w:rsid w:val="00B30991"/>
    <w:rsid w:val="00B30C87"/>
    <w:rsid w:val="00B30D4B"/>
    <w:rsid w:val="00B30F70"/>
    <w:rsid w:val="00B316E6"/>
    <w:rsid w:val="00B342A3"/>
    <w:rsid w:val="00B344AC"/>
    <w:rsid w:val="00B34585"/>
    <w:rsid w:val="00B346F1"/>
    <w:rsid w:val="00B35EA8"/>
    <w:rsid w:val="00B36CD2"/>
    <w:rsid w:val="00B37E3E"/>
    <w:rsid w:val="00B40038"/>
    <w:rsid w:val="00B40807"/>
    <w:rsid w:val="00B41A47"/>
    <w:rsid w:val="00B428DA"/>
    <w:rsid w:val="00B42BF8"/>
    <w:rsid w:val="00B437EC"/>
    <w:rsid w:val="00B4459E"/>
    <w:rsid w:val="00B44945"/>
    <w:rsid w:val="00B45B9F"/>
    <w:rsid w:val="00B4649C"/>
    <w:rsid w:val="00B46BBC"/>
    <w:rsid w:val="00B47158"/>
    <w:rsid w:val="00B4798E"/>
    <w:rsid w:val="00B50374"/>
    <w:rsid w:val="00B509FF"/>
    <w:rsid w:val="00B50D71"/>
    <w:rsid w:val="00B50F5E"/>
    <w:rsid w:val="00B5281C"/>
    <w:rsid w:val="00B5340A"/>
    <w:rsid w:val="00B537DB"/>
    <w:rsid w:val="00B5483A"/>
    <w:rsid w:val="00B5494E"/>
    <w:rsid w:val="00B55625"/>
    <w:rsid w:val="00B55E5B"/>
    <w:rsid w:val="00B55EEB"/>
    <w:rsid w:val="00B55F53"/>
    <w:rsid w:val="00B56EDE"/>
    <w:rsid w:val="00B5703D"/>
    <w:rsid w:val="00B576C1"/>
    <w:rsid w:val="00B576DA"/>
    <w:rsid w:val="00B57866"/>
    <w:rsid w:val="00B60DC4"/>
    <w:rsid w:val="00B61264"/>
    <w:rsid w:val="00B61D82"/>
    <w:rsid w:val="00B61DB3"/>
    <w:rsid w:val="00B62AD8"/>
    <w:rsid w:val="00B62AFB"/>
    <w:rsid w:val="00B63330"/>
    <w:rsid w:val="00B636DB"/>
    <w:rsid w:val="00B6423E"/>
    <w:rsid w:val="00B649C0"/>
    <w:rsid w:val="00B64D4E"/>
    <w:rsid w:val="00B65875"/>
    <w:rsid w:val="00B658B2"/>
    <w:rsid w:val="00B65FF5"/>
    <w:rsid w:val="00B664BF"/>
    <w:rsid w:val="00B67037"/>
    <w:rsid w:val="00B67778"/>
    <w:rsid w:val="00B6788D"/>
    <w:rsid w:val="00B70511"/>
    <w:rsid w:val="00B7091C"/>
    <w:rsid w:val="00B70D47"/>
    <w:rsid w:val="00B70D5C"/>
    <w:rsid w:val="00B712B2"/>
    <w:rsid w:val="00B71A61"/>
    <w:rsid w:val="00B7272E"/>
    <w:rsid w:val="00B7274B"/>
    <w:rsid w:val="00B72A16"/>
    <w:rsid w:val="00B72D8A"/>
    <w:rsid w:val="00B754F6"/>
    <w:rsid w:val="00B755D7"/>
    <w:rsid w:val="00B75D3B"/>
    <w:rsid w:val="00B7655A"/>
    <w:rsid w:val="00B7662E"/>
    <w:rsid w:val="00B76A63"/>
    <w:rsid w:val="00B779AB"/>
    <w:rsid w:val="00B77A6E"/>
    <w:rsid w:val="00B80D2A"/>
    <w:rsid w:val="00B81EC5"/>
    <w:rsid w:val="00B81F94"/>
    <w:rsid w:val="00B8255A"/>
    <w:rsid w:val="00B82964"/>
    <w:rsid w:val="00B83816"/>
    <w:rsid w:val="00B846AC"/>
    <w:rsid w:val="00B8488A"/>
    <w:rsid w:val="00B85A8B"/>
    <w:rsid w:val="00B8670D"/>
    <w:rsid w:val="00B87289"/>
    <w:rsid w:val="00B9039D"/>
    <w:rsid w:val="00B90CA3"/>
    <w:rsid w:val="00B910EB"/>
    <w:rsid w:val="00B944A8"/>
    <w:rsid w:val="00B953F3"/>
    <w:rsid w:val="00B964ED"/>
    <w:rsid w:val="00B973C0"/>
    <w:rsid w:val="00B97B53"/>
    <w:rsid w:val="00BA1E75"/>
    <w:rsid w:val="00BA1FF8"/>
    <w:rsid w:val="00BA4C4A"/>
    <w:rsid w:val="00BA4EA7"/>
    <w:rsid w:val="00BA51F8"/>
    <w:rsid w:val="00BA56C5"/>
    <w:rsid w:val="00BA6378"/>
    <w:rsid w:val="00BA64CA"/>
    <w:rsid w:val="00BA696C"/>
    <w:rsid w:val="00BA6CF2"/>
    <w:rsid w:val="00BA6D29"/>
    <w:rsid w:val="00BA732A"/>
    <w:rsid w:val="00BB04B1"/>
    <w:rsid w:val="00BB0548"/>
    <w:rsid w:val="00BB153C"/>
    <w:rsid w:val="00BB18C5"/>
    <w:rsid w:val="00BB1EC2"/>
    <w:rsid w:val="00BB25A7"/>
    <w:rsid w:val="00BB366D"/>
    <w:rsid w:val="00BB45EF"/>
    <w:rsid w:val="00BB4882"/>
    <w:rsid w:val="00BB4AB8"/>
    <w:rsid w:val="00BB4ACF"/>
    <w:rsid w:val="00BB4C6D"/>
    <w:rsid w:val="00BB5065"/>
    <w:rsid w:val="00BB5702"/>
    <w:rsid w:val="00BB5DEC"/>
    <w:rsid w:val="00BB616F"/>
    <w:rsid w:val="00BB641F"/>
    <w:rsid w:val="00BB67D1"/>
    <w:rsid w:val="00BB6DE1"/>
    <w:rsid w:val="00BB70D2"/>
    <w:rsid w:val="00BB767E"/>
    <w:rsid w:val="00BB7A1E"/>
    <w:rsid w:val="00BB7BB1"/>
    <w:rsid w:val="00BC0DDB"/>
    <w:rsid w:val="00BC0F5F"/>
    <w:rsid w:val="00BC1F4A"/>
    <w:rsid w:val="00BC1FA9"/>
    <w:rsid w:val="00BC2B3E"/>
    <w:rsid w:val="00BC5005"/>
    <w:rsid w:val="00BC54E8"/>
    <w:rsid w:val="00BC620F"/>
    <w:rsid w:val="00BC6899"/>
    <w:rsid w:val="00BC72F1"/>
    <w:rsid w:val="00BC7801"/>
    <w:rsid w:val="00BC7888"/>
    <w:rsid w:val="00BD06EE"/>
    <w:rsid w:val="00BD0F85"/>
    <w:rsid w:val="00BD1DE9"/>
    <w:rsid w:val="00BD202E"/>
    <w:rsid w:val="00BD20C2"/>
    <w:rsid w:val="00BD2265"/>
    <w:rsid w:val="00BD25E9"/>
    <w:rsid w:val="00BD3163"/>
    <w:rsid w:val="00BD3431"/>
    <w:rsid w:val="00BD3C28"/>
    <w:rsid w:val="00BD47AD"/>
    <w:rsid w:val="00BD5BE2"/>
    <w:rsid w:val="00BD6A23"/>
    <w:rsid w:val="00BD7467"/>
    <w:rsid w:val="00BE0283"/>
    <w:rsid w:val="00BE03B3"/>
    <w:rsid w:val="00BE06FE"/>
    <w:rsid w:val="00BE1C7A"/>
    <w:rsid w:val="00BE2366"/>
    <w:rsid w:val="00BE24E7"/>
    <w:rsid w:val="00BE3F3F"/>
    <w:rsid w:val="00BE40BC"/>
    <w:rsid w:val="00BE40EF"/>
    <w:rsid w:val="00BE4C5B"/>
    <w:rsid w:val="00BE4D85"/>
    <w:rsid w:val="00BE5429"/>
    <w:rsid w:val="00BE62B3"/>
    <w:rsid w:val="00BE6538"/>
    <w:rsid w:val="00BE6E85"/>
    <w:rsid w:val="00BE72D5"/>
    <w:rsid w:val="00BE7C0B"/>
    <w:rsid w:val="00BF06D2"/>
    <w:rsid w:val="00BF1288"/>
    <w:rsid w:val="00BF1B1D"/>
    <w:rsid w:val="00BF1CA6"/>
    <w:rsid w:val="00BF25B7"/>
    <w:rsid w:val="00BF2758"/>
    <w:rsid w:val="00BF2D3B"/>
    <w:rsid w:val="00BF3CAD"/>
    <w:rsid w:val="00BF3E25"/>
    <w:rsid w:val="00BF43B2"/>
    <w:rsid w:val="00BF4B1B"/>
    <w:rsid w:val="00BF4D4B"/>
    <w:rsid w:val="00BF5193"/>
    <w:rsid w:val="00BF5277"/>
    <w:rsid w:val="00BF58A0"/>
    <w:rsid w:val="00BF59D9"/>
    <w:rsid w:val="00BF5A1D"/>
    <w:rsid w:val="00BF68DD"/>
    <w:rsid w:val="00BF6C5B"/>
    <w:rsid w:val="00BF6D8B"/>
    <w:rsid w:val="00BF6F2D"/>
    <w:rsid w:val="00BF7360"/>
    <w:rsid w:val="00BF77D3"/>
    <w:rsid w:val="00C00B75"/>
    <w:rsid w:val="00C00E25"/>
    <w:rsid w:val="00C00EBB"/>
    <w:rsid w:val="00C00F58"/>
    <w:rsid w:val="00C01187"/>
    <w:rsid w:val="00C017E8"/>
    <w:rsid w:val="00C02847"/>
    <w:rsid w:val="00C02DE5"/>
    <w:rsid w:val="00C03174"/>
    <w:rsid w:val="00C03D6C"/>
    <w:rsid w:val="00C048E6"/>
    <w:rsid w:val="00C051FB"/>
    <w:rsid w:val="00C053F9"/>
    <w:rsid w:val="00C06B07"/>
    <w:rsid w:val="00C10A15"/>
    <w:rsid w:val="00C12977"/>
    <w:rsid w:val="00C12E3A"/>
    <w:rsid w:val="00C12EE2"/>
    <w:rsid w:val="00C13450"/>
    <w:rsid w:val="00C13D84"/>
    <w:rsid w:val="00C143C7"/>
    <w:rsid w:val="00C157A5"/>
    <w:rsid w:val="00C157BE"/>
    <w:rsid w:val="00C15AB3"/>
    <w:rsid w:val="00C15B9E"/>
    <w:rsid w:val="00C16013"/>
    <w:rsid w:val="00C16E7E"/>
    <w:rsid w:val="00C17072"/>
    <w:rsid w:val="00C174F6"/>
    <w:rsid w:val="00C177CA"/>
    <w:rsid w:val="00C17C9B"/>
    <w:rsid w:val="00C20255"/>
    <w:rsid w:val="00C208E5"/>
    <w:rsid w:val="00C21316"/>
    <w:rsid w:val="00C21510"/>
    <w:rsid w:val="00C220E9"/>
    <w:rsid w:val="00C23A2D"/>
    <w:rsid w:val="00C23D80"/>
    <w:rsid w:val="00C2468D"/>
    <w:rsid w:val="00C24E67"/>
    <w:rsid w:val="00C2561B"/>
    <w:rsid w:val="00C25689"/>
    <w:rsid w:val="00C256EF"/>
    <w:rsid w:val="00C25CA2"/>
    <w:rsid w:val="00C267DF"/>
    <w:rsid w:val="00C2687D"/>
    <w:rsid w:val="00C26E10"/>
    <w:rsid w:val="00C278DC"/>
    <w:rsid w:val="00C30424"/>
    <w:rsid w:val="00C3045A"/>
    <w:rsid w:val="00C30932"/>
    <w:rsid w:val="00C31105"/>
    <w:rsid w:val="00C31620"/>
    <w:rsid w:val="00C31C09"/>
    <w:rsid w:val="00C31C56"/>
    <w:rsid w:val="00C322B2"/>
    <w:rsid w:val="00C322BA"/>
    <w:rsid w:val="00C32820"/>
    <w:rsid w:val="00C33147"/>
    <w:rsid w:val="00C342D9"/>
    <w:rsid w:val="00C349ED"/>
    <w:rsid w:val="00C34B98"/>
    <w:rsid w:val="00C34EAA"/>
    <w:rsid w:val="00C355B3"/>
    <w:rsid w:val="00C358CC"/>
    <w:rsid w:val="00C359AF"/>
    <w:rsid w:val="00C35A10"/>
    <w:rsid w:val="00C35C4D"/>
    <w:rsid w:val="00C35D6A"/>
    <w:rsid w:val="00C35DE0"/>
    <w:rsid w:val="00C363F3"/>
    <w:rsid w:val="00C36458"/>
    <w:rsid w:val="00C371DE"/>
    <w:rsid w:val="00C3786F"/>
    <w:rsid w:val="00C37905"/>
    <w:rsid w:val="00C37AA0"/>
    <w:rsid w:val="00C37B47"/>
    <w:rsid w:val="00C40504"/>
    <w:rsid w:val="00C40BA9"/>
    <w:rsid w:val="00C415AA"/>
    <w:rsid w:val="00C41CCC"/>
    <w:rsid w:val="00C42ECC"/>
    <w:rsid w:val="00C43727"/>
    <w:rsid w:val="00C438A6"/>
    <w:rsid w:val="00C440D3"/>
    <w:rsid w:val="00C4438F"/>
    <w:rsid w:val="00C44DF5"/>
    <w:rsid w:val="00C460AE"/>
    <w:rsid w:val="00C46653"/>
    <w:rsid w:val="00C477DF"/>
    <w:rsid w:val="00C47FA7"/>
    <w:rsid w:val="00C507C1"/>
    <w:rsid w:val="00C5093F"/>
    <w:rsid w:val="00C50B75"/>
    <w:rsid w:val="00C5111E"/>
    <w:rsid w:val="00C51403"/>
    <w:rsid w:val="00C51818"/>
    <w:rsid w:val="00C52E93"/>
    <w:rsid w:val="00C52EDB"/>
    <w:rsid w:val="00C5460B"/>
    <w:rsid w:val="00C54770"/>
    <w:rsid w:val="00C549EF"/>
    <w:rsid w:val="00C55026"/>
    <w:rsid w:val="00C5508D"/>
    <w:rsid w:val="00C55156"/>
    <w:rsid w:val="00C564F2"/>
    <w:rsid w:val="00C56717"/>
    <w:rsid w:val="00C572CB"/>
    <w:rsid w:val="00C5758E"/>
    <w:rsid w:val="00C57BC1"/>
    <w:rsid w:val="00C6125E"/>
    <w:rsid w:val="00C6158F"/>
    <w:rsid w:val="00C619A8"/>
    <w:rsid w:val="00C62CE8"/>
    <w:rsid w:val="00C6330B"/>
    <w:rsid w:val="00C63DAA"/>
    <w:rsid w:val="00C6497B"/>
    <w:rsid w:val="00C64A35"/>
    <w:rsid w:val="00C64A37"/>
    <w:rsid w:val="00C64A65"/>
    <w:rsid w:val="00C65037"/>
    <w:rsid w:val="00C651B9"/>
    <w:rsid w:val="00C651EE"/>
    <w:rsid w:val="00C6581D"/>
    <w:rsid w:val="00C65E43"/>
    <w:rsid w:val="00C66CCF"/>
    <w:rsid w:val="00C67755"/>
    <w:rsid w:val="00C711BB"/>
    <w:rsid w:val="00C71A17"/>
    <w:rsid w:val="00C71FC2"/>
    <w:rsid w:val="00C7216A"/>
    <w:rsid w:val="00C72513"/>
    <w:rsid w:val="00C72676"/>
    <w:rsid w:val="00C72AA4"/>
    <w:rsid w:val="00C73B70"/>
    <w:rsid w:val="00C73BD5"/>
    <w:rsid w:val="00C73D80"/>
    <w:rsid w:val="00C73ED8"/>
    <w:rsid w:val="00C74790"/>
    <w:rsid w:val="00C7532C"/>
    <w:rsid w:val="00C754CC"/>
    <w:rsid w:val="00C75678"/>
    <w:rsid w:val="00C75A59"/>
    <w:rsid w:val="00C75F7E"/>
    <w:rsid w:val="00C7625B"/>
    <w:rsid w:val="00C774E5"/>
    <w:rsid w:val="00C77863"/>
    <w:rsid w:val="00C77BA8"/>
    <w:rsid w:val="00C800D2"/>
    <w:rsid w:val="00C80236"/>
    <w:rsid w:val="00C80CC7"/>
    <w:rsid w:val="00C810BA"/>
    <w:rsid w:val="00C81B87"/>
    <w:rsid w:val="00C82271"/>
    <w:rsid w:val="00C82682"/>
    <w:rsid w:val="00C82CF2"/>
    <w:rsid w:val="00C82FEF"/>
    <w:rsid w:val="00C837DA"/>
    <w:rsid w:val="00C84CD2"/>
    <w:rsid w:val="00C87249"/>
    <w:rsid w:val="00C872C9"/>
    <w:rsid w:val="00C901E2"/>
    <w:rsid w:val="00C905E4"/>
    <w:rsid w:val="00C9095B"/>
    <w:rsid w:val="00C90A9B"/>
    <w:rsid w:val="00C9188F"/>
    <w:rsid w:val="00C91AFB"/>
    <w:rsid w:val="00C91E82"/>
    <w:rsid w:val="00C9205D"/>
    <w:rsid w:val="00C94C41"/>
    <w:rsid w:val="00C94EB2"/>
    <w:rsid w:val="00C95C54"/>
    <w:rsid w:val="00C9620E"/>
    <w:rsid w:val="00C96539"/>
    <w:rsid w:val="00C97107"/>
    <w:rsid w:val="00C9789A"/>
    <w:rsid w:val="00C97B67"/>
    <w:rsid w:val="00CA1133"/>
    <w:rsid w:val="00CA146B"/>
    <w:rsid w:val="00CA2278"/>
    <w:rsid w:val="00CA2452"/>
    <w:rsid w:val="00CA2E75"/>
    <w:rsid w:val="00CA38BB"/>
    <w:rsid w:val="00CA38E6"/>
    <w:rsid w:val="00CA3C2F"/>
    <w:rsid w:val="00CA4324"/>
    <w:rsid w:val="00CA5757"/>
    <w:rsid w:val="00CA634B"/>
    <w:rsid w:val="00CA6EF0"/>
    <w:rsid w:val="00CA7A5B"/>
    <w:rsid w:val="00CB10D4"/>
    <w:rsid w:val="00CB20B3"/>
    <w:rsid w:val="00CB28CF"/>
    <w:rsid w:val="00CB31C3"/>
    <w:rsid w:val="00CB43ED"/>
    <w:rsid w:val="00CB46A3"/>
    <w:rsid w:val="00CB4F83"/>
    <w:rsid w:val="00CB51CB"/>
    <w:rsid w:val="00CB5B20"/>
    <w:rsid w:val="00CB69FD"/>
    <w:rsid w:val="00CB7067"/>
    <w:rsid w:val="00CB7174"/>
    <w:rsid w:val="00CB740E"/>
    <w:rsid w:val="00CB7B13"/>
    <w:rsid w:val="00CB7D10"/>
    <w:rsid w:val="00CC08D2"/>
    <w:rsid w:val="00CC2281"/>
    <w:rsid w:val="00CC2AC4"/>
    <w:rsid w:val="00CC32A4"/>
    <w:rsid w:val="00CC3E63"/>
    <w:rsid w:val="00CC3ED1"/>
    <w:rsid w:val="00CC4931"/>
    <w:rsid w:val="00CC50D0"/>
    <w:rsid w:val="00CC534A"/>
    <w:rsid w:val="00CC7205"/>
    <w:rsid w:val="00CC7245"/>
    <w:rsid w:val="00CD039F"/>
    <w:rsid w:val="00CD0DFD"/>
    <w:rsid w:val="00CD0FF3"/>
    <w:rsid w:val="00CD14EE"/>
    <w:rsid w:val="00CD1EE5"/>
    <w:rsid w:val="00CD28C9"/>
    <w:rsid w:val="00CD2E49"/>
    <w:rsid w:val="00CD3657"/>
    <w:rsid w:val="00CD3973"/>
    <w:rsid w:val="00CD47C6"/>
    <w:rsid w:val="00CD4AFD"/>
    <w:rsid w:val="00CD4EBD"/>
    <w:rsid w:val="00CD6052"/>
    <w:rsid w:val="00CD6586"/>
    <w:rsid w:val="00CE012E"/>
    <w:rsid w:val="00CE198D"/>
    <w:rsid w:val="00CE1B06"/>
    <w:rsid w:val="00CE23C4"/>
    <w:rsid w:val="00CE27BD"/>
    <w:rsid w:val="00CE3E60"/>
    <w:rsid w:val="00CE41DA"/>
    <w:rsid w:val="00CE466A"/>
    <w:rsid w:val="00CE4A2C"/>
    <w:rsid w:val="00CE583F"/>
    <w:rsid w:val="00CE5A58"/>
    <w:rsid w:val="00CE7470"/>
    <w:rsid w:val="00CE7491"/>
    <w:rsid w:val="00CE7CDB"/>
    <w:rsid w:val="00CF0113"/>
    <w:rsid w:val="00CF0184"/>
    <w:rsid w:val="00CF0595"/>
    <w:rsid w:val="00CF0AAB"/>
    <w:rsid w:val="00CF0BDF"/>
    <w:rsid w:val="00CF0F86"/>
    <w:rsid w:val="00CF19C3"/>
    <w:rsid w:val="00CF1C31"/>
    <w:rsid w:val="00CF1DD7"/>
    <w:rsid w:val="00CF1E1F"/>
    <w:rsid w:val="00CF1F5F"/>
    <w:rsid w:val="00CF29AB"/>
    <w:rsid w:val="00CF3D77"/>
    <w:rsid w:val="00CF4F85"/>
    <w:rsid w:val="00CF56E6"/>
    <w:rsid w:val="00CF7131"/>
    <w:rsid w:val="00D0062A"/>
    <w:rsid w:val="00D028CF"/>
    <w:rsid w:val="00D0311F"/>
    <w:rsid w:val="00D0393D"/>
    <w:rsid w:val="00D0488A"/>
    <w:rsid w:val="00D05689"/>
    <w:rsid w:val="00D05DB7"/>
    <w:rsid w:val="00D063D2"/>
    <w:rsid w:val="00D064AF"/>
    <w:rsid w:val="00D06E38"/>
    <w:rsid w:val="00D06ED6"/>
    <w:rsid w:val="00D079AD"/>
    <w:rsid w:val="00D07A3D"/>
    <w:rsid w:val="00D107D1"/>
    <w:rsid w:val="00D10829"/>
    <w:rsid w:val="00D10E4C"/>
    <w:rsid w:val="00D10E86"/>
    <w:rsid w:val="00D10FB1"/>
    <w:rsid w:val="00D11908"/>
    <w:rsid w:val="00D12081"/>
    <w:rsid w:val="00D12CD2"/>
    <w:rsid w:val="00D132A6"/>
    <w:rsid w:val="00D135D6"/>
    <w:rsid w:val="00D13A7F"/>
    <w:rsid w:val="00D14050"/>
    <w:rsid w:val="00D14182"/>
    <w:rsid w:val="00D16965"/>
    <w:rsid w:val="00D16A09"/>
    <w:rsid w:val="00D16AF1"/>
    <w:rsid w:val="00D17E9F"/>
    <w:rsid w:val="00D20232"/>
    <w:rsid w:val="00D2150F"/>
    <w:rsid w:val="00D21A8C"/>
    <w:rsid w:val="00D21D62"/>
    <w:rsid w:val="00D226BE"/>
    <w:rsid w:val="00D234E6"/>
    <w:rsid w:val="00D23F72"/>
    <w:rsid w:val="00D2577D"/>
    <w:rsid w:val="00D26A89"/>
    <w:rsid w:val="00D271FC"/>
    <w:rsid w:val="00D274D4"/>
    <w:rsid w:val="00D30103"/>
    <w:rsid w:val="00D31217"/>
    <w:rsid w:val="00D31C22"/>
    <w:rsid w:val="00D31EDC"/>
    <w:rsid w:val="00D325FB"/>
    <w:rsid w:val="00D32B9F"/>
    <w:rsid w:val="00D33797"/>
    <w:rsid w:val="00D33835"/>
    <w:rsid w:val="00D33DD1"/>
    <w:rsid w:val="00D33DFA"/>
    <w:rsid w:val="00D3402B"/>
    <w:rsid w:val="00D3459D"/>
    <w:rsid w:val="00D3465A"/>
    <w:rsid w:val="00D3508D"/>
    <w:rsid w:val="00D35F27"/>
    <w:rsid w:val="00D36BE1"/>
    <w:rsid w:val="00D3709D"/>
    <w:rsid w:val="00D40BCF"/>
    <w:rsid w:val="00D415E0"/>
    <w:rsid w:val="00D41AA2"/>
    <w:rsid w:val="00D41EA6"/>
    <w:rsid w:val="00D423E3"/>
    <w:rsid w:val="00D4281E"/>
    <w:rsid w:val="00D4287E"/>
    <w:rsid w:val="00D42F2F"/>
    <w:rsid w:val="00D435EB"/>
    <w:rsid w:val="00D437C0"/>
    <w:rsid w:val="00D4468A"/>
    <w:rsid w:val="00D44EAC"/>
    <w:rsid w:val="00D44FA8"/>
    <w:rsid w:val="00D4568F"/>
    <w:rsid w:val="00D45950"/>
    <w:rsid w:val="00D45A2B"/>
    <w:rsid w:val="00D45C26"/>
    <w:rsid w:val="00D460DC"/>
    <w:rsid w:val="00D462EB"/>
    <w:rsid w:val="00D46A00"/>
    <w:rsid w:val="00D47411"/>
    <w:rsid w:val="00D479F8"/>
    <w:rsid w:val="00D47D41"/>
    <w:rsid w:val="00D518FE"/>
    <w:rsid w:val="00D51D1D"/>
    <w:rsid w:val="00D530BA"/>
    <w:rsid w:val="00D53532"/>
    <w:rsid w:val="00D54A99"/>
    <w:rsid w:val="00D55693"/>
    <w:rsid w:val="00D55F10"/>
    <w:rsid w:val="00D5628C"/>
    <w:rsid w:val="00D56902"/>
    <w:rsid w:val="00D56BDB"/>
    <w:rsid w:val="00D57965"/>
    <w:rsid w:val="00D57F2E"/>
    <w:rsid w:val="00D60DE4"/>
    <w:rsid w:val="00D611A8"/>
    <w:rsid w:val="00D61878"/>
    <w:rsid w:val="00D61BBC"/>
    <w:rsid w:val="00D624E5"/>
    <w:rsid w:val="00D62A19"/>
    <w:rsid w:val="00D62B5D"/>
    <w:rsid w:val="00D62B67"/>
    <w:rsid w:val="00D62C2F"/>
    <w:rsid w:val="00D63B86"/>
    <w:rsid w:val="00D6536D"/>
    <w:rsid w:val="00D65F9E"/>
    <w:rsid w:val="00D66694"/>
    <w:rsid w:val="00D66CEC"/>
    <w:rsid w:val="00D673E1"/>
    <w:rsid w:val="00D70223"/>
    <w:rsid w:val="00D703AB"/>
    <w:rsid w:val="00D70653"/>
    <w:rsid w:val="00D70BAE"/>
    <w:rsid w:val="00D71177"/>
    <w:rsid w:val="00D71662"/>
    <w:rsid w:val="00D720BC"/>
    <w:rsid w:val="00D726D7"/>
    <w:rsid w:val="00D72B2A"/>
    <w:rsid w:val="00D73855"/>
    <w:rsid w:val="00D73A81"/>
    <w:rsid w:val="00D75467"/>
    <w:rsid w:val="00D7664B"/>
    <w:rsid w:val="00D76E91"/>
    <w:rsid w:val="00D80765"/>
    <w:rsid w:val="00D80853"/>
    <w:rsid w:val="00D80FB1"/>
    <w:rsid w:val="00D8191C"/>
    <w:rsid w:val="00D81F3B"/>
    <w:rsid w:val="00D82152"/>
    <w:rsid w:val="00D82499"/>
    <w:rsid w:val="00D82B8A"/>
    <w:rsid w:val="00D836A0"/>
    <w:rsid w:val="00D83ED9"/>
    <w:rsid w:val="00D8439B"/>
    <w:rsid w:val="00D846B6"/>
    <w:rsid w:val="00D8485C"/>
    <w:rsid w:val="00D8495C"/>
    <w:rsid w:val="00D84E9A"/>
    <w:rsid w:val="00D85501"/>
    <w:rsid w:val="00D85C6D"/>
    <w:rsid w:val="00D861E6"/>
    <w:rsid w:val="00D86335"/>
    <w:rsid w:val="00D87662"/>
    <w:rsid w:val="00D87BD5"/>
    <w:rsid w:val="00D9043E"/>
    <w:rsid w:val="00D90595"/>
    <w:rsid w:val="00D90910"/>
    <w:rsid w:val="00D90D10"/>
    <w:rsid w:val="00D92702"/>
    <w:rsid w:val="00D93F4C"/>
    <w:rsid w:val="00D95979"/>
    <w:rsid w:val="00D95A43"/>
    <w:rsid w:val="00D95EF4"/>
    <w:rsid w:val="00D95FFB"/>
    <w:rsid w:val="00D96180"/>
    <w:rsid w:val="00D9648A"/>
    <w:rsid w:val="00D96AF3"/>
    <w:rsid w:val="00D97B51"/>
    <w:rsid w:val="00DA0837"/>
    <w:rsid w:val="00DA0C26"/>
    <w:rsid w:val="00DA1A86"/>
    <w:rsid w:val="00DA22EB"/>
    <w:rsid w:val="00DA2311"/>
    <w:rsid w:val="00DA23BA"/>
    <w:rsid w:val="00DA2C2C"/>
    <w:rsid w:val="00DA2DAD"/>
    <w:rsid w:val="00DA2FAC"/>
    <w:rsid w:val="00DA37EB"/>
    <w:rsid w:val="00DA393C"/>
    <w:rsid w:val="00DA3C55"/>
    <w:rsid w:val="00DA44B0"/>
    <w:rsid w:val="00DA4A4E"/>
    <w:rsid w:val="00DA4C64"/>
    <w:rsid w:val="00DA4F56"/>
    <w:rsid w:val="00DA5335"/>
    <w:rsid w:val="00DA597D"/>
    <w:rsid w:val="00DA5B97"/>
    <w:rsid w:val="00DA6086"/>
    <w:rsid w:val="00DA6BEF"/>
    <w:rsid w:val="00DA7277"/>
    <w:rsid w:val="00DA7AC7"/>
    <w:rsid w:val="00DB11ED"/>
    <w:rsid w:val="00DB13A6"/>
    <w:rsid w:val="00DB2991"/>
    <w:rsid w:val="00DB3706"/>
    <w:rsid w:val="00DB3C70"/>
    <w:rsid w:val="00DB41AD"/>
    <w:rsid w:val="00DB4F2F"/>
    <w:rsid w:val="00DB505F"/>
    <w:rsid w:val="00DB5840"/>
    <w:rsid w:val="00DB65F7"/>
    <w:rsid w:val="00DC0000"/>
    <w:rsid w:val="00DC00F7"/>
    <w:rsid w:val="00DC0161"/>
    <w:rsid w:val="00DC041F"/>
    <w:rsid w:val="00DC0C98"/>
    <w:rsid w:val="00DC15B7"/>
    <w:rsid w:val="00DC1B23"/>
    <w:rsid w:val="00DC1C55"/>
    <w:rsid w:val="00DC2366"/>
    <w:rsid w:val="00DC2801"/>
    <w:rsid w:val="00DC32F3"/>
    <w:rsid w:val="00DC379E"/>
    <w:rsid w:val="00DC3B3E"/>
    <w:rsid w:val="00DC4830"/>
    <w:rsid w:val="00DC4B84"/>
    <w:rsid w:val="00DC4CC8"/>
    <w:rsid w:val="00DC5284"/>
    <w:rsid w:val="00DC52F7"/>
    <w:rsid w:val="00DC6270"/>
    <w:rsid w:val="00DC689B"/>
    <w:rsid w:val="00DC6A37"/>
    <w:rsid w:val="00DC6ACC"/>
    <w:rsid w:val="00DC6F8D"/>
    <w:rsid w:val="00DC7469"/>
    <w:rsid w:val="00DC76C4"/>
    <w:rsid w:val="00DC79FD"/>
    <w:rsid w:val="00DC7EE9"/>
    <w:rsid w:val="00DD0976"/>
    <w:rsid w:val="00DD0A24"/>
    <w:rsid w:val="00DD0BCC"/>
    <w:rsid w:val="00DD0DB6"/>
    <w:rsid w:val="00DD10F4"/>
    <w:rsid w:val="00DD1C61"/>
    <w:rsid w:val="00DD2989"/>
    <w:rsid w:val="00DD29FA"/>
    <w:rsid w:val="00DD47CB"/>
    <w:rsid w:val="00DD57C4"/>
    <w:rsid w:val="00DD6344"/>
    <w:rsid w:val="00DD64BA"/>
    <w:rsid w:val="00DD66CD"/>
    <w:rsid w:val="00DD76A4"/>
    <w:rsid w:val="00DD7BB3"/>
    <w:rsid w:val="00DD7E32"/>
    <w:rsid w:val="00DE0400"/>
    <w:rsid w:val="00DE0F34"/>
    <w:rsid w:val="00DE368A"/>
    <w:rsid w:val="00DE44B0"/>
    <w:rsid w:val="00DE450B"/>
    <w:rsid w:val="00DE46B3"/>
    <w:rsid w:val="00DE4916"/>
    <w:rsid w:val="00DE4999"/>
    <w:rsid w:val="00DE4B21"/>
    <w:rsid w:val="00DE54DE"/>
    <w:rsid w:val="00DE5B21"/>
    <w:rsid w:val="00DE5E50"/>
    <w:rsid w:val="00DE62A8"/>
    <w:rsid w:val="00DE7F11"/>
    <w:rsid w:val="00DF0DAC"/>
    <w:rsid w:val="00DF0E60"/>
    <w:rsid w:val="00DF354B"/>
    <w:rsid w:val="00DF3A2A"/>
    <w:rsid w:val="00DF532E"/>
    <w:rsid w:val="00DF5550"/>
    <w:rsid w:val="00DF5870"/>
    <w:rsid w:val="00DF588F"/>
    <w:rsid w:val="00DF5E6E"/>
    <w:rsid w:val="00DF5FB5"/>
    <w:rsid w:val="00DF6D39"/>
    <w:rsid w:val="00DF6DE5"/>
    <w:rsid w:val="00DF7DF8"/>
    <w:rsid w:val="00E00DC3"/>
    <w:rsid w:val="00E0130A"/>
    <w:rsid w:val="00E018EB"/>
    <w:rsid w:val="00E019A8"/>
    <w:rsid w:val="00E01CBE"/>
    <w:rsid w:val="00E02A10"/>
    <w:rsid w:val="00E02A39"/>
    <w:rsid w:val="00E031AE"/>
    <w:rsid w:val="00E03263"/>
    <w:rsid w:val="00E033CF"/>
    <w:rsid w:val="00E03A41"/>
    <w:rsid w:val="00E03AB9"/>
    <w:rsid w:val="00E04AFC"/>
    <w:rsid w:val="00E05577"/>
    <w:rsid w:val="00E05A39"/>
    <w:rsid w:val="00E05EB7"/>
    <w:rsid w:val="00E0653B"/>
    <w:rsid w:val="00E07833"/>
    <w:rsid w:val="00E104BC"/>
    <w:rsid w:val="00E1166E"/>
    <w:rsid w:val="00E12649"/>
    <w:rsid w:val="00E127A0"/>
    <w:rsid w:val="00E1384E"/>
    <w:rsid w:val="00E13B6F"/>
    <w:rsid w:val="00E1471A"/>
    <w:rsid w:val="00E14829"/>
    <w:rsid w:val="00E14A0A"/>
    <w:rsid w:val="00E15269"/>
    <w:rsid w:val="00E15282"/>
    <w:rsid w:val="00E158BF"/>
    <w:rsid w:val="00E15B11"/>
    <w:rsid w:val="00E1723F"/>
    <w:rsid w:val="00E20A52"/>
    <w:rsid w:val="00E215F0"/>
    <w:rsid w:val="00E21F91"/>
    <w:rsid w:val="00E23169"/>
    <w:rsid w:val="00E2346E"/>
    <w:rsid w:val="00E23E20"/>
    <w:rsid w:val="00E2464C"/>
    <w:rsid w:val="00E24B87"/>
    <w:rsid w:val="00E24DAA"/>
    <w:rsid w:val="00E24E5C"/>
    <w:rsid w:val="00E25093"/>
    <w:rsid w:val="00E257ED"/>
    <w:rsid w:val="00E2594B"/>
    <w:rsid w:val="00E25B79"/>
    <w:rsid w:val="00E25FC4"/>
    <w:rsid w:val="00E2656D"/>
    <w:rsid w:val="00E27A05"/>
    <w:rsid w:val="00E30752"/>
    <w:rsid w:val="00E31490"/>
    <w:rsid w:val="00E31D7A"/>
    <w:rsid w:val="00E31E82"/>
    <w:rsid w:val="00E32168"/>
    <w:rsid w:val="00E3227F"/>
    <w:rsid w:val="00E327EC"/>
    <w:rsid w:val="00E32DB5"/>
    <w:rsid w:val="00E336DB"/>
    <w:rsid w:val="00E3393F"/>
    <w:rsid w:val="00E33974"/>
    <w:rsid w:val="00E34688"/>
    <w:rsid w:val="00E3655E"/>
    <w:rsid w:val="00E3689B"/>
    <w:rsid w:val="00E368C2"/>
    <w:rsid w:val="00E36F5A"/>
    <w:rsid w:val="00E36FE8"/>
    <w:rsid w:val="00E376E2"/>
    <w:rsid w:val="00E40284"/>
    <w:rsid w:val="00E40778"/>
    <w:rsid w:val="00E40963"/>
    <w:rsid w:val="00E40C8F"/>
    <w:rsid w:val="00E413C2"/>
    <w:rsid w:val="00E41D6C"/>
    <w:rsid w:val="00E42123"/>
    <w:rsid w:val="00E42202"/>
    <w:rsid w:val="00E42E2A"/>
    <w:rsid w:val="00E435A8"/>
    <w:rsid w:val="00E43CC2"/>
    <w:rsid w:val="00E44245"/>
    <w:rsid w:val="00E44298"/>
    <w:rsid w:val="00E442DE"/>
    <w:rsid w:val="00E44963"/>
    <w:rsid w:val="00E46004"/>
    <w:rsid w:val="00E46769"/>
    <w:rsid w:val="00E505C0"/>
    <w:rsid w:val="00E5062B"/>
    <w:rsid w:val="00E50756"/>
    <w:rsid w:val="00E51339"/>
    <w:rsid w:val="00E516DF"/>
    <w:rsid w:val="00E51B25"/>
    <w:rsid w:val="00E52E21"/>
    <w:rsid w:val="00E52E4F"/>
    <w:rsid w:val="00E53AD7"/>
    <w:rsid w:val="00E5433A"/>
    <w:rsid w:val="00E543C9"/>
    <w:rsid w:val="00E54667"/>
    <w:rsid w:val="00E549C8"/>
    <w:rsid w:val="00E55149"/>
    <w:rsid w:val="00E5514E"/>
    <w:rsid w:val="00E601FC"/>
    <w:rsid w:val="00E60352"/>
    <w:rsid w:val="00E60476"/>
    <w:rsid w:val="00E611B2"/>
    <w:rsid w:val="00E617DD"/>
    <w:rsid w:val="00E62D72"/>
    <w:rsid w:val="00E63461"/>
    <w:rsid w:val="00E63FD8"/>
    <w:rsid w:val="00E64E29"/>
    <w:rsid w:val="00E6522C"/>
    <w:rsid w:val="00E6540A"/>
    <w:rsid w:val="00E656EF"/>
    <w:rsid w:val="00E659DA"/>
    <w:rsid w:val="00E6736A"/>
    <w:rsid w:val="00E67509"/>
    <w:rsid w:val="00E70D30"/>
    <w:rsid w:val="00E7207E"/>
    <w:rsid w:val="00E723F8"/>
    <w:rsid w:val="00E72533"/>
    <w:rsid w:val="00E72C97"/>
    <w:rsid w:val="00E7379D"/>
    <w:rsid w:val="00E73F2A"/>
    <w:rsid w:val="00E75547"/>
    <w:rsid w:val="00E75568"/>
    <w:rsid w:val="00E75899"/>
    <w:rsid w:val="00E76527"/>
    <w:rsid w:val="00E76FEB"/>
    <w:rsid w:val="00E77981"/>
    <w:rsid w:val="00E8035E"/>
    <w:rsid w:val="00E80621"/>
    <w:rsid w:val="00E817B1"/>
    <w:rsid w:val="00E81D52"/>
    <w:rsid w:val="00E81E9E"/>
    <w:rsid w:val="00E829E5"/>
    <w:rsid w:val="00E82A33"/>
    <w:rsid w:val="00E82E32"/>
    <w:rsid w:val="00E8394B"/>
    <w:rsid w:val="00E8482A"/>
    <w:rsid w:val="00E84BD1"/>
    <w:rsid w:val="00E850E4"/>
    <w:rsid w:val="00E85170"/>
    <w:rsid w:val="00E86A15"/>
    <w:rsid w:val="00E86EE2"/>
    <w:rsid w:val="00E87DB6"/>
    <w:rsid w:val="00E87F1D"/>
    <w:rsid w:val="00E90547"/>
    <w:rsid w:val="00E90615"/>
    <w:rsid w:val="00E90E46"/>
    <w:rsid w:val="00E911D3"/>
    <w:rsid w:val="00E91B46"/>
    <w:rsid w:val="00E91F90"/>
    <w:rsid w:val="00E9214A"/>
    <w:rsid w:val="00E92AD8"/>
    <w:rsid w:val="00E92B4D"/>
    <w:rsid w:val="00E92D5D"/>
    <w:rsid w:val="00E92F64"/>
    <w:rsid w:val="00E92F71"/>
    <w:rsid w:val="00E94527"/>
    <w:rsid w:val="00E9472F"/>
    <w:rsid w:val="00E95012"/>
    <w:rsid w:val="00E952E3"/>
    <w:rsid w:val="00E953CE"/>
    <w:rsid w:val="00E9604F"/>
    <w:rsid w:val="00E978F3"/>
    <w:rsid w:val="00E97A2A"/>
    <w:rsid w:val="00E97C2E"/>
    <w:rsid w:val="00EA0E07"/>
    <w:rsid w:val="00EA1120"/>
    <w:rsid w:val="00EA1E63"/>
    <w:rsid w:val="00EA1FBA"/>
    <w:rsid w:val="00EA3432"/>
    <w:rsid w:val="00EA4B2C"/>
    <w:rsid w:val="00EA5114"/>
    <w:rsid w:val="00EA5C09"/>
    <w:rsid w:val="00EA5CD4"/>
    <w:rsid w:val="00EA6274"/>
    <w:rsid w:val="00EA6B7A"/>
    <w:rsid w:val="00EA6D7F"/>
    <w:rsid w:val="00EA6EC4"/>
    <w:rsid w:val="00EA717E"/>
    <w:rsid w:val="00EA73F5"/>
    <w:rsid w:val="00EA7691"/>
    <w:rsid w:val="00EB11F0"/>
    <w:rsid w:val="00EB1D73"/>
    <w:rsid w:val="00EB24AD"/>
    <w:rsid w:val="00EB3E5D"/>
    <w:rsid w:val="00EB6E85"/>
    <w:rsid w:val="00EB6FB4"/>
    <w:rsid w:val="00EB7742"/>
    <w:rsid w:val="00EB7ADA"/>
    <w:rsid w:val="00EB7DDF"/>
    <w:rsid w:val="00EB7EE4"/>
    <w:rsid w:val="00EC276E"/>
    <w:rsid w:val="00EC3BAF"/>
    <w:rsid w:val="00EC42DD"/>
    <w:rsid w:val="00EC431F"/>
    <w:rsid w:val="00EC488F"/>
    <w:rsid w:val="00EC529D"/>
    <w:rsid w:val="00EC610C"/>
    <w:rsid w:val="00EC62C0"/>
    <w:rsid w:val="00EC6704"/>
    <w:rsid w:val="00EC6DC4"/>
    <w:rsid w:val="00EC7BCA"/>
    <w:rsid w:val="00ED12C4"/>
    <w:rsid w:val="00ED19BF"/>
    <w:rsid w:val="00ED1B4A"/>
    <w:rsid w:val="00ED1E65"/>
    <w:rsid w:val="00ED323D"/>
    <w:rsid w:val="00ED328B"/>
    <w:rsid w:val="00ED339D"/>
    <w:rsid w:val="00ED4CD9"/>
    <w:rsid w:val="00ED4E03"/>
    <w:rsid w:val="00ED53DA"/>
    <w:rsid w:val="00ED56BD"/>
    <w:rsid w:val="00ED6292"/>
    <w:rsid w:val="00ED6372"/>
    <w:rsid w:val="00ED675C"/>
    <w:rsid w:val="00ED6A55"/>
    <w:rsid w:val="00ED6A69"/>
    <w:rsid w:val="00ED6D1D"/>
    <w:rsid w:val="00ED7145"/>
    <w:rsid w:val="00ED71BA"/>
    <w:rsid w:val="00EE0CA6"/>
    <w:rsid w:val="00EE1874"/>
    <w:rsid w:val="00EE199E"/>
    <w:rsid w:val="00EE1F2B"/>
    <w:rsid w:val="00EE27D3"/>
    <w:rsid w:val="00EE35E2"/>
    <w:rsid w:val="00EE38FC"/>
    <w:rsid w:val="00EE39DE"/>
    <w:rsid w:val="00EE3DC2"/>
    <w:rsid w:val="00EE3DED"/>
    <w:rsid w:val="00EE60D4"/>
    <w:rsid w:val="00EE61A3"/>
    <w:rsid w:val="00EE64AE"/>
    <w:rsid w:val="00EE67C5"/>
    <w:rsid w:val="00EF01DD"/>
    <w:rsid w:val="00EF020F"/>
    <w:rsid w:val="00EF06BF"/>
    <w:rsid w:val="00EF0A98"/>
    <w:rsid w:val="00EF32E8"/>
    <w:rsid w:val="00EF37E9"/>
    <w:rsid w:val="00EF3B97"/>
    <w:rsid w:val="00EF3F9A"/>
    <w:rsid w:val="00EF4302"/>
    <w:rsid w:val="00EF4839"/>
    <w:rsid w:val="00EF54E1"/>
    <w:rsid w:val="00EF5916"/>
    <w:rsid w:val="00EF5A6F"/>
    <w:rsid w:val="00EF65A3"/>
    <w:rsid w:val="00EF73D2"/>
    <w:rsid w:val="00EF778E"/>
    <w:rsid w:val="00F00897"/>
    <w:rsid w:val="00F01B94"/>
    <w:rsid w:val="00F01C13"/>
    <w:rsid w:val="00F04295"/>
    <w:rsid w:val="00F04D72"/>
    <w:rsid w:val="00F06160"/>
    <w:rsid w:val="00F06289"/>
    <w:rsid w:val="00F065AD"/>
    <w:rsid w:val="00F068A9"/>
    <w:rsid w:val="00F0693C"/>
    <w:rsid w:val="00F07987"/>
    <w:rsid w:val="00F10379"/>
    <w:rsid w:val="00F124F0"/>
    <w:rsid w:val="00F12C16"/>
    <w:rsid w:val="00F131F5"/>
    <w:rsid w:val="00F14248"/>
    <w:rsid w:val="00F144EB"/>
    <w:rsid w:val="00F14E95"/>
    <w:rsid w:val="00F1540A"/>
    <w:rsid w:val="00F15A89"/>
    <w:rsid w:val="00F16C50"/>
    <w:rsid w:val="00F16C60"/>
    <w:rsid w:val="00F20858"/>
    <w:rsid w:val="00F208BE"/>
    <w:rsid w:val="00F208EE"/>
    <w:rsid w:val="00F209AB"/>
    <w:rsid w:val="00F20DB5"/>
    <w:rsid w:val="00F21108"/>
    <w:rsid w:val="00F218A1"/>
    <w:rsid w:val="00F22908"/>
    <w:rsid w:val="00F22FA5"/>
    <w:rsid w:val="00F237AE"/>
    <w:rsid w:val="00F2397C"/>
    <w:rsid w:val="00F23990"/>
    <w:rsid w:val="00F24297"/>
    <w:rsid w:val="00F24897"/>
    <w:rsid w:val="00F25991"/>
    <w:rsid w:val="00F2656A"/>
    <w:rsid w:val="00F27637"/>
    <w:rsid w:val="00F27B4E"/>
    <w:rsid w:val="00F27D55"/>
    <w:rsid w:val="00F3018E"/>
    <w:rsid w:val="00F302FB"/>
    <w:rsid w:val="00F31080"/>
    <w:rsid w:val="00F313FD"/>
    <w:rsid w:val="00F31742"/>
    <w:rsid w:val="00F32F3F"/>
    <w:rsid w:val="00F3324D"/>
    <w:rsid w:val="00F34E5F"/>
    <w:rsid w:val="00F35661"/>
    <w:rsid w:val="00F35A73"/>
    <w:rsid w:val="00F35C09"/>
    <w:rsid w:val="00F361C0"/>
    <w:rsid w:val="00F362B0"/>
    <w:rsid w:val="00F3650F"/>
    <w:rsid w:val="00F36C62"/>
    <w:rsid w:val="00F37215"/>
    <w:rsid w:val="00F37274"/>
    <w:rsid w:val="00F37E1A"/>
    <w:rsid w:val="00F40150"/>
    <w:rsid w:val="00F404EB"/>
    <w:rsid w:val="00F41877"/>
    <w:rsid w:val="00F42112"/>
    <w:rsid w:val="00F42659"/>
    <w:rsid w:val="00F42EB8"/>
    <w:rsid w:val="00F42FE4"/>
    <w:rsid w:val="00F43BEB"/>
    <w:rsid w:val="00F43C35"/>
    <w:rsid w:val="00F457CD"/>
    <w:rsid w:val="00F45ED1"/>
    <w:rsid w:val="00F460C2"/>
    <w:rsid w:val="00F4617D"/>
    <w:rsid w:val="00F462D3"/>
    <w:rsid w:val="00F465D5"/>
    <w:rsid w:val="00F47D15"/>
    <w:rsid w:val="00F47D48"/>
    <w:rsid w:val="00F5007A"/>
    <w:rsid w:val="00F501E2"/>
    <w:rsid w:val="00F50967"/>
    <w:rsid w:val="00F517FA"/>
    <w:rsid w:val="00F520F6"/>
    <w:rsid w:val="00F5213E"/>
    <w:rsid w:val="00F521C1"/>
    <w:rsid w:val="00F53307"/>
    <w:rsid w:val="00F53510"/>
    <w:rsid w:val="00F5462C"/>
    <w:rsid w:val="00F54D10"/>
    <w:rsid w:val="00F558AC"/>
    <w:rsid w:val="00F55AD1"/>
    <w:rsid w:val="00F55B0C"/>
    <w:rsid w:val="00F55C96"/>
    <w:rsid w:val="00F55D8E"/>
    <w:rsid w:val="00F56A61"/>
    <w:rsid w:val="00F56A78"/>
    <w:rsid w:val="00F5726C"/>
    <w:rsid w:val="00F57C45"/>
    <w:rsid w:val="00F60545"/>
    <w:rsid w:val="00F607A3"/>
    <w:rsid w:val="00F60B4F"/>
    <w:rsid w:val="00F6104C"/>
    <w:rsid w:val="00F614CF"/>
    <w:rsid w:val="00F62266"/>
    <w:rsid w:val="00F625E1"/>
    <w:rsid w:val="00F626E5"/>
    <w:rsid w:val="00F62959"/>
    <w:rsid w:val="00F656E4"/>
    <w:rsid w:val="00F65AF8"/>
    <w:rsid w:val="00F65E2D"/>
    <w:rsid w:val="00F6609A"/>
    <w:rsid w:val="00F66EAA"/>
    <w:rsid w:val="00F66FC5"/>
    <w:rsid w:val="00F67D8B"/>
    <w:rsid w:val="00F700DE"/>
    <w:rsid w:val="00F7174B"/>
    <w:rsid w:val="00F71774"/>
    <w:rsid w:val="00F71A77"/>
    <w:rsid w:val="00F71AC2"/>
    <w:rsid w:val="00F725EB"/>
    <w:rsid w:val="00F734FE"/>
    <w:rsid w:val="00F73935"/>
    <w:rsid w:val="00F73A81"/>
    <w:rsid w:val="00F73B3A"/>
    <w:rsid w:val="00F73EE4"/>
    <w:rsid w:val="00F73F2F"/>
    <w:rsid w:val="00F73F5F"/>
    <w:rsid w:val="00F750D0"/>
    <w:rsid w:val="00F75962"/>
    <w:rsid w:val="00F7597A"/>
    <w:rsid w:val="00F76207"/>
    <w:rsid w:val="00F76383"/>
    <w:rsid w:val="00F76FEC"/>
    <w:rsid w:val="00F779AE"/>
    <w:rsid w:val="00F80F09"/>
    <w:rsid w:val="00F81666"/>
    <w:rsid w:val="00F81F46"/>
    <w:rsid w:val="00F83151"/>
    <w:rsid w:val="00F83303"/>
    <w:rsid w:val="00F83736"/>
    <w:rsid w:val="00F8407C"/>
    <w:rsid w:val="00F84D64"/>
    <w:rsid w:val="00F8535C"/>
    <w:rsid w:val="00F855CB"/>
    <w:rsid w:val="00F8620E"/>
    <w:rsid w:val="00F869BA"/>
    <w:rsid w:val="00F86B74"/>
    <w:rsid w:val="00F90F1F"/>
    <w:rsid w:val="00F912C2"/>
    <w:rsid w:val="00F914D1"/>
    <w:rsid w:val="00F91749"/>
    <w:rsid w:val="00F9237D"/>
    <w:rsid w:val="00F936DE"/>
    <w:rsid w:val="00F93926"/>
    <w:rsid w:val="00F9407E"/>
    <w:rsid w:val="00F94B87"/>
    <w:rsid w:val="00F94B8B"/>
    <w:rsid w:val="00F94EFF"/>
    <w:rsid w:val="00F95363"/>
    <w:rsid w:val="00F953FA"/>
    <w:rsid w:val="00F9626B"/>
    <w:rsid w:val="00F972AC"/>
    <w:rsid w:val="00F9777A"/>
    <w:rsid w:val="00F979D5"/>
    <w:rsid w:val="00F97AED"/>
    <w:rsid w:val="00F97F47"/>
    <w:rsid w:val="00FA0161"/>
    <w:rsid w:val="00FA0511"/>
    <w:rsid w:val="00FA08D7"/>
    <w:rsid w:val="00FA0FC1"/>
    <w:rsid w:val="00FA0FF0"/>
    <w:rsid w:val="00FA28FC"/>
    <w:rsid w:val="00FA2AEF"/>
    <w:rsid w:val="00FA2EBE"/>
    <w:rsid w:val="00FA3B46"/>
    <w:rsid w:val="00FA4758"/>
    <w:rsid w:val="00FA606F"/>
    <w:rsid w:val="00FA678E"/>
    <w:rsid w:val="00FA7EFA"/>
    <w:rsid w:val="00FA7F4A"/>
    <w:rsid w:val="00FB032E"/>
    <w:rsid w:val="00FB1476"/>
    <w:rsid w:val="00FB176E"/>
    <w:rsid w:val="00FB23E1"/>
    <w:rsid w:val="00FB2C7A"/>
    <w:rsid w:val="00FB3866"/>
    <w:rsid w:val="00FB40E4"/>
    <w:rsid w:val="00FB4CD0"/>
    <w:rsid w:val="00FB535E"/>
    <w:rsid w:val="00FB5436"/>
    <w:rsid w:val="00FB5523"/>
    <w:rsid w:val="00FB566D"/>
    <w:rsid w:val="00FB6DA1"/>
    <w:rsid w:val="00FB6F44"/>
    <w:rsid w:val="00FC0732"/>
    <w:rsid w:val="00FC0AAA"/>
    <w:rsid w:val="00FC1683"/>
    <w:rsid w:val="00FC1707"/>
    <w:rsid w:val="00FC1984"/>
    <w:rsid w:val="00FC20EE"/>
    <w:rsid w:val="00FC2724"/>
    <w:rsid w:val="00FC2892"/>
    <w:rsid w:val="00FC3133"/>
    <w:rsid w:val="00FC3760"/>
    <w:rsid w:val="00FC3DB4"/>
    <w:rsid w:val="00FC447D"/>
    <w:rsid w:val="00FC5500"/>
    <w:rsid w:val="00FC58E8"/>
    <w:rsid w:val="00FC62C9"/>
    <w:rsid w:val="00FC66B3"/>
    <w:rsid w:val="00FC7136"/>
    <w:rsid w:val="00FC782D"/>
    <w:rsid w:val="00FC7B28"/>
    <w:rsid w:val="00FC7E50"/>
    <w:rsid w:val="00FD0235"/>
    <w:rsid w:val="00FD02E5"/>
    <w:rsid w:val="00FD056D"/>
    <w:rsid w:val="00FD0968"/>
    <w:rsid w:val="00FD1515"/>
    <w:rsid w:val="00FD208A"/>
    <w:rsid w:val="00FD2646"/>
    <w:rsid w:val="00FD2CD0"/>
    <w:rsid w:val="00FD3129"/>
    <w:rsid w:val="00FD3834"/>
    <w:rsid w:val="00FD3D89"/>
    <w:rsid w:val="00FD4260"/>
    <w:rsid w:val="00FD46C0"/>
    <w:rsid w:val="00FD4811"/>
    <w:rsid w:val="00FD4D5D"/>
    <w:rsid w:val="00FD5380"/>
    <w:rsid w:val="00FD5E0D"/>
    <w:rsid w:val="00FD61F6"/>
    <w:rsid w:val="00FD6538"/>
    <w:rsid w:val="00FD6667"/>
    <w:rsid w:val="00FD755C"/>
    <w:rsid w:val="00FD768D"/>
    <w:rsid w:val="00FE0656"/>
    <w:rsid w:val="00FE0D74"/>
    <w:rsid w:val="00FE1214"/>
    <w:rsid w:val="00FE13E1"/>
    <w:rsid w:val="00FE17B7"/>
    <w:rsid w:val="00FE17D8"/>
    <w:rsid w:val="00FE1FAD"/>
    <w:rsid w:val="00FE26DE"/>
    <w:rsid w:val="00FE3050"/>
    <w:rsid w:val="00FE3137"/>
    <w:rsid w:val="00FE3969"/>
    <w:rsid w:val="00FE47F8"/>
    <w:rsid w:val="00FE4A89"/>
    <w:rsid w:val="00FE527C"/>
    <w:rsid w:val="00FE57BF"/>
    <w:rsid w:val="00FE6292"/>
    <w:rsid w:val="00FE65B8"/>
    <w:rsid w:val="00FE6A0F"/>
    <w:rsid w:val="00FE6B16"/>
    <w:rsid w:val="00FE758B"/>
    <w:rsid w:val="00FF1877"/>
    <w:rsid w:val="00FF26AC"/>
    <w:rsid w:val="00FF2787"/>
    <w:rsid w:val="00FF32A1"/>
    <w:rsid w:val="00FF3D02"/>
    <w:rsid w:val="00FF4317"/>
    <w:rsid w:val="00FF50F1"/>
    <w:rsid w:val="00FF566C"/>
    <w:rsid w:val="00FF5988"/>
    <w:rsid w:val="00FF5E1D"/>
    <w:rsid w:val="00FF5EB9"/>
    <w:rsid w:val="00FF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2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8263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emEspaamentoChar">
    <w:name w:val="Sem Espaçamento Char"/>
    <w:link w:val="SemEspaamento"/>
    <w:uiPriority w:val="1"/>
    <w:locked/>
    <w:rsid w:val="000C5C4A"/>
    <w:rPr>
      <w:lang w:eastAsia="pt-BR"/>
    </w:rPr>
  </w:style>
  <w:style w:type="paragraph" w:styleId="SemEspaamento">
    <w:name w:val="No Spacing"/>
    <w:link w:val="SemEspaamentoChar"/>
    <w:uiPriority w:val="1"/>
    <w:qFormat/>
    <w:rsid w:val="000C5C4A"/>
    <w:pPr>
      <w:spacing w:after="0" w:line="240" w:lineRule="auto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6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694"/>
  </w:style>
  <w:style w:type="paragraph" w:styleId="Rodap">
    <w:name w:val="footer"/>
    <w:basedOn w:val="Normal"/>
    <w:link w:val="RodapChar"/>
    <w:uiPriority w:val="99"/>
    <w:unhideWhenUsed/>
    <w:rsid w:val="00D66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694"/>
  </w:style>
  <w:style w:type="paragraph" w:customStyle="1" w:styleId="Default">
    <w:name w:val="Default"/>
    <w:rsid w:val="00D62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9A2AB3"/>
  </w:style>
  <w:style w:type="character" w:styleId="Refdecomentrio">
    <w:name w:val="annotation reference"/>
    <w:basedOn w:val="Fontepargpadro"/>
    <w:uiPriority w:val="99"/>
    <w:semiHidden/>
    <w:unhideWhenUsed/>
    <w:rsid w:val="00785B6E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5B6E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5B6E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5B6E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5B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B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B6E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F6D39"/>
    <w:pPr>
      <w:ind w:left="720"/>
      <w:contextualSpacing/>
    </w:pPr>
  </w:style>
  <w:style w:type="character" w:customStyle="1" w:styleId="hps">
    <w:name w:val="hps"/>
    <w:basedOn w:val="Fontepargpadro"/>
    <w:rsid w:val="00B437EC"/>
  </w:style>
  <w:style w:type="character" w:styleId="Hyperlink">
    <w:name w:val="Hyperlink"/>
    <w:rsid w:val="0094143E"/>
    <w:rPr>
      <w:color w:val="0000FF"/>
      <w:u w:val="single"/>
    </w:rPr>
  </w:style>
  <w:style w:type="character" w:customStyle="1" w:styleId="slug-doi">
    <w:name w:val="slug-doi"/>
    <w:basedOn w:val="Fontepargpadro"/>
    <w:rsid w:val="00C50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x.doi.org/10.1016/j.paid.2014.02.003" TargetMode="External"/><Relationship Id="rId18" Type="http://schemas.openxmlformats.org/officeDocument/2006/relationships/hyperlink" Target="http://dx.doi.org/10.1016/j.paid.2014.01.04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x.doi.org/10.1016/j.paid.2014.02.001" TargetMode="External"/><Relationship Id="rId17" Type="http://schemas.openxmlformats.org/officeDocument/2006/relationships/hyperlink" Target="http://dx.doi.org/10.1016/j.paid.2004.09.0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1016/j.paid.2012.07.010" TargetMode="External"/><Relationship Id="rId20" Type="http://schemas.openxmlformats.org/officeDocument/2006/relationships/hyperlink" Target="http://dx.doi.org/10.1016/j.paid.2012.08.0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016/j.paid.2007.04.0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16/j.paid.2013.02.01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x.doi.org/10.1016/j.paid.2009.06.020" TargetMode="External"/><Relationship Id="rId19" Type="http://schemas.openxmlformats.org/officeDocument/2006/relationships/hyperlink" Target="http://dx.doi.org/10.1016/S0092-6566(02)00505-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jrp.2005.03.002" TargetMode="External"/><Relationship Id="rId14" Type="http://schemas.openxmlformats.org/officeDocument/2006/relationships/hyperlink" Target="http://dx.doi.org/10.1016/j.paid.2005.07.00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1E683-63C6-4900-A1B4-001DAE93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6306</Words>
  <Characters>34055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Renan</cp:lastModifiedBy>
  <cp:revision>3</cp:revision>
  <dcterms:created xsi:type="dcterms:W3CDTF">2016-06-29T21:31:00Z</dcterms:created>
  <dcterms:modified xsi:type="dcterms:W3CDTF">2016-06-29T21:34:00Z</dcterms:modified>
</cp:coreProperties>
</file>